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23" w:rsidRPr="009657E5" w:rsidRDefault="00055523" w:rsidP="00AF135D">
      <w:pPr>
        <w:autoSpaceDE w:val="0"/>
        <w:autoSpaceDN w:val="0"/>
        <w:adjustRightInd w:val="0"/>
        <w:spacing w:afterLines="100" w:after="360"/>
        <w:ind w:left="567" w:rightChars="166" w:right="398" w:hanging="567"/>
        <w:jc w:val="center"/>
        <w:textDirection w:val="lrTbV"/>
        <w:textAlignment w:val="center"/>
        <w:rPr>
          <w:rFonts w:ascii="標楷體" w:eastAsia="標楷體" w:hAnsi="標楷體"/>
          <w:b/>
          <w:kern w:val="0"/>
          <w:sz w:val="32"/>
          <w:szCs w:val="32"/>
        </w:rPr>
      </w:pPr>
      <w:r w:rsidRPr="009657E5">
        <w:rPr>
          <w:rFonts w:ascii="Times New Roman" w:eastAsia="標楷體" w:hAnsi="Times New Roman"/>
          <w:b/>
          <w:kern w:val="0"/>
          <w:sz w:val="32"/>
          <w:szCs w:val="32"/>
        </w:rPr>
        <w:t xml:space="preserve">  </w:t>
      </w:r>
      <w:r w:rsidRPr="009657E5">
        <w:rPr>
          <w:rFonts w:ascii="Times New Roman" w:eastAsia="標楷體" w:hAnsi="Times New Roman" w:hint="eastAsia"/>
          <w:b/>
          <w:kern w:val="0"/>
          <w:sz w:val="32"/>
          <w:szCs w:val="32"/>
        </w:rPr>
        <w:t>經濟部所屬事業</w:t>
      </w:r>
      <w:r w:rsidRPr="009657E5">
        <w:rPr>
          <w:rFonts w:ascii="Times New Roman" w:eastAsia="標楷體" w:hAnsi="Times New Roman"/>
          <w:b/>
          <w:kern w:val="0"/>
          <w:sz w:val="32"/>
          <w:szCs w:val="32"/>
        </w:rPr>
        <w:t>106</w:t>
      </w:r>
      <w:r w:rsidRPr="009657E5">
        <w:rPr>
          <w:rFonts w:ascii="Times New Roman" w:eastAsia="標楷體" w:hAnsi="Times New Roman" w:hint="eastAsia"/>
          <w:b/>
          <w:kern w:val="0"/>
          <w:sz w:val="32"/>
          <w:szCs w:val="32"/>
        </w:rPr>
        <w:t>年度工作考成實施要</w:t>
      </w:r>
      <w:r w:rsidRPr="009657E5">
        <w:rPr>
          <w:rFonts w:ascii="標楷體" w:eastAsia="標楷體" w:hAnsi="標楷體" w:hint="eastAsia"/>
          <w:b/>
          <w:kern w:val="0"/>
          <w:sz w:val="32"/>
          <w:szCs w:val="32"/>
        </w:rPr>
        <w:t>點</w:t>
      </w:r>
    </w:p>
    <w:p w:rsidR="00055523" w:rsidRPr="009657E5" w:rsidRDefault="00055523" w:rsidP="00D649B5">
      <w:pPr>
        <w:autoSpaceDE w:val="0"/>
        <w:autoSpaceDN w:val="0"/>
        <w:adjustRightInd w:val="0"/>
        <w:spacing w:afterLines="100" w:after="360"/>
        <w:ind w:left="567" w:rightChars="166" w:right="398" w:hanging="567"/>
        <w:jc w:val="right"/>
        <w:textDirection w:val="lrTbV"/>
        <w:textAlignment w:val="center"/>
        <w:rPr>
          <w:rFonts w:ascii="Times New Roman" w:eastAsia="標楷體" w:hAnsi="Times New Roman"/>
          <w:b/>
          <w:kern w:val="0"/>
          <w:sz w:val="32"/>
          <w:szCs w:val="32"/>
        </w:rPr>
      </w:pPr>
      <w:r w:rsidRPr="009657E5">
        <w:rPr>
          <w:rFonts w:ascii="Times New Roman" w:eastAsia="標楷體" w:hAnsi="Times New Roman"/>
          <w:bCs/>
          <w:szCs w:val="24"/>
        </w:rPr>
        <w:t>106</w:t>
      </w:r>
      <w:r w:rsidRPr="009657E5">
        <w:rPr>
          <w:rFonts w:ascii="Times New Roman" w:eastAsia="標楷體" w:hint="eastAsia"/>
          <w:bCs/>
          <w:szCs w:val="24"/>
        </w:rPr>
        <w:t>年</w:t>
      </w:r>
      <w:r w:rsidRPr="009657E5">
        <w:rPr>
          <w:rFonts w:ascii="Times New Roman" w:eastAsia="標楷體" w:hAnsi="Times New Roman"/>
          <w:bCs/>
          <w:szCs w:val="24"/>
        </w:rPr>
        <w:t>5</w:t>
      </w:r>
      <w:r w:rsidRPr="009657E5">
        <w:rPr>
          <w:rFonts w:ascii="Times New Roman" w:eastAsia="標楷體" w:hAnsi="標楷體" w:hint="eastAsia"/>
          <w:bCs/>
          <w:szCs w:val="24"/>
        </w:rPr>
        <w:t>月</w:t>
      </w:r>
      <w:r w:rsidRPr="009657E5">
        <w:rPr>
          <w:rFonts w:ascii="標楷體" w:eastAsia="標楷體" w:hAnsi="標楷體"/>
          <w:bCs/>
          <w:szCs w:val="24"/>
        </w:rPr>
        <w:t>11</w:t>
      </w:r>
      <w:r w:rsidRPr="009657E5">
        <w:rPr>
          <w:rFonts w:ascii="Times New Roman" w:eastAsia="標楷體" w:hint="eastAsia"/>
          <w:bCs/>
          <w:szCs w:val="24"/>
        </w:rPr>
        <w:t>日院授發管字</w:t>
      </w:r>
      <w:r w:rsidRPr="009657E5">
        <w:rPr>
          <w:rFonts w:ascii="標楷體" w:eastAsia="標楷體" w:hAnsi="標楷體" w:hint="eastAsia"/>
          <w:bCs/>
          <w:szCs w:val="24"/>
        </w:rPr>
        <w:t>第</w:t>
      </w:r>
      <w:r w:rsidRPr="009657E5">
        <w:rPr>
          <w:rFonts w:ascii="Times New Roman" w:eastAsia="標楷體" w:hAnsi="Times New Roman"/>
          <w:bCs/>
          <w:szCs w:val="24"/>
        </w:rPr>
        <w:t>1061400614</w:t>
      </w:r>
      <w:r w:rsidRPr="009657E5">
        <w:rPr>
          <w:rFonts w:ascii="Times New Roman" w:eastAsia="標楷體" w:hint="eastAsia"/>
          <w:bCs/>
          <w:szCs w:val="24"/>
        </w:rPr>
        <w:t>號函核定</w:t>
      </w:r>
    </w:p>
    <w:p w:rsidR="00055523" w:rsidRPr="009657E5" w:rsidRDefault="00055523" w:rsidP="00AF135D">
      <w:pPr>
        <w:autoSpaceDE w:val="0"/>
        <w:autoSpaceDN w:val="0"/>
        <w:adjustRightInd w:val="0"/>
        <w:snapToGrid w:val="0"/>
        <w:spacing w:beforeLines="50" w:before="180" w:afterLines="50" w:after="180" w:line="560" w:lineRule="exact"/>
        <w:ind w:left="567" w:hanging="567"/>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一、本要點依國營事業工作考成辦法第</w:t>
      </w:r>
      <w:r w:rsidRPr="009657E5">
        <w:rPr>
          <w:rFonts w:ascii="Times New Roman" w:eastAsia="標楷體" w:hAnsi="Times New Roman"/>
          <w:kern w:val="0"/>
          <w:sz w:val="28"/>
          <w:szCs w:val="28"/>
        </w:rPr>
        <w:t>3</w:t>
      </w:r>
      <w:r w:rsidRPr="009657E5">
        <w:rPr>
          <w:rFonts w:ascii="Times New Roman" w:eastAsia="標楷體" w:hAnsi="Times New Roman" w:hint="eastAsia"/>
          <w:kern w:val="0"/>
          <w:sz w:val="28"/>
          <w:szCs w:val="28"/>
        </w:rPr>
        <w:t>條及第</w:t>
      </w:r>
      <w:r w:rsidRPr="009657E5">
        <w:rPr>
          <w:rFonts w:ascii="Times New Roman" w:eastAsia="標楷體" w:hAnsi="Times New Roman"/>
          <w:kern w:val="0"/>
          <w:sz w:val="28"/>
          <w:szCs w:val="28"/>
        </w:rPr>
        <w:t>11</w:t>
      </w:r>
      <w:r w:rsidRPr="009657E5">
        <w:rPr>
          <w:rFonts w:ascii="Times New Roman" w:eastAsia="標楷體" w:hAnsi="Times New Roman" w:hint="eastAsia"/>
          <w:kern w:val="0"/>
          <w:sz w:val="28"/>
          <w:szCs w:val="28"/>
        </w:rPr>
        <w:t>條規定訂定之。</w:t>
      </w:r>
    </w:p>
    <w:p w:rsidR="00055523" w:rsidRPr="009657E5" w:rsidRDefault="00055523" w:rsidP="00AF135D">
      <w:pPr>
        <w:tabs>
          <w:tab w:val="left" w:pos="5188"/>
        </w:tabs>
        <w:autoSpaceDE w:val="0"/>
        <w:autoSpaceDN w:val="0"/>
        <w:adjustRightInd w:val="0"/>
        <w:snapToGrid w:val="0"/>
        <w:spacing w:afterLines="50" w:after="180" w:line="560" w:lineRule="exact"/>
        <w:ind w:left="560" w:hangingChars="200" w:hanging="560"/>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二、本部所屬事業之年度工作考成依本要點辦理，於</w:t>
      </w:r>
      <w:r w:rsidRPr="009657E5">
        <w:rPr>
          <w:rFonts w:ascii="Times New Roman" w:eastAsia="標楷體" w:hAnsi="Times New Roman"/>
          <w:kern w:val="0"/>
          <w:sz w:val="28"/>
          <w:szCs w:val="28"/>
        </w:rPr>
        <w:t>106</w:t>
      </w:r>
      <w:r w:rsidRPr="009657E5">
        <w:rPr>
          <w:rFonts w:ascii="Times New Roman" w:eastAsia="標楷體" w:hAnsi="Times New Roman" w:hint="eastAsia"/>
          <w:kern w:val="0"/>
          <w:sz w:val="28"/>
          <w:szCs w:val="28"/>
        </w:rPr>
        <w:t>年度終了時或終了前，轉為民營型態或結束清算之事業不適用本要點。</w:t>
      </w:r>
    </w:p>
    <w:p w:rsidR="00055523" w:rsidRPr="009657E5" w:rsidRDefault="00055523" w:rsidP="00AF135D">
      <w:pPr>
        <w:tabs>
          <w:tab w:val="left" w:pos="5188"/>
        </w:tabs>
        <w:autoSpaceDE w:val="0"/>
        <w:autoSpaceDN w:val="0"/>
        <w:adjustRightInd w:val="0"/>
        <w:snapToGrid w:val="0"/>
        <w:spacing w:afterLines="50" w:after="180" w:line="560" w:lineRule="exact"/>
        <w:ind w:left="567" w:hanging="567"/>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三、本年度（</w:t>
      </w:r>
      <w:r w:rsidRPr="009657E5">
        <w:rPr>
          <w:rFonts w:ascii="Times New Roman" w:eastAsia="標楷體" w:hAnsi="Times New Roman"/>
          <w:kern w:val="0"/>
          <w:sz w:val="28"/>
          <w:szCs w:val="28"/>
        </w:rPr>
        <w:t>106</w:t>
      </w:r>
      <w:r w:rsidRPr="009657E5">
        <w:rPr>
          <w:rFonts w:ascii="Times New Roman" w:eastAsia="標楷體" w:hAnsi="Times New Roman" w:hint="eastAsia"/>
          <w:kern w:val="0"/>
          <w:sz w:val="28"/>
          <w:szCs w:val="28"/>
        </w:rPr>
        <w:t>年</w:t>
      </w:r>
      <w:r w:rsidRPr="009657E5">
        <w:rPr>
          <w:rFonts w:ascii="Times New Roman" w:eastAsia="標楷體" w:hAnsi="Times New Roman"/>
          <w:kern w:val="0"/>
          <w:sz w:val="28"/>
          <w:szCs w:val="28"/>
        </w:rPr>
        <w:t>1</w:t>
      </w:r>
      <w:r w:rsidRPr="009657E5">
        <w:rPr>
          <w:rFonts w:ascii="Times New Roman" w:eastAsia="標楷體" w:hAnsi="Times New Roman" w:hint="eastAsia"/>
          <w:kern w:val="0"/>
          <w:sz w:val="28"/>
          <w:szCs w:val="28"/>
        </w:rPr>
        <w:t>月</w:t>
      </w:r>
      <w:r w:rsidRPr="009657E5">
        <w:rPr>
          <w:rFonts w:ascii="Times New Roman" w:eastAsia="標楷體" w:hAnsi="Times New Roman"/>
          <w:kern w:val="0"/>
          <w:sz w:val="28"/>
          <w:szCs w:val="28"/>
        </w:rPr>
        <w:t>1</w:t>
      </w:r>
      <w:r w:rsidRPr="009657E5">
        <w:rPr>
          <w:rFonts w:ascii="Times New Roman" w:eastAsia="標楷體" w:hAnsi="Times New Roman" w:hint="eastAsia"/>
          <w:kern w:val="0"/>
          <w:sz w:val="28"/>
          <w:szCs w:val="28"/>
        </w:rPr>
        <w:t>日起至</w:t>
      </w:r>
      <w:r w:rsidRPr="009657E5">
        <w:rPr>
          <w:rFonts w:ascii="Times New Roman" w:eastAsia="標楷體" w:hAnsi="Times New Roman"/>
          <w:kern w:val="0"/>
          <w:sz w:val="28"/>
          <w:szCs w:val="28"/>
        </w:rPr>
        <w:t>106</w:t>
      </w:r>
      <w:r w:rsidRPr="009657E5">
        <w:rPr>
          <w:rFonts w:ascii="Times New Roman" w:eastAsia="標楷體" w:hAnsi="Times New Roman" w:hint="eastAsia"/>
          <w:kern w:val="0"/>
          <w:sz w:val="28"/>
          <w:szCs w:val="28"/>
        </w:rPr>
        <w:t>年</w:t>
      </w:r>
      <w:smartTag w:uri="urn:schemas-microsoft-com:office:smarttags" w:element="chsdate">
        <w:smartTagPr>
          <w:attr w:name="IsROCDate" w:val="False"/>
          <w:attr w:name="IsLunarDate" w:val="False"/>
          <w:attr w:name="Day" w:val="31"/>
          <w:attr w:name="Month" w:val="12"/>
          <w:attr w:name="Year" w:val="2015"/>
        </w:smartTagPr>
        <w:r w:rsidRPr="009657E5">
          <w:rPr>
            <w:rFonts w:ascii="Times New Roman" w:eastAsia="標楷體" w:hAnsi="Times New Roman"/>
            <w:kern w:val="0"/>
            <w:sz w:val="28"/>
            <w:szCs w:val="28"/>
          </w:rPr>
          <w:t>12</w:t>
        </w:r>
        <w:r w:rsidRPr="009657E5">
          <w:rPr>
            <w:rFonts w:ascii="Times New Roman" w:eastAsia="標楷體" w:hAnsi="Times New Roman" w:hint="eastAsia"/>
            <w:kern w:val="0"/>
            <w:sz w:val="28"/>
            <w:szCs w:val="28"/>
          </w:rPr>
          <w:t>月</w:t>
        </w:r>
        <w:r w:rsidRPr="009657E5">
          <w:rPr>
            <w:rFonts w:ascii="Times New Roman" w:eastAsia="標楷體" w:hAnsi="Times New Roman"/>
            <w:kern w:val="0"/>
            <w:sz w:val="28"/>
            <w:szCs w:val="28"/>
          </w:rPr>
          <w:t>31</w:t>
        </w:r>
        <w:r w:rsidRPr="009657E5">
          <w:rPr>
            <w:rFonts w:ascii="Times New Roman" w:eastAsia="標楷體" w:hAnsi="Times New Roman" w:hint="eastAsia"/>
            <w:kern w:val="0"/>
            <w:sz w:val="28"/>
            <w:szCs w:val="28"/>
          </w:rPr>
          <w:t>日</w:t>
        </w:r>
      </w:smartTag>
      <w:r w:rsidRPr="009657E5">
        <w:rPr>
          <w:rFonts w:ascii="Times New Roman" w:eastAsia="標楷體" w:hAnsi="Times New Roman" w:hint="eastAsia"/>
          <w:kern w:val="0"/>
          <w:sz w:val="28"/>
          <w:szCs w:val="28"/>
        </w:rPr>
        <w:t>止）經營績效評估面向、指標及初核單位，如附表</w:t>
      </w:r>
      <w:r w:rsidRPr="009657E5">
        <w:rPr>
          <w:rFonts w:ascii="Times New Roman" w:eastAsia="標楷體" w:hAnsi="Times New Roman"/>
          <w:kern w:val="0"/>
          <w:sz w:val="28"/>
          <w:szCs w:val="28"/>
        </w:rPr>
        <w:t>1</w:t>
      </w:r>
      <w:r w:rsidRPr="009657E5">
        <w:rPr>
          <w:rFonts w:ascii="Times New Roman" w:eastAsia="標楷體" w:hAnsi="Times New Roman" w:hint="eastAsia"/>
          <w:kern w:val="0"/>
          <w:sz w:val="28"/>
          <w:szCs w:val="28"/>
        </w:rPr>
        <w:t>及附表</w:t>
      </w:r>
      <w:r w:rsidRPr="009657E5">
        <w:rPr>
          <w:rFonts w:ascii="Times New Roman" w:eastAsia="標楷體" w:hAnsi="Times New Roman"/>
          <w:kern w:val="0"/>
          <w:sz w:val="28"/>
          <w:szCs w:val="28"/>
        </w:rPr>
        <w:t>2</w:t>
      </w:r>
      <w:r w:rsidRPr="009657E5">
        <w:rPr>
          <w:rFonts w:ascii="Times New Roman" w:eastAsia="標楷體" w:hAnsi="Times New Roman" w:hint="eastAsia"/>
          <w:kern w:val="0"/>
          <w:sz w:val="28"/>
          <w:szCs w:val="28"/>
        </w:rPr>
        <w:t>。</w:t>
      </w:r>
    </w:p>
    <w:p w:rsidR="00055523" w:rsidRPr="009657E5" w:rsidRDefault="00055523" w:rsidP="00AF135D">
      <w:pPr>
        <w:tabs>
          <w:tab w:val="left" w:pos="5188"/>
        </w:tabs>
        <w:autoSpaceDE w:val="0"/>
        <w:autoSpaceDN w:val="0"/>
        <w:adjustRightInd w:val="0"/>
        <w:snapToGrid w:val="0"/>
        <w:spacing w:afterLines="50" w:after="180" w:line="560" w:lineRule="exact"/>
        <w:ind w:left="567" w:hanging="567"/>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四、各事業經營</w:t>
      </w:r>
      <w:r w:rsidRPr="009657E5">
        <w:rPr>
          <w:rFonts w:ascii="Times New Roman" w:eastAsia="標楷體" w:hAnsi="Times New Roman" w:hint="eastAsia"/>
          <w:spacing w:val="-12"/>
          <w:kern w:val="0"/>
          <w:sz w:val="28"/>
          <w:szCs w:val="28"/>
        </w:rPr>
        <w:t>績效評估面向、指標</w:t>
      </w:r>
      <w:r w:rsidRPr="009657E5">
        <w:rPr>
          <w:rFonts w:ascii="Times New Roman" w:eastAsia="標楷體" w:hAnsi="Times New Roman" w:hint="eastAsia"/>
          <w:kern w:val="0"/>
          <w:sz w:val="28"/>
          <w:szCs w:val="28"/>
        </w:rPr>
        <w:t>配分權數及評量計算方式，如附表</w:t>
      </w:r>
      <w:r w:rsidRPr="009657E5">
        <w:rPr>
          <w:rFonts w:ascii="Times New Roman" w:eastAsia="標楷體" w:hAnsi="Times New Roman"/>
          <w:kern w:val="0"/>
          <w:sz w:val="28"/>
          <w:szCs w:val="28"/>
        </w:rPr>
        <w:t>3-1</w:t>
      </w:r>
      <w:r w:rsidRPr="009657E5">
        <w:rPr>
          <w:rFonts w:ascii="Times New Roman" w:eastAsia="標楷體" w:hAnsi="Times New Roman" w:hint="eastAsia"/>
          <w:kern w:val="0"/>
          <w:sz w:val="28"/>
          <w:szCs w:val="28"/>
        </w:rPr>
        <w:t>、</w:t>
      </w:r>
      <w:r w:rsidRPr="009657E5">
        <w:rPr>
          <w:rFonts w:ascii="Times New Roman" w:eastAsia="標楷體" w:hAnsi="Times New Roman"/>
          <w:kern w:val="0"/>
          <w:sz w:val="28"/>
          <w:szCs w:val="28"/>
        </w:rPr>
        <w:t>3-2</w:t>
      </w:r>
      <w:r w:rsidRPr="009657E5">
        <w:rPr>
          <w:rFonts w:ascii="Times New Roman" w:eastAsia="標楷體" w:hAnsi="Times New Roman" w:hint="eastAsia"/>
          <w:kern w:val="0"/>
          <w:sz w:val="28"/>
          <w:szCs w:val="28"/>
        </w:rPr>
        <w:t>、</w:t>
      </w:r>
      <w:r w:rsidRPr="009657E5">
        <w:rPr>
          <w:rFonts w:ascii="Times New Roman" w:eastAsia="標楷體" w:hAnsi="Times New Roman"/>
          <w:kern w:val="0"/>
          <w:sz w:val="28"/>
          <w:szCs w:val="28"/>
        </w:rPr>
        <w:t>3-3</w:t>
      </w:r>
      <w:r w:rsidRPr="009657E5">
        <w:rPr>
          <w:rFonts w:ascii="Times New Roman" w:eastAsia="標楷體" w:hAnsi="Times New Roman" w:hint="eastAsia"/>
          <w:kern w:val="0"/>
          <w:sz w:val="28"/>
          <w:szCs w:val="28"/>
        </w:rPr>
        <w:t>及</w:t>
      </w:r>
      <w:r w:rsidRPr="009657E5">
        <w:rPr>
          <w:rFonts w:ascii="Times New Roman" w:eastAsia="標楷體" w:hAnsi="Times New Roman"/>
          <w:kern w:val="0"/>
          <w:sz w:val="28"/>
          <w:szCs w:val="28"/>
        </w:rPr>
        <w:t>3-4</w:t>
      </w:r>
      <w:r w:rsidRPr="009657E5">
        <w:rPr>
          <w:rFonts w:ascii="Times New Roman" w:eastAsia="標楷體" w:hAnsi="Times New Roman" w:hint="eastAsia"/>
          <w:kern w:val="0"/>
          <w:sz w:val="28"/>
          <w:szCs w:val="28"/>
        </w:rPr>
        <w:t>。</w:t>
      </w:r>
    </w:p>
    <w:p w:rsidR="00055523" w:rsidRPr="009657E5" w:rsidRDefault="00055523" w:rsidP="00AF135D">
      <w:pPr>
        <w:tabs>
          <w:tab w:val="left" w:pos="5188"/>
        </w:tabs>
        <w:autoSpaceDE w:val="0"/>
        <w:autoSpaceDN w:val="0"/>
        <w:adjustRightInd w:val="0"/>
        <w:snapToGrid w:val="0"/>
        <w:spacing w:afterLines="100" w:after="360" w:line="560" w:lineRule="exact"/>
        <w:ind w:left="560" w:hangingChars="200" w:hanging="560"/>
        <w:jc w:val="both"/>
        <w:textDirection w:val="lrTbV"/>
        <w:textAlignment w:val="center"/>
        <w:rPr>
          <w:rFonts w:ascii="Times New Roman" w:eastAsia="標楷體" w:hAnsi="Times New Roman"/>
          <w:kern w:val="0"/>
          <w:sz w:val="28"/>
          <w:szCs w:val="28"/>
        </w:rPr>
      </w:pPr>
      <w:r w:rsidRPr="009657E5">
        <w:rPr>
          <w:rFonts w:ascii="Times New Roman" w:eastAsia="標楷體" w:hAnsi="標楷體" w:hint="eastAsia"/>
          <w:kern w:val="0"/>
          <w:sz w:val="28"/>
          <w:szCs w:val="28"/>
        </w:rPr>
        <w:t>五、事業如有配合政府執行政策事項，應於報告內詳加說明（包含當年度執行政策事項之影響金額，其對預算之影響金額），先按決算數進行第一階段評分；再加計執行重大政策之影響金額後，申算第二階段評分，並填具執行政策暨影響金額明細表，作為評分之參考。其說明未列者，不予列入調整評分之考慮。</w:t>
      </w:r>
      <w:r w:rsidRPr="009657E5">
        <w:rPr>
          <w:rFonts w:ascii="Times New Roman" w:eastAsia="標楷體" w:hAnsi="Times New Roman"/>
          <w:kern w:val="0"/>
          <w:sz w:val="28"/>
          <w:szCs w:val="28"/>
        </w:rPr>
        <w:t xml:space="preserve"> </w:t>
      </w:r>
    </w:p>
    <w:p w:rsidR="00055523" w:rsidRPr="009657E5" w:rsidRDefault="00055523" w:rsidP="00AF135D">
      <w:pPr>
        <w:tabs>
          <w:tab w:val="left" w:pos="5188"/>
        </w:tabs>
        <w:autoSpaceDE w:val="0"/>
        <w:autoSpaceDN w:val="0"/>
        <w:adjustRightInd w:val="0"/>
        <w:snapToGrid w:val="0"/>
        <w:spacing w:afterLines="50" w:after="180" w:line="560" w:lineRule="exact"/>
        <w:ind w:left="560" w:hangingChars="200" w:hanging="560"/>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六、本要點所訂評估指標與預算數或目標值比較者基準分均為</w:t>
      </w:r>
      <w:r w:rsidRPr="009657E5">
        <w:rPr>
          <w:rFonts w:ascii="Times New Roman" w:eastAsia="標楷體" w:hAnsi="Times New Roman"/>
          <w:kern w:val="0"/>
          <w:sz w:val="28"/>
          <w:szCs w:val="28"/>
        </w:rPr>
        <w:t>80</w:t>
      </w:r>
      <w:r w:rsidRPr="009657E5">
        <w:rPr>
          <w:rFonts w:ascii="Times New Roman" w:eastAsia="標楷體" w:hAnsi="Times New Roman" w:hint="eastAsia"/>
          <w:kern w:val="0"/>
          <w:sz w:val="28"/>
          <w:szCs w:val="28"/>
        </w:rPr>
        <w:t>分，與過去年度比較者基準分為</w:t>
      </w:r>
      <w:r w:rsidRPr="009657E5">
        <w:rPr>
          <w:rFonts w:ascii="Times New Roman" w:eastAsia="標楷體" w:hAnsi="Times New Roman"/>
          <w:kern w:val="0"/>
          <w:sz w:val="28"/>
          <w:szCs w:val="28"/>
        </w:rPr>
        <w:t>75</w:t>
      </w:r>
      <w:r w:rsidRPr="009657E5">
        <w:rPr>
          <w:rFonts w:ascii="Times New Roman" w:eastAsia="標楷體" w:hAnsi="Times New Roman" w:hint="eastAsia"/>
          <w:kern w:val="0"/>
          <w:sz w:val="28"/>
          <w:szCs w:val="28"/>
        </w:rPr>
        <w:t>分，最高</w:t>
      </w:r>
      <w:r w:rsidRPr="009657E5">
        <w:rPr>
          <w:rFonts w:ascii="Times New Roman" w:eastAsia="標楷體" w:hAnsi="Times New Roman"/>
          <w:kern w:val="0"/>
          <w:sz w:val="28"/>
          <w:szCs w:val="28"/>
        </w:rPr>
        <w:t>100</w:t>
      </w:r>
      <w:r w:rsidRPr="009657E5">
        <w:rPr>
          <w:rFonts w:ascii="Times New Roman" w:eastAsia="標楷體" w:hAnsi="Times New Roman" w:hint="eastAsia"/>
          <w:kern w:val="0"/>
          <w:sz w:val="28"/>
          <w:szCs w:val="28"/>
        </w:rPr>
        <w:t>分，最低</w:t>
      </w:r>
      <w:r w:rsidRPr="009657E5">
        <w:rPr>
          <w:rFonts w:ascii="Times New Roman" w:eastAsia="標楷體" w:hAnsi="Times New Roman"/>
          <w:kern w:val="0"/>
          <w:sz w:val="28"/>
          <w:szCs w:val="28"/>
        </w:rPr>
        <w:t>0</w:t>
      </w:r>
      <w:r w:rsidRPr="009657E5">
        <w:rPr>
          <w:rFonts w:ascii="Times New Roman" w:eastAsia="標楷體" w:hAnsi="Times New Roman" w:hint="eastAsia"/>
          <w:kern w:val="0"/>
          <w:sz w:val="28"/>
          <w:szCs w:val="28"/>
        </w:rPr>
        <w:t>分。</w:t>
      </w:r>
      <w:r w:rsidRPr="009657E5">
        <w:rPr>
          <w:rFonts w:ascii="標楷體" w:eastAsia="標楷體" w:hAnsi="標楷體"/>
          <w:kern w:val="0"/>
          <w:sz w:val="28"/>
          <w:szCs w:val="28"/>
        </w:rPr>
        <w:t xml:space="preserve">      </w:t>
      </w:r>
    </w:p>
    <w:p w:rsidR="00055523" w:rsidRPr="009657E5" w:rsidRDefault="00055523" w:rsidP="00AF135D">
      <w:pPr>
        <w:tabs>
          <w:tab w:val="left" w:pos="5188"/>
        </w:tabs>
        <w:autoSpaceDE w:val="0"/>
        <w:autoSpaceDN w:val="0"/>
        <w:adjustRightInd w:val="0"/>
        <w:snapToGrid w:val="0"/>
        <w:spacing w:afterLines="50" w:after="180" w:line="560" w:lineRule="exact"/>
        <w:ind w:left="560" w:hangingChars="200" w:hanging="560"/>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七、各事業應逐項將辦理情形依照附表</w:t>
      </w:r>
      <w:r w:rsidRPr="009657E5">
        <w:rPr>
          <w:rFonts w:ascii="Times New Roman" w:eastAsia="標楷體" w:hAnsi="Times New Roman"/>
          <w:kern w:val="0"/>
          <w:sz w:val="28"/>
          <w:szCs w:val="28"/>
        </w:rPr>
        <w:t>3-1</w:t>
      </w:r>
      <w:r w:rsidRPr="009657E5">
        <w:rPr>
          <w:rFonts w:ascii="Times New Roman" w:eastAsia="標楷體" w:hAnsi="Times New Roman" w:hint="eastAsia"/>
          <w:kern w:val="0"/>
          <w:sz w:val="28"/>
          <w:szCs w:val="28"/>
        </w:rPr>
        <w:t>、</w:t>
      </w:r>
      <w:r w:rsidRPr="009657E5">
        <w:rPr>
          <w:rFonts w:ascii="Times New Roman" w:eastAsia="標楷體" w:hAnsi="Times New Roman"/>
          <w:kern w:val="0"/>
          <w:sz w:val="28"/>
          <w:szCs w:val="28"/>
        </w:rPr>
        <w:t>3-2</w:t>
      </w:r>
      <w:r w:rsidRPr="009657E5">
        <w:rPr>
          <w:rFonts w:ascii="Times New Roman" w:eastAsia="標楷體" w:hAnsi="Times New Roman" w:hint="eastAsia"/>
          <w:kern w:val="0"/>
          <w:sz w:val="28"/>
          <w:szCs w:val="28"/>
        </w:rPr>
        <w:t>、</w:t>
      </w:r>
      <w:r w:rsidRPr="009657E5">
        <w:rPr>
          <w:rFonts w:ascii="Times New Roman" w:eastAsia="標楷體" w:hAnsi="Times New Roman"/>
          <w:kern w:val="0"/>
          <w:sz w:val="28"/>
          <w:szCs w:val="28"/>
        </w:rPr>
        <w:t>3-3</w:t>
      </w:r>
      <w:r w:rsidRPr="009657E5">
        <w:rPr>
          <w:rFonts w:ascii="Times New Roman" w:eastAsia="標楷體" w:hAnsi="Times New Roman" w:hint="eastAsia"/>
          <w:kern w:val="0"/>
          <w:sz w:val="28"/>
          <w:szCs w:val="28"/>
        </w:rPr>
        <w:t>及</w:t>
      </w:r>
      <w:r w:rsidRPr="009657E5">
        <w:rPr>
          <w:rFonts w:ascii="Times New Roman" w:eastAsia="標楷體" w:hAnsi="Times New Roman"/>
          <w:kern w:val="0"/>
          <w:sz w:val="28"/>
          <w:szCs w:val="28"/>
        </w:rPr>
        <w:t>3-4</w:t>
      </w:r>
      <w:r w:rsidRPr="009657E5">
        <w:rPr>
          <w:rFonts w:ascii="Times New Roman" w:eastAsia="標楷體" w:hAnsi="Times New Roman" w:hint="eastAsia"/>
          <w:kern w:val="0"/>
          <w:sz w:val="28"/>
          <w:szCs w:val="28"/>
        </w:rPr>
        <w:t>經營績效評估面向、指標及評量計算方式所訂事項，列入工作考成自評報告中。各項衡量計算方式係以數值比較者，需再除以比較基準之數值，計算其百分比後，據以計分；若係以百分比比較者，則直接以兩者之差額，據以計分。各項自評分數計算流程應詳實清楚，並力求正確，如有未按本要點所訂標準列報或未按評量計算方式計分者，該項目不予計分。各項衡量計算方式目標值需依實際執行情形滾動檢討修正者，各事業於辦理自評時，應檢附核定目標值調整之公文，未附核定公文者，該項目不予計分。事業如年度編列之預算較往年度為負成長，則相關成長率評估指標項目權數為</w:t>
      </w:r>
      <w:r w:rsidRPr="009657E5">
        <w:rPr>
          <w:rFonts w:ascii="Times New Roman" w:eastAsia="標楷體" w:hAnsi="Times New Roman"/>
          <w:kern w:val="0"/>
          <w:sz w:val="28"/>
          <w:szCs w:val="28"/>
        </w:rPr>
        <w:t>0</w:t>
      </w:r>
      <w:r w:rsidRPr="009657E5">
        <w:rPr>
          <w:rFonts w:ascii="Times New Roman" w:eastAsia="標楷體" w:hAnsi="Times New Roman" w:hint="eastAsia"/>
          <w:kern w:val="0"/>
          <w:sz w:val="28"/>
          <w:szCs w:val="28"/>
        </w:rPr>
        <w:t>，原權數移列相關指標之目標達成率。</w:t>
      </w:r>
    </w:p>
    <w:p w:rsidR="00055523" w:rsidRPr="009657E5" w:rsidRDefault="00055523" w:rsidP="00AF135D">
      <w:pPr>
        <w:tabs>
          <w:tab w:val="left" w:pos="5188"/>
        </w:tabs>
        <w:autoSpaceDE w:val="0"/>
        <w:autoSpaceDN w:val="0"/>
        <w:adjustRightInd w:val="0"/>
        <w:snapToGrid w:val="0"/>
        <w:spacing w:afterLines="50" w:after="180" w:line="560" w:lineRule="exact"/>
        <w:ind w:left="560" w:hangingChars="200" w:hanging="560"/>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八、年度稅前盈餘經調整配合政策因素後，未達預算數者，除較上年度審定決算數增加者外，不得考列甲等。</w:t>
      </w:r>
    </w:p>
    <w:p w:rsidR="00055523" w:rsidRPr="009657E5" w:rsidRDefault="00055523" w:rsidP="00AF135D">
      <w:pPr>
        <w:adjustRightInd w:val="0"/>
        <w:spacing w:afterLines="50" w:after="180" w:line="560" w:lineRule="exact"/>
        <w:ind w:left="560" w:hangingChars="200" w:hanging="56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九、年度經營實績經調整配合政策因素後，未有盈餘者，除與預算數及上年度審定決算數比較有較大幅改善情形者外，不得考列甲等。</w:t>
      </w:r>
    </w:p>
    <w:p w:rsidR="00055523" w:rsidRPr="009657E5" w:rsidRDefault="00055523" w:rsidP="00AF135D">
      <w:pPr>
        <w:adjustRightInd w:val="0"/>
        <w:spacing w:afterLines="50" w:after="180" w:line="560" w:lineRule="exact"/>
        <w:ind w:left="560" w:hangingChars="200" w:hanging="56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十、國營事業主管機關辦理初核及行政院辦理複核作業時，除依本工作考成實施要點各項指標之計算公式核算分數外，得依各項指標目標值設定之挑戰度、社會輿情觀感，酌予增減分。</w:t>
      </w:r>
    </w:p>
    <w:p w:rsidR="00055523" w:rsidRPr="009657E5" w:rsidRDefault="00055523" w:rsidP="00671E62">
      <w:pPr>
        <w:tabs>
          <w:tab w:val="left" w:pos="5188"/>
        </w:tabs>
        <w:autoSpaceDE w:val="0"/>
        <w:autoSpaceDN w:val="0"/>
        <w:adjustRightInd w:val="0"/>
        <w:snapToGrid w:val="0"/>
        <w:spacing w:afterLines="50" w:after="180" w:line="560" w:lineRule="exact"/>
        <w:ind w:left="840" w:hangingChars="300" w:hanging="840"/>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十一、若主管機關依限於</w:t>
      </w:r>
      <w:r w:rsidRPr="009657E5">
        <w:rPr>
          <w:rFonts w:ascii="Times New Roman" w:eastAsia="標楷體" w:hAnsi="Times New Roman"/>
          <w:kern w:val="0"/>
          <w:sz w:val="28"/>
          <w:szCs w:val="28"/>
        </w:rPr>
        <w:t>3</w:t>
      </w:r>
      <w:r w:rsidRPr="009657E5">
        <w:rPr>
          <w:rFonts w:ascii="Times New Roman" w:eastAsia="標楷體" w:hAnsi="Times New Roman" w:hint="eastAsia"/>
          <w:kern w:val="0"/>
          <w:sz w:val="28"/>
          <w:szCs w:val="28"/>
        </w:rPr>
        <w:t>月底將所屬事業初核結果報院，則指標之計算依事業初編決算辦理核算；若逾</w:t>
      </w:r>
      <w:smartTag w:uri="urn:schemas-microsoft-com:office:smarttags" w:element="chsdate">
        <w:smartTagPr>
          <w:attr w:name="IsROCDate" w:val="False"/>
          <w:attr w:name="IsLunarDate" w:val="False"/>
          <w:attr w:name="Day" w:val="30"/>
          <w:attr w:name="Month" w:val="4"/>
          <w:attr w:name="Year" w:val="2015"/>
        </w:smartTagPr>
        <w:r w:rsidRPr="009657E5">
          <w:rPr>
            <w:rFonts w:ascii="Times New Roman" w:eastAsia="標楷體" w:hAnsi="Times New Roman"/>
            <w:kern w:val="0"/>
            <w:sz w:val="28"/>
            <w:szCs w:val="28"/>
          </w:rPr>
          <w:t>4</w:t>
        </w:r>
        <w:r w:rsidRPr="009657E5">
          <w:rPr>
            <w:rFonts w:ascii="Times New Roman" w:eastAsia="標楷體" w:hAnsi="Times New Roman" w:hint="eastAsia"/>
            <w:kern w:val="0"/>
            <w:sz w:val="28"/>
            <w:szCs w:val="28"/>
          </w:rPr>
          <w:t>月</w:t>
        </w:r>
        <w:r w:rsidRPr="009657E5">
          <w:rPr>
            <w:rFonts w:ascii="Times New Roman" w:eastAsia="標楷體" w:hAnsi="Times New Roman"/>
            <w:kern w:val="0"/>
            <w:sz w:val="28"/>
            <w:szCs w:val="28"/>
          </w:rPr>
          <w:t>30</w:t>
        </w:r>
        <w:r w:rsidRPr="009657E5">
          <w:rPr>
            <w:rFonts w:ascii="Times New Roman" w:eastAsia="標楷體" w:hAnsi="Times New Roman" w:hint="eastAsia"/>
            <w:kern w:val="0"/>
            <w:sz w:val="28"/>
            <w:szCs w:val="28"/>
          </w:rPr>
          <w:t>日</w:t>
        </w:r>
      </w:smartTag>
      <w:r w:rsidRPr="009657E5">
        <w:rPr>
          <w:rFonts w:ascii="Times New Roman" w:eastAsia="標楷體" w:hAnsi="Times New Roman" w:hint="eastAsia"/>
          <w:kern w:val="0"/>
          <w:sz w:val="28"/>
          <w:szCs w:val="28"/>
        </w:rPr>
        <w:t>方將初核結果報院，則依行政院決算辦理核算；若逾</w:t>
      </w:r>
      <w:smartTag w:uri="urn:schemas-microsoft-com:office:smarttags" w:element="chsdate">
        <w:smartTagPr>
          <w:attr w:name="IsROCDate" w:val="False"/>
          <w:attr w:name="IsLunarDate" w:val="False"/>
          <w:attr w:name="Day" w:val="31"/>
          <w:attr w:name="Month" w:val="7"/>
          <w:attr w:name="Year" w:val="2015"/>
        </w:smartTagPr>
        <w:r w:rsidRPr="009657E5">
          <w:rPr>
            <w:rFonts w:ascii="Times New Roman" w:eastAsia="標楷體" w:hAnsi="Times New Roman"/>
            <w:kern w:val="0"/>
            <w:sz w:val="28"/>
            <w:szCs w:val="28"/>
          </w:rPr>
          <w:t>7</w:t>
        </w:r>
        <w:r w:rsidRPr="009657E5">
          <w:rPr>
            <w:rFonts w:ascii="Times New Roman" w:eastAsia="標楷體" w:hAnsi="Times New Roman" w:hint="eastAsia"/>
            <w:kern w:val="0"/>
            <w:sz w:val="28"/>
            <w:szCs w:val="28"/>
          </w:rPr>
          <w:t>月</w:t>
        </w:r>
        <w:r w:rsidRPr="009657E5">
          <w:rPr>
            <w:rFonts w:ascii="Times New Roman" w:eastAsia="標楷體" w:hAnsi="Times New Roman"/>
            <w:kern w:val="0"/>
            <w:sz w:val="28"/>
            <w:szCs w:val="28"/>
          </w:rPr>
          <w:t>31</w:t>
        </w:r>
        <w:r w:rsidRPr="009657E5">
          <w:rPr>
            <w:rFonts w:ascii="Times New Roman" w:eastAsia="標楷體" w:hAnsi="Times New Roman" w:hint="eastAsia"/>
            <w:kern w:val="0"/>
            <w:sz w:val="28"/>
            <w:szCs w:val="28"/>
          </w:rPr>
          <w:t>日</w:t>
        </w:r>
      </w:smartTag>
      <w:r w:rsidRPr="009657E5">
        <w:rPr>
          <w:rFonts w:ascii="Times New Roman" w:eastAsia="標楷體" w:hAnsi="Times New Roman" w:hint="eastAsia"/>
          <w:kern w:val="0"/>
          <w:sz w:val="28"/>
          <w:szCs w:val="28"/>
        </w:rPr>
        <w:t>，則依審計部審定決算辦理核算。</w:t>
      </w:r>
    </w:p>
    <w:p w:rsidR="00055523" w:rsidRPr="009657E5" w:rsidRDefault="00055523" w:rsidP="00671E62">
      <w:pPr>
        <w:widowControl/>
        <w:autoSpaceDE w:val="0"/>
        <w:autoSpaceDN w:val="0"/>
        <w:adjustRightInd w:val="0"/>
        <w:spacing w:afterLines="20" w:after="72" w:line="340" w:lineRule="exact"/>
        <w:ind w:right="-198"/>
        <w:jc w:val="center"/>
        <w:textAlignment w:val="bottom"/>
        <w:rPr>
          <w:rFonts w:ascii="Times New Roman" w:eastAsia="細明體" w:hAnsi="Times New Roman"/>
          <w:kern w:val="0"/>
          <w:sz w:val="28"/>
          <w:szCs w:val="28"/>
        </w:rPr>
      </w:pPr>
      <w:r w:rsidRPr="009657E5">
        <w:rPr>
          <w:rFonts w:ascii="Times New Roman" w:eastAsia="細明體" w:hAnsi="Times New Roman"/>
          <w:kern w:val="0"/>
          <w:sz w:val="28"/>
          <w:szCs w:val="28"/>
        </w:rPr>
        <w:br w:type="page"/>
      </w:r>
    </w:p>
    <w:p w:rsidR="00055523" w:rsidRPr="009657E5" w:rsidRDefault="00055523" w:rsidP="00612B95">
      <w:pPr>
        <w:widowControl/>
        <w:autoSpaceDE w:val="0"/>
        <w:autoSpaceDN w:val="0"/>
        <w:adjustRightInd w:val="0"/>
        <w:spacing w:afterLines="20" w:after="72" w:line="340" w:lineRule="exact"/>
        <w:ind w:right="-198"/>
        <w:textAlignment w:val="bottom"/>
        <w:rPr>
          <w:rFonts w:ascii="Times New Roman" w:eastAsia="細明體" w:hAnsi="Times New Roman"/>
          <w:kern w:val="0"/>
          <w:sz w:val="28"/>
          <w:szCs w:val="28"/>
        </w:rPr>
      </w:pPr>
      <w:r w:rsidRPr="009657E5">
        <w:rPr>
          <w:rFonts w:ascii="Times New Roman" w:eastAsia="標楷體" w:hAnsi="Times New Roman" w:hint="eastAsia"/>
          <w:bCs/>
          <w:sz w:val="28"/>
          <w:szCs w:val="28"/>
        </w:rPr>
        <w:t>【附表</w:t>
      </w:r>
      <w:r w:rsidRPr="009657E5">
        <w:rPr>
          <w:rFonts w:ascii="Times New Roman" w:eastAsia="標楷體" w:hAnsi="Times New Roman"/>
          <w:bCs/>
          <w:sz w:val="28"/>
          <w:szCs w:val="28"/>
        </w:rPr>
        <w:t>1</w:t>
      </w:r>
      <w:r w:rsidRPr="009657E5">
        <w:rPr>
          <w:rFonts w:ascii="Times New Roman" w:eastAsia="標楷體" w:hAnsi="Times New Roman" w:hint="eastAsia"/>
          <w:bCs/>
          <w:sz w:val="28"/>
          <w:szCs w:val="28"/>
        </w:rPr>
        <w:t>】</w:t>
      </w:r>
    </w:p>
    <w:p w:rsidR="00055523" w:rsidRPr="009657E5" w:rsidRDefault="00055523" w:rsidP="00211797">
      <w:pPr>
        <w:widowControl/>
        <w:autoSpaceDE w:val="0"/>
        <w:autoSpaceDN w:val="0"/>
        <w:adjustRightInd w:val="0"/>
        <w:spacing w:afterLines="50" w:after="180" w:line="340" w:lineRule="exact"/>
        <w:ind w:right="-198"/>
        <w:jc w:val="center"/>
        <w:textAlignment w:val="bottom"/>
        <w:rPr>
          <w:rFonts w:ascii="Times New Roman" w:eastAsia="標楷體" w:hAnsi="Times New Roman"/>
          <w:b/>
          <w:bCs/>
          <w:kern w:val="0"/>
          <w:sz w:val="28"/>
          <w:szCs w:val="28"/>
        </w:rPr>
      </w:pPr>
      <w:r w:rsidRPr="009657E5">
        <w:rPr>
          <w:rFonts w:ascii="Times New Roman" w:eastAsia="標楷體" w:hAnsi="標楷體" w:hint="eastAsia"/>
          <w:b/>
          <w:bCs/>
          <w:kern w:val="0"/>
          <w:sz w:val="28"/>
          <w:szCs w:val="28"/>
        </w:rPr>
        <w:t>經濟部所屬事業</w:t>
      </w:r>
      <w:r w:rsidRPr="009657E5">
        <w:rPr>
          <w:rFonts w:ascii="Times New Roman" w:eastAsia="標楷體" w:hAnsi="Times New Roman"/>
          <w:b/>
          <w:bCs/>
          <w:kern w:val="0"/>
          <w:sz w:val="28"/>
          <w:szCs w:val="28"/>
        </w:rPr>
        <w:t>106</w:t>
      </w:r>
      <w:r w:rsidRPr="009657E5">
        <w:rPr>
          <w:rFonts w:ascii="Times New Roman" w:eastAsia="標楷體" w:hAnsi="標楷體" w:hint="eastAsia"/>
          <w:b/>
          <w:bCs/>
          <w:kern w:val="0"/>
          <w:sz w:val="28"/>
          <w:szCs w:val="28"/>
        </w:rPr>
        <w:t>年度經營績效評估面向、指標及初核單位</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920"/>
        <w:gridCol w:w="3720"/>
      </w:tblGrid>
      <w:tr w:rsidR="00055523" w:rsidRPr="009657E5" w:rsidTr="000A430B">
        <w:trPr>
          <w:trHeight w:val="454"/>
          <w:tblHeader/>
        </w:trPr>
        <w:tc>
          <w:tcPr>
            <w:tcW w:w="1866" w:type="dxa"/>
            <w:vAlign w:val="center"/>
          </w:tcPr>
          <w:p w:rsidR="00055523" w:rsidRPr="009657E5" w:rsidRDefault="00055523" w:rsidP="00DD529B">
            <w:pPr>
              <w:autoSpaceDE w:val="0"/>
              <w:autoSpaceDN w:val="0"/>
              <w:adjustRightInd w:val="0"/>
              <w:spacing w:line="360" w:lineRule="exact"/>
              <w:ind w:rightChars="5" w:right="12"/>
              <w:jc w:val="center"/>
              <w:textDirection w:val="lrTbV"/>
              <w:textAlignment w:val="center"/>
              <w:rPr>
                <w:rFonts w:ascii="Times New Roman" w:eastAsia="標楷體" w:hAnsi="Times New Roman"/>
                <w:b/>
                <w:bCs/>
                <w:kern w:val="0"/>
                <w:sz w:val="28"/>
                <w:szCs w:val="28"/>
              </w:rPr>
            </w:pPr>
            <w:r w:rsidRPr="009657E5">
              <w:rPr>
                <w:rFonts w:ascii="Times New Roman" w:eastAsia="標楷體" w:hAnsi="Times New Roman" w:hint="eastAsia"/>
                <w:b/>
                <w:kern w:val="0"/>
                <w:sz w:val="28"/>
                <w:szCs w:val="28"/>
              </w:rPr>
              <w:t>面向</w:t>
            </w:r>
          </w:p>
        </w:tc>
        <w:tc>
          <w:tcPr>
            <w:tcW w:w="4920" w:type="dxa"/>
            <w:vAlign w:val="center"/>
          </w:tcPr>
          <w:p w:rsidR="00055523" w:rsidRPr="009657E5" w:rsidRDefault="00055523" w:rsidP="00DD529B">
            <w:pPr>
              <w:tabs>
                <w:tab w:val="left" w:pos="5188"/>
              </w:tabs>
              <w:autoSpaceDE w:val="0"/>
              <w:autoSpaceDN w:val="0"/>
              <w:adjustRightInd w:val="0"/>
              <w:snapToGrid w:val="0"/>
              <w:spacing w:line="360" w:lineRule="exact"/>
              <w:jc w:val="center"/>
              <w:textDirection w:val="lrTbV"/>
              <w:textAlignment w:val="center"/>
              <w:rPr>
                <w:rFonts w:ascii="Times New Roman" w:eastAsia="標楷體" w:hAnsi="Times New Roman"/>
                <w:b/>
                <w:kern w:val="0"/>
                <w:sz w:val="28"/>
                <w:szCs w:val="28"/>
              </w:rPr>
            </w:pPr>
            <w:r w:rsidRPr="009657E5">
              <w:rPr>
                <w:rFonts w:ascii="Times New Roman" w:eastAsia="標楷體" w:hAnsi="Times New Roman" w:hint="eastAsia"/>
                <w:b/>
                <w:kern w:val="0"/>
                <w:sz w:val="28"/>
                <w:szCs w:val="28"/>
              </w:rPr>
              <w:t>評估指標</w:t>
            </w:r>
          </w:p>
        </w:tc>
        <w:tc>
          <w:tcPr>
            <w:tcW w:w="3720" w:type="dxa"/>
            <w:vAlign w:val="center"/>
          </w:tcPr>
          <w:p w:rsidR="00055523" w:rsidRPr="009657E5" w:rsidRDefault="00055523" w:rsidP="00DD529B">
            <w:pPr>
              <w:tabs>
                <w:tab w:val="left" w:pos="5188"/>
              </w:tabs>
              <w:autoSpaceDE w:val="0"/>
              <w:autoSpaceDN w:val="0"/>
              <w:adjustRightInd w:val="0"/>
              <w:snapToGrid w:val="0"/>
              <w:spacing w:line="360" w:lineRule="exact"/>
              <w:ind w:leftChars="10" w:left="24"/>
              <w:jc w:val="center"/>
              <w:textDirection w:val="lrTbV"/>
              <w:textAlignment w:val="center"/>
              <w:rPr>
                <w:rFonts w:ascii="Times New Roman" w:eastAsia="標楷體" w:hAnsi="Times New Roman"/>
                <w:b/>
                <w:kern w:val="0"/>
                <w:sz w:val="28"/>
                <w:szCs w:val="28"/>
              </w:rPr>
            </w:pPr>
            <w:r w:rsidRPr="009657E5">
              <w:rPr>
                <w:rFonts w:ascii="Times New Roman" w:eastAsia="標楷體" w:hAnsi="Times New Roman" w:hint="eastAsia"/>
                <w:b/>
                <w:kern w:val="0"/>
                <w:sz w:val="28"/>
                <w:szCs w:val="28"/>
              </w:rPr>
              <w:t>初核單位</w:t>
            </w:r>
          </w:p>
        </w:tc>
      </w:tr>
      <w:tr w:rsidR="00055523" w:rsidRPr="009657E5" w:rsidTr="000A430B">
        <w:trPr>
          <w:trHeight w:val="454"/>
        </w:trPr>
        <w:tc>
          <w:tcPr>
            <w:tcW w:w="1866" w:type="dxa"/>
            <w:vMerge w:val="restart"/>
            <w:tcBorders>
              <w:top w:val="nil"/>
              <w:bottom w:val="nil"/>
            </w:tcBorders>
            <w:vAlign w:val="center"/>
          </w:tcPr>
          <w:p w:rsidR="00055523" w:rsidRPr="009657E5" w:rsidRDefault="00055523" w:rsidP="00671E62">
            <w:pPr>
              <w:autoSpaceDE w:val="0"/>
              <w:autoSpaceDN w:val="0"/>
              <w:adjustRightInd w:val="0"/>
              <w:spacing w:line="360" w:lineRule="exact"/>
              <w:ind w:rightChars="5" w:right="12"/>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業務經營</w:t>
            </w:r>
          </w:p>
        </w:tc>
        <w:tc>
          <w:tcPr>
            <w:tcW w:w="4920" w:type="dxa"/>
            <w:vAlign w:val="center"/>
          </w:tcPr>
          <w:p w:rsidR="00055523" w:rsidRPr="009657E5" w:rsidRDefault="00055523" w:rsidP="00A33807">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營業利益目標達成率</w:t>
            </w:r>
          </w:p>
        </w:tc>
        <w:tc>
          <w:tcPr>
            <w:tcW w:w="3720" w:type="dxa"/>
            <w:vAlign w:val="center"/>
          </w:tcPr>
          <w:p w:rsidR="00055523" w:rsidRPr="009657E5" w:rsidRDefault="00055523" w:rsidP="00A33807">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會計處、國營會一、二、三組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637760">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營業利益成長率（台糖）</w:t>
            </w:r>
          </w:p>
        </w:tc>
        <w:tc>
          <w:tcPr>
            <w:tcW w:w="3720" w:type="dxa"/>
            <w:vAlign w:val="center"/>
          </w:tcPr>
          <w:p w:rsidR="00055523" w:rsidRPr="009657E5" w:rsidRDefault="00055523" w:rsidP="00637760">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671E62">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營運能力</w:t>
            </w:r>
          </w:p>
          <w:p w:rsidR="00055523" w:rsidRPr="009657E5" w:rsidRDefault="00055523" w:rsidP="00671E62">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台電部分：</w:t>
            </w:r>
          </w:p>
          <w:p w:rsidR="00055523" w:rsidRPr="009657E5" w:rsidRDefault="00055523" w:rsidP="00671E62">
            <w:pPr>
              <w:adjustRightInd w:val="0"/>
              <w:snapToGrid w:val="0"/>
              <w:spacing w:line="360" w:lineRule="exact"/>
              <w:ind w:leftChars="55" w:left="132" w:firstLineChars="5" w:firstLine="14"/>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降低線損率</w:t>
            </w:r>
          </w:p>
        </w:tc>
        <w:tc>
          <w:tcPr>
            <w:tcW w:w="3720" w:type="dxa"/>
            <w:tcBorders>
              <w:bottom w:val="nil"/>
            </w:tcBorders>
            <w:vAlign w:val="center"/>
          </w:tcPr>
          <w:p w:rsidR="00055523" w:rsidRPr="009657E5" w:rsidRDefault="00055523" w:rsidP="00671E62">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p>
          <w:p w:rsidR="00055523" w:rsidRPr="009657E5" w:rsidRDefault="00055523" w:rsidP="00671E62">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p>
          <w:p w:rsidR="00055523" w:rsidRPr="009657E5" w:rsidRDefault="00055523" w:rsidP="00671E62">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2" w:firstLine="2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提高經濟調度績效</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bCs/>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提高供電可靠度</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bCs/>
                <w:kern w:val="0"/>
                <w:sz w:val="28"/>
                <w:szCs w:val="28"/>
              </w:rPr>
              <w:t xml:space="preserve">  </w:t>
            </w:r>
            <w:r w:rsidRPr="009657E5">
              <w:rPr>
                <w:rFonts w:ascii="Times New Roman" w:eastAsia="標楷體" w:hAnsi="Times New Roman" w:hint="eastAsia"/>
                <w:bCs/>
                <w:kern w:val="0"/>
                <w:sz w:val="28"/>
                <w:szCs w:val="28"/>
              </w:rPr>
              <w:t>降低火力機組熱耗率</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bCs/>
                <w:kern w:val="0"/>
                <w:sz w:val="28"/>
                <w:szCs w:val="28"/>
              </w:rPr>
            </w:pPr>
            <w:r w:rsidRPr="009657E5">
              <w:rPr>
                <w:rFonts w:ascii="Times New Roman" w:eastAsia="標楷體" w:hAnsi="Times New Roman"/>
                <w:bCs/>
                <w:kern w:val="0"/>
                <w:sz w:val="28"/>
                <w:szCs w:val="28"/>
              </w:rPr>
              <w:t xml:space="preserve">  </w:t>
            </w:r>
            <w:r w:rsidRPr="009657E5">
              <w:rPr>
                <w:rFonts w:ascii="Times New Roman" w:eastAsia="標楷體" w:hAnsi="Times New Roman" w:hint="eastAsia"/>
                <w:bCs/>
                <w:kern w:val="0"/>
                <w:sz w:val="28"/>
                <w:szCs w:val="28"/>
              </w:rPr>
              <w:t>提升核能安全績效</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bCs/>
                <w:kern w:val="0"/>
                <w:sz w:val="28"/>
                <w:szCs w:val="28"/>
              </w:rPr>
            </w:pPr>
            <w:r w:rsidRPr="009657E5">
              <w:rPr>
                <w:rFonts w:ascii="Times New Roman" w:eastAsia="標楷體" w:hAnsi="Times New Roman"/>
                <w:bCs/>
                <w:kern w:val="0"/>
                <w:sz w:val="28"/>
                <w:szCs w:val="28"/>
              </w:rPr>
              <w:t xml:space="preserve">  </w:t>
            </w:r>
            <w:r w:rsidRPr="009657E5">
              <w:rPr>
                <w:rFonts w:ascii="Times New Roman" w:eastAsia="標楷體" w:hAnsi="Times New Roman" w:hint="eastAsia"/>
                <w:bCs/>
                <w:kern w:val="0"/>
                <w:sz w:val="28"/>
                <w:szCs w:val="28"/>
              </w:rPr>
              <w:t>發電機組可用率</w:t>
            </w:r>
            <w:r w:rsidRPr="009657E5">
              <w:rPr>
                <w:rFonts w:ascii="Times New Roman" w:eastAsia="標楷體" w:hAnsi="Times New Roman"/>
                <w:bCs/>
                <w:kern w:val="0"/>
                <w:sz w:val="28"/>
                <w:szCs w:val="28"/>
              </w:rPr>
              <w:t>(</w:t>
            </w:r>
            <w:r w:rsidRPr="009657E5">
              <w:rPr>
                <w:rFonts w:ascii="Times New Roman" w:eastAsia="標楷體" w:hAnsi="Times New Roman" w:hint="eastAsia"/>
                <w:bCs/>
                <w:kern w:val="0"/>
                <w:sz w:val="28"/>
                <w:szCs w:val="28"/>
              </w:rPr>
              <w:t>不含大修</w:t>
            </w:r>
            <w:r w:rsidRPr="009657E5">
              <w:rPr>
                <w:rFonts w:ascii="Times New Roman" w:eastAsia="標楷體" w:hAnsi="Times New Roman"/>
                <w:bCs/>
                <w:kern w:val="0"/>
                <w:sz w:val="28"/>
                <w:szCs w:val="28"/>
              </w:rPr>
              <w:t>)</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bCs/>
                <w:kern w:val="0"/>
                <w:sz w:val="28"/>
                <w:szCs w:val="28"/>
              </w:rPr>
            </w:pPr>
            <w:r w:rsidRPr="009657E5">
              <w:rPr>
                <w:rFonts w:ascii="Times New Roman" w:eastAsia="標楷體" w:hAnsi="Times New Roman"/>
                <w:bCs/>
                <w:kern w:val="0"/>
                <w:sz w:val="28"/>
                <w:szCs w:val="28"/>
              </w:rPr>
              <w:t xml:space="preserve">  </w:t>
            </w:r>
            <w:r w:rsidRPr="009657E5">
              <w:rPr>
                <w:rFonts w:ascii="Times New Roman" w:eastAsia="標楷體" w:hAnsi="Times New Roman" w:hint="eastAsia"/>
                <w:bCs/>
                <w:kern w:val="0"/>
                <w:sz w:val="28"/>
                <w:szCs w:val="28"/>
              </w:rPr>
              <w:t>降低尖峰電力需求</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23461">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bCs/>
                <w:kern w:val="0"/>
                <w:sz w:val="28"/>
                <w:szCs w:val="28"/>
              </w:rPr>
              <w:t xml:space="preserve">   </w:t>
            </w:r>
            <w:r w:rsidRPr="009657E5">
              <w:rPr>
                <w:rFonts w:ascii="Times New Roman" w:eastAsia="標楷體" w:hAnsi="Times New Roman" w:hint="eastAsia"/>
                <w:kern w:val="0"/>
                <w:sz w:val="28"/>
                <w:szCs w:val="28"/>
              </w:rPr>
              <w:t>完成智慧電表安裝</w:t>
            </w:r>
          </w:p>
        </w:tc>
        <w:tc>
          <w:tcPr>
            <w:tcW w:w="3720" w:type="dxa"/>
            <w:tcBorders>
              <w:top w:val="nil"/>
              <w:bottom w:val="nil"/>
            </w:tcBorders>
            <w:vAlign w:val="center"/>
          </w:tcPr>
          <w:p w:rsidR="00055523" w:rsidRPr="009657E5" w:rsidRDefault="00055523" w:rsidP="00150B05">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23461">
            <w:pPr>
              <w:adjustRightInd w:val="0"/>
              <w:snapToGrid w:val="0"/>
              <w:spacing w:line="360" w:lineRule="exact"/>
              <w:ind w:left="420" w:hangingChars="150" w:hanging="420"/>
              <w:jc w:val="both"/>
              <w:textAlignment w:val="baseline"/>
              <w:rPr>
                <w:rFonts w:ascii="Times New Roman" w:eastAsia="標楷體" w:hAnsi="Times New Roman"/>
                <w:bCs/>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電力供應穩定策略</w:t>
            </w:r>
          </w:p>
        </w:tc>
        <w:tc>
          <w:tcPr>
            <w:tcW w:w="3720" w:type="dxa"/>
            <w:tcBorders>
              <w:top w:val="nil"/>
              <w:bottom w:val="nil"/>
            </w:tcBorders>
            <w:vAlign w:val="center"/>
          </w:tcPr>
          <w:p w:rsidR="00055523" w:rsidRPr="009657E5" w:rsidRDefault="00055523" w:rsidP="00150B05">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tcBorders>
            <w:vAlign w:val="center"/>
          </w:tcPr>
          <w:p w:rsidR="00055523" w:rsidRPr="009657E5" w:rsidRDefault="00055523" w:rsidP="00B23461">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核後端處理事宜</w:t>
            </w:r>
          </w:p>
        </w:tc>
        <w:tc>
          <w:tcPr>
            <w:tcW w:w="3720" w:type="dxa"/>
            <w:tcBorders>
              <w:top w:val="nil"/>
            </w:tcBorders>
            <w:vAlign w:val="center"/>
          </w:tcPr>
          <w:p w:rsidR="00055523" w:rsidRPr="009657E5" w:rsidRDefault="00055523" w:rsidP="00150B05">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國營會核廢小組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790D54">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中油部分：</w:t>
            </w:r>
            <w:r w:rsidRPr="009657E5">
              <w:rPr>
                <w:rFonts w:ascii="Times New Roman" w:eastAsia="標楷體" w:hAnsi="Times New Roman"/>
                <w:kern w:val="0"/>
                <w:sz w:val="28"/>
                <w:szCs w:val="28"/>
              </w:rPr>
              <w:t xml:space="preserve"> </w:t>
            </w:r>
          </w:p>
        </w:tc>
        <w:tc>
          <w:tcPr>
            <w:tcW w:w="3720" w:type="dxa"/>
            <w:tcBorders>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790D54">
            <w:pPr>
              <w:adjustRightInd w:val="0"/>
              <w:snapToGrid w:val="0"/>
              <w:spacing w:line="360" w:lineRule="exact"/>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確保油品品質</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能源局、國營會一、三組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主要產品年度售出量達成率</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671E62">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671E62">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增加多邊貿易量</w:t>
            </w:r>
          </w:p>
        </w:tc>
        <w:tc>
          <w:tcPr>
            <w:tcW w:w="3720" w:type="dxa"/>
            <w:tcBorders>
              <w:top w:val="nil"/>
              <w:bottom w:val="nil"/>
            </w:tcBorders>
            <w:vAlign w:val="center"/>
          </w:tcPr>
          <w:p w:rsidR="00055523" w:rsidRPr="009657E5" w:rsidRDefault="00055523" w:rsidP="00671E62">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提升油氣採購效益</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天然氣營運操作調度績效</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D73D8D">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台糖部分：</w:t>
            </w:r>
          </w:p>
        </w:tc>
        <w:tc>
          <w:tcPr>
            <w:tcW w:w="3720" w:type="dxa"/>
            <w:tcBorders>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砂糖事業部：精煉糖煉製率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畜殖事業部：綜合豬隻飼料換肉率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油品事業部：平均每站日發油量</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商品行銷事業部：存貨週轉率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量販事業部：商品迴轉天數</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ind w:leftChars="50" w:left="2416" w:hangingChars="820" w:hanging="2296"/>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土地開發業務：有效運用土地開發價值</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tcPr>
          <w:p w:rsidR="00055523" w:rsidRPr="009657E5" w:rsidRDefault="00055523" w:rsidP="00B3667A">
            <w:pPr>
              <w:adjustRightInd w:val="0"/>
              <w:spacing w:line="360" w:lineRule="exact"/>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資產營運業務</w:t>
            </w:r>
            <w:r w:rsidRPr="009657E5">
              <w:rPr>
                <w:rFonts w:ascii="Times New Roman" w:eastAsia="標楷體" w:hAnsi="Times New Roman" w:hint="eastAsia"/>
                <w:bCs/>
                <w:kern w:val="0"/>
                <w:sz w:val="28"/>
                <w:szCs w:val="28"/>
              </w:rPr>
              <w:t>：積極推動土地活化</w:t>
            </w:r>
          </w:p>
        </w:tc>
        <w:tc>
          <w:tcPr>
            <w:tcW w:w="3720" w:type="dxa"/>
            <w:tcBorders>
              <w:top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3A19EC">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台水部分：</w:t>
            </w:r>
          </w:p>
        </w:tc>
        <w:tc>
          <w:tcPr>
            <w:tcW w:w="3720" w:type="dxa"/>
            <w:tcBorders>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售水率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供水普及率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降低漏水率</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top w:val="nil"/>
            </w:tcBorders>
            <w:vAlign w:val="center"/>
          </w:tcPr>
          <w:p w:rsidR="00055523" w:rsidRPr="009657E5" w:rsidRDefault="00055523" w:rsidP="00B3667A">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供水穩定度</w:t>
            </w:r>
          </w:p>
        </w:tc>
        <w:tc>
          <w:tcPr>
            <w:tcW w:w="3720" w:type="dxa"/>
            <w:tcBorders>
              <w:top w:val="nil"/>
            </w:tcBorders>
            <w:vAlign w:val="center"/>
          </w:tcPr>
          <w:p w:rsidR="00055523" w:rsidRPr="009657E5" w:rsidRDefault="00055523" w:rsidP="00B3667A">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水利署、國營會一、三組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市場開發力（台糖）</w:t>
            </w:r>
          </w:p>
        </w:tc>
        <w:tc>
          <w:tcPr>
            <w:tcW w:w="3720" w:type="dxa"/>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各大事業部經營改善情形（台糖）</w:t>
            </w:r>
          </w:p>
        </w:tc>
        <w:tc>
          <w:tcPr>
            <w:tcW w:w="3720" w:type="dxa"/>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top w:val="nil"/>
              <w:bottom w:val="single" w:sz="12" w:space="0" w:color="auto"/>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single" w:sz="12" w:space="0" w:color="auto"/>
            </w:tcBorders>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顧客滿意度</w:t>
            </w:r>
          </w:p>
        </w:tc>
        <w:tc>
          <w:tcPr>
            <w:tcW w:w="3720" w:type="dxa"/>
            <w:tcBorders>
              <w:bottom w:val="single" w:sz="12" w:space="0" w:color="auto"/>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國營會一、二、三組</w:t>
            </w:r>
          </w:p>
        </w:tc>
      </w:tr>
      <w:tr w:rsidR="00055523" w:rsidRPr="009657E5" w:rsidTr="000A430B">
        <w:trPr>
          <w:trHeight w:val="454"/>
        </w:trPr>
        <w:tc>
          <w:tcPr>
            <w:tcW w:w="1866" w:type="dxa"/>
            <w:vMerge w:val="restart"/>
            <w:tcBorders>
              <w:top w:val="single" w:sz="12" w:space="0" w:color="auto"/>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財務管理</w:t>
            </w:r>
          </w:p>
        </w:tc>
        <w:tc>
          <w:tcPr>
            <w:tcW w:w="4920" w:type="dxa"/>
            <w:tcBorders>
              <w:top w:val="single" w:sz="12" w:space="0" w:color="auto"/>
            </w:tcBorders>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資產報酬率</w:t>
            </w:r>
          </w:p>
        </w:tc>
        <w:tc>
          <w:tcPr>
            <w:tcW w:w="3720" w:type="dxa"/>
            <w:tcBorders>
              <w:top w:val="single" w:sz="12" w:space="0" w:color="auto"/>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會計處、國營會一、二、三組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投資效益（長期股權投資報酬率）（中油）</w:t>
            </w:r>
          </w:p>
        </w:tc>
        <w:tc>
          <w:tcPr>
            <w:tcW w:w="3720" w:type="dxa"/>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短期償債能力（台水）</w:t>
            </w:r>
          </w:p>
        </w:tc>
        <w:tc>
          <w:tcPr>
            <w:tcW w:w="3720" w:type="dxa"/>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償債能力保障（倍）（台電、中油、台水）</w:t>
            </w:r>
          </w:p>
        </w:tc>
        <w:tc>
          <w:tcPr>
            <w:tcW w:w="3720" w:type="dxa"/>
            <w:vAlign w:val="center"/>
          </w:tcPr>
          <w:p w:rsidR="00055523" w:rsidRPr="009657E5" w:rsidRDefault="00055523" w:rsidP="00B3667A">
            <w:pPr>
              <w:adjustRightInd w:val="0"/>
              <w:snapToGrid w:val="0"/>
              <w:spacing w:line="360" w:lineRule="exact"/>
              <w:ind w:leftChars="10" w:left="234" w:hanging="21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會計處、國營會一、二、三組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B3667A">
            <w:pPr>
              <w:adjustRightInd w:val="0"/>
              <w:spacing w:line="360" w:lineRule="exact"/>
              <w:ind w:left="277" w:right="91" w:hangingChars="99" w:hanging="277"/>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投資效益（台糖）</w:t>
            </w:r>
            <w:r w:rsidRPr="009657E5">
              <w:rPr>
                <w:rFonts w:ascii="Times New Roman" w:eastAsia="標楷體" w:hAnsi="Times New Roman"/>
                <w:kern w:val="0"/>
                <w:sz w:val="28"/>
                <w:szCs w:val="28"/>
              </w:rPr>
              <w:t xml:space="preserve">  </w:t>
            </w:r>
          </w:p>
        </w:tc>
        <w:tc>
          <w:tcPr>
            <w:tcW w:w="3720" w:type="dxa"/>
            <w:tcBorders>
              <w:bottom w:val="nil"/>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會計處、國營會一、三組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pacing w:line="360" w:lineRule="exact"/>
              <w:ind w:right="-108" w:hanging="9"/>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長期股權投資報酬率</w:t>
            </w:r>
            <w:r w:rsidRPr="009657E5">
              <w:rPr>
                <w:rFonts w:ascii="Times New Roman" w:eastAsia="標楷體" w:hAnsi="Times New Roman"/>
                <w:kern w:val="0"/>
                <w:sz w:val="28"/>
                <w:szCs w:val="28"/>
              </w:rPr>
              <w:t xml:space="preserve">  </w:t>
            </w:r>
          </w:p>
        </w:tc>
        <w:tc>
          <w:tcPr>
            <w:tcW w:w="3720" w:type="dxa"/>
            <w:tcBorders>
              <w:top w:val="nil"/>
              <w:bottom w:val="nil"/>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4920" w:type="dxa"/>
            <w:tcBorders>
              <w:top w:val="nil"/>
            </w:tcBorders>
            <w:vAlign w:val="center"/>
          </w:tcPr>
          <w:p w:rsidR="00055523" w:rsidRPr="009657E5" w:rsidRDefault="00055523" w:rsidP="00B3667A">
            <w:pPr>
              <w:adjustRightInd w:val="0"/>
              <w:spacing w:line="360" w:lineRule="exact"/>
              <w:ind w:right="-108" w:hanging="9"/>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轉投資評估改善情形</w:t>
            </w:r>
          </w:p>
        </w:tc>
        <w:tc>
          <w:tcPr>
            <w:tcW w:w="3720" w:type="dxa"/>
            <w:tcBorders>
              <w:top w:val="nil"/>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p>
        </w:tc>
      </w:tr>
      <w:tr w:rsidR="00055523" w:rsidRPr="009657E5" w:rsidTr="000A430B">
        <w:trPr>
          <w:trHeight w:val="454"/>
        </w:trPr>
        <w:tc>
          <w:tcPr>
            <w:tcW w:w="1866" w:type="dxa"/>
            <w:vMerge w:val="restart"/>
            <w:tcBorders>
              <w:top w:val="single" w:sz="12" w:space="0" w:color="auto"/>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生產管理</w:t>
            </w:r>
          </w:p>
        </w:tc>
        <w:tc>
          <w:tcPr>
            <w:tcW w:w="4920" w:type="dxa"/>
            <w:tcBorders>
              <w:top w:val="single" w:sz="12" w:space="0" w:color="auto"/>
            </w:tcBorders>
            <w:vAlign w:val="center"/>
          </w:tcPr>
          <w:p w:rsidR="00055523" w:rsidRPr="009657E5" w:rsidRDefault="00055523" w:rsidP="00B3667A">
            <w:pPr>
              <w:autoSpaceDE w:val="0"/>
              <w:autoSpaceDN w:val="0"/>
              <w:adjustRightInd w:val="0"/>
              <w:spacing w:line="360" w:lineRule="exact"/>
              <w:ind w:rightChars="166" w:right="398"/>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主要產品單位生產成本控制（台電、中油、台水）</w:t>
            </w:r>
          </w:p>
        </w:tc>
        <w:tc>
          <w:tcPr>
            <w:tcW w:w="3720" w:type="dxa"/>
            <w:tcBorders>
              <w:top w:val="single" w:sz="12" w:space="0" w:color="auto"/>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4920" w:type="dxa"/>
            <w:tcBorders>
              <w:bottom w:val="nil"/>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生產成本控制</w:t>
            </w:r>
            <w:r w:rsidRPr="009657E5">
              <w:rPr>
                <w:rFonts w:ascii="Times New Roman" w:eastAsia="標楷體" w:hAnsi="Times New Roman"/>
                <w:kern w:val="0"/>
                <w:sz w:val="28"/>
                <w:szCs w:val="28"/>
              </w:rPr>
              <w:t>(</w:t>
            </w:r>
            <w:r w:rsidRPr="009657E5">
              <w:rPr>
                <w:rFonts w:ascii="Times New Roman" w:eastAsia="標楷體" w:hAnsi="Times New Roman" w:hint="eastAsia"/>
                <w:kern w:val="0"/>
                <w:sz w:val="28"/>
                <w:szCs w:val="28"/>
              </w:rPr>
              <w:t>台糖</w:t>
            </w:r>
            <w:r w:rsidRPr="009657E5">
              <w:rPr>
                <w:rFonts w:ascii="Times New Roman" w:eastAsia="標楷體" w:hAnsi="Times New Roman"/>
                <w:kern w:val="0"/>
                <w:sz w:val="28"/>
                <w:szCs w:val="28"/>
              </w:rPr>
              <w:t>)</w:t>
            </w:r>
          </w:p>
        </w:tc>
        <w:tc>
          <w:tcPr>
            <w:tcW w:w="3720" w:type="dxa"/>
            <w:tcBorders>
              <w:bottom w:val="nil"/>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4920" w:type="dxa"/>
            <w:tcBorders>
              <w:top w:val="nil"/>
              <w:bottom w:val="nil"/>
            </w:tcBorders>
            <w:vAlign w:val="center"/>
          </w:tcPr>
          <w:p w:rsidR="00055523" w:rsidRPr="009657E5" w:rsidRDefault="00055523" w:rsidP="00B3667A">
            <w:pPr>
              <w:adjustRightInd w:val="0"/>
              <w:spacing w:line="360" w:lineRule="exact"/>
              <w:ind w:left="277" w:hangingChars="99" w:hanging="277"/>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毛利率</w:t>
            </w:r>
          </w:p>
        </w:tc>
        <w:tc>
          <w:tcPr>
            <w:tcW w:w="3720" w:type="dxa"/>
            <w:tcBorders>
              <w:top w:val="nil"/>
              <w:bottom w:val="nil"/>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4920" w:type="dxa"/>
            <w:tcBorders>
              <w:top w:val="nil"/>
            </w:tcBorders>
            <w:vAlign w:val="center"/>
          </w:tcPr>
          <w:p w:rsidR="00055523" w:rsidRPr="009657E5" w:rsidRDefault="00055523" w:rsidP="00B3667A">
            <w:pPr>
              <w:adjustRightInd w:val="0"/>
              <w:spacing w:line="360" w:lineRule="exact"/>
              <w:ind w:left="277" w:hangingChars="99" w:hanging="277"/>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主要產品單位成本控制</w:t>
            </w:r>
          </w:p>
        </w:tc>
        <w:tc>
          <w:tcPr>
            <w:tcW w:w="3720" w:type="dxa"/>
            <w:tcBorders>
              <w:top w:val="nil"/>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p>
        </w:tc>
      </w:tr>
      <w:tr w:rsidR="00055523" w:rsidRPr="009657E5" w:rsidTr="000A430B">
        <w:trPr>
          <w:trHeight w:val="454"/>
        </w:trPr>
        <w:tc>
          <w:tcPr>
            <w:tcW w:w="1866" w:type="dxa"/>
            <w:vMerge/>
            <w:tcBorders>
              <w:bottom w:val="nil"/>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新產品貢獻率</w:t>
            </w:r>
            <w:r w:rsidRPr="009657E5">
              <w:rPr>
                <w:rFonts w:ascii="Times New Roman" w:eastAsia="標楷體" w:hAnsi="Times New Roman"/>
                <w:kern w:val="0"/>
                <w:sz w:val="28"/>
                <w:szCs w:val="28"/>
              </w:rPr>
              <w:t>(</w:t>
            </w:r>
            <w:r w:rsidRPr="009657E5">
              <w:rPr>
                <w:rFonts w:ascii="Times New Roman" w:eastAsia="標楷體" w:hAnsi="Times New Roman" w:hint="eastAsia"/>
                <w:kern w:val="0"/>
                <w:sz w:val="28"/>
                <w:szCs w:val="28"/>
              </w:rPr>
              <w:t>台糖</w:t>
            </w:r>
            <w:r w:rsidRPr="009657E5">
              <w:rPr>
                <w:rFonts w:ascii="Times New Roman" w:eastAsia="標楷體" w:hAnsi="Times New Roman"/>
                <w:kern w:val="0"/>
                <w:sz w:val="28"/>
                <w:szCs w:val="28"/>
              </w:rPr>
              <w:t>)</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tcBorders>
              <w:top w:val="nil"/>
              <w:bottom w:val="single" w:sz="12" w:space="0" w:color="auto"/>
            </w:tcBorders>
            <w:vAlign w:val="center"/>
          </w:tcPr>
          <w:p w:rsidR="00055523" w:rsidRPr="009657E5" w:rsidRDefault="00055523" w:rsidP="00B3667A">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標楷體" w:eastAsia="標楷體" w:hAnsi="標楷體" w:hint="eastAsia"/>
                <w:sz w:val="28"/>
                <w:szCs w:val="28"/>
              </w:rPr>
              <w:t>自製產品食品危害事件發生次數（台糖）</w:t>
            </w:r>
          </w:p>
        </w:tc>
        <w:tc>
          <w:tcPr>
            <w:tcW w:w="3720" w:type="dxa"/>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val="restart"/>
            <w:tcBorders>
              <w:top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企劃管理</w:t>
            </w:r>
          </w:p>
        </w:tc>
        <w:tc>
          <w:tcPr>
            <w:tcW w:w="4920" w:type="dxa"/>
            <w:tcBorders>
              <w:top w:val="single" w:sz="12" w:space="0" w:color="auto"/>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Pr>
                <w:rFonts w:ascii="Times New Roman" w:eastAsia="標楷體" w:hAnsi="Times New Roman" w:hint="eastAsia"/>
                <w:kern w:val="0"/>
                <w:sz w:val="28"/>
                <w:szCs w:val="28"/>
              </w:rPr>
              <w:t>固定資產建設改良擴充</w:t>
            </w:r>
            <w:r w:rsidRPr="009657E5">
              <w:rPr>
                <w:rFonts w:ascii="Times New Roman" w:eastAsia="標楷體" w:hAnsi="Times New Roman" w:hint="eastAsia"/>
                <w:kern w:val="0"/>
                <w:sz w:val="28"/>
                <w:szCs w:val="28"/>
              </w:rPr>
              <w:t>執行力（台電、中油、台水）</w:t>
            </w:r>
          </w:p>
        </w:tc>
        <w:tc>
          <w:tcPr>
            <w:tcW w:w="3720" w:type="dxa"/>
            <w:tcBorders>
              <w:top w:val="single" w:sz="12" w:space="0" w:color="auto"/>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研究發展貢獻度（台電、中油、台水）</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15" w:right="36"/>
              <w:textDirection w:val="lrTbV"/>
              <w:textAlignment w:val="center"/>
              <w:rPr>
                <w:rFonts w:ascii="Times New Roman" w:eastAsia="標楷體" w:hAnsi="Times New Roman"/>
                <w:bCs/>
                <w:kern w:val="0"/>
                <w:sz w:val="28"/>
                <w:szCs w:val="28"/>
              </w:rPr>
            </w:pPr>
          </w:p>
        </w:tc>
        <w:tc>
          <w:tcPr>
            <w:tcW w:w="4920" w:type="dxa"/>
            <w:tcBorders>
              <w:bottom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「負壓水濂及綠能設計豬場改進計畫」執行力（台糖）</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val="restart"/>
            <w:tcBorders>
              <w:top w:val="single" w:sz="12" w:space="0" w:color="auto"/>
            </w:tcBorders>
            <w:vAlign w:val="center"/>
          </w:tcPr>
          <w:p w:rsidR="00055523" w:rsidRPr="009657E5" w:rsidRDefault="00055523" w:rsidP="00B3667A">
            <w:pPr>
              <w:autoSpaceDE w:val="0"/>
              <w:autoSpaceDN w:val="0"/>
              <w:adjustRightInd w:val="0"/>
              <w:spacing w:line="360" w:lineRule="exact"/>
              <w:ind w:rightChars="15" w:right="36"/>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人力資源</w:t>
            </w:r>
            <w:r w:rsidRPr="009657E5">
              <w:rPr>
                <w:rFonts w:ascii="Times New Roman" w:eastAsia="標楷體" w:hAnsi="Times New Roman" w:hint="eastAsia"/>
                <w:kern w:val="0"/>
                <w:sz w:val="28"/>
                <w:szCs w:val="28"/>
              </w:rPr>
              <w:t>管理</w:t>
            </w:r>
          </w:p>
        </w:tc>
        <w:tc>
          <w:tcPr>
            <w:tcW w:w="4920" w:type="dxa"/>
            <w:tcBorders>
              <w:top w:val="single" w:sz="12" w:space="0" w:color="auto"/>
            </w:tcBorders>
            <w:vAlign w:val="center"/>
          </w:tcPr>
          <w:p w:rsidR="00055523" w:rsidRPr="009657E5" w:rsidRDefault="00055523" w:rsidP="00B3667A">
            <w:pPr>
              <w:snapToGrid w:val="0"/>
              <w:spacing w:line="360" w:lineRule="exact"/>
              <w:jc w:val="both"/>
              <w:rPr>
                <w:rFonts w:ascii="Times New Roman" w:eastAsia="標楷體" w:hAnsi="Times New Roman"/>
                <w:sz w:val="28"/>
                <w:szCs w:val="28"/>
              </w:rPr>
            </w:pPr>
            <w:r w:rsidRPr="009657E5">
              <w:rPr>
                <w:rFonts w:ascii="Times New Roman" w:eastAsia="標楷體" w:hAnsi="Times New Roman" w:hint="eastAsia"/>
                <w:sz w:val="28"/>
                <w:szCs w:val="28"/>
              </w:rPr>
              <w:t>員工生產力</w:t>
            </w:r>
          </w:p>
        </w:tc>
        <w:tc>
          <w:tcPr>
            <w:tcW w:w="3720" w:type="dxa"/>
            <w:tcBorders>
              <w:top w:val="single" w:sz="12" w:space="0" w:color="auto"/>
            </w:tcBorders>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人事處、國營會一、三組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用人費率</w:t>
            </w:r>
          </w:p>
        </w:tc>
        <w:tc>
          <w:tcPr>
            <w:tcW w:w="3720" w:type="dxa"/>
            <w:vAlign w:val="center"/>
          </w:tcPr>
          <w:p w:rsidR="00055523" w:rsidRPr="009657E5" w:rsidRDefault="00055523" w:rsidP="00B3667A">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人事處、國營會一、三組</w:t>
            </w:r>
          </w:p>
        </w:tc>
      </w:tr>
      <w:tr w:rsidR="00055523" w:rsidRPr="009657E5" w:rsidTr="000A430B">
        <w:trPr>
          <w:trHeight w:val="454"/>
        </w:trPr>
        <w:tc>
          <w:tcPr>
            <w:tcW w:w="1866" w:type="dxa"/>
            <w:vMerge w:val="restart"/>
            <w:tcBorders>
              <w:top w:val="single" w:sz="12" w:space="0" w:color="auto"/>
            </w:tcBorders>
            <w:vAlign w:val="center"/>
          </w:tcPr>
          <w:p w:rsidR="00055523" w:rsidRPr="009657E5" w:rsidRDefault="00055523" w:rsidP="00B3667A">
            <w:pPr>
              <w:autoSpaceDE w:val="0"/>
              <w:autoSpaceDN w:val="0"/>
              <w:adjustRightInd w:val="0"/>
              <w:spacing w:line="360" w:lineRule="exact"/>
              <w:ind w:rightChars="15" w:right="36"/>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環境保護與工業安全</w:t>
            </w:r>
          </w:p>
        </w:tc>
        <w:tc>
          <w:tcPr>
            <w:tcW w:w="4920" w:type="dxa"/>
            <w:tcBorders>
              <w:top w:val="single" w:sz="12" w:space="0" w:color="auto"/>
            </w:tcBorders>
            <w:vAlign w:val="center"/>
          </w:tcPr>
          <w:p w:rsidR="00055523" w:rsidRPr="009657E5" w:rsidRDefault="00055523" w:rsidP="00B3667A">
            <w:pPr>
              <w:snapToGrid w:val="0"/>
              <w:spacing w:line="360" w:lineRule="exact"/>
              <w:ind w:left="212" w:hanging="212"/>
              <w:jc w:val="both"/>
              <w:rPr>
                <w:rFonts w:ascii="Times New Roman" w:eastAsia="標楷體" w:hAnsi="Times New Roman"/>
                <w:sz w:val="28"/>
                <w:szCs w:val="28"/>
              </w:rPr>
            </w:pPr>
            <w:r w:rsidRPr="009657E5">
              <w:rPr>
                <w:rFonts w:ascii="Times New Roman" w:eastAsia="標楷體" w:hAnsi="Times New Roman" w:hint="eastAsia"/>
                <w:sz w:val="28"/>
                <w:szCs w:val="28"/>
              </w:rPr>
              <w:t>環保執行力</w:t>
            </w:r>
          </w:p>
        </w:tc>
        <w:tc>
          <w:tcPr>
            <w:tcW w:w="3720" w:type="dxa"/>
            <w:tcBorders>
              <w:top w:val="single" w:sz="12" w:space="0" w:color="auto"/>
            </w:tcBorders>
            <w:vAlign w:val="center"/>
          </w:tcPr>
          <w:p w:rsidR="00055523" w:rsidRPr="009657E5" w:rsidRDefault="00055523" w:rsidP="00B3667A">
            <w:pPr>
              <w:snapToGrid w:val="0"/>
              <w:spacing w:line="360" w:lineRule="exact"/>
              <w:ind w:leftChars="10" w:left="236" w:hanging="212"/>
              <w:jc w:val="both"/>
              <w:rPr>
                <w:rFonts w:ascii="Times New Roman" w:eastAsia="標楷體" w:hAnsi="Times New Roman"/>
                <w:sz w:val="28"/>
                <w:szCs w:val="28"/>
              </w:rPr>
            </w:pPr>
            <w:r w:rsidRPr="009657E5">
              <w:rPr>
                <w:rFonts w:ascii="Times New Roman" w:eastAsia="標楷體" w:hAnsi="Times New Roman" w:hint="eastAsia"/>
                <w:sz w:val="28"/>
                <w:szCs w:val="28"/>
                <w:lang w:val="x-none" w:eastAsia="x-none"/>
              </w:rPr>
              <w:t>國營會二、三組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工業安全</w:t>
            </w:r>
          </w:p>
        </w:tc>
        <w:tc>
          <w:tcPr>
            <w:tcW w:w="3720" w:type="dxa"/>
            <w:vAlign w:val="center"/>
          </w:tcPr>
          <w:p w:rsidR="00055523" w:rsidRPr="009657E5" w:rsidRDefault="00055523" w:rsidP="00B3667A">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再生能源運用成效（台電、中油）</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推展節能減碳（台電、中油）</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長途管線安全檢測及風險評估（中油）</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綠能開發成效（台糖）</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降低供水單位用電量之節能減碳（台水）</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國營會一、三組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供水水質合格率（台水）</w:t>
            </w:r>
          </w:p>
        </w:tc>
        <w:tc>
          <w:tcPr>
            <w:tcW w:w="3720" w:type="dxa"/>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水利署、國營會一、三組</w:t>
            </w:r>
          </w:p>
        </w:tc>
      </w:tr>
      <w:tr w:rsidR="00055523" w:rsidRPr="009657E5" w:rsidTr="000A430B">
        <w:trPr>
          <w:trHeight w:val="454"/>
        </w:trPr>
        <w:tc>
          <w:tcPr>
            <w:tcW w:w="1866" w:type="dxa"/>
            <w:vMerge/>
            <w:tcBorders>
              <w:bottom w:val="single" w:sz="12" w:space="0" w:color="auto"/>
            </w:tcBorders>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tcBorders>
              <w:bottom w:val="single" w:sz="12" w:space="0" w:color="auto"/>
            </w:tcBorders>
            <w:vAlign w:val="center"/>
          </w:tcPr>
          <w:p w:rsidR="00055523" w:rsidRPr="009657E5" w:rsidRDefault="00055523" w:rsidP="00B3667A">
            <w:pPr>
              <w:adjustRightInd w:val="0"/>
              <w:snapToGrid w:val="0"/>
              <w:spacing w:line="360" w:lineRule="exact"/>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大口徑管線爆管減少率</w:t>
            </w:r>
            <w:r w:rsidRPr="009657E5">
              <w:rPr>
                <w:rFonts w:ascii="Times New Roman" w:eastAsia="標楷體" w:hAnsi="Times New Roman"/>
                <w:kern w:val="0"/>
                <w:sz w:val="28"/>
                <w:szCs w:val="28"/>
              </w:rPr>
              <w:t>(</w:t>
            </w:r>
            <w:r w:rsidRPr="009657E5">
              <w:rPr>
                <w:rFonts w:ascii="Times New Roman" w:eastAsia="標楷體" w:hAnsi="Times New Roman" w:hint="eastAsia"/>
                <w:kern w:val="0"/>
                <w:sz w:val="28"/>
                <w:szCs w:val="28"/>
              </w:rPr>
              <w:t>台水</w:t>
            </w:r>
            <w:r w:rsidRPr="009657E5">
              <w:rPr>
                <w:rFonts w:ascii="Times New Roman" w:eastAsia="標楷體" w:hAnsi="Times New Roman"/>
                <w:kern w:val="0"/>
                <w:sz w:val="28"/>
                <w:szCs w:val="28"/>
              </w:rPr>
              <w:t xml:space="preserve">) </w:t>
            </w:r>
          </w:p>
        </w:tc>
        <w:tc>
          <w:tcPr>
            <w:tcW w:w="3720" w:type="dxa"/>
            <w:tcBorders>
              <w:bottom w:val="single" w:sz="12" w:space="0" w:color="auto"/>
            </w:tcBorders>
            <w:vAlign w:val="center"/>
          </w:tcPr>
          <w:p w:rsidR="00055523" w:rsidRPr="009657E5" w:rsidRDefault="00055523" w:rsidP="00B3667A">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水利署、國營會一、三組</w:t>
            </w:r>
          </w:p>
        </w:tc>
      </w:tr>
      <w:tr w:rsidR="00055523" w:rsidRPr="009657E5" w:rsidTr="000A430B">
        <w:trPr>
          <w:trHeight w:val="454"/>
        </w:trPr>
        <w:tc>
          <w:tcPr>
            <w:tcW w:w="1866" w:type="dxa"/>
            <w:vMerge w:val="restart"/>
            <w:tcBorders>
              <w:top w:val="single" w:sz="12" w:space="0" w:color="auto"/>
            </w:tcBorders>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bCs/>
                <w:kern w:val="0"/>
                <w:sz w:val="28"/>
                <w:szCs w:val="28"/>
              </w:rPr>
              <w:t>其他</w:t>
            </w:r>
          </w:p>
        </w:tc>
        <w:tc>
          <w:tcPr>
            <w:tcW w:w="4920" w:type="dxa"/>
            <w:tcBorders>
              <w:top w:val="single" w:sz="12" w:space="0" w:color="auto"/>
              <w:bottom w:val="nil"/>
            </w:tcBorders>
            <w:vAlign w:val="center"/>
          </w:tcPr>
          <w:p w:rsidR="00055523" w:rsidRPr="009657E5" w:rsidRDefault="00055523" w:rsidP="00B3667A">
            <w:pPr>
              <w:autoSpaceDE w:val="0"/>
              <w:autoSpaceDN w:val="0"/>
              <w:adjustRightInd w:val="0"/>
              <w:snapToGrid w:val="0"/>
              <w:spacing w:beforeLines="30" w:before="108" w:line="360" w:lineRule="exact"/>
              <w:ind w:rightChars="166" w:right="398"/>
              <w:jc w:val="both"/>
              <w:textDirection w:val="lrTbV"/>
              <w:textAlignment w:val="center"/>
              <w:rPr>
                <w:rFonts w:ascii="Times New Roman" w:eastAsia="標楷體" w:hAnsi="Times New Roman"/>
                <w:bCs/>
                <w:kern w:val="0"/>
                <w:sz w:val="28"/>
                <w:szCs w:val="28"/>
              </w:rPr>
            </w:pPr>
            <w:r w:rsidRPr="009657E5">
              <w:rPr>
                <w:rFonts w:ascii="Times New Roman" w:eastAsia="標楷體" w:hAnsi="Times New Roman" w:hint="eastAsia"/>
                <w:kern w:val="0"/>
                <w:sz w:val="28"/>
                <w:szCs w:val="28"/>
              </w:rPr>
              <w:t>公司治理</w:t>
            </w:r>
            <w:r w:rsidRPr="009657E5">
              <w:rPr>
                <w:rFonts w:ascii="Times New Roman" w:eastAsia="標楷體" w:hAnsi="Times New Roman"/>
                <w:kern w:val="0"/>
                <w:sz w:val="28"/>
                <w:szCs w:val="28"/>
              </w:rPr>
              <w:t xml:space="preserve"> </w:t>
            </w:r>
          </w:p>
        </w:tc>
        <w:tc>
          <w:tcPr>
            <w:tcW w:w="3720" w:type="dxa"/>
            <w:tcBorders>
              <w:top w:val="single" w:sz="12" w:space="0" w:color="auto"/>
              <w:bottom w:val="nil"/>
            </w:tcBorders>
          </w:tcPr>
          <w:p w:rsidR="00055523" w:rsidRPr="009657E5" w:rsidRDefault="00055523" w:rsidP="00B3667A">
            <w:pPr>
              <w:autoSpaceDE w:val="0"/>
              <w:autoSpaceDN w:val="0"/>
              <w:adjustRightInd w:val="0"/>
              <w:spacing w:beforeLines="20" w:before="72" w:line="360" w:lineRule="exact"/>
              <w:ind w:leftChars="10" w:left="24"/>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能源局、政風處、國營會一、二、三組</w:t>
            </w:r>
          </w:p>
        </w:tc>
      </w:tr>
      <w:tr w:rsidR="00055523" w:rsidRPr="009657E5" w:rsidTr="000A430B">
        <w:trPr>
          <w:trHeight w:val="454"/>
        </w:trPr>
        <w:tc>
          <w:tcPr>
            <w:tcW w:w="1866" w:type="dxa"/>
            <w:vMerge/>
            <w:vAlign w:val="center"/>
          </w:tcPr>
          <w:p w:rsidR="00055523" w:rsidRPr="009657E5" w:rsidRDefault="00055523" w:rsidP="00B3667A">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4920" w:type="dxa"/>
            <w:vAlign w:val="center"/>
          </w:tcPr>
          <w:p w:rsidR="00055523" w:rsidRPr="009657E5" w:rsidRDefault="00055523" w:rsidP="00B3667A">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照顧偏遠地區流動漁船站（中油）</w:t>
            </w:r>
          </w:p>
        </w:tc>
        <w:tc>
          <w:tcPr>
            <w:tcW w:w="3720" w:type="dxa"/>
            <w:vAlign w:val="center"/>
          </w:tcPr>
          <w:p w:rsidR="00055523" w:rsidRPr="009657E5" w:rsidRDefault="00055523" w:rsidP="00B3667A">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9657E5">
              <w:rPr>
                <w:rFonts w:ascii="Times New Roman" w:eastAsia="標楷體" w:hAnsi="Times New Roman" w:hint="eastAsia"/>
                <w:kern w:val="0"/>
                <w:sz w:val="28"/>
                <w:szCs w:val="28"/>
              </w:rPr>
              <w:t>能源局、國營會一、三組</w:t>
            </w:r>
          </w:p>
        </w:tc>
      </w:tr>
    </w:tbl>
    <w:p w:rsidR="00055523" w:rsidRPr="009657E5" w:rsidRDefault="00055523" w:rsidP="00472333">
      <w:pPr>
        <w:widowControl/>
        <w:autoSpaceDE w:val="0"/>
        <w:autoSpaceDN w:val="0"/>
        <w:adjustRightInd w:val="0"/>
        <w:spacing w:line="360" w:lineRule="exact"/>
        <w:ind w:right="-335"/>
        <w:jc w:val="both"/>
        <w:textAlignment w:val="bottom"/>
        <w:rPr>
          <w:rFonts w:ascii="Times New Roman" w:eastAsia="標楷體" w:hAnsi="Times New Roman"/>
          <w:bCs/>
          <w:kern w:val="0"/>
          <w:sz w:val="28"/>
          <w:szCs w:val="28"/>
        </w:rPr>
      </w:pPr>
    </w:p>
    <w:p w:rsidR="00055523" w:rsidRPr="009657E5" w:rsidRDefault="00055523" w:rsidP="00CA1500">
      <w:pPr>
        <w:widowControl/>
        <w:autoSpaceDE w:val="0"/>
        <w:autoSpaceDN w:val="0"/>
        <w:adjustRightInd w:val="0"/>
        <w:spacing w:line="360" w:lineRule="exact"/>
        <w:ind w:right="-335"/>
        <w:textAlignment w:val="bottom"/>
        <w:rPr>
          <w:rFonts w:ascii="Times New Roman" w:eastAsia="標楷體" w:hAnsi="Times New Roman"/>
          <w:bCs/>
          <w:sz w:val="28"/>
          <w:szCs w:val="28"/>
        </w:rPr>
      </w:pPr>
      <w:r w:rsidRPr="009657E5">
        <w:rPr>
          <w:rFonts w:ascii="Times New Roman" w:eastAsia="標楷體" w:hAnsi="Times New Roman"/>
          <w:bCs/>
          <w:kern w:val="0"/>
          <w:sz w:val="28"/>
          <w:szCs w:val="28"/>
        </w:rPr>
        <w:br w:type="page"/>
      </w:r>
      <w:r w:rsidRPr="009657E5">
        <w:rPr>
          <w:rFonts w:ascii="Times New Roman" w:eastAsia="標楷體" w:hAnsi="Times New Roman" w:hint="eastAsia"/>
          <w:bCs/>
          <w:sz w:val="28"/>
          <w:szCs w:val="28"/>
        </w:rPr>
        <w:t>【附表</w:t>
      </w:r>
      <w:r w:rsidRPr="009657E5">
        <w:rPr>
          <w:rFonts w:ascii="Times New Roman" w:eastAsia="標楷體" w:hAnsi="Times New Roman"/>
          <w:bCs/>
          <w:sz w:val="28"/>
          <w:szCs w:val="28"/>
        </w:rPr>
        <w:t>2</w:t>
      </w:r>
      <w:r w:rsidRPr="009657E5">
        <w:rPr>
          <w:rFonts w:ascii="Times New Roman" w:eastAsia="標楷體" w:hAnsi="Times New Roman" w:hint="eastAsia"/>
          <w:bCs/>
          <w:sz w:val="28"/>
          <w:szCs w:val="28"/>
        </w:rPr>
        <w:t>】</w:t>
      </w:r>
    </w:p>
    <w:p w:rsidR="00055523" w:rsidRPr="009657E5" w:rsidRDefault="00055523" w:rsidP="00461D7C">
      <w:pPr>
        <w:widowControl/>
        <w:autoSpaceDE w:val="0"/>
        <w:autoSpaceDN w:val="0"/>
        <w:adjustRightInd w:val="0"/>
        <w:spacing w:afterLines="50" w:after="180" w:line="340" w:lineRule="exact"/>
        <w:ind w:right="-198"/>
        <w:jc w:val="center"/>
        <w:textAlignment w:val="bottom"/>
        <w:rPr>
          <w:rFonts w:ascii="Times New Roman" w:eastAsia="標楷體" w:hAnsi="Times New Roman"/>
          <w:b/>
          <w:bCs/>
          <w:kern w:val="0"/>
          <w:sz w:val="32"/>
          <w:szCs w:val="20"/>
        </w:rPr>
      </w:pPr>
      <w:r w:rsidRPr="009657E5">
        <w:rPr>
          <w:rFonts w:ascii="Times New Roman" w:eastAsia="標楷體" w:hAnsi="Times New Roman" w:hint="eastAsia"/>
          <w:b/>
          <w:kern w:val="0"/>
          <w:sz w:val="28"/>
          <w:szCs w:val="28"/>
        </w:rPr>
        <w:t>經濟部所屬事業</w:t>
      </w:r>
      <w:r w:rsidRPr="009657E5">
        <w:rPr>
          <w:rFonts w:ascii="Times New Roman" w:eastAsia="標楷體" w:hAnsi="Times New Roman"/>
          <w:b/>
          <w:kern w:val="0"/>
          <w:sz w:val="28"/>
          <w:szCs w:val="28"/>
        </w:rPr>
        <w:t>106</w:t>
      </w:r>
      <w:r w:rsidRPr="009657E5">
        <w:rPr>
          <w:rFonts w:ascii="Times New Roman" w:eastAsia="標楷體" w:hAnsi="Times New Roman" w:hint="eastAsia"/>
          <w:b/>
          <w:kern w:val="0"/>
          <w:sz w:val="28"/>
          <w:szCs w:val="28"/>
        </w:rPr>
        <w:t>年度</w:t>
      </w:r>
      <w:r w:rsidRPr="009657E5">
        <w:rPr>
          <w:rFonts w:ascii="Times New Roman" w:eastAsia="標楷體" w:hAnsi="Times New Roman" w:hint="eastAsia"/>
          <w:b/>
          <w:bCs/>
          <w:kern w:val="0"/>
          <w:sz w:val="28"/>
          <w:szCs w:val="28"/>
        </w:rPr>
        <w:t>配分權數表</w:t>
      </w: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5570"/>
        <w:gridCol w:w="810"/>
        <w:gridCol w:w="936"/>
        <w:gridCol w:w="810"/>
        <w:gridCol w:w="810"/>
      </w:tblGrid>
      <w:tr w:rsidR="00055523" w:rsidRPr="009657E5" w:rsidTr="000A430B">
        <w:trPr>
          <w:trHeight w:hRule="exact" w:val="454"/>
          <w:tblHeader/>
        </w:trPr>
        <w:tc>
          <w:tcPr>
            <w:tcW w:w="982" w:type="dxa"/>
            <w:vAlign w:val="center"/>
          </w:tcPr>
          <w:p w:rsidR="00055523" w:rsidRPr="009657E5" w:rsidRDefault="00055523" w:rsidP="00671E62">
            <w:pPr>
              <w:autoSpaceDE w:val="0"/>
              <w:autoSpaceDN w:val="0"/>
              <w:adjustRightInd w:val="0"/>
              <w:spacing w:line="320" w:lineRule="exact"/>
              <w:ind w:rightChars="5" w:right="12"/>
              <w:jc w:val="center"/>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b/>
                <w:kern w:val="0"/>
                <w:sz w:val="26"/>
                <w:szCs w:val="26"/>
              </w:rPr>
              <w:t>面向</w:t>
            </w:r>
          </w:p>
        </w:tc>
        <w:tc>
          <w:tcPr>
            <w:tcW w:w="5570" w:type="dxa"/>
            <w:tcBorders>
              <w:right w:val="double" w:sz="4" w:space="0" w:color="auto"/>
            </w:tcBorders>
            <w:vAlign w:val="center"/>
          </w:tcPr>
          <w:p w:rsidR="00055523" w:rsidRPr="009657E5" w:rsidRDefault="00055523" w:rsidP="00671E62">
            <w:pPr>
              <w:adjustRightInd w:val="0"/>
              <w:snapToGrid w:val="0"/>
              <w:spacing w:line="320" w:lineRule="exact"/>
              <w:ind w:left="210" w:hanging="210"/>
              <w:jc w:val="center"/>
              <w:textAlignment w:val="baseline"/>
              <w:rPr>
                <w:rFonts w:ascii="Times New Roman" w:eastAsia="標楷體" w:hAnsi="Times New Roman"/>
                <w:b/>
                <w:kern w:val="0"/>
                <w:sz w:val="26"/>
                <w:szCs w:val="26"/>
              </w:rPr>
            </w:pPr>
            <w:r w:rsidRPr="009657E5">
              <w:rPr>
                <w:rFonts w:ascii="Times New Roman" w:eastAsia="標楷體" w:hAnsi="Times New Roman" w:hint="eastAsia"/>
                <w:b/>
                <w:kern w:val="0"/>
                <w:sz w:val="26"/>
                <w:szCs w:val="26"/>
              </w:rPr>
              <w:t>評估指標</w:t>
            </w:r>
          </w:p>
        </w:tc>
        <w:tc>
          <w:tcPr>
            <w:tcW w:w="810" w:type="dxa"/>
            <w:tcBorders>
              <w:right w:val="double" w:sz="4" w:space="0" w:color="auto"/>
            </w:tcBorders>
            <w:vAlign w:val="center"/>
          </w:tcPr>
          <w:p w:rsidR="00055523" w:rsidRPr="009657E5" w:rsidRDefault="00055523" w:rsidP="00671E62">
            <w:pPr>
              <w:adjustRightInd w:val="0"/>
              <w:snapToGrid w:val="0"/>
              <w:spacing w:line="320" w:lineRule="exact"/>
              <w:jc w:val="center"/>
              <w:textAlignment w:val="baseline"/>
              <w:rPr>
                <w:rFonts w:ascii="Times New Roman" w:eastAsia="標楷體" w:hAnsi="Times New Roman"/>
                <w:b/>
                <w:kern w:val="0"/>
                <w:sz w:val="26"/>
                <w:szCs w:val="26"/>
              </w:rPr>
            </w:pPr>
            <w:r w:rsidRPr="009657E5">
              <w:rPr>
                <w:rFonts w:ascii="Times New Roman" w:eastAsia="標楷體" w:hAnsi="Times New Roman" w:hint="eastAsia"/>
                <w:b/>
                <w:kern w:val="0"/>
                <w:sz w:val="26"/>
                <w:szCs w:val="26"/>
              </w:rPr>
              <w:t>台電</w:t>
            </w:r>
          </w:p>
        </w:tc>
        <w:tc>
          <w:tcPr>
            <w:tcW w:w="936" w:type="dxa"/>
            <w:tcBorders>
              <w:right w:val="double" w:sz="4" w:space="0" w:color="auto"/>
            </w:tcBorders>
            <w:vAlign w:val="center"/>
          </w:tcPr>
          <w:p w:rsidR="00055523" w:rsidRPr="009657E5" w:rsidRDefault="00055523" w:rsidP="00671E62">
            <w:pPr>
              <w:adjustRightInd w:val="0"/>
              <w:snapToGrid w:val="0"/>
              <w:spacing w:line="320" w:lineRule="exact"/>
              <w:jc w:val="center"/>
              <w:textAlignment w:val="baseline"/>
              <w:rPr>
                <w:rFonts w:ascii="Times New Roman" w:eastAsia="標楷體" w:hAnsi="Times New Roman"/>
                <w:b/>
                <w:kern w:val="0"/>
                <w:sz w:val="26"/>
                <w:szCs w:val="26"/>
              </w:rPr>
            </w:pPr>
            <w:r w:rsidRPr="009657E5">
              <w:rPr>
                <w:rFonts w:ascii="Times New Roman" w:eastAsia="標楷體" w:hAnsi="Times New Roman" w:hint="eastAsia"/>
                <w:b/>
                <w:kern w:val="0"/>
                <w:sz w:val="26"/>
                <w:szCs w:val="26"/>
              </w:rPr>
              <w:t>中油</w:t>
            </w:r>
          </w:p>
        </w:tc>
        <w:tc>
          <w:tcPr>
            <w:tcW w:w="810" w:type="dxa"/>
            <w:tcBorders>
              <w:left w:val="double" w:sz="4" w:space="0" w:color="auto"/>
            </w:tcBorders>
            <w:vAlign w:val="center"/>
          </w:tcPr>
          <w:p w:rsidR="00055523" w:rsidRPr="009657E5" w:rsidRDefault="00055523" w:rsidP="00771392">
            <w:pPr>
              <w:adjustRightInd w:val="0"/>
              <w:snapToGrid w:val="0"/>
              <w:spacing w:line="320" w:lineRule="exact"/>
              <w:jc w:val="center"/>
              <w:textAlignment w:val="baseline"/>
              <w:rPr>
                <w:rFonts w:ascii="Times New Roman" w:eastAsia="標楷體" w:hAnsi="Times New Roman"/>
                <w:b/>
                <w:kern w:val="0"/>
                <w:sz w:val="26"/>
                <w:szCs w:val="26"/>
              </w:rPr>
            </w:pPr>
            <w:r w:rsidRPr="009657E5">
              <w:rPr>
                <w:rFonts w:ascii="Times New Roman" w:eastAsia="標楷體" w:hAnsi="Times New Roman" w:hint="eastAsia"/>
                <w:b/>
                <w:kern w:val="0"/>
                <w:sz w:val="26"/>
                <w:szCs w:val="26"/>
              </w:rPr>
              <w:t>台水</w:t>
            </w:r>
          </w:p>
        </w:tc>
        <w:tc>
          <w:tcPr>
            <w:tcW w:w="810" w:type="dxa"/>
            <w:tcBorders>
              <w:left w:val="double" w:sz="4" w:space="0" w:color="auto"/>
            </w:tcBorders>
            <w:vAlign w:val="center"/>
          </w:tcPr>
          <w:p w:rsidR="00055523" w:rsidRPr="009657E5" w:rsidRDefault="00055523" w:rsidP="00943F7A">
            <w:pPr>
              <w:adjustRightInd w:val="0"/>
              <w:snapToGrid w:val="0"/>
              <w:spacing w:line="320" w:lineRule="exact"/>
              <w:jc w:val="center"/>
              <w:textAlignment w:val="baseline"/>
              <w:rPr>
                <w:rFonts w:ascii="Times New Roman" w:eastAsia="標楷體" w:hAnsi="Times New Roman"/>
                <w:b/>
                <w:kern w:val="0"/>
                <w:sz w:val="26"/>
                <w:szCs w:val="26"/>
              </w:rPr>
            </w:pPr>
            <w:r w:rsidRPr="009657E5">
              <w:rPr>
                <w:rFonts w:ascii="Times New Roman" w:eastAsia="標楷體" w:hAnsi="Times New Roman" w:hint="eastAsia"/>
                <w:b/>
                <w:kern w:val="0"/>
                <w:sz w:val="26"/>
                <w:szCs w:val="26"/>
              </w:rPr>
              <w:t>台糖</w:t>
            </w:r>
          </w:p>
        </w:tc>
      </w:tr>
      <w:tr w:rsidR="00055523" w:rsidRPr="009657E5" w:rsidTr="000A430B">
        <w:trPr>
          <w:trHeight w:hRule="exact" w:val="454"/>
        </w:trPr>
        <w:tc>
          <w:tcPr>
            <w:tcW w:w="982" w:type="dxa"/>
            <w:vMerge w:val="restart"/>
            <w:tcBorders>
              <w:top w:val="nil"/>
              <w:bottom w:val="nil"/>
            </w:tcBorders>
            <w:vAlign w:val="center"/>
          </w:tcPr>
          <w:p w:rsidR="00055523" w:rsidRPr="009657E5" w:rsidRDefault="00055523" w:rsidP="00851ABA">
            <w:pPr>
              <w:autoSpaceDE w:val="0"/>
              <w:autoSpaceDN w:val="0"/>
              <w:adjustRightInd w:val="0"/>
              <w:spacing w:line="320" w:lineRule="exact"/>
              <w:ind w:rightChars="5" w:right="12"/>
              <w:jc w:val="center"/>
              <w:textDirection w:val="lrTbV"/>
              <w:textAlignment w:val="center"/>
              <w:rPr>
                <w:rFonts w:ascii="Times New Roman" w:eastAsia="標楷體" w:hAnsi="Times New Roman"/>
                <w:bCs/>
                <w:kern w:val="0"/>
                <w:sz w:val="26"/>
                <w:szCs w:val="26"/>
              </w:rPr>
            </w:pPr>
            <w:r w:rsidRPr="009657E5">
              <w:rPr>
                <w:rFonts w:ascii="Times New Roman" w:eastAsia="標楷體" w:hAnsi="Times New Roman" w:hint="eastAsia"/>
                <w:bCs/>
                <w:kern w:val="0"/>
                <w:sz w:val="26"/>
                <w:szCs w:val="26"/>
              </w:rPr>
              <w:t>業務經營</w:t>
            </w: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0" w:hanging="210"/>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營業利益目標達成率</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6</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7</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6</w:t>
            </w:r>
          </w:p>
        </w:tc>
      </w:tr>
      <w:tr w:rsidR="00055523" w:rsidRPr="009657E5" w:rsidTr="000A430B">
        <w:trPr>
          <w:trHeight w:hRule="exac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8"/>
                <w:szCs w:val="28"/>
              </w:rPr>
              <w:t>營業利益成長率（台糖）</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bottom w:val="nil"/>
              <w:right w:val="double" w:sz="4" w:space="0" w:color="auto"/>
            </w:tcBorders>
            <w:vAlign w:val="center"/>
          </w:tcPr>
          <w:p w:rsidR="00055523" w:rsidRPr="009657E5" w:rsidRDefault="00055523" w:rsidP="00851ABA">
            <w:pPr>
              <w:adjustRightInd w:val="0"/>
              <w:snapToGrid w:val="0"/>
              <w:spacing w:line="320" w:lineRule="exact"/>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營運能力</w:t>
            </w:r>
          </w:p>
          <w:p w:rsidR="00055523" w:rsidRPr="009657E5" w:rsidRDefault="00055523" w:rsidP="00851ABA">
            <w:pPr>
              <w:adjustRightInd w:val="0"/>
              <w:snapToGrid w:val="0"/>
              <w:spacing w:line="320" w:lineRule="exact"/>
              <w:ind w:leftChars="55" w:left="132" w:firstLineChars="5" w:firstLine="13"/>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降低線損率（台電）</w:t>
            </w:r>
          </w:p>
        </w:tc>
        <w:tc>
          <w:tcPr>
            <w:tcW w:w="810" w:type="dxa"/>
            <w:tcBorders>
              <w:bottom w:val="nil"/>
              <w:right w:val="double" w:sz="4" w:space="0" w:color="auto"/>
            </w:tcBorders>
            <w:vAlign w:val="bottom"/>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936" w:type="dxa"/>
            <w:tcBorders>
              <w:bottom w:val="nil"/>
              <w:right w:val="double" w:sz="4" w:space="0" w:color="auto"/>
            </w:tcBorders>
            <w:vAlign w:val="bottom"/>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left w:val="double" w:sz="4" w:space="0" w:color="auto"/>
              <w:bottom w:val="nil"/>
            </w:tcBorders>
            <w:vAlign w:val="bottom"/>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bottom w:val="nil"/>
            </w:tcBorders>
            <w:vAlign w:val="bottom"/>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提高經濟調度績效（台電）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提高供電可靠度（台電）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bCs/>
                <w:kern w:val="0"/>
                <w:sz w:val="26"/>
                <w:szCs w:val="26"/>
              </w:rPr>
              <w:t xml:space="preserve"> </w:t>
            </w:r>
            <w:r w:rsidRPr="009657E5">
              <w:rPr>
                <w:rFonts w:ascii="Times New Roman" w:eastAsia="標楷體" w:hAnsi="Times New Roman" w:hint="eastAsia"/>
                <w:bCs/>
                <w:kern w:val="0"/>
                <w:sz w:val="26"/>
                <w:szCs w:val="26"/>
              </w:rPr>
              <w:t>降低火力機組熱耗率（台電）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bCs/>
                <w:kern w:val="0"/>
                <w:sz w:val="26"/>
                <w:szCs w:val="26"/>
              </w:rPr>
              <w:t xml:space="preserve"> </w:t>
            </w:r>
            <w:r w:rsidRPr="009657E5">
              <w:rPr>
                <w:rFonts w:ascii="Times New Roman" w:eastAsia="標楷體" w:hAnsi="Times New Roman" w:hint="eastAsia"/>
                <w:bCs/>
                <w:kern w:val="0"/>
                <w:sz w:val="26"/>
                <w:szCs w:val="26"/>
              </w:rPr>
              <w:t>提升核能安全績效（台電）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1F77B5">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發電機組可用率</w:t>
            </w:r>
            <w:r w:rsidRPr="009657E5">
              <w:rPr>
                <w:rFonts w:ascii="Times New Roman" w:eastAsia="標楷體" w:hAnsi="Times New Roman"/>
                <w:kern w:val="0"/>
                <w:sz w:val="26"/>
                <w:szCs w:val="26"/>
              </w:rPr>
              <w:t>(</w:t>
            </w:r>
            <w:r w:rsidRPr="009657E5">
              <w:rPr>
                <w:rFonts w:ascii="Times New Roman" w:eastAsia="標楷體" w:hAnsi="Times New Roman" w:hint="eastAsia"/>
                <w:kern w:val="0"/>
                <w:sz w:val="26"/>
                <w:szCs w:val="26"/>
              </w:rPr>
              <w:t>不含大修</w:t>
            </w:r>
            <w:r w:rsidRPr="009657E5">
              <w:rPr>
                <w:rFonts w:ascii="Times New Roman" w:eastAsia="標楷體" w:hAnsi="Times New Roman"/>
                <w:kern w:val="0"/>
                <w:sz w:val="26"/>
                <w:szCs w:val="26"/>
              </w:rPr>
              <w:t>)</w:t>
            </w:r>
            <w:r w:rsidRPr="009657E5">
              <w:rPr>
                <w:rFonts w:ascii="Times New Roman" w:eastAsia="標楷體" w:hAnsi="Times New Roman" w:hint="eastAsia"/>
                <w:kern w:val="0"/>
                <w:sz w:val="26"/>
                <w:szCs w:val="26"/>
              </w:rPr>
              <w:t>（台電）</w:t>
            </w:r>
          </w:p>
        </w:tc>
        <w:tc>
          <w:tcPr>
            <w:tcW w:w="81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936"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1F77B5">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1F77B5">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bCs/>
                <w:kern w:val="0"/>
                <w:sz w:val="26"/>
                <w:szCs w:val="26"/>
              </w:rPr>
              <w:t xml:space="preserve"> </w:t>
            </w:r>
            <w:r w:rsidRPr="009657E5">
              <w:rPr>
                <w:rFonts w:ascii="Times New Roman" w:eastAsia="標楷體" w:hAnsi="Times New Roman" w:hint="eastAsia"/>
                <w:bCs/>
                <w:kern w:val="0"/>
                <w:sz w:val="26"/>
                <w:szCs w:val="26"/>
              </w:rPr>
              <w:t>降低尖峰電力需求（台電）</w:t>
            </w:r>
          </w:p>
        </w:tc>
        <w:tc>
          <w:tcPr>
            <w:tcW w:w="81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936"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1F77B5">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1F77B5">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bCs/>
                <w:kern w:val="0"/>
                <w:sz w:val="26"/>
                <w:szCs w:val="26"/>
              </w:rPr>
              <w:t xml:space="preserve"> </w:t>
            </w:r>
            <w:r w:rsidRPr="009657E5">
              <w:rPr>
                <w:rFonts w:ascii="Times New Roman" w:eastAsia="標楷體" w:hAnsi="Times New Roman" w:hint="eastAsia"/>
                <w:bCs/>
                <w:kern w:val="0"/>
                <w:sz w:val="26"/>
                <w:szCs w:val="26"/>
              </w:rPr>
              <w:t>完成智慧電表安裝（台電）</w:t>
            </w:r>
          </w:p>
        </w:tc>
        <w:tc>
          <w:tcPr>
            <w:tcW w:w="810" w:type="dxa"/>
            <w:tcBorders>
              <w:top w:val="nil"/>
              <w:bottom w:val="nil"/>
              <w:right w:val="double" w:sz="4" w:space="0" w:color="auto"/>
            </w:tcBorders>
            <w:vAlign w:val="center"/>
          </w:tcPr>
          <w:p w:rsidR="00055523" w:rsidRPr="009657E5" w:rsidRDefault="00055523" w:rsidP="001F77B5">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936" w:type="dxa"/>
            <w:tcBorders>
              <w:top w:val="nil"/>
              <w:bottom w:val="nil"/>
              <w:right w:val="double" w:sz="4" w:space="0" w:color="auto"/>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1F77B5">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1F77B5">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0A430B">
            <w:pPr>
              <w:adjustRightInd w:val="0"/>
              <w:snapToGrid w:val="0"/>
              <w:spacing w:line="360" w:lineRule="exact"/>
              <w:ind w:left="300" w:hangingChars="107" w:hanging="300"/>
              <w:jc w:val="both"/>
              <w:textAlignment w:val="baseline"/>
              <w:rPr>
                <w:rFonts w:ascii="Times New Roman" w:eastAsia="標楷體" w:hAnsi="Times New Roman"/>
                <w:bCs/>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電力供應穩定策略</w:t>
            </w:r>
            <w:r w:rsidRPr="009657E5">
              <w:rPr>
                <w:rFonts w:ascii="Times New Roman" w:eastAsia="標楷體" w:hAnsi="Times New Roman" w:hint="eastAsia"/>
                <w:bCs/>
                <w:kern w:val="0"/>
                <w:sz w:val="26"/>
                <w:szCs w:val="26"/>
              </w:rPr>
              <w:t>（台電）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1</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345F34">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9657E5">
              <w:rPr>
                <w:rFonts w:ascii="Times New Roman" w:eastAsia="標楷體" w:hAnsi="Times New Roman"/>
                <w:kern w:val="0"/>
                <w:sz w:val="28"/>
                <w:szCs w:val="28"/>
              </w:rPr>
              <w:t xml:space="preserve">  </w:t>
            </w:r>
            <w:r w:rsidRPr="009657E5">
              <w:rPr>
                <w:rFonts w:ascii="Times New Roman" w:eastAsia="標楷體" w:hAnsi="Times New Roman" w:hint="eastAsia"/>
                <w:kern w:val="0"/>
                <w:sz w:val="28"/>
                <w:szCs w:val="28"/>
              </w:rPr>
              <w:t>核後端處理事宜</w:t>
            </w:r>
            <w:r w:rsidRPr="009657E5">
              <w:rPr>
                <w:rFonts w:ascii="Times New Roman" w:eastAsia="標楷體" w:hAnsi="Times New Roman" w:hint="eastAsia"/>
                <w:bCs/>
                <w:kern w:val="0"/>
                <w:sz w:val="26"/>
                <w:szCs w:val="26"/>
              </w:rPr>
              <w:t>（台電）</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1</w:t>
            </w: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60" w:lineRule="exact"/>
              <w:ind w:leftChars="20" w:left="258" w:hanging="210"/>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確保油品品質（中油）</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主要產品年度售出量達成率（中油）</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增加多邊貿易量（中油）</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提升油氣採購效益（中油）</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天然氣營運操作調度績效（中油）</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砂糖事業部：精煉糖煉製率（台糖）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ind w:left="1820" w:hangingChars="700" w:hanging="1820"/>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畜殖事業部：綜合豬隻飼料換肉率（台糖）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jc w:val="center"/>
            </w:pPr>
            <w:r w:rsidRPr="009657E5">
              <w:rPr>
                <w:rFonts w:ascii="Times New Roman" w:eastAsia="標楷體" w:hAnsi="Times New Roman"/>
                <w:kern w:val="0"/>
                <w:sz w:val="26"/>
                <w:szCs w:val="26"/>
              </w:rPr>
              <w:t>4</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4C6925">
            <w:pPr>
              <w:adjustRightInd w:val="0"/>
              <w:spacing w:line="360" w:lineRule="exact"/>
              <w:ind w:left="1820" w:hangingChars="700" w:hanging="1820"/>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油品事業部：平均每站日發油量（台糖）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jc w:val="center"/>
            </w:pPr>
            <w:r w:rsidRPr="009657E5">
              <w:rPr>
                <w:rFonts w:ascii="Times New Roman" w:eastAsia="標楷體" w:hAnsi="Times New Roman"/>
                <w:kern w:val="0"/>
                <w:sz w:val="26"/>
                <w:szCs w:val="26"/>
              </w:rPr>
              <w:t>4</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商品行銷事業部：存貨週轉率（台糖）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jc w:val="center"/>
            </w:pPr>
            <w:r w:rsidRPr="009657E5">
              <w:rPr>
                <w:rFonts w:ascii="Times New Roman" w:eastAsia="標楷體" w:hAnsi="Times New Roman"/>
                <w:kern w:val="0"/>
                <w:sz w:val="26"/>
                <w:szCs w:val="26"/>
              </w:rPr>
              <w:t>3</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量販事業部：商品迴轉天數（台糖）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3</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ind w:leftChars="50" w:left="2070" w:hangingChars="750" w:hanging="1950"/>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土地開發業務：有效運用土地開發價值（台糖）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tcPr>
          <w:p w:rsidR="00055523" w:rsidRPr="009657E5" w:rsidRDefault="00055523" w:rsidP="00851ABA">
            <w:pPr>
              <w:adjustRightInd w:val="0"/>
              <w:spacing w:line="360" w:lineRule="exact"/>
              <w:ind w:left="2132" w:hangingChars="820" w:hanging="2132"/>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資產營運業務</w:t>
            </w:r>
            <w:r w:rsidRPr="009657E5">
              <w:rPr>
                <w:rFonts w:ascii="Times New Roman" w:eastAsia="標楷體" w:hAnsi="Times New Roman" w:hint="eastAsia"/>
                <w:bCs/>
                <w:kern w:val="0"/>
                <w:sz w:val="26"/>
                <w:szCs w:val="26"/>
              </w:rPr>
              <w:t>：積極推動土地活化（台糖）</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nil"/>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r w:rsidRPr="009657E5">
              <w:rPr>
                <w:rFonts w:ascii="Times New Roman" w:eastAsia="細明體" w:hAnsi="Times New Roman"/>
                <w:kern w:val="0"/>
                <w:sz w:val="26"/>
                <w:szCs w:val="26"/>
              </w:rPr>
              <w:t>2</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售水率（台水）</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3</w:t>
            </w: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供水普及率（台水）</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3</w:t>
            </w: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降低漏水率（台水）</w:t>
            </w:r>
          </w:p>
        </w:tc>
        <w:tc>
          <w:tcPr>
            <w:tcW w:w="810"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10</w:t>
            </w: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right w:val="double" w:sz="4" w:space="0" w:color="auto"/>
            </w:tcBorders>
            <w:vAlign w:val="center"/>
          </w:tcPr>
          <w:p w:rsidR="00055523" w:rsidRPr="009657E5" w:rsidRDefault="00055523" w:rsidP="00851ABA">
            <w:pPr>
              <w:adjustRightInd w:val="0"/>
              <w:snapToGrid w:val="0"/>
              <w:spacing w:line="320" w:lineRule="exact"/>
              <w:jc w:val="both"/>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供水穩定度（台水）</w:t>
            </w:r>
          </w:p>
        </w:tc>
        <w:tc>
          <w:tcPr>
            <w:tcW w:w="810" w:type="dxa"/>
            <w:tcBorders>
              <w:top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top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top w:val="nil"/>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3</w:t>
            </w:r>
          </w:p>
        </w:tc>
        <w:tc>
          <w:tcPr>
            <w:tcW w:w="810" w:type="dxa"/>
            <w:tcBorders>
              <w:top w:val="nil"/>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市場開發力（台糖）</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r>
      <w:tr w:rsidR="00055523" w:rsidRPr="009657E5" w:rsidTr="000A430B">
        <w:trPr>
          <w:trHeight w:val="454"/>
        </w:trPr>
        <w:tc>
          <w:tcPr>
            <w:tcW w:w="982" w:type="dxa"/>
            <w:vMerge/>
            <w:tcBorders>
              <w:top w:val="nil"/>
              <w:bottom w:val="nil"/>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8"/>
                <w:szCs w:val="28"/>
              </w:rPr>
              <w:t>各大事業部經營改善情形（台糖）</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vMerge/>
            <w:tcBorders>
              <w:top w:val="nil"/>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顧客滿意度</w:t>
            </w:r>
          </w:p>
        </w:tc>
        <w:tc>
          <w:tcPr>
            <w:tcW w:w="810"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6</w:t>
            </w:r>
          </w:p>
        </w:tc>
        <w:tc>
          <w:tcPr>
            <w:tcW w:w="936"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8</w:t>
            </w: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7</w:t>
            </w: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7</w:t>
            </w:r>
          </w:p>
        </w:tc>
      </w:tr>
      <w:tr w:rsidR="00055523" w:rsidRPr="009657E5" w:rsidTr="000A430B">
        <w:trPr>
          <w:trHeight w:val="454"/>
        </w:trPr>
        <w:tc>
          <w:tcPr>
            <w:tcW w:w="982" w:type="dxa"/>
            <w:vMerge w:val="restart"/>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jc w:val="center"/>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財務管理</w:t>
            </w:r>
          </w:p>
        </w:tc>
        <w:tc>
          <w:tcPr>
            <w:tcW w:w="557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資產報酬率</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936"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投資效益（長期股權投資報酬率）（中油）</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短期期償債能力（台水）</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810" w:type="dxa"/>
            <w:tcBorders>
              <w:left w:val="double" w:sz="4" w:space="0" w:color="auto"/>
            </w:tcBorders>
            <w:vAlign w:val="bottom"/>
          </w:tcPr>
          <w:p w:rsidR="00055523" w:rsidRPr="009657E5" w:rsidRDefault="00055523" w:rsidP="00851ABA">
            <w:pPr>
              <w:adjustRightInd w:val="0"/>
              <w:jc w:val="center"/>
              <w:textAlignment w:val="baseline"/>
              <w:rPr>
                <w:rFonts w:ascii="Times New Roman" w:eastAsia="細明體" w:hAnsi="Times New Roman"/>
                <w:kern w:val="0"/>
                <w:sz w:val="26"/>
                <w:szCs w:val="26"/>
              </w:rPr>
            </w:pPr>
            <w:r w:rsidRPr="009657E5">
              <w:rPr>
                <w:rFonts w:ascii="Times New Roman" w:eastAsia="細明體" w:hAnsi="Times New Roman"/>
                <w:kern w:val="0"/>
                <w:sz w:val="26"/>
                <w:szCs w:val="26"/>
              </w:rPr>
              <w:t>3</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ind w:left="210" w:hanging="210"/>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償債能力保障（倍）（台電、中油、台水）</w:t>
            </w:r>
          </w:p>
        </w:tc>
        <w:tc>
          <w:tcPr>
            <w:tcW w:w="810"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936"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bottom w:val="nil"/>
              <w:right w:val="double" w:sz="4" w:space="0" w:color="auto"/>
            </w:tcBorders>
            <w:vAlign w:val="center"/>
          </w:tcPr>
          <w:p w:rsidR="00055523" w:rsidRPr="009657E5" w:rsidRDefault="00055523" w:rsidP="00851ABA">
            <w:pPr>
              <w:adjustRightInd w:val="0"/>
              <w:spacing w:line="360" w:lineRule="exact"/>
              <w:ind w:left="257" w:right="91" w:hangingChars="99" w:hanging="257"/>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投資效益（台糖）</w:t>
            </w:r>
            <w:r w:rsidRPr="009657E5">
              <w:rPr>
                <w:rFonts w:ascii="Times New Roman" w:eastAsia="標楷體" w:hAnsi="Times New Roman"/>
                <w:kern w:val="0"/>
                <w:sz w:val="26"/>
                <w:szCs w:val="26"/>
              </w:rPr>
              <w:t xml:space="preserve">  </w:t>
            </w:r>
          </w:p>
        </w:tc>
        <w:tc>
          <w:tcPr>
            <w:tcW w:w="810" w:type="dxa"/>
            <w:tcBorders>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pacing w:line="360" w:lineRule="exact"/>
              <w:ind w:right="-108" w:hanging="9"/>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長期股權投資報酬率</w:t>
            </w:r>
            <w:r w:rsidRPr="009657E5">
              <w:rPr>
                <w:rFonts w:ascii="Times New Roman" w:eastAsia="標楷體" w:hAnsi="Times New Roman"/>
                <w:kern w:val="0"/>
                <w:sz w:val="26"/>
                <w:szCs w:val="26"/>
              </w:rPr>
              <w:t xml:space="preserve">  </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vMerge/>
            <w:tcBorders>
              <w:top w:val="single" w:sz="12" w:space="0" w:color="auto"/>
              <w:bottom w:val="single" w:sz="12"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top w:val="nil"/>
              <w:bottom w:val="single" w:sz="12" w:space="0" w:color="auto"/>
              <w:right w:val="double" w:sz="4" w:space="0" w:color="auto"/>
            </w:tcBorders>
            <w:vAlign w:val="center"/>
          </w:tcPr>
          <w:p w:rsidR="00055523" w:rsidRPr="009657E5" w:rsidRDefault="00055523" w:rsidP="00851ABA">
            <w:pPr>
              <w:adjustRightInd w:val="0"/>
              <w:spacing w:line="360" w:lineRule="exact"/>
              <w:ind w:right="-108" w:hanging="9"/>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轉投資評估改善情形</w:t>
            </w:r>
          </w:p>
        </w:tc>
        <w:tc>
          <w:tcPr>
            <w:tcW w:w="810" w:type="dxa"/>
            <w:tcBorders>
              <w:top w:val="nil"/>
              <w:bottom w:val="single" w:sz="12" w:space="0" w:color="auto"/>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top w:val="nil"/>
              <w:bottom w:val="single" w:sz="12" w:space="0" w:color="auto"/>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vMerge w:val="restart"/>
            <w:tcBorders>
              <w:top w:val="single" w:sz="12" w:space="0" w:color="auto"/>
            </w:tcBorders>
            <w:vAlign w:val="center"/>
          </w:tcPr>
          <w:p w:rsidR="00055523" w:rsidRPr="009657E5" w:rsidRDefault="00055523" w:rsidP="002B534F">
            <w:pPr>
              <w:autoSpaceDE w:val="0"/>
              <w:autoSpaceDN w:val="0"/>
              <w:adjustRightInd w:val="0"/>
              <w:spacing w:line="320" w:lineRule="exact"/>
              <w:textDirection w:val="lrTbV"/>
              <w:textAlignment w:val="center"/>
              <w:rPr>
                <w:rFonts w:ascii="Times New Roman" w:eastAsia="標楷體" w:hAnsi="Times New Roman"/>
                <w:bCs/>
                <w:kern w:val="0"/>
                <w:sz w:val="26"/>
                <w:szCs w:val="26"/>
              </w:rPr>
            </w:pPr>
            <w:r w:rsidRPr="009657E5">
              <w:rPr>
                <w:rFonts w:ascii="Times New Roman" w:eastAsia="標楷體" w:hAnsi="Times New Roman" w:hint="eastAsia"/>
                <w:kern w:val="0"/>
                <w:sz w:val="26"/>
                <w:szCs w:val="26"/>
              </w:rPr>
              <w:t>生產管理</w:t>
            </w:r>
          </w:p>
        </w:tc>
        <w:tc>
          <w:tcPr>
            <w:tcW w:w="5570" w:type="dxa"/>
            <w:tcBorders>
              <w:top w:val="single" w:sz="12" w:space="0" w:color="auto"/>
              <w:right w:val="double" w:sz="4"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主要產品單位生產成本控制（台電、中油、台水）</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7</w:t>
            </w:r>
          </w:p>
        </w:tc>
        <w:tc>
          <w:tcPr>
            <w:tcW w:w="936"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8</w:t>
            </w:r>
          </w:p>
        </w:tc>
        <w:tc>
          <w:tcPr>
            <w:tcW w:w="810" w:type="dxa"/>
            <w:tcBorders>
              <w:top w:val="single" w:sz="12" w:space="0" w:color="auto"/>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r w:rsidRPr="009657E5">
              <w:rPr>
                <w:rFonts w:ascii="Times New Roman" w:eastAsia="標楷體" w:hAnsi="Times New Roman"/>
                <w:kern w:val="0"/>
                <w:sz w:val="26"/>
                <w:szCs w:val="26"/>
              </w:rPr>
              <w:t>7</w:t>
            </w: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5570" w:type="dxa"/>
            <w:tcBorders>
              <w:bottom w:val="nil"/>
              <w:right w:val="double" w:sz="4" w:space="0" w:color="auto"/>
            </w:tcBorders>
            <w:vAlign w:val="center"/>
          </w:tcPr>
          <w:p w:rsidR="00055523" w:rsidRPr="009657E5" w:rsidRDefault="00055523" w:rsidP="00851AB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6"/>
                <w:szCs w:val="26"/>
              </w:rPr>
            </w:pPr>
            <w:r w:rsidRPr="009657E5">
              <w:rPr>
                <w:rFonts w:ascii="Times New Roman" w:eastAsia="標楷體" w:hAnsi="Times New Roman" w:hint="eastAsia"/>
                <w:kern w:val="0"/>
                <w:sz w:val="26"/>
                <w:szCs w:val="26"/>
              </w:rPr>
              <w:t>生產成本控制</w:t>
            </w:r>
            <w:r w:rsidRPr="009657E5">
              <w:rPr>
                <w:rFonts w:ascii="Times New Roman" w:eastAsia="標楷體" w:hAnsi="Times New Roman"/>
                <w:kern w:val="0"/>
                <w:sz w:val="26"/>
                <w:szCs w:val="26"/>
              </w:rPr>
              <w:t>(</w:t>
            </w:r>
            <w:r w:rsidRPr="009657E5">
              <w:rPr>
                <w:rFonts w:ascii="Times New Roman" w:eastAsia="標楷體" w:hAnsi="Times New Roman" w:hint="eastAsia"/>
                <w:kern w:val="0"/>
                <w:sz w:val="26"/>
                <w:szCs w:val="26"/>
              </w:rPr>
              <w:t>台糖</w:t>
            </w:r>
            <w:r w:rsidRPr="009657E5">
              <w:rPr>
                <w:rFonts w:ascii="Times New Roman" w:eastAsia="標楷體" w:hAnsi="Times New Roman"/>
                <w:kern w:val="0"/>
                <w:sz w:val="26"/>
                <w:szCs w:val="26"/>
              </w:rPr>
              <w:t>)</w:t>
            </w:r>
          </w:p>
        </w:tc>
        <w:tc>
          <w:tcPr>
            <w:tcW w:w="810" w:type="dxa"/>
            <w:tcBorders>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dstrike/>
                <w:kern w:val="0"/>
                <w:sz w:val="26"/>
                <w:szCs w:val="26"/>
              </w:rPr>
            </w:pPr>
          </w:p>
        </w:tc>
        <w:tc>
          <w:tcPr>
            <w:tcW w:w="810" w:type="dxa"/>
            <w:tcBorders>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dstrike/>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5570" w:type="dxa"/>
            <w:tcBorders>
              <w:top w:val="nil"/>
              <w:bottom w:val="nil"/>
              <w:right w:val="double" w:sz="4" w:space="0" w:color="auto"/>
            </w:tcBorders>
            <w:vAlign w:val="center"/>
          </w:tcPr>
          <w:p w:rsidR="00055523" w:rsidRPr="009657E5" w:rsidRDefault="00055523" w:rsidP="00851ABA">
            <w:pPr>
              <w:adjustRightInd w:val="0"/>
              <w:spacing w:beforeLines="20" w:before="72" w:line="360" w:lineRule="exact"/>
              <w:ind w:left="257" w:hangingChars="99" w:hanging="257"/>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毛利率</w:t>
            </w:r>
          </w:p>
        </w:tc>
        <w:tc>
          <w:tcPr>
            <w:tcW w:w="810"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top w:val="nil"/>
              <w:bottom w:val="nil"/>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nil"/>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5570" w:type="dxa"/>
            <w:tcBorders>
              <w:top w:val="nil"/>
              <w:bottom w:val="single" w:sz="12" w:space="0" w:color="auto"/>
              <w:right w:val="double" w:sz="4" w:space="0" w:color="auto"/>
            </w:tcBorders>
            <w:vAlign w:val="center"/>
          </w:tcPr>
          <w:p w:rsidR="00055523" w:rsidRPr="009657E5" w:rsidRDefault="00055523" w:rsidP="00851ABA">
            <w:pPr>
              <w:adjustRightInd w:val="0"/>
              <w:spacing w:line="360" w:lineRule="exact"/>
              <w:ind w:left="257" w:hangingChars="99" w:hanging="257"/>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 xml:space="preserve">  </w:t>
            </w:r>
            <w:r w:rsidRPr="009657E5">
              <w:rPr>
                <w:rFonts w:ascii="Times New Roman" w:eastAsia="標楷體" w:hAnsi="Times New Roman" w:hint="eastAsia"/>
                <w:kern w:val="0"/>
                <w:sz w:val="26"/>
                <w:szCs w:val="26"/>
              </w:rPr>
              <w:t>主要產品單位成本控制</w:t>
            </w:r>
          </w:p>
        </w:tc>
        <w:tc>
          <w:tcPr>
            <w:tcW w:w="810" w:type="dxa"/>
            <w:tcBorders>
              <w:top w:val="nil"/>
              <w:bottom w:val="single" w:sz="12" w:space="0" w:color="auto"/>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936" w:type="dxa"/>
            <w:tcBorders>
              <w:top w:val="nil"/>
              <w:bottom w:val="single" w:sz="12" w:space="0" w:color="auto"/>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 w:val="26"/>
                <w:szCs w:val="26"/>
              </w:rPr>
            </w:pPr>
          </w:p>
        </w:tc>
        <w:tc>
          <w:tcPr>
            <w:tcW w:w="810" w:type="dxa"/>
            <w:tcBorders>
              <w:top w:val="nil"/>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nil"/>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r>
      <w:tr w:rsidR="00055523" w:rsidRPr="009657E5" w:rsidTr="000A430B">
        <w:trPr>
          <w:trHeight w:val="454"/>
        </w:trPr>
        <w:tc>
          <w:tcPr>
            <w:tcW w:w="982" w:type="dxa"/>
            <w:vMerge/>
            <w:tcBorders>
              <w:bottom w:val="nil"/>
            </w:tcBorders>
            <w:vAlign w:val="center"/>
          </w:tcPr>
          <w:p w:rsidR="00055523" w:rsidRPr="009657E5" w:rsidRDefault="00055523" w:rsidP="00851ABA">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5570" w:type="dxa"/>
            <w:tcBorders>
              <w:top w:val="single" w:sz="12" w:space="0" w:color="auto"/>
              <w:right w:val="double" w:sz="4" w:space="0" w:color="auto"/>
            </w:tcBorders>
            <w:vAlign w:val="center"/>
          </w:tcPr>
          <w:p w:rsidR="00055523" w:rsidRPr="009657E5" w:rsidRDefault="00055523" w:rsidP="00851AB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6"/>
                <w:szCs w:val="26"/>
              </w:rPr>
            </w:pPr>
            <w:r w:rsidRPr="009657E5">
              <w:rPr>
                <w:rFonts w:ascii="Times New Roman" w:eastAsia="標楷體" w:hAnsi="Times New Roman" w:hint="eastAsia"/>
                <w:kern w:val="0"/>
                <w:sz w:val="26"/>
                <w:szCs w:val="26"/>
              </w:rPr>
              <w:t>新產品貢獻率（台糖）</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dstrike/>
                <w:kern w:val="0"/>
                <w:sz w:val="26"/>
                <w:szCs w:val="26"/>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tcBorders>
              <w:top w:val="nil"/>
              <w:bottom w:val="single" w:sz="12" w:space="0" w:color="auto"/>
            </w:tcBorders>
            <w:vAlign w:val="center"/>
          </w:tcPr>
          <w:p w:rsidR="00055523" w:rsidRPr="009657E5" w:rsidRDefault="00055523" w:rsidP="00851ABA">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5570" w:type="dxa"/>
            <w:tcBorders>
              <w:bottom w:val="single" w:sz="12" w:space="0" w:color="auto"/>
              <w:right w:val="double" w:sz="4" w:space="0" w:color="auto"/>
            </w:tcBorders>
            <w:vAlign w:val="center"/>
          </w:tcPr>
          <w:p w:rsidR="00055523" w:rsidRPr="009657E5" w:rsidRDefault="00055523" w:rsidP="00851ABA">
            <w:pPr>
              <w:adjustRightInd w:val="0"/>
              <w:snapToGrid w:val="0"/>
              <w:spacing w:line="36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自製產品食品危害事件發生次數（台糖）</w:t>
            </w:r>
          </w:p>
        </w:tc>
        <w:tc>
          <w:tcPr>
            <w:tcW w:w="810" w:type="dxa"/>
            <w:tcBorders>
              <w:bottom w:val="single" w:sz="12" w:space="0" w:color="auto"/>
              <w:righ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bottom w:val="single" w:sz="12" w:space="0" w:color="auto"/>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p>
        </w:tc>
        <w:tc>
          <w:tcPr>
            <w:tcW w:w="810" w:type="dxa"/>
            <w:tcBorders>
              <w:left w:val="double" w:sz="4" w:space="0" w:color="auto"/>
              <w:bottom w:val="single" w:sz="12"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bottom w:val="single" w:sz="12"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 w:val="26"/>
                <w:szCs w:val="26"/>
              </w:rPr>
            </w:pPr>
            <w:r w:rsidRPr="009657E5">
              <w:rPr>
                <w:rFonts w:ascii="Times New Roman" w:eastAsia="細明體" w:hAnsi="Times New Roman"/>
                <w:kern w:val="0"/>
                <w:sz w:val="26"/>
                <w:szCs w:val="26"/>
              </w:rPr>
              <w:t>2</w:t>
            </w:r>
          </w:p>
        </w:tc>
      </w:tr>
      <w:tr w:rsidR="00055523" w:rsidRPr="009657E5" w:rsidTr="000A430B">
        <w:trPr>
          <w:trHeight w:val="454"/>
        </w:trPr>
        <w:tc>
          <w:tcPr>
            <w:tcW w:w="982" w:type="dxa"/>
            <w:vMerge w:val="restart"/>
            <w:tcBorders>
              <w:top w:val="single" w:sz="12" w:space="0" w:color="auto"/>
            </w:tcBorders>
            <w:vAlign w:val="center"/>
          </w:tcPr>
          <w:p w:rsidR="00055523" w:rsidRPr="009657E5" w:rsidRDefault="00055523" w:rsidP="002B534F">
            <w:pPr>
              <w:autoSpaceDE w:val="0"/>
              <w:autoSpaceDN w:val="0"/>
              <w:adjustRightInd w:val="0"/>
              <w:spacing w:line="320" w:lineRule="exact"/>
              <w:textDirection w:val="lrTbV"/>
              <w:textAlignment w:val="center"/>
              <w:rPr>
                <w:rFonts w:ascii="Times New Roman" w:eastAsia="標楷體" w:hAnsi="Times New Roman"/>
                <w:bCs/>
                <w:kern w:val="0"/>
                <w:sz w:val="26"/>
                <w:szCs w:val="26"/>
              </w:rPr>
            </w:pPr>
            <w:r w:rsidRPr="009657E5">
              <w:rPr>
                <w:rFonts w:ascii="Times New Roman" w:eastAsia="標楷體" w:hAnsi="Times New Roman" w:hint="eastAsia"/>
                <w:kern w:val="0"/>
                <w:sz w:val="26"/>
                <w:szCs w:val="26"/>
              </w:rPr>
              <w:t>企劃管理</w:t>
            </w:r>
          </w:p>
        </w:tc>
        <w:tc>
          <w:tcPr>
            <w:tcW w:w="5570" w:type="dxa"/>
            <w:tcBorders>
              <w:top w:val="single" w:sz="12" w:space="0" w:color="auto"/>
              <w:right w:val="double" w:sz="4" w:space="0" w:color="auto"/>
            </w:tcBorders>
            <w:vAlign w:val="center"/>
          </w:tcPr>
          <w:p w:rsidR="00055523" w:rsidRPr="003F5FE6"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3F5FE6">
              <w:rPr>
                <w:rFonts w:ascii="Times New Roman" w:eastAsia="標楷體" w:hAnsi="Times New Roman" w:hint="eastAsia"/>
                <w:kern w:val="0"/>
                <w:sz w:val="26"/>
                <w:szCs w:val="28"/>
              </w:rPr>
              <w:t>固定資產建設改良擴充執行力</w:t>
            </w:r>
            <w:r w:rsidRPr="003F5FE6">
              <w:rPr>
                <w:rFonts w:ascii="Times New Roman" w:eastAsia="標楷體" w:hAnsi="Times New Roman" w:hint="eastAsia"/>
                <w:kern w:val="0"/>
                <w:sz w:val="26"/>
                <w:szCs w:val="26"/>
              </w:rPr>
              <w:t>（台電、中油、台水）</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9</w:t>
            </w:r>
          </w:p>
        </w:tc>
        <w:tc>
          <w:tcPr>
            <w:tcW w:w="936"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9</w:t>
            </w: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9</w:t>
            </w:r>
          </w:p>
        </w:tc>
        <w:tc>
          <w:tcPr>
            <w:tcW w:w="810" w:type="dxa"/>
            <w:tcBorders>
              <w:top w:val="single" w:sz="12" w:space="0" w:color="auto"/>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研究發展貢獻度（台電、中油、台水）</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810" w:type="dxa"/>
            <w:tcBorders>
              <w:left w:val="double" w:sz="4" w:space="0" w:color="auto"/>
            </w:tcBorders>
            <w:vAlign w:val="center"/>
          </w:tcPr>
          <w:p w:rsidR="00055523" w:rsidRPr="009657E5" w:rsidRDefault="00055523" w:rsidP="00851ABA">
            <w:pPr>
              <w:autoSpaceDE w:val="0"/>
              <w:autoSpaceDN w:val="0"/>
              <w:adjustRightInd w:val="0"/>
              <w:spacing w:line="320" w:lineRule="exact"/>
              <w:jc w:val="center"/>
              <w:textDirection w:val="lrTbV"/>
              <w:textAlignment w:val="center"/>
              <w:rPr>
                <w:rFonts w:ascii="Times New Roman" w:eastAsia="標楷體" w:hAnsi="Times New Roman"/>
                <w:kern w:val="0"/>
                <w:sz w:val="26"/>
                <w:szCs w:val="26"/>
              </w:rPr>
            </w:pPr>
            <w:r w:rsidRPr="009657E5">
              <w:rPr>
                <w:rFonts w:ascii="Times New Roman" w:eastAsia="標楷體" w:hAnsi="Times New Roman"/>
                <w:kern w:val="0"/>
                <w:sz w:val="26"/>
                <w:szCs w:val="26"/>
              </w:rPr>
              <w:t>4</w:t>
            </w:r>
          </w:p>
        </w:tc>
        <w:tc>
          <w:tcPr>
            <w:tcW w:w="810" w:type="dxa"/>
            <w:tcBorders>
              <w:left w:val="double" w:sz="4" w:space="0" w:color="auto"/>
            </w:tcBorders>
            <w:vAlign w:val="center"/>
          </w:tcPr>
          <w:p w:rsidR="00055523" w:rsidRPr="009657E5" w:rsidRDefault="00055523" w:rsidP="00851ABA">
            <w:pPr>
              <w:autoSpaceDE w:val="0"/>
              <w:autoSpaceDN w:val="0"/>
              <w:adjustRightInd w:val="0"/>
              <w:spacing w:line="320" w:lineRule="exact"/>
              <w:jc w:val="center"/>
              <w:textDirection w:val="lrTbV"/>
              <w:textAlignment w:val="center"/>
              <w:rPr>
                <w:rFonts w:ascii="Times New Roman" w:eastAsia="標楷體" w:hAnsi="Times New Roman"/>
                <w:kern w:val="0"/>
                <w:sz w:val="26"/>
                <w:szCs w:val="26"/>
              </w:rPr>
            </w:pPr>
          </w:p>
        </w:tc>
      </w:tr>
      <w:tr w:rsidR="00055523" w:rsidRPr="009657E5" w:rsidTr="000A430B">
        <w:trPr>
          <w:trHeight w:val="454"/>
        </w:trPr>
        <w:tc>
          <w:tcPr>
            <w:tcW w:w="982" w:type="dxa"/>
            <w:vMerge/>
            <w:tcBorders>
              <w:bottom w:val="single" w:sz="12" w:space="0" w:color="auto"/>
            </w:tcBorders>
            <w:vAlign w:val="center"/>
          </w:tcPr>
          <w:p w:rsidR="00055523" w:rsidRPr="009657E5" w:rsidRDefault="00055523" w:rsidP="00851ABA">
            <w:pPr>
              <w:autoSpaceDE w:val="0"/>
              <w:autoSpaceDN w:val="0"/>
              <w:adjustRightInd w:val="0"/>
              <w:spacing w:line="320" w:lineRule="exact"/>
              <w:ind w:rightChars="15" w:right="36"/>
              <w:jc w:val="both"/>
              <w:textDirection w:val="lrTbV"/>
              <w:textAlignment w:val="center"/>
              <w:rPr>
                <w:rFonts w:ascii="Times New Roman" w:eastAsia="標楷體" w:hAnsi="Times New Roman"/>
                <w:kern w:val="0"/>
                <w:sz w:val="26"/>
                <w:szCs w:val="26"/>
              </w:rPr>
            </w:pPr>
          </w:p>
        </w:tc>
        <w:tc>
          <w:tcPr>
            <w:tcW w:w="5570" w:type="dxa"/>
            <w:tcBorders>
              <w:bottom w:val="single" w:sz="12" w:space="0" w:color="auto"/>
              <w:right w:val="double" w:sz="4" w:space="0" w:color="auto"/>
            </w:tcBorders>
            <w:vAlign w:val="center"/>
          </w:tcPr>
          <w:p w:rsidR="00055523" w:rsidRPr="009657E5" w:rsidRDefault="00055523" w:rsidP="00851ABA">
            <w:pPr>
              <w:autoSpaceDE w:val="0"/>
              <w:autoSpaceDN w:val="0"/>
              <w:adjustRightInd w:val="0"/>
              <w:spacing w:line="360" w:lineRule="exact"/>
              <w:ind w:rightChars="-13" w:right="-31"/>
              <w:jc w:val="both"/>
              <w:textDirection w:val="lrTbV"/>
              <w:textAlignment w:val="center"/>
              <w:rPr>
                <w:rFonts w:ascii="Times New Roman" w:eastAsia="標楷體" w:hAnsi="Times New Roman"/>
                <w:kern w:val="0"/>
                <w:sz w:val="26"/>
                <w:szCs w:val="26"/>
              </w:rPr>
            </w:pPr>
            <w:r w:rsidRPr="009657E5">
              <w:rPr>
                <w:rFonts w:ascii="Times New Roman" w:eastAsia="標楷體" w:hAnsi="Times New Roman" w:hint="eastAsia"/>
                <w:kern w:val="0"/>
                <w:sz w:val="26"/>
                <w:szCs w:val="26"/>
              </w:rPr>
              <w:t>「負壓水濂及綠能設計豬場改進計畫」執行力（台糖）</w:t>
            </w:r>
          </w:p>
        </w:tc>
        <w:tc>
          <w:tcPr>
            <w:tcW w:w="810"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bottom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bottom w:val="single" w:sz="12"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r>
      <w:tr w:rsidR="00055523" w:rsidRPr="009657E5" w:rsidTr="000A430B">
        <w:trPr>
          <w:trHeight w:val="454"/>
        </w:trPr>
        <w:tc>
          <w:tcPr>
            <w:tcW w:w="982" w:type="dxa"/>
            <w:vMerge w:val="restart"/>
            <w:tcBorders>
              <w:top w:val="single" w:sz="12" w:space="0" w:color="auto"/>
            </w:tcBorders>
            <w:vAlign w:val="center"/>
          </w:tcPr>
          <w:p w:rsidR="00055523" w:rsidRPr="009657E5" w:rsidRDefault="00055523" w:rsidP="002B534F">
            <w:pPr>
              <w:autoSpaceDE w:val="0"/>
              <w:autoSpaceDN w:val="0"/>
              <w:adjustRightInd w:val="0"/>
              <w:spacing w:line="320" w:lineRule="exact"/>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人力資源管理</w:t>
            </w:r>
          </w:p>
        </w:tc>
        <w:tc>
          <w:tcPr>
            <w:tcW w:w="5570" w:type="dxa"/>
            <w:tcBorders>
              <w:top w:val="single" w:sz="12" w:space="0" w:color="auto"/>
              <w:right w:val="double" w:sz="4" w:space="0" w:color="auto"/>
            </w:tcBorders>
            <w:vAlign w:val="center"/>
          </w:tcPr>
          <w:p w:rsidR="00055523" w:rsidRPr="009657E5" w:rsidRDefault="00055523" w:rsidP="00851ABA">
            <w:pPr>
              <w:snapToGrid w:val="0"/>
              <w:spacing w:line="320" w:lineRule="exact"/>
              <w:ind w:left="212" w:hanging="212"/>
              <w:jc w:val="both"/>
              <w:rPr>
                <w:rFonts w:ascii="Times New Roman" w:eastAsia="標楷體" w:hAnsi="Times New Roman"/>
                <w:sz w:val="26"/>
                <w:szCs w:val="26"/>
              </w:rPr>
            </w:pPr>
            <w:r w:rsidRPr="009657E5">
              <w:rPr>
                <w:rFonts w:ascii="Times New Roman" w:eastAsia="標楷體" w:hAnsi="Times New Roman" w:hint="eastAsia"/>
                <w:sz w:val="26"/>
                <w:szCs w:val="26"/>
              </w:rPr>
              <w:t>員工生產力</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936" w:type="dxa"/>
            <w:tcBorders>
              <w:top w:val="single" w:sz="12" w:space="0" w:color="auto"/>
              <w:right w:val="double" w:sz="4" w:space="0" w:color="auto"/>
            </w:tcBorders>
            <w:vAlign w:val="center"/>
          </w:tcPr>
          <w:p w:rsidR="00055523" w:rsidRPr="009657E5" w:rsidRDefault="00055523" w:rsidP="005D2D2E">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single" w:sz="12" w:space="0" w:color="auto"/>
              <w:left w:val="double" w:sz="4" w:space="0" w:color="auto"/>
            </w:tcBorders>
            <w:vAlign w:val="center"/>
          </w:tcPr>
          <w:p w:rsidR="00055523" w:rsidRPr="009657E5" w:rsidRDefault="00055523" w:rsidP="00F205E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single" w:sz="12" w:space="0" w:color="auto"/>
              <w:lef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用人費率</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936" w:type="dxa"/>
            <w:tcBorders>
              <w:right w:val="double" w:sz="4" w:space="0" w:color="auto"/>
            </w:tcBorders>
            <w:vAlign w:val="center"/>
          </w:tcPr>
          <w:p w:rsidR="00055523" w:rsidRPr="009657E5" w:rsidRDefault="00055523" w:rsidP="005D2D2E">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left w:val="double" w:sz="4" w:space="0" w:color="auto"/>
            </w:tcBorders>
            <w:vAlign w:val="center"/>
          </w:tcPr>
          <w:p w:rsidR="00055523" w:rsidRPr="009657E5" w:rsidRDefault="00055523" w:rsidP="00F205E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r>
      <w:tr w:rsidR="00055523" w:rsidRPr="009657E5" w:rsidTr="000A430B">
        <w:trPr>
          <w:trHeight w:val="454"/>
        </w:trPr>
        <w:tc>
          <w:tcPr>
            <w:tcW w:w="982" w:type="dxa"/>
            <w:vMerge w:val="restart"/>
            <w:tcBorders>
              <w:top w:val="single" w:sz="12" w:space="0" w:color="auto"/>
            </w:tcBorders>
            <w:vAlign w:val="center"/>
          </w:tcPr>
          <w:p w:rsidR="00055523" w:rsidRPr="009657E5" w:rsidRDefault="00055523" w:rsidP="002B534F">
            <w:pPr>
              <w:autoSpaceDE w:val="0"/>
              <w:autoSpaceDN w:val="0"/>
              <w:adjustRightInd w:val="0"/>
              <w:spacing w:line="320" w:lineRule="exact"/>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環境保護與工業安全</w:t>
            </w:r>
          </w:p>
        </w:tc>
        <w:tc>
          <w:tcPr>
            <w:tcW w:w="5570" w:type="dxa"/>
            <w:tcBorders>
              <w:top w:val="single" w:sz="12" w:space="0" w:color="auto"/>
              <w:right w:val="double" w:sz="4" w:space="0" w:color="auto"/>
            </w:tcBorders>
            <w:vAlign w:val="center"/>
          </w:tcPr>
          <w:p w:rsidR="00055523" w:rsidRPr="009657E5" w:rsidRDefault="00055523" w:rsidP="00851ABA">
            <w:pPr>
              <w:snapToGrid w:val="0"/>
              <w:spacing w:line="320" w:lineRule="exact"/>
              <w:ind w:left="212" w:hanging="212"/>
              <w:jc w:val="both"/>
              <w:rPr>
                <w:rFonts w:ascii="Times New Roman" w:eastAsia="標楷體" w:hAnsi="Times New Roman"/>
                <w:sz w:val="26"/>
                <w:szCs w:val="26"/>
              </w:rPr>
            </w:pPr>
            <w:r w:rsidRPr="009657E5">
              <w:rPr>
                <w:rFonts w:ascii="Times New Roman" w:eastAsia="標楷體" w:hAnsi="Times New Roman" w:hint="eastAsia"/>
                <w:sz w:val="26"/>
                <w:szCs w:val="26"/>
              </w:rPr>
              <w:t>環保執行力</w:t>
            </w:r>
          </w:p>
        </w:tc>
        <w:tc>
          <w:tcPr>
            <w:tcW w:w="810"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936" w:type="dxa"/>
            <w:tcBorders>
              <w:top w:val="single" w:sz="12" w:space="0" w:color="auto"/>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5</w:t>
            </w:r>
          </w:p>
        </w:tc>
        <w:tc>
          <w:tcPr>
            <w:tcW w:w="810" w:type="dxa"/>
            <w:tcBorders>
              <w:top w:val="single" w:sz="12" w:space="0" w:color="auto"/>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 w:val="26"/>
                <w:szCs w:val="26"/>
              </w:rPr>
            </w:pPr>
            <w:r w:rsidRPr="009657E5">
              <w:rPr>
                <w:rFonts w:ascii="Times New Roman" w:eastAsia="細明體" w:hAnsi="Times New Roman"/>
                <w:kern w:val="0"/>
                <w:sz w:val="26"/>
                <w:szCs w:val="26"/>
              </w:rPr>
              <w:t>6</w:t>
            </w:r>
          </w:p>
        </w:tc>
        <w:tc>
          <w:tcPr>
            <w:tcW w:w="810" w:type="dxa"/>
            <w:tcBorders>
              <w:top w:val="single" w:sz="12" w:space="0" w:color="auto"/>
              <w:lef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bottom w:val="nil"/>
              <w:right w:val="double" w:sz="4" w:space="0" w:color="auto"/>
            </w:tcBorders>
            <w:vAlign w:val="center"/>
          </w:tcPr>
          <w:p w:rsidR="00055523" w:rsidRPr="009657E5" w:rsidRDefault="00055523" w:rsidP="00851ABA">
            <w:pPr>
              <w:adjustRightInd w:val="0"/>
              <w:snapToGrid w:val="0"/>
              <w:spacing w:line="320" w:lineRule="exact"/>
              <w:ind w:left="390" w:hangingChars="150" w:hanging="390"/>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工業安全</w:t>
            </w:r>
          </w:p>
        </w:tc>
        <w:tc>
          <w:tcPr>
            <w:tcW w:w="810" w:type="dxa"/>
            <w:tcBorders>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7</w:t>
            </w:r>
          </w:p>
        </w:tc>
        <w:tc>
          <w:tcPr>
            <w:tcW w:w="936" w:type="dxa"/>
            <w:tcBorders>
              <w:bottom w:val="nil"/>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8</w:t>
            </w:r>
          </w:p>
        </w:tc>
        <w:tc>
          <w:tcPr>
            <w:tcW w:w="810" w:type="dxa"/>
            <w:tcBorders>
              <w:left w:val="double" w:sz="4" w:space="0" w:color="auto"/>
              <w:bottom w:val="nil"/>
            </w:tcBorders>
            <w:vAlign w:val="center"/>
          </w:tcPr>
          <w:p w:rsidR="00055523" w:rsidRPr="009657E5" w:rsidRDefault="00055523" w:rsidP="00851ABA">
            <w:pPr>
              <w:adjustRightInd w:val="0"/>
              <w:jc w:val="center"/>
              <w:textAlignment w:val="baseline"/>
              <w:rPr>
                <w:rFonts w:ascii="Times New Roman" w:eastAsia="細明體" w:hAnsi="Times New Roman"/>
                <w:kern w:val="0"/>
                <w:sz w:val="26"/>
                <w:szCs w:val="26"/>
              </w:rPr>
            </w:pPr>
            <w:r w:rsidRPr="009657E5">
              <w:rPr>
                <w:rFonts w:ascii="Times New Roman" w:eastAsia="細明體" w:hAnsi="Times New Roman"/>
                <w:kern w:val="0"/>
                <w:sz w:val="26"/>
                <w:szCs w:val="26"/>
              </w:rPr>
              <w:t>7</w:t>
            </w:r>
          </w:p>
        </w:tc>
        <w:tc>
          <w:tcPr>
            <w:tcW w:w="810" w:type="dxa"/>
            <w:tcBorders>
              <w:left w:val="double" w:sz="4" w:space="0" w:color="auto"/>
              <w:bottom w:val="nil"/>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6</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再生能源運用成效（台電、中油）</w:t>
            </w:r>
          </w:p>
        </w:tc>
        <w:tc>
          <w:tcPr>
            <w:tcW w:w="810"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c>
          <w:tcPr>
            <w:tcW w:w="936"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2</w:t>
            </w: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9657E5">
              <w:rPr>
                <w:rFonts w:ascii="Times New Roman" w:eastAsia="標楷體" w:hAnsi="Times New Roman" w:hint="eastAsia"/>
                <w:kern w:val="0"/>
                <w:sz w:val="28"/>
                <w:szCs w:val="28"/>
              </w:rPr>
              <w:t>推展節能減碳（台電、中油）</w:t>
            </w:r>
          </w:p>
        </w:tc>
        <w:tc>
          <w:tcPr>
            <w:tcW w:w="810"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c>
          <w:tcPr>
            <w:tcW w:w="936"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4</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長途管線安全檢測及風險評估（中油）</w:t>
            </w:r>
          </w:p>
        </w:tc>
        <w:tc>
          <w:tcPr>
            <w:tcW w:w="810"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p>
        </w:tc>
        <w:tc>
          <w:tcPr>
            <w:tcW w:w="936"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2</w:t>
            </w: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綠能開發成效（台糖）</w:t>
            </w:r>
          </w:p>
        </w:tc>
        <w:tc>
          <w:tcPr>
            <w:tcW w:w="810" w:type="dxa"/>
            <w:tcBorders>
              <w:right w:val="double" w:sz="4" w:space="0" w:color="auto"/>
            </w:tcBorders>
          </w:tcPr>
          <w:p w:rsidR="00055523" w:rsidRPr="009657E5" w:rsidRDefault="00055523" w:rsidP="00851ABA">
            <w:pPr>
              <w:adjustRightInd w:val="0"/>
              <w:jc w:val="center"/>
              <w:textAlignment w:val="baseline"/>
              <w:rPr>
                <w:rFonts w:ascii="Times New Roman" w:eastAsia="標楷體" w:hAnsi="Times New Roman"/>
                <w:kern w:val="0"/>
                <w:sz w:val="26"/>
                <w:szCs w:val="26"/>
              </w:rPr>
            </w:pPr>
          </w:p>
        </w:tc>
        <w:tc>
          <w:tcPr>
            <w:tcW w:w="936" w:type="dxa"/>
            <w:tcBorders>
              <w:right w:val="double" w:sz="4" w:space="0" w:color="auto"/>
            </w:tcBorders>
          </w:tcPr>
          <w:p w:rsidR="00055523" w:rsidRPr="009657E5" w:rsidRDefault="00055523" w:rsidP="00851ABA">
            <w:pPr>
              <w:adjustRightInd w:val="0"/>
              <w:jc w:val="center"/>
              <w:textAlignment w:val="baseline"/>
              <w:rPr>
                <w:rFonts w:ascii="Times New Roman" w:eastAsia="標楷體" w:hAnsi="Times New Roman"/>
                <w:kern w:val="0"/>
                <w:sz w:val="26"/>
                <w:szCs w:val="26"/>
              </w:rPr>
            </w:pPr>
          </w:p>
        </w:tc>
        <w:tc>
          <w:tcPr>
            <w:tcW w:w="810" w:type="dxa"/>
            <w:tcBorders>
              <w:left w:val="double" w:sz="4" w:space="0" w:color="auto"/>
            </w:tcBorders>
          </w:tcPr>
          <w:p w:rsidR="00055523" w:rsidRPr="009657E5" w:rsidRDefault="00055523" w:rsidP="00851ABA">
            <w:pPr>
              <w:adjustRightInd w:val="0"/>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6</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降低供水單位用電量之節能減碳（台水）</w:t>
            </w:r>
          </w:p>
        </w:tc>
        <w:tc>
          <w:tcPr>
            <w:tcW w:w="810" w:type="dxa"/>
            <w:tcBorders>
              <w:right w:val="double" w:sz="4" w:space="0" w:color="auto"/>
            </w:tcBorders>
          </w:tcPr>
          <w:p w:rsidR="00055523" w:rsidRPr="009657E5" w:rsidRDefault="00055523" w:rsidP="00851ABA">
            <w:pPr>
              <w:adjustRightInd w:val="0"/>
              <w:jc w:val="center"/>
              <w:textAlignment w:val="baseline"/>
              <w:rPr>
                <w:rFonts w:ascii="Times New Roman" w:eastAsia="標楷體" w:hAnsi="Times New Roman"/>
                <w:kern w:val="0"/>
                <w:sz w:val="26"/>
                <w:szCs w:val="26"/>
              </w:rPr>
            </w:pPr>
          </w:p>
        </w:tc>
        <w:tc>
          <w:tcPr>
            <w:tcW w:w="936" w:type="dxa"/>
            <w:tcBorders>
              <w:right w:val="double" w:sz="4" w:space="0" w:color="auto"/>
            </w:tcBorders>
          </w:tcPr>
          <w:p w:rsidR="00055523" w:rsidRPr="009657E5" w:rsidRDefault="00055523" w:rsidP="00851ABA">
            <w:pPr>
              <w:adjustRightInd w:val="0"/>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3</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供水水質合格率（台水）</w:t>
            </w:r>
          </w:p>
        </w:tc>
        <w:tc>
          <w:tcPr>
            <w:tcW w:w="810" w:type="dxa"/>
            <w:tcBorders>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right w:val="double" w:sz="4" w:space="0" w:color="auto"/>
            </w:tcBorders>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6"/>
                <w:szCs w:val="26"/>
              </w:rPr>
            </w:pPr>
            <w:r w:rsidRPr="009657E5">
              <w:rPr>
                <w:rFonts w:ascii="Times New Roman" w:eastAsia="標楷體" w:hAnsi="Times New Roman" w:hint="eastAsia"/>
                <w:kern w:val="0"/>
                <w:sz w:val="26"/>
                <w:szCs w:val="26"/>
              </w:rPr>
              <w:t>大口徑管線爆管減少率（台水）</w:t>
            </w:r>
          </w:p>
        </w:tc>
        <w:tc>
          <w:tcPr>
            <w:tcW w:w="810"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936" w:type="dxa"/>
            <w:tcBorders>
              <w:righ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r w:rsidRPr="009657E5">
              <w:rPr>
                <w:rFonts w:ascii="Times New Roman" w:eastAsia="標楷體" w:hAnsi="Times New Roman"/>
                <w:kern w:val="0"/>
                <w:sz w:val="26"/>
                <w:szCs w:val="26"/>
              </w:rPr>
              <w:t>2</w:t>
            </w:r>
          </w:p>
        </w:tc>
        <w:tc>
          <w:tcPr>
            <w:tcW w:w="810" w:type="dxa"/>
            <w:tcBorders>
              <w:left w:val="double" w:sz="4" w:space="0" w:color="auto"/>
            </w:tcBorders>
            <w:vAlign w:val="center"/>
          </w:tcPr>
          <w:p w:rsidR="00055523" w:rsidRPr="009657E5" w:rsidRDefault="00055523" w:rsidP="00851ABA">
            <w:pPr>
              <w:adjustRightInd w:val="0"/>
              <w:snapToGrid w:val="0"/>
              <w:spacing w:line="320" w:lineRule="exact"/>
              <w:jc w:val="center"/>
              <w:textAlignment w:val="baseline"/>
              <w:rPr>
                <w:rFonts w:ascii="Times New Roman" w:eastAsia="標楷體" w:hAnsi="Times New Roman"/>
                <w:kern w:val="0"/>
                <w:sz w:val="26"/>
                <w:szCs w:val="26"/>
              </w:rPr>
            </w:pPr>
          </w:p>
        </w:tc>
      </w:tr>
      <w:tr w:rsidR="00055523" w:rsidRPr="009657E5" w:rsidTr="000A430B">
        <w:trPr>
          <w:trHeight w:val="454"/>
        </w:trPr>
        <w:tc>
          <w:tcPr>
            <w:tcW w:w="982" w:type="dxa"/>
            <w:vMerge w:val="restart"/>
            <w:tcBorders>
              <w:top w:val="single" w:sz="12" w:space="0" w:color="auto"/>
            </w:tcBorders>
            <w:vAlign w:val="center"/>
          </w:tcPr>
          <w:p w:rsidR="00055523" w:rsidRPr="009657E5" w:rsidRDefault="00055523" w:rsidP="00851ABA">
            <w:pPr>
              <w:autoSpaceDE w:val="0"/>
              <w:autoSpaceDN w:val="0"/>
              <w:adjustRightInd w:val="0"/>
              <w:spacing w:line="320" w:lineRule="exact"/>
              <w:jc w:val="both"/>
              <w:textDirection w:val="lrTbV"/>
              <w:textAlignment w:val="center"/>
              <w:rPr>
                <w:rFonts w:ascii="Times New Roman" w:eastAsia="標楷體" w:hAnsi="Times New Roman"/>
                <w:bCs/>
                <w:kern w:val="0"/>
                <w:sz w:val="26"/>
                <w:szCs w:val="26"/>
              </w:rPr>
            </w:pPr>
            <w:r w:rsidRPr="009657E5">
              <w:rPr>
                <w:rFonts w:ascii="Times New Roman" w:eastAsia="標楷體" w:hAnsi="Times New Roman" w:hint="eastAsia"/>
                <w:bCs/>
                <w:kern w:val="0"/>
                <w:sz w:val="26"/>
                <w:szCs w:val="26"/>
              </w:rPr>
              <w:t>其他</w:t>
            </w:r>
          </w:p>
          <w:p w:rsidR="00055523" w:rsidRPr="009657E5" w:rsidRDefault="00055523" w:rsidP="00851ABA">
            <w:pPr>
              <w:autoSpaceDE w:val="0"/>
              <w:autoSpaceDN w:val="0"/>
              <w:adjustRightInd w:val="0"/>
              <w:spacing w:line="320" w:lineRule="exact"/>
              <w:jc w:val="both"/>
              <w:textDirection w:val="lrTbV"/>
              <w:textAlignment w:val="center"/>
              <w:rPr>
                <w:rFonts w:ascii="Times New Roman" w:eastAsia="標楷體" w:hAnsi="Times New Roman"/>
                <w:b/>
                <w:bCs/>
                <w:kern w:val="0"/>
                <w:sz w:val="26"/>
                <w:szCs w:val="26"/>
              </w:rPr>
            </w:pPr>
          </w:p>
        </w:tc>
        <w:tc>
          <w:tcPr>
            <w:tcW w:w="5570" w:type="dxa"/>
            <w:tcBorders>
              <w:top w:val="single" w:sz="12" w:space="0" w:color="auto"/>
              <w:bottom w:val="nil"/>
              <w:right w:val="double" w:sz="4" w:space="0" w:color="auto"/>
            </w:tcBorders>
            <w:vAlign w:val="center"/>
          </w:tcPr>
          <w:p w:rsidR="00055523" w:rsidRPr="009657E5" w:rsidRDefault="00055523" w:rsidP="00851ABA">
            <w:pPr>
              <w:autoSpaceDE w:val="0"/>
              <w:autoSpaceDN w:val="0"/>
              <w:adjustRightInd w:val="0"/>
              <w:spacing w:beforeLines="30" w:before="108" w:line="320" w:lineRule="exact"/>
              <w:ind w:rightChars="166" w:right="398"/>
              <w:jc w:val="both"/>
              <w:textDirection w:val="lrTbV"/>
              <w:textAlignment w:val="center"/>
              <w:rPr>
                <w:rFonts w:ascii="Times New Roman" w:eastAsia="標楷體" w:hAnsi="Times New Roman"/>
                <w:b/>
                <w:bCs/>
                <w:kern w:val="0"/>
                <w:sz w:val="26"/>
                <w:szCs w:val="26"/>
              </w:rPr>
            </w:pPr>
            <w:r w:rsidRPr="009657E5">
              <w:rPr>
                <w:rFonts w:ascii="Times New Roman" w:eastAsia="標楷體" w:hAnsi="Times New Roman" w:hint="eastAsia"/>
                <w:kern w:val="0"/>
                <w:sz w:val="26"/>
                <w:szCs w:val="26"/>
              </w:rPr>
              <w:t>公司治理</w:t>
            </w:r>
            <w:r w:rsidRPr="009657E5">
              <w:rPr>
                <w:rFonts w:ascii="Times New Roman" w:eastAsia="標楷體" w:hAnsi="Times New Roman"/>
                <w:kern w:val="0"/>
                <w:sz w:val="26"/>
                <w:szCs w:val="26"/>
              </w:rPr>
              <w:t xml:space="preserve"> </w:t>
            </w:r>
          </w:p>
        </w:tc>
        <w:tc>
          <w:tcPr>
            <w:tcW w:w="810" w:type="dxa"/>
            <w:tcBorders>
              <w:top w:val="single" w:sz="12" w:space="0" w:color="auto"/>
              <w:bottom w:val="nil"/>
              <w:right w:val="double" w:sz="4" w:space="0" w:color="auto"/>
            </w:tcBorders>
            <w:vAlign w:val="center"/>
          </w:tcPr>
          <w:p w:rsidR="00055523" w:rsidRPr="009657E5" w:rsidRDefault="00055523" w:rsidP="00851ABA">
            <w:pPr>
              <w:snapToGrid w:val="0"/>
              <w:spacing w:beforeLines="30" w:before="108"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c>
          <w:tcPr>
            <w:tcW w:w="936" w:type="dxa"/>
            <w:tcBorders>
              <w:top w:val="single" w:sz="12" w:space="0" w:color="auto"/>
              <w:bottom w:val="nil"/>
              <w:right w:val="double" w:sz="4" w:space="0" w:color="auto"/>
            </w:tcBorders>
            <w:vAlign w:val="center"/>
          </w:tcPr>
          <w:p w:rsidR="00055523" w:rsidRPr="009657E5" w:rsidRDefault="00055523" w:rsidP="00851ABA">
            <w:pPr>
              <w:snapToGrid w:val="0"/>
              <w:spacing w:beforeLines="30" w:before="108"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c>
          <w:tcPr>
            <w:tcW w:w="810" w:type="dxa"/>
            <w:tcBorders>
              <w:top w:val="single" w:sz="12" w:space="0" w:color="auto"/>
              <w:left w:val="double" w:sz="4" w:space="0" w:color="auto"/>
              <w:bottom w:val="nil"/>
            </w:tcBorders>
            <w:vAlign w:val="center"/>
          </w:tcPr>
          <w:p w:rsidR="00055523" w:rsidRPr="009657E5" w:rsidRDefault="00055523" w:rsidP="00851ABA">
            <w:pPr>
              <w:snapToGrid w:val="0"/>
              <w:spacing w:beforeLines="30" w:before="108"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c>
          <w:tcPr>
            <w:tcW w:w="810" w:type="dxa"/>
            <w:tcBorders>
              <w:top w:val="single" w:sz="12" w:space="0" w:color="auto"/>
              <w:left w:val="double" w:sz="4" w:space="0" w:color="auto"/>
              <w:bottom w:val="nil"/>
            </w:tcBorders>
            <w:vAlign w:val="center"/>
          </w:tcPr>
          <w:p w:rsidR="00055523" w:rsidRPr="009657E5" w:rsidRDefault="00055523" w:rsidP="00851ABA">
            <w:pPr>
              <w:snapToGrid w:val="0"/>
              <w:spacing w:beforeLines="30" w:before="108" w:line="320" w:lineRule="exact"/>
              <w:jc w:val="center"/>
              <w:rPr>
                <w:rFonts w:ascii="Times New Roman" w:eastAsia="標楷體" w:hAnsi="Times New Roman"/>
                <w:sz w:val="26"/>
                <w:szCs w:val="26"/>
              </w:rPr>
            </w:pPr>
            <w:r w:rsidRPr="009657E5">
              <w:rPr>
                <w:rFonts w:ascii="Times New Roman" w:eastAsia="標楷體" w:hAnsi="Times New Roman"/>
                <w:sz w:val="26"/>
                <w:szCs w:val="26"/>
              </w:rPr>
              <w:t>5</w:t>
            </w:r>
          </w:p>
        </w:tc>
      </w:tr>
      <w:tr w:rsidR="00055523" w:rsidRPr="009657E5" w:rsidTr="000A430B">
        <w:trPr>
          <w:trHeight w:val="454"/>
        </w:trPr>
        <w:tc>
          <w:tcPr>
            <w:tcW w:w="982" w:type="dxa"/>
            <w:vMerge/>
            <w:vAlign w:val="center"/>
          </w:tcPr>
          <w:p w:rsidR="00055523" w:rsidRPr="009657E5" w:rsidRDefault="00055523" w:rsidP="00851ABA">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5570" w:type="dxa"/>
            <w:tcBorders>
              <w:right w:val="double" w:sz="4" w:space="0" w:color="auto"/>
            </w:tcBorders>
            <w:vAlign w:val="center"/>
          </w:tcPr>
          <w:p w:rsidR="00055523" w:rsidRPr="009657E5" w:rsidRDefault="00055523" w:rsidP="00851ABA">
            <w:pPr>
              <w:adjustRightInd w:val="0"/>
              <w:snapToGrid w:val="0"/>
              <w:spacing w:line="360" w:lineRule="exact"/>
              <w:ind w:left="212" w:hanging="212"/>
              <w:jc w:val="both"/>
              <w:textAlignment w:val="baseline"/>
              <w:rPr>
                <w:rFonts w:ascii="Times New Roman" w:eastAsia="標楷體" w:hAnsi="Times New Roman"/>
                <w:kern w:val="0"/>
                <w:sz w:val="26"/>
                <w:szCs w:val="26"/>
              </w:rPr>
            </w:pPr>
            <w:r w:rsidRPr="009657E5">
              <w:rPr>
                <w:rFonts w:ascii="Times New Roman" w:eastAsia="標楷體" w:hAnsi="Times New Roman" w:hint="eastAsia"/>
                <w:kern w:val="0"/>
                <w:sz w:val="26"/>
                <w:szCs w:val="26"/>
              </w:rPr>
              <w:t>照顧偏遠地區流動漁船站（中油）</w:t>
            </w:r>
          </w:p>
        </w:tc>
        <w:tc>
          <w:tcPr>
            <w:tcW w:w="810" w:type="dxa"/>
            <w:tcBorders>
              <w:righ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936" w:type="dxa"/>
            <w:tcBorders>
              <w:right w:val="double" w:sz="4" w:space="0" w:color="auto"/>
            </w:tcBorders>
            <w:vAlign w:val="center"/>
          </w:tcPr>
          <w:p w:rsidR="00055523" w:rsidRPr="009657E5" w:rsidRDefault="00055523" w:rsidP="00851ABA">
            <w:pPr>
              <w:snapToGrid w:val="0"/>
              <w:spacing w:line="320" w:lineRule="exact"/>
              <w:jc w:val="center"/>
              <w:rPr>
                <w:rFonts w:ascii="Times New Roman" w:eastAsia="標楷體" w:hAnsi="Times New Roman"/>
                <w:sz w:val="26"/>
                <w:szCs w:val="26"/>
              </w:rPr>
            </w:pPr>
            <w:r w:rsidRPr="009657E5">
              <w:rPr>
                <w:rFonts w:ascii="Times New Roman" w:eastAsia="標楷體" w:hAnsi="Times New Roman"/>
                <w:sz w:val="26"/>
                <w:szCs w:val="26"/>
              </w:rPr>
              <w:t>2</w:t>
            </w: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c>
          <w:tcPr>
            <w:tcW w:w="810" w:type="dxa"/>
            <w:tcBorders>
              <w:left w:val="double" w:sz="4" w:space="0" w:color="auto"/>
            </w:tcBorders>
            <w:vAlign w:val="center"/>
          </w:tcPr>
          <w:p w:rsidR="00055523" w:rsidRPr="009657E5" w:rsidRDefault="00055523" w:rsidP="00851ABA">
            <w:pPr>
              <w:adjustRightInd w:val="0"/>
              <w:jc w:val="center"/>
              <w:textAlignment w:val="baseline"/>
              <w:rPr>
                <w:rFonts w:ascii="Times New Roman" w:eastAsia="細明體" w:hAnsi="Times New Roman"/>
                <w:kern w:val="0"/>
                <w:szCs w:val="20"/>
              </w:rPr>
            </w:pPr>
          </w:p>
        </w:tc>
      </w:tr>
    </w:tbl>
    <w:p w:rsidR="00055523" w:rsidRPr="009657E5" w:rsidRDefault="00055523" w:rsidP="00671E62">
      <w:pPr>
        <w:adjustRightInd w:val="0"/>
        <w:textAlignment w:val="baseline"/>
        <w:rPr>
          <w:rFonts w:ascii="Times New Roman" w:eastAsia="標楷體" w:hAnsi="Times New Roman"/>
          <w:kern w:val="0"/>
          <w:sz w:val="28"/>
          <w:szCs w:val="28"/>
        </w:rPr>
      </w:pPr>
    </w:p>
    <w:p w:rsidR="00055523" w:rsidRPr="009657E5" w:rsidRDefault="00055523" w:rsidP="00286712">
      <w:pPr>
        <w:rPr>
          <w:rFonts w:ascii="Times New Roman" w:eastAsia="標楷體" w:hAnsi="Times New Roman"/>
          <w:sz w:val="32"/>
          <w:szCs w:val="32"/>
        </w:rPr>
      </w:pPr>
    </w:p>
    <w:p w:rsidR="00055523" w:rsidRPr="009657E5" w:rsidRDefault="00055523" w:rsidP="009A6136">
      <w:pPr>
        <w:spacing w:line="320" w:lineRule="exact"/>
        <w:ind w:firstLineChars="50" w:firstLine="160"/>
        <w:rPr>
          <w:rFonts w:ascii="Times New Roman" w:eastAsia="標楷體" w:hAnsi="Times New Roman"/>
          <w:b/>
          <w:sz w:val="28"/>
          <w:szCs w:val="28"/>
        </w:rPr>
      </w:pPr>
      <w:r w:rsidRPr="009657E5">
        <w:rPr>
          <w:rFonts w:ascii="Times New Roman" w:eastAsia="標楷體" w:hAnsi="Times New Roman"/>
          <w:sz w:val="32"/>
          <w:szCs w:val="32"/>
        </w:rPr>
        <w:br w:type="column"/>
      </w:r>
      <w:r w:rsidRPr="009657E5">
        <w:rPr>
          <w:rFonts w:ascii="Times New Roman" w:eastAsia="標楷體" w:hAnsi="Times New Roman" w:hint="eastAsia"/>
          <w:b/>
          <w:bCs/>
          <w:sz w:val="28"/>
          <w:szCs w:val="28"/>
        </w:rPr>
        <w:t>【附表</w:t>
      </w:r>
      <w:r w:rsidRPr="009657E5">
        <w:rPr>
          <w:rFonts w:ascii="Times New Roman" w:eastAsia="標楷體" w:hAnsi="Times New Roman"/>
          <w:b/>
          <w:bCs/>
          <w:sz w:val="28"/>
          <w:szCs w:val="28"/>
        </w:rPr>
        <w:t>3-1</w:t>
      </w:r>
      <w:r w:rsidRPr="009657E5">
        <w:rPr>
          <w:rFonts w:ascii="Times New Roman" w:eastAsia="標楷體" w:hAnsi="Times New Roman" w:hint="eastAsia"/>
          <w:b/>
          <w:bCs/>
          <w:sz w:val="28"/>
          <w:szCs w:val="28"/>
        </w:rPr>
        <w:t>】</w:t>
      </w:r>
    </w:p>
    <w:p w:rsidR="00055523" w:rsidRPr="009657E5" w:rsidRDefault="00055523" w:rsidP="00CA1500">
      <w:pPr>
        <w:jc w:val="center"/>
        <w:rPr>
          <w:rFonts w:ascii="Times New Roman" w:hAnsi="Times New Roman"/>
          <w:b/>
          <w:sz w:val="40"/>
          <w:szCs w:val="40"/>
        </w:rPr>
      </w:pPr>
      <w:r w:rsidRPr="009657E5">
        <w:rPr>
          <w:rFonts w:ascii="Times New Roman" w:eastAsia="標楷體" w:hAnsi="標楷體" w:hint="eastAsia"/>
          <w:b/>
          <w:sz w:val="32"/>
          <w:szCs w:val="32"/>
        </w:rPr>
        <w:t>台電公司經營績效評估面向、指標及評量計算方式</w:t>
      </w: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601"/>
        <w:gridCol w:w="2902"/>
        <w:gridCol w:w="660"/>
        <w:gridCol w:w="3668"/>
      </w:tblGrid>
      <w:tr w:rsidR="00055523" w:rsidRPr="009657E5" w:rsidTr="00CA1500">
        <w:trPr>
          <w:trHeight w:val="510"/>
          <w:tblHeader/>
        </w:trPr>
        <w:tc>
          <w:tcPr>
            <w:tcW w:w="938" w:type="dxa"/>
            <w:vAlign w:val="center"/>
          </w:tcPr>
          <w:p w:rsidR="00055523" w:rsidRPr="009657E5" w:rsidRDefault="00055523" w:rsidP="00425644">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面向</w:t>
            </w:r>
          </w:p>
        </w:tc>
        <w:tc>
          <w:tcPr>
            <w:tcW w:w="1601" w:type="dxa"/>
            <w:vAlign w:val="center"/>
          </w:tcPr>
          <w:p w:rsidR="00055523" w:rsidRPr="009657E5" w:rsidRDefault="00055523" w:rsidP="00425644">
            <w:pPr>
              <w:autoSpaceDE w:val="0"/>
              <w:autoSpaceDN w:val="0"/>
              <w:ind w:left="192" w:hangingChars="80" w:hanging="192"/>
              <w:jc w:val="center"/>
              <w:rPr>
                <w:rFonts w:ascii="Times New Roman" w:eastAsia="標楷體" w:hAnsi="Times New Roman"/>
                <w:b/>
                <w:szCs w:val="24"/>
              </w:rPr>
            </w:pPr>
            <w:r w:rsidRPr="009657E5">
              <w:rPr>
                <w:rFonts w:ascii="Times New Roman" w:eastAsia="標楷體" w:hAnsi="Times New Roman" w:hint="eastAsia"/>
                <w:b/>
                <w:szCs w:val="24"/>
              </w:rPr>
              <w:t>評估指標</w:t>
            </w:r>
          </w:p>
        </w:tc>
        <w:tc>
          <w:tcPr>
            <w:tcW w:w="2902" w:type="dxa"/>
            <w:vAlign w:val="center"/>
          </w:tcPr>
          <w:p w:rsidR="00055523" w:rsidRPr="009657E5" w:rsidRDefault="00055523" w:rsidP="00425644">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計算公式</w:t>
            </w:r>
          </w:p>
        </w:tc>
        <w:tc>
          <w:tcPr>
            <w:tcW w:w="660" w:type="dxa"/>
            <w:vAlign w:val="center"/>
          </w:tcPr>
          <w:p w:rsidR="00055523" w:rsidRPr="009657E5" w:rsidRDefault="00055523" w:rsidP="00425644">
            <w:pPr>
              <w:autoSpaceDE w:val="0"/>
              <w:autoSpaceDN w:val="0"/>
              <w:ind w:leftChars="-21" w:left="-50" w:rightChars="-43" w:right="-103"/>
              <w:jc w:val="center"/>
              <w:rPr>
                <w:rFonts w:ascii="Times New Roman" w:eastAsia="標楷體" w:hAnsi="Times New Roman"/>
                <w:b/>
                <w:szCs w:val="24"/>
              </w:rPr>
            </w:pPr>
            <w:r w:rsidRPr="009657E5">
              <w:rPr>
                <w:rFonts w:ascii="Times New Roman" w:eastAsia="標楷體" w:hAnsi="Times New Roman" w:hint="eastAsia"/>
                <w:b/>
                <w:szCs w:val="24"/>
              </w:rPr>
              <w:t>權數</w:t>
            </w:r>
          </w:p>
        </w:tc>
        <w:tc>
          <w:tcPr>
            <w:tcW w:w="3668" w:type="dxa"/>
            <w:vAlign w:val="center"/>
          </w:tcPr>
          <w:p w:rsidR="00055523" w:rsidRPr="009657E5" w:rsidRDefault="00055523" w:rsidP="00425644">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評量計算方式</w:t>
            </w:r>
          </w:p>
        </w:tc>
      </w:tr>
      <w:tr w:rsidR="00055523" w:rsidRPr="009657E5" w:rsidTr="00CA1500">
        <w:tc>
          <w:tcPr>
            <w:tcW w:w="938" w:type="dxa"/>
            <w:vMerge w:val="restart"/>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業務經營</w:t>
            </w:r>
          </w:p>
        </w:tc>
        <w:tc>
          <w:tcPr>
            <w:tcW w:w="1601" w:type="dxa"/>
          </w:tcPr>
          <w:p w:rsidR="00055523" w:rsidRPr="009657E5" w:rsidRDefault="00055523" w:rsidP="002020BC">
            <w:pPr>
              <w:ind w:left="192" w:hangingChars="80" w:hanging="192"/>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標楷體" w:hint="eastAsia"/>
                <w:szCs w:val="24"/>
              </w:rPr>
              <w:t>營業利益目標達成率</w:t>
            </w:r>
          </w:p>
        </w:tc>
        <w:tc>
          <w:tcPr>
            <w:tcW w:w="2902"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營業利益決算數</w:t>
            </w:r>
            <w:r w:rsidRPr="009657E5">
              <w:rPr>
                <w:rFonts w:ascii="Times New Roman" w:eastAsia="標楷體" w:hAnsi="Times New Roman"/>
                <w:szCs w:val="24"/>
              </w:rPr>
              <w:t>/</w:t>
            </w:r>
            <w:r w:rsidRPr="009657E5">
              <w:rPr>
                <w:rFonts w:ascii="Times New Roman" w:eastAsia="標楷體" w:hAnsi="Times New Roman" w:hint="eastAsia"/>
                <w:szCs w:val="24"/>
              </w:rPr>
              <w:t>營業利益預算數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660"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2020BC">
            <w:pPr>
              <w:jc w:val="center"/>
              <w:rPr>
                <w:rFonts w:ascii="Times New Roman" w:eastAsia="標楷體" w:hAnsi="Times New Roman"/>
                <w:szCs w:val="24"/>
              </w:rPr>
            </w:pPr>
          </w:p>
        </w:tc>
        <w:tc>
          <w:tcPr>
            <w:tcW w:w="3668"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w:t>
            </w:r>
          </w:p>
        </w:tc>
      </w:tr>
      <w:tr w:rsidR="00055523" w:rsidRPr="009657E5" w:rsidTr="00CA1500">
        <w:tc>
          <w:tcPr>
            <w:tcW w:w="938" w:type="dxa"/>
            <w:vMerge/>
          </w:tcPr>
          <w:p w:rsidR="00055523" w:rsidRPr="009657E5" w:rsidRDefault="00055523" w:rsidP="002020BC">
            <w:pPr>
              <w:jc w:val="both"/>
              <w:rPr>
                <w:rFonts w:ascii="Times New Roman" w:eastAsia="標楷體" w:hAnsi="Times New Roman"/>
                <w:szCs w:val="24"/>
              </w:rPr>
            </w:pPr>
          </w:p>
        </w:tc>
        <w:tc>
          <w:tcPr>
            <w:tcW w:w="1601" w:type="dxa"/>
            <w:vMerge w:val="restart"/>
          </w:tcPr>
          <w:p w:rsidR="00055523" w:rsidRPr="009657E5" w:rsidRDefault="00055523" w:rsidP="002020BC">
            <w:pPr>
              <w:ind w:left="192" w:hangingChars="80" w:hanging="192"/>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標楷體" w:hint="eastAsia"/>
                <w:szCs w:val="24"/>
              </w:rPr>
              <w:t>營運能力</w:t>
            </w:r>
          </w:p>
        </w:tc>
        <w:tc>
          <w:tcPr>
            <w:tcW w:w="2902" w:type="dxa"/>
          </w:tcPr>
          <w:p w:rsidR="00055523" w:rsidRPr="009657E5" w:rsidRDefault="00055523" w:rsidP="002020BC">
            <w:pPr>
              <w:ind w:left="408" w:hangingChars="170" w:hanging="408"/>
              <w:jc w:val="both"/>
              <w:rPr>
                <w:rFonts w:ascii="Times New Roman" w:eastAsia="標楷體" w:hAnsi="Times New Roman"/>
                <w:szCs w:val="24"/>
              </w:rPr>
            </w:pPr>
            <w:r w:rsidRPr="009657E5">
              <w:rPr>
                <w:rFonts w:ascii="Times New Roman" w:eastAsia="標楷體" w:hAnsi="Times New Roman"/>
                <w:szCs w:val="24"/>
              </w:rPr>
              <w:t>2.1</w:t>
            </w:r>
            <w:r w:rsidRPr="009657E5">
              <w:rPr>
                <w:rFonts w:ascii="Times New Roman" w:eastAsia="標楷體" w:hAnsi="Times New Roman" w:hint="eastAsia"/>
                <w:szCs w:val="24"/>
              </w:rPr>
              <w:t>降低線損率：</w:t>
            </w:r>
            <w:r w:rsidRPr="009657E5">
              <w:rPr>
                <w:rFonts w:ascii="Times New Roman" w:eastAsia="標楷體" w:hAnsi="Times New Roman"/>
                <w:szCs w:val="24"/>
              </w:rPr>
              <w:t xml:space="preserve"> </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線損率</w:t>
            </w:r>
            <w:r w:rsidRPr="009657E5">
              <w:rPr>
                <w:rFonts w:ascii="Times New Roman" w:eastAsia="標楷體" w:hAnsi="Times New Roman"/>
                <w:szCs w:val="24"/>
              </w:rPr>
              <w:t>=</w:t>
            </w:r>
            <w:r w:rsidRPr="009657E5">
              <w:rPr>
                <w:rFonts w:ascii="Times New Roman" w:eastAsia="標楷體" w:hAnsi="Times New Roman" w:hint="eastAsia"/>
                <w:szCs w:val="24"/>
              </w:rPr>
              <w:t>線路損失電量</w:t>
            </w:r>
            <w:r w:rsidRPr="009657E5">
              <w:rPr>
                <w:rFonts w:ascii="Times New Roman" w:eastAsia="標楷體" w:hAnsi="Times New Roman"/>
                <w:szCs w:val="24"/>
              </w:rPr>
              <w:t>/</w:t>
            </w:r>
            <w:r w:rsidRPr="009657E5">
              <w:rPr>
                <w:rFonts w:ascii="Times New Roman" w:eastAsia="標楷體" w:hAnsi="Times New Roman" w:hint="eastAsia"/>
                <w:szCs w:val="24"/>
              </w:rPr>
              <w:t>淨發購電量</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線路損失電量</w:t>
            </w:r>
            <w:r w:rsidRPr="009657E5">
              <w:rPr>
                <w:rFonts w:ascii="Times New Roman" w:eastAsia="標楷體" w:hAnsi="Times New Roman"/>
                <w:szCs w:val="24"/>
              </w:rPr>
              <w:t>=(</w:t>
            </w:r>
            <w:r w:rsidRPr="009657E5">
              <w:rPr>
                <w:rFonts w:ascii="Times New Roman" w:eastAsia="標楷體" w:hAnsi="Times New Roman" w:hint="eastAsia"/>
                <w:szCs w:val="24"/>
              </w:rPr>
              <w:t>淨發購電量</w:t>
            </w:r>
            <w:r w:rsidRPr="009657E5">
              <w:rPr>
                <w:rFonts w:ascii="Times New Roman" w:eastAsia="標楷體" w:hAnsi="Times New Roman"/>
                <w:szCs w:val="24"/>
              </w:rPr>
              <w:t>-</w:t>
            </w:r>
            <w:r w:rsidRPr="009657E5">
              <w:rPr>
                <w:rFonts w:ascii="Times New Roman" w:eastAsia="標楷體" w:hAnsi="Times New Roman" w:hint="eastAsia"/>
                <w:szCs w:val="24"/>
              </w:rPr>
              <w:t>抽水負載</w:t>
            </w:r>
            <w:r w:rsidRPr="009657E5">
              <w:rPr>
                <w:rFonts w:ascii="Times New Roman" w:eastAsia="標楷體" w:hAnsi="Times New Roman"/>
                <w:szCs w:val="24"/>
              </w:rPr>
              <w:t>-</w:t>
            </w:r>
            <w:r w:rsidRPr="009657E5">
              <w:rPr>
                <w:rFonts w:ascii="Times New Roman" w:eastAsia="標楷體" w:hAnsi="Times New Roman" w:hint="eastAsia"/>
                <w:szCs w:val="24"/>
              </w:rPr>
              <w:t>售電量</w:t>
            </w:r>
            <w:r w:rsidRPr="009657E5">
              <w:rPr>
                <w:rFonts w:ascii="Times New Roman" w:eastAsia="標楷體" w:hAnsi="Times New Roman"/>
                <w:szCs w:val="24"/>
              </w:rPr>
              <w:t>-</w:t>
            </w:r>
            <w:r w:rsidRPr="009657E5">
              <w:rPr>
                <w:rFonts w:ascii="Times New Roman" w:eastAsia="標楷體" w:hAnsi="Times New Roman" w:hint="eastAsia"/>
                <w:szCs w:val="24"/>
              </w:rPr>
              <w:t>事業用電量</w:t>
            </w:r>
            <w:r w:rsidRPr="009657E5">
              <w:rPr>
                <w:rFonts w:ascii="Times New Roman" w:eastAsia="標楷體" w:hAnsi="Times New Roman"/>
                <w:szCs w:val="24"/>
              </w:rPr>
              <w:t>-</w:t>
            </w:r>
            <w:r w:rsidRPr="009657E5">
              <w:rPr>
                <w:rFonts w:ascii="Times New Roman" w:eastAsia="標楷體" w:hAnsi="Times New Roman" w:hint="eastAsia"/>
                <w:szCs w:val="24"/>
              </w:rPr>
              <w:t>電廠停機外受電量</w:t>
            </w:r>
            <w:r w:rsidRPr="009657E5">
              <w:rPr>
                <w:rFonts w:ascii="Times New Roman" w:eastAsia="標楷體" w:hAnsi="Times New Roman"/>
                <w:szCs w:val="24"/>
              </w:rPr>
              <w:t>)</w:t>
            </w:r>
          </w:p>
        </w:tc>
        <w:tc>
          <w:tcPr>
            <w:tcW w:w="660"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2020BC">
            <w:pPr>
              <w:jc w:val="center"/>
              <w:rPr>
                <w:rFonts w:ascii="Times New Roman" w:eastAsia="標楷體" w:hAnsi="Times New Roman"/>
                <w:szCs w:val="24"/>
              </w:rPr>
            </w:pPr>
          </w:p>
        </w:tc>
        <w:tc>
          <w:tcPr>
            <w:tcW w:w="3668"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達成年度目</w:t>
            </w:r>
            <w:r w:rsidRPr="009657E5">
              <w:rPr>
                <w:rFonts w:ascii="標楷體" w:eastAsia="標楷體" w:hAnsi="標楷體" w:hint="eastAsia"/>
                <w:szCs w:val="24"/>
              </w:rPr>
              <w:t>標值</w:t>
            </w:r>
            <w:r w:rsidRPr="009657E5">
              <w:rPr>
                <w:rFonts w:ascii="Times New Roman" w:eastAsia="標楷體" w:hAnsi="Times New Roman"/>
                <w:szCs w:val="24"/>
              </w:rPr>
              <w:t>4.35%</w:t>
            </w:r>
            <w:r w:rsidRPr="009657E5">
              <w:rPr>
                <w:rFonts w:ascii="Times New Roman" w:eastAsia="標楷體" w:hAnsi="Times New Roman" w:hint="eastAsia"/>
                <w:szCs w:val="24"/>
              </w:rPr>
              <w:t>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分，每減（加）</w:t>
            </w:r>
            <w:r w:rsidRPr="009657E5">
              <w:rPr>
                <w:rFonts w:ascii="Times New Roman" w:eastAsia="標楷體" w:hAnsi="Times New Roman"/>
                <w:szCs w:val="24"/>
              </w:rPr>
              <w:t>0.1</w:t>
            </w:r>
            <w:r w:rsidRPr="009657E5">
              <w:rPr>
                <w:rFonts w:ascii="Times New Roman" w:eastAsia="標楷體" w:hAnsi="Times New Roman" w:hint="eastAsia"/>
                <w:szCs w:val="24"/>
              </w:rPr>
              <w:t>個百分點，加（減）</w:t>
            </w:r>
            <w:r w:rsidRPr="009657E5">
              <w:rPr>
                <w:rFonts w:ascii="Times New Roman" w:eastAsia="標楷體" w:hAnsi="Times New Roman"/>
                <w:szCs w:val="24"/>
              </w:rPr>
              <w:t>0.5</w:t>
            </w:r>
            <w:r w:rsidRPr="009657E5">
              <w:rPr>
                <w:rFonts w:ascii="Times New Roman" w:eastAsia="標楷體" w:hAnsi="Times New Roman" w:hint="eastAsia"/>
                <w:szCs w:val="24"/>
              </w:rPr>
              <w:t>分。</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w:t>
            </w:r>
            <w:r w:rsidRPr="009657E5">
              <w:rPr>
                <w:rFonts w:ascii="Times New Roman" w:eastAsia="標楷體" w:hAnsi="Times New Roman" w:hint="eastAsia"/>
                <w:szCs w:val="24"/>
              </w:rPr>
              <w:t>實績值</w:t>
            </w:r>
            <w:r w:rsidRPr="009657E5">
              <w:rPr>
                <w:rFonts w:ascii="Times New Roman" w:eastAsia="標楷體" w:hAnsi="Times New Roman"/>
                <w:szCs w:val="24"/>
              </w:rPr>
              <w:t>-</w:t>
            </w:r>
            <w:r w:rsidRPr="009657E5">
              <w:rPr>
                <w:rFonts w:ascii="Times New Roman" w:eastAsia="標楷體" w:hAnsi="Times New Roman" w:hint="eastAsia"/>
                <w:szCs w:val="24"/>
              </w:rPr>
              <w:t>目標值</w:t>
            </w:r>
            <w:r w:rsidRPr="009657E5">
              <w:rPr>
                <w:rFonts w:ascii="Times New Roman" w:eastAsia="標楷體" w:hAnsi="Times New Roman"/>
                <w:szCs w:val="24"/>
              </w:rPr>
              <w:t>)/0.1*0.5</w:t>
            </w:r>
          </w:p>
        </w:tc>
      </w:tr>
      <w:tr w:rsidR="00055523" w:rsidRPr="009657E5" w:rsidTr="00CA1500">
        <w:tc>
          <w:tcPr>
            <w:tcW w:w="938" w:type="dxa"/>
            <w:vMerge/>
          </w:tcPr>
          <w:p w:rsidR="00055523" w:rsidRPr="009657E5" w:rsidRDefault="00055523" w:rsidP="002020BC">
            <w:pPr>
              <w:jc w:val="both"/>
              <w:rPr>
                <w:rFonts w:ascii="Times New Roman" w:eastAsia="標楷體" w:hAnsi="Times New Roman"/>
                <w:szCs w:val="24"/>
              </w:rPr>
            </w:pPr>
          </w:p>
        </w:tc>
        <w:tc>
          <w:tcPr>
            <w:tcW w:w="1601" w:type="dxa"/>
            <w:vMerge/>
          </w:tcPr>
          <w:p w:rsidR="00055523" w:rsidRPr="009657E5" w:rsidRDefault="00055523" w:rsidP="002020BC">
            <w:pPr>
              <w:ind w:left="192" w:hangingChars="80" w:hanging="192"/>
              <w:jc w:val="both"/>
              <w:rPr>
                <w:rFonts w:ascii="Times New Roman" w:eastAsia="標楷體" w:hAnsi="Times New Roman"/>
                <w:szCs w:val="24"/>
              </w:rPr>
            </w:pPr>
          </w:p>
        </w:tc>
        <w:tc>
          <w:tcPr>
            <w:tcW w:w="2902" w:type="dxa"/>
          </w:tcPr>
          <w:p w:rsidR="00055523" w:rsidRPr="009657E5" w:rsidRDefault="00055523" w:rsidP="002020BC">
            <w:pPr>
              <w:ind w:left="408" w:hangingChars="170" w:hanging="408"/>
              <w:jc w:val="both"/>
              <w:rPr>
                <w:rFonts w:ascii="Times New Roman" w:eastAsia="標楷體" w:hAnsi="Times New Roman"/>
                <w:szCs w:val="24"/>
              </w:rPr>
            </w:pPr>
            <w:r w:rsidRPr="009657E5">
              <w:rPr>
                <w:rFonts w:ascii="Times New Roman" w:eastAsia="標楷體" w:hAnsi="Times New Roman"/>
                <w:szCs w:val="24"/>
              </w:rPr>
              <w:t xml:space="preserve">2.2 </w:t>
            </w:r>
            <w:r w:rsidRPr="009657E5">
              <w:rPr>
                <w:rFonts w:ascii="Times New Roman" w:eastAsia="標楷體" w:hAnsi="Times New Roman" w:hint="eastAsia"/>
                <w:szCs w:val="24"/>
              </w:rPr>
              <w:t>提高經濟調度績效：</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w:t>
            </w:r>
            <w:r w:rsidRPr="009657E5">
              <w:rPr>
                <w:rFonts w:ascii="Times New Roman" w:eastAsia="標楷體" w:hAnsi="Times New Roman" w:hint="eastAsia"/>
                <w:szCs w:val="24"/>
              </w:rPr>
              <w:t>自發電燃料成本實績值</w:t>
            </w:r>
            <w:r w:rsidRPr="009657E5">
              <w:rPr>
                <w:rFonts w:ascii="Times New Roman" w:eastAsia="標楷體" w:hAnsi="Times New Roman"/>
                <w:szCs w:val="24"/>
              </w:rPr>
              <w:t>-</w:t>
            </w:r>
            <w:r w:rsidRPr="009657E5">
              <w:rPr>
                <w:rFonts w:ascii="Times New Roman" w:eastAsia="標楷體" w:hAnsi="Times New Roman" w:hint="eastAsia"/>
                <w:szCs w:val="24"/>
              </w:rPr>
              <w:t>自發電燃料成本目標值</w:t>
            </w:r>
            <w:r w:rsidRPr="009657E5">
              <w:rPr>
                <w:rFonts w:ascii="Times New Roman" w:eastAsia="標楷體" w:hAnsi="Times New Roman"/>
                <w:szCs w:val="24"/>
              </w:rPr>
              <w:t>)/</w:t>
            </w:r>
            <w:r w:rsidRPr="009657E5">
              <w:rPr>
                <w:rFonts w:ascii="Times New Roman" w:eastAsia="標楷體" w:hAnsi="Times New Roman" w:hint="eastAsia"/>
                <w:szCs w:val="24"/>
              </w:rPr>
              <w:t>自發電燃料成本目標值</w:t>
            </w:r>
            <w:r w:rsidRPr="009657E5">
              <w:rPr>
                <w:rFonts w:ascii="Times New Roman" w:eastAsia="標楷體" w:hAnsi="Times New Roman"/>
                <w:szCs w:val="24"/>
              </w:rPr>
              <w:t>×100% (</w:t>
            </w:r>
            <w:r w:rsidRPr="009657E5">
              <w:rPr>
                <w:rFonts w:ascii="Times New Roman" w:eastAsia="標楷體" w:hAnsi="Times New Roman" w:hint="eastAsia"/>
                <w:szCs w:val="24"/>
              </w:rPr>
              <w:t>註：扣除不可抗拒因素</w:t>
            </w:r>
            <w:r w:rsidRPr="009657E5">
              <w:rPr>
                <w:rFonts w:ascii="Times New Roman" w:eastAsia="標楷體" w:hAnsi="Times New Roman"/>
                <w:szCs w:val="24"/>
              </w:rPr>
              <w:t>)</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自發電燃料成本＝自發電燃料費用</w:t>
            </w:r>
            <w:r w:rsidRPr="009657E5">
              <w:rPr>
                <w:rFonts w:ascii="Times New Roman" w:eastAsia="標楷體" w:hAnsi="Times New Roman"/>
                <w:szCs w:val="24"/>
              </w:rPr>
              <w:t>/</w:t>
            </w:r>
            <w:r w:rsidRPr="009657E5">
              <w:rPr>
                <w:rFonts w:ascii="Times New Roman" w:eastAsia="標楷體" w:hAnsi="Times New Roman" w:hint="eastAsia"/>
                <w:szCs w:val="24"/>
              </w:rPr>
              <w:t>自發供電量</w:t>
            </w:r>
          </w:p>
        </w:tc>
        <w:tc>
          <w:tcPr>
            <w:tcW w:w="660"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668"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以公司編製事業計畫各類電廠發電量換算之發電燃料成本為目標，年度結束扣除燃料價格之不可抗拒因素，按供電量實績計算發電燃料成本與目標值比較，實績達</w:t>
            </w:r>
            <w:r w:rsidRPr="009657E5">
              <w:rPr>
                <w:rFonts w:ascii="Times New Roman" w:eastAsia="標楷體" w:hAnsi="Times New Roman"/>
                <w:szCs w:val="24"/>
              </w:rPr>
              <w:t>1.49</w:t>
            </w:r>
            <w:r w:rsidRPr="009657E5">
              <w:rPr>
                <w:rFonts w:ascii="Times New Roman" w:eastAsia="標楷體" w:hAnsi="Times New Roman" w:hint="eastAsia"/>
                <w:szCs w:val="24"/>
              </w:rPr>
              <w:t>元</w:t>
            </w:r>
            <w:r w:rsidRPr="009657E5">
              <w:rPr>
                <w:rFonts w:ascii="Times New Roman" w:eastAsia="標楷體" w:hAnsi="Times New Roman"/>
                <w:szCs w:val="24"/>
              </w:rPr>
              <w:t>/</w:t>
            </w:r>
            <w:r w:rsidRPr="009657E5">
              <w:rPr>
                <w:rFonts w:ascii="Times New Roman" w:eastAsia="標楷體" w:hAnsi="Times New Roman" w:hint="eastAsia"/>
                <w:szCs w:val="24"/>
              </w:rPr>
              <w:t>度得基準分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分，每減（加）</w:t>
            </w:r>
            <w:r w:rsidRPr="009657E5">
              <w:rPr>
                <w:rFonts w:ascii="Times New Roman" w:eastAsia="標楷體" w:hAnsi="Times New Roman"/>
                <w:szCs w:val="24"/>
              </w:rPr>
              <w:t xml:space="preserve">1 </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w:t>
            </w:r>
          </w:p>
          <w:p w:rsidR="00055523" w:rsidRPr="009657E5" w:rsidRDefault="00055523" w:rsidP="002020BC">
            <w:pPr>
              <w:ind w:left="240" w:hangingChars="100" w:hanging="240"/>
              <w:jc w:val="both"/>
              <w:rPr>
                <w:rFonts w:ascii="Times New Roman" w:eastAsia="標楷體" w:hAnsi="Times New Roman"/>
                <w:szCs w:val="24"/>
              </w:rPr>
            </w:pPr>
          </w:p>
        </w:tc>
      </w:tr>
      <w:tr w:rsidR="00055523" w:rsidRPr="009657E5" w:rsidTr="00CA1500">
        <w:tc>
          <w:tcPr>
            <w:tcW w:w="938" w:type="dxa"/>
            <w:vMerge/>
          </w:tcPr>
          <w:p w:rsidR="00055523" w:rsidRPr="009657E5" w:rsidRDefault="00055523" w:rsidP="002020BC">
            <w:pPr>
              <w:jc w:val="both"/>
              <w:rPr>
                <w:rFonts w:ascii="Times New Roman" w:eastAsia="標楷體" w:hAnsi="Times New Roman"/>
                <w:szCs w:val="24"/>
              </w:rPr>
            </w:pPr>
          </w:p>
        </w:tc>
        <w:tc>
          <w:tcPr>
            <w:tcW w:w="1601" w:type="dxa"/>
            <w:vMerge/>
          </w:tcPr>
          <w:p w:rsidR="00055523" w:rsidRPr="009657E5" w:rsidRDefault="00055523" w:rsidP="002020BC">
            <w:pPr>
              <w:ind w:left="192" w:hangingChars="80" w:hanging="192"/>
              <w:jc w:val="both"/>
              <w:rPr>
                <w:rFonts w:ascii="Times New Roman" w:eastAsia="標楷體" w:hAnsi="Times New Roman"/>
                <w:szCs w:val="24"/>
              </w:rPr>
            </w:pPr>
          </w:p>
        </w:tc>
        <w:tc>
          <w:tcPr>
            <w:tcW w:w="2902" w:type="dxa"/>
          </w:tcPr>
          <w:p w:rsidR="00055523" w:rsidRPr="009657E5" w:rsidRDefault="00055523" w:rsidP="002020BC">
            <w:pPr>
              <w:ind w:left="480" w:hangingChars="200" w:hanging="480"/>
              <w:jc w:val="both"/>
              <w:rPr>
                <w:rFonts w:ascii="Times New Roman" w:eastAsia="標楷體" w:hAnsi="Times New Roman"/>
                <w:szCs w:val="24"/>
              </w:rPr>
            </w:pPr>
            <w:r w:rsidRPr="009657E5">
              <w:rPr>
                <w:rFonts w:ascii="Times New Roman" w:eastAsia="標楷體" w:hAnsi="Times New Roman"/>
                <w:szCs w:val="24"/>
              </w:rPr>
              <w:t xml:space="preserve">2.3 </w:t>
            </w:r>
            <w:r w:rsidRPr="009657E5">
              <w:rPr>
                <w:rFonts w:ascii="Times New Roman" w:eastAsia="標楷體" w:hAnsi="Times New Roman" w:hint="eastAsia"/>
                <w:szCs w:val="24"/>
              </w:rPr>
              <w:t>提高供電可靠度</w:t>
            </w:r>
            <w:r w:rsidRPr="009657E5">
              <w:rPr>
                <w:rFonts w:ascii="Times New Roman" w:eastAsia="標楷體" w:hAnsi="Times New Roman"/>
                <w:szCs w:val="24"/>
              </w:rPr>
              <w:t>--</w:t>
            </w:r>
            <w:r w:rsidRPr="009657E5">
              <w:rPr>
                <w:rFonts w:ascii="Times New Roman" w:eastAsia="標楷體" w:hAnsi="Times New Roman" w:hint="eastAsia"/>
                <w:szCs w:val="24"/>
              </w:rPr>
              <w:t>降低平均停電時間：</w:t>
            </w:r>
            <w:r w:rsidRPr="009657E5">
              <w:rPr>
                <w:rFonts w:ascii="Times New Roman" w:eastAsia="標楷體" w:hAnsi="Times New Roman"/>
                <w:szCs w:val="24"/>
              </w:rPr>
              <w:t xml:space="preserve"> </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平均停電時間</w:t>
            </w:r>
            <w:r w:rsidRPr="009657E5">
              <w:rPr>
                <w:rFonts w:ascii="Times New Roman" w:eastAsia="標楷體" w:hAnsi="Times New Roman"/>
                <w:szCs w:val="24"/>
              </w:rPr>
              <w:t>(</w:t>
            </w:r>
            <w:r w:rsidRPr="009657E5">
              <w:rPr>
                <w:rFonts w:ascii="Times New Roman" w:eastAsia="標楷體" w:hAnsi="Times New Roman" w:hint="eastAsia"/>
                <w:szCs w:val="24"/>
              </w:rPr>
              <w:t>每一用戶在</w:t>
            </w:r>
            <w:r w:rsidRPr="009657E5">
              <w:rPr>
                <w:rFonts w:ascii="Times New Roman" w:eastAsia="標楷體" w:hAnsi="Times New Roman"/>
                <w:szCs w:val="24"/>
              </w:rPr>
              <w:t>1</w:t>
            </w:r>
            <w:r w:rsidRPr="009657E5">
              <w:rPr>
                <w:rFonts w:ascii="Times New Roman" w:eastAsia="標楷體" w:hAnsi="Times New Roman" w:hint="eastAsia"/>
                <w:szCs w:val="24"/>
              </w:rPr>
              <w:t>年中平均的停電時間</w:t>
            </w:r>
            <w:r w:rsidRPr="009657E5">
              <w:rPr>
                <w:rFonts w:ascii="Times New Roman" w:eastAsia="標楷體" w:hAnsi="Times New Roman"/>
                <w:szCs w:val="24"/>
              </w:rPr>
              <w:t xml:space="preserve">) = </w:t>
            </w:r>
            <w:r w:rsidRPr="009657E5">
              <w:rPr>
                <w:rFonts w:ascii="Times New Roman" w:eastAsia="標楷體" w:hAnsi="Times New Roman" w:hint="eastAsia"/>
                <w:szCs w:val="24"/>
              </w:rPr>
              <w:t>總用戶停電時間</w:t>
            </w:r>
            <w:r w:rsidRPr="009657E5">
              <w:rPr>
                <w:rFonts w:ascii="Times New Roman" w:eastAsia="標楷體" w:hAnsi="Times New Roman"/>
                <w:szCs w:val="24"/>
              </w:rPr>
              <w:t xml:space="preserve"> / </w:t>
            </w:r>
            <w:r w:rsidRPr="009657E5">
              <w:rPr>
                <w:rFonts w:ascii="Times New Roman" w:eastAsia="標楷體" w:hAnsi="Times New Roman" w:hint="eastAsia"/>
                <w:szCs w:val="24"/>
              </w:rPr>
              <w:t>總供電用戶數</w:t>
            </w:r>
          </w:p>
        </w:tc>
        <w:tc>
          <w:tcPr>
            <w:tcW w:w="660"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668"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依據經濟部</w:t>
            </w:r>
            <w:r w:rsidRPr="009657E5">
              <w:rPr>
                <w:rFonts w:ascii="Times New Roman" w:eastAsia="標楷體" w:hAnsi="Times New Roman"/>
                <w:szCs w:val="24"/>
              </w:rPr>
              <w:t>106</w:t>
            </w:r>
            <w:r w:rsidRPr="009657E5">
              <w:rPr>
                <w:rFonts w:ascii="Times New Roman" w:eastAsia="標楷體" w:hAnsi="Times New Roman" w:hint="eastAsia"/>
                <w:szCs w:val="24"/>
              </w:rPr>
              <w:t>年度施政計畫，達成目標值者</w:t>
            </w:r>
            <w:r w:rsidRPr="009657E5">
              <w:rPr>
                <w:rFonts w:ascii="Times New Roman" w:eastAsia="標楷體" w:hAnsi="Times New Roman"/>
                <w:szCs w:val="24"/>
              </w:rPr>
              <w:t>(17.24</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戶‧年</w:t>
            </w:r>
            <w:r w:rsidRPr="009657E5">
              <w:rPr>
                <w:rFonts w:ascii="Times New Roman" w:eastAsia="標楷體" w:hAnsi="Times New Roman"/>
                <w:szCs w:val="24"/>
              </w:rPr>
              <w:t>)</w:t>
            </w:r>
            <w:r w:rsidRPr="009657E5">
              <w:rPr>
                <w:rFonts w:ascii="Times New Roman" w:eastAsia="標楷體" w:hAnsi="Times New Roman" w:hint="eastAsia"/>
                <w:szCs w:val="24"/>
              </w:rPr>
              <w:t>，得基準分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2</w:t>
            </w:r>
            <w:r w:rsidRPr="009657E5">
              <w:rPr>
                <w:rFonts w:ascii="Times New Roman" w:eastAsia="標楷體" w:hAnsi="Times New Roman" w:hint="eastAsia"/>
                <w:szCs w:val="24"/>
              </w:rPr>
              <w:t>％，減（加）</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2020BC">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註：本項得扣除不屬台電公司責任因素之停電時間，如：</w:t>
            </w:r>
          </w:p>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因實施路平專案降埋公司路面之孔蓋，並限制開挖，致遇事故停電，須傳真申請核准始得進場查修，所影響之事故停電復電時間。</w:t>
            </w:r>
          </w:p>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配合各地方政府辦理各項公共工程</w:t>
            </w:r>
            <w:r w:rsidRPr="009657E5">
              <w:rPr>
                <w:rFonts w:ascii="Times New Roman" w:eastAsia="標楷體" w:hAnsi="Times New Roman"/>
                <w:szCs w:val="24"/>
              </w:rPr>
              <w:t>(</w:t>
            </w:r>
            <w:r w:rsidRPr="009657E5">
              <w:rPr>
                <w:rFonts w:ascii="Times New Roman" w:eastAsia="標楷體" w:hAnsi="Times New Roman" w:hint="eastAsia"/>
                <w:szCs w:val="24"/>
              </w:rPr>
              <w:t>捷運、污水道、道路拓寬等</w:t>
            </w:r>
            <w:r w:rsidRPr="009657E5">
              <w:rPr>
                <w:rFonts w:ascii="Times New Roman" w:eastAsia="標楷體" w:hAnsi="Times New Roman"/>
                <w:szCs w:val="24"/>
              </w:rPr>
              <w:t>)</w:t>
            </w:r>
            <w:r w:rsidRPr="009657E5">
              <w:rPr>
                <w:rFonts w:ascii="Times New Roman" w:eastAsia="標楷體" w:hAnsi="Times New Roman" w:hint="eastAsia"/>
                <w:szCs w:val="24"/>
              </w:rPr>
              <w:t>，所投入線路設備之擴建及遷移之停電時間。</w:t>
            </w:r>
          </w:p>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用戶</w:t>
            </w:r>
            <w:r w:rsidRPr="009657E5">
              <w:rPr>
                <w:rFonts w:ascii="Times New Roman" w:eastAsia="標楷體" w:hAnsi="Times New Roman" w:hint="eastAsia"/>
                <w:kern w:val="0"/>
                <w:szCs w:val="24"/>
              </w:rPr>
              <w:t>、雷害、雷擊等因素</w:t>
            </w:r>
            <w:r w:rsidRPr="009657E5">
              <w:rPr>
                <w:rFonts w:ascii="Times New Roman" w:eastAsia="標楷體" w:hAnsi="Times New Roman" w:hint="eastAsia"/>
                <w:szCs w:val="24"/>
              </w:rPr>
              <w:t>造成之停電時間。</w:t>
            </w:r>
          </w:p>
        </w:tc>
      </w:tr>
      <w:tr w:rsidR="00055523" w:rsidRPr="009657E5" w:rsidTr="00CA1500">
        <w:tc>
          <w:tcPr>
            <w:tcW w:w="938" w:type="dxa"/>
            <w:vMerge/>
          </w:tcPr>
          <w:p w:rsidR="00055523" w:rsidRPr="009657E5" w:rsidRDefault="00055523" w:rsidP="002020BC">
            <w:pPr>
              <w:jc w:val="both"/>
              <w:rPr>
                <w:rFonts w:ascii="Times New Roman" w:eastAsia="標楷體" w:hAnsi="Times New Roman"/>
                <w:szCs w:val="24"/>
              </w:rPr>
            </w:pPr>
          </w:p>
        </w:tc>
        <w:tc>
          <w:tcPr>
            <w:tcW w:w="1601" w:type="dxa"/>
            <w:vMerge/>
          </w:tcPr>
          <w:p w:rsidR="00055523" w:rsidRPr="009657E5" w:rsidRDefault="00055523" w:rsidP="002020BC">
            <w:pPr>
              <w:ind w:left="192" w:hangingChars="80" w:hanging="192"/>
              <w:jc w:val="both"/>
              <w:rPr>
                <w:rFonts w:ascii="Times New Roman" w:eastAsia="標楷體" w:hAnsi="Times New Roman"/>
                <w:szCs w:val="24"/>
              </w:rPr>
            </w:pPr>
          </w:p>
        </w:tc>
        <w:tc>
          <w:tcPr>
            <w:tcW w:w="2902" w:type="dxa"/>
          </w:tcPr>
          <w:p w:rsidR="00055523" w:rsidRPr="009657E5" w:rsidRDefault="00055523" w:rsidP="002020BC">
            <w:pPr>
              <w:ind w:left="480" w:hangingChars="200" w:hanging="480"/>
              <w:jc w:val="both"/>
              <w:rPr>
                <w:rFonts w:ascii="Times New Roman" w:eastAsia="標楷體" w:hAnsi="Times New Roman"/>
                <w:szCs w:val="24"/>
              </w:rPr>
            </w:pPr>
            <w:r w:rsidRPr="009657E5">
              <w:rPr>
                <w:rFonts w:ascii="Times New Roman" w:eastAsia="標楷體" w:hAnsi="Times New Roman"/>
                <w:szCs w:val="24"/>
              </w:rPr>
              <w:t xml:space="preserve">2.4 </w:t>
            </w:r>
            <w:r w:rsidRPr="009657E5">
              <w:rPr>
                <w:rFonts w:ascii="Times New Roman" w:eastAsia="標楷體" w:hAnsi="Times New Roman" w:hint="eastAsia"/>
                <w:szCs w:val="24"/>
              </w:rPr>
              <w:t>降低火力機組熱耗率：</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每輸出一度電量所需要之熱量</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 xml:space="preserve"> </w:t>
            </w:r>
            <w:r w:rsidRPr="009657E5">
              <w:rPr>
                <w:rFonts w:ascii="Times New Roman" w:eastAsia="標楷體" w:hAnsi="Times New Roman" w:hint="eastAsia"/>
                <w:szCs w:val="24"/>
              </w:rPr>
              <w:t>發電耗用燃料熱量</w:t>
            </w:r>
            <w:r w:rsidRPr="009657E5">
              <w:rPr>
                <w:rFonts w:ascii="Times New Roman" w:eastAsia="標楷體" w:hAnsi="Times New Roman"/>
                <w:szCs w:val="24"/>
              </w:rPr>
              <w:t xml:space="preserve">(kcal) </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 xml:space="preserve">= ──────────────  </w:t>
            </w:r>
          </w:p>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 xml:space="preserve">  </w:t>
            </w:r>
            <w:r w:rsidRPr="009657E5">
              <w:rPr>
                <w:rFonts w:ascii="Times New Roman" w:eastAsia="標楷體" w:hAnsi="Times New Roman" w:hint="eastAsia"/>
                <w:szCs w:val="24"/>
              </w:rPr>
              <w:t>機組發電量</w:t>
            </w:r>
            <w:r w:rsidRPr="009657E5">
              <w:rPr>
                <w:rFonts w:ascii="Times New Roman" w:eastAsia="標楷體" w:hAnsi="Times New Roman"/>
                <w:szCs w:val="24"/>
              </w:rPr>
              <w:t>-</w:t>
            </w:r>
            <w:r w:rsidRPr="009657E5">
              <w:rPr>
                <w:rFonts w:ascii="Times New Roman" w:eastAsia="標楷體" w:hAnsi="Times New Roman" w:hint="eastAsia"/>
                <w:szCs w:val="24"/>
              </w:rPr>
              <w:t>廠內用電</w:t>
            </w:r>
            <w:r w:rsidRPr="009657E5">
              <w:rPr>
                <w:rFonts w:ascii="Times New Roman" w:eastAsia="標楷體" w:hAnsi="Times New Roman"/>
                <w:szCs w:val="24"/>
              </w:rPr>
              <w:t>(kwh)</w:t>
            </w:r>
          </w:p>
        </w:tc>
        <w:tc>
          <w:tcPr>
            <w:tcW w:w="660" w:type="dxa"/>
          </w:tcPr>
          <w:p w:rsidR="00055523" w:rsidRPr="009657E5" w:rsidRDefault="00055523" w:rsidP="00425644">
            <w:pPr>
              <w:ind w:leftChars="-21" w:left="-50"/>
              <w:jc w:val="center"/>
              <w:rPr>
                <w:rFonts w:ascii="Times New Roman" w:eastAsia="標楷體" w:hAnsi="Times New Roman"/>
                <w:szCs w:val="24"/>
              </w:rPr>
            </w:pPr>
            <w:r w:rsidRPr="009657E5">
              <w:rPr>
                <w:rFonts w:ascii="Times New Roman" w:eastAsia="標楷體" w:hAnsi="Times New Roman"/>
                <w:szCs w:val="24"/>
              </w:rPr>
              <w:t>3</w:t>
            </w:r>
          </w:p>
        </w:tc>
        <w:tc>
          <w:tcPr>
            <w:tcW w:w="3668" w:type="dxa"/>
          </w:tcPr>
          <w:p w:rsidR="00055523" w:rsidRPr="009657E5" w:rsidRDefault="00055523" w:rsidP="002020BC">
            <w:pPr>
              <w:ind w:left="17" w:hangingChars="7" w:hanging="17"/>
              <w:jc w:val="both"/>
              <w:rPr>
                <w:rFonts w:ascii="Times New Roman" w:eastAsia="標楷體" w:hAnsi="Times New Roman"/>
                <w:szCs w:val="24"/>
              </w:rPr>
            </w:pPr>
            <w:r w:rsidRPr="009657E5">
              <w:rPr>
                <w:rFonts w:ascii="Times New Roman" w:eastAsia="標楷體" w:hAnsi="Times New Roman" w:hint="eastAsia"/>
                <w:szCs w:val="24"/>
              </w:rPr>
              <w:t>當年度熱耗率實績與當年度目標值</w:t>
            </w:r>
            <w:r w:rsidRPr="009657E5">
              <w:rPr>
                <w:rFonts w:ascii="Times New Roman" w:eastAsia="標楷體" w:hAnsi="Times New Roman"/>
                <w:szCs w:val="24"/>
              </w:rPr>
              <w:t>2,205kcal/kwh</w:t>
            </w:r>
            <w:r w:rsidRPr="009657E5">
              <w:rPr>
                <w:rFonts w:ascii="Times New Roman" w:eastAsia="標楷體" w:hAnsi="Times New Roman" w:hint="eastAsia"/>
                <w:szCs w:val="24"/>
              </w:rPr>
              <w:t>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w:t>
            </w:r>
            <w:r w:rsidRPr="009657E5">
              <w:rPr>
                <w:rFonts w:ascii="Times New Roman" w:eastAsia="標楷體" w:hAnsi="Times New Roman"/>
                <w:szCs w:val="24"/>
              </w:rPr>
              <w:t>(</w:t>
            </w:r>
            <w:r w:rsidRPr="009657E5">
              <w:rPr>
                <w:rFonts w:ascii="Times New Roman" w:eastAsia="標楷體" w:hAnsi="Times New Roman" w:hint="eastAsia"/>
                <w:szCs w:val="24"/>
              </w:rPr>
              <w:t>增</w:t>
            </w:r>
            <w:r w:rsidRPr="009657E5">
              <w:rPr>
                <w:rFonts w:ascii="Times New Roman" w:eastAsia="標楷體" w:hAnsi="Times New Roman"/>
                <w:szCs w:val="24"/>
              </w:rPr>
              <w:t>)0.1%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069D4">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bottom w:val="nil"/>
            </w:tcBorders>
          </w:tcPr>
          <w:p w:rsidR="00055523" w:rsidRPr="009657E5" w:rsidRDefault="00055523" w:rsidP="00A500B4">
            <w:pPr>
              <w:ind w:left="480" w:hangingChars="200" w:hanging="480"/>
              <w:jc w:val="both"/>
              <w:rPr>
                <w:rFonts w:ascii="Times New Roman" w:eastAsia="標楷體" w:hAnsi="Times New Roman"/>
                <w:szCs w:val="24"/>
              </w:rPr>
            </w:pPr>
            <w:r w:rsidRPr="009657E5">
              <w:rPr>
                <w:rFonts w:ascii="Times New Roman" w:eastAsia="標楷體" w:hAnsi="Times New Roman"/>
                <w:szCs w:val="24"/>
              </w:rPr>
              <w:t xml:space="preserve">2.5 </w:t>
            </w:r>
            <w:r w:rsidRPr="009657E5">
              <w:rPr>
                <w:rFonts w:ascii="Times New Roman" w:eastAsia="標楷體" w:hAnsi="Times New Roman" w:hint="eastAsia"/>
                <w:szCs w:val="24"/>
              </w:rPr>
              <w:t>提升核能安全績效：</w:t>
            </w:r>
          </w:p>
          <w:p w:rsidR="00055523" w:rsidRPr="009657E5" w:rsidRDefault="00055523" w:rsidP="00A500B4">
            <w:pPr>
              <w:ind w:left="480" w:hangingChars="200" w:hanging="480"/>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657E5">
                <w:rPr>
                  <w:rFonts w:ascii="Times New Roman" w:eastAsia="標楷體" w:hAnsi="Times New Roman"/>
                  <w:szCs w:val="24"/>
                </w:rPr>
                <w:t>2.5.1</w:t>
              </w:r>
            </w:smartTag>
            <w:r w:rsidRPr="009657E5">
              <w:rPr>
                <w:rFonts w:ascii="Times New Roman" w:eastAsia="標楷體" w:hAnsi="Times New Roman" w:hint="eastAsia"/>
                <w:szCs w:val="24"/>
              </w:rPr>
              <w:t>降低人員作業疏失異常事件之績效（配分權重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tc>
        <w:tc>
          <w:tcPr>
            <w:tcW w:w="660" w:type="dxa"/>
            <w:tcBorders>
              <w:bottom w:val="nil"/>
            </w:tcBorders>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p w:rsidR="00055523" w:rsidRPr="009657E5" w:rsidRDefault="00055523" w:rsidP="00A500B4">
            <w:pPr>
              <w:jc w:val="center"/>
              <w:rPr>
                <w:rFonts w:ascii="Times New Roman" w:eastAsia="標楷體" w:hAnsi="Times New Roman"/>
                <w:szCs w:val="24"/>
                <w:u w:val="single"/>
              </w:rPr>
            </w:pPr>
          </w:p>
        </w:tc>
        <w:tc>
          <w:tcPr>
            <w:tcW w:w="3668" w:type="dxa"/>
            <w:tcBorders>
              <w:bottom w:val="nil"/>
            </w:tcBorders>
          </w:tcPr>
          <w:p w:rsidR="00055523" w:rsidRPr="009657E5" w:rsidRDefault="00055523" w:rsidP="00A500B4">
            <w:pPr>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657E5">
                <w:rPr>
                  <w:rFonts w:ascii="Times New Roman" w:eastAsia="標楷體" w:hAnsi="Times New Roman"/>
                  <w:szCs w:val="24"/>
                </w:rPr>
                <w:t>2.5.1</w:t>
              </w:r>
            </w:smartTag>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達成年目標（</w:t>
            </w:r>
            <w:r w:rsidRPr="009657E5">
              <w:rPr>
                <w:rFonts w:ascii="Times New Roman" w:eastAsia="標楷體" w:hAnsi="Times New Roman"/>
                <w:szCs w:val="24"/>
              </w:rPr>
              <w:t>2</w:t>
            </w:r>
            <w:r w:rsidRPr="009657E5">
              <w:rPr>
                <w:rFonts w:ascii="Times New Roman" w:eastAsia="標楷體" w:hAnsi="Times New Roman" w:hint="eastAsia"/>
                <w:szCs w:val="24"/>
              </w:rPr>
              <w:t>件</w:t>
            </w:r>
            <w:r w:rsidRPr="009657E5">
              <w:rPr>
                <w:rFonts w:ascii="Times New Roman" w:eastAsia="標楷體" w:hAnsi="Times New Roman"/>
                <w:szCs w:val="24"/>
              </w:rPr>
              <w:t>/</w:t>
            </w:r>
            <w:r w:rsidRPr="009657E5">
              <w:rPr>
                <w:rFonts w:ascii="Times New Roman" w:eastAsia="標楷體" w:hAnsi="Times New Roman" w:hint="eastAsia"/>
                <w:szCs w:val="24"/>
              </w:rPr>
              <w:t>廠</w:t>
            </w:r>
            <w:r w:rsidRPr="009657E5">
              <w:rPr>
                <w:rFonts w:ascii="Times New Roman" w:hAnsi="新細明體" w:hint="eastAsia"/>
                <w:szCs w:val="24"/>
              </w:rPr>
              <w:t>‧</w:t>
            </w:r>
            <w:r w:rsidRPr="009657E5">
              <w:rPr>
                <w:rFonts w:ascii="Times New Roman" w:eastAsia="標楷體" w:hAnsi="Times New Roman" w:hint="eastAsia"/>
                <w:szCs w:val="24"/>
              </w:rPr>
              <w:t>年）者得基準分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件，減（加）</w:t>
            </w:r>
            <w:r w:rsidRPr="009657E5">
              <w:rPr>
                <w:rFonts w:ascii="Times New Roman" w:eastAsia="標楷體" w:hAnsi="Times New Roman"/>
                <w:szCs w:val="24"/>
              </w:rPr>
              <w:t>10</w:t>
            </w:r>
            <w:r w:rsidRPr="009657E5">
              <w:rPr>
                <w:rFonts w:ascii="Times New Roman" w:eastAsia="標楷體" w:hAnsi="Times New Roman" w:hint="eastAsia"/>
                <w:szCs w:val="24"/>
              </w:rPr>
              <w:t>分。</w:t>
            </w:r>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本項得分＝電廠得分總和</w:t>
            </w:r>
            <w:r w:rsidRPr="009657E5">
              <w:rPr>
                <w:rFonts w:ascii="Times New Roman" w:eastAsia="標楷體" w:hAnsi="Times New Roman"/>
                <w:szCs w:val="24"/>
              </w:rPr>
              <w:t>÷</w:t>
            </w:r>
            <w:r w:rsidRPr="009657E5">
              <w:rPr>
                <w:rFonts w:ascii="Times New Roman" w:eastAsia="標楷體" w:hAnsi="Times New Roman" w:hint="eastAsia"/>
                <w:szCs w:val="24"/>
              </w:rPr>
              <w:t>電廠數</w:t>
            </w:r>
          </w:p>
          <w:p w:rsidR="00055523" w:rsidRPr="009657E5" w:rsidRDefault="00055523" w:rsidP="003069D4">
            <w:pPr>
              <w:ind w:left="7" w:hangingChars="3" w:hanging="7"/>
              <w:jc w:val="both"/>
              <w:rPr>
                <w:rFonts w:ascii="Times New Roman" w:eastAsia="標楷體" w:hAnsi="Times New Roman"/>
                <w:szCs w:val="24"/>
              </w:rPr>
            </w:pPr>
            <w:r w:rsidRPr="009657E5">
              <w:rPr>
                <w:rFonts w:ascii="Times New Roman" w:eastAsia="標楷體" w:hAnsi="Times New Roman" w:hint="eastAsia"/>
                <w:szCs w:val="24"/>
              </w:rPr>
              <w:t>電廠得分＝</w:t>
            </w:r>
            <w:r w:rsidRPr="009657E5">
              <w:rPr>
                <w:rFonts w:ascii="Times New Roman" w:eastAsia="標楷體" w:hAnsi="Times New Roman"/>
                <w:szCs w:val="24"/>
              </w:rPr>
              <w:t>80</w:t>
            </w:r>
            <w:r w:rsidRPr="009657E5">
              <w:rPr>
                <w:rFonts w:ascii="Times New Roman" w:eastAsia="標楷體" w:hAnsi="Times New Roman" w:hint="eastAsia"/>
                <w:szCs w:val="24"/>
              </w:rPr>
              <w:t>＋【（年目標值－發生件數）】</w:t>
            </w:r>
            <w:r w:rsidRPr="009657E5">
              <w:rPr>
                <w:rFonts w:ascii="Times New Roman" w:eastAsia="標楷體" w:hAnsi="Times New Roman"/>
                <w:szCs w:val="24"/>
              </w:rPr>
              <w:t>÷</w:t>
            </w:r>
            <w:r w:rsidRPr="009657E5">
              <w:rPr>
                <w:rFonts w:ascii="Times New Roman" w:eastAsia="標楷體" w:hAnsi="Times New Roman" w:hint="eastAsia"/>
                <w:szCs w:val="24"/>
              </w:rPr>
              <w:t>目標值</w:t>
            </w:r>
            <w:r w:rsidRPr="009657E5">
              <w:rPr>
                <w:rFonts w:ascii="Times New Roman" w:eastAsia="標楷體" w:hAnsi="Times New Roman"/>
                <w:szCs w:val="24"/>
              </w:rPr>
              <w:t>×20</w:t>
            </w:r>
          </w:p>
        </w:tc>
      </w:tr>
      <w:tr w:rsidR="00055523" w:rsidRPr="009657E5" w:rsidTr="003069D4">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top w:val="nil"/>
            </w:tcBorders>
          </w:tcPr>
          <w:p w:rsidR="00055523" w:rsidRPr="009657E5" w:rsidRDefault="00055523" w:rsidP="00A500B4">
            <w:pPr>
              <w:spacing w:beforeLines="70" w:before="252"/>
              <w:ind w:left="528" w:hangingChars="220" w:hanging="52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657E5">
                <w:rPr>
                  <w:rFonts w:ascii="Times New Roman" w:eastAsia="標楷體" w:hAnsi="Times New Roman"/>
                  <w:szCs w:val="24"/>
                </w:rPr>
                <w:t>2.5.2</w:t>
              </w:r>
            </w:smartTag>
            <w:r w:rsidRPr="009657E5">
              <w:rPr>
                <w:rFonts w:ascii="Times New Roman" w:eastAsia="標楷體" w:hAnsi="Times New Roman" w:hint="eastAsia"/>
                <w:szCs w:val="24"/>
              </w:rPr>
              <w:t>核能電廠安全績效指標燈號（配分權重</w:t>
            </w:r>
            <w:r w:rsidRPr="009657E5">
              <w:rPr>
                <w:rFonts w:ascii="Times New Roman" w:eastAsia="標楷體" w:hAnsi="Times New Roman"/>
                <w:szCs w:val="24"/>
              </w:rPr>
              <w:t>70</w:t>
            </w:r>
            <w:r w:rsidRPr="009657E5">
              <w:rPr>
                <w:rFonts w:ascii="Times New Roman" w:eastAsia="標楷體" w:hAnsi="Times New Roman" w:hint="eastAsia"/>
                <w:szCs w:val="24"/>
              </w:rPr>
              <w:t>％）：</w:t>
            </w:r>
          </w:p>
        </w:tc>
        <w:tc>
          <w:tcPr>
            <w:tcW w:w="660" w:type="dxa"/>
            <w:tcBorders>
              <w:top w:val="nil"/>
            </w:tcBorders>
          </w:tcPr>
          <w:p w:rsidR="00055523" w:rsidRPr="009657E5" w:rsidRDefault="00055523" w:rsidP="00A500B4">
            <w:pPr>
              <w:jc w:val="center"/>
              <w:rPr>
                <w:rFonts w:ascii="Times New Roman" w:eastAsia="標楷體" w:hAnsi="Times New Roman"/>
                <w:szCs w:val="24"/>
              </w:rPr>
            </w:pPr>
          </w:p>
        </w:tc>
        <w:tc>
          <w:tcPr>
            <w:tcW w:w="3668" w:type="dxa"/>
            <w:tcBorders>
              <w:top w:val="nil"/>
            </w:tcBorders>
          </w:tcPr>
          <w:p w:rsidR="00055523" w:rsidRPr="009657E5" w:rsidRDefault="00055523" w:rsidP="00A500B4">
            <w:pPr>
              <w:spacing w:beforeLines="50" w:before="180"/>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9657E5">
                <w:rPr>
                  <w:rFonts w:ascii="Times New Roman" w:eastAsia="標楷體" w:hAnsi="Times New Roman"/>
                  <w:szCs w:val="24"/>
                </w:rPr>
                <w:t>2.5.2</w:t>
              </w:r>
            </w:smartTag>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台電公司經營績效指標（配分權重</w:t>
            </w:r>
            <w:r w:rsidRPr="009657E5">
              <w:rPr>
                <w:rFonts w:ascii="Times New Roman" w:eastAsia="標楷體" w:hAnsi="Times New Roman"/>
                <w:szCs w:val="24"/>
              </w:rPr>
              <w:t>50</w:t>
            </w:r>
            <w:r w:rsidRPr="009657E5">
              <w:rPr>
                <w:rFonts w:ascii="Times New Roman" w:eastAsia="標楷體" w:hAnsi="Times New Roman" w:hint="eastAsia"/>
                <w:szCs w:val="24"/>
              </w:rPr>
              <w:t>％）：各廠得分以基準分</w:t>
            </w:r>
            <w:r w:rsidRPr="009657E5">
              <w:rPr>
                <w:rFonts w:ascii="Times New Roman" w:eastAsia="標楷體" w:hAnsi="Times New Roman"/>
                <w:szCs w:val="24"/>
              </w:rPr>
              <w:t>80</w:t>
            </w:r>
            <w:r w:rsidRPr="009657E5">
              <w:rPr>
                <w:rFonts w:ascii="Times New Roman" w:eastAsia="標楷體" w:hAnsi="Times New Roman" w:hint="eastAsia"/>
                <w:szCs w:val="24"/>
              </w:rPr>
              <w:t>分加計其年度綠燈數目，每個綠燈加</w:t>
            </w:r>
            <w:r w:rsidRPr="009657E5">
              <w:rPr>
                <w:rFonts w:ascii="Times New Roman" w:eastAsia="標楷體" w:hAnsi="Times New Roman"/>
                <w:szCs w:val="24"/>
              </w:rPr>
              <w:t>1</w:t>
            </w:r>
            <w:r w:rsidRPr="009657E5">
              <w:rPr>
                <w:rFonts w:ascii="Times New Roman" w:eastAsia="標楷體" w:hAnsi="Times New Roman" w:hint="eastAsia"/>
                <w:szCs w:val="24"/>
              </w:rPr>
              <w:t>分（共</w:t>
            </w:r>
            <w:r w:rsidRPr="009657E5">
              <w:rPr>
                <w:rFonts w:ascii="Times New Roman" w:eastAsia="標楷體" w:hAnsi="Times New Roman"/>
                <w:szCs w:val="24"/>
              </w:rPr>
              <w:t>22</w:t>
            </w:r>
            <w:r w:rsidRPr="009657E5">
              <w:rPr>
                <w:rFonts w:ascii="Times New Roman" w:eastAsia="標楷體" w:hAnsi="Times New Roman" w:hint="eastAsia"/>
                <w:szCs w:val="24"/>
              </w:rPr>
              <w:t>個燈號，最高至</w:t>
            </w:r>
            <w:r w:rsidRPr="009657E5">
              <w:rPr>
                <w:rFonts w:ascii="Times New Roman" w:eastAsia="標楷體" w:hAnsi="Times New Roman"/>
                <w:szCs w:val="24"/>
              </w:rPr>
              <w:t>100</w:t>
            </w:r>
            <w:r w:rsidRPr="009657E5">
              <w:rPr>
                <w:rFonts w:ascii="Times New Roman" w:eastAsia="標楷體" w:hAnsi="Times New Roman" w:hint="eastAsia"/>
                <w:szCs w:val="24"/>
              </w:rPr>
              <w:t>分為限），</w:t>
            </w:r>
            <w:r w:rsidRPr="009657E5">
              <w:rPr>
                <w:rFonts w:ascii="Times New Roman" w:eastAsia="標楷體" w:hAnsi="Times New Roman"/>
                <w:szCs w:val="24"/>
              </w:rPr>
              <w:t>1</w:t>
            </w:r>
            <w:r w:rsidRPr="009657E5">
              <w:rPr>
                <w:rFonts w:ascii="Times New Roman" w:eastAsia="標楷體" w:hAnsi="Times New Roman" w:hint="eastAsia"/>
                <w:szCs w:val="24"/>
              </w:rPr>
              <w:t>個白燈不加減分，每多增加</w:t>
            </w:r>
            <w:r w:rsidRPr="009657E5">
              <w:rPr>
                <w:rFonts w:ascii="Times New Roman" w:eastAsia="標楷體" w:hAnsi="Times New Roman"/>
                <w:szCs w:val="24"/>
              </w:rPr>
              <w:t>1</w:t>
            </w:r>
            <w:r w:rsidRPr="009657E5">
              <w:rPr>
                <w:rFonts w:ascii="Times New Roman" w:eastAsia="標楷體" w:hAnsi="Times New Roman" w:hint="eastAsia"/>
                <w:szCs w:val="24"/>
              </w:rPr>
              <w:t>個白燈減</w:t>
            </w:r>
            <w:r w:rsidRPr="009657E5">
              <w:rPr>
                <w:rFonts w:ascii="Times New Roman" w:eastAsia="標楷體" w:hAnsi="Times New Roman"/>
                <w:szCs w:val="24"/>
              </w:rPr>
              <w:t>5</w:t>
            </w:r>
            <w:r w:rsidRPr="009657E5">
              <w:rPr>
                <w:rFonts w:ascii="Times New Roman" w:eastAsia="標楷體" w:hAnsi="Times New Roman" w:hint="eastAsia"/>
                <w:szCs w:val="24"/>
              </w:rPr>
              <w:t>分（即：</w:t>
            </w:r>
            <w:r w:rsidRPr="009657E5">
              <w:rPr>
                <w:rFonts w:ascii="Times New Roman" w:eastAsia="標楷體" w:hAnsi="Times New Roman"/>
                <w:szCs w:val="24"/>
              </w:rPr>
              <w:t>2</w:t>
            </w:r>
            <w:r w:rsidRPr="009657E5">
              <w:rPr>
                <w:rFonts w:ascii="Times New Roman" w:eastAsia="標楷體" w:hAnsi="Times New Roman" w:hint="eastAsia"/>
                <w:szCs w:val="24"/>
              </w:rPr>
              <w:t>個白燈減</w:t>
            </w:r>
            <w:r w:rsidRPr="009657E5">
              <w:rPr>
                <w:rFonts w:ascii="Times New Roman" w:eastAsia="標楷體" w:hAnsi="Times New Roman"/>
                <w:szCs w:val="24"/>
              </w:rPr>
              <w:t>5</w:t>
            </w:r>
            <w:r w:rsidRPr="009657E5">
              <w:rPr>
                <w:rFonts w:ascii="Times New Roman" w:eastAsia="標楷體" w:hAnsi="Times New Roman" w:hint="eastAsia"/>
                <w:szCs w:val="24"/>
              </w:rPr>
              <w:t>分、</w:t>
            </w:r>
            <w:r w:rsidRPr="009657E5">
              <w:rPr>
                <w:rFonts w:ascii="Times New Roman" w:eastAsia="標楷體" w:hAnsi="Times New Roman"/>
                <w:szCs w:val="24"/>
              </w:rPr>
              <w:t>3</w:t>
            </w:r>
            <w:r w:rsidRPr="009657E5">
              <w:rPr>
                <w:rFonts w:ascii="Times New Roman" w:eastAsia="標楷體" w:hAnsi="Times New Roman" w:hint="eastAsia"/>
                <w:szCs w:val="24"/>
              </w:rPr>
              <w:t>個白燈減</w:t>
            </w:r>
            <w:r w:rsidRPr="009657E5">
              <w:rPr>
                <w:rFonts w:ascii="Times New Roman" w:eastAsia="標楷體" w:hAnsi="Times New Roman"/>
                <w:szCs w:val="24"/>
              </w:rPr>
              <w:t>10</w:t>
            </w:r>
            <w:r w:rsidRPr="009657E5">
              <w:rPr>
                <w:rFonts w:ascii="Times New Roman" w:eastAsia="標楷體" w:hAnsi="Times New Roman" w:hint="eastAsia"/>
                <w:szCs w:val="24"/>
              </w:rPr>
              <w:t>分，以此類推），每</w:t>
            </w:r>
            <w:r w:rsidRPr="009657E5">
              <w:rPr>
                <w:rFonts w:ascii="Times New Roman" w:eastAsia="標楷體" w:hAnsi="Times New Roman"/>
                <w:szCs w:val="24"/>
              </w:rPr>
              <w:t>1</w:t>
            </w:r>
            <w:r w:rsidRPr="009657E5">
              <w:rPr>
                <w:rFonts w:ascii="Times New Roman" w:eastAsia="標楷體" w:hAnsi="Times New Roman" w:hint="eastAsia"/>
                <w:szCs w:val="24"/>
              </w:rPr>
              <w:t>個黃燈減</w:t>
            </w:r>
            <w:r w:rsidRPr="009657E5">
              <w:rPr>
                <w:rFonts w:ascii="Times New Roman" w:eastAsia="標楷體" w:hAnsi="Times New Roman"/>
                <w:szCs w:val="24"/>
              </w:rPr>
              <w:t>10</w:t>
            </w:r>
            <w:r w:rsidRPr="009657E5">
              <w:rPr>
                <w:rFonts w:ascii="Times New Roman" w:eastAsia="標楷體" w:hAnsi="Times New Roman" w:hint="eastAsia"/>
                <w:szCs w:val="24"/>
              </w:rPr>
              <w:t>分，每</w:t>
            </w:r>
            <w:r w:rsidRPr="009657E5">
              <w:rPr>
                <w:rFonts w:ascii="Times New Roman" w:eastAsia="標楷體" w:hAnsi="Times New Roman"/>
                <w:szCs w:val="24"/>
              </w:rPr>
              <w:t>1</w:t>
            </w:r>
            <w:r w:rsidRPr="009657E5">
              <w:rPr>
                <w:rFonts w:ascii="Times New Roman" w:eastAsia="標楷體" w:hAnsi="Times New Roman" w:hint="eastAsia"/>
                <w:szCs w:val="24"/>
              </w:rPr>
              <w:t>個紅燈減</w:t>
            </w:r>
            <w:r w:rsidRPr="009657E5">
              <w:rPr>
                <w:rFonts w:ascii="Times New Roman" w:eastAsia="標楷體" w:hAnsi="Times New Roman"/>
                <w:szCs w:val="24"/>
              </w:rPr>
              <w:t>20</w:t>
            </w:r>
            <w:r w:rsidRPr="009657E5">
              <w:rPr>
                <w:rFonts w:ascii="Times New Roman" w:eastAsia="標楷體" w:hAnsi="Times New Roman" w:hint="eastAsia"/>
                <w:szCs w:val="24"/>
              </w:rPr>
              <w:t>分。本小項得分</w:t>
            </w:r>
            <w:r w:rsidRPr="009657E5">
              <w:rPr>
                <w:rFonts w:ascii="Times New Roman" w:eastAsia="標楷體" w:hAnsi="Times New Roman"/>
                <w:szCs w:val="24"/>
              </w:rPr>
              <w:t>(A)</w:t>
            </w:r>
            <w:r w:rsidRPr="009657E5">
              <w:rPr>
                <w:rFonts w:ascii="Times New Roman" w:eastAsia="標楷體" w:hAnsi="Times New Roman" w:hint="eastAsia"/>
                <w:szCs w:val="24"/>
              </w:rPr>
              <w:t>＝電廠得分總和</w:t>
            </w:r>
            <w:r w:rsidRPr="009657E5">
              <w:rPr>
                <w:rFonts w:ascii="Times New Roman" w:eastAsia="標楷體" w:hAnsi="Times New Roman"/>
                <w:szCs w:val="24"/>
              </w:rPr>
              <w:t>÷</w:t>
            </w:r>
            <w:r w:rsidRPr="009657E5">
              <w:rPr>
                <w:rFonts w:ascii="Times New Roman" w:eastAsia="標楷體" w:hAnsi="Times New Roman" w:hint="eastAsia"/>
                <w:szCs w:val="24"/>
              </w:rPr>
              <w:t>電廠數。</w:t>
            </w:r>
          </w:p>
          <w:p w:rsidR="00055523" w:rsidRPr="009657E5" w:rsidRDefault="00055523" w:rsidP="003069D4">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原能會視察指標（配分權重</w:t>
            </w:r>
            <w:r w:rsidRPr="009657E5">
              <w:rPr>
                <w:rFonts w:ascii="Times New Roman" w:eastAsia="標楷體" w:hAnsi="Times New Roman"/>
                <w:szCs w:val="24"/>
              </w:rPr>
              <w:t>50</w:t>
            </w:r>
            <w:r w:rsidRPr="009657E5">
              <w:rPr>
                <w:rFonts w:ascii="Times New Roman" w:eastAsia="標楷體" w:hAnsi="Times New Roman" w:hint="eastAsia"/>
                <w:szCs w:val="24"/>
              </w:rPr>
              <w:t>％）：以基準分</w:t>
            </w:r>
            <w:r w:rsidRPr="009657E5">
              <w:rPr>
                <w:rFonts w:ascii="Times New Roman" w:eastAsia="標楷體" w:hAnsi="Times New Roman"/>
                <w:szCs w:val="24"/>
              </w:rPr>
              <w:t>80</w:t>
            </w:r>
            <w:r w:rsidRPr="009657E5">
              <w:rPr>
                <w:rFonts w:ascii="Times New Roman" w:eastAsia="標楷體" w:hAnsi="Times New Roman" w:hint="eastAsia"/>
                <w:szCs w:val="24"/>
              </w:rPr>
              <w:t>分加計其每季綠燈數目，每個綠燈加</w:t>
            </w:r>
            <w:r w:rsidRPr="009657E5">
              <w:rPr>
                <w:rFonts w:ascii="Times New Roman" w:eastAsia="標楷體" w:hAnsi="Times New Roman"/>
                <w:szCs w:val="24"/>
              </w:rPr>
              <w:t>1</w:t>
            </w:r>
            <w:r w:rsidRPr="009657E5">
              <w:rPr>
                <w:rFonts w:ascii="Times New Roman" w:eastAsia="標楷體" w:hAnsi="Times New Roman" w:hint="eastAsia"/>
                <w:szCs w:val="24"/>
              </w:rPr>
              <w:t>分（共</w:t>
            </w:r>
            <w:r w:rsidRPr="009657E5">
              <w:rPr>
                <w:rFonts w:ascii="Times New Roman" w:eastAsia="標楷體" w:hAnsi="Times New Roman"/>
                <w:szCs w:val="24"/>
              </w:rPr>
              <w:t>28</w:t>
            </w:r>
            <w:r w:rsidRPr="009657E5">
              <w:rPr>
                <w:rFonts w:ascii="Times New Roman" w:eastAsia="標楷體" w:hAnsi="Times New Roman" w:hint="eastAsia"/>
                <w:szCs w:val="24"/>
              </w:rPr>
              <w:t>個燈號，最高至</w:t>
            </w:r>
            <w:r w:rsidRPr="009657E5">
              <w:rPr>
                <w:rFonts w:ascii="Times New Roman" w:eastAsia="標楷體" w:hAnsi="Times New Roman"/>
                <w:szCs w:val="24"/>
              </w:rPr>
              <w:t>100</w:t>
            </w:r>
            <w:r w:rsidRPr="009657E5">
              <w:rPr>
                <w:rFonts w:ascii="Times New Roman" w:eastAsia="標楷體" w:hAnsi="Times New Roman" w:hint="eastAsia"/>
                <w:szCs w:val="24"/>
              </w:rPr>
              <w:t>分為限），</w:t>
            </w:r>
            <w:r w:rsidRPr="009657E5">
              <w:rPr>
                <w:rFonts w:ascii="Times New Roman" w:eastAsia="標楷體" w:hAnsi="Times New Roman"/>
                <w:szCs w:val="24"/>
              </w:rPr>
              <w:t>1</w:t>
            </w:r>
            <w:r w:rsidRPr="009657E5">
              <w:rPr>
                <w:rFonts w:ascii="Times New Roman" w:eastAsia="標楷體" w:hAnsi="Times New Roman" w:hint="eastAsia"/>
                <w:szCs w:val="24"/>
              </w:rPr>
              <w:t>個白燈減</w:t>
            </w:r>
            <w:r w:rsidRPr="009657E5">
              <w:rPr>
                <w:rFonts w:ascii="Times New Roman" w:eastAsia="標楷體" w:hAnsi="Times New Roman"/>
                <w:szCs w:val="24"/>
              </w:rPr>
              <w:t>5</w:t>
            </w:r>
            <w:r w:rsidRPr="009657E5">
              <w:rPr>
                <w:rFonts w:ascii="Times New Roman" w:eastAsia="標楷體" w:hAnsi="Times New Roman" w:hint="eastAsia"/>
                <w:szCs w:val="24"/>
              </w:rPr>
              <w:t>分，每多增加</w:t>
            </w:r>
            <w:r w:rsidRPr="009657E5">
              <w:rPr>
                <w:rFonts w:ascii="Times New Roman" w:eastAsia="標楷體" w:hAnsi="Times New Roman"/>
                <w:szCs w:val="24"/>
              </w:rPr>
              <w:t>1</w:t>
            </w:r>
            <w:r w:rsidRPr="009657E5">
              <w:rPr>
                <w:rFonts w:ascii="Times New Roman" w:eastAsia="標楷體" w:hAnsi="Times New Roman" w:hint="eastAsia"/>
                <w:szCs w:val="24"/>
              </w:rPr>
              <w:t>個白燈再多減</w:t>
            </w:r>
            <w:r w:rsidRPr="009657E5">
              <w:rPr>
                <w:rFonts w:ascii="Times New Roman" w:eastAsia="標楷體" w:hAnsi="Times New Roman"/>
                <w:szCs w:val="24"/>
              </w:rPr>
              <w:t>7</w:t>
            </w:r>
            <w:r w:rsidRPr="009657E5">
              <w:rPr>
                <w:rFonts w:ascii="Times New Roman" w:eastAsia="標楷體" w:hAnsi="Times New Roman" w:hint="eastAsia"/>
                <w:szCs w:val="24"/>
              </w:rPr>
              <w:t>分，每</w:t>
            </w:r>
            <w:r w:rsidRPr="009657E5">
              <w:rPr>
                <w:rFonts w:ascii="Times New Roman" w:eastAsia="標楷體" w:hAnsi="Times New Roman"/>
                <w:szCs w:val="24"/>
              </w:rPr>
              <w:t>1</w:t>
            </w:r>
            <w:r w:rsidRPr="009657E5">
              <w:rPr>
                <w:rFonts w:ascii="Times New Roman" w:eastAsia="標楷體" w:hAnsi="Times New Roman" w:hint="eastAsia"/>
                <w:szCs w:val="24"/>
              </w:rPr>
              <w:t>個黃燈減</w:t>
            </w:r>
            <w:r w:rsidRPr="009657E5">
              <w:rPr>
                <w:rFonts w:ascii="Times New Roman" w:eastAsia="標楷體" w:hAnsi="Times New Roman"/>
                <w:szCs w:val="24"/>
              </w:rPr>
              <w:t>15</w:t>
            </w:r>
            <w:r w:rsidRPr="009657E5">
              <w:rPr>
                <w:rFonts w:ascii="Times New Roman" w:eastAsia="標楷體" w:hAnsi="Times New Roman" w:hint="eastAsia"/>
                <w:szCs w:val="24"/>
              </w:rPr>
              <w:t>分，每</w:t>
            </w:r>
            <w:r w:rsidRPr="009657E5">
              <w:rPr>
                <w:rFonts w:ascii="Times New Roman" w:eastAsia="標楷體" w:hAnsi="Times New Roman"/>
                <w:szCs w:val="24"/>
              </w:rPr>
              <w:t>1</w:t>
            </w:r>
            <w:r w:rsidRPr="009657E5">
              <w:rPr>
                <w:rFonts w:ascii="Times New Roman" w:eastAsia="標楷體" w:hAnsi="Times New Roman" w:hint="eastAsia"/>
                <w:szCs w:val="24"/>
              </w:rPr>
              <w:t>個紅燈減</w:t>
            </w:r>
            <w:r w:rsidRPr="009657E5">
              <w:rPr>
                <w:rFonts w:ascii="Times New Roman" w:eastAsia="標楷體" w:hAnsi="Times New Roman"/>
                <w:szCs w:val="24"/>
              </w:rPr>
              <w:t>25</w:t>
            </w:r>
            <w:r w:rsidRPr="009657E5">
              <w:rPr>
                <w:rFonts w:ascii="Times New Roman" w:eastAsia="標楷體" w:hAnsi="Times New Roman" w:hint="eastAsia"/>
                <w:szCs w:val="24"/>
              </w:rPr>
              <w:t>分。本小項得分</w:t>
            </w:r>
            <w:r w:rsidRPr="009657E5">
              <w:rPr>
                <w:rFonts w:ascii="Times New Roman" w:eastAsia="標楷體" w:hAnsi="Times New Roman"/>
                <w:szCs w:val="24"/>
              </w:rPr>
              <w:t>(B)</w:t>
            </w:r>
            <w:r w:rsidRPr="009657E5">
              <w:rPr>
                <w:rFonts w:ascii="Times New Roman" w:eastAsia="標楷體" w:hAnsi="Times New Roman" w:hint="eastAsia"/>
                <w:szCs w:val="24"/>
              </w:rPr>
              <w:t>＝電廠得分總和</w:t>
            </w:r>
            <w:r w:rsidRPr="009657E5">
              <w:rPr>
                <w:rFonts w:ascii="Times New Roman" w:eastAsia="標楷體" w:hAnsi="Times New Roman"/>
                <w:szCs w:val="24"/>
              </w:rPr>
              <w:t>÷</w:t>
            </w:r>
            <w:r w:rsidRPr="009657E5">
              <w:rPr>
                <w:rFonts w:ascii="Times New Roman" w:eastAsia="標楷體" w:hAnsi="Times New Roman" w:hint="eastAsia"/>
                <w:szCs w:val="24"/>
              </w:rPr>
              <w:t>電廠數。</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bottom w:val="nil"/>
            </w:tcBorders>
          </w:tcPr>
          <w:p w:rsidR="00055523" w:rsidRPr="009657E5" w:rsidRDefault="00055523" w:rsidP="005A2200">
            <w:pPr>
              <w:ind w:left="480" w:hangingChars="200" w:hanging="480"/>
              <w:jc w:val="both"/>
              <w:rPr>
                <w:rFonts w:ascii="Times New Roman" w:eastAsia="標楷體" w:hAnsi="Times New Roman"/>
                <w:szCs w:val="24"/>
              </w:rPr>
            </w:pPr>
            <w:r w:rsidRPr="009657E5">
              <w:rPr>
                <w:rFonts w:ascii="Times New Roman" w:eastAsia="標楷體" w:hAnsi="Times New Roman"/>
                <w:szCs w:val="24"/>
              </w:rPr>
              <w:t>2.6</w:t>
            </w:r>
            <w:r w:rsidRPr="009657E5">
              <w:rPr>
                <w:rFonts w:ascii="Times New Roman" w:eastAsia="標楷體" w:hAnsi="Times New Roman" w:hint="eastAsia"/>
                <w:szCs w:val="24"/>
              </w:rPr>
              <w:t>發電機組可用率</w:t>
            </w:r>
            <w:r w:rsidRPr="009657E5">
              <w:rPr>
                <w:rFonts w:ascii="Times New Roman" w:eastAsia="標楷體" w:hAnsi="Times New Roman"/>
                <w:szCs w:val="24"/>
              </w:rPr>
              <w:t>(</w:t>
            </w:r>
            <w:r w:rsidRPr="009657E5">
              <w:rPr>
                <w:rFonts w:ascii="Times New Roman" w:eastAsia="標楷體" w:hAnsi="Times New Roman" w:hint="eastAsia"/>
                <w:szCs w:val="24"/>
              </w:rPr>
              <w:t>不含大修</w:t>
            </w:r>
            <w:r w:rsidRPr="009657E5">
              <w:rPr>
                <w:rFonts w:ascii="Times New Roman" w:eastAsia="標楷體" w:hAnsi="Times New Roman"/>
                <w:szCs w:val="24"/>
              </w:rPr>
              <w:t>)</w:t>
            </w:r>
          </w:p>
          <w:p w:rsidR="00055523" w:rsidRPr="009657E5" w:rsidRDefault="00055523" w:rsidP="005A2200">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水力機組（配分權重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5A2200">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燃煤機組（配分權重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tc>
        <w:tc>
          <w:tcPr>
            <w:tcW w:w="660" w:type="dxa"/>
            <w:tcBorders>
              <w:bottom w:val="nil"/>
            </w:tcBorders>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tc>
        <w:tc>
          <w:tcPr>
            <w:tcW w:w="3668" w:type="dxa"/>
            <w:tcBorders>
              <w:bottom w:val="nil"/>
            </w:tcBorders>
          </w:tcPr>
          <w:p w:rsidR="00055523" w:rsidRPr="009657E5" w:rsidRDefault="00055523" w:rsidP="00C24756">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水力機組與年度目標值</w:t>
            </w:r>
            <w:r w:rsidRPr="009657E5">
              <w:rPr>
                <w:rFonts w:ascii="Times New Roman" w:eastAsia="標楷體" w:hAnsi="Times New Roman"/>
                <w:szCs w:val="24"/>
              </w:rPr>
              <w:t>95.08%</w:t>
            </w:r>
            <w:r w:rsidRPr="009657E5">
              <w:rPr>
                <w:rFonts w:ascii="Times New Roman" w:eastAsia="標楷體" w:hAnsi="Times New Roman" w:hint="eastAsia"/>
                <w:szCs w:val="24"/>
              </w:rPr>
              <w:t>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 0.5</w:t>
            </w:r>
            <w:r w:rsidRPr="009657E5">
              <w:rPr>
                <w:rFonts w:ascii="Times New Roman" w:eastAsia="標楷體" w:hAnsi="Times New Roman" w:hint="eastAsia"/>
                <w:szCs w:val="24"/>
              </w:rPr>
              <w:t>個百分點，加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C24756">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燃煤機組與年度目標值</w:t>
            </w:r>
            <w:r w:rsidRPr="009657E5">
              <w:rPr>
                <w:rFonts w:ascii="Times New Roman" w:eastAsia="標楷體" w:hAnsi="Times New Roman"/>
                <w:szCs w:val="24"/>
              </w:rPr>
              <w:t>97.66%</w:t>
            </w:r>
            <w:r w:rsidRPr="009657E5">
              <w:rPr>
                <w:rFonts w:ascii="Times New Roman" w:eastAsia="標楷體" w:hAnsi="Times New Roman" w:hint="eastAsia"/>
                <w:szCs w:val="24"/>
              </w:rPr>
              <w:t>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 0.5</w:t>
            </w:r>
            <w:r w:rsidRPr="009657E5">
              <w:rPr>
                <w:rFonts w:ascii="Times New Roman" w:eastAsia="標楷體" w:hAnsi="Times New Roman" w:hint="eastAsia"/>
                <w:szCs w:val="24"/>
              </w:rPr>
              <w:t>個百分點，加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C24756">
            <w:pPr>
              <w:ind w:left="7" w:hangingChars="3" w:hanging="7"/>
              <w:jc w:val="both"/>
              <w:rPr>
                <w:rFonts w:ascii="Times New Roman" w:eastAsia="標楷體" w:hAnsi="Times New Roman"/>
                <w:szCs w:val="24"/>
              </w:rPr>
            </w:pPr>
            <w:r w:rsidRPr="009657E5">
              <w:rPr>
                <w:rFonts w:ascii="Traditional Arabic" w:eastAsia="標楷體" w:hAnsi="標楷體" w:cs="Traditional Arabic" w:hint="eastAsia"/>
              </w:rPr>
              <w:t>發電機組可用率</w:t>
            </w:r>
            <w:r w:rsidRPr="009657E5">
              <w:rPr>
                <w:rFonts w:ascii="Traditional Arabic" w:eastAsia="標楷體" w:hAnsi="標楷體" w:cs="Traditional Arabic"/>
              </w:rPr>
              <w:t>=</w:t>
            </w:r>
            <w:r w:rsidRPr="009657E5">
              <w:rPr>
                <w:rFonts w:ascii="Traditional Arabic" w:eastAsia="標楷體" w:hAnsi="Traditional Arabic" w:cs="Traditional Arabic"/>
              </w:rPr>
              <w:t>(</w:t>
            </w:r>
            <w:r w:rsidRPr="009657E5">
              <w:rPr>
                <w:rFonts w:ascii="Traditional Arabic" w:eastAsia="標楷體" w:hAnsi="標楷體" w:cs="Traditional Arabic" w:hint="eastAsia"/>
              </w:rPr>
              <w:t>供電時數</w:t>
            </w:r>
            <w:r w:rsidRPr="009657E5">
              <w:rPr>
                <w:rFonts w:ascii="Traditional Arabic" w:eastAsia="標楷體" w:hAnsi="Traditional Arabic" w:cs="Traditional Arabic"/>
              </w:rPr>
              <w:t>+</w:t>
            </w:r>
            <w:r w:rsidRPr="009657E5">
              <w:rPr>
                <w:rFonts w:ascii="Traditional Arabic" w:eastAsia="標楷體" w:hAnsi="標楷體" w:cs="Traditional Arabic" w:hint="eastAsia"/>
              </w:rPr>
              <w:t>待機時數</w:t>
            </w:r>
            <w:r w:rsidRPr="009657E5">
              <w:rPr>
                <w:rFonts w:ascii="Traditional Arabic" w:eastAsia="標楷體" w:hAnsi="Traditional Arabic" w:cs="Traditional Arabic"/>
              </w:rPr>
              <w:t>)/</w:t>
            </w:r>
            <w:r w:rsidRPr="009657E5">
              <w:rPr>
                <w:rFonts w:ascii="Traditional Arabic" w:eastAsia="標楷體" w:hAnsi="標楷體" w:cs="Traditional Arabic" w:hint="eastAsia"/>
              </w:rPr>
              <w:t>全特定時數</w:t>
            </w:r>
            <w:r w:rsidRPr="009657E5">
              <w:rPr>
                <w:rFonts w:ascii="Traditional Arabic" w:eastAsia="標楷體" w:hAnsi="Traditional Arabic" w:cs="Traditional Arabic"/>
              </w:rPr>
              <w:t>*100%</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bottom w:val="nil"/>
            </w:tcBorders>
          </w:tcPr>
          <w:p w:rsidR="00055523" w:rsidRPr="009657E5" w:rsidRDefault="00055523" w:rsidP="005A2200">
            <w:pPr>
              <w:ind w:left="480" w:hangingChars="200" w:hanging="480"/>
              <w:jc w:val="both"/>
              <w:rPr>
                <w:rFonts w:ascii="Times New Roman" w:eastAsia="標楷體" w:hAnsi="Times New Roman"/>
                <w:szCs w:val="24"/>
              </w:rPr>
            </w:pPr>
            <w:r w:rsidRPr="009657E5">
              <w:rPr>
                <w:rFonts w:ascii="Times New Roman" w:eastAsia="標楷體" w:hAnsi="Times New Roman"/>
                <w:szCs w:val="24"/>
              </w:rPr>
              <w:t>2.7</w:t>
            </w:r>
            <w:r w:rsidRPr="009657E5">
              <w:rPr>
                <w:rFonts w:ascii="Times New Roman" w:eastAsia="標楷體" w:hAnsi="Times New Roman" w:hint="eastAsia"/>
                <w:szCs w:val="24"/>
              </w:rPr>
              <w:t>降低尖峰電力需求</w:t>
            </w:r>
          </w:p>
          <w:p w:rsidR="00055523" w:rsidRPr="009657E5" w:rsidRDefault="00055523" w:rsidP="005A2200">
            <w:pPr>
              <w:ind w:left="360" w:hangingChars="150" w:hanging="360"/>
              <w:jc w:val="both"/>
              <w:rPr>
                <w:rFonts w:ascii="Times New Roman" w:eastAsia="標楷體" w:hAnsi="Times New Roman"/>
                <w:szCs w:val="24"/>
              </w:rPr>
            </w:pPr>
            <w:r w:rsidRPr="009657E5">
              <w:rPr>
                <w:rFonts w:ascii="Times New Roman" w:eastAsia="標楷體" w:hAnsi="Times New Roman"/>
                <w:szCs w:val="24"/>
              </w:rPr>
              <w:t xml:space="preserve">   </w:t>
            </w:r>
            <w:r w:rsidRPr="009657E5">
              <w:rPr>
                <w:rFonts w:ascii="Times New Roman" w:eastAsia="標楷體" w:hAnsi="Times New Roman" w:hint="eastAsia"/>
                <w:szCs w:val="24"/>
              </w:rPr>
              <w:t>需量競價申請抑低容量</w:t>
            </w:r>
            <w:r w:rsidRPr="009657E5">
              <w:rPr>
                <w:rFonts w:ascii="Times New Roman" w:eastAsia="標楷體" w:hAnsi="Times New Roman"/>
                <w:szCs w:val="24"/>
              </w:rPr>
              <w:t>60</w:t>
            </w:r>
            <w:r w:rsidRPr="009657E5">
              <w:rPr>
                <w:rFonts w:ascii="Times New Roman" w:eastAsia="標楷體" w:hAnsi="Times New Roman" w:hint="eastAsia"/>
                <w:szCs w:val="24"/>
              </w:rPr>
              <w:t>萬瓩</w:t>
            </w:r>
          </w:p>
        </w:tc>
        <w:tc>
          <w:tcPr>
            <w:tcW w:w="660" w:type="dxa"/>
            <w:tcBorders>
              <w:bottom w:val="nil"/>
            </w:tcBorders>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tc>
        <w:tc>
          <w:tcPr>
            <w:tcW w:w="3668" w:type="dxa"/>
            <w:tcBorders>
              <w:bottom w:val="nil"/>
            </w:tcBorders>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需量競價申請抑低容量實績值與目標值</w:t>
            </w:r>
            <w:r w:rsidRPr="009657E5">
              <w:rPr>
                <w:rFonts w:ascii="Times New Roman" w:eastAsia="標楷體" w:hAnsi="Times New Roman"/>
                <w:szCs w:val="24"/>
              </w:rPr>
              <w:t>60</w:t>
            </w:r>
            <w:r w:rsidRPr="009657E5">
              <w:rPr>
                <w:rFonts w:ascii="Times New Roman" w:eastAsia="標楷體" w:hAnsi="Times New Roman" w:hint="eastAsia"/>
                <w:szCs w:val="24"/>
              </w:rPr>
              <w:t>萬瓩比較，</w:t>
            </w:r>
            <w:r w:rsidRPr="009657E5">
              <w:rPr>
                <w:rFonts w:ascii="Times New Roman" w:eastAsia="標楷體" w:hAnsi="標楷體" w:hint="eastAsia"/>
                <w:szCs w:val="24"/>
              </w:rPr>
              <w:t>相同者得基準分</w:t>
            </w:r>
            <w:r w:rsidRPr="009657E5">
              <w:rPr>
                <w:rFonts w:ascii="Times New Roman" w:eastAsia="標楷體" w:hAnsi="Times New Roman"/>
                <w:szCs w:val="24"/>
              </w:rPr>
              <w:t>80</w:t>
            </w:r>
            <w:r w:rsidRPr="009657E5">
              <w:rPr>
                <w:rFonts w:ascii="Times New Roman" w:eastAsia="標楷體" w:hAnsi="標楷體" w:hint="eastAsia"/>
                <w:szCs w:val="24"/>
              </w:rPr>
              <w:t>分，每增減</w:t>
            </w:r>
            <w:r w:rsidRPr="009657E5">
              <w:rPr>
                <w:rFonts w:ascii="Times New Roman" w:eastAsia="標楷體" w:hAnsi="Times New Roman"/>
                <w:szCs w:val="24"/>
              </w:rPr>
              <w:t>1</w:t>
            </w:r>
            <w:r w:rsidRPr="009657E5">
              <w:rPr>
                <w:rFonts w:ascii="Times New Roman" w:eastAsia="標楷體" w:hAnsi="標楷體" w:hint="eastAsia"/>
                <w:szCs w:val="24"/>
              </w:rPr>
              <w:t>％，加</w:t>
            </w:r>
            <w:r w:rsidRPr="009657E5">
              <w:rPr>
                <w:rFonts w:ascii="Times New Roman" w:eastAsia="標楷體" w:hAnsi="Times New Roman"/>
                <w:szCs w:val="24"/>
              </w:rPr>
              <w:t>(</w:t>
            </w:r>
            <w:r w:rsidRPr="009657E5">
              <w:rPr>
                <w:rFonts w:ascii="Times New Roman" w:eastAsia="標楷體" w:hAnsi="標楷體" w:hint="eastAsia"/>
                <w:szCs w:val="24"/>
              </w:rPr>
              <w:t>減</w:t>
            </w:r>
            <w:r w:rsidRPr="009657E5">
              <w:rPr>
                <w:rFonts w:ascii="Times New Roman" w:eastAsia="標楷體" w:hAnsi="Times New Roman"/>
                <w:szCs w:val="24"/>
              </w:rPr>
              <w:t>)0.5</w:t>
            </w:r>
            <w:r w:rsidRPr="009657E5">
              <w:rPr>
                <w:rFonts w:ascii="Times New Roman" w:eastAsia="標楷體" w:hAnsi="標楷體" w:hint="eastAsia"/>
                <w:szCs w:val="24"/>
              </w:rPr>
              <w:t>分。</w:t>
            </w:r>
          </w:p>
        </w:tc>
      </w:tr>
      <w:tr w:rsidR="00055523" w:rsidRPr="009657E5" w:rsidTr="00E302AE">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tcBorders>
              <w:bottom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bottom w:val="nil"/>
            </w:tcBorders>
          </w:tcPr>
          <w:p w:rsidR="00055523" w:rsidRPr="009657E5" w:rsidRDefault="00055523" w:rsidP="005A2200">
            <w:pPr>
              <w:ind w:left="432" w:hangingChars="180" w:hanging="432"/>
              <w:jc w:val="both"/>
              <w:rPr>
                <w:rFonts w:ascii="Times New Roman" w:eastAsia="標楷體" w:hAnsi="Times New Roman"/>
                <w:szCs w:val="24"/>
              </w:rPr>
            </w:pPr>
            <w:r w:rsidRPr="009657E5">
              <w:rPr>
                <w:rFonts w:ascii="Times New Roman" w:eastAsia="標楷體" w:hAnsi="Times New Roman"/>
                <w:szCs w:val="24"/>
              </w:rPr>
              <w:t>2.8</w:t>
            </w:r>
            <w:r w:rsidRPr="009657E5">
              <w:rPr>
                <w:rFonts w:ascii="Times New Roman" w:eastAsia="標楷體" w:hAnsi="Times New Roman" w:hint="eastAsia"/>
                <w:szCs w:val="24"/>
              </w:rPr>
              <w:t>完成智慧電表安裝</w:t>
            </w:r>
          </w:p>
        </w:tc>
        <w:tc>
          <w:tcPr>
            <w:tcW w:w="660" w:type="dxa"/>
            <w:tcBorders>
              <w:bottom w:val="nil"/>
            </w:tcBorders>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tc>
        <w:tc>
          <w:tcPr>
            <w:tcW w:w="3668" w:type="dxa"/>
            <w:tcBorders>
              <w:bottom w:val="nil"/>
            </w:tcBorders>
          </w:tcPr>
          <w:p w:rsidR="00055523" w:rsidRPr="009657E5" w:rsidRDefault="00055523" w:rsidP="00C24756">
            <w:pPr>
              <w:ind w:left="120" w:hangingChars="50" w:hanging="12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於</w:t>
            </w:r>
            <w:r w:rsidRPr="009657E5">
              <w:rPr>
                <w:rFonts w:ascii="Times New Roman" w:eastAsia="標楷體" w:hAnsi="Times New Roman"/>
                <w:szCs w:val="24"/>
              </w:rPr>
              <w:t>106</w:t>
            </w:r>
            <w:r w:rsidRPr="009657E5">
              <w:rPr>
                <w:rFonts w:ascii="Times New Roman" w:eastAsia="標楷體" w:hAnsi="Times New Roman" w:hint="eastAsia"/>
                <w:szCs w:val="24"/>
              </w:rPr>
              <w:t>年</w:t>
            </w:r>
            <w:r w:rsidRPr="009657E5">
              <w:rPr>
                <w:rFonts w:ascii="Times New Roman" w:eastAsia="標楷體" w:hAnsi="Times New Roman"/>
                <w:szCs w:val="24"/>
              </w:rPr>
              <w:t>8</w:t>
            </w:r>
            <w:r w:rsidRPr="009657E5">
              <w:rPr>
                <w:rFonts w:ascii="Times New Roman" w:eastAsia="標楷體" w:hAnsi="Times New Roman" w:hint="eastAsia"/>
                <w:szCs w:val="24"/>
              </w:rPr>
              <w:t>月底完成智慧電表</w:t>
            </w:r>
            <w:r w:rsidRPr="009657E5">
              <w:rPr>
                <w:rFonts w:ascii="Times New Roman" w:eastAsia="標楷體" w:hAnsi="Times New Roman"/>
                <w:szCs w:val="24"/>
              </w:rPr>
              <w:t>20</w:t>
            </w:r>
            <w:r w:rsidRPr="009657E5">
              <w:rPr>
                <w:rFonts w:ascii="Times New Roman" w:eastAsia="標楷體" w:hAnsi="Times New Roman" w:hint="eastAsia"/>
                <w:szCs w:val="24"/>
              </w:rPr>
              <w:t>萬具採購案簽約，得基準分</w:t>
            </w:r>
            <w:r w:rsidRPr="009657E5">
              <w:rPr>
                <w:rFonts w:ascii="Times New Roman" w:eastAsia="標楷體" w:hAnsi="Times New Roman"/>
                <w:szCs w:val="24"/>
              </w:rPr>
              <w:t>80</w:t>
            </w:r>
            <w:r w:rsidRPr="009657E5">
              <w:rPr>
                <w:rFonts w:ascii="Times New Roman" w:eastAsia="標楷體" w:hAnsi="Times New Roman" w:hint="eastAsia"/>
                <w:szCs w:val="24"/>
              </w:rPr>
              <w:t>分，每提前</w:t>
            </w:r>
            <w:r w:rsidRPr="009657E5">
              <w:rPr>
                <w:rFonts w:ascii="Times New Roman" w:eastAsia="標楷體" w:hAnsi="Times New Roman"/>
                <w:szCs w:val="24"/>
              </w:rPr>
              <w:t>1</w:t>
            </w:r>
            <w:r w:rsidRPr="009657E5">
              <w:rPr>
                <w:rFonts w:ascii="Times New Roman" w:eastAsia="標楷體" w:hAnsi="Times New Roman" w:hint="eastAsia"/>
                <w:szCs w:val="24"/>
              </w:rPr>
              <w:t>個月加</w:t>
            </w:r>
            <w:r w:rsidRPr="009657E5">
              <w:rPr>
                <w:rFonts w:ascii="Times New Roman" w:eastAsia="標楷體" w:hAnsi="Times New Roman"/>
                <w:szCs w:val="24"/>
              </w:rPr>
              <w:t>5</w:t>
            </w:r>
            <w:r w:rsidRPr="009657E5">
              <w:rPr>
                <w:rFonts w:ascii="Times New Roman" w:eastAsia="標楷體" w:hAnsi="Times New Roman" w:hint="eastAsia"/>
                <w:szCs w:val="24"/>
              </w:rPr>
              <w:t>分，每落後</w:t>
            </w:r>
            <w:r w:rsidRPr="009657E5">
              <w:rPr>
                <w:rFonts w:ascii="Times New Roman" w:eastAsia="標楷體" w:hAnsi="Times New Roman"/>
                <w:szCs w:val="24"/>
              </w:rPr>
              <w:t>1</w:t>
            </w:r>
            <w:r w:rsidRPr="009657E5">
              <w:rPr>
                <w:rFonts w:ascii="Times New Roman" w:eastAsia="標楷體" w:hAnsi="Times New Roman" w:hint="eastAsia"/>
                <w:szCs w:val="24"/>
              </w:rPr>
              <w:t>個月減</w:t>
            </w:r>
            <w:r w:rsidRPr="009657E5">
              <w:rPr>
                <w:rFonts w:ascii="Times New Roman" w:eastAsia="標楷體" w:hAnsi="Times New Roman"/>
                <w:szCs w:val="24"/>
              </w:rPr>
              <w:t>5</w:t>
            </w:r>
            <w:r w:rsidRPr="009657E5">
              <w:rPr>
                <w:rFonts w:ascii="Times New Roman" w:eastAsia="標楷體" w:hAnsi="Times New Roman" w:hint="eastAsia"/>
                <w:szCs w:val="24"/>
              </w:rPr>
              <w:t>分</w:t>
            </w:r>
            <w:r w:rsidRPr="009657E5">
              <w:rPr>
                <w:rFonts w:ascii="Times New Roman" w:eastAsia="標楷體" w:hAnsi="Times New Roman"/>
                <w:szCs w:val="24"/>
              </w:rPr>
              <w:t>(70%)</w:t>
            </w:r>
          </w:p>
          <w:p w:rsidR="00055523" w:rsidRPr="009657E5" w:rsidRDefault="00055523" w:rsidP="00C24756">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與年度目標完成智慧電表</w:t>
            </w:r>
            <w:r w:rsidRPr="009657E5">
              <w:rPr>
                <w:rFonts w:ascii="Times New Roman" w:eastAsia="標楷體" w:hAnsi="Times New Roman"/>
                <w:szCs w:val="24"/>
              </w:rPr>
              <w:t>7</w:t>
            </w:r>
            <w:r w:rsidRPr="009657E5">
              <w:rPr>
                <w:rFonts w:ascii="Times New Roman" w:eastAsia="標楷體" w:hAnsi="Times New Roman" w:hint="eastAsia"/>
                <w:szCs w:val="24"/>
              </w:rPr>
              <w:t>萬具安裝比較，相同者得基準分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w:t>
            </w:r>
            <w:r w:rsidRPr="009657E5">
              <w:rPr>
                <w:rFonts w:ascii="Times New Roman" w:eastAsia="標楷體" w:hAnsi="標楷體" w:hint="eastAsia"/>
                <w:szCs w:val="24"/>
              </w:rPr>
              <w:t>每增減</w:t>
            </w:r>
            <w:r w:rsidRPr="009657E5">
              <w:rPr>
                <w:rFonts w:ascii="Times New Roman" w:eastAsia="標楷體" w:hAnsi="Times New Roman"/>
                <w:szCs w:val="24"/>
              </w:rPr>
              <w:t>1</w:t>
            </w:r>
            <w:r w:rsidRPr="009657E5">
              <w:rPr>
                <w:rFonts w:ascii="Times New Roman" w:eastAsia="標楷體" w:hAnsi="標楷體" w:hint="eastAsia"/>
                <w:szCs w:val="24"/>
              </w:rPr>
              <w:t>％，加</w:t>
            </w:r>
            <w:r w:rsidRPr="009657E5">
              <w:rPr>
                <w:rFonts w:ascii="Times New Roman" w:eastAsia="標楷體" w:hAnsi="Times New Roman"/>
                <w:szCs w:val="24"/>
              </w:rPr>
              <w:t>(</w:t>
            </w:r>
            <w:r w:rsidRPr="009657E5">
              <w:rPr>
                <w:rFonts w:ascii="Times New Roman" w:eastAsia="標楷體" w:hAnsi="標楷體" w:hint="eastAsia"/>
                <w:szCs w:val="24"/>
              </w:rPr>
              <w:t>減</w:t>
            </w:r>
            <w:r w:rsidRPr="009657E5">
              <w:rPr>
                <w:rFonts w:ascii="Times New Roman" w:eastAsia="標楷體" w:hAnsi="Times New Roman"/>
                <w:szCs w:val="24"/>
              </w:rPr>
              <w:t>)0.5</w:t>
            </w:r>
            <w:r w:rsidRPr="009657E5">
              <w:rPr>
                <w:rFonts w:ascii="Times New Roman" w:eastAsia="標楷體" w:hAnsi="標楷體" w:hint="eastAsia"/>
                <w:szCs w:val="24"/>
              </w:rPr>
              <w:t>分</w:t>
            </w:r>
            <w:r w:rsidRPr="009657E5">
              <w:rPr>
                <w:rFonts w:ascii="Times New Roman" w:eastAsia="標楷體" w:hAnsi="Times New Roman" w:hint="eastAsia"/>
                <w:szCs w:val="24"/>
              </w:rPr>
              <w:t>。</w:t>
            </w:r>
            <w:r w:rsidRPr="009657E5">
              <w:rPr>
                <w:rFonts w:ascii="Times New Roman" w:eastAsia="標楷體" w:hAnsi="Times New Roman"/>
                <w:szCs w:val="24"/>
              </w:rPr>
              <w:t>(30%)</w:t>
            </w:r>
          </w:p>
        </w:tc>
      </w:tr>
      <w:tr w:rsidR="00055523" w:rsidRPr="009657E5" w:rsidTr="00E302AE">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bottom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7C1987">
            <w:pPr>
              <w:jc w:val="both"/>
              <w:rPr>
                <w:rFonts w:ascii="Times New Roman" w:eastAsia="標楷體" w:hAnsi="Times New Roman"/>
                <w:szCs w:val="24"/>
              </w:rPr>
            </w:pPr>
            <w:r w:rsidRPr="009657E5">
              <w:rPr>
                <w:rFonts w:ascii="Times New Roman" w:eastAsia="標楷體" w:hAnsi="Times New Roman"/>
                <w:szCs w:val="24"/>
              </w:rPr>
              <w:t>2.9</w:t>
            </w:r>
            <w:r w:rsidRPr="009657E5">
              <w:rPr>
                <w:rFonts w:ascii="Times New Roman" w:eastAsia="標楷體" w:hAnsi="Times New Roman" w:hint="eastAsia"/>
                <w:szCs w:val="24"/>
              </w:rPr>
              <w:t>電力供應穩定策略</w:t>
            </w:r>
          </w:p>
          <w:p w:rsidR="00055523" w:rsidRPr="009657E5" w:rsidRDefault="00055523" w:rsidP="007C1987">
            <w:pPr>
              <w:tabs>
                <w:tab w:val="left" w:pos="252"/>
              </w:tabs>
              <w:ind w:left="252" w:hangingChars="105" w:hanging="252"/>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大林新</w:t>
            </w:r>
            <w:r w:rsidRPr="009657E5">
              <w:rPr>
                <w:rFonts w:ascii="Times New Roman" w:eastAsia="標楷體" w:hAnsi="Times New Roman"/>
                <w:szCs w:val="24"/>
              </w:rPr>
              <w:t>#1</w:t>
            </w:r>
            <w:r w:rsidRPr="009657E5">
              <w:rPr>
                <w:rFonts w:ascii="Times New Roman" w:eastAsia="標楷體" w:hAnsi="Times New Roman" w:hint="eastAsia"/>
                <w:szCs w:val="24"/>
              </w:rPr>
              <w:t>機於</w:t>
            </w:r>
            <w:r w:rsidRPr="009657E5">
              <w:rPr>
                <w:rFonts w:ascii="Times New Roman" w:eastAsia="標楷體" w:hAnsi="Times New Roman"/>
                <w:szCs w:val="24"/>
              </w:rPr>
              <w:t>106</w:t>
            </w:r>
            <w:r w:rsidRPr="009657E5">
              <w:rPr>
                <w:rFonts w:ascii="Times New Roman" w:eastAsia="標楷體" w:hAnsi="Times New Roman" w:hint="eastAsia"/>
                <w:szCs w:val="24"/>
              </w:rPr>
              <w:t>年</w:t>
            </w:r>
            <w:r w:rsidRPr="009657E5">
              <w:rPr>
                <w:rFonts w:ascii="Times New Roman" w:eastAsia="標楷體" w:hAnsi="Times New Roman"/>
                <w:szCs w:val="24"/>
              </w:rPr>
              <w:t>6</w:t>
            </w:r>
            <w:r w:rsidRPr="009657E5">
              <w:rPr>
                <w:rFonts w:ascii="Times New Roman" w:eastAsia="標楷體" w:hAnsi="Times New Roman" w:hint="eastAsia"/>
                <w:szCs w:val="24"/>
              </w:rPr>
              <w:t>月</w:t>
            </w:r>
            <w:r w:rsidRPr="009657E5">
              <w:rPr>
                <w:rFonts w:ascii="Times New Roman" w:eastAsia="標楷體" w:hAnsi="Times New Roman"/>
                <w:szCs w:val="24"/>
              </w:rPr>
              <w:t>15</w:t>
            </w:r>
            <w:r w:rsidRPr="009657E5">
              <w:rPr>
                <w:rFonts w:ascii="Times New Roman" w:eastAsia="標楷體" w:hAnsi="Times New Roman" w:hint="eastAsia"/>
                <w:szCs w:val="24"/>
              </w:rPr>
              <w:t>日併聯</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35%)</w:t>
            </w:r>
          </w:p>
          <w:p w:rsidR="00055523" w:rsidRPr="009657E5" w:rsidRDefault="00055523" w:rsidP="007C1987">
            <w:pPr>
              <w:tabs>
                <w:tab w:val="left" w:pos="252"/>
              </w:tabs>
              <w:ind w:left="252" w:hangingChars="105" w:hanging="252"/>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大潭</w:t>
            </w:r>
            <w:r w:rsidRPr="009657E5">
              <w:rPr>
                <w:rFonts w:ascii="Times New Roman" w:eastAsia="標楷體" w:hAnsi="Times New Roman"/>
                <w:szCs w:val="24"/>
              </w:rPr>
              <w:t>#7</w:t>
            </w:r>
            <w:r w:rsidRPr="009657E5">
              <w:rPr>
                <w:rFonts w:ascii="Times New Roman" w:eastAsia="標楷體" w:hAnsi="Times New Roman" w:hint="eastAsia"/>
                <w:szCs w:val="24"/>
              </w:rPr>
              <w:t>機單循環計畫案於</w:t>
            </w:r>
            <w:r w:rsidRPr="009657E5">
              <w:rPr>
                <w:rFonts w:ascii="Times New Roman" w:eastAsia="標楷體" w:hAnsi="Times New Roman"/>
                <w:szCs w:val="24"/>
              </w:rPr>
              <w:t>106</w:t>
            </w:r>
            <w:r w:rsidRPr="009657E5">
              <w:rPr>
                <w:rFonts w:ascii="Times New Roman" w:eastAsia="標楷體" w:hAnsi="Times New Roman" w:hint="eastAsia"/>
                <w:szCs w:val="24"/>
              </w:rPr>
              <w:t>年</w:t>
            </w:r>
            <w:r w:rsidRPr="009657E5">
              <w:rPr>
                <w:rFonts w:ascii="Times New Roman" w:eastAsia="標楷體" w:hAnsi="Times New Roman"/>
                <w:szCs w:val="24"/>
              </w:rPr>
              <w:t>7</w:t>
            </w:r>
            <w:r w:rsidRPr="009657E5">
              <w:rPr>
                <w:rFonts w:ascii="Times New Roman" w:eastAsia="標楷體" w:hAnsi="Times New Roman" w:hint="eastAsia"/>
                <w:szCs w:val="24"/>
              </w:rPr>
              <w:t>月</w:t>
            </w:r>
            <w:r w:rsidRPr="009657E5">
              <w:rPr>
                <w:rFonts w:ascii="Times New Roman" w:eastAsia="標楷體" w:hAnsi="Times New Roman"/>
                <w:szCs w:val="24"/>
              </w:rPr>
              <w:t>18</w:t>
            </w:r>
            <w:r w:rsidRPr="009657E5">
              <w:rPr>
                <w:rFonts w:ascii="Times New Roman" w:eastAsia="標楷體" w:hAnsi="Times New Roman" w:hint="eastAsia"/>
                <w:szCs w:val="24"/>
              </w:rPr>
              <w:t>日併聯</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35%)</w:t>
            </w:r>
          </w:p>
          <w:p w:rsidR="00055523" w:rsidRPr="009657E5" w:rsidRDefault="00055523" w:rsidP="007C1987">
            <w:pPr>
              <w:ind w:left="372" w:hangingChars="155" w:hanging="372"/>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通霄新</w:t>
            </w:r>
            <w:r w:rsidRPr="009657E5">
              <w:rPr>
                <w:rFonts w:ascii="Times New Roman" w:eastAsia="標楷體" w:hAnsi="Times New Roman"/>
                <w:szCs w:val="24"/>
              </w:rPr>
              <w:t>#1</w:t>
            </w:r>
            <w:r w:rsidRPr="009657E5">
              <w:rPr>
                <w:rFonts w:ascii="Times New Roman" w:eastAsia="標楷體" w:hAnsi="Times New Roman" w:hint="eastAsia"/>
                <w:szCs w:val="24"/>
              </w:rPr>
              <w:t>機於</w:t>
            </w:r>
            <w:r w:rsidRPr="009657E5">
              <w:rPr>
                <w:rFonts w:ascii="Times New Roman" w:eastAsia="標楷體" w:hAnsi="Times New Roman"/>
                <w:szCs w:val="24"/>
              </w:rPr>
              <w:t>106</w:t>
            </w:r>
            <w:r w:rsidRPr="009657E5">
              <w:rPr>
                <w:rFonts w:ascii="Times New Roman" w:eastAsia="標楷體" w:hAnsi="Times New Roman" w:hint="eastAsia"/>
                <w:szCs w:val="24"/>
              </w:rPr>
              <w:t>年</w:t>
            </w:r>
            <w:r w:rsidRPr="009657E5">
              <w:rPr>
                <w:rFonts w:ascii="Times New Roman" w:eastAsia="標楷體" w:hAnsi="Times New Roman"/>
                <w:szCs w:val="24"/>
              </w:rPr>
              <w:t>10</w:t>
            </w:r>
            <w:r w:rsidRPr="009657E5">
              <w:rPr>
                <w:rFonts w:ascii="Times New Roman" w:eastAsia="標楷體" w:hAnsi="Times New Roman" w:hint="eastAsia"/>
                <w:szCs w:val="24"/>
              </w:rPr>
              <w:t>月</w:t>
            </w:r>
            <w:r w:rsidRPr="009657E5">
              <w:rPr>
                <w:rFonts w:ascii="Times New Roman" w:eastAsia="標楷體" w:hAnsi="Times New Roman"/>
                <w:szCs w:val="24"/>
              </w:rPr>
              <w:t>1</w:t>
            </w:r>
            <w:r w:rsidRPr="009657E5">
              <w:rPr>
                <w:rFonts w:ascii="Times New Roman" w:eastAsia="標楷體" w:hAnsi="Times New Roman" w:hint="eastAsia"/>
                <w:szCs w:val="24"/>
              </w:rPr>
              <w:t>日併聯</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30%)</w:t>
            </w:r>
          </w:p>
        </w:tc>
        <w:tc>
          <w:tcPr>
            <w:tcW w:w="660" w:type="dxa"/>
          </w:tcPr>
          <w:p w:rsidR="00055523" w:rsidRPr="009657E5" w:rsidRDefault="00055523" w:rsidP="007C1987">
            <w:pPr>
              <w:jc w:val="center"/>
              <w:rPr>
                <w:rFonts w:ascii="Times New Roman" w:eastAsia="標楷體" w:hAnsi="Times New Roman"/>
                <w:szCs w:val="24"/>
              </w:rPr>
            </w:pPr>
            <w:r w:rsidRPr="009657E5">
              <w:rPr>
                <w:rFonts w:ascii="Times New Roman" w:eastAsia="標楷體" w:hAnsi="Times New Roman"/>
                <w:szCs w:val="24"/>
              </w:rPr>
              <w:t>1</w:t>
            </w:r>
          </w:p>
        </w:tc>
        <w:tc>
          <w:tcPr>
            <w:tcW w:w="3668" w:type="dxa"/>
          </w:tcPr>
          <w:p w:rsidR="00055523" w:rsidRPr="009657E5" w:rsidRDefault="00055523" w:rsidP="007C1987">
            <w:pPr>
              <w:jc w:val="both"/>
              <w:rPr>
                <w:rFonts w:ascii="Times New Roman" w:eastAsia="標楷體" w:hAnsi="Times New Roman"/>
                <w:szCs w:val="24"/>
              </w:rPr>
            </w:pPr>
            <w:r w:rsidRPr="009657E5">
              <w:rPr>
                <w:rFonts w:ascii="Times New Roman" w:eastAsia="標楷體" w:hAnsi="Times New Roman" w:hint="eastAsia"/>
                <w:szCs w:val="24"/>
              </w:rPr>
              <w:t>各機組於年度目標完成併聯得基準分</w:t>
            </w:r>
            <w:r w:rsidRPr="009657E5">
              <w:rPr>
                <w:rFonts w:ascii="Times New Roman" w:eastAsia="標楷體" w:hAnsi="Times New Roman"/>
                <w:szCs w:val="24"/>
              </w:rPr>
              <w:t>80</w:t>
            </w:r>
            <w:r w:rsidRPr="009657E5">
              <w:rPr>
                <w:rFonts w:ascii="Times New Roman" w:eastAsia="標楷體" w:hAnsi="Times New Roman" w:hint="eastAsia"/>
                <w:szCs w:val="24"/>
              </w:rPr>
              <w:t>分，每提前</w:t>
            </w:r>
            <w:r w:rsidRPr="009657E5">
              <w:rPr>
                <w:rFonts w:ascii="Times New Roman" w:eastAsia="標楷體" w:hAnsi="Times New Roman"/>
                <w:szCs w:val="24"/>
              </w:rPr>
              <w:t>1</w:t>
            </w:r>
            <w:r w:rsidRPr="009657E5">
              <w:rPr>
                <w:rFonts w:ascii="Times New Roman" w:eastAsia="標楷體" w:hAnsi="Times New Roman" w:hint="eastAsia"/>
                <w:szCs w:val="24"/>
              </w:rPr>
              <w:t>個月，加</w:t>
            </w:r>
            <w:r w:rsidRPr="009657E5">
              <w:rPr>
                <w:rFonts w:ascii="Times New Roman" w:eastAsia="標楷體" w:hAnsi="Times New Roman"/>
                <w:szCs w:val="24"/>
              </w:rPr>
              <w:t>3</w:t>
            </w:r>
            <w:r w:rsidRPr="009657E5">
              <w:rPr>
                <w:rFonts w:ascii="Times New Roman" w:eastAsia="標楷體" w:hAnsi="Times New Roman" w:hint="eastAsia"/>
                <w:szCs w:val="24"/>
              </w:rPr>
              <w:t>分，每落後</w:t>
            </w:r>
            <w:r w:rsidRPr="009657E5">
              <w:rPr>
                <w:rFonts w:ascii="Times New Roman" w:eastAsia="標楷體" w:hAnsi="Times New Roman"/>
                <w:szCs w:val="24"/>
              </w:rPr>
              <w:t>1</w:t>
            </w:r>
            <w:r w:rsidRPr="009657E5">
              <w:rPr>
                <w:rFonts w:ascii="Times New Roman" w:eastAsia="標楷體" w:hAnsi="Times New Roman" w:hint="eastAsia"/>
                <w:szCs w:val="24"/>
              </w:rPr>
              <w:t>個月，減</w:t>
            </w:r>
            <w:r w:rsidRPr="009657E5">
              <w:rPr>
                <w:rFonts w:ascii="Times New Roman" w:eastAsia="標楷體" w:hAnsi="Times New Roman"/>
                <w:szCs w:val="24"/>
              </w:rPr>
              <w:t>3</w:t>
            </w:r>
            <w:r w:rsidRPr="009657E5">
              <w:rPr>
                <w:rFonts w:ascii="Times New Roman" w:eastAsia="標楷體" w:hAnsi="Times New Roman" w:hint="eastAsia"/>
                <w:szCs w:val="24"/>
              </w:rPr>
              <w:t>分。</w:t>
            </w:r>
          </w:p>
        </w:tc>
      </w:tr>
      <w:tr w:rsidR="00055523" w:rsidRPr="009657E5" w:rsidTr="00E302AE">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7C1987">
            <w:pPr>
              <w:jc w:val="both"/>
              <w:rPr>
                <w:rFonts w:ascii="Times New Roman" w:eastAsia="標楷體" w:hAnsi="Times New Roman"/>
                <w:szCs w:val="24"/>
              </w:rPr>
            </w:pPr>
            <w:r w:rsidRPr="009657E5">
              <w:rPr>
                <w:rFonts w:ascii="Times New Roman" w:eastAsia="標楷體" w:hAnsi="Times New Roman"/>
                <w:szCs w:val="24"/>
              </w:rPr>
              <w:t>2.10</w:t>
            </w:r>
            <w:r w:rsidRPr="009657E5">
              <w:rPr>
                <w:rFonts w:ascii="Times New Roman" w:eastAsia="標楷體" w:hAnsi="Times New Roman" w:hint="eastAsia"/>
                <w:szCs w:val="24"/>
              </w:rPr>
              <w:t>核後端處理事宜</w:t>
            </w:r>
          </w:p>
          <w:p w:rsidR="00055523" w:rsidRPr="009657E5" w:rsidRDefault="00055523" w:rsidP="00E302AE">
            <w:pPr>
              <w:ind w:left="360" w:hangingChars="150" w:hanging="36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核電廠核廢料處理計畫及時程</w:t>
            </w:r>
          </w:p>
          <w:p w:rsidR="00055523" w:rsidRPr="009657E5" w:rsidRDefault="00055523" w:rsidP="00E302AE">
            <w:pPr>
              <w:ind w:left="360" w:hangingChars="150" w:hanging="36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蘭嶼核廢料處理計畫及時程</w:t>
            </w:r>
          </w:p>
        </w:tc>
        <w:tc>
          <w:tcPr>
            <w:tcW w:w="660" w:type="dxa"/>
          </w:tcPr>
          <w:p w:rsidR="00055523" w:rsidRPr="009657E5" w:rsidRDefault="00055523" w:rsidP="007C1987">
            <w:pPr>
              <w:jc w:val="center"/>
              <w:rPr>
                <w:rFonts w:ascii="Times New Roman" w:eastAsia="標楷體" w:hAnsi="Times New Roman"/>
                <w:szCs w:val="24"/>
              </w:rPr>
            </w:pPr>
            <w:r w:rsidRPr="009657E5">
              <w:rPr>
                <w:rFonts w:ascii="Times New Roman" w:eastAsia="標楷體" w:hAnsi="Times New Roman"/>
                <w:szCs w:val="24"/>
              </w:rPr>
              <w:t>1</w:t>
            </w:r>
          </w:p>
        </w:tc>
        <w:tc>
          <w:tcPr>
            <w:tcW w:w="3668" w:type="dxa"/>
          </w:tcPr>
          <w:p w:rsidR="00055523" w:rsidRPr="009657E5" w:rsidRDefault="00055523" w:rsidP="007C1987">
            <w:pPr>
              <w:jc w:val="both"/>
              <w:rPr>
                <w:rFonts w:ascii="Times New Roman" w:eastAsia="標楷體" w:hAnsi="Times New Roman"/>
                <w:szCs w:val="24"/>
              </w:rPr>
            </w:pPr>
            <w:r w:rsidRPr="009657E5">
              <w:rPr>
                <w:rFonts w:ascii="Times New Roman" w:eastAsia="標楷體" w:hAnsi="Times New Roman" w:hint="eastAsia"/>
                <w:szCs w:val="24"/>
              </w:rPr>
              <w:t>依核電廠核廢料處理計畫及時程，達成目標者得基本分</w:t>
            </w:r>
            <w:r w:rsidRPr="009657E5">
              <w:rPr>
                <w:rFonts w:ascii="Times New Roman" w:eastAsia="標楷體" w:hAnsi="Times New Roman"/>
                <w:szCs w:val="24"/>
              </w:rPr>
              <w:t>80</w:t>
            </w:r>
            <w:r w:rsidRPr="009657E5">
              <w:rPr>
                <w:rFonts w:ascii="Times New Roman" w:eastAsia="標楷體" w:hAnsi="Times New Roman" w:hint="eastAsia"/>
                <w:szCs w:val="24"/>
              </w:rPr>
              <w:t>分，每提前</w:t>
            </w:r>
            <w:r w:rsidRPr="009657E5">
              <w:rPr>
                <w:rFonts w:ascii="Times New Roman" w:eastAsia="標楷體" w:hAnsi="Times New Roman"/>
                <w:szCs w:val="24"/>
              </w:rPr>
              <w:t>(</w:t>
            </w:r>
            <w:r w:rsidRPr="009657E5">
              <w:rPr>
                <w:rFonts w:ascii="Times New Roman" w:eastAsia="標楷體" w:hAnsi="Times New Roman" w:hint="eastAsia"/>
                <w:szCs w:val="24"/>
              </w:rPr>
              <w:t>延後</w:t>
            </w:r>
            <w:r w:rsidRPr="009657E5">
              <w:rPr>
                <w:rFonts w:ascii="Times New Roman" w:eastAsia="標楷體" w:hAnsi="Times New Roman"/>
                <w:szCs w:val="24"/>
              </w:rPr>
              <w:t>)1</w:t>
            </w:r>
            <w:r w:rsidRPr="009657E5">
              <w:rPr>
                <w:rFonts w:ascii="Times New Roman" w:eastAsia="標楷體" w:hAnsi="Times New Roman" w:hint="eastAsia"/>
                <w:szCs w:val="24"/>
              </w:rPr>
              <w:t>天增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)0.5</w:t>
            </w:r>
            <w:r w:rsidRPr="009657E5">
              <w:rPr>
                <w:rFonts w:ascii="Times New Roman" w:eastAsia="標楷體" w:hAnsi="Times New Roman" w:hint="eastAsia"/>
                <w:szCs w:val="24"/>
              </w:rPr>
              <w:t>分。</w:t>
            </w:r>
          </w:p>
          <w:p w:rsidR="00055523" w:rsidRPr="009657E5" w:rsidRDefault="00055523" w:rsidP="007C1987">
            <w:pPr>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用過核子燃料最終處置計畫進度控管：</w:t>
            </w:r>
          </w:p>
          <w:p w:rsidR="00055523" w:rsidRPr="009657E5" w:rsidRDefault="00055523" w:rsidP="007C1987">
            <w:pPr>
              <w:ind w:leftChars="50" w:left="312" w:hangingChars="80" w:hanging="192"/>
              <w:jc w:val="both"/>
              <w:rPr>
                <w:rFonts w:ascii="Times New Roman" w:eastAsia="標楷體" w:hAnsi="Times New Roman"/>
                <w:szCs w:val="24"/>
              </w:rPr>
            </w:pPr>
            <w:r w:rsidRPr="009657E5">
              <w:rPr>
                <w:rFonts w:ascii="Times New Roman" w:eastAsia="標楷體" w:hAnsi="Times New Roman"/>
                <w:szCs w:val="24"/>
              </w:rPr>
              <w:t>(1)106.10.31</w:t>
            </w:r>
            <w:r w:rsidRPr="009657E5">
              <w:rPr>
                <w:rFonts w:ascii="Times New Roman" w:eastAsia="標楷體" w:hAnsi="Times New Roman" w:hint="eastAsia"/>
                <w:szCs w:val="24"/>
              </w:rPr>
              <w:t>完成「</w:t>
            </w:r>
            <w:r w:rsidRPr="009657E5">
              <w:rPr>
                <w:rFonts w:ascii="Times New Roman" w:eastAsia="標楷體" w:hAnsi="Times New Roman"/>
                <w:szCs w:val="24"/>
              </w:rPr>
              <w:t>107</w:t>
            </w:r>
            <w:r w:rsidRPr="009657E5">
              <w:rPr>
                <w:rFonts w:ascii="Times New Roman" w:eastAsia="標楷體" w:hAnsi="Times New Roman" w:hint="eastAsia"/>
                <w:szCs w:val="24"/>
              </w:rPr>
              <w:t>年度計畫」提報物管局。</w:t>
            </w:r>
          </w:p>
          <w:p w:rsidR="00055523" w:rsidRPr="009657E5" w:rsidRDefault="00055523" w:rsidP="007C1987">
            <w:pPr>
              <w:ind w:leftChars="50" w:left="312" w:hangingChars="80" w:hanging="192"/>
              <w:jc w:val="both"/>
              <w:rPr>
                <w:rFonts w:ascii="Times New Roman" w:eastAsia="標楷體" w:hAnsi="Times New Roman"/>
                <w:szCs w:val="24"/>
              </w:rPr>
            </w:pPr>
            <w:r w:rsidRPr="009657E5">
              <w:rPr>
                <w:rFonts w:ascii="Times New Roman" w:eastAsia="標楷體" w:hAnsi="Times New Roman"/>
                <w:szCs w:val="24"/>
              </w:rPr>
              <w:t>(2)106.12.31</w:t>
            </w:r>
            <w:r w:rsidRPr="009657E5">
              <w:rPr>
                <w:rFonts w:ascii="Times New Roman" w:eastAsia="標楷體" w:hAnsi="Times New Roman" w:hint="eastAsia"/>
                <w:szCs w:val="24"/>
              </w:rPr>
              <w:t>完成「我國用過核子燃料最終處置技術可行性評估報告」提報物管局。</w:t>
            </w:r>
          </w:p>
          <w:p w:rsidR="00055523" w:rsidRPr="009657E5" w:rsidRDefault="00055523" w:rsidP="007C1987">
            <w:pPr>
              <w:ind w:left="192" w:hangingChars="80" w:hanging="192"/>
              <w:jc w:val="both"/>
              <w:rPr>
                <w:rFonts w:ascii="Times New Roman" w:eastAsia="標楷體" w:hAnsi="Times New Roman"/>
                <w:szCs w:val="24"/>
              </w:rPr>
            </w:pPr>
            <w:r w:rsidRPr="009657E5">
              <w:rPr>
                <w:rFonts w:ascii="Times New Roman" w:eastAsia="標楷體" w:hAnsi="Times New Roman"/>
                <w:szCs w:val="24"/>
              </w:rPr>
              <w:t xml:space="preserve"> 2.</w:t>
            </w:r>
            <w:r w:rsidRPr="009657E5">
              <w:rPr>
                <w:rFonts w:ascii="Times New Roman" w:eastAsia="標楷體" w:hAnsi="Times New Roman" w:hint="eastAsia"/>
                <w:szCs w:val="24"/>
              </w:rPr>
              <w:t>低放射性廢棄物最終處置計畫進度控管：</w:t>
            </w:r>
          </w:p>
          <w:p w:rsidR="00055523" w:rsidRPr="009657E5" w:rsidRDefault="00055523" w:rsidP="007C1987">
            <w:pPr>
              <w:ind w:leftChars="50" w:left="312" w:hangingChars="80" w:hanging="192"/>
              <w:jc w:val="both"/>
              <w:rPr>
                <w:rFonts w:ascii="Times New Roman" w:eastAsia="標楷體" w:hAnsi="Times New Roman"/>
                <w:szCs w:val="24"/>
              </w:rPr>
            </w:pPr>
            <w:r w:rsidRPr="009657E5">
              <w:rPr>
                <w:rFonts w:ascii="Times New Roman" w:eastAsia="標楷體" w:hAnsi="Times New Roman"/>
                <w:szCs w:val="24"/>
              </w:rPr>
              <w:t>(1)106.8.31</w:t>
            </w:r>
            <w:r w:rsidRPr="009657E5">
              <w:rPr>
                <w:rFonts w:ascii="Times New Roman" w:eastAsia="標楷體" w:hAnsi="Times New Roman" w:hint="eastAsia"/>
                <w:szCs w:val="24"/>
              </w:rPr>
              <w:t>完成</w:t>
            </w:r>
            <w:r w:rsidRPr="009657E5">
              <w:rPr>
                <w:rFonts w:ascii="Times New Roman" w:eastAsia="標楷體" w:hAnsi="Times New Roman"/>
                <w:szCs w:val="24"/>
              </w:rPr>
              <w:t>106</w:t>
            </w:r>
            <w:r w:rsidRPr="009657E5">
              <w:rPr>
                <w:rFonts w:ascii="Times New Roman" w:eastAsia="標楷體" w:hAnsi="Times New Roman" w:hint="eastAsia"/>
                <w:szCs w:val="24"/>
              </w:rPr>
              <w:t>年度上半年執行成果報告提報原能會。</w:t>
            </w:r>
          </w:p>
          <w:p w:rsidR="00055523" w:rsidRPr="009657E5" w:rsidRDefault="00055523" w:rsidP="007C1987">
            <w:pPr>
              <w:ind w:leftChars="50" w:left="312" w:hangingChars="80" w:hanging="192"/>
              <w:jc w:val="both"/>
              <w:rPr>
                <w:rFonts w:ascii="Times New Roman" w:eastAsia="標楷體" w:hAnsi="Times New Roman"/>
                <w:szCs w:val="24"/>
              </w:rPr>
            </w:pPr>
            <w:r w:rsidRPr="009657E5">
              <w:rPr>
                <w:rFonts w:ascii="Times New Roman" w:eastAsia="標楷體" w:hAnsi="Times New Roman"/>
                <w:szCs w:val="24"/>
              </w:rPr>
              <w:t>(2)106.10.31</w:t>
            </w:r>
            <w:r w:rsidRPr="009657E5">
              <w:rPr>
                <w:rFonts w:ascii="Times New Roman" w:eastAsia="標楷體" w:hAnsi="Times New Roman" w:hint="eastAsia"/>
                <w:szCs w:val="24"/>
              </w:rPr>
              <w:t>完成</w:t>
            </w:r>
            <w:r w:rsidRPr="009657E5">
              <w:rPr>
                <w:rFonts w:ascii="Times New Roman" w:eastAsia="標楷體" w:hAnsi="Times New Roman"/>
                <w:szCs w:val="24"/>
              </w:rPr>
              <w:t>107</w:t>
            </w:r>
            <w:r w:rsidRPr="009657E5">
              <w:rPr>
                <w:rFonts w:ascii="Times New Roman" w:eastAsia="標楷體" w:hAnsi="Times New Roman" w:hint="eastAsia"/>
                <w:szCs w:val="24"/>
              </w:rPr>
              <w:t>年度工作計畫提報原能會。</w:t>
            </w:r>
          </w:p>
          <w:p w:rsidR="00055523" w:rsidRPr="009657E5" w:rsidRDefault="00055523" w:rsidP="007C1987">
            <w:pPr>
              <w:ind w:left="192" w:hangingChars="80" w:hanging="192"/>
              <w:jc w:val="both"/>
              <w:rPr>
                <w:rFonts w:ascii="Times New Roman" w:eastAsia="標楷體" w:hAnsi="Times New Roman"/>
                <w:szCs w:val="24"/>
              </w:rPr>
            </w:pPr>
            <w:r w:rsidRPr="009657E5">
              <w:rPr>
                <w:rFonts w:ascii="Times New Roman" w:eastAsia="標楷體" w:hAnsi="Times New Roman"/>
                <w:szCs w:val="24"/>
              </w:rPr>
              <w:t xml:space="preserve"> 3.</w:t>
            </w:r>
            <w:r w:rsidRPr="009657E5">
              <w:rPr>
                <w:rFonts w:ascii="Times New Roman" w:eastAsia="標楷體" w:hAnsi="Times New Roman" w:hint="eastAsia"/>
                <w:szCs w:val="24"/>
              </w:rPr>
              <w:t>放射性廢棄物最終處置應變方案</w:t>
            </w:r>
            <w:r w:rsidRPr="009657E5">
              <w:rPr>
                <w:rFonts w:ascii="Times New Roman" w:eastAsia="標楷體" w:hAnsi="Times New Roman"/>
                <w:szCs w:val="24"/>
              </w:rPr>
              <w:t>(</w:t>
            </w:r>
            <w:r w:rsidRPr="009657E5">
              <w:rPr>
                <w:rFonts w:ascii="Times New Roman" w:eastAsia="標楷體" w:hAnsi="Times New Roman" w:hint="eastAsia"/>
                <w:szCs w:val="24"/>
              </w:rPr>
              <w:t>集中式貯存</w:t>
            </w:r>
            <w:r w:rsidRPr="009657E5">
              <w:rPr>
                <w:rFonts w:ascii="Times New Roman" w:eastAsia="標楷體" w:hAnsi="Times New Roman"/>
                <w:szCs w:val="24"/>
              </w:rPr>
              <w:t>)</w:t>
            </w:r>
            <w:r w:rsidRPr="009657E5">
              <w:rPr>
                <w:rFonts w:ascii="Times New Roman" w:eastAsia="標楷體" w:hAnsi="Times New Roman" w:hint="eastAsia"/>
                <w:szCs w:val="24"/>
              </w:rPr>
              <w:t>進度控管：</w:t>
            </w:r>
          </w:p>
          <w:p w:rsidR="00055523" w:rsidRPr="009657E5" w:rsidRDefault="00055523" w:rsidP="007C1987">
            <w:pPr>
              <w:ind w:left="192" w:hangingChars="80" w:hanging="192"/>
              <w:jc w:val="both"/>
              <w:rPr>
                <w:rFonts w:ascii="Times New Roman" w:eastAsia="標楷體" w:hAnsi="Times New Roman"/>
                <w:szCs w:val="24"/>
              </w:rPr>
            </w:pPr>
            <w:r w:rsidRPr="009657E5">
              <w:rPr>
                <w:rFonts w:ascii="Times New Roman" w:eastAsia="標楷體" w:hAnsi="Times New Roman"/>
                <w:szCs w:val="24"/>
              </w:rPr>
              <w:t xml:space="preserve">  106.9.30</w:t>
            </w:r>
            <w:r w:rsidRPr="009657E5">
              <w:rPr>
                <w:rFonts w:ascii="Times New Roman" w:eastAsia="標楷體" w:hAnsi="Times New Roman" w:hint="eastAsia"/>
                <w:szCs w:val="24"/>
              </w:rPr>
              <w:t>備妥放射性廢棄物最終處置應變方案選址程序建議報告，俟經濟部指示後陳報經濟部。</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顧客滿意度</w:t>
            </w:r>
          </w:p>
        </w:tc>
        <w:tc>
          <w:tcPr>
            <w:tcW w:w="2902" w:type="dxa"/>
          </w:tcPr>
          <w:p w:rsidR="00055523" w:rsidRPr="009657E5" w:rsidRDefault="00055523" w:rsidP="00A500B4">
            <w:pPr>
              <w:jc w:val="both"/>
              <w:rPr>
                <w:rFonts w:ascii="Times New Roman" w:eastAsia="標楷體" w:hAnsi="Times New Roman"/>
                <w:szCs w:val="24"/>
              </w:rPr>
            </w:pP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6</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國營會於年度內選定外部公正單位辦理公司之顧客滿意度調查，依該單位調查結果酌予計分。</w:t>
            </w:r>
          </w:p>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各事業顧客滿意度調查問卷應由</w:t>
            </w:r>
            <w:r w:rsidRPr="009657E5">
              <w:rPr>
                <w:rFonts w:ascii="Times New Roman" w:eastAsia="標楷體" w:hAnsi="Times New Roman"/>
                <w:szCs w:val="24"/>
              </w:rPr>
              <w:t>2</w:t>
            </w:r>
            <w:r w:rsidRPr="009657E5">
              <w:rPr>
                <w:rFonts w:ascii="Times New Roman" w:eastAsia="標楷體" w:hAnsi="Times New Roman" w:hint="eastAsia"/>
                <w:szCs w:val="24"/>
              </w:rPr>
              <w:t>位學者專家審查後交由外部公正單位辦理調查。</w:t>
            </w:r>
          </w:p>
          <w:p w:rsidR="00055523" w:rsidRPr="009657E5" w:rsidRDefault="00055523" w:rsidP="00E302AE">
            <w:pPr>
              <w:ind w:left="487" w:hangingChars="203" w:hanging="487"/>
              <w:jc w:val="both"/>
              <w:rPr>
                <w:rFonts w:ascii="Times New Roman" w:eastAsia="標楷體" w:hAnsi="Times New Roman"/>
                <w:szCs w:val="24"/>
              </w:rPr>
            </w:pPr>
            <w:r w:rsidRPr="009657E5">
              <w:rPr>
                <w:rFonts w:ascii="Times New Roman" w:eastAsia="標楷體" w:hAnsi="Times New Roman" w:hint="eastAsia"/>
                <w:szCs w:val="24"/>
              </w:rPr>
              <w:t>註：問卷調查方法、調查結果及交又分析資料應公布於事業網頁</w:t>
            </w:r>
          </w:p>
        </w:tc>
      </w:tr>
      <w:tr w:rsidR="00055523" w:rsidRPr="009657E5" w:rsidTr="00CA1500">
        <w:tc>
          <w:tcPr>
            <w:tcW w:w="938" w:type="dxa"/>
            <w:vMerge w:val="restart"/>
          </w:tcPr>
          <w:p w:rsidR="00055523" w:rsidRPr="009657E5" w:rsidRDefault="00055523" w:rsidP="00A500B4">
            <w:pPr>
              <w:jc w:val="both"/>
              <w:rPr>
                <w:rFonts w:ascii="Times New Roman" w:eastAsia="標楷體" w:hAnsi="Times New Roman"/>
                <w:szCs w:val="24"/>
              </w:rPr>
            </w:pPr>
            <w:r w:rsidRPr="009657E5">
              <w:rPr>
                <w:rFonts w:ascii="Times New Roman" w:eastAsia="標楷體" w:hAnsi="標楷體" w:hint="eastAsia"/>
                <w:szCs w:val="24"/>
              </w:rPr>
              <w:t>財務管理</w:t>
            </w: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4.</w:t>
            </w:r>
            <w:r w:rsidRPr="009657E5">
              <w:rPr>
                <w:rFonts w:ascii="Times New Roman" w:eastAsia="標楷體" w:hAnsi="Times New Roman" w:hint="eastAsia"/>
                <w:szCs w:val="24"/>
              </w:rPr>
              <w:t>資產報酬率</w:t>
            </w:r>
          </w:p>
        </w:tc>
        <w:tc>
          <w:tcPr>
            <w:tcW w:w="2902"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本期淨利</w:t>
            </w:r>
            <w:r w:rsidRPr="009657E5">
              <w:rPr>
                <w:rFonts w:ascii="Times New Roman" w:eastAsia="標楷體" w:hAnsi="Times New Roman"/>
                <w:szCs w:val="24"/>
              </w:rPr>
              <w:t>/</w:t>
            </w:r>
            <w:r w:rsidRPr="009657E5">
              <w:rPr>
                <w:rFonts w:ascii="Times New Roman" w:eastAsia="標楷體" w:hAnsi="Times New Roman" w:hint="eastAsia"/>
                <w:szCs w:val="24"/>
              </w:rPr>
              <w:t>平均資產總額</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本期淨利＝本期淨利</w:t>
            </w:r>
            <w:r w:rsidRPr="009657E5">
              <w:rPr>
                <w:rFonts w:ascii="Times New Roman" w:eastAsia="標楷體" w:hAnsi="Times New Roman"/>
                <w:szCs w:val="24"/>
              </w:rPr>
              <w:t>-</w:t>
            </w:r>
            <w:r w:rsidRPr="009657E5">
              <w:rPr>
                <w:rFonts w:ascii="Times New Roman" w:eastAsia="標楷體" w:hAnsi="Times New Roman" w:hint="eastAsia"/>
                <w:szCs w:val="24"/>
              </w:rPr>
              <w:t>應收歸墊款之利息收入</w:t>
            </w:r>
          </w:p>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資產總額＝資產總額－購建中固定資產－應收歸墊款</w:t>
            </w:r>
          </w:p>
          <w:p w:rsidR="00055523" w:rsidRPr="009657E5" w:rsidRDefault="00055523" w:rsidP="00A500B4">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w:t>
            </w:r>
            <w:r w:rsidRPr="009657E5">
              <w:rPr>
                <w:rFonts w:ascii="Times New Roman" w:eastAsia="標楷體" w:hAnsi="Times New Roman"/>
                <w:szCs w:val="24"/>
              </w:rPr>
              <w:t>1</w:t>
            </w:r>
            <w:r w:rsidRPr="009657E5">
              <w:rPr>
                <w:rFonts w:ascii="Times New Roman" w:eastAsia="標楷體" w:hAnsi="Times New Roman" w:hint="eastAsia"/>
                <w:szCs w:val="24"/>
              </w:rPr>
              <w:t>：扣除土地處分利益，予以申算。</w:t>
            </w:r>
          </w:p>
          <w:p w:rsidR="00055523" w:rsidRPr="009657E5" w:rsidRDefault="00055523" w:rsidP="00A500B4">
            <w:pPr>
              <w:ind w:left="480" w:hangingChars="200" w:hanging="480"/>
              <w:jc w:val="both"/>
              <w:rPr>
                <w:rFonts w:ascii="Times New Roman" w:eastAsia="標楷體" w:hAnsi="Times New Roman"/>
                <w:szCs w:val="24"/>
              </w:rPr>
            </w:pPr>
            <w:r w:rsidRPr="009657E5">
              <w:rPr>
                <w:rFonts w:ascii="Times New Roman" w:eastAsia="標楷體" w:hAnsi="標楷體" w:hint="eastAsia"/>
              </w:rPr>
              <w:t>註</w:t>
            </w:r>
            <w:r w:rsidRPr="009657E5">
              <w:rPr>
                <w:rFonts w:ascii="Times New Roman" w:eastAsia="標楷體" w:hAnsi="Times New Roman"/>
              </w:rPr>
              <w:t>2</w:t>
            </w:r>
            <w:r w:rsidRPr="009657E5">
              <w:rPr>
                <w:rFonts w:ascii="Times New Roman" w:eastAsia="標楷體" w:hAnsi="標楷體" w:hint="eastAsia"/>
              </w:rPr>
              <w:t>：</w:t>
            </w:r>
            <w:r w:rsidRPr="009657E5">
              <w:rPr>
                <w:rFonts w:ascii="Times New Roman" w:eastAsia="標楷體" w:hAnsi="標楷體" w:hint="eastAsia"/>
                <w:szCs w:val="24"/>
              </w:rPr>
              <w:t>依據</w:t>
            </w:r>
            <w:r w:rsidRPr="009657E5">
              <w:rPr>
                <w:rFonts w:ascii="Times New Roman" w:eastAsia="標楷體" w:hAnsi="標楷體" w:hint="eastAsia"/>
                <w:bCs/>
                <w:szCs w:val="24"/>
              </w:rPr>
              <w:t>電業法第</w:t>
            </w:r>
            <w:r w:rsidRPr="009657E5">
              <w:rPr>
                <w:rFonts w:ascii="Times New Roman" w:hAnsi="Times New Roman"/>
                <w:bCs/>
                <w:szCs w:val="24"/>
              </w:rPr>
              <w:t>60</w:t>
            </w:r>
            <w:r w:rsidRPr="009657E5">
              <w:rPr>
                <w:rFonts w:ascii="Times New Roman" w:eastAsia="標楷體" w:hAnsi="標楷體" w:hint="eastAsia"/>
                <w:bCs/>
                <w:szCs w:val="24"/>
              </w:rPr>
              <w:t>條</w:t>
            </w:r>
            <w:r w:rsidRPr="009657E5">
              <w:rPr>
                <w:rFonts w:ascii="Times New Roman" w:hAnsi="Times New Roman"/>
                <w:bCs/>
                <w:szCs w:val="24"/>
              </w:rPr>
              <w:t xml:space="preserve"> : </w:t>
            </w:r>
            <w:r w:rsidRPr="009657E5">
              <w:rPr>
                <w:rFonts w:ascii="Times New Roman" w:eastAsia="標楷體" w:hAnsi="標楷體" w:hint="eastAsia"/>
                <w:bCs/>
                <w:szCs w:val="24"/>
              </w:rPr>
              <w:t>「電價之訂定，應以電業收入，抵償其必需成本，並獲得合理之利潤。合理利潤，應以有效使用中之固定資產重置現值及營運資金為基準，並參酌當地通行利潤率計算之。」</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5</w:t>
            </w:r>
          </w:p>
        </w:tc>
        <w:tc>
          <w:tcPr>
            <w:tcW w:w="3668" w:type="dxa"/>
          </w:tcPr>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分。（配分權重</w:t>
            </w:r>
            <w:r w:rsidRPr="009657E5">
              <w:rPr>
                <w:rFonts w:ascii="Times New Roman" w:eastAsia="標楷體" w:hAnsi="Times New Roman"/>
                <w:szCs w:val="24"/>
              </w:rPr>
              <w:t>70</w:t>
            </w:r>
            <w:r w:rsidRPr="009657E5">
              <w:rPr>
                <w:rFonts w:ascii="Times New Roman" w:eastAsia="標楷體" w:hAnsi="Times New Roman" w:hint="eastAsia"/>
                <w:szCs w:val="24"/>
              </w:rPr>
              <w:t>％）。</w:t>
            </w:r>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5.</w:t>
            </w:r>
            <w:r w:rsidRPr="009657E5">
              <w:rPr>
                <w:rFonts w:ascii="Times New Roman" w:eastAsia="標楷體" w:hAnsi="Times New Roman" w:hint="eastAsia"/>
                <w:szCs w:val="24"/>
              </w:rPr>
              <w:t>償債能力保障</w:t>
            </w:r>
            <w:r w:rsidRPr="009657E5">
              <w:rPr>
                <w:rFonts w:ascii="Times New Roman" w:eastAsia="標楷體" w:hAnsi="Times New Roman"/>
                <w:szCs w:val="24"/>
              </w:rPr>
              <w:t>(</w:t>
            </w:r>
            <w:r w:rsidRPr="009657E5">
              <w:rPr>
                <w:rFonts w:ascii="Times New Roman" w:eastAsia="標楷體" w:hAnsi="Times New Roman" w:hint="eastAsia"/>
                <w:szCs w:val="24"/>
              </w:rPr>
              <w:t>倍</w:t>
            </w:r>
            <w:r w:rsidRPr="009657E5">
              <w:rPr>
                <w:rFonts w:ascii="Times New Roman" w:eastAsia="標楷體" w:hAnsi="Times New Roman"/>
                <w:szCs w:val="24"/>
              </w:rPr>
              <w:t>)</w:t>
            </w:r>
          </w:p>
        </w:tc>
        <w:tc>
          <w:tcPr>
            <w:tcW w:w="2902"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（稅後息前淨利＋折舊）</w:t>
            </w:r>
            <w:r w:rsidRPr="009657E5">
              <w:rPr>
                <w:rFonts w:ascii="Times New Roman" w:eastAsia="標楷體" w:hAnsi="Times New Roman"/>
                <w:szCs w:val="24"/>
              </w:rPr>
              <w:t>/(</w:t>
            </w:r>
            <w:r w:rsidRPr="009657E5">
              <w:rPr>
                <w:rFonts w:ascii="Times New Roman" w:eastAsia="標楷體" w:hAnsi="Times New Roman" w:hint="eastAsia"/>
                <w:szCs w:val="24"/>
              </w:rPr>
              <w:t>還本</w:t>
            </w:r>
            <w:r w:rsidRPr="009657E5">
              <w:rPr>
                <w:rFonts w:ascii="Times New Roman" w:eastAsia="標楷體" w:hAnsi="Times New Roman"/>
                <w:szCs w:val="24"/>
              </w:rPr>
              <w:t>+</w:t>
            </w:r>
            <w:r w:rsidRPr="009657E5">
              <w:rPr>
                <w:rFonts w:ascii="Times New Roman" w:eastAsia="標楷體" w:hAnsi="Times New Roman" w:hint="eastAsia"/>
                <w:szCs w:val="24"/>
              </w:rPr>
              <w:t>付息</w:t>
            </w:r>
            <w:r w:rsidRPr="009657E5">
              <w:rPr>
                <w:rFonts w:ascii="Times New Roman" w:eastAsia="標楷體" w:hAnsi="Times New Roman"/>
                <w:szCs w:val="24"/>
              </w:rPr>
              <w:t>)</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0.1</w:t>
            </w:r>
            <w:r w:rsidRPr="009657E5">
              <w:rPr>
                <w:rFonts w:ascii="Times New Roman" w:eastAsia="標楷體" w:hAnsi="Times New Roman" w:hint="eastAsia"/>
                <w:szCs w:val="24"/>
              </w:rPr>
              <w:t>倍者，加（減）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A1500">
        <w:tc>
          <w:tcPr>
            <w:tcW w:w="93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標楷體" w:hint="eastAsia"/>
                <w:szCs w:val="24"/>
              </w:rPr>
              <w:t>生產管理</w:t>
            </w: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6.</w:t>
            </w:r>
            <w:r w:rsidRPr="009657E5">
              <w:rPr>
                <w:rFonts w:ascii="Times New Roman" w:eastAsia="標楷體" w:hAnsi="Times New Roman" w:hint="eastAsia"/>
                <w:szCs w:val="24"/>
              </w:rPr>
              <w:t>主要產品單位生產成本控制</w:t>
            </w:r>
          </w:p>
        </w:tc>
        <w:tc>
          <w:tcPr>
            <w:tcW w:w="2902" w:type="dxa"/>
          </w:tcPr>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主要產品單位生產成本初編決算數－當年度主要產品單位生產成本預算數）</w:t>
            </w:r>
            <w:r w:rsidRPr="009657E5">
              <w:rPr>
                <w:rFonts w:ascii="Times New Roman" w:eastAsia="標楷體" w:hAnsi="Times New Roman"/>
                <w:szCs w:val="24"/>
              </w:rPr>
              <w:t>/</w:t>
            </w:r>
            <w:r w:rsidRPr="009657E5">
              <w:rPr>
                <w:rFonts w:ascii="Times New Roman" w:eastAsia="標楷體" w:hAnsi="Times New Roman" w:hint="eastAsia"/>
                <w:szCs w:val="24"/>
              </w:rPr>
              <w:t>當年度主要產品單位生產成本預算數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2. (</w:t>
            </w:r>
            <w:r w:rsidRPr="009657E5">
              <w:rPr>
                <w:rFonts w:ascii="Times New Roman" w:eastAsia="標楷體" w:hAnsi="Times New Roman" w:hint="eastAsia"/>
                <w:szCs w:val="24"/>
              </w:rPr>
              <w:t>主要產品單位生產成本初編決算數－去年主要產品單位生產成本實際數）</w:t>
            </w:r>
            <w:r w:rsidRPr="009657E5">
              <w:rPr>
                <w:rFonts w:ascii="Times New Roman" w:eastAsia="標楷體" w:hAnsi="Times New Roman"/>
                <w:szCs w:val="24"/>
              </w:rPr>
              <w:t>/</w:t>
            </w:r>
            <w:r w:rsidRPr="009657E5">
              <w:rPr>
                <w:rFonts w:ascii="Times New Roman" w:eastAsia="標楷體" w:hAnsi="Times New Roman" w:hint="eastAsia"/>
                <w:szCs w:val="24"/>
              </w:rPr>
              <w:t>去年主要產品單位生產成本實際數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A500B4">
            <w:pPr>
              <w:ind w:left="120" w:hangingChars="50" w:hanging="120"/>
              <w:jc w:val="both"/>
              <w:rPr>
                <w:rFonts w:ascii="Times New Roman" w:eastAsia="標楷體" w:hAnsi="Times New Roman"/>
                <w:szCs w:val="24"/>
              </w:rPr>
            </w:pPr>
            <w:r w:rsidRPr="009657E5">
              <w:rPr>
                <w:rFonts w:ascii="Times New Roman" w:hAnsi="Times New Roman" w:hint="eastAsia"/>
                <w:szCs w:val="24"/>
              </w:rPr>
              <w:t>（</w:t>
            </w:r>
            <w:r w:rsidRPr="009657E5">
              <w:rPr>
                <w:rFonts w:ascii="新細明體" w:hAnsi="新細明體" w:cs="新細明體" w:hint="eastAsia"/>
                <w:szCs w:val="24"/>
              </w:rPr>
              <w:t>※</w:t>
            </w:r>
            <w:r w:rsidRPr="009657E5">
              <w:rPr>
                <w:rFonts w:ascii="Times New Roman" w:eastAsia="標楷體" w:hAnsi="Times New Roman" w:hint="eastAsia"/>
                <w:szCs w:val="24"/>
              </w:rPr>
              <w:t>主要產品：電力。</w:t>
            </w:r>
            <w:r w:rsidRPr="009657E5">
              <w:rPr>
                <w:rFonts w:ascii="Times New Roman" w:hAnsi="Times New Roman" w:hint="eastAsia"/>
                <w:szCs w:val="24"/>
              </w:rPr>
              <w:t>）</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7</w:t>
            </w:r>
          </w:p>
        </w:tc>
        <w:tc>
          <w:tcPr>
            <w:tcW w:w="3668" w:type="dxa"/>
          </w:tcPr>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與當年度預算數比較，相同者得基準分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6)</w:t>
            </w:r>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1)</w:t>
            </w:r>
          </w:p>
          <w:p w:rsidR="00055523" w:rsidRPr="009657E5" w:rsidRDefault="00055523" w:rsidP="00A500B4">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生產成本扣除原物料（含購入電力）之成本，予以申算。</w:t>
            </w:r>
          </w:p>
          <w:p w:rsidR="00055523" w:rsidRPr="009657E5" w:rsidRDefault="00055523" w:rsidP="00A500B4">
            <w:pPr>
              <w:ind w:left="240" w:hangingChars="100" w:hanging="240"/>
              <w:jc w:val="both"/>
              <w:rPr>
                <w:rFonts w:ascii="Times New Roman" w:eastAsia="標楷體" w:hAnsi="Times New Roman"/>
                <w:szCs w:val="24"/>
              </w:rPr>
            </w:pPr>
          </w:p>
        </w:tc>
      </w:tr>
      <w:tr w:rsidR="00055523" w:rsidRPr="009657E5" w:rsidTr="00F53141">
        <w:tc>
          <w:tcPr>
            <w:tcW w:w="938" w:type="dxa"/>
            <w:vMerge w:val="restart"/>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企劃管理</w:t>
            </w:r>
          </w:p>
        </w:tc>
        <w:tc>
          <w:tcPr>
            <w:tcW w:w="1601" w:type="dxa"/>
            <w:tcBorders>
              <w:bottom w:val="nil"/>
            </w:tcBorders>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7.</w:t>
            </w:r>
            <w:r w:rsidRPr="009657E5">
              <w:rPr>
                <w:rFonts w:ascii="標楷體" w:eastAsia="標楷體" w:hAnsi="標楷體" w:hint="eastAsia"/>
              </w:rPr>
              <w:t>固定資產建設改良擴充執行力</w:t>
            </w:r>
          </w:p>
        </w:tc>
        <w:tc>
          <w:tcPr>
            <w:tcW w:w="2902" w:type="dxa"/>
            <w:tcBorders>
              <w:bottom w:val="nil"/>
            </w:tcBorders>
          </w:tcPr>
          <w:p w:rsidR="00055523" w:rsidRPr="009657E5" w:rsidRDefault="00055523" w:rsidP="00AB2813">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固定資產建設改良擴充可用預算數</w:t>
            </w:r>
            <w:r w:rsidRPr="009657E5">
              <w:rPr>
                <w:rFonts w:ascii="Times New Roman" w:eastAsia="標楷體" w:hAnsi="Times New Roman"/>
              </w:rPr>
              <w:t>×100%</w:t>
            </w:r>
          </w:p>
          <w:p w:rsidR="00055523" w:rsidRPr="009657E5" w:rsidRDefault="00055523" w:rsidP="00AB2813">
            <w:pPr>
              <w:spacing w:line="300" w:lineRule="exact"/>
              <w:jc w:val="both"/>
              <w:rPr>
                <w:rFonts w:ascii="Times New Roman" w:eastAsia="標楷體" w:hAnsi="Times New Roman"/>
              </w:rPr>
            </w:pPr>
          </w:p>
          <w:p w:rsidR="00055523" w:rsidRPr="009657E5" w:rsidRDefault="00055523" w:rsidP="00AB2813">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固定資產建設改良擴充包括專案計畫與一般建築及設備計畫</w:t>
            </w:r>
          </w:p>
          <w:p w:rsidR="00055523" w:rsidRPr="009657E5" w:rsidRDefault="00055523" w:rsidP="00AB2813">
            <w:pPr>
              <w:ind w:left="432" w:hangingChars="180" w:hanging="432"/>
              <w:jc w:val="both"/>
              <w:rPr>
                <w:rFonts w:ascii="Times New Roman" w:eastAsia="標楷體" w:hAnsi="Times New Roman"/>
                <w:szCs w:val="24"/>
              </w:rPr>
            </w:pPr>
            <w:r w:rsidRPr="009657E5">
              <w:rPr>
                <w:rFonts w:ascii="Times New Roman" w:eastAsia="標楷體" w:hAnsi="Times New Roman"/>
                <w:szCs w:val="24"/>
              </w:rPr>
              <w:t xml:space="preserve"> </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7</w:t>
            </w: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szCs w:val="24"/>
              </w:rPr>
              <w:t>7.1</w:t>
            </w:r>
            <w:r w:rsidRPr="009657E5">
              <w:rPr>
                <w:rFonts w:ascii="Times New Roman" w:eastAsia="標楷體" w:hAnsi="Times New Roman" w:hint="eastAsia"/>
                <w:szCs w:val="24"/>
              </w:rPr>
              <w:t>依行政院推動公共建設方案之規定，以全年度固定資產投資計畫預算執行率</w:t>
            </w:r>
            <w:r w:rsidRPr="009657E5">
              <w:rPr>
                <w:rFonts w:ascii="Times New Roman" w:eastAsia="標楷體" w:hAnsi="Times New Roman"/>
                <w:szCs w:val="24"/>
              </w:rPr>
              <w:t>90</w:t>
            </w:r>
            <w:r w:rsidRPr="009657E5">
              <w:rPr>
                <w:rFonts w:ascii="Times New Roman" w:eastAsia="標楷體" w:hAnsi="Times New Roman" w:hint="eastAsia"/>
                <w:szCs w:val="24"/>
              </w:rPr>
              <w:t>％為目標值，達成目標值者</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分。但若屬於非公司可控管之因素，得酌予調整申算。</w:t>
            </w:r>
          </w:p>
          <w:p w:rsidR="00055523" w:rsidRPr="009657E5" w:rsidRDefault="00055523" w:rsidP="00AB2813">
            <w:pPr>
              <w:autoSpaceDE w:val="0"/>
              <w:autoSpaceDN w:val="0"/>
              <w:spacing w:line="300" w:lineRule="exact"/>
              <w:ind w:left="699" w:hanging="699"/>
              <w:jc w:val="both"/>
              <w:rPr>
                <w:rFonts w:ascii="標楷體" w:eastAsia="標楷體" w:hAnsi="標楷體"/>
              </w:rPr>
            </w:pPr>
            <w:r w:rsidRPr="009657E5">
              <w:rPr>
                <w:rFonts w:ascii="標楷體" w:eastAsia="標楷體" w:hAnsi="標楷體" w:hint="eastAsia"/>
              </w:rPr>
              <w:t>註：</w:t>
            </w:r>
          </w:p>
          <w:p w:rsidR="00055523" w:rsidRPr="009657E5" w:rsidRDefault="00055523" w:rsidP="003069D4">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標楷體" w:eastAsia="標楷體" w:hAnsi="標楷體" w:hint="eastAsia"/>
              </w:rPr>
              <w:t>列於決算書之節餘數得納入計算。</w:t>
            </w:r>
          </w:p>
          <w:p w:rsidR="00055523" w:rsidRPr="009657E5" w:rsidRDefault="00055523" w:rsidP="003069D4">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2.</w:t>
            </w:r>
            <w:r w:rsidRPr="009657E5">
              <w:rPr>
                <w:rFonts w:ascii="標楷體" w:eastAsia="標楷體" w:hAnsi="標楷體" w:hint="eastAsia"/>
              </w:rPr>
              <w:t>固定資產建設改良擴充執行決算數</w:t>
            </w:r>
            <w:r w:rsidRPr="009657E5">
              <w:rPr>
                <w:rFonts w:ascii="標楷體" w:eastAsia="標楷體" w:hAnsi="標楷體"/>
              </w:rPr>
              <w:t>=</w:t>
            </w:r>
            <w:r w:rsidRPr="009657E5">
              <w:rPr>
                <w:rFonts w:ascii="標楷體" w:eastAsia="標楷體" w:hAnsi="標楷體" w:hint="eastAsia"/>
              </w:rPr>
              <w:t>實支數</w:t>
            </w:r>
            <w:r w:rsidRPr="009657E5">
              <w:rPr>
                <w:rFonts w:ascii="標楷體" w:eastAsia="標楷體" w:hAnsi="標楷體"/>
              </w:rPr>
              <w:t>+</w:t>
            </w:r>
            <w:r w:rsidRPr="009657E5">
              <w:rPr>
                <w:rFonts w:ascii="標楷體" w:eastAsia="標楷體" w:hAnsi="標楷體" w:hint="eastAsia"/>
              </w:rPr>
              <w:t>應付未付數</w:t>
            </w:r>
            <w:r w:rsidRPr="009657E5">
              <w:rPr>
                <w:rFonts w:ascii="標楷體" w:eastAsia="標楷體" w:hAnsi="標楷體"/>
              </w:rPr>
              <w:t>(</w:t>
            </w:r>
            <w:r w:rsidRPr="009657E5">
              <w:rPr>
                <w:rFonts w:ascii="標楷體" w:eastAsia="標楷體" w:hAnsi="標楷體" w:hint="eastAsia"/>
              </w:rPr>
              <w:t>需於年度終了</w:t>
            </w:r>
            <w:r w:rsidRPr="009657E5">
              <w:rPr>
                <w:rFonts w:ascii="標楷體" w:eastAsia="標楷體" w:hAnsi="標楷體"/>
              </w:rPr>
              <w:t>2</w:t>
            </w:r>
            <w:r w:rsidRPr="009657E5">
              <w:rPr>
                <w:rFonts w:ascii="標楷體" w:eastAsia="標楷體" w:hAnsi="標楷體" w:hint="eastAsia"/>
              </w:rPr>
              <w:t>個月內撥付</w:t>
            </w:r>
            <w:r w:rsidRPr="009657E5">
              <w:rPr>
                <w:rFonts w:ascii="標楷體" w:eastAsia="標楷體" w:hAnsi="標楷體"/>
              </w:rPr>
              <w:t>)</w:t>
            </w:r>
            <w:r w:rsidRPr="009657E5">
              <w:rPr>
                <w:rFonts w:ascii="標楷體" w:eastAsia="標楷體" w:hAnsi="標楷體" w:hint="eastAsia"/>
              </w:rPr>
              <w:t>；相關金額應於自評報告敘明。</w:t>
            </w:r>
          </w:p>
          <w:p w:rsidR="00055523" w:rsidRPr="009657E5" w:rsidRDefault="00055523" w:rsidP="003069D4">
            <w:pPr>
              <w:ind w:leftChars="100" w:left="480" w:hangingChars="100" w:hanging="240"/>
              <w:jc w:val="both"/>
              <w:rPr>
                <w:rFonts w:ascii="Times New Roman" w:eastAsia="標楷體" w:hAnsi="Times New Roman"/>
                <w:szCs w:val="24"/>
              </w:rPr>
            </w:pPr>
            <w:r w:rsidRPr="009657E5">
              <w:rPr>
                <w:rFonts w:ascii="Times New Roman" w:hAnsi="Times New Roman"/>
              </w:rPr>
              <w:t>3.</w:t>
            </w:r>
            <w:r w:rsidRPr="009657E5">
              <w:rPr>
                <w:rFonts w:ascii="標楷體" w:eastAsia="標楷體" w:hAnsi="標楷體" w:hint="eastAsia"/>
              </w:rPr>
              <w:t>屬外在不可抗力之因素，自評報告應詳列各項原因及其影響金額始得納入計算，惟初核及複核時，評核機關得視各項因素實際影響情形重新認列。</w:t>
            </w:r>
          </w:p>
        </w:tc>
      </w:tr>
      <w:tr w:rsidR="00055523" w:rsidRPr="009657E5" w:rsidTr="00F53141">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Borders>
              <w:top w:val="nil"/>
            </w:tcBorders>
          </w:tcPr>
          <w:p w:rsidR="00055523" w:rsidRPr="009657E5" w:rsidRDefault="00055523" w:rsidP="00A500B4">
            <w:pPr>
              <w:snapToGrid w:val="0"/>
              <w:ind w:left="397" w:hanging="397"/>
              <w:jc w:val="both"/>
              <w:rPr>
                <w:rFonts w:ascii="Times New Roman" w:hAnsi="Times New Roman"/>
                <w:szCs w:val="24"/>
              </w:rPr>
            </w:pPr>
          </w:p>
          <w:p w:rsidR="00055523" w:rsidRPr="009657E5" w:rsidRDefault="00055523" w:rsidP="00A500B4">
            <w:pPr>
              <w:snapToGrid w:val="0"/>
              <w:ind w:leftChars="2" w:left="449" w:hangingChars="185" w:hanging="444"/>
              <w:jc w:val="both"/>
              <w:rPr>
                <w:rFonts w:ascii="Times New Roman" w:hAnsi="Times New Roman"/>
                <w:szCs w:val="24"/>
              </w:rPr>
            </w:pPr>
          </w:p>
        </w:tc>
        <w:tc>
          <w:tcPr>
            <w:tcW w:w="660" w:type="dxa"/>
          </w:tcPr>
          <w:p w:rsidR="00055523" w:rsidRPr="009657E5" w:rsidRDefault="00055523" w:rsidP="00A500B4">
            <w:pPr>
              <w:autoSpaceDE w:val="0"/>
              <w:autoSpaceDN w:val="0"/>
              <w:snapToGrid w:val="0"/>
              <w:jc w:val="center"/>
              <w:rPr>
                <w:rFonts w:ascii="Times New Roman" w:hAnsi="Times New Roman"/>
                <w:szCs w:val="24"/>
              </w:rPr>
            </w:pPr>
            <w:r w:rsidRPr="009657E5">
              <w:rPr>
                <w:rFonts w:ascii="Times New Roman" w:hAnsi="Times New Roman"/>
                <w:szCs w:val="24"/>
              </w:rPr>
              <w:t>2</w:t>
            </w:r>
          </w:p>
        </w:tc>
        <w:tc>
          <w:tcPr>
            <w:tcW w:w="3668" w:type="dxa"/>
          </w:tcPr>
          <w:p w:rsidR="00055523" w:rsidRPr="009657E5" w:rsidRDefault="00055523" w:rsidP="005A2200">
            <w:pPr>
              <w:autoSpaceDE w:val="0"/>
              <w:autoSpaceDN w:val="0"/>
              <w:snapToGrid w:val="0"/>
              <w:jc w:val="both"/>
              <w:rPr>
                <w:rFonts w:ascii="標楷體" w:eastAsia="標楷體" w:hAnsi="標楷體"/>
                <w:szCs w:val="24"/>
              </w:rPr>
            </w:pPr>
            <w:r w:rsidRPr="009657E5">
              <w:rPr>
                <w:rFonts w:ascii="Times New Roman" w:eastAsia="標楷體" w:hAnsi="Times New Roman"/>
                <w:szCs w:val="24"/>
              </w:rPr>
              <w:t>7.2</w:t>
            </w:r>
            <w:r w:rsidRPr="009657E5">
              <w:rPr>
                <w:rFonts w:ascii="標楷體" w:eastAsia="標楷體" w:hAnsi="標楷體" w:hint="eastAsia"/>
                <w:szCs w:val="24"/>
              </w:rPr>
              <w:t>與上年度實際數比較，相同者得基準分</w:t>
            </w:r>
            <w:r w:rsidRPr="009657E5">
              <w:rPr>
                <w:rFonts w:ascii="Times New Roman" w:hAnsi="Times New Roman"/>
                <w:szCs w:val="24"/>
              </w:rPr>
              <w:t>75</w:t>
            </w:r>
            <w:r w:rsidRPr="009657E5">
              <w:rPr>
                <w:rFonts w:ascii="標楷體" w:eastAsia="標楷體" w:hAnsi="標楷體" w:hint="eastAsia"/>
                <w:szCs w:val="24"/>
              </w:rPr>
              <w:t>分，每增（減）</w:t>
            </w:r>
            <w:r w:rsidRPr="009657E5">
              <w:rPr>
                <w:rFonts w:ascii="Times New Roman" w:hAnsi="Times New Roman"/>
                <w:szCs w:val="24"/>
              </w:rPr>
              <w:t>0.22</w:t>
            </w:r>
            <w:r w:rsidRPr="009657E5">
              <w:rPr>
                <w:rFonts w:ascii="標楷體" w:eastAsia="標楷體" w:hAnsi="標楷體" w:hint="eastAsia"/>
                <w:szCs w:val="24"/>
              </w:rPr>
              <w:t>個百分點，加（減）</w:t>
            </w:r>
            <w:r w:rsidRPr="009657E5">
              <w:rPr>
                <w:rFonts w:ascii="Times New Roman" w:hAnsi="Times New Roman"/>
                <w:szCs w:val="24"/>
              </w:rPr>
              <w:t>1</w:t>
            </w:r>
            <w:r w:rsidRPr="009657E5">
              <w:rPr>
                <w:rFonts w:ascii="標楷體" w:eastAsia="標楷體" w:hAnsi="標楷體" w:hint="eastAsia"/>
                <w:szCs w:val="24"/>
              </w:rPr>
              <w:t>分。</w:t>
            </w:r>
          </w:p>
          <w:p w:rsidR="00055523" w:rsidRPr="009657E5" w:rsidRDefault="00055523" w:rsidP="00AB2813">
            <w:pPr>
              <w:autoSpaceDE w:val="0"/>
              <w:autoSpaceDN w:val="0"/>
              <w:spacing w:line="300" w:lineRule="exact"/>
              <w:ind w:left="601" w:hanging="601"/>
              <w:jc w:val="both"/>
              <w:rPr>
                <w:rFonts w:ascii="標楷體" w:eastAsia="標楷體" w:hAnsi="標楷體"/>
              </w:rPr>
            </w:pPr>
            <w:r w:rsidRPr="009657E5">
              <w:rPr>
                <w:rFonts w:ascii="標楷體" w:eastAsia="標楷體" w:hAnsi="標楷體" w:hint="eastAsia"/>
              </w:rPr>
              <w:t>註：</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實支數</w:t>
            </w:r>
            <w:r w:rsidRPr="009657E5">
              <w:rPr>
                <w:rFonts w:ascii="Times New Roman" w:eastAsia="標楷體" w:hAnsi="Times New Roman"/>
              </w:rPr>
              <w:t>+</w:t>
            </w:r>
            <w:r w:rsidRPr="009657E5">
              <w:rPr>
                <w:rFonts w:ascii="Times New Roman" w:eastAsia="標楷體" w:hAnsi="標楷體" w:hint="eastAsia"/>
              </w:rPr>
              <w:t>應付未付數</w:t>
            </w:r>
            <w:r w:rsidRPr="009657E5">
              <w:rPr>
                <w:rFonts w:ascii="Times New Roman" w:eastAsia="標楷體" w:hAnsi="Times New Roman"/>
              </w:rPr>
              <w:t>(</w:t>
            </w:r>
            <w:r w:rsidRPr="009657E5">
              <w:rPr>
                <w:rFonts w:ascii="Times New Roman" w:eastAsia="標楷體" w:hAnsi="標楷體" w:hint="eastAsia"/>
              </w:rPr>
              <w:t>需於年度終了</w:t>
            </w:r>
            <w:r w:rsidRPr="009657E5">
              <w:rPr>
                <w:rFonts w:ascii="Times New Roman" w:eastAsia="標楷體" w:hAnsi="Times New Roman"/>
              </w:rPr>
              <w:t>2</w:t>
            </w:r>
            <w:r w:rsidRPr="009657E5">
              <w:rPr>
                <w:rFonts w:ascii="Times New Roman" w:eastAsia="標楷體" w:hAnsi="標楷體" w:hint="eastAsia"/>
              </w:rPr>
              <w:t>個月內撥付</w:t>
            </w:r>
            <w:r w:rsidRPr="009657E5">
              <w:rPr>
                <w:rFonts w:ascii="Times New Roman" w:eastAsia="標楷體" w:hAnsi="Times New Roman"/>
              </w:rPr>
              <w:t>)</w:t>
            </w:r>
            <w:r w:rsidRPr="009657E5">
              <w:rPr>
                <w:rFonts w:ascii="Times New Roman" w:eastAsia="標楷體" w:hAnsi="標楷體" w:hint="eastAsia"/>
              </w:rPr>
              <w:t>；相關金額應於自評報告敘明。</w:t>
            </w:r>
          </w:p>
          <w:p w:rsidR="00055523" w:rsidRPr="009657E5" w:rsidRDefault="00055523" w:rsidP="001224EF">
            <w:pPr>
              <w:autoSpaceDE w:val="0"/>
              <w:autoSpaceDN w:val="0"/>
              <w:snapToGrid w:val="0"/>
              <w:ind w:leftChars="100" w:left="480" w:hangingChars="100" w:hanging="240"/>
              <w:jc w:val="both"/>
              <w:rPr>
                <w:rFonts w:ascii="Times New Roman" w:hAnsi="Times New Roman"/>
                <w:i/>
                <w:iCs/>
                <w:szCs w:val="24"/>
              </w:rPr>
            </w:pPr>
            <w:r w:rsidRPr="009657E5">
              <w:rPr>
                <w:rFonts w:ascii="Times New Roman" w:hAnsi="Times New Roman"/>
              </w:rPr>
              <w:t>2.</w:t>
            </w:r>
            <w:r w:rsidRPr="009657E5">
              <w:rPr>
                <w:rFonts w:ascii="Times New Roman" w:eastAsia="標楷體" w:hAnsi="標楷體" w:hint="eastAsia"/>
              </w:rPr>
              <w:t>屬外在不可抗力因素之影響金額及節餘數不得納入決算數計算。</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tcPr>
          <w:p w:rsidR="00055523" w:rsidRPr="009657E5" w:rsidRDefault="00055523" w:rsidP="004A4E8E">
            <w:pPr>
              <w:ind w:left="132" w:hangingChars="55" w:hanging="132"/>
              <w:jc w:val="both"/>
              <w:rPr>
                <w:rFonts w:ascii="Times New Roman" w:eastAsia="標楷體" w:hAnsi="Times New Roman"/>
                <w:szCs w:val="24"/>
              </w:rPr>
            </w:pPr>
            <w:r w:rsidRPr="009657E5">
              <w:rPr>
                <w:rFonts w:ascii="Times New Roman" w:eastAsia="標楷體" w:hAnsi="Times New Roman"/>
                <w:szCs w:val="24"/>
              </w:rPr>
              <w:t>8.</w:t>
            </w:r>
            <w:r w:rsidRPr="009657E5">
              <w:rPr>
                <w:rFonts w:ascii="Times New Roman" w:eastAsia="標楷體" w:hAnsi="Times New Roman" w:hint="eastAsia"/>
                <w:szCs w:val="24"/>
              </w:rPr>
              <w:t>研究發展貢獻度</w:t>
            </w:r>
          </w:p>
        </w:tc>
        <w:tc>
          <w:tcPr>
            <w:tcW w:w="2902" w:type="dxa"/>
          </w:tcPr>
          <w:p w:rsidR="00055523" w:rsidRPr="009657E5" w:rsidRDefault="00055523" w:rsidP="00A500B4">
            <w:pPr>
              <w:jc w:val="both"/>
              <w:rPr>
                <w:rFonts w:ascii="Times New Roman" w:eastAsia="標楷體" w:hAnsi="Times New Roman"/>
                <w:szCs w:val="24"/>
              </w:rPr>
            </w:pP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4</w:t>
            </w:r>
          </w:p>
        </w:tc>
        <w:tc>
          <w:tcPr>
            <w:tcW w:w="3668" w:type="dxa"/>
          </w:tcPr>
          <w:p w:rsidR="00055523" w:rsidRPr="009657E5" w:rsidRDefault="00055523" w:rsidP="00A500B4">
            <w:pPr>
              <w:ind w:left="247" w:hangingChars="103" w:hanging="247"/>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以最近</w:t>
            </w:r>
            <w:r w:rsidRPr="009657E5">
              <w:rPr>
                <w:rFonts w:ascii="Times New Roman" w:eastAsia="標楷體" w:hAnsi="Times New Roman"/>
                <w:szCs w:val="24"/>
              </w:rPr>
              <w:t>5</w:t>
            </w:r>
            <w:r w:rsidRPr="009657E5">
              <w:rPr>
                <w:rFonts w:ascii="Times New Roman" w:eastAsia="標楷體" w:hAnsi="Times New Roman" w:hint="eastAsia"/>
                <w:szCs w:val="24"/>
              </w:rPr>
              <w:t>年度研究發展計畫所獲得成果，於當年度對降低成本及增加營業收入之貢獻作為考核，其內容包括（權數</w:t>
            </w:r>
            <w:r w:rsidRPr="009657E5">
              <w:rPr>
                <w:rFonts w:ascii="Times New Roman" w:eastAsia="標楷體" w:hAnsi="Times New Roman"/>
                <w:szCs w:val="24"/>
              </w:rPr>
              <w:t>3</w:t>
            </w:r>
            <w:r w:rsidRPr="009657E5">
              <w:rPr>
                <w:rFonts w:ascii="Times New Roman" w:eastAsia="標楷體" w:hAnsi="Times New Roman" w:hint="eastAsia"/>
                <w:szCs w:val="24"/>
              </w:rPr>
              <w:t>）：</w:t>
            </w:r>
          </w:p>
          <w:p w:rsidR="00055523" w:rsidRPr="009657E5" w:rsidRDefault="00055523" w:rsidP="00A500B4">
            <w:pPr>
              <w:ind w:left="600" w:hangingChars="250" w:hanging="600"/>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1</w:t>
            </w:r>
            <w:r w:rsidRPr="009657E5">
              <w:rPr>
                <w:rFonts w:ascii="Times New Roman" w:eastAsia="標楷體" w:hAnsi="Times New Roman" w:hint="eastAsia"/>
                <w:szCs w:val="24"/>
              </w:rPr>
              <w:t>）本年度對（降低成本＋增加營業收入）之貢獻金額數／本年度營業收入金額，與去年實際數比較，相同者達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p w:rsidR="00055523" w:rsidRPr="009657E5" w:rsidRDefault="00055523" w:rsidP="00A500B4">
            <w:pPr>
              <w:ind w:left="600" w:hangingChars="250" w:hanging="600"/>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2</w:t>
            </w:r>
            <w:r w:rsidRPr="009657E5">
              <w:rPr>
                <w:rFonts w:ascii="Times New Roman" w:eastAsia="標楷體" w:hAnsi="Times New Roman" w:hint="eastAsia"/>
                <w:szCs w:val="24"/>
              </w:rPr>
              <w:t>）本年度對（降低成本＋增加營業收入）之貢獻金額數／最近</w:t>
            </w:r>
            <w:r w:rsidRPr="009657E5">
              <w:rPr>
                <w:rFonts w:ascii="Times New Roman" w:eastAsia="標楷體" w:hAnsi="Times New Roman"/>
                <w:szCs w:val="24"/>
              </w:rPr>
              <w:t>5</w:t>
            </w:r>
            <w:r w:rsidRPr="009657E5">
              <w:rPr>
                <w:rFonts w:ascii="Times New Roman" w:eastAsia="標楷體" w:hAnsi="Times New Roman" w:hint="eastAsia"/>
                <w:szCs w:val="24"/>
              </w:rPr>
              <w:t>年度研發費用支出合計金額數，與去年實際數比較，相同者達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p w:rsidR="00055523" w:rsidRPr="009657E5" w:rsidRDefault="00055523" w:rsidP="00A500B4">
            <w:pPr>
              <w:ind w:left="600" w:hangingChars="250" w:hanging="600"/>
              <w:jc w:val="both"/>
              <w:rPr>
                <w:rFonts w:ascii="Times New Roman" w:eastAsia="標楷體" w:hAnsi="Times New Roman"/>
                <w:szCs w:val="24"/>
              </w:rPr>
            </w:pPr>
            <w:r w:rsidRPr="009657E5">
              <w:rPr>
                <w:rFonts w:ascii="Times New Roman" w:eastAsia="標楷體" w:hAnsi="Times New Roman"/>
                <w:szCs w:val="24"/>
              </w:rPr>
              <w:t xml:space="preserve"> </w:t>
            </w:r>
            <w:r w:rsidRPr="009657E5">
              <w:rPr>
                <w:rFonts w:ascii="Times New Roman" w:eastAsia="標楷體" w:hAnsi="Times New Roman" w:hint="eastAsia"/>
                <w:szCs w:val="24"/>
              </w:rPr>
              <w:t>註：降低成本及增加營業收入部分請各列一表，逐項敘明。分擔能源研究發展基金及各事業有關投資計畫可行性研究等支出可自研發費用中扣除。</w:t>
            </w:r>
          </w:p>
          <w:p w:rsidR="00055523" w:rsidRPr="009657E5" w:rsidRDefault="00055523" w:rsidP="00A500B4">
            <w:pPr>
              <w:ind w:left="288" w:hangingChars="120" w:hanging="288"/>
              <w:jc w:val="both"/>
              <w:rPr>
                <w:rFonts w:ascii="Times New Roman" w:eastAsia="標楷體" w:hAnsi="Times New Roman"/>
                <w:szCs w:val="24"/>
              </w:rPr>
            </w:pPr>
            <w:r w:rsidRPr="009657E5">
              <w:rPr>
                <w:rFonts w:ascii="Times New Roman" w:eastAsia="標楷體" w:hAnsi="Times New Roman"/>
                <w:szCs w:val="24"/>
              </w:rPr>
              <w:t xml:space="preserve">2. </w:t>
            </w:r>
            <w:r w:rsidRPr="009657E5">
              <w:rPr>
                <w:rFonts w:ascii="Times New Roman" w:eastAsia="標楷體" w:hAnsi="Times New Roman" w:hint="eastAsia"/>
                <w:szCs w:val="24"/>
              </w:rPr>
              <w:t>對節能減碳及綠能產業發展之貢獻（權數</w:t>
            </w:r>
            <w:r w:rsidRPr="009657E5">
              <w:rPr>
                <w:rFonts w:ascii="Times New Roman" w:eastAsia="標楷體" w:hAnsi="Times New Roman"/>
                <w:szCs w:val="24"/>
              </w:rPr>
              <w:t>1</w:t>
            </w:r>
            <w:r w:rsidRPr="009657E5">
              <w:rPr>
                <w:rFonts w:ascii="Times New Roman" w:eastAsia="標楷體" w:hAnsi="Times New Roman" w:hint="eastAsia"/>
                <w:szCs w:val="24"/>
              </w:rPr>
              <w:t>）：</w:t>
            </w:r>
          </w:p>
          <w:p w:rsidR="00055523" w:rsidRPr="009657E5" w:rsidRDefault="00055523" w:rsidP="001224EF">
            <w:pPr>
              <w:ind w:leftChars="100" w:left="240"/>
              <w:jc w:val="both"/>
              <w:rPr>
                <w:rFonts w:ascii="Times New Roman" w:eastAsia="標楷體" w:hAnsi="Times New Roman"/>
                <w:dstrike/>
                <w:szCs w:val="24"/>
              </w:rPr>
            </w:pPr>
            <w:r w:rsidRPr="009657E5">
              <w:rPr>
                <w:rFonts w:ascii="Times New Roman" w:eastAsia="標楷體" w:hAnsi="Times New Roman" w:hint="eastAsia"/>
                <w:szCs w:val="24"/>
              </w:rPr>
              <w:t>投入於節能減碳及綠能研究經費，與去年實際數比較，相同者達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A1500">
        <w:tc>
          <w:tcPr>
            <w:tcW w:w="938" w:type="dxa"/>
            <w:vMerge w:val="restart"/>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人力資源管理</w:t>
            </w: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9.</w:t>
            </w:r>
            <w:r w:rsidRPr="009657E5">
              <w:rPr>
                <w:rFonts w:ascii="Times New Roman" w:eastAsia="標楷體" w:hAnsi="Times New Roman" w:hint="eastAsia"/>
                <w:szCs w:val="24"/>
              </w:rPr>
              <w:t>員工生產力</w:t>
            </w:r>
          </w:p>
        </w:tc>
        <w:tc>
          <w:tcPr>
            <w:tcW w:w="2902"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營業收入</w:t>
            </w:r>
            <w:r w:rsidRPr="009657E5">
              <w:rPr>
                <w:rFonts w:ascii="Times New Roman" w:eastAsia="標楷體" w:hAnsi="Times New Roman"/>
                <w:szCs w:val="24"/>
              </w:rPr>
              <w:t>/</w:t>
            </w:r>
            <w:r w:rsidRPr="009657E5">
              <w:rPr>
                <w:rFonts w:ascii="Times New Roman" w:eastAsia="標楷體" w:hAnsi="Times New Roman" w:hint="eastAsia"/>
                <w:szCs w:val="24"/>
              </w:rPr>
              <w:t>年度實際員額</w:t>
            </w:r>
          </w:p>
          <w:p w:rsidR="00055523" w:rsidRPr="009657E5" w:rsidRDefault="00055523" w:rsidP="00A500B4">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註：「年度實際員額」以本年度各月之平均值計算</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D3191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D3191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年（審定決算）平均生產值比較，相同時得基準分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10.</w:t>
            </w:r>
            <w:r w:rsidRPr="009657E5">
              <w:rPr>
                <w:rFonts w:ascii="Times New Roman" w:eastAsia="標楷體" w:hAnsi="Times New Roman" w:hint="eastAsia"/>
                <w:szCs w:val="24"/>
              </w:rPr>
              <w:t>用人費率</w:t>
            </w:r>
          </w:p>
        </w:tc>
        <w:tc>
          <w:tcPr>
            <w:tcW w:w="2902"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用人費用／營業收入</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660" w:type="dxa"/>
          </w:tcPr>
          <w:p w:rsidR="00055523" w:rsidRPr="009657E5" w:rsidRDefault="00055523" w:rsidP="004A4E8E">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EC563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EC563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A1500">
        <w:tc>
          <w:tcPr>
            <w:tcW w:w="938" w:type="dxa"/>
            <w:vMerge w:val="restart"/>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環境保護及工業安全</w:t>
            </w: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11.</w:t>
            </w:r>
            <w:r w:rsidRPr="009657E5">
              <w:rPr>
                <w:rFonts w:ascii="Times New Roman" w:eastAsia="標楷體" w:hAnsi="Times New Roman" w:hint="eastAsia"/>
                <w:szCs w:val="24"/>
              </w:rPr>
              <w:t>環保執行力</w:t>
            </w:r>
          </w:p>
        </w:tc>
        <w:tc>
          <w:tcPr>
            <w:tcW w:w="2902" w:type="dxa"/>
          </w:tcPr>
          <w:p w:rsidR="00055523" w:rsidRPr="009657E5" w:rsidRDefault="00055523" w:rsidP="00A500B4">
            <w:pPr>
              <w:jc w:val="both"/>
              <w:rPr>
                <w:rFonts w:ascii="Times New Roman" w:eastAsia="標楷體" w:hAnsi="Times New Roman"/>
                <w:szCs w:val="24"/>
              </w:rPr>
            </w:pP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5</w:t>
            </w: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詳如備註</w:t>
            </w:r>
          </w:p>
        </w:tc>
      </w:tr>
      <w:tr w:rsidR="00055523" w:rsidRPr="009657E5" w:rsidTr="00661F7A">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bottom w:val="nil"/>
            </w:tcBorders>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 xml:space="preserve">12. </w:t>
            </w:r>
            <w:r w:rsidRPr="009657E5">
              <w:rPr>
                <w:rFonts w:ascii="Times New Roman" w:eastAsia="標楷體" w:hAnsi="Times New Roman" w:hint="eastAsia"/>
                <w:szCs w:val="24"/>
              </w:rPr>
              <w:t>工業安全</w:t>
            </w:r>
          </w:p>
        </w:tc>
        <w:tc>
          <w:tcPr>
            <w:tcW w:w="2902"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szCs w:val="24"/>
              </w:rPr>
              <w:t>12.1</w:t>
            </w:r>
            <w:r w:rsidRPr="009657E5">
              <w:rPr>
                <w:rFonts w:ascii="Times New Roman" w:eastAsia="標楷體" w:hAnsi="Times New Roman" w:hint="eastAsia"/>
                <w:szCs w:val="24"/>
              </w:rPr>
              <w:t>職災發生率：</w:t>
            </w:r>
          </w:p>
          <w:p w:rsidR="00055523" w:rsidRPr="009657E5" w:rsidRDefault="00055523" w:rsidP="00A500B4">
            <w:pPr>
              <w:ind w:leftChars="200" w:left="480"/>
              <w:jc w:val="both"/>
              <w:rPr>
                <w:rFonts w:ascii="Times New Roman" w:eastAsia="標楷體" w:hAnsi="Times New Roman"/>
                <w:szCs w:val="24"/>
              </w:rPr>
            </w:pPr>
            <w:r w:rsidRPr="009657E5">
              <w:rPr>
                <w:rFonts w:ascii="Times New Roman" w:eastAsia="標楷體" w:hAnsi="Times New Roman" w:hint="eastAsia"/>
                <w:szCs w:val="24"/>
              </w:rPr>
              <w:t>員工傷害人次數</w:t>
            </w:r>
            <w:r w:rsidRPr="009657E5">
              <w:rPr>
                <w:rFonts w:ascii="Times New Roman" w:eastAsia="標楷體" w:hAnsi="Times New Roman"/>
                <w:szCs w:val="24"/>
              </w:rPr>
              <w:t>/</w:t>
            </w:r>
            <w:r w:rsidRPr="009657E5">
              <w:rPr>
                <w:rFonts w:ascii="Times New Roman" w:eastAsia="標楷體" w:hAnsi="Times New Roman" w:hint="eastAsia"/>
                <w:szCs w:val="24"/>
              </w:rPr>
              <w:t>百萬總經歷工時，不含交通事故</w:t>
            </w:r>
          </w:p>
        </w:tc>
        <w:tc>
          <w:tcPr>
            <w:tcW w:w="660" w:type="dxa"/>
          </w:tcPr>
          <w:p w:rsidR="00055523" w:rsidRPr="009657E5" w:rsidRDefault="00055523" w:rsidP="00A544AA">
            <w:pPr>
              <w:jc w:val="center"/>
              <w:rPr>
                <w:rFonts w:ascii="Times New Roman" w:eastAsia="標楷體" w:hAnsi="Times New Roman"/>
                <w:szCs w:val="24"/>
              </w:rPr>
            </w:pPr>
            <w:r w:rsidRPr="009657E5">
              <w:rPr>
                <w:rFonts w:ascii="Times New Roman" w:eastAsia="標楷體" w:hAnsi="Times New Roman"/>
                <w:szCs w:val="24"/>
              </w:rPr>
              <w:t>6</w:t>
            </w: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本年度職災發生率與過去職災發生率平均值（前</w:t>
            </w:r>
            <w:r w:rsidRPr="009657E5">
              <w:rPr>
                <w:rFonts w:ascii="Times New Roman" w:eastAsia="標楷體" w:hAnsi="Times New Roman"/>
                <w:szCs w:val="24"/>
              </w:rPr>
              <w:t>5</w:t>
            </w:r>
            <w:r w:rsidRPr="009657E5">
              <w:rPr>
                <w:rFonts w:ascii="Times New Roman" w:eastAsia="標楷體" w:hAnsi="Times New Roman" w:hint="eastAsia"/>
                <w:szCs w:val="24"/>
              </w:rPr>
              <w:t>年度中取數字居中</w:t>
            </w:r>
            <w:r w:rsidRPr="009657E5">
              <w:rPr>
                <w:rFonts w:ascii="Times New Roman" w:eastAsia="標楷體" w:hAnsi="Times New Roman"/>
                <w:szCs w:val="24"/>
              </w:rPr>
              <w:t>3</w:t>
            </w:r>
            <w:r w:rsidRPr="009657E5">
              <w:rPr>
                <w:rFonts w:ascii="Times New Roman" w:eastAsia="標楷體" w:hAnsi="Times New Roman" w:hint="eastAsia"/>
                <w:szCs w:val="24"/>
              </w:rPr>
              <w:t>年度之平均值，即剔除極端值）比較，相同者</w:t>
            </w:r>
            <w:r w:rsidRPr="009657E5">
              <w:rPr>
                <w:rFonts w:ascii="Times New Roman" w:eastAsia="標楷體" w:hAnsi="Times New Roman"/>
                <w:szCs w:val="24"/>
              </w:rPr>
              <w:t>75</w:t>
            </w:r>
            <w:r w:rsidRPr="009657E5">
              <w:rPr>
                <w:rFonts w:ascii="Times New Roman" w:eastAsia="標楷體" w:hAnsi="Times New Roman" w:hint="eastAsia"/>
                <w:szCs w:val="24"/>
              </w:rPr>
              <w:t>分，該百萬總經歷工時之員工傷害每增（減）</w:t>
            </w:r>
            <w:r w:rsidRPr="009657E5">
              <w:rPr>
                <w:rFonts w:ascii="Times New Roman" w:eastAsia="標楷體" w:hAnsi="Times New Roman"/>
                <w:szCs w:val="24"/>
              </w:rPr>
              <w:t>0.01</w:t>
            </w:r>
            <w:r w:rsidRPr="009657E5">
              <w:rPr>
                <w:rFonts w:ascii="Times New Roman" w:eastAsia="標楷體" w:hAnsi="Times New Roman" w:hint="eastAsia"/>
                <w:szCs w:val="24"/>
              </w:rPr>
              <w:t>人次數，減（加）</w:t>
            </w:r>
            <w:r w:rsidRPr="009657E5">
              <w:rPr>
                <w:rFonts w:ascii="Times New Roman" w:eastAsia="標楷體" w:hAnsi="Times New Roman"/>
                <w:szCs w:val="24"/>
              </w:rPr>
              <w:t>1</w:t>
            </w:r>
            <w:r w:rsidRPr="009657E5">
              <w:rPr>
                <w:rFonts w:ascii="Times New Roman" w:eastAsia="標楷體" w:hAnsi="Times New Roman" w:hint="eastAsia"/>
                <w:szCs w:val="24"/>
              </w:rPr>
              <w:t>分，連續兩年職災發生率為</w:t>
            </w:r>
            <w:r w:rsidRPr="009657E5">
              <w:rPr>
                <w:rFonts w:ascii="Times New Roman" w:eastAsia="標楷體" w:hAnsi="Times New Roman"/>
                <w:szCs w:val="24"/>
              </w:rPr>
              <w:t xml:space="preserve"> 0</w:t>
            </w:r>
            <w:r w:rsidRPr="009657E5">
              <w:rPr>
                <w:rFonts w:ascii="Times New Roman" w:eastAsia="標楷體" w:hAnsi="Times New Roman" w:hint="eastAsia"/>
                <w:szCs w:val="24"/>
              </w:rPr>
              <w:t>時，酌加</w:t>
            </w:r>
            <w:r w:rsidRPr="009657E5">
              <w:rPr>
                <w:rFonts w:ascii="Times New Roman" w:eastAsia="標楷體" w:hAnsi="Times New Roman"/>
                <w:szCs w:val="24"/>
              </w:rPr>
              <w:t xml:space="preserve"> 5</w:t>
            </w:r>
            <w:r w:rsidRPr="009657E5">
              <w:rPr>
                <w:rFonts w:ascii="Times New Roman" w:eastAsia="標楷體" w:hAnsi="Times New Roman" w:hint="eastAsia"/>
                <w:szCs w:val="24"/>
              </w:rPr>
              <w:t>分，連續</w:t>
            </w:r>
            <w:r w:rsidRPr="009657E5">
              <w:rPr>
                <w:rFonts w:ascii="Times New Roman" w:eastAsia="標楷體" w:hAnsi="Times New Roman"/>
                <w:szCs w:val="24"/>
              </w:rPr>
              <w:t>3</w:t>
            </w:r>
            <w:r w:rsidRPr="009657E5">
              <w:rPr>
                <w:rFonts w:ascii="Times New Roman" w:eastAsia="標楷體" w:hAnsi="Times New Roman" w:hint="eastAsia"/>
                <w:szCs w:val="24"/>
              </w:rPr>
              <w:t>年以上職災發生率為</w:t>
            </w:r>
            <w:r w:rsidRPr="009657E5">
              <w:rPr>
                <w:rFonts w:ascii="Times New Roman" w:eastAsia="標楷體" w:hAnsi="Times New Roman"/>
                <w:szCs w:val="24"/>
              </w:rPr>
              <w:t>0</w:t>
            </w:r>
            <w:r w:rsidRPr="009657E5">
              <w:rPr>
                <w:rFonts w:ascii="Times New Roman" w:eastAsia="標楷體" w:hAnsi="Times New Roman" w:hint="eastAsia"/>
                <w:szCs w:val="24"/>
              </w:rPr>
              <w:t>時，每年再酌加</w:t>
            </w:r>
            <w:r w:rsidRPr="009657E5">
              <w:rPr>
                <w:rFonts w:ascii="Times New Roman" w:eastAsia="標楷體" w:hAnsi="Times New Roman"/>
                <w:szCs w:val="24"/>
              </w:rPr>
              <w:t>5</w:t>
            </w:r>
            <w:r w:rsidRPr="009657E5">
              <w:rPr>
                <w:rFonts w:ascii="Times New Roman" w:eastAsia="標楷體" w:hAnsi="Times New Roman" w:hint="eastAsia"/>
                <w:szCs w:val="24"/>
              </w:rPr>
              <w:t>分。</w:t>
            </w:r>
          </w:p>
        </w:tc>
      </w:tr>
      <w:tr w:rsidR="00055523" w:rsidRPr="009657E5" w:rsidTr="00661F7A">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A500B4">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0"/>
              </w:rPr>
              <w:t>12.2</w:t>
            </w:r>
            <w:r w:rsidRPr="009657E5">
              <w:rPr>
                <w:rFonts w:ascii="Times New Roman" w:eastAsia="標楷體" w:hAnsi="Times New Roman" w:hint="eastAsia"/>
                <w:kern w:val="0"/>
                <w:szCs w:val="20"/>
              </w:rPr>
              <w:t>勞安事故</w:t>
            </w:r>
          </w:p>
        </w:tc>
        <w:tc>
          <w:tcPr>
            <w:tcW w:w="660" w:type="dxa"/>
          </w:tcPr>
          <w:p w:rsidR="00055523" w:rsidRPr="009657E5" w:rsidRDefault="00055523" w:rsidP="00A544AA">
            <w:pPr>
              <w:jc w:val="center"/>
              <w:rPr>
                <w:rFonts w:ascii="Times New Roman" w:eastAsia="標楷體" w:hAnsi="Times New Roman"/>
                <w:szCs w:val="24"/>
              </w:rPr>
            </w:pPr>
            <w:r w:rsidRPr="009657E5">
              <w:rPr>
                <w:rFonts w:ascii="Times New Roman" w:eastAsia="標楷體" w:hAnsi="Times New Roman"/>
                <w:szCs w:val="24"/>
              </w:rPr>
              <w:t>1</w:t>
            </w: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年度內無勞安事故得</w:t>
            </w:r>
            <w:r w:rsidRPr="009657E5">
              <w:rPr>
                <w:rFonts w:ascii="Times New Roman" w:eastAsia="標楷體" w:hAnsi="Times New Roman"/>
                <w:szCs w:val="24"/>
              </w:rPr>
              <w:t>100</w:t>
            </w:r>
            <w:r w:rsidRPr="009657E5">
              <w:rPr>
                <w:rFonts w:ascii="Times New Roman" w:eastAsia="標楷體" w:hAnsi="Times New Roman" w:hint="eastAsia"/>
                <w:szCs w:val="24"/>
              </w:rPr>
              <w:t>分；年度內每發生員工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重大職業災害</w:t>
            </w:r>
            <w:r w:rsidRPr="009657E5">
              <w:rPr>
                <w:rFonts w:ascii="Times New Roman" w:eastAsia="標楷體" w:hAnsi="Times New Roman"/>
                <w:szCs w:val="24"/>
              </w:rPr>
              <w:t>1</w:t>
            </w:r>
            <w:r w:rsidRPr="009657E5">
              <w:rPr>
                <w:rFonts w:ascii="Times New Roman" w:eastAsia="標楷體" w:hAnsi="Times New Roman" w:hint="eastAsia"/>
                <w:szCs w:val="24"/>
              </w:rPr>
              <w:t>次扣</w:t>
            </w:r>
            <w:r w:rsidRPr="009657E5">
              <w:rPr>
                <w:rFonts w:ascii="Times New Roman" w:eastAsia="標楷體" w:hAnsi="Times New Roman"/>
                <w:szCs w:val="24"/>
              </w:rPr>
              <w:t>12</w:t>
            </w:r>
            <w:r w:rsidRPr="009657E5">
              <w:rPr>
                <w:rFonts w:ascii="Times New Roman" w:eastAsia="標楷體" w:hAnsi="Times New Roman" w:hint="eastAsia"/>
                <w:szCs w:val="24"/>
              </w:rPr>
              <w:t>分、每員工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失能傷害</w:t>
            </w:r>
            <w:r w:rsidRPr="009657E5">
              <w:rPr>
                <w:rFonts w:ascii="Times New Roman" w:eastAsia="標楷體" w:hAnsi="Times New Roman"/>
                <w:szCs w:val="24"/>
              </w:rPr>
              <w:t>1</w:t>
            </w:r>
            <w:r w:rsidRPr="009657E5">
              <w:rPr>
                <w:rFonts w:ascii="Times New Roman" w:eastAsia="標楷體" w:hAnsi="Times New Roman" w:hint="eastAsia"/>
                <w:szCs w:val="24"/>
              </w:rPr>
              <w:t>人</w:t>
            </w:r>
            <w:r w:rsidRPr="009657E5">
              <w:rPr>
                <w:rFonts w:ascii="Times New Roman" w:eastAsia="標楷體" w:hAnsi="Times New Roman"/>
                <w:szCs w:val="24"/>
              </w:rPr>
              <w:t>(</w:t>
            </w:r>
            <w:r w:rsidRPr="009657E5">
              <w:rPr>
                <w:rFonts w:ascii="Times New Roman" w:eastAsia="標楷體" w:hAnsi="Times New Roman" w:hint="eastAsia"/>
                <w:szCs w:val="24"/>
              </w:rPr>
              <w:t>以通報勞檢單位之資料為依據</w:t>
            </w:r>
            <w:r w:rsidRPr="009657E5">
              <w:rPr>
                <w:rFonts w:ascii="Times New Roman" w:eastAsia="標楷體" w:hAnsi="Times New Roman"/>
                <w:szCs w:val="24"/>
              </w:rPr>
              <w:t>)</w:t>
            </w:r>
            <w:r w:rsidRPr="009657E5">
              <w:rPr>
                <w:rFonts w:ascii="Times New Roman" w:eastAsia="標楷體" w:hAnsi="Times New Roman" w:hint="eastAsia"/>
                <w:szCs w:val="24"/>
              </w:rPr>
              <w:t>扣</w:t>
            </w:r>
            <w:r w:rsidRPr="009657E5">
              <w:rPr>
                <w:rFonts w:ascii="Times New Roman" w:eastAsia="標楷體" w:hAnsi="Times New Roman"/>
                <w:szCs w:val="24"/>
              </w:rPr>
              <w:t>4</w:t>
            </w:r>
            <w:r w:rsidRPr="009657E5">
              <w:rPr>
                <w:rFonts w:ascii="Times New Roman" w:eastAsia="標楷體" w:hAnsi="Times New Roman" w:hint="eastAsia"/>
                <w:szCs w:val="24"/>
              </w:rPr>
              <w:t>分。</w:t>
            </w:r>
          </w:p>
          <w:p w:rsidR="00055523" w:rsidRPr="009657E5" w:rsidRDefault="00055523" w:rsidP="00546201">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4"/>
              </w:rPr>
              <w:t>(</w:t>
            </w:r>
            <w:r w:rsidRPr="009657E5">
              <w:rPr>
                <w:rFonts w:ascii="Times New Roman" w:eastAsia="標楷體" w:hAnsi="Times New Roman" w:hint="eastAsia"/>
                <w:kern w:val="0"/>
                <w:szCs w:val="24"/>
              </w:rPr>
              <w:t>註</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「重大職業災害」係依勞動檢查法施行細則第</w:t>
            </w:r>
            <w:r w:rsidRPr="009657E5">
              <w:rPr>
                <w:rFonts w:ascii="Times New Roman" w:eastAsia="標楷體" w:hAnsi="Times New Roman"/>
                <w:kern w:val="0"/>
                <w:szCs w:val="24"/>
              </w:rPr>
              <w:t>31</w:t>
            </w:r>
            <w:r w:rsidRPr="009657E5">
              <w:rPr>
                <w:rFonts w:ascii="Times New Roman" w:eastAsia="標楷體" w:hAnsi="Times New Roman" w:hint="eastAsia"/>
                <w:kern w:val="0"/>
                <w:szCs w:val="24"/>
              </w:rPr>
              <w:t>條定義。</w:t>
            </w:r>
            <w:r w:rsidRPr="009657E5">
              <w:rPr>
                <w:rFonts w:ascii="Times New Roman" w:eastAsia="標楷體" w:hAnsi="Times New Roman"/>
                <w:kern w:val="0"/>
                <w:szCs w:val="24"/>
              </w:rPr>
              <w:t>)</w:t>
            </w:r>
          </w:p>
        </w:tc>
      </w:tr>
      <w:tr w:rsidR="00055523" w:rsidRPr="009657E5" w:rsidTr="00F53141">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bottom w:val="nil"/>
            </w:tcBorders>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13.</w:t>
            </w:r>
            <w:r w:rsidRPr="009657E5">
              <w:rPr>
                <w:rFonts w:ascii="Times New Roman" w:eastAsia="標楷體" w:hAnsi="Times New Roman" w:hint="eastAsia"/>
                <w:szCs w:val="24"/>
              </w:rPr>
              <w:t>再生能源運用成效</w:t>
            </w:r>
          </w:p>
        </w:tc>
        <w:tc>
          <w:tcPr>
            <w:tcW w:w="2902" w:type="dxa"/>
          </w:tcPr>
          <w:p w:rsidR="00055523" w:rsidRPr="009657E5" w:rsidRDefault="00055523" w:rsidP="00A500B4">
            <w:pPr>
              <w:ind w:left="720" w:hangingChars="300" w:hanging="720"/>
              <w:jc w:val="both"/>
              <w:rPr>
                <w:rFonts w:ascii="Times New Roman" w:eastAsia="標楷體" w:hAnsi="Times New Roman"/>
                <w:kern w:val="0"/>
                <w:szCs w:val="20"/>
              </w:rPr>
            </w:pPr>
            <w:r w:rsidRPr="009657E5">
              <w:rPr>
                <w:rFonts w:ascii="Times New Roman" w:eastAsia="標楷體" w:hAnsi="Times New Roman"/>
                <w:kern w:val="0"/>
                <w:szCs w:val="20"/>
              </w:rPr>
              <w:t>13.1.1</w:t>
            </w:r>
            <w:r w:rsidRPr="009657E5">
              <w:rPr>
                <w:rFonts w:ascii="Times New Roman" w:eastAsia="標楷體" w:hAnsi="Times New Roman" w:hint="eastAsia"/>
                <w:kern w:val="0"/>
                <w:szCs w:val="20"/>
              </w:rPr>
              <w:t>風力機組年可用率</w:t>
            </w:r>
            <w:r w:rsidRPr="009657E5">
              <w:rPr>
                <w:rFonts w:ascii="Times New Roman" w:eastAsia="標楷體" w:hAnsi="Times New Roman"/>
                <w:kern w:val="0"/>
                <w:szCs w:val="20"/>
              </w:rPr>
              <w:t>93%</w:t>
            </w:r>
          </w:p>
          <w:p w:rsidR="00055523" w:rsidRPr="009657E5" w:rsidRDefault="00055523" w:rsidP="00A500B4">
            <w:pPr>
              <w:ind w:left="360" w:hangingChars="150" w:hanging="360"/>
              <w:jc w:val="both"/>
              <w:rPr>
                <w:rFonts w:ascii="Times New Roman" w:eastAsia="標楷體" w:hAnsi="Times New Roman"/>
                <w:kern w:val="0"/>
                <w:szCs w:val="20"/>
              </w:rPr>
            </w:pPr>
          </w:p>
          <w:p w:rsidR="00055523" w:rsidRPr="009657E5" w:rsidRDefault="00055523" w:rsidP="00A500B4">
            <w:pPr>
              <w:ind w:left="360" w:hangingChars="150" w:hanging="360"/>
              <w:jc w:val="both"/>
              <w:rPr>
                <w:rFonts w:ascii="Times New Roman" w:eastAsia="標楷體" w:hAnsi="Times New Roman"/>
                <w:b/>
                <w:kern w:val="0"/>
                <w:szCs w:val="20"/>
              </w:rPr>
            </w:pPr>
          </w:p>
          <w:p w:rsidR="00055523" w:rsidRPr="009657E5" w:rsidRDefault="00055523" w:rsidP="00A500B4">
            <w:pPr>
              <w:ind w:left="360" w:hangingChars="150" w:hanging="360"/>
              <w:jc w:val="both"/>
              <w:rPr>
                <w:rFonts w:ascii="Times New Roman" w:eastAsia="標楷體" w:hAnsi="Times New Roman"/>
                <w:b/>
                <w:szCs w:val="24"/>
              </w:rPr>
            </w:pP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866BFE">
            <w:pPr>
              <w:jc w:val="both"/>
              <w:rPr>
                <w:rFonts w:ascii="Times New Roman" w:eastAsia="標楷體" w:hAnsi="Times New Roman"/>
                <w:kern w:val="0"/>
                <w:szCs w:val="20"/>
              </w:rPr>
            </w:pPr>
            <w:r w:rsidRPr="009657E5">
              <w:rPr>
                <w:rFonts w:ascii="Times New Roman" w:eastAsia="標楷體" w:hAnsi="Times New Roman" w:hint="eastAsia"/>
                <w:kern w:val="0"/>
                <w:szCs w:val="20"/>
              </w:rPr>
              <w:t>與年度目標值比較，相同者得基準分</w:t>
            </w:r>
            <w:r w:rsidRPr="009657E5">
              <w:rPr>
                <w:rFonts w:ascii="Times New Roman" w:eastAsia="標楷體" w:hAnsi="Times New Roman"/>
                <w:kern w:val="0"/>
                <w:szCs w:val="20"/>
              </w:rPr>
              <w:t>80</w:t>
            </w:r>
            <w:r w:rsidRPr="009657E5">
              <w:rPr>
                <w:rFonts w:ascii="Times New Roman" w:eastAsia="標楷體" w:hAnsi="Times New Roman" w:hint="eastAsia"/>
                <w:kern w:val="0"/>
                <w:szCs w:val="20"/>
              </w:rPr>
              <w:t>分，每增（減）</w:t>
            </w:r>
            <w:r w:rsidRPr="009657E5">
              <w:rPr>
                <w:rFonts w:ascii="Times New Roman" w:eastAsia="標楷體" w:hAnsi="Times New Roman"/>
                <w:kern w:val="0"/>
                <w:szCs w:val="20"/>
              </w:rPr>
              <w:t>0.1</w:t>
            </w:r>
            <w:r w:rsidRPr="009657E5">
              <w:rPr>
                <w:rFonts w:ascii="Times New Roman" w:eastAsia="標楷體" w:hAnsi="Times New Roman" w:hint="eastAsia"/>
                <w:kern w:val="0"/>
                <w:szCs w:val="20"/>
              </w:rPr>
              <w:t>個百分點，加（減）</w:t>
            </w:r>
            <w:r w:rsidRPr="009657E5">
              <w:rPr>
                <w:rFonts w:ascii="Times New Roman" w:eastAsia="標楷體" w:hAnsi="Times New Roman"/>
                <w:kern w:val="0"/>
                <w:szCs w:val="20"/>
              </w:rPr>
              <w:t>1</w:t>
            </w:r>
            <w:r w:rsidRPr="009657E5">
              <w:rPr>
                <w:rFonts w:ascii="Times New Roman" w:eastAsia="標楷體" w:hAnsi="Times New Roman" w:hint="eastAsia"/>
                <w:kern w:val="0"/>
                <w:szCs w:val="20"/>
              </w:rPr>
              <w:t>分。</w:t>
            </w:r>
          </w:p>
          <w:p w:rsidR="00055523" w:rsidRPr="009657E5" w:rsidRDefault="00055523" w:rsidP="00866BFE">
            <w:pPr>
              <w:jc w:val="both"/>
              <w:rPr>
                <w:rFonts w:ascii="Times New Roman" w:eastAsia="標楷體" w:hAnsi="Times New Roman"/>
                <w:kern w:val="0"/>
                <w:szCs w:val="20"/>
              </w:rPr>
            </w:pPr>
            <w:r w:rsidRPr="009657E5">
              <w:rPr>
                <w:rFonts w:ascii="Times New Roman" w:eastAsia="標楷體" w:hAnsi="Times New Roman" w:hint="eastAsia"/>
                <w:kern w:val="0"/>
                <w:szCs w:val="20"/>
              </w:rPr>
              <w:t>可用率以年度全部風力機組平均可用率計算。</w:t>
            </w:r>
          </w:p>
          <w:p w:rsidR="00055523" w:rsidRPr="009657E5" w:rsidRDefault="00055523" w:rsidP="00A22563">
            <w:pPr>
              <w:jc w:val="both"/>
              <w:rPr>
                <w:rFonts w:ascii="Times New Roman" w:eastAsia="標楷體" w:hAnsi="Times New Roman"/>
                <w:kern w:val="0"/>
                <w:szCs w:val="20"/>
              </w:rPr>
            </w:pPr>
            <w:r w:rsidRPr="009657E5">
              <w:rPr>
                <w:rFonts w:ascii="Times New Roman" w:eastAsia="標楷體" w:hAnsi="Times New Roman" w:hint="eastAsia"/>
                <w:kern w:val="0"/>
                <w:szCs w:val="24"/>
              </w:rPr>
              <w:t>機組可用率計算公式：</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供電時數</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待機時數</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全年度小時數</w:t>
            </w:r>
            <w:r w:rsidRPr="009657E5">
              <w:rPr>
                <w:rFonts w:ascii="Times New Roman" w:eastAsia="標楷體" w:hAnsi="Times New Roman"/>
                <w:kern w:val="0"/>
                <w:szCs w:val="24"/>
              </w:rPr>
              <w:t>*100</w:t>
            </w:r>
          </w:p>
        </w:tc>
      </w:tr>
      <w:tr w:rsidR="00055523" w:rsidRPr="009657E5" w:rsidTr="00F53141">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bottom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A500B4">
            <w:pPr>
              <w:ind w:left="528" w:hangingChars="220" w:hanging="528"/>
              <w:jc w:val="both"/>
              <w:rPr>
                <w:rFonts w:ascii="Times New Roman" w:eastAsia="標楷體" w:hAnsi="Times New Roman"/>
                <w:szCs w:val="24"/>
              </w:rPr>
            </w:pPr>
            <w:r w:rsidRPr="009657E5">
              <w:rPr>
                <w:rFonts w:ascii="Times New Roman" w:eastAsia="標楷體" w:hAnsi="Times New Roman"/>
                <w:kern w:val="0"/>
                <w:szCs w:val="20"/>
              </w:rPr>
              <w:t>13.1.2</w:t>
            </w:r>
            <w:r w:rsidRPr="009657E5">
              <w:rPr>
                <w:rFonts w:ascii="Times New Roman" w:eastAsia="標楷體" w:hAnsi="Times New Roman" w:hint="eastAsia"/>
                <w:kern w:val="0"/>
                <w:szCs w:val="20"/>
              </w:rPr>
              <w:t>太陽能年發電量</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kern w:val="0"/>
                <w:szCs w:val="20"/>
              </w:rPr>
              <w:t>年發電量與年度目標值</w:t>
            </w:r>
            <w:r w:rsidRPr="009657E5">
              <w:rPr>
                <w:rFonts w:ascii="Times New Roman" w:eastAsia="標楷體" w:hAnsi="Times New Roman"/>
                <w:kern w:val="0"/>
                <w:szCs w:val="20"/>
              </w:rPr>
              <w:t>2,280</w:t>
            </w:r>
            <w:r w:rsidRPr="009657E5">
              <w:rPr>
                <w:rFonts w:ascii="Times New Roman" w:eastAsia="標楷體" w:hAnsi="Times New Roman" w:hint="eastAsia"/>
                <w:kern w:val="0"/>
                <w:szCs w:val="20"/>
              </w:rPr>
              <w:t>萬度比較，相同者得基準分</w:t>
            </w:r>
            <w:r w:rsidRPr="009657E5">
              <w:rPr>
                <w:rFonts w:ascii="Times New Roman" w:eastAsia="標楷體" w:hAnsi="Times New Roman"/>
                <w:kern w:val="0"/>
                <w:szCs w:val="20"/>
              </w:rPr>
              <w:t>80</w:t>
            </w:r>
            <w:r w:rsidRPr="009657E5">
              <w:rPr>
                <w:rFonts w:ascii="Times New Roman" w:eastAsia="標楷體" w:hAnsi="Times New Roman" w:hint="eastAsia"/>
                <w:kern w:val="0"/>
                <w:szCs w:val="20"/>
              </w:rPr>
              <w:t>分，每增（減）</w:t>
            </w:r>
            <w:r w:rsidRPr="009657E5">
              <w:rPr>
                <w:rFonts w:ascii="Times New Roman" w:eastAsia="標楷體" w:hAnsi="Times New Roman"/>
                <w:kern w:val="0"/>
                <w:szCs w:val="20"/>
              </w:rPr>
              <w:t>1%</w:t>
            </w:r>
            <w:r w:rsidRPr="009657E5">
              <w:rPr>
                <w:rFonts w:ascii="Times New Roman" w:eastAsia="標楷體" w:hAnsi="Times New Roman" w:hint="eastAsia"/>
                <w:kern w:val="0"/>
                <w:szCs w:val="20"/>
              </w:rPr>
              <w:t>，加（減）</w:t>
            </w:r>
            <w:r w:rsidRPr="009657E5">
              <w:rPr>
                <w:rFonts w:ascii="Times New Roman" w:eastAsia="標楷體" w:hAnsi="Times New Roman"/>
                <w:kern w:val="0"/>
                <w:szCs w:val="20"/>
              </w:rPr>
              <w:t>1</w:t>
            </w:r>
            <w:r w:rsidRPr="009657E5">
              <w:rPr>
                <w:rFonts w:ascii="Times New Roman" w:eastAsia="標楷體" w:hAnsi="Times New Roman" w:hint="eastAsia"/>
                <w:kern w:val="0"/>
                <w:szCs w:val="20"/>
              </w:rPr>
              <w:t>分。</w:t>
            </w:r>
          </w:p>
        </w:tc>
      </w:tr>
      <w:tr w:rsidR="00055523" w:rsidRPr="009657E5" w:rsidTr="00866BFE">
        <w:tc>
          <w:tcPr>
            <w:tcW w:w="938" w:type="dxa"/>
            <w:vMerge/>
          </w:tcPr>
          <w:p w:rsidR="00055523" w:rsidRPr="009657E5" w:rsidRDefault="00055523" w:rsidP="00A500B4">
            <w:pPr>
              <w:jc w:val="both"/>
              <w:rPr>
                <w:rFonts w:ascii="Times New Roman" w:eastAsia="標楷體" w:hAnsi="Times New Roman"/>
                <w:szCs w:val="24"/>
              </w:rPr>
            </w:pPr>
          </w:p>
        </w:tc>
        <w:tc>
          <w:tcPr>
            <w:tcW w:w="1601" w:type="dxa"/>
            <w:tcBorders>
              <w:top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3D2EDF">
            <w:pPr>
              <w:ind w:left="528" w:hangingChars="220" w:hanging="528"/>
              <w:jc w:val="both"/>
              <w:rPr>
                <w:rFonts w:ascii="Times New Roman" w:eastAsia="標楷體" w:hAnsi="Times New Roman"/>
                <w:szCs w:val="24"/>
              </w:rPr>
            </w:pPr>
            <w:r w:rsidRPr="009657E5">
              <w:rPr>
                <w:rFonts w:ascii="Times New Roman" w:eastAsia="標楷體" w:hAnsi="Times New Roman"/>
                <w:szCs w:val="24"/>
              </w:rPr>
              <w:t>13.2</w:t>
            </w:r>
            <w:r w:rsidRPr="009657E5">
              <w:rPr>
                <w:rFonts w:ascii="Times New Roman" w:eastAsia="標楷體" w:hAnsi="Times New Roman" w:hint="eastAsia"/>
                <w:szCs w:val="24"/>
              </w:rPr>
              <w:t>配合再生能源發展條例，協助第三型再生能源發電設備業者辦理併聯審查：</w:t>
            </w:r>
          </w:p>
          <w:p w:rsidR="00055523" w:rsidRPr="009657E5" w:rsidRDefault="00055523" w:rsidP="003D2EDF">
            <w:pPr>
              <w:ind w:left="600" w:hangingChars="250" w:hanging="600"/>
              <w:jc w:val="both"/>
              <w:rPr>
                <w:rFonts w:ascii="Times New Roman" w:eastAsia="標楷體" w:hAnsi="Times New Roman"/>
                <w:szCs w:val="24"/>
              </w:rPr>
            </w:pPr>
            <w:r w:rsidRPr="009657E5">
              <w:rPr>
                <w:rFonts w:ascii="Times New Roman" w:eastAsia="標楷體" w:hAnsi="Times New Roman"/>
                <w:szCs w:val="24"/>
              </w:rPr>
              <w:t xml:space="preserve">  (1)</w:t>
            </w:r>
            <w:r w:rsidRPr="009657E5">
              <w:rPr>
                <w:rFonts w:ascii="Times New Roman" w:eastAsia="標楷體" w:hAnsi="Times New Roman" w:hint="eastAsia"/>
                <w:szCs w:val="24"/>
              </w:rPr>
              <w:t>免系衝案併聯審查目標時程</w:t>
            </w:r>
            <w:r w:rsidRPr="009657E5">
              <w:rPr>
                <w:rFonts w:ascii="Times New Roman" w:eastAsia="標楷體" w:hAnsi="Times New Roman"/>
                <w:szCs w:val="24"/>
              </w:rPr>
              <w:t>15</w:t>
            </w:r>
            <w:r w:rsidRPr="009657E5">
              <w:rPr>
                <w:rFonts w:ascii="Times New Roman" w:eastAsia="標楷體" w:hAnsi="Times New Roman" w:hint="eastAsia"/>
                <w:szCs w:val="24"/>
              </w:rPr>
              <w:t>個工作日。</w:t>
            </w:r>
          </w:p>
          <w:p w:rsidR="00055523" w:rsidRPr="009657E5" w:rsidRDefault="00055523" w:rsidP="003D2EDF">
            <w:pPr>
              <w:ind w:left="600" w:hangingChars="250" w:hanging="600"/>
              <w:jc w:val="both"/>
              <w:rPr>
                <w:rFonts w:ascii="Times New Roman" w:eastAsia="標楷體" w:hAnsi="Times New Roman"/>
                <w:szCs w:val="24"/>
              </w:rPr>
            </w:pPr>
            <w:r w:rsidRPr="009657E5">
              <w:rPr>
                <w:rFonts w:ascii="Times New Roman" w:eastAsia="標楷體" w:hAnsi="Times New Roman"/>
                <w:szCs w:val="24"/>
              </w:rPr>
              <w:t xml:space="preserve">  (2)</w:t>
            </w:r>
            <w:r w:rsidRPr="009657E5">
              <w:rPr>
                <w:rFonts w:ascii="Times New Roman" w:eastAsia="標楷體" w:hAnsi="Times New Roman" w:hint="eastAsia"/>
                <w:szCs w:val="24"/>
              </w:rPr>
              <w:t>需系衝案併聯審查目標時程</w:t>
            </w:r>
            <w:r w:rsidRPr="009657E5">
              <w:rPr>
                <w:rFonts w:ascii="Times New Roman" w:eastAsia="標楷體" w:hAnsi="Times New Roman"/>
                <w:szCs w:val="24"/>
              </w:rPr>
              <w:t>25</w:t>
            </w:r>
            <w:r w:rsidRPr="009657E5">
              <w:rPr>
                <w:rFonts w:ascii="Times New Roman" w:eastAsia="標楷體" w:hAnsi="Times New Roman" w:hint="eastAsia"/>
                <w:szCs w:val="24"/>
              </w:rPr>
              <w:t>個工作日。</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1</w:t>
            </w:r>
          </w:p>
        </w:tc>
        <w:tc>
          <w:tcPr>
            <w:tcW w:w="3668" w:type="dxa"/>
          </w:tcPr>
          <w:p w:rsidR="00055523" w:rsidRPr="009657E5" w:rsidRDefault="00055523" w:rsidP="000C2A07">
            <w:pPr>
              <w:jc w:val="both"/>
              <w:rPr>
                <w:rFonts w:ascii="Times New Roman" w:eastAsia="標楷體" w:hAnsi="Times New Roman"/>
                <w:szCs w:val="24"/>
              </w:rPr>
            </w:pPr>
            <w:r w:rsidRPr="009657E5">
              <w:rPr>
                <w:rFonts w:ascii="Times New Roman" w:eastAsia="標楷體" w:hAnsi="Times New Roman" w:hint="eastAsia"/>
                <w:szCs w:val="24"/>
              </w:rPr>
              <w:t>併聯審查平均實際處理日數：</w:t>
            </w:r>
          </w:p>
          <w:p w:rsidR="00055523" w:rsidRPr="009657E5" w:rsidRDefault="00055523" w:rsidP="000C2A07">
            <w:pPr>
              <w:ind w:left="360" w:hangingChars="150" w:hanging="36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免系衝案件：在</w:t>
            </w:r>
            <w:r w:rsidRPr="009657E5">
              <w:rPr>
                <w:rFonts w:ascii="Times New Roman" w:eastAsia="標楷體" w:hAnsi="Times New Roman"/>
                <w:szCs w:val="24"/>
              </w:rPr>
              <w:t>15</w:t>
            </w:r>
            <w:r w:rsidRPr="009657E5">
              <w:rPr>
                <w:rFonts w:ascii="Times New Roman" w:eastAsia="標楷體" w:hAnsi="Times New Roman" w:hint="eastAsia"/>
                <w:szCs w:val="24"/>
              </w:rPr>
              <w:t>個工作日核發併聯審查意見書者，得</w:t>
            </w:r>
            <w:r w:rsidRPr="009657E5">
              <w:rPr>
                <w:rFonts w:ascii="Times New Roman" w:eastAsia="標楷體" w:hAnsi="Times New Roman"/>
                <w:szCs w:val="24"/>
              </w:rPr>
              <w:t>80</w:t>
            </w:r>
            <w:r w:rsidRPr="009657E5">
              <w:rPr>
                <w:rFonts w:ascii="Times New Roman" w:eastAsia="標楷體" w:hAnsi="Times New Roman" w:hint="eastAsia"/>
                <w:szCs w:val="24"/>
              </w:rPr>
              <w:t>分，每減（增）</w:t>
            </w:r>
            <w:r w:rsidRPr="009657E5">
              <w:rPr>
                <w:rFonts w:ascii="Times New Roman" w:eastAsia="標楷體" w:hAnsi="Times New Roman"/>
                <w:szCs w:val="24"/>
              </w:rPr>
              <w:t>0.5</w:t>
            </w:r>
            <w:r w:rsidRPr="009657E5">
              <w:rPr>
                <w:rFonts w:ascii="Times New Roman" w:eastAsia="標楷體" w:hAnsi="Times New Roman" w:hint="eastAsia"/>
                <w:szCs w:val="24"/>
              </w:rPr>
              <w:t>日者，加（減）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0C2A07">
            <w:pPr>
              <w:ind w:left="360" w:hangingChars="150" w:hanging="36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需系衝案件：在</w:t>
            </w:r>
            <w:r w:rsidRPr="009657E5">
              <w:rPr>
                <w:rFonts w:ascii="Times New Roman" w:eastAsia="標楷體" w:hAnsi="Times New Roman"/>
                <w:szCs w:val="24"/>
              </w:rPr>
              <w:t>25</w:t>
            </w:r>
            <w:r w:rsidRPr="009657E5">
              <w:rPr>
                <w:rFonts w:ascii="Times New Roman" w:eastAsia="標楷體" w:hAnsi="Times New Roman" w:hint="eastAsia"/>
                <w:szCs w:val="24"/>
              </w:rPr>
              <w:t>個工作日核發併聯審查意見書者，得</w:t>
            </w:r>
            <w:r w:rsidRPr="009657E5">
              <w:rPr>
                <w:rFonts w:ascii="Times New Roman" w:eastAsia="標楷體" w:hAnsi="Times New Roman"/>
                <w:szCs w:val="24"/>
              </w:rPr>
              <w:t>80</w:t>
            </w:r>
            <w:r w:rsidRPr="009657E5">
              <w:rPr>
                <w:rFonts w:ascii="Times New Roman" w:eastAsia="標楷體" w:hAnsi="Times New Roman" w:hint="eastAsia"/>
                <w:szCs w:val="24"/>
              </w:rPr>
              <w:t>分，每減（增）</w:t>
            </w:r>
            <w:r w:rsidRPr="009657E5">
              <w:rPr>
                <w:rFonts w:ascii="Times New Roman" w:eastAsia="標楷體" w:hAnsi="Times New Roman"/>
                <w:szCs w:val="24"/>
              </w:rPr>
              <w:t>0.5</w:t>
            </w:r>
            <w:r w:rsidRPr="009657E5">
              <w:rPr>
                <w:rFonts w:ascii="Times New Roman" w:eastAsia="標楷體" w:hAnsi="Times New Roman" w:hint="eastAsia"/>
                <w:szCs w:val="24"/>
              </w:rPr>
              <w:t>日者，加（減）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CA1500">
        <w:tc>
          <w:tcPr>
            <w:tcW w:w="938" w:type="dxa"/>
            <w:vMerge/>
          </w:tcPr>
          <w:p w:rsidR="00055523" w:rsidRPr="009657E5" w:rsidRDefault="00055523" w:rsidP="00A500B4">
            <w:pPr>
              <w:jc w:val="both"/>
              <w:rPr>
                <w:rFonts w:ascii="Times New Roman" w:eastAsia="標楷體" w:hAnsi="Times New Roman"/>
                <w:szCs w:val="24"/>
              </w:rPr>
            </w:pPr>
          </w:p>
        </w:tc>
        <w:tc>
          <w:tcPr>
            <w:tcW w:w="1601" w:type="dxa"/>
            <w:vMerge w:val="restart"/>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14.</w:t>
            </w:r>
            <w:r w:rsidRPr="009657E5">
              <w:rPr>
                <w:rFonts w:ascii="Times New Roman" w:eastAsia="標楷體" w:hAnsi="Times New Roman" w:hint="eastAsia"/>
                <w:szCs w:val="24"/>
              </w:rPr>
              <w:t>推展節能減碳</w:t>
            </w:r>
          </w:p>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A500B4">
            <w:pPr>
              <w:ind w:left="528" w:hangingChars="220" w:hanging="528"/>
              <w:jc w:val="both"/>
              <w:rPr>
                <w:rFonts w:ascii="Times New Roman" w:eastAsia="標楷體" w:hAnsi="Times New Roman"/>
                <w:szCs w:val="24"/>
              </w:rPr>
            </w:pPr>
            <w:r w:rsidRPr="009657E5">
              <w:rPr>
                <w:rFonts w:ascii="Times New Roman" w:eastAsia="標楷體" w:hAnsi="Times New Roman"/>
                <w:szCs w:val="24"/>
              </w:rPr>
              <w:t>14.1</w:t>
            </w:r>
            <w:r w:rsidRPr="009657E5">
              <w:rPr>
                <w:rFonts w:ascii="Times New Roman" w:eastAsia="標楷體" w:hAnsi="Times New Roman" w:hint="eastAsia"/>
                <w:szCs w:val="24"/>
              </w:rPr>
              <w:t>降低台電發電系統電力排放係數</w:t>
            </w:r>
            <w:r w:rsidRPr="009657E5">
              <w:rPr>
                <w:rFonts w:ascii="Times New Roman" w:eastAsia="標楷體" w:hAnsi="Times New Roman"/>
                <w:szCs w:val="24"/>
              </w:rPr>
              <w:t>(</w:t>
            </w:r>
            <w:r w:rsidRPr="009657E5">
              <w:rPr>
                <w:rFonts w:ascii="Times New Roman" w:eastAsia="標楷體" w:hAnsi="Times New Roman" w:hint="eastAsia"/>
                <w:szCs w:val="24"/>
              </w:rPr>
              <w:t>綜合電業毛發電量之</w:t>
            </w:r>
            <w:r w:rsidRPr="009657E5">
              <w:rPr>
                <w:rFonts w:ascii="Times New Roman" w:eastAsia="標楷體" w:hAnsi="Times New Roman"/>
                <w:szCs w:val="24"/>
              </w:rPr>
              <w:t>GHG</w:t>
            </w:r>
            <w:r w:rsidRPr="009657E5">
              <w:rPr>
                <w:rFonts w:ascii="Times New Roman" w:eastAsia="標楷體" w:hAnsi="Times New Roman" w:hint="eastAsia"/>
                <w:szCs w:val="24"/>
              </w:rPr>
              <w:t>排放量</w:t>
            </w:r>
            <w:r w:rsidRPr="009657E5">
              <w:rPr>
                <w:rFonts w:ascii="Times New Roman" w:eastAsia="標楷體" w:hAnsi="Times New Roman"/>
                <w:szCs w:val="24"/>
              </w:rPr>
              <w:t>/</w:t>
            </w:r>
            <w:r w:rsidRPr="009657E5">
              <w:rPr>
                <w:rFonts w:ascii="Times New Roman" w:eastAsia="標楷體" w:hAnsi="Times New Roman" w:hint="eastAsia"/>
                <w:szCs w:val="24"/>
              </w:rPr>
              <w:t>毛發電量</w:t>
            </w:r>
            <w:r w:rsidRPr="009657E5">
              <w:rPr>
                <w:rFonts w:ascii="Times New Roman" w:eastAsia="標楷體" w:hAnsi="Times New Roman"/>
                <w:szCs w:val="24"/>
              </w:rPr>
              <w:t>)</w:t>
            </w: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2</w:t>
            </w:r>
          </w:p>
          <w:p w:rsidR="00055523" w:rsidRPr="009657E5" w:rsidRDefault="00055523" w:rsidP="00A500B4">
            <w:pPr>
              <w:jc w:val="center"/>
              <w:rPr>
                <w:rFonts w:ascii="Times New Roman" w:eastAsia="標楷體" w:hAnsi="Times New Roman"/>
                <w:szCs w:val="24"/>
              </w:rPr>
            </w:pPr>
          </w:p>
        </w:tc>
        <w:tc>
          <w:tcPr>
            <w:tcW w:w="366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當年度之盤查結果與</w:t>
            </w:r>
            <w:r w:rsidRPr="009657E5">
              <w:rPr>
                <w:rFonts w:ascii="Times New Roman" w:eastAsia="標楷體" w:hAnsi="Times New Roman"/>
                <w:szCs w:val="24"/>
              </w:rPr>
              <w:t>97</w:t>
            </w:r>
            <w:r w:rsidRPr="009657E5">
              <w:rPr>
                <w:rFonts w:ascii="Times New Roman" w:eastAsia="標楷體" w:hAnsi="Times New Roman" w:hint="eastAsia"/>
                <w:szCs w:val="24"/>
              </w:rPr>
              <w:t>年全國電力排放係數實際數比較，相同者得基準分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分，每減（增）</w:t>
            </w:r>
            <w:r w:rsidRPr="009657E5">
              <w:rPr>
                <w:rFonts w:ascii="Times New Roman" w:eastAsia="標楷體" w:hAnsi="Times New Roman"/>
                <w:szCs w:val="24"/>
              </w:rPr>
              <w:t>0.01kg/kwh</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分。（核能電廠除役後重新檢討評分準則）</w:t>
            </w:r>
          </w:p>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szCs w:val="24"/>
              </w:rPr>
              <w:t>97</w:t>
            </w:r>
            <w:r w:rsidRPr="009657E5">
              <w:rPr>
                <w:rFonts w:ascii="Times New Roman" w:eastAsia="標楷體" w:hAnsi="Times New Roman" w:hint="eastAsia"/>
                <w:szCs w:val="24"/>
              </w:rPr>
              <w:t>年全國電力排放係數實際數</w:t>
            </w:r>
            <w:r w:rsidRPr="009657E5">
              <w:rPr>
                <w:rFonts w:ascii="Times New Roman" w:eastAsia="標楷體" w:hAnsi="Times New Roman"/>
                <w:szCs w:val="24"/>
              </w:rPr>
              <w:t xml:space="preserve"> 0.557kgCO2e/</w:t>
            </w:r>
            <w:r w:rsidRPr="009657E5">
              <w:rPr>
                <w:rFonts w:ascii="Times New Roman" w:eastAsia="標楷體" w:hAnsi="Times New Roman" w:hint="eastAsia"/>
                <w:szCs w:val="24"/>
              </w:rPr>
              <w:t>度</w:t>
            </w:r>
          </w:p>
        </w:tc>
      </w:tr>
      <w:tr w:rsidR="00055523" w:rsidRPr="009657E5" w:rsidTr="00CA1500">
        <w:tc>
          <w:tcPr>
            <w:tcW w:w="938" w:type="dxa"/>
            <w:vMerge/>
            <w:tcBorders>
              <w:bottom w:val="nil"/>
            </w:tcBorders>
          </w:tcPr>
          <w:p w:rsidR="00055523" w:rsidRPr="009657E5" w:rsidRDefault="00055523" w:rsidP="00A500B4">
            <w:pPr>
              <w:jc w:val="both"/>
              <w:rPr>
                <w:rFonts w:ascii="Times New Roman" w:eastAsia="標楷體" w:hAnsi="Times New Roman"/>
                <w:szCs w:val="24"/>
              </w:rPr>
            </w:pPr>
          </w:p>
        </w:tc>
        <w:tc>
          <w:tcPr>
            <w:tcW w:w="1601" w:type="dxa"/>
            <w:vMerge/>
            <w:tcBorders>
              <w:bottom w:val="nil"/>
            </w:tcBorders>
          </w:tcPr>
          <w:p w:rsidR="00055523" w:rsidRPr="009657E5" w:rsidRDefault="00055523" w:rsidP="00A500B4">
            <w:pPr>
              <w:ind w:left="192" w:hangingChars="80" w:hanging="192"/>
              <w:jc w:val="both"/>
              <w:rPr>
                <w:rFonts w:ascii="Times New Roman" w:eastAsia="標楷體" w:hAnsi="Times New Roman"/>
                <w:szCs w:val="24"/>
              </w:rPr>
            </w:pPr>
          </w:p>
        </w:tc>
        <w:tc>
          <w:tcPr>
            <w:tcW w:w="2902" w:type="dxa"/>
          </w:tcPr>
          <w:p w:rsidR="00055523" w:rsidRPr="009657E5" w:rsidRDefault="00055523" w:rsidP="00A500B4">
            <w:pPr>
              <w:ind w:left="689" w:hangingChars="287" w:hanging="689"/>
              <w:jc w:val="both"/>
              <w:rPr>
                <w:rFonts w:ascii="Times New Roman" w:eastAsia="標楷體" w:hAnsi="Times New Roman"/>
                <w:szCs w:val="24"/>
              </w:rPr>
            </w:pPr>
            <w:r w:rsidRPr="009657E5">
              <w:rPr>
                <w:rFonts w:ascii="Times New Roman" w:eastAsia="標楷體" w:hAnsi="Times New Roman"/>
                <w:szCs w:val="24"/>
              </w:rPr>
              <w:t>14.2</w:t>
            </w:r>
            <w:r w:rsidRPr="009657E5">
              <w:rPr>
                <w:rFonts w:ascii="Times New Roman" w:eastAsia="標楷體" w:hAnsi="Times New Roman" w:hint="eastAsia"/>
                <w:szCs w:val="24"/>
              </w:rPr>
              <w:t>推廣綠色電價認購戶數</w:t>
            </w:r>
            <w:r w:rsidRPr="009657E5">
              <w:rPr>
                <w:rFonts w:ascii="Times New Roman" w:eastAsia="標楷體" w:hAnsi="Times New Roman"/>
                <w:szCs w:val="24"/>
              </w:rPr>
              <w:t>1</w:t>
            </w:r>
            <w:r w:rsidRPr="009657E5">
              <w:rPr>
                <w:rFonts w:ascii="Times New Roman" w:eastAsia="標楷體" w:hAnsi="Times New Roman" w:hint="eastAsia"/>
                <w:szCs w:val="24"/>
              </w:rPr>
              <w:t>萬戶：</w:t>
            </w:r>
          </w:p>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認購戶數實績值</w:t>
            </w:r>
            <w:r w:rsidRPr="009657E5">
              <w:rPr>
                <w:rFonts w:ascii="Times New Roman" w:eastAsia="標楷體" w:hAnsi="Times New Roman"/>
                <w:szCs w:val="24"/>
              </w:rPr>
              <w:t>/</w:t>
            </w:r>
            <w:r w:rsidRPr="009657E5">
              <w:rPr>
                <w:rFonts w:ascii="Times New Roman" w:eastAsia="標楷體" w:hAnsi="Times New Roman" w:hint="eastAsia"/>
                <w:szCs w:val="24"/>
              </w:rPr>
              <w:t>認購戶數目標值</w:t>
            </w:r>
            <w:r w:rsidRPr="009657E5">
              <w:rPr>
                <w:rFonts w:ascii="Times New Roman" w:eastAsia="標楷體" w:hAnsi="Times New Roman"/>
                <w:szCs w:val="24"/>
              </w:rPr>
              <w:t>*100%</w:t>
            </w:r>
          </w:p>
          <w:p w:rsidR="00055523" w:rsidRPr="009657E5" w:rsidRDefault="00055523" w:rsidP="00A500B4">
            <w:pPr>
              <w:ind w:left="449" w:hangingChars="187" w:hanging="449"/>
              <w:jc w:val="both"/>
              <w:rPr>
                <w:rFonts w:ascii="Times New Roman" w:eastAsia="標楷體" w:hAnsi="Times New Roman"/>
                <w:szCs w:val="24"/>
              </w:rPr>
            </w:pPr>
            <w:r w:rsidRPr="009657E5">
              <w:rPr>
                <w:rFonts w:ascii="Times New Roman" w:eastAsia="標楷體" w:hAnsi="Times New Roman" w:hint="eastAsia"/>
                <w:szCs w:val="24"/>
              </w:rPr>
              <w:t>註：達成率值取至整數，小數點以下四捨五入。</w:t>
            </w:r>
          </w:p>
        </w:tc>
        <w:tc>
          <w:tcPr>
            <w:tcW w:w="660" w:type="dxa"/>
          </w:tcPr>
          <w:p w:rsidR="00055523" w:rsidRPr="009657E5" w:rsidRDefault="00055523" w:rsidP="00A500B4">
            <w:pPr>
              <w:jc w:val="center"/>
              <w:rPr>
                <w:rFonts w:ascii="Times New Roman" w:eastAsia="標楷體" w:hAnsi="Times New Roman"/>
                <w:kern w:val="0"/>
                <w:szCs w:val="24"/>
                <w:highlight w:val="yellow"/>
              </w:rPr>
            </w:pPr>
            <w:r w:rsidRPr="009657E5">
              <w:rPr>
                <w:rFonts w:ascii="Times New Roman" w:eastAsia="標楷體" w:hAnsi="Times New Roman"/>
                <w:kern w:val="0"/>
                <w:szCs w:val="24"/>
              </w:rPr>
              <w:t>3</w:t>
            </w:r>
          </w:p>
        </w:tc>
        <w:tc>
          <w:tcPr>
            <w:tcW w:w="3668" w:type="dxa"/>
          </w:tcPr>
          <w:p w:rsidR="00055523" w:rsidRPr="009657E5" w:rsidRDefault="00055523" w:rsidP="00A500B4">
            <w:pPr>
              <w:jc w:val="both"/>
              <w:rPr>
                <w:rFonts w:ascii="Times New Roman" w:eastAsia="標楷體" w:hAnsi="Times New Roman"/>
                <w:kern w:val="0"/>
                <w:szCs w:val="24"/>
                <w:highlight w:val="yellow"/>
              </w:rPr>
            </w:pPr>
            <w:r w:rsidRPr="009657E5">
              <w:rPr>
                <w:rFonts w:ascii="Times New Roman" w:eastAsia="標楷體" w:hAnsi="Times New Roman" w:hint="eastAsia"/>
                <w:szCs w:val="24"/>
              </w:rPr>
              <w:t>推廣綠色電價認購戶數</w:t>
            </w:r>
            <w:r w:rsidRPr="009657E5">
              <w:rPr>
                <w:rFonts w:ascii="Times New Roman" w:eastAsia="標楷體" w:hAnsi="Times New Roman"/>
                <w:szCs w:val="24"/>
              </w:rPr>
              <w:t>1</w:t>
            </w:r>
            <w:r w:rsidRPr="009657E5">
              <w:rPr>
                <w:rFonts w:ascii="Times New Roman" w:eastAsia="標楷體" w:hAnsi="Times New Roman" w:hint="eastAsia"/>
                <w:szCs w:val="24"/>
              </w:rPr>
              <w:t>萬戶</w:t>
            </w:r>
            <w:r w:rsidRPr="009657E5">
              <w:rPr>
                <w:rFonts w:ascii="Times New Roman" w:eastAsia="標楷體" w:hAnsi="Times New Roman" w:hint="eastAsia"/>
                <w:kern w:val="0"/>
                <w:szCs w:val="24"/>
              </w:rPr>
              <w:t>達成目標者為</w:t>
            </w:r>
            <w:r w:rsidRPr="009657E5">
              <w:rPr>
                <w:rFonts w:ascii="Times New Roman" w:eastAsia="標楷體" w:hAnsi="Times New Roman"/>
                <w:kern w:val="0"/>
                <w:szCs w:val="24"/>
              </w:rPr>
              <w:t>80</w:t>
            </w:r>
            <w:r w:rsidRPr="009657E5">
              <w:rPr>
                <w:rFonts w:ascii="Times New Roman" w:eastAsia="標楷體" w:hAnsi="Times New Roman" w:hint="eastAsia"/>
                <w:kern w:val="0"/>
                <w:szCs w:val="24"/>
              </w:rPr>
              <w:t>分，每增</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減</w:t>
            </w:r>
            <w:r w:rsidRPr="009657E5">
              <w:rPr>
                <w:rFonts w:ascii="Times New Roman" w:eastAsia="標楷體" w:hAnsi="Times New Roman"/>
                <w:kern w:val="0"/>
                <w:szCs w:val="24"/>
              </w:rPr>
              <w:t>)</w:t>
            </w:r>
            <w:r w:rsidRPr="009657E5">
              <w:rPr>
                <w:rFonts w:ascii="Times New Roman" w:eastAsia="標楷體" w:hAnsi="Times New Roman"/>
                <w:szCs w:val="24"/>
              </w:rPr>
              <w:t>5</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，加</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減</w:t>
            </w:r>
            <w:r w:rsidRPr="009657E5">
              <w:rPr>
                <w:rFonts w:ascii="Times New Roman" w:eastAsia="標楷體" w:hAnsi="Times New Roman"/>
                <w:kern w:val="0"/>
                <w:szCs w:val="24"/>
              </w:rPr>
              <w:t>)1</w:t>
            </w:r>
            <w:r w:rsidRPr="009657E5">
              <w:rPr>
                <w:rFonts w:ascii="Times New Roman" w:eastAsia="標楷體" w:hAnsi="Times New Roman" w:hint="eastAsia"/>
                <w:kern w:val="0"/>
                <w:szCs w:val="24"/>
              </w:rPr>
              <w:t>分。</w:t>
            </w:r>
          </w:p>
        </w:tc>
      </w:tr>
      <w:tr w:rsidR="00055523" w:rsidRPr="009657E5" w:rsidTr="00CA1500">
        <w:tc>
          <w:tcPr>
            <w:tcW w:w="938" w:type="dxa"/>
          </w:tcPr>
          <w:p w:rsidR="00055523" w:rsidRPr="009657E5" w:rsidRDefault="00055523" w:rsidP="00A500B4">
            <w:pPr>
              <w:jc w:val="both"/>
              <w:rPr>
                <w:rFonts w:ascii="Times New Roman" w:eastAsia="標楷體" w:hAnsi="Times New Roman"/>
                <w:szCs w:val="24"/>
              </w:rPr>
            </w:pPr>
            <w:r w:rsidRPr="009657E5">
              <w:rPr>
                <w:rFonts w:ascii="Times New Roman" w:eastAsia="標楷體" w:hAnsi="Times New Roman" w:hint="eastAsia"/>
                <w:szCs w:val="24"/>
              </w:rPr>
              <w:t>其他</w:t>
            </w:r>
          </w:p>
        </w:tc>
        <w:tc>
          <w:tcPr>
            <w:tcW w:w="1601" w:type="dxa"/>
          </w:tcPr>
          <w:p w:rsidR="00055523" w:rsidRPr="009657E5" w:rsidRDefault="00055523" w:rsidP="00A500B4">
            <w:pPr>
              <w:ind w:left="192" w:hangingChars="80" w:hanging="192"/>
              <w:jc w:val="both"/>
              <w:rPr>
                <w:rFonts w:ascii="Times New Roman" w:eastAsia="標楷體" w:hAnsi="Times New Roman"/>
                <w:szCs w:val="24"/>
              </w:rPr>
            </w:pPr>
            <w:r w:rsidRPr="009657E5">
              <w:rPr>
                <w:rFonts w:ascii="Times New Roman" w:eastAsia="標楷體" w:hAnsi="Times New Roman"/>
                <w:szCs w:val="24"/>
              </w:rPr>
              <w:t>15.</w:t>
            </w:r>
            <w:r w:rsidRPr="009657E5">
              <w:rPr>
                <w:rFonts w:ascii="Times New Roman" w:eastAsia="標楷體" w:hAnsi="Times New Roman" w:hint="eastAsia"/>
                <w:szCs w:val="24"/>
              </w:rPr>
              <w:t>公司治理</w:t>
            </w:r>
          </w:p>
        </w:tc>
        <w:tc>
          <w:tcPr>
            <w:tcW w:w="2902" w:type="dxa"/>
          </w:tcPr>
          <w:p w:rsidR="00055523" w:rsidRPr="009657E5" w:rsidRDefault="00055523" w:rsidP="00A500B4">
            <w:pPr>
              <w:jc w:val="both"/>
              <w:rPr>
                <w:rFonts w:ascii="Times New Roman" w:eastAsia="標楷體" w:hAnsi="Times New Roman"/>
                <w:szCs w:val="24"/>
              </w:rPr>
            </w:pPr>
          </w:p>
        </w:tc>
        <w:tc>
          <w:tcPr>
            <w:tcW w:w="660" w:type="dxa"/>
          </w:tcPr>
          <w:p w:rsidR="00055523" w:rsidRPr="009657E5" w:rsidRDefault="00055523" w:rsidP="00A500B4">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A500B4">
            <w:pPr>
              <w:jc w:val="both"/>
              <w:rPr>
                <w:rFonts w:ascii="Times New Roman" w:eastAsia="標楷體" w:hAnsi="Times New Roman"/>
                <w:szCs w:val="24"/>
                <w:u w:val="single"/>
              </w:rPr>
            </w:pPr>
          </w:p>
        </w:tc>
        <w:tc>
          <w:tcPr>
            <w:tcW w:w="3668" w:type="dxa"/>
          </w:tcPr>
          <w:p w:rsidR="00055523" w:rsidRPr="009657E5" w:rsidRDefault="00055523" w:rsidP="00A500B4">
            <w:pPr>
              <w:kinsoku w:val="0"/>
              <w:overflowPunct w:val="0"/>
              <w:autoSpaceDE w:val="0"/>
              <w:autoSpaceDN w:val="0"/>
              <w:snapToGrid w:val="0"/>
              <w:ind w:left="240" w:hangingChars="100" w:hanging="240"/>
              <w:jc w:val="both"/>
              <w:rPr>
                <w:rFonts w:ascii="Times New Roman" w:eastAsia="標楷體" w:hAnsi="Times New Roman"/>
                <w:bCs/>
                <w:noProof/>
                <w:szCs w:val="24"/>
              </w:rPr>
            </w:pPr>
            <w:r w:rsidRPr="009657E5">
              <w:rPr>
                <w:rFonts w:ascii="Times New Roman" w:eastAsia="標楷體" w:hAnsi="Times New Roman"/>
                <w:bCs/>
                <w:szCs w:val="24"/>
              </w:rPr>
              <w:t>1.</w:t>
            </w:r>
            <w:r w:rsidRPr="009657E5">
              <w:rPr>
                <w:rFonts w:ascii="Times New Roman" w:eastAsia="標楷體" w:hAnsi="標楷體" w:hint="eastAsia"/>
                <w:szCs w:val="24"/>
              </w:rPr>
              <w:t>經濟</w:t>
            </w:r>
            <w:r w:rsidRPr="009657E5">
              <w:rPr>
                <w:rFonts w:ascii="Times New Roman" w:eastAsia="標楷體" w:hAnsi="標楷體" w:hint="eastAsia"/>
                <w:noProof/>
                <w:szCs w:val="24"/>
              </w:rPr>
              <w:t>部於年度內選定外部公正單位評估各事業之公司治理成效，由該單位依其認定之公司治理指標予以</w:t>
            </w:r>
            <w:r w:rsidRPr="009657E5">
              <w:rPr>
                <w:rFonts w:ascii="Times New Roman" w:eastAsia="標楷體" w:hAnsi="標楷體" w:hint="eastAsia"/>
                <w:bCs/>
                <w:szCs w:val="24"/>
              </w:rPr>
              <w:t>評鑑，並依評鑑結果給分</w:t>
            </w:r>
            <w:r w:rsidRPr="009657E5">
              <w:rPr>
                <w:rFonts w:ascii="Times New Roman" w:eastAsia="標楷體" w:hAnsi="標楷體" w:hint="eastAsia"/>
                <w:noProof/>
                <w:szCs w:val="24"/>
              </w:rPr>
              <w:t>。</w:t>
            </w:r>
            <w:r w:rsidRPr="009657E5">
              <w:rPr>
                <w:rFonts w:ascii="Times New Roman" w:eastAsia="標楷體" w:hAnsi="標楷體" w:hint="eastAsia"/>
                <w:bCs/>
                <w:noProof/>
                <w:szCs w:val="24"/>
              </w:rPr>
              <w:t>（</w:t>
            </w:r>
            <w:r w:rsidRPr="009657E5">
              <w:rPr>
                <w:rFonts w:ascii="Times New Roman" w:eastAsia="標楷體" w:hAnsi="Times New Roman"/>
                <w:bCs/>
                <w:noProof/>
                <w:szCs w:val="24"/>
              </w:rPr>
              <w:t>50</w:t>
            </w:r>
            <w:r w:rsidRPr="009657E5">
              <w:rPr>
                <w:rFonts w:ascii="Times New Roman" w:eastAsia="標楷體" w:hAnsi="標楷體" w:hint="eastAsia"/>
                <w:bCs/>
                <w:noProof/>
                <w:szCs w:val="24"/>
              </w:rPr>
              <w:t>％）</w:t>
            </w:r>
          </w:p>
          <w:p w:rsidR="00055523" w:rsidRPr="009657E5" w:rsidRDefault="00055523" w:rsidP="00A500B4">
            <w:pPr>
              <w:kinsoku w:val="0"/>
              <w:overflowPunct w:val="0"/>
              <w:autoSpaceDE w:val="0"/>
              <w:autoSpaceDN w:val="0"/>
              <w:snapToGrid w:val="0"/>
              <w:ind w:left="240" w:hangingChars="100" w:hanging="240"/>
              <w:jc w:val="both"/>
              <w:rPr>
                <w:rFonts w:ascii="Times New Roman" w:eastAsia="標楷體" w:hAnsi="Times New Roman"/>
                <w:bCs/>
                <w:szCs w:val="24"/>
              </w:rPr>
            </w:pPr>
            <w:r w:rsidRPr="009657E5">
              <w:rPr>
                <w:rFonts w:ascii="Times New Roman" w:eastAsia="標楷體" w:hAnsi="Times New Roman"/>
                <w:bCs/>
                <w:szCs w:val="24"/>
              </w:rPr>
              <w:t>2.</w:t>
            </w:r>
            <w:r w:rsidRPr="009657E5">
              <w:rPr>
                <w:rFonts w:ascii="Times New Roman" w:eastAsia="標楷體" w:hAnsi="標楷體" w:hint="eastAsia"/>
                <w:szCs w:val="24"/>
              </w:rPr>
              <w:t>經濟部依事業</w:t>
            </w:r>
            <w:r w:rsidRPr="009657E5">
              <w:rPr>
                <w:rFonts w:ascii="Times New Roman" w:eastAsia="標楷體" w:hAnsi="標楷體" w:hint="eastAsia"/>
                <w:bCs/>
                <w:szCs w:val="24"/>
              </w:rPr>
              <w:t>未發生下列各項加減分項目之情形者得基準分</w:t>
            </w:r>
            <w:r w:rsidRPr="009657E5">
              <w:rPr>
                <w:rFonts w:ascii="Times New Roman" w:eastAsia="標楷體" w:hAnsi="Times New Roman"/>
                <w:bCs/>
                <w:szCs w:val="24"/>
              </w:rPr>
              <w:t>80</w:t>
            </w:r>
            <w:r w:rsidRPr="009657E5">
              <w:rPr>
                <w:rFonts w:ascii="Times New Roman" w:eastAsia="標楷體" w:hAnsi="標楷體" w:hint="eastAsia"/>
                <w:bCs/>
                <w:szCs w:val="24"/>
              </w:rPr>
              <w:t>分。加減分項目如下</w:t>
            </w:r>
            <w:r w:rsidRPr="009657E5">
              <w:rPr>
                <w:rFonts w:ascii="Times New Roman" w:eastAsia="標楷體" w:hAnsi="Times New Roman"/>
                <w:szCs w:val="24"/>
              </w:rPr>
              <w:t>(50%)</w:t>
            </w:r>
            <w:r w:rsidRPr="009657E5">
              <w:rPr>
                <w:rFonts w:ascii="Times New Roman" w:eastAsia="標楷體" w:hAnsi="標楷體" w:hint="eastAsia"/>
                <w:bCs/>
                <w:szCs w:val="24"/>
              </w:rPr>
              <w:t>：</w:t>
            </w:r>
          </w:p>
          <w:p w:rsidR="00055523" w:rsidRPr="009657E5" w:rsidRDefault="00055523" w:rsidP="00A500B4">
            <w:pPr>
              <w:snapToGrid w:val="0"/>
              <w:ind w:left="288" w:hangingChars="120" w:hanging="288"/>
              <w:jc w:val="both"/>
              <w:rPr>
                <w:rFonts w:ascii="Times New Roman" w:eastAsia="標楷體" w:hAnsi="Times New Roman"/>
                <w:bCs/>
                <w:szCs w:val="24"/>
              </w:rPr>
            </w:pPr>
            <w:r w:rsidRPr="009657E5">
              <w:rPr>
                <w:rFonts w:ascii="Times New Roman" w:eastAsia="標楷體" w:hAnsi="Times New Roman"/>
                <w:bCs/>
                <w:szCs w:val="24"/>
              </w:rPr>
              <w:t>(1)</w:t>
            </w:r>
            <w:r w:rsidRPr="009657E5">
              <w:rPr>
                <w:rFonts w:ascii="Times New Roman" w:eastAsia="標楷體" w:hAnsi="標楷體" w:hint="eastAsia"/>
                <w:bCs/>
                <w:szCs w:val="24"/>
              </w:rPr>
              <w:t>年度內發現員工違反公務員廉政倫理規範事件，查證屬實且經檢討追究行政責任者，</w:t>
            </w:r>
            <w:r w:rsidRPr="009657E5">
              <w:rPr>
                <w:rFonts w:ascii="Times New Roman" w:eastAsia="標楷體" w:hAnsi="Times New Roman"/>
                <w:bCs/>
                <w:szCs w:val="24"/>
              </w:rPr>
              <w:t>1</w:t>
            </w:r>
            <w:r w:rsidRPr="009657E5">
              <w:rPr>
                <w:rFonts w:ascii="Times New Roman" w:eastAsia="標楷體" w:hAnsi="標楷體" w:hint="eastAsia"/>
                <w:bCs/>
                <w:szCs w:val="24"/>
              </w:rPr>
              <w:t>名減</w:t>
            </w:r>
            <w:r w:rsidRPr="009657E5">
              <w:rPr>
                <w:rFonts w:ascii="Times New Roman" w:eastAsia="標楷體" w:hAnsi="Times New Roman"/>
                <w:bCs/>
                <w:szCs w:val="24"/>
              </w:rPr>
              <w:t>1</w:t>
            </w:r>
            <w:r w:rsidRPr="009657E5">
              <w:rPr>
                <w:rFonts w:ascii="Times New Roman" w:eastAsia="標楷體" w:hAnsi="標楷體" w:hint="eastAsia"/>
                <w:bCs/>
                <w:szCs w:val="24"/>
              </w:rPr>
              <w:t>分。</w:t>
            </w:r>
          </w:p>
          <w:p w:rsidR="00055523" w:rsidRPr="009657E5" w:rsidRDefault="00055523" w:rsidP="00A500B4">
            <w:pPr>
              <w:snapToGrid w:val="0"/>
              <w:ind w:left="288" w:hangingChars="120" w:hanging="288"/>
              <w:jc w:val="both"/>
              <w:rPr>
                <w:rFonts w:ascii="Times New Roman" w:eastAsia="標楷體" w:hAnsi="標楷體"/>
                <w:bCs/>
                <w:szCs w:val="24"/>
              </w:rPr>
            </w:pPr>
            <w:r w:rsidRPr="009657E5">
              <w:rPr>
                <w:rFonts w:ascii="Times New Roman" w:eastAsia="標楷體" w:hAnsi="Times New Roman"/>
                <w:bCs/>
                <w:szCs w:val="24"/>
              </w:rPr>
              <w:t>(2)</w:t>
            </w:r>
            <w:r w:rsidRPr="009657E5">
              <w:rPr>
                <w:rFonts w:ascii="Times New Roman" w:eastAsia="標楷體" w:hAnsi="標楷體" w:hint="eastAsia"/>
                <w:bCs/>
                <w:szCs w:val="24"/>
              </w:rPr>
              <w:t>辦理採購個案，經經濟部採購稽核小組稽核發現之重點缺失，檢討改正後，考核年度內，再稽核未發現相同缺失者，加</w:t>
            </w:r>
            <w:r w:rsidRPr="009657E5">
              <w:rPr>
                <w:rFonts w:ascii="Times New Roman" w:eastAsia="標楷體" w:hAnsi="Times New Roman"/>
                <w:bCs/>
                <w:szCs w:val="24"/>
              </w:rPr>
              <w:t>2</w:t>
            </w:r>
            <w:r w:rsidRPr="009657E5">
              <w:rPr>
                <w:rFonts w:ascii="Times New Roman" w:eastAsia="標楷體" w:hAnsi="標楷體" w:hint="eastAsia"/>
                <w:bCs/>
                <w:szCs w:val="24"/>
              </w:rPr>
              <w:t>分；如再稽核發現相同缺失者，</w:t>
            </w:r>
            <w:r w:rsidRPr="009657E5">
              <w:rPr>
                <w:rFonts w:ascii="Times New Roman" w:eastAsia="標楷體" w:hAnsi="Times New Roman"/>
                <w:bCs/>
                <w:szCs w:val="24"/>
              </w:rPr>
              <w:t>1</w:t>
            </w:r>
            <w:r w:rsidRPr="009657E5">
              <w:rPr>
                <w:rFonts w:ascii="Times New Roman" w:eastAsia="標楷體" w:hAnsi="標楷體" w:hint="eastAsia"/>
                <w:bCs/>
                <w:szCs w:val="24"/>
              </w:rPr>
              <w:t>案減</w:t>
            </w:r>
            <w:r w:rsidRPr="009657E5">
              <w:rPr>
                <w:rFonts w:ascii="Times New Roman" w:eastAsia="標楷體" w:hAnsi="Times New Roman"/>
                <w:bCs/>
                <w:szCs w:val="24"/>
              </w:rPr>
              <w:t>1</w:t>
            </w:r>
            <w:r w:rsidRPr="009657E5">
              <w:rPr>
                <w:rFonts w:ascii="Times New Roman" w:eastAsia="標楷體" w:hAnsi="標楷體" w:hint="eastAsia"/>
                <w:bCs/>
                <w:szCs w:val="24"/>
              </w:rPr>
              <w:t>分。</w:t>
            </w:r>
          </w:p>
          <w:p w:rsidR="00055523" w:rsidRPr="009657E5" w:rsidRDefault="00055523" w:rsidP="00A500B4">
            <w:pPr>
              <w:ind w:left="288" w:hangingChars="120" w:hanging="288"/>
              <w:jc w:val="both"/>
              <w:rPr>
                <w:rFonts w:ascii="Times New Roman" w:eastAsia="標楷體" w:hAnsi="標楷體"/>
                <w:bCs/>
                <w:szCs w:val="24"/>
              </w:rPr>
            </w:pPr>
            <w:r w:rsidRPr="009657E5">
              <w:rPr>
                <w:rFonts w:ascii="Times New Roman" w:eastAsia="標楷體" w:hAnsi="Times New Roman"/>
                <w:bCs/>
                <w:szCs w:val="24"/>
              </w:rPr>
              <w:t>(3)</w:t>
            </w:r>
            <w:r w:rsidRPr="009657E5">
              <w:rPr>
                <w:rFonts w:ascii="Times New Roman" w:eastAsia="標楷體" w:hAnsi="標楷體" w:hint="eastAsia"/>
                <w:bCs/>
                <w:szCs w:val="24"/>
              </w:rPr>
              <w:t>年度內無違法受處分件數，且有特殊具體優良事例者，每件加</w:t>
            </w:r>
            <w:r w:rsidRPr="009657E5">
              <w:rPr>
                <w:rFonts w:ascii="Times New Roman" w:eastAsia="標楷體" w:hAnsi="Times New Roman"/>
                <w:bCs/>
                <w:szCs w:val="24"/>
              </w:rPr>
              <w:t>1</w:t>
            </w:r>
            <w:r w:rsidRPr="009657E5">
              <w:rPr>
                <w:rFonts w:ascii="Times New Roman" w:eastAsia="標楷體" w:hAnsi="Times New Roman" w:hint="eastAsia"/>
                <w:bCs/>
                <w:szCs w:val="24"/>
              </w:rPr>
              <w:t>分</w:t>
            </w:r>
            <w:r w:rsidRPr="009657E5">
              <w:rPr>
                <w:rFonts w:ascii="Times New Roman" w:eastAsia="標楷體" w:hAnsi="標楷體" w:hint="eastAsia"/>
                <w:bCs/>
              </w:rPr>
              <w:t>，最高加至</w:t>
            </w:r>
            <w:r w:rsidRPr="009657E5">
              <w:rPr>
                <w:rFonts w:ascii="Times New Roman" w:eastAsia="標楷體" w:hAnsi="Times New Roman"/>
                <w:bCs/>
              </w:rPr>
              <w:t>6</w:t>
            </w:r>
            <w:r w:rsidRPr="009657E5">
              <w:rPr>
                <w:rFonts w:ascii="Times New Roman" w:eastAsia="標楷體" w:hAnsi="標楷體" w:hint="eastAsia"/>
                <w:bCs/>
              </w:rPr>
              <w:t>分</w:t>
            </w:r>
            <w:r w:rsidRPr="009657E5">
              <w:rPr>
                <w:rFonts w:ascii="Times New Roman" w:eastAsia="標楷體" w:hAnsi="標楷體" w:hint="eastAsia"/>
                <w:bCs/>
                <w:szCs w:val="24"/>
              </w:rPr>
              <w:t>；有重大不良事例且受處分者（含以前年度申訴案件於本年度確定受處分者），每件減</w:t>
            </w:r>
            <w:r w:rsidRPr="009657E5">
              <w:rPr>
                <w:rFonts w:ascii="Times New Roman" w:eastAsia="標楷體" w:hAnsi="Times New Roman"/>
                <w:bCs/>
                <w:szCs w:val="24"/>
              </w:rPr>
              <w:t>10</w:t>
            </w:r>
            <w:r w:rsidRPr="009657E5">
              <w:rPr>
                <w:rFonts w:ascii="Times New Roman" w:eastAsia="標楷體" w:hAnsi="標楷體" w:hint="eastAsia"/>
                <w:bCs/>
                <w:szCs w:val="24"/>
              </w:rPr>
              <w:t>分，但機構主動發覺並移送偵辦、處分者，及申訴中案件，不在此限。</w:t>
            </w:r>
          </w:p>
          <w:p w:rsidR="00055523" w:rsidRPr="009657E5" w:rsidRDefault="00055523" w:rsidP="00A500B4">
            <w:pPr>
              <w:ind w:leftChars="16" w:left="326" w:hangingChars="120" w:hanging="288"/>
              <w:jc w:val="both"/>
              <w:rPr>
                <w:rFonts w:ascii="Times New Roman" w:eastAsia="標楷體" w:hAnsi="Times New Roman"/>
                <w:szCs w:val="24"/>
              </w:rPr>
            </w:pPr>
            <w:r w:rsidRPr="009657E5">
              <w:rPr>
                <w:rFonts w:ascii="Times New Roman" w:eastAsia="標楷體" w:hAnsi="Times New Roman"/>
                <w:bCs/>
                <w:szCs w:val="24"/>
              </w:rPr>
              <w:t>(4)</w:t>
            </w:r>
            <w:r w:rsidRPr="009657E5">
              <w:rPr>
                <w:rFonts w:ascii="Times New Roman" w:eastAsia="標楷體" w:hAnsi="Times New Roman" w:hint="eastAsia"/>
                <w:szCs w:val="24"/>
              </w:rPr>
              <w:t>定期公佈環境會計資訊、永續報告書或事業整體績效者，如經評核具永續經營成效者，每件加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p>
          <w:p w:rsidR="00055523" w:rsidRPr="009657E5" w:rsidRDefault="00055523" w:rsidP="00A500B4">
            <w:pPr>
              <w:ind w:left="288" w:hangingChars="120" w:hanging="288"/>
              <w:jc w:val="both"/>
              <w:rPr>
                <w:rFonts w:ascii="Times New Roman" w:eastAsia="標楷體" w:hAnsi="Times New Roman"/>
                <w:szCs w:val="24"/>
              </w:rPr>
            </w:pPr>
            <w:r w:rsidRPr="009657E5">
              <w:rPr>
                <w:rFonts w:ascii="Times New Roman" w:eastAsia="標楷體" w:hAnsi="Times New Roman"/>
                <w:bCs/>
                <w:szCs w:val="24"/>
              </w:rPr>
              <w:t>(5)</w:t>
            </w:r>
            <w:r w:rsidRPr="009657E5">
              <w:rPr>
                <w:rFonts w:ascii="Times New Roman" w:eastAsia="標楷體" w:hAnsi="Times New Roman" w:hint="eastAsia"/>
                <w:szCs w:val="24"/>
              </w:rPr>
              <w:t>配合「國家氣候變遷調適行動方案」，辦理氣候變遷脆弱度盤查或調適計畫，完成相關報告者，每件加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p>
        </w:tc>
      </w:tr>
    </w:tbl>
    <w:p w:rsidR="00055523" w:rsidRPr="009657E5" w:rsidRDefault="00055523" w:rsidP="00CA1500">
      <w:pPr>
        <w:spacing w:beforeLines="100" w:before="360"/>
        <w:ind w:leftChars="100" w:left="240"/>
        <w:rPr>
          <w:rFonts w:ascii="Times New Roman" w:eastAsia="標楷體" w:hAnsi="Times New Roman"/>
        </w:rPr>
      </w:pPr>
      <w:r w:rsidRPr="009657E5">
        <w:rPr>
          <w:rFonts w:ascii="Times New Roman" w:eastAsia="標楷體" w:hAnsi="Times New Roman" w:hint="eastAsia"/>
        </w:rPr>
        <w:t>備註：</w:t>
      </w:r>
    </w:p>
    <w:p w:rsidR="00055523" w:rsidRPr="009657E5" w:rsidRDefault="00055523" w:rsidP="00CA1500">
      <w:pPr>
        <w:ind w:leftChars="200" w:left="1080" w:rightChars="200" w:right="4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1</w:t>
      </w:r>
      <w:r w:rsidRPr="009657E5">
        <w:rPr>
          <w:rFonts w:ascii="Times New Roman" w:eastAsia="標楷體" w:hAnsi="Times New Roman" w:hint="eastAsia"/>
        </w:rPr>
        <w:t>）依據各事業之受罰件數（含承包商付款之件數）及受罰金額兩項指標加權平均，計算公式：</w:t>
      </w:r>
      <w:r w:rsidRPr="009657E5">
        <w:rPr>
          <w:rFonts w:ascii="Times New Roman" w:eastAsia="標楷體" w:hAnsi="Times New Roman"/>
        </w:rPr>
        <w:t>N</w:t>
      </w:r>
      <w:r w:rsidRPr="009657E5">
        <w:rPr>
          <w:rFonts w:ascii="Times New Roman" w:eastAsia="標楷體" w:hAnsi="Times New Roman" w:hint="eastAsia"/>
        </w:rPr>
        <w:t>＝（</w:t>
      </w:r>
      <w:r w:rsidRPr="009657E5">
        <w:rPr>
          <w:rFonts w:ascii="Times New Roman" w:eastAsia="標楷體" w:hAnsi="Times New Roman"/>
        </w:rPr>
        <w:t>N1+N2</w:t>
      </w: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，計分方式：</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N/10</w:t>
      </w:r>
      <w:r w:rsidRPr="009657E5">
        <w:rPr>
          <w:rFonts w:ascii="Times New Roman" w:eastAsia="標楷體" w:hAnsi="Times New Roman" w:hint="eastAsia"/>
        </w:rPr>
        <w:t>％（台電、中油適用）或</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N/5</w:t>
      </w:r>
      <w:r w:rsidRPr="009657E5">
        <w:rPr>
          <w:rFonts w:ascii="Times New Roman" w:eastAsia="標楷體" w:hAnsi="Times New Roman" w:hint="eastAsia"/>
        </w:rPr>
        <w:t>％（台糖、台水適用），</w:t>
      </w:r>
      <w:r w:rsidRPr="009657E5">
        <w:rPr>
          <w:rFonts w:ascii="Times New Roman" w:eastAsia="標楷體" w:hAnsi="Times New Roman"/>
        </w:rPr>
        <w:t>E1</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過去受罰件數</w:t>
      </w:r>
      <w:r w:rsidRPr="009657E5">
        <w:rPr>
          <w:rFonts w:ascii="Times New Roman" w:eastAsia="標楷體" w:hAnsi="Times New Roman"/>
        </w:rPr>
        <w:t>(</w:t>
      </w:r>
      <w:r w:rsidRPr="009657E5">
        <w:rPr>
          <w:rFonts w:ascii="Times New Roman" w:eastAsia="標楷體" w:hAnsi="Times New Roman" w:hint="eastAsia"/>
        </w:rPr>
        <w:t>金額</w:t>
      </w:r>
      <w:r w:rsidRPr="009657E5">
        <w:rPr>
          <w:rFonts w:ascii="Times New Roman" w:eastAsia="標楷體" w:hAnsi="Times New Roman"/>
        </w:rPr>
        <w:t>)</w:t>
      </w:r>
      <w:r w:rsidRPr="009657E5">
        <w:rPr>
          <w:rFonts w:ascii="Times New Roman" w:eastAsia="標楷體" w:hAnsi="Times New Roman" w:hint="eastAsia"/>
        </w:rPr>
        <w:t>平均值係指前</w:t>
      </w:r>
      <w:r w:rsidRPr="009657E5">
        <w:rPr>
          <w:rFonts w:ascii="Times New Roman" w:eastAsia="標楷體" w:hAnsi="Times New Roman"/>
        </w:rPr>
        <w:t>5</w:t>
      </w:r>
      <w:r w:rsidRPr="009657E5">
        <w:rPr>
          <w:rFonts w:ascii="Times New Roman" w:eastAsia="標楷體" w:hAnsi="Times New Roman" w:hint="eastAsia"/>
        </w:rPr>
        <w:t>年度中取數字居中</w:t>
      </w:r>
      <w:r w:rsidRPr="009657E5">
        <w:rPr>
          <w:rFonts w:ascii="Times New Roman" w:eastAsia="標楷體" w:hAnsi="Times New Roman"/>
        </w:rPr>
        <w:t>3</w:t>
      </w:r>
      <w:r w:rsidRPr="009657E5">
        <w:rPr>
          <w:rFonts w:ascii="Times New Roman" w:eastAsia="標楷體" w:hAnsi="Times New Roman" w:hint="eastAsia"/>
        </w:rPr>
        <w:t>年度之平均值；</w:t>
      </w:r>
      <w:r w:rsidRPr="009657E5">
        <w:rPr>
          <w:rFonts w:ascii="Times New Roman" w:eastAsia="標楷體" w:hAnsi="Times New Roman"/>
        </w:rPr>
        <w:t>B.</w:t>
      </w:r>
      <w:r w:rsidRPr="009657E5">
        <w:rPr>
          <w:rFonts w:ascii="Times New Roman" w:eastAsia="標楷體" w:hAnsi="Times New Roman" w:hint="eastAsia"/>
        </w:rPr>
        <w:t>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時以</w:t>
      </w:r>
      <w:r w:rsidRPr="009657E5">
        <w:rPr>
          <w:rFonts w:ascii="Times New Roman" w:eastAsia="標楷體" w:hAnsi="Times New Roman"/>
        </w:rPr>
        <w:t xml:space="preserve"> 1 </w:t>
      </w:r>
      <w:r w:rsidRPr="009657E5">
        <w:rPr>
          <w:rFonts w:ascii="Times New Roman" w:eastAsia="標楷體" w:hAnsi="Times New Roman" w:hint="eastAsia"/>
        </w:rPr>
        <w:t>計算；</w:t>
      </w:r>
      <w:r w:rsidRPr="009657E5">
        <w:rPr>
          <w:rFonts w:ascii="Times New Roman" w:eastAsia="標楷體" w:hAnsi="Times New Roman"/>
        </w:rPr>
        <w:t>C.</w:t>
      </w:r>
      <w:r w:rsidRPr="009657E5">
        <w:rPr>
          <w:rFonts w:ascii="Times New Roman" w:eastAsia="標楷體" w:hAnsi="Times New Roman" w:hint="eastAsia"/>
        </w:rPr>
        <w:t>當過去受罰件數平均值小於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或過去受罰金額平均值小於新臺幣陸萬元時，</w:t>
      </w:r>
      <w:r w:rsidRPr="009657E5">
        <w:rPr>
          <w:rFonts w:ascii="Times New Roman" w:eastAsia="標楷體" w:hAnsi="Times New Roman"/>
        </w:rPr>
        <w:t>N2</w:t>
      </w:r>
      <w:r w:rsidRPr="009657E5">
        <w:rPr>
          <w:rFonts w:ascii="Times New Roman" w:eastAsia="標楷體" w:hAnsi="Times New Roman" w:hint="eastAsia"/>
        </w:rPr>
        <w:t>＝</w:t>
      </w:r>
      <w:r w:rsidRPr="009657E5">
        <w:rPr>
          <w:rFonts w:ascii="Times New Roman" w:eastAsia="標楷體" w:hAnsi="Times New Roman"/>
        </w:rPr>
        <w:t>0</w:t>
      </w:r>
      <w:r w:rsidRPr="009657E5">
        <w:rPr>
          <w:rFonts w:ascii="Times New Roman" w:eastAsia="標楷體" w:hAnsi="Times New Roman" w:hint="eastAsia"/>
        </w:rPr>
        <w:t>；</w:t>
      </w:r>
      <w:r w:rsidRPr="009657E5">
        <w:rPr>
          <w:rFonts w:ascii="Times New Roman" w:eastAsia="標楷體" w:hAnsi="Times New Roman"/>
        </w:rPr>
        <w:t>d.</w:t>
      </w:r>
      <w:r w:rsidRPr="009657E5">
        <w:rPr>
          <w:rFonts w:ascii="Times New Roman" w:eastAsia="標楷體" w:hAnsi="Times New Roman" w:hint="eastAsia"/>
        </w:rPr>
        <w:t>台水公司本項受罰件數及受罰金額不包含自來水供水水質之受罰件數及受罰金額。</w:t>
      </w:r>
    </w:p>
    <w:p w:rsidR="00055523" w:rsidRPr="009657E5" w:rsidRDefault="00055523" w:rsidP="00CA1500">
      <w:pPr>
        <w:spacing w:beforeLines="150" w:before="54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當年度受罰件數－過去受罰件數平均值</w:t>
      </w:r>
    </w:p>
    <w:p w:rsidR="00055523" w:rsidRPr="009657E5" w:rsidRDefault="00055523" w:rsidP="00CA1500">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N1</w:t>
      </w:r>
      <w:r w:rsidRPr="009657E5">
        <w:rPr>
          <w:rFonts w:ascii="Times New Roman" w:eastAsia="標楷體" w:hAnsi="Times New Roman" w:hint="eastAsia"/>
        </w:rPr>
        <w:t>＝</w:t>
      </w:r>
      <w:r w:rsidRPr="009657E5">
        <w:rPr>
          <w:rFonts w:ascii="Times New Roman" w:eastAsia="標楷體" w:hAnsi="Times New Roman"/>
        </w:rPr>
        <w:t>───────────────────────────  × 100</w:t>
      </w:r>
      <w:r w:rsidRPr="009657E5">
        <w:rPr>
          <w:rFonts w:ascii="Times New Roman" w:eastAsia="標楷體" w:hAnsi="Times New Roman" w:hint="eastAsia"/>
        </w:rPr>
        <w:t>％</w:t>
      </w:r>
    </w:p>
    <w:p w:rsidR="00055523" w:rsidRPr="009657E5" w:rsidRDefault="00055523" w:rsidP="00CA1500">
      <w:pPr>
        <w:spacing w:afterLines="50" w:after="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過去受罰件數平均值</w:t>
      </w:r>
    </w:p>
    <w:p w:rsidR="00055523" w:rsidRPr="009657E5" w:rsidRDefault="00055523" w:rsidP="00CA1500">
      <w:pPr>
        <w:tabs>
          <w:tab w:val="left" w:pos="11496"/>
        </w:tabs>
        <w:ind w:leftChars="200" w:left="1080" w:hangingChars="250" w:hanging="600"/>
        <w:rPr>
          <w:rFonts w:ascii="Times New Roman" w:eastAsia="標楷體" w:hAnsi="Times New Roman"/>
        </w:rPr>
      </w:pPr>
      <w:r w:rsidRPr="009657E5">
        <w:rPr>
          <w:rFonts w:ascii="Times New Roman" w:eastAsia="標楷體" w:hAnsi="Times New Roman"/>
        </w:rPr>
        <w:tab/>
      </w:r>
      <w:r w:rsidRPr="009657E5">
        <w:rPr>
          <w:rFonts w:ascii="Times New Roman" w:eastAsia="標楷體" w:hAnsi="Times New Roman"/>
        </w:rPr>
        <w:tab/>
      </w:r>
    </w:p>
    <w:p w:rsidR="00055523" w:rsidRPr="009657E5" w:rsidRDefault="00055523" w:rsidP="00CA1500">
      <w:pPr>
        <w:spacing w:beforeLines="50" w:before="180"/>
        <w:ind w:leftChars="200" w:left="1080" w:hangingChars="250" w:hanging="600"/>
        <w:rPr>
          <w:rFonts w:ascii="Times New Roman" w:eastAsia="標楷體" w:hAnsi="Times New Roman"/>
        </w:rPr>
      </w:pPr>
      <w:r w:rsidRPr="009657E5">
        <w:rPr>
          <w:rFonts w:ascii="Times New Roman" w:eastAsia="標楷體" w:hAnsi="Times New Roman"/>
        </w:rPr>
        <w:t xml:space="preserve">              </w:t>
      </w:r>
    </w:p>
    <w:p w:rsidR="00055523" w:rsidRPr="009657E5" w:rsidRDefault="00055523" w:rsidP="00CA1500">
      <w:pPr>
        <w:spacing w:beforeLines="50" w:before="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當年度受罰金額－過去受罰金額平均值</w:t>
      </w:r>
    </w:p>
    <w:p w:rsidR="00055523" w:rsidRPr="009657E5" w:rsidRDefault="00055523" w:rsidP="00CA1500">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N2</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rPr>
        <w:t xml:space="preserve">　</w:t>
      </w:r>
      <w:r w:rsidRPr="009657E5">
        <w:rPr>
          <w:rFonts w:ascii="Times New Roman" w:eastAsia="標楷體" w:hAnsi="Times New Roman"/>
        </w:rPr>
        <w:t xml:space="preserve">× 100 </w:t>
      </w:r>
      <w:r w:rsidRPr="009657E5">
        <w:rPr>
          <w:rFonts w:ascii="Times New Roman" w:eastAsia="標楷體" w:hAnsi="Times New Roman" w:hint="eastAsia"/>
        </w:rPr>
        <w:t>％</w:t>
      </w:r>
    </w:p>
    <w:p w:rsidR="00055523" w:rsidRPr="009657E5" w:rsidRDefault="00055523" w:rsidP="00CA1500">
      <w:pPr>
        <w:spacing w:afterLines="100" w:after="36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過去受罰金額平均值</w:t>
      </w:r>
    </w:p>
    <w:p w:rsidR="00055523" w:rsidRPr="009657E5" w:rsidRDefault="00055523" w:rsidP="00CA1500">
      <w:pPr>
        <w:spacing w:beforeLines="50" w:before="180"/>
        <w:ind w:leftChars="200" w:left="1080" w:rightChars="200" w:right="4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）除前述受罰件數（金額）列入評分外，另加計污染物排放量控制成果後綜合評分，污染物排放量控制成果得分</w:t>
      </w:r>
      <w:r w:rsidRPr="009657E5">
        <w:rPr>
          <w:rFonts w:ascii="Times New Roman" w:eastAsia="標楷體" w:hAnsi="Times New Roman"/>
        </w:rPr>
        <w:t>E2</w:t>
      </w:r>
      <w:r w:rsidRPr="009657E5">
        <w:rPr>
          <w:rFonts w:ascii="Times New Roman" w:eastAsia="標楷體" w:hAnsi="Times New Roman" w:hint="eastAsia"/>
        </w:rPr>
        <w:t>，</w:t>
      </w:r>
      <w:r w:rsidRPr="009657E5">
        <w:rPr>
          <w:rFonts w:ascii="Times New Roman" w:eastAsia="標楷體" w:hAnsi="Times New Roman"/>
        </w:rPr>
        <w:t>E2</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台電</w:t>
      </w:r>
      <w:r w:rsidRPr="009657E5">
        <w:rPr>
          <w:rFonts w:ascii="Times New Roman" w:eastAsia="標楷體" w:hAnsi="Times New Roman"/>
        </w:rPr>
        <w:t>E2</w:t>
      </w:r>
      <w:r w:rsidRPr="009657E5">
        <w:rPr>
          <w:rFonts w:ascii="Times New Roman" w:eastAsia="標楷體" w:hAnsi="Times New Roman" w:hint="eastAsia"/>
        </w:rPr>
        <w:t>＝空氣污染物排放量</w:t>
      </w:r>
      <w:r w:rsidRPr="009657E5">
        <w:rPr>
          <w:rFonts w:ascii="Times New Roman" w:eastAsia="標楷體" w:hAnsi="Times New Roman"/>
        </w:rPr>
        <w:t>(</w:t>
      </w:r>
      <w:r w:rsidRPr="009657E5">
        <w:rPr>
          <w:rFonts w:ascii="Times New Roman" w:eastAsia="標楷體" w:hAnsi="Times New Roman" w:hint="eastAsia"/>
        </w:rPr>
        <w:t>包括</w:t>
      </w:r>
      <w:r w:rsidRPr="009657E5">
        <w:rPr>
          <w:rFonts w:ascii="Times New Roman" w:eastAsia="標楷體" w:hAnsi="Times New Roman"/>
        </w:rPr>
        <w:t>PM10)</w:t>
      </w:r>
      <w:r w:rsidRPr="009657E5">
        <w:rPr>
          <w:rFonts w:ascii="Times New Roman" w:eastAsia="標楷體" w:hAnsi="Times New Roman" w:hint="eastAsia"/>
        </w:rPr>
        <w:t>合計較法規容許量相同者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B.</w:t>
      </w:r>
      <w:r w:rsidRPr="009657E5">
        <w:rPr>
          <w:rFonts w:ascii="Times New Roman" w:eastAsia="標楷體" w:hAnsi="Times New Roman" w:hint="eastAsia"/>
        </w:rPr>
        <w:t>中油</w:t>
      </w:r>
      <w:r w:rsidRPr="009657E5">
        <w:rPr>
          <w:rFonts w:ascii="Times New Roman" w:eastAsia="標楷體" w:hAnsi="Times New Roman"/>
        </w:rPr>
        <w:t>E2</w:t>
      </w:r>
      <w:r w:rsidRPr="009657E5">
        <w:rPr>
          <w:rFonts w:ascii="Times New Roman" w:eastAsia="標楷體" w:hAnsi="Times New Roman" w:hint="eastAsia"/>
        </w:rPr>
        <w:t>＝放流水與空氣污染物排放量分別較其法規容許量相同者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 xml:space="preserve"> 1 </w:t>
      </w:r>
      <w:r w:rsidRPr="009657E5">
        <w:rPr>
          <w:rFonts w:ascii="Times New Roman" w:eastAsia="標楷體" w:hAnsi="Times New Roman" w:hint="eastAsia"/>
        </w:rPr>
        <w:t>分，整體得分為</w:t>
      </w:r>
      <w:r w:rsidRPr="009657E5">
        <w:rPr>
          <w:rFonts w:ascii="Times New Roman" w:eastAsia="標楷體" w:hAnsi="Times New Roman"/>
        </w:rPr>
        <w:t>2</w:t>
      </w:r>
      <w:r w:rsidRPr="009657E5">
        <w:rPr>
          <w:rFonts w:ascii="Times New Roman" w:eastAsia="標楷體" w:hAnsi="Times New Roman" w:hint="eastAsia"/>
        </w:rPr>
        <w:t>者個別評分後得分之算術平均值。</w:t>
      </w:r>
      <w:r w:rsidRPr="009657E5">
        <w:rPr>
          <w:rFonts w:ascii="Times New Roman" w:eastAsia="標楷體" w:hAnsi="Times New Roman"/>
        </w:rPr>
        <w:t>C.</w:t>
      </w:r>
      <w:r w:rsidRPr="009657E5">
        <w:rPr>
          <w:rFonts w:ascii="Times New Roman" w:eastAsia="標楷體" w:hAnsi="Times New Roman" w:hint="eastAsia"/>
        </w:rPr>
        <w:t>台水</w:t>
      </w:r>
      <w:r w:rsidRPr="009657E5">
        <w:rPr>
          <w:rFonts w:ascii="Times New Roman" w:eastAsia="標楷體" w:hAnsi="Times New Roman"/>
        </w:rPr>
        <w:t>E2</w:t>
      </w:r>
      <w:r w:rsidRPr="009657E5">
        <w:rPr>
          <w:rFonts w:ascii="Times New Roman" w:eastAsia="標楷體" w:hAnsi="Times New Roman" w:hint="eastAsia"/>
        </w:rPr>
        <w:t>＝自來水水源區污染源巡查舉發情形，每年污染源舉發件數為</w:t>
      </w:r>
      <w:r w:rsidRPr="009657E5">
        <w:rPr>
          <w:rFonts w:ascii="Times New Roman" w:eastAsia="標楷體" w:hAnsi="Times New Roman"/>
        </w:rPr>
        <w:t>100</w:t>
      </w:r>
      <w:r w:rsidRPr="009657E5">
        <w:rPr>
          <w:rFonts w:ascii="Times New Roman" w:eastAsia="標楷體" w:hAnsi="Times New Roman" w:hint="eastAsia"/>
        </w:rPr>
        <w:t>件時，得</w:t>
      </w:r>
      <w:r w:rsidRPr="009657E5">
        <w:rPr>
          <w:rFonts w:ascii="Times New Roman" w:eastAsia="標楷體" w:hAnsi="Times New Roman"/>
        </w:rPr>
        <w:t xml:space="preserve"> 80</w:t>
      </w:r>
      <w:r w:rsidRPr="009657E5">
        <w:rPr>
          <w:rFonts w:ascii="Times New Roman" w:eastAsia="標楷體" w:hAnsi="Times New Roman" w:hint="eastAsia"/>
        </w:rPr>
        <w:t>分，超過或不足</w:t>
      </w:r>
      <w:r w:rsidRPr="009657E5">
        <w:rPr>
          <w:rFonts w:ascii="Times New Roman" w:eastAsia="標楷體" w:hAnsi="Times New Roman"/>
        </w:rPr>
        <w:t>100</w:t>
      </w:r>
      <w:r w:rsidRPr="009657E5">
        <w:rPr>
          <w:rFonts w:ascii="Times New Roman" w:eastAsia="標楷體" w:hAnsi="Times New Roman" w:hint="eastAsia"/>
        </w:rPr>
        <w:t>件，每超過（不足）</w:t>
      </w:r>
      <w:r w:rsidRPr="009657E5">
        <w:rPr>
          <w:rFonts w:ascii="Times New Roman" w:eastAsia="標楷體" w:hAnsi="Times New Roman"/>
        </w:rPr>
        <w:t>10</w:t>
      </w:r>
      <w:r w:rsidRPr="009657E5">
        <w:rPr>
          <w:rFonts w:ascii="Times New Roman" w:eastAsia="標楷體" w:hAnsi="Times New Roman" w:hint="eastAsia"/>
        </w:rPr>
        <w:t>件，則增（減）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w:t>
      </w:r>
      <w:r w:rsidRPr="009657E5">
        <w:rPr>
          <w:rFonts w:ascii="Times New Roman" w:eastAsia="標楷體" w:hAnsi="Times New Roman" w:hint="eastAsia"/>
        </w:rPr>
        <w:t>本項台糖不適用</w:t>
      </w:r>
      <w:r w:rsidRPr="009657E5">
        <w:rPr>
          <w:rFonts w:ascii="Times New Roman" w:eastAsia="標楷體" w:hAnsi="Times New Roman"/>
        </w:rPr>
        <w:t>)</w:t>
      </w:r>
    </w:p>
    <w:p w:rsidR="00055523" w:rsidRPr="009657E5" w:rsidRDefault="00055523" w:rsidP="007A3775">
      <w:pPr>
        <w:spacing w:line="320" w:lineRule="exact"/>
        <w:ind w:leftChars="200" w:left="10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3</w:t>
      </w:r>
      <w:r w:rsidRPr="009657E5">
        <w:rPr>
          <w:rFonts w:ascii="Times New Roman" w:eastAsia="標楷體" w:hAnsi="Times New Roman" w:hint="eastAsia"/>
        </w:rPr>
        <w:t>）連續</w:t>
      </w:r>
      <w:r w:rsidRPr="009657E5">
        <w:rPr>
          <w:rFonts w:ascii="Times New Roman" w:eastAsia="標楷體" w:hAnsi="Times New Roman"/>
        </w:rPr>
        <w:t>2</w:t>
      </w:r>
      <w:r w:rsidRPr="009657E5">
        <w:rPr>
          <w:rFonts w:ascii="Times New Roman" w:eastAsia="標楷體" w:hAnsi="Times New Roman" w:hint="eastAsia"/>
        </w:rPr>
        <w:t>年環保污染受罰件數為</w:t>
      </w:r>
      <w:r w:rsidRPr="009657E5">
        <w:rPr>
          <w:rFonts w:ascii="Times New Roman" w:eastAsia="標楷體" w:hAnsi="Times New Roman"/>
        </w:rPr>
        <w:t xml:space="preserve"> 0</w:t>
      </w:r>
      <w:r w:rsidRPr="009657E5">
        <w:rPr>
          <w:rFonts w:ascii="Times New Roman" w:eastAsia="標楷體" w:hAnsi="Times New Roman" w:hint="eastAsia"/>
        </w:rPr>
        <w:t>時，酌加</w:t>
      </w:r>
      <w:r w:rsidRPr="009657E5">
        <w:rPr>
          <w:rFonts w:ascii="Times New Roman" w:eastAsia="標楷體" w:hAnsi="Times New Roman"/>
        </w:rPr>
        <w:t xml:space="preserve"> 5</w:t>
      </w:r>
      <w:r w:rsidRPr="009657E5">
        <w:rPr>
          <w:rFonts w:ascii="Times New Roman" w:eastAsia="標楷體" w:hAnsi="Times New Roman" w:hint="eastAsia"/>
        </w:rPr>
        <w:t>分，連續</w:t>
      </w:r>
      <w:r w:rsidRPr="009657E5">
        <w:rPr>
          <w:rFonts w:ascii="Times New Roman" w:eastAsia="標楷體" w:hAnsi="Times New Roman"/>
        </w:rPr>
        <w:t>3</w:t>
      </w:r>
      <w:r w:rsidRPr="009657E5">
        <w:rPr>
          <w:rFonts w:ascii="Times New Roman" w:eastAsia="標楷體" w:hAnsi="Times New Roman" w:hint="eastAsia"/>
        </w:rPr>
        <w:t>年為</w:t>
      </w:r>
      <w:r w:rsidRPr="009657E5">
        <w:rPr>
          <w:rFonts w:ascii="Times New Roman" w:eastAsia="標楷體" w:hAnsi="Times New Roman"/>
        </w:rPr>
        <w:t xml:space="preserve"> 0</w:t>
      </w:r>
      <w:r w:rsidRPr="009657E5">
        <w:rPr>
          <w:rFonts w:ascii="Times New Roman" w:eastAsia="標楷體" w:hAnsi="Times New Roman" w:hint="eastAsia"/>
        </w:rPr>
        <w:t>時，再酌加</w:t>
      </w:r>
      <w:r w:rsidRPr="009657E5">
        <w:rPr>
          <w:rFonts w:ascii="Times New Roman" w:eastAsia="標楷體" w:hAnsi="Times New Roman"/>
        </w:rPr>
        <w:t>5</w:t>
      </w:r>
      <w:r w:rsidRPr="009657E5">
        <w:rPr>
          <w:rFonts w:ascii="Times New Roman" w:eastAsia="標楷體" w:hAnsi="Times New Roman" w:hint="eastAsia"/>
        </w:rPr>
        <w:t>分。</w:t>
      </w:r>
      <w:r w:rsidRPr="009657E5">
        <w:rPr>
          <w:rFonts w:ascii="Times New Roman" w:eastAsia="標楷體" w:hAnsi="Times New Roman"/>
        </w:rPr>
        <w:t xml:space="preserve"> </w:t>
      </w:r>
    </w:p>
    <w:p w:rsidR="00055523" w:rsidRPr="009657E5" w:rsidRDefault="00055523">
      <w:pPr>
        <w:widowControl/>
        <w:rPr>
          <w:rFonts w:ascii="Times New Roman" w:eastAsia="標楷體" w:hAnsi="Times New Roman"/>
        </w:rPr>
      </w:pPr>
      <w:r w:rsidRPr="009657E5">
        <w:rPr>
          <w:rFonts w:ascii="Times New Roman" w:eastAsia="標楷體" w:hAnsi="Times New Roman"/>
        </w:rPr>
        <w:br w:type="page"/>
      </w:r>
    </w:p>
    <w:p w:rsidR="00055523" w:rsidRPr="009657E5" w:rsidRDefault="00055523" w:rsidP="007A3775">
      <w:pPr>
        <w:spacing w:line="320" w:lineRule="exact"/>
        <w:rPr>
          <w:rFonts w:ascii="Times New Roman" w:eastAsia="標楷體" w:hAnsi="Times New Roman"/>
          <w:b/>
          <w:sz w:val="32"/>
          <w:szCs w:val="32"/>
        </w:rPr>
      </w:pPr>
      <w:r w:rsidRPr="009657E5">
        <w:rPr>
          <w:rFonts w:ascii="Times New Roman" w:hAnsi="Times New Roman"/>
        </w:rPr>
        <w:t xml:space="preserve"> </w:t>
      </w:r>
      <w:r w:rsidRPr="009657E5">
        <w:rPr>
          <w:rFonts w:ascii="Times New Roman" w:eastAsia="標楷體" w:hAnsi="Times New Roman" w:hint="eastAsia"/>
          <w:b/>
          <w:bCs/>
          <w:sz w:val="28"/>
          <w:szCs w:val="28"/>
        </w:rPr>
        <w:t>【附表</w:t>
      </w:r>
      <w:r w:rsidRPr="009657E5">
        <w:rPr>
          <w:rFonts w:ascii="Times New Roman" w:eastAsia="標楷體" w:hAnsi="Times New Roman"/>
          <w:b/>
          <w:bCs/>
          <w:sz w:val="28"/>
          <w:szCs w:val="28"/>
        </w:rPr>
        <w:t>3-2</w:t>
      </w:r>
      <w:r w:rsidRPr="009657E5">
        <w:rPr>
          <w:rFonts w:ascii="Times New Roman" w:eastAsia="標楷體" w:hAnsi="Times New Roman" w:hint="eastAsia"/>
          <w:b/>
          <w:bCs/>
          <w:sz w:val="28"/>
          <w:szCs w:val="28"/>
        </w:rPr>
        <w:t>】</w:t>
      </w:r>
    </w:p>
    <w:p w:rsidR="00055523" w:rsidRPr="009657E5" w:rsidRDefault="00055523" w:rsidP="00CA1500">
      <w:pPr>
        <w:jc w:val="center"/>
        <w:rPr>
          <w:b/>
        </w:rPr>
      </w:pPr>
      <w:r w:rsidRPr="009657E5">
        <w:rPr>
          <w:rFonts w:ascii="標楷體" w:eastAsia="標楷體" w:hAnsi="標楷體" w:hint="eastAsia"/>
          <w:b/>
          <w:sz w:val="32"/>
          <w:szCs w:val="32"/>
        </w:rPr>
        <w:t>中油公司經營績效評估面向、指標及評量計算方式</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642"/>
        <w:gridCol w:w="2835"/>
        <w:gridCol w:w="709"/>
        <w:gridCol w:w="3544"/>
      </w:tblGrid>
      <w:tr w:rsidR="00055523" w:rsidRPr="009657E5" w:rsidTr="00CE0F46">
        <w:trPr>
          <w:trHeight w:val="510"/>
          <w:tblHeader/>
        </w:trPr>
        <w:tc>
          <w:tcPr>
            <w:tcW w:w="938" w:type="dxa"/>
            <w:vAlign w:val="center"/>
          </w:tcPr>
          <w:p w:rsidR="00055523" w:rsidRPr="009657E5" w:rsidRDefault="00055523" w:rsidP="002020BC">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面向</w:t>
            </w:r>
          </w:p>
        </w:tc>
        <w:tc>
          <w:tcPr>
            <w:tcW w:w="1642" w:type="dxa"/>
            <w:vAlign w:val="center"/>
          </w:tcPr>
          <w:p w:rsidR="00055523" w:rsidRPr="009657E5" w:rsidRDefault="00055523" w:rsidP="002020BC">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評估指標</w:t>
            </w:r>
          </w:p>
        </w:tc>
        <w:tc>
          <w:tcPr>
            <w:tcW w:w="2835" w:type="dxa"/>
            <w:vAlign w:val="center"/>
          </w:tcPr>
          <w:p w:rsidR="00055523" w:rsidRPr="009657E5" w:rsidRDefault="00055523" w:rsidP="002020BC">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計算公式</w:t>
            </w:r>
          </w:p>
        </w:tc>
        <w:tc>
          <w:tcPr>
            <w:tcW w:w="709" w:type="dxa"/>
            <w:vAlign w:val="center"/>
          </w:tcPr>
          <w:p w:rsidR="00055523" w:rsidRPr="009657E5" w:rsidRDefault="00055523" w:rsidP="002020BC">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權數</w:t>
            </w:r>
          </w:p>
        </w:tc>
        <w:tc>
          <w:tcPr>
            <w:tcW w:w="3544" w:type="dxa"/>
            <w:vAlign w:val="center"/>
          </w:tcPr>
          <w:p w:rsidR="00055523" w:rsidRPr="009657E5" w:rsidRDefault="00055523" w:rsidP="002020BC">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評量計算方式</w:t>
            </w:r>
          </w:p>
        </w:tc>
      </w:tr>
      <w:tr w:rsidR="00055523" w:rsidRPr="009657E5" w:rsidTr="00CE0F46">
        <w:tc>
          <w:tcPr>
            <w:tcW w:w="938" w:type="dxa"/>
            <w:vMerge w:val="restart"/>
          </w:tcPr>
          <w:p w:rsidR="00055523" w:rsidRPr="009657E5" w:rsidRDefault="00055523" w:rsidP="002020BC">
            <w:pPr>
              <w:rPr>
                <w:rFonts w:ascii="標楷體" w:eastAsia="標楷體" w:hAnsi="標楷體"/>
                <w:szCs w:val="24"/>
              </w:rPr>
            </w:pPr>
            <w:r w:rsidRPr="009657E5">
              <w:rPr>
                <w:rFonts w:ascii="標楷體" w:eastAsia="標楷體" w:hAnsi="標楷體" w:hint="eastAsia"/>
                <w:szCs w:val="24"/>
              </w:rPr>
              <w:t>業務經營</w:t>
            </w:r>
          </w:p>
        </w:tc>
        <w:tc>
          <w:tcPr>
            <w:tcW w:w="1642"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營業利益目標達成率</w:t>
            </w:r>
          </w:p>
        </w:tc>
        <w:tc>
          <w:tcPr>
            <w:tcW w:w="283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營業利益決算數</w:t>
            </w:r>
            <w:r w:rsidRPr="009657E5">
              <w:rPr>
                <w:rFonts w:ascii="Times New Roman" w:eastAsia="標楷體" w:hAnsi="Times New Roman"/>
                <w:szCs w:val="24"/>
              </w:rPr>
              <w:t>/</w:t>
            </w:r>
            <w:r w:rsidRPr="009657E5">
              <w:rPr>
                <w:rFonts w:ascii="Times New Roman" w:eastAsia="標楷體" w:hAnsi="Times New Roman" w:hint="eastAsia"/>
                <w:szCs w:val="24"/>
              </w:rPr>
              <w:t>營業利益預算數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2020BC">
            <w:pPr>
              <w:jc w:val="center"/>
              <w:rPr>
                <w:rFonts w:ascii="Times New Roman" w:eastAsia="標楷體" w:hAnsi="Times New Roman"/>
                <w:b/>
                <w:szCs w:val="24"/>
              </w:rPr>
            </w:pPr>
            <w:r w:rsidRPr="009657E5">
              <w:rPr>
                <w:rFonts w:ascii="Times New Roman" w:eastAsia="標楷體" w:hAnsi="Times New Roman"/>
                <w:szCs w:val="24"/>
              </w:rPr>
              <w:t>6</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2020BC">
            <w:pPr>
              <w:rPr>
                <w:rFonts w:ascii="標楷體" w:eastAsia="標楷體" w:hAnsi="標楷體"/>
                <w:szCs w:val="24"/>
              </w:rPr>
            </w:pPr>
          </w:p>
        </w:tc>
        <w:tc>
          <w:tcPr>
            <w:tcW w:w="1642" w:type="dxa"/>
            <w:vMerge w:val="restart"/>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營運能力</w:t>
            </w:r>
          </w:p>
        </w:tc>
        <w:tc>
          <w:tcPr>
            <w:tcW w:w="2835" w:type="dxa"/>
          </w:tcPr>
          <w:p w:rsidR="00055523" w:rsidRPr="009657E5" w:rsidRDefault="00055523" w:rsidP="002020BC">
            <w:pPr>
              <w:spacing w:line="360" w:lineRule="exact"/>
              <w:jc w:val="both"/>
              <w:rPr>
                <w:rFonts w:ascii="Times New Roman" w:eastAsia="標楷體" w:hAnsi="Times New Roman"/>
                <w:shd w:val="pct15" w:color="auto" w:fill="FFFFFF"/>
              </w:rPr>
            </w:pPr>
            <w:r w:rsidRPr="009657E5">
              <w:rPr>
                <w:rFonts w:ascii="Times New Roman" w:eastAsia="標楷體" w:hAnsi="Times New Roman"/>
              </w:rPr>
              <w:t>2.1</w:t>
            </w:r>
            <w:r w:rsidRPr="009657E5">
              <w:rPr>
                <w:rFonts w:ascii="Times New Roman" w:eastAsia="標楷體" w:hAnsi="Times New Roman" w:hint="eastAsia"/>
              </w:rPr>
              <w:t>確保油品品質</w:t>
            </w:r>
          </w:p>
        </w:tc>
        <w:tc>
          <w:tcPr>
            <w:tcW w:w="709" w:type="dxa"/>
          </w:tcPr>
          <w:p w:rsidR="00055523" w:rsidRPr="009657E5" w:rsidRDefault="00055523" w:rsidP="002020BC">
            <w:pPr>
              <w:spacing w:line="320" w:lineRule="exact"/>
              <w:jc w:val="center"/>
              <w:rPr>
                <w:rFonts w:ascii="Times New Roman" w:eastAsia="標楷體" w:hAnsi="Times New Roman"/>
              </w:rPr>
            </w:pPr>
            <w:r w:rsidRPr="009657E5">
              <w:rPr>
                <w:rFonts w:ascii="Times New Roman" w:eastAsia="標楷體" w:hAnsi="Times New Roman"/>
              </w:rPr>
              <w:t>2</w:t>
            </w:r>
          </w:p>
          <w:p w:rsidR="00055523" w:rsidRPr="009657E5" w:rsidRDefault="00055523" w:rsidP="002020BC">
            <w:pPr>
              <w:spacing w:line="320" w:lineRule="exact"/>
              <w:jc w:val="center"/>
              <w:rPr>
                <w:rFonts w:ascii="Times New Roman" w:eastAsia="標楷體" w:hAnsi="Times New Roman"/>
                <w:b/>
                <w:shd w:val="pct15" w:color="auto" w:fill="FFFFFF"/>
              </w:rPr>
            </w:pPr>
          </w:p>
        </w:tc>
        <w:tc>
          <w:tcPr>
            <w:tcW w:w="3544" w:type="dxa"/>
          </w:tcPr>
          <w:p w:rsidR="00055523" w:rsidRPr="009657E5" w:rsidRDefault="00055523" w:rsidP="002020BC">
            <w:pPr>
              <w:ind w:left="240" w:hangingChars="100" w:hanging="240"/>
              <w:jc w:val="both"/>
              <w:rPr>
                <w:rFonts w:ascii="Times New Roman" w:eastAsia="標楷體" w:hAnsi="Times New Roman"/>
              </w:rPr>
            </w:pPr>
            <w:r w:rsidRPr="009657E5">
              <w:rPr>
                <w:rFonts w:ascii="Times New Roman" w:eastAsia="標楷體" w:hAnsi="Times New Roman"/>
              </w:rPr>
              <w:t>1.</w:t>
            </w:r>
            <w:r w:rsidRPr="009657E5">
              <w:rPr>
                <w:rFonts w:ascii="Times New Roman" w:eastAsia="標楷體" w:hAnsi="Times New Roman" w:hint="eastAsia"/>
              </w:rPr>
              <w:t>中油公司接受能源局委外抽查汽柴油油品品質，每月抽檢報告全數合格，得基準分</w:t>
            </w:r>
            <w:r w:rsidRPr="009657E5">
              <w:rPr>
                <w:rFonts w:ascii="Times New Roman" w:eastAsia="標楷體" w:hAnsi="Times New Roman"/>
              </w:rPr>
              <w:t>80</w:t>
            </w:r>
            <w:r w:rsidRPr="009657E5">
              <w:rPr>
                <w:rFonts w:ascii="Times New Roman" w:eastAsia="標楷體" w:hAnsi="Times New Roman" w:hint="eastAsia"/>
              </w:rPr>
              <w:t>分，如不合格經裁罰每張罰單扣</w:t>
            </w:r>
            <w:r w:rsidRPr="009657E5">
              <w:rPr>
                <w:rFonts w:ascii="Times New Roman" w:eastAsia="標楷體" w:hAnsi="Times New Roman"/>
              </w:rPr>
              <w:t>2</w:t>
            </w:r>
            <w:r w:rsidRPr="009657E5">
              <w:rPr>
                <w:rFonts w:ascii="Times New Roman" w:eastAsia="標楷體" w:hAnsi="Times New Roman" w:hint="eastAsia"/>
              </w:rPr>
              <w:t>分</w:t>
            </w:r>
            <w:r w:rsidRPr="009657E5">
              <w:rPr>
                <w:rFonts w:ascii="Times New Roman" w:eastAsia="標楷體" w:hAnsi="Times New Roman" w:hint="eastAsia"/>
                <w:kern w:val="0"/>
                <w:szCs w:val="24"/>
              </w:rPr>
              <w:t>；如連續</w:t>
            </w:r>
            <w:r w:rsidRPr="009657E5">
              <w:rPr>
                <w:rFonts w:ascii="Times New Roman" w:eastAsia="標楷體" w:hAnsi="Times New Roman"/>
                <w:kern w:val="0"/>
                <w:szCs w:val="24"/>
              </w:rPr>
              <w:t>2</w:t>
            </w:r>
            <w:r w:rsidRPr="009657E5">
              <w:rPr>
                <w:rFonts w:ascii="Times New Roman" w:eastAsia="標楷體" w:hAnsi="Times New Roman" w:hint="eastAsia"/>
                <w:kern w:val="0"/>
                <w:szCs w:val="24"/>
              </w:rPr>
              <w:t>個月以上全數合格，則每多</w:t>
            </w:r>
            <w:r w:rsidRPr="009657E5">
              <w:rPr>
                <w:rFonts w:ascii="Times New Roman" w:eastAsia="標楷體" w:hAnsi="Times New Roman"/>
                <w:kern w:val="0"/>
                <w:szCs w:val="24"/>
              </w:rPr>
              <w:t>1</w:t>
            </w:r>
            <w:r w:rsidRPr="009657E5">
              <w:rPr>
                <w:rFonts w:ascii="Times New Roman" w:eastAsia="標楷體" w:hAnsi="Times New Roman" w:hint="eastAsia"/>
                <w:kern w:val="0"/>
                <w:szCs w:val="24"/>
              </w:rPr>
              <w:t>個月</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含連續</w:t>
            </w:r>
            <w:r w:rsidRPr="009657E5">
              <w:rPr>
                <w:rFonts w:ascii="Times New Roman" w:eastAsia="標楷體" w:hAnsi="Times New Roman"/>
                <w:kern w:val="0"/>
                <w:szCs w:val="24"/>
              </w:rPr>
              <w:t>2</w:t>
            </w:r>
            <w:r w:rsidRPr="009657E5">
              <w:rPr>
                <w:rFonts w:ascii="Times New Roman" w:eastAsia="標楷體" w:hAnsi="Times New Roman" w:hint="eastAsia"/>
                <w:kern w:val="0"/>
                <w:szCs w:val="24"/>
              </w:rPr>
              <w:t>個月</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酌加</w:t>
            </w:r>
            <w:r w:rsidRPr="009657E5">
              <w:rPr>
                <w:rFonts w:ascii="Times New Roman" w:eastAsia="標楷體" w:hAnsi="Times New Roman"/>
                <w:kern w:val="0"/>
                <w:szCs w:val="24"/>
              </w:rPr>
              <w:t>2</w:t>
            </w:r>
            <w:r w:rsidRPr="009657E5">
              <w:rPr>
                <w:rFonts w:ascii="Times New Roman" w:eastAsia="標楷體" w:hAnsi="Times New Roman" w:hint="eastAsia"/>
                <w:kern w:val="0"/>
                <w:szCs w:val="24"/>
              </w:rPr>
              <w:t>分</w:t>
            </w:r>
            <w:r w:rsidRPr="009657E5">
              <w:rPr>
                <w:rFonts w:ascii="標楷體" w:eastAsia="標楷體" w:hAnsi="標楷體" w:hint="eastAsia"/>
                <w:szCs w:val="24"/>
              </w:rPr>
              <w:t>。</w:t>
            </w:r>
            <w:r w:rsidRPr="009657E5">
              <w:rPr>
                <w:rFonts w:ascii="Times New Roman" w:eastAsia="標楷體" w:hAnsi="標楷體" w:hint="eastAsia"/>
              </w:rPr>
              <w:t>（配分權重</w:t>
            </w:r>
            <w:r w:rsidRPr="009657E5">
              <w:rPr>
                <w:rFonts w:ascii="Times New Roman" w:eastAsia="標楷體" w:hAnsi="Times New Roman"/>
              </w:rPr>
              <w:t>50%</w:t>
            </w:r>
            <w:r w:rsidRPr="009657E5">
              <w:rPr>
                <w:rFonts w:ascii="Times New Roman" w:eastAsia="標楷體" w:hAnsi="標楷體" w:hint="eastAsia"/>
              </w:rPr>
              <w:t>）</w:t>
            </w:r>
            <w:r w:rsidRPr="009657E5">
              <w:rPr>
                <w:rFonts w:ascii="標楷體" w:eastAsia="標楷體" w:hAnsi="標楷體"/>
              </w:rPr>
              <w:t xml:space="preserve"> </w:t>
            </w:r>
          </w:p>
          <w:p w:rsidR="00055523" w:rsidRPr="009657E5" w:rsidRDefault="00055523" w:rsidP="002020BC">
            <w:pPr>
              <w:ind w:leftChars="100" w:left="240"/>
              <w:jc w:val="both"/>
              <w:rPr>
                <w:rFonts w:ascii="Times New Roman" w:eastAsia="標楷體" w:hAnsi="Times New Roman"/>
              </w:rPr>
            </w:pPr>
            <w:r w:rsidRPr="009657E5">
              <w:rPr>
                <w:rFonts w:ascii="Times New Roman" w:eastAsia="標楷體" w:hAnsi="Times New Roman" w:hint="eastAsia"/>
              </w:rPr>
              <w:t>本項依能源局正式行文中油公司抽檢報告進行統計。</w:t>
            </w:r>
          </w:p>
          <w:p w:rsidR="00055523" w:rsidRPr="009657E5" w:rsidRDefault="00055523" w:rsidP="002020BC">
            <w:pPr>
              <w:spacing w:line="360" w:lineRule="exact"/>
              <w:ind w:left="168" w:hangingChars="70" w:hanging="168"/>
              <w:jc w:val="both"/>
              <w:rPr>
                <w:rFonts w:ascii="Times New Roman" w:eastAsia="標楷體" w:hAnsi="Times New Roman"/>
              </w:rPr>
            </w:pPr>
            <w:r w:rsidRPr="009657E5">
              <w:rPr>
                <w:rFonts w:ascii="Times New Roman" w:eastAsia="標楷體" w:hAnsi="Times New Roman"/>
              </w:rPr>
              <w:t>2.</w:t>
            </w:r>
            <w:r w:rsidRPr="009657E5">
              <w:rPr>
                <w:rFonts w:ascii="Times New Roman" w:eastAsia="標楷體" w:hAnsi="Times New Roman" w:hint="eastAsia"/>
                <w:kern w:val="0"/>
                <w:szCs w:val="24"/>
              </w:rPr>
              <w:t>中油公司自行抽驗直營站油品品質，合格站數比例達</w:t>
            </w:r>
            <w:r w:rsidRPr="009657E5">
              <w:rPr>
                <w:rFonts w:ascii="Times New Roman" w:eastAsia="標楷體" w:hAnsi="Times New Roman"/>
                <w:kern w:val="0"/>
                <w:szCs w:val="24"/>
              </w:rPr>
              <w:t>100%</w:t>
            </w:r>
            <w:r w:rsidRPr="009657E5">
              <w:rPr>
                <w:rFonts w:ascii="Times New Roman" w:eastAsia="標楷體" w:hAnsi="Times New Roman" w:hint="eastAsia"/>
                <w:kern w:val="0"/>
                <w:szCs w:val="24"/>
              </w:rPr>
              <w:t>，得基準分</w:t>
            </w:r>
            <w:r w:rsidRPr="009657E5">
              <w:rPr>
                <w:rFonts w:ascii="Times New Roman" w:eastAsia="標楷體" w:hAnsi="Times New Roman"/>
                <w:kern w:val="0"/>
                <w:szCs w:val="24"/>
              </w:rPr>
              <w:t>80</w:t>
            </w:r>
            <w:r w:rsidRPr="009657E5">
              <w:rPr>
                <w:rFonts w:ascii="Times New Roman" w:eastAsia="標楷體" w:hAnsi="Times New Roman" w:hint="eastAsia"/>
                <w:kern w:val="0"/>
                <w:szCs w:val="24"/>
              </w:rPr>
              <w:t>分，合格率每降</w:t>
            </w:r>
            <w:r w:rsidRPr="009657E5">
              <w:rPr>
                <w:rFonts w:ascii="Times New Roman" w:eastAsia="標楷體" w:hAnsi="Times New Roman"/>
                <w:kern w:val="0"/>
                <w:szCs w:val="24"/>
              </w:rPr>
              <w:t>1%</w:t>
            </w:r>
            <w:r w:rsidRPr="009657E5">
              <w:rPr>
                <w:rFonts w:ascii="Times New Roman" w:eastAsia="標楷體" w:hAnsi="Times New Roman" w:hint="eastAsia"/>
                <w:kern w:val="0"/>
                <w:szCs w:val="24"/>
              </w:rPr>
              <w:t>減</w:t>
            </w:r>
            <w:r w:rsidRPr="009657E5">
              <w:rPr>
                <w:rFonts w:ascii="Times New Roman" w:eastAsia="標楷體" w:hAnsi="Times New Roman"/>
                <w:kern w:val="0"/>
                <w:szCs w:val="24"/>
              </w:rPr>
              <w:t>2</w:t>
            </w:r>
            <w:r w:rsidRPr="009657E5">
              <w:rPr>
                <w:rFonts w:ascii="Times New Roman" w:eastAsia="標楷體" w:hAnsi="Times New Roman" w:hint="eastAsia"/>
                <w:kern w:val="0"/>
                <w:szCs w:val="24"/>
              </w:rPr>
              <w:t>分；</w:t>
            </w:r>
            <w:r w:rsidRPr="009657E5">
              <w:rPr>
                <w:rFonts w:ascii="Times New Roman" w:eastAsia="標楷體" w:hAnsi="Times New Roman" w:hint="eastAsia"/>
              </w:rPr>
              <w:t>中油公司自行抽驗加盟站油品品質，如發現業者自行添加其他成分導致油品品質降低損害消費者權益事件，每件酌加</w:t>
            </w:r>
            <w:r w:rsidRPr="009657E5">
              <w:rPr>
                <w:rFonts w:ascii="Times New Roman" w:eastAsia="標楷體" w:hAnsi="Times New Roman"/>
              </w:rPr>
              <w:t>2</w:t>
            </w:r>
            <w:r w:rsidRPr="009657E5">
              <w:rPr>
                <w:rFonts w:ascii="Times New Roman" w:eastAsia="標楷體" w:hAnsi="Times New Roman" w:hint="eastAsia"/>
              </w:rPr>
              <w:t>分，加分最高以</w:t>
            </w:r>
            <w:r w:rsidRPr="009657E5">
              <w:rPr>
                <w:rFonts w:ascii="Times New Roman" w:eastAsia="標楷體" w:hAnsi="Times New Roman"/>
              </w:rPr>
              <w:t>20</w:t>
            </w:r>
            <w:r w:rsidRPr="009657E5">
              <w:rPr>
                <w:rFonts w:ascii="Times New Roman" w:eastAsia="標楷體" w:hAnsi="Times New Roman" w:hint="eastAsia"/>
              </w:rPr>
              <w:t>分為限。</w:t>
            </w:r>
            <w:r w:rsidRPr="009657E5">
              <w:rPr>
                <w:rFonts w:ascii="Times New Roman" w:eastAsia="標楷體" w:hAnsi="標楷體" w:hint="eastAsia"/>
              </w:rPr>
              <w:t>（配分權重</w:t>
            </w:r>
            <w:r w:rsidRPr="009657E5">
              <w:rPr>
                <w:rFonts w:ascii="Times New Roman" w:eastAsia="標楷體" w:hAnsi="Times New Roman"/>
              </w:rPr>
              <w:t>50%</w:t>
            </w:r>
            <w:r w:rsidRPr="009657E5">
              <w:rPr>
                <w:rFonts w:ascii="Times New Roman" w:eastAsia="標楷體" w:hAnsi="標楷體" w:hint="eastAsia"/>
              </w:rPr>
              <w:t>）</w:t>
            </w:r>
          </w:p>
        </w:tc>
      </w:tr>
      <w:tr w:rsidR="00055523" w:rsidRPr="009657E5" w:rsidTr="00CE0F46">
        <w:tc>
          <w:tcPr>
            <w:tcW w:w="938" w:type="dxa"/>
            <w:vMerge/>
          </w:tcPr>
          <w:p w:rsidR="00055523" w:rsidRPr="009657E5" w:rsidRDefault="00055523" w:rsidP="002020BC">
            <w:pPr>
              <w:rPr>
                <w:rFonts w:ascii="標楷體" w:eastAsia="標楷體" w:hAnsi="標楷體"/>
                <w:szCs w:val="24"/>
              </w:rPr>
            </w:pPr>
          </w:p>
        </w:tc>
        <w:tc>
          <w:tcPr>
            <w:tcW w:w="1642" w:type="dxa"/>
            <w:vMerge/>
          </w:tcPr>
          <w:p w:rsidR="00055523" w:rsidRPr="009657E5" w:rsidRDefault="00055523" w:rsidP="002020BC">
            <w:pPr>
              <w:rPr>
                <w:rFonts w:ascii="標楷體" w:eastAsia="標楷體" w:hAnsi="標楷體"/>
                <w:szCs w:val="24"/>
              </w:rPr>
            </w:pPr>
          </w:p>
        </w:tc>
        <w:tc>
          <w:tcPr>
            <w:tcW w:w="2835" w:type="dxa"/>
          </w:tcPr>
          <w:p w:rsidR="00055523" w:rsidRPr="009657E5" w:rsidRDefault="00055523" w:rsidP="00E36021">
            <w:pPr>
              <w:ind w:left="480" w:hangingChars="200" w:hanging="480"/>
              <w:jc w:val="both"/>
              <w:rPr>
                <w:rFonts w:ascii="Times New Roman" w:eastAsia="標楷體" w:hAnsi="Times New Roman"/>
                <w:szCs w:val="24"/>
              </w:rPr>
            </w:pPr>
            <w:r w:rsidRPr="009657E5">
              <w:rPr>
                <w:rFonts w:ascii="Times New Roman" w:eastAsia="標楷體" w:hAnsi="Times New Roman"/>
                <w:szCs w:val="24"/>
              </w:rPr>
              <w:t>2.2</w:t>
            </w:r>
            <w:r w:rsidRPr="009657E5">
              <w:rPr>
                <w:rFonts w:ascii="Times New Roman" w:eastAsia="標楷體" w:hAnsi="Times New Roman" w:hint="eastAsia"/>
                <w:szCs w:val="24"/>
              </w:rPr>
              <w:t>主要產品年度售出量達成率：</w:t>
            </w:r>
          </w:p>
          <w:p w:rsidR="00055523" w:rsidRPr="009657E5" w:rsidRDefault="00055523" w:rsidP="00912396">
            <w:pPr>
              <w:ind w:left="240" w:hangingChars="100" w:hanging="240"/>
              <w:rPr>
                <w:rFonts w:ascii="標楷體" w:eastAsia="標楷體" w:hAnsi="標楷體"/>
                <w:szCs w:val="24"/>
              </w:rPr>
            </w:pPr>
            <w:r w:rsidRPr="009657E5">
              <w:rPr>
                <w:rFonts w:ascii="Times New Roman" w:eastAsia="標楷體" w:hAnsi="Times New Roman" w:hint="eastAsia"/>
                <w:szCs w:val="24"/>
              </w:rPr>
              <w:t>（主要產品售出總量決算數</w:t>
            </w:r>
            <w:r w:rsidRPr="009657E5">
              <w:rPr>
                <w:rFonts w:ascii="Times New Roman" w:eastAsia="標楷體" w:hAnsi="Times New Roman"/>
                <w:szCs w:val="24"/>
              </w:rPr>
              <w:t>/</w:t>
            </w:r>
            <w:r w:rsidRPr="009657E5">
              <w:rPr>
                <w:rFonts w:ascii="Times New Roman" w:eastAsia="標楷體" w:hAnsi="Times New Roman" w:hint="eastAsia"/>
                <w:szCs w:val="24"/>
              </w:rPr>
              <w:t>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2020BC">
            <w:pPr>
              <w:jc w:val="center"/>
              <w:rPr>
                <w:rFonts w:ascii="標楷體" w:eastAsia="標楷體" w:hAnsi="標楷體"/>
                <w:szCs w:val="24"/>
              </w:rPr>
            </w:pPr>
            <w:r w:rsidRPr="009657E5">
              <w:rPr>
                <w:rFonts w:ascii="Times New Roman" w:eastAsia="標楷體" w:hAnsi="Times New Roman"/>
              </w:rPr>
              <w:t>5</w:t>
            </w:r>
          </w:p>
        </w:tc>
        <w:tc>
          <w:tcPr>
            <w:tcW w:w="3544" w:type="dxa"/>
          </w:tcPr>
          <w:p w:rsidR="00055523" w:rsidRPr="009657E5" w:rsidRDefault="00055523" w:rsidP="00241229">
            <w:pPr>
              <w:jc w:val="both"/>
              <w:rPr>
                <w:rFonts w:ascii="標楷體" w:eastAsia="標楷體" w:hAnsi="標楷體"/>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2020BC">
            <w:pPr>
              <w:rPr>
                <w:rFonts w:ascii="標楷體" w:eastAsia="標楷體" w:hAnsi="標楷體"/>
                <w:szCs w:val="24"/>
              </w:rPr>
            </w:pPr>
          </w:p>
        </w:tc>
        <w:tc>
          <w:tcPr>
            <w:tcW w:w="1642" w:type="dxa"/>
            <w:vMerge/>
          </w:tcPr>
          <w:p w:rsidR="00055523" w:rsidRPr="009657E5" w:rsidRDefault="00055523" w:rsidP="002020BC">
            <w:pPr>
              <w:rPr>
                <w:rFonts w:ascii="標楷體" w:eastAsia="標楷體" w:hAnsi="標楷體"/>
                <w:szCs w:val="24"/>
              </w:rPr>
            </w:pPr>
          </w:p>
        </w:tc>
        <w:tc>
          <w:tcPr>
            <w:tcW w:w="2835" w:type="dxa"/>
          </w:tcPr>
          <w:p w:rsidR="00055523" w:rsidRPr="009657E5" w:rsidRDefault="00055523" w:rsidP="002020BC">
            <w:pPr>
              <w:ind w:left="480" w:hangingChars="200" w:hanging="480"/>
              <w:rPr>
                <w:rFonts w:ascii="標楷體" w:eastAsia="標楷體" w:hAnsi="標楷體"/>
                <w:szCs w:val="24"/>
              </w:rPr>
            </w:pPr>
            <w:r w:rsidRPr="009657E5">
              <w:rPr>
                <w:rFonts w:ascii="Times New Roman" w:eastAsia="標楷體" w:hAnsi="Times New Roman"/>
                <w:szCs w:val="24"/>
              </w:rPr>
              <w:t>2.3</w:t>
            </w:r>
            <w:r w:rsidRPr="009657E5">
              <w:rPr>
                <w:rFonts w:ascii="Times New Roman" w:eastAsia="標楷體" w:hAnsi="Times New Roman" w:hint="eastAsia"/>
                <w:szCs w:val="24"/>
              </w:rPr>
              <w:t>增加多邊貿易量</w:t>
            </w:r>
          </w:p>
        </w:tc>
        <w:tc>
          <w:tcPr>
            <w:tcW w:w="709" w:type="dxa"/>
          </w:tcPr>
          <w:p w:rsidR="00055523" w:rsidRPr="009657E5" w:rsidRDefault="00055523" w:rsidP="002020BC">
            <w:pPr>
              <w:jc w:val="center"/>
              <w:rPr>
                <w:rFonts w:ascii="標楷體" w:eastAsia="標楷體" w:hAnsi="標楷體"/>
                <w:szCs w:val="24"/>
              </w:rPr>
            </w:pPr>
            <w:r w:rsidRPr="009657E5">
              <w:rPr>
                <w:rFonts w:ascii="Times New Roman" w:eastAsia="標楷體" w:hAnsi="Times New Roman"/>
              </w:rPr>
              <w:t>3</w:t>
            </w:r>
          </w:p>
        </w:tc>
        <w:tc>
          <w:tcPr>
            <w:tcW w:w="3544" w:type="dxa"/>
          </w:tcPr>
          <w:p w:rsidR="00055523" w:rsidRPr="009657E5" w:rsidRDefault="00055523" w:rsidP="0024122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貿易量：與前</w:t>
            </w:r>
            <w:r w:rsidRPr="009657E5">
              <w:rPr>
                <w:rFonts w:ascii="Times New Roman" w:eastAsia="標楷體" w:hAnsi="Times New Roman"/>
                <w:szCs w:val="24"/>
              </w:rPr>
              <w:t>3</w:t>
            </w:r>
            <w:r w:rsidRPr="009657E5">
              <w:rPr>
                <w:rFonts w:ascii="Times New Roman" w:eastAsia="標楷體" w:hAnsi="Times New Roman" w:hint="eastAsia"/>
                <w:szCs w:val="24"/>
              </w:rPr>
              <w:t>年實際數平均數比較，相同者得基準分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241229">
            <w:pPr>
              <w:ind w:left="240" w:hangingChars="100" w:hanging="240"/>
              <w:rPr>
                <w:rFonts w:ascii="標楷體" w:eastAsia="標楷體" w:hAnsi="標楷體"/>
                <w:szCs w:val="24"/>
              </w:rPr>
            </w:pPr>
            <w:r w:rsidRPr="009657E5">
              <w:rPr>
                <w:rFonts w:ascii="Times New Roman" w:eastAsia="標楷體" w:hAnsi="Times New Roman"/>
                <w:szCs w:val="24"/>
              </w:rPr>
              <w:t>2.</w:t>
            </w:r>
            <w:r w:rsidRPr="009657E5">
              <w:rPr>
                <w:rFonts w:ascii="Times New Roman" w:eastAsia="標楷體" w:hAnsi="Times New Roman" w:hint="eastAsia"/>
                <w:szCs w:val="24"/>
              </w:rPr>
              <w:t>貿易收益：與前</w:t>
            </w:r>
            <w:r w:rsidRPr="009657E5">
              <w:rPr>
                <w:rFonts w:ascii="Times New Roman" w:eastAsia="標楷體" w:hAnsi="Times New Roman"/>
                <w:szCs w:val="24"/>
              </w:rPr>
              <w:t>3</w:t>
            </w:r>
            <w:r w:rsidRPr="009657E5">
              <w:rPr>
                <w:rFonts w:ascii="Times New Roman" w:eastAsia="標楷體" w:hAnsi="Times New Roman" w:hint="eastAsia"/>
                <w:szCs w:val="24"/>
              </w:rPr>
              <w:t>年實際數平均數比較，相同者得基準分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vMerge/>
          </w:tcPr>
          <w:p w:rsidR="00055523" w:rsidRPr="009657E5" w:rsidRDefault="00055523" w:rsidP="00FD051B">
            <w:pPr>
              <w:rPr>
                <w:rFonts w:ascii="標楷體" w:eastAsia="標楷體" w:hAnsi="標楷體"/>
                <w:szCs w:val="24"/>
              </w:rPr>
            </w:pPr>
          </w:p>
        </w:tc>
        <w:tc>
          <w:tcPr>
            <w:tcW w:w="2835" w:type="dxa"/>
          </w:tcPr>
          <w:p w:rsidR="00055523" w:rsidRPr="009657E5" w:rsidRDefault="00055523" w:rsidP="00FD051B">
            <w:pPr>
              <w:ind w:left="480" w:hangingChars="200" w:hanging="480"/>
              <w:rPr>
                <w:rFonts w:ascii="標楷體" w:eastAsia="標楷體" w:hAnsi="標楷體"/>
                <w:szCs w:val="24"/>
              </w:rPr>
            </w:pPr>
            <w:r w:rsidRPr="009657E5">
              <w:rPr>
                <w:rFonts w:ascii="Times New Roman" w:eastAsia="標楷體" w:hAnsi="Times New Roman"/>
                <w:szCs w:val="24"/>
              </w:rPr>
              <w:t>2.4</w:t>
            </w:r>
            <w:r w:rsidRPr="009657E5">
              <w:rPr>
                <w:rFonts w:ascii="Times New Roman" w:eastAsia="標楷體" w:hAnsi="Times New Roman" w:hint="eastAsia"/>
                <w:szCs w:val="24"/>
              </w:rPr>
              <w:t>提升油氣採購效益</w:t>
            </w:r>
          </w:p>
        </w:tc>
        <w:tc>
          <w:tcPr>
            <w:tcW w:w="709" w:type="dxa"/>
          </w:tcPr>
          <w:p w:rsidR="00055523" w:rsidRPr="009657E5" w:rsidRDefault="00055523" w:rsidP="00FD051B">
            <w:pPr>
              <w:jc w:val="center"/>
              <w:rPr>
                <w:rFonts w:ascii="標楷體" w:eastAsia="標楷體" w:hAnsi="標楷體"/>
                <w:szCs w:val="24"/>
              </w:rPr>
            </w:pPr>
            <w:r w:rsidRPr="009657E5">
              <w:rPr>
                <w:rFonts w:ascii="Times New Roman" w:eastAsia="標楷體" w:hAnsi="Times New Roman"/>
              </w:rPr>
              <w:t>3</w:t>
            </w:r>
          </w:p>
        </w:tc>
        <w:tc>
          <w:tcPr>
            <w:tcW w:w="3544"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原油採購效益：達目標值</w:t>
            </w:r>
            <w:r w:rsidRPr="009657E5">
              <w:rPr>
                <w:rFonts w:ascii="Times New Roman" w:eastAsia="標楷體" w:hAnsi="Times New Roman"/>
                <w:szCs w:val="24"/>
              </w:rPr>
              <w:t>17.5</w:t>
            </w:r>
            <w:r w:rsidRPr="009657E5">
              <w:rPr>
                <w:rFonts w:ascii="Times New Roman" w:eastAsia="標楷體" w:hAnsi="Times New Roman" w:hint="eastAsia"/>
                <w:szCs w:val="24"/>
              </w:rPr>
              <w:t>億元得基準分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FD051B">
            <w:pPr>
              <w:ind w:left="240" w:hangingChars="100" w:hanging="240"/>
              <w:rPr>
                <w:rFonts w:ascii="標楷體" w:eastAsia="標楷體" w:hAnsi="標楷體"/>
                <w:szCs w:val="24"/>
              </w:rPr>
            </w:pPr>
            <w:r w:rsidRPr="009657E5">
              <w:rPr>
                <w:rFonts w:ascii="Times New Roman" w:eastAsia="標楷體" w:hAnsi="Times New Roman"/>
                <w:szCs w:val="24"/>
              </w:rPr>
              <w:t>2.</w:t>
            </w:r>
            <w:r w:rsidRPr="009657E5">
              <w:rPr>
                <w:rFonts w:ascii="Times New Roman" w:eastAsia="標楷體" w:hAnsi="Times New Roman" w:hint="eastAsia"/>
                <w:szCs w:val="24"/>
              </w:rPr>
              <w:t>天然氣採購效益：達目標值</w:t>
            </w:r>
            <w:r w:rsidRPr="009657E5">
              <w:rPr>
                <w:rFonts w:ascii="Times New Roman" w:eastAsia="標楷體" w:hAnsi="Times New Roman"/>
                <w:szCs w:val="24"/>
              </w:rPr>
              <w:t>6</w:t>
            </w:r>
            <w:r w:rsidRPr="009657E5">
              <w:rPr>
                <w:rFonts w:ascii="Times New Roman" w:eastAsia="標楷體" w:hAnsi="Times New Roman" w:hint="eastAsia"/>
                <w:szCs w:val="24"/>
              </w:rPr>
              <w:t>億元得基準分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10%</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vMerge/>
          </w:tcPr>
          <w:p w:rsidR="00055523" w:rsidRPr="009657E5" w:rsidRDefault="00055523" w:rsidP="00FD051B">
            <w:pPr>
              <w:rPr>
                <w:rFonts w:ascii="標楷體" w:eastAsia="標楷體" w:hAnsi="標楷體"/>
                <w:szCs w:val="24"/>
              </w:rPr>
            </w:pPr>
          </w:p>
        </w:tc>
        <w:tc>
          <w:tcPr>
            <w:tcW w:w="2835" w:type="dxa"/>
          </w:tcPr>
          <w:p w:rsidR="00055523" w:rsidRPr="009657E5" w:rsidRDefault="00055523" w:rsidP="00FD051B">
            <w:pPr>
              <w:ind w:left="360" w:hangingChars="150" w:hanging="360"/>
              <w:rPr>
                <w:rFonts w:ascii="標楷體" w:eastAsia="標楷體" w:hAnsi="標楷體"/>
                <w:szCs w:val="24"/>
              </w:rPr>
            </w:pPr>
            <w:r w:rsidRPr="009657E5">
              <w:rPr>
                <w:rFonts w:ascii="Times New Roman" w:eastAsia="標楷體" w:hAnsi="Times New Roman"/>
                <w:szCs w:val="24"/>
              </w:rPr>
              <w:t>2.5</w:t>
            </w:r>
            <w:r w:rsidRPr="009657E5">
              <w:rPr>
                <w:rFonts w:ascii="Times New Roman" w:eastAsia="標楷體" w:hAnsi="Times New Roman" w:hint="eastAsia"/>
                <w:szCs w:val="24"/>
              </w:rPr>
              <w:t>天然氣營運操作調度績效</w:t>
            </w:r>
          </w:p>
        </w:tc>
        <w:tc>
          <w:tcPr>
            <w:tcW w:w="709" w:type="dxa"/>
          </w:tcPr>
          <w:p w:rsidR="00055523" w:rsidRPr="009657E5" w:rsidRDefault="00055523" w:rsidP="00FD051B">
            <w:pPr>
              <w:jc w:val="center"/>
              <w:rPr>
                <w:rFonts w:ascii="標楷體" w:eastAsia="標楷體" w:hAnsi="標楷體"/>
                <w:szCs w:val="24"/>
              </w:rPr>
            </w:pPr>
            <w:r w:rsidRPr="009657E5">
              <w:rPr>
                <w:rFonts w:ascii="Times New Roman" w:eastAsia="標楷體" w:hAnsi="Times New Roman"/>
              </w:rPr>
              <w:t>3</w:t>
            </w:r>
          </w:p>
        </w:tc>
        <w:tc>
          <w:tcPr>
            <w:tcW w:w="3544" w:type="dxa"/>
          </w:tcPr>
          <w:p w:rsidR="00055523" w:rsidRPr="009657E5" w:rsidRDefault="00055523" w:rsidP="00241229">
            <w:pPr>
              <w:jc w:val="both"/>
              <w:rPr>
                <w:rFonts w:ascii="標楷體" w:eastAsia="標楷體" w:hAnsi="標楷體"/>
                <w:szCs w:val="24"/>
              </w:rPr>
            </w:pPr>
            <w:r w:rsidRPr="009657E5">
              <w:rPr>
                <w:rFonts w:ascii="Times New Roman" w:eastAsia="標楷體" w:hAnsi="Times New Roman" w:hint="eastAsia"/>
                <w:szCs w:val="24"/>
              </w:rPr>
              <w:t>實績值達規劃設計值</w:t>
            </w:r>
            <w:r w:rsidRPr="009657E5">
              <w:rPr>
                <w:rFonts w:ascii="Times New Roman" w:eastAsia="標楷體" w:hAnsi="Times New Roman"/>
                <w:szCs w:val="24"/>
              </w:rPr>
              <w:t>(1,050</w:t>
            </w:r>
            <w:r w:rsidRPr="009657E5">
              <w:rPr>
                <w:rFonts w:ascii="Times New Roman" w:eastAsia="標楷體" w:hAnsi="Times New Roman" w:hint="eastAsia"/>
                <w:szCs w:val="24"/>
              </w:rPr>
              <w:t>萬噸</w:t>
            </w:r>
            <w:r w:rsidRPr="009657E5">
              <w:rPr>
                <w:rFonts w:ascii="Times New Roman" w:eastAsia="標楷體" w:hAnsi="Times New Roman"/>
                <w:szCs w:val="24"/>
              </w:rPr>
              <w:t>)</w:t>
            </w:r>
            <w:r w:rsidRPr="009657E5">
              <w:rPr>
                <w:rFonts w:ascii="Times New Roman" w:eastAsia="標楷體" w:hAnsi="Times New Roman" w:hint="eastAsia"/>
                <w:szCs w:val="24"/>
              </w:rPr>
              <w:t>得基準分</w:t>
            </w:r>
            <w:r w:rsidRPr="009657E5">
              <w:rPr>
                <w:rFonts w:ascii="Times New Roman" w:eastAsia="標楷體" w:hAnsi="Times New Roman"/>
                <w:szCs w:val="24"/>
              </w:rPr>
              <w:t>80</w:t>
            </w:r>
            <w:r w:rsidRPr="009657E5">
              <w:rPr>
                <w:rFonts w:ascii="Times New Roman" w:eastAsia="標楷體" w:hAnsi="Times New Roman" w:hint="eastAsia"/>
                <w:szCs w:val="24"/>
              </w:rPr>
              <w:t>分，在安全操作範圍內每增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)10%</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顧客滿意度</w:t>
            </w:r>
          </w:p>
        </w:tc>
        <w:tc>
          <w:tcPr>
            <w:tcW w:w="2835" w:type="dxa"/>
          </w:tcPr>
          <w:p w:rsidR="00055523" w:rsidRPr="009657E5" w:rsidRDefault="00055523" w:rsidP="005D2D2E">
            <w:pPr>
              <w:ind w:left="487" w:hangingChars="203" w:hanging="487"/>
              <w:jc w:val="both"/>
              <w:rPr>
                <w:rFonts w:ascii="Times New Roman" w:eastAsia="標楷體" w:hAnsi="Times New Roman"/>
                <w:szCs w:val="24"/>
              </w:rPr>
            </w:pP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8</w:t>
            </w:r>
          </w:p>
          <w:p w:rsidR="00055523" w:rsidRPr="009657E5" w:rsidRDefault="00055523" w:rsidP="00FD051B">
            <w:pPr>
              <w:jc w:val="center"/>
              <w:rPr>
                <w:rFonts w:ascii="Times New Roman" w:eastAsia="標楷體" w:hAnsi="Times New Roman"/>
                <w:szCs w:val="24"/>
              </w:rPr>
            </w:pPr>
          </w:p>
        </w:tc>
        <w:tc>
          <w:tcPr>
            <w:tcW w:w="3544"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國營會於年度內選定外部公正單位辦理油品事業之顧客滿意度調查，依該單位調查結果酌予計分（配分權重</w:t>
            </w:r>
            <w:r w:rsidRPr="009657E5">
              <w:rPr>
                <w:rFonts w:ascii="Times New Roman" w:eastAsia="標楷體" w:hAnsi="Times New Roman"/>
                <w:szCs w:val="24"/>
              </w:rPr>
              <w:t>70</w:t>
            </w:r>
            <w:r w:rsidRPr="009657E5">
              <w:rPr>
                <w:rFonts w:ascii="Times New Roman" w:eastAsia="標楷體" w:hAnsi="Times New Roman" w:hint="eastAsia"/>
                <w:szCs w:val="24"/>
              </w:rPr>
              <w:t>％）；其他事業部仍由公司自行辦理顧客滿意度調查（配分權重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各事業顧客滿意度調查問卷應由</w:t>
            </w:r>
            <w:r w:rsidRPr="009657E5">
              <w:rPr>
                <w:rFonts w:ascii="Times New Roman" w:eastAsia="標楷體" w:hAnsi="Times New Roman"/>
                <w:szCs w:val="24"/>
              </w:rPr>
              <w:t>2</w:t>
            </w:r>
            <w:r w:rsidRPr="009657E5">
              <w:rPr>
                <w:rFonts w:ascii="Times New Roman" w:eastAsia="標楷體" w:hAnsi="Times New Roman" w:hint="eastAsia"/>
                <w:szCs w:val="24"/>
              </w:rPr>
              <w:t>位學者專家審查後交由外部公正單位辦理調查。</w:t>
            </w:r>
          </w:p>
          <w:p w:rsidR="00055523" w:rsidRPr="009657E5" w:rsidRDefault="00055523" w:rsidP="00236AFF">
            <w:pPr>
              <w:ind w:left="466" w:hangingChars="194" w:hanging="466"/>
              <w:jc w:val="both"/>
              <w:rPr>
                <w:rFonts w:ascii="Times New Roman" w:eastAsia="標楷體" w:hAnsi="Times New Roman"/>
                <w:szCs w:val="24"/>
              </w:rPr>
            </w:pPr>
            <w:r w:rsidRPr="009657E5">
              <w:rPr>
                <w:rFonts w:ascii="Times New Roman" w:eastAsia="標楷體" w:hAnsi="Times New Roman" w:hint="eastAsia"/>
                <w:szCs w:val="24"/>
              </w:rPr>
              <w:t>註：問卷調查方法、調查結果及交又分析資料應公布於事業網頁</w:t>
            </w:r>
          </w:p>
        </w:tc>
      </w:tr>
      <w:tr w:rsidR="00055523" w:rsidRPr="009657E5" w:rsidTr="00CE0F46">
        <w:tc>
          <w:tcPr>
            <w:tcW w:w="938" w:type="dxa"/>
            <w:vMerge w:val="restart"/>
          </w:tcPr>
          <w:p w:rsidR="00055523" w:rsidRPr="009657E5" w:rsidRDefault="00055523" w:rsidP="00FD051B">
            <w:pPr>
              <w:jc w:val="both"/>
              <w:rPr>
                <w:rFonts w:ascii="標楷體" w:eastAsia="標楷體" w:hAnsi="標楷體"/>
                <w:szCs w:val="24"/>
              </w:rPr>
            </w:pPr>
            <w:r w:rsidRPr="009657E5">
              <w:rPr>
                <w:rFonts w:ascii="標楷體" w:eastAsia="標楷體" w:hAnsi="標楷體" w:hint="eastAsia"/>
                <w:szCs w:val="24"/>
              </w:rPr>
              <w:t>財務管理</w:t>
            </w:r>
          </w:p>
        </w:tc>
        <w:tc>
          <w:tcPr>
            <w:tcW w:w="1642"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4.</w:t>
            </w:r>
            <w:r w:rsidRPr="009657E5">
              <w:rPr>
                <w:rFonts w:ascii="Times New Roman" w:eastAsia="標楷體" w:hAnsi="Times New Roman" w:hint="eastAsia"/>
                <w:szCs w:val="24"/>
              </w:rPr>
              <w:t>資產報酬率</w:t>
            </w:r>
          </w:p>
        </w:tc>
        <w:tc>
          <w:tcPr>
            <w:tcW w:w="2835" w:type="dxa"/>
          </w:tcPr>
          <w:p w:rsidR="00055523" w:rsidRPr="009657E5" w:rsidRDefault="00055523" w:rsidP="00FD051B">
            <w:pPr>
              <w:jc w:val="both"/>
              <w:rPr>
                <w:rFonts w:ascii="Times New Roman" w:eastAsia="標楷體" w:hAnsi="Times New Roman"/>
                <w:szCs w:val="24"/>
              </w:rPr>
            </w:pPr>
            <w:r w:rsidRPr="009657E5">
              <w:rPr>
                <w:rFonts w:ascii="Times New Roman" w:eastAsia="標楷體" w:hAnsi="Times New Roman" w:hint="eastAsia"/>
                <w:szCs w:val="24"/>
              </w:rPr>
              <w:t>本期淨利</w:t>
            </w:r>
            <w:r w:rsidRPr="009657E5">
              <w:rPr>
                <w:rFonts w:ascii="Times New Roman" w:eastAsia="標楷體" w:hAnsi="Times New Roman"/>
                <w:szCs w:val="24"/>
              </w:rPr>
              <w:t>/</w:t>
            </w:r>
            <w:r w:rsidRPr="009657E5">
              <w:rPr>
                <w:rFonts w:ascii="Times New Roman" w:eastAsia="標楷體" w:hAnsi="Times New Roman" w:hint="eastAsia"/>
                <w:szCs w:val="24"/>
              </w:rPr>
              <w:t>平均資產總額</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FD051B">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註：扣除土地處分利益，予以申算。</w:t>
            </w: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70</w:t>
            </w:r>
            <w:r w:rsidRPr="009657E5">
              <w:rPr>
                <w:rFonts w:ascii="Times New Roman" w:eastAsia="標楷體" w:hAnsi="Times New Roman" w:hint="eastAsia"/>
                <w:szCs w:val="24"/>
              </w:rPr>
              <w:t>％）。</w:t>
            </w:r>
          </w:p>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5.</w:t>
            </w:r>
            <w:r w:rsidRPr="009657E5">
              <w:rPr>
                <w:rFonts w:ascii="Times New Roman" w:eastAsia="標楷體" w:hAnsi="Times New Roman" w:hint="eastAsia"/>
                <w:szCs w:val="24"/>
              </w:rPr>
              <w:t>投資效益（長期股權投資報酬率）</w:t>
            </w:r>
          </w:p>
        </w:tc>
        <w:tc>
          <w:tcPr>
            <w:tcW w:w="2835" w:type="dxa"/>
          </w:tcPr>
          <w:p w:rsidR="00055523" w:rsidRPr="009657E5" w:rsidRDefault="00055523" w:rsidP="00FD051B">
            <w:pPr>
              <w:jc w:val="both"/>
              <w:rPr>
                <w:rFonts w:ascii="Times New Roman" w:eastAsia="標楷體" w:hAnsi="Times New Roman"/>
                <w:szCs w:val="24"/>
              </w:rPr>
            </w:pPr>
            <w:r w:rsidRPr="009657E5">
              <w:rPr>
                <w:rFonts w:ascii="Times New Roman" w:eastAsia="標楷體" w:hAnsi="Times New Roman" w:hint="eastAsia"/>
                <w:szCs w:val="24"/>
              </w:rPr>
              <w:t>現金股利或採用權益法認列之關聯企業及合資損益之份額</w:t>
            </w:r>
            <w:r w:rsidRPr="009657E5">
              <w:rPr>
                <w:rFonts w:ascii="Times New Roman" w:eastAsia="標楷體" w:hAnsi="Times New Roman"/>
                <w:szCs w:val="24"/>
              </w:rPr>
              <w:t>/</w:t>
            </w:r>
            <w:r w:rsidRPr="009657E5">
              <w:rPr>
                <w:rFonts w:ascii="Times New Roman" w:eastAsia="標楷體" w:hAnsi="Times New Roman" w:hint="eastAsia"/>
                <w:szCs w:val="24"/>
              </w:rPr>
              <w:t>長期股權投資</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2</w:t>
            </w:r>
          </w:p>
        </w:tc>
        <w:tc>
          <w:tcPr>
            <w:tcW w:w="3544" w:type="dxa"/>
          </w:tcPr>
          <w:p w:rsidR="00055523" w:rsidRPr="009657E5" w:rsidRDefault="00055523" w:rsidP="00FD051B">
            <w:pPr>
              <w:autoSpaceDE w:val="0"/>
              <w:autoSpaceDN w:val="0"/>
              <w:adjustRightInd w:val="0"/>
              <w:spacing w:line="360" w:lineRule="exact"/>
              <w:jc w:val="both"/>
              <w:textAlignment w:val="baseline"/>
              <w:rPr>
                <w:rFonts w:ascii="Times New Roman" w:eastAsia="標楷體" w:hAnsi="Times New Roman"/>
                <w:szCs w:val="24"/>
              </w:rPr>
            </w:pPr>
            <w:r w:rsidRPr="009657E5">
              <w:rPr>
                <w:rFonts w:ascii="Times New Roman" w:eastAsia="標楷體" w:hAnsi="Times New Roman" w:hint="eastAsia"/>
                <w:szCs w:val="24"/>
              </w:rPr>
              <w:t>與「當年度資金之成本率」比較，相同者得基準分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分，每增加正</w:t>
            </w:r>
            <w:r w:rsidRPr="009657E5">
              <w:rPr>
                <w:rFonts w:ascii="Times New Roman" w:eastAsia="標楷體" w:hAnsi="Times New Roman"/>
                <w:szCs w:val="24"/>
              </w:rPr>
              <w:t>(</w:t>
            </w:r>
            <w:r w:rsidRPr="009657E5">
              <w:rPr>
                <w:rFonts w:ascii="Times New Roman" w:eastAsia="標楷體" w:hAnsi="Times New Roman" w:hint="eastAsia"/>
                <w:szCs w:val="24"/>
              </w:rPr>
              <w:t>負</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w:t>
            </w:r>
          </w:p>
          <w:p w:rsidR="00055523" w:rsidRPr="009657E5" w:rsidRDefault="00055523" w:rsidP="00FD051B">
            <w:pPr>
              <w:autoSpaceDE w:val="0"/>
              <w:autoSpaceDN w:val="0"/>
              <w:adjustRightInd w:val="0"/>
              <w:spacing w:line="360" w:lineRule="exact"/>
              <w:jc w:val="both"/>
              <w:textAlignment w:val="baseline"/>
              <w:rPr>
                <w:rFonts w:ascii="Times New Roman" w:eastAsia="標楷體" w:hAnsi="Times New Roman"/>
                <w:szCs w:val="24"/>
              </w:rPr>
            </w:pPr>
            <w:r w:rsidRPr="009657E5">
              <w:rPr>
                <w:rFonts w:ascii="Times New Roman" w:eastAsia="標楷體" w:hAnsi="Times New Roman" w:hint="eastAsia"/>
                <w:szCs w:val="24"/>
              </w:rPr>
              <w:t>但對於已投入資金而尚未營運之轉投資事業，其投資額及損益建議不計列投資報酬，期末或期中部份營運者以平均法計列投資報酬（投資總額以</w:t>
            </w:r>
            <w:r w:rsidRPr="009657E5">
              <w:rPr>
                <w:rFonts w:ascii="Times New Roman" w:eastAsia="標楷體" w:hAnsi="Times New Roman"/>
                <w:szCs w:val="24"/>
              </w:rPr>
              <w:t xml:space="preserve"> (</w:t>
            </w:r>
            <w:r w:rsidRPr="009657E5">
              <w:rPr>
                <w:rFonts w:ascii="Times New Roman" w:eastAsia="標楷體" w:hAnsi="Times New Roman" w:hint="eastAsia"/>
                <w:szCs w:val="24"/>
              </w:rPr>
              <w:t>期初</w:t>
            </w:r>
            <w:r w:rsidRPr="009657E5">
              <w:rPr>
                <w:rFonts w:ascii="Times New Roman" w:eastAsia="標楷體" w:hAnsi="Times New Roman"/>
                <w:szCs w:val="24"/>
              </w:rPr>
              <w:t>+</w:t>
            </w:r>
            <w:r w:rsidRPr="009657E5">
              <w:rPr>
                <w:rFonts w:ascii="Times New Roman" w:eastAsia="標楷體" w:hAnsi="Times New Roman" w:hint="eastAsia"/>
                <w:szCs w:val="24"/>
              </w:rPr>
              <w:t>期末</w:t>
            </w:r>
            <w:r w:rsidRPr="009657E5">
              <w:rPr>
                <w:rFonts w:ascii="Times New Roman" w:eastAsia="標楷體" w:hAnsi="Times New Roman"/>
                <w:szCs w:val="24"/>
              </w:rPr>
              <w:t>)/2</w:t>
            </w:r>
            <w:r w:rsidRPr="009657E5">
              <w:rPr>
                <w:rFonts w:ascii="Times New Roman" w:eastAsia="標楷體" w:hAnsi="Times New Roman" w:hint="eastAsia"/>
                <w:szCs w:val="24"/>
              </w:rPr>
              <w:t>計算）。</w:t>
            </w:r>
          </w:p>
          <w:p w:rsidR="00055523" w:rsidRPr="009657E5" w:rsidRDefault="00055523" w:rsidP="00FD051B">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註：資金成本計算方式為：自有資金成本率</w:t>
            </w:r>
            <w:r w:rsidRPr="009657E5">
              <w:rPr>
                <w:rFonts w:ascii="Times New Roman" w:eastAsia="標楷體" w:hAnsi="Times New Roman"/>
                <w:szCs w:val="24"/>
              </w:rPr>
              <w:t>*(1/3)+</w:t>
            </w:r>
            <w:r w:rsidRPr="009657E5">
              <w:rPr>
                <w:rFonts w:ascii="Times New Roman" w:eastAsia="標楷體" w:hAnsi="Times New Roman" w:hint="eastAsia"/>
                <w:szCs w:val="24"/>
              </w:rPr>
              <w:t>借款利率</w:t>
            </w:r>
            <w:r w:rsidRPr="009657E5">
              <w:rPr>
                <w:rFonts w:ascii="Times New Roman" w:eastAsia="標楷體" w:hAnsi="Times New Roman"/>
                <w:szCs w:val="24"/>
              </w:rPr>
              <w:t>*(2/3)</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6.</w:t>
            </w:r>
            <w:r w:rsidRPr="009657E5">
              <w:rPr>
                <w:rFonts w:ascii="Times New Roman" w:eastAsia="標楷體" w:hAnsi="標楷體" w:hint="eastAsia"/>
                <w:szCs w:val="24"/>
              </w:rPr>
              <w:t>償債能力保障</w:t>
            </w:r>
            <w:r w:rsidRPr="009657E5">
              <w:rPr>
                <w:rFonts w:ascii="Times New Roman" w:eastAsia="標楷體" w:hAnsi="Times New Roman"/>
                <w:szCs w:val="24"/>
              </w:rPr>
              <w:t>(</w:t>
            </w:r>
            <w:r w:rsidRPr="009657E5">
              <w:rPr>
                <w:rFonts w:ascii="Times New Roman" w:eastAsia="標楷體" w:hAnsi="標楷體" w:hint="eastAsia"/>
                <w:szCs w:val="24"/>
              </w:rPr>
              <w:t>倍</w:t>
            </w:r>
            <w:r w:rsidRPr="009657E5">
              <w:rPr>
                <w:rFonts w:ascii="Times New Roman" w:eastAsia="標楷體" w:hAnsi="Times New Roman"/>
                <w:szCs w:val="24"/>
              </w:rPr>
              <w:t>)</w:t>
            </w:r>
          </w:p>
        </w:tc>
        <w:tc>
          <w:tcPr>
            <w:tcW w:w="2835" w:type="dxa"/>
          </w:tcPr>
          <w:p w:rsidR="00055523" w:rsidRPr="009657E5" w:rsidRDefault="00055523" w:rsidP="00FD051B">
            <w:pPr>
              <w:jc w:val="both"/>
              <w:rPr>
                <w:rFonts w:ascii="Times New Roman" w:eastAsia="標楷體" w:hAnsi="Times New Roman"/>
                <w:szCs w:val="24"/>
              </w:rPr>
            </w:pPr>
            <w:r w:rsidRPr="009657E5">
              <w:rPr>
                <w:rFonts w:ascii="Times New Roman" w:eastAsia="標楷體" w:hAnsi="Times New Roman" w:hint="eastAsia"/>
                <w:szCs w:val="24"/>
              </w:rPr>
              <w:t>（稅後息前淨利＋折舊）</w:t>
            </w:r>
            <w:r w:rsidRPr="009657E5">
              <w:rPr>
                <w:rFonts w:ascii="Times New Roman" w:eastAsia="標楷體" w:hAnsi="Times New Roman"/>
                <w:szCs w:val="24"/>
              </w:rPr>
              <w:t>/(</w:t>
            </w:r>
            <w:r w:rsidRPr="009657E5">
              <w:rPr>
                <w:rFonts w:ascii="Times New Roman" w:eastAsia="標楷體" w:hAnsi="Times New Roman" w:hint="eastAsia"/>
                <w:szCs w:val="24"/>
              </w:rPr>
              <w:t>還本</w:t>
            </w:r>
            <w:r w:rsidRPr="009657E5">
              <w:rPr>
                <w:rFonts w:ascii="Times New Roman" w:eastAsia="標楷體" w:hAnsi="Times New Roman"/>
                <w:szCs w:val="24"/>
              </w:rPr>
              <w:t>+</w:t>
            </w:r>
            <w:r w:rsidRPr="009657E5">
              <w:rPr>
                <w:rFonts w:ascii="Times New Roman" w:eastAsia="標楷體" w:hAnsi="Times New Roman" w:hint="eastAsia"/>
                <w:szCs w:val="24"/>
              </w:rPr>
              <w:t>付息</w:t>
            </w:r>
            <w:r w:rsidRPr="009657E5">
              <w:rPr>
                <w:rFonts w:ascii="Times New Roman" w:eastAsia="標楷體" w:hAnsi="Times New Roman"/>
                <w:szCs w:val="24"/>
              </w:rPr>
              <w:t>)</w:t>
            </w: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FD051B">
            <w:pPr>
              <w:jc w:val="center"/>
              <w:rPr>
                <w:rFonts w:ascii="Times New Roman" w:eastAsia="標楷體" w:hAnsi="Times New Roman"/>
                <w:b/>
                <w:szCs w:val="24"/>
              </w:rPr>
            </w:pPr>
          </w:p>
        </w:tc>
        <w:tc>
          <w:tcPr>
            <w:tcW w:w="3544" w:type="dxa"/>
          </w:tcPr>
          <w:p w:rsidR="00055523" w:rsidRPr="009657E5" w:rsidRDefault="00055523" w:rsidP="00FD051B">
            <w:pPr>
              <w:spacing w:afterLines="50" w:after="180"/>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0.1</w:t>
            </w:r>
            <w:r w:rsidRPr="009657E5">
              <w:rPr>
                <w:rFonts w:ascii="Times New Roman" w:eastAsia="標楷體" w:hAnsi="Times New Roman" w:hint="eastAsia"/>
                <w:szCs w:val="24"/>
              </w:rPr>
              <w:t>倍者，加（減）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tcPr>
          <w:p w:rsidR="00055523" w:rsidRPr="009657E5" w:rsidRDefault="00055523" w:rsidP="00FD051B">
            <w:pPr>
              <w:jc w:val="both"/>
              <w:rPr>
                <w:rFonts w:ascii="標楷體" w:eastAsia="標楷體" w:hAnsi="標楷體"/>
                <w:szCs w:val="24"/>
              </w:rPr>
            </w:pPr>
            <w:r w:rsidRPr="009657E5">
              <w:rPr>
                <w:rFonts w:ascii="標楷體" w:eastAsia="標楷體" w:hAnsi="標楷體" w:hint="eastAsia"/>
                <w:szCs w:val="24"/>
              </w:rPr>
              <w:t>生產管理</w:t>
            </w:r>
          </w:p>
        </w:tc>
        <w:tc>
          <w:tcPr>
            <w:tcW w:w="1642" w:type="dxa"/>
          </w:tcPr>
          <w:p w:rsidR="00055523" w:rsidRPr="009657E5" w:rsidRDefault="00055523" w:rsidP="00FD051B">
            <w:pPr>
              <w:ind w:left="192" w:hangingChars="80" w:hanging="192"/>
              <w:jc w:val="both"/>
              <w:rPr>
                <w:rFonts w:ascii="Times New Roman" w:eastAsia="標楷體" w:hAnsi="Times New Roman"/>
                <w:szCs w:val="24"/>
              </w:rPr>
            </w:pPr>
            <w:r w:rsidRPr="009657E5">
              <w:rPr>
                <w:rFonts w:ascii="Times New Roman" w:eastAsia="標楷體" w:hAnsi="Times New Roman"/>
                <w:szCs w:val="24"/>
              </w:rPr>
              <w:t>7.</w:t>
            </w:r>
            <w:r w:rsidRPr="009657E5">
              <w:rPr>
                <w:rFonts w:ascii="Times New Roman" w:eastAsia="標楷體" w:hAnsi="Times New Roman" w:hint="eastAsia"/>
                <w:szCs w:val="24"/>
              </w:rPr>
              <w:t>主要產品單位生產成本控制</w:t>
            </w:r>
          </w:p>
        </w:tc>
        <w:tc>
          <w:tcPr>
            <w:tcW w:w="2835"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1. (</w:t>
            </w:r>
            <w:r w:rsidRPr="009657E5">
              <w:rPr>
                <w:rFonts w:ascii="Times New Roman" w:eastAsia="標楷體" w:hAnsi="Times New Roman" w:hint="eastAsia"/>
                <w:szCs w:val="24"/>
              </w:rPr>
              <w:t>主要產品單位生產成本初編決算數－當年度主要產品單位生產成本預算數）</w:t>
            </w:r>
            <w:r w:rsidRPr="009657E5">
              <w:rPr>
                <w:rFonts w:ascii="Times New Roman" w:eastAsia="標楷體" w:hAnsi="Times New Roman"/>
                <w:szCs w:val="24"/>
              </w:rPr>
              <w:t>/</w:t>
            </w:r>
            <w:r w:rsidRPr="009657E5">
              <w:rPr>
                <w:rFonts w:ascii="Times New Roman" w:eastAsia="標楷體" w:hAnsi="Times New Roman" w:hint="eastAsia"/>
                <w:szCs w:val="24"/>
              </w:rPr>
              <w:t>當年度主要產品單位生產成本預算數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2. (</w:t>
            </w:r>
            <w:r w:rsidRPr="009657E5">
              <w:rPr>
                <w:rFonts w:ascii="Times New Roman" w:eastAsia="標楷體" w:hAnsi="Times New Roman" w:hint="eastAsia"/>
                <w:szCs w:val="24"/>
              </w:rPr>
              <w:t>主要產品單位生產成本初編決算數－去年主要產品單位生產成本實際數）</w:t>
            </w:r>
            <w:r w:rsidRPr="009657E5">
              <w:rPr>
                <w:rFonts w:ascii="Times New Roman" w:eastAsia="標楷體" w:hAnsi="Times New Roman"/>
                <w:szCs w:val="24"/>
              </w:rPr>
              <w:t>/</w:t>
            </w:r>
            <w:r w:rsidRPr="009657E5">
              <w:rPr>
                <w:rFonts w:ascii="Times New Roman" w:eastAsia="標楷體" w:hAnsi="Times New Roman" w:hint="eastAsia"/>
                <w:szCs w:val="24"/>
              </w:rPr>
              <w:t>去年主要產品單位生產成本實際數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FD051B">
            <w:pPr>
              <w:ind w:left="120" w:hangingChars="50" w:hanging="120"/>
              <w:jc w:val="both"/>
              <w:rPr>
                <w:rFonts w:ascii="Times New Roman" w:eastAsia="標楷體" w:hAnsi="Times New Roman"/>
                <w:szCs w:val="24"/>
              </w:rPr>
            </w:pPr>
            <w:r w:rsidRPr="009657E5">
              <w:rPr>
                <w:rFonts w:ascii="Times New Roman" w:eastAsia="標楷體" w:hAnsi="標楷體" w:hint="eastAsia"/>
                <w:szCs w:val="24"/>
              </w:rPr>
              <w:t>（</w:t>
            </w:r>
            <w:r w:rsidRPr="009657E5">
              <w:rPr>
                <w:rFonts w:ascii="Times New Roman" w:hAnsi="新細明體" w:hint="eastAsia"/>
                <w:szCs w:val="24"/>
              </w:rPr>
              <w:t>※</w:t>
            </w:r>
            <w:r w:rsidRPr="009657E5">
              <w:rPr>
                <w:rFonts w:ascii="Times New Roman" w:eastAsia="標楷體" w:hAnsi="Times New Roman" w:hint="eastAsia"/>
                <w:szCs w:val="24"/>
              </w:rPr>
              <w:t>主要產品：天然氣、汽油、柴油、燃料油、乙烯。</w:t>
            </w:r>
            <w:r w:rsidRPr="009657E5">
              <w:rPr>
                <w:rFonts w:ascii="Times New Roman" w:eastAsia="標楷體" w:hAnsi="標楷體" w:hint="eastAsia"/>
                <w:szCs w:val="24"/>
              </w:rPr>
              <w:t>）</w:t>
            </w: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8</w:t>
            </w:r>
          </w:p>
        </w:tc>
        <w:tc>
          <w:tcPr>
            <w:tcW w:w="3544" w:type="dxa"/>
          </w:tcPr>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與當年度預算數比較，相同者得基準分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7)</w:t>
            </w:r>
          </w:p>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1)</w:t>
            </w:r>
          </w:p>
          <w:p w:rsidR="00055523" w:rsidRPr="009657E5" w:rsidRDefault="00055523" w:rsidP="00FD051B">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生產成本扣除原物料（含購入電力）之成本，予以申算。</w:t>
            </w:r>
          </w:p>
          <w:p w:rsidR="00055523" w:rsidRPr="009657E5" w:rsidRDefault="00055523" w:rsidP="00FD051B">
            <w:pPr>
              <w:ind w:left="240" w:hangingChars="100" w:hanging="240"/>
              <w:jc w:val="both"/>
              <w:rPr>
                <w:rFonts w:ascii="Times New Roman" w:eastAsia="標楷體" w:hAnsi="Times New Roman"/>
                <w:szCs w:val="24"/>
              </w:rPr>
            </w:pPr>
          </w:p>
        </w:tc>
      </w:tr>
      <w:tr w:rsidR="00055523" w:rsidRPr="009657E5" w:rsidTr="00F53141">
        <w:tc>
          <w:tcPr>
            <w:tcW w:w="938" w:type="dxa"/>
            <w:vMerge w:val="restart"/>
          </w:tcPr>
          <w:p w:rsidR="00055523" w:rsidRPr="009657E5" w:rsidRDefault="00055523" w:rsidP="00FD051B">
            <w:pPr>
              <w:jc w:val="both"/>
              <w:rPr>
                <w:rFonts w:ascii="標楷體" w:eastAsia="標楷體" w:hAnsi="標楷體"/>
                <w:szCs w:val="24"/>
              </w:rPr>
            </w:pPr>
            <w:r w:rsidRPr="009657E5">
              <w:rPr>
                <w:rFonts w:ascii="標楷體" w:eastAsia="標楷體" w:hAnsi="標楷體" w:hint="eastAsia"/>
                <w:szCs w:val="24"/>
              </w:rPr>
              <w:t>企劃管理</w:t>
            </w:r>
          </w:p>
        </w:tc>
        <w:tc>
          <w:tcPr>
            <w:tcW w:w="1642" w:type="dxa"/>
            <w:tcBorders>
              <w:bottom w:val="nil"/>
            </w:tcBorders>
          </w:tcPr>
          <w:p w:rsidR="00055523" w:rsidRPr="009657E5" w:rsidRDefault="00055523" w:rsidP="00F205EA">
            <w:pPr>
              <w:ind w:left="192" w:hangingChars="80" w:hanging="192"/>
              <w:jc w:val="both"/>
              <w:rPr>
                <w:rFonts w:ascii="Times New Roman" w:eastAsia="標楷體" w:hAnsi="Times New Roman"/>
                <w:szCs w:val="24"/>
              </w:rPr>
            </w:pPr>
            <w:r w:rsidRPr="009657E5">
              <w:rPr>
                <w:rFonts w:ascii="Times New Roman" w:eastAsia="標楷體" w:hAnsi="Times New Roman"/>
                <w:szCs w:val="24"/>
              </w:rPr>
              <w:t>8.</w:t>
            </w:r>
            <w:r w:rsidRPr="009657E5">
              <w:rPr>
                <w:rFonts w:ascii="標楷體" w:eastAsia="標楷體" w:hAnsi="標楷體" w:hint="eastAsia"/>
              </w:rPr>
              <w:t>固定資產建設改良擴充執行力</w:t>
            </w:r>
          </w:p>
        </w:tc>
        <w:tc>
          <w:tcPr>
            <w:tcW w:w="2835" w:type="dxa"/>
            <w:tcBorders>
              <w:bottom w:val="nil"/>
            </w:tcBorders>
          </w:tcPr>
          <w:p w:rsidR="00055523" w:rsidRPr="009657E5" w:rsidRDefault="00055523" w:rsidP="00F205EA">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固定資產建設改良擴充可用預算數</w:t>
            </w:r>
            <w:r w:rsidRPr="009657E5">
              <w:rPr>
                <w:rFonts w:ascii="Times New Roman" w:eastAsia="標楷體" w:hAnsi="Times New Roman"/>
              </w:rPr>
              <w:t>×100%</w:t>
            </w:r>
          </w:p>
          <w:p w:rsidR="00055523" w:rsidRPr="009657E5" w:rsidRDefault="00055523" w:rsidP="00F205EA">
            <w:pPr>
              <w:spacing w:line="300" w:lineRule="exact"/>
              <w:jc w:val="both"/>
              <w:rPr>
                <w:rFonts w:ascii="Times New Roman" w:eastAsia="標楷體" w:hAnsi="Times New Roman"/>
              </w:rPr>
            </w:pPr>
          </w:p>
          <w:p w:rsidR="00055523" w:rsidRPr="009657E5" w:rsidRDefault="00055523" w:rsidP="00F205EA">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固定資產建設改良擴充包括專案計畫與一般建築及設備計畫</w:t>
            </w:r>
          </w:p>
          <w:p w:rsidR="00055523" w:rsidRPr="009657E5" w:rsidRDefault="00055523" w:rsidP="00F205EA">
            <w:pPr>
              <w:ind w:left="432" w:hangingChars="180" w:hanging="432"/>
              <w:jc w:val="both"/>
              <w:rPr>
                <w:rFonts w:ascii="Times New Roman" w:eastAsia="標楷體" w:hAnsi="Times New Roman"/>
                <w:szCs w:val="24"/>
              </w:rPr>
            </w:pPr>
            <w:r w:rsidRPr="009657E5">
              <w:rPr>
                <w:rFonts w:ascii="Times New Roman" w:eastAsia="標楷體" w:hAnsi="Times New Roman"/>
                <w:szCs w:val="24"/>
              </w:rPr>
              <w:t xml:space="preserve"> </w:t>
            </w:r>
          </w:p>
        </w:tc>
        <w:tc>
          <w:tcPr>
            <w:tcW w:w="709" w:type="dxa"/>
          </w:tcPr>
          <w:p w:rsidR="00055523" w:rsidRPr="009657E5" w:rsidRDefault="00055523" w:rsidP="00F205EA">
            <w:pPr>
              <w:jc w:val="center"/>
              <w:rPr>
                <w:rFonts w:ascii="Times New Roman" w:eastAsia="標楷體" w:hAnsi="Times New Roman"/>
                <w:szCs w:val="24"/>
              </w:rPr>
            </w:pPr>
            <w:r w:rsidRPr="009657E5">
              <w:rPr>
                <w:rFonts w:ascii="Times New Roman" w:eastAsia="標楷體" w:hAnsi="Times New Roman"/>
                <w:szCs w:val="24"/>
              </w:rPr>
              <w:t>7</w:t>
            </w:r>
          </w:p>
        </w:tc>
        <w:tc>
          <w:tcPr>
            <w:tcW w:w="3544" w:type="dxa"/>
          </w:tcPr>
          <w:p w:rsidR="00055523" w:rsidRPr="009657E5" w:rsidRDefault="00055523" w:rsidP="00F205EA">
            <w:pPr>
              <w:jc w:val="both"/>
              <w:rPr>
                <w:rFonts w:ascii="Times New Roman" w:eastAsia="標楷體" w:hAnsi="Times New Roman"/>
                <w:szCs w:val="24"/>
              </w:rPr>
            </w:pPr>
            <w:r w:rsidRPr="009657E5">
              <w:rPr>
                <w:rFonts w:ascii="Times New Roman" w:eastAsia="標楷體" w:hAnsi="Times New Roman"/>
                <w:szCs w:val="24"/>
              </w:rPr>
              <w:t>8.1</w:t>
            </w:r>
            <w:r w:rsidRPr="009657E5">
              <w:rPr>
                <w:rFonts w:ascii="Times New Roman" w:eastAsia="標楷體" w:hAnsi="Times New Roman" w:hint="eastAsia"/>
                <w:szCs w:val="24"/>
              </w:rPr>
              <w:t>依行政院推動公共建設方案之規定，以全年度固定資產投資計畫預算執行率</w:t>
            </w:r>
            <w:r w:rsidRPr="009657E5">
              <w:rPr>
                <w:rFonts w:ascii="Times New Roman" w:eastAsia="標楷體" w:hAnsi="Times New Roman"/>
                <w:szCs w:val="24"/>
              </w:rPr>
              <w:t>90</w:t>
            </w:r>
            <w:r w:rsidRPr="009657E5">
              <w:rPr>
                <w:rFonts w:ascii="Times New Roman" w:eastAsia="標楷體" w:hAnsi="Times New Roman" w:hint="eastAsia"/>
                <w:szCs w:val="24"/>
              </w:rPr>
              <w:t>％為目標值，達成目標值者</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分。但若屬於非公司可控管之因素，得酌予調整申算。</w:t>
            </w:r>
          </w:p>
          <w:p w:rsidR="00055523" w:rsidRPr="009657E5" w:rsidRDefault="00055523" w:rsidP="00F205EA">
            <w:pPr>
              <w:autoSpaceDE w:val="0"/>
              <w:autoSpaceDN w:val="0"/>
              <w:spacing w:line="300" w:lineRule="exact"/>
              <w:ind w:left="699" w:hanging="699"/>
              <w:jc w:val="both"/>
              <w:rPr>
                <w:rFonts w:ascii="標楷體" w:eastAsia="標楷體" w:hAnsi="標楷體"/>
              </w:rPr>
            </w:pPr>
            <w:r w:rsidRPr="009657E5">
              <w:rPr>
                <w:rFonts w:ascii="標楷體" w:eastAsia="標楷體" w:hAnsi="標楷體" w:hint="eastAsia"/>
              </w:rPr>
              <w:t>註：</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標楷體" w:eastAsia="標楷體" w:hAnsi="標楷體" w:hint="eastAsia"/>
              </w:rPr>
              <w:t>列於決算書之節餘數得納入計算。</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2.</w:t>
            </w:r>
            <w:r w:rsidRPr="009657E5">
              <w:rPr>
                <w:rFonts w:ascii="標楷體" w:eastAsia="標楷體" w:hAnsi="標楷體" w:hint="eastAsia"/>
              </w:rPr>
              <w:t>固定資產建設改良擴充執行決算數</w:t>
            </w:r>
            <w:r w:rsidRPr="009657E5">
              <w:rPr>
                <w:rFonts w:ascii="標楷體" w:eastAsia="標楷體" w:hAnsi="標楷體"/>
              </w:rPr>
              <w:t>=</w:t>
            </w:r>
            <w:r w:rsidRPr="009657E5">
              <w:rPr>
                <w:rFonts w:ascii="標楷體" w:eastAsia="標楷體" w:hAnsi="標楷體" w:hint="eastAsia"/>
              </w:rPr>
              <w:t>實支數</w:t>
            </w:r>
            <w:r w:rsidRPr="009657E5">
              <w:rPr>
                <w:rFonts w:ascii="標楷體" w:eastAsia="標楷體" w:hAnsi="標楷體"/>
              </w:rPr>
              <w:t>+</w:t>
            </w:r>
            <w:r w:rsidRPr="009657E5">
              <w:rPr>
                <w:rFonts w:ascii="標楷體" w:eastAsia="標楷體" w:hAnsi="標楷體" w:hint="eastAsia"/>
              </w:rPr>
              <w:t>應付未付數</w:t>
            </w:r>
            <w:r w:rsidRPr="009657E5">
              <w:rPr>
                <w:rFonts w:ascii="標楷體" w:eastAsia="標楷體" w:hAnsi="標楷體"/>
              </w:rPr>
              <w:t>(</w:t>
            </w:r>
            <w:r w:rsidRPr="009657E5">
              <w:rPr>
                <w:rFonts w:ascii="標楷體" w:eastAsia="標楷體" w:hAnsi="標楷體" w:hint="eastAsia"/>
              </w:rPr>
              <w:t>需於年度終了</w:t>
            </w:r>
            <w:r w:rsidRPr="009657E5">
              <w:rPr>
                <w:rFonts w:ascii="標楷體" w:eastAsia="標楷體" w:hAnsi="標楷體"/>
              </w:rPr>
              <w:t>2</w:t>
            </w:r>
            <w:r w:rsidRPr="009657E5">
              <w:rPr>
                <w:rFonts w:ascii="標楷體" w:eastAsia="標楷體" w:hAnsi="標楷體" w:hint="eastAsia"/>
              </w:rPr>
              <w:t>個月內撥付</w:t>
            </w:r>
            <w:r w:rsidRPr="009657E5">
              <w:rPr>
                <w:rFonts w:ascii="標楷體" w:eastAsia="標楷體" w:hAnsi="標楷體"/>
              </w:rPr>
              <w:t>)</w:t>
            </w:r>
            <w:r w:rsidRPr="009657E5">
              <w:rPr>
                <w:rFonts w:ascii="標楷體" w:eastAsia="標楷體" w:hAnsi="標楷體" w:hint="eastAsia"/>
              </w:rPr>
              <w:t>；相關金額應於自評報告敘明。</w:t>
            </w:r>
          </w:p>
          <w:p w:rsidR="00055523" w:rsidRPr="009657E5" w:rsidRDefault="00055523" w:rsidP="001224EF">
            <w:pPr>
              <w:ind w:leftChars="100" w:left="480" w:hangingChars="100" w:hanging="240"/>
              <w:jc w:val="both"/>
              <w:rPr>
                <w:rFonts w:ascii="Times New Roman" w:eastAsia="標楷體" w:hAnsi="Times New Roman"/>
                <w:szCs w:val="24"/>
              </w:rPr>
            </w:pPr>
            <w:r w:rsidRPr="009657E5">
              <w:rPr>
                <w:rFonts w:ascii="Times New Roman" w:hAnsi="Times New Roman"/>
              </w:rPr>
              <w:t>3.</w:t>
            </w:r>
            <w:r w:rsidRPr="009657E5">
              <w:rPr>
                <w:rFonts w:ascii="標楷體" w:eastAsia="標楷體" w:hAnsi="標楷體" w:hint="eastAsia"/>
              </w:rPr>
              <w:t>屬外在不可抗力之因素，自評報告應詳列各項原因及其影響金額始得納入計算，惟初核及複核時，評核機關得視各項因素實際影響情形重新認列。</w:t>
            </w:r>
          </w:p>
        </w:tc>
      </w:tr>
      <w:tr w:rsidR="00055523" w:rsidRPr="009657E5" w:rsidTr="00F53141">
        <w:tc>
          <w:tcPr>
            <w:tcW w:w="938" w:type="dxa"/>
            <w:vMerge/>
          </w:tcPr>
          <w:p w:rsidR="00055523" w:rsidRPr="009657E5" w:rsidRDefault="00055523" w:rsidP="00FD051B">
            <w:pPr>
              <w:rPr>
                <w:rFonts w:ascii="標楷體" w:eastAsia="標楷體" w:hAnsi="標楷體"/>
                <w:szCs w:val="24"/>
              </w:rPr>
            </w:pPr>
          </w:p>
        </w:tc>
        <w:tc>
          <w:tcPr>
            <w:tcW w:w="1642" w:type="dxa"/>
            <w:tcBorders>
              <w:top w:val="nil"/>
            </w:tcBorders>
          </w:tcPr>
          <w:p w:rsidR="00055523" w:rsidRPr="009657E5" w:rsidRDefault="00055523" w:rsidP="00F205EA">
            <w:pPr>
              <w:ind w:left="192" w:hangingChars="80" w:hanging="192"/>
              <w:jc w:val="both"/>
              <w:rPr>
                <w:rFonts w:ascii="Times New Roman" w:eastAsia="標楷體" w:hAnsi="Times New Roman"/>
                <w:szCs w:val="24"/>
              </w:rPr>
            </w:pPr>
          </w:p>
        </w:tc>
        <w:tc>
          <w:tcPr>
            <w:tcW w:w="2835" w:type="dxa"/>
            <w:tcBorders>
              <w:top w:val="nil"/>
            </w:tcBorders>
          </w:tcPr>
          <w:p w:rsidR="00055523" w:rsidRPr="009657E5" w:rsidRDefault="00055523" w:rsidP="00F205EA">
            <w:pPr>
              <w:snapToGrid w:val="0"/>
              <w:ind w:left="397" w:hanging="397"/>
              <w:jc w:val="both"/>
              <w:rPr>
                <w:rFonts w:ascii="Times New Roman" w:hAnsi="Times New Roman"/>
                <w:szCs w:val="24"/>
              </w:rPr>
            </w:pPr>
          </w:p>
          <w:p w:rsidR="00055523" w:rsidRPr="009657E5" w:rsidRDefault="00055523" w:rsidP="00F205EA">
            <w:pPr>
              <w:snapToGrid w:val="0"/>
              <w:ind w:leftChars="2" w:left="449" w:hangingChars="185" w:hanging="444"/>
              <w:jc w:val="both"/>
              <w:rPr>
                <w:rFonts w:ascii="Times New Roman" w:hAnsi="Times New Roman"/>
                <w:szCs w:val="24"/>
              </w:rPr>
            </w:pPr>
          </w:p>
        </w:tc>
        <w:tc>
          <w:tcPr>
            <w:tcW w:w="709" w:type="dxa"/>
          </w:tcPr>
          <w:p w:rsidR="00055523" w:rsidRPr="009657E5" w:rsidRDefault="00055523" w:rsidP="00F205EA">
            <w:pPr>
              <w:autoSpaceDE w:val="0"/>
              <w:autoSpaceDN w:val="0"/>
              <w:snapToGrid w:val="0"/>
              <w:jc w:val="center"/>
              <w:rPr>
                <w:rFonts w:ascii="Times New Roman" w:hAnsi="Times New Roman"/>
                <w:szCs w:val="24"/>
              </w:rPr>
            </w:pPr>
            <w:r w:rsidRPr="009657E5">
              <w:rPr>
                <w:rFonts w:ascii="Times New Roman" w:hAnsi="Times New Roman"/>
                <w:szCs w:val="24"/>
              </w:rPr>
              <w:t>2</w:t>
            </w:r>
          </w:p>
        </w:tc>
        <w:tc>
          <w:tcPr>
            <w:tcW w:w="3544" w:type="dxa"/>
          </w:tcPr>
          <w:p w:rsidR="00055523" w:rsidRPr="009657E5" w:rsidRDefault="00055523" w:rsidP="00F205EA">
            <w:pPr>
              <w:autoSpaceDE w:val="0"/>
              <w:autoSpaceDN w:val="0"/>
              <w:snapToGrid w:val="0"/>
              <w:jc w:val="both"/>
              <w:rPr>
                <w:rFonts w:ascii="標楷體" w:eastAsia="標楷體" w:hAnsi="標楷體"/>
                <w:szCs w:val="24"/>
              </w:rPr>
            </w:pPr>
            <w:r w:rsidRPr="009657E5">
              <w:rPr>
                <w:rFonts w:ascii="Times New Roman" w:eastAsia="標楷體" w:hAnsi="Times New Roman"/>
                <w:szCs w:val="24"/>
              </w:rPr>
              <w:t>8.2</w:t>
            </w:r>
            <w:r w:rsidRPr="009657E5">
              <w:rPr>
                <w:rFonts w:ascii="標楷體" w:eastAsia="標楷體" w:hAnsi="標楷體" w:hint="eastAsia"/>
                <w:szCs w:val="24"/>
              </w:rPr>
              <w:t>與上年度實際數比較，相同者得基準分</w:t>
            </w:r>
            <w:r w:rsidRPr="009657E5">
              <w:rPr>
                <w:rFonts w:ascii="Times New Roman" w:hAnsi="Times New Roman"/>
                <w:szCs w:val="24"/>
              </w:rPr>
              <w:t>75</w:t>
            </w:r>
            <w:r w:rsidRPr="009657E5">
              <w:rPr>
                <w:rFonts w:ascii="標楷體" w:eastAsia="標楷體" w:hAnsi="標楷體" w:hint="eastAsia"/>
                <w:szCs w:val="24"/>
              </w:rPr>
              <w:t>分，每增（減）</w:t>
            </w:r>
            <w:r w:rsidRPr="009657E5">
              <w:rPr>
                <w:rFonts w:ascii="Times New Roman" w:hAnsi="Times New Roman"/>
                <w:szCs w:val="24"/>
              </w:rPr>
              <w:t>1</w:t>
            </w:r>
            <w:r w:rsidRPr="009657E5">
              <w:rPr>
                <w:rFonts w:ascii="標楷體" w:eastAsia="標楷體" w:hAnsi="標楷體" w:hint="eastAsia"/>
                <w:szCs w:val="24"/>
              </w:rPr>
              <w:t>個百分點，加（減）</w:t>
            </w:r>
            <w:r w:rsidRPr="009657E5">
              <w:rPr>
                <w:rFonts w:ascii="Times New Roman" w:hAnsi="Times New Roman"/>
                <w:szCs w:val="24"/>
              </w:rPr>
              <w:t>2</w:t>
            </w:r>
            <w:r w:rsidRPr="009657E5">
              <w:rPr>
                <w:rFonts w:ascii="標楷體" w:eastAsia="標楷體" w:hAnsi="標楷體" w:hint="eastAsia"/>
                <w:szCs w:val="24"/>
              </w:rPr>
              <w:t>分。</w:t>
            </w:r>
          </w:p>
          <w:p w:rsidR="00055523" w:rsidRPr="009657E5" w:rsidRDefault="00055523" w:rsidP="00F205EA">
            <w:pPr>
              <w:autoSpaceDE w:val="0"/>
              <w:autoSpaceDN w:val="0"/>
              <w:spacing w:line="300" w:lineRule="exact"/>
              <w:ind w:left="601" w:hanging="601"/>
              <w:jc w:val="both"/>
              <w:rPr>
                <w:rFonts w:ascii="標楷體" w:eastAsia="標楷體" w:hAnsi="標楷體"/>
              </w:rPr>
            </w:pPr>
            <w:r w:rsidRPr="009657E5">
              <w:rPr>
                <w:rFonts w:ascii="標楷體" w:eastAsia="標楷體" w:hAnsi="標楷體" w:hint="eastAsia"/>
              </w:rPr>
              <w:t>註：</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實支數</w:t>
            </w:r>
            <w:r w:rsidRPr="009657E5">
              <w:rPr>
                <w:rFonts w:ascii="Times New Roman" w:eastAsia="標楷體" w:hAnsi="Times New Roman"/>
              </w:rPr>
              <w:t>+</w:t>
            </w:r>
            <w:r w:rsidRPr="009657E5">
              <w:rPr>
                <w:rFonts w:ascii="Times New Roman" w:eastAsia="標楷體" w:hAnsi="標楷體" w:hint="eastAsia"/>
              </w:rPr>
              <w:t>應付未付數</w:t>
            </w:r>
            <w:r w:rsidRPr="009657E5">
              <w:rPr>
                <w:rFonts w:ascii="Times New Roman" w:eastAsia="標楷體" w:hAnsi="Times New Roman"/>
              </w:rPr>
              <w:t>(</w:t>
            </w:r>
            <w:r w:rsidRPr="009657E5">
              <w:rPr>
                <w:rFonts w:ascii="Times New Roman" w:eastAsia="標楷體" w:hAnsi="標楷體" w:hint="eastAsia"/>
              </w:rPr>
              <w:t>需於年度終了</w:t>
            </w:r>
            <w:r w:rsidRPr="009657E5">
              <w:rPr>
                <w:rFonts w:ascii="Times New Roman" w:eastAsia="標楷體" w:hAnsi="Times New Roman"/>
              </w:rPr>
              <w:t>2</w:t>
            </w:r>
            <w:r w:rsidRPr="009657E5">
              <w:rPr>
                <w:rFonts w:ascii="Times New Roman" w:eastAsia="標楷體" w:hAnsi="標楷體" w:hint="eastAsia"/>
              </w:rPr>
              <w:t>個月內撥付</w:t>
            </w:r>
            <w:r w:rsidRPr="009657E5">
              <w:rPr>
                <w:rFonts w:ascii="Times New Roman" w:eastAsia="標楷體" w:hAnsi="Times New Roman"/>
              </w:rPr>
              <w:t>)</w:t>
            </w:r>
            <w:r w:rsidRPr="009657E5">
              <w:rPr>
                <w:rFonts w:ascii="Times New Roman" w:eastAsia="標楷體" w:hAnsi="標楷體" w:hint="eastAsia"/>
              </w:rPr>
              <w:t>；相關金額應於自評報告敘明。</w:t>
            </w:r>
          </w:p>
          <w:p w:rsidR="00055523" w:rsidRPr="009657E5" w:rsidRDefault="00055523" w:rsidP="001224EF">
            <w:pPr>
              <w:autoSpaceDE w:val="0"/>
              <w:autoSpaceDN w:val="0"/>
              <w:snapToGrid w:val="0"/>
              <w:ind w:leftChars="100" w:left="480" w:hangingChars="100" w:hanging="240"/>
              <w:jc w:val="both"/>
              <w:rPr>
                <w:rFonts w:ascii="Times New Roman" w:hAnsi="Times New Roman"/>
                <w:i/>
                <w:iCs/>
                <w:szCs w:val="24"/>
              </w:rPr>
            </w:pPr>
            <w:r w:rsidRPr="009657E5">
              <w:rPr>
                <w:rFonts w:ascii="Times New Roman" w:hAnsi="Times New Roman"/>
              </w:rPr>
              <w:t>2.</w:t>
            </w:r>
            <w:r w:rsidRPr="009657E5">
              <w:rPr>
                <w:rFonts w:ascii="Times New Roman" w:eastAsia="標楷體" w:hAnsi="標楷體" w:hint="eastAsia"/>
              </w:rPr>
              <w:t>屬外在不可抗力因素之影響金額及節餘數不得納入決算數計算。</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241229">
            <w:pPr>
              <w:ind w:left="132" w:hangingChars="55" w:hanging="132"/>
              <w:jc w:val="both"/>
              <w:rPr>
                <w:rFonts w:ascii="Times New Roman" w:eastAsia="標楷體" w:hAnsi="Times New Roman"/>
                <w:szCs w:val="24"/>
              </w:rPr>
            </w:pPr>
            <w:r w:rsidRPr="009657E5">
              <w:rPr>
                <w:rFonts w:ascii="Times New Roman" w:eastAsia="標楷體" w:hAnsi="Times New Roman"/>
                <w:szCs w:val="24"/>
              </w:rPr>
              <w:t>9.</w:t>
            </w:r>
            <w:r w:rsidRPr="009657E5">
              <w:rPr>
                <w:rFonts w:ascii="Times New Roman" w:eastAsia="標楷體" w:hAnsi="Times New Roman" w:hint="eastAsia"/>
                <w:szCs w:val="24"/>
              </w:rPr>
              <w:t>研究發展貢獻度</w:t>
            </w:r>
          </w:p>
        </w:tc>
        <w:tc>
          <w:tcPr>
            <w:tcW w:w="2835" w:type="dxa"/>
          </w:tcPr>
          <w:p w:rsidR="00055523" w:rsidRPr="009657E5" w:rsidRDefault="00055523" w:rsidP="00FD051B">
            <w:pPr>
              <w:jc w:val="both"/>
              <w:rPr>
                <w:rFonts w:ascii="Times New Roman" w:eastAsia="標楷體" w:hAnsi="Times New Roman"/>
                <w:szCs w:val="24"/>
              </w:rPr>
            </w:pP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4</w:t>
            </w:r>
          </w:p>
        </w:tc>
        <w:tc>
          <w:tcPr>
            <w:tcW w:w="3544" w:type="dxa"/>
          </w:tcPr>
          <w:p w:rsidR="00055523" w:rsidRPr="009657E5" w:rsidRDefault="00055523" w:rsidP="00FD051B">
            <w:pPr>
              <w:ind w:left="247" w:hangingChars="103" w:hanging="247"/>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以最近</w:t>
            </w:r>
            <w:r w:rsidRPr="009657E5">
              <w:rPr>
                <w:rFonts w:ascii="Times New Roman" w:eastAsia="標楷體" w:hAnsi="Times New Roman"/>
                <w:szCs w:val="24"/>
              </w:rPr>
              <w:t>5</w:t>
            </w:r>
            <w:r w:rsidRPr="009657E5">
              <w:rPr>
                <w:rFonts w:ascii="Times New Roman" w:eastAsia="標楷體" w:hAnsi="Times New Roman" w:hint="eastAsia"/>
                <w:szCs w:val="24"/>
              </w:rPr>
              <w:t>年度研究發展計畫所獲得成果，於當年度對降低成本及增加營業收入之貢獻作為考核，其內容包括（權數</w:t>
            </w:r>
            <w:r w:rsidRPr="009657E5">
              <w:rPr>
                <w:rFonts w:ascii="Times New Roman" w:eastAsia="標楷體" w:hAnsi="Times New Roman"/>
                <w:szCs w:val="24"/>
              </w:rPr>
              <w:t>3</w:t>
            </w:r>
            <w:r w:rsidRPr="009657E5">
              <w:rPr>
                <w:rFonts w:ascii="Times New Roman" w:eastAsia="標楷體" w:hAnsi="Times New Roman" w:hint="eastAsia"/>
                <w:szCs w:val="24"/>
              </w:rPr>
              <w:t>）：</w:t>
            </w:r>
          </w:p>
          <w:p w:rsidR="00055523" w:rsidRPr="009657E5" w:rsidRDefault="00055523" w:rsidP="00FD051B">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1</w:t>
            </w:r>
            <w:r w:rsidRPr="009657E5">
              <w:rPr>
                <w:rFonts w:ascii="Times New Roman" w:eastAsia="標楷體" w:hAnsi="Times New Roman" w:hint="eastAsia"/>
                <w:szCs w:val="24"/>
              </w:rPr>
              <w:t>）本年度對（降低成本＋增加營業收入）之貢獻金額數／本年度營業收入金額，與去年實際數比較，相同者達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p w:rsidR="00055523" w:rsidRPr="009657E5" w:rsidRDefault="00055523" w:rsidP="00FD051B">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2</w:t>
            </w:r>
            <w:r w:rsidRPr="009657E5">
              <w:rPr>
                <w:rFonts w:ascii="Times New Roman" w:eastAsia="標楷體" w:hAnsi="Times New Roman" w:hint="eastAsia"/>
                <w:szCs w:val="24"/>
              </w:rPr>
              <w:t>）本年度對（降低成本＋增加營業收入）之貢獻金額數／最近</w:t>
            </w:r>
            <w:r w:rsidRPr="009657E5">
              <w:rPr>
                <w:rFonts w:ascii="Times New Roman" w:eastAsia="標楷體" w:hAnsi="Times New Roman"/>
                <w:szCs w:val="24"/>
              </w:rPr>
              <w:t>5</w:t>
            </w:r>
            <w:r w:rsidRPr="009657E5">
              <w:rPr>
                <w:rFonts w:ascii="Times New Roman" w:eastAsia="標楷體" w:hAnsi="Times New Roman" w:hint="eastAsia"/>
                <w:szCs w:val="24"/>
              </w:rPr>
              <w:t>年度研發費用支出合計金額數，與去年實際數比較，相同者達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p w:rsidR="00055523" w:rsidRPr="009657E5" w:rsidRDefault="00055523" w:rsidP="00FD051B">
            <w:pPr>
              <w:ind w:left="600" w:hangingChars="250" w:hanging="600"/>
              <w:jc w:val="both"/>
              <w:rPr>
                <w:rFonts w:ascii="Times New Roman" w:eastAsia="標楷體" w:hAnsi="Times New Roman"/>
                <w:szCs w:val="24"/>
              </w:rPr>
            </w:pPr>
            <w:r w:rsidRPr="009657E5">
              <w:rPr>
                <w:rFonts w:ascii="Times New Roman" w:eastAsia="標楷體" w:hAnsi="Times New Roman"/>
                <w:szCs w:val="24"/>
              </w:rPr>
              <w:t xml:space="preserve"> </w:t>
            </w:r>
            <w:r w:rsidRPr="009657E5">
              <w:rPr>
                <w:rFonts w:ascii="Times New Roman" w:eastAsia="標楷體" w:hAnsi="Times New Roman" w:hint="eastAsia"/>
                <w:szCs w:val="24"/>
              </w:rPr>
              <w:t>註：降低成本及增加營業收入部分請各列一表，逐項敘明。分擔能源研究發展基金及各事業有關投資計畫可行性研究等支出可自研發費用中扣除。</w:t>
            </w:r>
          </w:p>
          <w:p w:rsidR="00055523" w:rsidRPr="009657E5" w:rsidRDefault="00055523" w:rsidP="00FD051B">
            <w:pPr>
              <w:ind w:left="288" w:hangingChars="120" w:hanging="288"/>
              <w:jc w:val="both"/>
              <w:rPr>
                <w:rFonts w:ascii="Times New Roman" w:eastAsia="標楷體" w:hAnsi="Times New Roman"/>
                <w:szCs w:val="24"/>
              </w:rPr>
            </w:pPr>
            <w:r w:rsidRPr="009657E5">
              <w:rPr>
                <w:rFonts w:ascii="Times New Roman" w:eastAsia="標楷體" w:hAnsi="Times New Roman"/>
                <w:szCs w:val="24"/>
              </w:rPr>
              <w:t xml:space="preserve">2. </w:t>
            </w:r>
            <w:r w:rsidRPr="009657E5">
              <w:rPr>
                <w:rFonts w:ascii="Times New Roman" w:eastAsia="標楷體" w:hAnsi="Times New Roman" w:hint="eastAsia"/>
                <w:szCs w:val="24"/>
              </w:rPr>
              <w:t>對節能減碳及綠能產業發展之貢獻（權數</w:t>
            </w:r>
            <w:r w:rsidRPr="009657E5">
              <w:rPr>
                <w:rFonts w:ascii="Times New Roman" w:eastAsia="標楷體" w:hAnsi="Times New Roman"/>
                <w:szCs w:val="24"/>
              </w:rPr>
              <w:t>1</w:t>
            </w:r>
            <w:r w:rsidRPr="009657E5">
              <w:rPr>
                <w:rFonts w:ascii="Times New Roman" w:eastAsia="標楷體" w:hAnsi="Times New Roman" w:hint="eastAsia"/>
                <w:szCs w:val="24"/>
              </w:rPr>
              <w:t>）：</w:t>
            </w:r>
          </w:p>
          <w:p w:rsidR="00055523" w:rsidRPr="009657E5" w:rsidRDefault="00055523" w:rsidP="00FD051B">
            <w:pPr>
              <w:jc w:val="both"/>
              <w:rPr>
                <w:rFonts w:ascii="Times New Roman" w:eastAsia="標楷體" w:hAnsi="Times New Roman"/>
                <w:dstrike/>
                <w:szCs w:val="24"/>
              </w:rPr>
            </w:pPr>
            <w:r w:rsidRPr="009657E5">
              <w:rPr>
                <w:rFonts w:ascii="Times New Roman" w:eastAsia="標楷體" w:hAnsi="Times New Roman" w:hint="eastAsia"/>
                <w:szCs w:val="24"/>
              </w:rPr>
              <w:t>投入於節能減碳及綠能研究經費，與去年實際數比較，相同者達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vMerge w:val="restart"/>
          </w:tcPr>
          <w:p w:rsidR="00055523" w:rsidRPr="009657E5" w:rsidRDefault="00055523" w:rsidP="00B67AC9">
            <w:pPr>
              <w:jc w:val="center"/>
              <w:rPr>
                <w:rFonts w:ascii="標楷體" w:eastAsia="標楷體" w:hAnsi="標楷體"/>
                <w:szCs w:val="24"/>
              </w:rPr>
            </w:pPr>
            <w:r w:rsidRPr="009657E5">
              <w:rPr>
                <w:rFonts w:ascii="標楷體" w:eastAsia="標楷體" w:hAnsi="標楷體" w:hint="eastAsia"/>
                <w:szCs w:val="24"/>
              </w:rPr>
              <w:t>人力資源管理</w:t>
            </w:r>
          </w:p>
        </w:tc>
        <w:tc>
          <w:tcPr>
            <w:tcW w:w="1642"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10.</w:t>
            </w:r>
            <w:r w:rsidRPr="009657E5">
              <w:rPr>
                <w:rFonts w:ascii="Times New Roman" w:eastAsia="標楷體" w:hAnsi="Times New Roman" w:hint="eastAsia"/>
                <w:szCs w:val="24"/>
              </w:rPr>
              <w:t>員工生產力</w:t>
            </w:r>
          </w:p>
        </w:tc>
        <w:tc>
          <w:tcPr>
            <w:tcW w:w="2835"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營業收入</w:t>
            </w:r>
            <w:r w:rsidRPr="009657E5">
              <w:rPr>
                <w:rFonts w:ascii="Times New Roman" w:eastAsia="標楷體" w:hAnsi="Times New Roman"/>
                <w:szCs w:val="24"/>
              </w:rPr>
              <w:t>/</w:t>
            </w:r>
            <w:r w:rsidRPr="009657E5">
              <w:rPr>
                <w:rFonts w:ascii="Times New Roman" w:eastAsia="標楷體" w:hAnsi="Times New Roman" w:hint="eastAsia"/>
                <w:szCs w:val="24"/>
              </w:rPr>
              <w:t>年度實際員額</w:t>
            </w:r>
          </w:p>
          <w:p w:rsidR="00055523" w:rsidRPr="009657E5" w:rsidRDefault="00055523" w:rsidP="00B67AC9">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註：「年度實際員額」以本年度各月之平均值計算</w:t>
            </w:r>
          </w:p>
        </w:tc>
        <w:tc>
          <w:tcPr>
            <w:tcW w:w="709" w:type="dxa"/>
          </w:tcPr>
          <w:p w:rsidR="00055523" w:rsidRPr="009657E5" w:rsidRDefault="00055523" w:rsidP="00B67AC9">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B67AC9">
            <w:pPr>
              <w:jc w:val="center"/>
              <w:rPr>
                <w:rFonts w:ascii="Times New Roman" w:eastAsia="標楷體" w:hAnsi="Times New Roman"/>
                <w:b/>
                <w:szCs w:val="24"/>
              </w:rPr>
            </w:pPr>
          </w:p>
        </w:tc>
        <w:tc>
          <w:tcPr>
            <w:tcW w:w="3544"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年（審定決算）平均生產值比較，相同時得基準分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E0F46">
        <w:tc>
          <w:tcPr>
            <w:tcW w:w="938" w:type="dxa"/>
            <w:vMerge/>
          </w:tcPr>
          <w:p w:rsidR="00055523" w:rsidRPr="009657E5" w:rsidRDefault="00055523" w:rsidP="00B67AC9">
            <w:pPr>
              <w:rPr>
                <w:rFonts w:ascii="標楷體" w:eastAsia="標楷體" w:hAnsi="標楷體"/>
                <w:szCs w:val="24"/>
              </w:rPr>
            </w:pPr>
          </w:p>
        </w:tc>
        <w:tc>
          <w:tcPr>
            <w:tcW w:w="1642"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11.</w:t>
            </w:r>
            <w:r w:rsidRPr="009657E5">
              <w:rPr>
                <w:rFonts w:ascii="Times New Roman" w:eastAsia="標楷體" w:hAnsi="Times New Roman" w:hint="eastAsia"/>
                <w:szCs w:val="24"/>
              </w:rPr>
              <w:t>用人費率</w:t>
            </w:r>
          </w:p>
        </w:tc>
        <w:tc>
          <w:tcPr>
            <w:tcW w:w="2835"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用人費用／營業收入</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B67AC9">
            <w:pPr>
              <w:jc w:val="center"/>
              <w:rPr>
                <w:rFonts w:ascii="Times New Roman" w:eastAsia="標楷體" w:hAnsi="Times New Roman"/>
                <w:b/>
                <w:szCs w:val="24"/>
              </w:rPr>
            </w:pPr>
            <w:r w:rsidRPr="009657E5">
              <w:rPr>
                <w:rFonts w:ascii="Times New Roman" w:eastAsia="標楷體" w:hAnsi="Times New Roman"/>
                <w:szCs w:val="24"/>
              </w:rPr>
              <w:t>5</w:t>
            </w:r>
          </w:p>
        </w:tc>
        <w:tc>
          <w:tcPr>
            <w:tcW w:w="3544"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E0F46">
        <w:tc>
          <w:tcPr>
            <w:tcW w:w="938" w:type="dxa"/>
            <w:vMerge w:val="restart"/>
          </w:tcPr>
          <w:p w:rsidR="00055523" w:rsidRPr="009657E5" w:rsidRDefault="00055523" w:rsidP="00FD051B">
            <w:pPr>
              <w:jc w:val="center"/>
              <w:rPr>
                <w:rFonts w:ascii="標楷體" w:eastAsia="標楷體" w:hAnsi="標楷體"/>
                <w:szCs w:val="24"/>
              </w:rPr>
            </w:pPr>
            <w:r w:rsidRPr="009657E5">
              <w:rPr>
                <w:rFonts w:ascii="標楷體" w:eastAsia="標楷體" w:hAnsi="標楷體" w:hint="eastAsia"/>
                <w:szCs w:val="24"/>
              </w:rPr>
              <w:t>環境保護及工業安全</w:t>
            </w:r>
          </w:p>
        </w:tc>
        <w:tc>
          <w:tcPr>
            <w:tcW w:w="1642" w:type="dxa"/>
          </w:tcPr>
          <w:p w:rsidR="00055523" w:rsidRPr="009657E5" w:rsidRDefault="00055523" w:rsidP="00FD051B">
            <w:pPr>
              <w:ind w:left="360" w:hangingChars="150" w:hanging="360"/>
              <w:jc w:val="both"/>
              <w:rPr>
                <w:rFonts w:ascii="Times New Roman" w:eastAsia="標楷體" w:hAnsi="Times New Roman"/>
                <w:szCs w:val="24"/>
              </w:rPr>
            </w:pPr>
            <w:r w:rsidRPr="009657E5">
              <w:rPr>
                <w:rFonts w:ascii="Times New Roman" w:eastAsia="標楷體" w:hAnsi="Times New Roman"/>
                <w:szCs w:val="24"/>
              </w:rPr>
              <w:t>12.</w:t>
            </w:r>
            <w:r w:rsidRPr="009657E5">
              <w:rPr>
                <w:rFonts w:ascii="Times New Roman" w:eastAsia="標楷體" w:hAnsi="Times New Roman" w:hint="eastAsia"/>
                <w:szCs w:val="24"/>
              </w:rPr>
              <w:t>環保執行力</w:t>
            </w:r>
          </w:p>
        </w:tc>
        <w:tc>
          <w:tcPr>
            <w:tcW w:w="2835" w:type="dxa"/>
          </w:tcPr>
          <w:p w:rsidR="00055523" w:rsidRPr="009657E5" w:rsidRDefault="00055523" w:rsidP="00FD051B">
            <w:pPr>
              <w:jc w:val="both"/>
              <w:rPr>
                <w:rFonts w:ascii="Times New Roman" w:eastAsia="標楷體" w:hAnsi="Times New Roman"/>
                <w:szCs w:val="24"/>
              </w:rPr>
            </w:pP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FD051B">
            <w:pPr>
              <w:jc w:val="both"/>
              <w:rPr>
                <w:rFonts w:ascii="Times New Roman" w:eastAsia="標楷體" w:hAnsi="Times New Roman"/>
                <w:szCs w:val="24"/>
              </w:rPr>
            </w:pPr>
            <w:r w:rsidRPr="009657E5">
              <w:rPr>
                <w:rFonts w:ascii="Times New Roman" w:eastAsia="標楷體" w:hAnsi="Times New Roman" w:hint="eastAsia"/>
                <w:szCs w:val="24"/>
              </w:rPr>
              <w:t>詳如備註</w:t>
            </w:r>
          </w:p>
        </w:tc>
      </w:tr>
      <w:tr w:rsidR="00055523" w:rsidRPr="009657E5" w:rsidTr="00CE0F46">
        <w:tc>
          <w:tcPr>
            <w:tcW w:w="938" w:type="dxa"/>
            <w:vMerge/>
          </w:tcPr>
          <w:p w:rsidR="00055523" w:rsidRPr="009657E5" w:rsidRDefault="00055523" w:rsidP="00601B42">
            <w:pPr>
              <w:rPr>
                <w:rFonts w:ascii="標楷體" w:eastAsia="標楷體" w:hAnsi="標楷體"/>
                <w:szCs w:val="24"/>
              </w:rPr>
            </w:pPr>
          </w:p>
        </w:tc>
        <w:tc>
          <w:tcPr>
            <w:tcW w:w="1642" w:type="dxa"/>
            <w:tcBorders>
              <w:bottom w:val="nil"/>
            </w:tcBorders>
          </w:tcPr>
          <w:p w:rsidR="00055523" w:rsidRPr="009657E5" w:rsidRDefault="00055523" w:rsidP="00601B42">
            <w:pPr>
              <w:ind w:left="360" w:hangingChars="150" w:hanging="360"/>
              <w:jc w:val="both"/>
              <w:rPr>
                <w:rFonts w:ascii="Times New Roman" w:eastAsia="標楷體" w:hAnsi="Times New Roman"/>
                <w:szCs w:val="24"/>
              </w:rPr>
            </w:pPr>
            <w:r w:rsidRPr="009657E5">
              <w:rPr>
                <w:rFonts w:ascii="Times New Roman" w:eastAsia="標楷體" w:hAnsi="Times New Roman"/>
                <w:szCs w:val="24"/>
              </w:rPr>
              <w:t>13.</w:t>
            </w:r>
            <w:r w:rsidRPr="009657E5">
              <w:rPr>
                <w:rFonts w:ascii="Times New Roman" w:eastAsia="標楷體" w:hAnsi="Times New Roman" w:hint="eastAsia"/>
                <w:szCs w:val="24"/>
              </w:rPr>
              <w:t>工業安全</w:t>
            </w:r>
          </w:p>
        </w:tc>
        <w:tc>
          <w:tcPr>
            <w:tcW w:w="2835"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szCs w:val="24"/>
              </w:rPr>
              <w:t>13.1</w:t>
            </w:r>
            <w:r w:rsidRPr="009657E5">
              <w:rPr>
                <w:rFonts w:ascii="Times New Roman" w:eastAsia="標楷體" w:hAnsi="Times New Roman" w:hint="eastAsia"/>
                <w:szCs w:val="24"/>
              </w:rPr>
              <w:t>職災發生率：</w:t>
            </w:r>
          </w:p>
          <w:p w:rsidR="00055523" w:rsidRPr="009657E5" w:rsidRDefault="00055523" w:rsidP="00601B42">
            <w:pPr>
              <w:ind w:leftChars="200" w:left="480"/>
              <w:jc w:val="both"/>
              <w:rPr>
                <w:rFonts w:ascii="Times New Roman" w:eastAsia="標楷體" w:hAnsi="Times New Roman"/>
                <w:szCs w:val="24"/>
              </w:rPr>
            </w:pPr>
            <w:r w:rsidRPr="009657E5">
              <w:rPr>
                <w:rFonts w:ascii="Times New Roman" w:eastAsia="標楷體" w:hAnsi="Times New Roman" w:hint="eastAsia"/>
                <w:szCs w:val="24"/>
              </w:rPr>
              <w:t>員工傷害人次數</w:t>
            </w:r>
            <w:r w:rsidRPr="009657E5">
              <w:rPr>
                <w:rFonts w:ascii="Times New Roman" w:eastAsia="標楷體" w:hAnsi="Times New Roman"/>
                <w:szCs w:val="24"/>
              </w:rPr>
              <w:t>/</w:t>
            </w:r>
            <w:r w:rsidRPr="009657E5">
              <w:rPr>
                <w:rFonts w:ascii="Times New Roman" w:eastAsia="標楷體" w:hAnsi="Times New Roman" w:hint="eastAsia"/>
                <w:szCs w:val="24"/>
              </w:rPr>
              <w:t>百萬總經歷工時，不含交通事故</w:t>
            </w:r>
          </w:p>
        </w:tc>
        <w:tc>
          <w:tcPr>
            <w:tcW w:w="709" w:type="dxa"/>
          </w:tcPr>
          <w:p w:rsidR="00055523" w:rsidRPr="009657E5" w:rsidRDefault="00055523" w:rsidP="00601B42">
            <w:pPr>
              <w:jc w:val="center"/>
              <w:rPr>
                <w:rFonts w:ascii="Times New Roman" w:eastAsia="標楷體" w:hAnsi="Times New Roman"/>
                <w:szCs w:val="24"/>
              </w:rPr>
            </w:pPr>
            <w:r w:rsidRPr="009657E5">
              <w:rPr>
                <w:rFonts w:ascii="Times New Roman" w:eastAsia="標楷體" w:hAnsi="Times New Roman"/>
                <w:szCs w:val="24"/>
              </w:rPr>
              <w:t>6</w:t>
            </w:r>
          </w:p>
        </w:tc>
        <w:tc>
          <w:tcPr>
            <w:tcW w:w="3544"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本年度職災發生率與過去職災發生率平均值（前</w:t>
            </w:r>
            <w:r w:rsidRPr="009657E5">
              <w:rPr>
                <w:rFonts w:ascii="Times New Roman" w:eastAsia="標楷體" w:hAnsi="Times New Roman"/>
                <w:szCs w:val="24"/>
              </w:rPr>
              <w:t>5</w:t>
            </w:r>
            <w:r w:rsidRPr="009657E5">
              <w:rPr>
                <w:rFonts w:ascii="Times New Roman" w:eastAsia="標楷體" w:hAnsi="Times New Roman" w:hint="eastAsia"/>
                <w:szCs w:val="24"/>
              </w:rPr>
              <w:t>年度中取數字居中</w:t>
            </w:r>
            <w:r w:rsidRPr="009657E5">
              <w:rPr>
                <w:rFonts w:ascii="Times New Roman" w:eastAsia="標楷體" w:hAnsi="Times New Roman"/>
                <w:szCs w:val="24"/>
              </w:rPr>
              <w:t>3</w:t>
            </w:r>
            <w:r w:rsidRPr="009657E5">
              <w:rPr>
                <w:rFonts w:ascii="Times New Roman" w:eastAsia="標楷體" w:hAnsi="Times New Roman" w:hint="eastAsia"/>
                <w:szCs w:val="24"/>
              </w:rPr>
              <w:t>年度之平均值，即剔除極端值）比較，相同者</w:t>
            </w:r>
            <w:r w:rsidRPr="009657E5">
              <w:rPr>
                <w:rFonts w:ascii="Times New Roman" w:eastAsia="標楷體" w:hAnsi="Times New Roman"/>
                <w:szCs w:val="24"/>
              </w:rPr>
              <w:t>75</w:t>
            </w:r>
            <w:r w:rsidRPr="009657E5">
              <w:rPr>
                <w:rFonts w:ascii="Times New Roman" w:eastAsia="標楷體" w:hAnsi="Times New Roman" w:hint="eastAsia"/>
                <w:szCs w:val="24"/>
              </w:rPr>
              <w:t>分，該百萬總經歷工時之員工傷害每增（減）</w:t>
            </w:r>
            <w:r w:rsidRPr="009657E5">
              <w:rPr>
                <w:rFonts w:ascii="Times New Roman" w:eastAsia="標楷體" w:hAnsi="Times New Roman"/>
                <w:szCs w:val="24"/>
              </w:rPr>
              <w:t>0.01</w:t>
            </w:r>
            <w:r w:rsidRPr="009657E5">
              <w:rPr>
                <w:rFonts w:ascii="Times New Roman" w:eastAsia="標楷體" w:hAnsi="Times New Roman" w:hint="eastAsia"/>
                <w:szCs w:val="24"/>
              </w:rPr>
              <w:t>人次數，減（加）</w:t>
            </w:r>
            <w:r w:rsidRPr="009657E5">
              <w:rPr>
                <w:rFonts w:ascii="Times New Roman" w:eastAsia="標楷體" w:hAnsi="Times New Roman"/>
                <w:szCs w:val="24"/>
              </w:rPr>
              <w:t>1</w:t>
            </w:r>
            <w:r w:rsidRPr="009657E5">
              <w:rPr>
                <w:rFonts w:ascii="Times New Roman" w:eastAsia="標楷體" w:hAnsi="Times New Roman" w:hint="eastAsia"/>
                <w:szCs w:val="24"/>
              </w:rPr>
              <w:t>分，連續兩年職災發生率為</w:t>
            </w:r>
            <w:r w:rsidRPr="009657E5">
              <w:rPr>
                <w:rFonts w:ascii="Times New Roman" w:eastAsia="標楷體" w:hAnsi="Times New Roman"/>
                <w:szCs w:val="24"/>
              </w:rPr>
              <w:t xml:space="preserve"> 0</w:t>
            </w:r>
            <w:r w:rsidRPr="009657E5">
              <w:rPr>
                <w:rFonts w:ascii="Times New Roman" w:eastAsia="標楷體" w:hAnsi="Times New Roman" w:hint="eastAsia"/>
                <w:szCs w:val="24"/>
              </w:rPr>
              <w:t>時，酌加</w:t>
            </w:r>
            <w:r w:rsidRPr="009657E5">
              <w:rPr>
                <w:rFonts w:ascii="Times New Roman" w:eastAsia="標楷體" w:hAnsi="Times New Roman"/>
                <w:szCs w:val="24"/>
              </w:rPr>
              <w:t xml:space="preserve"> 5</w:t>
            </w:r>
            <w:r w:rsidRPr="009657E5">
              <w:rPr>
                <w:rFonts w:ascii="Times New Roman" w:eastAsia="標楷體" w:hAnsi="Times New Roman" w:hint="eastAsia"/>
                <w:szCs w:val="24"/>
              </w:rPr>
              <w:t>分，連續</w:t>
            </w:r>
            <w:r w:rsidRPr="009657E5">
              <w:rPr>
                <w:rFonts w:ascii="Times New Roman" w:eastAsia="標楷體" w:hAnsi="Times New Roman"/>
                <w:szCs w:val="24"/>
              </w:rPr>
              <w:t>3</w:t>
            </w:r>
            <w:r w:rsidRPr="009657E5">
              <w:rPr>
                <w:rFonts w:ascii="Times New Roman" w:eastAsia="標楷體" w:hAnsi="Times New Roman" w:hint="eastAsia"/>
                <w:szCs w:val="24"/>
              </w:rPr>
              <w:t>年以上職災發生率為</w:t>
            </w:r>
            <w:r w:rsidRPr="009657E5">
              <w:rPr>
                <w:rFonts w:ascii="Times New Roman" w:eastAsia="標楷體" w:hAnsi="Times New Roman"/>
                <w:szCs w:val="24"/>
              </w:rPr>
              <w:t>0</w:t>
            </w:r>
            <w:r w:rsidRPr="009657E5">
              <w:rPr>
                <w:rFonts w:ascii="Times New Roman" w:eastAsia="標楷體" w:hAnsi="Times New Roman" w:hint="eastAsia"/>
                <w:szCs w:val="24"/>
              </w:rPr>
              <w:t>時，每年再酌加</w:t>
            </w:r>
            <w:r w:rsidRPr="009657E5">
              <w:rPr>
                <w:rFonts w:ascii="Times New Roman" w:eastAsia="標楷體" w:hAnsi="Times New Roman"/>
                <w:szCs w:val="24"/>
              </w:rPr>
              <w:t>5</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601B42">
            <w:pPr>
              <w:rPr>
                <w:rFonts w:ascii="標楷體" w:eastAsia="標楷體" w:hAnsi="標楷體"/>
                <w:szCs w:val="24"/>
              </w:rPr>
            </w:pPr>
          </w:p>
        </w:tc>
        <w:tc>
          <w:tcPr>
            <w:tcW w:w="1642" w:type="dxa"/>
            <w:tcBorders>
              <w:top w:val="nil"/>
            </w:tcBorders>
          </w:tcPr>
          <w:p w:rsidR="00055523" w:rsidRPr="009657E5" w:rsidRDefault="00055523" w:rsidP="00601B42">
            <w:pPr>
              <w:ind w:left="360" w:hangingChars="150" w:hanging="360"/>
              <w:jc w:val="both"/>
              <w:rPr>
                <w:rFonts w:ascii="Times New Roman" w:eastAsia="標楷體" w:hAnsi="Times New Roman"/>
                <w:szCs w:val="24"/>
              </w:rPr>
            </w:pPr>
          </w:p>
        </w:tc>
        <w:tc>
          <w:tcPr>
            <w:tcW w:w="2835" w:type="dxa"/>
          </w:tcPr>
          <w:p w:rsidR="00055523" w:rsidRPr="009657E5" w:rsidRDefault="00055523" w:rsidP="00601B42">
            <w:pPr>
              <w:spacing w:line="360" w:lineRule="exact"/>
              <w:ind w:left="480" w:hangingChars="200" w:hanging="480"/>
              <w:jc w:val="both"/>
              <w:rPr>
                <w:rFonts w:ascii="Times New Roman" w:eastAsia="標楷體" w:hAnsi="Times New Roman"/>
              </w:rPr>
            </w:pPr>
            <w:r w:rsidRPr="009657E5">
              <w:rPr>
                <w:rFonts w:ascii="Times New Roman" w:eastAsia="標楷體" w:hAnsi="Times New Roman"/>
              </w:rPr>
              <w:t>13.2</w:t>
            </w:r>
            <w:r w:rsidRPr="009657E5">
              <w:rPr>
                <w:rFonts w:ascii="Times New Roman" w:eastAsia="標楷體" w:hAnsi="Times New Roman" w:hint="eastAsia"/>
              </w:rPr>
              <w:t>勞安事故</w:t>
            </w:r>
          </w:p>
        </w:tc>
        <w:tc>
          <w:tcPr>
            <w:tcW w:w="709" w:type="dxa"/>
          </w:tcPr>
          <w:p w:rsidR="00055523" w:rsidRPr="009657E5" w:rsidRDefault="00055523" w:rsidP="00787D63">
            <w:pPr>
              <w:jc w:val="center"/>
              <w:rPr>
                <w:rFonts w:ascii="Times New Roman" w:eastAsia="標楷體" w:hAnsi="Times New Roman"/>
                <w:szCs w:val="24"/>
              </w:rPr>
            </w:pPr>
            <w:r w:rsidRPr="009657E5">
              <w:rPr>
                <w:rFonts w:ascii="Times New Roman" w:eastAsia="標楷體" w:hAnsi="Times New Roman"/>
                <w:szCs w:val="24"/>
              </w:rPr>
              <w:t>2</w:t>
            </w:r>
          </w:p>
        </w:tc>
        <w:tc>
          <w:tcPr>
            <w:tcW w:w="3544"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年度內無勞安事故得</w:t>
            </w:r>
            <w:r w:rsidRPr="009657E5">
              <w:rPr>
                <w:rFonts w:ascii="Times New Roman" w:eastAsia="標楷體" w:hAnsi="Times New Roman"/>
                <w:szCs w:val="24"/>
              </w:rPr>
              <w:t>100</w:t>
            </w:r>
            <w:r w:rsidRPr="009657E5">
              <w:rPr>
                <w:rFonts w:ascii="Times New Roman" w:eastAsia="標楷體" w:hAnsi="Times New Roman" w:hint="eastAsia"/>
                <w:szCs w:val="24"/>
              </w:rPr>
              <w:t>分；年度內每發生員工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重大職業災害</w:t>
            </w:r>
            <w:r w:rsidRPr="009657E5">
              <w:rPr>
                <w:rFonts w:ascii="Times New Roman" w:eastAsia="標楷體" w:hAnsi="Times New Roman"/>
                <w:szCs w:val="24"/>
              </w:rPr>
              <w:t>1</w:t>
            </w:r>
            <w:r w:rsidRPr="009657E5">
              <w:rPr>
                <w:rFonts w:ascii="Times New Roman" w:eastAsia="標楷體" w:hAnsi="Times New Roman" w:hint="eastAsia"/>
                <w:szCs w:val="24"/>
              </w:rPr>
              <w:t>次扣</w:t>
            </w:r>
            <w:r w:rsidRPr="009657E5">
              <w:rPr>
                <w:rFonts w:ascii="Times New Roman" w:eastAsia="標楷體" w:hAnsi="Times New Roman"/>
                <w:szCs w:val="24"/>
              </w:rPr>
              <w:t>12</w:t>
            </w:r>
            <w:r w:rsidRPr="009657E5">
              <w:rPr>
                <w:rFonts w:ascii="Times New Roman" w:eastAsia="標楷體" w:hAnsi="Times New Roman" w:hint="eastAsia"/>
                <w:szCs w:val="24"/>
              </w:rPr>
              <w:t>分、每員工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失能傷害</w:t>
            </w:r>
            <w:r w:rsidRPr="009657E5">
              <w:rPr>
                <w:rFonts w:ascii="Times New Roman" w:eastAsia="標楷體" w:hAnsi="Times New Roman"/>
                <w:szCs w:val="24"/>
              </w:rPr>
              <w:t>1</w:t>
            </w:r>
            <w:r w:rsidRPr="009657E5">
              <w:rPr>
                <w:rFonts w:ascii="Times New Roman" w:eastAsia="標楷體" w:hAnsi="Times New Roman" w:hint="eastAsia"/>
                <w:szCs w:val="24"/>
              </w:rPr>
              <w:t>人</w:t>
            </w:r>
            <w:r w:rsidRPr="009657E5">
              <w:rPr>
                <w:rFonts w:ascii="Times New Roman" w:eastAsia="標楷體" w:hAnsi="Times New Roman"/>
                <w:szCs w:val="24"/>
              </w:rPr>
              <w:t>(</w:t>
            </w:r>
            <w:r w:rsidRPr="009657E5">
              <w:rPr>
                <w:rFonts w:ascii="Times New Roman" w:eastAsia="標楷體" w:hAnsi="Times New Roman" w:hint="eastAsia"/>
                <w:szCs w:val="24"/>
              </w:rPr>
              <w:t>以通報勞檢單位之資料為依據</w:t>
            </w:r>
            <w:r w:rsidRPr="009657E5">
              <w:rPr>
                <w:rFonts w:ascii="Times New Roman" w:eastAsia="標楷體" w:hAnsi="Times New Roman"/>
                <w:szCs w:val="24"/>
              </w:rPr>
              <w:t>)</w:t>
            </w:r>
            <w:r w:rsidRPr="009657E5">
              <w:rPr>
                <w:rFonts w:ascii="Times New Roman" w:eastAsia="標楷體" w:hAnsi="Times New Roman" w:hint="eastAsia"/>
                <w:szCs w:val="24"/>
              </w:rPr>
              <w:t>扣</w:t>
            </w:r>
            <w:r w:rsidRPr="009657E5">
              <w:rPr>
                <w:rFonts w:ascii="Times New Roman" w:eastAsia="標楷體" w:hAnsi="Times New Roman"/>
                <w:szCs w:val="24"/>
              </w:rPr>
              <w:t>4</w:t>
            </w:r>
            <w:r w:rsidRPr="009657E5">
              <w:rPr>
                <w:rFonts w:ascii="Times New Roman" w:eastAsia="標楷體" w:hAnsi="Times New Roman" w:hint="eastAsia"/>
                <w:szCs w:val="24"/>
              </w:rPr>
              <w:t>分。</w:t>
            </w:r>
          </w:p>
          <w:p w:rsidR="00055523" w:rsidRPr="009657E5" w:rsidRDefault="00055523" w:rsidP="00601B42">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4"/>
              </w:rPr>
              <w:t>(</w:t>
            </w:r>
            <w:r w:rsidRPr="009657E5">
              <w:rPr>
                <w:rFonts w:ascii="Times New Roman" w:eastAsia="標楷體" w:hAnsi="Times New Roman" w:hint="eastAsia"/>
                <w:kern w:val="0"/>
                <w:szCs w:val="24"/>
              </w:rPr>
              <w:t>註</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「重大職業災害」係依勞動檢查法施行細則第</w:t>
            </w:r>
            <w:r w:rsidRPr="009657E5">
              <w:rPr>
                <w:rFonts w:ascii="Times New Roman" w:eastAsia="標楷體" w:hAnsi="Times New Roman"/>
                <w:kern w:val="0"/>
                <w:szCs w:val="24"/>
              </w:rPr>
              <w:t>31</w:t>
            </w:r>
            <w:r w:rsidRPr="009657E5">
              <w:rPr>
                <w:rFonts w:ascii="Times New Roman" w:eastAsia="標楷體" w:hAnsi="Times New Roman" w:hint="eastAsia"/>
                <w:kern w:val="0"/>
                <w:szCs w:val="24"/>
              </w:rPr>
              <w:t>條定義。</w:t>
            </w:r>
            <w:r w:rsidRPr="009657E5">
              <w:rPr>
                <w:rFonts w:ascii="Times New Roman" w:eastAsia="標楷體" w:hAnsi="Times New Roman"/>
                <w:kern w:val="0"/>
                <w:szCs w:val="24"/>
              </w:rPr>
              <w:t>)</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ind w:left="360" w:hangingChars="150" w:hanging="360"/>
              <w:jc w:val="both"/>
              <w:rPr>
                <w:rFonts w:ascii="Times New Roman" w:eastAsia="標楷體" w:hAnsi="Times New Roman"/>
                <w:szCs w:val="24"/>
              </w:rPr>
            </w:pPr>
            <w:r w:rsidRPr="009657E5">
              <w:rPr>
                <w:rFonts w:ascii="Times New Roman" w:eastAsia="標楷體" w:hAnsi="Times New Roman"/>
                <w:szCs w:val="24"/>
              </w:rPr>
              <w:t>14.</w:t>
            </w:r>
            <w:r w:rsidRPr="009657E5">
              <w:rPr>
                <w:rFonts w:ascii="Times New Roman" w:eastAsia="標楷體" w:hAnsi="Times New Roman" w:hint="eastAsia"/>
                <w:szCs w:val="24"/>
              </w:rPr>
              <w:t>再生能源運用成效</w:t>
            </w:r>
          </w:p>
        </w:tc>
        <w:tc>
          <w:tcPr>
            <w:tcW w:w="2835" w:type="dxa"/>
          </w:tcPr>
          <w:p w:rsidR="00055523" w:rsidRPr="009657E5" w:rsidRDefault="00055523" w:rsidP="00FD051B">
            <w:pPr>
              <w:spacing w:line="360" w:lineRule="exact"/>
              <w:ind w:left="480" w:hangingChars="200" w:hanging="480"/>
              <w:jc w:val="both"/>
              <w:rPr>
                <w:rFonts w:ascii="Times New Roman" w:eastAsia="標楷體" w:hAnsi="Times New Roman"/>
              </w:rPr>
            </w:pPr>
            <w:r w:rsidRPr="009657E5">
              <w:rPr>
                <w:rFonts w:ascii="Times New Roman" w:eastAsia="標楷體" w:hAnsi="Times New Roman" w:hint="eastAsia"/>
              </w:rPr>
              <w:t>推廣生質酒精汽油</w:t>
            </w:r>
          </w:p>
          <w:p w:rsidR="00055523" w:rsidRPr="009657E5" w:rsidRDefault="00055523" w:rsidP="00FD051B">
            <w:pPr>
              <w:rPr>
                <w:rFonts w:ascii="標楷體" w:eastAsia="標楷體" w:hAnsi="標楷體"/>
                <w:szCs w:val="24"/>
              </w:rPr>
            </w:pPr>
          </w:p>
        </w:tc>
        <w:tc>
          <w:tcPr>
            <w:tcW w:w="709" w:type="dxa"/>
          </w:tcPr>
          <w:p w:rsidR="00055523" w:rsidRPr="009657E5" w:rsidRDefault="00055523" w:rsidP="00FD051B">
            <w:pPr>
              <w:jc w:val="center"/>
              <w:rPr>
                <w:rFonts w:ascii="標楷體" w:eastAsia="標楷體" w:hAnsi="標楷體"/>
                <w:szCs w:val="24"/>
              </w:rPr>
            </w:pPr>
            <w:r w:rsidRPr="009657E5">
              <w:rPr>
                <w:rFonts w:ascii="Times New Roman" w:eastAsia="標楷體" w:hAnsi="Times New Roman"/>
              </w:rPr>
              <w:t>2</w:t>
            </w:r>
          </w:p>
        </w:tc>
        <w:tc>
          <w:tcPr>
            <w:tcW w:w="3544" w:type="dxa"/>
          </w:tcPr>
          <w:p w:rsidR="00055523" w:rsidRPr="009657E5" w:rsidRDefault="00055523" w:rsidP="00FD051B">
            <w:pPr>
              <w:spacing w:afterLines="50" w:after="180"/>
              <w:rPr>
                <w:rFonts w:ascii="標楷體" w:eastAsia="標楷體" w:hAnsi="標楷體"/>
                <w:szCs w:val="24"/>
              </w:rPr>
            </w:pPr>
            <w:r w:rsidRPr="009657E5">
              <w:rPr>
                <w:rFonts w:ascii="Times New Roman" w:eastAsia="標楷體" w:hAnsi="Times New Roman" w:hint="eastAsia"/>
              </w:rPr>
              <w:t>達成酒精汽油銷量目標</w:t>
            </w:r>
            <w:r w:rsidRPr="009657E5">
              <w:rPr>
                <w:rFonts w:ascii="Times New Roman" w:eastAsia="標楷體" w:hAnsi="Times New Roman"/>
              </w:rPr>
              <w:t>5,500</w:t>
            </w:r>
            <w:r w:rsidRPr="009657E5">
              <w:rPr>
                <w:rFonts w:ascii="Times New Roman" w:eastAsia="標楷體" w:hAnsi="Times New Roman" w:hint="eastAsia"/>
              </w:rPr>
              <w:t>公秉</w:t>
            </w:r>
            <w:r w:rsidRPr="009657E5">
              <w:rPr>
                <w:rFonts w:ascii="Times New Roman" w:eastAsia="標楷體" w:hAnsi="Times New Roman"/>
              </w:rPr>
              <w:t>/</w:t>
            </w:r>
            <w:r w:rsidRPr="009657E5">
              <w:rPr>
                <w:rFonts w:ascii="Times New Roman" w:eastAsia="標楷體" w:hAnsi="Times New Roman" w:hint="eastAsia"/>
              </w:rPr>
              <w:t>年得基準分</w:t>
            </w:r>
            <w:r w:rsidRPr="009657E5">
              <w:rPr>
                <w:rFonts w:ascii="Times New Roman" w:eastAsia="標楷體" w:hAnsi="Times New Roman"/>
              </w:rPr>
              <w:t>80</w:t>
            </w:r>
            <w:r w:rsidRPr="009657E5">
              <w:rPr>
                <w:rFonts w:ascii="Times New Roman" w:eastAsia="標楷體" w:hAnsi="Times New Roman" w:hint="eastAsia"/>
              </w:rPr>
              <w:t>分，每增</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)5%</w:t>
            </w:r>
            <w:r w:rsidRPr="009657E5">
              <w:rPr>
                <w:rFonts w:ascii="Times New Roman" w:eastAsia="標楷體" w:hAnsi="Times New Roman" w:hint="eastAsia"/>
              </w:rPr>
              <w:t>，加</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)0.5</w:t>
            </w:r>
            <w:r w:rsidRPr="009657E5">
              <w:rPr>
                <w:rFonts w:ascii="Times New Roman" w:eastAsia="標楷體" w:hAnsi="Times New Roman" w:hint="eastAsia"/>
              </w:rPr>
              <w:t>分。</w:t>
            </w:r>
          </w:p>
        </w:tc>
      </w:tr>
      <w:tr w:rsidR="00055523" w:rsidRPr="009657E5" w:rsidTr="008B4C90">
        <w:tc>
          <w:tcPr>
            <w:tcW w:w="938" w:type="dxa"/>
            <w:vMerge/>
          </w:tcPr>
          <w:p w:rsidR="00055523" w:rsidRPr="009657E5" w:rsidRDefault="00055523" w:rsidP="00FD051B">
            <w:pPr>
              <w:rPr>
                <w:rFonts w:ascii="標楷體" w:eastAsia="標楷體" w:hAnsi="標楷體"/>
                <w:szCs w:val="24"/>
              </w:rPr>
            </w:pPr>
          </w:p>
        </w:tc>
        <w:tc>
          <w:tcPr>
            <w:tcW w:w="1642" w:type="dxa"/>
            <w:tcBorders>
              <w:bottom w:val="nil"/>
            </w:tcBorders>
          </w:tcPr>
          <w:p w:rsidR="00055523" w:rsidRPr="009657E5" w:rsidRDefault="00055523" w:rsidP="00FD051B">
            <w:pPr>
              <w:ind w:left="360" w:hangingChars="150" w:hanging="360"/>
              <w:jc w:val="both"/>
              <w:rPr>
                <w:rFonts w:ascii="Times New Roman" w:eastAsia="標楷體" w:hAnsi="Times New Roman"/>
                <w:szCs w:val="24"/>
              </w:rPr>
            </w:pPr>
            <w:r w:rsidRPr="009657E5">
              <w:rPr>
                <w:rFonts w:ascii="Times New Roman" w:eastAsia="標楷體" w:hAnsi="Times New Roman"/>
                <w:szCs w:val="24"/>
              </w:rPr>
              <w:t>15.</w:t>
            </w:r>
            <w:r w:rsidRPr="009657E5">
              <w:rPr>
                <w:rFonts w:ascii="Times New Roman" w:eastAsia="標楷體" w:hAnsi="Times New Roman" w:hint="eastAsia"/>
                <w:szCs w:val="24"/>
              </w:rPr>
              <w:t>推展節能減碳</w:t>
            </w:r>
          </w:p>
        </w:tc>
        <w:tc>
          <w:tcPr>
            <w:tcW w:w="2835" w:type="dxa"/>
          </w:tcPr>
          <w:p w:rsidR="00055523" w:rsidRPr="009657E5" w:rsidRDefault="00055523" w:rsidP="008B4C90">
            <w:pPr>
              <w:ind w:left="408" w:hangingChars="170" w:hanging="408"/>
              <w:jc w:val="both"/>
              <w:rPr>
                <w:rFonts w:ascii="Times New Roman" w:eastAsia="標楷體" w:hAnsi="Times New Roman"/>
                <w:szCs w:val="24"/>
              </w:rPr>
            </w:pPr>
            <w:r w:rsidRPr="009657E5">
              <w:rPr>
                <w:rFonts w:ascii="Times New Roman" w:eastAsia="標楷體" w:hAnsi="Times New Roman"/>
                <w:szCs w:val="24"/>
              </w:rPr>
              <w:t>15.1</w:t>
            </w:r>
            <w:r w:rsidRPr="009657E5">
              <w:rPr>
                <w:rFonts w:ascii="Times New Roman" w:eastAsia="標楷體" w:hAnsi="Times New Roman" w:hint="eastAsia"/>
                <w:szCs w:val="24"/>
              </w:rPr>
              <w:t>以</w:t>
            </w:r>
            <w:r w:rsidRPr="009657E5">
              <w:rPr>
                <w:rFonts w:ascii="Times New Roman" w:eastAsia="標楷體" w:hAnsi="Times New Roman"/>
                <w:szCs w:val="24"/>
              </w:rPr>
              <w:t>3</w:t>
            </w:r>
            <w:r w:rsidRPr="009657E5">
              <w:rPr>
                <w:rFonts w:ascii="Times New Roman" w:eastAsia="標楷體" w:hAnsi="Times New Roman" w:hint="eastAsia"/>
                <w:szCs w:val="24"/>
              </w:rPr>
              <w:t>萬公秉油當量</w:t>
            </w:r>
            <w:r w:rsidRPr="009657E5">
              <w:rPr>
                <w:rFonts w:ascii="Times New Roman" w:eastAsia="標楷體" w:hAnsi="Times New Roman"/>
                <w:szCs w:val="24"/>
              </w:rPr>
              <w:t>/</w:t>
            </w:r>
            <w:r w:rsidRPr="009657E5">
              <w:rPr>
                <w:rFonts w:ascii="Times New Roman" w:eastAsia="標楷體" w:hAnsi="Times New Roman" w:hint="eastAsia"/>
                <w:szCs w:val="24"/>
              </w:rPr>
              <w:t>年為目標</w:t>
            </w: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2</w:t>
            </w:r>
          </w:p>
          <w:p w:rsidR="00055523" w:rsidRPr="009657E5" w:rsidRDefault="00055523" w:rsidP="00FD051B">
            <w:pPr>
              <w:jc w:val="center"/>
              <w:rPr>
                <w:rFonts w:ascii="Times New Roman" w:eastAsia="標楷體" w:hAnsi="Times New Roman"/>
                <w:szCs w:val="24"/>
              </w:rPr>
            </w:pPr>
          </w:p>
        </w:tc>
        <w:tc>
          <w:tcPr>
            <w:tcW w:w="3544" w:type="dxa"/>
          </w:tcPr>
          <w:p w:rsidR="00055523" w:rsidRPr="009657E5" w:rsidRDefault="00055523" w:rsidP="00FD051B">
            <w:pPr>
              <w:jc w:val="both"/>
              <w:rPr>
                <w:rFonts w:ascii="Times New Roman" w:eastAsia="標楷體" w:hAnsi="Times New Roman"/>
                <w:szCs w:val="24"/>
              </w:rPr>
            </w:pPr>
            <w:r w:rsidRPr="009657E5">
              <w:rPr>
                <w:rFonts w:ascii="Times New Roman" w:eastAsia="標楷體" w:hAnsi="Times New Roman" w:hint="eastAsia"/>
                <w:szCs w:val="24"/>
              </w:rPr>
              <w:t>達成目標者得基準分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8B4C90">
        <w:tc>
          <w:tcPr>
            <w:tcW w:w="938" w:type="dxa"/>
            <w:vMerge/>
          </w:tcPr>
          <w:p w:rsidR="00055523" w:rsidRPr="009657E5" w:rsidRDefault="00055523" w:rsidP="00FD051B">
            <w:pPr>
              <w:rPr>
                <w:rFonts w:ascii="標楷體" w:eastAsia="標楷體" w:hAnsi="標楷體"/>
                <w:szCs w:val="24"/>
              </w:rPr>
            </w:pPr>
          </w:p>
        </w:tc>
        <w:tc>
          <w:tcPr>
            <w:tcW w:w="1642" w:type="dxa"/>
            <w:tcBorders>
              <w:top w:val="nil"/>
            </w:tcBorders>
          </w:tcPr>
          <w:p w:rsidR="00055523" w:rsidRPr="009657E5" w:rsidRDefault="00055523" w:rsidP="00FD051B">
            <w:pPr>
              <w:autoSpaceDE w:val="0"/>
              <w:autoSpaceDN w:val="0"/>
              <w:spacing w:line="360" w:lineRule="exact"/>
              <w:ind w:left="360" w:hangingChars="150" w:hanging="360"/>
              <w:jc w:val="both"/>
              <w:rPr>
                <w:rFonts w:ascii="Times New Roman" w:eastAsia="標楷體" w:hAnsi="Times New Roman"/>
                <w:szCs w:val="24"/>
              </w:rPr>
            </w:pPr>
          </w:p>
        </w:tc>
        <w:tc>
          <w:tcPr>
            <w:tcW w:w="2835" w:type="dxa"/>
          </w:tcPr>
          <w:p w:rsidR="00055523" w:rsidRPr="009657E5" w:rsidRDefault="00055523" w:rsidP="005D2D2E">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0"/>
              </w:rPr>
              <w:t>15.2</w:t>
            </w:r>
            <w:r w:rsidRPr="009657E5">
              <w:rPr>
                <w:rFonts w:ascii="Times New Roman" w:eastAsia="標楷體" w:hAnsi="Times New Roman" w:hint="eastAsia"/>
                <w:kern w:val="0"/>
                <w:szCs w:val="20"/>
              </w:rPr>
              <w:t>太陽能年發電量</w:t>
            </w:r>
          </w:p>
        </w:tc>
        <w:tc>
          <w:tcPr>
            <w:tcW w:w="709" w:type="dxa"/>
          </w:tcPr>
          <w:p w:rsidR="00055523" w:rsidRPr="009657E5" w:rsidRDefault="00055523" w:rsidP="005D2D2E">
            <w:pPr>
              <w:jc w:val="center"/>
              <w:rPr>
                <w:rFonts w:ascii="Times New Roman" w:eastAsia="標楷體" w:hAnsi="Times New Roman"/>
                <w:szCs w:val="24"/>
              </w:rPr>
            </w:pPr>
            <w:r w:rsidRPr="009657E5">
              <w:rPr>
                <w:rFonts w:ascii="Times New Roman" w:eastAsia="標楷體" w:hAnsi="Times New Roman"/>
                <w:szCs w:val="24"/>
              </w:rPr>
              <w:t>2</w:t>
            </w:r>
          </w:p>
        </w:tc>
        <w:tc>
          <w:tcPr>
            <w:tcW w:w="3544" w:type="dxa"/>
          </w:tcPr>
          <w:p w:rsidR="00055523" w:rsidRPr="009657E5" w:rsidRDefault="00055523" w:rsidP="005D2D2E">
            <w:pPr>
              <w:jc w:val="both"/>
              <w:rPr>
                <w:rFonts w:ascii="Times New Roman" w:eastAsia="標楷體" w:hAnsi="Times New Roman"/>
                <w:kern w:val="0"/>
                <w:szCs w:val="20"/>
              </w:rPr>
            </w:pPr>
            <w:r w:rsidRPr="009657E5">
              <w:rPr>
                <w:rFonts w:ascii="Times New Roman" w:eastAsia="標楷體" w:hAnsi="Times New Roman" w:hint="eastAsia"/>
                <w:kern w:val="0"/>
                <w:szCs w:val="20"/>
              </w:rPr>
              <w:t>年發電量與年度目標</w:t>
            </w:r>
            <w:r w:rsidRPr="009657E5">
              <w:rPr>
                <w:rFonts w:ascii="標楷體" w:eastAsia="標楷體" w:hAnsi="標楷體" w:hint="eastAsia"/>
                <w:kern w:val="0"/>
                <w:szCs w:val="20"/>
              </w:rPr>
              <w:t>值</w:t>
            </w:r>
            <w:r w:rsidRPr="009657E5">
              <w:rPr>
                <w:rFonts w:ascii="Times New Roman" w:eastAsia="標楷體" w:hAnsi="Times New Roman"/>
                <w:kern w:val="0"/>
                <w:szCs w:val="20"/>
              </w:rPr>
              <w:t>65</w:t>
            </w:r>
            <w:r w:rsidRPr="009657E5">
              <w:rPr>
                <w:rFonts w:ascii="Times New Roman" w:eastAsia="標楷體" w:hAnsi="Times New Roman" w:hint="eastAsia"/>
                <w:kern w:val="0"/>
                <w:szCs w:val="20"/>
              </w:rPr>
              <w:t>萬度比較，相同者得基準分</w:t>
            </w:r>
            <w:r w:rsidRPr="009657E5">
              <w:rPr>
                <w:rFonts w:ascii="Times New Roman" w:eastAsia="標楷體" w:hAnsi="Times New Roman"/>
                <w:kern w:val="0"/>
                <w:szCs w:val="20"/>
              </w:rPr>
              <w:t>80</w:t>
            </w:r>
            <w:r w:rsidRPr="009657E5">
              <w:rPr>
                <w:rFonts w:ascii="Times New Roman" w:eastAsia="標楷體" w:hAnsi="Times New Roman" w:hint="eastAsia"/>
                <w:kern w:val="0"/>
                <w:szCs w:val="20"/>
              </w:rPr>
              <w:t>分，每增（減</w:t>
            </w:r>
            <w:r w:rsidRPr="009657E5">
              <w:rPr>
                <w:rFonts w:ascii="標楷體" w:eastAsia="標楷體" w:hAnsi="標楷體" w:hint="eastAsia"/>
                <w:kern w:val="0"/>
                <w:szCs w:val="20"/>
              </w:rPr>
              <w:t>）</w:t>
            </w:r>
            <w:r w:rsidRPr="009657E5">
              <w:rPr>
                <w:rFonts w:ascii="Times New Roman" w:eastAsia="標楷體" w:hAnsi="Times New Roman"/>
                <w:kern w:val="0"/>
                <w:szCs w:val="20"/>
              </w:rPr>
              <w:t>1%</w:t>
            </w:r>
            <w:r w:rsidRPr="009657E5">
              <w:rPr>
                <w:rFonts w:ascii="Times New Roman" w:eastAsia="標楷體" w:hAnsi="Times New Roman" w:hint="eastAsia"/>
                <w:kern w:val="0"/>
                <w:szCs w:val="20"/>
              </w:rPr>
              <w:t>，加（減）</w:t>
            </w:r>
            <w:r w:rsidRPr="009657E5">
              <w:rPr>
                <w:rFonts w:ascii="Times New Roman" w:eastAsia="標楷體" w:hAnsi="Times New Roman"/>
                <w:kern w:val="0"/>
                <w:szCs w:val="20"/>
              </w:rPr>
              <w:t>1</w:t>
            </w:r>
            <w:r w:rsidRPr="009657E5">
              <w:rPr>
                <w:rFonts w:ascii="Times New Roman" w:eastAsia="標楷體" w:hAnsi="Times New Roman" w:hint="eastAsia"/>
                <w:kern w:val="0"/>
                <w:szCs w:val="20"/>
              </w:rPr>
              <w:t>分。</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autoSpaceDE w:val="0"/>
              <w:autoSpaceDN w:val="0"/>
              <w:spacing w:line="360" w:lineRule="exact"/>
              <w:ind w:left="360" w:hangingChars="150" w:hanging="360"/>
              <w:jc w:val="both"/>
              <w:rPr>
                <w:rFonts w:ascii="Times New Roman" w:eastAsia="標楷體" w:hAnsi="Times New Roman"/>
                <w:u w:val="single"/>
              </w:rPr>
            </w:pPr>
            <w:r w:rsidRPr="009657E5">
              <w:rPr>
                <w:rFonts w:ascii="Times New Roman" w:eastAsia="標楷體" w:hAnsi="Times New Roman"/>
                <w:szCs w:val="24"/>
              </w:rPr>
              <w:t>16.</w:t>
            </w:r>
            <w:r w:rsidRPr="009657E5">
              <w:rPr>
                <w:rFonts w:ascii="Times New Roman" w:eastAsia="標楷體" w:hAnsi="Times New Roman" w:hint="eastAsia"/>
                <w:szCs w:val="24"/>
              </w:rPr>
              <w:t>長途管線安全檢測及風險評估</w:t>
            </w:r>
          </w:p>
        </w:tc>
        <w:tc>
          <w:tcPr>
            <w:tcW w:w="2835" w:type="dxa"/>
          </w:tcPr>
          <w:p w:rsidR="00055523" w:rsidRPr="009657E5" w:rsidRDefault="00055523" w:rsidP="00FD051B">
            <w:pPr>
              <w:spacing w:line="360" w:lineRule="exact"/>
              <w:ind w:left="240" w:hangingChars="100" w:hanging="240"/>
              <w:jc w:val="both"/>
              <w:rPr>
                <w:rFonts w:ascii="Times New Roman" w:eastAsia="標楷體" w:hAnsi="Times New Roman"/>
              </w:rPr>
            </w:pPr>
            <w:r w:rsidRPr="009657E5">
              <w:rPr>
                <w:rFonts w:ascii="Times New Roman" w:eastAsia="標楷體" w:hAnsi="Times New Roman"/>
              </w:rPr>
              <w:t>1.</w:t>
            </w:r>
            <w:r w:rsidRPr="009657E5">
              <w:rPr>
                <w:rFonts w:ascii="Times New Roman" w:eastAsia="標楷體" w:hAnsi="Times New Roman"/>
              </w:rPr>
              <w:tab/>
            </w:r>
            <w:r w:rsidRPr="009657E5">
              <w:rPr>
                <w:rFonts w:ascii="Times New Roman" w:eastAsia="標楷體" w:hAnsi="Times New Roman" w:hint="eastAsia"/>
              </w:rPr>
              <w:t>年度管位偵測長</w:t>
            </w:r>
            <w:r w:rsidRPr="009657E5">
              <w:rPr>
                <w:rFonts w:ascii="Times New Roman" w:eastAsia="標楷體" w:hAnsi="標楷體" w:hint="eastAsia"/>
              </w:rPr>
              <w:t>度</w:t>
            </w:r>
            <w:r w:rsidRPr="009657E5">
              <w:rPr>
                <w:rFonts w:ascii="Times New Roman" w:eastAsia="標楷體" w:hAnsi="Times New Roman"/>
              </w:rPr>
              <w:t>900</w:t>
            </w:r>
            <w:r w:rsidRPr="009657E5">
              <w:rPr>
                <w:rFonts w:ascii="Times New Roman" w:eastAsia="標楷體" w:hAnsi="Times New Roman" w:hint="eastAsia"/>
              </w:rPr>
              <w:t>公</w:t>
            </w:r>
            <w:r w:rsidRPr="009657E5">
              <w:rPr>
                <w:rFonts w:ascii="Times New Roman" w:eastAsia="標楷體" w:hAnsi="標楷體" w:hint="eastAsia"/>
              </w:rPr>
              <w:t>里（配分權重</w:t>
            </w:r>
            <w:r w:rsidRPr="009657E5">
              <w:rPr>
                <w:rFonts w:ascii="Times New Roman" w:eastAsia="標楷體" w:hAnsi="Times New Roman"/>
              </w:rPr>
              <w:t>40%</w:t>
            </w:r>
            <w:r w:rsidRPr="009657E5">
              <w:rPr>
                <w:rFonts w:ascii="Times New Roman" w:eastAsia="標楷體" w:hAnsi="標楷體" w:hint="eastAsia"/>
              </w:rPr>
              <w:t>）</w:t>
            </w:r>
            <w:r w:rsidRPr="009657E5">
              <w:rPr>
                <w:rFonts w:ascii="Times New Roman" w:eastAsia="標楷體" w:hAnsi="Times New Roman"/>
              </w:rPr>
              <w:t xml:space="preserve"> </w:t>
            </w:r>
          </w:p>
          <w:p w:rsidR="00055523" w:rsidRPr="009657E5" w:rsidRDefault="00055523" w:rsidP="00FD051B">
            <w:pPr>
              <w:spacing w:line="360" w:lineRule="exact"/>
              <w:ind w:left="240" w:hangingChars="100" w:hanging="240"/>
              <w:jc w:val="both"/>
              <w:rPr>
                <w:rFonts w:ascii="Times New Roman" w:eastAsia="標楷體" w:hAnsi="Times New Roman"/>
              </w:rPr>
            </w:pPr>
            <w:r w:rsidRPr="009657E5">
              <w:rPr>
                <w:rFonts w:ascii="Times New Roman" w:eastAsia="標楷體" w:hAnsi="Times New Roman"/>
              </w:rPr>
              <w:t>2.</w:t>
            </w:r>
            <w:r w:rsidRPr="009657E5">
              <w:rPr>
                <w:rFonts w:ascii="Times New Roman" w:eastAsia="標楷體" w:hAnsi="Times New Roman" w:hint="eastAsia"/>
              </w:rPr>
              <w:t>年度檢測管線緊密電位檢測長度</w:t>
            </w:r>
            <w:r w:rsidRPr="009657E5">
              <w:rPr>
                <w:rFonts w:ascii="Times New Roman" w:eastAsia="標楷體" w:hAnsi="Times New Roman"/>
              </w:rPr>
              <w:t>800</w:t>
            </w:r>
            <w:r w:rsidRPr="009657E5">
              <w:rPr>
                <w:rFonts w:ascii="Times New Roman" w:eastAsia="標楷體" w:hAnsi="Times New Roman" w:hint="eastAsia"/>
              </w:rPr>
              <w:t>公里</w:t>
            </w:r>
            <w:r w:rsidRPr="009657E5">
              <w:rPr>
                <w:rFonts w:ascii="Times New Roman" w:eastAsia="標楷體" w:hAnsi="Times New Roman"/>
              </w:rPr>
              <w:t>(</w:t>
            </w:r>
            <w:r w:rsidRPr="009657E5">
              <w:rPr>
                <w:rFonts w:ascii="Times New Roman" w:eastAsia="標楷體" w:hAnsi="標楷體" w:hint="eastAsia"/>
              </w:rPr>
              <w:t>配分權重</w:t>
            </w:r>
            <w:r w:rsidRPr="009657E5">
              <w:rPr>
                <w:rFonts w:ascii="Times New Roman" w:eastAsia="標楷體" w:hAnsi="Times New Roman"/>
              </w:rPr>
              <w:t>40%)</w:t>
            </w:r>
          </w:p>
          <w:p w:rsidR="00055523" w:rsidRPr="009657E5" w:rsidRDefault="00055523" w:rsidP="00FD051B">
            <w:pPr>
              <w:spacing w:line="360" w:lineRule="exact"/>
              <w:ind w:left="240" w:hangingChars="100" w:hanging="240"/>
              <w:jc w:val="both"/>
              <w:rPr>
                <w:rFonts w:ascii="Times New Roman" w:eastAsia="標楷體" w:hAnsi="Times New Roman"/>
              </w:rPr>
            </w:pPr>
            <w:r w:rsidRPr="009657E5">
              <w:rPr>
                <w:rFonts w:ascii="Times New Roman" w:eastAsia="標楷體" w:hAnsi="Times New Roman"/>
              </w:rPr>
              <w:t>3.</w:t>
            </w:r>
            <w:r w:rsidRPr="009657E5">
              <w:rPr>
                <w:rFonts w:ascii="Times New Roman" w:eastAsia="標楷體" w:hAnsi="Times New Roman" w:hint="eastAsia"/>
              </w:rPr>
              <w:t>年度完成</w:t>
            </w:r>
            <w:r w:rsidRPr="009657E5">
              <w:rPr>
                <w:rFonts w:ascii="Times New Roman" w:eastAsia="標楷體" w:hAnsi="Times New Roman"/>
              </w:rPr>
              <w:t>650</w:t>
            </w:r>
            <w:r w:rsidRPr="009657E5">
              <w:rPr>
                <w:rFonts w:ascii="Times New Roman" w:eastAsia="標楷體" w:hAnsi="Times New Roman" w:hint="eastAsia"/>
              </w:rPr>
              <w:t>公里管線風險評估作業，並依評估結果完成改善事項</w:t>
            </w:r>
            <w:r w:rsidRPr="009657E5">
              <w:rPr>
                <w:rFonts w:ascii="Times New Roman" w:eastAsia="標楷體" w:hAnsi="Times New Roman"/>
              </w:rPr>
              <w:t>(</w:t>
            </w:r>
            <w:r w:rsidRPr="009657E5">
              <w:rPr>
                <w:rFonts w:ascii="Times New Roman" w:eastAsia="標楷體" w:hAnsi="標楷體" w:hint="eastAsia"/>
              </w:rPr>
              <w:t>配分權重</w:t>
            </w:r>
            <w:r w:rsidRPr="009657E5">
              <w:rPr>
                <w:rFonts w:ascii="Times New Roman" w:eastAsia="標楷體" w:hAnsi="Times New Roman"/>
              </w:rPr>
              <w:t>20%)</w:t>
            </w:r>
          </w:p>
          <w:p w:rsidR="00055523" w:rsidRPr="009657E5" w:rsidRDefault="00055523" w:rsidP="00C86BA3">
            <w:pPr>
              <w:spacing w:line="360" w:lineRule="exact"/>
              <w:jc w:val="both"/>
              <w:rPr>
                <w:rFonts w:ascii="Times New Roman" w:eastAsia="標楷體" w:hAnsi="Times New Roman"/>
              </w:rPr>
            </w:pPr>
            <w:r w:rsidRPr="009657E5">
              <w:rPr>
                <w:rFonts w:ascii="Times New Roman" w:eastAsia="標楷體" w:hAnsi="Times New Roman" w:hint="eastAsia"/>
                <w:kern w:val="0"/>
                <w:szCs w:val="24"/>
              </w:rPr>
              <w:t>年度內因管理不當發生管線意外工安事件，可歸責於事業者，每件扣</w:t>
            </w:r>
            <w:r w:rsidRPr="009657E5">
              <w:rPr>
                <w:rFonts w:ascii="Times New Roman" w:eastAsia="標楷體" w:hAnsi="Times New Roman"/>
                <w:kern w:val="0"/>
                <w:szCs w:val="24"/>
              </w:rPr>
              <w:t>3</w:t>
            </w:r>
            <w:r w:rsidRPr="009657E5">
              <w:rPr>
                <w:rFonts w:ascii="Times New Roman" w:eastAsia="標楷體" w:hAnsi="Times New Roman" w:hint="eastAsia"/>
                <w:kern w:val="0"/>
                <w:szCs w:val="24"/>
              </w:rPr>
              <w:t>分。</w:t>
            </w:r>
          </w:p>
        </w:tc>
        <w:tc>
          <w:tcPr>
            <w:tcW w:w="709" w:type="dxa"/>
          </w:tcPr>
          <w:p w:rsidR="00055523" w:rsidRPr="009657E5" w:rsidRDefault="00055523" w:rsidP="00FD051B">
            <w:pPr>
              <w:spacing w:line="320" w:lineRule="exact"/>
              <w:jc w:val="center"/>
              <w:rPr>
                <w:rFonts w:ascii="Times New Roman" w:eastAsia="標楷體" w:hAnsi="Times New Roman"/>
              </w:rPr>
            </w:pPr>
            <w:r w:rsidRPr="009657E5">
              <w:rPr>
                <w:rFonts w:ascii="Times New Roman" w:eastAsia="標楷體" w:hAnsi="Times New Roman"/>
              </w:rPr>
              <w:t>2</w:t>
            </w:r>
          </w:p>
          <w:p w:rsidR="00055523" w:rsidRPr="009657E5" w:rsidRDefault="00055523" w:rsidP="00FD051B">
            <w:pPr>
              <w:spacing w:line="320" w:lineRule="exact"/>
              <w:jc w:val="center"/>
              <w:rPr>
                <w:rFonts w:ascii="Times New Roman" w:eastAsia="標楷體" w:hAnsi="Times New Roman"/>
                <w:b/>
              </w:rPr>
            </w:pPr>
          </w:p>
        </w:tc>
        <w:tc>
          <w:tcPr>
            <w:tcW w:w="3544" w:type="dxa"/>
          </w:tcPr>
          <w:p w:rsidR="00055523" w:rsidRPr="009657E5" w:rsidRDefault="00055523" w:rsidP="00FD051B">
            <w:pPr>
              <w:spacing w:line="360" w:lineRule="exact"/>
              <w:ind w:left="168" w:hangingChars="70" w:hanging="168"/>
              <w:jc w:val="both"/>
              <w:rPr>
                <w:rFonts w:ascii="Times New Roman" w:eastAsia="標楷體" w:hAnsi="Times New Roman"/>
              </w:rPr>
            </w:pPr>
            <w:r w:rsidRPr="009657E5">
              <w:rPr>
                <w:rFonts w:ascii="Times New Roman" w:eastAsia="標楷體" w:hAnsi="Times New Roman"/>
              </w:rPr>
              <w:t>1.</w:t>
            </w:r>
            <w:r w:rsidRPr="009657E5">
              <w:rPr>
                <w:rFonts w:ascii="Times New Roman" w:eastAsia="標楷體" w:hAnsi="Times New Roman" w:hint="eastAsia"/>
              </w:rPr>
              <w:t>達成目標者得基準分</w:t>
            </w:r>
            <w:r w:rsidRPr="009657E5">
              <w:rPr>
                <w:rFonts w:ascii="Times New Roman" w:eastAsia="標楷體" w:hAnsi="Times New Roman"/>
              </w:rPr>
              <w:t>80</w:t>
            </w:r>
            <w:r w:rsidRPr="009657E5">
              <w:rPr>
                <w:rFonts w:ascii="Times New Roman" w:eastAsia="標楷體" w:hAnsi="Times New Roman" w:hint="eastAsia"/>
              </w:rPr>
              <w:t>分，每增</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)10%</w:t>
            </w:r>
            <w:r w:rsidRPr="009657E5">
              <w:rPr>
                <w:rFonts w:ascii="Times New Roman" w:eastAsia="標楷體" w:hAnsi="Times New Roman" w:hint="eastAsia"/>
              </w:rPr>
              <w:t>，加</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FD051B">
            <w:pPr>
              <w:spacing w:line="360" w:lineRule="exact"/>
              <w:ind w:left="168" w:hangingChars="70" w:hanging="168"/>
              <w:jc w:val="both"/>
              <w:rPr>
                <w:rFonts w:ascii="Times New Roman" w:eastAsia="標楷體" w:hAnsi="Times New Roman"/>
              </w:rPr>
            </w:pPr>
            <w:r w:rsidRPr="009657E5">
              <w:rPr>
                <w:rFonts w:ascii="Times New Roman" w:eastAsia="標楷體" w:hAnsi="Times New Roman"/>
              </w:rPr>
              <w:t>2.</w:t>
            </w:r>
            <w:r w:rsidRPr="009657E5">
              <w:rPr>
                <w:rFonts w:ascii="Times New Roman" w:eastAsia="標楷體" w:hAnsi="Times New Roman" w:hint="eastAsia"/>
              </w:rPr>
              <w:t>達成目標者得基準分</w:t>
            </w:r>
            <w:r w:rsidRPr="009657E5">
              <w:rPr>
                <w:rFonts w:ascii="Times New Roman" w:eastAsia="標楷體" w:hAnsi="Times New Roman"/>
              </w:rPr>
              <w:t>80</w:t>
            </w:r>
            <w:r w:rsidRPr="009657E5">
              <w:rPr>
                <w:rFonts w:ascii="Times New Roman" w:eastAsia="標楷體" w:hAnsi="Times New Roman" w:hint="eastAsia"/>
              </w:rPr>
              <w:t>分，每增</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)5%</w:t>
            </w:r>
            <w:r w:rsidRPr="009657E5">
              <w:rPr>
                <w:rFonts w:ascii="Times New Roman" w:eastAsia="標楷體" w:hAnsi="Times New Roman" w:hint="eastAsia"/>
              </w:rPr>
              <w:t>，加</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FD051B">
            <w:pPr>
              <w:spacing w:line="360" w:lineRule="exact"/>
              <w:ind w:left="168" w:hangingChars="70" w:hanging="168"/>
              <w:jc w:val="both"/>
              <w:rPr>
                <w:rFonts w:ascii="Times New Roman" w:eastAsia="標楷體" w:hAnsi="Times New Roman"/>
              </w:rPr>
            </w:pPr>
            <w:r w:rsidRPr="009657E5">
              <w:rPr>
                <w:rFonts w:ascii="Times New Roman" w:eastAsia="標楷體" w:hAnsi="Times New Roman"/>
              </w:rPr>
              <w:t>3.</w:t>
            </w:r>
            <w:r w:rsidRPr="009657E5">
              <w:rPr>
                <w:rFonts w:ascii="Times New Roman" w:eastAsia="標楷體" w:hAnsi="Times New Roman" w:hint="eastAsia"/>
              </w:rPr>
              <w:t>年度完成</w:t>
            </w:r>
            <w:r w:rsidRPr="009657E5">
              <w:rPr>
                <w:rFonts w:ascii="Times New Roman" w:eastAsia="標楷體" w:hAnsi="Times New Roman"/>
              </w:rPr>
              <w:t>650</w:t>
            </w:r>
            <w:r w:rsidRPr="009657E5">
              <w:rPr>
                <w:rFonts w:ascii="Times New Roman" w:eastAsia="標楷體" w:hAnsi="Times New Roman" w:hint="eastAsia"/>
              </w:rPr>
              <w:t>公里管線風險評估作業，得基準分</w:t>
            </w:r>
            <w:r w:rsidRPr="009657E5">
              <w:rPr>
                <w:rFonts w:ascii="Times New Roman" w:eastAsia="標楷體" w:hAnsi="Times New Roman"/>
              </w:rPr>
              <w:t>80</w:t>
            </w:r>
            <w:r w:rsidRPr="009657E5">
              <w:rPr>
                <w:rFonts w:ascii="Times New Roman" w:eastAsia="標楷體" w:hAnsi="Times New Roman" w:hint="eastAsia"/>
              </w:rPr>
              <w:t>分，每增</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)5%</w:t>
            </w:r>
            <w:r w:rsidRPr="009657E5">
              <w:rPr>
                <w:rFonts w:ascii="Times New Roman" w:eastAsia="標楷體" w:hAnsi="Times New Roman" w:hint="eastAsia"/>
              </w:rPr>
              <w:t>，加</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)1</w:t>
            </w:r>
            <w:r w:rsidRPr="009657E5">
              <w:rPr>
                <w:rFonts w:ascii="Times New Roman" w:eastAsia="標楷體" w:hAnsi="Times New Roman" w:hint="eastAsia"/>
              </w:rPr>
              <w:t>分。依評估結果完成改善事項者，每完成</w:t>
            </w:r>
            <w:r w:rsidRPr="009657E5">
              <w:rPr>
                <w:rFonts w:ascii="Times New Roman" w:eastAsia="標楷體" w:hAnsi="Times New Roman"/>
              </w:rPr>
              <w:t>1</w:t>
            </w:r>
            <w:r w:rsidRPr="009657E5">
              <w:rPr>
                <w:rFonts w:ascii="Times New Roman" w:eastAsia="標楷體" w:hAnsi="Times New Roman" w:hint="eastAsia"/>
              </w:rPr>
              <w:t>項加</w:t>
            </w:r>
            <w:r w:rsidRPr="009657E5">
              <w:rPr>
                <w:rFonts w:ascii="Times New Roman" w:eastAsia="標楷體" w:hAnsi="Times New Roman"/>
              </w:rPr>
              <w:t>2</w:t>
            </w:r>
            <w:r w:rsidRPr="009657E5">
              <w:rPr>
                <w:rFonts w:ascii="Times New Roman" w:eastAsia="標楷體" w:hAnsi="Times New Roman" w:hint="eastAsia"/>
              </w:rPr>
              <w:t>分，最高以</w:t>
            </w:r>
            <w:r w:rsidRPr="009657E5">
              <w:rPr>
                <w:rFonts w:ascii="Times New Roman" w:eastAsia="標楷體" w:hAnsi="Times New Roman"/>
              </w:rPr>
              <w:t>10</w:t>
            </w:r>
            <w:r w:rsidRPr="009657E5">
              <w:rPr>
                <w:rFonts w:ascii="Times New Roman" w:eastAsia="標楷體" w:hAnsi="Times New Roman" w:hint="eastAsia"/>
              </w:rPr>
              <w:t>分為限。</w:t>
            </w:r>
          </w:p>
        </w:tc>
      </w:tr>
      <w:tr w:rsidR="00055523" w:rsidRPr="009657E5" w:rsidTr="00CE0F46">
        <w:tc>
          <w:tcPr>
            <w:tcW w:w="938" w:type="dxa"/>
            <w:vMerge w:val="restart"/>
          </w:tcPr>
          <w:p w:rsidR="00055523" w:rsidRPr="009657E5" w:rsidRDefault="00055523" w:rsidP="00FD051B">
            <w:pPr>
              <w:jc w:val="center"/>
              <w:rPr>
                <w:rFonts w:ascii="標楷體" w:eastAsia="標楷體" w:hAnsi="標楷體"/>
                <w:szCs w:val="24"/>
              </w:rPr>
            </w:pPr>
            <w:r w:rsidRPr="009657E5">
              <w:rPr>
                <w:rFonts w:ascii="標楷體" w:eastAsia="標楷體" w:hAnsi="標楷體" w:hint="eastAsia"/>
                <w:szCs w:val="24"/>
              </w:rPr>
              <w:t>其他</w:t>
            </w:r>
          </w:p>
        </w:tc>
        <w:tc>
          <w:tcPr>
            <w:tcW w:w="1642" w:type="dxa"/>
          </w:tcPr>
          <w:p w:rsidR="00055523" w:rsidRPr="009657E5" w:rsidRDefault="00055523" w:rsidP="00FD051B">
            <w:pPr>
              <w:ind w:left="360" w:hangingChars="150" w:hanging="360"/>
              <w:jc w:val="both"/>
              <w:rPr>
                <w:rFonts w:ascii="Times New Roman" w:eastAsia="標楷體" w:hAnsi="Times New Roman"/>
                <w:szCs w:val="24"/>
              </w:rPr>
            </w:pPr>
            <w:r w:rsidRPr="009657E5">
              <w:rPr>
                <w:rFonts w:ascii="Times New Roman" w:eastAsia="標楷體" w:hAnsi="Times New Roman"/>
                <w:szCs w:val="24"/>
              </w:rPr>
              <w:t>17.</w:t>
            </w:r>
            <w:r w:rsidRPr="009657E5">
              <w:rPr>
                <w:rFonts w:ascii="Times New Roman" w:eastAsia="標楷體" w:hAnsi="Times New Roman" w:hint="eastAsia"/>
                <w:szCs w:val="24"/>
              </w:rPr>
              <w:t>公司治理</w:t>
            </w:r>
          </w:p>
        </w:tc>
        <w:tc>
          <w:tcPr>
            <w:tcW w:w="2835" w:type="dxa"/>
          </w:tcPr>
          <w:p w:rsidR="00055523" w:rsidRPr="009657E5" w:rsidRDefault="00055523" w:rsidP="00FD051B">
            <w:pPr>
              <w:jc w:val="both"/>
              <w:rPr>
                <w:rFonts w:ascii="Times New Roman" w:eastAsia="標楷體" w:hAnsi="Times New Roman"/>
                <w:szCs w:val="24"/>
              </w:rPr>
            </w:pPr>
          </w:p>
        </w:tc>
        <w:tc>
          <w:tcPr>
            <w:tcW w:w="709" w:type="dxa"/>
          </w:tcPr>
          <w:p w:rsidR="00055523" w:rsidRPr="009657E5" w:rsidRDefault="00055523" w:rsidP="00FD051B">
            <w:pPr>
              <w:jc w:val="center"/>
              <w:rPr>
                <w:rFonts w:ascii="Times New Roman" w:eastAsia="標楷體" w:hAnsi="Times New Roman"/>
                <w:szCs w:val="24"/>
              </w:rPr>
            </w:pPr>
            <w:r w:rsidRPr="009657E5">
              <w:rPr>
                <w:rFonts w:ascii="Times New Roman" w:eastAsia="標楷體" w:hAnsi="Times New Roman"/>
                <w:szCs w:val="24"/>
              </w:rPr>
              <w:t>5</w:t>
            </w:r>
          </w:p>
          <w:p w:rsidR="00055523" w:rsidRPr="009657E5" w:rsidRDefault="00055523" w:rsidP="00FD051B">
            <w:pPr>
              <w:jc w:val="both"/>
              <w:rPr>
                <w:rFonts w:ascii="Times New Roman" w:eastAsia="標楷體" w:hAnsi="Times New Roman"/>
                <w:szCs w:val="24"/>
                <w:u w:val="single"/>
              </w:rPr>
            </w:pPr>
          </w:p>
        </w:tc>
        <w:tc>
          <w:tcPr>
            <w:tcW w:w="3544" w:type="dxa"/>
          </w:tcPr>
          <w:p w:rsidR="00055523" w:rsidRPr="009657E5" w:rsidRDefault="00055523" w:rsidP="00FD051B">
            <w:pPr>
              <w:kinsoku w:val="0"/>
              <w:overflowPunct w:val="0"/>
              <w:autoSpaceDE w:val="0"/>
              <w:autoSpaceDN w:val="0"/>
              <w:snapToGrid w:val="0"/>
              <w:ind w:left="240" w:hangingChars="100" w:hanging="240"/>
              <w:jc w:val="both"/>
              <w:rPr>
                <w:rFonts w:ascii="Times New Roman" w:eastAsia="標楷體" w:hAnsi="標楷體"/>
                <w:bCs/>
                <w:szCs w:val="24"/>
              </w:rPr>
            </w:pPr>
            <w:r w:rsidRPr="009657E5">
              <w:rPr>
                <w:rFonts w:ascii="Times New Roman" w:eastAsia="標楷體" w:hAnsi="Times New Roman"/>
                <w:bCs/>
                <w:szCs w:val="24"/>
              </w:rPr>
              <w:t>1.</w:t>
            </w:r>
            <w:r w:rsidRPr="009657E5">
              <w:rPr>
                <w:rFonts w:ascii="Times New Roman" w:eastAsia="標楷體" w:hAnsi="標楷體" w:hint="eastAsia"/>
                <w:bCs/>
                <w:szCs w:val="24"/>
              </w:rPr>
              <w:t>經濟部於年度內選定外部公正單位評估各事業之公司治理成效，由該單位依其認定之公司治理指標予以評鑑，並依評鑑結果給分。（</w:t>
            </w:r>
            <w:r w:rsidRPr="009657E5">
              <w:rPr>
                <w:rFonts w:ascii="Times New Roman" w:eastAsia="標楷體" w:hAnsi="標楷體"/>
                <w:bCs/>
                <w:szCs w:val="24"/>
              </w:rPr>
              <w:t>50</w:t>
            </w:r>
            <w:r w:rsidRPr="009657E5">
              <w:rPr>
                <w:rFonts w:ascii="Times New Roman" w:eastAsia="標楷體" w:hAnsi="標楷體" w:hint="eastAsia"/>
                <w:bCs/>
                <w:szCs w:val="24"/>
              </w:rPr>
              <w:t>％）</w:t>
            </w:r>
          </w:p>
          <w:p w:rsidR="00055523" w:rsidRPr="009657E5" w:rsidRDefault="00055523" w:rsidP="00FD051B">
            <w:pPr>
              <w:kinsoku w:val="0"/>
              <w:overflowPunct w:val="0"/>
              <w:autoSpaceDE w:val="0"/>
              <w:autoSpaceDN w:val="0"/>
              <w:snapToGrid w:val="0"/>
              <w:ind w:left="240" w:hangingChars="100" w:hanging="240"/>
              <w:jc w:val="both"/>
              <w:rPr>
                <w:rFonts w:ascii="Times New Roman" w:eastAsia="標楷體" w:hAnsi="標楷體"/>
                <w:bCs/>
                <w:szCs w:val="24"/>
              </w:rPr>
            </w:pPr>
            <w:r w:rsidRPr="009657E5">
              <w:rPr>
                <w:rFonts w:ascii="Times New Roman" w:eastAsia="標楷體" w:hAnsi="標楷體"/>
                <w:bCs/>
                <w:szCs w:val="24"/>
              </w:rPr>
              <w:t>2.</w:t>
            </w:r>
            <w:r w:rsidRPr="009657E5">
              <w:rPr>
                <w:rFonts w:ascii="Times New Roman" w:eastAsia="標楷體" w:hAnsi="標楷體" w:hint="eastAsia"/>
                <w:bCs/>
                <w:szCs w:val="24"/>
              </w:rPr>
              <w:t>經濟部依事業未發生下列各項加減分項目之情形者得基準分</w:t>
            </w:r>
            <w:r w:rsidRPr="009657E5">
              <w:rPr>
                <w:rFonts w:ascii="Times New Roman" w:eastAsia="標楷體" w:hAnsi="標楷體"/>
                <w:bCs/>
                <w:szCs w:val="24"/>
              </w:rPr>
              <w:t>80</w:t>
            </w:r>
            <w:r w:rsidRPr="009657E5">
              <w:rPr>
                <w:rFonts w:ascii="Times New Roman" w:eastAsia="標楷體" w:hAnsi="標楷體" w:hint="eastAsia"/>
                <w:bCs/>
                <w:szCs w:val="24"/>
              </w:rPr>
              <w:t>分。加減分項目如下</w:t>
            </w:r>
            <w:r w:rsidRPr="009657E5">
              <w:rPr>
                <w:rFonts w:ascii="Times New Roman" w:eastAsia="標楷體" w:hAnsi="標楷體"/>
                <w:bCs/>
                <w:szCs w:val="24"/>
              </w:rPr>
              <w:t>(50%)</w:t>
            </w:r>
            <w:r w:rsidRPr="009657E5">
              <w:rPr>
                <w:rFonts w:ascii="Times New Roman" w:eastAsia="標楷體" w:hAnsi="標楷體" w:hint="eastAsia"/>
                <w:bCs/>
                <w:szCs w:val="24"/>
              </w:rPr>
              <w:t>：</w:t>
            </w:r>
          </w:p>
          <w:p w:rsidR="00055523" w:rsidRPr="009657E5" w:rsidRDefault="00055523" w:rsidP="00FD051B">
            <w:pPr>
              <w:snapToGrid w:val="0"/>
              <w:ind w:left="288" w:hangingChars="120" w:hanging="288"/>
              <w:jc w:val="both"/>
              <w:rPr>
                <w:rFonts w:ascii="Times New Roman" w:eastAsia="標楷體" w:hAnsi="標楷體"/>
                <w:bCs/>
                <w:szCs w:val="24"/>
              </w:rPr>
            </w:pPr>
            <w:r w:rsidRPr="009657E5">
              <w:rPr>
                <w:rFonts w:ascii="Times New Roman" w:eastAsia="標楷體" w:hAnsi="標楷體"/>
                <w:bCs/>
                <w:szCs w:val="24"/>
              </w:rPr>
              <w:t>(1)</w:t>
            </w:r>
            <w:r w:rsidRPr="009657E5">
              <w:rPr>
                <w:rFonts w:ascii="Times New Roman" w:eastAsia="標楷體" w:hAnsi="標楷體" w:hint="eastAsia"/>
                <w:bCs/>
                <w:szCs w:val="24"/>
              </w:rPr>
              <w:t>年度內發現員工違反公務員廉政倫理規範事件，查證屬實且經檢討追究行政責任者，</w:t>
            </w:r>
            <w:r w:rsidRPr="009657E5">
              <w:rPr>
                <w:rFonts w:ascii="Times New Roman" w:eastAsia="標楷體" w:hAnsi="標楷體"/>
                <w:bCs/>
                <w:szCs w:val="24"/>
              </w:rPr>
              <w:t>1</w:t>
            </w:r>
            <w:r w:rsidRPr="009657E5">
              <w:rPr>
                <w:rFonts w:ascii="Times New Roman" w:eastAsia="標楷體" w:hAnsi="標楷體" w:hint="eastAsia"/>
                <w:bCs/>
                <w:szCs w:val="24"/>
              </w:rPr>
              <w:t>名減</w:t>
            </w:r>
            <w:r w:rsidRPr="009657E5">
              <w:rPr>
                <w:rFonts w:ascii="Times New Roman" w:eastAsia="標楷體" w:hAnsi="標楷體"/>
                <w:bCs/>
                <w:szCs w:val="24"/>
              </w:rPr>
              <w:t>1</w:t>
            </w:r>
            <w:r w:rsidRPr="009657E5">
              <w:rPr>
                <w:rFonts w:ascii="Times New Roman" w:eastAsia="標楷體" w:hAnsi="標楷體" w:hint="eastAsia"/>
                <w:bCs/>
                <w:szCs w:val="24"/>
              </w:rPr>
              <w:t>分。</w:t>
            </w:r>
          </w:p>
          <w:p w:rsidR="00055523" w:rsidRPr="009657E5" w:rsidRDefault="00055523" w:rsidP="00FD051B">
            <w:pPr>
              <w:snapToGrid w:val="0"/>
              <w:ind w:left="288" w:hangingChars="120" w:hanging="288"/>
              <w:jc w:val="both"/>
              <w:rPr>
                <w:rFonts w:ascii="Times New Roman" w:eastAsia="標楷體" w:hAnsi="標楷體"/>
                <w:bCs/>
                <w:szCs w:val="24"/>
              </w:rPr>
            </w:pPr>
            <w:r w:rsidRPr="009657E5">
              <w:rPr>
                <w:rFonts w:ascii="Times New Roman" w:eastAsia="標楷體" w:hAnsi="標楷體"/>
                <w:bCs/>
                <w:szCs w:val="24"/>
              </w:rPr>
              <w:t>(2)</w:t>
            </w:r>
            <w:r w:rsidRPr="009657E5">
              <w:rPr>
                <w:rFonts w:ascii="Times New Roman" w:eastAsia="標楷體" w:hAnsi="標楷體" w:hint="eastAsia"/>
                <w:bCs/>
                <w:szCs w:val="24"/>
              </w:rPr>
              <w:t>辦理採購個案，經經濟部採購稽核小組稽核發現之重點缺失，檢討改正後，考核年度內，再稽核未發現相同缺失者，加</w:t>
            </w:r>
            <w:r w:rsidRPr="009657E5">
              <w:rPr>
                <w:rFonts w:ascii="Times New Roman" w:eastAsia="標楷體" w:hAnsi="標楷體"/>
                <w:bCs/>
                <w:szCs w:val="24"/>
              </w:rPr>
              <w:t>2</w:t>
            </w:r>
            <w:r w:rsidRPr="009657E5">
              <w:rPr>
                <w:rFonts w:ascii="Times New Roman" w:eastAsia="標楷體" w:hAnsi="標楷體" w:hint="eastAsia"/>
                <w:bCs/>
                <w:szCs w:val="24"/>
              </w:rPr>
              <w:t>分；如再稽核發現相同缺失者，</w:t>
            </w:r>
            <w:r w:rsidRPr="009657E5">
              <w:rPr>
                <w:rFonts w:ascii="Times New Roman" w:eastAsia="標楷體" w:hAnsi="標楷體"/>
                <w:bCs/>
                <w:szCs w:val="24"/>
              </w:rPr>
              <w:t>1</w:t>
            </w:r>
            <w:r w:rsidRPr="009657E5">
              <w:rPr>
                <w:rFonts w:ascii="Times New Roman" w:eastAsia="標楷體" w:hAnsi="標楷體" w:hint="eastAsia"/>
                <w:bCs/>
                <w:szCs w:val="24"/>
              </w:rPr>
              <w:t>案減</w:t>
            </w:r>
            <w:r w:rsidRPr="009657E5">
              <w:rPr>
                <w:rFonts w:ascii="Times New Roman" w:eastAsia="標楷體" w:hAnsi="標楷體"/>
                <w:bCs/>
                <w:szCs w:val="24"/>
              </w:rPr>
              <w:t>1</w:t>
            </w:r>
            <w:r w:rsidRPr="009657E5">
              <w:rPr>
                <w:rFonts w:ascii="Times New Roman" w:eastAsia="標楷體" w:hAnsi="標楷體" w:hint="eastAsia"/>
                <w:bCs/>
                <w:szCs w:val="24"/>
              </w:rPr>
              <w:t>分。</w:t>
            </w:r>
          </w:p>
          <w:p w:rsidR="00055523" w:rsidRPr="009657E5" w:rsidRDefault="00055523" w:rsidP="00FD051B">
            <w:pPr>
              <w:ind w:left="288" w:hangingChars="120" w:hanging="288"/>
              <w:jc w:val="both"/>
              <w:rPr>
                <w:rFonts w:ascii="Times New Roman" w:eastAsia="標楷體" w:hAnsi="標楷體"/>
                <w:bCs/>
                <w:szCs w:val="24"/>
              </w:rPr>
            </w:pPr>
            <w:r w:rsidRPr="009657E5">
              <w:rPr>
                <w:rFonts w:ascii="Times New Roman" w:eastAsia="標楷體" w:hAnsi="Times New Roman"/>
                <w:bCs/>
                <w:szCs w:val="24"/>
              </w:rPr>
              <w:t>(3)</w:t>
            </w:r>
            <w:r w:rsidRPr="009657E5">
              <w:rPr>
                <w:rFonts w:ascii="Times New Roman" w:eastAsia="標楷體" w:hAnsi="標楷體" w:hint="eastAsia"/>
                <w:bCs/>
                <w:szCs w:val="24"/>
              </w:rPr>
              <w:t>年度內無違法受處分件數，且有特殊具體優良事例者，每件加</w:t>
            </w:r>
            <w:r w:rsidRPr="009657E5">
              <w:rPr>
                <w:rFonts w:ascii="Times New Roman" w:eastAsia="標楷體" w:hAnsi="Times New Roman"/>
                <w:bCs/>
                <w:szCs w:val="24"/>
              </w:rPr>
              <w:t>1</w:t>
            </w:r>
            <w:r w:rsidRPr="009657E5">
              <w:rPr>
                <w:rFonts w:ascii="Times New Roman" w:eastAsia="標楷體" w:hAnsi="Times New Roman" w:hint="eastAsia"/>
                <w:bCs/>
                <w:szCs w:val="24"/>
              </w:rPr>
              <w:t>分</w:t>
            </w:r>
            <w:r w:rsidRPr="009657E5">
              <w:rPr>
                <w:rFonts w:ascii="Times New Roman" w:eastAsia="標楷體" w:hAnsi="標楷體" w:hint="eastAsia"/>
                <w:bCs/>
              </w:rPr>
              <w:t>，最高加至</w:t>
            </w:r>
            <w:r w:rsidRPr="009657E5">
              <w:rPr>
                <w:rFonts w:ascii="Times New Roman" w:eastAsia="標楷體" w:hAnsi="Times New Roman"/>
                <w:bCs/>
              </w:rPr>
              <w:t>6</w:t>
            </w:r>
            <w:r w:rsidRPr="009657E5">
              <w:rPr>
                <w:rFonts w:ascii="Times New Roman" w:eastAsia="標楷體" w:hAnsi="標楷體" w:hint="eastAsia"/>
                <w:bCs/>
              </w:rPr>
              <w:t>分</w:t>
            </w:r>
            <w:r w:rsidRPr="009657E5">
              <w:rPr>
                <w:rFonts w:ascii="Times New Roman" w:eastAsia="標楷體" w:hAnsi="標楷體" w:hint="eastAsia"/>
                <w:bCs/>
                <w:szCs w:val="24"/>
              </w:rPr>
              <w:t>；有重大不良事例且受處分者（含以前年度申訴案件於本年度確定受處分者），每件減</w:t>
            </w:r>
            <w:r w:rsidRPr="009657E5">
              <w:rPr>
                <w:rFonts w:ascii="Times New Roman" w:eastAsia="標楷體" w:hAnsi="Times New Roman"/>
                <w:bCs/>
                <w:szCs w:val="24"/>
              </w:rPr>
              <w:t>10</w:t>
            </w:r>
            <w:r w:rsidRPr="009657E5">
              <w:rPr>
                <w:rFonts w:ascii="Times New Roman" w:eastAsia="標楷體" w:hAnsi="標楷體" w:hint="eastAsia"/>
                <w:bCs/>
                <w:szCs w:val="24"/>
              </w:rPr>
              <w:t>分，但機構主動發覺並移送偵辦、處分者，及申訴中案件，不在此限。</w:t>
            </w:r>
          </w:p>
          <w:p w:rsidR="00055523" w:rsidRPr="009657E5" w:rsidRDefault="00055523" w:rsidP="00FD051B">
            <w:pPr>
              <w:ind w:leftChars="16" w:left="326" w:hangingChars="120" w:hanging="288"/>
              <w:jc w:val="both"/>
              <w:rPr>
                <w:rFonts w:ascii="Times New Roman" w:eastAsia="標楷體" w:hAnsi="Times New Roman"/>
                <w:szCs w:val="24"/>
              </w:rPr>
            </w:pPr>
            <w:r w:rsidRPr="009657E5">
              <w:rPr>
                <w:rFonts w:ascii="Times New Roman" w:eastAsia="標楷體" w:hAnsi="Times New Roman"/>
                <w:bCs/>
                <w:szCs w:val="24"/>
              </w:rPr>
              <w:t>(4)</w:t>
            </w:r>
            <w:r w:rsidRPr="009657E5">
              <w:rPr>
                <w:rFonts w:ascii="Times New Roman" w:eastAsia="標楷體" w:hAnsi="Times New Roman" w:hint="eastAsia"/>
                <w:szCs w:val="24"/>
              </w:rPr>
              <w:t>定期公佈環境會計資訊、永續報告書或事業整體績效者，如經評核具永續經營成效者，每件加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p>
          <w:p w:rsidR="00055523" w:rsidRPr="009657E5" w:rsidRDefault="00055523" w:rsidP="00FD051B">
            <w:pPr>
              <w:ind w:left="288" w:hangingChars="120" w:hanging="288"/>
              <w:jc w:val="both"/>
              <w:rPr>
                <w:rFonts w:ascii="Times New Roman" w:eastAsia="標楷體" w:hAnsi="Times New Roman"/>
                <w:szCs w:val="24"/>
              </w:rPr>
            </w:pPr>
            <w:r w:rsidRPr="009657E5">
              <w:rPr>
                <w:rFonts w:ascii="Times New Roman" w:eastAsia="標楷體" w:hAnsi="Times New Roman"/>
                <w:bCs/>
                <w:szCs w:val="24"/>
              </w:rPr>
              <w:t>(5)</w:t>
            </w:r>
            <w:r w:rsidRPr="009657E5">
              <w:rPr>
                <w:rFonts w:ascii="Times New Roman" w:eastAsia="標楷體" w:hAnsi="Times New Roman" w:hint="eastAsia"/>
                <w:szCs w:val="24"/>
              </w:rPr>
              <w:t>配合「國家氣候變遷調適行動方案」，辦理氣候變遷脆弱度盤查或調適計畫，完成相關報告者，每件加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p>
        </w:tc>
      </w:tr>
      <w:tr w:rsidR="00055523" w:rsidRPr="009657E5" w:rsidTr="00CE0F46">
        <w:tc>
          <w:tcPr>
            <w:tcW w:w="938" w:type="dxa"/>
            <w:vMerge/>
          </w:tcPr>
          <w:p w:rsidR="00055523" w:rsidRPr="009657E5" w:rsidRDefault="00055523" w:rsidP="00FD051B">
            <w:pPr>
              <w:rPr>
                <w:rFonts w:ascii="標楷體" w:eastAsia="標楷體" w:hAnsi="標楷體"/>
                <w:szCs w:val="24"/>
              </w:rPr>
            </w:pPr>
          </w:p>
        </w:tc>
        <w:tc>
          <w:tcPr>
            <w:tcW w:w="1642" w:type="dxa"/>
          </w:tcPr>
          <w:p w:rsidR="00055523" w:rsidRPr="009657E5" w:rsidRDefault="00055523" w:rsidP="00FD051B">
            <w:pPr>
              <w:autoSpaceDE w:val="0"/>
              <w:autoSpaceDN w:val="0"/>
              <w:spacing w:line="360" w:lineRule="exact"/>
              <w:ind w:left="360" w:hangingChars="150" w:hanging="360"/>
              <w:jc w:val="both"/>
              <w:rPr>
                <w:rFonts w:ascii="Times New Roman" w:eastAsia="標楷體" w:hAnsi="Times New Roman"/>
              </w:rPr>
            </w:pPr>
            <w:r w:rsidRPr="009657E5">
              <w:rPr>
                <w:rFonts w:ascii="Times New Roman" w:eastAsia="標楷體" w:hAnsi="Times New Roman"/>
              </w:rPr>
              <w:t>18.</w:t>
            </w:r>
            <w:r w:rsidRPr="009657E5">
              <w:rPr>
                <w:rFonts w:ascii="Times New Roman" w:eastAsia="標楷體" w:hAnsi="Times New Roman" w:hint="eastAsia"/>
              </w:rPr>
              <w:t>照顧偏遠地區流動漁船站</w:t>
            </w:r>
          </w:p>
        </w:tc>
        <w:tc>
          <w:tcPr>
            <w:tcW w:w="2835" w:type="dxa"/>
          </w:tcPr>
          <w:p w:rsidR="00055523" w:rsidRPr="009657E5" w:rsidRDefault="00055523" w:rsidP="00FD051B">
            <w:pPr>
              <w:spacing w:line="360" w:lineRule="exact"/>
              <w:ind w:left="240" w:hangingChars="100" w:hanging="240"/>
              <w:jc w:val="both"/>
              <w:rPr>
                <w:rFonts w:ascii="Times New Roman" w:eastAsia="標楷體" w:hAnsi="Times New Roman"/>
              </w:rPr>
            </w:pPr>
            <w:r w:rsidRPr="009657E5">
              <w:rPr>
                <w:rFonts w:ascii="Times New Roman" w:eastAsia="標楷體" w:hAnsi="Times New Roman" w:hint="eastAsia"/>
              </w:rPr>
              <w:t>發油量目標</w:t>
            </w:r>
            <w:r w:rsidRPr="009657E5">
              <w:rPr>
                <w:rFonts w:ascii="Times New Roman" w:eastAsia="標楷體" w:hAnsi="Times New Roman"/>
              </w:rPr>
              <w:t>200</w:t>
            </w:r>
            <w:r w:rsidRPr="009657E5">
              <w:rPr>
                <w:rFonts w:ascii="Times New Roman" w:eastAsia="標楷體" w:hAnsi="Times New Roman" w:hint="eastAsia"/>
              </w:rPr>
              <w:t>公秉</w:t>
            </w:r>
            <w:r w:rsidRPr="009657E5">
              <w:rPr>
                <w:rFonts w:ascii="Times New Roman" w:eastAsia="標楷體" w:hAnsi="Times New Roman"/>
              </w:rPr>
              <w:t>/</w:t>
            </w:r>
            <w:r w:rsidRPr="009657E5">
              <w:rPr>
                <w:rFonts w:ascii="Times New Roman" w:eastAsia="標楷體" w:hAnsi="Times New Roman" w:hint="eastAsia"/>
              </w:rPr>
              <w:t>年</w:t>
            </w:r>
          </w:p>
        </w:tc>
        <w:tc>
          <w:tcPr>
            <w:tcW w:w="709" w:type="dxa"/>
          </w:tcPr>
          <w:p w:rsidR="00055523" w:rsidRPr="009657E5" w:rsidRDefault="00055523" w:rsidP="00FD051B">
            <w:pPr>
              <w:spacing w:line="320" w:lineRule="exact"/>
              <w:jc w:val="center"/>
              <w:rPr>
                <w:rFonts w:ascii="Times New Roman" w:eastAsia="標楷體" w:hAnsi="Times New Roman"/>
              </w:rPr>
            </w:pPr>
            <w:r w:rsidRPr="009657E5">
              <w:rPr>
                <w:rFonts w:ascii="Times New Roman" w:eastAsia="標楷體" w:hAnsi="Times New Roman"/>
              </w:rPr>
              <w:t>2</w:t>
            </w:r>
          </w:p>
        </w:tc>
        <w:tc>
          <w:tcPr>
            <w:tcW w:w="3544" w:type="dxa"/>
          </w:tcPr>
          <w:p w:rsidR="00055523" w:rsidRPr="009657E5" w:rsidRDefault="00055523" w:rsidP="00FD051B">
            <w:pPr>
              <w:spacing w:line="360" w:lineRule="exact"/>
              <w:jc w:val="both"/>
              <w:rPr>
                <w:rFonts w:ascii="Times New Roman" w:eastAsia="標楷體" w:hAnsi="Times New Roman"/>
              </w:rPr>
            </w:pPr>
            <w:r w:rsidRPr="009657E5">
              <w:rPr>
                <w:rFonts w:ascii="Times New Roman" w:eastAsia="標楷體" w:hAnsi="Times New Roman" w:hint="eastAsia"/>
              </w:rPr>
              <w:t>達成目標者得基準分</w:t>
            </w:r>
            <w:r w:rsidRPr="009657E5">
              <w:rPr>
                <w:rFonts w:ascii="Times New Roman" w:eastAsia="標楷體" w:hAnsi="Times New Roman"/>
              </w:rPr>
              <w:t>80</w:t>
            </w:r>
            <w:r w:rsidRPr="009657E5">
              <w:rPr>
                <w:rFonts w:ascii="Times New Roman" w:eastAsia="標楷體" w:hAnsi="Times New Roman" w:hint="eastAsia"/>
              </w:rPr>
              <w:t>分，每增</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)5%</w:t>
            </w:r>
            <w:r w:rsidRPr="009657E5">
              <w:rPr>
                <w:rFonts w:ascii="Times New Roman" w:eastAsia="標楷體" w:hAnsi="Times New Roman" w:hint="eastAsia"/>
              </w:rPr>
              <w:t>，加</w:t>
            </w:r>
            <w:r w:rsidRPr="009657E5">
              <w:rPr>
                <w:rFonts w:ascii="Times New Roman" w:eastAsia="標楷體" w:hAnsi="Times New Roman"/>
              </w:rPr>
              <w:t>(</w:t>
            </w:r>
            <w:r w:rsidRPr="009657E5">
              <w:rPr>
                <w:rFonts w:ascii="Times New Roman" w:eastAsia="標楷體" w:hAnsi="Times New Roman" w:hint="eastAsia"/>
              </w:rPr>
              <w:t>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FD051B">
            <w:pPr>
              <w:spacing w:line="360" w:lineRule="exact"/>
              <w:jc w:val="both"/>
              <w:rPr>
                <w:rFonts w:ascii="Times New Roman" w:eastAsia="標楷體" w:hAnsi="Times New Roman"/>
              </w:rPr>
            </w:pPr>
            <w:r w:rsidRPr="009657E5">
              <w:rPr>
                <w:rFonts w:ascii="Times New Roman" w:eastAsia="標楷體" w:hint="eastAsia"/>
                <w:szCs w:val="24"/>
              </w:rPr>
              <w:t>註：僅限於台東地區</w:t>
            </w:r>
          </w:p>
        </w:tc>
      </w:tr>
    </w:tbl>
    <w:p w:rsidR="00055523" w:rsidRPr="009657E5" w:rsidRDefault="00055523" w:rsidP="00CA1500">
      <w:pPr>
        <w:spacing w:beforeLines="100" w:before="360"/>
        <w:ind w:leftChars="100" w:left="240"/>
        <w:rPr>
          <w:rFonts w:ascii="Times New Roman" w:eastAsia="標楷體" w:hAnsi="Times New Roman"/>
        </w:rPr>
      </w:pPr>
      <w:r w:rsidRPr="009657E5">
        <w:rPr>
          <w:rFonts w:ascii="標楷體" w:eastAsia="標楷體" w:hAnsi="標楷體" w:hint="eastAsia"/>
        </w:rPr>
        <w:t>備註</w:t>
      </w:r>
      <w:r w:rsidRPr="009657E5">
        <w:rPr>
          <w:rFonts w:ascii="Times New Roman" w:eastAsia="標楷體" w:hAnsi="Times New Roman" w:hint="eastAsia"/>
        </w:rPr>
        <w:t>：</w:t>
      </w:r>
    </w:p>
    <w:p w:rsidR="00055523" w:rsidRPr="009657E5" w:rsidRDefault="00055523" w:rsidP="00CA1500">
      <w:pPr>
        <w:ind w:leftChars="200" w:left="1080" w:rightChars="200" w:right="4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1</w:t>
      </w:r>
      <w:r w:rsidRPr="009657E5">
        <w:rPr>
          <w:rFonts w:ascii="Times New Roman" w:eastAsia="標楷體" w:hAnsi="Times New Roman" w:hint="eastAsia"/>
        </w:rPr>
        <w:t>）依據各事業之受罰件數（含承包商付款之件數）及受罰金額兩項指標加權平均，計算公式：</w:t>
      </w:r>
      <w:r w:rsidRPr="009657E5">
        <w:rPr>
          <w:rFonts w:ascii="Times New Roman" w:eastAsia="標楷體" w:hAnsi="Times New Roman"/>
        </w:rPr>
        <w:t>N</w:t>
      </w:r>
      <w:r w:rsidRPr="009657E5">
        <w:rPr>
          <w:rFonts w:ascii="Times New Roman" w:eastAsia="標楷體" w:hAnsi="Times New Roman" w:hint="eastAsia"/>
        </w:rPr>
        <w:t>＝（</w:t>
      </w:r>
      <w:r w:rsidRPr="009657E5">
        <w:rPr>
          <w:rFonts w:ascii="Times New Roman" w:eastAsia="標楷體" w:hAnsi="Times New Roman"/>
        </w:rPr>
        <w:t>N1+N2</w:t>
      </w: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，計分方式：</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N/10</w:t>
      </w:r>
      <w:r w:rsidRPr="009657E5">
        <w:rPr>
          <w:rFonts w:ascii="Times New Roman" w:eastAsia="標楷體" w:hAnsi="Times New Roman" w:hint="eastAsia"/>
        </w:rPr>
        <w:t>％（台電、中油適用）或</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N/5</w:t>
      </w:r>
      <w:r w:rsidRPr="009657E5">
        <w:rPr>
          <w:rFonts w:ascii="Times New Roman" w:eastAsia="標楷體" w:hAnsi="Times New Roman" w:hint="eastAsia"/>
        </w:rPr>
        <w:t>％（台糖、台水適用），</w:t>
      </w:r>
      <w:r w:rsidRPr="009657E5">
        <w:rPr>
          <w:rFonts w:ascii="Times New Roman" w:eastAsia="標楷體" w:hAnsi="Times New Roman"/>
        </w:rPr>
        <w:t>E1</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過去受罰件數</w:t>
      </w:r>
      <w:r w:rsidRPr="009657E5">
        <w:rPr>
          <w:rFonts w:ascii="Times New Roman" w:eastAsia="標楷體" w:hAnsi="Times New Roman"/>
        </w:rPr>
        <w:t>(</w:t>
      </w:r>
      <w:r w:rsidRPr="009657E5">
        <w:rPr>
          <w:rFonts w:ascii="Times New Roman" w:eastAsia="標楷體" w:hAnsi="Times New Roman" w:hint="eastAsia"/>
        </w:rPr>
        <w:t>金額</w:t>
      </w:r>
      <w:r w:rsidRPr="009657E5">
        <w:rPr>
          <w:rFonts w:ascii="Times New Roman" w:eastAsia="標楷體" w:hAnsi="Times New Roman"/>
        </w:rPr>
        <w:t>)</w:t>
      </w:r>
      <w:r w:rsidRPr="009657E5">
        <w:rPr>
          <w:rFonts w:ascii="Times New Roman" w:eastAsia="標楷體" w:hAnsi="Times New Roman" w:hint="eastAsia"/>
        </w:rPr>
        <w:t>平均值係指前</w:t>
      </w:r>
      <w:r w:rsidRPr="009657E5">
        <w:rPr>
          <w:rFonts w:ascii="Times New Roman" w:eastAsia="標楷體" w:hAnsi="Times New Roman"/>
        </w:rPr>
        <w:t>5</w:t>
      </w:r>
      <w:r w:rsidRPr="009657E5">
        <w:rPr>
          <w:rFonts w:ascii="Times New Roman" w:eastAsia="標楷體" w:hAnsi="Times New Roman" w:hint="eastAsia"/>
        </w:rPr>
        <w:t>年度中取數字居中</w:t>
      </w:r>
      <w:r w:rsidRPr="009657E5">
        <w:rPr>
          <w:rFonts w:ascii="Times New Roman" w:eastAsia="標楷體" w:hAnsi="Times New Roman"/>
        </w:rPr>
        <w:t>3</w:t>
      </w:r>
      <w:r w:rsidRPr="009657E5">
        <w:rPr>
          <w:rFonts w:ascii="Times New Roman" w:eastAsia="標楷體" w:hAnsi="Times New Roman" w:hint="eastAsia"/>
        </w:rPr>
        <w:t>年度之平均值；</w:t>
      </w:r>
      <w:r w:rsidRPr="009657E5">
        <w:rPr>
          <w:rFonts w:ascii="Times New Roman" w:eastAsia="標楷體" w:hAnsi="Times New Roman"/>
        </w:rPr>
        <w:t>B.</w:t>
      </w:r>
      <w:r w:rsidRPr="009657E5">
        <w:rPr>
          <w:rFonts w:ascii="Times New Roman" w:eastAsia="標楷體" w:hAnsi="Times New Roman" w:hint="eastAsia"/>
        </w:rPr>
        <w:t>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時以</w:t>
      </w:r>
      <w:r w:rsidRPr="009657E5">
        <w:rPr>
          <w:rFonts w:ascii="Times New Roman" w:eastAsia="標楷體" w:hAnsi="Times New Roman"/>
        </w:rPr>
        <w:t xml:space="preserve"> 1 </w:t>
      </w:r>
      <w:r w:rsidRPr="009657E5">
        <w:rPr>
          <w:rFonts w:ascii="Times New Roman" w:eastAsia="標楷體" w:hAnsi="Times New Roman" w:hint="eastAsia"/>
        </w:rPr>
        <w:t>計算；</w:t>
      </w:r>
      <w:r w:rsidRPr="009657E5">
        <w:rPr>
          <w:rFonts w:ascii="Times New Roman" w:eastAsia="標楷體" w:hAnsi="Times New Roman"/>
        </w:rPr>
        <w:t>C.</w:t>
      </w:r>
      <w:r w:rsidRPr="009657E5">
        <w:rPr>
          <w:rFonts w:ascii="Times New Roman" w:eastAsia="標楷體" w:hAnsi="Times New Roman" w:hint="eastAsia"/>
        </w:rPr>
        <w:t>當過去受罰件數平均值小於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或過去受罰金額平均值小於新臺幣陸萬元時，</w:t>
      </w:r>
      <w:r w:rsidRPr="009657E5">
        <w:rPr>
          <w:rFonts w:ascii="Times New Roman" w:eastAsia="標楷體" w:hAnsi="Times New Roman"/>
        </w:rPr>
        <w:t>N2</w:t>
      </w:r>
      <w:r w:rsidRPr="009657E5">
        <w:rPr>
          <w:rFonts w:ascii="Times New Roman" w:eastAsia="標楷體" w:hAnsi="Times New Roman" w:hint="eastAsia"/>
        </w:rPr>
        <w:t>＝</w:t>
      </w:r>
      <w:r w:rsidRPr="009657E5">
        <w:rPr>
          <w:rFonts w:ascii="Times New Roman" w:eastAsia="標楷體" w:hAnsi="Times New Roman"/>
        </w:rPr>
        <w:t>0</w:t>
      </w:r>
      <w:r w:rsidRPr="009657E5">
        <w:rPr>
          <w:rFonts w:ascii="Times New Roman" w:eastAsia="標楷體" w:hAnsi="Times New Roman" w:hint="eastAsia"/>
        </w:rPr>
        <w:t>；</w:t>
      </w:r>
      <w:r w:rsidRPr="009657E5">
        <w:rPr>
          <w:rFonts w:ascii="Times New Roman" w:eastAsia="標楷體" w:hAnsi="Times New Roman"/>
        </w:rPr>
        <w:t>d.</w:t>
      </w:r>
      <w:r w:rsidRPr="009657E5">
        <w:rPr>
          <w:rFonts w:ascii="Times New Roman" w:eastAsia="標楷體" w:hAnsi="Times New Roman" w:hint="eastAsia"/>
        </w:rPr>
        <w:t>台水公司本項受罰件數及受罰金額不包含自來水供水水質之受罰件數及受罰金額。</w:t>
      </w:r>
    </w:p>
    <w:p w:rsidR="00055523" w:rsidRPr="009657E5" w:rsidRDefault="00055523" w:rsidP="00CA1500">
      <w:pPr>
        <w:spacing w:beforeLines="150" w:before="54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當年度受罰件數－過去受罰件數平均值</w:t>
      </w:r>
    </w:p>
    <w:p w:rsidR="00055523" w:rsidRPr="009657E5" w:rsidRDefault="00055523" w:rsidP="00CA1500">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N1</w:t>
      </w:r>
      <w:r w:rsidRPr="009657E5">
        <w:rPr>
          <w:rFonts w:ascii="Times New Roman" w:eastAsia="標楷體" w:hAnsi="Times New Roman" w:hint="eastAsia"/>
        </w:rPr>
        <w:t>＝</w:t>
      </w:r>
      <w:r w:rsidRPr="009657E5">
        <w:rPr>
          <w:rFonts w:ascii="Times New Roman" w:eastAsia="標楷體" w:hAnsi="Times New Roman"/>
        </w:rPr>
        <w:t>───────────────────────────  × 100</w:t>
      </w:r>
      <w:r w:rsidRPr="009657E5">
        <w:rPr>
          <w:rFonts w:ascii="Times New Roman" w:eastAsia="標楷體" w:hAnsi="Times New Roman" w:hint="eastAsia"/>
        </w:rPr>
        <w:t>％</w:t>
      </w:r>
    </w:p>
    <w:p w:rsidR="00055523" w:rsidRPr="009657E5" w:rsidRDefault="00055523" w:rsidP="00CA1500">
      <w:pPr>
        <w:spacing w:afterLines="50" w:after="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過去受罰件數平均值</w:t>
      </w:r>
    </w:p>
    <w:p w:rsidR="00055523" w:rsidRPr="009657E5" w:rsidRDefault="00055523" w:rsidP="00CA1500">
      <w:pPr>
        <w:tabs>
          <w:tab w:val="left" w:pos="11496"/>
        </w:tabs>
        <w:ind w:leftChars="200" w:left="1080" w:hangingChars="250" w:hanging="600"/>
        <w:rPr>
          <w:rFonts w:ascii="Times New Roman" w:eastAsia="標楷體" w:hAnsi="Times New Roman"/>
        </w:rPr>
      </w:pPr>
      <w:r w:rsidRPr="009657E5">
        <w:rPr>
          <w:rFonts w:ascii="Times New Roman" w:eastAsia="標楷體" w:hAnsi="Times New Roman"/>
        </w:rPr>
        <w:tab/>
      </w:r>
      <w:r w:rsidRPr="009657E5">
        <w:rPr>
          <w:rFonts w:ascii="Times New Roman" w:eastAsia="標楷體" w:hAnsi="Times New Roman"/>
        </w:rPr>
        <w:tab/>
      </w:r>
    </w:p>
    <w:p w:rsidR="00055523" w:rsidRPr="009657E5" w:rsidRDefault="00055523" w:rsidP="00CA1500">
      <w:pPr>
        <w:spacing w:beforeLines="50" w:before="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當年度受罰金額－過去受罰金額平均值</w:t>
      </w:r>
    </w:p>
    <w:p w:rsidR="00055523" w:rsidRPr="009657E5" w:rsidRDefault="00055523" w:rsidP="00CA1500">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N2</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rPr>
        <w:t xml:space="preserve">　</w:t>
      </w:r>
      <w:r w:rsidRPr="009657E5">
        <w:rPr>
          <w:rFonts w:ascii="Times New Roman" w:eastAsia="標楷體" w:hAnsi="Times New Roman"/>
        </w:rPr>
        <w:t xml:space="preserve">× 100 </w:t>
      </w:r>
      <w:r w:rsidRPr="009657E5">
        <w:rPr>
          <w:rFonts w:ascii="Times New Roman" w:eastAsia="標楷體" w:hAnsi="Times New Roman" w:hint="eastAsia"/>
        </w:rPr>
        <w:t>％</w:t>
      </w:r>
    </w:p>
    <w:p w:rsidR="00055523" w:rsidRPr="009657E5" w:rsidRDefault="00055523" w:rsidP="00CA1500">
      <w:pPr>
        <w:spacing w:afterLines="100" w:after="36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過去受罰金額平均值</w:t>
      </w:r>
    </w:p>
    <w:p w:rsidR="00055523" w:rsidRPr="009657E5" w:rsidRDefault="00055523" w:rsidP="00CA1500">
      <w:pPr>
        <w:spacing w:beforeLines="50" w:before="180"/>
        <w:ind w:leftChars="200" w:left="1080" w:rightChars="200" w:right="4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）除前述受罰件數（金額）列入評分外，另加計污染物排放量控制成果後綜合評分，污染物排放量控制成果得分</w:t>
      </w:r>
      <w:r w:rsidRPr="009657E5">
        <w:rPr>
          <w:rFonts w:ascii="Times New Roman" w:eastAsia="標楷體" w:hAnsi="Times New Roman"/>
        </w:rPr>
        <w:t>E2</w:t>
      </w:r>
      <w:r w:rsidRPr="009657E5">
        <w:rPr>
          <w:rFonts w:ascii="Times New Roman" w:eastAsia="標楷體" w:hAnsi="Times New Roman" w:hint="eastAsia"/>
        </w:rPr>
        <w:t>，</w:t>
      </w:r>
      <w:r w:rsidRPr="009657E5">
        <w:rPr>
          <w:rFonts w:ascii="Times New Roman" w:eastAsia="標楷體" w:hAnsi="Times New Roman"/>
        </w:rPr>
        <w:t>E2</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台電</w:t>
      </w:r>
      <w:r w:rsidRPr="009657E5">
        <w:rPr>
          <w:rFonts w:ascii="Times New Roman" w:eastAsia="標楷體" w:hAnsi="Times New Roman"/>
        </w:rPr>
        <w:t>E2</w:t>
      </w:r>
      <w:r w:rsidRPr="009657E5">
        <w:rPr>
          <w:rFonts w:ascii="Times New Roman" w:eastAsia="標楷體" w:hAnsi="Times New Roman" w:hint="eastAsia"/>
        </w:rPr>
        <w:t>＝空氣污染物排放量</w:t>
      </w:r>
      <w:r w:rsidRPr="009657E5">
        <w:rPr>
          <w:rFonts w:ascii="Times New Roman" w:eastAsia="標楷體" w:hAnsi="Times New Roman"/>
        </w:rPr>
        <w:t>(</w:t>
      </w:r>
      <w:r w:rsidRPr="009657E5">
        <w:rPr>
          <w:rFonts w:ascii="Times New Roman" w:eastAsia="標楷體" w:hAnsi="Times New Roman" w:hint="eastAsia"/>
        </w:rPr>
        <w:t>包括</w:t>
      </w:r>
      <w:r w:rsidRPr="009657E5">
        <w:rPr>
          <w:rFonts w:ascii="Times New Roman" w:eastAsia="標楷體" w:hAnsi="Times New Roman"/>
        </w:rPr>
        <w:t>PM10)</w:t>
      </w:r>
      <w:r w:rsidRPr="009657E5">
        <w:rPr>
          <w:rFonts w:ascii="Times New Roman" w:eastAsia="標楷體" w:hAnsi="Times New Roman" w:hint="eastAsia"/>
        </w:rPr>
        <w:t>合計較法規容許量相同者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B.</w:t>
      </w:r>
      <w:r w:rsidRPr="009657E5">
        <w:rPr>
          <w:rFonts w:ascii="Times New Roman" w:eastAsia="標楷體" w:hAnsi="Times New Roman" w:hint="eastAsia"/>
        </w:rPr>
        <w:t>中油</w:t>
      </w:r>
      <w:r w:rsidRPr="009657E5">
        <w:rPr>
          <w:rFonts w:ascii="Times New Roman" w:eastAsia="標楷體" w:hAnsi="Times New Roman"/>
        </w:rPr>
        <w:t>E2</w:t>
      </w:r>
      <w:r w:rsidRPr="009657E5">
        <w:rPr>
          <w:rFonts w:ascii="Times New Roman" w:eastAsia="標楷體" w:hAnsi="Times New Roman" w:hint="eastAsia"/>
        </w:rPr>
        <w:t>＝放流水與空氣污染物排放量分別較其法規容許量相同者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 xml:space="preserve"> 1 </w:t>
      </w:r>
      <w:r w:rsidRPr="009657E5">
        <w:rPr>
          <w:rFonts w:ascii="Times New Roman" w:eastAsia="標楷體" w:hAnsi="Times New Roman" w:hint="eastAsia"/>
        </w:rPr>
        <w:t>分，整體得分為</w:t>
      </w:r>
      <w:r w:rsidRPr="009657E5">
        <w:rPr>
          <w:rFonts w:ascii="Times New Roman" w:eastAsia="標楷體" w:hAnsi="Times New Roman"/>
        </w:rPr>
        <w:t>2</w:t>
      </w:r>
      <w:r w:rsidRPr="009657E5">
        <w:rPr>
          <w:rFonts w:ascii="Times New Roman" w:eastAsia="標楷體" w:hAnsi="Times New Roman" w:hint="eastAsia"/>
        </w:rPr>
        <w:t>者個別評分後得分之算術平均值。</w:t>
      </w:r>
      <w:r w:rsidRPr="009657E5">
        <w:rPr>
          <w:rFonts w:ascii="Times New Roman" w:eastAsia="標楷體" w:hAnsi="Times New Roman"/>
        </w:rPr>
        <w:t>C.</w:t>
      </w:r>
      <w:r w:rsidRPr="009657E5">
        <w:rPr>
          <w:rFonts w:ascii="Times New Roman" w:eastAsia="標楷體" w:hAnsi="Times New Roman" w:hint="eastAsia"/>
        </w:rPr>
        <w:t>台水</w:t>
      </w:r>
      <w:r w:rsidRPr="009657E5">
        <w:rPr>
          <w:rFonts w:ascii="Times New Roman" w:eastAsia="標楷體" w:hAnsi="Times New Roman"/>
        </w:rPr>
        <w:t>E2</w:t>
      </w:r>
      <w:r w:rsidRPr="009657E5">
        <w:rPr>
          <w:rFonts w:ascii="Times New Roman" w:eastAsia="標楷體" w:hAnsi="Times New Roman" w:hint="eastAsia"/>
        </w:rPr>
        <w:t>＝自來水水源區污染源巡查舉發情形，每年污染源舉發件數為</w:t>
      </w:r>
      <w:r w:rsidRPr="009657E5">
        <w:rPr>
          <w:rFonts w:ascii="Times New Roman" w:eastAsia="標楷體" w:hAnsi="Times New Roman"/>
        </w:rPr>
        <w:t>100</w:t>
      </w:r>
      <w:r w:rsidRPr="009657E5">
        <w:rPr>
          <w:rFonts w:ascii="Times New Roman" w:eastAsia="標楷體" w:hAnsi="Times New Roman" w:hint="eastAsia"/>
        </w:rPr>
        <w:t>件時，得</w:t>
      </w:r>
      <w:r w:rsidRPr="009657E5">
        <w:rPr>
          <w:rFonts w:ascii="Times New Roman" w:eastAsia="標楷體" w:hAnsi="Times New Roman"/>
        </w:rPr>
        <w:t xml:space="preserve"> 80</w:t>
      </w:r>
      <w:r w:rsidRPr="009657E5">
        <w:rPr>
          <w:rFonts w:ascii="Times New Roman" w:eastAsia="標楷體" w:hAnsi="Times New Roman" w:hint="eastAsia"/>
        </w:rPr>
        <w:t>分，超過或不足</w:t>
      </w:r>
      <w:r w:rsidRPr="009657E5">
        <w:rPr>
          <w:rFonts w:ascii="Times New Roman" w:eastAsia="標楷體" w:hAnsi="Times New Roman"/>
        </w:rPr>
        <w:t>100</w:t>
      </w:r>
      <w:r w:rsidRPr="009657E5">
        <w:rPr>
          <w:rFonts w:ascii="Times New Roman" w:eastAsia="標楷體" w:hAnsi="Times New Roman" w:hint="eastAsia"/>
        </w:rPr>
        <w:t>件，每超過（不足）</w:t>
      </w:r>
      <w:r w:rsidRPr="009657E5">
        <w:rPr>
          <w:rFonts w:ascii="Times New Roman" w:eastAsia="標楷體" w:hAnsi="Times New Roman"/>
        </w:rPr>
        <w:t>10</w:t>
      </w:r>
      <w:r w:rsidRPr="009657E5">
        <w:rPr>
          <w:rFonts w:ascii="Times New Roman" w:eastAsia="標楷體" w:hAnsi="Times New Roman" w:hint="eastAsia"/>
        </w:rPr>
        <w:t>件，則增（減）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w:t>
      </w:r>
      <w:r w:rsidRPr="009657E5">
        <w:rPr>
          <w:rFonts w:ascii="Times New Roman" w:eastAsia="標楷體" w:hAnsi="Times New Roman" w:hint="eastAsia"/>
        </w:rPr>
        <w:t>本項台糖不適用</w:t>
      </w:r>
      <w:r w:rsidRPr="009657E5">
        <w:rPr>
          <w:rFonts w:ascii="Times New Roman" w:eastAsia="標楷體" w:hAnsi="Times New Roman"/>
        </w:rPr>
        <w:t>)</w:t>
      </w:r>
    </w:p>
    <w:p w:rsidR="00055523" w:rsidRPr="009657E5" w:rsidRDefault="00055523" w:rsidP="00FD051B">
      <w:pPr>
        <w:ind w:leftChars="200" w:left="10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3</w:t>
      </w:r>
      <w:r w:rsidRPr="009657E5">
        <w:rPr>
          <w:rFonts w:ascii="Times New Roman" w:eastAsia="標楷體" w:hAnsi="Times New Roman" w:hint="eastAsia"/>
        </w:rPr>
        <w:t>）連續</w:t>
      </w:r>
      <w:r w:rsidRPr="009657E5">
        <w:rPr>
          <w:rFonts w:ascii="Times New Roman" w:eastAsia="標楷體" w:hAnsi="Times New Roman"/>
        </w:rPr>
        <w:t>2</w:t>
      </w:r>
      <w:r w:rsidRPr="009657E5">
        <w:rPr>
          <w:rFonts w:ascii="Times New Roman" w:eastAsia="標楷體" w:hAnsi="Times New Roman" w:hint="eastAsia"/>
        </w:rPr>
        <w:t>年環保污染受罰件數為</w:t>
      </w:r>
      <w:r w:rsidRPr="009657E5">
        <w:rPr>
          <w:rFonts w:ascii="Times New Roman" w:eastAsia="標楷體" w:hAnsi="Times New Roman"/>
        </w:rPr>
        <w:t xml:space="preserve"> 0</w:t>
      </w:r>
      <w:r w:rsidRPr="009657E5">
        <w:rPr>
          <w:rFonts w:ascii="Times New Roman" w:eastAsia="標楷體" w:hAnsi="Times New Roman" w:hint="eastAsia"/>
        </w:rPr>
        <w:t>時，酌加</w:t>
      </w:r>
      <w:r w:rsidRPr="009657E5">
        <w:rPr>
          <w:rFonts w:ascii="Times New Roman" w:eastAsia="標楷體" w:hAnsi="Times New Roman"/>
        </w:rPr>
        <w:t xml:space="preserve"> 5</w:t>
      </w:r>
      <w:r w:rsidRPr="009657E5">
        <w:rPr>
          <w:rFonts w:ascii="Times New Roman" w:eastAsia="標楷體" w:hAnsi="Times New Roman" w:hint="eastAsia"/>
        </w:rPr>
        <w:t>分，連續</w:t>
      </w:r>
      <w:r w:rsidRPr="009657E5">
        <w:rPr>
          <w:rFonts w:ascii="Times New Roman" w:eastAsia="標楷體" w:hAnsi="Times New Roman"/>
        </w:rPr>
        <w:t>3</w:t>
      </w:r>
      <w:r w:rsidRPr="009657E5">
        <w:rPr>
          <w:rFonts w:ascii="Times New Roman" w:eastAsia="標楷體" w:hAnsi="Times New Roman" w:hint="eastAsia"/>
        </w:rPr>
        <w:t>年為</w:t>
      </w:r>
      <w:r w:rsidRPr="009657E5">
        <w:rPr>
          <w:rFonts w:ascii="Times New Roman" w:eastAsia="標楷體" w:hAnsi="Times New Roman"/>
        </w:rPr>
        <w:t xml:space="preserve"> 0</w:t>
      </w:r>
      <w:r w:rsidRPr="009657E5">
        <w:rPr>
          <w:rFonts w:ascii="Times New Roman" w:eastAsia="標楷體" w:hAnsi="Times New Roman" w:hint="eastAsia"/>
        </w:rPr>
        <w:t>時，再酌加</w:t>
      </w:r>
      <w:r w:rsidRPr="009657E5">
        <w:rPr>
          <w:rFonts w:ascii="Times New Roman" w:eastAsia="標楷體" w:hAnsi="Times New Roman"/>
        </w:rPr>
        <w:t>5</w:t>
      </w:r>
      <w:r w:rsidRPr="009657E5">
        <w:rPr>
          <w:rFonts w:ascii="Times New Roman" w:eastAsia="標楷體" w:hAnsi="Times New Roman" w:hint="eastAsia"/>
        </w:rPr>
        <w:t>分。</w:t>
      </w:r>
    </w:p>
    <w:p w:rsidR="00055523" w:rsidRPr="009657E5" w:rsidRDefault="00055523" w:rsidP="00CA1500">
      <w:pPr>
        <w:spacing w:beforeLines="50" w:before="180"/>
        <w:ind w:leftChars="200" w:left="1080" w:rightChars="200" w:right="480" w:hangingChars="250" w:hanging="600"/>
      </w:pPr>
    </w:p>
    <w:p w:rsidR="00055523" w:rsidRPr="009657E5" w:rsidRDefault="00055523" w:rsidP="00A85B41">
      <w:pPr>
        <w:spacing w:line="320" w:lineRule="exact"/>
        <w:jc w:val="both"/>
        <w:rPr>
          <w:rFonts w:ascii="Times New Roman" w:eastAsia="標楷體" w:hAnsi="Times New Roman"/>
          <w:b/>
          <w:sz w:val="28"/>
          <w:szCs w:val="28"/>
        </w:rPr>
      </w:pPr>
      <w:r w:rsidRPr="009657E5">
        <w:rPr>
          <w:rFonts w:ascii="Times New Roman" w:hAnsi="Times New Roman"/>
        </w:rPr>
        <w:br w:type="page"/>
        <w:t xml:space="preserve"> </w:t>
      </w:r>
      <w:r w:rsidRPr="009657E5">
        <w:rPr>
          <w:rFonts w:ascii="Times New Roman" w:eastAsia="標楷體" w:hAnsi="Times New Roman" w:hint="eastAsia"/>
          <w:b/>
          <w:sz w:val="28"/>
          <w:szCs w:val="28"/>
        </w:rPr>
        <w:t>【表</w:t>
      </w:r>
      <w:r w:rsidRPr="009657E5">
        <w:rPr>
          <w:rFonts w:ascii="Times New Roman" w:eastAsia="標楷體" w:hAnsi="Times New Roman"/>
          <w:b/>
          <w:sz w:val="28"/>
          <w:szCs w:val="28"/>
        </w:rPr>
        <w:t>3-3</w:t>
      </w:r>
      <w:r w:rsidRPr="009657E5">
        <w:rPr>
          <w:rFonts w:ascii="Times New Roman" w:eastAsia="標楷體" w:hAnsi="Times New Roman" w:hint="eastAsia"/>
          <w:b/>
          <w:sz w:val="28"/>
          <w:szCs w:val="28"/>
        </w:rPr>
        <w:t>】</w:t>
      </w:r>
    </w:p>
    <w:p w:rsidR="00055523" w:rsidRPr="009657E5" w:rsidRDefault="00055523" w:rsidP="00231F91">
      <w:pPr>
        <w:jc w:val="center"/>
        <w:rPr>
          <w:b/>
        </w:rPr>
      </w:pPr>
      <w:r w:rsidRPr="009657E5">
        <w:rPr>
          <w:rFonts w:ascii="標楷體" w:eastAsia="標楷體" w:hAnsi="標楷體" w:hint="eastAsia"/>
          <w:b/>
          <w:sz w:val="32"/>
          <w:szCs w:val="32"/>
        </w:rPr>
        <w:t>台水公司經營績效評估面向、指標及評量計算方式</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692"/>
        <w:gridCol w:w="2785"/>
        <w:gridCol w:w="709"/>
        <w:gridCol w:w="3544"/>
      </w:tblGrid>
      <w:tr w:rsidR="00055523" w:rsidRPr="009657E5" w:rsidTr="00CE0F46">
        <w:trPr>
          <w:trHeight w:val="510"/>
          <w:tblHeader/>
        </w:trPr>
        <w:tc>
          <w:tcPr>
            <w:tcW w:w="938" w:type="dxa"/>
            <w:vAlign w:val="center"/>
          </w:tcPr>
          <w:p w:rsidR="00055523" w:rsidRPr="009657E5" w:rsidRDefault="00055523" w:rsidP="007D2237">
            <w:pPr>
              <w:autoSpaceDE w:val="0"/>
              <w:autoSpaceDN w:val="0"/>
              <w:spacing w:line="360" w:lineRule="exact"/>
              <w:jc w:val="center"/>
              <w:rPr>
                <w:rFonts w:ascii="Times New Roman" w:eastAsia="標楷體"/>
                <w:b/>
                <w:szCs w:val="24"/>
              </w:rPr>
            </w:pPr>
            <w:r w:rsidRPr="009657E5">
              <w:rPr>
                <w:rFonts w:ascii="Times New Roman" w:eastAsia="標楷體" w:hint="eastAsia"/>
                <w:b/>
                <w:szCs w:val="24"/>
              </w:rPr>
              <w:t>面向</w:t>
            </w:r>
          </w:p>
        </w:tc>
        <w:tc>
          <w:tcPr>
            <w:tcW w:w="1692" w:type="dxa"/>
            <w:vAlign w:val="center"/>
          </w:tcPr>
          <w:p w:rsidR="00055523" w:rsidRPr="009657E5" w:rsidRDefault="00055523" w:rsidP="002020BC">
            <w:pPr>
              <w:autoSpaceDE w:val="0"/>
              <w:autoSpaceDN w:val="0"/>
              <w:spacing w:line="360" w:lineRule="exact"/>
              <w:jc w:val="center"/>
              <w:rPr>
                <w:rFonts w:ascii="標楷體" w:eastAsia="標楷體" w:hAnsi="標楷體"/>
                <w:b/>
                <w:szCs w:val="24"/>
              </w:rPr>
            </w:pPr>
            <w:r w:rsidRPr="009657E5">
              <w:rPr>
                <w:rFonts w:ascii="標楷體" w:eastAsia="標楷體" w:hAnsi="標楷體" w:hint="eastAsia"/>
                <w:b/>
                <w:szCs w:val="24"/>
              </w:rPr>
              <w:t>評估指標</w:t>
            </w:r>
          </w:p>
        </w:tc>
        <w:tc>
          <w:tcPr>
            <w:tcW w:w="2785" w:type="dxa"/>
            <w:vAlign w:val="center"/>
          </w:tcPr>
          <w:p w:rsidR="00055523" w:rsidRPr="009657E5" w:rsidRDefault="00055523" w:rsidP="002020BC">
            <w:pPr>
              <w:autoSpaceDE w:val="0"/>
              <w:autoSpaceDN w:val="0"/>
              <w:spacing w:line="360" w:lineRule="exact"/>
              <w:jc w:val="center"/>
              <w:rPr>
                <w:rFonts w:ascii="標楷體" w:eastAsia="標楷體" w:hAnsi="標楷體"/>
                <w:b/>
                <w:szCs w:val="24"/>
              </w:rPr>
            </w:pPr>
            <w:r w:rsidRPr="009657E5">
              <w:rPr>
                <w:rFonts w:ascii="標楷體" w:eastAsia="標楷體" w:hAnsi="標楷體" w:hint="eastAsia"/>
                <w:b/>
                <w:szCs w:val="24"/>
              </w:rPr>
              <w:t>計算公式</w:t>
            </w:r>
          </w:p>
        </w:tc>
        <w:tc>
          <w:tcPr>
            <w:tcW w:w="709" w:type="dxa"/>
            <w:vAlign w:val="center"/>
          </w:tcPr>
          <w:p w:rsidR="00055523" w:rsidRPr="009657E5" w:rsidRDefault="00055523" w:rsidP="002020BC">
            <w:pPr>
              <w:autoSpaceDE w:val="0"/>
              <w:autoSpaceDN w:val="0"/>
              <w:spacing w:line="360" w:lineRule="exact"/>
              <w:jc w:val="center"/>
              <w:rPr>
                <w:rFonts w:ascii="標楷體" w:eastAsia="標楷體" w:hAnsi="標楷體"/>
                <w:b/>
                <w:szCs w:val="24"/>
              </w:rPr>
            </w:pPr>
            <w:r w:rsidRPr="009657E5">
              <w:rPr>
                <w:rFonts w:ascii="標楷體" w:eastAsia="標楷體" w:hAnsi="標楷體" w:hint="eastAsia"/>
                <w:b/>
                <w:szCs w:val="24"/>
              </w:rPr>
              <w:t>權數</w:t>
            </w:r>
          </w:p>
        </w:tc>
        <w:tc>
          <w:tcPr>
            <w:tcW w:w="3544" w:type="dxa"/>
            <w:vAlign w:val="center"/>
          </w:tcPr>
          <w:p w:rsidR="00055523" w:rsidRPr="009657E5" w:rsidRDefault="00055523" w:rsidP="002020BC">
            <w:pPr>
              <w:autoSpaceDE w:val="0"/>
              <w:autoSpaceDN w:val="0"/>
              <w:spacing w:line="360" w:lineRule="exact"/>
              <w:jc w:val="center"/>
              <w:rPr>
                <w:rFonts w:ascii="Times New Roman" w:eastAsia="標楷體" w:hAnsi="Times New Roman"/>
                <w:b/>
                <w:szCs w:val="24"/>
              </w:rPr>
            </w:pPr>
            <w:r w:rsidRPr="009657E5">
              <w:rPr>
                <w:rFonts w:ascii="Times New Roman" w:eastAsia="標楷體" w:hAnsi="標楷體" w:hint="eastAsia"/>
                <w:b/>
                <w:szCs w:val="24"/>
              </w:rPr>
              <w:t>評量計算方式</w:t>
            </w:r>
          </w:p>
        </w:tc>
      </w:tr>
      <w:tr w:rsidR="00055523" w:rsidRPr="009657E5" w:rsidTr="00CE0F46">
        <w:tc>
          <w:tcPr>
            <w:tcW w:w="938" w:type="dxa"/>
            <w:vMerge w:val="restart"/>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營業利益目標達成率</w:t>
            </w: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營業利益決算數</w:t>
            </w:r>
            <w:r w:rsidRPr="009657E5">
              <w:rPr>
                <w:rFonts w:ascii="Times New Roman" w:eastAsia="標楷體" w:hAnsi="Times New Roman"/>
                <w:szCs w:val="24"/>
              </w:rPr>
              <w:t>/</w:t>
            </w:r>
            <w:r w:rsidRPr="009657E5">
              <w:rPr>
                <w:rFonts w:ascii="Times New Roman" w:eastAsia="標楷體" w:hAnsi="Times New Roman" w:hint="eastAsia"/>
                <w:szCs w:val="24"/>
              </w:rPr>
              <w:t>營業利益預算數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7</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vMerge w:val="restart"/>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營運能力：營運改造計畫之主要經營關鍵績效指標</w:t>
            </w:r>
            <w:r w:rsidRPr="009657E5">
              <w:rPr>
                <w:rFonts w:ascii="Times New Roman" w:eastAsia="標楷體" w:hAnsi="Times New Roman"/>
                <w:szCs w:val="24"/>
              </w:rPr>
              <w:t>KPI</w:t>
            </w:r>
            <w:r w:rsidRPr="009657E5">
              <w:rPr>
                <w:rFonts w:ascii="Times New Roman" w:eastAsia="標楷體" w:hAnsi="Times New Roman" w:hint="eastAsia"/>
                <w:szCs w:val="24"/>
              </w:rPr>
              <w:t>達成率</w:t>
            </w: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2.1</w:t>
            </w:r>
            <w:r w:rsidRPr="009657E5">
              <w:rPr>
                <w:rFonts w:ascii="Times New Roman" w:eastAsia="標楷體" w:hAnsi="Times New Roman" w:hint="eastAsia"/>
                <w:szCs w:val="24"/>
              </w:rPr>
              <w:t>售水率</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達目標值</w:t>
            </w:r>
            <w:r w:rsidRPr="009657E5">
              <w:rPr>
                <w:rFonts w:ascii="Times New Roman" w:eastAsia="標楷體" w:hAnsi="Times New Roman"/>
                <w:kern w:val="0"/>
                <w:szCs w:val="24"/>
              </w:rPr>
              <w:t>76.16%</w:t>
            </w:r>
            <w:r w:rsidRPr="009657E5">
              <w:rPr>
                <w:rFonts w:ascii="Times New Roman" w:eastAsia="標楷體" w:hAnsi="Times New Roman" w:hint="eastAsia"/>
                <w:szCs w:val="24"/>
              </w:rPr>
              <w:t>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0.2</w:t>
            </w:r>
            <w:r w:rsidRPr="009657E5">
              <w:rPr>
                <w:rFonts w:ascii="Times New Roman" w:eastAsia="標楷體" w:hAnsi="Times New Roman" w:hint="eastAsia"/>
                <w:szCs w:val="24"/>
              </w:rPr>
              <w:t>個百分點，加（減）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2020BC">
            <w:pPr>
              <w:jc w:val="both"/>
              <w:rPr>
                <w:rFonts w:ascii="Times New Roman" w:eastAsia="標楷體" w:hAnsi="Times New Roman"/>
                <w:szCs w:val="24"/>
              </w:rPr>
            </w:pPr>
            <w:r w:rsidRPr="009657E5">
              <w:rPr>
                <w:rFonts w:ascii="Times New Roman" w:eastAsia="標楷體" w:hAnsi="標楷體" w:hint="eastAsia"/>
                <w:szCs w:val="24"/>
              </w:rPr>
              <w:t>註：</w:t>
            </w:r>
          </w:p>
          <w:p w:rsidR="00055523" w:rsidRPr="009657E5" w:rsidRDefault="00055523" w:rsidP="00912396">
            <w:pPr>
              <w:ind w:left="192" w:hangingChars="80" w:hanging="192"/>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標楷體" w:hint="eastAsia"/>
                <w:szCs w:val="24"/>
              </w:rPr>
              <w:t>售水率＝（支援水量＋售水量）</w:t>
            </w:r>
            <w:r w:rsidRPr="009657E5">
              <w:rPr>
                <w:rFonts w:ascii="Times New Roman" w:eastAsia="標楷體" w:hAnsi="Times New Roman"/>
                <w:szCs w:val="24"/>
              </w:rPr>
              <w:t>÷</w:t>
            </w:r>
            <w:r w:rsidRPr="009657E5">
              <w:rPr>
                <w:rFonts w:ascii="Times New Roman" w:eastAsia="標楷體" w:hAnsi="標楷體" w:hint="eastAsia"/>
                <w:szCs w:val="24"/>
              </w:rPr>
              <w:t>（出水量＋受援水量）</w:t>
            </w:r>
            <w:r w:rsidRPr="009657E5">
              <w:rPr>
                <w:rFonts w:ascii="Times New Roman" w:eastAsia="標楷體" w:hAnsi="Times New Roman"/>
                <w:szCs w:val="24"/>
              </w:rPr>
              <w:t>×100%</w:t>
            </w:r>
          </w:p>
          <w:p w:rsidR="00055523" w:rsidRPr="009657E5" w:rsidRDefault="00055523" w:rsidP="00D244BC">
            <w:pPr>
              <w:ind w:left="288" w:hangingChars="120" w:hanging="288"/>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標楷體" w:hint="eastAsia"/>
                <w:szCs w:val="24"/>
              </w:rPr>
              <w:t>「目標值」以「該年度事業計畫核定之售水率目標值」為計算基準。」</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vMerge/>
          </w:tcPr>
          <w:p w:rsidR="00055523" w:rsidRPr="009657E5" w:rsidRDefault="00055523" w:rsidP="002020BC">
            <w:pPr>
              <w:rPr>
                <w:rFonts w:ascii="標楷體" w:eastAsia="標楷體" w:hAnsi="標楷體"/>
                <w:szCs w:val="24"/>
              </w:rPr>
            </w:pP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2.2</w:t>
            </w:r>
            <w:r w:rsidRPr="009657E5">
              <w:rPr>
                <w:rFonts w:ascii="Times New Roman" w:eastAsia="標楷體" w:hAnsi="Times New Roman" w:hint="eastAsia"/>
                <w:szCs w:val="24"/>
              </w:rPr>
              <w:t>供水普及率</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達目標值</w:t>
            </w:r>
            <w:r w:rsidRPr="009657E5">
              <w:rPr>
                <w:rFonts w:ascii="Times New Roman" w:eastAsia="標楷體" w:hAnsi="Times New Roman"/>
                <w:kern w:val="0"/>
                <w:szCs w:val="24"/>
              </w:rPr>
              <w:t>92.52</w:t>
            </w:r>
            <w:r w:rsidRPr="009657E5">
              <w:rPr>
                <w:rFonts w:ascii="Times New Roman" w:eastAsia="標楷體" w:hAnsi="Times New Roman"/>
                <w:szCs w:val="24"/>
              </w:rPr>
              <w:t>%</w:t>
            </w:r>
            <w:r w:rsidRPr="009657E5">
              <w:rPr>
                <w:rFonts w:ascii="Times New Roman" w:eastAsia="標楷體" w:hAnsi="Times New Roman" w:hint="eastAsia"/>
                <w:szCs w:val="24"/>
              </w:rPr>
              <w:t>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0.05</w:t>
            </w:r>
            <w:r w:rsidRPr="009657E5">
              <w:rPr>
                <w:rFonts w:ascii="Times New Roman" w:eastAsia="標楷體" w:hAnsi="Times New Roman" w:hint="eastAsia"/>
                <w:szCs w:val="24"/>
              </w:rPr>
              <w:t>個百分點，加（減）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vMerge/>
          </w:tcPr>
          <w:p w:rsidR="00055523" w:rsidRPr="009657E5" w:rsidRDefault="00055523" w:rsidP="002020BC">
            <w:pPr>
              <w:rPr>
                <w:rFonts w:ascii="標楷體" w:eastAsia="標楷體" w:hAnsi="標楷體"/>
                <w:szCs w:val="24"/>
              </w:rPr>
            </w:pP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2.3</w:t>
            </w:r>
            <w:r w:rsidRPr="009657E5">
              <w:rPr>
                <w:rFonts w:ascii="Times New Roman" w:eastAsia="標楷體" w:hAnsi="Times New Roman" w:hint="eastAsia"/>
                <w:szCs w:val="24"/>
              </w:rPr>
              <w:t>降低漏水率</w:t>
            </w:r>
          </w:p>
          <w:p w:rsidR="00055523" w:rsidRPr="009657E5" w:rsidRDefault="00055523" w:rsidP="00381C42">
            <w:pPr>
              <w:autoSpaceDE w:val="0"/>
              <w:autoSpaceDN w:val="0"/>
              <w:adjustRightInd w:val="0"/>
              <w:spacing w:line="320" w:lineRule="exact"/>
              <w:ind w:left="960" w:hangingChars="400" w:hanging="960"/>
              <w:jc w:val="both"/>
              <w:textAlignment w:val="baseline"/>
              <w:rPr>
                <w:rFonts w:ascii="Times New Roman" w:eastAsia="標楷體" w:hAnsi="Times New Roman"/>
                <w:szCs w:val="24"/>
              </w:rPr>
            </w:pPr>
            <w:r w:rsidRPr="009657E5">
              <w:rPr>
                <w:rFonts w:ascii="Times New Roman" w:eastAsia="標楷體" w:hAnsi="Times New Roman" w:hint="eastAsia"/>
                <w:szCs w:val="24"/>
              </w:rPr>
              <w:t>漏水率＝</w:t>
            </w:r>
            <w:r w:rsidRPr="009657E5">
              <w:rPr>
                <w:rFonts w:ascii="Times New Roman" w:eastAsia="標楷體" w:hAnsi="Times New Roman"/>
                <w:szCs w:val="24"/>
              </w:rPr>
              <w:t>100%</w:t>
            </w:r>
            <w:r w:rsidRPr="009657E5">
              <w:rPr>
                <w:rFonts w:ascii="Times New Roman" w:eastAsia="標楷體" w:hAnsi="Times New Roman" w:hint="eastAsia"/>
                <w:szCs w:val="24"/>
              </w:rPr>
              <w:t>－售水率－有效未計費水率</w:t>
            </w:r>
          </w:p>
          <w:p w:rsidR="00055523" w:rsidRPr="009657E5" w:rsidRDefault="00055523" w:rsidP="00381C42">
            <w:pPr>
              <w:autoSpaceDE w:val="0"/>
              <w:autoSpaceDN w:val="0"/>
              <w:adjustRightInd w:val="0"/>
              <w:spacing w:line="320" w:lineRule="exact"/>
              <w:ind w:leftChars="10" w:left="1080" w:hangingChars="440" w:hanging="1056"/>
              <w:jc w:val="both"/>
              <w:textAlignment w:val="baseline"/>
              <w:rPr>
                <w:rFonts w:ascii="Times New Roman" w:eastAsia="標楷體" w:hAnsi="Times New Roman"/>
                <w:szCs w:val="24"/>
              </w:rPr>
            </w:pPr>
            <w:r w:rsidRPr="009657E5">
              <w:rPr>
                <w:rFonts w:ascii="Times New Roman" w:eastAsia="標楷體" w:hAnsi="Times New Roman" w:hint="eastAsia"/>
                <w:szCs w:val="24"/>
              </w:rPr>
              <w:t>售水率＝（支援水量＋售水量）</w:t>
            </w:r>
            <w:r w:rsidRPr="009657E5">
              <w:rPr>
                <w:rFonts w:ascii="Times New Roman" w:eastAsia="標楷體" w:hAnsi="Times New Roman"/>
                <w:szCs w:val="24"/>
              </w:rPr>
              <w:t>÷</w:t>
            </w:r>
            <w:r w:rsidRPr="009657E5">
              <w:rPr>
                <w:rFonts w:ascii="Times New Roman" w:eastAsia="標楷體" w:hAnsi="Times New Roman" w:hint="eastAsia"/>
                <w:szCs w:val="24"/>
              </w:rPr>
              <w:t>（出水量＋受援水量）</w:t>
            </w:r>
            <w:r w:rsidRPr="009657E5">
              <w:rPr>
                <w:rFonts w:ascii="Times New Roman" w:eastAsia="標楷體" w:hAnsi="Times New Roman"/>
                <w:szCs w:val="24"/>
              </w:rPr>
              <w:t>×100%</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（配分權重：全公司</w:t>
            </w:r>
            <w:r w:rsidRPr="009657E5">
              <w:rPr>
                <w:rFonts w:ascii="Times New Roman" w:eastAsia="標楷體" w:hAnsi="Times New Roman"/>
                <w:szCs w:val="24"/>
              </w:rPr>
              <w:t>50%</w:t>
            </w:r>
            <w:r w:rsidRPr="009657E5">
              <w:rPr>
                <w:rFonts w:ascii="Times New Roman" w:eastAsia="標楷體" w:hAnsi="Times New Roman" w:hint="eastAsia"/>
                <w:szCs w:val="24"/>
              </w:rPr>
              <w:t>，第</w:t>
            </w:r>
            <w:r w:rsidRPr="009657E5">
              <w:rPr>
                <w:rFonts w:ascii="Times New Roman" w:eastAsia="標楷體" w:hAnsi="Times New Roman"/>
                <w:szCs w:val="24"/>
              </w:rPr>
              <w:t>4</w:t>
            </w:r>
            <w:r w:rsidRPr="009657E5">
              <w:rPr>
                <w:rFonts w:ascii="Times New Roman" w:eastAsia="標楷體" w:hAnsi="Times New Roman" w:hint="eastAsia"/>
                <w:szCs w:val="24"/>
              </w:rPr>
              <w:t>區管理處</w:t>
            </w:r>
            <w:r w:rsidRPr="009657E5">
              <w:rPr>
                <w:rFonts w:ascii="Times New Roman" w:eastAsia="標楷體" w:hAnsi="Times New Roman"/>
                <w:szCs w:val="24"/>
              </w:rPr>
              <w:t>30%</w:t>
            </w:r>
            <w:r w:rsidRPr="009657E5">
              <w:rPr>
                <w:rFonts w:ascii="Times New Roman" w:eastAsia="標楷體" w:hAnsi="Times New Roman" w:hint="eastAsia"/>
                <w:szCs w:val="24"/>
              </w:rPr>
              <w:t>，第</w:t>
            </w:r>
            <w:r w:rsidRPr="009657E5">
              <w:rPr>
                <w:rFonts w:ascii="Times New Roman" w:eastAsia="標楷體" w:hAnsi="Times New Roman"/>
                <w:szCs w:val="24"/>
              </w:rPr>
              <w:t>1</w:t>
            </w:r>
            <w:r w:rsidRPr="009657E5">
              <w:rPr>
                <w:rFonts w:ascii="Times New Roman" w:eastAsia="標楷體" w:hAnsi="Times New Roman" w:hint="eastAsia"/>
                <w:szCs w:val="24"/>
              </w:rPr>
              <w:t>區管理處</w:t>
            </w:r>
            <w:r w:rsidRPr="009657E5">
              <w:rPr>
                <w:rFonts w:ascii="Times New Roman" w:eastAsia="標楷體" w:hAnsi="Times New Roman"/>
                <w:szCs w:val="24"/>
              </w:rPr>
              <w:t>20%)</w:t>
            </w:r>
            <w:r w:rsidRPr="009657E5">
              <w:rPr>
                <w:rFonts w:ascii="Times New Roman" w:eastAsia="標楷體" w:hAnsi="Times New Roman" w:hint="eastAsia"/>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10</w:t>
            </w:r>
          </w:p>
        </w:tc>
        <w:tc>
          <w:tcPr>
            <w:tcW w:w="3544" w:type="dxa"/>
          </w:tcPr>
          <w:p w:rsidR="00055523" w:rsidRPr="009657E5" w:rsidRDefault="00055523" w:rsidP="002020BC">
            <w:pPr>
              <w:ind w:left="17" w:hangingChars="7" w:hanging="17"/>
              <w:jc w:val="both"/>
              <w:rPr>
                <w:rFonts w:ascii="Times New Roman" w:eastAsia="標楷體" w:hAnsi="Times New Roman"/>
                <w:szCs w:val="24"/>
              </w:rPr>
            </w:pPr>
            <w:r w:rsidRPr="009657E5">
              <w:rPr>
                <w:rFonts w:ascii="Times New Roman" w:eastAsia="標楷體" w:hAnsi="Times New Roman" w:hint="eastAsia"/>
                <w:szCs w:val="24"/>
              </w:rPr>
              <w:t>達成年度目標</w:t>
            </w:r>
            <w:r w:rsidRPr="009657E5">
              <w:rPr>
                <w:rFonts w:ascii="Times New Roman" w:eastAsia="標楷體" w:hAnsi="Times New Roman"/>
                <w:szCs w:val="24"/>
              </w:rPr>
              <w:t>15.75%</w:t>
            </w:r>
            <w:r w:rsidRPr="009657E5">
              <w:rPr>
                <w:rFonts w:ascii="Times New Roman" w:eastAsia="標楷體" w:hAnsi="Times New Roman" w:hint="eastAsia"/>
                <w:szCs w:val="24"/>
              </w:rPr>
              <w:t>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分，每減（增）</w:t>
            </w:r>
            <w:r w:rsidRPr="009657E5">
              <w:rPr>
                <w:rFonts w:ascii="Times New Roman" w:eastAsia="標楷體" w:hAnsi="Times New Roman"/>
                <w:szCs w:val="24"/>
              </w:rPr>
              <w:t>0.1</w:t>
            </w:r>
            <w:r w:rsidRPr="009657E5">
              <w:rPr>
                <w:rFonts w:ascii="Times New Roman" w:eastAsia="標楷體" w:hAnsi="Times New Roman" w:hint="eastAsia"/>
                <w:szCs w:val="24"/>
              </w:rPr>
              <w:t>個百分點，加（減）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vMerge/>
          </w:tcPr>
          <w:p w:rsidR="00055523" w:rsidRPr="009657E5" w:rsidRDefault="00055523" w:rsidP="002020BC">
            <w:pPr>
              <w:rPr>
                <w:rFonts w:ascii="標楷體" w:eastAsia="標楷體" w:hAnsi="標楷體"/>
                <w:szCs w:val="24"/>
              </w:rPr>
            </w:pPr>
          </w:p>
        </w:tc>
        <w:tc>
          <w:tcPr>
            <w:tcW w:w="2785" w:type="dxa"/>
          </w:tcPr>
          <w:p w:rsidR="00055523" w:rsidRPr="009657E5" w:rsidRDefault="00055523" w:rsidP="00F85170">
            <w:pPr>
              <w:autoSpaceDE w:val="0"/>
              <w:autoSpaceDN w:val="0"/>
              <w:adjustRightInd w:val="0"/>
              <w:spacing w:line="360" w:lineRule="exact"/>
              <w:ind w:left="408" w:hangingChars="170" w:hanging="408"/>
              <w:jc w:val="both"/>
              <w:textAlignment w:val="baseline"/>
              <w:rPr>
                <w:rFonts w:eastAsia="標楷體"/>
                <w:kern w:val="0"/>
                <w:szCs w:val="24"/>
              </w:rPr>
            </w:pPr>
            <w:r w:rsidRPr="009657E5">
              <w:rPr>
                <w:rFonts w:ascii="Times New Roman" w:eastAsia="標楷體" w:hAnsi="Times New Roman"/>
                <w:kern w:val="0"/>
                <w:szCs w:val="24"/>
              </w:rPr>
              <w:t xml:space="preserve">2.4 </w:t>
            </w:r>
            <w:r w:rsidRPr="009657E5">
              <w:rPr>
                <w:rFonts w:ascii="Times New Roman" w:eastAsia="標楷體" w:hAnsi="Times New Roman" w:hint="eastAsia"/>
                <w:kern w:val="0"/>
                <w:szCs w:val="24"/>
              </w:rPr>
              <w:t>供水穩定度～降低停水時間</w:t>
            </w:r>
          </w:p>
          <w:p w:rsidR="00055523" w:rsidRPr="009657E5" w:rsidRDefault="00055523" w:rsidP="002020BC">
            <w:pPr>
              <w:adjustRightInd w:val="0"/>
              <w:textAlignment w:val="baseline"/>
              <w:rPr>
                <w:rFonts w:ascii="標楷體" w:eastAsia="標楷體" w:hAnsi="標楷體"/>
                <w:b/>
                <w:szCs w:val="24"/>
              </w:rPr>
            </w:pPr>
            <w:r w:rsidRPr="009657E5">
              <w:rPr>
                <w:rFonts w:eastAsia="標楷體" w:hint="eastAsia"/>
                <w:kern w:val="0"/>
                <w:szCs w:val="24"/>
              </w:rPr>
              <w:t>全年度平均停水時間＝</w:t>
            </w:r>
            <w:r w:rsidRPr="009657E5">
              <w:rPr>
                <w:rFonts w:eastAsia="標楷體"/>
                <w:kern w:val="0"/>
                <w:szCs w:val="24"/>
              </w:rPr>
              <w:t>(</w:t>
            </w:r>
            <w:r w:rsidRPr="009657E5">
              <w:rPr>
                <w:rFonts w:eastAsia="標楷體" w:hint="eastAsia"/>
                <w:kern w:val="0"/>
                <w:szCs w:val="24"/>
              </w:rPr>
              <w:t>Σ個案停水時間×個案停水戶數</w:t>
            </w:r>
            <w:r w:rsidRPr="009657E5">
              <w:rPr>
                <w:rFonts w:eastAsia="標楷體"/>
                <w:kern w:val="0"/>
                <w:szCs w:val="24"/>
              </w:rPr>
              <w:t>)</w:t>
            </w:r>
            <w:r w:rsidRPr="009657E5">
              <w:rPr>
                <w:rFonts w:eastAsia="標楷體" w:hint="eastAsia"/>
                <w:kern w:val="0"/>
                <w:szCs w:val="24"/>
              </w:rPr>
              <w:t>÷總戶數</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2020BC">
            <w:pPr>
              <w:ind w:left="2" w:hangingChars="1" w:hanging="2"/>
              <w:rPr>
                <w:rFonts w:ascii="Times New Roman" w:eastAsia="標楷體" w:hAnsi="Times New Roman"/>
                <w:kern w:val="0"/>
                <w:szCs w:val="24"/>
              </w:rPr>
            </w:pPr>
            <w:r w:rsidRPr="009657E5">
              <w:rPr>
                <w:rFonts w:ascii="Times New Roman" w:eastAsia="標楷體" w:hAnsi="Times New Roman" w:hint="eastAsia"/>
                <w:kern w:val="0"/>
                <w:szCs w:val="24"/>
              </w:rPr>
              <w:t>全年度平均停水時間與目標值</w:t>
            </w:r>
            <w:r w:rsidRPr="009657E5">
              <w:rPr>
                <w:rFonts w:ascii="Times New Roman" w:eastAsia="標楷體" w:hAnsi="Times New Roman"/>
                <w:kern w:val="0"/>
                <w:szCs w:val="24"/>
              </w:rPr>
              <w:t>(5.30</w:t>
            </w:r>
            <w:r w:rsidRPr="009657E5">
              <w:rPr>
                <w:rFonts w:ascii="Times New Roman" w:eastAsia="標楷體" w:hAnsi="Times New Roman" w:hint="eastAsia"/>
                <w:kern w:val="0"/>
                <w:szCs w:val="24"/>
              </w:rPr>
              <w:t>小時</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戶</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相同者得基準分</w:t>
            </w:r>
            <w:r w:rsidRPr="009657E5">
              <w:rPr>
                <w:rFonts w:ascii="Times New Roman" w:eastAsia="標楷體" w:hAnsi="Times New Roman"/>
                <w:kern w:val="0"/>
                <w:szCs w:val="24"/>
              </w:rPr>
              <w:t>75</w:t>
            </w:r>
            <w:r w:rsidRPr="009657E5">
              <w:rPr>
                <w:rFonts w:ascii="Times New Roman" w:eastAsia="標楷體" w:hAnsi="Times New Roman" w:hint="eastAsia"/>
                <w:kern w:val="0"/>
                <w:szCs w:val="24"/>
              </w:rPr>
              <w:t>分，每增</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減</w:t>
            </w:r>
            <w:r w:rsidRPr="009657E5">
              <w:rPr>
                <w:rFonts w:ascii="Times New Roman" w:eastAsia="標楷體" w:hAnsi="Times New Roman"/>
                <w:kern w:val="0"/>
                <w:szCs w:val="24"/>
              </w:rPr>
              <w:t>)2%</w:t>
            </w:r>
            <w:r w:rsidRPr="009657E5">
              <w:rPr>
                <w:rFonts w:ascii="Times New Roman" w:eastAsia="標楷體" w:hAnsi="Times New Roman" w:hint="eastAsia"/>
                <w:kern w:val="0"/>
                <w:szCs w:val="24"/>
              </w:rPr>
              <w:t>，減</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加</w:t>
            </w:r>
            <w:r w:rsidRPr="009657E5">
              <w:rPr>
                <w:rFonts w:ascii="Times New Roman" w:eastAsia="標楷體" w:hAnsi="Times New Roman"/>
                <w:kern w:val="0"/>
                <w:szCs w:val="24"/>
              </w:rPr>
              <w:t>)0.5</w:t>
            </w:r>
            <w:r w:rsidRPr="009657E5">
              <w:rPr>
                <w:rFonts w:ascii="Times New Roman" w:eastAsia="標楷體" w:hAnsi="Times New Roman" w:hint="eastAsia"/>
                <w:kern w:val="0"/>
                <w:szCs w:val="24"/>
              </w:rPr>
              <w:t>分。</w:t>
            </w:r>
          </w:p>
          <w:p w:rsidR="00055523" w:rsidRPr="009657E5" w:rsidRDefault="00055523" w:rsidP="002020BC">
            <w:pPr>
              <w:ind w:left="480" w:hangingChars="200" w:hanging="480"/>
              <w:rPr>
                <w:rFonts w:ascii="Times New Roman" w:eastAsia="標楷體" w:hAnsi="Times New Roman"/>
                <w:kern w:val="0"/>
                <w:szCs w:val="24"/>
              </w:rPr>
            </w:pPr>
            <w:r w:rsidRPr="009657E5">
              <w:rPr>
                <w:rFonts w:ascii="Times New Roman" w:eastAsia="標楷體" w:hAnsi="Times New Roman" w:hint="eastAsia"/>
                <w:kern w:val="0"/>
                <w:szCs w:val="24"/>
              </w:rPr>
              <w:t>註：</w:t>
            </w:r>
          </w:p>
          <w:p w:rsidR="00055523" w:rsidRPr="009657E5" w:rsidRDefault="00055523" w:rsidP="001224EF">
            <w:pPr>
              <w:ind w:leftChars="100" w:left="480" w:hangingChars="100" w:hanging="240"/>
              <w:rPr>
                <w:rFonts w:ascii="Times New Roman" w:eastAsia="標楷體" w:hAnsi="Times New Roman"/>
                <w:kern w:val="0"/>
                <w:szCs w:val="24"/>
              </w:rPr>
            </w:pPr>
            <w:r w:rsidRPr="009657E5">
              <w:rPr>
                <w:rFonts w:ascii="Times New Roman" w:eastAsia="標楷體" w:hAnsi="Times New Roman"/>
                <w:kern w:val="0"/>
                <w:szCs w:val="24"/>
              </w:rPr>
              <w:t>1.</w:t>
            </w:r>
            <w:r w:rsidRPr="009657E5">
              <w:rPr>
                <w:rFonts w:ascii="Times New Roman" w:eastAsia="標楷體" w:hAnsi="Times New Roman" w:hint="eastAsia"/>
                <w:kern w:val="0"/>
                <w:szCs w:val="24"/>
              </w:rPr>
              <w:t>近</w:t>
            </w:r>
            <w:r w:rsidRPr="009657E5">
              <w:rPr>
                <w:rFonts w:ascii="Times New Roman" w:eastAsia="標楷體" w:hAnsi="Times New Roman"/>
                <w:kern w:val="0"/>
                <w:szCs w:val="24"/>
              </w:rPr>
              <w:t>5</w:t>
            </w:r>
            <w:r w:rsidRPr="009657E5">
              <w:rPr>
                <w:rFonts w:ascii="Times New Roman" w:eastAsia="標楷體" w:hAnsi="Times New Roman" w:hint="eastAsia"/>
                <w:kern w:val="0"/>
                <w:szCs w:val="24"/>
              </w:rPr>
              <w:t>年平均停水時間取數字居中</w:t>
            </w:r>
            <w:r w:rsidRPr="009657E5">
              <w:rPr>
                <w:rFonts w:ascii="Times New Roman" w:eastAsia="標楷體" w:hAnsi="Times New Roman"/>
                <w:kern w:val="0"/>
                <w:szCs w:val="24"/>
              </w:rPr>
              <w:t>3</w:t>
            </w:r>
            <w:r w:rsidRPr="009657E5">
              <w:rPr>
                <w:rFonts w:ascii="Times New Roman" w:eastAsia="標楷體" w:hAnsi="Times New Roman" w:hint="eastAsia"/>
                <w:kern w:val="0"/>
                <w:szCs w:val="24"/>
              </w:rPr>
              <w:t>年度之平均值作為</w:t>
            </w:r>
            <w:r w:rsidRPr="009657E5">
              <w:rPr>
                <w:rFonts w:ascii="Times New Roman" w:eastAsia="標楷體" w:hAnsi="Times New Roman"/>
                <w:kern w:val="0"/>
                <w:szCs w:val="24"/>
              </w:rPr>
              <w:t>105</w:t>
            </w:r>
            <w:r w:rsidRPr="009657E5">
              <w:rPr>
                <w:rFonts w:ascii="Times New Roman" w:eastAsia="標楷體" w:hAnsi="Times New Roman" w:hint="eastAsia"/>
                <w:kern w:val="0"/>
                <w:szCs w:val="24"/>
              </w:rPr>
              <w:t>年度目標值。</w:t>
            </w:r>
          </w:p>
          <w:p w:rsidR="00055523" w:rsidRPr="009657E5" w:rsidRDefault="00055523" w:rsidP="001224EF">
            <w:pPr>
              <w:ind w:leftChars="100" w:left="480" w:hangingChars="100" w:hanging="240"/>
              <w:rPr>
                <w:rFonts w:ascii="Times New Roman" w:eastAsia="標楷體" w:hAnsi="Times New Roman"/>
                <w:kern w:val="0"/>
                <w:szCs w:val="24"/>
              </w:rPr>
            </w:pPr>
            <w:r w:rsidRPr="009657E5">
              <w:rPr>
                <w:rFonts w:ascii="Times New Roman" w:eastAsia="標楷體" w:hAnsi="Times New Roman"/>
                <w:kern w:val="0"/>
                <w:szCs w:val="24"/>
              </w:rPr>
              <w:t>2.</w:t>
            </w:r>
            <w:r w:rsidRPr="009657E5">
              <w:rPr>
                <w:rFonts w:ascii="Times New Roman" w:eastAsia="標楷體" w:hAnsi="Times New Roman" w:hint="eastAsia"/>
                <w:kern w:val="0"/>
                <w:szCs w:val="24"/>
              </w:rPr>
              <w:t>本項得扣除不屬台水公司責任因素之停水時間，如：</w:t>
            </w:r>
          </w:p>
          <w:p w:rsidR="00055523" w:rsidRPr="009657E5" w:rsidRDefault="00055523" w:rsidP="001224EF">
            <w:pPr>
              <w:pStyle w:val="a9"/>
              <w:ind w:leftChars="100" w:left="600" w:hangingChars="150" w:hanging="360"/>
              <w:jc w:val="both"/>
              <w:rPr>
                <w:rFonts w:ascii="Times New Roman" w:eastAsia="標楷體" w:hAnsi="Times New Roman"/>
                <w:kern w:val="0"/>
                <w:szCs w:val="24"/>
              </w:rPr>
            </w:pPr>
            <w:r w:rsidRPr="009657E5">
              <w:rPr>
                <w:rFonts w:ascii="Times New Roman" w:eastAsia="標楷體" w:hAnsi="Times New Roman"/>
                <w:szCs w:val="24"/>
              </w:rPr>
              <w:t>(1)</w:t>
            </w:r>
            <w:r w:rsidRPr="009657E5">
              <w:rPr>
                <w:rFonts w:ascii="Times New Roman" w:eastAsia="標楷體" w:hAnsi="Times New Roman" w:hint="eastAsia"/>
                <w:szCs w:val="24"/>
              </w:rPr>
              <w:t>台水公司已善盡管理人責任，惟</w:t>
            </w:r>
            <w:r w:rsidRPr="009657E5">
              <w:rPr>
                <w:rFonts w:ascii="Times New Roman" w:eastAsia="標楷體" w:hAnsi="Times New Roman" w:hint="eastAsia"/>
                <w:kern w:val="0"/>
                <w:szCs w:val="24"/>
              </w:rPr>
              <w:t>供水設備遭惡意破壞或水源遭受汙染等造成之停水時間。</w:t>
            </w:r>
          </w:p>
          <w:p w:rsidR="00055523" w:rsidRPr="009657E5" w:rsidRDefault="00055523" w:rsidP="001224EF">
            <w:pPr>
              <w:pStyle w:val="a9"/>
              <w:ind w:leftChars="100" w:left="600" w:hangingChars="150" w:hanging="360"/>
              <w:jc w:val="both"/>
              <w:rPr>
                <w:rFonts w:ascii="Times New Roman" w:eastAsia="標楷體" w:hAnsi="Times New Roman"/>
                <w:kern w:val="0"/>
                <w:szCs w:val="24"/>
              </w:rPr>
            </w:pPr>
            <w:r w:rsidRPr="009657E5">
              <w:rPr>
                <w:rFonts w:ascii="Times New Roman" w:eastAsia="標楷體" w:hAnsi="Times New Roman"/>
                <w:kern w:val="0"/>
                <w:szCs w:val="24"/>
              </w:rPr>
              <w:t>(2)</w:t>
            </w:r>
            <w:r w:rsidRPr="009657E5">
              <w:rPr>
                <w:rFonts w:ascii="Times New Roman" w:eastAsia="標楷體" w:hAnsi="Times New Roman" w:hint="eastAsia"/>
                <w:kern w:val="0"/>
                <w:szCs w:val="24"/>
              </w:rPr>
              <w:t>配合各地方政府辦理各項公共工程</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捷運、污水道、道路拓寬等</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，所投入供水設備之擴建及遷移之停水時間。</w:t>
            </w:r>
          </w:p>
          <w:p w:rsidR="00055523" w:rsidRPr="009657E5" w:rsidRDefault="00055523" w:rsidP="001224EF">
            <w:pPr>
              <w:pStyle w:val="a9"/>
              <w:ind w:leftChars="100" w:left="600" w:hangingChars="150" w:hanging="360"/>
              <w:jc w:val="both"/>
              <w:rPr>
                <w:rFonts w:ascii="Times New Roman" w:eastAsia="標楷體" w:hAnsi="Times New Roman"/>
                <w:kern w:val="0"/>
                <w:szCs w:val="24"/>
              </w:rPr>
            </w:pPr>
            <w:r w:rsidRPr="009657E5">
              <w:rPr>
                <w:rFonts w:ascii="Times New Roman" w:eastAsia="標楷體" w:hAnsi="Times New Roman"/>
                <w:kern w:val="0"/>
                <w:szCs w:val="24"/>
              </w:rPr>
              <w:t>(3)</w:t>
            </w:r>
            <w:r w:rsidRPr="009657E5">
              <w:rPr>
                <w:rFonts w:ascii="Times New Roman" w:eastAsia="標楷體" w:hAnsi="Times New Roman" w:hint="eastAsia"/>
                <w:kern w:val="0"/>
                <w:szCs w:val="24"/>
              </w:rPr>
              <w:t>颱風、雷擊、地震、豪雨等天然災害因素造成之停水時間。</w:t>
            </w:r>
          </w:p>
          <w:p w:rsidR="00055523" w:rsidRPr="009657E5" w:rsidRDefault="00055523" w:rsidP="001224EF">
            <w:pPr>
              <w:ind w:leftChars="100" w:left="600" w:hangingChars="150" w:hanging="360"/>
              <w:jc w:val="both"/>
              <w:rPr>
                <w:rFonts w:ascii="Times New Roman" w:eastAsia="標楷體" w:hAnsi="Times New Roman"/>
                <w:kern w:val="0"/>
                <w:szCs w:val="24"/>
              </w:rPr>
            </w:pPr>
            <w:r w:rsidRPr="009657E5">
              <w:rPr>
                <w:rFonts w:ascii="Times New Roman" w:eastAsia="標楷體" w:hAnsi="Times New Roman"/>
                <w:kern w:val="0"/>
                <w:szCs w:val="24"/>
              </w:rPr>
              <w:t>(4)</w:t>
            </w:r>
            <w:r w:rsidRPr="009657E5">
              <w:rPr>
                <w:rFonts w:ascii="Times New Roman" w:eastAsia="標楷體" w:hAnsi="Times New Roman" w:hint="eastAsia"/>
                <w:kern w:val="0"/>
                <w:szCs w:val="24"/>
              </w:rPr>
              <w:t>因台電供電異常造成之停水時間。</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顧客滿意度</w:t>
            </w:r>
          </w:p>
        </w:tc>
        <w:tc>
          <w:tcPr>
            <w:tcW w:w="2785" w:type="dxa"/>
          </w:tcPr>
          <w:p w:rsidR="00055523" w:rsidRPr="009657E5" w:rsidRDefault="00055523" w:rsidP="002020BC">
            <w:pPr>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7</w:t>
            </w:r>
          </w:p>
          <w:p w:rsidR="00055523" w:rsidRPr="009657E5" w:rsidRDefault="00055523" w:rsidP="002020BC">
            <w:pPr>
              <w:jc w:val="center"/>
              <w:rPr>
                <w:rFonts w:ascii="Times New Roman" w:eastAsia="標楷體" w:hAnsi="Times New Roman"/>
                <w:szCs w:val="24"/>
              </w:rPr>
            </w:pPr>
          </w:p>
        </w:tc>
        <w:tc>
          <w:tcPr>
            <w:tcW w:w="3544" w:type="dxa"/>
          </w:tcPr>
          <w:p w:rsidR="00055523" w:rsidRPr="009657E5" w:rsidRDefault="00055523" w:rsidP="000B0E15">
            <w:pPr>
              <w:ind w:left="168" w:hangingChars="70" w:hanging="168"/>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國營會於年度內選定外部公正單位辦理公司之顧客滿意度調查，依該單位調查結果酌予計分。</w:t>
            </w:r>
          </w:p>
          <w:p w:rsidR="00055523" w:rsidRPr="009657E5" w:rsidRDefault="00055523" w:rsidP="000B0E15">
            <w:pPr>
              <w:ind w:left="168" w:hangingChars="70" w:hanging="168"/>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各事業顧客滿意度調查問卷應由</w:t>
            </w:r>
            <w:r w:rsidRPr="009657E5">
              <w:rPr>
                <w:rFonts w:ascii="Times New Roman" w:eastAsia="標楷體" w:hAnsi="Times New Roman"/>
                <w:szCs w:val="24"/>
              </w:rPr>
              <w:t>2</w:t>
            </w:r>
            <w:r w:rsidRPr="009657E5">
              <w:rPr>
                <w:rFonts w:ascii="Times New Roman" w:eastAsia="標楷體" w:hAnsi="Times New Roman" w:hint="eastAsia"/>
                <w:szCs w:val="24"/>
              </w:rPr>
              <w:t>位學者專家審查後交由外部公正單位辦理調查。</w:t>
            </w:r>
          </w:p>
          <w:p w:rsidR="00055523" w:rsidRPr="009657E5" w:rsidRDefault="00055523" w:rsidP="000B0E15">
            <w:pPr>
              <w:ind w:left="168" w:hangingChars="70" w:hanging="168"/>
              <w:jc w:val="both"/>
              <w:rPr>
                <w:rFonts w:ascii="Times New Roman" w:eastAsia="標楷體" w:hAnsi="Times New Roman"/>
                <w:szCs w:val="24"/>
              </w:rPr>
            </w:pPr>
            <w:r w:rsidRPr="009657E5">
              <w:rPr>
                <w:rFonts w:ascii="Times New Roman" w:eastAsia="標楷體" w:hAnsi="Times New Roman" w:hint="eastAsia"/>
                <w:kern w:val="0"/>
                <w:szCs w:val="24"/>
              </w:rPr>
              <w:t>註：問卷調查方法、調查結果及交又分析資料應公布於事業網頁</w:t>
            </w:r>
          </w:p>
        </w:tc>
      </w:tr>
      <w:tr w:rsidR="00055523" w:rsidRPr="009657E5" w:rsidTr="00CE0F46">
        <w:tc>
          <w:tcPr>
            <w:tcW w:w="938" w:type="dxa"/>
            <w:vMerge w:val="restart"/>
          </w:tcPr>
          <w:p w:rsidR="00055523" w:rsidRPr="009657E5" w:rsidRDefault="00055523" w:rsidP="007D2237">
            <w:pPr>
              <w:jc w:val="both"/>
              <w:rPr>
                <w:rFonts w:ascii="標楷體" w:eastAsia="標楷體" w:hAnsi="標楷體"/>
                <w:szCs w:val="24"/>
              </w:rPr>
            </w:pPr>
            <w:r w:rsidRPr="009657E5">
              <w:rPr>
                <w:rFonts w:ascii="標楷體" w:eastAsia="標楷體" w:hAnsi="標楷體" w:hint="eastAsia"/>
                <w:szCs w:val="24"/>
              </w:rPr>
              <w:t>財務管理</w:t>
            </w:r>
          </w:p>
        </w:tc>
        <w:tc>
          <w:tcPr>
            <w:tcW w:w="1692"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4.</w:t>
            </w:r>
            <w:r w:rsidRPr="009657E5">
              <w:rPr>
                <w:rFonts w:ascii="Times New Roman" w:eastAsia="標楷體" w:hAnsi="Times New Roman" w:hint="eastAsia"/>
                <w:szCs w:val="24"/>
              </w:rPr>
              <w:t>資產報酬率</w:t>
            </w: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本期淨利</w:t>
            </w:r>
            <w:r w:rsidRPr="009657E5">
              <w:rPr>
                <w:rFonts w:ascii="Times New Roman" w:eastAsia="標楷體" w:hAnsi="Times New Roman"/>
                <w:szCs w:val="24"/>
              </w:rPr>
              <w:t>/</w:t>
            </w:r>
            <w:r w:rsidRPr="009657E5">
              <w:rPr>
                <w:rFonts w:ascii="Times New Roman" w:eastAsia="標楷體" w:hAnsi="Times New Roman" w:hint="eastAsia"/>
                <w:szCs w:val="24"/>
              </w:rPr>
              <w:t>平均資產總額</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2020BC">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註：扣除土地處分利益，予以申算。</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70</w:t>
            </w:r>
            <w:r w:rsidRPr="009657E5">
              <w:rPr>
                <w:rFonts w:ascii="Times New Roman" w:eastAsia="標楷體" w:hAnsi="Times New Roman" w:hint="eastAsia"/>
                <w:szCs w:val="24"/>
              </w:rPr>
              <w:t>％）。</w:t>
            </w:r>
          </w:p>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5.</w:t>
            </w:r>
            <w:r w:rsidRPr="009657E5">
              <w:rPr>
                <w:rFonts w:ascii="Times New Roman" w:eastAsia="標楷體" w:hAnsi="Times New Roman" w:hint="eastAsia"/>
                <w:szCs w:val="24"/>
              </w:rPr>
              <w:t>短期償債能力</w:t>
            </w: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szCs w:val="24"/>
              </w:rPr>
              <w:t>(</w:t>
            </w:r>
            <w:r w:rsidRPr="009657E5">
              <w:rPr>
                <w:rFonts w:ascii="Times New Roman" w:eastAsia="標楷體" w:hAnsi="Times New Roman" w:hint="eastAsia"/>
                <w:szCs w:val="24"/>
              </w:rPr>
              <w:t>流動資產－流動負債</w:t>
            </w:r>
            <w:r w:rsidRPr="009657E5">
              <w:rPr>
                <w:rFonts w:ascii="Times New Roman" w:eastAsia="標楷體" w:hAnsi="Times New Roman"/>
                <w:szCs w:val="24"/>
              </w:rPr>
              <w:t>) /</w:t>
            </w:r>
            <w:r w:rsidRPr="009657E5">
              <w:rPr>
                <w:rFonts w:ascii="Times New Roman" w:eastAsia="標楷體" w:hAnsi="Times New Roman" w:hint="eastAsia"/>
                <w:szCs w:val="24"/>
              </w:rPr>
              <w:t>資產總額</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介於</w:t>
            </w:r>
            <w:r w:rsidRPr="009657E5">
              <w:rPr>
                <w:rFonts w:ascii="Times New Roman" w:eastAsia="標楷體" w:hAnsi="Times New Roman"/>
                <w:szCs w:val="24"/>
              </w:rPr>
              <w:t>-10</w:t>
            </w:r>
            <w:r w:rsidRPr="009657E5">
              <w:rPr>
                <w:rFonts w:ascii="Times New Roman" w:eastAsia="標楷體" w:hAnsi="Times New Roman" w:hint="eastAsia"/>
                <w:szCs w:val="24"/>
              </w:rPr>
              <w:t>％至</w:t>
            </w:r>
            <w:r w:rsidRPr="009657E5">
              <w:rPr>
                <w:rFonts w:ascii="Times New Roman" w:eastAsia="標楷體" w:hAnsi="Times New Roman"/>
                <w:szCs w:val="24"/>
              </w:rPr>
              <w:t>0</w:t>
            </w:r>
            <w:r w:rsidRPr="009657E5">
              <w:rPr>
                <w:rFonts w:ascii="Times New Roman" w:eastAsia="標楷體" w:hAnsi="Times New Roman" w:hint="eastAsia"/>
                <w:szCs w:val="24"/>
              </w:rPr>
              <w:t>％者，基準分為</w:t>
            </w:r>
            <w:r w:rsidRPr="009657E5">
              <w:rPr>
                <w:rFonts w:ascii="Times New Roman" w:eastAsia="標楷體" w:hAnsi="Times New Roman"/>
                <w:szCs w:val="24"/>
              </w:rPr>
              <w:t>80</w:t>
            </w:r>
            <w:r w:rsidRPr="009657E5">
              <w:rPr>
                <w:rFonts w:ascii="Times New Roman" w:eastAsia="標楷體" w:hAnsi="Times New Roman" w:hint="eastAsia"/>
                <w:szCs w:val="24"/>
              </w:rPr>
              <w:t>分；每朝</w:t>
            </w:r>
            <w:r w:rsidRPr="009657E5">
              <w:rPr>
                <w:rFonts w:ascii="Times New Roman" w:eastAsia="標楷體" w:hAnsi="Times New Roman"/>
                <w:szCs w:val="24"/>
              </w:rPr>
              <w:t>-5</w:t>
            </w:r>
            <w:r w:rsidRPr="009657E5">
              <w:rPr>
                <w:rFonts w:ascii="Times New Roman" w:eastAsia="標楷體" w:hAnsi="Times New Roman" w:hint="eastAsia"/>
                <w:szCs w:val="24"/>
              </w:rPr>
              <w:t>％趨近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分；每朝</w:t>
            </w:r>
            <w:r w:rsidRPr="009657E5">
              <w:rPr>
                <w:rFonts w:ascii="Times New Roman" w:eastAsia="標楷體" w:hAnsi="Times New Roman"/>
                <w:szCs w:val="24"/>
              </w:rPr>
              <w:t>-10</w:t>
            </w:r>
            <w:r w:rsidRPr="009657E5">
              <w:rPr>
                <w:rFonts w:ascii="Times New Roman" w:eastAsia="標楷體" w:hAnsi="Times New Roman" w:hint="eastAsia"/>
                <w:szCs w:val="24"/>
              </w:rPr>
              <w:t>％或</w:t>
            </w:r>
            <w:r w:rsidRPr="009657E5">
              <w:rPr>
                <w:rFonts w:ascii="Times New Roman" w:eastAsia="標楷體" w:hAnsi="Times New Roman"/>
                <w:szCs w:val="24"/>
              </w:rPr>
              <w:t>0</w:t>
            </w:r>
            <w:r w:rsidRPr="009657E5">
              <w:rPr>
                <w:rFonts w:ascii="Times New Roman" w:eastAsia="標楷體" w:hAnsi="Times New Roman" w:hint="eastAsia"/>
                <w:szCs w:val="24"/>
              </w:rPr>
              <w:t>％遠離</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6.</w:t>
            </w:r>
            <w:r w:rsidRPr="009657E5">
              <w:rPr>
                <w:rFonts w:ascii="Times New Roman" w:eastAsia="標楷體" w:hAnsi="Times New Roman" w:hint="eastAsia"/>
                <w:szCs w:val="24"/>
              </w:rPr>
              <w:t>償債能力保障</w:t>
            </w:r>
            <w:r w:rsidRPr="009657E5">
              <w:rPr>
                <w:rFonts w:ascii="Times New Roman" w:eastAsia="標楷體" w:hAnsi="Times New Roman"/>
                <w:szCs w:val="24"/>
              </w:rPr>
              <w:t>(</w:t>
            </w:r>
            <w:r w:rsidRPr="009657E5">
              <w:rPr>
                <w:rFonts w:ascii="Times New Roman" w:eastAsia="標楷體" w:hAnsi="Times New Roman" w:hint="eastAsia"/>
                <w:szCs w:val="24"/>
              </w:rPr>
              <w:t>倍</w:t>
            </w:r>
            <w:r w:rsidRPr="009657E5">
              <w:rPr>
                <w:rFonts w:ascii="Times New Roman" w:eastAsia="標楷體" w:hAnsi="Times New Roman"/>
                <w:szCs w:val="24"/>
              </w:rPr>
              <w:t>)</w:t>
            </w:r>
          </w:p>
        </w:tc>
        <w:tc>
          <w:tcPr>
            <w:tcW w:w="2785"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（稅後息前淨利＋折舊）</w:t>
            </w:r>
            <w:r w:rsidRPr="009657E5">
              <w:rPr>
                <w:rFonts w:ascii="Times New Roman" w:eastAsia="標楷體" w:hAnsi="Times New Roman"/>
                <w:szCs w:val="24"/>
              </w:rPr>
              <w:t>/(</w:t>
            </w:r>
            <w:r w:rsidRPr="009657E5">
              <w:rPr>
                <w:rFonts w:ascii="Times New Roman" w:eastAsia="標楷體" w:hAnsi="Times New Roman" w:hint="eastAsia"/>
                <w:szCs w:val="24"/>
              </w:rPr>
              <w:t>還本</w:t>
            </w:r>
            <w:r w:rsidRPr="009657E5">
              <w:rPr>
                <w:rFonts w:ascii="Times New Roman" w:eastAsia="標楷體" w:hAnsi="Times New Roman"/>
                <w:szCs w:val="24"/>
              </w:rPr>
              <w:t>+</w:t>
            </w:r>
            <w:r w:rsidRPr="009657E5">
              <w:rPr>
                <w:rFonts w:ascii="Times New Roman" w:eastAsia="標楷體" w:hAnsi="Times New Roman" w:hint="eastAsia"/>
                <w:szCs w:val="24"/>
              </w:rPr>
              <w:t>付息</w:t>
            </w:r>
            <w:r w:rsidRPr="009657E5">
              <w:rPr>
                <w:rFonts w:ascii="Times New Roman" w:eastAsia="標楷體" w:hAnsi="Times New Roman"/>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tc>
        <w:tc>
          <w:tcPr>
            <w:tcW w:w="3544" w:type="dxa"/>
          </w:tcPr>
          <w:p w:rsidR="00055523" w:rsidRPr="009657E5" w:rsidRDefault="00055523" w:rsidP="002020BC">
            <w:pPr>
              <w:spacing w:afterLines="50" w:after="180"/>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0.1</w:t>
            </w:r>
            <w:r w:rsidRPr="009657E5">
              <w:rPr>
                <w:rFonts w:ascii="Times New Roman" w:eastAsia="標楷體" w:hAnsi="Times New Roman" w:hint="eastAsia"/>
                <w:szCs w:val="24"/>
              </w:rPr>
              <w:t>倍者，加（減）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CE0F46">
        <w:tc>
          <w:tcPr>
            <w:tcW w:w="938" w:type="dxa"/>
          </w:tcPr>
          <w:p w:rsidR="00055523" w:rsidRPr="009657E5" w:rsidRDefault="00055523" w:rsidP="007D2237">
            <w:pPr>
              <w:jc w:val="both"/>
              <w:rPr>
                <w:rFonts w:ascii="標楷體" w:eastAsia="標楷體" w:hAnsi="標楷體"/>
                <w:szCs w:val="24"/>
              </w:rPr>
            </w:pPr>
            <w:r w:rsidRPr="009657E5">
              <w:rPr>
                <w:rFonts w:ascii="標楷體" w:eastAsia="標楷體" w:hAnsi="標楷體" w:hint="eastAsia"/>
                <w:szCs w:val="24"/>
              </w:rPr>
              <w:t>生產管理</w:t>
            </w:r>
          </w:p>
        </w:tc>
        <w:tc>
          <w:tcPr>
            <w:tcW w:w="1692" w:type="dxa"/>
          </w:tcPr>
          <w:p w:rsidR="00055523" w:rsidRPr="009657E5" w:rsidRDefault="00055523" w:rsidP="002020BC">
            <w:pPr>
              <w:ind w:left="192" w:hangingChars="80" w:hanging="192"/>
              <w:jc w:val="both"/>
              <w:rPr>
                <w:rFonts w:ascii="Times New Roman" w:eastAsia="標楷體" w:hAnsi="Times New Roman"/>
                <w:szCs w:val="24"/>
              </w:rPr>
            </w:pPr>
            <w:r w:rsidRPr="009657E5">
              <w:rPr>
                <w:rFonts w:ascii="Times New Roman" w:eastAsia="標楷體" w:hAnsi="Times New Roman"/>
                <w:szCs w:val="24"/>
              </w:rPr>
              <w:t>7.</w:t>
            </w:r>
            <w:r w:rsidRPr="009657E5">
              <w:rPr>
                <w:rFonts w:ascii="Times New Roman" w:eastAsia="標楷體" w:hAnsi="Times New Roman" w:hint="eastAsia"/>
                <w:szCs w:val="24"/>
              </w:rPr>
              <w:t>主要產品單位生產成本控制</w:t>
            </w:r>
          </w:p>
        </w:tc>
        <w:tc>
          <w:tcPr>
            <w:tcW w:w="2785" w:type="dxa"/>
          </w:tcPr>
          <w:p w:rsidR="00055523" w:rsidRPr="009657E5" w:rsidRDefault="00055523" w:rsidP="00912396">
            <w:pPr>
              <w:ind w:left="240" w:hangingChars="100" w:hanging="240"/>
              <w:jc w:val="both"/>
              <w:rPr>
                <w:rFonts w:ascii="Times New Roman" w:eastAsia="標楷體" w:hAnsi="Times New Roman"/>
                <w:szCs w:val="24"/>
              </w:rPr>
            </w:pPr>
            <w:r w:rsidRPr="009657E5">
              <w:rPr>
                <w:rFonts w:ascii="Times New Roman" w:eastAsia="標楷體" w:hAnsi="Times New Roman"/>
                <w:szCs w:val="24"/>
              </w:rPr>
              <w:t>1. (</w:t>
            </w:r>
            <w:r w:rsidRPr="009657E5">
              <w:rPr>
                <w:rFonts w:ascii="Times New Roman" w:eastAsia="標楷體" w:hAnsi="Times New Roman" w:hint="eastAsia"/>
                <w:szCs w:val="24"/>
              </w:rPr>
              <w:t>主要產品單位生產成本初編決算數－當年度主要產品單位生產成本預算數）</w:t>
            </w:r>
            <w:r w:rsidRPr="009657E5">
              <w:rPr>
                <w:rFonts w:ascii="Times New Roman" w:eastAsia="標楷體" w:hAnsi="Times New Roman"/>
                <w:szCs w:val="24"/>
              </w:rPr>
              <w:t>/</w:t>
            </w:r>
            <w:r w:rsidRPr="009657E5">
              <w:rPr>
                <w:rFonts w:ascii="Times New Roman" w:eastAsia="標楷體" w:hAnsi="Times New Roman" w:hint="eastAsia"/>
                <w:szCs w:val="24"/>
              </w:rPr>
              <w:t>當年度主要產品單位生產成本預算數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912396">
            <w:pPr>
              <w:ind w:left="240" w:hangingChars="100" w:hanging="240"/>
              <w:jc w:val="both"/>
              <w:rPr>
                <w:rFonts w:ascii="Times New Roman" w:eastAsia="標楷體" w:hAnsi="Times New Roman"/>
                <w:szCs w:val="24"/>
              </w:rPr>
            </w:pPr>
            <w:r w:rsidRPr="009657E5">
              <w:rPr>
                <w:rFonts w:ascii="Times New Roman" w:eastAsia="標楷體" w:hAnsi="Times New Roman"/>
                <w:szCs w:val="24"/>
              </w:rPr>
              <w:t>2. (</w:t>
            </w:r>
            <w:r w:rsidRPr="009657E5">
              <w:rPr>
                <w:rFonts w:ascii="Times New Roman" w:eastAsia="標楷體" w:hAnsi="Times New Roman" w:hint="eastAsia"/>
                <w:szCs w:val="24"/>
              </w:rPr>
              <w:t>主要產品單位生產成本初編決算數－去年主要產品單位生產成本實際數）</w:t>
            </w:r>
            <w:r w:rsidRPr="009657E5">
              <w:rPr>
                <w:rFonts w:ascii="Times New Roman" w:eastAsia="標楷體" w:hAnsi="Times New Roman"/>
                <w:szCs w:val="24"/>
              </w:rPr>
              <w:t>/</w:t>
            </w:r>
            <w:r w:rsidRPr="009657E5">
              <w:rPr>
                <w:rFonts w:ascii="Times New Roman" w:eastAsia="標楷體" w:hAnsi="Times New Roman" w:hint="eastAsia"/>
                <w:szCs w:val="24"/>
              </w:rPr>
              <w:t>去年主要產品單位生產成本實際數</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2020BC">
            <w:pPr>
              <w:ind w:left="120" w:hangingChars="50" w:hanging="120"/>
              <w:jc w:val="both"/>
              <w:rPr>
                <w:rFonts w:ascii="Times New Roman" w:eastAsia="標楷體" w:hAnsi="Times New Roman"/>
                <w:szCs w:val="24"/>
              </w:rPr>
            </w:pPr>
            <w:r w:rsidRPr="009657E5">
              <w:rPr>
                <w:rFonts w:ascii="Times New Roman" w:eastAsia="標楷體" w:hAnsi="標楷體" w:hint="eastAsia"/>
                <w:szCs w:val="24"/>
              </w:rPr>
              <w:t>（</w:t>
            </w:r>
            <w:r w:rsidRPr="009657E5">
              <w:rPr>
                <w:rFonts w:ascii="Times New Roman" w:hAnsi="新細明體" w:hint="eastAsia"/>
                <w:szCs w:val="24"/>
              </w:rPr>
              <w:t>※</w:t>
            </w:r>
            <w:r w:rsidRPr="009657E5">
              <w:rPr>
                <w:rFonts w:ascii="Times New Roman" w:eastAsia="標楷體" w:hAnsi="Times New Roman" w:hint="eastAsia"/>
                <w:szCs w:val="24"/>
              </w:rPr>
              <w:t>主要產品：自來水。</w:t>
            </w:r>
            <w:r w:rsidRPr="009657E5">
              <w:rPr>
                <w:rFonts w:ascii="Times New Roman" w:eastAsia="標楷體" w:hAnsi="標楷體" w:hint="eastAsia"/>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7</w:t>
            </w:r>
          </w:p>
        </w:tc>
        <w:tc>
          <w:tcPr>
            <w:tcW w:w="3544"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與當年度預算數比較，相同者得基準分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6)</w:t>
            </w:r>
          </w:p>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權數</w:t>
            </w:r>
            <w:r w:rsidRPr="009657E5">
              <w:rPr>
                <w:rFonts w:ascii="Times New Roman" w:eastAsia="標楷體" w:hAnsi="Times New Roman"/>
                <w:szCs w:val="24"/>
              </w:rPr>
              <w:t>1)</w:t>
            </w:r>
          </w:p>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生產成本扣除原物料（含購入電力）之成本，予以申算。</w:t>
            </w:r>
          </w:p>
          <w:p w:rsidR="00055523" w:rsidRPr="009657E5" w:rsidRDefault="00055523" w:rsidP="002020BC">
            <w:pPr>
              <w:ind w:left="240" w:hangingChars="100" w:hanging="240"/>
              <w:jc w:val="both"/>
              <w:rPr>
                <w:rFonts w:ascii="Times New Roman" w:eastAsia="標楷體" w:hAnsi="Times New Roman"/>
                <w:szCs w:val="24"/>
              </w:rPr>
            </w:pPr>
          </w:p>
        </w:tc>
      </w:tr>
      <w:tr w:rsidR="00055523" w:rsidRPr="009657E5" w:rsidTr="00F53141">
        <w:tc>
          <w:tcPr>
            <w:tcW w:w="938" w:type="dxa"/>
            <w:vMerge w:val="restart"/>
          </w:tcPr>
          <w:p w:rsidR="00055523" w:rsidRPr="009657E5" w:rsidRDefault="00055523" w:rsidP="007D2237">
            <w:pPr>
              <w:jc w:val="both"/>
              <w:rPr>
                <w:rFonts w:ascii="標楷體" w:eastAsia="標楷體" w:hAnsi="標楷體"/>
                <w:szCs w:val="24"/>
              </w:rPr>
            </w:pPr>
            <w:r w:rsidRPr="009657E5">
              <w:rPr>
                <w:rFonts w:ascii="標楷體" w:eastAsia="標楷體" w:hAnsi="標楷體" w:hint="eastAsia"/>
                <w:szCs w:val="24"/>
              </w:rPr>
              <w:t>企劃管理</w:t>
            </w:r>
          </w:p>
        </w:tc>
        <w:tc>
          <w:tcPr>
            <w:tcW w:w="1692" w:type="dxa"/>
            <w:tcBorders>
              <w:bottom w:val="nil"/>
            </w:tcBorders>
          </w:tcPr>
          <w:p w:rsidR="00055523" w:rsidRPr="009657E5" w:rsidRDefault="00055523" w:rsidP="00F205EA">
            <w:pPr>
              <w:ind w:left="192" w:hangingChars="80" w:hanging="192"/>
              <w:jc w:val="both"/>
              <w:rPr>
                <w:rFonts w:ascii="Times New Roman" w:eastAsia="標楷體" w:hAnsi="Times New Roman"/>
                <w:szCs w:val="24"/>
              </w:rPr>
            </w:pPr>
            <w:r w:rsidRPr="009657E5">
              <w:rPr>
                <w:rFonts w:ascii="Times New Roman" w:eastAsia="標楷體" w:hAnsi="Times New Roman"/>
                <w:szCs w:val="24"/>
              </w:rPr>
              <w:t>8.</w:t>
            </w:r>
            <w:r w:rsidRPr="009657E5">
              <w:rPr>
                <w:rFonts w:ascii="標楷體" w:eastAsia="標楷體" w:hAnsi="標楷體" w:hint="eastAsia"/>
              </w:rPr>
              <w:t>固定資產建設改良擴充執行力</w:t>
            </w:r>
          </w:p>
        </w:tc>
        <w:tc>
          <w:tcPr>
            <w:tcW w:w="2785" w:type="dxa"/>
            <w:tcBorders>
              <w:bottom w:val="nil"/>
            </w:tcBorders>
          </w:tcPr>
          <w:p w:rsidR="00055523" w:rsidRPr="009657E5" w:rsidRDefault="00055523" w:rsidP="00F205EA">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固定資產建設改良擴充可用預算數</w:t>
            </w:r>
            <w:r w:rsidRPr="009657E5">
              <w:rPr>
                <w:rFonts w:ascii="Times New Roman" w:eastAsia="標楷體" w:hAnsi="Times New Roman"/>
              </w:rPr>
              <w:t>×100%</w:t>
            </w:r>
          </w:p>
          <w:p w:rsidR="00055523" w:rsidRPr="009657E5" w:rsidRDefault="00055523" w:rsidP="00F205EA">
            <w:pPr>
              <w:spacing w:line="300" w:lineRule="exact"/>
              <w:jc w:val="both"/>
              <w:rPr>
                <w:rFonts w:ascii="Times New Roman" w:eastAsia="標楷體" w:hAnsi="Times New Roman"/>
              </w:rPr>
            </w:pPr>
          </w:p>
          <w:p w:rsidR="00055523" w:rsidRPr="009657E5" w:rsidRDefault="00055523" w:rsidP="00F205EA">
            <w:pPr>
              <w:spacing w:line="300" w:lineRule="exact"/>
              <w:jc w:val="both"/>
              <w:rPr>
                <w:rFonts w:ascii="Times New Roman" w:eastAsia="標楷體" w:hAnsi="Times New Roman"/>
              </w:rPr>
            </w:pPr>
            <w:r w:rsidRPr="009657E5">
              <w:rPr>
                <w:rFonts w:ascii="Times New Roman" w:eastAsia="標楷體" w:hAnsi="標楷體" w:hint="eastAsia"/>
              </w:rPr>
              <w:t>固定資產建設改良擴充包括專案計畫與一般建築及設備計畫</w:t>
            </w:r>
          </w:p>
          <w:p w:rsidR="00055523" w:rsidRPr="009657E5" w:rsidRDefault="00055523" w:rsidP="00F205EA">
            <w:pPr>
              <w:ind w:left="432" w:hangingChars="180" w:hanging="432"/>
              <w:jc w:val="both"/>
              <w:rPr>
                <w:rFonts w:ascii="Times New Roman" w:eastAsia="標楷體" w:hAnsi="Times New Roman"/>
                <w:szCs w:val="24"/>
              </w:rPr>
            </w:pPr>
            <w:r w:rsidRPr="009657E5">
              <w:rPr>
                <w:rFonts w:ascii="Times New Roman" w:eastAsia="標楷體" w:hAnsi="Times New Roman"/>
                <w:szCs w:val="24"/>
              </w:rPr>
              <w:t xml:space="preserve"> </w:t>
            </w:r>
          </w:p>
        </w:tc>
        <w:tc>
          <w:tcPr>
            <w:tcW w:w="709" w:type="dxa"/>
          </w:tcPr>
          <w:p w:rsidR="00055523" w:rsidRPr="009657E5" w:rsidRDefault="00055523" w:rsidP="00F205EA">
            <w:pPr>
              <w:jc w:val="center"/>
              <w:rPr>
                <w:rFonts w:ascii="Times New Roman" w:eastAsia="標楷體" w:hAnsi="Times New Roman"/>
                <w:szCs w:val="24"/>
              </w:rPr>
            </w:pPr>
            <w:r w:rsidRPr="009657E5">
              <w:rPr>
                <w:rFonts w:ascii="Times New Roman" w:eastAsia="標楷體" w:hAnsi="Times New Roman"/>
                <w:szCs w:val="24"/>
              </w:rPr>
              <w:t>7</w:t>
            </w:r>
          </w:p>
        </w:tc>
        <w:tc>
          <w:tcPr>
            <w:tcW w:w="3544" w:type="dxa"/>
          </w:tcPr>
          <w:p w:rsidR="00055523" w:rsidRPr="009657E5" w:rsidRDefault="00055523" w:rsidP="00F205EA">
            <w:pPr>
              <w:jc w:val="both"/>
              <w:rPr>
                <w:rFonts w:ascii="Times New Roman" w:eastAsia="標楷體" w:hAnsi="Times New Roman"/>
                <w:szCs w:val="24"/>
              </w:rPr>
            </w:pPr>
            <w:r w:rsidRPr="009657E5">
              <w:rPr>
                <w:rFonts w:ascii="Times New Roman" w:eastAsia="標楷體" w:hAnsi="Times New Roman"/>
                <w:szCs w:val="24"/>
              </w:rPr>
              <w:t>8.1</w:t>
            </w:r>
            <w:r w:rsidRPr="009657E5">
              <w:rPr>
                <w:rFonts w:ascii="Times New Roman" w:eastAsia="標楷體" w:hAnsi="Times New Roman" w:hint="eastAsia"/>
                <w:szCs w:val="24"/>
              </w:rPr>
              <w:t>依行政院推動公共建設方案之規定，以全年度固定資產投資計畫預算執行率</w:t>
            </w:r>
            <w:r w:rsidRPr="009657E5">
              <w:rPr>
                <w:rFonts w:ascii="Times New Roman" w:eastAsia="標楷體" w:hAnsi="Times New Roman"/>
                <w:szCs w:val="24"/>
              </w:rPr>
              <w:t>90</w:t>
            </w:r>
            <w:r w:rsidRPr="009657E5">
              <w:rPr>
                <w:rFonts w:ascii="Times New Roman" w:eastAsia="標楷體" w:hAnsi="Times New Roman" w:hint="eastAsia"/>
                <w:szCs w:val="24"/>
              </w:rPr>
              <w:t>％為目標值，達成目標值者</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分。但若屬於非公司可控管之因素，得酌予調整申算。</w:t>
            </w:r>
          </w:p>
          <w:p w:rsidR="00055523" w:rsidRPr="009657E5" w:rsidRDefault="00055523" w:rsidP="00F205EA">
            <w:pPr>
              <w:autoSpaceDE w:val="0"/>
              <w:autoSpaceDN w:val="0"/>
              <w:spacing w:line="300" w:lineRule="exact"/>
              <w:ind w:left="699" w:hanging="699"/>
              <w:jc w:val="both"/>
              <w:rPr>
                <w:rFonts w:ascii="標楷體" w:eastAsia="標楷體" w:hAnsi="標楷體"/>
              </w:rPr>
            </w:pPr>
            <w:r w:rsidRPr="009657E5">
              <w:rPr>
                <w:rFonts w:ascii="標楷體" w:eastAsia="標楷體" w:hAnsi="標楷體" w:hint="eastAsia"/>
              </w:rPr>
              <w:t>註：</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標楷體" w:eastAsia="標楷體" w:hAnsi="標楷體" w:hint="eastAsia"/>
              </w:rPr>
              <w:t>列於決算書之節餘數得納入計算。</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2.</w:t>
            </w:r>
            <w:r w:rsidRPr="009657E5">
              <w:rPr>
                <w:rFonts w:ascii="標楷體" w:eastAsia="標楷體" w:hAnsi="標楷體" w:hint="eastAsia"/>
              </w:rPr>
              <w:t>固定資產建設改良擴充執行決算數</w:t>
            </w:r>
            <w:r w:rsidRPr="009657E5">
              <w:rPr>
                <w:rFonts w:ascii="標楷體" w:eastAsia="標楷體" w:hAnsi="標楷體"/>
              </w:rPr>
              <w:t>=</w:t>
            </w:r>
            <w:r w:rsidRPr="009657E5">
              <w:rPr>
                <w:rFonts w:ascii="標楷體" w:eastAsia="標楷體" w:hAnsi="標楷體" w:hint="eastAsia"/>
              </w:rPr>
              <w:t>實支數</w:t>
            </w:r>
            <w:r w:rsidRPr="009657E5">
              <w:rPr>
                <w:rFonts w:ascii="標楷體" w:eastAsia="標楷體" w:hAnsi="標楷體"/>
              </w:rPr>
              <w:t>+</w:t>
            </w:r>
            <w:r w:rsidRPr="009657E5">
              <w:rPr>
                <w:rFonts w:ascii="標楷體" w:eastAsia="標楷體" w:hAnsi="標楷體" w:hint="eastAsia"/>
              </w:rPr>
              <w:t>應付未付數</w:t>
            </w:r>
            <w:r w:rsidRPr="009657E5">
              <w:rPr>
                <w:rFonts w:ascii="標楷體" w:eastAsia="標楷體" w:hAnsi="標楷體"/>
              </w:rPr>
              <w:t>(</w:t>
            </w:r>
            <w:r w:rsidRPr="009657E5">
              <w:rPr>
                <w:rFonts w:ascii="標楷體" w:eastAsia="標楷體" w:hAnsi="標楷體" w:hint="eastAsia"/>
              </w:rPr>
              <w:t>需於年度終了</w:t>
            </w:r>
            <w:r w:rsidRPr="009657E5">
              <w:rPr>
                <w:rFonts w:ascii="標楷體" w:eastAsia="標楷體" w:hAnsi="標楷體"/>
              </w:rPr>
              <w:t>2</w:t>
            </w:r>
            <w:r w:rsidRPr="009657E5">
              <w:rPr>
                <w:rFonts w:ascii="標楷體" w:eastAsia="標楷體" w:hAnsi="標楷體" w:hint="eastAsia"/>
              </w:rPr>
              <w:t>個月內撥付</w:t>
            </w:r>
            <w:r w:rsidRPr="009657E5">
              <w:rPr>
                <w:rFonts w:ascii="標楷體" w:eastAsia="標楷體" w:hAnsi="標楷體"/>
              </w:rPr>
              <w:t>)</w:t>
            </w:r>
            <w:r w:rsidRPr="009657E5">
              <w:rPr>
                <w:rFonts w:ascii="標楷體" w:eastAsia="標楷體" w:hAnsi="標楷體" w:hint="eastAsia"/>
              </w:rPr>
              <w:t>；相關金額應於自評報告敘明。</w:t>
            </w:r>
          </w:p>
          <w:p w:rsidR="00055523" w:rsidRPr="009657E5" w:rsidRDefault="00055523" w:rsidP="001224EF">
            <w:pPr>
              <w:ind w:leftChars="100" w:left="480" w:hangingChars="100" w:hanging="240"/>
              <w:jc w:val="both"/>
              <w:rPr>
                <w:rFonts w:ascii="Times New Roman" w:eastAsia="標楷體" w:hAnsi="Times New Roman"/>
                <w:szCs w:val="24"/>
              </w:rPr>
            </w:pPr>
            <w:r w:rsidRPr="009657E5">
              <w:rPr>
                <w:rFonts w:ascii="Times New Roman" w:hAnsi="Times New Roman"/>
              </w:rPr>
              <w:t>3.</w:t>
            </w:r>
            <w:r w:rsidRPr="009657E5">
              <w:rPr>
                <w:rFonts w:ascii="標楷體" w:eastAsia="標楷體" w:hAnsi="標楷體" w:hint="eastAsia"/>
              </w:rPr>
              <w:t>屬外在不可抗力之因素，自評報告應詳列各項原因及其影響金額始得納入計算，惟初核及複核時，評核機關得視各項因素實際影響情形重新認列。</w:t>
            </w:r>
          </w:p>
        </w:tc>
      </w:tr>
      <w:tr w:rsidR="00055523" w:rsidRPr="009657E5" w:rsidTr="00F53141">
        <w:tc>
          <w:tcPr>
            <w:tcW w:w="938" w:type="dxa"/>
            <w:vMerge/>
          </w:tcPr>
          <w:p w:rsidR="00055523" w:rsidRPr="009657E5" w:rsidRDefault="00055523" w:rsidP="007D2237">
            <w:pPr>
              <w:jc w:val="both"/>
              <w:rPr>
                <w:rFonts w:ascii="標楷體" w:eastAsia="標楷體" w:hAnsi="標楷體"/>
                <w:szCs w:val="24"/>
              </w:rPr>
            </w:pPr>
          </w:p>
        </w:tc>
        <w:tc>
          <w:tcPr>
            <w:tcW w:w="1692" w:type="dxa"/>
            <w:tcBorders>
              <w:top w:val="nil"/>
            </w:tcBorders>
          </w:tcPr>
          <w:p w:rsidR="00055523" w:rsidRPr="009657E5" w:rsidRDefault="00055523" w:rsidP="00F205EA">
            <w:pPr>
              <w:ind w:left="192" w:hangingChars="80" w:hanging="192"/>
              <w:jc w:val="both"/>
              <w:rPr>
                <w:rFonts w:ascii="Times New Roman" w:eastAsia="標楷體" w:hAnsi="Times New Roman"/>
                <w:szCs w:val="24"/>
              </w:rPr>
            </w:pPr>
          </w:p>
        </w:tc>
        <w:tc>
          <w:tcPr>
            <w:tcW w:w="2785" w:type="dxa"/>
            <w:tcBorders>
              <w:top w:val="nil"/>
            </w:tcBorders>
          </w:tcPr>
          <w:p w:rsidR="00055523" w:rsidRPr="009657E5" w:rsidRDefault="00055523" w:rsidP="00F205EA">
            <w:pPr>
              <w:snapToGrid w:val="0"/>
              <w:ind w:left="397" w:hanging="397"/>
              <w:jc w:val="both"/>
              <w:rPr>
                <w:rFonts w:ascii="Times New Roman" w:hAnsi="Times New Roman"/>
                <w:szCs w:val="24"/>
              </w:rPr>
            </w:pPr>
          </w:p>
          <w:p w:rsidR="00055523" w:rsidRPr="009657E5" w:rsidRDefault="00055523" w:rsidP="00F205EA">
            <w:pPr>
              <w:snapToGrid w:val="0"/>
              <w:ind w:leftChars="2" w:left="449" w:hangingChars="185" w:hanging="444"/>
              <w:jc w:val="both"/>
              <w:rPr>
                <w:rFonts w:ascii="Times New Roman" w:hAnsi="Times New Roman"/>
                <w:szCs w:val="24"/>
              </w:rPr>
            </w:pPr>
          </w:p>
        </w:tc>
        <w:tc>
          <w:tcPr>
            <w:tcW w:w="709" w:type="dxa"/>
          </w:tcPr>
          <w:p w:rsidR="00055523" w:rsidRPr="009657E5" w:rsidRDefault="00055523" w:rsidP="00F205EA">
            <w:pPr>
              <w:autoSpaceDE w:val="0"/>
              <w:autoSpaceDN w:val="0"/>
              <w:snapToGrid w:val="0"/>
              <w:jc w:val="center"/>
              <w:rPr>
                <w:rFonts w:ascii="Times New Roman" w:hAnsi="Times New Roman"/>
                <w:szCs w:val="24"/>
              </w:rPr>
            </w:pPr>
            <w:r w:rsidRPr="009657E5">
              <w:rPr>
                <w:rFonts w:ascii="Times New Roman" w:hAnsi="Times New Roman"/>
                <w:szCs w:val="24"/>
              </w:rPr>
              <w:t>2</w:t>
            </w:r>
          </w:p>
        </w:tc>
        <w:tc>
          <w:tcPr>
            <w:tcW w:w="3544" w:type="dxa"/>
          </w:tcPr>
          <w:p w:rsidR="00055523" w:rsidRPr="009657E5" w:rsidRDefault="00055523" w:rsidP="00F205EA">
            <w:pPr>
              <w:autoSpaceDE w:val="0"/>
              <w:autoSpaceDN w:val="0"/>
              <w:snapToGrid w:val="0"/>
              <w:jc w:val="both"/>
              <w:rPr>
                <w:rFonts w:ascii="標楷體" w:eastAsia="標楷體" w:hAnsi="標楷體"/>
                <w:szCs w:val="24"/>
              </w:rPr>
            </w:pPr>
            <w:r w:rsidRPr="009657E5">
              <w:rPr>
                <w:rFonts w:ascii="Times New Roman" w:eastAsia="標楷體" w:hAnsi="Times New Roman"/>
                <w:szCs w:val="24"/>
              </w:rPr>
              <w:t>8.2</w:t>
            </w:r>
            <w:r w:rsidRPr="009657E5">
              <w:rPr>
                <w:rFonts w:ascii="標楷體" w:eastAsia="標楷體" w:hAnsi="標楷體" w:hint="eastAsia"/>
                <w:szCs w:val="24"/>
              </w:rPr>
              <w:t>與上年度實際數比較，相同者得基準分</w:t>
            </w:r>
            <w:r w:rsidRPr="009657E5">
              <w:rPr>
                <w:rFonts w:ascii="Times New Roman" w:hAnsi="Times New Roman"/>
                <w:szCs w:val="24"/>
              </w:rPr>
              <w:t>75</w:t>
            </w:r>
            <w:r w:rsidRPr="009657E5">
              <w:rPr>
                <w:rFonts w:ascii="標楷體" w:eastAsia="標楷體" w:hAnsi="標楷體" w:hint="eastAsia"/>
                <w:szCs w:val="24"/>
              </w:rPr>
              <w:t>分，每增（減）</w:t>
            </w:r>
            <w:r w:rsidRPr="009657E5">
              <w:rPr>
                <w:rFonts w:ascii="Times New Roman" w:hAnsi="Times New Roman"/>
                <w:szCs w:val="24"/>
              </w:rPr>
              <w:t>1</w:t>
            </w:r>
            <w:r w:rsidRPr="009657E5">
              <w:rPr>
                <w:rFonts w:ascii="標楷體" w:eastAsia="標楷體" w:hAnsi="標楷體" w:hint="eastAsia"/>
                <w:szCs w:val="24"/>
              </w:rPr>
              <w:t>個百分點，加（減）</w:t>
            </w:r>
            <w:r w:rsidRPr="009657E5">
              <w:rPr>
                <w:rFonts w:ascii="Times New Roman" w:hAnsi="Times New Roman"/>
                <w:szCs w:val="24"/>
              </w:rPr>
              <w:t>2</w:t>
            </w:r>
            <w:r w:rsidRPr="009657E5">
              <w:rPr>
                <w:rFonts w:ascii="標楷體" w:eastAsia="標楷體" w:hAnsi="標楷體" w:hint="eastAsia"/>
                <w:szCs w:val="24"/>
              </w:rPr>
              <w:t>分。</w:t>
            </w:r>
          </w:p>
          <w:p w:rsidR="00055523" w:rsidRPr="009657E5" w:rsidRDefault="00055523" w:rsidP="00F205EA">
            <w:pPr>
              <w:autoSpaceDE w:val="0"/>
              <w:autoSpaceDN w:val="0"/>
              <w:spacing w:line="300" w:lineRule="exact"/>
              <w:ind w:left="601" w:hanging="601"/>
              <w:jc w:val="both"/>
              <w:rPr>
                <w:rFonts w:ascii="標楷體" w:eastAsia="標楷體" w:hAnsi="標楷體"/>
              </w:rPr>
            </w:pPr>
            <w:r w:rsidRPr="009657E5">
              <w:rPr>
                <w:rFonts w:ascii="標楷體" w:eastAsia="標楷體" w:hAnsi="標楷體" w:hint="eastAsia"/>
              </w:rPr>
              <w:t>註：</w:t>
            </w:r>
          </w:p>
          <w:p w:rsidR="00055523" w:rsidRPr="009657E5" w:rsidRDefault="00055523" w:rsidP="001224EF">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Times New Roman" w:eastAsia="標楷體" w:hAnsi="標楷體" w:hint="eastAsia"/>
              </w:rPr>
              <w:t>固定資產建設改良擴充執行決算數</w:t>
            </w:r>
            <w:r w:rsidRPr="009657E5">
              <w:rPr>
                <w:rFonts w:ascii="Times New Roman" w:eastAsia="標楷體" w:hAnsi="Times New Roman"/>
              </w:rPr>
              <w:t>=</w:t>
            </w:r>
            <w:r w:rsidRPr="009657E5">
              <w:rPr>
                <w:rFonts w:ascii="Times New Roman" w:eastAsia="標楷體" w:hAnsi="標楷體" w:hint="eastAsia"/>
              </w:rPr>
              <w:t>實支數</w:t>
            </w:r>
            <w:r w:rsidRPr="009657E5">
              <w:rPr>
                <w:rFonts w:ascii="Times New Roman" w:eastAsia="標楷體" w:hAnsi="Times New Roman"/>
              </w:rPr>
              <w:t>+</w:t>
            </w:r>
            <w:r w:rsidRPr="009657E5">
              <w:rPr>
                <w:rFonts w:ascii="Times New Roman" w:eastAsia="標楷體" w:hAnsi="標楷體" w:hint="eastAsia"/>
              </w:rPr>
              <w:t>應付未付數</w:t>
            </w:r>
            <w:r w:rsidRPr="009657E5">
              <w:rPr>
                <w:rFonts w:ascii="Times New Roman" w:eastAsia="標楷體" w:hAnsi="Times New Roman"/>
              </w:rPr>
              <w:t>(</w:t>
            </w:r>
            <w:r w:rsidRPr="009657E5">
              <w:rPr>
                <w:rFonts w:ascii="Times New Roman" w:eastAsia="標楷體" w:hAnsi="標楷體" w:hint="eastAsia"/>
              </w:rPr>
              <w:t>需於年度終了</w:t>
            </w:r>
            <w:r w:rsidRPr="009657E5">
              <w:rPr>
                <w:rFonts w:ascii="Times New Roman" w:eastAsia="標楷體" w:hAnsi="Times New Roman"/>
              </w:rPr>
              <w:t>2</w:t>
            </w:r>
            <w:r w:rsidRPr="009657E5">
              <w:rPr>
                <w:rFonts w:ascii="Times New Roman" w:eastAsia="標楷體" w:hAnsi="標楷體" w:hint="eastAsia"/>
              </w:rPr>
              <w:t>個月內撥付</w:t>
            </w:r>
            <w:r w:rsidRPr="009657E5">
              <w:rPr>
                <w:rFonts w:ascii="Times New Roman" w:eastAsia="標楷體" w:hAnsi="Times New Roman"/>
              </w:rPr>
              <w:t>)</w:t>
            </w:r>
            <w:r w:rsidRPr="009657E5">
              <w:rPr>
                <w:rFonts w:ascii="Times New Roman" w:eastAsia="標楷體" w:hAnsi="標楷體" w:hint="eastAsia"/>
              </w:rPr>
              <w:t>；相關金額應於自評報告敘明。</w:t>
            </w:r>
          </w:p>
          <w:p w:rsidR="00055523" w:rsidRPr="009657E5" w:rsidRDefault="00055523" w:rsidP="001224EF">
            <w:pPr>
              <w:autoSpaceDE w:val="0"/>
              <w:autoSpaceDN w:val="0"/>
              <w:snapToGrid w:val="0"/>
              <w:ind w:leftChars="100" w:left="480" w:hangingChars="100" w:hanging="240"/>
              <w:jc w:val="both"/>
              <w:rPr>
                <w:rFonts w:ascii="Times New Roman" w:hAnsi="Times New Roman"/>
                <w:i/>
                <w:iCs/>
                <w:szCs w:val="24"/>
              </w:rPr>
            </w:pPr>
            <w:r w:rsidRPr="009657E5">
              <w:rPr>
                <w:rFonts w:ascii="Times New Roman" w:hAnsi="Times New Roman"/>
              </w:rPr>
              <w:t>2.</w:t>
            </w:r>
            <w:r w:rsidRPr="009657E5">
              <w:rPr>
                <w:rFonts w:ascii="Times New Roman" w:eastAsia="標楷體" w:hAnsi="標楷體" w:hint="eastAsia"/>
              </w:rPr>
              <w:t>屬外在不可抗力因素之影響金額及節餘數不得納入決算數計算。</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7A6734">
            <w:pPr>
              <w:ind w:left="252" w:hangingChars="105" w:hanging="252"/>
              <w:jc w:val="both"/>
              <w:rPr>
                <w:rFonts w:ascii="Times New Roman" w:eastAsia="標楷體" w:hAnsi="Times New Roman"/>
                <w:szCs w:val="24"/>
              </w:rPr>
            </w:pPr>
            <w:r w:rsidRPr="009657E5">
              <w:rPr>
                <w:rFonts w:ascii="Times New Roman" w:eastAsia="標楷體" w:hAnsi="Times New Roman"/>
                <w:szCs w:val="24"/>
              </w:rPr>
              <w:t>9.</w:t>
            </w:r>
            <w:r w:rsidRPr="009657E5">
              <w:rPr>
                <w:rFonts w:ascii="Times New Roman" w:eastAsia="標楷體" w:hAnsi="Times New Roman" w:hint="eastAsia"/>
                <w:szCs w:val="24"/>
              </w:rPr>
              <w:t>研究發展貢獻度</w:t>
            </w:r>
          </w:p>
        </w:tc>
        <w:tc>
          <w:tcPr>
            <w:tcW w:w="2785" w:type="dxa"/>
          </w:tcPr>
          <w:p w:rsidR="00055523" w:rsidRPr="009657E5" w:rsidRDefault="00055523" w:rsidP="002020BC">
            <w:pPr>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tc>
        <w:tc>
          <w:tcPr>
            <w:tcW w:w="3544"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量化部分（配分權重</w:t>
            </w:r>
            <w:r w:rsidRPr="009657E5">
              <w:rPr>
                <w:rFonts w:ascii="Times New Roman" w:eastAsia="標楷體" w:hAnsi="Times New Roman"/>
                <w:szCs w:val="24"/>
              </w:rPr>
              <w:t>50</w:t>
            </w:r>
            <w:r w:rsidRPr="009657E5">
              <w:rPr>
                <w:rFonts w:ascii="Times New Roman" w:eastAsia="標楷體" w:hAnsi="Times New Roman" w:hint="eastAsia"/>
                <w:szCs w:val="24"/>
              </w:rPr>
              <w:t>％：以最近</w:t>
            </w:r>
            <w:r w:rsidRPr="009657E5">
              <w:rPr>
                <w:rFonts w:ascii="Times New Roman" w:eastAsia="標楷體" w:hAnsi="Times New Roman"/>
                <w:szCs w:val="24"/>
              </w:rPr>
              <w:t>5</w:t>
            </w:r>
            <w:r w:rsidRPr="009657E5">
              <w:rPr>
                <w:rFonts w:ascii="Times New Roman" w:eastAsia="標楷體" w:hAnsi="Times New Roman" w:hint="eastAsia"/>
                <w:szCs w:val="24"/>
              </w:rPr>
              <w:t>年度研究發展計畫所獲得成果，於當年度對降低成本及增加營業收入之貢獻作為考核，其內容包括：</w:t>
            </w:r>
          </w:p>
          <w:p w:rsidR="00055523" w:rsidRPr="009657E5" w:rsidRDefault="00055523" w:rsidP="002020BC">
            <w:pPr>
              <w:ind w:left="552" w:hangingChars="230" w:hanging="552"/>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1</w:t>
            </w:r>
            <w:r w:rsidRPr="009657E5">
              <w:rPr>
                <w:rFonts w:ascii="Times New Roman" w:eastAsia="標楷體" w:hAnsi="Times New Roman" w:hint="eastAsia"/>
                <w:szCs w:val="24"/>
              </w:rPr>
              <w:t>）本年度對（降低成本＋增加營業收入）之貢獻金額數／本年度營業收入金額，與去年實際數比較，相同者達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分。（占配分權重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p w:rsidR="00055523" w:rsidRPr="009657E5" w:rsidRDefault="00055523" w:rsidP="002020BC">
            <w:pPr>
              <w:ind w:left="552" w:hangingChars="230" w:hanging="552"/>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Times New Roman" w:eastAsia="標楷體" w:hAnsi="Times New Roman"/>
                <w:szCs w:val="24"/>
              </w:rPr>
              <w:t>2</w:t>
            </w:r>
            <w:r w:rsidRPr="009657E5">
              <w:rPr>
                <w:rFonts w:ascii="Times New Roman" w:eastAsia="標楷體" w:hAnsi="Times New Roman" w:hint="eastAsia"/>
                <w:szCs w:val="24"/>
              </w:rPr>
              <w:t>）本年度對（降低成本＋增加營業收入）之貢獻金額數／最近</w:t>
            </w:r>
            <w:r w:rsidRPr="009657E5">
              <w:rPr>
                <w:rFonts w:ascii="Times New Roman" w:eastAsia="標楷體" w:hAnsi="Times New Roman"/>
                <w:szCs w:val="24"/>
              </w:rPr>
              <w:t>5</w:t>
            </w:r>
            <w:r w:rsidRPr="009657E5">
              <w:rPr>
                <w:rFonts w:ascii="Times New Roman" w:eastAsia="標楷體" w:hAnsi="Times New Roman" w:hint="eastAsia"/>
                <w:szCs w:val="24"/>
              </w:rPr>
              <w:t>年度研發費用支出合計金額數，與去年實際數比較，相同者達</w:t>
            </w:r>
            <w:r w:rsidRPr="009657E5">
              <w:rPr>
                <w:rFonts w:ascii="Times New Roman" w:eastAsia="標楷體" w:hAnsi="Times New Roman"/>
                <w:szCs w:val="24"/>
              </w:rPr>
              <w:t>75</w:t>
            </w:r>
            <w:r w:rsidRPr="009657E5">
              <w:rPr>
                <w:rFonts w:ascii="Times New Roman" w:eastAsia="標楷體" w:hAnsi="Times New Roman" w:hint="eastAsia"/>
                <w:szCs w:val="24"/>
              </w:rPr>
              <w:t>分，每成長（降低）</w:t>
            </w:r>
            <w:r w:rsidRPr="009657E5">
              <w:rPr>
                <w:rFonts w:ascii="Times New Roman" w:eastAsia="標楷體" w:hAnsi="Times New Roman"/>
                <w:szCs w:val="24"/>
              </w:rPr>
              <w:t>1</w:t>
            </w:r>
            <w:r w:rsidRPr="009657E5">
              <w:rPr>
                <w:rFonts w:ascii="Times New Roman" w:eastAsia="標楷體" w:hAnsi="Times New Roman" w:hint="eastAsia"/>
                <w:szCs w:val="24"/>
              </w:rPr>
              <w:t>％，增（減）</w:t>
            </w:r>
            <w:r w:rsidRPr="009657E5">
              <w:rPr>
                <w:rFonts w:ascii="Times New Roman" w:eastAsia="標楷體" w:hAnsi="Times New Roman"/>
                <w:szCs w:val="24"/>
              </w:rPr>
              <w:t>2</w:t>
            </w:r>
            <w:r w:rsidRPr="009657E5">
              <w:rPr>
                <w:rFonts w:ascii="Times New Roman" w:eastAsia="標楷體" w:hAnsi="Times New Roman" w:hint="eastAsia"/>
                <w:szCs w:val="24"/>
              </w:rPr>
              <w:t>分。（占配分權重</w:t>
            </w:r>
            <w:r w:rsidRPr="009657E5">
              <w:rPr>
                <w:rFonts w:ascii="Times New Roman" w:eastAsia="標楷體" w:hAnsi="Times New Roman"/>
                <w:szCs w:val="24"/>
              </w:rPr>
              <w:t>20</w:t>
            </w:r>
            <w:r w:rsidRPr="009657E5">
              <w:rPr>
                <w:rFonts w:ascii="Times New Roman" w:eastAsia="標楷體" w:hAnsi="Times New Roman" w:hint="eastAsia"/>
                <w:szCs w:val="24"/>
              </w:rPr>
              <w:t>％）</w:t>
            </w:r>
          </w:p>
          <w:p w:rsidR="00055523" w:rsidRPr="009657E5" w:rsidRDefault="00055523" w:rsidP="00912396">
            <w:pPr>
              <w:ind w:left="384" w:hangingChars="160" w:hanging="384"/>
              <w:jc w:val="both"/>
              <w:rPr>
                <w:rFonts w:ascii="Times New Roman" w:eastAsia="標楷體" w:hAnsi="Times New Roman"/>
                <w:szCs w:val="24"/>
              </w:rPr>
            </w:pPr>
            <w:r w:rsidRPr="009657E5">
              <w:rPr>
                <w:rFonts w:ascii="Times New Roman" w:eastAsia="標楷體" w:hAnsi="Times New Roman" w:hint="eastAsia"/>
                <w:szCs w:val="24"/>
              </w:rPr>
              <w:t>註：降低成本及增加營業收入部分請各列一表，逐項敘明。</w:t>
            </w:r>
          </w:p>
          <w:p w:rsidR="00055523" w:rsidRPr="009657E5" w:rsidRDefault="00055523" w:rsidP="002020BC">
            <w:pPr>
              <w:spacing w:afterLines="50" w:after="180"/>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其他非計量部分（配分權重</w:t>
            </w:r>
            <w:r w:rsidRPr="009657E5">
              <w:rPr>
                <w:rFonts w:ascii="Times New Roman" w:eastAsia="標楷體" w:hAnsi="Times New Roman"/>
                <w:szCs w:val="24"/>
              </w:rPr>
              <w:t>50</w:t>
            </w:r>
            <w:r w:rsidRPr="009657E5">
              <w:rPr>
                <w:rFonts w:ascii="Times New Roman" w:eastAsia="標楷體" w:hAnsi="Times New Roman" w:hint="eastAsia"/>
                <w:szCs w:val="24"/>
              </w:rPr>
              <w:t>％）：其他非計量性之貢獻，請列表逐項敘明。</w:t>
            </w:r>
          </w:p>
        </w:tc>
      </w:tr>
      <w:tr w:rsidR="00055523" w:rsidRPr="009657E5" w:rsidTr="00CE0F46">
        <w:tc>
          <w:tcPr>
            <w:tcW w:w="938" w:type="dxa"/>
            <w:vMerge w:val="restart"/>
          </w:tcPr>
          <w:p w:rsidR="00055523" w:rsidRPr="009657E5" w:rsidRDefault="00055523" w:rsidP="00B67AC9">
            <w:pPr>
              <w:jc w:val="both"/>
              <w:rPr>
                <w:rFonts w:ascii="標楷體" w:eastAsia="標楷體" w:hAnsi="標楷體"/>
                <w:szCs w:val="24"/>
              </w:rPr>
            </w:pPr>
            <w:r w:rsidRPr="009657E5">
              <w:rPr>
                <w:rFonts w:ascii="標楷體" w:eastAsia="標楷體" w:hAnsi="標楷體" w:hint="eastAsia"/>
                <w:szCs w:val="24"/>
              </w:rPr>
              <w:t>人力資源管理</w:t>
            </w:r>
          </w:p>
        </w:tc>
        <w:tc>
          <w:tcPr>
            <w:tcW w:w="1692"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10.</w:t>
            </w:r>
            <w:r w:rsidRPr="009657E5">
              <w:rPr>
                <w:rFonts w:ascii="Times New Roman" w:eastAsia="標楷體" w:hAnsi="Times New Roman" w:hint="eastAsia"/>
                <w:szCs w:val="24"/>
              </w:rPr>
              <w:t>員工生產力</w:t>
            </w:r>
          </w:p>
        </w:tc>
        <w:tc>
          <w:tcPr>
            <w:tcW w:w="2785"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營業收入</w:t>
            </w:r>
            <w:r w:rsidRPr="009657E5">
              <w:rPr>
                <w:rFonts w:ascii="Times New Roman" w:eastAsia="標楷體" w:hAnsi="Times New Roman"/>
                <w:szCs w:val="24"/>
              </w:rPr>
              <w:t>/</w:t>
            </w:r>
            <w:r w:rsidRPr="009657E5">
              <w:rPr>
                <w:rFonts w:ascii="Times New Roman" w:eastAsia="標楷體" w:hAnsi="Times New Roman" w:hint="eastAsia"/>
                <w:szCs w:val="24"/>
              </w:rPr>
              <w:t>年度實際員額</w:t>
            </w:r>
          </w:p>
          <w:p w:rsidR="00055523" w:rsidRPr="009657E5" w:rsidRDefault="00055523" w:rsidP="00B67AC9">
            <w:pPr>
              <w:spacing w:afterLines="20" w:after="72"/>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註：「年度實際員額」以本年度各月之平均值計算</w:t>
            </w:r>
          </w:p>
        </w:tc>
        <w:tc>
          <w:tcPr>
            <w:tcW w:w="709" w:type="dxa"/>
          </w:tcPr>
          <w:p w:rsidR="00055523" w:rsidRPr="009657E5" w:rsidRDefault="00055523" w:rsidP="00B67AC9">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年（審定決算）平均生產值比較，相同時得基準分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E0F46">
        <w:tc>
          <w:tcPr>
            <w:tcW w:w="938" w:type="dxa"/>
            <w:vMerge/>
          </w:tcPr>
          <w:p w:rsidR="00055523" w:rsidRPr="009657E5" w:rsidRDefault="00055523" w:rsidP="00B67AC9">
            <w:pPr>
              <w:jc w:val="both"/>
              <w:rPr>
                <w:rFonts w:ascii="標楷體" w:eastAsia="標楷體" w:hAnsi="標楷體"/>
                <w:szCs w:val="24"/>
              </w:rPr>
            </w:pPr>
          </w:p>
        </w:tc>
        <w:tc>
          <w:tcPr>
            <w:tcW w:w="1692"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11.</w:t>
            </w:r>
            <w:r w:rsidRPr="009657E5">
              <w:rPr>
                <w:rFonts w:ascii="Times New Roman" w:eastAsia="標楷體" w:hAnsi="Times New Roman" w:hint="eastAsia"/>
                <w:szCs w:val="24"/>
              </w:rPr>
              <w:t>用人費率</w:t>
            </w:r>
          </w:p>
        </w:tc>
        <w:tc>
          <w:tcPr>
            <w:tcW w:w="2785"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用人費用／營業收入</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709" w:type="dxa"/>
          </w:tcPr>
          <w:p w:rsidR="00055523" w:rsidRPr="009657E5" w:rsidRDefault="00055523" w:rsidP="00B67AC9">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CE0F46">
        <w:tc>
          <w:tcPr>
            <w:tcW w:w="938" w:type="dxa"/>
            <w:vMerge w:val="restart"/>
          </w:tcPr>
          <w:p w:rsidR="00055523" w:rsidRPr="009657E5" w:rsidRDefault="00055523" w:rsidP="007D2237">
            <w:pPr>
              <w:jc w:val="both"/>
              <w:rPr>
                <w:rFonts w:ascii="標楷體" w:eastAsia="標楷體" w:hAnsi="標楷體"/>
                <w:szCs w:val="24"/>
              </w:rPr>
            </w:pPr>
            <w:r w:rsidRPr="009657E5">
              <w:rPr>
                <w:rFonts w:ascii="標楷體" w:eastAsia="標楷體" w:hAnsi="標楷體" w:hint="eastAsia"/>
                <w:szCs w:val="24"/>
              </w:rPr>
              <w:t>環境保護及工業安全</w:t>
            </w:r>
          </w:p>
        </w:tc>
        <w:tc>
          <w:tcPr>
            <w:tcW w:w="1692"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12.</w:t>
            </w:r>
            <w:r w:rsidRPr="009657E5">
              <w:rPr>
                <w:rFonts w:ascii="Times New Roman" w:eastAsia="標楷體" w:hAnsi="Times New Roman" w:hint="eastAsia"/>
                <w:szCs w:val="24"/>
              </w:rPr>
              <w:t>環保執行力</w:t>
            </w:r>
          </w:p>
        </w:tc>
        <w:tc>
          <w:tcPr>
            <w:tcW w:w="2785" w:type="dxa"/>
          </w:tcPr>
          <w:p w:rsidR="00055523" w:rsidRPr="009657E5" w:rsidRDefault="00055523" w:rsidP="002020BC">
            <w:pPr>
              <w:jc w:val="both"/>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6</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詳如備註</w:t>
            </w:r>
          </w:p>
        </w:tc>
      </w:tr>
      <w:tr w:rsidR="00055523" w:rsidRPr="009657E5" w:rsidTr="00CE0F46">
        <w:tc>
          <w:tcPr>
            <w:tcW w:w="938" w:type="dxa"/>
            <w:vMerge/>
          </w:tcPr>
          <w:p w:rsidR="00055523" w:rsidRPr="009657E5" w:rsidRDefault="00055523" w:rsidP="00601B42">
            <w:pPr>
              <w:jc w:val="both"/>
              <w:rPr>
                <w:rFonts w:ascii="標楷體" w:eastAsia="標楷體" w:hAnsi="標楷體"/>
                <w:szCs w:val="24"/>
              </w:rPr>
            </w:pPr>
          </w:p>
        </w:tc>
        <w:tc>
          <w:tcPr>
            <w:tcW w:w="1692" w:type="dxa"/>
            <w:tcBorders>
              <w:bottom w:val="nil"/>
            </w:tcBorders>
          </w:tcPr>
          <w:p w:rsidR="00055523" w:rsidRPr="009657E5" w:rsidRDefault="00055523" w:rsidP="00601B42">
            <w:pPr>
              <w:ind w:left="360" w:hangingChars="150" w:hanging="360"/>
              <w:jc w:val="both"/>
              <w:rPr>
                <w:rFonts w:ascii="Times New Roman" w:eastAsia="標楷體" w:hAnsi="Times New Roman"/>
                <w:szCs w:val="24"/>
              </w:rPr>
            </w:pPr>
            <w:r w:rsidRPr="009657E5">
              <w:rPr>
                <w:rFonts w:ascii="Times New Roman" w:eastAsia="標楷體" w:hAnsi="Times New Roman"/>
                <w:szCs w:val="24"/>
              </w:rPr>
              <w:t xml:space="preserve">13. </w:t>
            </w:r>
            <w:r w:rsidRPr="009657E5">
              <w:rPr>
                <w:rFonts w:ascii="Times New Roman" w:eastAsia="標楷體" w:hAnsi="Times New Roman" w:hint="eastAsia"/>
                <w:szCs w:val="24"/>
              </w:rPr>
              <w:t>工業安全</w:t>
            </w:r>
          </w:p>
        </w:tc>
        <w:tc>
          <w:tcPr>
            <w:tcW w:w="2785"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szCs w:val="24"/>
              </w:rPr>
              <w:t>13.1</w:t>
            </w:r>
            <w:r w:rsidRPr="009657E5">
              <w:rPr>
                <w:rFonts w:ascii="Times New Roman" w:eastAsia="標楷體" w:hAnsi="Times New Roman" w:hint="eastAsia"/>
                <w:szCs w:val="24"/>
              </w:rPr>
              <w:t>職災發生率：</w:t>
            </w:r>
          </w:p>
          <w:p w:rsidR="00055523" w:rsidRPr="009657E5" w:rsidRDefault="00055523" w:rsidP="00601B42">
            <w:pPr>
              <w:ind w:leftChars="200" w:left="480"/>
              <w:jc w:val="both"/>
              <w:rPr>
                <w:rFonts w:ascii="Times New Roman" w:eastAsia="標楷體" w:hAnsi="Times New Roman"/>
                <w:szCs w:val="24"/>
              </w:rPr>
            </w:pPr>
            <w:r w:rsidRPr="009657E5">
              <w:rPr>
                <w:rFonts w:ascii="Times New Roman" w:eastAsia="標楷體" w:hAnsi="Times New Roman" w:hint="eastAsia"/>
                <w:szCs w:val="24"/>
              </w:rPr>
              <w:t>員工傷害人次數</w:t>
            </w:r>
            <w:r w:rsidRPr="009657E5">
              <w:rPr>
                <w:rFonts w:ascii="Times New Roman" w:eastAsia="標楷體" w:hAnsi="Times New Roman"/>
                <w:szCs w:val="24"/>
              </w:rPr>
              <w:t>/</w:t>
            </w:r>
            <w:r w:rsidRPr="009657E5">
              <w:rPr>
                <w:rFonts w:ascii="Times New Roman" w:eastAsia="標楷體" w:hAnsi="Times New Roman" w:hint="eastAsia"/>
                <w:szCs w:val="24"/>
              </w:rPr>
              <w:t>百萬總經歷工時，不含交通事故</w:t>
            </w:r>
          </w:p>
        </w:tc>
        <w:tc>
          <w:tcPr>
            <w:tcW w:w="709" w:type="dxa"/>
          </w:tcPr>
          <w:p w:rsidR="00055523" w:rsidRPr="009657E5" w:rsidRDefault="00055523" w:rsidP="00601B42">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本年度職災發生率與過去職災發生率平均值（前</w:t>
            </w:r>
            <w:r w:rsidRPr="009657E5">
              <w:rPr>
                <w:rFonts w:ascii="Times New Roman" w:eastAsia="標楷體" w:hAnsi="Times New Roman"/>
                <w:szCs w:val="24"/>
              </w:rPr>
              <w:t>5</w:t>
            </w:r>
            <w:r w:rsidRPr="009657E5">
              <w:rPr>
                <w:rFonts w:ascii="Times New Roman" w:eastAsia="標楷體" w:hAnsi="Times New Roman" w:hint="eastAsia"/>
                <w:szCs w:val="24"/>
              </w:rPr>
              <w:t>年度中取數字居中</w:t>
            </w:r>
            <w:r w:rsidRPr="009657E5">
              <w:rPr>
                <w:rFonts w:ascii="Times New Roman" w:eastAsia="標楷體" w:hAnsi="Times New Roman"/>
                <w:szCs w:val="24"/>
              </w:rPr>
              <w:t>3</w:t>
            </w:r>
            <w:r w:rsidRPr="009657E5">
              <w:rPr>
                <w:rFonts w:ascii="Times New Roman" w:eastAsia="標楷體" w:hAnsi="Times New Roman" w:hint="eastAsia"/>
                <w:szCs w:val="24"/>
              </w:rPr>
              <w:t>年度之平均值，即剔除極端值）比較，相同者</w:t>
            </w:r>
            <w:r w:rsidRPr="009657E5">
              <w:rPr>
                <w:rFonts w:ascii="Times New Roman" w:eastAsia="標楷體" w:hAnsi="Times New Roman"/>
                <w:szCs w:val="24"/>
              </w:rPr>
              <w:t>75</w:t>
            </w:r>
            <w:r w:rsidRPr="009657E5">
              <w:rPr>
                <w:rFonts w:ascii="Times New Roman" w:eastAsia="標楷體" w:hAnsi="Times New Roman" w:hint="eastAsia"/>
                <w:szCs w:val="24"/>
              </w:rPr>
              <w:t>分，該百萬總經歷工時之員工傷害每增（減）</w:t>
            </w:r>
            <w:r w:rsidRPr="009657E5">
              <w:rPr>
                <w:rFonts w:ascii="Times New Roman" w:eastAsia="標楷體" w:hAnsi="Times New Roman"/>
                <w:szCs w:val="24"/>
              </w:rPr>
              <w:t>0.01</w:t>
            </w:r>
            <w:r w:rsidRPr="009657E5">
              <w:rPr>
                <w:rFonts w:ascii="Times New Roman" w:eastAsia="標楷體" w:hAnsi="Times New Roman" w:hint="eastAsia"/>
                <w:szCs w:val="24"/>
              </w:rPr>
              <w:t>人次數，減（加）</w:t>
            </w:r>
            <w:r w:rsidRPr="009657E5">
              <w:rPr>
                <w:rFonts w:ascii="Times New Roman" w:eastAsia="標楷體" w:hAnsi="Times New Roman"/>
                <w:szCs w:val="24"/>
              </w:rPr>
              <w:t>1</w:t>
            </w:r>
            <w:r w:rsidRPr="009657E5">
              <w:rPr>
                <w:rFonts w:ascii="Times New Roman" w:eastAsia="標楷體" w:hAnsi="Times New Roman" w:hint="eastAsia"/>
                <w:szCs w:val="24"/>
              </w:rPr>
              <w:t>分，連續兩年職災發生率為</w:t>
            </w:r>
            <w:r w:rsidRPr="009657E5">
              <w:rPr>
                <w:rFonts w:ascii="Times New Roman" w:eastAsia="標楷體" w:hAnsi="Times New Roman"/>
                <w:szCs w:val="24"/>
              </w:rPr>
              <w:t xml:space="preserve"> 0</w:t>
            </w:r>
            <w:r w:rsidRPr="009657E5">
              <w:rPr>
                <w:rFonts w:ascii="Times New Roman" w:eastAsia="標楷體" w:hAnsi="Times New Roman" w:hint="eastAsia"/>
                <w:szCs w:val="24"/>
              </w:rPr>
              <w:t>時，酌加</w:t>
            </w:r>
            <w:r w:rsidRPr="009657E5">
              <w:rPr>
                <w:rFonts w:ascii="Times New Roman" w:eastAsia="標楷體" w:hAnsi="Times New Roman"/>
                <w:szCs w:val="24"/>
              </w:rPr>
              <w:t xml:space="preserve"> 5</w:t>
            </w:r>
            <w:r w:rsidRPr="009657E5">
              <w:rPr>
                <w:rFonts w:ascii="Times New Roman" w:eastAsia="標楷體" w:hAnsi="Times New Roman" w:hint="eastAsia"/>
                <w:szCs w:val="24"/>
              </w:rPr>
              <w:t>分，連續</w:t>
            </w:r>
            <w:r w:rsidRPr="009657E5">
              <w:rPr>
                <w:rFonts w:ascii="Times New Roman" w:eastAsia="標楷體" w:hAnsi="Times New Roman"/>
                <w:szCs w:val="24"/>
              </w:rPr>
              <w:t>3</w:t>
            </w:r>
            <w:r w:rsidRPr="009657E5">
              <w:rPr>
                <w:rFonts w:ascii="Times New Roman" w:eastAsia="標楷體" w:hAnsi="Times New Roman" w:hint="eastAsia"/>
                <w:szCs w:val="24"/>
              </w:rPr>
              <w:t>年以上職災發生率為</w:t>
            </w:r>
            <w:r w:rsidRPr="009657E5">
              <w:rPr>
                <w:rFonts w:ascii="Times New Roman" w:eastAsia="標楷體" w:hAnsi="Times New Roman"/>
                <w:szCs w:val="24"/>
              </w:rPr>
              <w:t>0</w:t>
            </w:r>
            <w:r w:rsidRPr="009657E5">
              <w:rPr>
                <w:rFonts w:ascii="Times New Roman" w:eastAsia="標楷體" w:hAnsi="Times New Roman" w:hint="eastAsia"/>
                <w:szCs w:val="24"/>
              </w:rPr>
              <w:t>時，每年再酌加</w:t>
            </w:r>
            <w:r w:rsidRPr="009657E5">
              <w:rPr>
                <w:rFonts w:ascii="Times New Roman" w:eastAsia="標楷體" w:hAnsi="Times New Roman"/>
                <w:szCs w:val="24"/>
              </w:rPr>
              <w:t>5</w:t>
            </w:r>
            <w:r w:rsidRPr="009657E5">
              <w:rPr>
                <w:rFonts w:ascii="Times New Roman" w:eastAsia="標楷體" w:hAnsi="Times New Roman" w:hint="eastAsia"/>
                <w:szCs w:val="24"/>
              </w:rPr>
              <w:t>分。</w:t>
            </w:r>
          </w:p>
        </w:tc>
      </w:tr>
      <w:tr w:rsidR="00055523" w:rsidRPr="009657E5" w:rsidTr="00CE0F46">
        <w:tc>
          <w:tcPr>
            <w:tcW w:w="938" w:type="dxa"/>
            <w:vMerge/>
          </w:tcPr>
          <w:p w:rsidR="00055523" w:rsidRPr="009657E5" w:rsidRDefault="00055523" w:rsidP="00601B42">
            <w:pPr>
              <w:jc w:val="both"/>
              <w:rPr>
                <w:rFonts w:ascii="標楷體" w:eastAsia="標楷體" w:hAnsi="標楷體"/>
                <w:szCs w:val="24"/>
              </w:rPr>
            </w:pPr>
          </w:p>
        </w:tc>
        <w:tc>
          <w:tcPr>
            <w:tcW w:w="1692" w:type="dxa"/>
            <w:tcBorders>
              <w:top w:val="nil"/>
            </w:tcBorders>
          </w:tcPr>
          <w:p w:rsidR="00055523" w:rsidRPr="009657E5" w:rsidRDefault="00055523" w:rsidP="00601B42">
            <w:pPr>
              <w:rPr>
                <w:rFonts w:ascii="Times New Roman" w:eastAsia="標楷體" w:hAnsi="Times New Roman"/>
                <w:kern w:val="0"/>
                <w:szCs w:val="24"/>
              </w:rPr>
            </w:pPr>
          </w:p>
        </w:tc>
        <w:tc>
          <w:tcPr>
            <w:tcW w:w="2785" w:type="dxa"/>
          </w:tcPr>
          <w:p w:rsidR="00055523" w:rsidRPr="009657E5" w:rsidRDefault="00055523" w:rsidP="00601B42">
            <w:pPr>
              <w:pStyle w:val="a9"/>
              <w:ind w:leftChars="0" w:left="0"/>
              <w:jc w:val="both"/>
              <w:rPr>
                <w:rFonts w:ascii="Times New Roman" w:eastAsia="標楷體" w:hAnsi="Times New Roman"/>
                <w:kern w:val="0"/>
                <w:szCs w:val="24"/>
              </w:rPr>
            </w:pPr>
            <w:r w:rsidRPr="009657E5">
              <w:rPr>
                <w:rFonts w:ascii="Times New Roman" w:eastAsia="標楷體" w:hAnsi="Times New Roman"/>
                <w:kern w:val="0"/>
                <w:szCs w:val="24"/>
              </w:rPr>
              <w:t>13.2</w:t>
            </w:r>
            <w:r w:rsidRPr="009657E5">
              <w:rPr>
                <w:rFonts w:ascii="Times New Roman" w:eastAsia="標楷體" w:hAnsi="Times New Roman" w:hint="eastAsia"/>
                <w:kern w:val="0"/>
                <w:szCs w:val="24"/>
              </w:rPr>
              <w:t>勞安事故</w:t>
            </w:r>
          </w:p>
        </w:tc>
        <w:tc>
          <w:tcPr>
            <w:tcW w:w="709" w:type="dxa"/>
          </w:tcPr>
          <w:p w:rsidR="00055523" w:rsidRPr="009657E5" w:rsidRDefault="00055523" w:rsidP="00601B42">
            <w:pPr>
              <w:jc w:val="center"/>
              <w:rPr>
                <w:rFonts w:ascii="Times New Roman" w:eastAsia="標楷體" w:hAnsi="Times New Roman"/>
                <w:szCs w:val="24"/>
              </w:rPr>
            </w:pPr>
            <w:r w:rsidRPr="009657E5">
              <w:rPr>
                <w:rFonts w:ascii="Times New Roman" w:eastAsia="標楷體" w:hAnsi="Times New Roman"/>
                <w:szCs w:val="24"/>
              </w:rPr>
              <w:t>4</w:t>
            </w:r>
          </w:p>
        </w:tc>
        <w:tc>
          <w:tcPr>
            <w:tcW w:w="3544"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年度內無勞安事故得</w:t>
            </w:r>
            <w:r w:rsidRPr="009657E5">
              <w:rPr>
                <w:rFonts w:ascii="Times New Roman" w:eastAsia="標楷體" w:hAnsi="Times New Roman"/>
                <w:szCs w:val="24"/>
              </w:rPr>
              <w:t>100</w:t>
            </w:r>
            <w:r w:rsidRPr="009657E5">
              <w:rPr>
                <w:rFonts w:ascii="Times New Roman" w:eastAsia="標楷體" w:hAnsi="Times New Roman" w:hint="eastAsia"/>
                <w:szCs w:val="24"/>
              </w:rPr>
              <w:t>分；年度內每發生員工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重大職業災害</w:t>
            </w:r>
            <w:r w:rsidRPr="009657E5">
              <w:rPr>
                <w:rFonts w:ascii="Times New Roman" w:eastAsia="標楷體" w:hAnsi="Times New Roman"/>
                <w:szCs w:val="24"/>
              </w:rPr>
              <w:t>1</w:t>
            </w:r>
            <w:r w:rsidRPr="009657E5">
              <w:rPr>
                <w:rFonts w:ascii="Times New Roman" w:eastAsia="標楷體" w:hAnsi="Times New Roman" w:hint="eastAsia"/>
                <w:szCs w:val="24"/>
              </w:rPr>
              <w:t>次扣</w:t>
            </w:r>
            <w:r w:rsidRPr="009657E5">
              <w:rPr>
                <w:rFonts w:ascii="Times New Roman" w:eastAsia="標楷體" w:hAnsi="Times New Roman"/>
                <w:szCs w:val="24"/>
              </w:rPr>
              <w:t>12</w:t>
            </w:r>
            <w:r w:rsidRPr="009657E5">
              <w:rPr>
                <w:rFonts w:ascii="Times New Roman" w:eastAsia="標楷體" w:hAnsi="Times New Roman" w:hint="eastAsia"/>
                <w:szCs w:val="24"/>
              </w:rPr>
              <w:t>分、每員工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失能傷害</w:t>
            </w:r>
            <w:r w:rsidRPr="009657E5">
              <w:rPr>
                <w:rFonts w:ascii="Times New Roman" w:eastAsia="標楷體" w:hAnsi="Times New Roman"/>
                <w:szCs w:val="24"/>
              </w:rPr>
              <w:t>1</w:t>
            </w:r>
            <w:r w:rsidRPr="009657E5">
              <w:rPr>
                <w:rFonts w:ascii="Times New Roman" w:eastAsia="標楷體" w:hAnsi="Times New Roman" w:hint="eastAsia"/>
                <w:szCs w:val="24"/>
              </w:rPr>
              <w:t>人</w:t>
            </w:r>
            <w:r w:rsidRPr="009657E5">
              <w:rPr>
                <w:rFonts w:ascii="Times New Roman" w:eastAsia="標楷體" w:hAnsi="Times New Roman"/>
                <w:szCs w:val="24"/>
              </w:rPr>
              <w:t>(</w:t>
            </w:r>
            <w:r w:rsidRPr="009657E5">
              <w:rPr>
                <w:rFonts w:ascii="Times New Roman" w:eastAsia="標楷體" w:hAnsi="Times New Roman" w:hint="eastAsia"/>
                <w:szCs w:val="24"/>
              </w:rPr>
              <w:t>以通報勞檢單位之資料為依據</w:t>
            </w:r>
            <w:r w:rsidRPr="009657E5">
              <w:rPr>
                <w:rFonts w:ascii="Times New Roman" w:eastAsia="標楷體" w:hAnsi="Times New Roman"/>
                <w:szCs w:val="24"/>
              </w:rPr>
              <w:t>)</w:t>
            </w:r>
            <w:r w:rsidRPr="009657E5">
              <w:rPr>
                <w:rFonts w:ascii="Times New Roman" w:eastAsia="標楷體" w:hAnsi="Times New Roman" w:hint="eastAsia"/>
                <w:szCs w:val="24"/>
              </w:rPr>
              <w:t>扣</w:t>
            </w:r>
            <w:r w:rsidRPr="009657E5">
              <w:rPr>
                <w:rFonts w:ascii="Times New Roman" w:eastAsia="標楷體" w:hAnsi="Times New Roman"/>
                <w:szCs w:val="24"/>
              </w:rPr>
              <w:t>4</w:t>
            </w:r>
            <w:r w:rsidRPr="009657E5">
              <w:rPr>
                <w:rFonts w:ascii="Times New Roman" w:eastAsia="標楷體" w:hAnsi="Times New Roman" w:hint="eastAsia"/>
                <w:szCs w:val="24"/>
              </w:rPr>
              <w:t>分。</w:t>
            </w:r>
          </w:p>
          <w:p w:rsidR="00055523" w:rsidRPr="009657E5" w:rsidRDefault="00055523" w:rsidP="00601B42">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4"/>
              </w:rPr>
              <w:t>(</w:t>
            </w:r>
            <w:r w:rsidRPr="009657E5">
              <w:rPr>
                <w:rFonts w:ascii="Times New Roman" w:eastAsia="標楷體" w:hAnsi="Times New Roman" w:hint="eastAsia"/>
                <w:kern w:val="0"/>
                <w:szCs w:val="24"/>
              </w:rPr>
              <w:t>註</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「重大職業災害」係依勞動檢查法施行細則第</w:t>
            </w:r>
            <w:r w:rsidRPr="009657E5">
              <w:rPr>
                <w:rFonts w:ascii="Times New Roman" w:eastAsia="標楷體" w:hAnsi="Times New Roman"/>
                <w:kern w:val="0"/>
                <w:szCs w:val="24"/>
              </w:rPr>
              <w:t>31</w:t>
            </w:r>
            <w:r w:rsidRPr="009657E5">
              <w:rPr>
                <w:rFonts w:ascii="Times New Roman" w:eastAsia="標楷體" w:hAnsi="Times New Roman" w:hint="eastAsia"/>
                <w:kern w:val="0"/>
                <w:szCs w:val="24"/>
              </w:rPr>
              <w:t>條定義。</w:t>
            </w:r>
            <w:r w:rsidRPr="009657E5">
              <w:rPr>
                <w:rFonts w:ascii="Times New Roman" w:eastAsia="標楷體" w:hAnsi="Times New Roman"/>
                <w:kern w:val="0"/>
                <w:szCs w:val="24"/>
              </w:rPr>
              <w:t>)</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0F23D3">
            <w:pPr>
              <w:ind w:left="372" w:hangingChars="155" w:hanging="372"/>
              <w:jc w:val="both"/>
              <w:rPr>
                <w:rFonts w:ascii="Times New Roman" w:eastAsia="標楷體" w:hAnsi="Times New Roman"/>
                <w:szCs w:val="24"/>
              </w:rPr>
            </w:pPr>
            <w:r w:rsidRPr="009657E5">
              <w:rPr>
                <w:rFonts w:ascii="Times New Roman" w:eastAsia="標楷體" w:hAnsi="Times New Roman"/>
                <w:kern w:val="0"/>
                <w:szCs w:val="24"/>
              </w:rPr>
              <w:t>14.</w:t>
            </w:r>
            <w:r w:rsidRPr="009657E5">
              <w:rPr>
                <w:rFonts w:ascii="Times New Roman" w:eastAsia="標楷體" w:hAnsi="Times New Roman" w:hint="eastAsia"/>
                <w:szCs w:val="24"/>
              </w:rPr>
              <w:t>降低供水單位用電量之節能減碳</w:t>
            </w:r>
          </w:p>
        </w:tc>
        <w:tc>
          <w:tcPr>
            <w:tcW w:w="2785" w:type="dxa"/>
          </w:tcPr>
          <w:p w:rsidR="00055523" w:rsidRPr="009657E5" w:rsidRDefault="00055523" w:rsidP="002020BC">
            <w:pPr>
              <w:pStyle w:val="a9"/>
              <w:ind w:leftChars="0" w:left="0"/>
              <w:jc w:val="both"/>
              <w:rPr>
                <w:rFonts w:ascii="Times New Roman" w:eastAsia="標楷體" w:hAnsi="Times New Roman"/>
                <w:kern w:val="0"/>
                <w:szCs w:val="24"/>
              </w:rPr>
            </w:pPr>
            <w:r w:rsidRPr="009657E5">
              <w:rPr>
                <w:rFonts w:ascii="Times New Roman" w:eastAsia="標楷體" w:hAnsi="Times New Roman" w:hint="eastAsia"/>
                <w:kern w:val="0"/>
                <w:szCs w:val="24"/>
              </w:rPr>
              <w:t>當年度供水單位用電量</w:t>
            </w:r>
            <w:r w:rsidRPr="009657E5">
              <w:rPr>
                <w:rFonts w:ascii="Times New Roman" w:eastAsia="標楷體" w:hAnsi="Times New Roman"/>
                <w:kern w:val="0"/>
                <w:szCs w:val="24"/>
              </w:rPr>
              <w:t>(kwh/ M</w:t>
            </w:r>
            <w:r w:rsidRPr="009657E5">
              <w:rPr>
                <w:rFonts w:ascii="Times New Roman" w:eastAsia="標楷體" w:hAnsi="Times New Roman"/>
                <w:kern w:val="0"/>
                <w:szCs w:val="24"/>
                <w:vertAlign w:val="superscript"/>
              </w:rPr>
              <w:t>3</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全年累計總用電量</w:t>
            </w:r>
            <w:r w:rsidRPr="009657E5">
              <w:rPr>
                <w:rFonts w:ascii="Times New Roman" w:eastAsia="標楷體" w:hAnsi="Times New Roman"/>
                <w:kern w:val="0"/>
                <w:szCs w:val="24"/>
              </w:rPr>
              <w:t>(kwh)/</w:t>
            </w:r>
            <w:r w:rsidRPr="009657E5">
              <w:rPr>
                <w:rFonts w:ascii="Times New Roman" w:eastAsia="標楷體" w:hAnsi="Times New Roman" w:hint="eastAsia"/>
                <w:kern w:val="0"/>
                <w:szCs w:val="24"/>
              </w:rPr>
              <w:t>全年累計出水量＋受援量</w:t>
            </w:r>
            <w:r w:rsidRPr="009657E5">
              <w:rPr>
                <w:rFonts w:ascii="Times New Roman" w:eastAsia="標楷體" w:hAnsi="Times New Roman"/>
                <w:kern w:val="0"/>
                <w:szCs w:val="24"/>
              </w:rPr>
              <w:t>(M</w:t>
            </w:r>
            <w:r w:rsidRPr="009657E5">
              <w:rPr>
                <w:rFonts w:ascii="Times New Roman" w:eastAsia="標楷體" w:hAnsi="Times New Roman"/>
                <w:kern w:val="0"/>
                <w:szCs w:val="24"/>
                <w:vertAlign w:val="superscript"/>
              </w:rPr>
              <w:t>3</w:t>
            </w:r>
            <w:r w:rsidRPr="009657E5">
              <w:rPr>
                <w:rFonts w:ascii="Times New Roman" w:eastAsia="標楷體" w:hAnsi="Times New Roman"/>
                <w:kern w:val="0"/>
                <w:szCs w:val="24"/>
              </w:rPr>
              <w:t>)]</w:t>
            </w:r>
          </w:p>
          <w:p w:rsidR="00055523" w:rsidRPr="009657E5" w:rsidRDefault="00055523" w:rsidP="002020BC">
            <w:pPr>
              <w:pStyle w:val="a9"/>
              <w:ind w:leftChars="0" w:left="0"/>
              <w:jc w:val="both"/>
              <w:rPr>
                <w:rFonts w:ascii="Times New Roman" w:eastAsia="標楷體" w:hAnsi="Times New Roman"/>
                <w:kern w:val="0"/>
                <w:szCs w:val="24"/>
              </w:rPr>
            </w:pPr>
            <w:r w:rsidRPr="009657E5">
              <w:rPr>
                <w:rFonts w:ascii="Times New Roman" w:eastAsia="標楷體" w:hAnsi="Times New Roman" w:hint="eastAsia"/>
                <w:kern w:val="0"/>
                <w:szCs w:val="24"/>
              </w:rPr>
              <w:t>註：</w:t>
            </w:r>
          </w:p>
          <w:p w:rsidR="00055523" w:rsidRPr="009657E5" w:rsidRDefault="00055523" w:rsidP="002020BC">
            <w:pPr>
              <w:pStyle w:val="a9"/>
              <w:ind w:leftChars="50" w:left="360" w:hangingChars="100" w:hanging="240"/>
              <w:jc w:val="both"/>
              <w:rPr>
                <w:rFonts w:ascii="Times New Roman" w:eastAsia="標楷體" w:hAnsi="Times New Roman"/>
                <w:kern w:val="0"/>
                <w:szCs w:val="24"/>
              </w:rPr>
            </w:pPr>
            <w:r w:rsidRPr="009657E5">
              <w:rPr>
                <w:rFonts w:ascii="Times New Roman" w:eastAsia="標楷體" w:hAnsi="Times New Roman"/>
                <w:kern w:val="0"/>
                <w:szCs w:val="24"/>
              </w:rPr>
              <w:t>1.</w:t>
            </w:r>
            <w:r w:rsidRPr="009657E5">
              <w:rPr>
                <w:rFonts w:ascii="Times New Roman" w:eastAsia="標楷體" w:hAnsi="Times New Roman" w:hint="eastAsia"/>
                <w:kern w:val="0"/>
                <w:szCs w:val="24"/>
              </w:rPr>
              <w:t>全年累計出水量＋受援量</w:t>
            </w:r>
            <w:r w:rsidRPr="009657E5">
              <w:rPr>
                <w:rFonts w:ascii="Times New Roman" w:eastAsia="標楷體" w:hAnsi="Times New Roman"/>
                <w:kern w:val="0"/>
                <w:szCs w:val="24"/>
              </w:rPr>
              <w:t>(M</w:t>
            </w:r>
            <w:r w:rsidRPr="009657E5">
              <w:rPr>
                <w:rFonts w:ascii="Times New Roman" w:eastAsia="標楷體" w:hAnsi="Times New Roman"/>
                <w:kern w:val="0"/>
                <w:szCs w:val="24"/>
                <w:vertAlign w:val="superscript"/>
              </w:rPr>
              <w:t>3</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＝全年累計出水量＋受援量</w:t>
            </w:r>
            <w:r w:rsidRPr="009657E5">
              <w:rPr>
                <w:rFonts w:ascii="Times New Roman" w:eastAsia="標楷體" w:hAnsi="Times New Roman"/>
                <w:kern w:val="0"/>
                <w:szCs w:val="24"/>
              </w:rPr>
              <w:t>(M</w:t>
            </w:r>
            <w:r w:rsidRPr="009657E5">
              <w:rPr>
                <w:rFonts w:ascii="Times New Roman" w:eastAsia="標楷體" w:hAnsi="Times New Roman"/>
                <w:kern w:val="0"/>
                <w:szCs w:val="24"/>
                <w:vertAlign w:val="superscript"/>
              </w:rPr>
              <w:t>3</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含向北水處購買清水量</w:t>
            </w:r>
            <w:r w:rsidRPr="009657E5">
              <w:rPr>
                <w:rFonts w:ascii="Times New Roman" w:eastAsia="標楷體" w:hAnsi="Times New Roman"/>
                <w:kern w:val="0"/>
                <w:szCs w:val="24"/>
              </w:rPr>
              <w:t>)</w:t>
            </w:r>
          </w:p>
          <w:p w:rsidR="00055523" w:rsidRPr="009657E5" w:rsidRDefault="00055523" w:rsidP="002020BC">
            <w:pPr>
              <w:pStyle w:val="a9"/>
              <w:ind w:leftChars="50" w:left="360" w:hangingChars="100" w:hanging="240"/>
              <w:jc w:val="both"/>
              <w:rPr>
                <w:rFonts w:ascii="Times New Roman" w:eastAsia="標楷體" w:hAnsi="Times New Roman"/>
                <w:szCs w:val="24"/>
              </w:rPr>
            </w:pPr>
            <w:r w:rsidRPr="009657E5">
              <w:rPr>
                <w:rFonts w:ascii="Times New Roman" w:eastAsia="標楷體" w:hAnsi="Times New Roman"/>
                <w:kern w:val="0"/>
                <w:szCs w:val="24"/>
              </w:rPr>
              <w:t>2.</w:t>
            </w:r>
            <w:r w:rsidRPr="009657E5">
              <w:rPr>
                <w:rFonts w:ascii="Times New Roman" w:eastAsia="標楷體" w:hAnsi="Times New Roman" w:hint="eastAsia"/>
                <w:kern w:val="0"/>
                <w:szCs w:val="24"/>
              </w:rPr>
              <w:t>當年度供水單位用電量差異百分比</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當年度全公司盤點結果之供水單位用電量－目標值</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目標值</w:t>
            </w:r>
            <w:r w:rsidRPr="009657E5">
              <w:rPr>
                <w:rFonts w:ascii="Times New Roman" w:eastAsia="標楷體" w:hAnsi="Times New Roman"/>
                <w:kern w:val="0"/>
                <w:szCs w:val="24"/>
              </w:rPr>
              <w:t>×100</w:t>
            </w:r>
            <w:r w:rsidRPr="009657E5">
              <w:rPr>
                <w:rFonts w:ascii="Times New Roman" w:eastAsia="標楷體" w:hAnsi="Times New Roman" w:hint="eastAsia"/>
                <w:kern w:val="0"/>
                <w:szCs w:val="24"/>
              </w:rPr>
              <w:t>％</w:t>
            </w: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tc>
        <w:tc>
          <w:tcPr>
            <w:tcW w:w="3544" w:type="dxa"/>
          </w:tcPr>
          <w:p w:rsidR="00055523" w:rsidRPr="009657E5" w:rsidRDefault="00055523" w:rsidP="00B93AE0">
            <w:pPr>
              <w:jc w:val="both"/>
              <w:rPr>
                <w:rFonts w:ascii="Times New Roman" w:eastAsia="標楷體" w:hAnsi="Times New Roman"/>
                <w:szCs w:val="24"/>
              </w:rPr>
            </w:pPr>
            <w:r w:rsidRPr="009657E5">
              <w:rPr>
                <w:rFonts w:ascii="Times New Roman" w:eastAsia="標楷體" w:hAnsi="Times New Roman" w:hint="eastAsia"/>
                <w:kern w:val="0"/>
                <w:szCs w:val="24"/>
              </w:rPr>
              <w:t>以供水單位用電量</w:t>
            </w:r>
            <w:r w:rsidRPr="009657E5">
              <w:rPr>
                <w:rFonts w:ascii="Times New Roman" w:eastAsia="標楷體" w:hAnsi="Times New Roman"/>
                <w:kern w:val="0"/>
                <w:szCs w:val="24"/>
              </w:rPr>
              <w:t>0.2962 (kwh/ M</w:t>
            </w:r>
            <w:r w:rsidRPr="009657E5">
              <w:rPr>
                <w:rFonts w:ascii="Times New Roman" w:eastAsia="標楷體" w:hAnsi="Times New Roman"/>
                <w:kern w:val="0"/>
                <w:szCs w:val="24"/>
                <w:vertAlign w:val="superscript"/>
              </w:rPr>
              <w:t>3</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為目標值，達成目標值者得基準分</w:t>
            </w:r>
            <w:r w:rsidRPr="009657E5">
              <w:rPr>
                <w:rFonts w:ascii="Times New Roman" w:eastAsia="標楷體" w:hAnsi="Times New Roman"/>
                <w:kern w:val="0"/>
                <w:szCs w:val="24"/>
              </w:rPr>
              <w:t>80</w:t>
            </w:r>
            <w:r w:rsidRPr="009657E5">
              <w:rPr>
                <w:rFonts w:ascii="Times New Roman" w:eastAsia="標楷體" w:hAnsi="Times New Roman" w:hint="eastAsia"/>
                <w:kern w:val="0"/>
                <w:szCs w:val="24"/>
              </w:rPr>
              <w:t>分，當年度供水單位用電量差異百分比，每減</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增</w:t>
            </w:r>
            <w:r w:rsidRPr="009657E5">
              <w:rPr>
                <w:rFonts w:ascii="標楷體" w:eastAsia="標楷體" w:hAnsi="標楷體"/>
                <w:kern w:val="0"/>
                <w:szCs w:val="24"/>
              </w:rPr>
              <w:t>)</w:t>
            </w:r>
            <w:r w:rsidRPr="009657E5">
              <w:rPr>
                <w:rFonts w:ascii="Times New Roman" w:eastAsia="標楷體" w:hAnsi="Times New Roman"/>
                <w:kern w:val="0"/>
                <w:szCs w:val="24"/>
              </w:rPr>
              <w:t>1</w:t>
            </w:r>
            <w:r w:rsidRPr="009657E5">
              <w:rPr>
                <w:rFonts w:ascii="Times New Roman" w:eastAsia="標楷體" w:hAnsi="Times New Roman" w:hint="eastAsia"/>
                <w:kern w:val="0"/>
                <w:szCs w:val="24"/>
              </w:rPr>
              <w:t>％，加</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減</w:t>
            </w:r>
            <w:r w:rsidRPr="009657E5">
              <w:rPr>
                <w:rFonts w:ascii="標楷體" w:eastAsia="標楷體" w:hAnsi="標楷體"/>
                <w:kern w:val="0"/>
                <w:szCs w:val="24"/>
              </w:rPr>
              <w:t>)1</w:t>
            </w:r>
            <w:r w:rsidRPr="009657E5">
              <w:rPr>
                <w:rFonts w:ascii="Times New Roman" w:eastAsia="標楷體" w:hAnsi="Times New Roman" w:hint="eastAsia"/>
                <w:kern w:val="0"/>
                <w:szCs w:val="24"/>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360" w:hangingChars="150" w:hanging="360"/>
              <w:jc w:val="both"/>
              <w:rPr>
                <w:rFonts w:ascii="Times New Roman" w:eastAsia="標楷體" w:hAnsi="Times New Roman"/>
                <w:kern w:val="0"/>
                <w:szCs w:val="20"/>
              </w:rPr>
            </w:pPr>
            <w:r w:rsidRPr="009657E5">
              <w:rPr>
                <w:rFonts w:ascii="Times New Roman" w:eastAsia="標楷體" w:hAnsi="Times New Roman"/>
                <w:szCs w:val="24"/>
              </w:rPr>
              <w:t>15.</w:t>
            </w:r>
            <w:r w:rsidRPr="009657E5">
              <w:rPr>
                <w:rFonts w:ascii="Times New Roman" w:eastAsia="標楷體" w:hAnsi="Times New Roman" w:hint="eastAsia"/>
                <w:szCs w:val="24"/>
              </w:rPr>
              <w:t>供水水質合格率</w:t>
            </w:r>
          </w:p>
        </w:tc>
        <w:tc>
          <w:tcPr>
            <w:tcW w:w="2785" w:type="dxa"/>
          </w:tcPr>
          <w:p w:rsidR="00055523" w:rsidRPr="009657E5" w:rsidRDefault="00055523" w:rsidP="002020BC">
            <w:pPr>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2</w:t>
            </w:r>
          </w:p>
        </w:tc>
        <w:tc>
          <w:tcPr>
            <w:tcW w:w="3544" w:type="dxa"/>
          </w:tcPr>
          <w:p w:rsidR="00055523" w:rsidRPr="009657E5" w:rsidRDefault="00055523" w:rsidP="002020BC">
            <w:pPr>
              <w:jc w:val="both"/>
              <w:rPr>
                <w:rFonts w:ascii="Times New Roman" w:eastAsia="標楷體" w:hAnsi="Times New Roman"/>
              </w:rPr>
            </w:pPr>
            <w:r w:rsidRPr="009657E5">
              <w:rPr>
                <w:rFonts w:ascii="Times New Roman" w:eastAsia="標楷體" w:hAnsi="Times New Roman" w:hint="eastAsia"/>
              </w:rPr>
              <w:t>台水公司當年度供水品質達目標值</w:t>
            </w:r>
            <w:r w:rsidRPr="009657E5">
              <w:rPr>
                <w:rFonts w:ascii="Times New Roman" w:eastAsia="標楷體" w:hAnsi="Times New Roman"/>
              </w:rPr>
              <w:t>99.94%</w:t>
            </w:r>
            <w:r w:rsidRPr="009657E5">
              <w:rPr>
                <w:rFonts w:ascii="Times New Roman" w:eastAsia="標楷體" w:hAnsi="Times New Roman" w:hint="eastAsia"/>
              </w:rPr>
              <w:t>者得基準分</w:t>
            </w:r>
            <w:r w:rsidRPr="009657E5">
              <w:rPr>
                <w:rFonts w:ascii="Times New Roman" w:eastAsia="標楷體" w:hAnsi="Times New Roman"/>
              </w:rPr>
              <w:t>80</w:t>
            </w:r>
            <w:r w:rsidRPr="009657E5">
              <w:rPr>
                <w:rFonts w:ascii="Times New Roman" w:eastAsia="標楷體" w:hAnsi="Times New Roman" w:hint="eastAsia"/>
              </w:rPr>
              <w:t>分，每增加</w:t>
            </w:r>
            <w:r w:rsidRPr="009657E5">
              <w:rPr>
                <w:rFonts w:ascii="Times New Roman" w:eastAsia="標楷體" w:hAnsi="Times New Roman"/>
              </w:rPr>
              <w:t>0.003</w:t>
            </w:r>
            <w:r w:rsidRPr="009657E5">
              <w:rPr>
                <w:rFonts w:ascii="Times New Roman" w:eastAsia="標楷體" w:hAnsi="Times New Roman" w:hint="eastAsia"/>
              </w:rPr>
              <w:t>個百分點，加</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hint="eastAsia"/>
              </w:rPr>
              <w:t>減分採彈性區間評分法：</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rPr>
              <w:t>99.00%~99.94%--71~80</w:t>
            </w:r>
            <w:r w:rsidRPr="009657E5">
              <w:rPr>
                <w:rFonts w:ascii="Times New Roman" w:eastAsia="標楷體" w:hAnsi="Times New Roman" w:hint="eastAsia"/>
              </w:rPr>
              <w:t>分，每減少</w:t>
            </w:r>
            <w:r w:rsidRPr="009657E5">
              <w:rPr>
                <w:rFonts w:ascii="Times New Roman" w:eastAsia="標楷體" w:hAnsi="Times New Roman"/>
              </w:rPr>
              <w:t>0.094</w:t>
            </w:r>
            <w:r w:rsidRPr="009657E5">
              <w:rPr>
                <w:rFonts w:ascii="Times New Roman" w:eastAsia="標楷體" w:hAnsi="Times New Roman" w:hint="eastAsia"/>
              </w:rPr>
              <w:t>個百分點減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rPr>
              <w:t>98.00%~99.00%--61~70</w:t>
            </w:r>
            <w:r w:rsidRPr="009657E5">
              <w:rPr>
                <w:rFonts w:ascii="Times New Roman" w:eastAsia="標楷體" w:hAnsi="Times New Roman" w:hint="eastAsia"/>
              </w:rPr>
              <w:t>分，每減少</w:t>
            </w:r>
            <w:r w:rsidRPr="009657E5">
              <w:rPr>
                <w:rFonts w:ascii="Times New Roman" w:eastAsia="標楷體" w:hAnsi="Times New Roman"/>
              </w:rPr>
              <w:t>0.1</w:t>
            </w:r>
            <w:r w:rsidRPr="009657E5">
              <w:rPr>
                <w:rFonts w:ascii="Times New Roman" w:eastAsia="標楷體" w:hAnsi="Times New Roman" w:hint="eastAsia"/>
              </w:rPr>
              <w:t>個百分點減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rPr>
              <w:t>97.00%~98.00%--51~60</w:t>
            </w:r>
            <w:r w:rsidRPr="009657E5">
              <w:rPr>
                <w:rFonts w:ascii="Times New Roman" w:eastAsia="標楷體" w:hAnsi="Times New Roman" w:hint="eastAsia"/>
              </w:rPr>
              <w:t>分，每減少</w:t>
            </w:r>
            <w:r w:rsidRPr="009657E5">
              <w:rPr>
                <w:rFonts w:ascii="Times New Roman" w:eastAsia="標楷體" w:hAnsi="Times New Roman"/>
              </w:rPr>
              <w:t>0.1</w:t>
            </w:r>
            <w:r w:rsidRPr="009657E5">
              <w:rPr>
                <w:rFonts w:ascii="Times New Roman" w:eastAsia="標楷體" w:hAnsi="Times New Roman" w:hint="eastAsia"/>
              </w:rPr>
              <w:t>個百分點減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rPr>
              <w:t>96.00%~97.00%--40~50</w:t>
            </w:r>
            <w:r w:rsidRPr="009657E5">
              <w:rPr>
                <w:rFonts w:ascii="Times New Roman" w:eastAsia="標楷體" w:hAnsi="Times New Roman" w:hint="eastAsia"/>
              </w:rPr>
              <w:t>分，每減少</w:t>
            </w:r>
            <w:r w:rsidRPr="009657E5">
              <w:rPr>
                <w:rFonts w:ascii="Times New Roman" w:eastAsia="標楷體" w:hAnsi="Times New Roman"/>
              </w:rPr>
              <w:t>0.1</w:t>
            </w:r>
            <w:r w:rsidRPr="009657E5">
              <w:rPr>
                <w:rFonts w:ascii="Times New Roman" w:eastAsia="標楷體" w:hAnsi="Times New Roman" w:hint="eastAsia"/>
              </w:rPr>
              <w:t>個百分點減</w:t>
            </w:r>
            <w:r w:rsidRPr="009657E5">
              <w:rPr>
                <w:rFonts w:ascii="Times New Roman" w:eastAsia="標楷體" w:hAnsi="Times New Roman"/>
              </w:rPr>
              <w:t>1</w:t>
            </w:r>
            <w:r w:rsidRPr="009657E5">
              <w:rPr>
                <w:rFonts w:ascii="Times New Roman" w:eastAsia="標楷體" w:hAnsi="Times New Roman" w:hint="eastAsia"/>
              </w:rPr>
              <w:t>分。</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rPr>
              <w:t>96%</w:t>
            </w:r>
            <w:r w:rsidRPr="009657E5">
              <w:rPr>
                <w:rFonts w:ascii="Times New Roman" w:eastAsia="標楷體" w:hAnsi="Times New Roman" w:hint="eastAsia"/>
              </w:rPr>
              <w:t>以下</w:t>
            </w:r>
            <w:r w:rsidRPr="009657E5">
              <w:rPr>
                <w:rFonts w:ascii="Times New Roman" w:eastAsia="標楷體" w:hAnsi="Times New Roman"/>
              </w:rPr>
              <w:t>—</w:t>
            </w:r>
            <w:r w:rsidRPr="009657E5">
              <w:rPr>
                <w:rFonts w:ascii="Times New Roman" w:eastAsia="標楷體" w:hAnsi="Times New Roman" w:hint="eastAsia"/>
              </w:rPr>
              <w:t>以</w:t>
            </w:r>
            <w:r w:rsidRPr="009657E5">
              <w:rPr>
                <w:rFonts w:ascii="Times New Roman" w:eastAsia="標楷體" w:hAnsi="Times New Roman"/>
              </w:rPr>
              <w:t>0</w:t>
            </w:r>
            <w:r w:rsidRPr="009657E5">
              <w:rPr>
                <w:rFonts w:ascii="Times New Roman" w:eastAsia="標楷體" w:hAnsi="Times New Roman" w:hint="eastAsia"/>
              </w:rPr>
              <w:t>分計算。</w:t>
            </w:r>
          </w:p>
          <w:p w:rsidR="00055523" w:rsidRPr="009657E5" w:rsidRDefault="00055523" w:rsidP="002020BC">
            <w:pPr>
              <w:jc w:val="both"/>
              <w:rPr>
                <w:rFonts w:ascii="Times New Roman" w:eastAsia="標楷體" w:hAnsi="Times New Roman"/>
              </w:rPr>
            </w:pPr>
            <w:r w:rsidRPr="009657E5">
              <w:rPr>
                <w:rFonts w:ascii="Times New Roman" w:eastAsia="標楷體" w:hAnsi="Times New Roman" w:hint="eastAsia"/>
              </w:rPr>
              <w:t>註：</w:t>
            </w:r>
          </w:p>
          <w:p w:rsidR="00055523" w:rsidRPr="009657E5" w:rsidRDefault="00055523" w:rsidP="002020BC">
            <w:pPr>
              <w:ind w:left="240" w:hangingChars="100" w:hanging="240"/>
              <w:jc w:val="both"/>
              <w:rPr>
                <w:rFonts w:ascii="Times New Roman" w:eastAsia="標楷體" w:hAnsi="Times New Roman"/>
              </w:rPr>
            </w:pPr>
            <w:r w:rsidRPr="009657E5">
              <w:rPr>
                <w:rFonts w:ascii="Times New Roman" w:eastAsia="標楷體" w:hAnsi="Times New Roman"/>
              </w:rPr>
              <w:t>1.</w:t>
            </w:r>
            <w:r w:rsidRPr="009657E5">
              <w:rPr>
                <w:rFonts w:ascii="Times New Roman" w:eastAsia="標楷體" w:hAnsi="Times New Roman" w:hint="eastAsia"/>
              </w:rPr>
              <w:t>以環保署公告之抽驗結果為計算評量方式基準，各區處合格件數</w:t>
            </w:r>
            <w:r w:rsidRPr="009657E5">
              <w:rPr>
                <w:rFonts w:ascii="Times New Roman" w:eastAsia="標楷體" w:hAnsi="Times New Roman"/>
              </w:rPr>
              <w:t>/</w:t>
            </w:r>
            <w:r w:rsidRPr="009657E5">
              <w:rPr>
                <w:rFonts w:ascii="Times New Roman" w:eastAsia="標楷體" w:hAnsi="Times New Roman" w:hint="eastAsia"/>
              </w:rPr>
              <w:t>總抽驗件數計算。</w:t>
            </w:r>
          </w:p>
          <w:p w:rsidR="00055523" w:rsidRPr="009657E5" w:rsidRDefault="00055523" w:rsidP="002020BC">
            <w:pPr>
              <w:ind w:left="240" w:hangingChars="100" w:hanging="240"/>
              <w:jc w:val="both"/>
              <w:rPr>
                <w:rFonts w:ascii="Times New Roman" w:eastAsia="標楷體" w:hAnsi="Times New Roman"/>
              </w:rPr>
            </w:pPr>
            <w:r w:rsidRPr="009657E5">
              <w:rPr>
                <w:rFonts w:ascii="Times New Roman" w:eastAsia="標楷體" w:hAnsi="Times New Roman"/>
              </w:rPr>
              <w:t>2.</w:t>
            </w:r>
            <w:r w:rsidRPr="009657E5">
              <w:rPr>
                <w:rFonts w:ascii="Times New Roman" w:eastAsia="標楷體" w:hAnsi="Times New Roman" w:hint="eastAsia"/>
              </w:rPr>
              <w:t>台水公司先採用統計至</w:t>
            </w:r>
            <w:r w:rsidRPr="009657E5">
              <w:rPr>
                <w:rFonts w:ascii="Times New Roman" w:eastAsia="標楷體" w:hAnsi="Times New Roman"/>
              </w:rPr>
              <w:t>10</w:t>
            </w:r>
            <w:r w:rsidRPr="009657E5">
              <w:rPr>
                <w:rFonts w:ascii="Times New Roman" w:eastAsia="標楷體" w:hAnsi="Times New Roman" w:hint="eastAsia"/>
              </w:rPr>
              <w:t>月份之數據計算自評成績，另</w:t>
            </w:r>
            <w:r w:rsidRPr="009657E5">
              <w:rPr>
                <w:rFonts w:ascii="Times New Roman" w:eastAsia="標楷體" w:hAnsi="Times New Roman"/>
              </w:rPr>
              <w:t>11</w:t>
            </w:r>
            <w:r w:rsidRPr="009657E5">
              <w:rPr>
                <w:rFonts w:ascii="Times New Roman" w:eastAsia="標楷體" w:hAnsi="Times New Roman" w:hint="eastAsia"/>
              </w:rPr>
              <w:t>月及</w:t>
            </w:r>
            <w:r w:rsidRPr="009657E5">
              <w:rPr>
                <w:rFonts w:ascii="Times New Roman" w:eastAsia="標楷體" w:hAnsi="Times New Roman"/>
              </w:rPr>
              <w:t>12</w:t>
            </w:r>
            <w:r w:rsidRPr="009657E5">
              <w:rPr>
                <w:rFonts w:ascii="Times New Roman" w:eastAsia="標楷體" w:hAnsi="Times New Roman" w:hint="eastAsia"/>
              </w:rPr>
              <w:t>月之抽驗結果俟環保署公告後再補送初核單位計算初評成績。</w:t>
            </w:r>
          </w:p>
          <w:p w:rsidR="00055523" w:rsidRPr="009657E5" w:rsidRDefault="00055523" w:rsidP="003615D8">
            <w:pPr>
              <w:spacing w:afterLines="50" w:after="180"/>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bCs/>
                <w:kern w:val="0"/>
                <w:szCs w:val="30"/>
              </w:rPr>
              <w:t xml:space="preserve"> </w:t>
            </w:r>
            <w:r w:rsidRPr="009657E5">
              <w:rPr>
                <w:rFonts w:ascii="Times New Roman" w:eastAsia="標楷體" w:hAnsi="Times New Roman" w:hint="eastAsia"/>
                <w:bCs/>
                <w:kern w:val="0"/>
                <w:szCs w:val="30"/>
              </w:rPr>
              <w:t>年度內有重大水污染事件發生，且影響用戶水質每案扣</w:t>
            </w:r>
            <w:r w:rsidRPr="009657E5">
              <w:rPr>
                <w:rFonts w:ascii="Times New Roman" w:eastAsia="標楷體" w:hAnsi="Times New Roman"/>
                <w:bCs/>
                <w:kern w:val="0"/>
                <w:szCs w:val="30"/>
              </w:rPr>
              <w:t>5</w:t>
            </w:r>
            <w:r w:rsidRPr="009657E5">
              <w:rPr>
                <w:rFonts w:ascii="Times New Roman" w:eastAsia="標楷體" w:hAnsi="Times New Roman" w:hint="eastAsia"/>
                <w:bCs/>
                <w:kern w:val="0"/>
                <w:szCs w:val="30"/>
              </w:rPr>
              <w:t>分。</w:t>
            </w:r>
          </w:p>
        </w:tc>
      </w:tr>
      <w:tr w:rsidR="00055523" w:rsidRPr="009657E5" w:rsidTr="00CE0F46">
        <w:tc>
          <w:tcPr>
            <w:tcW w:w="938" w:type="dxa"/>
            <w:vMerge/>
          </w:tcPr>
          <w:p w:rsidR="00055523" w:rsidRPr="009657E5" w:rsidRDefault="00055523" w:rsidP="007D2237">
            <w:pPr>
              <w:jc w:val="both"/>
              <w:rPr>
                <w:rFonts w:ascii="標楷體" w:eastAsia="標楷體" w:hAnsi="標楷體"/>
                <w:szCs w:val="24"/>
              </w:rPr>
            </w:pPr>
          </w:p>
        </w:tc>
        <w:tc>
          <w:tcPr>
            <w:tcW w:w="1692"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kern w:val="0"/>
                <w:szCs w:val="20"/>
              </w:rPr>
              <w:t>16.</w:t>
            </w:r>
            <w:r w:rsidRPr="009657E5">
              <w:rPr>
                <w:rFonts w:ascii="Times New Roman" w:eastAsia="標楷體" w:hAnsi="Times New Roman" w:hint="eastAsia"/>
                <w:kern w:val="0"/>
                <w:szCs w:val="20"/>
              </w:rPr>
              <w:t>大口徑管線爆管減少率</w:t>
            </w:r>
          </w:p>
        </w:tc>
        <w:tc>
          <w:tcPr>
            <w:tcW w:w="2785" w:type="dxa"/>
          </w:tcPr>
          <w:p w:rsidR="00055523" w:rsidRPr="009657E5" w:rsidRDefault="00055523" w:rsidP="002020BC">
            <w:pPr>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2</w:t>
            </w:r>
          </w:p>
        </w:tc>
        <w:tc>
          <w:tcPr>
            <w:tcW w:w="3544"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本年度大型管線爆管案件數與目標值值</w:t>
            </w:r>
            <w:r w:rsidRPr="009657E5">
              <w:rPr>
                <w:rFonts w:ascii="Times New Roman" w:eastAsia="標楷體" w:hAnsi="Times New Roman"/>
                <w:szCs w:val="24"/>
              </w:rPr>
              <w:t>(</w:t>
            </w:r>
            <w:r w:rsidRPr="009657E5">
              <w:rPr>
                <w:rFonts w:ascii="Times New Roman" w:eastAsia="標楷體" w:hAnsi="Times New Roman" w:hint="eastAsia"/>
                <w:szCs w:val="24"/>
              </w:rPr>
              <w:t>前</w:t>
            </w:r>
            <w:r w:rsidRPr="009657E5">
              <w:rPr>
                <w:rFonts w:ascii="Times New Roman" w:eastAsia="標楷體" w:hAnsi="Times New Roman"/>
                <w:szCs w:val="24"/>
              </w:rPr>
              <w:t>5</w:t>
            </w:r>
            <w:r w:rsidRPr="009657E5">
              <w:rPr>
                <w:rFonts w:ascii="Times New Roman" w:eastAsia="標楷體" w:hAnsi="Times New Roman" w:hint="eastAsia"/>
                <w:szCs w:val="24"/>
              </w:rPr>
              <w:t>年度爆管案件剔除極端最大及最小值後之</w:t>
            </w:r>
            <w:r w:rsidRPr="009657E5">
              <w:rPr>
                <w:rFonts w:ascii="Times New Roman" w:eastAsia="標楷體" w:hAnsi="Times New Roman"/>
                <w:szCs w:val="24"/>
              </w:rPr>
              <w:t>3</w:t>
            </w:r>
            <w:r w:rsidRPr="009657E5">
              <w:rPr>
                <w:rFonts w:ascii="Times New Roman" w:eastAsia="標楷體" w:hAnsi="Times New Roman" w:hint="eastAsia"/>
                <w:szCs w:val="24"/>
              </w:rPr>
              <w:t>年平均值</w:t>
            </w:r>
            <w:r w:rsidRPr="009657E5">
              <w:rPr>
                <w:rFonts w:ascii="Times New Roman" w:eastAsia="標楷體" w:hAnsi="Times New Roman"/>
                <w:szCs w:val="24"/>
              </w:rPr>
              <w:t>)</w:t>
            </w:r>
            <w:r w:rsidRPr="009657E5">
              <w:rPr>
                <w:rFonts w:ascii="Times New Roman" w:eastAsia="標楷體" w:hAnsi="Times New Roman" w:hint="eastAsia"/>
                <w:szCs w:val="24"/>
              </w:rPr>
              <w:t>比較，相同者得</w:t>
            </w:r>
            <w:r w:rsidRPr="009657E5">
              <w:rPr>
                <w:rFonts w:ascii="Times New Roman" w:eastAsia="標楷體" w:hAnsi="Times New Roman"/>
                <w:szCs w:val="24"/>
              </w:rPr>
              <w:t>75</w:t>
            </w:r>
            <w:r w:rsidRPr="009657E5">
              <w:rPr>
                <w:rFonts w:ascii="Times New Roman" w:eastAsia="標楷體" w:hAnsi="Times New Roman" w:hint="eastAsia"/>
                <w:szCs w:val="24"/>
              </w:rPr>
              <w:t>分，爆管案件每增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)5</w:t>
            </w:r>
            <w:r w:rsidRPr="009657E5">
              <w:rPr>
                <w:rFonts w:ascii="Times New Roman" w:eastAsia="標楷體" w:hAnsi="Times New Roman" w:hint="eastAsia"/>
                <w:szCs w:val="24"/>
              </w:rPr>
              <w:t>件，減</w:t>
            </w:r>
            <w:r w:rsidRPr="009657E5">
              <w:rPr>
                <w:rFonts w:ascii="Times New Roman" w:eastAsia="標楷體" w:hAnsi="Times New Roman"/>
                <w:szCs w:val="24"/>
              </w:rPr>
              <w:t>(</w:t>
            </w:r>
            <w:r w:rsidRPr="009657E5">
              <w:rPr>
                <w:rFonts w:ascii="Times New Roman" w:eastAsia="標楷體" w:hAnsi="Times New Roman" w:hint="eastAsia"/>
                <w:szCs w:val="24"/>
              </w:rPr>
              <w:t>加</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另於臺灣地區供水情勢發布二、三階限水期間，每爆管</w:t>
            </w:r>
            <w:r w:rsidRPr="009657E5">
              <w:rPr>
                <w:rFonts w:ascii="Times New Roman" w:eastAsia="標楷體" w:hAnsi="Times New Roman"/>
                <w:szCs w:val="24"/>
              </w:rPr>
              <w:t>1</w:t>
            </w:r>
            <w:r w:rsidRPr="009657E5">
              <w:rPr>
                <w:rFonts w:ascii="Times New Roman" w:eastAsia="標楷體" w:hAnsi="Times New Roman" w:hint="eastAsia"/>
                <w:szCs w:val="24"/>
              </w:rPr>
              <w:t>件加倍視為爆管</w:t>
            </w:r>
            <w:r w:rsidRPr="009657E5">
              <w:rPr>
                <w:rFonts w:ascii="Times New Roman" w:eastAsia="標楷體" w:hAnsi="Times New Roman"/>
                <w:szCs w:val="24"/>
              </w:rPr>
              <w:t>2</w:t>
            </w:r>
            <w:r w:rsidRPr="009657E5">
              <w:rPr>
                <w:rFonts w:ascii="Times New Roman" w:eastAsia="標楷體" w:hAnsi="Times New Roman" w:hint="eastAsia"/>
                <w:szCs w:val="24"/>
              </w:rPr>
              <w:t>件計算。</w:t>
            </w:r>
          </w:p>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案件之定義：</w:t>
            </w:r>
          </w:p>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口徑</w:t>
            </w:r>
            <w:r w:rsidRPr="009657E5">
              <w:rPr>
                <w:rFonts w:ascii="Times New Roman" w:eastAsia="標楷體" w:hAnsi="Times New Roman"/>
                <w:szCs w:val="24"/>
              </w:rPr>
              <w:t>800m/m(</w:t>
            </w:r>
            <w:r w:rsidRPr="009657E5">
              <w:rPr>
                <w:rFonts w:ascii="Times New Roman" w:eastAsia="標楷體" w:hAnsi="Times New Roman" w:hint="eastAsia"/>
                <w:szCs w:val="24"/>
              </w:rPr>
              <w:t>含</w:t>
            </w:r>
            <w:r w:rsidRPr="009657E5">
              <w:rPr>
                <w:rFonts w:ascii="Times New Roman" w:eastAsia="標楷體" w:hAnsi="Times New Roman"/>
                <w:szCs w:val="24"/>
              </w:rPr>
              <w:t>)</w:t>
            </w:r>
            <w:r w:rsidRPr="009657E5">
              <w:rPr>
                <w:rFonts w:ascii="Times New Roman" w:eastAsia="標楷體" w:hAnsi="Times New Roman" w:hint="eastAsia"/>
                <w:szCs w:val="24"/>
              </w:rPr>
              <w:t>以上管線爆管案件</w:t>
            </w:r>
            <w:r w:rsidRPr="009657E5">
              <w:rPr>
                <w:rFonts w:ascii="Times New Roman" w:eastAsia="標楷體" w:hAnsi="Times New Roman"/>
                <w:szCs w:val="24"/>
              </w:rPr>
              <w:t>(</w:t>
            </w:r>
            <w:r w:rsidRPr="009657E5">
              <w:rPr>
                <w:rFonts w:ascii="Times New Roman" w:eastAsia="標楷體" w:hAnsi="Times New Roman" w:hint="eastAsia"/>
                <w:szCs w:val="24"/>
              </w:rPr>
              <w:t>不分原水或清水管</w:t>
            </w:r>
            <w:r w:rsidRPr="009657E5">
              <w:rPr>
                <w:rFonts w:ascii="Times New Roman" w:eastAsia="標楷體" w:hAnsi="Times New Roman"/>
                <w:szCs w:val="24"/>
              </w:rPr>
              <w:t>)</w:t>
            </w:r>
          </w:p>
          <w:p w:rsidR="00055523" w:rsidRPr="009657E5" w:rsidRDefault="00055523" w:rsidP="003615D8">
            <w:pPr>
              <w:spacing w:afterLines="50" w:after="180"/>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非天然災害及遭外單位施工挖損造成。</w:t>
            </w:r>
          </w:p>
        </w:tc>
      </w:tr>
      <w:tr w:rsidR="00055523" w:rsidRPr="009657E5" w:rsidTr="00CE0F46">
        <w:tc>
          <w:tcPr>
            <w:tcW w:w="938" w:type="dxa"/>
          </w:tcPr>
          <w:p w:rsidR="00055523" w:rsidRPr="009657E5" w:rsidRDefault="00055523" w:rsidP="007D2237">
            <w:pPr>
              <w:jc w:val="both"/>
              <w:rPr>
                <w:rFonts w:ascii="標楷體" w:eastAsia="標楷體" w:hAnsi="標楷體"/>
                <w:szCs w:val="24"/>
              </w:rPr>
            </w:pPr>
            <w:r w:rsidRPr="009657E5">
              <w:rPr>
                <w:rFonts w:ascii="標楷體" w:eastAsia="標楷體" w:hAnsi="標楷體" w:hint="eastAsia"/>
                <w:szCs w:val="24"/>
              </w:rPr>
              <w:t>其他</w:t>
            </w:r>
          </w:p>
        </w:tc>
        <w:tc>
          <w:tcPr>
            <w:tcW w:w="1692"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17.</w:t>
            </w:r>
            <w:r w:rsidRPr="009657E5">
              <w:rPr>
                <w:rFonts w:ascii="Times New Roman" w:eastAsia="標楷體" w:hAnsi="Times New Roman" w:hint="eastAsia"/>
                <w:szCs w:val="24"/>
              </w:rPr>
              <w:t>公司治理</w:t>
            </w:r>
          </w:p>
        </w:tc>
        <w:tc>
          <w:tcPr>
            <w:tcW w:w="2785" w:type="dxa"/>
          </w:tcPr>
          <w:p w:rsidR="00055523" w:rsidRPr="009657E5" w:rsidRDefault="00055523" w:rsidP="002020BC">
            <w:pPr>
              <w:rPr>
                <w:rFonts w:ascii="Times New Roman" w:eastAsia="標楷體" w:hAnsi="Times New Roman"/>
                <w:szCs w:val="24"/>
              </w:rPr>
            </w:pPr>
          </w:p>
        </w:tc>
        <w:tc>
          <w:tcPr>
            <w:tcW w:w="709"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5</w:t>
            </w:r>
          </w:p>
        </w:tc>
        <w:tc>
          <w:tcPr>
            <w:tcW w:w="3544" w:type="dxa"/>
          </w:tcPr>
          <w:p w:rsidR="00055523" w:rsidRPr="009657E5" w:rsidRDefault="00055523" w:rsidP="00CD16B7">
            <w:pPr>
              <w:ind w:left="240" w:hangingChars="100" w:hanging="240"/>
              <w:jc w:val="both"/>
              <w:rPr>
                <w:rFonts w:ascii="Times New Roman" w:eastAsia="標楷體" w:hAnsi="Times New Roman"/>
                <w:szCs w:val="24"/>
              </w:rPr>
            </w:pPr>
            <w:r w:rsidRPr="009657E5">
              <w:rPr>
                <w:rFonts w:ascii="Times New Roman" w:eastAsia="標楷體" w:hAnsi="Times New Roman"/>
                <w:bCs/>
                <w:szCs w:val="24"/>
              </w:rPr>
              <w:t>1.</w:t>
            </w:r>
            <w:r w:rsidRPr="009657E5">
              <w:rPr>
                <w:rFonts w:ascii="Times New Roman" w:eastAsia="標楷體" w:hAnsi="Times New Roman" w:hint="eastAsia"/>
                <w:szCs w:val="24"/>
              </w:rPr>
              <w:t>經濟部於年度內選定外部公正單位評估各事業之公司治理成效，由該單位依其認定之公司治理指標予以評鑑，並依評鑑結果給分。（</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CD16B7">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經濟部依事業未發生下列各項加減分項目之情形者得基準分</w:t>
            </w:r>
            <w:r w:rsidRPr="009657E5">
              <w:rPr>
                <w:rFonts w:ascii="Times New Roman" w:eastAsia="標楷體" w:hAnsi="Times New Roman"/>
                <w:szCs w:val="24"/>
              </w:rPr>
              <w:t>80</w:t>
            </w:r>
            <w:r w:rsidRPr="009657E5">
              <w:rPr>
                <w:rFonts w:ascii="Times New Roman" w:eastAsia="標楷體" w:hAnsi="Times New Roman" w:hint="eastAsia"/>
                <w:szCs w:val="24"/>
              </w:rPr>
              <w:t>分。加減分項目如下</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CD16B7">
            <w:pPr>
              <w:ind w:left="360" w:hangingChars="150" w:hanging="36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年度內發現員工違反公務員廉政倫理規範事件，查證屬實且經檢討追究行政責任者，</w:t>
            </w:r>
            <w:r w:rsidRPr="009657E5">
              <w:rPr>
                <w:rFonts w:ascii="Times New Roman" w:eastAsia="標楷體" w:hAnsi="Times New Roman"/>
                <w:szCs w:val="24"/>
              </w:rPr>
              <w:t>1</w:t>
            </w:r>
            <w:r w:rsidRPr="009657E5">
              <w:rPr>
                <w:rFonts w:ascii="Times New Roman" w:eastAsia="標楷體" w:hAnsi="Times New Roman" w:hint="eastAsia"/>
                <w:szCs w:val="24"/>
              </w:rPr>
              <w:t>名減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CD16B7">
            <w:pPr>
              <w:ind w:left="360" w:hangingChars="150" w:hanging="36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辦理採購個案，經經濟部採購稽核小組稽核發現之重點缺失，檢討改正後，考核年度內，再稽核未發現相同缺失者，加</w:t>
            </w:r>
            <w:r w:rsidRPr="009657E5">
              <w:rPr>
                <w:rFonts w:ascii="Times New Roman" w:eastAsia="標楷體" w:hAnsi="Times New Roman"/>
                <w:szCs w:val="24"/>
              </w:rPr>
              <w:t>2</w:t>
            </w:r>
            <w:r w:rsidRPr="009657E5">
              <w:rPr>
                <w:rFonts w:ascii="Times New Roman" w:eastAsia="標楷體" w:hAnsi="Times New Roman" w:hint="eastAsia"/>
                <w:szCs w:val="24"/>
              </w:rPr>
              <w:t>分；如再稽核發現相同缺失者，</w:t>
            </w:r>
            <w:r w:rsidRPr="009657E5">
              <w:rPr>
                <w:rFonts w:ascii="Times New Roman" w:eastAsia="標楷體" w:hAnsi="Times New Roman"/>
                <w:szCs w:val="24"/>
              </w:rPr>
              <w:t>1</w:t>
            </w:r>
            <w:r w:rsidRPr="009657E5">
              <w:rPr>
                <w:rFonts w:ascii="Times New Roman" w:eastAsia="標楷體" w:hAnsi="Times New Roman" w:hint="eastAsia"/>
                <w:szCs w:val="24"/>
              </w:rPr>
              <w:t>案減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1003A3">
            <w:pPr>
              <w:ind w:left="288" w:hangingChars="120" w:hanging="288"/>
              <w:jc w:val="both"/>
              <w:rPr>
                <w:rFonts w:ascii="Times New Roman" w:eastAsia="標楷體" w:hAnsi="標楷體"/>
                <w:bCs/>
                <w:szCs w:val="24"/>
              </w:rPr>
            </w:pPr>
            <w:r w:rsidRPr="009657E5">
              <w:rPr>
                <w:rFonts w:ascii="Times New Roman" w:eastAsia="標楷體" w:hAnsi="Times New Roman"/>
                <w:bCs/>
                <w:szCs w:val="24"/>
              </w:rPr>
              <w:t>(3)</w:t>
            </w:r>
            <w:r w:rsidRPr="009657E5">
              <w:rPr>
                <w:rFonts w:ascii="Times New Roman" w:eastAsia="標楷體" w:hAnsi="標楷體" w:hint="eastAsia"/>
                <w:bCs/>
                <w:szCs w:val="24"/>
              </w:rPr>
              <w:t>年度內無違法受處分件數，且有特殊具體優良事例者，每件加</w:t>
            </w:r>
            <w:r w:rsidRPr="009657E5">
              <w:rPr>
                <w:rFonts w:ascii="Times New Roman" w:eastAsia="標楷體" w:hAnsi="Times New Roman"/>
                <w:bCs/>
                <w:szCs w:val="24"/>
              </w:rPr>
              <w:t>1</w:t>
            </w:r>
            <w:r w:rsidRPr="009657E5">
              <w:rPr>
                <w:rFonts w:ascii="Times New Roman" w:eastAsia="標楷體" w:hAnsi="Times New Roman" w:hint="eastAsia"/>
                <w:bCs/>
                <w:szCs w:val="24"/>
              </w:rPr>
              <w:t>分</w:t>
            </w:r>
            <w:r w:rsidRPr="009657E5">
              <w:rPr>
                <w:rFonts w:ascii="Times New Roman" w:eastAsia="標楷體" w:hAnsi="標楷體" w:hint="eastAsia"/>
                <w:bCs/>
              </w:rPr>
              <w:t>，最高加至</w:t>
            </w:r>
            <w:r w:rsidRPr="009657E5">
              <w:rPr>
                <w:rFonts w:ascii="Times New Roman" w:eastAsia="標楷體" w:hAnsi="Times New Roman"/>
                <w:bCs/>
              </w:rPr>
              <w:t>6</w:t>
            </w:r>
            <w:r w:rsidRPr="009657E5">
              <w:rPr>
                <w:rFonts w:ascii="Times New Roman" w:eastAsia="標楷體" w:hAnsi="標楷體" w:hint="eastAsia"/>
                <w:bCs/>
              </w:rPr>
              <w:t>分</w:t>
            </w:r>
            <w:r w:rsidRPr="009657E5">
              <w:rPr>
                <w:rFonts w:ascii="Times New Roman" w:eastAsia="標楷體" w:hAnsi="標楷體" w:hint="eastAsia"/>
                <w:bCs/>
                <w:szCs w:val="24"/>
              </w:rPr>
              <w:t>；有重大不良事例且受處分者（含以前年度申訴案件於本年度確定受處分者），每件減</w:t>
            </w:r>
            <w:r w:rsidRPr="009657E5">
              <w:rPr>
                <w:rFonts w:ascii="Times New Roman" w:eastAsia="標楷體" w:hAnsi="Times New Roman"/>
                <w:bCs/>
                <w:szCs w:val="24"/>
              </w:rPr>
              <w:t>10</w:t>
            </w:r>
            <w:r w:rsidRPr="009657E5">
              <w:rPr>
                <w:rFonts w:ascii="Times New Roman" w:eastAsia="標楷體" w:hAnsi="標楷體" w:hint="eastAsia"/>
                <w:bCs/>
                <w:szCs w:val="24"/>
              </w:rPr>
              <w:t>分，但機構主動發覺並移送偵辦、處分者，及申訴中案件，不在此限。</w:t>
            </w:r>
          </w:p>
          <w:p w:rsidR="00055523" w:rsidRPr="009657E5" w:rsidRDefault="00055523" w:rsidP="003615D8">
            <w:pPr>
              <w:spacing w:afterLines="50" w:after="180"/>
              <w:ind w:left="288" w:hangingChars="120" w:hanging="288"/>
              <w:jc w:val="both"/>
              <w:rPr>
                <w:rFonts w:ascii="Times New Roman" w:eastAsia="標楷體" w:hAnsi="Times New Roman"/>
                <w:szCs w:val="24"/>
              </w:rPr>
            </w:pPr>
            <w:r w:rsidRPr="009657E5">
              <w:rPr>
                <w:rFonts w:ascii="Times New Roman" w:eastAsia="標楷體" w:hAnsi="Times New Roman"/>
                <w:bCs/>
                <w:szCs w:val="24"/>
              </w:rPr>
              <w:t>(4)</w:t>
            </w:r>
            <w:r w:rsidRPr="009657E5">
              <w:rPr>
                <w:rFonts w:ascii="Times New Roman" w:eastAsia="標楷體" w:hAnsi="Times New Roman" w:hint="eastAsia"/>
                <w:szCs w:val="24"/>
              </w:rPr>
              <w:t>定期公佈環境會計資訊、永續報告書或事業整體績效者，如經評核具永續經營成效者，每件加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p>
        </w:tc>
      </w:tr>
    </w:tbl>
    <w:p w:rsidR="00055523" w:rsidRPr="009657E5" w:rsidRDefault="00055523" w:rsidP="003615D8">
      <w:pPr>
        <w:spacing w:beforeLines="150" w:before="540"/>
        <w:ind w:leftChars="100" w:left="240"/>
        <w:rPr>
          <w:rFonts w:ascii="標楷體" w:eastAsia="標楷體" w:hAnsi="標楷體"/>
        </w:rPr>
      </w:pPr>
    </w:p>
    <w:p w:rsidR="00055523" w:rsidRPr="009657E5" w:rsidRDefault="00055523" w:rsidP="003615D8">
      <w:pPr>
        <w:spacing w:beforeLines="150" w:before="540"/>
        <w:ind w:leftChars="100" w:left="240"/>
        <w:rPr>
          <w:rFonts w:ascii="Times New Roman" w:eastAsia="標楷體" w:hAnsi="Times New Roman"/>
        </w:rPr>
      </w:pPr>
      <w:r w:rsidRPr="009657E5">
        <w:rPr>
          <w:rFonts w:ascii="標楷體" w:eastAsia="標楷體" w:hAnsi="標楷體" w:hint="eastAsia"/>
        </w:rPr>
        <w:t>備註</w:t>
      </w:r>
      <w:r w:rsidRPr="009657E5">
        <w:rPr>
          <w:rFonts w:ascii="Times New Roman" w:eastAsia="標楷體" w:hAnsi="Times New Roman" w:hint="eastAsia"/>
        </w:rPr>
        <w:t>：</w:t>
      </w:r>
    </w:p>
    <w:p w:rsidR="00055523" w:rsidRPr="009657E5" w:rsidRDefault="00055523" w:rsidP="00231F91">
      <w:pPr>
        <w:ind w:leftChars="200" w:left="1080" w:rightChars="200" w:right="480" w:hangingChars="250" w:hanging="600"/>
        <w:jc w:val="both"/>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1</w:t>
      </w:r>
      <w:r w:rsidRPr="009657E5">
        <w:rPr>
          <w:rFonts w:ascii="Times New Roman" w:eastAsia="標楷體" w:hAnsi="Times New Roman" w:hint="eastAsia"/>
        </w:rPr>
        <w:t>）依據各事業之受罰件數（含承包商付款之件數）及受罰金額兩項指標加權平均，計算公式：</w:t>
      </w:r>
      <w:r w:rsidRPr="009657E5">
        <w:rPr>
          <w:rFonts w:ascii="Times New Roman" w:eastAsia="標楷體" w:hAnsi="Times New Roman"/>
        </w:rPr>
        <w:t>N</w:t>
      </w:r>
      <w:r w:rsidRPr="009657E5">
        <w:rPr>
          <w:rFonts w:ascii="Times New Roman" w:eastAsia="標楷體" w:hAnsi="Times New Roman" w:hint="eastAsia"/>
        </w:rPr>
        <w:t>＝（</w:t>
      </w:r>
      <w:r w:rsidRPr="009657E5">
        <w:rPr>
          <w:rFonts w:ascii="Times New Roman" w:eastAsia="標楷體" w:hAnsi="Times New Roman"/>
        </w:rPr>
        <w:t>N1+N2</w:t>
      </w: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，計分方式：</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N/10</w:t>
      </w:r>
      <w:r w:rsidRPr="009657E5">
        <w:rPr>
          <w:rFonts w:ascii="Times New Roman" w:eastAsia="標楷體" w:hAnsi="Times New Roman" w:hint="eastAsia"/>
        </w:rPr>
        <w:t>％（台電、中油適用）或</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N/5</w:t>
      </w:r>
      <w:r w:rsidRPr="009657E5">
        <w:rPr>
          <w:rFonts w:ascii="Times New Roman" w:eastAsia="標楷體" w:hAnsi="Times New Roman" w:hint="eastAsia"/>
        </w:rPr>
        <w:t>％（台糖、台水適用），</w:t>
      </w:r>
      <w:r w:rsidRPr="009657E5">
        <w:rPr>
          <w:rFonts w:ascii="Times New Roman" w:eastAsia="標楷體" w:hAnsi="Times New Roman"/>
        </w:rPr>
        <w:t>E1</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過去受罰件數</w:t>
      </w:r>
      <w:r w:rsidRPr="009657E5">
        <w:rPr>
          <w:rFonts w:ascii="Times New Roman" w:eastAsia="標楷體" w:hAnsi="Times New Roman"/>
        </w:rPr>
        <w:t>(</w:t>
      </w:r>
      <w:r w:rsidRPr="009657E5">
        <w:rPr>
          <w:rFonts w:ascii="Times New Roman" w:eastAsia="標楷體" w:hAnsi="Times New Roman" w:hint="eastAsia"/>
        </w:rPr>
        <w:t>金額</w:t>
      </w:r>
      <w:r w:rsidRPr="009657E5">
        <w:rPr>
          <w:rFonts w:ascii="Times New Roman" w:eastAsia="標楷體" w:hAnsi="Times New Roman"/>
        </w:rPr>
        <w:t>)</w:t>
      </w:r>
      <w:r w:rsidRPr="009657E5">
        <w:rPr>
          <w:rFonts w:ascii="Times New Roman" w:eastAsia="標楷體" w:hAnsi="Times New Roman" w:hint="eastAsia"/>
        </w:rPr>
        <w:t>平均值係指前</w:t>
      </w:r>
      <w:r w:rsidRPr="009657E5">
        <w:rPr>
          <w:rFonts w:ascii="Times New Roman" w:eastAsia="標楷體" w:hAnsi="Times New Roman"/>
        </w:rPr>
        <w:t>5</w:t>
      </w:r>
      <w:r w:rsidRPr="009657E5">
        <w:rPr>
          <w:rFonts w:ascii="Times New Roman" w:eastAsia="標楷體" w:hAnsi="Times New Roman" w:hint="eastAsia"/>
        </w:rPr>
        <w:t>年度中取數字居中</w:t>
      </w:r>
      <w:r w:rsidRPr="009657E5">
        <w:rPr>
          <w:rFonts w:ascii="Times New Roman" w:eastAsia="標楷體" w:hAnsi="Times New Roman"/>
        </w:rPr>
        <w:t>3</w:t>
      </w:r>
      <w:r w:rsidRPr="009657E5">
        <w:rPr>
          <w:rFonts w:ascii="Times New Roman" w:eastAsia="標楷體" w:hAnsi="Times New Roman" w:hint="eastAsia"/>
        </w:rPr>
        <w:t>年度之平均值；</w:t>
      </w:r>
      <w:r w:rsidRPr="009657E5">
        <w:rPr>
          <w:rFonts w:ascii="Times New Roman" w:eastAsia="標楷體" w:hAnsi="Times New Roman"/>
        </w:rPr>
        <w:t>B.</w:t>
      </w:r>
      <w:r w:rsidRPr="009657E5">
        <w:rPr>
          <w:rFonts w:ascii="Times New Roman" w:eastAsia="標楷體" w:hAnsi="Times New Roman" w:hint="eastAsia"/>
        </w:rPr>
        <w:t>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時以</w:t>
      </w:r>
      <w:r w:rsidRPr="009657E5">
        <w:rPr>
          <w:rFonts w:ascii="Times New Roman" w:eastAsia="標楷體" w:hAnsi="Times New Roman"/>
        </w:rPr>
        <w:t xml:space="preserve"> 1 </w:t>
      </w:r>
      <w:r w:rsidRPr="009657E5">
        <w:rPr>
          <w:rFonts w:ascii="Times New Roman" w:eastAsia="標楷體" w:hAnsi="Times New Roman" w:hint="eastAsia"/>
        </w:rPr>
        <w:t>計算；</w:t>
      </w:r>
      <w:r w:rsidRPr="009657E5">
        <w:rPr>
          <w:rFonts w:ascii="Times New Roman" w:eastAsia="標楷體" w:hAnsi="Times New Roman"/>
        </w:rPr>
        <w:t>C.</w:t>
      </w:r>
      <w:r w:rsidRPr="009657E5">
        <w:rPr>
          <w:rFonts w:ascii="Times New Roman" w:eastAsia="標楷體" w:hAnsi="Times New Roman" w:hint="eastAsia"/>
        </w:rPr>
        <w:t>當過去受罰件數平均值小於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或過去受罰金額平均值小於新臺幣陸萬元時，</w:t>
      </w:r>
      <w:r w:rsidRPr="009657E5">
        <w:rPr>
          <w:rFonts w:ascii="Times New Roman" w:eastAsia="標楷體" w:hAnsi="Times New Roman"/>
        </w:rPr>
        <w:t>N2</w:t>
      </w:r>
      <w:r w:rsidRPr="009657E5">
        <w:rPr>
          <w:rFonts w:ascii="Times New Roman" w:eastAsia="標楷體" w:hAnsi="Times New Roman" w:hint="eastAsia"/>
        </w:rPr>
        <w:t>＝</w:t>
      </w:r>
      <w:r w:rsidRPr="009657E5">
        <w:rPr>
          <w:rFonts w:ascii="Times New Roman" w:eastAsia="標楷體" w:hAnsi="Times New Roman"/>
        </w:rPr>
        <w:t>0</w:t>
      </w:r>
      <w:r w:rsidRPr="009657E5">
        <w:rPr>
          <w:rFonts w:ascii="Times New Roman" w:eastAsia="標楷體" w:hAnsi="Times New Roman" w:hint="eastAsia"/>
        </w:rPr>
        <w:t>；</w:t>
      </w:r>
      <w:r w:rsidRPr="009657E5">
        <w:rPr>
          <w:rFonts w:ascii="Times New Roman" w:eastAsia="標楷體" w:hAnsi="Times New Roman"/>
        </w:rPr>
        <w:t>d.</w:t>
      </w:r>
      <w:r w:rsidRPr="009657E5">
        <w:rPr>
          <w:rFonts w:ascii="Times New Roman" w:eastAsia="標楷體" w:hAnsi="Times New Roman" w:hint="eastAsia"/>
        </w:rPr>
        <w:t>台水公司本項受罰件數及受罰金額不包含自來水供水水質之受罰件數及受罰金額。</w:t>
      </w:r>
    </w:p>
    <w:p w:rsidR="00055523" w:rsidRPr="009657E5" w:rsidRDefault="00055523" w:rsidP="0031596F">
      <w:pPr>
        <w:spacing w:beforeLines="50" w:before="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當年度受罰件數－過去受罰件數平均值</w:t>
      </w:r>
    </w:p>
    <w:p w:rsidR="00055523" w:rsidRPr="009657E5" w:rsidRDefault="00055523" w:rsidP="00231F91">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N1</w:t>
      </w:r>
      <w:r w:rsidRPr="009657E5">
        <w:rPr>
          <w:rFonts w:ascii="Times New Roman" w:eastAsia="標楷體" w:hAnsi="Times New Roman" w:hint="eastAsia"/>
        </w:rPr>
        <w:t>＝</w:t>
      </w:r>
      <w:r w:rsidRPr="009657E5">
        <w:rPr>
          <w:rFonts w:ascii="Times New Roman" w:eastAsia="標楷體" w:hAnsi="Times New Roman"/>
        </w:rPr>
        <w:t>───────────────────────────  × 100</w:t>
      </w:r>
      <w:r w:rsidRPr="009657E5">
        <w:rPr>
          <w:rFonts w:ascii="Times New Roman" w:eastAsia="標楷體" w:hAnsi="Times New Roman" w:hint="eastAsia"/>
        </w:rPr>
        <w:t>％</w:t>
      </w:r>
    </w:p>
    <w:p w:rsidR="00055523" w:rsidRPr="009657E5" w:rsidRDefault="00055523" w:rsidP="0031596F">
      <w:pPr>
        <w:spacing w:afterLines="50" w:after="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過去受罰件數平均值</w:t>
      </w:r>
      <w:r w:rsidRPr="009657E5">
        <w:rPr>
          <w:rFonts w:ascii="Times New Roman" w:eastAsia="標楷體" w:hAnsi="Times New Roman"/>
        </w:rPr>
        <w:tab/>
      </w:r>
      <w:r w:rsidRPr="009657E5">
        <w:rPr>
          <w:rFonts w:ascii="Times New Roman" w:eastAsia="標楷體" w:hAnsi="Times New Roman"/>
        </w:rPr>
        <w:tab/>
      </w:r>
    </w:p>
    <w:p w:rsidR="00055523" w:rsidRPr="009657E5" w:rsidRDefault="00055523" w:rsidP="0031596F">
      <w:pPr>
        <w:spacing w:beforeLines="150" w:before="54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當年度受罰金額－過去受罰金額平均值</w:t>
      </w:r>
    </w:p>
    <w:p w:rsidR="00055523" w:rsidRPr="009657E5" w:rsidRDefault="00055523" w:rsidP="00231F91">
      <w:pPr>
        <w:spacing w:line="240" w:lineRule="exact"/>
        <w:ind w:leftChars="200" w:left="1080" w:hangingChars="250" w:hanging="600"/>
        <w:rPr>
          <w:rFonts w:ascii="Times New Roman" w:eastAsia="標楷體" w:hAnsi="Times New Roman"/>
        </w:rPr>
      </w:pPr>
      <w:r w:rsidRPr="009657E5">
        <w:rPr>
          <w:rFonts w:ascii="Times New Roman" w:eastAsia="標楷體" w:hAnsi="Times New Roman"/>
        </w:rPr>
        <w:t xml:space="preserve">         N2</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rPr>
        <w:t xml:space="preserve">　</w:t>
      </w:r>
      <w:r w:rsidRPr="009657E5">
        <w:rPr>
          <w:rFonts w:ascii="Times New Roman" w:eastAsia="標楷體" w:hAnsi="Times New Roman"/>
        </w:rPr>
        <w:t xml:space="preserve">× 100 </w:t>
      </w:r>
      <w:r w:rsidRPr="009657E5">
        <w:rPr>
          <w:rFonts w:ascii="Times New Roman" w:eastAsia="標楷體" w:hAnsi="Times New Roman" w:hint="eastAsia"/>
        </w:rPr>
        <w:t>％</w:t>
      </w:r>
    </w:p>
    <w:p w:rsidR="00055523" w:rsidRPr="009657E5" w:rsidRDefault="00055523" w:rsidP="00231F91">
      <w:pPr>
        <w:spacing w:afterLines="100" w:after="36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過去受罰金額平均值</w:t>
      </w:r>
    </w:p>
    <w:p w:rsidR="00055523" w:rsidRPr="009657E5" w:rsidRDefault="00055523" w:rsidP="00231F91">
      <w:pPr>
        <w:spacing w:beforeLines="50" w:before="180"/>
        <w:ind w:leftChars="200" w:left="1080" w:rightChars="200" w:right="480" w:hangingChars="250" w:hanging="600"/>
        <w:jc w:val="both"/>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）除前述受罰件數（金額）列入評分外，另加計污染物排放量控制成果後綜合評分，污染物排放量控制成果得分</w:t>
      </w:r>
      <w:r w:rsidRPr="009657E5">
        <w:rPr>
          <w:rFonts w:ascii="Times New Roman" w:eastAsia="標楷體" w:hAnsi="Times New Roman"/>
        </w:rPr>
        <w:t>E2</w:t>
      </w:r>
      <w:r w:rsidRPr="009657E5">
        <w:rPr>
          <w:rFonts w:ascii="Times New Roman" w:eastAsia="標楷體" w:hAnsi="Times New Roman" w:hint="eastAsia"/>
        </w:rPr>
        <w:t>，</w:t>
      </w:r>
      <w:r w:rsidRPr="009657E5">
        <w:rPr>
          <w:rFonts w:ascii="Times New Roman" w:eastAsia="標楷體" w:hAnsi="Times New Roman"/>
        </w:rPr>
        <w:t>E2</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台電</w:t>
      </w:r>
      <w:r w:rsidRPr="009657E5">
        <w:rPr>
          <w:rFonts w:ascii="Times New Roman" w:eastAsia="標楷體" w:hAnsi="Times New Roman"/>
        </w:rPr>
        <w:t>E2</w:t>
      </w:r>
      <w:r w:rsidRPr="009657E5">
        <w:rPr>
          <w:rFonts w:ascii="Times New Roman" w:eastAsia="標楷體" w:hAnsi="Times New Roman" w:hint="eastAsia"/>
        </w:rPr>
        <w:t>＝空氣污染物排放量</w:t>
      </w:r>
      <w:r w:rsidRPr="009657E5">
        <w:rPr>
          <w:rFonts w:ascii="Times New Roman" w:eastAsia="標楷體" w:hAnsi="Times New Roman"/>
        </w:rPr>
        <w:t>(</w:t>
      </w:r>
      <w:r w:rsidRPr="009657E5">
        <w:rPr>
          <w:rFonts w:ascii="Times New Roman" w:eastAsia="標楷體" w:hAnsi="Times New Roman" w:hint="eastAsia"/>
        </w:rPr>
        <w:t>包括</w:t>
      </w:r>
      <w:r w:rsidRPr="009657E5">
        <w:rPr>
          <w:rFonts w:ascii="Times New Roman" w:eastAsia="標楷體" w:hAnsi="Times New Roman"/>
        </w:rPr>
        <w:t>PM10)</w:t>
      </w:r>
      <w:r w:rsidRPr="009657E5">
        <w:rPr>
          <w:rFonts w:ascii="Times New Roman" w:eastAsia="標楷體" w:hAnsi="Times New Roman" w:hint="eastAsia"/>
        </w:rPr>
        <w:t>合計較法規容許量相同者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B.</w:t>
      </w:r>
      <w:r w:rsidRPr="009657E5">
        <w:rPr>
          <w:rFonts w:ascii="Times New Roman" w:eastAsia="標楷體" w:hAnsi="Times New Roman" w:hint="eastAsia"/>
        </w:rPr>
        <w:t>中油</w:t>
      </w:r>
      <w:r w:rsidRPr="009657E5">
        <w:rPr>
          <w:rFonts w:ascii="Times New Roman" w:eastAsia="標楷體" w:hAnsi="Times New Roman"/>
        </w:rPr>
        <w:t>E2</w:t>
      </w:r>
      <w:r w:rsidRPr="009657E5">
        <w:rPr>
          <w:rFonts w:ascii="Times New Roman" w:eastAsia="標楷體" w:hAnsi="Times New Roman" w:hint="eastAsia"/>
        </w:rPr>
        <w:t>＝放流水與空氣污染物排放量分別較其法規容許量相同者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 xml:space="preserve"> 1 </w:t>
      </w:r>
      <w:r w:rsidRPr="009657E5">
        <w:rPr>
          <w:rFonts w:ascii="Times New Roman" w:eastAsia="標楷體" w:hAnsi="Times New Roman" w:hint="eastAsia"/>
        </w:rPr>
        <w:t>分，整體得分為</w:t>
      </w:r>
      <w:r w:rsidRPr="009657E5">
        <w:rPr>
          <w:rFonts w:ascii="Times New Roman" w:eastAsia="標楷體" w:hAnsi="Times New Roman"/>
        </w:rPr>
        <w:t>2</w:t>
      </w:r>
      <w:r w:rsidRPr="009657E5">
        <w:rPr>
          <w:rFonts w:ascii="Times New Roman" w:eastAsia="標楷體" w:hAnsi="Times New Roman" w:hint="eastAsia"/>
        </w:rPr>
        <w:t>者個別評分後得分之算術平均值。</w:t>
      </w:r>
      <w:r w:rsidRPr="009657E5">
        <w:rPr>
          <w:rFonts w:ascii="Times New Roman" w:eastAsia="標楷體" w:hAnsi="Times New Roman"/>
        </w:rPr>
        <w:t>C.</w:t>
      </w:r>
      <w:r w:rsidRPr="009657E5">
        <w:rPr>
          <w:rFonts w:ascii="Times New Roman" w:eastAsia="標楷體" w:hAnsi="Times New Roman" w:hint="eastAsia"/>
        </w:rPr>
        <w:t>台水</w:t>
      </w:r>
      <w:r w:rsidRPr="009657E5">
        <w:rPr>
          <w:rFonts w:ascii="Times New Roman" w:eastAsia="標楷體" w:hAnsi="Times New Roman"/>
        </w:rPr>
        <w:t>E2</w:t>
      </w:r>
      <w:r w:rsidRPr="009657E5">
        <w:rPr>
          <w:rFonts w:ascii="Times New Roman" w:eastAsia="標楷體" w:hAnsi="Times New Roman" w:hint="eastAsia"/>
        </w:rPr>
        <w:t>＝自來水水源區污染源巡查舉發情形，每年污染源舉發件數為</w:t>
      </w:r>
      <w:r w:rsidRPr="009657E5">
        <w:rPr>
          <w:rFonts w:ascii="Times New Roman" w:eastAsia="標楷體" w:hAnsi="Times New Roman"/>
        </w:rPr>
        <w:t>100</w:t>
      </w:r>
      <w:r w:rsidRPr="009657E5">
        <w:rPr>
          <w:rFonts w:ascii="Times New Roman" w:eastAsia="標楷體" w:hAnsi="Times New Roman" w:hint="eastAsia"/>
        </w:rPr>
        <w:t>件時，得</w:t>
      </w:r>
      <w:r w:rsidRPr="009657E5">
        <w:rPr>
          <w:rFonts w:ascii="Times New Roman" w:eastAsia="標楷體" w:hAnsi="Times New Roman"/>
        </w:rPr>
        <w:t xml:space="preserve"> 80</w:t>
      </w:r>
      <w:r w:rsidRPr="009657E5">
        <w:rPr>
          <w:rFonts w:ascii="Times New Roman" w:eastAsia="標楷體" w:hAnsi="Times New Roman" w:hint="eastAsia"/>
        </w:rPr>
        <w:t>分，超過或不足</w:t>
      </w:r>
      <w:r w:rsidRPr="009657E5">
        <w:rPr>
          <w:rFonts w:ascii="Times New Roman" w:eastAsia="標楷體" w:hAnsi="Times New Roman"/>
        </w:rPr>
        <w:t>100</w:t>
      </w:r>
      <w:r w:rsidRPr="009657E5">
        <w:rPr>
          <w:rFonts w:ascii="Times New Roman" w:eastAsia="標楷體" w:hAnsi="Times New Roman" w:hint="eastAsia"/>
        </w:rPr>
        <w:t>件，每超過（不足）</w:t>
      </w:r>
      <w:r w:rsidRPr="009657E5">
        <w:rPr>
          <w:rFonts w:ascii="Times New Roman" w:eastAsia="標楷體" w:hAnsi="Times New Roman"/>
        </w:rPr>
        <w:t>10</w:t>
      </w:r>
      <w:r w:rsidRPr="009657E5">
        <w:rPr>
          <w:rFonts w:ascii="Times New Roman" w:eastAsia="標楷體" w:hAnsi="Times New Roman" w:hint="eastAsia"/>
        </w:rPr>
        <w:t>件，則增（減）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w:t>
      </w:r>
      <w:r w:rsidRPr="009657E5">
        <w:rPr>
          <w:rFonts w:ascii="Times New Roman" w:eastAsia="標楷體" w:hAnsi="Times New Roman" w:hint="eastAsia"/>
        </w:rPr>
        <w:t>本項台糖不適用</w:t>
      </w:r>
      <w:r w:rsidRPr="009657E5">
        <w:rPr>
          <w:rFonts w:ascii="Times New Roman" w:eastAsia="標楷體" w:hAnsi="Times New Roman"/>
        </w:rPr>
        <w:t>)</w:t>
      </w:r>
    </w:p>
    <w:p w:rsidR="00055523" w:rsidRPr="009657E5" w:rsidRDefault="00055523" w:rsidP="00FD051B">
      <w:pPr>
        <w:ind w:leftChars="200" w:left="1080" w:rightChars="200" w:right="480" w:hangingChars="250" w:hanging="600"/>
        <w:jc w:val="both"/>
      </w:pPr>
      <w:r w:rsidRPr="009657E5">
        <w:rPr>
          <w:rFonts w:ascii="Times New Roman" w:eastAsia="標楷體" w:hAnsi="Times New Roman" w:hint="eastAsia"/>
        </w:rPr>
        <w:t>（</w:t>
      </w:r>
      <w:r w:rsidRPr="009657E5">
        <w:rPr>
          <w:rFonts w:ascii="Times New Roman" w:eastAsia="標楷體" w:hAnsi="Times New Roman"/>
        </w:rPr>
        <w:t>3</w:t>
      </w:r>
      <w:r w:rsidRPr="009657E5">
        <w:rPr>
          <w:rFonts w:ascii="Times New Roman" w:eastAsia="標楷體" w:hAnsi="Times New Roman" w:hint="eastAsia"/>
        </w:rPr>
        <w:t>）連續</w:t>
      </w:r>
      <w:r w:rsidRPr="009657E5">
        <w:rPr>
          <w:rFonts w:ascii="Times New Roman" w:eastAsia="標楷體" w:hAnsi="Times New Roman"/>
        </w:rPr>
        <w:t>2</w:t>
      </w:r>
      <w:r w:rsidRPr="009657E5">
        <w:rPr>
          <w:rFonts w:ascii="Times New Roman" w:eastAsia="標楷體" w:hAnsi="Times New Roman" w:hint="eastAsia"/>
        </w:rPr>
        <w:t>年環保污染受罰件數為</w:t>
      </w:r>
      <w:r w:rsidRPr="009657E5">
        <w:rPr>
          <w:rFonts w:ascii="Times New Roman" w:eastAsia="標楷體" w:hAnsi="Times New Roman"/>
        </w:rPr>
        <w:t xml:space="preserve"> 0</w:t>
      </w:r>
      <w:r w:rsidRPr="009657E5">
        <w:rPr>
          <w:rFonts w:ascii="Times New Roman" w:eastAsia="標楷體" w:hAnsi="Times New Roman" w:hint="eastAsia"/>
        </w:rPr>
        <w:t>時，酌加</w:t>
      </w:r>
      <w:r w:rsidRPr="009657E5">
        <w:rPr>
          <w:rFonts w:ascii="Times New Roman" w:eastAsia="標楷體" w:hAnsi="Times New Roman"/>
        </w:rPr>
        <w:t xml:space="preserve"> 5</w:t>
      </w:r>
      <w:r w:rsidRPr="009657E5">
        <w:rPr>
          <w:rFonts w:ascii="Times New Roman" w:eastAsia="標楷體" w:hAnsi="Times New Roman" w:hint="eastAsia"/>
        </w:rPr>
        <w:t>分，連續</w:t>
      </w:r>
      <w:r w:rsidRPr="009657E5">
        <w:rPr>
          <w:rFonts w:ascii="Times New Roman" w:eastAsia="標楷體" w:hAnsi="Times New Roman"/>
        </w:rPr>
        <w:t>3</w:t>
      </w:r>
      <w:r w:rsidRPr="009657E5">
        <w:rPr>
          <w:rFonts w:ascii="Times New Roman" w:eastAsia="標楷體" w:hAnsi="Times New Roman" w:hint="eastAsia"/>
        </w:rPr>
        <w:t>年為</w:t>
      </w:r>
      <w:r w:rsidRPr="009657E5">
        <w:rPr>
          <w:rFonts w:ascii="Times New Roman" w:eastAsia="標楷體" w:hAnsi="Times New Roman"/>
        </w:rPr>
        <w:t xml:space="preserve"> 0</w:t>
      </w:r>
      <w:r w:rsidRPr="009657E5">
        <w:rPr>
          <w:rFonts w:ascii="Times New Roman" w:eastAsia="標楷體" w:hAnsi="Times New Roman" w:hint="eastAsia"/>
        </w:rPr>
        <w:t>時，再酌加</w:t>
      </w:r>
      <w:r w:rsidRPr="009657E5">
        <w:rPr>
          <w:rFonts w:ascii="Times New Roman" w:eastAsia="標楷體" w:hAnsi="Times New Roman"/>
        </w:rPr>
        <w:t>5</w:t>
      </w:r>
      <w:r w:rsidRPr="009657E5">
        <w:rPr>
          <w:rFonts w:ascii="Times New Roman" w:eastAsia="標楷體" w:hAnsi="Times New Roman" w:hint="eastAsia"/>
        </w:rPr>
        <w:t>分。</w:t>
      </w:r>
    </w:p>
    <w:p w:rsidR="00055523" w:rsidRPr="009657E5" w:rsidRDefault="00055523" w:rsidP="00AA3276">
      <w:pPr>
        <w:spacing w:line="320" w:lineRule="exact"/>
        <w:jc w:val="both"/>
        <w:rPr>
          <w:rFonts w:ascii="Times New Roman" w:eastAsia="標楷體" w:hAnsi="Times New Roman"/>
          <w:b/>
          <w:sz w:val="28"/>
          <w:szCs w:val="28"/>
        </w:rPr>
      </w:pPr>
      <w:r w:rsidRPr="009657E5">
        <w:rPr>
          <w:rFonts w:ascii="Times New Roman" w:hAnsi="Times New Roman"/>
        </w:rPr>
        <w:br w:type="page"/>
        <w:t xml:space="preserve"> </w:t>
      </w:r>
      <w:r w:rsidRPr="009657E5">
        <w:rPr>
          <w:rFonts w:ascii="Times New Roman" w:eastAsia="標楷體" w:hAnsi="Times New Roman" w:hint="eastAsia"/>
          <w:b/>
          <w:sz w:val="28"/>
          <w:szCs w:val="28"/>
        </w:rPr>
        <w:t>【表</w:t>
      </w:r>
      <w:r w:rsidRPr="009657E5">
        <w:rPr>
          <w:rFonts w:ascii="Times New Roman" w:eastAsia="標楷體" w:hAnsi="Times New Roman"/>
          <w:b/>
          <w:sz w:val="28"/>
          <w:szCs w:val="28"/>
        </w:rPr>
        <w:t>3-4</w:t>
      </w:r>
      <w:r w:rsidRPr="009657E5">
        <w:rPr>
          <w:rFonts w:ascii="Times New Roman" w:eastAsia="標楷體" w:hAnsi="Times New Roman" w:hint="eastAsia"/>
          <w:b/>
          <w:sz w:val="28"/>
          <w:szCs w:val="28"/>
        </w:rPr>
        <w:t>】</w:t>
      </w:r>
    </w:p>
    <w:p w:rsidR="00055523" w:rsidRPr="009657E5" w:rsidRDefault="00055523" w:rsidP="009357EE">
      <w:pPr>
        <w:jc w:val="center"/>
        <w:rPr>
          <w:rFonts w:ascii="Times New Roman" w:eastAsia="標楷體" w:hAnsi="Times New Roman"/>
          <w:b/>
          <w:sz w:val="32"/>
          <w:szCs w:val="32"/>
        </w:rPr>
      </w:pPr>
      <w:r w:rsidRPr="009657E5">
        <w:rPr>
          <w:rFonts w:ascii="Times New Roman" w:eastAsia="標楷體" w:hAnsi="標楷體" w:hint="eastAsia"/>
          <w:b/>
          <w:sz w:val="32"/>
          <w:szCs w:val="32"/>
        </w:rPr>
        <w:t>台糖公司經營績效評估面向、指標及評量計算方式</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677"/>
        <w:gridCol w:w="2701"/>
        <w:gridCol w:w="805"/>
        <w:gridCol w:w="3547"/>
      </w:tblGrid>
      <w:tr w:rsidR="00055523" w:rsidRPr="009657E5" w:rsidTr="0031596F">
        <w:trPr>
          <w:trHeight w:val="510"/>
          <w:tblHeader/>
        </w:trPr>
        <w:tc>
          <w:tcPr>
            <w:tcW w:w="938" w:type="dxa"/>
            <w:vAlign w:val="center"/>
          </w:tcPr>
          <w:p w:rsidR="00055523" w:rsidRPr="009657E5" w:rsidRDefault="00055523" w:rsidP="0076334D">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面向</w:t>
            </w:r>
          </w:p>
        </w:tc>
        <w:tc>
          <w:tcPr>
            <w:tcW w:w="1677" w:type="dxa"/>
            <w:vAlign w:val="center"/>
          </w:tcPr>
          <w:p w:rsidR="00055523" w:rsidRPr="009657E5" w:rsidRDefault="00055523" w:rsidP="002020BC">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評估指標</w:t>
            </w:r>
          </w:p>
        </w:tc>
        <w:tc>
          <w:tcPr>
            <w:tcW w:w="2701" w:type="dxa"/>
            <w:vAlign w:val="center"/>
          </w:tcPr>
          <w:p w:rsidR="00055523" w:rsidRPr="009657E5" w:rsidRDefault="00055523" w:rsidP="002020BC">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計算公式</w:t>
            </w:r>
          </w:p>
        </w:tc>
        <w:tc>
          <w:tcPr>
            <w:tcW w:w="805" w:type="dxa"/>
            <w:vAlign w:val="center"/>
          </w:tcPr>
          <w:p w:rsidR="00055523" w:rsidRPr="009657E5" w:rsidRDefault="00055523" w:rsidP="002020BC">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權數</w:t>
            </w:r>
          </w:p>
        </w:tc>
        <w:tc>
          <w:tcPr>
            <w:tcW w:w="3547" w:type="dxa"/>
            <w:vAlign w:val="center"/>
          </w:tcPr>
          <w:p w:rsidR="00055523" w:rsidRPr="009657E5" w:rsidRDefault="00055523" w:rsidP="002020BC">
            <w:pPr>
              <w:autoSpaceDE w:val="0"/>
              <w:autoSpaceDN w:val="0"/>
              <w:jc w:val="center"/>
              <w:rPr>
                <w:rFonts w:ascii="Times New Roman" w:eastAsia="標楷體" w:hAnsi="Times New Roman"/>
                <w:b/>
                <w:szCs w:val="24"/>
              </w:rPr>
            </w:pPr>
            <w:r w:rsidRPr="009657E5">
              <w:rPr>
                <w:rFonts w:ascii="Times New Roman" w:eastAsia="標楷體" w:hAnsi="Times New Roman" w:hint="eastAsia"/>
                <w:b/>
                <w:szCs w:val="24"/>
              </w:rPr>
              <w:t>評量計算方式</w:t>
            </w:r>
          </w:p>
        </w:tc>
      </w:tr>
      <w:tr w:rsidR="00055523" w:rsidRPr="009657E5" w:rsidTr="0031596F">
        <w:tc>
          <w:tcPr>
            <w:tcW w:w="938" w:type="dxa"/>
            <w:vMerge w:val="restart"/>
          </w:tcPr>
          <w:p w:rsidR="00055523" w:rsidRPr="009657E5" w:rsidRDefault="00055523" w:rsidP="0076334D">
            <w:pPr>
              <w:jc w:val="both"/>
              <w:rPr>
                <w:rFonts w:ascii="Times New Roman" w:eastAsia="標楷體" w:hAnsi="Times New Roman"/>
                <w:szCs w:val="24"/>
              </w:rPr>
            </w:pPr>
            <w:r w:rsidRPr="009657E5">
              <w:rPr>
                <w:rFonts w:ascii="Times New Roman" w:eastAsia="標楷體" w:hAnsi="Times New Roman" w:hint="eastAsia"/>
                <w:szCs w:val="24"/>
              </w:rPr>
              <w:t>業務經營</w:t>
            </w:r>
          </w:p>
        </w:tc>
        <w:tc>
          <w:tcPr>
            <w:tcW w:w="1677"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營業利益目標達成率</w:t>
            </w:r>
          </w:p>
        </w:tc>
        <w:tc>
          <w:tcPr>
            <w:tcW w:w="2701"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營業利益決算數</w:t>
            </w:r>
            <w:r w:rsidRPr="009657E5">
              <w:rPr>
                <w:rFonts w:ascii="Times New Roman" w:eastAsia="標楷體" w:hAnsi="Times New Roman"/>
                <w:szCs w:val="24"/>
              </w:rPr>
              <w:t>/</w:t>
            </w:r>
            <w:r w:rsidRPr="009657E5">
              <w:rPr>
                <w:rFonts w:ascii="Times New Roman" w:eastAsia="標楷體" w:hAnsi="Times New Roman" w:hint="eastAsia"/>
                <w:szCs w:val="24"/>
              </w:rPr>
              <w:t>營業利益預算數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6</w:t>
            </w: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營業利益成長率</w:t>
            </w:r>
          </w:p>
        </w:tc>
        <w:tc>
          <w:tcPr>
            <w:tcW w:w="2701"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（營業利益決算數－去年營業利益實際數）</w:t>
            </w:r>
            <w:r w:rsidRPr="009657E5">
              <w:rPr>
                <w:rFonts w:ascii="Times New Roman" w:eastAsia="標楷體" w:hAnsi="Times New Roman"/>
                <w:szCs w:val="24"/>
              </w:rPr>
              <w:t>/</w:t>
            </w:r>
            <w:r w:rsidRPr="009657E5">
              <w:rPr>
                <w:rFonts w:ascii="Times New Roman" w:eastAsia="標楷體" w:hAnsi="Times New Roman" w:hint="eastAsia"/>
                <w:szCs w:val="24"/>
              </w:rPr>
              <w:t>去年營業利益實際數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val="restart"/>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營運能力：未來經營策略之主要經營關鍵績效指標</w:t>
            </w:r>
            <w:r w:rsidRPr="009657E5">
              <w:rPr>
                <w:rFonts w:ascii="Times New Roman" w:eastAsia="標楷體" w:hAnsi="Times New Roman"/>
                <w:szCs w:val="24"/>
              </w:rPr>
              <w:t>KPI</w:t>
            </w:r>
            <w:r w:rsidRPr="009657E5">
              <w:rPr>
                <w:rFonts w:ascii="Times New Roman" w:eastAsia="標楷體" w:hAnsi="Times New Roman" w:hint="eastAsia"/>
                <w:szCs w:val="24"/>
              </w:rPr>
              <w:t>達成率</w:t>
            </w: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3.1</w:t>
            </w:r>
            <w:r w:rsidRPr="009657E5">
              <w:rPr>
                <w:rFonts w:ascii="Times New Roman" w:eastAsia="標楷體" w:hAnsi="Times New Roman" w:hint="eastAsia"/>
                <w:szCs w:val="24"/>
              </w:rPr>
              <w:t>砂糖事業部：精煉糖煉製率</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hint="eastAsia"/>
                <w:szCs w:val="24"/>
              </w:rPr>
              <w:t>（成品糖量－期初期末數量差額）</w:t>
            </w:r>
            <w:r w:rsidRPr="009657E5">
              <w:rPr>
                <w:rFonts w:ascii="Times New Roman" w:eastAsia="標楷體" w:hAnsi="Times New Roman"/>
                <w:szCs w:val="24"/>
              </w:rPr>
              <w:t>/</w:t>
            </w:r>
            <w:r w:rsidRPr="009657E5">
              <w:rPr>
                <w:rFonts w:ascii="Times New Roman" w:eastAsia="標楷體" w:hAnsi="Times New Roman" w:hint="eastAsia"/>
                <w:szCs w:val="24"/>
              </w:rPr>
              <w:t>原料糖量</w:t>
            </w:r>
            <w:r w:rsidRPr="009657E5">
              <w:rPr>
                <w:rFonts w:ascii="Times New Roman" w:eastAsia="標楷體" w:hAnsi="Times New Roman"/>
                <w:szCs w:val="24"/>
              </w:rPr>
              <w:t>×100%</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2020BC">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註：事業於辦理自評時，應檢附核定目標值調整之公文，未附核定公文者，該項目不予計分。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3.2</w:t>
            </w:r>
            <w:r w:rsidRPr="009657E5">
              <w:rPr>
                <w:rFonts w:ascii="Times New Roman" w:eastAsia="標楷體" w:hAnsi="Times New Roman" w:hint="eastAsia"/>
                <w:szCs w:val="24"/>
              </w:rPr>
              <w:t>畜殖事業部：綜合豬隻飼料換肉率</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hint="eastAsia"/>
                <w:szCs w:val="24"/>
              </w:rPr>
              <w:t>飼料耗用斤量</w:t>
            </w:r>
            <w:r w:rsidRPr="009657E5">
              <w:rPr>
                <w:rFonts w:ascii="Times New Roman" w:eastAsia="標楷體" w:hAnsi="Times New Roman"/>
                <w:szCs w:val="24"/>
              </w:rPr>
              <w:t>/</w:t>
            </w:r>
            <w:r w:rsidRPr="009657E5">
              <w:rPr>
                <w:rFonts w:ascii="Times New Roman" w:eastAsia="標楷體" w:hAnsi="Times New Roman" w:hint="eastAsia"/>
                <w:szCs w:val="24"/>
              </w:rPr>
              <w:t>繁殖及增重斤量</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0.01</w:t>
            </w:r>
            <w:r w:rsidRPr="009657E5">
              <w:rPr>
                <w:rFonts w:ascii="Times New Roman" w:eastAsia="標楷體" w:hAnsi="Times New Roman" w:hint="eastAsia"/>
                <w:szCs w:val="24"/>
              </w:rPr>
              <w:t>，減（加）</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3.3</w:t>
            </w:r>
            <w:r w:rsidRPr="009657E5">
              <w:rPr>
                <w:rFonts w:ascii="Times New Roman" w:eastAsia="標楷體" w:hAnsi="Times New Roman" w:hint="eastAsia"/>
                <w:szCs w:val="24"/>
              </w:rPr>
              <w:t>油品事業部：平均每站日發油量</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hint="eastAsia"/>
                <w:szCs w:val="24"/>
              </w:rPr>
              <w:t>總發油量</w:t>
            </w:r>
            <w:r w:rsidRPr="009657E5">
              <w:rPr>
                <w:rFonts w:ascii="Times New Roman" w:eastAsia="標楷體" w:hAnsi="Times New Roman"/>
                <w:szCs w:val="24"/>
              </w:rPr>
              <w:t>/</w:t>
            </w:r>
            <w:r w:rsidRPr="009657E5">
              <w:rPr>
                <w:rFonts w:ascii="Times New Roman" w:eastAsia="標楷體" w:hAnsi="Times New Roman" w:hint="eastAsia"/>
                <w:szCs w:val="24"/>
              </w:rPr>
              <w:t>（營業天數</w:t>
            </w:r>
            <w:r w:rsidRPr="009657E5">
              <w:rPr>
                <w:rFonts w:ascii="Times New Roman" w:eastAsia="標楷體" w:hAnsi="Times New Roman"/>
                <w:szCs w:val="24"/>
              </w:rPr>
              <w:t>×</w:t>
            </w:r>
            <w:r w:rsidRPr="009657E5">
              <w:rPr>
                <w:rFonts w:ascii="Times New Roman" w:eastAsia="標楷體" w:hAnsi="Times New Roman" w:hint="eastAsia"/>
                <w:szCs w:val="24"/>
              </w:rPr>
              <w:t>總站數）</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4</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3.4</w:t>
            </w:r>
            <w:r w:rsidRPr="009657E5">
              <w:rPr>
                <w:rFonts w:ascii="Times New Roman" w:eastAsia="標楷體" w:hAnsi="Times New Roman" w:hint="eastAsia"/>
                <w:szCs w:val="24"/>
              </w:rPr>
              <w:t>商品行銷事業部：存貨週轉率</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szCs w:val="24"/>
              </w:rPr>
              <w:t>365/</w:t>
            </w:r>
            <w:r w:rsidRPr="009657E5">
              <w:rPr>
                <w:rFonts w:ascii="Times New Roman" w:eastAsia="標楷體" w:hAnsi="Times New Roman" w:hint="eastAsia"/>
                <w:szCs w:val="24"/>
              </w:rPr>
              <w:t>存貨週轉天數</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3.5</w:t>
            </w:r>
            <w:r w:rsidRPr="009657E5">
              <w:rPr>
                <w:rFonts w:ascii="Times New Roman" w:eastAsia="標楷體" w:hAnsi="Times New Roman" w:hint="eastAsia"/>
                <w:szCs w:val="24"/>
              </w:rPr>
              <w:t>量販事業部：商品迴轉天數</w:t>
            </w:r>
          </w:p>
          <w:p w:rsidR="00055523" w:rsidRPr="009657E5" w:rsidRDefault="00055523" w:rsidP="002020BC">
            <w:pPr>
              <w:spacing w:afterLines="50" w:after="180"/>
              <w:ind w:leftChars="150" w:left="360"/>
              <w:jc w:val="both"/>
              <w:rPr>
                <w:rFonts w:ascii="Times New Roman" w:eastAsia="標楷體" w:hAnsi="Times New Roman"/>
                <w:szCs w:val="24"/>
              </w:rPr>
            </w:pPr>
            <w:r w:rsidRPr="009657E5">
              <w:rPr>
                <w:rFonts w:ascii="Times New Roman" w:eastAsia="標楷體" w:hAnsi="Times New Roman" w:hint="eastAsia"/>
                <w:szCs w:val="24"/>
              </w:rPr>
              <w:t>（平均存貨</w:t>
            </w:r>
            <w:r w:rsidRPr="009657E5">
              <w:rPr>
                <w:rFonts w:ascii="Times New Roman" w:eastAsia="標楷體" w:hAnsi="Times New Roman"/>
                <w:szCs w:val="24"/>
              </w:rPr>
              <w:t>/</w:t>
            </w:r>
            <w:r w:rsidRPr="009657E5">
              <w:rPr>
                <w:rFonts w:ascii="Times New Roman" w:eastAsia="標楷體" w:hAnsi="Times New Roman" w:hint="eastAsia"/>
                <w:szCs w:val="24"/>
              </w:rPr>
              <w:t>銷貨收入）</w:t>
            </w:r>
            <w:r w:rsidRPr="009657E5">
              <w:rPr>
                <w:rFonts w:ascii="Times New Roman" w:eastAsia="標楷體" w:hAnsi="Times New Roman"/>
                <w:szCs w:val="24"/>
              </w:rPr>
              <w:t>×</w:t>
            </w:r>
            <w:r w:rsidRPr="009657E5">
              <w:rPr>
                <w:rFonts w:ascii="Times New Roman" w:eastAsia="標楷體" w:hAnsi="Times New Roman" w:hint="eastAsia"/>
                <w:szCs w:val="24"/>
              </w:rPr>
              <w:t>銷售天數</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3</w:t>
            </w:r>
          </w:p>
          <w:p w:rsidR="00055523" w:rsidRPr="009657E5" w:rsidRDefault="00055523" w:rsidP="002020BC">
            <w:pPr>
              <w:jc w:val="center"/>
              <w:rPr>
                <w:rFonts w:ascii="Times New Roman" w:eastAsia="標楷體" w:hAnsi="Times New Roman"/>
                <w:szCs w:val="24"/>
              </w:rPr>
            </w:pP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分，每減（增）</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3.6</w:t>
            </w:r>
            <w:r w:rsidRPr="009657E5">
              <w:rPr>
                <w:rFonts w:ascii="Times New Roman" w:eastAsia="標楷體" w:hAnsi="Times New Roman" w:hint="eastAsia"/>
                <w:szCs w:val="24"/>
              </w:rPr>
              <w:t>土地開發業務：有效運用土地開發價值</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hint="eastAsia"/>
                <w:szCs w:val="24"/>
              </w:rPr>
              <w:t>營建房地銷貨收入實際數</w:t>
            </w:r>
            <w:r w:rsidRPr="009657E5">
              <w:rPr>
                <w:rFonts w:ascii="Times New Roman" w:eastAsia="標楷體" w:hAnsi="Times New Roman"/>
                <w:szCs w:val="24"/>
              </w:rPr>
              <w:t>/</w:t>
            </w:r>
            <w:r w:rsidRPr="009657E5">
              <w:rPr>
                <w:rFonts w:ascii="Times New Roman" w:eastAsia="標楷體" w:hAnsi="Times New Roman" w:hint="eastAsia"/>
                <w:szCs w:val="24"/>
              </w:rPr>
              <w:t>營建房地銷貨收入預算數</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0.5</w:t>
            </w:r>
            <w:r w:rsidRPr="009657E5">
              <w:rPr>
                <w:rFonts w:ascii="Times New Roman" w:eastAsia="標楷體" w:hAnsi="Times New Roman" w:hint="eastAsia"/>
                <w:szCs w:val="24"/>
              </w:rPr>
              <w:t>分。另依重大土地開發規劃案件當年度之推動情形，視其是否有積極作為或延宕致對形象產生負面影響情形，酌予增減分。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vMerge/>
            <w:tcBorders>
              <w:bottom w:val="nil"/>
            </w:tcBorders>
          </w:tcPr>
          <w:p w:rsidR="00055523" w:rsidRPr="009657E5" w:rsidRDefault="00055523" w:rsidP="002020BC">
            <w:pPr>
              <w:rPr>
                <w:rFonts w:ascii="Times New Roman" w:eastAsia="標楷體" w:hAnsi="Times New Roman"/>
                <w:szCs w:val="24"/>
              </w:rPr>
            </w:pPr>
          </w:p>
        </w:tc>
        <w:tc>
          <w:tcPr>
            <w:tcW w:w="2701" w:type="dxa"/>
          </w:tcPr>
          <w:p w:rsidR="00055523" w:rsidRPr="009657E5" w:rsidRDefault="00055523" w:rsidP="002020BC">
            <w:pPr>
              <w:ind w:left="360" w:hangingChars="150" w:hanging="360"/>
              <w:jc w:val="both"/>
              <w:rPr>
                <w:rFonts w:ascii="Times New Roman" w:eastAsia="標楷體" w:hAnsi="Times New Roman"/>
                <w:szCs w:val="24"/>
              </w:rPr>
            </w:pPr>
            <w:r w:rsidRPr="009657E5">
              <w:rPr>
                <w:rFonts w:ascii="Times New Roman" w:eastAsia="標楷體" w:hAnsi="Times New Roman"/>
                <w:szCs w:val="24"/>
              </w:rPr>
              <w:t>3.7</w:t>
            </w:r>
            <w:r w:rsidRPr="009657E5">
              <w:rPr>
                <w:rFonts w:ascii="Times New Roman" w:eastAsia="標楷體" w:hAnsi="Times New Roman" w:hint="eastAsia"/>
                <w:szCs w:val="24"/>
              </w:rPr>
              <w:t>資產營運業務：積極推動土地活化</w:t>
            </w:r>
          </w:p>
          <w:p w:rsidR="00055523" w:rsidRPr="009657E5" w:rsidRDefault="00055523" w:rsidP="002020BC">
            <w:pPr>
              <w:ind w:leftChars="150" w:left="360"/>
              <w:jc w:val="both"/>
              <w:rPr>
                <w:rFonts w:ascii="Times New Roman" w:eastAsia="標楷體" w:hAnsi="Times New Roman"/>
                <w:szCs w:val="24"/>
              </w:rPr>
            </w:pPr>
            <w:r w:rsidRPr="009657E5">
              <w:rPr>
                <w:rFonts w:ascii="Times New Roman" w:eastAsia="標楷體" w:hAnsi="Times New Roman" w:hint="eastAsia"/>
                <w:szCs w:val="24"/>
              </w:rPr>
              <w:t>土地活化實際數</w:t>
            </w:r>
            <w:r w:rsidRPr="009657E5">
              <w:rPr>
                <w:rFonts w:ascii="Times New Roman" w:eastAsia="標楷體" w:hAnsi="Times New Roman"/>
                <w:szCs w:val="24"/>
              </w:rPr>
              <w:t>/</w:t>
            </w:r>
            <w:r w:rsidRPr="009657E5">
              <w:rPr>
                <w:rFonts w:ascii="Times New Roman" w:eastAsia="標楷體" w:hAnsi="Times New Roman" w:hint="eastAsia"/>
                <w:szCs w:val="24"/>
              </w:rPr>
              <w:t>土地活化目標數</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達到目標值得基準分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分。另當年度若有配合政策重大措施，則視其是否有積極作為或延宕致對形象產生負面影響情形，酌予增減分。</w:t>
            </w:r>
          </w:p>
        </w:tc>
      </w:tr>
      <w:tr w:rsidR="00055523" w:rsidRPr="009657E5" w:rsidTr="0031596F">
        <w:tc>
          <w:tcPr>
            <w:tcW w:w="938" w:type="dxa"/>
            <w:vMerge/>
          </w:tcPr>
          <w:p w:rsidR="00055523" w:rsidRPr="009657E5" w:rsidRDefault="00055523" w:rsidP="0076334D">
            <w:pPr>
              <w:jc w:val="both"/>
              <w:rPr>
                <w:rFonts w:ascii="Times New Roman" w:eastAsia="標楷體" w:hAnsi="Times New Roman"/>
                <w:szCs w:val="24"/>
              </w:rPr>
            </w:pPr>
          </w:p>
        </w:tc>
        <w:tc>
          <w:tcPr>
            <w:tcW w:w="1677"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4.</w:t>
            </w:r>
            <w:r w:rsidRPr="009657E5">
              <w:rPr>
                <w:rFonts w:ascii="Times New Roman" w:eastAsia="標楷體" w:hAnsi="Times New Roman" w:hint="eastAsia"/>
                <w:szCs w:val="24"/>
              </w:rPr>
              <w:t>市場開發力</w:t>
            </w:r>
          </w:p>
        </w:tc>
        <w:tc>
          <w:tcPr>
            <w:tcW w:w="2701" w:type="dxa"/>
          </w:tcPr>
          <w:p w:rsidR="00055523" w:rsidRPr="009657E5" w:rsidRDefault="00055523" w:rsidP="002020BC">
            <w:pPr>
              <w:jc w:val="both"/>
              <w:rPr>
                <w:rFonts w:ascii="Times New Roman" w:eastAsia="標楷體" w:hAnsi="Times New Roman"/>
                <w:szCs w:val="24"/>
              </w:rPr>
            </w:pPr>
            <w:r w:rsidRPr="009657E5">
              <w:rPr>
                <w:rFonts w:ascii="Times New Roman" w:eastAsia="標楷體" w:hAnsi="Times New Roman" w:hint="eastAsia"/>
                <w:szCs w:val="24"/>
              </w:rPr>
              <w:t>銷售通路分析</w:t>
            </w:r>
          </w:p>
        </w:tc>
        <w:tc>
          <w:tcPr>
            <w:tcW w:w="805" w:type="dxa"/>
          </w:tcPr>
          <w:p w:rsidR="00055523" w:rsidRPr="009657E5" w:rsidRDefault="00055523" w:rsidP="002020BC">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本年度通路實際銷貨收入與去年實際數比較，相同者得基準分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2020BC">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本年度實際銷量與預算銷量比較，相同者得基準分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tc>
      </w:tr>
      <w:tr w:rsidR="00055523" w:rsidRPr="009657E5" w:rsidTr="0031596F">
        <w:tc>
          <w:tcPr>
            <w:tcW w:w="938" w:type="dxa"/>
            <w:vMerge/>
          </w:tcPr>
          <w:p w:rsidR="00055523" w:rsidRPr="009657E5" w:rsidRDefault="00055523" w:rsidP="009E1CAD">
            <w:pPr>
              <w:jc w:val="both"/>
              <w:rPr>
                <w:rFonts w:ascii="Times New Roman" w:eastAsia="標楷體" w:hAnsi="Times New Roman"/>
                <w:szCs w:val="24"/>
              </w:rPr>
            </w:pPr>
          </w:p>
        </w:tc>
        <w:tc>
          <w:tcPr>
            <w:tcW w:w="1677" w:type="dxa"/>
          </w:tcPr>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5.</w:t>
            </w:r>
            <w:r w:rsidRPr="009657E5">
              <w:rPr>
                <w:rFonts w:ascii="Times New Roman" w:eastAsia="標楷體" w:hAnsi="Times New Roman" w:hint="eastAsia"/>
                <w:szCs w:val="24"/>
              </w:rPr>
              <w:t>各大事業部經營改善情形</w:t>
            </w:r>
          </w:p>
        </w:tc>
        <w:tc>
          <w:tcPr>
            <w:tcW w:w="2701" w:type="dxa"/>
          </w:tcPr>
          <w:p w:rsidR="00055523" w:rsidRPr="009657E5" w:rsidRDefault="00055523" w:rsidP="009E1CAD">
            <w:pPr>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p w:rsidR="00055523" w:rsidRPr="009657E5" w:rsidRDefault="00055523" w:rsidP="009E1CAD">
            <w:pPr>
              <w:jc w:val="center"/>
              <w:rPr>
                <w:rFonts w:ascii="Times New Roman" w:eastAsia="標楷體" w:hAnsi="Times New Roman"/>
                <w:szCs w:val="24"/>
              </w:rPr>
            </w:pPr>
          </w:p>
        </w:tc>
        <w:tc>
          <w:tcPr>
            <w:tcW w:w="3547"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連續</w:t>
            </w:r>
            <w:r w:rsidRPr="009657E5">
              <w:rPr>
                <w:rFonts w:ascii="Times New Roman" w:eastAsia="標楷體" w:hAnsi="Times New Roman"/>
                <w:szCs w:val="24"/>
              </w:rPr>
              <w:t>3</w:t>
            </w:r>
            <w:r w:rsidRPr="009657E5">
              <w:rPr>
                <w:rFonts w:ascii="Times New Roman" w:eastAsia="標楷體" w:hAnsi="Times New Roman" w:hint="eastAsia"/>
                <w:szCs w:val="24"/>
              </w:rPr>
              <w:t>年虧損之事業部當年度稅前損益與前</w:t>
            </w:r>
            <w:r w:rsidRPr="009657E5">
              <w:rPr>
                <w:rFonts w:ascii="Times New Roman" w:eastAsia="標楷體" w:hAnsi="Times New Roman"/>
                <w:szCs w:val="24"/>
              </w:rPr>
              <w:t>3</w:t>
            </w:r>
            <w:r w:rsidRPr="009657E5">
              <w:rPr>
                <w:rFonts w:ascii="Times New Roman" w:eastAsia="標楷體" w:hAnsi="Times New Roman" w:hint="eastAsia"/>
                <w:szCs w:val="24"/>
              </w:rPr>
              <w:t>年平均數比較，相同者得基準分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分，每減少虧損正</w:t>
            </w:r>
            <w:r w:rsidRPr="009657E5">
              <w:rPr>
                <w:rFonts w:ascii="Times New Roman" w:eastAsia="標楷體" w:hAnsi="Times New Roman"/>
                <w:szCs w:val="24"/>
              </w:rPr>
              <w:t>(</w:t>
            </w:r>
            <w:r w:rsidRPr="009657E5">
              <w:rPr>
                <w:rFonts w:ascii="Times New Roman" w:eastAsia="標楷體" w:hAnsi="Times New Roman" w:hint="eastAsia"/>
                <w:szCs w:val="24"/>
              </w:rPr>
              <w:t>負</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tc>
      </w:tr>
      <w:tr w:rsidR="00055523" w:rsidRPr="009657E5" w:rsidTr="0031596F">
        <w:tc>
          <w:tcPr>
            <w:tcW w:w="938" w:type="dxa"/>
            <w:vMerge/>
          </w:tcPr>
          <w:p w:rsidR="00055523" w:rsidRPr="009657E5" w:rsidRDefault="00055523" w:rsidP="009E1CAD">
            <w:pPr>
              <w:jc w:val="both"/>
              <w:rPr>
                <w:rFonts w:ascii="Times New Roman" w:eastAsia="標楷體" w:hAnsi="Times New Roman"/>
                <w:szCs w:val="24"/>
              </w:rPr>
            </w:pPr>
          </w:p>
        </w:tc>
        <w:tc>
          <w:tcPr>
            <w:tcW w:w="1677" w:type="dxa"/>
          </w:tcPr>
          <w:p w:rsidR="00055523" w:rsidRPr="009657E5" w:rsidRDefault="00055523" w:rsidP="009E1CAD">
            <w:pPr>
              <w:ind w:left="360" w:hangingChars="150" w:hanging="360"/>
              <w:jc w:val="both"/>
              <w:rPr>
                <w:rFonts w:ascii="Times New Roman" w:eastAsia="標楷體" w:hAnsi="Times New Roman"/>
                <w:szCs w:val="24"/>
              </w:rPr>
            </w:pPr>
            <w:r w:rsidRPr="009657E5">
              <w:rPr>
                <w:rFonts w:ascii="Times New Roman" w:eastAsia="標楷體" w:hAnsi="Times New Roman"/>
                <w:szCs w:val="24"/>
              </w:rPr>
              <w:t>6.</w:t>
            </w:r>
            <w:r w:rsidRPr="009657E5">
              <w:rPr>
                <w:rFonts w:ascii="Times New Roman" w:eastAsia="標楷體" w:hAnsi="Times New Roman" w:hint="eastAsia"/>
                <w:szCs w:val="24"/>
              </w:rPr>
              <w:t>顧客滿意度</w:t>
            </w:r>
          </w:p>
        </w:tc>
        <w:tc>
          <w:tcPr>
            <w:tcW w:w="2701" w:type="dxa"/>
          </w:tcPr>
          <w:p w:rsidR="00055523" w:rsidRPr="009657E5" w:rsidRDefault="00055523" w:rsidP="009E1CAD">
            <w:pPr>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7</w:t>
            </w:r>
          </w:p>
        </w:tc>
        <w:tc>
          <w:tcPr>
            <w:tcW w:w="3547" w:type="dxa"/>
          </w:tcPr>
          <w:p w:rsidR="00055523" w:rsidRPr="009657E5" w:rsidRDefault="00055523" w:rsidP="009E1CAD">
            <w:pPr>
              <w:ind w:left="168" w:hangingChars="70" w:hanging="168"/>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國營會於年度內選定外部公正單位辦理公司之顧客滿意度調查，依該單位調查結果酌予計分。</w:t>
            </w:r>
          </w:p>
          <w:p w:rsidR="00055523" w:rsidRPr="009657E5" w:rsidRDefault="00055523" w:rsidP="009E1CAD">
            <w:pPr>
              <w:ind w:left="168" w:hangingChars="70" w:hanging="168"/>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各事業顧客滿意度調查問卷應由</w:t>
            </w:r>
            <w:r w:rsidRPr="009657E5">
              <w:rPr>
                <w:rFonts w:ascii="Times New Roman" w:eastAsia="標楷體" w:hAnsi="Times New Roman"/>
                <w:szCs w:val="24"/>
              </w:rPr>
              <w:t>2</w:t>
            </w:r>
            <w:r w:rsidRPr="009657E5">
              <w:rPr>
                <w:rFonts w:ascii="Times New Roman" w:eastAsia="標楷體" w:hAnsi="Times New Roman" w:hint="eastAsia"/>
                <w:szCs w:val="24"/>
              </w:rPr>
              <w:t>位學者專家審查後交由外部公正單位辦理調查。</w:t>
            </w:r>
          </w:p>
          <w:p w:rsidR="00055523" w:rsidRPr="009657E5" w:rsidRDefault="00055523" w:rsidP="00626799">
            <w:pPr>
              <w:ind w:left="468" w:hangingChars="195" w:hanging="468"/>
              <w:jc w:val="both"/>
              <w:rPr>
                <w:rFonts w:ascii="Times New Roman" w:eastAsia="標楷體" w:hAnsi="Times New Roman"/>
                <w:szCs w:val="24"/>
              </w:rPr>
            </w:pPr>
            <w:r w:rsidRPr="009657E5">
              <w:rPr>
                <w:rFonts w:ascii="Times New Roman" w:eastAsia="標楷體" w:hAnsi="Times New Roman" w:hint="eastAsia"/>
                <w:kern w:val="0"/>
                <w:szCs w:val="24"/>
              </w:rPr>
              <w:t>註：問卷調查方法、調查結果及交又分析資料應公布於事業網頁</w:t>
            </w:r>
          </w:p>
        </w:tc>
      </w:tr>
      <w:tr w:rsidR="00055523" w:rsidRPr="009657E5" w:rsidTr="0031596F">
        <w:tc>
          <w:tcPr>
            <w:tcW w:w="938" w:type="dxa"/>
            <w:vMerge w:val="restart"/>
          </w:tcPr>
          <w:p w:rsidR="00055523" w:rsidRPr="009657E5" w:rsidRDefault="00055523" w:rsidP="009E1CAD">
            <w:pPr>
              <w:jc w:val="both"/>
              <w:rPr>
                <w:rFonts w:ascii="Times New Roman" w:eastAsia="標楷體" w:hAnsi="Times New Roman"/>
                <w:szCs w:val="24"/>
              </w:rPr>
            </w:pPr>
            <w:r w:rsidRPr="009657E5">
              <w:rPr>
                <w:rFonts w:ascii="Times New Roman" w:eastAsia="標楷體" w:hAnsi="標楷體" w:hint="eastAsia"/>
                <w:szCs w:val="24"/>
              </w:rPr>
              <w:t>財務管理</w:t>
            </w:r>
          </w:p>
        </w:tc>
        <w:tc>
          <w:tcPr>
            <w:tcW w:w="1677"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szCs w:val="24"/>
              </w:rPr>
              <w:t>7.</w:t>
            </w:r>
            <w:r w:rsidRPr="009657E5">
              <w:rPr>
                <w:rFonts w:ascii="Times New Roman" w:eastAsia="標楷體" w:hAnsi="Times New Roman" w:hint="eastAsia"/>
                <w:szCs w:val="24"/>
              </w:rPr>
              <w:t>收益力</w:t>
            </w:r>
          </w:p>
        </w:tc>
        <w:tc>
          <w:tcPr>
            <w:tcW w:w="2701"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資產報酬率：</w:t>
            </w:r>
          </w:p>
          <w:p w:rsidR="00055523" w:rsidRPr="009657E5" w:rsidRDefault="00055523" w:rsidP="00061CB1">
            <w:pPr>
              <w:jc w:val="both"/>
              <w:rPr>
                <w:rFonts w:ascii="Times New Roman" w:eastAsia="標楷體" w:hAnsi="Times New Roman"/>
                <w:szCs w:val="24"/>
              </w:rPr>
            </w:pPr>
            <w:r w:rsidRPr="009657E5">
              <w:rPr>
                <w:rFonts w:ascii="Times New Roman" w:eastAsia="標楷體" w:hAnsi="Times New Roman" w:hint="eastAsia"/>
                <w:szCs w:val="24"/>
              </w:rPr>
              <w:t>本期淨利</w:t>
            </w:r>
            <w:r w:rsidRPr="009657E5">
              <w:rPr>
                <w:rFonts w:ascii="Times New Roman" w:eastAsia="標楷體" w:hAnsi="Times New Roman"/>
                <w:szCs w:val="24"/>
              </w:rPr>
              <w:t>/</w:t>
            </w:r>
            <w:r w:rsidRPr="009657E5">
              <w:rPr>
                <w:rFonts w:ascii="Times New Roman" w:eastAsia="標楷體" w:hAnsi="Times New Roman" w:hint="eastAsia"/>
                <w:szCs w:val="24"/>
              </w:rPr>
              <w:t>平均資產總額</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9E1CAD">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註：扣除土地處分利益，予以申算。</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70</w:t>
            </w:r>
            <w:r w:rsidRPr="009657E5">
              <w:rPr>
                <w:rFonts w:ascii="Times New Roman" w:eastAsia="標楷體" w:hAnsi="Times New Roman" w:hint="eastAsia"/>
                <w:szCs w:val="24"/>
              </w:rPr>
              <w:t>％）。</w:t>
            </w:r>
          </w:p>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0.5</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分。（配分權重</w:t>
            </w:r>
            <w:r w:rsidRPr="009657E5">
              <w:rPr>
                <w:rFonts w:ascii="Times New Roman" w:eastAsia="標楷體" w:hAnsi="Times New Roman"/>
                <w:szCs w:val="24"/>
              </w:rPr>
              <w:t>30</w:t>
            </w:r>
            <w:r w:rsidRPr="009657E5">
              <w:rPr>
                <w:rFonts w:ascii="Times New Roman" w:eastAsia="標楷體" w:hAnsi="Times New Roman" w:hint="eastAsia"/>
                <w:szCs w:val="24"/>
              </w:rPr>
              <w:t>％）。</w:t>
            </w:r>
          </w:p>
        </w:tc>
      </w:tr>
      <w:tr w:rsidR="00055523" w:rsidRPr="009657E5" w:rsidTr="0031596F">
        <w:tc>
          <w:tcPr>
            <w:tcW w:w="938" w:type="dxa"/>
            <w:vMerge/>
          </w:tcPr>
          <w:p w:rsidR="00055523" w:rsidRPr="009657E5" w:rsidRDefault="00055523" w:rsidP="009E1CAD">
            <w:pPr>
              <w:jc w:val="both"/>
              <w:rPr>
                <w:rFonts w:ascii="Times New Roman" w:eastAsia="標楷體" w:hAnsi="Times New Roman"/>
                <w:szCs w:val="24"/>
              </w:rPr>
            </w:pPr>
          </w:p>
        </w:tc>
        <w:tc>
          <w:tcPr>
            <w:tcW w:w="1677" w:type="dxa"/>
            <w:vMerge w:val="restart"/>
          </w:tcPr>
          <w:p w:rsidR="00055523" w:rsidRPr="009657E5" w:rsidRDefault="00055523" w:rsidP="009E1CAD">
            <w:pPr>
              <w:ind w:left="360" w:hangingChars="150" w:hanging="360"/>
              <w:jc w:val="both"/>
              <w:rPr>
                <w:rFonts w:ascii="Times New Roman" w:eastAsia="標楷體" w:hAnsi="Times New Roman"/>
                <w:szCs w:val="24"/>
              </w:rPr>
            </w:pPr>
            <w:r w:rsidRPr="009657E5">
              <w:rPr>
                <w:rFonts w:ascii="Times New Roman" w:eastAsia="標楷體" w:hAnsi="Times New Roman"/>
                <w:szCs w:val="24"/>
              </w:rPr>
              <w:t>8.</w:t>
            </w:r>
            <w:r w:rsidRPr="009657E5">
              <w:rPr>
                <w:rFonts w:ascii="Times New Roman" w:eastAsia="標楷體" w:hAnsi="Times New Roman" w:hint="eastAsia"/>
                <w:szCs w:val="24"/>
              </w:rPr>
              <w:t>投資效益</w:t>
            </w:r>
          </w:p>
        </w:tc>
        <w:tc>
          <w:tcPr>
            <w:tcW w:w="2701" w:type="dxa"/>
          </w:tcPr>
          <w:p w:rsidR="00055523" w:rsidRPr="009657E5" w:rsidRDefault="00055523" w:rsidP="00E404AD">
            <w:pPr>
              <w:ind w:left="528" w:hangingChars="220" w:hanging="528"/>
              <w:jc w:val="both"/>
              <w:rPr>
                <w:rFonts w:ascii="Times New Roman" w:eastAsia="標楷體" w:hAnsi="Times New Roman"/>
                <w:szCs w:val="24"/>
              </w:rPr>
            </w:pPr>
            <w:r w:rsidRPr="009657E5">
              <w:rPr>
                <w:rFonts w:ascii="Times New Roman" w:eastAsia="標楷體" w:hAnsi="Times New Roman"/>
                <w:szCs w:val="24"/>
              </w:rPr>
              <w:t>8.1</w:t>
            </w:r>
            <w:r w:rsidRPr="009657E5">
              <w:rPr>
                <w:rFonts w:ascii="Times New Roman" w:eastAsia="標楷體" w:hAnsi="Times New Roman" w:hint="eastAsia"/>
                <w:szCs w:val="24"/>
              </w:rPr>
              <w:t>長期股權投資報酬率：</w:t>
            </w:r>
          </w:p>
          <w:p w:rsidR="00055523" w:rsidRPr="009657E5" w:rsidRDefault="00055523" w:rsidP="009E1CAD">
            <w:pPr>
              <w:ind w:leftChars="200" w:left="480"/>
              <w:jc w:val="both"/>
              <w:rPr>
                <w:rFonts w:ascii="Times New Roman" w:eastAsia="標楷體" w:hAnsi="Times New Roman"/>
                <w:szCs w:val="24"/>
              </w:rPr>
            </w:pPr>
            <w:r w:rsidRPr="009657E5">
              <w:rPr>
                <w:rFonts w:ascii="Times New Roman" w:eastAsia="標楷體" w:hAnsi="Times New Roman" w:hint="eastAsia"/>
                <w:szCs w:val="24"/>
              </w:rPr>
              <w:t>現金股利或採用權益法認列之關聯企業及合資損益之份額</w:t>
            </w:r>
            <w:r w:rsidRPr="009657E5">
              <w:rPr>
                <w:rFonts w:ascii="Times New Roman" w:eastAsia="標楷體" w:hAnsi="Times New Roman"/>
                <w:szCs w:val="24"/>
              </w:rPr>
              <w:t>/</w:t>
            </w:r>
            <w:r w:rsidRPr="009657E5">
              <w:rPr>
                <w:rFonts w:ascii="Times New Roman" w:eastAsia="標楷體" w:hAnsi="Times New Roman" w:hint="eastAsia"/>
                <w:szCs w:val="24"/>
              </w:rPr>
              <w:t>長期股權投資</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達成預算目標者得基準分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分。（配分權重</w:t>
            </w:r>
            <w:r w:rsidRPr="009657E5">
              <w:rPr>
                <w:rFonts w:ascii="Times New Roman" w:eastAsia="標楷體" w:hAnsi="Times New Roman"/>
                <w:szCs w:val="24"/>
              </w:rPr>
              <w:t>50</w:t>
            </w:r>
            <w:r w:rsidRPr="009657E5">
              <w:rPr>
                <w:rFonts w:ascii="Times New Roman" w:eastAsia="標楷體" w:hAnsi="Times New Roman" w:hint="eastAsia"/>
                <w:szCs w:val="24"/>
              </w:rPr>
              <w:t>％）</w:t>
            </w:r>
          </w:p>
        </w:tc>
      </w:tr>
      <w:tr w:rsidR="00055523" w:rsidRPr="009657E5" w:rsidTr="0031596F">
        <w:tc>
          <w:tcPr>
            <w:tcW w:w="938" w:type="dxa"/>
            <w:vMerge/>
          </w:tcPr>
          <w:p w:rsidR="00055523" w:rsidRPr="009657E5" w:rsidRDefault="00055523" w:rsidP="009E1CAD">
            <w:pPr>
              <w:jc w:val="both"/>
              <w:rPr>
                <w:rFonts w:ascii="Times New Roman" w:eastAsia="標楷體" w:hAnsi="Times New Roman"/>
                <w:szCs w:val="24"/>
              </w:rPr>
            </w:pPr>
          </w:p>
        </w:tc>
        <w:tc>
          <w:tcPr>
            <w:tcW w:w="1677" w:type="dxa"/>
            <w:vMerge/>
          </w:tcPr>
          <w:p w:rsidR="00055523" w:rsidRPr="009657E5" w:rsidRDefault="00055523" w:rsidP="009E1CAD">
            <w:pPr>
              <w:rPr>
                <w:rFonts w:ascii="Times New Roman" w:eastAsia="標楷體" w:hAnsi="Times New Roman"/>
                <w:szCs w:val="24"/>
              </w:rPr>
            </w:pPr>
          </w:p>
        </w:tc>
        <w:tc>
          <w:tcPr>
            <w:tcW w:w="2701" w:type="dxa"/>
          </w:tcPr>
          <w:p w:rsidR="00055523" w:rsidRPr="009657E5" w:rsidRDefault="00055523" w:rsidP="009E1CAD">
            <w:pPr>
              <w:ind w:left="494" w:hangingChars="206" w:hanging="494"/>
              <w:rPr>
                <w:rFonts w:ascii="Times New Roman" w:eastAsia="標楷體" w:hAnsi="Times New Roman"/>
                <w:szCs w:val="24"/>
              </w:rPr>
            </w:pPr>
            <w:r w:rsidRPr="009657E5">
              <w:rPr>
                <w:rFonts w:ascii="Times New Roman" w:eastAsia="標楷體" w:hAnsi="Times New Roman"/>
                <w:szCs w:val="24"/>
              </w:rPr>
              <w:t>8.2</w:t>
            </w:r>
            <w:r w:rsidRPr="009657E5">
              <w:rPr>
                <w:rFonts w:ascii="Times New Roman" w:eastAsia="標楷體" w:hAnsi="Times New Roman" w:hint="eastAsia"/>
                <w:szCs w:val="24"/>
              </w:rPr>
              <w:t>轉投資評估改善情形</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連續</w:t>
            </w:r>
            <w:r w:rsidRPr="009657E5">
              <w:rPr>
                <w:rFonts w:ascii="Times New Roman" w:eastAsia="標楷體" w:hAnsi="Times New Roman"/>
                <w:szCs w:val="24"/>
              </w:rPr>
              <w:t>3</w:t>
            </w:r>
            <w:r w:rsidRPr="009657E5">
              <w:rPr>
                <w:rFonts w:ascii="Times New Roman" w:eastAsia="標楷體" w:hAnsi="Times New Roman" w:hint="eastAsia"/>
                <w:szCs w:val="24"/>
              </w:rPr>
              <w:t>年虧損公司之稅前損益總和與前</w:t>
            </w:r>
            <w:r w:rsidRPr="009657E5">
              <w:rPr>
                <w:rFonts w:ascii="Times New Roman" w:eastAsia="標楷體" w:hAnsi="Times New Roman"/>
                <w:szCs w:val="24"/>
              </w:rPr>
              <w:t>3</w:t>
            </w:r>
            <w:r w:rsidRPr="009657E5">
              <w:rPr>
                <w:rFonts w:ascii="Times New Roman" w:eastAsia="標楷體" w:hAnsi="Times New Roman" w:hint="eastAsia"/>
                <w:szCs w:val="24"/>
              </w:rPr>
              <w:t>年平均數比較，相同者得基準分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分，每減少虧損正</w:t>
            </w:r>
            <w:r w:rsidRPr="009657E5">
              <w:rPr>
                <w:rFonts w:ascii="Times New Roman" w:eastAsia="標楷體" w:hAnsi="Times New Roman"/>
                <w:szCs w:val="24"/>
              </w:rPr>
              <w:t>(</w:t>
            </w:r>
            <w:r w:rsidRPr="009657E5">
              <w:rPr>
                <w:rFonts w:ascii="Times New Roman" w:eastAsia="標楷體" w:hAnsi="Times New Roman" w:hint="eastAsia"/>
                <w:szCs w:val="24"/>
              </w:rPr>
              <w:t>負</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p>
          <w:p w:rsidR="00055523" w:rsidRPr="009657E5" w:rsidRDefault="00055523" w:rsidP="009E1CAD">
            <w:pPr>
              <w:ind w:left="480" w:hangingChars="200" w:hanging="480"/>
              <w:rPr>
                <w:rFonts w:ascii="Times New Roman" w:eastAsia="標楷體" w:hAnsi="Times New Roman"/>
                <w:szCs w:val="24"/>
              </w:rPr>
            </w:pPr>
            <w:r w:rsidRPr="009657E5">
              <w:rPr>
                <w:rFonts w:ascii="Times New Roman" w:eastAsia="標楷體" w:hAnsi="Times New Roman" w:hint="eastAsia"/>
                <w:szCs w:val="24"/>
              </w:rPr>
              <w:t>註：依據「中央政府特種基金參加民營事業投資管理要點」第</w:t>
            </w:r>
            <w:r w:rsidRPr="009657E5">
              <w:rPr>
                <w:rFonts w:ascii="Times New Roman" w:eastAsia="標楷體" w:hAnsi="Times New Roman"/>
                <w:szCs w:val="24"/>
              </w:rPr>
              <w:t>11</w:t>
            </w:r>
            <w:r w:rsidRPr="009657E5">
              <w:rPr>
                <w:rFonts w:ascii="Times New Roman" w:eastAsia="標楷體" w:hAnsi="Times New Roman" w:hint="eastAsia"/>
                <w:szCs w:val="24"/>
              </w:rPr>
              <w:t>點規定要旨，連續</w:t>
            </w:r>
            <w:r w:rsidRPr="009657E5">
              <w:rPr>
                <w:rFonts w:ascii="Times New Roman" w:eastAsia="標楷體" w:hAnsi="Times New Roman"/>
                <w:szCs w:val="24"/>
              </w:rPr>
              <w:t>3</w:t>
            </w:r>
            <w:r w:rsidRPr="009657E5">
              <w:rPr>
                <w:rFonts w:ascii="Times New Roman" w:eastAsia="標楷體" w:hAnsi="Times New Roman" w:hint="eastAsia"/>
                <w:szCs w:val="24"/>
              </w:rPr>
              <w:t>年虧損轉投資事業，應詳加評估檢討訂定之。</w:t>
            </w:r>
          </w:p>
          <w:p w:rsidR="00055523" w:rsidRPr="009657E5" w:rsidRDefault="00055523" w:rsidP="009E1CAD">
            <w:pPr>
              <w:ind w:left="480" w:hangingChars="200" w:hanging="480"/>
              <w:rPr>
                <w:rFonts w:ascii="Times New Roman" w:eastAsia="標楷體" w:hAnsi="Times New Roman"/>
                <w:szCs w:val="24"/>
              </w:rPr>
            </w:pPr>
          </w:p>
        </w:tc>
      </w:tr>
      <w:tr w:rsidR="00055523" w:rsidRPr="009657E5" w:rsidTr="0031596F">
        <w:tc>
          <w:tcPr>
            <w:tcW w:w="938" w:type="dxa"/>
            <w:vMerge w:val="restart"/>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生產管理</w:t>
            </w:r>
          </w:p>
        </w:tc>
        <w:tc>
          <w:tcPr>
            <w:tcW w:w="1677" w:type="dxa"/>
            <w:vMerge w:val="restart"/>
          </w:tcPr>
          <w:p w:rsidR="00055523" w:rsidRPr="009657E5" w:rsidRDefault="00055523" w:rsidP="00F342C9">
            <w:pPr>
              <w:ind w:left="252" w:hangingChars="105" w:hanging="252"/>
              <w:rPr>
                <w:rFonts w:ascii="Times New Roman" w:eastAsia="標楷體" w:hAnsi="Times New Roman"/>
                <w:szCs w:val="24"/>
              </w:rPr>
            </w:pPr>
            <w:r w:rsidRPr="009657E5">
              <w:rPr>
                <w:rFonts w:ascii="Times New Roman" w:eastAsia="標楷體" w:hAnsi="Times New Roman"/>
                <w:szCs w:val="24"/>
              </w:rPr>
              <w:t>9.</w:t>
            </w:r>
            <w:r w:rsidRPr="009657E5">
              <w:rPr>
                <w:rFonts w:ascii="Times New Roman" w:eastAsia="標楷體" w:hAnsi="Times New Roman" w:hint="eastAsia"/>
                <w:szCs w:val="24"/>
              </w:rPr>
              <w:t>生產成本控制</w:t>
            </w:r>
          </w:p>
        </w:tc>
        <w:tc>
          <w:tcPr>
            <w:tcW w:w="2701" w:type="dxa"/>
          </w:tcPr>
          <w:p w:rsidR="00055523" w:rsidRPr="009657E5" w:rsidRDefault="00055523" w:rsidP="009E1CAD">
            <w:pPr>
              <w:ind w:left="480" w:hangingChars="200" w:hanging="480"/>
              <w:jc w:val="both"/>
              <w:rPr>
                <w:rFonts w:ascii="Times New Roman" w:eastAsia="標楷體" w:hAnsi="Times New Roman"/>
                <w:szCs w:val="24"/>
              </w:rPr>
            </w:pPr>
            <w:r w:rsidRPr="009657E5">
              <w:rPr>
                <w:rFonts w:ascii="Times New Roman" w:eastAsia="標楷體" w:hAnsi="Times New Roman"/>
                <w:szCs w:val="24"/>
              </w:rPr>
              <w:t>9.1</w:t>
            </w:r>
            <w:r w:rsidRPr="009657E5">
              <w:rPr>
                <w:rFonts w:ascii="Times New Roman" w:eastAsia="標楷體" w:hAnsi="Times New Roman" w:hint="eastAsia"/>
                <w:szCs w:val="24"/>
              </w:rPr>
              <w:t>毛利率：營業毛利</w:t>
            </w:r>
            <w:r w:rsidRPr="009657E5">
              <w:rPr>
                <w:rFonts w:ascii="Times New Roman" w:eastAsia="標楷體" w:hAnsi="Times New Roman"/>
                <w:szCs w:val="24"/>
              </w:rPr>
              <w:t>/</w:t>
            </w:r>
            <w:r w:rsidRPr="009657E5">
              <w:rPr>
                <w:rFonts w:ascii="Times New Roman" w:eastAsia="標楷體" w:hAnsi="Times New Roman" w:hint="eastAsia"/>
                <w:szCs w:val="24"/>
              </w:rPr>
              <w:t>營業收入</w:t>
            </w:r>
            <w:r w:rsidRPr="009657E5">
              <w:rPr>
                <w:rFonts w:ascii="Times New Roman" w:eastAsia="標楷體" w:hAnsi="Times New Roman"/>
                <w:szCs w:val="24"/>
              </w:rPr>
              <w:t>×100%</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3</w:t>
            </w:r>
          </w:p>
        </w:tc>
        <w:tc>
          <w:tcPr>
            <w:tcW w:w="3547" w:type="dxa"/>
          </w:tcPr>
          <w:p w:rsidR="00055523" w:rsidRPr="009657E5" w:rsidRDefault="00055523" w:rsidP="00EC0A25">
            <w:pPr>
              <w:adjustRightInd w:val="0"/>
              <w:snapToGrid w:val="0"/>
              <w:spacing w:line="340" w:lineRule="exact"/>
              <w:ind w:left="240" w:hangingChars="100" w:hanging="240"/>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標楷體" w:hint="eastAsia"/>
                <w:szCs w:val="24"/>
              </w:rPr>
              <w:t>達成預算目標者得基準分</w:t>
            </w:r>
            <w:r w:rsidRPr="009657E5">
              <w:rPr>
                <w:rFonts w:ascii="Times New Roman" w:eastAsia="標楷體" w:hAnsi="Times New Roman"/>
                <w:szCs w:val="24"/>
              </w:rPr>
              <w:t>80</w:t>
            </w:r>
            <w:r w:rsidRPr="009657E5">
              <w:rPr>
                <w:rFonts w:ascii="Times New Roman" w:eastAsia="標楷體" w:hAnsi="標楷體" w:hint="eastAsia"/>
                <w:szCs w:val="24"/>
              </w:rPr>
              <w:t>分，每增（減）</w:t>
            </w:r>
            <w:r w:rsidRPr="009657E5">
              <w:rPr>
                <w:rFonts w:ascii="Times New Roman" w:eastAsia="標楷體" w:hAnsi="Times New Roman"/>
                <w:szCs w:val="24"/>
              </w:rPr>
              <w:t>1</w:t>
            </w:r>
            <w:r w:rsidRPr="009657E5">
              <w:rPr>
                <w:rFonts w:ascii="Times New Roman" w:eastAsia="標楷體" w:hAnsi="標楷體" w:hint="eastAsia"/>
                <w:szCs w:val="24"/>
              </w:rPr>
              <w:t>％，加（減）</w:t>
            </w:r>
            <w:r w:rsidRPr="009657E5">
              <w:rPr>
                <w:rFonts w:ascii="Times New Roman" w:eastAsia="標楷體" w:hAnsi="Times New Roman"/>
                <w:szCs w:val="24"/>
              </w:rPr>
              <w:t>2</w:t>
            </w:r>
            <w:r w:rsidRPr="009657E5">
              <w:rPr>
                <w:rFonts w:ascii="Times New Roman" w:eastAsia="標楷體" w:hAnsi="標楷體" w:hint="eastAsia"/>
                <w:szCs w:val="24"/>
              </w:rPr>
              <w:t>分。（配分權重</w:t>
            </w:r>
            <w:r w:rsidRPr="009657E5">
              <w:rPr>
                <w:rFonts w:ascii="Times New Roman" w:eastAsia="標楷體" w:hAnsi="Times New Roman"/>
                <w:szCs w:val="24"/>
              </w:rPr>
              <w:t>50</w:t>
            </w:r>
            <w:r w:rsidRPr="009657E5">
              <w:rPr>
                <w:rFonts w:ascii="Times New Roman" w:eastAsia="標楷體" w:hAnsi="標楷體" w:hint="eastAsia"/>
                <w:szCs w:val="24"/>
              </w:rPr>
              <w:t>％）</w:t>
            </w:r>
          </w:p>
          <w:p w:rsidR="00055523" w:rsidRPr="009657E5" w:rsidRDefault="00055523" w:rsidP="00EC0A25">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標楷體"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標楷體" w:hint="eastAsia"/>
                <w:szCs w:val="24"/>
              </w:rPr>
              <w:t>分，每增（減）</w:t>
            </w:r>
            <w:r w:rsidRPr="009657E5">
              <w:rPr>
                <w:rFonts w:ascii="Times New Roman" w:eastAsia="標楷體" w:hAnsi="Times New Roman"/>
                <w:szCs w:val="24"/>
              </w:rPr>
              <w:t>1</w:t>
            </w:r>
            <w:r w:rsidRPr="009657E5">
              <w:rPr>
                <w:rFonts w:ascii="Times New Roman" w:eastAsia="標楷體" w:hAnsi="標楷體" w:hint="eastAsia"/>
                <w:szCs w:val="24"/>
              </w:rPr>
              <w:t>％，加（減）</w:t>
            </w:r>
            <w:r w:rsidRPr="009657E5">
              <w:rPr>
                <w:rFonts w:ascii="Times New Roman" w:eastAsia="標楷體" w:hAnsi="Times New Roman"/>
                <w:szCs w:val="24"/>
              </w:rPr>
              <w:t>2</w:t>
            </w:r>
            <w:r w:rsidRPr="009657E5">
              <w:rPr>
                <w:rFonts w:ascii="Times New Roman" w:eastAsia="標楷體" w:hAnsi="標楷體" w:hint="eastAsia"/>
                <w:szCs w:val="24"/>
              </w:rPr>
              <w:t>分。（配分權重</w:t>
            </w:r>
            <w:r w:rsidRPr="009657E5">
              <w:rPr>
                <w:rFonts w:ascii="Times New Roman" w:eastAsia="標楷體" w:hAnsi="Times New Roman"/>
                <w:szCs w:val="24"/>
              </w:rPr>
              <w:t>50</w:t>
            </w:r>
            <w:r w:rsidRPr="009657E5">
              <w:rPr>
                <w:rFonts w:ascii="Times New Roman" w:eastAsia="標楷體" w:hAnsi="標楷體" w:hint="eastAsia"/>
                <w:szCs w:val="24"/>
              </w:rPr>
              <w:t>％）</w:t>
            </w:r>
            <w:r w:rsidRPr="009657E5">
              <w:rPr>
                <w:rFonts w:ascii="Times New Roman" w:eastAsia="標楷體" w:hAnsi="Times New Roman" w:hint="eastAsia"/>
                <w:szCs w:val="24"/>
              </w:rPr>
              <w:t>。</w:t>
            </w:r>
          </w:p>
        </w:tc>
      </w:tr>
      <w:tr w:rsidR="00055523" w:rsidRPr="009657E5" w:rsidTr="0031596F">
        <w:tc>
          <w:tcPr>
            <w:tcW w:w="938" w:type="dxa"/>
            <w:vMerge/>
          </w:tcPr>
          <w:p w:rsidR="00055523" w:rsidRPr="009657E5" w:rsidRDefault="00055523" w:rsidP="009E1CAD">
            <w:pPr>
              <w:jc w:val="both"/>
              <w:rPr>
                <w:rFonts w:ascii="Times New Roman" w:eastAsia="標楷體" w:hAnsi="Times New Roman"/>
                <w:szCs w:val="24"/>
              </w:rPr>
            </w:pPr>
          </w:p>
        </w:tc>
        <w:tc>
          <w:tcPr>
            <w:tcW w:w="1677" w:type="dxa"/>
            <w:vMerge/>
          </w:tcPr>
          <w:p w:rsidR="00055523" w:rsidRPr="009657E5" w:rsidRDefault="00055523" w:rsidP="009E1CAD">
            <w:pPr>
              <w:rPr>
                <w:rFonts w:ascii="Times New Roman" w:eastAsia="標楷體" w:hAnsi="Times New Roman"/>
                <w:szCs w:val="24"/>
              </w:rPr>
            </w:pPr>
          </w:p>
        </w:tc>
        <w:tc>
          <w:tcPr>
            <w:tcW w:w="2701" w:type="dxa"/>
          </w:tcPr>
          <w:p w:rsidR="00055523" w:rsidRPr="009657E5" w:rsidRDefault="00055523" w:rsidP="00FF6EA6">
            <w:pPr>
              <w:ind w:left="600" w:hangingChars="250" w:hanging="600"/>
              <w:jc w:val="both"/>
              <w:rPr>
                <w:rFonts w:ascii="Times New Roman" w:eastAsia="標楷體" w:hAnsi="Times New Roman"/>
                <w:szCs w:val="24"/>
              </w:rPr>
            </w:pPr>
            <w:r w:rsidRPr="009657E5">
              <w:rPr>
                <w:rFonts w:ascii="Times New Roman" w:eastAsia="標楷體" w:hAnsi="Times New Roman"/>
                <w:szCs w:val="24"/>
              </w:rPr>
              <w:t>9.2</w:t>
            </w:r>
            <w:r w:rsidRPr="009657E5">
              <w:rPr>
                <w:rFonts w:ascii="Times New Roman" w:eastAsia="標楷體" w:hAnsi="Times New Roman" w:hint="eastAsia"/>
                <w:szCs w:val="24"/>
              </w:rPr>
              <w:t>主要產品單位成本控制：（本年製造費用單位成本－去年製造費用單位成本）</w:t>
            </w:r>
            <w:r w:rsidRPr="009657E5">
              <w:rPr>
                <w:rFonts w:ascii="Times New Roman" w:eastAsia="標楷體" w:hAnsi="Times New Roman"/>
                <w:szCs w:val="24"/>
              </w:rPr>
              <w:t>/</w:t>
            </w:r>
            <w:r w:rsidRPr="009657E5">
              <w:rPr>
                <w:rFonts w:ascii="Times New Roman" w:eastAsia="標楷體" w:hAnsi="Times New Roman" w:hint="eastAsia"/>
                <w:szCs w:val="24"/>
              </w:rPr>
              <w:t>去年製造費用單位成本</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E404AD">
            <w:pPr>
              <w:ind w:left="240" w:hangingChars="100" w:hanging="240"/>
              <w:jc w:val="both"/>
              <w:rPr>
                <w:rFonts w:ascii="Times New Roman" w:eastAsia="標楷體" w:hAnsi="Times New Roman"/>
                <w:szCs w:val="24"/>
              </w:rPr>
            </w:pPr>
            <w:r w:rsidRPr="009657E5">
              <w:rPr>
                <w:rFonts w:ascii="Times New Roman" w:eastAsia="標楷體" w:hAnsi="Times New Roman" w:hint="eastAsia"/>
                <w:szCs w:val="24"/>
              </w:rPr>
              <w:t>（</w:t>
            </w:r>
            <w:r w:rsidRPr="009657E5">
              <w:rPr>
                <w:rFonts w:ascii="新細明體" w:hAnsi="新細明體" w:cs="新細明體" w:hint="eastAsia"/>
                <w:szCs w:val="24"/>
              </w:rPr>
              <w:t>※</w:t>
            </w:r>
            <w:r w:rsidRPr="009657E5">
              <w:rPr>
                <w:rFonts w:ascii="Times New Roman" w:eastAsia="標楷體" w:hAnsi="Times New Roman" w:hint="eastAsia"/>
                <w:szCs w:val="24"/>
              </w:rPr>
              <w:t>主要產品：精煉糖、豬隻、蜆精、蝴蝶蘭、保健產品、黃豆油。）</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分，每增加正（負）</w:t>
            </w:r>
            <w:r w:rsidRPr="009657E5">
              <w:rPr>
                <w:rFonts w:ascii="Times New Roman" w:eastAsia="標楷體" w:hAnsi="Times New Roman"/>
                <w:szCs w:val="24"/>
              </w:rPr>
              <w:t>1</w:t>
            </w:r>
            <w:r w:rsidRPr="009657E5">
              <w:rPr>
                <w:rFonts w:ascii="Times New Roman" w:eastAsia="標楷體" w:hAnsi="Times New Roman" w:hint="eastAsia"/>
                <w:szCs w:val="24"/>
              </w:rPr>
              <w:t>％，減（加）</w:t>
            </w:r>
            <w:r w:rsidRPr="009657E5">
              <w:rPr>
                <w:rFonts w:ascii="Times New Roman" w:eastAsia="標楷體" w:hAnsi="Times New Roman"/>
                <w:szCs w:val="24"/>
              </w:rPr>
              <w:t>2</w:t>
            </w:r>
            <w:r w:rsidRPr="009657E5">
              <w:rPr>
                <w:rFonts w:ascii="Times New Roman" w:eastAsia="標楷體" w:hAnsi="Times New Roman" w:hint="eastAsia"/>
                <w:szCs w:val="24"/>
              </w:rPr>
              <w:t>分。生產成本扣除原物料之成本，予以伸算。</w:t>
            </w:r>
          </w:p>
          <w:p w:rsidR="00055523" w:rsidRPr="009657E5" w:rsidRDefault="00055523" w:rsidP="009E1CAD">
            <w:pPr>
              <w:rPr>
                <w:rFonts w:ascii="Times New Roman" w:eastAsia="標楷體" w:hAnsi="Times New Roman"/>
                <w:szCs w:val="24"/>
              </w:rPr>
            </w:pPr>
          </w:p>
        </w:tc>
      </w:tr>
      <w:tr w:rsidR="00055523" w:rsidRPr="009657E5" w:rsidTr="0031596F">
        <w:tc>
          <w:tcPr>
            <w:tcW w:w="938" w:type="dxa"/>
            <w:vMerge/>
            <w:tcBorders>
              <w:bottom w:val="nil"/>
            </w:tcBorders>
          </w:tcPr>
          <w:p w:rsidR="00055523" w:rsidRPr="009657E5" w:rsidRDefault="00055523" w:rsidP="009E1CAD">
            <w:pPr>
              <w:jc w:val="both"/>
              <w:rPr>
                <w:rFonts w:ascii="Times New Roman" w:eastAsia="標楷體" w:hAnsi="Times New Roman"/>
                <w:szCs w:val="24"/>
              </w:rPr>
            </w:pPr>
          </w:p>
        </w:tc>
        <w:tc>
          <w:tcPr>
            <w:tcW w:w="1677" w:type="dxa"/>
          </w:tcPr>
          <w:p w:rsidR="00055523" w:rsidRPr="009657E5" w:rsidRDefault="00055523" w:rsidP="009E1CAD">
            <w:pPr>
              <w:ind w:left="360" w:hangingChars="150" w:hanging="360"/>
              <w:jc w:val="both"/>
              <w:rPr>
                <w:rFonts w:ascii="Times New Roman" w:eastAsia="標楷體" w:hAnsi="Times New Roman"/>
                <w:szCs w:val="24"/>
              </w:rPr>
            </w:pPr>
            <w:r w:rsidRPr="009657E5">
              <w:rPr>
                <w:rFonts w:ascii="Times New Roman" w:eastAsia="標楷體" w:hAnsi="Times New Roman"/>
                <w:szCs w:val="24"/>
              </w:rPr>
              <w:t>10.</w:t>
            </w:r>
            <w:r w:rsidRPr="009657E5">
              <w:rPr>
                <w:rFonts w:ascii="Times New Roman" w:eastAsia="標楷體" w:hAnsi="Times New Roman" w:hint="eastAsia"/>
                <w:szCs w:val="24"/>
              </w:rPr>
              <w:t>新產品貢獻率</w:t>
            </w:r>
          </w:p>
        </w:tc>
        <w:tc>
          <w:tcPr>
            <w:tcW w:w="2701"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新產品營業收入</w:t>
            </w:r>
            <w:r w:rsidRPr="009657E5">
              <w:rPr>
                <w:rFonts w:ascii="Times New Roman" w:eastAsia="標楷體" w:hAnsi="Times New Roman"/>
                <w:szCs w:val="24"/>
              </w:rPr>
              <w:t>/</w:t>
            </w:r>
            <w:r w:rsidRPr="009657E5">
              <w:rPr>
                <w:rFonts w:ascii="Times New Roman" w:eastAsia="標楷體" w:hAnsi="Times New Roman" w:hint="eastAsia"/>
                <w:szCs w:val="24"/>
              </w:rPr>
              <w:t>所有產品營業收入</w:t>
            </w:r>
            <w:r w:rsidRPr="009657E5">
              <w:rPr>
                <w:rFonts w:ascii="Times New Roman" w:eastAsia="標楷體" w:hAnsi="Times New Roman"/>
                <w:szCs w:val="24"/>
              </w:rPr>
              <w:t>×100</w:t>
            </w:r>
            <w:r w:rsidRPr="009657E5">
              <w:rPr>
                <w:rFonts w:ascii="Times New Roman" w:eastAsia="標楷體" w:hAnsi="Times New Roman" w:hint="eastAsia"/>
                <w:szCs w:val="24"/>
              </w:rPr>
              <w:t>％</w:t>
            </w:r>
          </w:p>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新產品營業收入：上市後</w:t>
            </w:r>
            <w:r w:rsidRPr="009657E5">
              <w:rPr>
                <w:rFonts w:ascii="Times New Roman" w:eastAsia="標楷體" w:hAnsi="Times New Roman"/>
                <w:szCs w:val="24"/>
              </w:rPr>
              <w:t>3</w:t>
            </w:r>
            <w:r w:rsidRPr="009657E5">
              <w:rPr>
                <w:rFonts w:ascii="Times New Roman" w:eastAsia="標楷體" w:hAnsi="Times New Roman" w:hint="eastAsia"/>
                <w:szCs w:val="24"/>
              </w:rPr>
              <w:t>年內在考成年度之銷售業績。</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與去年實際數比較，相同者得基準分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w:t>
            </w:r>
          </w:p>
        </w:tc>
      </w:tr>
      <w:tr w:rsidR="00055523" w:rsidRPr="009657E5" w:rsidTr="0031596F">
        <w:tc>
          <w:tcPr>
            <w:tcW w:w="938" w:type="dxa"/>
            <w:tcBorders>
              <w:top w:val="nil"/>
            </w:tcBorders>
          </w:tcPr>
          <w:p w:rsidR="00055523" w:rsidRPr="009657E5" w:rsidRDefault="00055523" w:rsidP="009E1CAD">
            <w:pPr>
              <w:jc w:val="both"/>
              <w:rPr>
                <w:rFonts w:ascii="Times New Roman" w:eastAsia="標楷體" w:hAnsi="Times New Roman"/>
                <w:szCs w:val="24"/>
              </w:rPr>
            </w:pPr>
          </w:p>
        </w:tc>
        <w:tc>
          <w:tcPr>
            <w:tcW w:w="1677" w:type="dxa"/>
          </w:tcPr>
          <w:p w:rsidR="00055523" w:rsidRPr="009657E5" w:rsidRDefault="00055523" w:rsidP="009E1CAD">
            <w:pPr>
              <w:ind w:left="372" w:hangingChars="155" w:hanging="372"/>
              <w:jc w:val="both"/>
              <w:rPr>
                <w:rFonts w:ascii="Times New Roman" w:eastAsia="標楷體" w:hAnsi="Times New Roman"/>
                <w:szCs w:val="24"/>
              </w:rPr>
            </w:pPr>
            <w:r w:rsidRPr="009657E5">
              <w:rPr>
                <w:rFonts w:ascii="Times New Roman" w:eastAsia="標楷體" w:hAnsi="Times New Roman"/>
                <w:kern w:val="0"/>
                <w:szCs w:val="24"/>
              </w:rPr>
              <w:t>11.</w:t>
            </w:r>
            <w:r w:rsidRPr="009657E5">
              <w:rPr>
                <w:rFonts w:ascii="Times New Roman" w:eastAsia="標楷體" w:hAnsi="Times New Roman" w:hint="eastAsia"/>
                <w:szCs w:val="24"/>
              </w:rPr>
              <w:t>自製產品食品危害事件發生次數</w:t>
            </w:r>
          </w:p>
        </w:tc>
        <w:tc>
          <w:tcPr>
            <w:tcW w:w="2701" w:type="dxa"/>
          </w:tcPr>
          <w:p w:rsidR="00055523" w:rsidRPr="009657E5" w:rsidRDefault="00055523" w:rsidP="009E1CAD">
            <w:pPr>
              <w:ind w:left="240" w:hangingChars="100" w:hanging="240"/>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自製產品於年度內未發生食品危害事件，達成目標者得基準分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分，連續</w:t>
            </w:r>
            <w:r w:rsidRPr="009657E5">
              <w:rPr>
                <w:rFonts w:ascii="Times New Roman" w:eastAsia="標楷體" w:hAnsi="Times New Roman"/>
                <w:szCs w:val="24"/>
              </w:rPr>
              <w:t>2</w:t>
            </w:r>
            <w:r w:rsidRPr="009657E5">
              <w:rPr>
                <w:rFonts w:ascii="Times New Roman" w:eastAsia="標楷體" w:hAnsi="Times New Roman" w:hint="eastAsia"/>
                <w:szCs w:val="24"/>
              </w:rPr>
              <w:t>年無發生食品危害事件時，酌加</w:t>
            </w:r>
            <w:r w:rsidRPr="009657E5">
              <w:rPr>
                <w:rFonts w:ascii="Times New Roman" w:eastAsia="標楷體" w:hAnsi="Times New Roman"/>
                <w:szCs w:val="24"/>
              </w:rPr>
              <w:t>5</w:t>
            </w:r>
            <w:r w:rsidRPr="009657E5">
              <w:rPr>
                <w:rFonts w:ascii="Times New Roman" w:eastAsia="標楷體" w:hAnsi="Times New Roman" w:hint="eastAsia"/>
                <w:szCs w:val="24"/>
              </w:rPr>
              <w:t>分；連續</w:t>
            </w:r>
            <w:r w:rsidRPr="009657E5">
              <w:rPr>
                <w:rFonts w:ascii="Times New Roman" w:eastAsia="標楷體" w:hAnsi="Times New Roman"/>
                <w:szCs w:val="24"/>
              </w:rPr>
              <w:t>3</w:t>
            </w:r>
            <w:r w:rsidRPr="009657E5">
              <w:rPr>
                <w:rFonts w:ascii="Times New Roman" w:eastAsia="標楷體" w:hAnsi="Times New Roman" w:hint="eastAsia"/>
                <w:szCs w:val="24"/>
              </w:rPr>
              <w:t>年均無發生食品危害事件時，酌加</w:t>
            </w:r>
            <w:r w:rsidRPr="009657E5">
              <w:rPr>
                <w:rFonts w:ascii="Times New Roman" w:eastAsia="標楷體" w:hAnsi="Times New Roman"/>
                <w:szCs w:val="24"/>
              </w:rPr>
              <w:t>10</w:t>
            </w:r>
            <w:r w:rsidRPr="009657E5">
              <w:rPr>
                <w:rFonts w:ascii="Times New Roman" w:eastAsia="標楷體" w:hAnsi="Times New Roman" w:hint="eastAsia"/>
                <w:szCs w:val="24"/>
              </w:rPr>
              <w:t>分，依此類推，加分最高以</w:t>
            </w:r>
            <w:r w:rsidRPr="009657E5">
              <w:rPr>
                <w:rFonts w:ascii="Times New Roman" w:eastAsia="標楷體" w:hAnsi="Times New Roman"/>
                <w:szCs w:val="24"/>
              </w:rPr>
              <w:t>20</w:t>
            </w:r>
            <w:r w:rsidRPr="009657E5">
              <w:rPr>
                <w:rFonts w:ascii="Times New Roman" w:eastAsia="標楷體" w:hAnsi="Times New Roman" w:hint="eastAsia"/>
                <w:szCs w:val="24"/>
              </w:rPr>
              <w:t>分為限。</w:t>
            </w:r>
          </w:p>
          <w:p w:rsidR="00055523" w:rsidRPr="009657E5" w:rsidRDefault="00055523" w:rsidP="009E1CAD">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自製產品於年度內發生食品危害事件</w:t>
            </w:r>
            <w:r w:rsidRPr="009657E5">
              <w:rPr>
                <w:rFonts w:ascii="Times New Roman" w:eastAsia="標楷體" w:hAnsi="Times New Roman"/>
                <w:szCs w:val="24"/>
              </w:rPr>
              <w:t>(</w:t>
            </w:r>
            <w:r w:rsidRPr="009657E5">
              <w:rPr>
                <w:rFonts w:ascii="Times New Roman" w:eastAsia="標楷體" w:hAnsi="Times New Roman" w:hint="eastAsia"/>
                <w:szCs w:val="24"/>
              </w:rPr>
              <w:t>下述情事之一</w:t>
            </w:r>
            <w:r w:rsidRPr="009657E5">
              <w:rPr>
                <w:rFonts w:ascii="Times New Roman" w:eastAsia="標楷體" w:hAnsi="Times New Roman"/>
                <w:szCs w:val="24"/>
              </w:rPr>
              <w:t xml:space="preserve">) </w:t>
            </w:r>
            <w:r w:rsidRPr="009657E5">
              <w:rPr>
                <w:rFonts w:ascii="Times New Roman" w:eastAsia="標楷體" w:hAnsi="Times New Roman" w:hint="eastAsia"/>
                <w:szCs w:val="24"/>
              </w:rPr>
              <w:t>，經媒體披露，並查證屬實者，每事件依分級處理；</w:t>
            </w:r>
          </w:p>
          <w:p w:rsidR="00055523" w:rsidRPr="009657E5" w:rsidRDefault="00055523" w:rsidP="009E1CAD">
            <w:pPr>
              <w:ind w:left="312" w:hangingChars="130" w:hanging="312"/>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第一級：自製產品可能對人體健康造成死亡或重大危害者【該年度總得分為</w:t>
            </w:r>
            <w:r w:rsidRPr="009657E5">
              <w:rPr>
                <w:rFonts w:ascii="Times New Roman" w:eastAsia="標楷體" w:hAnsi="Times New Roman"/>
                <w:szCs w:val="24"/>
              </w:rPr>
              <w:t>0</w:t>
            </w:r>
            <w:r w:rsidRPr="009657E5">
              <w:rPr>
                <w:rFonts w:ascii="Times New Roman" w:eastAsia="標楷體" w:hAnsi="Times New Roman" w:hint="eastAsia"/>
                <w:szCs w:val="24"/>
              </w:rPr>
              <w:t>分】。</w:t>
            </w:r>
          </w:p>
          <w:p w:rsidR="00055523" w:rsidRPr="009657E5" w:rsidRDefault="00055523" w:rsidP="009E1CAD">
            <w:pPr>
              <w:ind w:left="312" w:hangingChars="130" w:hanging="312"/>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第二級：自製產品可能對人體健康造成危害者【該年度總得分為</w:t>
            </w:r>
            <w:r w:rsidRPr="009657E5">
              <w:rPr>
                <w:rFonts w:ascii="Times New Roman" w:eastAsia="標楷體" w:hAnsi="Times New Roman"/>
                <w:szCs w:val="24"/>
              </w:rPr>
              <w:t>0</w:t>
            </w:r>
            <w:r w:rsidRPr="009657E5">
              <w:rPr>
                <w:rFonts w:ascii="Times New Roman" w:eastAsia="標楷體" w:hAnsi="Times New Roman" w:hint="eastAsia"/>
                <w:szCs w:val="24"/>
              </w:rPr>
              <w:t>分】。</w:t>
            </w:r>
          </w:p>
          <w:p w:rsidR="00055523" w:rsidRPr="009657E5" w:rsidRDefault="00055523" w:rsidP="009E1CAD">
            <w:pPr>
              <w:ind w:left="360" w:hangingChars="150" w:hanging="360"/>
              <w:rPr>
                <w:rFonts w:ascii="Times New Roman" w:eastAsia="標楷體" w:hAnsi="Times New Roman"/>
                <w:szCs w:val="24"/>
              </w:rPr>
            </w:pPr>
            <w:r w:rsidRPr="009657E5">
              <w:rPr>
                <w:rFonts w:ascii="Times New Roman" w:eastAsia="標楷體" w:hAnsi="Times New Roman"/>
                <w:szCs w:val="24"/>
              </w:rPr>
              <w:t>(3)</w:t>
            </w:r>
            <w:r w:rsidRPr="009657E5">
              <w:rPr>
                <w:rFonts w:ascii="Times New Roman" w:eastAsia="標楷體" w:hAnsi="Times New Roman" w:hint="eastAsia"/>
                <w:szCs w:val="24"/>
              </w:rPr>
              <w:t>第三級：自製產品不致造成人體健康危害，但其品質不符規定者【每事件扣減</w:t>
            </w:r>
            <w:r w:rsidRPr="009657E5">
              <w:rPr>
                <w:rFonts w:ascii="Times New Roman" w:eastAsia="標楷體" w:hAnsi="Times New Roman"/>
                <w:szCs w:val="24"/>
              </w:rPr>
              <w:t>5</w:t>
            </w:r>
            <w:r w:rsidRPr="009657E5">
              <w:rPr>
                <w:rFonts w:ascii="Times New Roman" w:eastAsia="標楷體" w:hAnsi="Times New Roman" w:hint="eastAsia"/>
                <w:szCs w:val="24"/>
              </w:rPr>
              <w:t>分】。</w:t>
            </w:r>
          </w:p>
          <w:p w:rsidR="00055523" w:rsidRPr="009657E5" w:rsidRDefault="00055523" w:rsidP="00EC0A25">
            <w:pPr>
              <w:ind w:left="480" w:hangingChars="200" w:hanging="480"/>
              <w:rPr>
                <w:rFonts w:ascii="Times New Roman" w:eastAsia="標楷體" w:hAnsi="Times New Roman"/>
              </w:rPr>
            </w:pPr>
            <w:r w:rsidRPr="009657E5">
              <w:rPr>
                <w:rFonts w:ascii="Times New Roman" w:eastAsia="標楷體" w:hAnsi="Times New Roman" w:hint="eastAsia"/>
              </w:rPr>
              <w:t>註：若發生食品危害事件原因，屬非歸責於公司者除外</w:t>
            </w:r>
          </w:p>
        </w:tc>
      </w:tr>
      <w:tr w:rsidR="00055523" w:rsidRPr="009657E5" w:rsidTr="0031596F">
        <w:tc>
          <w:tcPr>
            <w:tcW w:w="938"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企劃管理</w:t>
            </w:r>
          </w:p>
        </w:tc>
        <w:tc>
          <w:tcPr>
            <w:tcW w:w="1677" w:type="dxa"/>
          </w:tcPr>
          <w:p w:rsidR="00055523" w:rsidRPr="009657E5" w:rsidRDefault="00055523" w:rsidP="002F5C0F">
            <w:pPr>
              <w:ind w:left="288" w:hangingChars="120" w:hanging="288"/>
              <w:jc w:val="both"/>
              <w:rPr>
                <w:rFonts w:ascii="Times New Roman" w:eastAsia="標楷體" w:hAnsi="Times New Roman"/>
                <w:szCs w:val="24"/>
              </w:rPr>
            </w:pPr>
            <w:r w:rsidRPr="009657E5">
              <w:rPr>
                <w:rFonts w:ascii="Times New Roman" w:eastAsia="標楷體" w:hAnsi="Times New Roman"/>
                <w:kern w:val="0"/>
                <w:szCs w:val="24"/>
              </w:rPr>
              <w:t>12.</w:t>
            </w:r>
            <w:r w:rsidRPr="009657E5">
              <w:rPr>
                <w:rFonts w:ascii="Times New Roman" w:eastAsia="標楷體" w:hAnsi="Times New Roman" w:hint="eastAsia"/>
                <w:szCs w:val="24"/>
              </w:rPr>
              <w:t>「負壓水簾及綠能設計豬場改進計畫」執行力</w:t>
            </w:r>
          </w:p>
        </w:tc>
        <w:tc>
          <w:tcPr>
            <w:tcW w:w="2701"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專案投資計畫執行決算數</w:t>
            </w:r>
            <w:r w:rsidRPr="009657E5">
              <w:rPr>
                <w:rFonts w:ascii="Times New Roman" w:eastAsia="標楷體" w:hAnsi="Times New Roman"/>
                <w:szCs w:val="24"/>
              </w:rPr>
              <w:t>/</w:t>
            </w:r>
            <w:r w:rsidRPr="009657E5">
              <w:rPr>
                <w:rFonts w:ascii="Times New Roman" w:eastAsia="標楷體" w:hAnsi="Times New Roman" w:hint="eastAsia"/>
                <w:szCs w:val="24"/>
              </w:rPr>
              <w:t>專案投資計畫可用預算數×</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2F5C0F">
            <w:pPr>
              <w:jc w:val="both"/>
              <w:rPr>
                <w:rFonts w:ascii="Times New Roman" w:eastAsia="標楷體" w:hAnsi="Times New Roman"/>
                <w:szCs w:val="24"/>
              </w:rPr>
            </w:pPr>
            <w:r w:rsidRPr="009657E5">
              <w:rPr>
                <w:rFonts w:ascii="Times New Roman" w:eastAsia="標楷體" w:hAnsi="Times New Roman" w:hint="eastAsia"/>
                <w:szCs w:val="24"/>
              </w:rPr>
              <w:t>依行政院推動公共建設方案之規定，以全年度投資計畫預算執行率</w:t>
            </w:r>
            <w:r w:rsidRPr="009657E5">
              <w:rPr>
                <w:rFonts w:ascii="Times New Roman" w:eastAsia="標楷體" w:hAnsi="Times New Roman"/>
                <w:szCs w:val="24"/>
              </w:rPr>
              <w:t>90%</w:t>
            </w:r>
            <w:r w:rsidRPr="009657E5">
              <w:rPr>
                <w:rFonts w:ascii="Times New Roman" w:eastAsia="標楷體" w:hAnsi="Times New Roman" w:hint="eastAsia"/>
                <w:szCs w:val="24"/>
              </w:rPr>
              <w:t>為目標值，達成目標值者</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2</w:t>
            </w:r>
            <w:r w:rsidRPr="009657E5">
              <w:rPr>
                <w:rFonts w:ascii="Times New Roman" w:eastAsia="標楷體" w:hAnsi="Times New Roman" w:hint="eastAsia"/>
                <w:szCs w:val="24"/>
              </w:rPr>
              <w:t>分。但若屬於非公司可控管之因素，得酌予調整申算。</w:t>
            </w:r>
          </w:p>
          <w:p w:rsidR="00055523" w:rsidRPr="009657E5" w:rsidRDefault="00055523" w:rsidP="00746717">
            <w:pPr>
              <w:autoSpaceDE w:val="0"/>
              <w:autoSpaceDN w:val="0"/>
              <w:spacing w:line="300" w:lineRule="exact"/>
              <w:ind w:left="699" w:hanging="699"/>
              <w:jc w:val="both"/>
              <w:rPr>
                <w:rFonts w:ascii="標楷體" w:eastAsia="標楷體" w:hAnsi="標楷體"/>
              </w:rPr>
            </w:pPr>
            <w:r w:rsidRPr="009657E5">
              <w:rPr>
                <w:rFonts w:ascii="標楷體" w:eastAsia="標楷體" w:hAnsi="標楷體" w:hint="eastAsia"/>
              </w:rPr>
              <w:t>註：</w:t>
            </w:r>
          </w:p>
          <w:p w:rsidR="00055523" w:rsidRPr="009657E5" w:rsidRDefault="00055523" w:rsidP="00746717">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1.</w:t>
            </w:r>
            <w:r w:rsidRPr="009657E5">
              <w:rPr>
                <w:rFonts w:ascii="標楷體" w:eastAsia="標楷體" w:hAnsi="標楷體" w:hint="eastAsia"/>
              </w:rPr>
              <w:t>列於決算書之節餘數得納入計算。</w:t>
            </w:r>
          </w:p>
          <w:p w:rsidR="00055523" w:rsidRPr="009657E5" w:rsidRDefault="00055523" w:rsidP="00746717">
            <w:pPr>
              <w:autoSpaceDE w:val="0"/>
              <w:autoSpaceDN w:val="0"/>
              <w:spacing w:line="300" w:lineRule="exact"/>
              <w:ind w:leftChars="100" w:left="480" w:hangingChars="100" w:hanging="240"/>
              <w:jc w:val="both"/>
              <w:rPr>
                <w:rFonts w:ascii="Times New Roman" w:hAnsi="Times New Roman"/>
              </w:rPr>
            </w:pPr>
            <w:r w:rsidRPr="009657E5">
              <w:rPr>
                <w:rFonts w:ascii="Times New Roman" w:hAnsi="Times New Roman"/>
              </w:rPr>
              <w:t>2.</w:t>
            </w:r>
            <w:r w:rsidRPr="009657E5">
              <w:rPr>
                <w:rFonts w:ascii="標楷體" w:eastAsia="標楷體" w:hAnsi="標楷體" w:hint="eastAsia"/>
              </w:rPr>
              <w:t>固定資產建設改良擴充執行決算數</w:t>
            </w:r>
            <w:r w:rsidRPr="009657E5">
              <w:rPr>
                <w:rFonts w:ascii="標楷體" w:eastAsia="標楷體" w:hAnsi="標楷體"/>
              </w:rPr>
              <w:t>=</w:t>
            </w:r>
            <w:r w:rsidRPr="009657E5">
              <w:rPr>
                <w:rFonts w:ascii="標楷體" w:eastAsia="標楷體" w:hAnsi="標楷體" w:hint="eastAsia"/>
              </w:rPr>
              <w:t>實支數</w:t>
            </w:r>
            <w:r w:rsidRPr="009657E5">
              <w:rPr>
                <w:rFonts w:ascii="標楷體" w:eastAsia="標楷體" w:hAnsi="標楷體"/>
              </w:rPr>
              <w:t>+</w:t>
            </w:r>
            <w:r w:rsidRPr="009657E5">
              <w:rPr>
                <w:rFonts w:ascii="標楷體" w:eastAsia="標楷體" w:hAnsi="標楷體" w:hint="eastAsia"/>
              </w:rPr>
              <w:t>應付未付數</w:t>
            </w:r>
            <w:r w:rsidRPr="009657E5">
              <w:rPr>
                <w:rFonts w:ascii="標楷體" w:eastAsia="標楷體" w:hAnsi="標楷體"/>
              </w:rPr>
              <w:t>(</w:t>
            </w:r>
            <w:r w:rsidRPr="009657E5">
              <w:rPr>
                <w:rFonts w:ascii="標楷體" w:eastAsia="標楷體" w:hAnsi="標楷體" w:hint="eastAsia"/>
              </w:rPr>
              <w:t>需於年度終了</w:t>
            </w:r>
            <w:r w:rsidRPr="009657E5">
              <w:rPr>
                <w:rFonts w:ascii="標楷體" w:eastAsia="標楷體" w:hAnsi="標楷體"/>
              </w:rPr>
              <w:t>2</w:t>
            </w:r>
            <w:r w:rsidRPr="009657E5">
              <w:rPr>
                <w:rFonts w:ascii="標楷體" w:eastAsia="標楷體" w:hAnsi="標楷體" w:hint="eastAsia"/>
              </w:rPr>
              <w:t>個月內撥付</w:t>
            </w:r>
            <w:r w:rsidRPr="009657E5">
              <w:rPr>
                <w:rFonts w:ascii="標楷體" w:eastAsia="標楷體" w:hAnsi="標楷體"/>
              </w:rPr>
              <w:t>)</w:t>
            </w:r>
            <w:r w:rsidRPr="009657E5">
              <w:rPr>
                <w:rFonts w:ascii="標楷體" w:eastAsia="標楷體" w:hAnsi="標楷體" w:hint="eastAsia"/>
              </w:rPr>
              <w:t>；相關金額應於自評報告敘明。</w:t>
            </w:r>
          </w:p>
          <w:p w:rsidR="00055523" w:rsidRPr="009657E5" w:rsidRDefault="00055523" w:rsidP="00746717">
            <w:pPr>
              <w:ind w:leftChars="100" w:left="480" w:hangingChars="100" w:hanging="240"/>
              <w:jc w:val="both"/>
              <w:rPr>
                <w:rFonts w:ascii="Times New Roman" w:eastAsia="標楷體" w:hAnsi="Times New Roman"/>
                <w:szCs w:val="24"/>
              </w:rPr>
            </w:pPr>
            <w:r w:rsidRPr="009657E5">
              <w:rPr>
                <w:rFonts w:ascii="Times New Roman" w:hAnsi="Times New Roman"/>
              </w:rPr>
              <w:t>3.</w:t>
            </w:r>
            <w:r w:rsidRPr="009657E5">
              <w:rPr>
                <w:rFonts w:ascii="標楷體" w:eastAsia="標楷體" w:hAnsi="標楷體" w:hint="eastAsia"/>
              </w:rPr>
              <w:t>屬外在不可抗力之因素，自評報告應詳列各項原因及其影響金額始得納入計算，惟初核及複核時，評核機關得視各項因素實際影響情形重新認列。</w:t>
            </w:r>
          </w:p>
        </w:tc>
      </w:tr>
      <w:tr w:rsidR="00055523" w:rsidRPr="009657E5" w:rsidTr="0031596F">
        <w:tc>
          <w:tcPr>
            <w:tcW w:w="938" w:type="dxa"/>
            <w:vMerge w:val="restart"/>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人力資源管理</w:t>
            </w:r>
          </w:p>
        </w:tc>
        <w:tc>
          <w:tcPr>
            <w:tcW w:w="1677"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13.</w:t>
            </w:r>
            <w:r w:rsidRPr="009657E5">
              <w:rPr>
                <w:rFonts w:ascii="Times New Roman" w:eastAsia="標楷體" w:hAnsi="Times New Roman" w:hint="eastAsia"/>
                <w:szCs w:val="24"/>
              </w:rPr>
              <w:t>員工生產力</w:t>
            </w:r>
          </w:p>
        </w:tc>
        <w:tc>
          <w:tcPr>
            <w:tcW w:w="2701"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營業收入</w:t>
            </w:r>
            <w:r w:rsidRPr="009657E5">
              <w:rPr>
                <w:rFonts w:ascii="Times New Roman" w:eastAsia="標楷體" w:hAnsi="Times New Roman"/>
                <w:szCs w:val="24"/>
              </w:rPr>
              <w:t>/</w:t>
            </w:r>
            <w:r w:rsidRPr="009657E5">
              <w:rPr>
                <w:rFonts w:ascii="Times New Roman" w:eastAsia="標楷體" w:hAnsi="Times New Roman" w:hint="eastAsia"/>
                <w:szCs w:val="24"/>
              </w:rPr>
              <w:t>年度實際員額</w:t>
            </w:r>
          </w:p>
          <w:p w:rsidR="00055523" w:rsidRPr="009657E5" w:rsidRDefault="00055523" w:rsidP="00B67AC9">
            <w:pPr>
              <w:ind w:left="480" w:hangingChars="200" w:hanging="480"/>
              <w:jc w:val="both"/>
              <w:rPr>
                <w:rFonts w:ascii="Times New Roman" w:eastAsia="標楷體" w:hAnsi="Times New Roman"/>
                <w:szCs w:val="24"/>
              </w:rPr>
            </w:pPr>
            <w:r w:rsidRPr="009657E5">
              <w:rPr>
                <w:rFonts w:ascii="Times New Roman" w:eastAsia="標楷體" w:hAnsi="Times New Roman" w:hint="eastAsia"/>
                <w:szCs w:val="24"/>
              </w:rPr>
              <w:t>註：「年度實際員額」以本年度各月之平均值計算</w:t>
            </w:r>
          </w:p>
        </w:tc>
        <w:tc>
          <w:tcPr>
            <w:tcW w:w="805" w:type="dxa"/>
          </w:tcPr>
          <w:p w:rsidR="00055523" w:rsidRPr="009657E5" w:rsidRDefault="00055523" w:rsidP="00B67AC9">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年（審定決算）平均生產值比較，相同時得基準分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分，每增（減）</w:t>
            </w:r>
            <w:r w:rsidRPr="009657E5">
              <w:rPr>
                <w:rFonts w:ascii="Times New Roman" w:eastAsia="標楷體" w:hAnsi="Times New Roman"/>
                <w:szCs w:val="24"/>
              </w:rPr>
              <w:t>1%</w:t>
            </w:r>
            <w:r w:rsidRPr="009657E5">
              <w:rPr>
                <w:rFonts w:ascii="Times New Roman" w:eastAsia="標楷體" w:hAnsi="Times New Roman" w:hint="eastAsia"/>
                <w:szCs w:val="24"/>
              </w:rPr>
              <w:t>，加（減）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31596F">
        <w:tc>
          <w:tcPr>
            <w:tcW w:w="938" w:type="dxa"/>
            <w:vMerge/>
          </w:tcPr>
          <w:p w:rsidR="00055523" w:rsidRPr="009657E5" w:rsidRDefault="00055523" w:rsidP="00B67AC9">
            <w:pPr>
              <w:jc w:val="both"/>
              <w:rPr>
                <w:rFonts w:ascii="Times New Roman" w:eastAsia="標楷體" w:hAnsi="Times New Roman"/>
                <w:szCs w:val="24"/>
              </w:rPr>
            </w:pPr>
          </w:p>
        </w:tc>
        <w:tc>
          <w:tcPr>
            <w:tcW w:w="1677" w:type="dxa"/>
          </w:tcPr>
          <w:p w:rsidR="00055523" w:rsidRPr="009657E5" w:rsidRDefault="00055523" w:rsidP="00B67AC9">
            <w:pPr>
              <w:ind w:left="360" w:hangingChars="150" w:hanging="360"/>
              <w:jc w:val="both"/>
              <w:rPr>
                <w:rFonts w:ascii="Times New Roman" w:eastAsia="標楷體" w:hAnsi="Times New Roman"/>
                <w:szCs w:val="24"/>
              </w:rPr>
            </w:pPr>
            <w:r w:rsidRPr="009657E5">
              <w:rPr>
                <w:rFonts w:ascii="Times New Roman" w:eastAsia="標楷體" w:hAnsi="Times New Roman"/>
                <w:szCs w:val="24"/>
              </w:rPr>
              <w:t>14.</w:t>
            </w:r>
            <w:r w:rsidRPr="009657E5">
              <w:rPr>
                <w:rFonts w:ascii="Times New Roman" w:eastAsia="標楷體" w:hAnsi="Times New Roman" w:hint="eastAsia"/>
                <w:szCs w:val="24"/>
              </w:rPr>
              <w:t>用人費率</w:t>
            </w:r>
          </w:p>
        </w:tc>
        <w:tc>
          <w:tcPr>
            <w:tcW w:w="2701" w:type="dxa"/>
          </w:tcPr>
          <w:p w:rsidR="00055523" w:rsidRPr="009657E5" w:rsidRDefault="00055523" w:rsidP="00B67AC9">
            <w:pPr>
              <w:jc w:val="both"/>
              <w:rPr>
                <w:rFonts w:ascii="Times New Roman" w:eastAsia="標楷體" w:hAnsi="Times New Roman"/>
                <w:szCs w:val="24"/>
              </w:rPr>
            </w:pPr>
            <w:r w:rsidRPr="009657E5">
              <w:rPr>
                <w:rFonts w:ascii="Times New Roman" w:eastAsia="標楷體" w:hAnsi="Times New Roman" w:hint="eastAsia"/>
                <w:szCs w:val="24"/>
              </w:rPr>
              <w:t>用人費用</w:t>
            </w:r>
            <w:r w:rsidRPr="009657E5">
              <w:rPr>
                <w:rFonts w:ascii="Times New Roman" w:eastAsia="標楷體" w:hAnsi="Times New Roman"/>
                <w:szCs w:val="24"/>
              </w:rPr>
              <w:t>/</w:t>
            </w:r>
            <w:r w:rsidRPr="009657E5">
              <w:rPr>
                <w:rFonts w:ascii="Times New Roman" w:eastAsia="標楷體" w:hAnsi="Times New Roman" w:hint="eastAsia"/>
                <w:szCs w:val="24"/>
              </w:rPr>
              <w:t>營業收入</w:t>
            </w:r>
            <w:r w:rsidRPr="009657E5">
              <w:rPr>
                <w:rFonts w:ascii="Times New Roman" w:eastAsia="標楷體" w:hAnsi="Times New Roman"/>
                <w:szCs w:val="24"/>
              </w:rPr>
              <w:t>×100</w:t>
            </w:r>
            <w:r w:rsidRPr="009657E5">
              <w:rPr>
                <w:rFonts w:ascii="Times New Roman" w:eastAsia="標楷體" w:hAnsi="Times New Roman" w:hint="eastAsia"/>
                <w:szCs w:val="24"/>
              </w:rPr>
              <w:t>％</w:t>
            </w:r>
          </w:p>
        </w:tc>
        <w:tc>
          <w:tcPr>
            <w:tcW w:w="805" w:type="dxa"/>
          </w:tcPr>
          <w:p w:rsidR="00055523" w:rsidRPr="009657E5" w:rsidRDefault="00055523" w:rsidP="00B67AC9">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1.</w:t>
            </w:r>
            <w:r w:rsidRPr="009657E5">
              <w:rPr>
                <w:rFonts w:ascii="Times New Roman" w:eastAsia="標楷體" w:hAnsi="Times New Roman" w:hint="eastAsia"/>
                <w:szCs w:val="24"/>
              </w:rPr>
              <w:t>與預算數相較，相同者得基準分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p w:rsidR="00055523" w:rsidRPr="009657E5" w:rsidRDefault="00055523" w:rsidP="00B67AC9">
            <w:pPr>
              <w:ind w:left="240" w:hangingChars="100" w:hanging="240"/>
              <w:jc w:val="both"/>
              <w:rPr>
                <w:rFonts w:ascii="Times New Roman" w:eastAsia="標楷體" w:hAnsi="Times New Roman"/>
                <w:szCs w:val="24"/>
              </w:rPr>
            </w:pPr>
            <w:r w:rsidRPr="009657E5">
              <w:rPr>
                <w:rFonts w:ascii="Times New Roman" w:eastAsia="標楷體" w:hAnsi="Times New Roman"/>
                <w:szCs w:val="24"/>
              </w:rPr>
              <w:t>2.</w:t>
            </w:r>
            <w:r w:rsidRPr="009657E5">
              <w:rPr>
                <w:rFonts w:ascii="Times New Roman" w:eastAsia="標楷體" w:hAnsi="Times New Roman" w:hint="eastAsia"/>
                <w:szCs w:val="24"/>
              </w:rPr>
              <w:t>與前</w:t>
            </w:r>
            <w:r w:rsidRPr="009657E5">
              <w:rPr>
                <w:rFonts w:ascii="Times New Roman" w:eastAsia="標楷體" w:hAnsi="Times New Roman"/>
                <w:szCs w:val="24"/>
              </w:rPr>
              <w:t>3</w:t>
            </w:r>
            <w:r w:rsidRPr="009657E5">
              <w:rPr>
                <w:rFonts w:ascii="Times New Roman" w:eastAsia="標楷體" w:hAnsi="Times New Roman" w:hint="eastAsia"/>
                <w:szCs w:val="24"/>
              </w:rPr>
              <w:t>年（審定決算）平均數比較，相同者得基準分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分，每增加</w:t>
            </w:r>
            <w:r w:rsidRPr="009657E5">
              <w:rPr>
                <w:rFonts w:ascii="Times New Roman" w:eastAsia="標楷體" w:hAnsi="Times New Roman"/>
                <w:szCs w:val="24"/>
              </w:rPr>
              <w:t>1%</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分；每減少</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2</w:t>
            </w:r>
            <w:r w:rsidRPr="009657E5">
              <w:rPr>
                <w:rFonts w:ascii="Times New Roman" w:eastAsia="標楷體" w:hAnsi="Times New Roman" w:hint="eastAsia"/>
                <w:szCs w:val="24"/>
              </w:rPr>
              <w:t>分。</w:t>
            </w:r>
            <w:r w:rsidRPr="009657E5">
              <w:rPr>
                <w:rFonts w:ascii="Times New Roman" w:eastAsia="標楷體" w:hAnsi="Times New Roman"/>
                <w:szCs w:val="24"/>
              </w:rPr>
              <w:t>(</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p>
        </w:tc>
      </w:tr>
      <w:tr w:rsidR="00055523" w:rsidRPr="009657E5" w:rsidTr="0031596F">
        <w:tc>
          <w:tcPr>
            <w:tcW w:w="938" w:type="dxa"/>
            <w:vMerge w:val="restart"/>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環境保護與工業安全</w:t>
            </w:r>
          </w:p>
        </w:tc>
        <w:tc>
          <w:tcPr>
            <w:tcW w:w="1677" w:type="dxa"/>
          </w:tcPr>
          <w:p w:rsidR="00055523" w:rsidRPr="009657E5" w:rsidRDefault="00055523" w:rsidP="009E1CAD">
            <w:pPr>
              <w:ind w:left="360" w:hangingChars="150" w:hanging="360"/>
              <w:jc w:val="both"/>
              <w:rPr>
                <w:rFonts w:ascii="Times New Roman" w:eastAsia="標楷體" w:hAnsi="Times New Roman"/>
                <w:szCs w:val="24"/>
              </w:rPr>
            </w:pPr>
            <w:r w:rsidRPr="009657E5">
              <w:rPr>
                <w:rFonts w:ascii="Times New Roman" w:eastAsia="標楷體" w:hAnsi="Times New Roman"/>
                <w:szCs w:val="24"/>
              </w:rPr>
              <w:t>15.</w:t>
            </w:r>
            <w:r w:rsidRPr="009657E5">
              <w:rPr>
                <w:rFonts w:ascii="Times New Roman" w:eastAsia="標楷體" w:hAnsi="Times New Roman" w:hint="eastAsia"/>
                <w:szCs w:val="24"/>
              </w:rPr>
              <w:t>環保執行力</w:t>
            </w:r>
          </w:p>
        </w:tc>
        <w:tc>
          <w:tcPr>
            <w:tcW w:w="2701" w:type="dxa"/>
          </w:tcPr>
          <w:p w:rsidR="00055523" w:rsidRPr="009657E5" w:rsidRDefault="00055523" w:rsidP="009E1CAD">
            <w:pPr>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9E1CAD">
            <w:pPr>
              <w:rPr>
                <w:rFonts w:ascii="Times New Roman" w:eastAsia="標楷體" w:hAnsi="Times New Roman"/>
                <w:szCs w:val="24"/>
              </w:rPr>
            </w:pPr>
            <w:r w:rsidRPr="009657E5">
              <w:rPr>
                <w:rFonts w:ascii="Times New Roman" w:eastAsia="標楷體" w:hAnsi="Times New Roman" w:hint="eastAsia"/>
                <w:szCs w:val="24"/>
              </w:rPr>
              <w:t>詳如備註</w:t>
            </w:r>
          </w:p>
          <w:p w:rsidR="00055523" w:rsidRPr="009657E5" w:rsidRDefault="00055523" w:rsidP="009E1CAD">
            <w:pPr>
              <w:rPr>
                <w:rFonts w:ascii="Times New Roman" w:eastAsia="標楷體" w:hAnsi="Times New Roman"/>
                <w:szCs w:val="24"/>
              </w:rPr>
            </w:pPr>
          </w:p>
        </w:tc>
      </w:tr>
      <w:tr w:rsidR="00055523" w:rsidRPr="009657E5" w:rsidTr="0031596F">
        <w:tc>
          <w:tcPr>
            <w:tcW w:w="938" w:type="dxa"/>
            <w:vMerge/>
          </w:tcPr>
          <w:p w:rsidR="00055523" w:rsidRPr="009657E5" w:rsidRDefault="00055523" w:rsidP="00601B42">
            <w:pPr>
              <w:jc w:val="both"/>
              <w:rPr>
                <w:rFonts w:ascii="Times New Roman" w:eastAsia="標楷體" w:hAnsi="Times New Roman"/>
                <w:szCs w:val="24"/>
              </w:rPr>
            </w:pPr>
          </w:p>
        </w:tc>
        <w:tc>
          <w:tcPr>
            <w:tcW w:w="1677" w:type="dxa"/>
            <w:tcBorders>
              <w:bottom w:val="nil"/>
            </w:tcBorders>
          </w:tcPr>
          <w:p w:rsidR="00055523" w:rsidRPr="009657E5" w:rsidRDefault="00055523" w:rsidP="00601B42">
            <w:pPr>
              <w:ind w:left="360" w:hangingChars="150" w:hanging="360"/>
              <w:jc w:val="both"/>
              <w:rPr>
                <w:rFonts w:ascii="Times New Roman" w:eastAsia="標楷體" w:hAnsi="Times New Roman"/>
                <w:szCs w:val="24"/>
              </w:rPr>
            </w:pPr>
            <w:r w:rsidRPr="009657E5">
              <w:rPr>
                <w:rFonts w:ascii="Times New Roman" w:eastAsia="標楷體" w:hAnsi="Times New Roman"/>
                <w:szCs w:val="24"/>
              </w:rPr>
              <w:t>16.</w:t>
            </w:r>
            <w:r w:rsidRPr="009657E5">
              <w:rPr>
                <w:rFonts w:ascii="Times New Roman" w:eastAsia="標楷體" w:hAnsi="Times New Roman" w:hint="eastAsia"/>
                <w:szCs w:val="24"/>
              </w:rPr>
              <w:t>工業安全</w:t>
            </w:r>
          </w:p>
        </w:tc>
        <w:tc>
          <w:tcPr>
            <w:tcW w:w="2701"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szCs w:val="24"/>
              </w:rPr>
              <w:t>16.1</w:t>
            </w:r>
            <w:r w:rsidRPr="009657E5">
              <w:rPr>
                <w:rFonts w:ascii="Times New Roman" w:eastAsia="標楷體" w:hAnsi="Times New Roman" w:hint="eastAsia"/>
                <w:szCs w:val="24"/>
              </w:rPr>
              <w:t>職災發生率：</w:t>
            </w:r>
          </w:p>
          <w:p w:rsidR="00055523" w:rsidRPr="009657E5" w:rsidRDefault="00055523" w:rsidP="00F342C9">
            <w:pPr>
              <w:jc w:val="both"/>
              <w:rPr>
                <w:rFonts w:ascii="Times New Roman" w:eastAsia="標楷體" w:hAnsi="Times New Roman"/>
                <w:szCs w:val="24"/>
              </w:rPr>
            </w:pPr>
            <w:r w:rsidRPr="009657E5">
              <w:rPr>
                <w:rFonts w:ascii="Times New Roman" w:eastAsia="標楷體" w:hAnsi="Times New Roman" w:hint="eastAsia"/>
                <w:szCs w:val="24"/>
              </w:rPr>
              <w:t>員工傷害人次數</w:t>
            </w:r>
            <w:r w:rsidRPr="009657E5">
              <w:rPr>
                <w:rFonts w:ascii="Times New Roman" w:eastAsia="標楷體" w:hAnsi="Times New Roman"/>
                <w:szCs w:val="24"/>
              </w:rPr>
              <w:t>/</w:t>
            </w:r>
            <w:r w:rsidRPr="009657E5">
              <w:rPr>
                <w:rFonts w:ascii="Times New Roman" w:eastAsia="標楷體" w:hAnsi="Times New Roman" w:hint="eastAsia"/>
                <w:szCs w:val="24"/>
              </w:rPr>
              <w:t>百萬總經歷工時，不含交通事故</w:t>
            </w:r>
          </w:p>
        </w:tc>
        <w:tc>
          <w:tcPr>
            <w:tcW w:w="805" w:type="dxa"/>
          </w:tcPr>
          <w:p w:rsidR="00055523" w:rsidRPr="009657E5" w:rsidRDefault="00055523" w:rsidP="00601B42">
            <w:pPr>
              <w:jc w:val="center"/>
              <w:rPr>
                <w:rFonts w:ascii="Times New Roman" w:eastAsia="標楷體" w:hAnsi="Times New Roman"/>
                <w:szCs w:val="24"/>
              </w:rPr>
            </w:pPr>
            <w:r w:rsidRPr="009657E5">
              <w:rPr>
                <w:rFonts w:ascii="Times New Roman" w:eastAsia="標楷體" w:hAnsi="Times New Roman"/>
                <w:szCs w:val="24"/>
              </w:rPr>
              <w:t>4</w:t>
            </w:r>
          </w:p>
        </w:tc>
        <w:tc>
          <w:tcPr>
            <w:tcW w:w="3547"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本年度職災發生率與過去職災發生率平均值（前</w:t>
            </w:r>
            <w:r w:rsidRPr="009657E5">
              <w:rPr>
                <w:rFonts w:ascii="Times New Roman" w:eastAsia="標楷體" w:hAnsi="Times New Roman"/>
                <w:szCs w:val="24"/>
              </w:rPr>
              <w:t>5</w:t>
            </w:r>
            <w:r w:rsidRPr="009657E5">
              <w:rPr>
                <w:rFonts w:ascii="Times New Roman" w:eastAsia="標楷體" w:hAnsi="Times New Roman" w:hint="eastAsia"/>
                <w:szCs w:val="24"/>
              </w:rPr>
              <w:t>年度中取數字居中</w:t>
            </w:r>
            <w:r w:rsidRPr="009657E5">
              <w:rPr>
                <w:rFonts w:ascii="Times New Roman" w:eastAsia="標楷體" w:hAnsi="Times New Roman"/>
                <w:szCs w:val="24"/>
              </w:rPr>
              <w:t>3</w:t>
            </w:r>
            <w:r w:rsidRPr="009657E5">
              <w:rPr>
                <w:rFonts w:ascii="Times New Roman" w:eastAsia="標楷體" w:hAnsi="Times New Roman" w:hint="eastAsia"/>
                <w:szCs w:val="24"/>
              </w:rPr>
              <w:t>年度之平均值，即剔除極端值）比較，相同者</w:t>
            </w:r>
            <w:r w:rsidRPr="009657E5">
              <w:rPr>
                <w:rFonts w:ascii="Times New Roman" w:eastAsia="標楷體" w:hAnsi="Times New Roman"/>
                <w:szCs w:val="24"/>
              </w:rPr>
              <w:t>75</w:t>
            </w:r>
            <w:r w:rsidRPr="009657E5">
              <w:rPr>
                <w:rFonts w:ascii="Times New Roman" w:eastAsia="標楷體" w:hAnsi="Times New Roman" w:hint="eastAsia"/>
                <w:szCs w:val="24"/>
              </w:rPr>
              <w:t>分，該百萬總經歷工時之員工傷害每增（減）</w:t>
            </w:r>
            <w:r w:rsidRPr="009657E5">
              <w:rPr>
                <w:rFonts w:ascii="Times New Roman" w:eastAsia="標楷體" w:hAnsi="Times New Roman"/>
                <w:szCs w:val="24"/>
              </w:rPr>
              <w:t>0.01</w:t>
            </w:r>
            <w:r w:rsidRPr="009657E5">
              <w:rPr>
                <w:rFonts w:ascii="Times New Roman" w:eastAsia="標楷體" w:hAnsi="Times New Roman" w:hint="eastAsia"/>
                <w:szCs w:val="24"/>
              </w:rPr>
              <w:t>人次數，減（加）</w:t>
            </w:r>
            <w:r w:rsidRPr="009657E5">
              <w:rPr>
                <w:rFonts w:ascii="Times New Roman" w:eastAsia="標楷體" w:hAnsi="Times New Roman"/>
                <w:szCs w:val="24"/>
              </w:rPr>
              <w:t>1</w:t>
            </w:r>
            <w:r w:rsidRPr="009657E5">
              <w:rPr>
                <w:rFonts w:ascii="Times New Roman" w:eastAsia="標楷體" w:hAnsi="Times New Roman" w:hint="eastAsia"/>
                <w:szCs w:val="24"/>
              </w:rPr>
              <w:t>分，連續兩年職災發生率為</w:t>
            </w:r>
            <w:r w:rsidRPr="009657E5">
              <w:rPr>
                <w:rFonts w:ascii="Times New Roman" w:eastAsia="標楷體" w:hAnsi="Times New Roman"/>
                <w:szCs w:val="24"/>
              </w:rPr>
              <w:t xml:space="preserve"> 0</w:t>
            </w:r>
            <w:r w:rsidRPr="009657E5">
              <w:rPr>
                <w:rFonts w:ascii="Times New Roman" w:eastAsia="標楷體" w:hAnsi="Times New Roman" w:hint="eastAsia"/>
                <w:szCs w:val="24"/>
              </w:rPr>
              <w:t>時，酌加</w:t>
            </w:r>
            <w:r w:rsidRPr="009657E5">
              <w:rPr>
                <w:rFonts w:ascii="Times New Roman" w:eastAsia="標楷體" w:hAnsi="Times New Roman"/>
                <w:szCs w:val="24"/>
              </w:rPr>
              <w:t xml:space="preserve"> 5</w:t>
            </w:r>
            <w:r w:rsidRPr="009657E5">
              <w:rPr>
                <w:rFonts w:ascii="Times New Roman" w:eastAsia="標楷體" w:hAnsi="Times New Roman" w:hint="eastAsia"/>
                <w:szCs w:val="24"/>
              </w:rPr>
              <w:t>分，連續</w:t>
            </w:r>
            <w:r w:rsidRPr="009657E5">
              <w:rPr>
                <w:rFonts w:ascii="Times New Roman" w:eastAsia="標楷體" w:hAnsi="Times New Roman"/>
                <w:szCs w:val="24"/>
              </w:rPr>
              <w:t>3</w:t>
            </w:r>
            <w:r w:rsidRPr="009657E5">
              <w:rPr>
                <w:rFonts w:ascii="Times New Roman" w:eastAsia="標楷體" w:hAnsi="Times New Roman" w:hint="eastAsia"/>
                <w:szCs w:val="24"/>
              </w:rPr>
              <w:t>年以上職災發生率為</w:t>
            </w:r>
            <w:r w:rsidRPr="009657E5">
              <w:rPr>
                <w:rFonts w:ascii="Times New Roman" w:eastAsia="標楷體" w:hAnsi="Times New Roman"/>
                <w:szCs w:val="24"/>
              </w:rPr>
              <w:t>0</w:t>
            </w:r>
            <w:r w:rsidRPr="009657E5">
              <w:rPr>
                <w:rFonts w:ascii="Times New Roman" w:eastAsia="標楷體" w:hAnsi="Times New Roman" w:hint="eastAsia"/>
                <w:szCs w:val="24"/>
              </w:rPr>
              <w:t>時，每年再酌加</w:t>
            </w:r>
            <w:r w:rsidRPr="009657E5">
              <w:rPr>
                <w:rFonts w:ascii="Times New Roman" w:eastAsia="標楷體" w:hAnsi="Times New Roman"/>
                <w:szCs w:val="24"/>
              </w:rPr>
              <w:t>5</w:t>
            </w:r>
            <w:r w:rsidRPr="009657E5">
              <w:rPr>
                <w:rFonts w:ascii="Times New Roman" w:eastAsia="標楷體" w:hAnsi="Times New Roman" w:hint="eastAsia"/>
                <w:szCs w:val="24"/>
              </w:rPr>
              <w:t>分。</w:t>
            </w:r>
          </w:p>
        </w:tc>
      </w:tr>
      <w:tr w:rsidR="00055523" w:rsidRPr="009657E5" w:rsidTr="0031596F">
        <w:tc>
          <w:tcPr>
            <w:tcW w:w="938" w:type="dxa"/>
            <w:vMerge/>
            <w:tcBorders>
              <w:bottom w:val="nil"/>
            </w:tcBorders>
          </w:tcPr>
          <w:p w:rsidR="00055523" w:rsidRPr="009657E5" w:rsidRDefault="00055523" w:rsidP="00601B42">
            <w:pPr>
              <w:jc w:val="both"/>
              <w:rPr>
                <w:rFonts w:ascii="Times New Roman" w:eastAsia="標楷體" w:hAnsi="Times New Roman"/>
                <w:szCs w:val="24"/>
              </w:rPr>
            </w:pPr>
          </w:p>
        </w:tc>
        <w:tc>
          <w:tcPr>
            <w:tcW w:w="1677" w:type="dxa"/>
            <w:tcBorders>
              <w:top w:val="nil"/>
            </w:tcBorders>
          </w:tcPr>
          <w:p w:rsidR="00055523" w:rsidRPr="009657E5" w:rsidRDefault="00055523" w:rsidP="00601B42">
            <w:pPr>
              <w:jc w:val="both"/>
              <w:rPr>
                <w:rFonts w:ascii="Times New Roman" w:eastAsia="標楷體" w:hAnsi="Times New Roman"/>
                <w:kern w:val="0"/>
                <w:szCs w:val="24"/>
              </w:rPr>
            </w:pPr>
          </w:p>
        </w:tc>
        <w:tc>
          <w:tcPr>
            <w:tcW w:w="2701" w:type="dxa"/>
            <w:tcBorders>
              <w:bottom w:val="nil"/>
            </w:tcBorders>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szCs w:val="24"/>
              </w:rPr>
              <w:t>16.2</w:t>
            </w:r>
            <w:r w:rsidRPr="009657E5">
              <w:rPr>
                <w:rFonts w:ascii="Times New Roman" w:eastAsia="標楷體" w:hAnsi="Times New Roman" w:hint="eastAsia"/>
                <w:szCs w:val="24"/>
              </w:rPr>
              <w:t>勞安事故</w:t>
            </w:r>
          </w:p>
        </w:tc>
        <w:tc>
          <w:tcPr>
            <w:tcW w:w="805" w:type="dxa"/>
          </w:tcPr>
          <w:p w:rsidR="00055523" w:rsidRPr="009657E5" w:rsidRDefault="00055523" w:rsidP="00601B42">
            <w:pPr>
              <w:jc w:val="center"/>
              <w:rPr>
                <w:rFonts w:ascii="Times New Roman" w:eastAsia="標楷體" w:hAnsi="Times New Roman"/>
                <w:szCs w:val="24"/>
              </w:rPr>
            </w:pPr>
            <w:r w:rsidRPr="009657E5">
              <w:rPr>
                <w:rFonts w:ascii="Times New Roman" w:eastAsia="標楷體" w:hAnsi="Times New Roman"/>
                <w:szCs w:val="24"/>
              </w:rPr>
              <w:t>2</w:t>
            </w:r>
          </w:p>
        </w:tc>
        <w:tc>
          <w:tcPr>
            <w:tcW w:w="3547" w:type="dxa"/>
          </w:tcPr>
          <w:p w:rsidR="00055523" w:rsidRPr="009657E5" w:rsidRDefault="00055523" w:rsidP="00601B42">
            <w:pPr>
              <w:jc w:val="both"/>
              <w:rPr>
                <w:rFonts w:ascii="Times New Roman" w:eastAsia="標楷體" w:hAnsi="Times New Roman"/>
                <w:szCs w:val="24"/>
              </w:rPr>
            </w:pPr>
            <w:r w:rsidRPr="009657E5">
              <w:rPr>
                <w:rFonts w:ascii="Times New Roman" w:eastAsia="標楷體" w:hAnsi="Times New Roman" w:hint="eastAsia"/>
                <w:szCs w:val="24"/>
              </w:rPr>
              <w:t>年度內無勞安事故得</w:t>
            </w:r>
            <w:r w:rsidRPr="009657E5">
              <w:rPr>
                <w:rFonts w:ascii="Times New Roman" w:eastAsia="標楷體" w:hAnsi="Times New Roman"/>
                <w:szCs w:val="24"/>
              </w:rPr>
              <w:t>100</w:t>
            </w:r>
            <w:r w:rsidRPr="009657E5">
              <w:rPr>
                <w:rFonts w:ascii="Times New Roman" w:eastAsia="標楷體" w:hAnsi="Times New Roman" w:hint="eastAsia"/>
                <w:szCs w:val="24"/>
              </w:rPr>
              <w:t>分；年度內每發生員工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重大職業災害</w:t>
            </w:r>
            <w:r w:rsidRPr="009657E5">
              <w:rPr>
                <w:rFonts w:ascii="Times New Roman" w:eastAsia="標楷體" w:hAnsi="Times New Roman"/>
                <w:szCs w:val="24"/>
              </w:rPr>
              <w:t>1</w:t>
            </w:r>
            <w:r w:rsidRPr="009657E5">
              <w:rPr>
                <w:rFonts w:ascii="Times New Roman" w:eastAsia="標楷體" w:hAnsi="Times New Roman" w:hint="eastAsia"/>
                <w:szCs w:val="24"/>
              </w:rPr>
              <w:t>次扣</w:t>
            </w:r>
            <w:r w:rsidRPr="009657E5">
              <w:rPr>
                <w:rFonts w:ascii="Times New Roman" w:eastAsia="標楷體" w:hAnsi="Times New Roman"/>
                <w:szCs w:val="24"/>
              </w:rPr>
              <w:t>12</w:t>
            </w:r>
            <w:r w:rsidRPr="009657E5">
              <w:rPr>
                <w:rFonts w:ascii="Times New Roman" w:eastAsia="標楷體" w:hAnsi="Times New Roman" w:hint="eastAsia"/>
                <w:szCs w:val="24"/>
              </w:rPr>
              <w:t>分、每員工</w:t>
            </w:r>
            <w:r w:rsidRPr="009657E5">
              <w:rPr>
                <w:rFonts w:ascii="Times New Roman" w:eastAsia="標楷體" w:hAnsi="Times New Roman"/>
                <w:szCs w:val="24"/>
              </w:rPr>
              <w:t>(</w:t>
            </w:r>
            <w:r w:rsidRPr="009657E5">
              <w:rPr>
                <w:rFonts w:ascii="Times New Roman" w:eastAsia="標楷體" w:hAnsi="Times New Roman" w:hint="eastAsia"/>
                <w:szCs w:val="24"/>
              </w:rPr>
              <w:t>含承攬商</w:t>
            </w:r>
            <w:r w:rsidRPr="009657E5">
              <w:rPr>
                <w:rFonts w:ascii="Times New Roman" w:eastAsia="標楷體" w:hAnsi="Times New Roman"/>
                <w:szCs w:val="24"/>
              </w:rPr>
              <w:t>)</w:t>
            </w:r>
            <w:r w:rsidRPr="009657E5">
              <w:rPr>
                <w:rFonts w:ascii="Times New Roman" w:eastAsia="標楷體" w:hAnsi="Times New Roman" w:hint="eastAsia"/>
                <w:szCs w:val="24"/>
              </w:rPr>
              <w:t>失能傷害</w:t>
            </w:r>
            <w:r w:rsidRPr="009657E5">
              <w:rPr>
                <w:rFonts w:ascii="Times New Roman" w:eastAsia="標楷體" w:hAnsi="Times New Roman"/>
                <w:szCs w:val="24"/>
              </w:rPr>
              <w:t>1</w:t>
            </w:r>
            <w:r w:rsidRPr="009657E5">
              <w:rPr>
                <w:rFonts w:ascii="Times New Roman" w:eastAsia="標楷體" w:hAnsi="Times New Roman" w:hint="eastAsia"/>
                <w:szCs w:val="24"/>
              </w:rPr>
              <w:t>人</w:t>
            </w:r>
            <w:r w:rsidRPr="009657E5">
              <w:rPr>
                <w:rFonts w:ascii="Times New Roman" w:eastAsia="標楷體" w:hAnsi="Times New Roman"/>
                <w:szCs w:val="24"/>
              </w:rPr>
              <w:t>(</w:t>
            </w:r>
            <w:r w:rsidRPr="009657E5">
              <w:rPr>
                <w:rFonts w:ascii="Times New Roman" w:eastAsia="標楷體" w:hAnsi="Times New Roman" w:hint="eastAsia"/>
                <w:szCs w:val="24"/>
              </w:rPr>
              <w:t>以通報勞檢單位之資料為依據</w:t>
            </w:r>
            <w:r w:rsidRPr="009657E5">
              <w:rPr>
                <w:rFonts w:ascii="Times New Roman" w:eastAsia="標楷體" w:hAnsi="Times New Roman"/>
                <w:szCs w:val="24"/>
              </w:rPr>
              <w:t>)</w:t>
            </w:r>
            <w:r w:rsidRPr="009657E5">
              <w:rPr>
                <w:rFonts w:ascii="Times New Roman" w:eastAsia="標楷體" w:hAnsi="Times New Roman" w:hint="eastAsia"/>
                <w:szCs w:val="24"/>
              </w:rPr>
              <w:t>扣</w:t>
            </w:r>
            <w:r w:rsidRPr="009657E5">
              <w:rPr>
                <w:rFonts w:ascii="Times New Roman" w:eastAsia="標楷體" w:hAnsi="Times New Roman"/>
                <w:szCs w:val="24"/>
              </w:rPr>
              <w:t>4</w:t>
            </w:r>
            <w:r w:rsidRPr="009657E5">
              <w:rPr>
                <w:rFonts w:ascii="Times New Roman" w:eastAsia="標楷體" w:hAnsi="Times New Roman" w:hint="eastAsia"/>
                <w:szCs w:val="24"/>
              </w:rPr>
              <w:t>分。</w:t>
            </w:r>
          </w:p>
          <w:p w:rsidR="00055523" w:rsidRPr="009657E5" w:rsidRDefault="00055523" w:rsidP="00601B42">
            <w:pPr>
              <w:ind w:left="480" w:hangingChars="200" w:hanging="480"/>
              <w:jc w:val="both"/>
              <w:rPr>
                <w:rFonts w:ascii="Times New Roman" w:eastAsia="標楷體" w:hAnsi="Times New Roman"/>
                <w:kern w:val="0"/>
                <w:szCs w:val="20"/>
              </w:rPr>
            </w:pPr>
            <w:r w:rsidRPr="009657E5">
              <w:rPr>
                <w:rFonts w:ascii="Times New Roman" w:eastAsia="標楷體" w:hAnsi="Times New Roman"/>
                <w:kern w:val="0"/>
                <w:szCs w:val="24"/>
              </w:rPr>
              <w:t>(</w:t>
            </w:r>
            <w:r w:rsidRPr="009657E5">
              <w:rPr>
                <w:rFonts w:ascii="Times New Roman" w:eastAsia="標楷體" w:hAnsi="Times New Roman" w:hint="eastAsia"/>
                <w:kern w:val="0"/>
                <w:szCs w:val="24"/>
              </w:rPr>
              <w:t>註</w:t>
            </w:r>
            <w:r w:rsidRPr="009657E5">
              <w:rPr>
                <w:rFonts w:ascii="Times New Roman" w:eastAsia="標楷體" w:hAnsi="Times New Roman"/>
                <w:kern w:val="0"/>
                <w:szCs w:val="24"/>
              </w:rPr>
              <w:t>:</w:t>
            </w:r>
            <w:r w:rsidRPr="009657E5">
              <w:rPr>
                <w:rFonts w:ascii="Times New Roman" w:eastAsia="標楷體" w:hAnsi="Times New Roman" w:hint="eastAsia"/>
                <w:kern w:val="0"/>
                <w:szCs w:val="24"/>
              </w:rPr>
              <w:t>「重大職業災害」係依勞動檢查法施行細則第</w:t>
            </w:r>
            <w:r w:rsidRPr="009657E5">
              <w:rPr>
                <w:rFonts w:ascii="Times New Roman" w:eastAsia="標楷體" w:hAnsi="Times New Roman"/>
                <w:kern w:val="0"/>
                <w:szCs w:val="24"/>
              </w:rPr>
              <w:t>31</w:t>
            </w:r>
            <w:r w:rsidRPr="009657E5">
              <w:rPr>
                <w:rFonts w:ascii="Times New Roman" w:eastAsia="標楷體" w:hAnsi="Times New Roman" w:hint="eastAsia"/>
                <w:kern w:val="0"/>
                <w:szCs w:val="24"/>
              </w:rPr>
              <w:t>條定義。</w:t>
            </w:r>
            <w:r w:rsidRPr="009657E5">
              <w:rPr>
                <w:rFonts w:ascii="Times New Roman" w:eastAsia="標楷體" w:hAnsi="Times New Roman"/>
                <w:kern w:val="0"/>
                <w:szCs w:val="24"/>
              </w:rPr>
              <w:t>)</w:t>
            </w:r>
          </w:p>
        </w:tc>
      </w:tr>
      <w:tr w:rsidR="00055523" w:rsidRPr="009657E5" w:rsidTr="0031596F">
        <w:tc>
          <w:tcPr>
            <w:tcW w:w="938" w:type="dxa"/>
            <w:vMerge/>
            <w:tcBorders>
              <w:bottom w:val="nil"/>
            </w:tcBorders>
          </w:tcPr>
          <w:p w:rsidR="00055523" w:rsidRPr="009657E5" w:rsidRDefault="00055523" w:rsidP="00722D18">
            <w:pPr>
              <w:jc w:val="both"/>
              <w:rPr>
                <w:rFonts w:ascii="Times New Roman" w:eastAsia="標楷體" w:hAnsi="Times New Roman"/>
                <w:szCs w:val="24"/>
              </w:rPr>
            </w:pPr>
          </w:p>
        </w:tc>
        <w:tc>
          <w:tcPr>
            <w:tcW w:w="1677" w:type="dxa"/>
            <w:tcBorders>
              <w:bottom w:val="nil"/>
            </w:tcBorders>
          </w:tcPr>
          <w:p w:rsidR="00055523" w:rsidRPr="009657E5" w:rsidRDefault="00055523" w:rsidP="00722D18">
            <w:pPr>
              <w:ind w:left="372" w:hangingChars="155" w:hanging="372"/>
              <w:jc w:val="both"/>
              <w:rPr>
                <w:rFonts w:ascii="Times New Roman" w:eastAsia="標楷體" w:hAnsi="Times New Roman"/>
                <w:szCs w:val="24"/>
              </w:rPr>
            </w:pPr>
            <w:r w:rsidRPr="009657E5">
              <w:rPr>
                <w:rFonts w:ascii="Times New Roman" w:eastAsia="標楷體" w:hAnsi="Times New Roman"/>
                <w:kern w:val="0"/>
                <w:szCs w:val="24"/>
              </w:rPr>
              <w:t>17.</w:t>
            </w:r>
            <w:r w:rsidRPr="009657E5">
              <w:rPr>
                <w:rFonts w:ascii="Times New Roman" w:eastAsia="標楷體" w:hAnsi="Times New Roman" w:hint="eastAsia"/>
                <w:szCs w:val="24"/>
              </w:rPr>
              <w:t>綠能開發成效</w:t>
            </w:r>
          </w:p>
        </w:tc>
        <w:tc>
          <w:tcPr>
            <w:tcW w:w="2701" w:type="dxa"/>
          </w:tcPr>
          <w:p w:rsidR="00055523" w:rsidRPr="009657E5" w:rsidRDefault="00055523" w:rsidP="00F342C9">
            <w:pPr>
              <w:ind w:left="528" w:hangingChars="220" w:hanging="528"/>
              <w:jc w:val="both"/>
              <w:rPr>
                <w:rFonts w:ascii="Times New Roman" w:eastAsia="標楷體" w:hAnsi="Times New Roman"/>
                <w:szCs w:val="24"/>
              </w:rPr>
            </w:pPr>
            <w:r w:rsidRPr="009657E5">
              <w:rPr>
                <w:rFonts w:ascii="Times New Roman" w:eastAsia="標楷體" w:hAnsi="Times New Roman"/>
                <w:szCs w:val="24"/>
              </w:rPr>
              <w:t>17.1.1</w:t>
            </w:r>
            <w:r w:rsidRPr="009657E5">
              <w:rPr>
                <w:rFonts w:ascii="Times New Roman" w:eastAsia="標楷體" w:hAnsi="Times New Roman" w:hint="eastAsia"/>
                <w:szCs w:val="24"/>
              </w:rPr>
              <w:t>太陽能年度裝置容量</w:t>
            </w:r>
          </w:p>
          <w:p w:rsidR="00055523" w:rsidRPr="009657E5" w:rsidRDefault="00055523" w:rsidP="00F342C9">
            <w:pPr>
              <w:ind w:left="528" w:hangingChars="220" w:hanging="528"/>
              <w:jc w:val="both"/>
              <w:rPr>
                <w:rFonts w:ascii="Times New Roman" w:eastAsia="標楷體" w:hAnsi="Times New Roman"/>
                <w:szCs w:val="24"/>
              </w:rPr>
            </w:pPr>
            <w:r w:rsidRPr="009657E5">
              <w:rPr>
                <w:rFonts w:ascii="Times New Roman" w:eastAsia="標楷體" w:hAnsi="Times New Roman"/>
                <w:szCs w:val="24"/>
              </w:rPr>
              <w:t>17.1.2</w:t>
            </w:r>
            <w:r w:rsidRPr="009657E5">
              <w:rPr>
                <w:rFonts w:ascii="標楷體" w:eastAsia="標楷體" w:hAnsi="標楷體" w:hint="eastAsia"/>
                <w:szCs w:val="24"/>
              </w:rPr>
              <w:t>外界廠商設置綠能發電</w:t>
            </w:r>
            <w:r w:rsidRPr="009657E5">
              <w:rPr>
                <w:rFonts w:ascii="Times New Roman" w:eastAsia="標楷體" w:hAnsi="Times New Roman" w:hint="eastAsia"/>
                <w:szCs w:val="24"/>
              </w:rPr>
              <w:t>容量</w:t>
            </w:r>
          </w:p>
        </w:tc>
        <w:tc>
          <w:tcPr>
            <w:tcW w:w="805" w:type="dxa"/>
          </w:tcPr>
          <w:p w:rsidR="00055523" w:rsidRPr="009657E5" w:rsidRDefault="00055523" w:rsidP="00F205EA">
            <w:pPr>
              <w:jc w:val="center"/>
              <w:rPr>
                <w:rFonts w:ascii="Times New Roman" w:eastAsia="標楷體" w:hAnsi="Times New Roman"/>
                <w:szCs w:val="24"/>
              </w:rPr>
            </w:pPr>
            <w:r w:rsidRPr="009657E5">
              <w:rPr>
                <w:rFonts w:ascii="Times New Roman" w:eastAsia="標楷體" w:hAnsi="Times New Roman"/>
                <w:szCs w:val="24"/>
              </w:rPr>
              <w:t>3</w:t>
            </w:r>
          </w:p>
        </w:tc>
        <w:tc>
          <w:tcPr>
            <w:tcW w:w="3547" w:type="dxa"/>
          </w:tcPr>
          <w:p w:rsidR="00055523" w:rsidRPr="009657E5" w:rsidRDefault="00055523" w:rsidP="00F342C9">
            <w:pPr>
              <w:ind w:left="480" w:hangingChars="200" w:hanging="480"/>
              <w:jc w:val="both"/>
              <w:rPr>
                <w:rFonts w:ascii="Times New Roman" w:eastAsia="標楷體" w:hAnsi="Times New Roman"/>
                <w:szCs w:val="24"/>
              </w:rPr>
            </w:pPr>
            <w:r w:rsidRPr="009657E5">
              <w:rPr>
                <w:rFonts w:ascii="Times New Roman" w:eastAsia="標楷體" w:hAnsi="Times New Roman"/>
                <w:szCs w:val="24"/>
              </w:rPr>
              <w:t>17.1.1</w:t>
            </w:r>
            <w:r w:rsidRPr="009657E5">
              <w:rPr>
                <w:rFonts w:ascii="Times New Roman" w:eastAsia="標楷體" w:hAnsi="Times New Roman" w:hint="eastAsia"/>
                <w:szCs w:val="24"/>
              </w:rPr>
              <w:t>太陽能年度新裝置容量達</w:t>
            </w:r>
            <w:r w:rsidRPr="009657E5">
              <w:rPr>
                <w:rFonts w:ascii="Times New Roman" w:eastAsia="標楷體" w:hAnsi="Times New Roman"/>
                <w:szCs w:val="24"/>
              </w:rPr>
              <w:t>20KW</w:t>
            </w:r>
            <w:r w:rsidRPr="009657E5">
              <w:rPr>
                <w:rFonts w:ascii="Times New Roman" w:eastAsia="標楷體" w:hAnsi="Times New Roman" w:hint="eastAsia"/>
                <w:szCs w:val="24"/>
              </w:rPr>
              <w:t>為目標，達成目標者得基準分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)10%</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)0.1</w:t>
            </w:r>
            <w:r w:rsidRPr="009657E5">
              <w:rPr>
                <w:rFonts w:ascii="Times New Roman" w:eastAsia="標楷體" w:hAnsi="Times New Roman" w:hint="eastAsia"/>
                <w:szCs w:val="24"/>
              </w:rPr>
              <w:t>分。</w:t>
            </w:r>
            <w:r w:rsidRPr="009657E5">
              <w:rPr>
                <w:rFonts w:ascii="Times New Roman" w:eastAsia="標楷體" w:hAnsi="Times New Roman"/>
                <w:szCs w:val="24"/>
              </w:rPr>
              <w:t xml:space="preserve"> (</w:t>
            </w:r>
            <w:r w:rsidRPr="009657E5">
              <w:rPr>
                <w:rFonts w:ascii="Times New Roman" w:eastAsia="標楷體" w:hAnsi="Times New Roman" w:hint="eastAsia"/>
                <w:szCs w:val="24"/>
              </w:rPr>
              <w:t>配分權重</w:t>
            </w:r>
            <w:r w:rsidRPr="009657E5">
              <w:rPr>
                <w:rFonts w:ascii="Times New Roman" w:eastAsia="標楷體" w:hAnsi="Times New Roman"/>
                <w:szCs w:val="24"/>
              </w:rPr>
              <w:t>50</w:t>
            </w:r>
            <w:r w:rsidRPr="009657E5">
              <w:rPr>
                <w:rFonts w:ascii="Times New Roman" w:eastAsia="標楷體" w:hAnsi="Times New Roman" w:hint="eastAsia"/>
                <w:szCs w:val="24"/>
              </w:rPr>
              <w:t>％</w:t>
            </w:r>
            <w:r w:rsidRPr="009657E5">
              <w:rPr>
                <w:rFonts w:ascii="Times New Roman" w:eastAsia="標楷體" w:hAnsi="Times New Roman"/>
                <w:szCs w:val="24"/>
              </w:rPr>
              <w:t>)</w:t>
            </w:r>
            <w:r w:rsidRPr="009657E5">
              <w:rPr>
                <w:rFonts w:ascii="Times New Roman" w:eastAsia="標楷體" w:hAnsi="Times New Roman" w:hint="eastAsia"/>
                <w:szCs w:val="24"/>
              </w:rPr>
              <w:t>。</w:t>
            </w:r>
          </w:p>
          <w:p w:rsidR="00055523" w:rsidRPr="009657E5" w:rsidRDefault="00055523" w:rsidP="00F342C9">
            <w:pPr>
              <w:ind w:left="480" w:hangingChars="200" w:hanging="480"/>
              <w:jc w:val="both"/>
              <w:rPr>
                <w:rFonts w:ascii="Times New Roman" w:eastAsia="標楷體" w:hAnsi="Times New Roman"/>
                <w:strike/>
                <w:szCs w:val="24"/>
              </w:rPr>
            </w:pPr>
            <w:r w:rsidRPr="009657E5">
              <w:rPr>
                <w:rFonts w:ascii="Times New Roman" w:eastAsia="標楷體" w:hAnsi="Times New Roman"/>
                <w:szCs w:val="24"/>
              </w:rPr>
              <w:t>17.2.1</w:t>
            </w:r>
            <w:r w:rsidRPr="009657E5">
              <w:rPr>
                <w:rFonts w:ascii="Times New Roman" w:eastAsia="標楷體" w:hAnsi="Times New Roman" w:hint="eastAsia"/>
                <w:szCs w:val="24"/>
              </w:rPr>
              <w:t>外界廠商設置綠能年度新裝置容量達</w:t>
            </w:r>
            <w:r w:rsidRPr="009657E5">
              <w:rPr>
                <w:rFonts w:ascii="Times New Roman" w:eastAsia="標楷體" w:hAnsi="Times New Roman"/>
                <w:szCs w:val="24"/>
              </w:rPr>
              <w:t>80KW</w:t>
            </w:r>
            <w:r w:rsidRPr="009657E5">
              <w:rPr>
                <w:rFonts w:ascii="Times New Roman" w:eastAsia="標楷體" w:hAnsi="Times New Roman" w:hint="eastAsia"/>
                <w:szCs w:val="24"/>
              </w:rPr>
              <w:t>為目標達成目標者得基準分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)10%</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)0.1</w:t>
            </w:r>
            <w:r w:rsidRPr="009657E5">
              <w:rPr>
                <w:rFonts w:ascii="Times New Roman" w:eastAsia="標楷體" w:hAnsi="Times New Roman" w:hint="eastAsia"/>
                <w:szCs w:val="24"/>
              </w:rPr>
              <w:t>分。</w:t>
            </w:r>
            <w:r w:rsidRPr="009657E5">
              <w:rPr>
                <w:rFonts w:ascii="Times New Roman" w:eastAsia="標楷體" w:hAnsi="Times New Roman"/>
              </w:rPr>
              <w:t xml:space="preserve"> (</w:t>
            </w:r>
            <w:r w:rsidRPr="009657E5">
              <w:rPr>
                <w:rFonts w:ascii="Times New Roman" w:eastAsia="標楷體" w:hAnsi="Times New Roman" w:hint="eastAsia"/>
              </w:rPr>
              <w:t>配分權重</w:t>
            </w:r>
            <w:r w:rsidRPr="009657E5">
              <w:rPr>
                <w:rFonts w:ascii="Times New Roman" w:eastAsia="標楷體" w:hAnsi="Times New Roman"/>
              </w:rPr>
              <w:t>50</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szCs w:val="24"/>
              </w:rPr>
              <w:t>。</w:t>
            </w:r>
          </w:p>
        </w:tc>
      </w:tr>
      <w:tr w:rsidR="00055523" w:rsidRPr="009657E5" w:rsidTr="008A2E84">
        <w:tc>
          <w:tcPr>
            <w:tcW w:w="938" w:type="dxa"/>
            <w:tcBorders>
              <w:top w:val="nil"/>
              <w:bottom w:val="nil"/>
            </w:tcBorders>
          </w:tcPr>
          <w:p w:rsidR="00055523" w:rsidRPr="009657E5" w:rsidRDefault="00055523" w:rsidP="00722D18">
            <w:pPr>
              <w:jc w:val="both"/>
              <w:rPr>
                <w:rFonts w:ascii="Times New Roman" w:eastAsia="標楷體" w:hAnsi="Times New Roman"/>
                <w:szCs w:val="24"/>
              </w:rPr>
            </w:pPr>
          </w:p>
        </w:tc>
        <w:tc>
          <w:tcPr>
            <w:tcW w:w="1677" w:type="dxa"/>
            <w:tcBorders>
              <w:top w:val="nil"/>
              <w:bottom w:val="nil"/>
            </w:tcBorders>
          </w:tcPr>
          <w:p w:rsidR="00055523" w:rsidRPr="009657E5" w:rsidRDefault="00055523" w:rsidP="00722D18">
            <w:pPr>
              <w:ind w:left="360" w:hangingChars="150" w:hanging="360"/>
              <w:jc w:val="both"/>
              <w:rPr>
                <w:rFonts w:ascii="Times New Roman" w:eastAsia="標楷體" w:hAnsi="Times New Roman"/>
                <w:szCs w:val="24"/>
              </w:rPr>
            </w:pPr>
          </w:p>
        </w:tc>
        <w:tc>
          <w:tcPr>
            <w:tcW w:w="2701" w:type="dxa"/>
            <w:tcBorders>
              <w:bottom w:val="nil"/>
            </w:tcBorders>
          </w:tcPr>
          <w:p w:rsidR="00055523" w:rsidRPr="009657E5" w:rsidRDefault="00055523" w:rsidP="00555582">
            <w:pPr>
              <w:ind w:left="600" w:hangingChars="250" w:hanging="600"/>
              <w:jc w:val="both"/>
              <w:rPr>
                <w:rFonts w:ascii="Times New Roman" w:eastAsia="標楷體" w:hAnsi="Times New Roman"/>
                <w:szCs w:val="24"/>
              </w:rPr>
            </w:pPr>
            <w:r w:rsidRPr="009657E5">
              <w:rPr>
                <w:rFonts w:ascii="Times New Roman" w:eastAsia="標楷體" w:hAnsi="Times New Roman"/>
                <w:szCs w:val="24"/>
              </w:rPr>
              <w:t>17.2.1</w:t>
            </w:r>
            <w:r w:rsidRPr="009657E5">
              <w:rPr>
                <w:rFonts w:ascii="Times New Roman" w:eastAsia="標楷體" w:hAnsi="Times New Roman" w:hint="eastAsia"/>
                <w:szCs w:val="24"/>
              </w:rPr>
              <w:t>太陽能發電設施發電量</w:t>
            </w:r>
          </w:p>
          <w:p w:rsidR="00055523" w:rsidRPr="009657E5" w:rsidRDefault="00055523" w:rsidP="00555582">
            <w:pPr>
              <w:ind w:left="600" w:hangingChars="250" w:hanging="600"/>
              <w:jc w:val="both"/>
              <w:rPr>
                <w:rFonts w:ascii="Times New Roman" w:eastAsia="標楷體" w:hAnsi="Times New Roman"/>
                <w:szCs w:val="24"/>
              </w:rPr>
            </w:pPr>
            <w:r w:rsidRPr="009657E5">
              <w:rPr>
                <w:rFonts w:ascii="Times New Roman" w:eastAsia="標楷體" w:hAnsi="Times New Roman"/>
                <w:szCs w:val="24"/>
              </w:rPr>
              <w:t>17.2.2</w:t>
            </w:r>
            <w:r w:rsidRPr="009657E5">
              <w:rPr>
                <w:rFonts w:ascii="Times New Roman" w:eastAsia="標楷體" w:hAnsi="Times New Roman" w:hint="eastAsia"/>
                <w:szCs w:val="24"/>
              </w:rPr>
              <w:t>沼氣發電設施發電量</w:t>
            </w:r>
          </w:p>
          <w:p w:rsidR="00055523" w:rsidRPr="009657E5" w:rsidRDefault="00055523" w:rsidP="00555582">
            <w:pPr>
              <w:ind w:left="600" w:hangingChars="250" w:hanging="600"/>
              <w:jc w:val="both"/>
              <w:rPr>
                <w:rFonts w:ascii="Times New Roman" w:eastAsia="標楷體" w:hAnsi="Times New Roman"/>
                <w:szCs w:val="24"/>
              </w:rPr>
            </w:pPr>
            <w:r w:rsidRPr="009657E5">
              <w:rPr>
                <w:rFonts w:ascii="Times New Roman" w:eastAsia="標楷體" w:hAnsi="Times New Roman"/>
                <w:szCs w:val="24"/>
              </w:rPr>
              <w:t>17.2.3</w:t>
            </w:r>
            <w:r w:rsidRPr="009657E5">
              <w:rPr>
                <w:rFonts w:ascii="標楷體" w:eastAsia="標楷體" w:hAnsi="標楷體" w:hint="eastAsia"/>
                <w:szCs w:val="24"/>
              </w:rPr>
              <w:t>外界廠商設置綠能發電</w:t>
            </w:r>
            <w:r w:rsidRPr="009657E5">
              <w:rPr>
                <w:rFonts w:ascii="Times New Roman" w:eastAsia="標楷體" w:hAnsi="Times New Roman" w:hint="eastAsia"/>
                <w:szCs w:val="24"/>
              </w:rPr>
              <w:t>設施發電量</w:t>
            </w:r>
          </w:p>
        </w:tc>
        <w:tc>
          <w:tcPr>
            <w:tcW w:w="805" w:type="dxa"/>
          </w:tcPr>
          <w:p w:rsidR="00055523" w:rsidRPr="009657E5" w:rsidRDefault="00055523" w:rsidP="00F205EA">
            <w:pPr>
              <w:jc w:val="center"/>
              <w:rPr>
                <w:rFonts w:ascii="Times New Roman" w:eastAsia="標楷體" w:hAnsi="Times New Roman"/>
                <w:dstrike/>
                <w:szCs w:val="24"/>
              </w:rPr>
            </w:pPr>
            <w:r w:rsidRPr="009657E5">
              <w:rPr>
                <w:rFonts w:ascii="Times New Roman" w:eastAsia="標楷體" w:hAnsi="Times New Roman"/>
                <w:szCs w:val="24"/>
              </w:rPr>
              <w:t>2</w:t>
            </w:r>
          </w:p>
        </w:tc>
        <w:tc>
          <w:tcPr>
            <w:tcW w:w="3547" w:type="dxa"/>
          </w:tcPr>
          <w:p w:rsidR="00055523" w:rsidRPr="009657E5" w:rsidRDefault="00055523" w:rsidP="008D0BA0">
            <w:pPr>
              <w:adjustRightInd w:val="0"/>
              <w:snapToGrid w:val="0"/>
              <w:ind w:left="480" w:hangingChars="200" w:hanging="480"/>
              <w:jc w:val="both"/>
              <w:textAlignment w:val="baseline"/>
              <w:rPr>
                <w:rFonts w:ascii="Times New Roman" w:eastAsia="標楷體" w:hAnsi="Times New Roman"/>
                <w:szCs w:val="24"/>
              </w:rPr>
            </w:pPr>
            <w:r w:rsidRPr="009657E5">
              <w:rPr>
                <w:rFonts w:ascii="Times New Roman" w:eastAsia="標楷體" w:hAnsi="Times New Roman"/>
                <w:szCs w:val="24"/>
              </w:rPr>
              <w:t>17.2.1</w:t>
            </w:r>
            <w:r w:rsidRPr="009657E5">
              <w:rPr>
                <w:rFonts w:ascii="Times New Roman" w:eastAsia="標楷體" w:hAnsi="Times New Roman" w:hint="eastAsia"/>
                <w:szCs w:val="24"/>
              </w:rPr>
              <w:t>年發電量與年度目標值</w:t>
            </w:r>
            <w:r w:rsidRPr="009657E5">
              <w:rPr>
                <w:rFonts w:ascii="Times New Roman" w:eastAsia="標楷體" w:hAnsi="Times New Roman"/>
                <w:szCs w:val="24"/>
              </w:rPr>
              <w:t>60</w:t>
            </w:r>
            <w:r w:rsidRPr="009657E5">
              <w:rPr>
                <w:rFonts w:ascii="Times New Roman" w:eastAsia="標楷體" w:hAnsi="Times New Roman" w:hint="eastAsia"/>
                <w:szCs w:val="24"/>
              </w:rPr>
              <w:t>萬度比較，相同者得基準分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rPr>
              <w:t>(</w:t>
            </w:r>
            <w:r w:rsidRPr="009657E5">
              <w:rPr>
                <w:rFonts w:ascii="Times New Roman" w:eastAsia="標楷體" w:hAnsi="Times New Roman" w:hint="eastAsia"/>
              </w:rPr>
              <w:t>配分權重</w:t>
            </w:r>
            <w:r w:rsidRPr="009657E5">
              <w:rPr>
                <w:rFonts w:ascii="Times New Roman" w:eastAsia="標楷體" w:hAnsi="Times New Roman"/>
              </w:rPr>
              <w:t>35</w:t>
            </w:r>
            <w:r w:rsidRPr="009657E5">
              <w:rPr>
                <w:rFonts w:ascii="Times New Roman" w:eastAsia="標楷體" w:hAnsi="Times New Roman" w:hint="eastAsia"/>
              </w:rPr>
              <w:t>％</w:t>
            </w:r>
            <w:r w:rsidRPr="009657E5">
              <w:rPr>
                <w:rFonts w:ascii="Times New Roman" w:eastAsia="標楷體" w:hAnsi="Times New Roman"/>
              </w:rPr>
              <w:t>)</w:t>
            </w:r>
          </w:p>
          <w:p w:rsidR="00055523" w:rsidRPr="009657E5" w:rsidRDefault="00055523" w:rsidP="008D0BA0">
            <w:pPr>
              <w:adjustRightInd w:val="0"/>
              <w:snapToGrid w:val="0"/>
              <w:ind w:left="480" w:hangingChars="200" w:hanging="480"/>
              <w:jc w:val="both"/>
              <w:textAlignment w:val="baseline"/>
              <w:rPr>
                <w:rFonts w:ascii="Times New Roman" w:eastAsia="標楷體" w:hAnsi="Times New Roman"/>
                <w:szCs w:val="24"/>
              </w:rPr>
            </w:pPr>
            <w:r w:rsidRPr="009657E5">
              <w:rPr>
                <w:rFonts w:ascii="Times New Roman" w:eastAsia="標楷體" w:hAnsi="Times New Roman"/>
                <w:szCs w:val="24"/>
              </w:rPr>
              <w:t>17.2.2</w:t>
            </w:r>
            <w:r w:rsidRPr="009657E5">
              <w:rPr>
                <w:rFonts w:ascii="Times New Roman" w:eastAsia="標楷體" w:hAnsi="Times New Roman" w:hint="eastAsia"/>
                <w:szCs w:val="24"/>
              </w:rPr>
              <w:t>年發電量與年度目標值</w:t>
            </w:r>
            <w:r w:rsidRPr="009657E5">
              <w:rPr>
                <w:rFonts w:ascii="Times New Roman" w:eastAsia="標楷體" w:hAnsi="Times New Roman"/>
                <w:szCs w:val="24"/>
              </w:rPr>
              <w:t>40</w:t>
            </w:r>
            <w:r w:rsidRPr="009657E5">
              <w:rPr>
                <w:rFonts w:ascii="Times New Roman" w:eastAsia="標楷體" w:hAnsi="Times New Roman" w:hint="eastAsia"/>
                <w:szCs w:val="24"/>
              </w:rPr>
              <w:t>萬度比較，相同者得基準分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rPr>
              <w:t>(</w:t>
            </w:r>
            <w:r w:rsidRPr="009657E5">
              <w:rPr>
                <w:rFonts w:ascii="Times New Roman" w:eastAsia="標楷體" w:hAnsi="Times New Roman" w:hint="eastAsia"/>
              </w:rPr>
              <w:t>配分權重</w:t>
            </w:r>
            <w:r w:rsidRPr="009657E5">
              <w:rPr>
                <w:rFonts w:ascii="Times New Roman" w:eastAsia="標楷體" w:hAnsi="Times New Roman"/>
              </w:rPr>
              <w:t>35</w:t>
            </w:r>
            <w:r w:rsidRPr="009657E5">
              <w:rPr>
                <w:rFonts w:ascii="Times New Roman" w:eastAsia="標楷體" w:hAnsi="Times New Roman" w:hint="eastAsia"/>
              </w:rPr>
              <w:t>％</w:t>
            </w:r>
            <w:r w:rsidRPr="009657E5">
              <w:rPr>
                <w:rFonts w:ascii="Times New Roman" w:eastAsia="標楷體" w:hAnsi="Times New Roman"/>
              </w:rPr>
              <w:t>)</w:t>
            </w:r>
          </w:p>
          <w:p w:rsidR="00055523" w:rsidRPr="009657E5" w:rsidRDefault="00055523" w:rsidP="008D0BA0">
            <w:pPr>
              <w:ind w:left="480" w:hangingChars="200" w:hanging="480"/>
              <w:rPr>
                <w:rFonts w:ascii="Times New Roman" w:eastAsia="標楷體" w:hAnsi="Times New Roman"/>
                <w:szCs w:val="24"/>
              </w:rPr>
            </w:pPr>
            <w:r w:rsidRPr="009657E5">
              <w:rPr>
                <w:rFonts w:ascii="Times New Roman" w:eastAsia="標楷體" w:hAnsi="Times New Roman"/>
                <w:szCs w:val="24"/>
              </w:rPr>
              <w:t>17.2.3.</w:t>
            </w:r>
            <w:r w:rsidRPr="009657E5">
              <w:rPr>
                <w:rFonts w:ascii="Times New Roman" w:eastAsia="標楷體" w:hAnsi="Times New Roman" w:hint="eastAsia"/>
                <w:szCs w:val="24"/>
              </w:rPr>
              <w:t>年發電量與年度目標值</w:t>
            </w:r>
            <w:r w:rsidRPr="009657E5">
              <w:rPr>
                <w:rFonts w:ascii="Times New Roman" w:eastAsia="標楷體" w:hAnsi="Times New Roman"/>
                <w:szCs w:val="24"/>
              </w:rPr>
              <w:t>25</w:t>
            </w:r>
            <w:r w:rsidRPr="009657E5">
              <w:rPr>
                <w:rFonts w:ascii="Times New Roman" w:eastAsia="標楷體" w:hAnsi="Times New Roman" w:hint="eastAsia"/>
                <w:szCs w:val="24"/>
              </w:rPr>
              <w:t>萬度比較，相同者得基準分</w:t>
            </w:r>
            <w:r w:rsidRPr="009657E5">
              <w:rPr>
                <w:rFonts w:ascii="Times New Roman" w:eastAsia="標楷體" w:hAnsi="Times New Roman"/>
                <w:szCs w:val="24"/>
              </w:rPr>
              <w:t>80</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，加</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Times New Roman" w:hint="eastAsia"/>
                <w:szCs w:val="24"/>
              </w:rPr>
              <w:t>分</w:t>
            </w:r>
            <w:r w:rsidRPr="009657E5">
              <w:rPr>
                <w:rFonts w:ascii="Times New Roman" w:eastAsia="標楷體" w:hAnsi="Times New Roman"/>
              </w:rPr>
              <w:t>(</w:t>
            </w:r>
            <w:r w:rsidRPr="009657E5">
              <w:rPr>
                <w:rFonts w:ascii="Times New Roman" w:eastAsia="標楷體" w:hAnsi="Times New Roman" w:hint="eastAsia"/>
              </w:rPr>
              <w:t>配分權重</w:t>
            </w:r>
            <w:r w:rsidRPr="009657E5">
              <w:rPr>
                <w:rFonts w:ascii="Times New Roman" w:eastAsia="標楷體" w:hAnsi="Times New Roman"/>
              </w:rPr>
              <w:t>30</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szCs w:val="24"/>
              </w:rPr>
              <w:t>。</w:t>
            </w:r>
          </w:p>
        </w:tc>
      </w:tr>
      <w:tr w:rsidR="00055523" w:rsidRPr="009657E5" w:rsidTr="008A2E84">
        <w:tc>
          <w:tcPr>
            <w:tcW w:w="938" w:type="dxa"/>
            <w:tcBorders>
              <w:top w:val="nil"/>
            </w:tcBorders>
          </w:tcPr>
          <w:p w:rsidR="00055523" w:rsidRPr="009657E5" w:rsidRDefault="00055523" w:rsidP="009E1CAD">
            <w:pPr>
              <w:jc w:val="both"/>
              <w:rPr>
                <w:rFonts w:ascii="Times New Roman" w:eastAsia="標楷體" w:hAnsi="Times New Roman"/>
                <w:szCs w:val="24"/>
              </w:rPr>
            </w:pPr>
          </w:p>
        </w:tc>
        <w:tc>
          <w:tcPr>
            <w:tcW w:w="1677" w:type="dxa"/>
            <w:tcBorders>
              <w:top w:val="nil"/>
            </w:tcBorders>
          </w:tcPr>
          <w:p w:rsidR="00055523" w:rsidRPr="009657E5" w:rsidRDefault="00055523" w:rsidP="009E1CAD">
            <w:pPr>
              <w:ind w:left="360" w:hangingChars="150" w:hanging="360"/>
              <w:jc w:val="both"/>
              <w:rPr>
                <w:rFonts w:ascii="Times New Roman" w:eastAsia="標楷體" w:hAnsi="Times New Roman"/>
                <w:szCs w:val="24"/>
              </w:rPr>
            </w:pPr>
          </w:p>
        </w:tc>
        <w:tc>
          <w:tcPr>
            <w:tcW w:w="2701" w:type="dxa"/>
            <w:tcBorders>
              <w:top w:val="nil"/>
            </w:tcBorders>
          </w:tcPr>
          <w:p w:rsidR="00055523" w:rsidRPr="009657E5" w:rsidRDefault="00055523" w:rsidP="009E1CAD">
            <w:pPr>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1</w:t>
            </w:r>
          </w:p>
        </w:tc>
        <w:tc>
          <w:tcPr>
            <w:tcW w:w="3547" w:type="dxa"/>
          </w:tcPr>
          <w:p w:rsidR="00055523" w:rsidRPr="009657E5" w:rsidRDefault="00055523" w:rsidP="008A2E84">
            <w:pPr>
              <w:jc w:val="both"/>
              <w:rPr>
                <w:rFonts w:ascii="Times New Roman" w:eastAsia="標楷體" w:hAnsi="Times New Roman"/>
                <w:szCs w:val="24"/>
              </w:rPr>
            </w:pPr>
            <w:r w:rsidRPr="009657E5">
              <w:rPr>
                <w:rFonts w:ascii="Times New Roman" w:eastAsia="標楷體" w:hAnsi="Times New Roman" w:hint="eastAsia"/>
                <w:szCs w:val="24"/>
              </w:rPr>
              <w:t>與前一年度實績值比較，相同者得基準分</w:t>
            </w:r>
            <w:r w:rsidRPr="009657E5">
              <w:rPr>
                <w:rFonts w:ascii="Times New Roman" w:eastAsia="標楷體" w:hAnsi="Times New Roman"/>
                <w:szCs w:val="24"/>
              </w:rPr>
              <w:t>75</w:t>
            </w:r>
            <w:r w:rsidRPr="009657E5">
              <w:rPr>
                <w:rFonts w:ascii="Times New Roman" w:eastAsia="標楷體" w:hAnsi="Times New Roman" w:hint="eastAsia"/>
                <w:szCs w:val="24"/>
              </w:rPr>
              <w:t>分，每增</w:t>
            </w:r>
            <w:r w:rsidRPr="009657E5">
              <w:rPr>
                <w:rFonts w:ascii="Times New Roman" w:eastAsia="標楷體" w:hAnsi="Times New Roman"/>
                <w:szCs w:val="24"/>
              </w:rPr>
              <w:t>(</w:t>
            </w:r>
            <w:r w:rsidRPr="009657E5">
              <w:rPr>
                <w:rFonts w:ascii="Times New Roman" w:eastAsia="標楷體" w:hAnsi="Times New Roman" w:hint="eastAsia"/>
                <w:szCs w:val="24"/>
              </w:rPr>
              <w:t>減</w:t>
            </w:r>
            <w:r w:rsidRPr="009657E5">
              <w:rPr>
                <w:rFonts w:ascii="Times New Roman" w:eastAsia="標楷體" w:hAnsi="Times New Roman"/>
                <w:szCs w:val="24"/>
              </w:rPr>
              <w:t>)1%</w:t>
            </w:r>
            <w:r w:rsidRPr="009657E5">
              <w:rPr>
                <w:rFonts w:ascii="Times New Roman" w:eastAsia="標楷體" w:hAnsi="標楷體" w:hint="eastAsia"/>
                <w:szCs w:val="24"/>
              </w:rPr>
              <w:t>，加</w:t>
            </w:r>
            <w:r w:rsidRPr="009657E5">
              <w:rPr>
                <w:rFonts w:ascii="Times New Roman" w:eastAsia="標楷體" w:hAnsi="Times New Roman"/>
                <w:szCs w:val="24"/>
              </w:rPr>
              <w:t>(</w:t>
            </w:r>
            <w:r w:rsidRPr="009657E5">
              <w:rPr>
                <w:rFonts w:ascii="Times New Roman" w:eastAsia="標楷體" w:hAnsi="標楷體" w:hint="eastAsia"/>
                <w:szCs w:val="24"/>
              </w:rPr>
              <w:t>減</w:t>
            </w:r>
            <w:r w:rsidRPr="009657E5">
              <w:rPr>
                <w:rFonts w:ascii="Times New Roman" w:eastAsia="標楷體" w:hAnsi="Times New Roman"/>
                <w:szCs w:val="24"/>
              </w:rPr>
              <w:t>)0.5</w:t>
            </w:r>
            <w:r w:rsidRPr="009657E5">
              <w:rPr>
                <w:rFonts w:ascii="Times New Roman" w:eastAsia="標楷體" w:hAnsi="標楷體" w:hint="eastAsia"/>
                <w:szCs w:val="24"/>
              </w:rPr>
              <w:t>分</w:t>
            </w:r>
            <w:r w:rsidRPr="009657E5">
              <w:rPr>
                <w:rFonts w:ascii="Times New Roman" w:eastAsia="標楷體" w:hAnsi="Times New Roman" w:hint="eastAsia"/>
                <w:szCs w:val="24"/>
              </w:rPr>
              <w:t>。</w:t>
            </w:r>
          </w:p>
          <w:p w:rsidR="00055523" w:rsidRPr="009657E5" w:rsidRDefault="00055523" w:rsidP="00555582">
            <w:pPr>
              <w:ind w:left="468" w:hangingChars="195" w:hanging="468"/>
              <w:jc w:val="both"/>
              <w:rPr>
                <w:rFonts w:ascii="Times New Roman" w:eastAsia="標楷體" w:hAnsi="Times New Roman"/>
                <w:bCs/>
                <w:szCs w:val="24"/>
              </w:rPr>
            </w:pPr>
            <w:r w:rsidRPr="009657E5">
              <w:rPr>
                <w:rFonts w:ascii="標楷體" w:eastAsia="標楷體" w:hAnsi="標楷體" w:hint="eastAsia"/>
                <w:szCs w:val="24"/>
              </w:rPr>
              <w:t>註：包括提供固定資產供外界廠商設置綠能發電設施部分。</w:t>
            </w:r>
          </w:p>
        </w:tc>
      </w:tr>
      <w:tr w:rsidR="00055523" w:rsidRPr="009657E5" w:rsidTr="0031596F">
        <w:tc>
          <w:tcPr>
            <w:tcW w:w="938" w:type="dxa"/>
          </w:tcPr>
          <w:p w:rsidR="00055523" w:rsidRPr="009657E5" w:rsidRDefault="00055523" w:rsidP="009E1CAD">
            <w:pPr>
              <w:jc w:val="both"/>
              <w:rPr>
                <w:rFonts w:ascii="Times New Roman" w:eastAsia="標楷體" w:hAnsi="Times New Roman"/>
                <w:szCs w:val="24"/>
              </w:rPr>
            </w:pPr>
            <w:r w:rsidRPr="009657E5">
              <w:rPr>
                <w:rFonts w:ascii="Times New Roman" w:eastAsia="標楷體" w:hAnsi="Times New Roman" w:hint="eastAsia"/>
                <w:szCs w:val="24"/>
              </w:rPr>
              <w:t>其他</w:t>
            </w:r>
          </w:p>
        </w:tc>
        <w:tc>
          <w:tcPr>
            <w:tcW w:w="1677" w:type="dxa"/>
          </w:tcPr>
          <w:p w:rsidR="00055523" w:rsidRPr="009657E5" w:rsidRDefault="00055523" w:rsidP="009E1CAD">
            <w:pPr>
              <w:ind w:left="360" w:hangingChars="150" w:hanging="360"/>
              <w:jc w:val="both"/>
              <w:rPr>
                <w:rFonts w:ascii="Times New Roman" w:eastAsia="標楷體" w:hAnsi="Times New Roman"/>
                <w:szCs w:val="24"/>
              </w:rPr>
            </w:pPr>
            <w:r w:rsidRPr="009657E5">
              <w:rPr>
                <w:rFonts w:ascii="Times New Roman" w:eastAsia="標楷體" w:hAnsi="Times New Roman"/>
                <w:szCs w:val="24"/>
              </w:rPr>
              <w:t>18.</w:t>
            </w:r>
            <w:r w:rsidRPr="009657E5">
              <w:rPr>
                <w:rFonts w:ascii="Times New Roman" w:eastAsia="標楷體" w:hAnsi="Times New Roman" w:hint="eastAsia"/>
                <w:szCs w:val="24"/>
              </w:rPr>
              <w:t>公司治理</w:t>
            </w:r>
          </w:p>
        </w:tc>
        <w:tc>
          <w:tcPr>
            <w:tcW w:w="2701" w:type="dxa"/>
          </w:tcPr>
          <w:p w:rsidR="00055523" w:rsidRPr="009657E5" w:rsidRDefault="00055523" w:rsidP="009E1CAD">
            <w:pPr>
              <w:jc w:val="both"/>
              <w:rPr>
                <w:rFonts w:ascii="Times New Roman" w:eastAsia="標楷體" w:hAnsi="Times New Roman"/>
                <w:szCs w:val="24"/>
              </w:rPr>
            </w:pPr>
          </w:p>
        </w:tc>
        <w:tc>
          <w:tcPr>
            <w:tcW w:w="805" w:type="dxa"/>
          </w:tcPr>
          <w:p w:rsidR="00055523" w:rsidRPr="009657E5" w:rsidRDefault="00055523" w:rsidP="009E1CAD">
            <w:pPr>
              <w:jc w:val="center"/>
              <w:rPr>
                <w:rFonts w:ascii="Times New Roman" w:eastAsia="標楷體" w:hAnsi="Times New Roman"/>
                <w:szCs w:val="24"/>
              </w:rPr>
            </w:pPr>
            <w:r w:rsidRPr="009657E5">
              <w:rPr>
                <w:rFonts w:ascii="Times New Roman" w:eastAsia="標楷體" w:hAnsi="Times New Roman"/>
                <w:szCs w:val="24"/>
              </w:rPr>
              <w:t>5</w:t>
            </w:r>
          </w:p>
        </w:tc>
        <w:tc>
          <w:tcPr>
            <w:tcW w:w="3547" w:type="dxa"/>
          </w:tcPr>
          <w:p w:rsidR="00055523" w:rsidRPr="009657E5" w:rsidRDefault="00055523" w:rsidP="001A2549">
            <w:pPr>
              <w:ind w:left="288" w:hangingChars="120" w:hanging="288"/>
              <w:jc w:val="both"/>
              <w:rPr>
                <w:rFonts w:ascii="Times New Roman" w:eastAsia="標楷體" w:hAnsi="標楷體"/>
                <w:bCs/>
                <w:szCs w:val="24"/>
              </w:rPr>
            </w:pPr>
            <w:r w:rsidRPr="009657E5">
              <w:rPr>
                <w:rFonts w:ascii="Times New Roman" w:eastAsia="標楷體" w:hAnsi="Times New Roman"/>
                <w:bCs/>
                <w:szCs w:val="24"/>
              </w:rPr>
              <w:t>1.</w:t>
            </w:r>
            <w:r w:rsidRPr="009657E5">
              <w:rPr>
                <w:rFonts w:ascii="Times New Roman" w:eastAsia="標楷體" w:hAnsi="標楷體" w:hint="eastAsia"/>
                <w:bCs/>
                <w:szCs w:val="24"/>
              </w:rPr>
              <w:t>經濟部於年度內選定外部公正單位評估各事業之公司治理成效，由該單位依其認定之公司治理指標予以評鑑，並依評鑑結果給分。（</w:t>
            </w:r>
            <w:r w:rsidRPr="009657E5">
              <w:rPr>
                <w:rFonts w:ascii="Times New Roman" w:eastAsia="標楷體" w:hAnsi="標楷體"/>
                <w:bCs/>
                <w:szCs w:val="24"/>
              </w:rPr>
              <w:t>50</w:t>
            </w:r>
            <w:r w:rsidRPr="009657E5">
              <w:rPr>
                <w:rFonts w:ascii="Times New Roman" w:eastAsia="標楷體" w:hAnsi="標楷體" w:hint="eastAsia"/>
                <w:bCs/>
                <w:szCs w:val="24"/>
              </w:rPr>
              <w:t>％）</w:t>
            </w:r>
          </w:p>
          <w:p w:rsidR="00055523" w:rsidRPr="009657E5" w:rsidRDefault="00055523" w:rsidP="001A2549">
            <w:pPr>
              <w:ind w:left="288" w:hangingChars="120" w:hanging="288"/>
              <w:jc w:val="both"/>
              <w:rPr>
                <w:rFonts w:ascii="Times New Roman" w:eastAsia="標楷體" w:hAnsi="標楷體"/>
                <w:bCs/>
                <w:szCs w:val="24"/>
              </w:rPr>
            </w:pPr>
            <w:r w:rsidRPr="009657E5">
              <w:rPr>
                <w:rFonts w:ascii="Times New Roman" w:eastAsia="標楷體" w:hAnsi="標楷體"/>
                <w:bCs/>
                <w:szCs w:val="24"/>
              </w:rPr>
              <w:t>2.</w:t>
            </w:r>
            <w:r w:rsidRPr="009657E5">
              <w:rPr>
                <w:rFonts w:ascii="Times New Roman" w:eastAsia="標楷體" w:hAnsi="標楷體" w:hint="eastAsia"/>
                <w:bCs/>
                <w:szCs w:val="24"/>
              </w:rPr>
              <w:t>經濟部依事業未發生下列各項加減分項目之情形者得基準分</w:t>
            </w:r>
            <w:r w:rsidRPr="009657E5">
              <w:rPr>
                <w:rFonts w:ascii="Times New Roman" w:eastAsia="標楷體" w:hAnsi="標楷體"/>
                <w:bCs/>
                <w:szCs w:val="24"/>
              </w:rPr>
              <w:t>80</w:t>
            </w:r>
            <w:r w:rsidRPr="009657E5">
              <w:rPr>
                <w:rFonts w:ascii="Times New Roman" w:eastAsia="標楷體" w:hAnsi="標楷體" w:hint="eastAsia"/>
                <w:bCs/>
                <w:szCs w:val="24"/>
              </w:rPr>
              <w:t>分。加減分項目如下（</w:t>
            </w:r>
            <w:r w:rsidRPr="009657E5">
              <w:rPr>
                <w:rFonts w:ascii="Times New Roman" w:eastAsia="標楷體" w:hAnsi="標楷體"/>
                <w:bCs/>
                <w:szCs w:val="24"/>
              </w:rPr>
              <w:t>50</w:t>
            </w:r>
            <w:r w:rsidRPr="009657E5">
              <w:rPr>
                <w:rFonts w:ascii="Times New Roman" w:eastAsia="標楷體" w:hAnsi="標楷體" w:hint="eastAsia"/>
                <w:bCs/>
                <w:szCs w:val="24"/>
              </w:rPr>
              <w:t>％）：</w:t>
            </w:r>
          </w:p>
          <w:p w:rsidR="00055523" w:rsidRPr="009657E5" w:rsidRDefault="00055523" w:rsidP="001A2549">
            <w:pPr>
              <w:ind w:left="288" w:hangingChars="120" w:hanging="288"/>
              <w:jc w:val="both"/>
              <w:rPr>
                <w:rFonts w:ascii="Times New Roman" w:eastAsia="標楷體" w:hAnsi="標楷體"/>
                <w:bCs/>
                <w:szCs w:val="24"/>
              </w:rPr>
            </w:pPr>
            <w:r w:rsidRPr="009657E5">
              <w:rPr>
                <w:rFonts w:ascii="Times New Roman" w:eastAsia="標楷體" w:hAnsi="標楷體"/>
                <w:bCs/>
                <w:szCs w:val="24"/>
              </w:rPr>
              <w:t>(1)</w:t>
            </w:r>
            <w:r w:rsidRPr="009657E5">
              <w:rPr>
                <w:rFonts w:ascii="Times New Roman" w:eastAsia="標楷體" w:hAnsi="標楷體" w:hint="eastAsia"/>
                <w:bCs/>
                <w:szCs w:val="24"/>
              </w:rPr>
              <w:t>年度內發現員工違反公務員廉政倫理規範事件，查證屬實且經檢討追究行政責任者，</w:t>
            </w:r>
            <w:r w:rsidRPr="009657E5">
              <w:rPr>
                <w:rFonts w:ascii="Times New Roman" w:eastAsia="標楷體" w:hAnsi="標楷體"/>
                <w:bCs/>
                <w:szCs w:val="24"/>
              </w:rPr>
              <w:t>1</w:t>
            </w:r>
            <w:r w:rsidRPr="009657E5">
              <w:rPr>
                <w:rFonts w:ascii="Times New Roman" w:eastAsia="標楷體" w:hAnsi="標楷體" w:hint="eastAsia"/>
                <w:bCs/>
                <w:szCs w:val="24"/>
              </w:rPr>
              <w:t>名減</w:t>
            </w:r>
            <w:r w:rsidRPr="009657E5">
              <w:rPr>
                <w:rFonts w:ascii="Times New Roman" w:eastAsia="標楷體" w:hAnsi="標楷體"/>
                <w:bCs/>
                <w:szCs w:val="24"/>
              </w:rPr>
              <w:t>1</w:t>
            </w:r>
            <w:r w:rsidRPr="009657E5">
              <w:rPr>
                <w:rFonts w:ascii="Times New Roman" w:eastAsia="標楷體" w:hAnsi="標楷體" w:hint="eastAsia"/>
                <w:bCs/>
                <w:szCs w:val="24"/>
              </w:rPr>
              <w:t>分。</w:t>
            </w:r>
          </w:p>
          <w:p w:rsidR="00055523" w:rsidRPr="009657E5" w:rsidRDefault="00055523" w:rsidP="001A2549">
            <w:pPr>
              <w:ind w:left="288" w:hangingChars="120" w:hanging="288"/>
              <w:jc w:val="both"/>
              <w:rPr>
                <w:rFonts w:ascii="Times New Roman" w:eastAsia="標楷體" w:hAnsi="Times New Roman"/>
                <w:bCs/>
                <w:szCs w:val="24"/>
              </w:rPr>
            </w:pPr>
            <w:r w:rsidRPr="009657E5">
              <w:rPr>
                <w:rFonts w:ascii="Times New Roman" w:eastAsia="標楷體" w:hAnsi="標楷體"/>
                <w:bCs/>
                <w:szCs w:val="24"/>
              </w:rPr>
              <w:t>(2)</w:t>
            </w:r>
            <w:r w:rsidRPr="009657E5">
              <w:rPr>
                <w:rFonts w:ascii="Times New Roman" w:eastAsia="標楷體" w:hAnsi="標楷體" w:hint="eastAsia"/>
                <w:bCs/>
                <w:szCs w:val="24"/>
              </w:rPr>
              <w:t>辦理採購個案，經經濟部採購稽核小組稽核發現之重點缺失，檢討改正後，考核年度內，再稽核未發現相同缺失者，加</w:t>
            </w:r>
            <w:r w:rsidRPr="009657E5">
              <w:rPr>
                <w:rFonts w:ascii="Times New Roman" w:eastAsia="標楷體" w:hAnsi="標楷體"/>
                <w:bCs/>
                <w:szCs w:val="24"/>
              </w:rPr>
              <w:t>2</w:t>
            </w:r>
            <w:r w:rsidRPr="009657E5">
              <w:rPr>
                <w:rFonts w:ascii="Times New Roman" w:eastAsia="標楷體" w:hAnsi="標楷體" w:hint="eastAsia"/>
                <w:bCs/>
                <w:szCs w:val="24"/>
              </w:rPr>
              <w:t>分；如再稽核發現相同缺失者，</w:t>
            </w:r>
            <w:r w:rsidRPr="009657E5">
              <w:rPr>
                <w:rFonts w:ascii="Times New Roman" w:eastAsia="標楷體" w:hAnsi="標楷體"/>
                <w:bCs/>
                <w:szCs w:val="24"/>
              </w:rPr>
              <w:t>1</w:t>
            </w:r>
            <w:r w:rsidRPr="009657E5">
              <w:rPr>
                <w:rFonts w:ascii="Times New Roman" w:eastAsia="標楷體" w:hAnsi="標楷體" w:hint="eastAsia"/>
                <w:bCs/>
                <w:szCs w:val="24"/>
              </w:rPr>
              <w:t>案減</w:t>
            </w:r>
            <w:r w:rsidRPr="009657E5">
              <w:rPr>
                <w:rFonts w:ascii="Times New Roman" w:eastAsia="標楷體" w:hAnsi="標楷體"/>
                <w:bCs/>
                <w:szCs w:val="24"/>
              </w:rPr>
              <w:t>1</w:t>
            </w:r>
            <w:r w:rsidRPr="009657E5">
              <w:rPr>
                <w:rFonts w:ascii="Times New Roman" w:eastAsia="標楷體" w:hAnsi="標楷體" w:hint="eastAsia"/>
                <w:bCs/>
                <w:szCs w:val="24"/>
              </w:rPr>
              <w:t>分。</w:t>
            </w:r>
          </w:p>
          <w:p w:rsidR="00055523" w:rsidRPr="009657E5" w:rsidRDefault="00055523" w:rsidP="00DF7EAC">
            <w:pPr>
              <w:ind w:left="288" w:hangingChars="120" w:hanging="288"/>
              <w:jc w:val="both"/>
              <w:rPr>
                <w:rFonts w:ascii="Times New Roman" w:eastAsia="標楷體" w:hAnsi="標楷體"/>
                <w:bCs/>
                <w:szCs w:val="24"/>
              </w:rPr>
            </w:pPr>
            <w:r w:rsidRPr="009657E5">
              <w:rPr>
                <w:rFonts w:ascii="Times New Roman" w:eastAsia="標楷體" w:hAnsi="Times New Roman"/>
                <w:bCs/>
                <w:szCs w:val="24"/>
              </w:rPr>
              <w:t>(3)</w:t>
            </w:r>
            <w:r w:rsidRPr="009657E5">
              <w:rPr>
                <w:rFonts w:ascii="Times New Roman" w:eastAsia="標楷體" w:hAnsi="標楷體" w:hint="eastAsia"/>
                <w:bCs/>
                <w:szCs w:val="24"/>
              </w:rPr>
              <w:t>年度內無違法受處分件數，且有特殊具體優良事例者，每件加</w:t>
            </w:r>
            <w:r w:rsidRPr="009657E5">
              <w:rPr>
                <w:rFonts w:ascii="Times New Roman" w:eastAsia="標楷體" w:hAnsi="Times New Roman"/>
                <w:bCs/>
                <w:szCs w:val="24"/>
              </w:rPr>
              <w:t>1</w:t>
            </w:r>
            <w:r w:rsidRPr="009657E5">
              <w:rPr>
                <w:rFonts w:ascii="Times New Roman" w:eastAsia="標楷體" w:hAnsi="標楷體" w:hint="eastAsia"/>
                <w:bCs/>
                <w:szCs w:val="24"/>
              </w:rPr>
              <w:t>分，加分最高以</w:t>
            </w:r>
            <w:r w:rsidRPr="009657E5">
              <w:rPr>
                <w:rFonts w:ascii="Times New Roman" w:eastAsia="標楷體" w:hAnsi="標楷體"/>
                <w:bCs/>
                <w:szCs w:val="24"/>
              </w:rPr>
              <w:t>11</w:t>
            </w:r>
            <w:r w:rsidRPr="009657E5">
              <w:rPr>
                <w:rFonts w:ascii="Times New Roman" w:eastAsia="標楷體" w:hAnsi="標楷體" w:hint="eastAsia"/>
                <w:bCs/>
                <w:szCs w:val="24"/>
              </w:rPr>
              <w:t>分為限；有重大不良事例且受處分者（含以前年度申訴案件於本年度確定受處分者），每件減</w:t>
            </w:r>
            <w:r w:rsidRPr="009657E5">
              <w:rPr>
                <w:rFonts w:ascii="Times New Roman" w:eastAsia="標楷體" w:hAnsi="Times New Roman"/>
                <w:bCs/>
                <w:szCs w:val="24"/>
              </w:rPr>
              <w:t>10</w:t>
            </w:r>
            <w:r w:rsidRPr="009657E5">
              <w:rPr>
                <w:rFonts w:ascii="Times New Roman" w:eastAsia="標楷體" w:hAnsi="標楷體" w:hint="eastAsia"/>
                <w:bCs/>
                <w:szCs w:val="24"/>
              </w:rPr>
              <w:t>分，但機構主動發覺並移送偵辦、處分者，及申訴中案件，不在此限。</w:t>
            </w:r>
          </w:p>
          <w:p w:rsidR="00055523" w:rsidRPr="009657E5" w:rsidRDefault="00055523" w:rsidP="00DF7EAC">
            <w:pPr>
              <w:ind w:left="288" w:hangingChars="120" w:hanging="288"/>
              <w:jc w:val="both"/>
              <w:rPr>
                <w:rFonts w:ascii="Times New Roman" w:eastAsia="標楷體" w:hAnsi="Times New Roman"/>
                <w:szCs w:val="24"/>
              </w:rPr>
            </w:pPr>
            <w:r w:rsidRPr="009657E5">
              <w:rPr>
                <w:rFonts w:ascii="Times New Roman" w:eastAsia="標楷體" w:hAnsi="Times New Roman"/>
                <w:bCs/>
                <w:szCs w:val="24"/>
              </w:rPr>
              <w:t>(4)</w:t>
            </w:r>
            <w:r w:rsidRPr="009657E5">
              <w:rPr>
                <w:rFonts w:ascii="Times New Roman" w:eastAsia="標楷體" w:hAnsi="Times New Roman" w:hint="eastAsia"/>
                <w:szCs w:val="24"/>
              </w:rPr>
              <w:t>定期公佈環境會計資訊、永續報告書或事業整體績效者，如經評核具永續經營成效者，每件加</w:t>
            </w:r>
            <w:r w:rsidRPr="009657E5">
              <w:rPr>
                <w:rFonts w:ascii="Times New Roman" w:eastAsia="標楷體" w:hAnsi="Times New Roman"/>
                <w:szCs w:val="24"/>
              </w:rPr>
              <w:t>2</w:t>
            </w:r>
            <w:r w:rsidRPr="009657E5">
              <w:rPr>
                <w:rFonts w:ascii="Times New Roman" w:eastAsia="標楷體" w:hAnsi="Times New Roman" w:hint="eastAsia"/>
                <w:szCs w:val="24"/>
              </w:rPr>
              <w:t>分，加分最高以</w:t>
            </w:r>
            <w:r w:rsidRPr="009657E5">
              <w:rPr>
                <w:rFonts w:ascii="Times New Roman" w:eastAsia="標楷體" w:hAnsi="Times New Roman"/>
                <w:szCs w:val="24"/>
              </w:rPr>
              <w:t>4</w:t>
            </w:r>
            <w:r w:rsidRPr="009657E5">
              <w:rPr>
                <w:rFonts w:ascii="Times New Roman" w:eastAsia="標楷體" w:hAnsi="Times New Roman" w:hint="eastAsia"/>
                <w:szCs w:val="24"/>
              </w:rPr>
              <w:t>分為限</w:t>
            </w:r>
            <w:r w:rsidRPr="009657E5">
              <w:rPr>
                <w:rFonts w:ascii="Times New Roman" w:eastAsia="標楷體" w:hAnsi="標楷體" w:hint="eastAsia"/>
                <w:bCs/>
                <w:szCs w:val="24"/>
              </w:rPr>
              <w:t>。</w:t>
            </w:r>
          </w:p>
        </w:tc>
      </w:tr>
    </w:tbl>
    <w:p w:rsidR="00055523" w:rsidRPr="009657E5" w:rsidRDefault="00055523" w:rsidP="00805E6B">
      <w:pPr>
        <w:spacing w:beforeLines="100" w:before="360"/>
        <w:ind w:leftChars="100" w:left="240"/>
        <w:rPr>
          <w:rFonts w:ascii="Times New Roman" w:eastAsia="標楷體" w:hAnsi="Times New Roman"/>
        </w:rPr>
      </w:pPr>
      <w:r w:rsidRPr="009657E5">
        <w:rPr>
          <w:rFonts w:ascii="Times New Roman" w:eastAsia="標楷體" w:hAnsi="Times New Roman" w:hint="eastAsia"/>
        </w:rPr>
        <w:t>備註：</w:t>
      </w:r>
    </w:p>
    <w:p w:rsidR="00055523" w:rsidRPr="009657E5" w:rsidRDefault="00055523" w:rsidP="009357EE">
      <w:pPr>
        <w:ind w:leftChars="200" w:left="1080" w:rightChars="200" w:right="480" w:hangingChars="250" w:hanging="600"/>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1</w:t>
      </w:r>
      <w:r w:rsidRPr="009657E5">
        <w:rPr>
          <w:rFonts w:ascii="Times New Roman" w:eastAsia="標楷體" w:hAnsi="Times New Roman" w:hint="eastAsia"/>
        </w:rPr>
        <w:t>）依據各事業之受罰件數（含承包商付款之件數）及受罰金額兩項指標加權平均，計算公式：</w:t>
      </w:r>
      <w:r w:rsidRPr="009657E5">
        <w:rPr>
          <w:rFonts w:ascii="Times New Roman" w:eastAsia="標楷體" w:hAnsi="Times New Roman"/>
        </w:rPr>
        <w:t>N</w:t>
      </w:r>
      <w:r w:rsidRPr="009657E5">
        <w:rPr>
          <w:rFonts w:ascii="Times New Roman" w:eastAsia="標楷體" w:hAnsi="Times New Roman" w:hint="eastAsia"/>
        </w:rPr>
        <w:t>＝（</w:t>
      </w:r>
      <w:r w:rsidRPr="009657E5">
        <w:rPr>
          <w:rFonts w:ascii="Times New Roman" w:eastAsia="標楷體" w:hAnsi="Times New Roman"/>
        </w:rPr>
        <w:t>N1+N2</w:t>
      </w: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，計分方式：</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N/10</w:t>
      </w:r>
      <w:r w:rsidRPr="009657E5">
        <w:rPr>
          <w:rFonts w:ascii="Times New Roman" w:eastAsia="標楷體" w:hAnsi="Times New Roman" w:hint="eastAsia"/>
        </w:rPr>
        <w:t>％（台電、中油適用）或</w:t>
      </w:r>
      <w:r w:rsidRPr="009657E5">
        <w:rPr>
          <w:rFonts w:ascii="Times New Roman" w:eastAsia="標楷體" w:hAnsi="Times New Roman"/>
        </w:rPr>
        <w:t>E1</w:t>
      </w:r>
      <w:r w:rsidRPr="009657E5">
        <w:rPr>
          <w:rFonts w:ascii="Times New Roman" w:eastAsia="標楷體" w:hAnsi="Times New Roman" w:hint="eastAsia"/>
        </w:rPr>
        <w:t>＝</w:t>
      </w:r>
      <w:r w:rsidRPr="009657E5">
        <w:rPr>
          <w:rFonts w:ascii="Times New Roman" w:eastAsia="標楷體" w:hAnsi="Times New Roman"/>
        </w:rPr>
        <w:t xml:space="preserve"> 75 </w:t>
      </w:r>
      <w:r w:rsidRPr="009657E5">
        <w:rPr>
          <w:rFonts w:ascii="Times New Roman" w:eastAsia="標楷體" w:hAnsi="Times New Roman" w:hint="eastAsia"/>
        </w:rPr>
        <w:t>－</w:t>
      </w:r>
      <w:r w:rsidRPr="009657E5">
        <w:rPr>
          <w:rFonts w:ascii="Times New Roman" w:eastAsia="標楷體" w:hAnsi="Times New Roman"/>
        </w:rPr>
        <w:t xml:space="preserve"> N/5</w:t>
      </w:r>
      <w:r w:rsidRPr="009657E5">
        <w:rPr>
          <w:rFonts w:ascii="Times New Roman" w:eastAsia="標楷體" w:hAnsi="Times New Roman" w:hint="eastAsia"/>
        </w:rPr>
        <w:t>％（台糖、台水適用），</w:t>
      </w:r>
      <w:r w:rsidRPr="009657E5">
        <w:rPr>
          <w:rFonts w:ascii="Times New Roman" w:eastAsia="標楷體" w:hAnsi="Times New Roman"/>
        </w:rPr>
        <w:t>E1</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過去受罰件數</w:t>
      </w:r>
      <w:r w:rsidRPr="009657E5">
        <w:rPr>
          <w:rFonts w:ascii="Times New Roman" w:eastAsia="標楷體" w:hAnsi="Times New Roman"/>
        </w:rPr>
        <w:t>(</w:t>
      </w:r>
      <w:r w:rsidRPr="009657E5">
        <w:rPr>
          <w:rFonts w:ascii="Times New Roman" w:eastAsia="標楷體" w:hAnsi="Times New Roman" w:hint="eastAsia"/>
        </w:rPr>
        <w:t>金額</w:t>
      </w:r>
      <w:r w:rsidRPr="009657E5">
        <w:rPr>
          <w:rFonts w:ascii="Times New Roman" w:eastAsia="標楷體" w:hAnsi="Times New Roman"/>
        </w:rPr>
        <w:t>)</w:t>
      </w:r>
      <w:r w:rsidRPr="009657E5">
        <w:rPr>
          <w:rFonts w:ascii="Times New Roman" w:eastAsia="標楷體" w:hAnsi="Times New Roman" w:hint="eastAsia"/>
        </w:rPr>
        <w:t>平均值係指前</w:t>
      </w:r>
      <w:r w:rsidRPr="009657E5">
        <w:rPr>
          <w:rFonts w:ascii="Times New Roman" w:eastAsia="標楷體" w:hAnsi="Times New Roman"/>
        </w:rPr>
        <w:t>5</w:t>
      </w:r>
      <w:r w:rsidRPr="009657E5">
        <w:rPr>
          <w:rFonts w:ascii="Times New Roman" w:eastAsia="標楷體" w:hAnsi="Times New Roman" w:hint="eastAsia"/>
        </w:rPr>
        <w:t>年度中取數字居中</w:t>
      </w:r>
      <w:r w:rsidRPr="009657E5">
        <w:rPr>
          <w:rFonts w:ascii="Times New Roman" w:eastAsia="標楷體" w:hAnsi="Times New Roman"/>
        </w:rPr>
        <w:t>3</w:t>
      </w:r>
      <w:r w:rsidRPr="009657E5">
        <w:rPr>
          <w:rFonts w:ascii="Times New Roman" w:eastAsia="標楷體" w:hAnsi="Times New Roman" w:hint="eastAsia"/>
        </w:rPr>
        <w:t>年度之平均值；</w:t>
      </w:r>
      <w:r w:rsidRPr="009657E5">
        <w:rPr>
          <w:rFonts w:ascii="Times New Roman" w:eastAsia="標楷體" w:hAnsi="Times New Roman"/>
        </w:rPr>
        <w:t>B.</w:t>
      </w:r>
      <w:r w:rsidRPr="009657E5">
        <w:rPr>
          <w:rFonts w:ascii="Times New Roman" w:eastAsia="標楷體" w:hAnsi="Times New Roman" w:hint="eastAsia"/>
        </w:rPr>
        <w:t>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時以</w:t>
      </w:r>
      <w:r w:rsidRPr="009657E5">
        <w:rPr>
          <w:rFonts w:ascii="Times New Roman" w:eastAsia="標楷體" w:hAnsi="Times New Roman"/>
        </w:rPr>
        <w:t xml:space="preserve"> 1 </w:t>
      </w:r>
      <w:r w:rsidRPr="009657E5">
        <w:rPr>
          <w:rFonts w:ascii="Times New Roman" w:eastAsia="標楷體" w:hAnsi="Times New Roman" w:hint="eastAsia"/>
        </w:rPr>
        <w:t>計算；</w:t>
      </w:r>
      <w:r w:rsidRPr="009657E5">
        <w:rPr>
          <w:rFonts w:ascii="Times New Roman" w:eastAsia="標楷體" w:hAnsi="Times New Roman"/>
        </w:rPr>
        <w:t>C.</w:t>
      </w:r>
      <w:r w:rsidRPr="009657E5">
        <w:rPr>
          <w:rFonts w:ascii="Times New Roman" w:eastAsia="標楷體" w:hAnsi="Times New Roman" w:hint="eastAsia"/>
        </w:rPr>
        <w:t>當過去受罰件數平均值小於</w:t>
      </w:r>
      <w:r w:rsidRPr="009657E5">
        <w:rPr>
          <w:rFonts w:ascii="Times New Roman" w:eastAsia="標楷體" w:hAnsi="Times New Roman"/>
        </w:rPr>
        <w:t xml:space="preserve"> 1 </w:t>
      </w:r>
      <w:r w:rsidRPr="009657E5">
        <w:rPr>
          <w:rFonts w:ascii="Times New Roman" w:eastAsia="標楷體" w:hAnsi="Times New Roman" w:hint="eastAsia"/>
        </w:rPr>
        <w:t>或過去受罰金額平均值小於新臺幣陸萬元時，</w:t>
      </w:r>
      <w:r w:rsidRPr="009657E5">
        <w:rPr>
          <w:rFonts w:ascii="Times New Roman" w:eastAsia="標楷體" w:hAnsi="Times New Roman"/>
        </w:rPr>
        <w:t>N2</w:t>
      </w:r>
      <w:r w:rsidRPr="009657E5">
        <w:rPr>
          <w:rFonts w:ascii="Times New Roman" w:eastAsia="標楷體" w:hAnsi="Times New Roman" w:hint="eastAsia"/>
        </w:rPr>
        <w:t>＝</w:t>
      </w:r>
      <w:r w:rsidRPr="009657E5">
        <w:rPr>
          <w:rFonts w:ascii="Times New Roman" w:eastAsia="標楷體" w:hAnsi="Times New Roman"/>
        </w:rPr>
        <w:t>0</w:t>
      </w:r>
      <w:r w:rsidRPr="009657E5">
        <w:rPr>
          <w:rFonts w:ascii="Times New Roman" w:eastAsia="標楷體" w:hAnsi="Times New Roman" w:hint="eastAsia"/>
        </w:rPr>
        <w:t>；</w:t>
      </w:r>
      <w:r w:rsidRPr="009657E5">
        <w:rPr>
          <w:rFonts w:ascii="Times New Roman" w:eastAsia="標楷體" w:hAnsi="Times New Roman"/>
        </w:rPr>
        <w:t>d.</w:t>
      </w:r>
      <w:r w:rsidRPr="009657E5">
        <w:rPr>
          <w:rFonts w:ascii="Times New Roman" w:eastAsia="標楷體" w:hAnsi="Times New Roman" w:hint="eastAsia"/>
        </w:rPr>
        <w:t>台水公司本項受罰件數及受罰金額不包含自來水供水水質之受罰件數及受罰金額。</w:t>
      </w:r>
    </w:p>
    <w:p w:rsidR="00055523" w:rsidRPr="009657E5" w:rsidRDefault="00055523" w:rsidP="0031596F">
      <w:pPr>
        <w:spacing w:beforeLines="100" w:before="36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當年度受罰件數－過去受罰件數平均值</w:t>
      </w:r>
    </w:p>
    <w:p w:rsidR="00055523" w:rsidRPr="009657E5" w:rsidRDefault="00055523" w:rsidP="009357EE">
      <w:pPr>
        <w:ind w:leftChars="200" w:left="1080" w:hangingChars="250" w:hanging="600"/>
        <w:rPr>
          <w:rFonts w:ascii="Times New Roman" w:eastAsia="標楷體" w:hAnsi="Times New Roman"/>
        </w:rPr>
      </w:pPr>
      <w:r w:rsidRPr="009657E5">
        <w:rPr>
          <w:rFonts w:ascii="Times New Roman" w:eastAsia="標楷體" w:hAnsi="Times New Roman"/>
        </w:rPr>
        <w:t xml:space="preserve">         N1</w:t>
      </w:r>
      <w:r w:rsidRPr="009657E5">
        <w:rPr>
          <w:rFonts w:ascii="Times New Roman" w:eastAsia="標楷體" w:hAnsi="Times New Roman" w:hint="eastAsia"/>
        </w:rPr>
        <w:t>＝</w:t>
      </w:r>
      <w:r w:rsidRPr="009657E5">
        <w:rPr>
          <w:rFonts w:ascii="Times New Roman" w:eastAsia="標楷體" w:hAnsi="Times New Roman"/>
        </w:rPr>
        <w:t>───────────────────────────  × 100</w:t>
      </w:r>
      <w:r w:rsidRPr="009657E5">
        <w:rPr>
          <w:rFonts w:ascii="Times New Roman" w:eastAsia="標楷體" w:hAnsi="Times New Roman" w:hint="eastAsia"/>
        </w:rPr>
        <w:t>％</w:t>
      </w:r>
    </w:p>
    <w:p w:rsidR="00055523" w:rsidRPr="009657E5" w:rsidRDefault="00055523" w:rsidP="009357EE">
      <w:pPr>
        <w:spacing w:afterLines="50" w:after="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過去受罰件數平均值</w:t>
      </w:r>
    </w:p>
    <w:p w:rsidR="00055523" w:rsidRPr="009657E5" w:rsidRDefault="00055523" w:rsidP="009357EE">
      <w:pPr>
        <w:tabs>
          <w:tab w:val="left" w:pos="11496"/>
        </w:tabs>
        <w:ind w:leftChars="200" w:left="1080" w:hangingChars="250" w:hanging="600"/>
        <w:rPr>
          <w:rFonts w:ascii="Times New Roman" w:eastAsia="標楷體" w:hAnsi="Times New Roman"/>
        </w:rPr>
      </w:pPr>
      <w:r w:rsidRPr="009657E5">
        <w:rPr>
          <w:rFonts w:ascii="Times New Roman" w:eastAsia="標楷體" w:hAnsi="Times New Roman"/>
        </w:rPr>
        <w:tab/>
      </w:r>
      <w:r w:rsidRPr="009657E5">
        <w:rPr>
          <w:rFonts w:ascii="Times New Roman" w:eastAsia="標楷體" w:hAnsi="Times New Roman"/>
        </w:rPr>
        <w:tab/>
      </w:r>
    </w:p>
    <w:p w:rsidR="00055523" w:rsidRPr="009657E5" w:rsidRDefault="00055523" w:rsidP="009357EE">
      <w:pPr>
        <w:spacing w:beforeLines="50" w:before="18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當年度受罰金額－過去受罰金額平均值</w:t>
      </w:r>
    </w:p>
    <w:p w:rsidR="00055523" w:rsidRPr="009657E5" w:rsidRDefault="00055523" w:rsidP="009357EE">
      <w:pPr>
        <w:ind w:leftChars="200" w:left="1080" w:hangingChars="250" w:hanging="600"/>
        <w:rPr>
          <w:rFonts w:ascii="Times New Roman" w:eastAsia="標楷體" w:hAnsi="Times New Roman"/>
        </w:rPr>
      </w:pPr>
      <w:r w:rsidRPr="009657E5">
        <w:rPr>
          <w:rFonts w:ascii="Times New Roman" w:eastAsia="標楷體" w:hAnsi="Times New Roman"/>
        </w:rPr>
        <w:t xml:space="preserve">         N2</w:t>
      </w:r>
      <w:r w:rsidRPr="009657E5">
        <w:rPr>
          <w:rFonts w:ascii="Times New Roman" w:eastAsia="標楷體" w:hAnsi="Times New Roman" w:hint="eastAsia"/>
        </w:rPr>
        <w:t>＝</w:t>
      </w:r>
      <w:r w:rsidRPr="009657E5">
        <w:rPr>
          <w:rFonts w:ascii="Times New Roman" w:eastAsia="標楷體" w:hAnsi="Times New Roman"/>
        </w:rPr>
        <w:t>───────────────────────────</w:t>
      </w:r>
      <w:r w:rsidRPr="009657E5">
        <w:rPr>
          <w:rFonts w:ascii="Times New Roman" w:eastAsia="標楷體" w:hAnsi="Times New Roman" w:hint="eastAsia"/>
        </w:rPr>
        <w:t xml:space="preserve">　</w:t>
      </w:r>
      <w:r w:rsidRPr="009657E5">
        <w:rPr>
          <w:rFonts w:ascii="Times New Roman" w:eastAsia="標楷體" w:hAnsi="Times New Roman"/>
        </w:rPr>
        <w:t xml:space="preserve">× 100 </w:t>
      </w:r>
      <w:r w:rsidRPr="009657E5">
        <w:rPr>
          <w:rFonts w:ascii="Times New Roman" w:eastAsia="標楷體" w:hAnsi="Times New Roman" w:hint="eastAsia"/>
        </w:rPr>
        <w:t>％</w:t>
      </w:r>
    </w:p>
    <w:p w:rsidR="00055523" w:rsidRPr="009657E5" w:rsidRDefault="00055523" w:rsidP="009357EE">
      <w:pPr>
        <w:spacing w:afterLines="100" w:after="360"/>
        <w:ind w:leftChars="200" w:left="1080" w:hangingChars="250" w:hanging="600"/>
        <w:rPr>
          <w:rFonts w:ascii="Times New Roman" w:eastAsia="標楷體" w:hAnsi="Times New Roman"/>
        </w:rPr>
      </w:pPr>
      <w:r w:rsidRPr="009657E5">
        <w:rPr>
          <w:rFonts w:ascii="Times New Roman" w:eastAsia="標楷體" w:hAnsi="Times New Roman"/>
        </w:rPr>
        <w:t xml:space="preserve">                      </w:t>
      </w:r>
      <w:r w:rsidRPr="009657E5">
        <w:rPr>
          <w:rFonts w:ascii="Times New Roman" w:eastAsia="標楷體" w:hAnsi="Times New Roman" w:hint="eastAsia"/>
        </w:rPr>
        <w:t>過去受罰金額平均值</w:t>
      </w:r>
    </w:p>
    <w:p w:rsidR="00055523" w:rsidRPr="009657E5" w:rsidRDefault="00055523" w:rsidP="00817852">
      <w:pPr>
        <w:spacing w:beforeLines="50" w:before="180"/>
        <w:ind w:leftChars="200" w:left="1080" w:rightChars="200" w:right="480" w:hangingChars="250" w:hanging="600"/>
        <w:jc w:val="both"/>
        <w:rPr>
          <w:rFonts w:ascii="Times New Roman" w:eastAsia="標楷體" w:hAnsi="Times New Roman"/>
        </w:rPr>
      </w:pPr>
      <w:r w:rsidRPr="009657E5">
        <w:rPr>
          <w:rFonts w:ascii="Times New Roman" w:eastAsia="標楷體" w:hAnsi="Times New Roman" w:hint="eastAsia"/>
        </w:rPr>
        <w:t>（</w:t>
      </w:r>
      <w:r w:rsidRPr="009657E5">
        <w:rPr>
          <w:rFonts w:ascii="Times New Roman" w:eastAsia="標楷體" w:hAnsi="Times New Roman"/>
        </w:rPr>
        <w:t>2</w:t>
      </w:r>
      <w:r w:rsidRPr="009657E5">
        <w:rPr>
          <w:rFonts w:ascii="Times New Roman" w:eastAsia="標楷體" w:hAnsi="Times New Roman" w:hint="eastAsia"/>
        </w:rPr>
        <w:t>）除前述受罰件數（金額）列入評分外，另加計污染物排放量控制成果後綜合評分，污染物排放量控制成果得分</w:t>
      </w:r>
      <w:r w:rsidRPr="009657E5">
        <w:rPr>
          <w:rFonts w:ascii="Times New Roman" w:eastAsia="標楷體" w:hAnsi="Times New Roman"/>
        </w:rPr>
        <w:t>E2</w:t>
      </w:r>
      <w:r w:rsidRPr="009657E5">
        <w:rPr>
          <w:rFonts w:ascii="Times New Roman" w:eastAsia="標楷體" w:hAnsi="Times New Roman" w:hint="eastAsia"/>
        </w:rPr>
        <w:t>，</w:t>
      </w:r>
      <w:r w:rsidRPr="009657E5">
        <w:rPr>
          <w:rFonts w:ascii="Times New Roman" w:eastAsia="標楷體" w:hAnsi="Times New Roman"/>
        </w:rPr>
        <w:t>E2</w:t>
      </w:r>
      <w:r w:rsidRPr="009657E5">
        <w:rPr>
          <w:rFonts w:ascii="Times New Roman" w:eastAsia="標楷體" w:hAnsi="Times New Roman" w:hint="eastAsia"/>
        </w:rPr>
        <w:t>最高值以</w:t>
      </w:r>
      <w:r w:rsidRPr="009657E5">
        <w:rPr>
          <w:rFonts w:ascii="Times New Roman" w:eastAsia="標楷體" w:hAnsi="Times New Roman"/>
        </w:rPr>
        <w:t xml:space="preserve"> 100</w:t>
      </w:r>
      <w:r w:rsidRPr="009657E5">
        <w:rPr>
          <w:rFonts w:ascii="Times New Roman" w:eastAsia="標楷體" w:hAnsi="Times New Roman" w:hint="eastAsia"/>
        </w:rPr>
        <w:t>分為限。</w:t>
      </w:r>
      <w:r w:rsidRPr="009657E5">
        <w:rPr>
          <w:rFonts w:ascii="Times New Roman" w:eastAsia="標楷體" w:hAnsi="Times New Roman"/>
        </w:rPr>
        <w:t>A.</w:t>
      </w:r>
      <w:r w:rsidRPr="009657E5">
        <w:rPr>
          <w:rFonts w:ascii="Times New Roman" w:eastAsia="標楷體" w:hAnsi="Times New Roman" w:hint="eastAsia"/>
        </w:rPr>
        <w:t>台電</w:t>
      </w:r>
      <w:r w:rsidRPr="009657E5">
        <w:rPr>
          <w:rFonts w:ascii="Times New Roman" w:eastAsia="標楷體" w:hAnsi="Times New Roman"/>
        </w:rPr>
        <w:t>E2</w:t>
      </w:r>
      <w:r w:rsidRPr="009657E5">
        <w:rPr>
          <w:rFonts w:ascii="Times New Roman" w:eastAsia="標楷體" w:hAnsi="Times New Roman" w:hint="eastAsia"/>
        </w:rPr>
        <w:t>＝空氣污染物排放量</w:t>
      </w:r>
      <w:r w:rsidRPr="009657E5">
        <w:rPr>
          <w:rFonts w:ascii="Times New Roman" w:eastAsia="標楷體" w:hAnsi="Times New Roman"/>
        </w:rPr>
        <w:t>(</w:t>
      </w:r>
      <w:r w:rsidRPr="009657E5">
        <w:rPr>
          <w:rFonts w:ascii="Times New Roman" w:eastAsia="標楷體" w:hAnsi="Times New Roman" w:hint="eastAsia"/>
        </w:rPr>
        <w:t>包括</w:t>
      </w:r>
      <w:r w:rsidRPr="009657E5">
        <w:rPr>
          <w:rFonts w:ascii="Times New Roman" w:eastAsia="標楷體" w:hAnsi="Times New Roman"/>
        </w:rPr>
        <w:t>PM10)</w:t>
      </w:r>
      <w:r w:rsidRPr="009657E5">
        <w:rPr>
          <w:rFonts w:ascii="Times New Roman" w:eastAsia="標楷體" w:hAnsi="Times New Roman" w:hint="eastAsia"/>
        </w:rPr>
        <w:t>合計較法規容許量相同者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B.</w:t>
      </w:r>
      <w:r w:rsidRPr="009657E5">
        <w:rPr>
          <w:rFonts w:ascii="Times New Roman" w:eastAsia="標楷體" w:hAnsi="Times New Roman" w:hint="eastAsia"/>
        </w:rPr>
        <w:t>中油</w:t>
      </w:r>
      <w:r w:rsidRPr="009657E5">
        <w:rPr>
          <w:rFonts w:ascii="Times New Roman" w:eastAsia="標楷體" w:hAnsi="Times New Roman"/>
        </w:rPr>
        <w:t>E2</w:t>
      </w:r>
      <w:r w:rsidRPr="009657E5">
        <w:rPr>
          <w:rFonts w:ascii="Times New Roman" w:eastAsia="標楷體" w:hAnsi="Times New Roman" w:hint="eastAsia"/>
        </w:rPr>
        <w:t>＝放流水與空氣污染物排放量分別較其法規容許量相同者</w:t>
      </w:r>
      <w:r w:rsidRPr="009657E5">
        <w:rPr>
          <w:rFonts w:ascii="Times New Roman" w:eastAsia="標楷體" w:hAnsi="Times New Roman"/>
        </w:rPr>
        <w:t xml:space="preserve"> 80</w:t>
      </w:r>
      <w:r w:rsidRPr="009657E5">
        <w:rPr>
          <w:rFonts w:ascii="Times New Roman" w:eastAsia="標楷體" w:hAnsi="Times New Roman" w:hint="eastAsia"/>
        </w:rPr>
        <w:t>分，每減（增）</w:t>
      </w:r>
      <w:r w:rsidRPr="009657E5">
        <w:rPr>
          <w:rFonts w:ascii="Times New Roman" w:eastAsia="標楷體" w:hAnsi="Times New Roman"/>
        </w:rPr>
        <w:t>2</w:t>
      </w:r>
      <w:r w:rsidRPr="009657E5">
        <w:rPr>
          <w:rFonts w:ascii="Times New Roman" w:eastAsia="標楷體" w:hAnsi="Times New Roman" w:hint="eastAsia"/>
        </w:rPr>
        <w:t>％，加（減）</w:t>
      </w:r>
      <w:r w:rsidRPr="009657E5">
        <w:rPr>
          <w:rFonts w:ascii="Times New Roman" w:eastAsia="標楷體" w:hAnsi="Times New Roman"/>
        </w:rPr>
        <w:t xml:space="preserve"> 1 </w:t>
      </w:r>
      <w:r w:rsidRPr="009657E5">
        <w:rPr>
          <w:rFonts w:ascii="Times New Roman" w:eastAsia="標楷體" w:hAnsi="Times New Roman" w:hint="eastAsia"/>
        </w:rPr>
        <w:t>分，整體得分為</w:t>
      </w:r>
      <w:r w:rsidRPr="009657E5">
        <w:rPr>
          <w:rFonts w:ascii="Times New Roman" w:eastAsia="標楷體" w:hAnsi="Times New Roman"/>
        </w:rPr>
        <w:t>2</w:t>
      </w:r>
      <w:r w:rsidRPr="009657E5">
        <w:rPr>
          <w:rFonts w:ascii="Times New Roman" w:eastAsia="標楷體" w:hAnsi="Times New Roman" w:hint="eastAsia"/>
        </w:rPr>
        <w:t>者個別評分後得分之算術平均值。</w:t>
      </w:r>
      <w:r w:rsidRPr="009657E5">
        <w:rPr>
          <w:rFonts w:ascii="Times New Roman" w:eastAsia="標楷體" w:hAnsi="Times New Roman"/>
        </w:rPr>
        <w:t>C.</w:t>
      </w:r>
      <w:r w:rsidRPr="009657E5">
        <w:rPr>
          <w:rFonts w:ascii="Times New Roman" w:eastAsia="標楷體" w:hAnsi="Times New Roman" w:hint="eastAsia"/>
        </w:rPr>
        <w:t>台水</w:t>
      </w:r>
      <w:r w:rsidRPr="009657E5">
        <w:rPr>
          <w:rFonts w:ascii="Times New Roman" w:eastAsia="標楷體" w:hAnsi="Times New Roman"/>
        </w:rPr>
        <w:t>E2</w:t>
      </w:r>
      <w:r w:rsidRPr="009657E5">
        <w:rPr>
          <w:rFonts w:ascii="Times New Roman" w:eastAsia="標楷體" w:hAnsi="Times New Roman" w:hint="eastAsia"/>
        </w:rPr>
        <w:t>＝自來水水源區污染源巡查舉發情形，每年污染源舉發件數為</w:t>
      </w:r>
      <w:r w:rsidRPr="009657E5">
        <w:rPr>
          <w:rFonts w:ascii="Times New Roman" w:eastAsia="標楷體" w:hAnsi="Times New Roman"/>
        </w:rPr>
        <w:t>100</w:t>
      </w:r>
      <w:r w:rsidRPr="009657E5">
        <w:rPr>
          <w:rFonts w:ascii="Times New Roman" w:eastAsia="標楷體" w:hAnsi="Times New Roman" w:hint="eastAsia"/>
        </w:rPr>
        <w:t>件時，得</w:t>
      </w:r>
      <w:r w:rsidRPr="009657E5">
        <w:rPr>
          <w:rFonts w:ascii="Times New Roman" w:eastAsia="標楷體" w:hAnsi="Times New Roman"/>
        </w:rPr>
        <w:t xml:space="preserve"> 80</w:t>
      </w:r>
      <w:r w:rsidRPr="009657E5">
        <w:rPr>
          <w:rFonts w:ascii="Times New Roman" w:eastAsia="標楷體" w:hAnsi="Times New Roman" w:hint="eastAsia"/>
        </w:rPr>
        <w:t>分，超過或不足</w:t>
      </w:r>
      <w:r w:rsidRPr="009657E5">
        <w:rPr>
          <w:rFonts w:ascii="Times New Roman" w:eastAsia="標楷體" w:hAnsi="Times New Roman"/>
        </w:rPr>
        <w:t>100</w:t>
      </w:r>
      <w:r w:rsidRPr="009657E5">
        <w:rPr>
          <w:rFonts w:ascii="Times New Roman" w:eastAsia="標楷體" w:hAnsi="Times New Roman" w:hint="eastAsia"/>
        </w:rPr>
        <w:t>件，每超過（不足）</w:t>
      </w:r>
      <w:r w:rsidRPr="009657E5">
        <w:rPr>
          <w:rFonts w:ascii="Times New Roman" w:eastAsia="標楷體" w:hAnsi="Times New Roman"/>
        </w:rPr>
        <w:t>10</w:t>
      </w:r>
      <w:r w:rsidRPr="009657E5">
        <w:rPr>
          <w:rFonts w:ascii="Times New Roman" w:eastAsia="標楷體" w:hAnsi="Times New Roman" w:hint="eastAsia"/>
        </w:rPr>
        <w:t>件，則增（減）</w:t>
      </w:r>
      <w:r w:rsidRPr="009657E5">
        <w:rPr>
          <w:rFonts w:ascii="Times New Roman" w:eastAsia="標楷體" w:hAnsi="Times New Roman"/>
        </w:rPr>
        <w:t>1</w:t>
      </w:r>
      <w:r w:rsidRPr="009657E5">
        <w:rPr>
          <w:rFonts w:ascii="Times New Roman" w:eastAsia="標楷體" w:hAnsi="Times New Roman" w:hint="eastAsia"/>
        </w:rPr>
        <w:t>分。</w:t>
      </w:r>
      <w:r w:rsidRPr="009657E5">
        <w:rPr>
          <w:rFonts w:ascii="Times New Roman" w:eastAsia="標楷體" w:hAnsi="Times New Roman"/>
        </w:rPr>
        <w:t>(</w:t>
      </w:r>
      <w:r w:rsidRPr="009657E5">
        <w:rPr>
          <w:rFonts w:ascii="Times New Roman" w:eastAsia="標楷體" w:hAnsi="Times New Roman" w:hint="eastAsia"/>
        </w:rPr>
        <w:t>本項台糖不適用</w:t>
      </w:r>
      <w:r w:rsidRPr="009657E5">
        <w:rPr>
          <w:rFonts w:ascii="Times New Roman" w:eastAsia="標楷體" w:hAnsi="Times New Roman"/>
        </w:rPr>
        <w:t>)</w:t>
      </w:r>
    </w:p>
    <w:p w:rsidR="00055523" w:rsidRPr="009657E5" w:rsidRDefault="00055523" w:rsidP="00FD051B">
      <w:pPr>
        <w:ind w:leftChars="200" w:left="1080" w:hangingChars="250" w:hanging="600"/>
        <w:rPr>
          <w:rFonts w:ascii="Times New Roman" w:hAnsi="Times New Roman"/>
        </w:rPr>
      </w:pPr>
      <w:r w:rsidRPr="009657E5">
        <w:rPr>
          <w:rFonts w:ascii="Times New Roman" w:eastAsia="標楷體" w:hAnsi="Times New Roman" w:hint="eastAsia"/>
        </w:rPr>
        <w:t>（</w:t>
      </w:r>
      <w:r w:rsidRPr="009657E5">
        <w:rPr>
          <w:rFonts w:ascii="Times New Roman" w:eastAsia="標楷體" w:hAnsi="Times New Roman"/>
        </w:rPr>
        <w:t>3</w:t>
      </w:r>
      <w:r w:rsidRPr="009657E5">
        <w:rPr>
          <w:rFonts w:ascii="Times New Roman" w:eastAsia="標楷體" w:hAnsi="Times New Roman" w:hint="eastAsia"/>
        </w:rPr>
        <w:t>）連續</w:t>
      </w:r>
      <w:r w:rsidRPr="009657E5">
        <w:rPr>
          <w:rFonts w:ascii="Times New Roman" w:eastAsia="標楷體" w:hAnsi="Times New Roman"/>
        </w:rPr>
        <w:t>2</w:t>
      </w:r>
      <w:r w:rsidRPr="009657E5">
        <w:rPr>
          <w:rFonts w:ascii="Times New Roman" w:eastAsia="標楷體" w:hAnsi="Times New Roman" w:hint="eastAsia"/>
        </w:rPr>
        <w:t>年環保污染受罰件數為</w:t>
      </w:r>
      <w:r w:rsidRPr="009657E5">
        <w:rPr>
          <w:rFonts w:ascii="Times New Roman" w:eastAsia="標楷體" w:hAnsi="Times New Roman"/>
        </w:rPr>
        <w:t xml:space="preserve"> 0</w:t>
      </w:r>
      <w:r w:rsidRPr="009657E5">
        <w:rPr>
          <w:rFonts w:ascii="Times New Roman" w:eastAsia="標楷體" w:hAnsi="Times New Roman" w:hint="eastAsia"/>
        </w:rPr>
        <w:t>時，酌加</w:t>
      </w:r>
      <w:r w:rsidRPr="009657E5">
        <w:rPr>
          <w:rFonts w:ascii="Times New Roman" w:eastAsia="標楷體" w:hAnsi="Times New Roman"/>
        </w:rPr>
        <w:t xml:space="preserve"> 5</w:t>
      </w:r>
      <w:r w:rsidRPr="009657E5">
        <w:rPr>
          <w:rFonts w:ascii="Times New Roman" w:eastAsia="標楷體" w:hAnsi="Times New Roman" w:hint="eastAsia"/>
        </w:rPr>
        <w:t>分，連續</w:t>
      </w:r>
      <w:r w:rsidRPr="009657E5">
        <w:rPr>
          <w:rFonts w:ascii="Times New Roman" w:eastAsia="標楷體" w:hAnsi="Times New Roman"/>
        </w:rPr>
        <w:t>3</w:t>
      </w:r>
      <w:r w:rsidRPr="009657E5">
        <w:rPr>
          <w:rFonts w:ascii="Times New Roman" w:eastAsia="標楷體" w:hAnsi="Times New Roman" w:hint="eastAsia"/>
        </w:rPr>
        <w:t>年為</w:t>
      </w:r>
      <w:r w:rsidRPr="009657E5">
        <w:rPr>
          <w:rFonts w:ascii="Times New Roman" w:eastAsia="標楷體" w:hAnsi="Times New Roman"/>
        </w:rPr>
        <w:t xml:space="preserve"> 0</w:t>
      </w:r>
      <w:r w:rsidRPr="009657E5">
        <w:rPr>
          <w:rFonts w:ascii="Times New Roman" w:eastAsia="標楷體" w:hAnsi="Times New Roman" w:hint="eastAsia"/>
        </w:rPr>
        <w:t>時，再酌加</w:t>
      </w:r>
      <w:r w:rsidRPr="009657E5">
        <w:rPr>
          <w:rFonts w:ascii="Times New Roman" w:eastAsia="標楷體" w:hAnsi="Times New Roman"/>
        </w:rPr>
        <w:t>5</w:t>
      </w:r>
      <w:r w:rsidRPr="009657E5">
        <w:rPr>
          <w:rFonts w:ascii="Times New Roman" w:eastAsia="標楷體" w:hAnsi="Times New Roman" w:hint="eastAsia"/>
        </w:rPr>
        <w:t>分。</w:t>
      </w:r>
    </w:p>
    <w:p w:rsidR="00055523" w:rsidRPr="009657E5" w:rsidRDefault="00055523" w:rsidP="00F300F8">
      <w:pPr>
        <w:ind w:leftChars="200" w:left="1080" w:rightChars="200" w:right="480" w:hangingChars="250" w:hanging="600"/>
        <w:rPr>
          <w:rFonts w:ascii="Times New Roman" w:hAnsi="Times New Roman"/>
        </w:rPr>
      </w:pPr>
    </w:p>
    <w:sectPr w:rsidR="00055523" w:rsidRPr="009657E5" w:rsidSect="00B94E80">
      <w:footerReference w:type="even" r:id="rId7"/>
      <w:footerReference w:type="default" r:id="rId8"/>
      <w:headerReference w:type="first" r:id="rId9"/>
      <w:pgSz w:w="11906" w:h="16838" w:code="9"/>
      <w:pgMar w:top="1134" w:right="1134" w:bottom="992" w:left="1134" w:header="142"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23" w:rsidRDefault="00055523" w:rsidP="00AF5A09">
      <w:r>
        <w:separator/>
      </w:r>
    </w:p>
  </w:endnote>
  <w:endnote w:type="continuationSeparator" w:id="0">
    <w:p w:rsidR="00055523" w:rsidRDefault="00055523" w:rsidP="00AF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23" w:rsidRDefault="00055523" w:rsidP="00B94E8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55523" w:rsidRDefault="00055523" w:rsidP="00B94E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23" w:rsidRDefault="00055523" w:rsidP="00B94E8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055523" w:rsidRDefault="00055523" w:rsidP="00B94E80">
    <w:pPr>
      <w:pStyle w:val="a7"/>
      <w:ind w:right="360"/>
      <w:jc w:val="center"/>
    </w:pPr>
  </w:p>
  <w:p w:rsidR="00055523" w:rsidRDefault="000555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23" w:rsidRDefault="00055523" w:rsidP="00AF5A09">
      <w:r>
        <w:separator/>
      </w:r>
    </w:p>
  </w:footnote>
  <w:footnote w:type="continuationSeparator" w:id="0">
    <w:p w:rsidR="00055523" w:rsidRDefault="00055523" w:rsidP="00AF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23" w:rsidRDefault="00055523" w:rsidP="003D30A7">
    <w:pPr>
      <w:pStyle w:val="a5"/>
      <w:ind w:leftChars="-413" w:left="-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3A3"/>
    <w:multiLevelType w:val="hybridMultilevel"/>
    <w:tmpl w:val="987C6848"/>
    <w:lvl w:ilvl="0" w:tplc="2F86A53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D4D6830"/>
    <w:multiLevelType w:val="hybridMultilevel"/>
    <w:tmpl w:val="CA1AF63A"/>
    <w:lvl w:ilvl="0" w:tplc="1C3477E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82B6B14"/>
    <w:multiLevelType w:val="multilevel"/>
    <w:tmpl w:val="7E4E1E5A"/>
    <w:lvl w:ilvl="0">
      <w:start w:val="1"/>
      <w:numFmt w:val="decimal"/>
      <w:lvlText w:val="(%1)"/>
      <w:lvlJc w:val="left"/>
      <w:pPr>
        <w:tabs>
          <w:tab w:val="num" w:pos="3756"/>
        </w:tabs>
        <w:ind w:left="3756" w:hanging="480"/>
      </w:pPr>
      <w:rPr>
        <w:rFonts w:cs="Times New Roman" w:hint="eastAsia"/>
      </w:rPr>
    </w:lvl>
    <w:lvl w:ilvl="1" w:tentative="1">
      <w:start w:val="1"/>
      <w:numFmt w:val="ideographTraditional"/>
      <w:lvlText w:val="%2、"/>
      <w:lvlJc w:val="left"/>
      <w:pPr>
        <w:tabs>
          <w:tab w:val="num" w:pos="4308"/>
        </w:tabs>
        <w:ind w:left="4308" w:hanging="480"/>
      </w:pPr>
      <w:rPr>
        <w:rFonts w:cs="Times New Roman"/>
      </w:rPr>
    </w:lvl>
    <w:lvl w:ilvl="2" w:tentative="1">
      <w:start w:val="1"/>
      <w:numFmt w:val="lowerRoman"/>
      <w:lvlText w:val="%3."/>
      <w:lvlJc w:val="right"/>
      <w:pPr>
        <w:tabs>
          <w:tab w:val="num" w:pos="4788"/>
        </w:tabs>
        <w:ind w:left="4788" w:hanging="480"/>
      </w:pPr>
      <w:rPr>
        <w:rFonts w:cs="Times New Roman"/>
      </w:rPr>
    </w:lvl>
    <w:lvl w:ilvl="3" w:tentative="1">
      <w:start w:val="1"/>
      <w:numFmt w:val="decimal"/>
      <w:lvlText w:val="%4."/>
      <w:lvlJc w:val="left"/>
      <w:pPr>
        <w:tabs>
          <w:tab w:val="num" w:pos="5268"/>
        </w:tabs>
        <w:ind w:left="5268" w:hanging="480"/>
      </w:pPr>
      <w:rPr>
        <w:rFonts w:cs="Times New Roman"/>
      </w:rPr>
    </w:lvl>
    <w:lvl w:ilvl="4" w:tentative="1">
      <w:start w:val="1"/>
      <w:numFmt w:val="ideographTraditional"/>
      <w:lvlText w:val="%5、"/>
      <w:lvlJc w:val="left"/>
      <w:pPr>
        <w:tabs>
          <w:tab w:val="num" w:pos="5748"/>
        </w:tabs>
        <w:ind w:left="5748" w:hanging="480"/>
      </w:pPr>
      <w:rPr>
        <w:rFonts w:cs="Times New Roman"/>
      </w:rPr>
    </w:lvl>
    <w:lvl w:ilvl="5" w:tentative="1">
      <w:start w:val="1"/>
      <w:numFmt w:val="lowerRoman"/>
      <w:lvlText w:val="%6."/>
      <w:lvlJc w:val="right"/>
      <w:pPr>
        <w:tabs>
          <w:tab w:val="num" w:pos="6228"/>
        </w:tabs>
        <w:ind w:left="6228" w:hanging="480"/>
      </w:pPr>
      <w:rPr>
        <w:rFonts w:cs="Times New Roman"/>
      </w:rPr>
    </w:lvl>
    <w:lvl w:ilvl="6" w:tentative="1">
      <w:start w:val="1"/>
      <w:numFmt w:val="decimal"/>
      <w:lvlText w:val="%7."/>
      <w:lvlJc w:val="left"/>
      <w:pPr>
        <w:tabs>
          <w:tab w:val="num" w:pos="6708"/>
        </w:tabs>
        <w:ind w:left="6708" w:hanging="480"/>
      </w:pPr>
      <w:rPr>
        <w:rFonts w:cs="Times New Roman"/>
      </w:rPr>
    </w:lvl>
    <w:lvl w:ilvl="7" w:tentative="1">
      <w:start w:val="1"/>
      <w:numFmt w:val="ideographTraditional"/>
      <w:lvlText w:val="%8、"/>
      <w:lvlJc w:val="left"/>
      <w:pPr>
        <w:tabs>
          <w:tab w:val="num" w:pos="7188"/>
        </w:tabs>
        <w:ind w:left="7188" w:hanging="480"/>
      </w:pPr>
      <w:rPr>
        <w:rFonts w:cs="Times New Roman"/>
      </w:rPr>
    </w:lvl>
    <w:lvl w:ilvl="8" w:tentative="1">
      <w:start w:val="1"/>
      <w:numFmt w:val="lowerRoman"/>
      <w:lvlText w:val="%9."/>
      <w:lvlJc w:val="right"/>
      <w:pPr>
        <w:tabs>
          <w:tab w:val="num" w:pos="7668"/>
        </w:tabs>
        <w:ind w:left="7668" w:hanging="480"/>
      </w:pPr>
      <w:rPr>
        <w:rFonts w:cs="Times New Roman"/>
      </w:rPr>
    </w:lvl>
  </w:abstractNum>
  <w:abstractNum w:abstractNumId="3" w15:restartNumberingAfterBreak="0">
    <w:nsid w:val="1C983A9E"/>
    <w:multiLevelType w:val="hybridMultilevel"/>
    <w:tmpl w:val="A6D023C4"/>
    <w:lvl w:ilvl="0" w:tplc="CCE03C6E">
      <w:start w:val="1"/>
      <w:numFmt w:val="decimal"/>
      <w:lvlText w:val="（%1）"/>
      <w:lvlJc w:val="left"/>
      <w:pPr>
        <w:tabs>
          <w:tab w:val="num" w:pos="720"/>
        </w:tabs>
        <w:ind w:left="720" w:hanging="72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9F2B28"/>
    <w:multiLevelType w:val="hybridMultilevel"/>
    <w:tmpl w:val="BE1CC698"/>
    <w:lvl w:ilvl="0" w:tplc="077C9A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1335976"/>
    <w:multiLevelType w:val="hybridMultilevel"/>
    <w:tmpl w:val="52D0801E"/>
    <w:lvl w:ilvl="0" w:tplc="7DD48FFC">
      <w:start w:val="1"/>
      <w:numFmt w:val="decimal"/>
      <w:lvlText w:val="%1."/>
      <w:lvlJc w:val="left"/>
      <w:pPr>
        <w:ind w:left="349" w:hanging="360"/>
      </w:pPr>
      <w:rPr>
        <w:rFonts w:cs="Times New Roman" w:hint="default"/>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6" w15:restartNumberingAfterBreak="0">
    <w:nsid w:val="2C5E4D71"/>
    <w:multiLevelType w:val="hybridMultilevel"/>
    <w:tmpl w:val="F27E69FC"/>
    <w:lvl w:ilvl="0" w:tplc="0FCA1B9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D873FA9"/>
    <w:multiLevelType w:val="multilevel"/>
    <w:tmpl w:val="ED74FD22"/>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bullet"/>
      <w:lvlText w:val=""/>
      <w:lvlJc w:val="left"/>
      <w:pPr>
        <w:tabs>
          <w:tab w:val="num" w:pos="956"/>
        </w:tabs>
        <w:ind w:left="956" w:hanging="480"/>
      </w:pPr>
      <w:rPr>
        <w:rFonts w:ascii="Wingdings" w:hAnsi="Wingdings" w:hint="default"/>
        <w:sz w:val="16"/>
      </w:rPr>
    </w:lvl>
    <w:lvl w:ilvl="2">
      <w:start w:val="1"/>
      <w:numFmt w:val="decimal"/>
      <w:suff w:val="nothing"/>
      <w:lvlText w:val="%3、"/>
      <w:lvlJc w:val="left"/>
      <w:pPr>
        <w:ind w:left="1429" w:hanging="635"/>
      </w:pPr>
      <w:rPr>
        <w:rFonts w:ascii="Times New Roman" w:eastAsia="標楷體" w:hAnsi="Times New Roman" w:cs="Times New Roman" w:hint="default"/>
      </w:rPr>
    </w:lvl>
    <w:lvl w:ilvl="3">
      <w:start w:val="1"/>
      <w:numFmt w:val="decimal"/>
      <w:suff w:val="nothing"/>
      <w:lvlText w:val="(%4)"/>
      <w:lvlJc w:val="left"/>
      <w:pPr>
        <w:ind w:left="1746" w:hanging="635"/>
      </w:pPr>
      <w:rPr>
        <w:rFonts w:ascii="Times New Roman" w:eastAsia="標楷體" w:hAnsi="Times New Roman" w:cs="Times New Roman" w:hint="default"/>
      </w:rPr>
    </w:lvl>
    <w:lvl w:ilvl="4">
      <w:start w:val="1"/>
      <w:numFmt w:val="ideographTraditional"/>
      <w:suff w:val="nothing"/>
      <w:lvlText w:val="%5、"/>
      <w:lvlJc w:val="left"/>
      <w:pPr>
        <w:ind w:left="1905" w:hanging="635"/>
      </w:pPr>
      <w:rPr>
        <w:rFonts w:ascii="標楷體" w:eastAsia="標楷體" w:hAnsi="標楷體" w:cs="Times New Roman" w:hint="eastAsia"/>
      </w:rPr>
    </w:lvl>
    <w:lvl w:ilvl="5">
      <w:start w:val="1"/>
      <w:numFmt w:val="ideographTraditional"/>
      <w:suff w:val="nothing"/>
      <w:lvlText w:val="(%6)"/>
      <w:lvlJc w:val="left"/>
      <w:pPr>
        <w:ind w:left="2222" w:hanging="635"/>
      </w:pPr>
      <w:rPr>
        <w:rFonts w:ascii="標楷體" w:eastAsia="標楷體" w:hAnsi="標楷體" w:cs="Times New Roman" w:hint="eastAsia"/>
      </w:rPr>
    </w:lvl>
    <w:lvl w:ilvl="6">
      <w:start w:val="1"/>
      <w:numFmt w:val="ideographZodiac"/>
      <w:suff w:val="nothing"/>
      <w:lvlText w:val="%7、"/>
      <w:lvlJc w:val="left"/>
      <w:pPr>
        <w:ind w:left="2857" w:hanging="635"/>
      </w:pPr>
      <w:rPr>
        <w:rFonts w:ascii="標楷體" w:eastAsia="標楷體" w:hAnsi="標楷體" w:cs="Times New Roman" w:hint="eastAsia"/>
      </w:rPr>
    </w:lvl>
    <w:lvl w:ilvl="7">
      <w:start w:val="1"/>
      <w:numFmt w:val="ideographZodiac"/>
      <w:suff w:val="nothing"/>
      <w:lvlText w:val="(%8)"/>
      <w:lvlJc w:val="left"/>
      <w:pPr>
        <w:ind w:left="3175" w:hanging="635"/>
      </w:pPr>
      <w:rPr>
        <w:rFonts w:ascii="標楷體" w:eastAsia="標楷體" w:hAnsi="標楷體" w:cs="Times New Roman" w:hint="eastAsia"/>
      </w:rPr>
    </w:lvl>
    <w:lvl w:ilvl="8">
      <w:start w:val="1"/>
      <w:numFmt w:val="decimalFullWidth"/>
      <w:suff w:val="nothing"/>
      <w:lvlText w:val="%9)"/>
      <w:lvlJc w:val="left"/>
      <w:pPr>
        <w:ind w:left="3334" w:hanging="477"/>
      </w:pPr>
      <w:rPr>
        <w:rFonts w:ascii="標楷體" w:eastAsia="標楷體" w:hAnsi="標楷體" w:cs="Times New Roman" w:hint="eastAsia"/>
      </w:rPr>
    </w:lvl>
  </w:abstractNum>
  <w:abstractNum w:abstractNumId="8" w15:restartNumberingAfterBreak="0">
    <w:nsid w:val="2E0E7F85"/>
    <w:multiLevelType w:val="hybridMultilevel"/>
    <w:tmpl w:val="156C2250"/>
    <w:lvl w:ilvl="0" w:tplc="5A1A20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3A324AE"/>
    <w:multiLevelType w:val="hybridMultilevel"/>
    <w:tmpl w:val="D6F883A0"/>
    <w:lvl w:ilvl="0" w:tplc="F5D818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6285E29"/>
    <w:multiLevelType w:val="hybridMultilevel"/>
    <w:tmpl w:val="CB50503E"/>
    <w:lvl w:ilvl="0" w:tplc="C456D4A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2C65AD"/>
    <w:multiLevelType w:val="hybridMultilevel"/>
    <w:tmpl w:val="9BF6B4D6"/>
    <w:lvl w:ilvl="0" w:tplc="D15682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B4A50C9"/>
    <w:multiLevelType w:val="hybridMultilevel"/>
    <w:tmpl w:val="45B0BFEA"/>
    <w:lvl w:ilvl="0" w:tplc="D27A27C0">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8E66E65"/>
    <w:multiLevelType w:val="hybridMultilevel"/>
    <w:tmpl w:val="81901306"/>
    <w:lvl w:ilvl="0" w:tplc="A1142E4C">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2A37867"/>
    <w:multiLevelType w:val="hybridMultilevel"/>
    <w:tmpl w:val="BC4C64C4"/>
    <w:lvl w:ilvl="0" w:tplc="FB58E32C">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15:restartNumberingAfterBreak="0">
    <w:nsid w:val="52FB312B"/>
    <w:multiLevelType w:val="hybridMultilevel"/>
    <w:tmpl w:val="80C2F8AA"/>
    <w:lvl w:ilvl="0" w:tplc="EDBC00B6">
      <w:start w:val="1"/>
      <w:numFmt w:val="decimal"/>
      <w:lvlText w:val="%1."/>
      <w:lvlJc w:val="left"/>
      <w:pPr>
        <w:ind w:left="1212" w:hanging="36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16" w15:restartNumberingAfterBreak="0">
    <w:nsid w:val="56FA07A9"/>
    <w:multiLevelType w:val="multilevel"/>
    <w:tmpl w:val="B4C8053A"/>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355" w:hanging="635"/>
      </w:pPr>
      <w:rPr>
        <w:rFonts w:ascii="標楷體" w:eastAsia="標楷體" w:hAnsi="標楷體" w:cs="Times New Roman" w:hint="eastAsia"/>
      </w:rPr>
    </w:lvl>
    <w:lvl w:ilvl="2">
      <w:start w:val="1"/>
      <w:numFmt w:val="decimal"/>
      <w:suff w:val="nothing"/>
      <w:lvlText w:val="%3、"/>
      <w:lvlJc w:val="left"/>
      <w:pPr>
        <w:ind w:left="1429" w:hanging="635"/>
      </w:pPr>
      <w:rPr>
        <w:rFonts w:ascii="Times New Roman" w:eastAsia="標楷體" w:hAnsi="Times New Roman" w:cs="Times New Roman" w:hint="default"/>
      </w:rPr>
    </w:lvl>
    <w:lvl w:ilvl="3">
      <w:start w:val="1"/>
      <w:numFmt w:val="decimal"/>
      <w:suff w:val="nothing"/>
      <w:lvlText w:val="(%4)"/>
      <w:lvlJc w:val="left"/>
      <w:pPr>
        <w:ind w:left="1746" w:hanging="635"/>
      </w:pPr>
      <w:rPr>
        <w:rFonts w:ascii="Times New Roman" w:eastAsia="標楷體" w:hAnsi="Times New Roman" w:cs="Times New Roman" w:hint="default"/>
      </w:rPr>
    </w:lvl>
    <w:lvl w:ilvl="4">
      <w:start w:val="1"/>
      <w:numFmt w:val="ideographTraditional"/>
      <w:suff w:val="nothing"/>
      <w:lvlText w:val="%5、"/>
      <w:lvlJc w:val="left"/>
      <w:pPr>
        <w:ind w:left="1905" w:hanging="635"/>
      </w:pPr>
      <w:rPr>
        <w:rFonts w:ascii="標楷體" w:eastAsia="標楷體" w:hAnsi="標楷體" w:cs="Times New Roman" w:hint="eastAsia"/>
      </w:rPr>
    </w:lvl>
    <w:lvl w:ilvl="5">
      <w:start w:val="1"/>
      <w:numFmt w:val="ideographTraditional"/>
      <w:suff w:val="nothing"/>
      <w:lvlText w:val="(%6)"/>
      <w:lvlJc w:val="left"/>
      <w:pPr>
        <w:ind w:left="2222" w:hanging="635"/>
      </w:pPr>
      <w:rPr>
        <w:rFonts w:ascii="標楷體" w:eastAsia="標楷體" w:hAnsi="標楷體" w:cs="Times New Roman" w:hint="eastAsia"/>
      </w:rPr>
    </w:lvl>
    <w:lvl w:ilvl="6">
      <w:start w:val="1"/>
      <w:numFmt w:val="ideographZodiac"/>
      <w:suff w:val="nothing"/>
      <w:lvlText w:val="%7、"/>
      <w:lvlJc w:val="left"/>
      <w:pPr>
        <w:ind w:left="2857" w:hanging="635"/>
      </w:pPr>
      <w:rPr>
        <w:rFonts w:ascii="標楷體" w:eastAsia="標楷體" w:hAnsi="標楷體" w:cs="Times New Roman" w:hint="eastAsia"/>
      </w:rPr>
    </w:lvl>
    <w:lvl w:ilvl="7">
      <w:start w:val="1"/>
      <w:numFmt w:val="ideographZodiac"/>
      <w:suff w:val="nothing"/>
      <w:lvlText w:val="(%8)"/>
      <w:lvlJc w:val="left"/>
      <w:pPr>
        <w:ind w:left="3175" w:hanging="635"/>
      </w:pPr>
      <w:rPr>
        <w:rFonts w:ascii="標楷體" w:eastAsia="標楷體" w:hAnsi="標楷體" w:cs="Times New Roman" w:hint="eastAsia"/>
      </w:rPr>
    </w:lvl>
    <w:lvl w:ilvl="8">
      <w:start w:val="1"/>
      <w:numFmt w:val="decimalFullWidth"/>
      <w:suff w:val="nothing"/>
      <w:lvlText w:val="%9)"/>
      <w:lvlJc w:val="left"/>
      <w:pPr>
        <w:ind w:left="3334" w:hanging="477"/>
      </w:pPr>
      <w:rPr>
        <w:rFonts w:ascii="標楷體" w:eastAsia="標楷體" w:hAnsi="標楷體" w:cs="Times New Roman" w:hint="eastAsia"/>
      </w:rPr>
    </w:lvl>
  </w:abstractNum>
  <w:abstractNum w:abstractNumId="17" w15:restartNumberingAfterBreak="0">
    <w:nsid w:val="5847606D"/>
    <w:multiLevelType w:val="multilevel"/>
    <w:tmpl w:val="7F961F62"/>
    <w:lvl w:ilvl="0">
      <w:start w:val="1"/>
      <w:numFmt w:val="taiwaneseCountingThousand"/>
      <w:pStyle w:val="a"/>
      <w:suff w:val="nothing"/>
      <w:lvlText w:val="%1、"/>
      <w:lvlJc w:val="left"/>
      <w:pPr>
        <w:ind w:left="646" w:hanging="646"/>
      </w:pPr>
      <w:rPr>
        <w:rFonts w:ascii="Times New Roman" w:eastAsia="標楷體" w:hAnsi="Times New Roman" w:cs="Times New Roman" w:hint="default"/>
        <w:b w:val="0"/>
        <w:i w:val="0"/>
        <w:caps w:val="0"/>
        <w:strike w:val="0"/>
        <w:dstrike w:val="0"/>
        <w:vanish w:val="0"/>
        <w:color w:val="auto"/>
        <w:sz w:val="32"/>
        <w:u w:val="none"/>
        <w:vertAlign w:val="baseline"/>
      </w:rPr>
    </w:lvl>
    <w:lvl w:ilvl="1">
      <w:start w:val="1"/>
      <w:numFmt w:val="taiwaneseCountingThousand"/>
      <w:suff w:val="nothing"/>
      <w:lvlText w:val="(%2)"/>
      <w:lvlJc w:val="left"/>
      <w:pPr>
        <w:ind w:left="533" w:hanging="533"/>
      </w:pPr>
      <w:rPr>
        <w:rFonts w:ascii="Times New Roman" w:eastAsia="標楷體" w:hAnsi="Times New Roman" w:cs="Times New Roman" w:hint="default"/>
        <w:b w:val="0"/>
        <w:i w:val="0"/>
        <w:caps w:val="0"/>
        <w:strike w:val="0"/>
        <w:dstrike w:val="0"/>
        <w:vanish w:val="0"/>
        <w:color w:val="auto"/>
        <w:sz w:val="32"/>
        <w:u w:val="none"/>
        <w:vertAlign w:val="baseline"/>
      </w:rPr>
    </w:lvl>
    <w:lvl w:ilvl="2">
      <w:start w:val="1"/>
      <w:numFmt w:val="decimalFullWidth"/>
      <w:suff w:val="nothing"/>
      <w:lvlText w:val="%3、"/>
      <w:lvlJc w:val="left"/>
      <w:pPr>
        <w:ind w:left="1270" w:hanging="624"/>
      </w:pPr>
      <w:rPr>
        <w:rFonts w:ascii="Times New Roman" w:eastAsia="標楷體" w:hAnsi="Times New Roman" w:cs="Times New Roman" w:hint="default"/>
        <w:b w:val="0"/>
        <w:i w:val="0"/>
        <w:caps w:val="0"/>
        <w:strike w:val="0"/>
        <w:dstrike w:val="0"/>
        <w:vanish w:val="0"/>
        <w:color w:val="auto"/>
        <w:sz w:val="32"/>
        <w:u w:val="none"/>
        <w:vertAlign w:val="baseline"/>
      </w:rPr>
    </w:lvl>
    <w:lvl w:ilvl="3">
      <w:start w:val="1"/>
      <w:numFmt w:val="decimalFullWidth"/>
      <w:suff w:val="nothing"/>
      <w:lvlText w:val="(%4)"/>
      <w:lvlJc w:val="left"/>
      <w:pPr>
        <w:ind w:left="1599" w:hanging="539"/>
      </w:pPr>
      <w:rPr>
        <w:rFonts w:ascii="Times New Roman" w:eastAsia="標楷體" w:hAnsi="Times New Roman" w:cs="Times New Roman" w:hint="default"/>
        <w:b w:val="0"/>
        <w:i w:val="0"/>
        <w:caps w:val="0"/>
        <w:strike w:val="0"/>
        <w:dstrike w:val="0"/>
        <w:vanish w:val="0"/>
        <w:color w:val="auto"/>
        <w:sz w:val="32"/>
        <w:u w:val="none"/>
        <w:vertAlign w:val="baseline"/>
      </w:rPr>
    </w:lvl>
    <w:lvl w:ilvl="4">
      <w:start w:val="1"/>
      <w:numFmt w:val="ideographTraditional"/>
      <w:suff w:val="nothing"/>
      <w:lvlText w:val="%5、"/>
      <w:lvlJc w:val="left"/>
      <w:pPr>
        <w:ind w:left="1911" w:hanging="635"/>
      </w:pPr>
      <w:rPr>
        <w:rFonts w:ascii="標楷體" w:eastAsia="標楷體" w:cs="Times New Roman" w:hint="eastAsia"/>
        <w:b w:val="0"/>
        <w:i w:val="0"/>
        <w:sz w:val="32"/>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8" w15:restartNumberingAfterBreak="0">
    <w:nsid w:val="5A0C59A6"/>
    <w:multiLevelType w:val="hybridMultilevel"/>
    <w:tmpl w:val="C1CC4464"/>
    <w:lvl w:ilvl="0" w:tplc="6616E71C">
      <w:start w:val="1"/>
      <w:numFmt w:val="decimal"/>
      <w:lvlText w:val="(%1)"/>
      <w:lvlJc w:val="left"/>
      <w:pPr>
        <w:ind w:left="360" w:hanging="360"/>
      </w:pPr>
      <w:rPr>
        <w:rFonts w:ascii="標楷體" w:eastAsia="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ACE478B"/>
    <w:multiLevelType w:val="hybridMultilevel"/>
    <w:tmpl w:val="EF4E2216"/>
    <w:lvl w:ilvl="0" w:tplc="09D0F3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195DF7"/>
    <w:multiLevelType w:val="hybridMultilevel"/>
    <w:tmpl w:val="D5B06A3A"/>
    <w:lvl w:ilvl="0" w:tplc="966E61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D751F7C"/>
    <w:multiLevelType w:val="hybridMultilevel"/>
    <w:tmpl w:val="E56C0D32"/>
    <w:lvl w:ilvl="0" w:tplc="3BDCC778">
      <w:start w:val="1"/>
      <w:numFmt w:val="decimal"/>
      <w:lvlText w:val="%1."/>
      <w:lvlJc w:val="left"/>
      <w:pPr>
        <w:tabs>
          <w:tab w:val="num" w:pos="1182"/>
        </w:tabs>
        <w:ind w:left="1182" w:hanging="360"/>
      </w:pPr>
      <w:rPr>
        <w:rFonts w:cs="Times New Roman" w:hint="eastAsia"/>
      </w:rPr>
    </w:lvl>
    <w:lvl w:ilvl="1" w:tplc="04090019" w:tentative="1">
      <w:start w:val="1"/>
      <w:numFmt w:val="ideographTraditional"/>
      <w:lvlText w:val="%2、"/>
      <w:lvlJc w:val="left"/>
      <w:pPr>
        <w:tabs>
          <w:tab w:val="num" w:pos="1782"/>
        </w:tabs>
        <w:ind w:left="1782" w:hanging="480"/>
      </w:pPr>
      <w:rPr>
        <w:rFonts w:cs="Times New Roman"/>
      </w:rPr>
    </w:lvl>
    <w:lvl w:ilvl="2" w:tplc="0409001B" w:tentative="1">
      <w:start w:val="1"/>
      <w:numFmt w:val="lowerRoman"/>
      <w:lvlText w:val="%3."/>
      <w:lvlJc w:val="right"/>
      <w:pPr>
        <w:tabs>
          <w:tab w:val="num" w:pos="2262"/>
        </w:tabs>
        <w:ind w:left="2262" w:hanging="480"/>
      </w:pPr>
      <w:rPr>
        <w:rFonts w:cs="Times New Roman"/>
      </w:rPr>
    </w:lvl>
    <w:lvl w:ilvl="3" w:tplc="0409000F" w:tentative="1">
      <w:start w:val="1"/>
      <w:numFmt w:val="decimal"/>
      <w:lvlText w:val="%4."/>
      <w:lvlJc w:val="left"/>
      <w:pPr>
        <w:tabs>
          <w:tab w:val="num" w:pos="2742"/>
        </w:tabs>
        <w:ind w:left="2742" w:hanging="480"/>
      </w:pPr>
      <w:rPr>
        <w:rFonts w:cs="Times New Roman"/>
      </w:rPr>
    </w:lvl>
    <w:lvl w:ilvl="4" w:tplc="04090019" w:tentative="1">
      <w:start w:val="1"/>
      <w:numFmt w:val="ideographTraditional"/>
      <w:lvlText w:val="%5、"/>
      <w:lvlJc w:val="left"/>
      <w:pPr>
        <w:tabs>
          <w:tab w:val="num" w:pos="3222"/>
        </w:tabs>
        <w:ind w:left="3222" w:hanging="480"/>
      </w:pPr>
      <w:rPr>
        <w:rFonts w:cs="Times New Roman"/>
      </w:rPr>
    </w:lvl>
    <w:lvl w:ilvl="5" w:tplc="0409001B" w:tentative="1">
      <w:start w:val="1"/>
      <w:numFmt w:val="lowerRoman"/>
      <w:lvlText w:val="%6."/>
      <w:lvlJc w:val="right"/>
      <w:pPr>
        <w:tabs>
          <w:tab w:val="num" w:pos="3702"/>
        </w:tabs>
        <w:ind w:left="3702" w:hanging="480"/>
      </w:pPr>
      <w:rPr>
        <w:rFonts w:cs="Times New Roman"/>
      </w:rPr>
    </w:lvl>
    <w:lvl w:ilvl="6" w:tplc="0409000F" w:tentative="1">
      <w:start w:val="1"/>
      <w:numFmt w:val="decimal"/>
      <w:lvlText w:val="%7."/>
      <w:lvlJc w:val="left"/>
      <w:pPr>
        <w:tabs>
          <w:tab w:val="num" w:pos="4182"/>
        </w:tabs>
        <w:ind w:left="4182" w:hanging="480"/>
      </w:pPr>
      <w:rPr>
        <w:rFonts w:cs="Times New Roman"/>
      </w:rPr>
    </w:lvl>
    <w:lvl w:ilvl="7" w:tplc="04090019" w:tentative="1">
      <w:start w:val="1"/>
      <w:numFmt w:val="ideographTraditional"/>
      <w:lvlText w:val="%8、"/>
      <w:lvlJc w:val="left"/>
      <w:pPr>
        <w:tabs>
          <w:tab w:val="num" w:pos="4662"/>
        </w:tabs>
        <w:ind w:left="4662" w:hanging="480"/>
      </w:pPr>
      <w:rPr>
        <w:rFonts w:cs="Times New Roman"/>
      </w:rPr>
    </w:lvl>
    <w:lvl w:ilvl="8" w:tplc="0409001B" w:tentative="1">
      <w:start w:val="1"/>
      <w:numFmt w:val="lowerRoman"/>
      <w:lvlText w:val="%9."/>
      <w:lvlJc w:val="right"/>
      <w:pPr>
        <w:tabs>
          <w:tab w:val="num" w:pos="5142"/>
        </w:tabs>
        <w:ind w:left="5142" w:hanging="480"/>
      </w:pPr>
      <w:rPr>
        <w:rFonts w:cs="Times New Roman"/>
      </w:rPr>
    </w:lvl>
  </w:abstractNum>
  <w:abstractNum w:abstractNumId="22" w15:restartNumberingAfterBreak="0">
    <w:nsid w:val="5F423A68"/>
    <w:multiLevelType w:val="hybridMultilevel"/>
    <w:tmpl w:val="130AC6BC"/>
    <w:lvl w:ilvl="0" w:tplc="D5FCB8F2">
      <w:start w:val="1"/>
      <w:numFmt w:val="decimal"/>
      <w:lvlText w:val="%1."/>
      <w:lvlJc w:val="left"/>
      <w:pPr>
        <w:tabs>
          <w:tab w:val="num" w:pos="360"/>
        </w:tabs>
        <w:ind w:left="360" w:hanging="360"/>
      </w:pPr>
      <w:rPr>
        <w:rFonts w:cs="Times New Roman" w:hint="eastAsia"/>
      </w:rPr>
    </w:lvl>
    <w:lvl w:ilvl="1" w:tplc="8F960C5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96A4C42"/>
    <w:multiLevelType w:val="hybridMultilevel"/>
    <w:tmpl w:val="23C48A9A"/>
    <w:lvl w:ilvl="0" w:tplc="F8486B3A">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022278D"/>
    <w:multiLevelType w:val="hybridMultilevel"/>
    <w:tmpl w:val="E8DE09D8"/>
    <w:lvl w:ilvl="0" w:tplc="AB2A13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89A7588"/>
    <w:multiLevelType w:val="hybridMultilevel"/>
    <w:tmpl w:val="2020E3CE"/>
    <w:lvl w:ilvl="0" w:tplc="DB2E0240">
      <w:start w:val="1"/>
      <w:numFmt w:val="decimal"/>
      <w:lvlText w:val="%1."/>
      <w:lvlJc w:val="left"/>
      <w:pPr>
        <w:tabs>
          <w:tab w:val="num" w:pos="-227"/>
        </w:tabs>
        <w:ind w:left="397" w:hanging="397"/>
      </w:pPr>
      <w:rPr>
        <w:rFonts w:cs="Times New Roman" w:hint="eastAsia"/>
        <w:color w:val="auto"/>
      </w:rPr>
    </w:lvl>
    <w:lvl w:ilvl="1" w:tplc="820EF574">
      <w:start w:val="1"/>
      <w:numFmt w:val="decimal"/>
      <w:lvlText w:val="(%2)"/>
      <w:lvlJc w:val="left"/>
      <w:pPr>
        <w:tabs>
          <w:tab w:val="num" w:pos="840"/>
        </w:tabs>
        <w:ind w:left="840" w:hanging="360"/>
      </w:pPr>
      <w:rPr>
        <w:rFonts w:ascii="Arial" w:hAnsi="Arial" w:cs="Times New Roman" w:hint="default"/>
        <w:color w:val="auto"/>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E5B40AB"/>
    <w:multiLevelType w:val="hybridMultilevel"/>
    <w:tmpl w:val="BE9C208E"/>
    <w:lvl w:ilvl="0" w:tplc="B0C2AC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6"/>
  </w:num>
  <w:num w:numId="3">
    <w:abstractNumId w:val="8"/>
  </w:num>
  <w:num w:numId="4">
    <w:abstractNumId w:val="2"/>
  </w:num>
  <w:num w:numId="5">
    <w:abstractNumId w:val="21"/>
  </w:num>
  <w:num w:numId="6">
    <w:abstractNumId w:val="13"/>
  </w:num>
  <w:num w:numId="7">
    <w:abstractNumId w:val="12"/>
  </w:num>
  <w:num w:numId="8">
    <w:abstractNumId w:val="16"/>
  </w:num>
  <w:num w:numId="9">
    <w:abstractNumId w:val="7"/>
  </w:num>
  <w:num w:numId="10">
    <w:abstractNumId w:val="24"/>
  </w:num>
  <w:num w:numId="11">
    <w:abstractNumId w:val="23"/>
  </w:num>
  <w:num w:numId="12">
    <w:abstractNumId w:val="17"/>
  </w:num>
  <w:num w:numId="13">
    <w:abstractNumId w:val="3"/>
  </w:num>
  <w:num w:numId="14">
    <w:abstractNumId w:val="22"/>
  </w:num>
  <w:num w:numId="15">
    <w:abstractNumId w:val="9"/>
  </w:num>
  <w:num w:numId="16">
    <w:abstractNumId w:val="6"/>
  </w:num>
  <w:num w:numId="17">
    <w:abstractNumId w:val="25"/>
  </w:num>
  <w:num w:numId="18">
    <w:abstractNumId w:val="5"/>
  </w:num>
  <w:num w:numId="19">
    <w:abstractNumId w:val="19"/>
  </w:num>
  <w:num w:numId="20">
    <w:abstractNumId w:val="14"/>
  </w:num>
  <w:num w:numId="21">
    <w:abstractNumId w:val="18"/>
  </w:num>
  <w:num w:numId="22">
    <w:abstractNumId w:val="20"/>
  </w:num>
  <w:num w:numId="23">
    <w:abstractNumId w:val="0"/>
  </w:num>
  <w:num w:numId="24">
    <w:abstractNumId w:val="10"/>
  </w:num>
  <w:num w:numId="25">
    <w:abstractNumId w:val="15"/>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5A5"/>
    <w:rsid w:val="000013DE"/>
    <w:rsid w:val="00005355"/>
    <w:rsid w:val="000077F2"/>
    <w:rsid w:val="000124C0"/>
    <w:rsid w:val="00012CB6"/>
    <w:rsid w:val="00016439"/>
    <w:rsid w:val="00025E5F"/>
    <w:rsid w:val="000268C6"/>
    <w:rsid w:val="00027D16"/>
    <w:rsid w:val="00027EDC"/>
    <w:rsid w:val="00034A11"/>
    <w:rsid w:val="00035730"/>
    <w:rsid w:val="00040659"/>
    <w:rsid w:val="00040C24"/>
    <w:rsid w:val="00041E1B"/>
    <w:rsid w:val="000426CE"/>
    <w:rsid w:val="00043006"/>
    <w:rsid w:val="00043354"/>
    <w:rsid w:val="00043AF2"/>
    <w:rsid w:val="0004465E"/>
    <w:rsid w:val="00054028"/>
    <w:rsid w:val="00054AA3"/>
    <w:rsid w:val="00054AD6"/>
    <w:rsid w:val="00055523"/>
    <w:rsid w:val="000556DA"/>
    <w:rsid w:val="00055D52"/>
    <w:rsid w:val="000570A9"/>
    <w:rsid w:val="00057772"/>
    <w:rsid w:val="00057CB3"/>
    <w:rsid w:val="00061CB1"/>
    <w:rsid w:val="00061D68"/>
    <w:rsid w:val="00065140"/>
    <w:rsid w:val="00067D69"/>
    <w:rsid w:val="00067E44"/>
    <w:rsid w:val="000702DE"/>
    <w:rsid w:val="000730B8"/>
    <w:rsid w:val="000730C6"/>
    <w:rsid w:val="00075199"/>
    <w:rsid w:val="00075B91"/>
    <w:rsid w:val="0007674A"/>
    <w:rsid w:val="000770C7"/>
    <w:rsid w:val="0008063D"/>
    <w:rsid w:val="00081F45"/>
    <w:rsid w:val="0008533E"/>
    <w:rsid w:val="00086ED4"/>
    <w:rsid w:val="00087B72"/>
    <w:rsid w:val="00091203"/>
    <w:rsid w:val="000915A1"/>
    <w:rsid w:val="00095BFF"/>
    <w:rsid w:val="00097212"/>
    <w:rsid w:val="000A028A"/>
    <w:rsid w:val="000A20F4"/>
    <w:rsid w:val="000A2E71"/>
    <w:rsid w:val="000A3134"/>
    <w:rsid w:val="000A3CB2"/>
    <w:rsid w:val="000A430B"/>
    <w:rsid w:val="000A4F76"/>
    <w:rsid w:val="000B0E15"/>
    <w:rsid w:val="000B221B"/>
    <w:rsid w:val="000B2910"/>
    <w:rsid w:val="000B4DE9"/>
    <w:rsid w:val="000B64F3"/>
    <w:rsid w:val="000C1387"/>
    <w:rsid w:val="000C144C"/>
    <w:rsid w:val="000C168A"/>
    <w:rsid w:val="000C1CE6"/>
    <w:rsid w:val="000C1ECF"/>
    <w:rsid w:val="000C1F2B"/>
    <w:rsid w:val="000C2A07"/>
    <w:rsid w:val="000C3838"/>
    <w:rsid w:val="000C647C"/>
    <w:rsid w:val="000C66A2"/>
    <w:rsid w:val="000C7952"/>
    <w:rsid w:val="000D0916"/>
    <w:rsid w:val="000D1D6B"/>
    <w:rsid w:val="000D4CEA"/>
    <w:rsid w:val="000D56D7"/>
    <w:rsid w:val="000D62D2"/>
    <w:rsid w:val="000E1815"/>
    <w:rsid w:val="000E2676"/>
    <w:rsid w:val="000E4262"/>
    <w:rsid w:val="000E436A"/>
    <w:rsid w:val="000F0D81"/>
    <w:rsid w:val="000F23D3"/>
    <w:rsid w:val="000F30C7"/>
    <w:rsid w:val="000F3BE4"/>
    <w:rsid w:val="000F520D"/>
    <w:rsid w:val="000F6C81"/>
    <w:rsid w:val="000F7E96"/>
    <w:rsid w:val="001003A3"/>
    <w:rsid w:val="00100710"/>
    <w:rsid w:val="00101C3A"/>
    <w:rsid w:val="001048CB"/>
    <w:rsid w:val="0010522B"/>
    <w:rsid w:val="00106AFA"/>
    <w:rsid w:val="001075F7"/>
    <w:rsid w:val="001114B0"/>
    <w:rsid w:val="00122331"/>
    <w:rsid w:val="001224EF"/>
    <w:rsid w:val="00122C3D"/>
    <w:rsid w:val="001239BE"/>
    <w:rsid w:val="00126018"/>
    <w:rsid w:val="0013050A"/>
    <w:rsid w:val="00132E7A"/>
    <w:rsid w:val="001332B4"/>
    <w:rsid w:val="0013673B"/>
    <w:rsid w:val="00137FFD"/>
    <w:rsid w:val="0014269B"/>
    <w:rsid w:val="00143B08"/>
    <w:rsid w:val="001462A8"/>
    <w:rsid w:val="00146DDE"/>
    <w:rsid w:val="00147717"/>
    <w:rsid w:val="00147A14"/>
    <w:rsid w:val="00150B05"/>
    <w:rsid w:val="001529AC"/>
    <w:rsid w:val="00152B43"/>
    <w:rsid w:val="001533BA"/>
    <w:rsid w:val="00157128"/>
    <w:rsid w:val="00161C3A"/>
    <w:rsid w:val="0016367C"/>
    <w:rsid w:val="00163E01"/>
    <w:rsid w:val="001700D4"/>
    <w:rsid w:val="00170519"/>
    <w:rsid w:val="00170975"/>
    <w:rsid w:val="001720F4"/>
    <w:rsid w:val="00172DC5"/>
    <w:rsid w:val="00173ABD"/>
    <w:rsid w:val="001759F7"/>
    <w:rsid w:val="00176540"/>
    <w:rsid w:val="00176C0C"/>
    <w:rsid w:val="0018297F"/>
    <w:rsid w:val="001830FC"/>
    <w:rsid w:val="0018381F"/>
    <w:rsid w:val="00183E71"/>
    <w:rsid w:val="00184E53"/>
    <w:rsid w:val="00185468"/>
    <w:rsid w:val="00186CE0"/>
    <w:rsid w:val="00187D2D"/>
    <w:rsid w:val="001904CC"/>
    <w:rsid w:val="00194EC1"/>
    <w:rsid w:val="00195FAA"/>
    <w:rsid w:val="00196F9B"/>
    <w:rsid w:val="00197E0A"/>
    <w:rsid w:val="001A2549"/>
    <w:rsid w:val="001A2A58"/>
    <w:rsid w:val="001A2A7B"/>
    <w:rsid w:val="001B1D6C"/>
    <w:rsid w:val="001B2071"/>
    <w:rsid w:val="001B5F51"/>
    <w:rsid w:val="001C07FC"/>
    <w:rsid w:val="001C0AFE"/>
    <w:rsid w:val="001C1F79"/>
    <w:rsid w:val="001C2A49"/>
    <w:rsid w:val="001C32C2"/>
    <w:rsid w:val="001D00FD"/>
    <w:rsid w:val="001D5421"/>
    <w:rsid w:val="001D7839"/>
    <w:rsid w:val="001E26DD"/>
    <w:rsid w:val="001E474F"/>
    <w:rsid w:val="001E578F"/>
    <w:rsid w:val="001E627D"/>
    <w:rsid w:val="001F1165"/>
    <w:rsid w:val="001F2208"/>
    <w:rsid w:val="001F2E55"/>
    <w:rsid w:val="001F40B3"/>
    <w:rsid w:val="001F4221"/>
    <w:rsid w:val="001F6A65"/>
    <w:rsid w:val="001F77B5"/>
    <w:rsid w:val="0020079F"/>
    <w:rsid w:val="00200F04"/>
    <w:rsid w:val="00201D9B"/>
    <w:rsid w:val="002020BC"/>
    <w:rsid w:val="00204412"/>
    <w:rsid w:val="00204A3E"/>
    <w:rsid w:val="00205EDA"/>
    <w:rsid w:val="00211797"/>
    <w:rsid w:val="00212082"/>
    <w:rsid w:val="00212E07"/>
    <w:rsid w:val="002159A7"/>
    <w:rsid w:val="002169A2"/>
    <w:rsid w:val="00216D1B"/>
    <w:rsid w:val="0021784E"/>
    <w:rsid w:val="00222E7B"/>
    <w:rsid w:val="00231F91"/>
    <w:rsid w:val="00232BFD"/>
    <w:rsid w:val="00234A78"/>
    <w:rsid w:val="00234BC9"/>
    <w:rsid w:val="00236AFF"/>
    <w:rsid w:val="00236CB8"/>
    <w:rsid w:val="00241229"/>
    <w:rsid w:val="002422B3"/>
    <w:rsid w:val="00244DA6"/>
    <w:rsid w:val="002470B5"/>
    <w:rsid w:val="002478D9"/>
    <w:rsid w:val="00252609"/>
    <w:rsid w:val="00253727"/>
    <w:rsid w:val="00253C9D"/>
    <w:rsid w:val="00266398"/>
    <w:rsid w:val="00270AEC"/>
    <w:rsid w:val="002717A9"/>
    <w:rsid w:val="00272478"/>
    <w:rsid w:val="002735BE"/>
    <w:rsid w:val="002738CA"/>
    <w:rsid w:val="002741BD"/>
    <w:rsid w:val="00280D6B"/>
    <w:rsid w:val="00282601"/>
    <w:rsid w:val="00282AD0"/>
    <w:rsid w:val="00286712"/>
    <w:rsid w:val="00290934"/>
    <w:rsid w:val="002909FC"/>
    <w:rsid w:val="002947F3"/>
    <w:rsid w:val="00295B7E"/>
    <w:rsid w:val="002972FC"/>
    <w:rsid w:val="002A0D88"/>
    <w:rsid w:val="002A16FB"/>
    <w:rsid w:val="002A366F"/>
    <w:rsid w:val="002A3885"/>
    <w:rsid w:val="002A40C2"/>
    <w:rsid w:val="002A693D"/>
    <w:rsid w:val="002B218E"/>
    <w:rsid w:val="002B4C9A"/>
    <w:rsid w:val="002B5332"/>
    <w:rsid w:val="002B534F"/>
    <w:rsid w:val="002B552D"/>
    <w:rsid w:val="002B6C48"/>
    <w:rsid w:val="002B7882"/>
    <w:rsid w:val="002B7C10"/>
    <w:rsid w:val="002B7C2C"/>
    <w:rsid w:val="002C336B"/>
    <w:rsid w:val="002C3698"/>
    <w:rsid w:val="002C4BD1"/>
    <w:rsid w:val="002C5FE2"/>
    <w:rsid w:val="002C75FD"/>
    <w:rsid w:val="002C79C0"/>
    <w:rsid w:val="002C7D68"/>
    <w:rsid w:val="002D23DC"/>
    <w:rsid w:val="002D3DE2"/>
    <w:rsid w:val="002D4053"/>
    <w:rsid w:val="002D4920"/>
    <w:rsid w:val="002D5898"/>
    <w:rsid w:val="002D5C3D"/>
    <w:rsid w:val="002E2322"/>
    <w:rsid w:val="002F228C"/>
    <w:rsid w:val="002F284E"/>
    <w:rsid w:val="002F3ACE"/>
    <w:rsid w:val="002F5C0F"/>
    <w:rsid w:val="002F6CE3"/>
    <w:rsid w:val="002F71E4"/>
    <w:rsid w:val="0030023F"/>
    <w:rsid w:val="00301FBF"/>
    <w:rsid w:val="003069D4"/>
    <w:rsid w:val="0031100B"/>
    <w:rsid w:val="00311E29"/>
    <w:rsid w:val="00313550"/>
    <w:rsid w:val="0031596F"/>
    <w:rsid w:val="00316EE0"/>
    <w:rsid w:val="00320320"/>
    <w:rsid w:val="003216A2"/>
    <w:rsid w:val="00323A26"/>
    <w:rsid w:val="00323DC1"/>
    <w:rsid w:val="003344E5"/>
    <w:rsid w:val="00336220"/>
    <w:rsid w:val="00341730"/>
    <w:rsid w:val="00341A2C"/>
    <w:rsid w:val="00342EA9"/>
    <w:rsid w:val="00345F34"/>
    <w:rsid w:val="00350666"/>
    <w:rsid w:val="00352DDB"/>
    <w:rsid w:val="00355CA3"/>
    <w:rsid w:val="00355D78"/>
    <w:rsid w:val="00360920"/>
    <w:rsid w:val="003612D4"/>
    <w:rsid w:val="003615D8"/>
    <w:rsid w:val="00361B25"/>
    <w:rsid w:val="00363EC3"/>
    <w:rsid w:val="0036680C"/>
    <w:rsid w:val="0037148D"/>
    <w:rsid w:val="00373C2E"/>
    <w:rsid w:val="0037485A"/>
    <w:rsid w:val="003750C1"/>
    <w:rsid w:val="00375FB2"/>
    <w:rsid w:val="00381C42"/>
    <w:rsid w:val="0038325C"/>
    <w:rsid w:val="00387134"/>
    <w:rsid w:val="00387765"/>
    <w:rsid w:val="00391ACC"/>
    <w:rsid w:val="003927B0"/>
    <w:rsid w:val="00395B0F"/>
    <w:rsid w:val="003A19EC"/>
    <w:rsid w:val="003A52E7"/>
    <w:rsid w:val="003A6286"/>
    <w:rsid w:val="003B1077"/>
    <w:rsid w:val="003B3682"/>
    <w:rsid w:val="003B3EA9"/>
    <w:rsid w:val="003B40BE"/>
    <w:rsid w:val="003B51CF"/>
    <w:rsid w:val="003B60D1"/>
    <w:rsid w:val="003B6479"/>
    <w:rsid w:val="003B64C8"/>
    <w:rsid w:val="003C0398"/>
    <w:rsid w:val="003C3B2E"/>
    <w:rsid w:val="003C4297"/>
    <w:rsid w:val="003C6C36"/>
    <w:rsid w:val="003C7E26"/>
    <w:rsid w:val="003D02D0"/>
    <w:rsid w:val="003D0646"/>
    <w:rsid w:val="003D1F32"/>
    <w:rsid w:val="003D2EDF"/>
    <w:rsid w:val="003D30A7"/>
    <w:rsid w:val="003D37E2"/>
    <w:rsid w:val="003D48CC"/>
    <w:rsid w:val="003D6BC3"/>
    <w:rsid w:val="003E1508"/>
    <w:rsid w:val="003E1C00"/>
    <w:rsid w:val="003E2F2F"/>
    <w:rsid w:val="003E3169"/>
    <w:rsid w:val="003E4111"/>
    <w:rsid w:val="003E53E0"/>
    <w:rsid w:val="003E54C0"/>
    <w:rsid w:val="003E582C"/>
    <w:rsid w:val="003E6CA8"/>
    <w:rsid w:val="003F0273"/>
    <w:rsid w:val="003F419D"/>
    <w:rsid w:val="003F53A3"/>
    <w:rsid w:val="003F5739"/>
    <w:rsid w:val="003F5FE6"/>
    <w:rsid w:val="00406886"/>
    <w:rsid w:val="0041376B"/>
    <w:rsid w:val="00413E61"/>
    <w:rsid w:val="004147F1"/>
    <w:rsid w:val="004161C5"/>
    <w:rsid w:val="0041774B"/>
    <w:rsid w:val="00421FBB"/>
    <w:rsid w:val="0042233B"/>
    <w:rsid w:val="00423414"/>
    <w:rsid w:val="00425644"/>
    <w:rsid w:val="00425712"/>
    <w:rsid w:val="004260CB"/>
    <w:rsid w:val="00426919"/>
    <w:rsid w:val="00427E47"/>
    <w:rsid w:val="00427E57"/>
    <w:rsid w:val="004304E5"/>
    <w:rsid w:val="0043228C"/>
    <w:rsid w:val="00432731"/>
    <w:rsid w:val="00435D2F"/>
    <w:rsid w:val="00436641"/>
    <w:rsid w:val="004417E9"/>
    <w:rsid w:val="0044180A"/>
    <w:rsid w:val="00441D0D"/>
    <w:rsid w:val="00442150"/>
    <w:rsid w:val="00444940"/>
    <w:rsid w:val="00444B63"/>
    <w:rsid w:val="0044595C"/>
    <w:rsid w:val="004512A3"/>
    <w:rsid w:val="004512D8"/>
    <w:rsid w:val="0045263D"/>
    <w:rsid w:val="0045443B"/>
    <w:rsid w:val="004546D3"/>
    <w:rsid w:val="00457527"/>
    <w:rsid w:val="00457D46"/>
    <w:rsid w:val="00457DC2"/>
    <w:rsid w:val="00460A1F"/>
    <w:rsid w:val="004616A7"/>
    <w:rsid w:val="00461D7C"/>
    <w:rsid w:val="00463531"/>
    <w:rsid w:val="00465C36"/>
    <w:rsid w:val="004662BE"/>
    <w:rsid w:val="004665C8"/>
    <w:rsid w:val="00467899"/>
    <w:rsid w:val="00472333"/>
    <w:rsid w:val="00473863"/>
    <w:rsid w:val="00480382"/>
    <w:rsid w:val="004804B3"/>
    <w:rsid w:val="0048278C"/>
    <w:rsid w:val="004828EC"/>
    <w:rsid w:val="00482B01"/>
    <w:rsid w:val="00482B2E"/>
    <w:rsid w:val="00482C19"/>
    <w:rsid w:val="0048473B"/>
    <w:rsid w:val="00484856"/>
    <w:rsid w:val="00487AE1"/>
    <w:rsid w:val="00487B97"/>
    <w:rsid w:val="00490E66"/>
    <w:rsid w:val="00493A81"/>
    <w:rsid w:val="004941DD"/>
    <w:rsid w:val="00495BBF"/>
    <w:rsid w:val="004978F3"/>
    <w:rsid w:val="004A34D6"/>
    <w:rsid w:val="004A4B57"/>
    <w:rsid w:val="004A4E5F"/>
    <w:rsid w:val="004A4E8E"/>
    <w:rsid w:val="004B0B00"/>
    <w:rsid w:val="004B12E6"/>
    <w:rsid w:val="004B359E"/>
    <w:rsid w:val="004B4F3A"/>
    <w:rsid w:val="004B675C"/>
    <w:rsid w:val="004C20AC"/>
    <w:rsid w:val="004C3ED9"/>
    <w:rsid w:val="004C6925"/>
    <w:rsid w:val="004D0FE2"/>
    <w:rsid w:val="004D56D6"/>
    <w:rsid w:val="004E7431"/>
    <w:rsid w:val="004F20C0"/>
    <w:rsid w:val="004F6F58"/>
    <w:rsid w:val="004F7B2E"/>
    <w:rsid w:val="005111C3"/>
    <w:rsid w:val="005127F8"/>
    <w:rsid w:val="00512BA5"/>
    <w:rsid w:val="00515CC3"/>
    <w:rsid w:val="00516703"/>
    <w:rsid w:val="005170C3"/>
    <w:rsid w:val="0052072C"/>
    <w:rsid w:val="0052607E"/>
    <w:rsid w:val="0052612D"/>
    <w:rsid w:val="00526789"/>
    <w:rsid w:val="00526A6A"/>
    <w:rsid w:val="005275A5"/>
    <w:rsid w:val="00527D6E"/>
    <w:rsid w:val="00527D82"/>
    <w:rsid w:val="00535E5E"/>
    <w:rsid w:val="005364B2"/>
    <w:rsid w:val="00542FDC"/>
    <w:rsid w:val="00544176"/>
    <w:rsid w:val="005442E1"/>
    <w:rsid w:val="00544534"/>
    <w:rsid w:val="0054605E"/>
    <w:rsid w:val="00546201"/>
    <w:rsid w:val="0054682D"/>
    <w:rsid w:val="00551278"/>
    <w:rsid w:val="00555582"/>
    <w:rsid w:val="005602A0"/>
    <w:rsid w:val="00565800"/>
    <w:rsid w:val="00565DDA"/>
    <w:rsid w:val="00566B0F"/>
    <w:rsid w:val="005718A5"/>
    <w:rsid w:val="005753F8"/>
    <w:rsid w:val="00575C6C"/>
    <w:rsid w:val="00576823"/>
    <w:rsid w:val="00577625"/>
    <w:rsid w:val="00584171"/>
    <w:rsid w:val="005850F7"/>
    <w:rsid w:val="00586AF4"/>
    <w:rsid w:val="00587E65"/>
    <w:rsid w:val="0059018C"/>
    <w:rsid w:val="00592885"/>
    <w:rsid w:val="0059359E"/>
    <w:rsid w:val="00595CD7"/>
    <w:rsid w:val="00597D5B"/>
    <w:rsid w:val="005A0688"/>
    <w:rsid w:val="005A14C6"/>
    <w:rsid w:val="005A2200"/>
    <w:rsid w:val="005A4F58"/>
    <w:rsid w:val="005B03EA"/>
    <w:rsid w:val="005B23BB"/>
    <w:rsid w:val="005B3076"/>
    <w:rsid w:val="005B39AE"/>
    <w:rsid w:val="005B5032"/>
    <w:rsid w:val="005B5561"/>
    <w:rsid w:val="005B75EC"/>
    <w:rsid w:val="005C030E"/>
    <w:rsid w:val="005C1518"/>
    <w:rsid w:val="005C4893"/>
    <w:rsid w:val="005C4E06"/>
    <w:rsid w:val="005C5ADF"/>
    <w:rsid w:val="005C6B36"/>
    <w:rsid w:val="005D2D2E"/>
    <w:rsid w:val="005D2DAC"/>
    <w:rsid w:val="005D40FC"/>
    <w:rsid w:val="005D4F77"/>
    <w:rsid w:val="005D5873"/>
    <w:rsid w:val="005D7F39"/>
    <w:rsid w:val="005E003B"/>
    <w:rsid w:val="005E2F5D"/>
    <w:rsid w:val="005E51CE"/>
    <w:rsid w:val="005E6628"/>
    <w:rsid w:val="005E6DC4"/>
    <w:rsid w:val="005F1719"/>
    <w:rsid w:val="005F2ABA"/>
    <w:rsid w:val="005F580A"/>
    <w:rsid w:val="006000D0"/>
    <w:rsid w:val="0060163C"/>
    <w:rsid w:val="00601B42"/>
    <w:rsid w:val="00604DF7"/>
    <w:rsid w:val="00604FF0"/>
    <w:rsid w:val="00607C0A"/>
    <w:rsid w:val="006104A2"/>
    <w:rsid w:val="00612B95"/>
    <w:rsid w:val="00613F3E"/>
    <w:rsid w:val="00621721"/>
    <w:rsid w:val="00624499"/>
    <w:rsid w:val="00624D71"/>
    <w:rsid w:val="00626799"/>
    <w:rsid w:val="00626D43"/>
    <w:rsid w:val="00633D3F"/>
    <w:rsid w:val="00633FA5"/>
    <w:rsid w:val="00637760"/>
    <w:rsid w:val="00640636"/>
    <w:rsid w:val="00640858"/>
    <w:rsid w:val="00641025"/>
    <w:rsid w:val="006438D4"/>
    <w:rsid w:val="006464FA"/>
    <w:rsid w:val="00647FB0"/>
    <w:rsid w:val="00650BDB"/>
    <w:rsid w:val="0065115A"/>
    <w:rsid w:val="00652301"/>
    <w:rsid w:val="00652B80"/>
    <w:rsid w:val="0066058D"/>
    <w:rsid w:val="006616B8"/>
    <w:rsid w:val="00661F7A"/>
    <w:rsid w:val="00662AC7"/>
    <w:rsid w:val="00662DA4"/>
    <w:rsid w:val="006642D3"/>
    <w:rsid w:val="006668F4"/>
    <w:rsid w:val="006717B5"/>
    <w:rsid w:val="00671820"/>
    <w:rsid w:val="00671E62"/>
    <w:rsid w:val="006720CC"/>
    <w:rsid w:val="00672774"/>
    <w:rsid w:val="00677DEE"/>
    <w:rsid w:val="00680031"/>
    <w:rsid w:val="00680272"/>
    <w:rsid w:val="0068537C"/>
    <w:rsid w:val="0068654B"/>
    <w:rsid w:val="006871AD"/>
    <w:rsid w:val="00691494"/>
    <w:rsid w:val="00693A20"/>
    <w:rsid w:val="0069760A"/>
    <w:rsid w:val="006A18D8"/>
    <w:rsid w:val="006A2DEE"/>
    <w:rsid w:val="006A45BB"/>
    <w:rsid w:val="006A4BB6"/>
    <w:rsid w:val="006A6653"/>
    <w:rsid w:val="006B1058"/>
    <w:rsid w:val="006B32F2"/>
    <w:rsid w:val="006B4AF8"/>
    <w:rsid w:val="006B7BAF"/>
    <w:rsid w:val="006C20DC"/>
    <w:rsid w:val="006C241C"/>
    <w:rsid w:val="006C371D"/>
    <w:rsid w:val="006C3FE0"/>
    <w:rsid w:val="006C421F"/>
    <w:rsid w:val="006C5B8C"/>
    <w:rsid w:val="006C60D8"/>
    <w:rsid w:val="006D15E0"/>
    <w:rsid w:val="006D384C"/>
    <w:rsid w:val="006D4558"/>
    <w:rsid w:val="006D4916"/>
    <w:rsid w:val="006D77F7"/>
    <w:rsid w:val="006D7B4C"/>
    <w:rsid w:val="006E029F"/>
    <w:rsid w:val="006E39F3"/>
    <w:rsid w:val="006E5586"/>
    <w:rsid w:val="006E7B6A"/>
    <w:rsid w:val="006F01B3"/>
    <w:rsid w:val="006F47C9"/>
    <w:rsid w:val="006F55E3"/>
    <w:rsid w:val="006F7555"/>
    <w:rsid w:val="007025E5"/>
    <w:rsid w:val="007067A9"/>
    <w:rsid w:val="007109B7"/>
    <w:rsid w:val="007122F4"/>
    <w:rsid w:val="00712B70"/>
    <w:rsid w:val="00715856"/>
    <w:rsid w:val="0071609B"/>
    <w:rsid w:val="00716CA9"/>
    <w:rsid w:val="007172A4"/>
    <w:rsid w:val="00722D18"/>
    <w:rsid w:val="00732D2D"/>
    <w:rsid w:val="00736349"/>
    <w:rsid w:val="00736920"/>
    <w:rsid w:val="00737422"/>
    <w:rsid w:val="007410C2"/>
    <w:rsid w:val="00741C49"/>
    <w:rsid w:val="00741D54"/>
    <w:rsid w:val="007423E9"/>
    <w:rsid w:val="00744924"/>
    <w:rsid w:val="007456B6"/>
    <w:rsid w:val="00746717"/>
    <w:rsid w:val="0074784C"/>
    <w:rsid w:val="007510CC"/>
    <w:rsid w:val="0076334D"/>
    <w:rsid w:val="007644DA"/>
    <w:rsid w:val="00765B6C"/>
    <w:rsid w:val="00771392"/>
    <w:rsid w:val="007715B3"/>
    <w:rsid w:val="00771763"/>
    <w:rsid w:val="00774BD2"/>
    <w:rsid w:val="007750C6"/>
    <w:rsid w:val="0077608F"/>
    <w:rsid w:val="00776369"/>
    <w:rsid w:val="007773A2"/>
    <w:rsid w:val="00780344"/>
    <w:rsid w:val="00781A42"/>
    <w:rsid w:val="00781C5C"/>
    <w:rsid w:val="00784FD9"/>
    <w:rsid w:val="007851DA"/>
    <w:rsid w:val="00786943"/>
    <w:rsid w:val="00787D63"/>
    <w:rsid w:val="00790D54"/>
    <w:rsid w:val="00797614"/>
    <w:rsid w:val="00797A9D"/>
    <w:rsid w:val="007A03E2"/>
    <w:rsid w:val="007A1194"/>
    <w:rsid w:val="007A3775"/>
    <w:rsid w:val="007A6734"/>
    <w:rsid w:val="007B321F"/>
    <w:rsid w:val="007B559C"/>
    <w:rsid w:val="007B5879"/>
    <w:rsid w:val="007B64A9"/>
    <w:rsid w:val="007B68CB"/>
    <w:rsid w:val="007B79C6"/>
    <w:rsid w:val="007B7EB1"/>
    <w:rsid w:val="007C0C93"/>
    <w:rsid w:val="007C1987"/>
    <w:rsid w:val="007C5F1A"/>
    <w:rsid w:val="007C75F4"/>
    <w:rsid w:val="007C7823"/>
    <w:rsid w:val="007D2237"/>
    <w:rsid w:val="007D26CE"/>
    <w:rsid w:val="007D30DE"/>
    <w:rsid w:val="007D48BC"/>
    <w:rsid w:val="007D4EF8"/>
    <w:rsid w:val="007D52AA"/>
    <w:rsid w:val="007D7D6D"/>
    <w:rsid w:val="007E10FA"/>
    <w:rsid w:val="007E195B"/>
    <w:rsid w:val="007E195F"/>
    <w:rsid w:val="007E60A8"/>
    <w:rsid w:val="007F0C0F"/>
    <w:rsid w:val="007F565F"/>
    <w:rsid w:val="00800406"/>
    <w:rsid w:val="00803194"/>
    <w:rsid w:val="00803458"/>
    <w:rsid w:val="008046C2"/>
    <w:rsid w:val="00805E6B"/>
    <w:rsid w:val="00807C35"/>
    <w:rsid w:val="00813BDD"/>
    <w:rsid w:val="0081424A"/>
    <w:rsid w:val="00817098"/>
    <w:rsid w:val="008174FA"/>
    <w:rsid w:val="00817852"/>
    <w:rsid w:val="00822520"/>
    <w:rsid w:val="00823146"/>
    <w:rsid w:val="00823841"/>
    <w:rsid w:val="0083339B"/>
    <w:rsid w:val="00836319"/>
    <w:rsid w:val="00845914"/>
    <w:rsid w:val="00845AC2"/>
    <w:rsid w:val="00846822"/>
    <w:rsid w:val="00846E11"/>
    <w:rsid w:val="008473EC"/>
    <w:rsid w:val="008477B1"/>
    <w:rsid w:val="00850753"/>
    <w:rsid w:val="00851ABA"/>
    <w:rsid w:val="00855904"/>
    <w:rsid w:val="0085614B"/>
    <w:rsid w:val="0085698B"/>
    <w:rsid w:val="00856F62"/>
    <w:rsid w:val="00857AE5"/>
    <w:rsid w:val="008602DC"/>
    <w:rsid w:val="0086061B"/>
    <w:rsid w:val="00860994"/>
    <w:rsid w:val="00860E71"/>
    <w:rsid w:val="00863133"/>
    <w:rsid w:val="00863B2A"/>
    <w:rsid w:val="0086554D"/>
    <w:rsid w:val="00866BFE"/>
    <w:rsid w:val="00872FA4"/>
    <w:rsid w:val="008745DB"/>
    <w:rsid w:val="0087660F"/>
    <w:rsid w:val="008800E5"/>
    <w:rsid w:val="00883B22"/>
    <w:rsid w:val="00883B3B"/>
    <w:rsid w:val="00883E87"/>
    <w:rsid w:val="00884FD9"/>
    <w:rsid w:val="00885A68"/>
    <w:rsid w:val="00890DAA"/>
    <w:rsid w:val="008912E0"/>
    <w:rsid w:val="00892255"/>
    <w:rsid w:val="0089414F"/>
    <w:rsid w:val="008946BF"/>
    <w:rsid w:val="00894E7D"/>
    <w:rsid w:val="00895AB0"/>
    <w:rsid w:val="00896135"/>
    <w:rsid w:val="00896AA7"/>
    <w:rsid w:val="008A1FE2"/>
    <w:rsid w:val="008A2E84"/>
    <w:rsid w:val="008A47C7"/>
    <w:rsid w:val="008B4C90"/>
    <w:rsid w:val="008B560B"/>
    <w:rsid w:val="008C1970"/>
    <w:rsid w:val="008C3BEF"/>
    <w:rsid w:val="008C4DEE"/>
    <w:rsid w:val="008C5602"/>
    <w:rsid w:val="008C595C"/>
    <w:rsid w:val="008C5ADE"/>
    <w:rsid w:val="008D0BA0"/>
    <w:rsid w:val="008D3776"/>
    <w:rsid w:val="008D5873"/>
    <w:rsid w:val="008E0317"/>
    <w:rsid w:val="008E1511"/>
    <w:rsid w:val="008E1B9D"/>
    <w:rsid w:val="008E3CE4"/>
    <w:rsid w:val="008E4883"/>
    <w:rsid w:val="008F1643"/>
    <w:rsid w:val="008F2287"/>
    <w:rsid w:val="008F2A24"/>
    <w:rsid w:val="008F3684"/>
    <w:rsid w:val="0090229D"/>
    <w:rsid w:val="00903CDD"/>
    <w:rsid w:val="00903D29"/>
    <w:rsid w:val="009047FA"/>
    <w:rsid w:val="0090628B"/>
    <w:rsid w:val="00906B65"/>
    <w:rsid w:val="00907AAD"/>
    <w:rsid w:val="00912396"/>
    <w:rsid w:val="0091337C"/>
    <w:rsid w:val="009162F4"/>
    <w:rsid w:val="00920D51"/>
    <w:rsid w:val="009217C5"/>
    <w:rsid w:val="009226C2"/>
    <w:rsid w:val="009232BF"/>
    <w:rsid w:val="00923DD1"/>
    <w:rsid w:val="009246E0"/>
    <w:rsid w:val="00925143"/>
    <w:rsid w:val="009258E6"/>
    <w:rsid w:val="0092613E"/>
    <w:rsid w:val="009314B5"/>
    <w:rsid w:val="009327DC"/>
    <w:rsid w:val="00934BF0"/>
    <w:rsid w:val="009357EE"/>
    <w:rsid w:val="00936DBB"/>
    <w:rsid w:val="0094013A"/>
    <w:rsid w:val="009423AA"/>
    <w:rsid w:val="00942FE9"/>
    <w:rsid w:val="009437E1"/>
    <w:rsid w:val="00943F7A"/>
    <w:rsid w:val="0094761C"/>
    <w:rsid w:val="0095237C"/>
    <w:rsid w:val="0095314D"/>
    <w:rsid w:val="009538F4"/>
    <w:rsid w:val="00955F07"/>
    <w:rsid w:val="00956A61"/>
    <w:rsid w:val="00957A2D"/>
    <w:rsid w:val="0096255F"/>
    <w:rsid w:val="00962840"/>
    <w:rsid w:val="0096443C"/>
    <w:rsid w:val="00964FAB"/>
    <w:rsid w:val="009657E5"/>
    <w:rsid w:val="00965CBA"/>
    <w:rsid w:val="00966EA7"/>
    <w:rsid w:val="0097201B"/>
    <w:rsid w:val="009731ED"/>
    <w:rsid w:val="009739AE"/>
    <w:rsid w:val="00994668"/>
    <w:rsid w:val="00994759"/>
    <w:rsid w:val="00996E59"/>
    <w:rsid w:val="009970C2"/>
    <w:rsid w:val="00997FB4"/>
    <w:rsid w:val="009A11FD"/>
    <w:rsid w:val="009A276C"/>
    <w:rsid w:val="009A6136"/>
    <w:rsid w:val="009A691E"/>
    <w:rsid w:val="009A6CF3"/>
    <w:rsid w:val="009B19EA"/>
    <w:rsid w:val="009B202E"/>
    <w:rsid w:val="009B26C4"/>
    <w:rsid w:val="009B3F2D"/>
    <w:rsid w:val="009B6F93"/>
    <w:rsid w:val="009B7031"/>
    <w:rsid w:val="009C3696"/>
    <w:rsid w:val="009C4450"/>
    <w:rsid w:val="009C5A60"/>
    <w:rsid w:val="009C6FE3"/>
    <w:rsid w:val="009C7B43"/>
    <w:rsid w:val="009D5B31"/>
    <w:rsid w:val="009D5C3E"/>
    <w:rsid w:val="009D620B"/>
    <w:rsid w:val="009E1CAD"/>
    <w:rsid w:val="009E338A"/>
    <w:rsid w:val="009E3491"/>
    <w:rsid w:val="009E3879"/>
    <w:rsid w:val="009E3E5C"/>
    <w:rsid w:val="009F4679"/>
    <w:rsid w:val="009F6112"/>
    <w:rsid w:val="009F63D2"/>
    <w:rsid w:val="00A032F3"/>
    <w:rsid w:val="00A04E7B"/>
    <w:rsid w:val="00A062A9"/>
    <w:rsid w:val="00A13672"/>
    <w:rsid w:val="00A15397"/>
    <w:rsid w:val="00A174FC"/>
    <w:rsid w:val="00A207A7"/>
    <w:rsid w:val="00A2206E"/>
    <w:rsid w:val="00A22563"/>
    <w:rsid w:val="00A235ED"/>
    <w:rsid w:val="00A23C38"/>
    <w:rsid w:val="00A24222"/>
    <w:rsid w:val="00A255F3"/>
    <w:rsid w:val="00A27ECF"/>
    <w:rsid w:val="00A319CD"/>
    <w:rsid w:val="00A33807"/>
    <w:rsid w:val="00A41292"/>
    <w:rsid w:val="00A412F3"/>
    <w:rsid w:val="00A4287C"/>
    <w:rsid w:val="00A45F20"/>
    <w:rsid w:val="00A46040"/>
    <w:rsid w:val="00A500B4"/>
    <w:rsid w:val="00A51D4E"/>
    <w:rsid w:val="00A544AA"/>
    <w:rsid w:val="00A56642"/>
    <w:rsid w:val="00A57176"/>
    <w:rsid w:val="00A61200"/>
    <w:rsid w:val="00A65421"/>
    <w:rsid w:val="00A654EF"/>
    <w:rsid w:val="00A67996"/>
    <w:rsid w:val="00A701AB"/>
    <w:rsid w:val="00A71296"/>
    <w:rsid w:val="00A73814"/>
    <w:rsid w:val="00A7657E"/>
    <w:rsid w:val="00A85B41"/>
    <w:rsid w:val="00A85B60"/>
    <w:rsid w:val="00A85FA8"/>
    <w:rsid w:val="00A86A52"/>
    <w:rsid w:val="00A9037F"/>
    <w:rsid w:val="00A90E89"/>
    <w:rsid w:val="00A939D5"/>
    <w:rsid w:val="00A95B55"/>
    <w:rsid w:val="00AA248C"/>
    <w:rsid w:val="00AA30D8"/>
    <w:rsid w:val="00AA3276"/>
    <w:rsid w:val="00AA68F0"/>
    <w:rsid w:val="00AA71D4"/>
    <w:rsid w:val="00AA78F5"/>
    <w:rsid w:val="00AB03DA"/>
    <w:rsid w:val="00AB0ABF"/>
    <w:rsid w:val="00AB196A"/>
    <w:rsid w:val="00AB1B40"/>
    <w:rsid w:val="00AB2322"/>
    <w:rsid w:val="00AB2813"/>
    <w:rsid w:val="00AB33B1"/>
    <w:rsid w:val="00AB380F"/>
    <w:rsid w:val="00AB4E68"/>
    <w:rsid w:val="00AB5F2A"/>
    <w:rsid w:val="00AB79D8"/>
    <w:rsid w:val="00AB7A05"/>
    <w:rsid w:val="00AC236C"/>
    <w:rsid w:val="00AC2C98"/>
    <w:rsid w:val="00AD12DE"/>
    <w:rsid w:val="00AD3994"/>
    <w:rsid w:val="00AD5D1C"/>
    <w:rsid w:val="00AD6D29"/>
    <w:rsid w:val="00AE009B"/>
    <w:rsid w:val="00AE023B"/>
    <w:rsid w:val="00AE1A0F"/>
    <w:rsid w:val="00AE1BF1"/>
    <w:rsid w:val="00AE36C8"/>
    <w:rsid w:val="00AE5487"/>
    <w:rsid w:val="00AE6521"/>
    <w:rsid w:val="00AE6648"/>
    <w:rsid w:val="00AF0417"/>
    <w:rsid w:val="00AF12F9"/>
    <w:rsid w:val="00AF135D"/>
    <w:rsid w:val="00AF19BF"/>
    <w:rsid w:val="00AF423F"/>
    <w:rsid w:val="00AF4887"/>
    <w:rsid w:val="00AF53C1"/>
    <w:rsid w:val="00AF5A09"/>
    <w:rsid w:val="00AF6681"/>
    <w:rsid w:val="00B00399"/>
    <w:rsid w:val="00B034A8"/>
    <w:rsid w:val="00B03964"/>
    <w:rsid w:val="00B03F00"/>
    <w:rsid w:val="00B03FE7"/>
    <w:rsid w:val="00B048C8"/>
    <w:rsid w:val="00B05E2B"/>
    <w:rsid w:val="00B10658"/>
    <w:rsid w:val="00B14538"/>
    <w:rsid w:val="00B17F29"/>
    <w:rsid w:val="00B23461"/>
    <w:rsid w:val="00B33973"/>
    <w:rsid w:val="00B3667A"/>
    <w:rsid w:val="00B37A7E"/>
    <w:rsid w:val="00B42688"/>
    <w:rsid w:val="00B426C4"/>
    <w:rsid w:val="00B42C97"/>
    <w:rsid w:val="00B43BEC"/>
    <w:rsid w:val="00B43D62"/>
    <w:rsid w:val="00B43FC4"/>
    <w:rsid w:val="00B44949"/>
    <w:rsid w:val="00B44A75"/>
    <w:rsid w:val="00B44B06"/>
    <w:rsid w:val="00B47671"/>
    <w:rsid w:val="00B47D51"/>
    <w:rsid w:val="00B527D9"/>
    <w:rsid w:val="00B555B1"/>
    <w:rsid w:val="00B55A07"/>
    <w:rsid w:val="00B56900"/>
    <w:rsid w:val="00B60BF6"/>
    <w:rsid w:val="00B63CBF"/>
    <w:rsid w:val="00B657A3"/>
    <w:rsid w:val="00B67AC9"/>
    <w:rsid w:val="00B70221"/>
    <w:rsid w:val="00B70798"/>
    <w:rsid w:val="00B70B3D"/>
    <w:rsid w:val="00B75CA7"/>
    <w:rsid w:val="00B75FBB"/>
    <w:rsid w:val="00B76B0D"/>
    <w:rsid w:val="00B77A26"/>
    <w:rsid w:val="00B800BB"/>
    <w:rsid w:val="00B91F57"/>
    <w:rsid w:val="00B92907"/>
    <w:rsid w:val="00B9298E"/>
    <w:rsid w:val="00B92C32"/>
    <w:rsid w:val="00B93AE0"/>
    <w:rsid w:val="00B94E80"/>
    <w:rsid w:val="00B95D26"/>
    <w:rsid w:val="00B96768"/>
    <w:rsid w:val="00B96C46"/>
    <w:rsid w:val="00B96CBB"/>
    <w:rsid w:val="00B9755F"/>
    <w:rsid w:val="00B9771D"/>
    <w:rsid w:val="00B97A9F"/>
    <w:rsid w:val="00BA1798"/>
    <w:rsid w:val="00BA2ABC"/>
    <w:rsid w:val="00BA403C"/>
    <w:rsid w:val="00BB0F28"/>
    <w:rsid w:val="00BB11D7"/>
    <w:rsid w:val="00BB294F"/>
    <w:rsid w:val="00BB5E5A"/>
    <w:rsid w:val="00BB6C62"/>
    <w:rsid w:val="00BB6D65"/>
    <w:rsid w:val="00BB6E5B"/>
    <w:rsid w:val="00BC310D"/>
    <w:rsid w:val="00BC3B54"/>
    <w:rsid w:val="00BD1CFD"/>
    <w:rsid w:val="00BD2593"/>
    <w:rsid w:val="00BD3A96"/>
    <w:rsid w:val="00BD501D"/>
    <w:rsid w:val="00BD7869"/>
    <w:rsid w:val="00BD7B12"/>
    <w:rsid w:val="00BE0C9B"/>
    <w:rsid w:val="00BE16D7"/>
    <w:rsid w:val="00BE2F47"/>
    <w:rsid w:val="00BE5763"/>
    <w:rsid w:val="00BE5D84"/>
    <w:rsid w:val="00BE613D"/>
    <w:rsid w:val="00BE62C2"/>
    <w:rsid w:val="00BF5A78"/>
    <w:rsid w:val="00C00EAA"/>
    <w:rsid w:val="00C12BDD"/>
    <w:rsid w:val="00C143C1"/>
    <w:rsid w:val="00C15952"/>
    <w:rsid w:val="00C24756"/>
    <w:rsid w:val="00C30558"/>
    <w:rsid w:val="00C3276A"/>
    <w:rsid w:val="00C34DB2"/>
    <w:rsid w:val="00C35857"/>
    <w:rsid w:val="00C376B7"/>
    <w:rsid w:val="00C4101B"/>
    <w:rsid w:val="00C41E44"/>
    <w:rsid w:val="00C42D0F"/>
    <w:rsid w:val="00C42E5A"/>
    <w:rsid w:val="00C527A8"/>
    <w:rsid w:val="00C559B3"/>
    <w:rsid w:val="00C567DC"/>
    <w:rsid w:val="00C615AA"/>
    <w:rsid w:val="00C61806"/>
    <w:rsid w:val="00C72514"/>
    <w:rsid w:val="00C72728"/>
    <w:rsid w:val="00C7409A"/>
    <w:rsid w:val="00C75DC3"/>
    <w:rsid w:val="00C766BD"/>
    <w:rsid w:val="00C7772D"/>
    <w:rsid w:val="00C80D24"/>
    <w:rsid w:val="00C84B78"/>
    <w:rsid w:val="00C86201"/>
    <w:rsid w:val="00C86BA3"/>
    <w:rsid w:val="00C86D4A"/>
    <w:rsid w:val="00C911A8"/>
    <w:rsid w:val="00C9709D"/>
    <w:rsid w:val="00CA1500"/>
    <w:rsid w:val="00CA164E"/>
    <w:rsid w:val="00CA3B06"/>
    <w:rsid w:val="00CA3B48"/>
    <w:rsid w:val="00CA43DF"/>
    <w:rsid w:val="00CA5F7C"/>
    <w:rsid w:val="00CA66E2"/>
    <w:rsid w:val="00CA6A70"/>
    <w:rsid w:val="00CA6E2E"/>
    <w:rsid w:val="00CA7C17"/>
    <w:rsid w:val="00CB1163"/>
    <w:rsid w:val="00CB1E41"/>
    <w:rsid w:val="00CB3DE4"/>
    <w:rsid w:val="00CB4043"/>
    <w:rsid w:val="00CC337F"/>
    <w:rsid w:val="00CC4D46"/>
    <w:rsid w:val="00CD16B7"/>
    <w:rsid w:val="00CD3FDC"/>
    <w:rsid w:val="00CD415F"/>
    <w:rsid w:val="00CD4B7F"/>
    <w:rsid w:val="00CD6DC2"/>
    <w:rsid w:val="00CE096A"/>
    <w:rsid w:val="00CE0F46"/>
    <w:rsid w:val="00CE4A00"/>
    <w:rsid w:val="00CE5545"/>
    <w:rsid w:val="00CE6316"/>
    <w:rsid w:val="00CE6E1F"/>
    <w:rsid w:val="00CE7AF1"/>
    <w:rsid w:val="00CF2338"/>
    <w:rsid w:val="00CF5171"/>
    <w:rsid w:val="00CF5462"/>
    <w:rsid w:val="00CF5597"/>
    <w:rsid w:val="00CF5729"/>
    <w:rsid w:val="00CF7D8F"/>
    <w:rsid w:val="00CF7D9E"/>
    <w:rsid w:val="00D02C4F"/>
    <w:rsid w:val="00D03B5F"/>
    <w:rsid w:val="00D04647"/>
    <w:rsid w:val="00D055C0"/>
    <w:rsid w:val="00D105B6"/>
    <w:rsid w:val="00D12192"/>
    <w:rsid w:val="00D14358"/>
    <w:rsid w:val="00D15EBE"/>
    <w:rsid w:val="00D1684A"/>
    <w:rsid w:val="00D20C48"/>
    <w:rsid w:val="00D220AD"/>
    <w:rsid w:val="00D220C0"/>
    <w:rsid w:val="00D226B1"/>
    <w:rsid w:val="00D22848"/>
    <w:rsid w:val="00D236A9"/>
    <w:rsid w:val="00D23A3B"/>
    <w:rsid w:val="00D244BC"/>
    <w:rsid w:val="00D24C98"/>
    <w:rsid w:val="00D252AD"/>
    <w:rsid w:val="00D25ABB"/>
    <w:rsid w:val="00D3133A"/>
    <w:rsid w:val="00D31919"/>
    <w:rsid w:val="00D330A7"/>
    <w:rsid w:val="00D44ABA"/>
    <w:rsid w:val="00D46D19"/>
    <w:rsid w:val="00D50CE3"/>
    <w:rsid w:val="00D5205F"/>
    <w:rsid w:val="00D53B0A"/>
    <w:rsid w:val="00D53E7D"/>
    <w:rsid w:val="00D556C9"/>
    <w:rsid w:val="00D63EEA"/>
    <w:rsid w:val="00D647AF"/>
    <w:rsid w:val="00D649B5"/>
    <w:rsid w:val="00D6641D"/>
    <w:rsid w:val="00D70244"/>
    <w:rsid w:val="00D73D8D"/>
    <w:rsid w:val="00D7713E"/>
    <w:rsid w:val="00D77249"/>
    <w:rsid w:val="00D778A3"/>
    <w:rsid w:val="00D77A22"/>
    <w:rsid w:val="00D80B00"/>
    <w:rsid w:val="00D81B44"/>
    <w:rsid w:val="00D84345"/>
    <w:rsid w:val="00D86EF7"/>
    <w:rsid w:val="00D917B9"/>
    <w:rsid w:val="00D9205F"/>
    <w:rsid w:val="00D92A8F"/>
    <w:rsid w:val="00D93196"/>
    <w:rsid w:val="00D94C3C"/>
    <w:rsid w:val="00D97290"/>
    <w:rsid w:val="00D9757F"/>
    <w:rsid w:val="00DA2B9E"/>
    <w:rsid w:val="00DA37D1"/>
    <w:rsid w:val="00DA39A9"/>
    <w:rsid w:val="00DA3B59"/>
    <w:rsid w:val="00DA44EF"/>
    <w:rsid w:val="00DA4552"/>
    <w:rsid w:val="00DA4D2A"/>
    <w:rsid w:val="00DA514F"/>
    <w:rsid w:val="00DA7033"/>
    <w:rsid w:val="00DB0148"/>
    <w:rsid w:val="00DB32D3"/>
    <w:rsid w:val="00DB4180"/>
    <w:rsid w:val="00DB7888"/>
    <w:rsid w:val="00DC039C"/>
    <w:rsid w:val="00DC1002"/>
    <w:rsid w:val="00DC1133"/>
    <w:rsid w:val="00DC4317"/>
    <w:rsid w:val="00DC5061"/>
    <w:rsid w:val="00DC5AD6"/>
    <w:rsid w:val="00DD16B8"/>
    <w:rsid w:val="00DD1EA4"/>
    <w:rsid w:val="00DD2B34"/>
    <w:rsid w:val="00DD32A4"/>
    <w:rsid w:val="00DD3C8D"/>
    <w:rsid w:val="00DD4210"/>
    <w:rsid w:val="00DD529B"/>
    <w:rsid w:val="00DD63AD"/>
    <w:rsid w:val="00DE04AB"/>
    <w:rsid w:val="00DE1FEC"/>
    <w:rsid w:val="00DE21CB"/>
    <w:rsid w:val="00DE290B"/>
    <w:rsid w:val="00DE3C7B"/>
    <w:rsid w:val="00DE47D7"/>
    <w:rsid w:val="00DE5DE3"/>
    <w:rsid w:val="00DE6D39"/>
    <w:rsid w:val="00DF3866"/>
    <w:rsid w:val="00DF4471"/>
    <w:rsid w:val="00DF4509"/>
    <w:rsid w:val="00DF6ADF"/>
    <w:rsid w:val="00DF7E6B"/>
    <w:rsid w:val="00DF7EAC"/>
    <w:rsid w:val="00E00EB9"/>
    <w:rsid w:val="00E06BBB"/>
    <w:rsid w:val="00E111C7"/>
    <w:rsid w:val="00E111EA"/>
    <w:rsid w:val="00E11C59"/>
    <w:rsid w:val="00E12312"/>
    <w:rsid w:val="00E141B2"/>
    <w:rsid w:val="00E2219C"/>
    <w:rsid w:val="00E22CF4"/>
    <w:rsid w:val="00E24C9C"/>
    <w:rsid w:val="00E25D5D"/>
    <w:rsid w:val="00E2706A"/>
    <w:rsid w:val="00E302AE"/>
    <w:rsid w:val="00E32749"/>
    <w:rsid w:val="00E34564"/>
    <w:rsid w:val="00E36021"/>
    <w:rsid w:val="00E404AD"/>
    <w:rsid w:val="00E42F32"/>
    <w:rsid w:val="00E50295"/>
    <w:rsid w:val="00E57A3B"/>
    <w:rsid w:val="00E61E17"/>
    <w:rsid w:val="00E65102"/>
    <w:rsid w:val="00E654ED"/>
    <w:rsid w:val="00E66138"/>
    <w:rsid w:val="00E71269"/>
    <w:rsid w:val="00E77BDD"/>
    <w:rsid w:val="00E77C76"/>
    <w:rsid w:val="00E83406"/>
    <w:rsid w:val="00E932D7"/>
    <w:rsid w:val="00E94878"/>
    <w:rsid w:val="00E95BE3"/>
    <w:rsid w:val="00EA1333"/>
    <w:rsid w:val="00EA4344"/>
    <w:rsid w:val="00EA48BE"/>
    <w:rsid w:val="00EA5701"/>
    <w:rsid w:val="00EA6DBF"/>
    <w:rsid w:val="00EA763F"/>
    <w:rsid w:val="00EA7792"/>
    <w:rsid w:val="00EB1B16"/>
    <w:rsid w:val="00EB41B7"/>
    <w:rsid w:val="00EB4FFF"/>
    <w:rsid w:val="00EB67C9"/>
    <w:rsid w:val="00EC0A25"/>
    <w:rsid w:val="00EC187F"/>
    <w:rsid w:val="00EC563C"/>
    <w:rsid w:val="00EC727F"/>
    <w:rsid w:val="00ED0840"/>
    <w:rsid w:val="00ED1876"/>
    <w:rsid w:val="00ED2E26"/>
    <w:rsid w:val="00ED2FCB"/>
    <w:rsid w:val="00ED33AF"/>
    <w:rsid w:val="00ED65CF"/>
    <w:rsid w:val="00EE4AB3"/>
    <w:rsid w:val="00EE4BA5"/>
    <w:rsid w:val="00EE56C9"/>
    <w:rsid w:val="00EF033A"/>
    <w:rsid w:val="00EF066A"/>
    <w:rsid w:val="00EF105B"/>
    <w:rsid w:val="00EF2C26"/>
    <w:rsid w:val="00F004F1"/>
    <w:rsid w:val="00F022C8"/>
    <w:rsid w:val="00F029EF"/>
    <w:rsid w:val="00F04848"/>
    <w:rsid w:val="00F10BA5"/>
    <w:rsid w:val="00F113F8"/>
    <w:rsid w:val="00F137DE"/>
    <w:rsid w:val="00F1394C"/>
    <w:rsid w:val="00F14187"/>
    <w:rsid w:val="00F14450"/>
    <w:rsid w:val="00F17A9F"/>
    <w:rsid w:val="00F20302"/>
    <w:rsid w:val="00F205EA"/>
    <w:rsid w:val="00F20C66"/>
    <w:rsid w:val="00F210F1"/>
    <w:rsid w:val="00F21809"/>
    <w:rsid w:val="00F24295"/>
    <w:rsid w:val="00F245A1"/>
    <w:rsid w:val="00F245A9"/>
    <w:rsid w:val="00F2469E"/>
    <w:rsid w:val="00F26378"/>
    <w:rsid w:val="00F300F8"/>
    <w:rsid w:val="00F30B84"/>
    <w:rsid w:val="00F31BBF"/>
    <w:rsid w:val="00F31C75"/>
    <w:rsid w:val="00F342C9"/>
    <w:rsid w:val="00F36019"/>
    <w:rsid w:val="00F367FB"/>
    <w:rsid w:val="00F40623"/>
    <w:rsid w:val="00F4563C"/>
    <w:rsid w:val="00F45E74"/>
    <w:rsid w:val="00F46D4E"/>
    <w:rsid w:val="00F47641"/>
    <w:rsid w:val="00F52520"/>
    <w:rsid w:val="00F53141"/>
    <w:rsid w:val="00F533D8"/>
    <w:rsid w:val="00F53A20"/>
    <w:rsid w:val="00F558E5"/>
    <w:rsid w:val="00F568FC"/>
    <w:rsid w:val="00F56E01"/>
    <w:rsid w:val="00F57CCE"/>
    <w:rsid w:val="00F61617"/>
    <w:rsid w:val="00F62755"/>
    <w:rsid w:val="00F63004"/>
    <w:rsid w:val="00F70EE9"/>
    <w:rsid w:val="00F72A98"/>
    <w:rsid w:val="00F73052"/>
    <w:rsid w:val="00F769F4"/>
    <w:rsid w:val="00F83B2E"/>
    <w:rsid w:val="00F85170"/>
    <w:rsid w:val="00F85529"/>
    <w:rsid w:val="00F90F1C"/>
    <w:rsid w:val="00F92974"/>
    <w:rsid w:val="00F941A0"/>
    <w:rsid w:val="00F94299"/>
    <w:rsid w:val="00F95F19"/>
    <w:rsid w:val="00F96610"/>
    <w:rsid w:val="00F9785B"/>
    <w:rsid w:val="00FA2CA1"/>
    <w:rsid w:val="00FA4157"/>
    <w:rsid w:val="00FA5850"/>
    <w:rsid w:val="00FA5CA3"/>
    <w:rsid w:val="00FA632B"/>
    <w:rsid w:val="00FA6507"/>
    <w:rsid w:val="00FA6C46"/>
    <w:rsid w:val="00FB134F"/>
    <w:rsid w:val="00FB2962"/>
    <w:rsid w:val="00FB3C3C"/>
    <w:rsid w:val="00FB694B"/>
    <w:rsid w:val="00FB6EE6"/>
    <w:rsid w:val="00FB780A"/>
    <w:rsid w:val="00FC11BB"/>
    <w:rsid w:val="00FC30D6"/>
    <w:rsid w:val="00FC3568"/>
    <w:rsid w:val="00FC492A"/>
    <w:rsid w:val="00FC7740"/>
    <w:rsid w:val="00FD051B"/>
    <w:rsid w:val="00FD1618"/>
    <w:rsid w:val="00FD1A2A"/>
    <w:rsid w:val="00FD1A64"/>
    <w:rsid w:val="00FD1B2F"/>
    <w:rsid w:val="00FD391B"/>
    <w:rsid w:val="00FD7150"/>
    <w:rsid w:val="00FD7718"/>
    <w:rsid w:val="00FE1E98"/>
    <w:rsid w:val="00FE3F0D"/>
    <w:rsid w:val="00FE6928"/>
    <w:rsid w:val="00FF0F92"/>
    <w:rsid w:val="00FF2316"/>
    <w:rsid w:val="00FF661B"/>
    <w:rsid w:val="00FF6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15:docId w15:val="{528FE3F9-A2D9-4B19-94CE-1C69886C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4D2A"/>
    <w:pPr>
      <w:widowControl w:val="0"/>
    </w:p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01F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AF5A09"/>
    <w:pPr>
      <w:tabs>
        <w:tab w:val="center" w:pos="4153"/>
        <w:tab w:val="right" w:pos="8306"/>
      </w:tabs>
      <w:snapToGrid w:val="0"/>
    </w:pPr>
    <w:rPr>
      <w:sz w:val="20"/>
      <w:szCs w:val="20"/>
    </w:rPr>
  </w:style>
  <w:style w:type="character" w:customStyle="1" w:styleId="a6">
    <w:name w:val="頁首 字元"/>
    <w:basedOn w:val="a1"/>
    <w:link w:val="a5"/>
    <w:uiPriority w:val="99"/>
    <w:locked/>
    <w:rsid w:val="00AF5A09"/>
    <w:rPr>
      <w:sz w:val="20"/>
    </w:rPr>
  </w:style>
  <w:style w:type="paragraph" w:styleId="a7">
    <w:name w:val="footer"/>
    <w:basedOn w:val="a0"/>
    <w:link w:val="a8"/>
    <w:uiPriority w:val="99"/>
    <w:rsid w:val="00AF5A09"/>
    <w:pPr>
      <w:tabs>
        <w:tab w:val="center" w:pos="4153"/>
        <w:tab w:val="right" w:pos="8306"/>
      </w:tabs>
      <w:snapToGrid w:val="0"/>
    </w:pPr>
    <w:rPr>
      <w:sz w:val="20"/>
      <w:szCs w:val="20"/>
    </w:rPr>
  </w:style>
  <w:style w:type="character" w:customStyle="1" w:styleId="a8">
    <w:name w:val="頁尾 字元"/>
    <w:basedOn w:val="a1"/>
    <w:link w:val="a7"/>
    <w:uiPriority w:val="99"/>
    <w:locked/>
    <w:rsid w:val="00AF5A09"/>
    <w:rPr>
      <w:sz w:val="20"/>
    </w:rPr>
  </w:style>
  <w:style w:type="paragraph" w:styleId="a9">
    <w:name w:val="List Paragraph"/>
    <w:basedOn w:val="a0"/>
    <w:uiPriority w:val="99"/>
    <w:qFormat/>
    <w:rsid w:val="006D77F7"/>
    <w:pPr>
      <w:ind w:leftChars="200" w:left="480"/>
    </w:pPr>
  </w:style>
  <w:style w:type="paragraph" w:styleId="aa">
    <w:name w:val="Balloon Text"/>
    <w:basedOn w:val="a0"/>
    <w:link w:val="ab"/>
    <w:uiPriority w:val="99"/>
    <w:semiHidden/>
    <w:rsid w:val="00043AF2"/>
    <w:rPr>
      <w:rFonts w:ascii="Cambria" w:hAnsi="Cambria"/>
      <w:sz w:val="18"/>
      <w:szCs w:val="18"/>
    </w:rPr>
  </w:style>
  <w:style w:type="character" w:customStyle="1" w:styleId="ab">
    <w:name w:val="註解方塊文字 字元"/>
    <w:basedOn w:val="a1"/>
    <w:link w:val="aa"/>
    <w:uiPriority w:val="99"/>
    <w:semiHidden/>
    <w:locked/>
    <w:rsid w:val="00043AF2"/>
    <w:rPr>
      <w:rFonts w:ascii="Cambria" w:eastAsia="新細明體" w:hAnsi="Cambria"/>
      <w:sz w:val="18"/>
    </w:rPr>
  </w:style>
  <w:style w:type="paragraph" w:styleId="2">
    <w:name w:val="Body Text Indent 2"/>
    <w:basedOn w:val="a0"/>
    <w:link w:val="20"/>
    <w:uiPriority w:val="99"/>
    <w:rsid w:val="00671E62"/>
    <w:pPr>
      <w:tabs>
        <w:tab w:val="left" w:pos="5188"/>
      </w:tabs>
      <w:autoSpaceDE w:val="0"/>
      <w:autoSpaceDN w:val="0"/>
      <w:adjustRightInd w:val="0"/>
      <w:spacing w:before="120" w:after="120" w:line="480" w:lineRule="atLeast"/>
      <w:ind w:left="720" w:hanging="720"/>
      <w:textDirection w:val="lrTbV"/>
      <w:textAlignment w:val="center"/>
    </w:pPr>
    <w:rPr>
      <w:rFonts w:ascii="標楷體" w:eastAsia="標楷體" w:hAnsi="Times New Roman"/>
      <w:kern w:val="0"/>
      <w:sz w:val="32"/>
      <w:szCs w:val="20"/>
    </w:rPr>
  </w:style>
  <w:style w:type="character" w:customStyle="1" w:styleId="20">
    <w:name w:val="本文縮排 2 字元"/>
    <w:basedOn w:val="a1"/>
    <w:link w:val="2"/>
    <w:uiPriority w:val="99"/>
    <w:locked/>
    <w:rsid w:val="00671E62"/>
    <w:rPr>
      <w:rFonts w:ascii="標楷體" w:eastAsia="標楷體" w:hAnsi="Times New Roman"/>
      <w:kern w:val="0"/>
      <w:sz w:val="20"/>
    </w:rPr>
  </w:style>
  <w:style w:type="paragraph" w:styleId="ac">
    <w:name w:val="Body Text Indent"/>
    <w:basedOn w:val="a0"/>
    <w:link w:val="ad"/>
    <w:uiPriority w:val="99"/>
    <w:rsid w:val="00671E62"/>
    <w:pPr>
      <w:tabs>
        <w:tab w:val="left" w:pos="5188"/>
      </w:tabs>
      <w:autoSpaceDE w:val="0"/>
      <w:autoSpaceDN w:val="0"/>
      <w:adjustRightInd w:val="0"/>
      <w:snapToGrid w:val="0"/>
      <w:spacing w:before="30" w:after="30" w:line="440" w:lineRule="atLeast"/>
      <w:ind w:left="640" w:hangingChars="200" w:hanging="640"/>
      <w:jc w:val="both"/>
      <w:textDirection w:val="lrTbV"/>
      <w:textAlignment w:val="center"/>
    </w:pPr>
    <w:rPr>
      <w:rFonts w:ascii="細明體" w:eastAsia="標楷體" w:hAnsi="Times New Roman"/>
      <w:kern w:val="0"/>
      <w:sz w:val="32"/>
      <w:szCs w:val="20"/>
    </w:rPr>
  </w:style>
  <w:style w:type="character" w:customStyle="1" w:styleId="ad">
    <w:name w:val="本文縮排 字元"/>
    <w:basedOn w:val="a1"/>
    <w:link w:val="ac"/>
    <w:uiPriority w:val="99"/>
    <w:locked/>
    <w:rsid w:val="00671E62"/>
    <w:rPr>
      <w:rFonts w:ascii="細明體" w:eastAsia="標楷體" w:hAnsi="Times New Roman"/>
      <w:kern w:val="0"/>
      <w:sz w:val="20"/>
    </w:rPr>
  </w:style>
  <w:style w:type="paragraph" w:customStyle="1" w:styleId="0">
    <w:name w:val="內文一0"/>
    <w:basedOn w:val="a0"/>
    <w:uiPriority w:val="99"/>
    <w:rsid w:val="00671E62"/>
    <w:pPr>
      <w:adjustRightInd w:val="0"/>
      <w:spacing w:line="340" w:lineRule="exact"/>
      <w:ind w:left="567" w:right="57" w:hanging="227"/>
      <w:jc w:val="both"/>
      <w:textAlignment w:val="baseline"/>
    </w:pPr>
    <w:rPr>
      <w:rFonts w:ascii="全真楷書" w:eastAsia="全真楷書" w:hAnsi="Times New Roman"/>
      <w:kern w:val="0"/>
      <w:sz w:val="28"/>
      <w:szCs w:val="20"/>
    </w:rPr>
  </w:style>
  <w:style w:type="paragraph" w:styleId="21">
    <w:name w:val="Body Text 2"/>
    <w:basedOn w:val="a0"/>
    <w:link w:val="22"/>
    <w:uiPriority w:val="99"/>
    <w:rsid w:val="00671E62"/>
    <w:pPr>
      <w:spacing w:line="320" w:lineRule="exact"/>
    </w:pPr>
    <w:rPr>
      <w:rFonts w:ascii="標楷體" w:eastAsia="標楷體" w:hAnsi="新細明體"/>
      <w:sz w:val="28"/>
      <w:szCs w:val="24"/>
    </w:rPr>
  </w:style>
  <w:style w:type="character" w:customStyle="1" w:styleId="22">
    <w:name w:val="本文 2 字元"/>
    <w:basedOn w:val="a1"/>
    <w:link w:val="21"/>
    <w:uiPriority w:val="99"/>
    <w:locked/>
    <w:rsid w:val="00671E62"/>
    <w:rPr>
      <w:rFonts w:ascii="標楷體" w:eastAsia="標楷體" w:hAnsi="新細明體"/>
      <w:sz w:val="24"/>
    </w:rPr>
  </w:style>
  <w:style w:type="paragraph" w:styleId="3">
    <w:name w:val="Body Text 3"/>
    <w:basedOn w:val="a0"/>
    <w:link w:val="30"/>
    <w:uiPriority w:val="99"/>
    <w:rsid w:val="00671E62"/>
    <w:pPr>
      <w:autoSpaceDE w:val="0"/>
      <w:autoSpaceDN w:val="0"/>
      <w:adjustRightInd w:val="0"/>
      <w:spacing w:line="300" w:lineRule="exact"/>
      <w:jc w:val="both"/>
    </w:pPr>
    <w:rPr>
      <w:rFonts w:ascii="Times New Roman" w:eastAsia="標楷體" w:hAnsi="Times New Roman"/>
      <w:bCs/>
      <w:color w:val="000000"/>
      <w:szCs w:val="24"/>
    </w:rPr>
  </w:style>
  <w:style w:type="character" w:customStyle="1" w:styleId="30">
    <w:name w:val="本文 3 字元"/>
    <w:basedOn w:val="a1"/>
    <w:link w:val="3"/>
    <w:uiPriority w:val="99"/>
    <w:locked/>
    <w:rsid w:val="00671E62"/>
    <w:rPr>
      <w:rFonts w:ascii="Times New Roman" w:eastAsia="標楷體" w:hAnsi="Times New Roman"/>
      <w:color w:val="000000"/>
      <w:sz w:val="24"/>
    </w:rPr>
  </w:style>
  <w:style w:type="paragraph" w:styleId="ae">
    <w:name w:val="Note Heading"/>
    <w:basedOn w:val="a0"/>
    <w:next w:val="a0"/>
    <w:link w:val="af"/>
    <w:uiPriority w:val="99"/>
    <w:rsid w:val="00671E62"/>
    <w:pPr>
      <w:jc w:val="center"/>
    </w:pPr>
    <w:rPr>
      <w:rFonts w:ascii="標楷體" w:eastAsia="標楷體" w:hAnsi="標楷體"/>
      <w:szCs w:val="24"/>
    </w:rPr>
  </w:style>
  <w:style w:type="character" w:customStyle="1" w:styleId="af">
    <w:name w:val="註釋標題 字元"/>
    <w:basedOn w:val="a1"/>
    <w:link w:val="ae"/>
    <w:uiPriority w:val="99"/>
    <w:locked/>
    <w:rsid w:val="00671E62"/>
    <w:rPr>
      <w:rFonts w:ascii="標楷體" w:eastAsia="標楷體" w:hAnsi="標楷體"/>
      <w:sz w:val="24"/>
    </w:rPr>
  </w:style>
  <w:style w:type="character" w:styleId="af0">
    <w:name w:val="page number"/>
    <w:basedOn w:val="a1"/>
    <w:uiPriority w:val="99"/>
    <w:rsid w:val="00671E62"/>
    <w:rPr>
      <w:rFonts w:cs="Times New Roman"/>
    </w:rPr>
  </w:style>
  <w:style w:type="paragraph" w:styleId="af1">
    <w:name w:val="Document Map"/>
    <w:basedOn w:val="a0"/>
    <w:link w:val="af2"/>
    <w:uiPriority w:val="99"/>
    <w:semiHidden/>
    <w:rsid w:val="00671E62"/>
    <w:pPr>
      <w:shd w:val="clear" w:color="auto" w:fill="000080"/>
      <w:adjustRightInd w:val="0"/>
      <w:textAlignment w:val="baseline"/>
    </w:pPr>
    <w:rPr>
      <w:rFonts w:ascii="Arial" w:hAnsi="Arial"/>
      <w:kern w:val="0"/>
      <w:szCs w:val="20"/>
    </w:rPr>
  </w:style>
  <w:style w:type="character" w:customStyle="1" w:styleId="af2">
    <w:name w:val="文件引導模式 字元"/>
    <w:basedOn w:val="a1"/>
    <w:link w:val="af1"/>
    <w:uiPriority w:val="99"/>
    <w:semiHidden/>
    <w:locked/>
    <w:rsid w:val="00671E62"/>
    <w:rPr>
      <w:rFonts w:ascii="Arial" w:eastAsia="新細明體" w:hAnsi="Arial"/>
      <w:kern w:val="0"/>
      <w:sz w:val="20"/>
      <w:shd w:val="clear" w:color="auto" w:fill="000080"/>
    </w:rPr>
  </w:style>
  <w:style w:type="paragraph" w:customStyle="1" w:styleId="a">
    <w:name w:val="分項段落"/>
    <w:basedOn w:val="a0"/>
    <w:uiPriority w:val="99"/>
    <w:rsid w:val="00671E62"/>
    <w:pPr>
      <w:widowControl/>
      <w:numPr>
        <w:numId w:val="12"/>
      </w:numPr>
      <w:wordWrap w:val="0"/>
      <w:snapToGrid w:val="0"/>
      <w:jc w:val="both"/>
      <w:textAlignment w:val="baseline"/>
    </w:pPr>
    <w:rPr>
      <w:rFonts w:ascii="Times New Roman" w:eastAsia="標楷體" w:hAnsi="Times New Roman"/>
      <w:noProof/>
      <w:kern w:val="0"/>
      <w:sz w:val="32"/>
      <w:szCs w:val="20"/>
    </w:rPr>
  </w:style>
  <w:style w:type="paragraph" w:styleId="af3">
    <w:name w:val="Date"/>
    <w:basedOn w:val="a0"/>
    <w:next w:val="a0"/>
    <w:link w:val="af4"/>
    <w:uiPriority w:val="99"/>
    <w:rsid w:val="00671E62"/>
    <w:pPr>
      <w:adjustRightInd w:val="0"/>
      <w:jc w:val="right"/>
      <w:textAlignment w:val="baseline"/>
    </w:pPr>
    <w:rPr>
      <w:rFonts w:ascii="細明體" w:eastAsia="細明體" w:hAnsi="Times New Roman"/>
      <w:kern w:val="0"/>
      <w:szCs w:val="20"/>
    </w:rPr>
  </w:style>
  <w:style w:type="character" w:customStyle="1" w:styleId="af4">
    <w:name w:val="日期 字元"/>
    <w:basedOn w:val="a1"/>
    <w:link w:val="af3"/>
    <w:uiPriority w:val="99"/>
    <w:locked/>
    <w:rsid w:val="00671E62"/>
    <w:rPr>
      <w:rFonts w:ascii="細明體" w:eastAsia="細明體" w:hAnsi="Times New Roman"/>
      <w:kern w:val="0"/>
      <w:sz w:val="20"/>
    </w:rPr>
  </w:style>
  <w:style w:type="paragraph" w:customStyle="1" w:styleId="af5">
    <w:name w:val="說明"/>
    <w:basedOn w:val="a0"/>
    <w:uiPriority w:val="99"/>
    <w:rsid w:val="00671E62"/>
    <w:pPr>
      <w:spacing w:before="120" w:line="400" w:lineRule="exact"/>
      <w:ind w:left="952" w:hanging="952"/>
    </w:pPr>
    <w:rPr>
      <w:rFonts w:ascii="Arial" w:eastAsia="標楷體" w:hAnsi="Arial"/>
      <w:sz w:val="32"/>
      <w:szCs w:val="20"/>
    </w:rPr>
  </w:style>
  <w:style w:type="character" w:customStyle="1" w:styleId="dialogtext1">
    <w:name w:val="dialog_text1"/>
    <w:uiPriority w:val="99"/>
    <w:rsid w:val="00671E62"/>
    <w:rPr>
      <w:rFonts w:ascii="s?u" w:hAnsi="s?u"/>
      <w:color w:val="000000"/>
      <w:sz w:val="19"/>
    </w:rPr>
  </w:style>
  <w:style w:type="table" w:customStyle="1" w:styleId="1">
    <w:name w:val="表格格線1"/>
    <w:uiPriority w:val="99"/>
    <w:rsid w:val="00671E62"/>
    <w:pPr>
      <w:widowControl w:val="0"/>
      <w:adjustRightInd w:val="0"/>
      <w:textAlignment w:val="baseline"/>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HTML 預設格式 字元"/>
    <w:link w:val="HTML0"/>
    <w:uiPriority w:val="99"/>
    <w:semiHidden/>
    <w:locked/>
    <w:rsid w:val="007E10FA"/>
    <w:rPr>
      <w:rFonts w:ascii="細明體" w:eastAsia="細明體" w:hAnsi="細明體"/>
      <w:sz w:val="24"/>
    </w:rPr>
  </w:style>
  <w:style w:type="paragraph" w:styleId="HTML0">
    <w:name w:val="HTML Preformatted"/>
    <w:basedOn w:val="a0"/>
    <w:link w:val="HTML"/>
    <w:uiPriority w:val="99"/>
    <w:semiHidden/>
    <w:locked/>
    <w:rsid w:val="007E1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noProof/>
      <w:kern w:val="0"/>
      <w:szCs w:val="24"/>
    </w:rPr>
  </w:style>
  <w:style w:type="character" w:customStyle="1" w:styleId="HTML1">
    <w:name w:val="HTML 預設格式 字元1"/>
    <w:basedOn w:val="a1"/>
    <w:uiPriority w:val="99"/>
    <w:semiHidden/>
    <w:rsid w:val="008068EE"/>
    <w:rPr>
      <w:rFonts w:ascii="Courier New" w:hAnsi="Courier New" w:cs="Courier New"/>
      <w:sz w:val="20"/>
      <w:szCs w:val="20"/>
    </w:rPr>
  </w:style>
  <w:style w:type="character" w:customStyle="1" w:styleId="HTML113">
    <w:name w:val="HTML 預設格式 字元113"/>
    <w:uiPriority w:val="99"/>
    <w:semiHidden/>
    <w:rPr>
      <w:rFonts w:ascii="Courier New" w:hAnsi="Courier New"/>
      <w:sz w:val="20"/>
    </w:rPr>
  </w:style>
  <w:style w:type="character" w:customStyle="1" w:styleId="HTML112">
    <w:name w:val="HTML 預設格式 字元112"/>
    <w:uiPriority w:val="99"/>
    <w:semiHidden/>
    <w:rPr>
      <w:rFonts w:ascii="Courier New" w:hAnsi="Courier New"/>
      <w:sz w:val="20"/>
    </w:rPr>
  </w:style>
  <w:style w:type="character" w:customStyle="1" w:styleId="HTML111">
    <w:name w:val="HTML 預設格式 字元111"/>
    <w:uiPriority w:val="99"/>
    <w:semiHidden/>
    <w:rPr>
      <w:rFonts w:ascii="Courier New" w:hAnsi="Courier New"/>
      <w:sz w:val="20"/>
    </w:rPr>
  </w:style>
  <w:style w:type="character" w:customStyle="1" w:styleId="HTML110">
    <w:name w:val="HTML 預設格式 字元110"/>
    <w:uiPriority w:val="99"/>
    <w:semiHidden/>
    <w:rPr>
      <w:rFonts w:ascii="Courier New" w:hAnsi="Courier New"/>
      <w:sz w:val="20"/>
    </w:rPr>
  </w:style>
  <w:style w:type="character" w:customStyle="1" w:styleId="HTML19">
    <w:name w:val="HTML 預設格式 字元19"/>
    <w:uiPriority w:val="99"/>
    <w:semiHidden/>
    <w:rPr>
      <w:rFonts w:ascii="Courier New" w:hAnsi="Courier New"/>
      <w:sz w:val="20"/>
    </w:rPr>
  </w:style>
  <w:style w:type="character" w:customStyle="1" w:styleId="HTML18">
    <w:name w:val="HTML 預設格式 字元18"/>
    <w:uiPriority w:val="99"/>
    <w:semiHidden/>
    <w:rPr>
      <w:rFonts w:ascii="Courier New" w:hAnsi="Courier New"/>
      <w:sz w:val="20"/>
    </w:rPr>
  </w:style>
  <w:style w:type="character" w:customStyle="1" w:styleId="HTML17">
    <w:name w:val="HTML 預設格式 字元17"/>
    <w:uiPriority w:val="99"/>
    <w:semiHidden/>
    <w:rPr>
      <w:rFonts w:ascii="Courier New" w:hAnsi="Courier New"/>
      <w:sz w:val="20"/>
    </w:rPr>
  </w:style>
  <w:style w:type="character" w:customStyle="1" w:styleId="HTML16">
    <w:name w:val="HTML 預設格式 字元16"/>
    <w:uiPriority w:val="99"/>
    <w:semiHidden/>
    <w:rPr>
      <w:rFonts w:ascii="Courier New" w:hAnsi="Courier New"/>
      <w:sz w:val="20"/>
    </w:rPr>
  </w:style>
  <w:style w:type="character" w:customStyle="1" w:styleId="HTML15">
    <w:name w:val="HTML 預設格式 字元15"/>
    <w:uiPriority w:val="99"/>
    <w:semiHidden/>
    <w:rPr>
      <w:rFonts w:ascii="Courier New" w:hAnsi="Courier New"/>
      <w:sz w:val="20"/>
    </w:rPr>
  </w:style>
  <w:style w:type="character" w:customStyle="1" w:styleId="HTML14">
    <w:name w:val="HTML 預設格式 字元14"/>
    <w:uiPriority w:val="99"/>
    <w:semiHidden/>
    <w:rPr>
      <w:rFonts w:ascii="Courier New" w:hAnsi="Courier New"/>
      <w:sz w:val="20"/>
    </w:rPr>
  </w:style>
  <w:style w:type="character" w:customStyle="1" w:styleId="HTML13">
    <w:name w:val="HTML 預設格式 字元13"/>
    <w:uiPriority w:val="99"/>
    <w:semiHidden/>
    <w:rPr>
      <w:rFonts w:ascii="Courier New" w:hAnsi="Courier New"/>
      <w:sz w:val="20"/>
    </w:rPr>
  </w:style>
  <w:style w:type="character" w:customStyle="1" w:styleId="HTML12">
    <w:name w:val="HTML 預設格式 字元12"/>
    <w:uiPriority w:val="99"/>
    <w:semiHidden/>
    <w:rPr>
      <w:rFonts w:ascii="Courier New" w:hAnsi="Courier New"/>
      <w:sz w:val="20"/>
    </w:rPr>
  </w:style>
  <w:style w:type="character" w:customStyle="1" w:styleId="HTML11">
    <w:name w:val="HTML 預設格式 字元11"/>
    <w:uiPriority w:val="99"/>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93224">
      <w:marLeft w:val="0"/>
      <w:marRight w:val="0"/>
      <w:marTop w:val="0"/>
      <w:marBottom w:val="0"/>
      <w:divBdr>
        <w:top w:val="none" w:sz="0" w:space="0" w:color="auto"/>
        <w:left w:val="none" w:sz="0" w:space="0" w:color="auto"/>
        <w:bottom w:val="none" w:sz="0" w:space="0" w:color="auto"/>
        <w:right w:val="none" w:sz="0" w:space="0" w:color="auto"/>
      </w:divBdr>
    </w:div>
    <w:div w:id="1244493225">
      <w:marLeft w:val="0"/>
      <w:marRight w:val="0"/>
      <w:marTop w:val="0"/>
      <w:marBottom w:val="0"/>
      <w:divBdr>
        <w:top w:val="none" w:sz="0" w:space="0" w:color="auto"/>
        <w:left w:val="none" w:sz="0" w:space="0" w:color="auto"/>
        <w:bottom w:val="none" w:sz="0" w:space="0" w:color="auto"/>
        <w:right w:val="none" w:sz="0" w:space="0" w:color="auto"/>
      </w:divBdr>
    </w:div>
    <w:div w:id="1244493226">
      <w:marLeft w:val="0"/>
      <w:marRight w:val="0"/>
      <w:marTop w:val="0"/>
      <w:marBottom w:val="0"/>
      <w:divBdr>
        <w:top w:val="none" w:sz="0" w:space="0" w:color="auto"/>
        <w:left w:val="none" w:sz="0" w:space="0" w:color="auto"/>
        <w:bottom w:val="none" w:sz="0" w:space="0" w:color="auto"/>
        <w:right w:val="none" w:sz="0" w:space="0" w:color="auto"/>
      </w:divBdr>
    </w:div>
    <w:div w:id="1244493227">
      <w:marLeft w:val="0"/>
      <w:marRight w:val="0"/>
      <w:marTop w:val="0"/>
      <w:marBottom w:val="0"/>
      <w:divBdr>
        <w:top w:val="none" w:sz="0" w:space="0" w:color="auto"/>
        <w:left w:val="none" w:sz="0" w:space="0" w:color="auto"/>
        <w:bottom w:val="none" w:sz="0" w:space="0" w:color="auto"/>
        <w:right w:val="none" w:sz="0" w:space="0" w:color="auto"/>
      </w:divBdr>
    </w:div>
    <w:div w:id="1244493228">
      <w:marLeft w:val="0"/>
      <w:marRight w:val="0"/>
      <w:marTop w:val="0"/>
      <w:marBottom w:val="0"/>
      <w:divBdr>
        <w:top w:val="none" w:sz="0" w:space="0" w:color="auto"/>
        <w:left w:val="none" w:sz="0" w:space="0" w:color="auto"/>
        <w:bottom w:val="none" w:sz="0" w:space="0" w:color="auto"/>
        <w:right w:val="none" w:sz="0" w:space="0" w:color="auto"/>
      </w:divBdr>
    </w:div>
    <w:div w:id="1244493229">
      <w:marLeft w:val="0"/>
      <w:marRight w:val="0"/>
      <w:marTop w:val="0"/>
      <w:marBottom w:val="0"/>
      <w:divBdr>
        <w:top w:val="none" w:sz="0" w:space="0" w:color="auto"/>
        <w:left w:val="none" w:sz="0" w:space="0" w:color="auto"/>
        <w:bottom w:val="none" w:sz="0" w:space="0" w:color="auto"/>
        <w:right w:val="none" w:sz="0" w:space="0" w:color="auto"/>
      </w:divBdr>
    </w:div>
    <w:div w:id="124449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3796</Words>
  <Characters>21642</Characters>
  <Application>Microsoft Office Word</Application>
  <DocSecurity>0</DocSecurity>
  <Lines>180</Lines>
  <Paragraphs>50</Paragraphs>
  <ScaleCrop>false</ScaleCrop>
  <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georgina</cp:lastModifiedBy>
  <cp:revision>63</cp:revision>
  <cp:lastPrinted>2017-05-05T04:33:00Z</cp:lastPrinted>
  <dcterms:created xsi:type="dcterms:W3CDTF">2017-04-28T08:29:00Z</dcterms:created>
  <dcterms:modified xsi:type="dcterms:W3CDTF">2017-06-05T06:18:00Z</dcterms:modified>
</cp:coreProperties>
</file>