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74" w:rsidRDefault="00C239C5">
      <w:pPr>
        <w:pStyle w:val="af7"/>
        <w:rPr>
          <w:bdr w:val="single" w:sz="2" w:space="1" w:color="000000"/>
        </w:rPr>
      </w:pPr>
      <w:r>
        <w:rPr>
          <w:bdr w:val="single" w:sz="2" w:space="1" w:color="000000"/>
        </w:rPr>
        <w:t>作業報導</w:t>
      </w:r>
    </w:p>
    <w:p w:rsidR="004C7774" w:rsidRDefault="00C239C5">
      <w:pPr>
        <w:pStyle w:val="1"/>
      </w:pPr>
      <w:bookmarkStart w:id="0" w:name="__RefHeading___Toc2479_1866935808"/>
      <w:bookmarkEnd w:id="0"/>
      <w:r>
        <w:rPr>
          <w:rFonts w:ascii="標楷體" w:hAnsi="標楷體" w:cs="標楷體"/>
          <w:szCs w:val="38"/>
        </w:rPr>
        <w:t>●</w:t>
      </w:r>
      <w:r>
        <w:t>跨域巨量資料應用－以大臺北地區交通管理對空氣品質之影響為例</w:t>
      </w:r>
    </w:p>
    <w:p w:rsidR="004C7774" w:rsidRDefault="00C239C5">
      <w:pPr>
        <w:pStyle w:val="af8"/>
      </w:pPr>
      <w:r>
        <w:t>行政院環境保護署環境監測及資訊處設計師　莊惟然</w:t>
      </w:r>
    </w:p>
    <w:p w:rsidR="004C7774" w:rsidRDefault="00C239C5" w:rsidP="00AC3732">
      <w:pPr>
        <w:pStyle w:val="2"/>
        <w:numPr>
          <w:ilvl w:val="0"/>
          <w:numId w:val="33"/>
        </w:numPr>
      </w:pPr>
      <w:bookmarkStart w:id="1" w:name="__RefHeading___Toc3661_1597683147"/>
      <w:bookmarkEnd w:id="1"/>
      <w:r>
        <w:t>前言</w:t>
      </w:r>
    </w:p>
    <w:p w:rsidR="004C7774" w:rsidRDefault="00C239C5">
      <w:pPr>
        <w:pStyle w:val="af0"/>
      </w:pPr>
      <w:r>
        <w:t>空氣污染一直是全球各地所關心的議題，針對環境科學方面，利用巨量分析來對環境空氣品質分析研究與預測是刻不容緩的工作。而交通工具一直是空氣中移動污染源的主要來源之一，尤其大臺北都會區更是如此。因此，我們以大臺北環境空氣品質為分析研究對象，整合包含交通車流、車速、氣象因子與各空氣污染物濃度等各種不同領域的巨量資料，以非線性統計分析角度建立彼此間的關聯性模型，以分析交通因子對於空氣品質的影響，提供政府有效的交通與環境管理政策方針之建議。</w:t>
      </w:r>
    </w:p>
    <w:p w:rsidR="004C7774" w:rsidRDefault="00C239C5" w:rsidP="00AC3732">
      <w:pPr>
        <w:pStyle w:val="2"/>
        <w:numPr>
          <w:ilvl w:val="0"/>
          <w:numId w:val="33"/>
        </w:numPr>
      </w:pPr>
      <w:r>
        <w:t>資料來源</w:t>
      </w:r>
    </w:p>
    <w:p w:rsidR="004C7774" w:rsidRDefault="00C239C5" w:rsidP="00AC3732">
      <w:pPr>
        <w:pStyle w:val="3"/>
        <w:numPr>
          <w:ilvl w:val="0"/>
          <w:numId w:val="34"/>
        </w:numPr>
        <w:ind w:left="825" w:hanging="525"/>
      </w:pPr>
      <w:bookmarkStart w:id="2" w:name="__RefHeading___Toc3665_1597683147"/>
      <w:bookmarkEnd w:id="2"/>
      <w:r>
        <w:t>行政院環境保護署各空氣品質監測站</w:t>
      </w:r>
      <w:r>
        <w:t>2001-2016</w:t>
      </w:r>
      <w:r>
        <w:t>年小時尺度各種空品污染物資料。</w:t>
      </w:r>
    </w:p>
    <w:p w:rsidR="004C7774" w:rsidRDefault="00C239C5" w:rsidP="00AC3732">
      <w:pPr>
        <w:pStyle w:val="3"/>
        <w:numPr>
          <w:ilvl w:val="0"/>
          <w:numId w:val="34"/>
        </w:numPr>
        <w:ind w:left="825" w:hanging="525"/>
      </w:pPr>
      <w:bookmarkStart w:id="3" w:name="__RefHeading___Toc3667_1597683147"/>
      <w:bookmarkEnd w:id="3"/>
      <w:r>
        <w:t>行政院環境保護署各空氣品質監測站</w:t>
      </w:r>
      <w:r>
        <w:t>2001-2016</w:t>
      </w:r>
      <w:r>
        <w:t>年小時尺度各種氣象因子資料。</w:t>
      </w:r>
    </w:p>
    <w:p w:rsidR="004C7774" w:rsidRDefault="00C239C5" w:rsidP="00AC3732">
      <w:pPr>
        <w:pStyle w:val="3"/>
        <w:numPr>
          <w:ilvl w:val="0"/>
          <w:numId w:val="34"/>
        </w:numPr>
        <w:ind w:left="825" w:hanging="525"/>
      </w:pPr>
      <w:bookmarkStart w:id="4" w:name="__RefHeading___Toc3669_1597683147"/>
      <w:bookmarkEnd w:id="4"/>
      <w:r>
        <w:t>交通部中央氣象局各測站</w:t>
      </w:r>
      <w:r>
        <w:t>2001-2016</w:t>
      </w:r>
      <w:r>
        <w:t>年小時尺度各種氣象因子資料。</w:t>
      </w:r>
    </w:p>
    <w:p w:rsidR="004C7774" w:rsidRDefault="00C239C5" w:rsidP="00AC3732">
      <w:pPr>
        <w:pStyle w:val="3"/>
        <w:numPr>
          <w:ilvl w:val="0"/>
          <w:numId w:val="34"/>
        </w:numPr>
        <w:ind w:left="825" w:hanging="525"/>
      </w:pPr>
      <w:bookmarkStart w:id="5" w:name="__RefHeading___Toc3671_1597683147"/>
      <w:bookmarkEnd w:id="5"/>
      <w:r>
        <w:t>臺北市交通局提供之</w:t>
      </w:r>
      <w:r>
        <w:t>2012-2016</w:t>
      </w:r>
      <w:r>
        <w:t>年車輛偵測器</w:t>
      </w:r>
      <w:r>
        <w:t xml:space="preserve">Vehicle Detector </w:t>
      </w:r>
      <w:r>
        <w:t>（</w:t>
      </w:r>
      <w:r>
        <w:t>VD</w:t>
      </w:r>
      <w:r>
        <w:t>）小時尺度資料。</w:t>
      </w:r>
    </w:p>
    <w:p w:rsidR="004C7774" w:rsidRDefault="004C7774">
      <w:pPr>
        <w:pStyle w:val="30"/>
      </w:pPr>
    </w:p>
    <w:p w:rsidR="004C7774" w:rsidRDefault="00C239C5">
      <w:pPr>
        <w:pStyle w:val="af0"/>
      </w:pPr>
      <w:r>
        <w:t>經資料清理分析，處理總資料筆數約達一億七千萬筆資料，並從中萃取有用資訊進行後續分析。</w:t>
      </w:r>
    </w:p>
    <w:p w:rsidR="004C7774" w:rsidRDefault="00C239C5" w:rsidP="00AC3732">
      <w:pPr>
        <w:pStyle w:val="2"/>
        <w:numPr>
          <w:ilvl w:val="0"/>
          <w:numId w:val="33"/>
        </w:numPr>
      </w:pPr>
      <w:bookmarkStart w:id="6" w:name="__RefHeading___Toc3673_1597683147"/>
      <w:bookmarkEnd w:id="6"/>
      <w:r>
        <w:t>實作工具／方法</w:t>
      </w:r>
    </w:p>
    <w:p w:rsidR="004C7774" w:rsidRDefault="00C239C5" w:rsidP="007A6C1A">
      <w:pPr>
        <w:pStyle w:val="af0"/>
      </w:pPr>
      <w:r>
        <w:t>為分析多個不同因子間的非線性關係，我們運用廣義可增式模型（</w:t>
      </w:r>
      <w:r>
        <w:t>Generalized Additive Model</w:t>
      </w:r>
      <w:r>
        <w:t>，</w:t>
      </w:r>
      <w:r>
        <w:t>GAM</w:t>
      </w:r>
      <w:r>
        <w:t>）建立交通與氣象因子對於空氣污染的非線性模型。有別傳統統計模型，</w:t>
      </w:r>
      <w:r>
        <w:t>GAM</w:t>
      </w:r>
      <w:r>
        <w:t>為一種強大且實用的非線性統計迴歸模型。一般可如下式所示：</w:t>
      </w:r>
    </w:p>
    <w:p w:rsidR="004C7774" w:rsidRDefault="00C239C5">
      <w:pPr>
        <w:pStyle w:val="af0"/>
        <w:jc w:val="center"/>
      </w:pPr>
      <m:oMathPara>
        <m:oMath>
          <m:r>
            <w:rPr>
              <w:rFonts w:ascii="Cambria Math" w:hAnsi="Cambria Math"/>
            </w:rPr>
            <m:t>E</m:t>
          </m:r>
          <m:d>
            <m:dPr>
              <m:ctrlPr>
                <w:rPr>
                  <w:rFonts w:ascii="Cambria Math" w:hAnsi="Cambria Math"/>
                </w:rPr>
              </m:ctrlPr>
            </m:dPr>
            <m:e>
              <m:r>
                <w:rPr>
                  <w:rFonts w:ascii="Cambria Math" w:hAnsi="Cambria Math"/>
                </w:rPr>
                <m:t>Y,</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p</m:t>
                  </m:r>
                </m:sub>
              </m:sSub>
            </m:e>
          </m:d>
          <m:r>
            <w:rPr>
              <w:rFonts w:ascii="Cambria Math" w:hAnsi="Cambria Math"/>
            </w:rPr>
            <m:t>=α+</m:t>
          </m:r>
          <m:sSub>
            <m:sSubPr>
              <m:ctrlPr>
                <w:rPr>
                  <w:rFonts w:ascii="Cambria Math" w:hAnsi="Cambria Math"/>
                </w:rPr>
              </m:ctrlPr>
            </m:sSubPr>
            <m:e>
              <m:r>
                <w:rPr>
                  <w:rFonts w:ascii="Cambria Math" w:hAnsi="Cambria Math"/>
                </w:rPr>
                <m:t>f</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p</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p</m:t>
                  </m:r>
                </m:sub>
              </m:sSub>
            </m:e>
          </m:d>
        </m:oMath>
      </m:oMathPara>
    </w:p>
    <w:p w:rsidR="004C7774" w:rsidRPr="007A6C1A" w:rsidRDefault="00C239C5" w:rsidP="007A6C1A">
      <w:pPr>
        <w:pStyle w:val="af2"/>
        <w:jc w:val="center"/>
        <w:rPr>
          <w:i w:val="0"/>
        </w:rPr>
      </w:pPr>
      <w:r w:rsidRPr="007A6C1A">
        <w:rPr>
          <w:i w:val="0"/>
        </w:rPr>
        <w:t>式</w:t>
      </w:r>
      <w:r w:rsidRPr="007A6C1A">
        <w:rPr>
          <w:i w:val="0"/>
        </w:rPr>
        <w:t>1</w:t>
      </w:r>
      <w:r w:rsidRPr="007A6C1A">
        <w:rPr>
          <w:i w:val="0"/>
        </w:rPr>
        <w:t>：廣義可增式模型</w:t>
      </w:r>
    </w:p>
    <w:p w:rsidR="004C7774" w:rsidRDefault="00C239C5">
      <w:pPr>
        <w:pStyle w:val="af0"/>
      </w:pPr>
      <w:r>
        <w:t>實作上，我們以開源統計程式軟體</w:t>
      </w:r>
      <w:r>
        <w:t>R</w:t>
      </w:r>
      <w:r>
        <w:t>之</w:t>
      </w:r>
      <w:r>
        <w:t>mgcv</w:t>
      </w:r>
      <w:r>
        <w:t>套件進行</w:t>
      </w:r>
      <w:r>
        <w:t>GAM</w:t>
      </w:r>
      <w:r>
        <w:t>之模式建立。</w:t>
      </w:r>
      <w:r>
        <w:t>R</w:t>
      </w:r>
      <w:r>
        <w:t>為一開源自由軟體程式語言，具有</w:t>
      </w:r>
      <w:r>
        <w:rPr>
          <w:lang w:eastAsia="zh-TW"/>
        </w:rPr>
        <w:t>眾多</w:t>
      </w:r>
      <w:r>
        <w:t>強大的統計分析套件、繪圖與完整的程式語言功能，因此能夠批次進</w:t>
      </w:r>
      <w:r>
        <w:lastRenderedPageBreak/>
        <w:t>行大量地分析，特別適用於統計分析建模、巨量</w:t>
      </w:r>
      <w:r>
        <w:rPr>
          <w:lang w:eastAsia="zh-TW"/>
        </w:rPr>
        <w:t>資料</w:t>
      </w:r>
      <w:r>
        <w:t>分析、資料探勘與科學計算。</w:t>
      </w:r>
      <w:r>
        <w:t>R</w:t>
      </w:r>
      <w:r>
        <w:t>語言程式介面如下圖</w:t>
      </w:r>
      <w:r>
        <w:t>1</w:t>
      </w:r>
      <w:r>
        <w:t>所示。</w:t>
      </w:r>
    </w:p>
    <w:p w:rsidR="004C7774" w:rsidRPr="007A6C1A" w:rsidRDefault="00C239C5" w:rsidP="007A6C1A">
      <w:pPr>
        <w:pStyle w:val="af0"/>
        <w:ind w:firstLine="0"/>
        <w:jc w:val="center"/>
      </w:pPr>
      <w:r w:rsidRPr="007A6C1A">
        <w:rPr>
          <w:noProof/>
          <w:lang w:eastAsia="zh-TW"/>
        </w:rPr>
        <w:drawing>
          <wp:inline distT="0" distB="0" distL="0" distR="0">
            <wp:extent cx="5274310" cy="2825750"/>
            <wp:effectExtent l="0" t="0" r="0" b="0"/>
            <wp:docPr id="31" name="影像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影像30"/>
                    <pic:cNvPicPr>
                      <a:picLocks noChangeAspect="1" noChangeArrowheads="1"/>
                    </pic:cNvPicPr>
                  </pic:nvPicPr>
                  <pic:blipFill>
                    <a:blip r:embed="rId8"/>
                    <a:srcRect r="3889" b="8482"/>
                    <a:stretch>
                      <a:fillRect/>
                    </a:stretch>
                  </pic:blipFill>
                  <pic:spPr bwMode="auto">
                    <a:xfrm>
                      <a:off x="0" y="0"/>
                      <a:ext cx="5274310" cy="2825750"/>
                    </a:xfrm>
                    <a:prstGeom prst="rect">
                      <a:avLst/>
                    </a:prstGeom>
                  </pic:spPr>
                </pic:pic>
              </a:graphicData>
            </a:graphic>
          </wp:inline>
        </w:drawing>
      </w:r>
    </w:p>
    <w:p w:rsidR="004C7774" w:rsidRPr="007A6C1A" w:rsidRDefault="00C239C5" w:rsidP="007A6C1A">
      <w:pPr>
        <w:pStyle w:val="af2"/>
        <w:jc w:val="center"/>
        <w:rPr>
          <w:i w:val="0"/>
        </w:rPr>
      </w:pPr>
      <w:r w:rsidRPr="007A6C1A">
        <w:rPr>
          <w:i w:val="0"/>
        </w:rPr>
        <w:t>圖</w:t>
      </w:r>
      <w:r w:rsidRPr="007A6C1A">
        <w:rPr>
          <w:i w:val="0"/>
        </w:rPr>
        <w:t>1</w:t>
      </w:r>
      <w:r w:rsidRPr="007A6C1A">
        <w:rPr>
          <w:i w:val="0"/>
        </w:rPr>
        <w:t>：本研究工具</w:t>
      </w:r>
      <w:r w:rsidRPr="007A6C1A">
        <w:rPr>
          <w:i w:val="0"/>
        </w:rPr>
        <w:t>R</w:t>
      </w:r>
      <w:r w:rsidRPr="007A6C1A">
        <w:rPr>
          <w:i w:val="0"/>
        </w:rPr>
        <w:t>語言程式介面</w:t>
      </w:r>
    </w:p>
    <w:p w:rsidR="004C7774" w:rsidRPr="007A6C1A" w:rsidRDefault="004C7774" w:rsidP="007A6C1A">
      <w:pPr>
        <w:pStyle w:val="af2"/>
        <w:jc w:val="center"/>
        <w:rPr>
          <w:i w:val="0"/>
        </w:rPr>
      </w:pPr>
    </w:p>
    <w:p w:rsidR="004C7774" w:rsidRDefault="00C239C5" w:rsidP="00AC3732">
      <w:pPr>
        <w:pStyle w:val="2"/>
        <w:numPr>
          <w:ilvl w:val="0"/>
          <w:numId w:val="33"/>
        </w:numPr>
      </w:pPr>
      <w:bookmarkStart w:id="7" w:name="__RefHeading___Toc3675_1597683147"/>
      <w:bookmarkEnd w:id="7"/>
      <w:r>
        <w:t>分析與探討</w:t>
      </w:r>
    </w:p>
    <w:p w:rsidR="004C7774" w:rsidRDefault="00C239C5">
      <w:pPr>
        <w:pStyle w:val="af0"/>
      </w:pPr>
      <w:r>
        <w:t>以大臺北都會區古亭地區實測的</w:t>
      </w:r>
      <w:r>
        <w:t>NOx</w:t>
      </w:r>
      <w:r>
        <w:t>為</w:t>
      </w:r>
      <w:r>
        <w:t>dependent variable</w:t>
      </w:r>
      <w:r>
        <w:t>為例，將古亭空品測站</w:t>
      </w:r>
      <w:r>
        <w:t>NOx</w:t>
      </w:r>
      <w:r>
        <w:t>、風速等資料以及交通局古亭車輛偵測器（</w:t>
      </w:r>
      <w:r>
        <w:t>VELJA00</w:t>
      </w:r>
      <w:r>
        <w:t>羅斯福路三段雙向各四線道）之車速車流量資料彙整，建立</w:t>
      </w:r>
      <w:r>
        <w:t>GAM</w:t>
      </w:r>
      <w:r>
        <w:t>方法以了解車流、車速對空氣品質（</w:t>
      </w:r>
      <w:r>
        <w:t>NOx</w:t>
      </w:r>
      <w:r>
        <w:t>）的非線性影響。</w:t>
      </w:r>
    </w:p>
    <w:p w:rsidR="004C7774" w:rsidRDefault="00C239C5">
      <w:pPr>
        <w:pStyle w:val="af0"/>
      </w:pPr>
      <w:r>
        <w:t>分析結果如圖</w:t>
      </w:r>
      <w:r>
        <w:t>2</w:t>
      </w:r>
      <w:r>
        <w:t>顯示，可看出所有解釋因子的</w:t>
      </w:r>
      <w:r>
        <w:t>p-value</w:t>
      </w:r>
      <w:r>
        <w:t>皆遠小於</w:t>
      </w:r>
      <w:r>
        <w:t>0.05</w:t>
      </w:r>
      <w:r>
        <w:t>，統計上皆為顯著。自由度皆為</w:t>
      </w:r>
      <w:r>
        <w:t>6.6</w:t>
      </w:r>
      <w:r>
        <w:t>至</w:t>
      </w:r>
      <w:r>
        <w:t>8.8</w:t>
      </w:r>
      <w:r>
        <w:t>不等，明顯皆為非線性關係，因此適宜採用本</w:t>
      </w:r>
      <w:r>
        <w:t>GAM</w:t>
      </w:r>
      <w:r>
        <w:t>模型。其模式整體解釋能力約為</w:t>
      </w:r>
      <w:r>
        <w:t xml:space="preserve">49.1% </w:t>
      </w:r>
      <w:r>
        <w:t>（圖</w:t>
      </w:r>
      <w:r>
        <w:t>2</w:t>
      </w:r>
      <w:r>
        <w:t>）。圖</w:t>
      </w:r>
      <w:r>
        <w:t>3</w:t>
      </w:r>
      <w:r>
        <w:t>結果顯示為各因子之偏平滑函數，透過此圖可分析各因子在模式擬合之下對於應變數的貢獻變化。其中</w:t>
      </w:r>
      <w:r>
        <w:t>X</w:t>
      </w:r>
      <w:r>
        <w:t>軸為各因子原始值，</w:t>
      </w:r>
      <w:r>
        <w:t>Y</w:t>
      </w:r>
      <w:r>
        <w:t>軸可表示為該因子的模式平滑函數。</w:t>
      </w:r>
    </w:p>
    <w:p w:rsidR="004C7774" w:rsidRPr="007A6C1A" w:rsidRDefault="00C239C5" w:rsidP="007A6C1A">
      <w:pPr>
        <w:pStyle w:val="af0"/>
        <w:ind w:firstLine="0"/>
        <w:jc w:val="center"/>
      </w:pPr>
      <w:r w:rsidRPr="007A6C1A">
        <w:rPr>
          <w:noProof/>
          <w:lang w:eastAsia="zh-TW"/>
        </w:rPr>
        <w:drawing>
          <wp:inline distT="0" distB="0" distL="0" distR="0">
            <wp:extent cx="3585845" cy="3085465"/>
            <wp:effectExtent l="0" t="0" r="0" b="0"/>
            <wp:docPr id="32" name="影像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影像31"/>
                    <pic:cNvPicPr>
                      <a:picLocks noChangeAspect="1" noChangeArrowheads="1"/>
                    </pic:cNvPicPr>
                  </pic:nvPicPr>
                  <pic:blipFill>
                    <a:blip r:embed="rId9"/>
                    <a:stretch>
                      <a:fillRect/>
                    </a:stretch>
                  </pic:blipFill>
                  <pic:spPr bwMode="auto">
                    <a:xfrm>
                      <a:off x="0" y="0"/>
                      <a:ext cx="3585845" cy="3085465"/>
                    </a:xfrm>
                    <a:prstGeom prst="rect">
                      <a:avLst/>
                    </a:prstGeom>
                  </pic:spPr>
                </pic:pic>
              </a:graphicData>
            </a:graphic>
          </wp:inline>
        </w:drawing>
      </w:r>
    </w:p>
    <w:p w:rsidR="004C7774" w:rsidRPr="007A6C1A" w:rsidRDefault="00C239C5" w:rsidP="007A6C1A">
      <w:pPr>
        <w:pStyle w:val="af2"/>
        <w:jc w:val="center"/>
        <w:rPr>
          <w:i w:val="0"/>
          <w:position w:val="24"/>
        </w:rPr>
      </w:pPr>
      <w:r w:rsidRPr="007A6C1A">
        <w:rPr>
          <w:i w:val="0"/>
          <w:position w:val="24"/>
        </w:rPr>
        <w:t>圖</w:t>
      </w:r>
      <w:r w:rsidRPr="007A6C1A">
        <w:rPr>
          <w:i w:val="0"/>
          <w:position w:val="24"/>
        </w:rPr>
        <w:t>2</w:t>
      </w:r>
      <w:r w:rsidRPr="007A6C1A">
        <w:rPr>
          <w:i w:val="0"/>
          <w:position w:val="24"/>
        </w:rPr>
        <w:t>：以</w:t>
      </w:r>
      <w:r w:rsidRPr="007A6C1A">
        <w:rPr>
          <w:i w:val="0"/>
          <w:position w:val="24"/>
        </w:rPr>
        <w:t>summary()</w:t>
      </w:r>
      <w:r w:rsidRPr="007A6C1A">
        <w:rPr>
          <w:i w:val="0"/>
          <w:position w:val="24"/>
        </w:rPr>
        <w:t>函數輸出</w:t>
      </w:r>
      <w:r w:rsidRPr="007A6C1A">
        <w:rPr>
          <w:i w:val="0"/>
          <w:position w:val="24"/>
        </w:rPr>
        <w:t>GAM</w:t>
      </w:r>
      <w:r w:rsidRPr="007A6C1A">
        <w:rPr>
          <w:i w:val="0"/>
          <w:position w:val="24"/>
        </w:rPr>
        <w:t>計算結果</w:t>
      </w:r>
    </w:p>
    <w:p w:rsidR="004C7774" w:rsidRDefault="004C7774">
      <w:pPr>
        <w:pStyle w:val="af0"/>
      </w:pPr>
    </w:p>
    <w:p w:rsidR="004C7774" w:rsidRDefault="00C239C5">
      <w:pPr>
        <w:pStyle w:val="af0"/>
      </w:pPr>
      <w:r>
        <w:t>整體來說，</w:t>
      </w:r>
      <w:r>
        <w:t>NOx</w:t>
      </w:r>
      <w:r>
        <w:t>明顯隨車流量增加而遞增，從上升斜率可以看出，當車流量從</w:t>
      </w:r>
      <w:r>
        <w:t>0</w:t>
      </w:r>
      <w:r>
        <w:t>（輛</w:t>
      </w:r>
      <w:r>
        <w:rPr>
          <w:lang w:eastAsia="zh-TW"/>
        </w:rPr>
        <w:t>／</w:t>
      </w:r>
      <w:r>
        <w:t>小時，以下略）至</w:t>
      </w:r>
      <w:r>
        <w:t>750</w:t>
      </w:r>
      <w:r>
        <w:t>之間與大於約</w:t>
      </w:r>
      <w:r>
        <w:t>1,400</w:t>
      </w:r>
      <w:r>
        <w:t>，隨車流增加，</w:t>
      </w:r>
      <w:r>
        <w:t>NOx</w:t>
      </w:r>
      <w:r>
        <w:t>增加的幅度最大，即在此區間內車流量增加少許即會對於</w:t>
      </w:r>
      <w:r>
        <w:t>NOx</w:t>
      </w:r>
      <w:r>
        <w:t>有較大的影響。因此，車流量若能控制在至少</w:t>
      </w:r>
      <w:r>
        <w:t>1,400</w:t>
      </w:r>
      <w:r>
        <w:t>以內，或更嚴苛控制在</w:t>
      </w:r>
      <w:r>
        <w:t>1,144</w:t>
      </w:r>
      <w:r>
        <w:t>以內，將對空品有最大的幫助（圖</w:t>
      </w:r>
      <w:r>
        <w:t>3</w:t>
      </w:r>
      <w:r>
        <w:t>）。</w:t>
      </w:r>
    </w:p>
    <w:p w:rsidR="004C7774" w:rsidRPr="007A6C1A" w:rsidRDefault="00C239C5" w:rsidP="007A6C1A">
      <w:pPr>
        <w:pStyle w:val="af0"/>
        <w:ind w:firstLine="0"/>
        <w:jc w:val="center"/>
      </w:pPr>
      <w:r w:rsidRPr="007A6C1A">
        <w:rPr>
          <w:noProof/>
          <w:lang w:eastAsia="zh-TW"/>
        </w:rPr>
        <w:drawing>
          <wp:inline distT="0" distB="0" distL="0" distR="0">
            <wp:extent cx="3970655" cy="2570480"/>
            <wp:effectExtent l="0" t="0" r="0" b="0"/>
            <wp:docPr id="33" name="影像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影像32"/>
                    <pic:cNvPicPr>
                      <a:picLocks noChangeAspect="1" noChangeArrowheads="1"/>
                    </pic:cNvPicPr>
                  </pic:nvPicPr>
                  <pic:blipFill>
                    <a:blip r:embed="rId10"/>
                    <a:stretch>
                      <a:fillRect/>
                    </a:stretch>
                  </pic:blipFill>
                  <pic:spPr bwMode="auto">
                    <a:xfrm>
                      <a:off x="0" y="0"/>
                      <a:ext cx="3970655" cy="2570480"/>
                    </a:xfrm>
                    <a:prstGeom prst="rect">
                      <a:avLst/>
                    </a:prstGeom>
                  </pic:spPr>
                </pic:pic>
              </a:graphicData>
            </a:graphic>
          </wp:inline>
        </w:drawing>
      </w:r>
    </w:p>
    <w:p w:rsidR="004C7774" w:rsidRPr="007A6C1A" w:rsidRDefault="00C239C5" w:rsidP="007A6C1A">
      <w:pPr>
        <w:pStyle w:val="af2"/>
        <w:jc w:val="center"/>
        <w:rPr>
          <w:i w:val="0"/>
        </w:rPr>
      </w:pPr>
      <w:r w:rsidRPr="007A6C1A">
        <w:rPr>
          <w:i w:val="0"/>
        </w:rPr>
        <w:t>圖</w:t>
      </w:r>
      <w:r w:rsidRPr="007A6C1A">
        <w:rPr>
          <w:i w:val="0"/>
        </w:rPr>
        <w:t>3</w:t>
      </w:r>
      <w:r w:rsidRPr="007A6C1A">
        <w:rPr>
          <w:i w:val="0"/>
        </w:rPr>
        <w:t>：</w:t>
      </w:r>
      <w:r w:rsidRPr="007A6C1A">
        <w:rPr>
          <w:i w:val="0"/>
        </w:rPr>
        <w:t>GAM</w:t>
      </w:r>
      <w:r w:rsidRPr="007A6C1A">
        <w:rPr>
          <w:i w:val="0"/>
        </w:rPr>
        <w:t>分析結果車流對</w:t>
      </w:r>
      <w:r w:rsidRPr="007A6C1A">
        <w:rPr>
          <w:i w:val="0"/>
        </w:rPr>
        <w:t>NOx</w:t>
      </w:r>
      <w:r w:rsidRPr="007A6C1A">
        <w:rPr>
          <w:i w:val="0"/>
        </w:rPr>
        <w:t>關係圖</w:t>
      </w:r>
    </w:p>
    <w:p w:rsidR="004C7774" w:rsidRDefault="004C7774">
      <w:pPr>
        <w:pStyle w:val="af2"/>
      </w:pPr>
    </w:p>
    <w:p w:rsidR="004C7774" w:rsidRDefault="00C239C5">
      <w:pPr>
        <w:pStyle w:val="af0"/>
      </w:pPr>
      <w:r>
        <w:t>而車速分析顯示在平均車速約</w:t>
      </w:r>
      <w:r>
        <w:t>30.4 km</w:t>
      </w:r>
      <w:r>
        <w:rPr>
          <w:lang w:eastAsia="zh-TW"/>
        </w:rPr>
        <w:t>／</w:t>
      </w:r>
      <w:r>
        <w:t>hr</w:t>
      </w:r>
      <w:r>
        <w:t>達到最高峰，對</w:t>
      </w:r>
      <w:r>
        <w:t>NOx</w:t>
      </w:r>
      <w:r>
        <w:t>有最大的負面影響，而後車速增加對於</w:t>
      </w:r>
      <w:r>
        <w:t>NOx</w:t>
      </w:r>
      <w:r>
        <w:t>的影響逐漸遞減，至</w:t>
      </w:r>
      <w:r>
        <w:t>45 km</w:t>
      </w:r>
      <w:r>
        <w:rPr>
          <w:lang w:eastAsia="zh-TW"/>
        </w:rPr>
        <w:t>／</w:t>
      </w:r>
      <w:r>
        <w:t>hr</w:t>
      </w:r>
      <w:r>
        <w:t>後又開始升高（圖</w:t>
      </w:r>
      <w:r>
        <w:t>4</w:t>
      </w:r>
      <w:r>
        <w:t>）。故以此地市區速限</w:t>
      </w:r>
      <w:r>
        <w:t>50 km</w:t>
      </w:r>
      <w:r>
        <w:rPr>
          <w:lang w:eastAsia="zh-TW"/>
        </w:rPr>
        <w:t>／</w:t>
      </w:r>
      <w:r>
        <w:t>hr</w:t>
      </w:r>
      <w:r>
        <w:t>道路而言，平均車速盡可能控制在</w:t>
      </w:r>
      <w:r>
        <w:t>38</w:t>
      </w:r>
      <w:r>
        <w:t>至</w:t>
      </w:r>
      <w:r>
        <w:t>50 km</w:t>
      </w:r>
      <w:r>
        <w:rPr>
          <w:lang w:eastAsia="zh-TW"/>
        </w:rPr>
        <w:t>／</w:t>
      </w:r>
      <w:r>
        <w:t xml:space="preserve">hr </w:t>
      </w:r>
      <w:r>
        <w:t>之間，對於空氣品質將有最好的幫助。</w:t>
      </w:r>
    </w:p>
    <w:p w:rsidR="004C7774" w:rsidRPr="007A6C1A" w:rsidRDefault="00C239C5" w:rsidP="007A6C1A">
      <w:pPr>
        <w:pStyle w:val="af0"/>
        <w:ind w:firstLine="0"/>
        <w:jc w:val="center"/>
      </w:pPr>
      <w:r w:rsidRPr="007A6C1A">
        <w:rPr>
          <w:noProof/>
          <w:lang w:eastAsia="zh-TW"/>
        </w:rPr>
        <w:drawing>
          <wp:inline distT="0" distB="0" distL="0" distR="0">
            <wp:extent cx="3916680" cy="2570480"/>
            <wp:effectExtent l="0" t="0" r="0" b="0"/>
            <wp:docPr id="34" name="影像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影像33"/>
                    <pic:cNvPicPr>
                      <a:picLocks noChangeAspect="1" noChangeArrowheads="1"/>
                    </pic:cNvPicPr>
                  </pic:nvPicPr>
                  <pic:blipFill>
                    <a:blip r:embed="rId11"/>
                    <a:stretch>
                      <a:fillRect/>
                    </a:stretch>
                  </pic:blipFill>
                  <pic:spPr bwMode="auto">
                    <a:xfrm>
                      <a:off x="0" y="0"/>
                      <a:ext cx="3916680" cy="2570480"/>
                    </a:xfrm>
                    <a:prstGeom prst="rect">
                      <a:avLst/>
                    </a:prstGeom>
                  </pic:spPr>
                </pic:pic>
              </a:graphicData>
            </a:graphic>
          </wp:inline>
        </w:drawing>
      </w:r>
    </w:p>
    <w:p w:rsidR="004C7774" w:rsidRPr="007A6C1A" w:rsidRDefault="00C239C5" w:rsidP="007A6C1A">
      <w:pPr>
        <w:pStyle w:val="af2"/>
        <w:jc w:val="center"/>
        <w:rPr>
          <w:i w:val="0"/>
        </w:rPr>
      </w:pPr>
      <w:r w:rsidRPr="007A6C1A">
        <w:rPr>
          <w:i w:val="0"/>
        </w:rPr>
        <w:t>圖</w:t>
      </w:r>
      <w:r w:rsidRPr="007A6C1A">
        <w:rPr>
          <w:i w:val="0"/>
        </w:rPr>
        <w:t>4</w:t>
      </w:r>
      <w:r w:rsidRPr="007A6C1A">
        <w:rPr>
          <w:i w:val="0"/>
        </w:rPr>
        <w:t>：</w:t>
      </w:r>
      <w:r w:rsidRPr="007A6C1A">
        <w:rPr>
          <w:i w:val="0"/>
        </w:rPr>
        <w:t>GAM</w:t>
      </w:r>
      <w:r w:rsidRPr="007A6C1A">
        <w:rPr>
          <w:i w:val="0"/>
        </w:rPr>
        <w:t>分析結果車速對</w:t>
      </w:r>
      <w:r w:rsidRPr="007A6C1A">
        <w:rPr>
          <w:i w:val="0"/>
        </w:rPr>
        <w:t>NOx</w:t>
      </w:r>
      <w:r w:rsidRPr="007A6C1A">
        <w:rPr>
          <w:i w:val="0"/>
        </w:rPr>
        <w:t>關係圖</w:t>
      </w:r>
    </w:p>
    <w:p w:rsidR="004C7774" w:rsidRDefault="004C7774">
      <w:pPr>
        <w:pStyle w:val="af0"/>
      </w:pPr>
    </w:p>
    <w:p w:rsidR="004C7774" w:rsidRDefault="00C239C5">
      <w:pPr>
        <w:pStyle w:val="af0"/>
      </w:pPr>
      <w:r>
        <w:t>而氣象因子則相對單純，風速影響呈現接近線性遞減，風速越大則</w:t>
      </w:r>
      <w:r>
        <w:t>NOx</w:t>
      </w:r>
      <w:r>
        <w:t>濃度越低（圖</w:t>
      </w:r>
      <w:r>
        <w:t>5</w:t>
      </w:r>
      <w:r>
        <w:t>）。</w:t>
      </w:r>
    </w:p>
    <w:p w:rsidR="004C7774" w:rsidRPr="007A6C1A" w:rsidRDefault="00C239C5" w:rsidP="007A6C1A">
      <w:pPr>
        <w:pStyle w:val="af0"/>
        <w:ind w:firstLine="0"/>
        <w:jc w:val="center"/>
      </w:pPr>
      <w:r w:rsidRPr="007A6C1A">
        <w:rPr>
          <w:noProof/>
          <w:lang w:eastAsia="zh-TW"/>
        </w:rPr>
        <w:drawing>
          <wp:inline distT="0" distB="0" distL="0" distR="0">
            <wp:extent cx="3891915" cy="2570480"/>
            <wp:effectExtent l="0" t="0" r="0" b="0"/>
            <wp:docPr id="35" name="影像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影像34"/>
                    <pic:cNvPicPr>
                      <a:picLocks noChangeAspect="1" noChangeArrowheads="1"/>
                    </pic:cNvPicPr>
                  </pic:nvPicPr>
                  <pic:blipFill>
                    <a:blip r:embed="rId12"/>
                    <a:stretch>
                      <a:fillRect/>
                    </a:stretch>
                  </pic:blipFill>
                  <pic:spPr bwMode="auto">
                    <a:xfrm>
                      <a:off x="0" y="0"/>
                      <a:ext cx="3891915" cy="2570480"/>
                    </a:xfrm>
                    <a:prstGeom prst="rect">
                      <a:avLst/>
                    </a:prstGeom>
                  </pic:spPr>
                </pic:pic>
              </a:graphicData>
            </a:graphic>
          </wp:inline>
        </w:drawing>
      </w:r>
    </w:p>
    <w:p w:rsidR="004C7774" w:rsidRPr="007A6C1A" w:rsidRDefault="00C239C5" w:rsidP="007A6C1A">
      <w:pPr>
        <w:pStyle w:val="af2"/>
        <w:jc w:val="center"/>
        <w:rPr>
          <w:i w:val="0"/>
        </w:rPr>
      </w:pPr>
      <w:r w:rsidRPr="007A6C1A">
        <w:rPr>
          <w:i w:val="0"/>
        </w:rPr>
        <w:t>圖</w:t>
      </w:r>
      <w:r w:rsidRPr="007A6C1A">
        <w:rPr>
          <w:i w:val="0"/>
        </w:rPr>
        <w:t>5</w:t>
      </w:r>
      <w:r w:rsidRPr="007A6C1A">
        <w:rPr>
          <w:i w:val="0"/>
        </w:rPr>
        <w:t>：</w:t>
      </w:r>
      <w:r w:rsidRPr="007A6C1A">
        <w:rPr>
          <w:i w:val="0"/>
        </w:rPr>
        <w:t>GAM</w:t>
      </w:r>
      <w:r w:rsidRPr="007A6C1A">
        <w:rPr>
          <w:i w:val="0"/>
        </w:rPr>
        <w:t>分析結果風速對</w:t>
      </w:r>
      <w:r w:rsidRPr="007A6C1A">
        <w:rPr>
          <w:i w:val="0"/>
        </w:rPr>
        <w:t>NOx</w:t>
      </w:r>
      <w:r w:rsidRPr="007A6C1A">
        <w:rPr>
          <w:i w:val="0"/>
        </w:rPr>
        <w:t>關係圖</w:t>
      </w:r>
    </w:p>
    <w:p w:rsidR="004C7774" w:rsidRDefault="004C7774">
      <w:pPr>
        <w:pStyle w:val="af2"/>
      </w:pPr>
    </w:p>
    <w:p w:rsidR="004C7774" w:rsidRDefault="00C239C5" w:rsidP="00AC3732">
      <w:pPr>
        <w:pStyle w:val="2"/>
        <w:numPr>
          <w:ilvl w:val="0"/>
          <w:numId w:val="33"/>
        </w:numPr>
      </w:pPr>
      <w:bookmarkStart w:id="8" w:name="__RefHeading___Toc3677_1597683147"/>
      <w:bookmarkEnd w:id="8"/>
      <w:r>
        <w:t>結論</w:t>
      </w:r>
    </w:p>
    <w:p w:rsidR="004C7774" w:rsidRDefault="00C239C5">
      <w:pPr>
        <w:pStyle w:val="af0"/>
      </w:pPr>
      <w:r>
        <w:t>本研究使用</w:t>
      </w:r>
      <w:r>
        <w:t>GAM</w:t>
      </w:r>
      <w:r>
        <w:t>之分析方法，分析車流量、車速對於</w:t>
      </w:r>
      <w:r>
        <w:t>NOx</w:t>
      </w:r>
      <w:r>
        <w:t>濃度之非線性影響，並能量化車流與車速對於空氣品質正負影響的關鍵值。本研究結果顯示，</w:t>
      </w:r>
      <w:r>
        <w:t>NOx</w:t>
      </w:r>
      <w:r>
        <w:t>隨著車流遞增、隨車速遞減，除此之外關鍵數值可提供政府相關部門改善</w:t>
      </w:r>
      <w:bookmarkStart w:id="9" w:name="_GoBack"/>
      <w:bookmarkEnd w:id="9"/>
      <w:r>
        <w:t>交通影響空氣品質之決策建議。</w:t>
      </w:r>
    </w:p>
    <w:p w:rsidR="004C7774" w:rsidRDefault="00C239C5">
      <w:pPr>
        <w:pStyle w:val="af0"/>
      </w:pPr>
      <w:r>
        <w:t>從本案例分析經驗，使用</w:t>
      </w:r>
      <w:r>
        <w:t>R</w:t>
      </w:r>
      <w:r>
        <w:t>語言從資料科學角度出發，以純粹實際資料面分析萃取有用的價值，這對環境空氣品質分析研究與預測是現今資訊科技日益重要的時代刻不容緩的工作。</w:t>
      </w:r>
    </w:p>
    <w:p w:rsidR="004C7774" w:rsidRDefault="004C7774">
      <w:pPr>
        <w:pStyle w:val="af0"/>
        <w:ind w:firstLine="0"/>
        <w:jc w:val="center"/>
      </w:pPr>
    </w:p>
    <w:sectPr w:rsidR="004C7774" w:rsidSect="00FB7488">
      <w:footerReference w:type="default" r:id="rId13"/>
      <w:pgSz w:w="11906" w:h="16838"/>
      <w:pgMar w:top="1134" w:right="964" w:bottom="1134" w:left="964" w:header="0" w:footer="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8A" w:rsidRDefault="0070738A">
      <w:r>
        <w:separator/>
      </w:r>
    </w:p>
  </w:endnote>
  <w:endnote w:type="continuationSeparator" w:id="0">
    <w:p w:rsidR="0070738A" w:rsidRDefault="0070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Mono">
    <w:altName w:val="Courier New"/>
    <w:panose1 w:val="02070409020205020404"/>
    <w:charset w:val="00"/>
    <w:family w:val="modern"/>
    <w:pitch w:val="fixed"/>
    <w:sig w:usb0="E0000AFF" w:usb1="400078FF" w:usb2="00000001" w:usb3="00000000" w:csb0="000001BF" w:csb1="00000000"/>
  </w:font>
  <w:font w:name="細明體">
    <w:altName w:val="MingLiU"/>
    <w:panose1 w:val="02020509000000000000"/>
    <w:charset w:val="88"/>
    <w:family w:val="modern"/>
    <w:notTrueType/>
    <w:pitch w:val="fixed"/>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38127"/>
      <w:docPartObj>
        <w:docPartGallery w:val="Page Numbers (Bottom of Page)"/>
        <w:docPartUnique/>
      </w:docPartObj>
    </w:sdtPr>
    <w:sdtEndPr/>
    <w:sdtContent>
      <w:p w:rsidR="00C239C5" w:rsidRDefault="00C239C5">
        <w:pPr>
          <w:pStyle w:val="af6"/>
          <w:jc w:val="center"/>
        </w:pPr>
        <w:r>
          <w:fldChar w:fldCharType="begin"/>
        </w:r>
        <w:r>
          <w:instrText>PAGE   \* MERGEFORMAT</w:instrText>
        </w:r>
        <w:r>
          <w:fldChar w:fldCharType="separate"/>
        </w:r>
        <w:r w:rsidR="0070738A" w:rsidRPr="0070738A">
          <w:rPr>
            <w:noProof/>
            <w:lang w:val="zh-TW" w:eastAsia="zh-TW"/>
          </w:rPr>
          <w:t>1</w:t>
        </w:r>
        <w:r>
          <w:fldChar w:fldCharType="end"/>
        </w:r>
      </w:p>
    </w:sdtContent>
  </w:sdt>
  <w:p w:rsidR="00C239C5" w:rsidRDefault="00C239C5">
    <w:pPr>
      <w:pStyle w:val="af6"/>
    </w:pPr>
  </w:p>
  <w:p w:rsidR="000E301D" w:rsidRDefault="000E3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8A" w:rsidRDefault="0070738A"/>
  </w:footnote>
  <w:footnote w:type="continuationSeparator" w:id="0">
    <w:p w:rsidR="0070738A" w:rsidRDefault="00707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08E"/>
    <w:multiLevelType w:val="multilevel"/>
    <w:tmpl w:val="34E6C380"/>
    <w:lvl w:ilvl="0">
      <w:start w:val="1"/>
      <w:numFmt w:val="taiwaneseCountingThousand"/>
      <w:pStyle w:val="3"/>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1" w15:restartNumberingAfterBreak="0">
    <w:nsid w:val="0197276D"/>
    <w:multiLevelType w:val="multilevel"/>
    <w:tmpl w:val="8EC45AEA"/>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2" w15:restartNumberingAfterBreak="0">
    <w:nsid w:val="07D640C2"/>
    <w:multiLevelType w:val="multilevel"/>
    <w:tmpl w:val="2ED039C2"/>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3" w15:restartNumberingAfterBreak="0">
    <w:nsid w:val="088C189C"/>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79064E"/>
    <w:multiLevelType w:val="multilevel"/>
    <w:tmpl w:val="2BFE1A24"/>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5" w15:restartNumberingAfterBreak="0">
    <w:nsid w:val="0BA57AF9"/>
    <w:multiLevelType w:val="multilevel"/>
    <w:tmpl w:val="F7AE7F24"/>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6" w15:restartNumberingAfterBreak="0">
    <w:nsid w:val="0D7E5D38"/>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47ED4"/>
    <w:multiLevelType w:val="multilevel"/>
    <w:tmpl w:val="C6D2E0F6"/>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8" w15:restartNumberingAfterBreak="0">
    <w:nsid w:val="0FA67FEA"/>
    <w:multiLevelType w:val="multilevel"/>
    <w:tmpl w:val="36C0F650"/>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9" w15:restartNumberingAfterBreak="0">
    <w:nsid w:val="0FBB2081"/>
    <w:multiLevelType w:val="multilevel"/>
    <w:tmpl w:val="42CC1960"/>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10" w15:restartNumberingAfterBreak="0">
    <w:nsid w:val="100E0C7A"/>
    <w:multiLevelType w:val="multilevel"/>
    <w:tmpl w:val="D23A864E"/>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11" w15:restartNumberingAfterBreak="0">
    <w:nsid w:val="10646CED"/>
    <w:multiLevelType w:val="multilevel"/>
    <w:tmpl w:val="23D28110"/>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12" w15:restartNumberingAfterBreak="0">
    <w:nsid w:val="13A308AB"/>
    <w:multiLevelType w:val="multilevel"/>
    <w:tmpl w:val="5F5E147A"/>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13" w15:restartNumberingAfterBreak="0">
    <w:nsid w:val="13DB6E08"/>
    <w:multiLevelType w:val="multilevel"/>
    <w:tmpl w:val="D8AE242C"/>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14" w15:restartNumberingAfterBreak="0">
    <w:nsid w:val="19712CBC"/>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65695D"/>
    <w:multiLevelType w:val="multilevel"/>
    <w:tmpl w:val="C8F4DAC8"/>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16" w15:restartNumberingAfterBreak="0">
    <w:nsid w:val="22FA7854"/>
    <w:multiLevelType w:val="multilevel"/>
    <w:tmpl w:val="1ADCE208"/>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17" w15:restartNumberingAfterBreak="0">
    <w:nsid w:val="23ED7032"/>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231781"/>
    <w:multiLevelType w:val="multilevel"/>
    <w:tmpl w:val="C4C6831A"/>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19" w15:restartNumberingAfterBreak="0">
    <w:nsid w:val="269A2717"/>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C513B2"/>
    <w:multiLevelType w:val="multilevel"/>
    <w:tmpl w:val="7B90C8FE"/>
    <w:lvl w:ilvl="0">
      <w:start w:val="1"/>
      <w:numFmt w:val="bullet"/>
      <w:lvlText w:val=""/>
      <w:lvlJc w:val="left"/>
      <w:pPr>
        <w:ind w:left="1022" w:hanging="480"/>
      </w:pPr>
      <w:rPr>
        <w:rFonts w:ascii="Wingdings" w:hAnsi="Wingdings" w:cs="Wingdings" w:hint="default"/>
      </w:rPr>
    </w:lvl>
    <w:lvl w:ilvl="1">
      <w:start w:val="1"/>
      <w:numFmt w:val="bullet"/>
      <w:lvlText w:val=""/>
      <w:lvlJc w:val="left"/>
      <w:pPr>
        <w:ind w:left="1502" w:hanging="480"/>
      </w:pPr>
      <w:rPr>
        <w:rFonts w:ascii="Wingdings" w:hAnsi="Wingdings" w:cs="Wingdings" w:hint="default"/>
      </w:rPr>
    </w:lvl>
    <w:lvl w:ilvl="2">
      <w:start w:val="1"/>
      <w:numFmt w:val="bullet"/>
      <w:lvlText w:val=""/>
      <w:lvlJc w:val="left"/>
      <w:pPr>
        <w:ind w:left="1982" w:hanging="480"/>
      </w:pPr>
      <w:rPr>
        <w:rFonts w:ascii="Wingdings" w:hAnsi="Wingdings" w:cs="Wingdings" w:hint="default"/>
      </w:rPr>
    </w:lvl>
    <w:lvl w:ilvl="3">
      <w:start w:val="1"/>
      <w:numFmt w:val="bullet"/>
      <w:lvlText w:val=""/>
      <w:lvlJc w:val="left"/>
      <w:pPr>
        <w:ind w:left="2462" w:hanging="480"/>
      </w:pPr>
      <w:rPr>
        <w:rFonts w:ascii="Wingdings" w:hAnsi="Wingdings" w:cs="Wingdings" w:hint="default"/>
      </w:rPr>
    </w:lvl>
    <w:lvl w:ilvl="4">
      <w:start w:val="1"/>
      <w:numFmt w:val="bullet"/>
      <w:lvlText w:val=""/>
      <w:lvlJc w:val="left"/>
      <w:pPr>
        <w:ind w:left="2942" w:hanging="480"/>
      </w:pPr>
      <w:rPr>
        <w:rFonts w:ascii="Wingdings" w:hAnsi="Wingdings" w:cs="Wingdings" w:hint="default"/>
      </w:rPr>
    </w:lvl>
    <w:lvl w:ilvl="5">
      <w:start w:val="1"/>
      <w:numFmt w:val="bullet"/>
      <w:lvlText w:val=""/>
      <w:lvlJc w:val="left"/>
      <w:pPr>
        <w:ind w:left="3422" w:hanging="480"/>
      </w:pPr>
      <w:rPr>
        <w:rFonts w:ascii="Wingdings" w:hAnsi="Wingdings" w:cs="Wingdings" w:hint="default"/>
      </w:rPr>
    </w:lvl>
    <w:lvl w:ilvl="6">
      <w:start w:val="1"/>
      <w:numFmt w:val="bullet"/>
      <w:lvlText w:val=""/>
      <w:lvlJc w:val="left"/>
      <w:pPr>
        <w:ind w:left="3902" w:hanging="480"/>
      </w:pPr>
      <w:rPr>
        <w:rFonts w:ascii="Wingdings" w:hAnsi="Wingdings" w:cs="Wingdings" w:hint="default"/>
      </w:rPr>
    </w:lvl>
    <w:lvl w:ilvl="7">
      <w:start w:val="1"/>
      <w:numFmt w:val="bullet"/>
      <w:lvlText w:val=""/>
      <w:lvlJc w:val="left"/>
      <w:pPr>
        <w:ind w:left="4382" w:hanging="480"/>
      </w:pPr>
      <w:rPr>
        <w:rFonts w:ascii="Wingdings" w:hAnsi="Wingdings" w:cs="Wingdings" w:hint="default"/>
      </w:rPr>
    </w:lvl>
    <w:lvl w:ilvl="8">
      <w:start w:val="1"/>
      <w:numFmt w:val="bullet"/>
      <w:lvlText w:val=""/>
      <w:lvlJc w:val="left"/>
      <w:pPr>
        <w:ind w:left="4862" w:hanging="480"/>
      </w:pPr>
      <w:rPr>
        <w:rFonts w:ascii="Wingdings" w:hAnsi="Wingdings" w:cs="Wingdings" w:hint="default"/>
      </w:rPr>
    </w:lvl>
  </w:abstractNum>
  <w:abstractNum w:abstractNumId="21" w15:restartNumberingAfterBreak="0">
    <w:nsid w:val="274F33F1"/>
    <w:multiLevelType w:val="multilevel"/>
    <w:tmpl w:val="B6FC810A"/>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22" w15:restartNumberingAfterBreak="0">
    <w:nsid w:val="27AB0A0A"/>
    <w:multiLevelType w:val="multilevel"/>
    <w:tmpl w:val="C894831C"/>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23" w15:restartNumberingAfterBreak="0">
    <w:nsid w:val="29694BC3"/>
    <w:multiLevelType w:val="multilevel"/>
    <w:tmpl w:val="97980EE2"/>
    <w:lvl w:ilvl="0">
      <w:start w:val="1"/>
      <w:numFmt w:val="decimalFullWidth"/>
      <w:pStyle w:val="5"/>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24" w15:restartNumberingAfterBreak="0">
    <w:nsid w:val="2FA3342C"/>
    <w:multiLevelType w:val="multilevel"/>
    <w:tmpl w:val="949E0FD2"/>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25" w15:restartNumberingAfterBreak="0">
    <w:nsid w:val="2FB97DA3"/>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083047"/>
    <w:multiLevelType w:val="multilevel"/>
    <w:tmpl w:val="A768B7DC"/>
    <w:lvl w:ilvl="0">
      <w:start w:val="1"/>
      <w:numFmt w:val="ideographLegalTraditional"/>
      <w:pStyle w:val="2"/>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27" w15:restartNumberingAfterBreak="0">
    <w:nsid w:val="32040403"/>
    <w:multiLevelType w:val="multilevel"/>
    <w:tmpl w:val="08F4C1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EBB483C"/>
    <w:multiLevelType w:val="multilevel"/>
    <w:tmpl w:val="F9140AA8"/>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29" w15:restartNumberingAfterBreak="0">
    <w:nsid w:val="454B7F43"/>
    <w:multiLevelType w:val="multilevel"/>
    <w:tmpl w:val="EEBA06A2"/>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30" w15:restartNumberingAfterBreak="0">
    <w:nsid w:val="48DA0901"/>
    <w:multiLevelType w:val="multilevel"/>
    <w:tmpl w:val="3CA4C344"/>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31" w15:restartNumberingAfterBreak="0">
    <w:nsid w:val="49DE13F2"/>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0015D7"/>
    <w:multiLevelType w:val="multilevel"/>
    <w:tmpl w:val="01C43BA4"/>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33" w15:restartNumberingAfterBreak="0">
    <w:nsid w:val="4B861CF9"/>
    <w:multiLevelType w:val="multilevel"/>
    <w:tmpl w:val="72B04D5C"/>
    <w:lvl w:ilvl="0">
      <w:start w:val="1"/>
      <w:numFmt w:val="decimal"/>
      <w:pStyle w:val="6"/>
      <w:suff w:val="space"/>
      <w:lvlText w:val="（%1）"/>
      <w:lvlJc w:val="left"/>
      <w:pPr>
        <w:ind w:left="0" w:firstLine="210"/>
      </w:pPr>
    </w:lvl>
    <w:lvl w:ilvl="1">
      <w:start w:val="1"/>
      <w:numFmt w:val="decimal"/>
      <w:suff w:val="space"/>
      <w:lvlText w:val="（%2）"/>
      <w:lvlJc w:val="left"/>
      <w:pPr>
        <w:ind w:left="0" w:firstLine="210"/>
      </w:pPr>
    </w:lvl>
    <w:lvl w:ilvl="2">
      <w:start w:val="1"/>
      <w:numFmt w:val="decimal"/>
      <w:suff w:val="space"/>
      <w:lvlText w:val="（%3）"/>
      <w:lvlJc w:val="left"/>
      <w:pPr>
        <w:ind w:left="0" w:firstLine="210"/>
      </w:pPr>
    </w:lvl>
    <w:lvl w:ilvl="3">
      <w:start w:val="1"/>
      <w:numFmt w:val="decimal"/>
      <w:suff w:val="space"/>
      <w:lvlText w:val="（%4）"/>
      <w:lvlJc w:val="left"/>
      <w:pPr>
        <w:ind w:left="0" w:firstLine="210"/>
      </w:pPr>
    </w:lvl>
    <w:lvl w:ilvl="4">
      <w:start w:val="1"/>
      <w:numFmt w:val="decimal"/>
      <w:suff w:val="space"/>
      <w:lvlText w:val="（%5）"/>
      <w:lvlJc w:val="left"/>
      <w:pPr>
        <w:ind w:left="0" w:firstLine="210"/>
      </w:pPr>
    </w:lvl>
    <w:lvl w:ilvl="5">
      <w:start w:val="1"/>
      <w:numFmt w:val="decimal"/>
      <w:suff w:val="space"/>
      <w:lvlText w:val="（%6）"/>
      <w:lvlJc w:val="left"/>
      <w:pPr>
        <w:ind w:left="0" w:firstLine="210"/>
      </w:pPr>
    </w:lvl>
    <w:lvl w:ilvl="6">
      <w:start w:val="1"/>
      <w:numFmt w:val="decimal"/>
      <w:suff w:val="space"/>
      <w:lvlText w:val="（%7）"/>
      <w:lvlJc w:val="left"/>
      <w:pPr>
        <w:ind w:left="0" w:firstLine="210"/>
      </w:pPr>
    </w:lvl>
    <w:lvl w:ilvl="7">
      <w:start w:val="1"/>
      <w:numFmt w:val="decimal"/>
      <w:suff w:val="space"/>
      <w:lvlText w:val="（%8）"/>
      <w:lvlJc w:val="left"/>
      <w:pPr>
        <w:ind w:left="0" w:firstLine="210"/>
      </w:pPr>
    </w:lvl>
    <w:lvl w:ilvl="8">
      <w:start w:val="1"/>
      <w:numFmt w:val="decimal"/>
      <w:suff w:val="space"/>
      <w:lvlText w:val="（%9）"/>
      <w:lvlJc w:val="left"/>
      <w:pPr>
        <w:ind w:left="0" w:firstLine="210"/>
      </w:pPr>
    </w:lvl>
  </w:abstractNum>
  <w:abstractNum w:abstractNumId="34" w15:restartNumberingAfterBreak="0">
    <w:nsid w:val="4C5F10F9"/>
    <w:multiLevelType w:val="multilevel"/>
    <w:tmpl w:val="9362B2CE"/>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35" w15:restartNumberingAfterBreak="0">
    <w:nsid w:val="4DC66E3D"/>
    <w:multiLevelType w:val="multilevel"/>
    <w:tmpl w:val="ED6A78EA"/>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36" w15:restartNumberingAfterBreak="0">
    <w:nsid w:val="501B5D58"/>
    <w:multiLevelType w:val="multilevel"/>
    <w:tmpl w:val="9B1AB8AE"/>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37" w15:restartNumberingAfterBreak="0">
    <w:nsid w:val="50796CC3"/>
    <w:multiLevelType w:val="multilevel"/>
    <w:tmpl w:val="6602CD96"/>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38" w15:restartNumberingAfterBreak="0">
    <w:nsid w:val="518116A7"/>
    <w:multiLevelType w:val="multilevel"/>
    <w:tmpl w:val="7786E8B0"/>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39" w15:restartNumberingAfterBreak="0">
    <w:nsid w:val="54B01BDE"/>
    <w:multiLevelType w:val="multilevel"/>
    <w:tmpl w:val="733AEE7C"/>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40" w15:restartNumberingAfterBreak="0">
    <w:nsid w:val="54BE564C"/>
    <w:multiLevelType w:val="multilevel"/>
    <w:tmpl w:val="EDFEB470"/>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41" w15:restartNumberingAfterBreak="0">
    <w:nsid w:val="587425F5"/>
    <w:multiLevelType w:val="multilevel"/>
    <w:tmpl w:val="B61CF614"/>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42" w15:restartNumberingAfterBreak="0">
    <w:nsid w:val="58DB1D94"/>
    <w:multiLevelType w:val="multilevel"/>
    <w:tmpl w:val="D6227108"/>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43" w15:restartNumberingAfterBreak="0">
    <w:nsid w:val="599D2AFA"/>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1273AC"/>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F2736F"/>
    <w:multiLevelType w:val="multilevel"/>
    <w:tmpl w:val="8D5A3DC2"/>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46" w15:restartNumberingAfterBreak="0">
    <w:nsid w:val="5D333330"/>
    <w:multiLevelType w:val="multilevel"/>
    <w:tmpl w:val="0D388F5A"/>
    <w:lvl w:ilvl="0">
      <w:start w:val="1"/>
      <w:numFmt w:val="decimal"/>
      <w:suff w:val="space"/>
      <w:lvlText w:val="（%1）"/>
      <w:lvlJc w:val="left"/>
      <w:pPr>
        <w:ind w:left="0" w:firstLine="210"/>
      </w:pPr>
    </w:lvl>
    <w:lvl w:ilvl="1">
      <w:start w:val="1"/>
      <w:numFmt w:val="decimal"/>
      <w:suff w:val="space"/>
      <w:lvlText w:val="（%2）"/>
      <w:lvlJc w:val="left"/>
      <w:pPr>
        <w:ind w:left="0" w:firstLine="210"/>
      </w:pPr>
    </w:lvl>
    <w:lvl w:ilvl="2">
      <w:start w:val="1"/>
      <w:numFmt w:val="decimal"/>
      <w:suff w:val="space"/>
      <w:lvlText w:val="（%3）"/>
      <w:lvlJc w:val="left"/>
      <w:pPr>
        <w:ind w:left="0" w:firstLine="210"/>
      </w:pPr>
    </w:lvl>
    <w:lvl w:ilvl="3">
      <w:start w:val="1"/>
      <w:numFmt w:val="decimal"/>
      <w:suff w:val="space"/>
      <w:lvlText w:val="（%4）"/>
      <w:lvlJc w:val="left"/>
      <w:pPr>
        <w:ind w:left="0" w:firstLine="210"/>
      </w:pPr>
    </w:lvl>
    <w:lvl w:ilvl="4">
      <w:start w:val="1"/>
      <w:numFmt w:val="decimal"/>
      <w:suff w:val="space"/>
      <w:lvlText w:val="（%5）"/>
      <w:lvlJc w:val="left"/>
      <w:pPr>
        <w:ind w:left="0" w:firstLine="210"/>
      </w:pPr>
    </w:lvl>
    <w:lvl w:ilvl="5">
      <w:start w:val="1"/>
      <w:numFmt w:val="decimal"/>
      <w:suff w:val="space"/>
      <w:lvlText w:val="（%6）"/>
      <w:lvlJc w:val="left"/>
      <w:pPr>
        <w:ind w:left="0" w:firstLine="210"/>
      </w:pPr>
    </w:lvl>
    <w:lvl w:ilvl="6">
      <w:start w:val="1"/>
      <w:numFmt w:val="decimal"/>
      <w:suff w:val="space"/>
      <w:lvlText w:val="（%7）"/>
      <w:lvlJc w:val="left"/>
      <w:pPr>
        <w:ind w:left="0" w:firstLine="210"/>
      </w:pPr>
    </w:lvl>
    <w:lvl w:ilvl="7">
      <w:start w:val="1"/>
      <w:numFmt w:val="decimal"/>
      <w:suff w:val="space"/>
      <w:lvlText w:val="（%8）"/>
      <w:lvlJc w:val="left"/>
      <w:pPr>
        <w:ind w:left="0" w:firstLine="210"/>
      </w:pPr>
    </w:lvl>
    <w:lvl w:ilvl="8">
      <w:start w:val="1"/>
      <w:numFmt w:val="decimal"/>
      <w:suff w:val="space"/>
      <w:lvlText w:val="（%9）"/>
      <w:lvlJc w:val="left"/>
      <w:pPr>
        <w:ind w:left="0" w:firstLine="210"/>
      </w:pPr>
    </w:lvl>
  </w:abstractNum>
  <w:abstractNum w:abstractNumId="47" w15:restartNumberingAfterBreak="0">
    <w:nsid w:val="5EB164D4"/>
    <w:multiLevelType w:val="multilevel"/>
    <w:tmpl w:val="AACE53C6"/>
    <w:lvl w:ilvl="0">
      <w:start w:val="1"/>
      <w:numFmt w:val="taiwaneseCountingThousand"/>
      <w:pStyle w:val="4"/>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48" w15:restartNumberingAfterBreak="0">
    <w:nsid w:val="5F31386E"/>
    <w:multiLevelType w:val="multilevel"/>
    <w:tmpl w:val="0986DB56"/>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49" w15:restartNumberingAfterBreak="0">
    <w:nsid w:val="61DF74A0"/>
    <w:multiLevelType w:val="multilevel"/>
    <w:tmpl w:val="B8DEB090"/>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50" w15:restartNumberingAfterBreak="0">
    <w:nsid w:val="62081B58"/>
    <w:multiLevelType w:val="multilevel"/>
    <w:tmpl w:val="5E30C2F4"/>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51" w15:restartNumberingAfterBreak="0">
    <w:nsid w:val="666F067A"/>
    <w:multiLevelType w:val="multilevel"/>
    <w:tmpl w:val="709A4AC4"/>
    <w:lvl w:ilvl="0">
      <w:start w:val="1"/>
      <w:numFmt w:val="decimal"/>
      <w:suff w:val="space"/>
      <w:lvlText w:val="（%1）"/>
      <w:lvlJc w:val="left"/>
      <w:pPr>
        <w:ind w:left="0" w:firstLine="210"/>
      </w:pPr>
    </w:lvl>
    <w:lvl w:ilvl="1">
      <w:start w:val="1"/>
      <w:numFmt w:val="decimal"/>
      <w:suff w:val="space"/>
      <w:lvlText w:val="（%2）"/>
      <w:lvlJc w:val="left"/>
      <w:pPr>
        <w:ind w:left="0" w:firstLine="210"/>
      </w:pPr>
    </w:lvl>
    <w:lvl w:ilvl="2">
      <w:start w:val="1"/>
      <w:numFmt w:val="decimal"/>
      <w:suff w:val="space"/>
      <w:lvlText w:val="（%3）"/>
      <w:lvlJc w:val="left"/>
      <w:pPr>
        <w:ind w:left="0" w:firstLine="210"/>
      </w:pPr>
    </w:lvl>
    <w:lvl w:ilvl="3">
      <w:start w:val="1"/>
      <w:numFmt w:val="decimal"/>
      <w:suff w:val="space"/>
      <w:lvlText w:val="（%4）"/>
      <w:lvlJc w:val="left"/>
      <w:pPr>
        <w:ind w:left="0" w:firstLine="210"/>
      </w:pPr>
    </w:lvl>
    <w:lvl w:ilvl="4">
      <w:start w:val="1"/>
      <w:numFmt w:val="decimal"/>
      <w:suff w:val="space"/>
      <w:lvlText w:val="（%5）"/>
      <w:lvlJc w:val="left"/>
      <w:pPr>
        <w:ind w:left="0" w:firstLine="210"/>
      </w:pPr>
    </w:lvl>
    <w:lvl w:ilvl="5">
      <w:start w:val="1"/>
      <w:numFmt w:val="decimal"/>
      <w:suff w:val="space"/>
      <w:lvlText w:val="（%6）"/>
      <w:lvlJc w:val="left"/>
      <w:pPr>
        <w:ind w:left="0" w:firstLine="210"/>
      </w:pPr>
    </w:lvl>
    <w:lvl w:ilvl="6">
      <w:start w:val="1"/>
      <w:numFmt w:val="decimal"/>
      <w:suff w:val="space"/>
      <w:lvlText w:val="（%7）"/>
      <w:lvlJc w:val="left"/>
      <w:pPr>
        <w:ind w:left="0" w:firstLine="210"/>
      </w:pPr>
    </w:lvl>
    <w:lvl w:ilvl="7">
      <w:start w:val="1"/>
      <w:numFmt w:val="decimal"/>
      <w:suff w:val="space"/>
      <w:lvlText w:val="（%8）"/>
      <w:lvlJc w:val="left"/>
      <w:pPr>
        <w:ind w:left="0" w:firstLine="210"/>
      </w:pPr>
    </w:lvl>
    <w:lvl w:ilvl="8">
      <w:start w:val="1"/>
      <w:numFmt w:val="decimal"/>
      <w:suff w:val="space"/>
      <w:lvlText w:val="（%9）"/>
      <w:lvlJc w:val="left"/>
      <w:pPr>
        <w:ind w:left="0" w:firstLine="210"/>
      </w:pPr>
    </w:lvl>
  </w:abstractNum>
  <w:abstractNum w:abstractNumId="52" w15:restartNumberingAfterBreak="0">
    <w:nsid w:val="684C6DF5"/>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C8917CB"/>
    <w:multiLevelType w:val="multilevel"/>
    <w:tmpl w:val="02E8FB1A"/>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54" w15:restartNumberingAfterBreak="0">
    <w:nsid w:val="6D634DED"/>
    <w:multiLevelType w:val="multilevel"/>
    <w:tmpl w:val="7D66310A"/>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55" w15:restartNumberingAfterBreak="0">
    <w:nsid w:val="6F6540CB"/>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57C583A"/>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F92530"/>
    <w:multiLevelType w:val="multilevel"/>
    <w:tmpl w:val="BC3E1F56"/>
    <w:lvl w:ilvl="0">
      <w:start w:val="1"/>
      <w:numFmt w:val="decimal"/>
      <w:suff w:val="space"/>
      <w:lvlText w:val="（%1）"/>
      <w:lvlJc w:val="left"/>
      <w:pPr>
        <w:ind w:left="0" w:firstLine="210"/>
      </w:pPr>
    </w:lvl>
    <w:lvl w:ilvl="1">
      <w:start w:val="1"/>
      <w:numFmt w:val="decimal"/>
      <w:suff w:val="space"/>
      <w:lvlText w:val="（%2）"/>
      <w:lvlJc w:val="left"/>
      <w:pPr>
        <w:ind w:left="0" w:firstLine="210"/>
      </w:pPr>
    </w:lvl>
    <w:lvl w:ilvl="2">
      <w:start w:val="1"/>
      <w:numFmt w:val="decimal"/>
      <w:suff w:val="space"/>
      <w:lvlText w:val="（%3）"/>
      <w:lvlJc w:val="left"/>
      <w:pPr>
        <w:ind w:left="0" w:firstLine="210"/>
      </w:pPr>
    </w:lvl>
    <w:lvl w:ilvl="3">
      <w:start w:val="1"/>
      <w:numFmt w:val="decimal"/>
      <w:suff w:val="space"/>
      <w:lvlText w:val="（%4）"/>
      <w:lvlJc w:val="left"/>
      <w:pPr>
        <w:ind w:left="0" w:firstLine="210"/>
      </w:pPr>
    </w:lvl>
    <w:lvl w:ilvl="4">
      <w:start w:val="1"/>
      <w:numFmt w:val="decimal"/>
      <w:suff w:val="space"/>
      <w:lvlText w:val="（%5）"/>
      <w:lvlJc w:val="left"/>
      <w:pPr>
        <w:ind w:left="0" w:firstLine="210"/>
      </w:pPr>
    </w:lvl>
    <w:lvl w:ilvl="5">
      <w:start w:val="1"/>
      <w:numFmt w:val="decimal"/>
      <w:suff w:val="space"/>
      <w:lvlText w:val="（%6）"/>
      <w:lvlJc w:val="left"/>
      <w:pPr>
        <w:ind w:left="0" w:firstLine="210"/>
      </w:pPr>
    </w:lvl>
    <w:lvl w:ilvl="6">
      <w:start w:val="1"/>
      <w:numFmt w:val="decimal"/>
      <w:suff w:val="space"/>
      <w:lvlText w:val="（%7）"/>
      <w:lvlJc w:val="left"/>
      <w:pPr>
        <w:ind w:left="0" w:firstLine="210"/>
      </w:pPr>
    </w:lvl>
    <w:lvl w:ilvl="7">
      <w:start w:val="1"/>
      <w:numFmt w:val="decimal"/>
      <w:suff w:val="space"/>
      <w:lvlText w:val="（%8）"/>
      <w:lvlJc w:val="left"/>
      <w:pPr>
        <w:ind w:left="0" w:firstLine="210"/>
      </w:pPr>
    </w:lvl>
    <w:lvl w:ilvl="8">
      <w:start w:val="1"/>
      <w:numFmt w:val="decimal"/>
      <w:suff w:val="space"/>
      <w:lvlText w:val="（%9）"/>
      <w:lvlJc w:val="left"/>
      <w:pPr>
        <w:ind w:left="0" w:firstLine="210"/>
      </w:pPr>
    </w:lvl>
  </w:abstractNum>
  <w:abstractNum w:abstractNumId="58" w15:restartNumberingAfterBreak="0">
    <w:nsid w:val="78B21853"/>
    <w:multiLevelType w:val="multilevel"/>
    <w:tmpl w:val="A6E678E8"/>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59" w15:restartNumberingAfterBreak="0">
    <w:nsid w:val="79033436"/>
    <w:multiLevelType w:val="multilevel"/>
    <w:tmpl w:val="84D8E3F6"/>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60" w15:restartNumberingAfterBreak="0">
    <w:nsid w:val="7A753CD6"/>
    <w:multiLevelType w:val="multilevel"/>
    <w:tmpl w:val="359E40E6"/>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61" w15:restartNumberingAfterBreak="0">
    <w:nsid w:val="7B500B75"/>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B5A7E62"/>
    <w:multiLevelType w:val="multilevel"/>
    <w:tmpl w:val="7DC0B5EE"/>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63" w15:restartNumberingAfterBreak="0">
    <w:nsid w:val="7BEC59F8"/>
    <w:multiLevelType w:val="multilevel"/>
    <w:tmpl w:val="6FDCD088"/>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64" w15:restartNumberingAfterBreak="0">
    <w:nsid w:val="7C483302"/>
    <w:multiLevelType w:val="multilevel"/>
    <w:tmpl w:val="222692BC"/>
    <w:lvl w:ilvl="0">
      <w:start w:val="1"/>
      <w:numFmt w:val="decimal"/>
      <w:pStyle w:val="7"/>
      <w:lvlText w:val="%1."/>
      <w:lvlJc w:val="left"/>
      <w:pPr>
        <w:tabs>
          <w:tab w:val="num" w:pos="62"/>
        </w:tabs>
        <w:ind w:left="300" w:hanging="300"/>
      </w:pPr>
    </w:lvl>
    <w:lvl w:ilvl="1">
      <w:start w:val="1"/>
      <w:numFmt w:val="decimal"/>
      <w:lvlText w:val="%2."/>
      <w:lvlJc w:val="left"/>
      <w:pPr>
        <w:tabs>
          <w:tab w:val="num" w:pos="62"/>
        </w:tabs>
        <w:ind w:left="300" w:hanging="300"/>
      </w:pPr>
    </w:lvl>
    <w:lvl w:ilvl="2">
      <w:start w:val="1"/>
      <w:numFmt w:val="decimal"/>
      <w:lvlText w:val="%3."/>
      <w:lvlJc w:val="left"/>
      <w:pPr>
        <w:tabs>
          <w:tab w:val="num" w:pos="62"/>
        </w:tabs>
        <w:ind w:left="300" w:hanging="300"/>
      </w:pPr>
    </w:lvl>
    <w:lvl w:ilvl="3">
      <w:start w:val="1"/>
      <w:numFmt w:val="decimal"/>
      <w:lvlText w:val="%4."/>
      <w:lvlJc w:val="left"/>
      <w:pPr>
        <w:tabs>
          <w:tab w:val="num" w:pos="62"/>
        </w:tabs>
        <w:ind w:left="300" w:hanging="300"/>
      </w:pPr>
    </w:lvl>
    <w:lvl w:ilvl="4">
      <w:start w:val="1"/>
      <w:numFmt w:val="decimal"/>
      <w:lvlText w:val="%5."/>
      <w:lvlJc w:val="left"/>
      <w:pPr>
        <w:tabs>
          <w:tab w:val="num" w:pos="62"/>
        </w:tabs>
        <w:ind w:left="300" w:hanging="300"/>
      </w:pPr>
    </w:lvl>
    <w:lvl w:ilvl="5">
      <w:start w:val="1"/>
      <w:numFmt w:val="decimal"/>
      <w:lvlText w:val="%6."/>
      <w:lvlJc w:val="left"/>
      <w:pPr>
        <w:tabs>
          <w:tab w:val="num" w:pos="62"/>
        </w:tabs>
        <w:ind w:left="300" w:hanging="300"/>
      </w:pPr>
    </w:lvl>
    <w:lvl w:ilvl="6">
      <w:start w:val="1"/>
      <w:numFmt w:val="decimal"/>
      <w:lvlText w:val="%7."/>
      <w:lvlJc w:val="left"/>
      <w:pPr>
        <w:tabs>
          <w:tab w:val="num" w:pos="62"/>
        </w:tabs>
        <w:ind w:left="300" w:hanging="300"/>
      </w:pPr>
    </w:lvl>
    <w:lvl w:ilvl="7">
      <w:start w:val="1"/>
      <w:numFmt w:val="decimal"/>
      <w:lvlText w:val="%8."/>
      <w:lvlJc w:val="left"/>
      <w:pPr>
        <w:tabs>
          <w:tab w:val="num" w:pos="62"/>
        </w:tabs>
        <w:ind w:left="300" w:hanging="300"/>
      </w:pPr>
    </w:lvl>
    <w:lvl w:ilvl="8">
      <w:start w:val="1"/>
      <w:numFmt w:val="decimal"/>
      <w:lvlText w:val="%9."/>
      <w:lvlJc w:val="left"/>
      <w:pPr>
        <w:tabs>
          <w:tab w:val="num" w:pos="62"/>
        </w:tabs>
        <w:ind w:left="300" w:hanging="300"/>
      </w:pPr>
    </w:lvl>
  </w:abstractNum>
  <w:abstractNum w:abstractNumId="65" w15:restartNumberingAfterBreak="0">
    <w:nsid w:val="7C74308E"/>
    <w:multiLevelType w:val="multilevel"/>
    <w:tmpl w:val="C97C3EE6"/>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66" w15:restartNumberingAfterBreak="0">
    <w:nsid w:val="7C895910"/>
    <w:multiLevelType w:val="multilevel"/>
    <w:tmpl w:val="FEE2DCE8"/>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67" w15:restartNumberingAfterBreak="0">
    <w:nsid w:val="7E2653FF"/>
    <w:multiLevelType w:val="multilevel"/>
    <w:tmpl w:val="46CE9F2E"/>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num w:numId="1">
    <w:abstractNumId w:val="64"/>
  </w:num>
  <w:num w:numId="2">
    <w:abstractNumId w:val="47"/>
  </w:num>
  <w:num w:numId="3">
    <w:abstractNumId w:val="26"/>
  </w:num>
  <w:num w:numId="4">
    <w:abstractNumId w:val="0"/>
  </w:num>
  <w:num w:numId="5">
    <w:abstractNumId w:val="33"/>
  </w:num>
  <w:num w:numId="6">
    <w:abstractNumId w:val="23"/>
  </w:num>
  <w:num w:numId="7">
    <w:abstractNumId w:val="20"/>
  </w:num>
  <w:num w:numId="8">
    <w:abstractNumId w:val="27"/>
  </w:num>
  <w:num w:numId="9">
    <w:abstractNumId w:val="30"/>
  </w:num>
  <w:num w:numId="10">
    <w:abstractNumId w:val="49"/>
  </w:num>
  <w:num w:numId="11">
    <w:abstractNumId w:val="12"/>
  </w:num>
  <w:num w:numId="12">
    <w:abstractNumId w:val="54"/>
  </w:num>
  <w:num w:numId="13">
    <w:abstractNumId w:val="53"/>
  </w:num>
  <w:num w:numId="14">
    <w:abstractNumId w:val="35"/>
  </w:num>
  <w:num w:numId="15">
    <w:abstractNumId w:val="18"/>
  </w:num>
  <w:num w:numId="16">
    <w:abstractNumId w:val="63"/>
  </w:num>
  <w:num w:numId="17">
    <w:abstractNumId w:val="38"/>
  </w:num>
  <w:num w:numId="18">
    <w:abstractNumId w:val="21"/>
  </w:num>
  <w:num w:numId="19">
    <w:abstractNumId w:val="45"/>
  </w:num>
  <w:num w:numId="20">
    <w:abstractNumId w:val="41"/>
  </w:num>
  <w:num w:numId="21">
    <w:abstractNumId w:val="1"/>
  </w:num>
  <w:num w:numId="22">
    <w:abstractNumId w:val="7"/>
  </w:num>
  <w:num w:numId="23">
    <w:abstractNumId w:val="51"/>
  </w:num>
  <w:num w:numId="24">
    <w:abstractNumId w:val="39"/>
  </w:num>
  <w:num w:numId="25">
    <w:abstractNumId w:val="40"/>
  </w:num>
  <w:num w:numId="26">
    <w:abstractNumId w:val="37"/>
  </w:num>
  <w:num w:numId="27">
    <w:abstractNumId w:val="42"/>
  </w:num>
  <w:num w:numId="28">
    <w:abstractNumId w:val="46"/>
  </w:num>
  <w:num w:numId="29">
    <w:abstractNumId w:val="57"/>
  </w:num>
  <w:num w:numId="30">
    <w:abstractNumId w:val="34"/>
  </w:num>
  <w:num w:numId="31">
    <w:abstractNumId w:val="62"/>
  </w:num>
  <w:num w:numId="32">
    <w:abstractNumId w:val="60"/>
  </w:num>
  <w:num w:numId="33">
    <w:abstractNumId w:val="13"/>
  </w:num>
  <w:num w:numId="34">
    <w:abstractNumId w:val="66"/>
  </w:num>
  <w:num w:numId="35">
    <w:abstractNumId w:val="15"/>
  </w:num>
  <w:num w:numId="36">
    <w:abstractNumId w:val="50"/>
  </w:num>
  <w:num w:numId="37">
    <w:abstractNumId w:val="28"/>
  </w:num>
  <w:num w:numId="38">
    <w:abstractNumId w:val="2"/>
  </w:num>
  <w:num w:numId="39">
    <w:abstractNumId w:val="10"/>
  </w:num>
  <w:num w:numId="40">
    <w:abstractNumId w:val="58"/>
  </w:num>
  <w:num w:numId="41">
    <w:abstractNumId w:val="67"/>
  </w:num>
  <w:num w:numId="42">
    <w:abstractNumId w:val="4"/>
  </w:num>
  <w:num w:numId="43">
    <w:abstractNumId w:val="8"/>
  </w:num>
  <w:num w:numId="44">
    <w:abstractNumId w:val="59"/>
  </w:num>
  <w:num w:numId="45">
    <w:abstractNumId w:val="11"/>
  </w:num>
  <w:num w:numId="46">
    <w:abstractNumId w:val="36"/>
  </w:num>
  <w:num w:numId="47">
    <w:abstractNumId w:val="32"/>
  </w:num>
  <w:num w:numId="48">
    <w:abstractNumId w:val="22"/>
  </w:num>
  <w:num w:numId="49">
    <w:abstractNumId w:val="24"/>
  </w:num>
  <w:num w:numId="50">
    <w:abstractNumId w:val="16"/>
  </w:num>
  <w:num w:numId="51">
    <w:abstractNumId w:val="65"/>
  </w:num>
  <w:num w:numId="52">
    <w:abstractNumId w:val="29"/>
  </w:num>
  <w:num w:numId="53">
    <w:abstractNumId w:val="48"/>
  </w:num>
  <w:num w:numId="54">
    <w:abstractNumId w:val="5"/>
  </w:num>
  <w:num w:numId="55">
    <w:abstractNumId w:val="9"/>
  </w:num>
  <w:num w:numId="56">
    <w:abstractNumId w:val="19"/>
  </w:num>
  <w:num w:numId="57">
    <w:abstractNumId w:val="14"/>
  </w:num>
  <w:num w:numId="58">
    <w:abstractNumId w:val="43"/>
  </w:num>
  <w:num w:numId="59">
    <w:abstractNumId w:val="55"/>
  </w:num>
  <w:num w:numId="60">
    <w:abstractNumId w:val="52"/>
  </w:num>
  <w:num w:numId="61">
    <w:abstractNumId w:val="3"/>
  </w:num>
  <w:num w:numId="62">
    <w:abstractNumId w:val="6"/>
  </w:num>
  <w:num w:numId="63">
    <w:abstractNumId w:val="17"/>
  </w:num>
  <w:num w:numId="64">
    <w:abstractNumId w:val="25"/>
  </w:num>
  <w:num w:numId="65">
    <w:abstractNumId w:val="31"/>
  </w:num>
  <w:num w:numId="66">
    <w:abstractNumId w:val="61"/>
  </w:num>
  <w:num w:numId="67">
    <w:abstractNumId w:val="44"/>
  </w:num>
  <w:num w:numId="68">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74"/>
    <w:rsid w:val="000E301D"/>
    <w:rsid w:val="002E7409"/>
    <w:rsid w:val="003C23A7"/>
    <w:rsid w:val="004C7774"/>
    <w:rsid w:val="006D2B5F"/>
    <w:rsid w:val="0070738A"/>
    <w:rsid w:val="007A6C1A"/>
    <w:rsid w:val="00824F5C"/>
    <w:rsid w:val="00AC3732"/>
    <w:rsid w:val="00B826C4"/>
    <w:rsid w:val="00C239C5"/>
    <w:rsid w:val="00EC67DD"/>
    <w:rsid w:val="00ED1F7A"/>
    <w:rsid w:val="00FB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FDCEF-CA48-4D09-88EE-B9706222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ind w:left="101"/>
    </w:pPr>
    <w:rPr>
      <w:rFonts w:eastAsia="新細明體"/>
      <w:sz w:val="24"/>
      <w:szCs w:val="24"/>
      <w:lang w:eastAsia="zh-CN" w:bidi="ar-SA"/>
    </w:rPr>
  </w:style>
  <w:style w:type="paragraph" w:styleId="1">
    <w:name w:val="heading 1"/>
    <w:basedOn w:val="a"/>
    <w:qFormat/>
    <w:pPr>
      <w:keepNext/>
      <w:keepLines/>
      <w:spacing w:before="312" w:after="156"/>
      <w:outlineLvl w:val="0"/>
    </w:pPr>
    <w:rPr>
      <w:rFonts w:eastAsia="標楷體"/>
      <w:b/>
      <w:bCs/>
      <w:color w:val="0000FF"/>
      <w:sz w:val="38"/>
      <w:szCs w:val="44"/>
      <w:lang w:eastAsia="zh-TW"/>
    </w:rPr>
  </w:style>
  <w:style w:type="paragraph" w:styleId="2">
    <w:name w:val="heading 2"/>
    <w:basedOn w:val="a"/>
    <w:next w:val="3"/>
    <w:qFormat/>
    <w:pPr>
      <w:keepNext/>
      <w:widowControl w:val="0"/>
      <w:numPr>
        <w:numId w:val="3"/>
      </w:numPr>
      <w:tabs>
        <w:tab w:val="left" w:pos="482"/>
      </w:tabs>
      <w:spacing w:before="312" w:after="156"/>
      <w:outlineLvl w:val="1"/>
    </w:pPr>
    <w:rPr>
      <w:b/>
      <w:szCs w:val="32"/>
    </w:rPr>
  </w:style>
  <w:style w:type="paragraph" w:styleId="3">
    <w:name w:val="heading 3"/>
    <w:basedOn w:val="2"/>
    <w:next w:val="30"/>
    <w:autoRedefine/>
    <w:qFormat/>
    <w:pPr>
      <w:numPr>
        <w:numId w:val="4"/>
      </w:numPr>
      <w:suppressLineNumbers/>
      <w:tabs>
        <w:tab w:val="left" w:pos="862"/>
      </w:tabs>
      <w:spacing w:before="113" w:after="113" w:line="360" w:lineRule="auto"/>
      <w:ind w:left="825" w:hanging="525"/>
      <w:outlineLvl w:val="2"/>
    </w:pPr>
  </w:style>
  <w:style w:type="paragraph" w:styleId="4">
    <w:name w:val="heading 4"/>
    <w:basedOn w:val="3"/>
    <w:next w:val="a0"/>
    <w:autoRedefine/>
    <w:qFormat/>
    <w:pPr>
      <w:numPr>
        <w:numId w:val="2"/>
      </w:numPr>
      <w:tabs>
        <w:tab w:val="left" w:pos="1684"/>
        <w:tab w:val="left" w:pos="1872"/>
      </w:tabs>
      <w:spacing w:before="0" w:after="0"/>
      <w:ind w:left="1276"/>
      <w:outlineLvl w:val="3"/>
    </w:pPr>
  </w:style>
  <w:style w:type="paragraph" w:styleId="5">
    <w:name w:val="heading 5"/>
    <w:basedOn w:val="4"/>
    <w:next w:val="6"/>
    <w:qFormat/>
    <w:pPr>
      <w:numPr>
        <w:numId w:val="6"/>
      </w:numPr>
      <w:tabs>
        <w:tab w:val="clear" w:pos="1684"/>
        <w:tab w:val="left" w:pos="1701"/>
        <w:tab w:val="left" w:pos="2211"/>
      </w:tabs>
      <w:ind w:left="1587" w:hanging="499"/>
      <w:jc w:val="both"/>
      <w:outlineLvl w:val="4"/>
    </w:pPr>
    <w:rPr>
      <w:b w:val="0"/>
    </w:rPr>
  </w:style>
  <w:style w:type="paragraph" w:styleId="6">
    <w:name w:val="heading 6"/>
    <w:basedOn w:val="5"/>
    <w:next w:val="7"/>
    <w:qFormat/>
    <w:pPr>
      <w:numPr>
        <w:numId w:val="5"/>
      </w:numPr>
      <w:ind w:left="1945" w:hanging="652"/>
      <w:outlineLvl w:val="5"/>
    </w:pPr>
  </w:style>
  <w:style w:type="paragraph" w:styleId="7">
    <w:name w:val="heading 7"/>
    <w:basedOn w:val="Default"/>
    <w:qFormat/>
    <w:pPr>
      <w:keepNext/>
      <w:widowControl/>
      <w:numPr>
        <w:numId w:val="1"/>
      </w:numPr>
      <w:overflowPunct w:val="0"/>
      <w:spacing w:before="156" w:after="156"/>
      <w:ind w:left="420" w:right="105" w:hanging="315"/>
      <w:outlineLvl w:val="6"/>
    </w:pPr>
    <w:rPr>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網際網路連結"/>
    <w:basedOn w:val="a1"/>
    <w:rPr>
      <w:color w:val="0000FF"/>
      <w:u w:val="single"/>
    </w:rPr>
  </w:style>
  <w:style w:type="character" w:customStyle="1" w:styleId="10">
    <w:name w:val="項目符號1"/>
    <w:qFormat/>
    <w:rPr>
      <w:rFonts w:ascii="OpenSymbol" w:eastAsia="OpenSymbol" w:hAnsi="OpenSymbol" w:cs="OpenSymbol"/>
    </w:rPr>
  </w:style>
  <w:style w:type="character" w:customStyle="1" w:styleId="a5">
    <w:name w:val="編號字元"/>
    <w:qFormat/>
  </w:style>
  <w:style w:type="character" w:customStyle="1" w:styleId="a6">
    <w:name w:val="註腳字元"/>
    <w:qFormat/>
  </w:style>
  <w:style w:type="character" w:customStyle="1" w:styleId="a7">
    <w:name w:val="註腳錨定"/>
    <w:rPr>
      <w:vertAlign w:val="superscript"/>
    </w:rPr>
  </w:style>
  <w:style w:type="character" w:customStyle="1" w:styleId="a8">
    <w:name w:val="尾註字元"/>
    <w:qFormat/>
  </w:style>
  <w:style w:type="character" w:customStyle="1" w:styleId="a9">
    <w:name w:val="尾註錨定"/>
    <w:rPr>
      <w:vertAlign w:val="superscript"/>
    </w:rPr>
  </w:style>
  <w:style w:type="character" w:customStyle="1" w:styleId="WWCharLFO8LVL9">
    <w:name w:val="WW_CharLFO8LVL9"/>
    <w:qFormat/>
    <w:rPr>
      <w:rFonts w:ascii="Wingdings" w:hAnsi="Wingdings" w:cs="Wingdings"/>
    </w:rPr>
  </w:style>
  <w:style w:type="character" w:customStyle="1" w:styleId="WWCharLFO8LVL8">
    <w:name w:val="WW_CharLFO8LVL8"/>
    <w:qFormat/>
    <w:rPr>
      <w:rFonts w:ascii="Wingdings" w:hAnsi="Wingdings" w:cs="Wingdings"/>
    </w:rPr>
  </w:style>
  <w:style w:type="character" w:customStyle="1" w:styleId="WWCharLFO8LVL7">
    <w:name w:val="WW_CharLFO8LVL7"/>
    <w:qFormat/>
    <w:rPr>
      <w:rFonts w:ascii="Wingdings" w:hAnsi="Wingdings" w:cs="Wingdings"/>
    </w:rPr>
  </w:style>
  <w:style w:type="character" w:customStyle="1" w:styleId="WWCharLFO8LVL6">
    <w:name w:val="WW_CharLFO8LVL6"/>
    <w:qFormat/>
    <w:rPr>
      <w:rFonts w:ascii="Wingdings" w:hAnsi="Wingdings" w:cs="Wingdings"/>
    </w:rPr>
  </w:style>
  <w:style w:type="character" w:customStyle="1" w:styleId="WWCharLFO8LVL5">
    <w:name w:val="WW_CharLFO8LVL5"/>
    <w:qFormat/>
    <w:rPr>
      <w:rFonts w:ascii="Wingdings" w:hAnsi="Wingdings" w:cs="Wingdings"/>
    </w:rPr>
  </w:style>
  <w:style w:type="character" w:customStyle="1" w:styleId="WWCharLFO8LVL4">
    <w:name w:val="WW_CharLFO8LVL4"/>
    <w:qFormat/>
    <w:rPr>
      <w:rFonts w:ascii="Wingdings" w:hAnsi="Wingdings" w:cs="Wingdings"/>
    </w:rPr>
  </w:style>
  <w:style w:type="character" w:customStyle="1" w:styleId="WWCharLFO8LVL3">
    <w:name w:val="WW_CharLFO8LVL3"/>
    <w:qFormat/>
    <w:rPr>
      <w:rFonts w:ascii="Wingdings" w:hAnsi="Wingdings" w:cs="Wingdings"/>
    </w:rPr>
  </w:style>
  <w:style w:type="character" w:customStyle="1" w:styleId="WWCharLFO8LVL2">
    <w:name w:val="WW_CharLFO8LVL2"/>
    <w:qFormat/>
    <w:rPr>
      <w:rFonts w:ascii="Wingdings" w:hAnsi="Wingdings" w:cs="Wingdings"/>
    </w:rPr>
  </w:style>
  <w:style w:type="character" w:customStyle="1" w:styleId="WWCharLFO8LVL1">
    <w:name w:val="WW_CharLFO8LVL1"/>
    <w:qFormat/>
    <w:rPr>
      <w:rFonts w:ascii="Wingdings" w:hAnsi="Wingdings" w:cs="Wingdings"/>
    </w:rPr>
  </w:style>
  <w:style w:type="character" w:customStyle="1" w:styleId="WWCharLFO7LVL9">
    <w:name w:val="WW_CharLFO7LVL9"/>
    <w:qFormat/>
    <w:rPr>
      <w:rFonts w:ascii="Wingdings" w:hAnsi="Wingdings" w:cs="Wingdings"/>
    </w:rPr>
  </w:style>
  <w:style w:type="character" w:customStyle="1" w:styleId="WWCharLFO7LVL8">
    <w:name w:val="WW_CharLFO7LVL8"/>
    <w:qFormat/>
    <w:rPr>
      <w:rFonts w:ascii="Wingdings" w:hAnsi="Wingdings" w:cs="Wingdings"/>
    </w:rPr>
  </w:style>
  <w:style w:type="character" w:customStyle="1" w:styleId="WWCharLFO7LVL7">
    <w:name w:val="WW_CharLFO7LVL7"/>
    <w:qFormat/>
    <w:rPr>
      <w:rFonts w:ascii="Wingdings" w:hAnsi="Wingdings" w:cs="Wingdings"/>
    </w:rPr>
  </w:style>
  <w:style w:type="character" w:customStyle="1" w:styleId="WWCharLFO7LVL6">
    <w:name w:val="WW_CharLFO7LVL6"/>
    <w:qFormat/>
    <w:rPr>
      <w:rFonts w:ascii="Wingdings" w:hAnsi="Wingdings" w:cs="Wingdings"/>
    </w:rPr>
  </w:style>
  <w:style w:type="character" w:customStyle="1" w:styleId="WWCharLFO7LVL5">
    <w:name w:val="WW_CharLFO7LVL5"/>
    <w:qFormat/>
    <w:rPr>
      <w:rFonts w:ascii="Wingdings" w:hAnsi="Wingdings" w:cs="Wingdings"/>
    </w:rPr>
  </w:style>
  <w:style w:type="character" w:customStyle="1" w:styleId="WWCharLFO7LVL4">
    <w:name w:val="WW_CharLFO7LVL4"/>
    <w:qFormat/>
    <w:rPr>
      <w:rFonts w:ascii="Wingdings" w:hAnsi="Wingdings" w:cs="Wingdings"/>
    </w:rPr>
  </w:style>
  <w:style w:type="character" w:customStyle="1" w:styleId="WWCharLFO7LVL3">
    <w:name w:val="WW_CharLFO7LVL3"/>
    <w:qFormat/>
    <w:rPr>
      <w:rFonts w:ascii="Wingdings" w:hAnsi="Wingdings" w:cs="Wingdings"/>
    </w:rPr>
  </w:style>
  <w:style w:type="character" w:customStyle="1" w:styleId="WWCharLFO7LVL2">
    <w:name w:val="WW_CharLFO7LVL2"/>
    <w:qFormat/>
    <w:rPr>
      <w:rFonts w:ascii="Wingdings" w:hAnsi="Wingdings" w:cs="Wingdings"/>
    </w:rPr>
  </w:style>
  <w:style w:type="character" w:customStyle="1" w:styleId="WWCharLFO7LVL1">
    <w:name w:val="WW_CharLFO7LVL1"/>
    <w:qFormat/>
    <w:rPr>
      <w:rFonts w:ascii="Wingdings" w:hAnsi="Wingdings" w:cs="Wingdings"/>
    </w:rPr>
  </w:style>
  <w:style w:type="character" w:customStyle="1" w:styleId="WWCharLFO6LVL9">
    <w:name w:val="WW_CharLFO6LVL9"/>
    <w:qFormat/>
    <w:rPr>
      <w:rFonts w:ascii="Wingdings" w:hAnsi="Wingdings" w:cs="Wingdings"/>
    </w:rPr>
  </w:style>
  <w:style w:type="character" w:customStyle="1" w:styleId="WWCharLFO6LVL8">
    <w:name w:val="WW_CharLFO6LVL8"/>
    <w:qFormat/>
    <w:rPr>
      <w:rFonts w:ascii="Wingdings" w:hAnsi="Wingdings" w:cs="Wingdings"/>
    </w:rPr>
  </w:style>
  <w:style w:type="character" w:customStyle="1" w:styleId="WWCharLFO6LVL7">
    <w:name w:val="WW_CharLFO6LVL7"/>
    <w:qFormat/>
    <w:rPr>
      <w:rFonts w:ascii="Wingdings" w:hAnsi="Wingdings" w:cs="Wingdings"/>
    </w:rPr>
  </w:style>
  <w:style w:type="character" w:customStyle="1" w:styleId="WWCharLFO6LVL6">
    <w:name w:val="WW_CharLFO6LVL6"/>
    <w:qFormat/>
    <w:rPr>
      <w:rFonts w:ascii="Wingdings" w:hAnsi="Wingdings" w:cs="Wingdings"/>
    </w:rPr>
  </w:style>
  <w:style w:type="character" w:customStyle="1" w:styleId="WWCharLFO6LVL5">
    <w:name w:val="WW_CharLFO6LVL5"/>
    <w:qFormat/>
    <w:rPr>
      <w:rFonts w:ascii="Wingdings" w:hAnsi="Wingdings" w:cs="Wingdings"/>
    </w:rPr>
  </w:style>
  <w:style w:type="character" w:customStyle="1" w:styleId="WWCharLFO6LVL4">
    <w:name w:val="WW_CharLFO6LVL4"/>
    <w:qFormat/>
    <w:rPr>
      <w:rFonts w:ascii="Wingdings" w:hAnsi="Wingdings" w:cs="Wingdings"/>
    </w:rPr>
  </w:style>
  <w:style w:type="character" w:customStyle="1" w:styleId="WWCharLFO6LVL3">
    <w:name w:val="WW_CharLFO6LVL3"/>
    <w:qFormat/>
    <w:rPr>
      <w:rFonts w:ascii="Wingdings" w:hAnsi="Wingdings" w:cs="Wingdings"/>
    </w:rPr>
  </w:style>
  <w:style w:type="character" w:customStyle="1" w:styleId="WWCharLFO6LVL2">
    <w:name w:val="WW_CharLFO6LVL2"/>
    <w:qFormat/>
    <w:rPr>
      <w:rFonts w:ascii="Wingdings" w:hAnsi="Wingdings" w:cs="Wingdings"/>
    </w:rPr>
  </w:style>
  <w:style w:type="character" w:customStyle="1" w:styleId="WWCharLFO6LVL1">
    <w:name w:val="WW_CharLFO6LVL1"/>
    <w:qFormat/>
    <w:rPr>
      <w:rFonts w:ascii="Wingdings" w:hAnsi="Wingdings" w:cs="Wingdings"/>
    </w:rPr>
  </w:style>
  <w:style w:type="character" w:customStyle="1" w:styleId="WWCharLFO4LVL9">
    <w:name w:val="WW_CharLFO4LVL9"/>
    <w:qFormat/>
    <w:rPr>
      <w:rFonts w:ascii="Wingdings" w:hAnsi="Wingdings" w:cs="Wingdings"/>
    </w:rPr>
  </w:style>
  <w:style w:type="character" w:customStyle="1" w:styleId="WWCharLFO4LVL8">
    <w:name w:val="WW_CharLFO4LVL8"/>
    <w:qFormat/>
    <w:rPr>
      <w:rFonts w:ascii="Wingdings" w:hAnsi="Wingdings" w:cs="Wingdings"/>
    </w:rPr>
  </w:style>
  <w:style w:type="character" w:customStyle="1" w:styleId="WWCharLFO4LVL7">
    <w:name w:val="WW_CharLFO4LVL7"/>
    <w:qFormat/>
    <w:rPr>
      <w:rFonts w:ascii="Wingdings" w:hAnsi="Wingdings" w:cs="Wingdings"/>
    </w:rPr>
  </w:style>
  <w:style w:type="character" w:customStyle="1" w:styleId="WWCharLFO4LVL6">
    <w:name w:val="WW_CharLFO4LVL6"/>
    <w:qFormat/>
    <w:rPr>
      <w:rFonts w:ascii="Wingdings" w:hAnsi="Wingdings" w:cs="Wingdings"/>
    </w:rPr>
  </w:style>
  <w:style w:type="character" w:customStyle="1" w:styleId="WWCharLFO4LVL5">
    <w:name w:val="WW_CharLFO4LVL5"/>
    <w:qFormat/>
    <w:rPr>
      <w:rFonts w:ascii="Wingdings" w:hAnsi="Wingdings" w:cs="Wingdings"/>
    </w:rPr>
  </w:style>
  <w:style w:type="character" w:customStyle="1" w:styleId="WWCharLFO4LVL4">
    <w:name w:val="WW_CharLFO4LVL4"/>
    <w:qFormat/>
    <w:rPr>
      <w:rFonts w:ascii="Wingdings" w:hAnsi="Wingdings" w:cs="Wingdings"/>
    </w:rPr>
  </w:style>
  <w:style w:type="character" w:customStyle="1" w:styleId="WWCharLFO4LVL3">
    <w:name w:val="WW_CharLFO4LVL3"/>
    <w:qFormat/>
    <w:rPr>
      <w:rFonts w:ascii="Wingdings" w:hAnsi="Wingdings" w:cs="Wingdings"/>
    </w:rPr>
  </w:style>
  <w:style w:type="character" w:customStyle="1" w:styleId="WWCharLFO4LVL2">
    <w:name w:val="WW_CharLFO4LVL2"/>
    <w:qFormat/>
    <w:rPr>
      <w:rFonts w:ascii="Wingdings" w:hAnsi="Wingdings" w:cs="Wingdings"/>
    </w:rPr>
  </w:style>
  <w:style w:type="character" w:customStyle="1" w:styleId="WWCharLFO4LVL1">
    <w:name w:val="WW_CharLFO4LVL1"/>
    <w:qFormat/>
    <w:rPr>
      <w:rFonts w:ascii="Wingdings" w:hAnsi="Wingdings" w:cs="Wingdings"/>
    </w:rPr>
  </w:style>
  <w:style w:type="character" w:customStyle="1" w:styleId="WWCharLFO3LVL9">
    <w:name w:val="WW_CharLFO3LVL9"/>
    <w:qFormat/>
    <w:rPr>
      <w:rFonts w:ascii="Wingdings" w:hAnsi="Wingdings" w:cs="Wingdings"/>
    </w:rPr>
  </w:style>
  <w:style w:type="character" w:customStyle="1" w:styleId="WWCharLFO3LVL8">
    <w:name w:val="WW_CharLFO3LVL8"/>
    <w:qFormat/>
    <w:rPr>
      <w:rFonts w:ascii="Wingdings" w:hAnsi="Wingdings" w:cs="Wingdings"/>
    </w:rPr>
  </w:style>
  <w:style w:type="character" w:customStyle="1" w:styleId="WWCharLFO3LVL7">
    <w:name w:val="WW_CharLFO3LVL7"/>
    <w:qFormat/>
    <w:rPr>
      <w:rFonts w:ascii="Wingdings" w:hAnsi="Wingdings" w:cs="Wingdings"/>
    </w:rPr>
  </w:style>
  <w:style w:type="character" w:customStyle="1" w:styleId="WWCharLFO3LVL6">
    <w:name w:val="WW_CharLFO3LVL6"/>
    <w:qFormat/>
    <w:rPr>
      <w:rFonts w:ascii="Wingdings" w:hAnsi="Wingdings" w:cs="Wingdings"/>
    </w:rPr>
  </w:style>
  <w:style w:type="character" w:customStyle="1" w:styleId="WWCharLFO3LVL5">
    <w:name w:val="WW_CharLFO3LVL5"/>
    <w:qFormat/>
    <w:rPr>
      <w:rFonts w:ascii="Wingdings" w:hAnsi="Wingdings" w:cs="Wingdings"/>
    </w:rPr>
  </w:style>
  <w:style w:type="character" w:customStyle="1" w:styleId="WWCharLFO3LVL4">
    <w:name w:val="WW_CharLFO3LVL4"/>
    <w:qFormat/>
    <w:rPr>
      <w:rFonts w:ascii="Wingdings" w:hAnsi="Wingdings" w:cs="Wingdings"/>
    </w:rPr>
  </w:style>
  <w:style w:type="character" w:customStyle="1" w:styleId="WWCharLFO3LVL3">
    <w:name w:val="WW_CharLFO3LVL3"/>
    <w:qFormat/>
    <w:rPr>
      <w:rFonts w:ascii="Wingdings" w:hAnsi="Wingdings" w:cs="Wingdings"/>
    </w:rPr>
  </w:style>
  <w:style w:type="character" w:customStyle="1" w:styleId="WWCharLFO3LVL2">
    <w:name w:val="WW_CharLFO3LVL2"/>
    <w:qFormat/>
    <w:rPr>
      <w:rFonts w:ascii="Wingdings" w:hAnsi="Wingdings" w:cs="Wingdings"/>
    </w:rPr>
  </w:style>
  <w:style w:type="character" w:customStyle="1" w:styleId="WWCharLFO3LVL1">
    <w:name w:val="WW_CharLFO3LVL1"/>
    <w:qFormat/>
    <w:rPr>
      <w:rFonts w:ascii="Wingdings" w:hAnsi="Wingdings" w:cs="Wingdings"/>
    </w:rPr>
  </w:style>
  <w:style w:type="character" w:customStyle="1" w:styleId="WWCharLFO2LVL9">
    <w:name w:val="WW_CharLFO2LVL9"/>
    <w:qFormat/>
    <w:rPr>
      <w:rFonts w:ascii="Wingdings" w:hAnsi="Wingdings" w:cs="Wingdings"/>
    </w:rPr>
  </w:style>
  <w:style w:type="character" w:customStyle="1" w:styleId="WWCharLFO2LVL8">
    <w:name w:val="WW_CharLFO2LVL8"/>
    <w:qFormat/>
    <w:rPr>
      <w:rFonts w:ascii="Wingdings" w:hAnsi="Wingdings" w:cs="Wingdings"/>
    </w:rPr>
  </w:style>
  <w:style w:type="character" w:customStyle="1" w:styleId="WWCharLFO2LVL7">
    <w:name w:val="WW_CharLFO2LVL7"/>
    <w:qFormat/>
    <w:rPr>
      <w:rFonts w:ascii="Wingdings" w:hAnsi="Wingdings" w:cs="Wingdings"/>
    </w:rPr>
  </w:style>
  <w:style w:type="character" w:customStyle="1" w:styleId="WWCharLFO2LVL6">
    <w:name w:val="WW_CharLFO2LVL6"/>
    <w:qFormat/>
    <w:rPr>
      <w:rFonts w:ascii="Wingdings" w:hAnsi="Wingdings" w:cs="Wingdings"/>
    </w:rPr>
  </w:style>
  <w:style w:type="character" w:customStyle="1" w:styleId="WWCharLFO2LVL5">
    <w:name w:val="WW_CharLFO2LVL5"/>
    <w:qFormat/>
    <w:rPr>
      <w:rFonts w:ascii="Wingdings" w:hAnsi="Wingdings" w:cs="Wingdings"/>
    </w:rPr>
  </w:style>
  <w:style w:type="character" w:customStyle="1" w:styleId="WWCharLFO2LVL4">
    <w:name w:val="WW_CharLFO2LVL4"/>
    <w:qFormat/>
    <w:rPr>
      <w:rFonts w:ascii="Wingdings" w:hAnsi="Wingdings" w:cs="Wingdings"/>
    </w:rPr>
  </w:style>
  <w:style w:type="character" w:customStyle="1" w:styleId="WWCharLFO2LVL3">
    <w:name w:val="WW_CharLFO2LVL3"/>
    <w:qFormat/>
    <w:rPr>
      <w:rFonts w:ascii="Wingdings" w:hAnsi="Wingdings" w:cs="Wingdings"/>
    </w:rPr>
  </w:style>
  <w:style w:type="character" w:customStyle="1" w:styleId="WWCharLFO2LVL2">
    <w:name w:val="WW_CharLFO2LVL2"/>
    <w:qFormat/>
    <w:rPr>
      <w:rFonts w:ascii="Wingdings" w:hAnsi="Wingdings" w:cs="Wingdings"/>
    </w:rPr>
  </w:style>
  <w:style w:type="character" w:customStyle="1" w:styleId="WWCharLFO2LVL1">
    <w:name w:val="WW_CharLFO2LVL1"/>
    <w:qFormat/>
    <w:rPr>
      <w:rFonts w:ascii="Wingdings" w:hAnsi="Wingdings" w:cs="Wingdings"/>
    </w:rPr>
  </w:style>
  <w:style w:type="character" w:customStyle="1" w:styleId="aa">
    <w:name w:val="頁尾 字元"/>
    <w:uiPriority w:val="99"/>
    <w:qFormat/>
    <w:rPr>
      <w:sz w:val="20"/>
    </w:rPr>
  </w:style>
  <w:style w:type="character" w:customStyle="1" w:styleId="ab">
    <w:name w:val="頁首 字元"/>
    <w:qFormat/>
    <w:rPr>
      <w:sz w:val="20"/>
    </w:rPr>
  </w:style>
  <w:style w:type="character" w:customStyle="1" w:styleId="20">
    <w:name w:val="標題 2 字元"/>
    <w:qFormat/>
    <w:rPr>
      <w:rFonts w:ascii="Calibri Light" w:eastAsia="Tahoma" w:hAnsi="Calibri Light"/>
      <w:b/>
      <w:sz w:val="48"/>
    </w:rPr>
  </w:style>
  <w:style w:type="character" w:customStyle="1" w:styleId="11">
    <w:name w:val="標題 1 字元"/>
    <w:qFormat/>
    <w:rPr>
      <w:rFonts w:ascii="Arial" w:eastAsia="Times New Roman" w:hAnsi="Arial"/>
      <w:b/>
      <w:sz w:val="52"/>
    </w:rPr>
  </w:style>
  <w:style w:type="character" w:customStyle="1" w:styleId="ac">
    <w:name w:val="索引連結"/>
    <w:qFormat/>
  </w:style>
  <w:style w:type="character" w:customStyle="1" w:styleId="Character20style">
    <w:name w:val="Character_20_style"/>
    <w:qFormat/>
  </w:style>
  <w:style w:type="character" w:customStyle="1" w:styleId="ad">
    <w:name w:val="範例"/>
    <w:qFormat/>
    <w:rPr>
      <w:rFonts w:ascii="Liberation Mono" w:eastAsia="細明體" w:hAnsi="Liberation Mono" w:cs="Liberation Mono"/>
    </w:rPr>
  </w:style>
  <w:style w:type="character" w:customStyle="1" w:styleId="ae">
    <w:name w:val="訪問過的網際網路連結"/>
    <w:rPr>
      <w:color w:val="800000"/>
      <w:u w:val="single"/>
    </w:rPr>
  </w:style>
  <w:style w:type="paragraph" w:styleId="af">
    <w:name w:val="Title"/>
    <w:basedOn w:val="a"/>
    <w:next w:val="af0"/>
    <w:qFormat/>
    <w:pPr>
      <w:jc w:val="center"/>
    </w:pPr>
    <w:rPr>
      <w:rFonts w:eastAsia="標楷體"/>
      <w:color w:val="6666FF"/>
      <w:sz w:val="36"/>
      <w:lang w:eastAsia="zh-TW"/>
    </w:rPr>
  </w:style>
  <w:style w:type="paragraph" w:styleId="af0">
    <w:name w:val="Body Text"/>
    <w:basedOn w:val="a"/>
    <w:pPr>
      <w:widowControl w:val="0"/>
      <w:spacing w:before="62" w:after="62" w:line="360" w:lineRule="auto"/>
      <w:ind w:left="0" w:firstLine="500"/>
      <w:jc w:val="both"/>
    </w:pPr>
  </w:style>
  <w:style w:type="paragraph" w:styleId="af1">
    <w:name w:val="List"/>
    <w:basedOn w:val="af0"/>
    <w:rPr>
      <w:rFonts w:cs="Mangal"/>
    </w:rPr>
  </w:style>
  <w:style w:type="paragraph" w:styleId="af2">
    <w:name w:val="caption"/>
    <w:basedOn w:val="a"/>
    <w:qFormat/>
    <w:pPr>
      <w:suppressAutoHyphens/>
      <w:spacing w:before="120" w:after="120"/>
    </w:pPr>
    <w:rPr>
      <w:rFonts w:eastAsia="Mangal"/>
      <w:i/>
    </w:rPr>
  </w:style>
  <w:style w:type="paragraph" w:customStyle="1" w:styleId="af3">
    <w:name w:val="索引"/>
    <w:basedOn w:val="a"/>
    <w:qFormat/>
    <w:pPr>
      <w:suppressLineNumbers/>
    </w:pPr>
    <w:rPr>
      <w:rFonts w:cs="Mangal"/>
    </w:rPr>
  </w:style>
  <w:style w:type="paragraph" w:customStyle="1" w:styleId="af4">
    <w:name w:val="已先格式設定文字"/>
    <w:basedOn w:val="a"/>
    <w:qFormat/>
  </w:style>
  <w:style w:type="paragraph" w:styleId="af5">
    <w:name w:val="footnote text"/>
    <w:basedOn w:val="a"/>
    <w:pPr>
      <w:pBdr>
        <w:top w:val="single" w:sz="2" w:space="14" w:color="000000"/>
      </w:pBdr>
      <w:spacing w:before="62" w:after="62"/>
    </w:pPr>
    <w:rPr>
      <w:sz w:val="21"/>
      <w:lang w:eastAsia="zh-TW"/>
    </w:rPr>
  </w:style>
  <w:style w:type="paragraph" w:styleId="af6">
    <w:name w:val="footer"/>
    <w:basedOn w:val="a"/>
    <w:uiPriority w:val="99"/>
  </w:style>
  <w:style w:type="paragraph" w:customStyle="1" w:styleId="af7">
    <w:name w:val="專欄"/>
    <w:basedOn w:val="a"/>
    <w:next w:val="1"/>
    <w:qFormat/>
    <w:rPr>
      <w:color w:val="6600CC"/>
      <w:sz w:val="36"/>
      <w:lang w:eastAsia="zh-TW"/>
    </w:rPr>
  </w:style>
  <w:style w:type="paragraph" w:styleId="af8">
    <w:name w:val="envelope return"/>
    <w:basedOn w:val="a"/>
    <w:pPr>
      <w:spacing w:before="94" w:after="94"/>
      <w:jc w:val="right"/>
    </w:pPr>
    <w:rPr>
      <w:b/>
      <w:sz w:val="26"/>
      <w:lang w:eastAsia="zh-TW"/>
    </w:rPr>
  </w:style>
  <w:style w:type="paragraph" w:styleId="af9">
    <w:name w:val="endnote text"/>
    <w:basedOn w:val="a"/>
    <w:pPr>
      <w:keepNext/>
      <w:keepLines/>
      <w:widowControl w:val="0"/>
      <w:suppressLineNumbers/>
      <w:pBdr>
        <w:top w:val="single" w:sz="2" w:space="1" w:color="000000"/>
      </w:pBdr>
      <w:spacing w:before="62" w:after="62"/>
      <w:ind w:left="0" w:firstLine="210"/>
    </w:pPr>
    <w:rPr>
      <w:sz w:val="21"/>
      <w:lang w:eastAsia="zh-TW"/>
    </w:rPr>
  </w:style>
  <w:style w:type="paragraph" w:styleId="a0">
    <w:name w:val="Body Text Indent"/>
    <w:basedOn w:val="af0"/>
    <w:pPr>
      <w:ind w:left="1276" w:firstLine="527"/>
    </w:pPr>
  </w:style>
  <w:style w:type="paragraph" w:styleId="50">
    <w:name w:val="toc 5"/>
    <w:basedOn w:val="af3"/>
  </w:style>
  <w:style w:type="paragraph" w:styleId="60">
    <w:name w:val="toc 6"/>
    <w:basedOn w:val="af3"/>
    <w:pPr>
      <w:outlineLvl w:val="4"/>
    </w:pPr>
  </w:style>
  <w:style w:type="paragraph" w:styleId="70">
    <w:name w:val="toc 7"/>
    <w:basedOn w:val="af3"/>
  </w:style>
  <w:style w:type="paragraph" w:customStyle="1" w:styleId="afa">
    <w:name w:val="表格內容"/>
    <w:basedOn w:val="a"/>
    <w:qFormat/>
  </w:style>
  <w:style w:type="paragraph" w:styleId="afb">
    <w:name w:val="header"/>
    <w:basedOn w:val="a"/>
  </w:style>
  <w:style w:type="paragraph" w:styleId="afc">
    <w:name w:val="List Paragraph"/>
    <w:basedOn w:val="a"/>
    <w:qFormat/>
    <w:pPr>
      <w:suppressAutoHyphens/>
      <w:ind w:left="480"/>
    </w:pPr>
  </w:style>
  <w:style w:type="paragraph" w:customStyle="1" w:styleId="Default">
    <w:name w:val="Default"/>
    <w:qFormat/>
    <w:pPr>
      <w:widowControl w:val="0"/>
      <w:suppressAutoHyphens/>
      <w:textAlignment w:val="baseline"/>
    </w:pPr>
    <w:rPr>
      <w:rFonts w:ascii="新細明體" w:eastAsia="新細明體" w:hAnsi="新細明體" w:cs="Liberation Serif"/>
      <w:color w:val="000000"/>
      <w:sz w:val="24"/>
      <w:szCs w:val="24"/>
      <w:lang w:eastAsia="ar-SA"/>
    </w:rPr>
  </w:style>
  <w:style w:type="paragraph" w:customStyle="1" w:styleId="afd">
    <w:name w:val="表格標題"/>
    <w:basedOn w:val="afa"/>
    <w:qFormat/>
  </w:style>
  <w:style w:type="paragraph" w:styleId="afe">
    <w:name w:val="toa heading"/>
    <w:basedOn w:val="a"/>
    <w:pPr>
      <w:jc w:val="center"/>
    </w:pPr>
    <w:rPr>
      <w:rFonts w:eastAsia="微軟正黑體"/>
      <w:color w:val="000000"/>
      <w:sz w:val="44"/>
      <w:lang w:eastAsia="zh-TW"/>
    </w:rPr>
  </w:style>
  <w:style w:type="paragraph" w:styleId="21">
    <w:name w:val="toc 2"/>
    <w:basedOn w:val="af3"/>
  </w:style>
  <w:style w:type="paragraph" w:styleId="31">
    <w:name w:val="toc 3"/>
    <w:basedOn w:val="af3"/>
  </w:style>
  <w:style w:type="paragraph" w:styleId="12">
    <w:name w:val="toc 1"/>
    <w:basedOn w:val="af3"/>
    <w:pPr>
      <w:spacing w:line="360" w:lineRule="auto"/>
    </w:pPr>
  </w:style>
  <w:style w:type="paragraph" w:styleId="40">
    <w:name w:val="toc 4"/>
    <w:basedOn w:val="af3"/>
  </w:style>
  <w:style w:type="paragraph" w:customStyle="1" w:styleId="30">
    <w:name w:val="內文3"/>
    <w:basedOn w:val="af0"/>
    <w:qFormat/>
    <w:pPr>
      <w:ind w:left="862" w:firstLine="505"/>
    </w:pPr>
  </w:style>
  <w:style w:type="paragraph" w:customStyle="1" w:styleId="51">
    <w:name w:val="內文5"/>
    <w:basedOn w:val="30"/>
    <w:qFormat/>
    <w:pPr>
      <w:ind w:left="840" w:firstLine="481"/>
    </w:pPr>
  </w:style>
  <w:style w:type="paragraph" w:customStyle="1" w:styleId="13">
    <w:name w:val="標題1副標"/>
    <w:basedOn w:val="1"/>
    <w:next w:val="af8"/>
    <w:qFormat/>
  </w:style>
  <w:style w:type="paragraph" w:customStyle="1" w:styleId="aff">
    <w:name w:val="懸頭凸排"/>
    <w:basedOn w:val="af0"/>
    <w:qFormat/>
    <w:pPr>
      <w:tabs>
        <w:tab w:val="left" w:pos="482"/>
      </w:tabs>
      <w:ind w:left="1050" w:hanging="1134"/>
    </w:pPr>
  </w:style>
  <w:style w:type="paragraph" w:styleId="aff0">
    <w:name w:val="Body Text First Indent"/>
    <w:basedOn w:val="af0"/>
  </w:style>
  <w:style w:type="paragraph" w:customStyle="1" w:styleId="14">
    <w:name w:val="無題1"/>
    <w:basedOn w:val="6"/>
    <w:qFormat/>
    <w:pPr>
      <w:ind w:left="3150" w:hanging="735"/>
    </w:pPr>
  </w:style>
  <w:style w:type="paragraph" w:customStyle="1" w:styleId="aff1">
    <w:name w:val="頁尾索引"/>
    <w:basedOn w:val="af6"/>
    <w:qFormat/>
  </w:style>
  <w:style w:type="paragraph" w:customStyle="1" w:styleId="32">
    <w:name w:val="標題 3 會文字塊"/>
    <w:basedOn w:val="3"/>
    <w:qFormat/>
    <w:pPr>
      <w:jc w:val="both"/>
    </w:pPr>
    <w:rPr>
      <w:lang w:eastAsia="zh-TW"/>
    </w:rPr>
  </w:style>
  <w:style w:type="paragraph" w:customStyle="1" w:styleId="aff2">
    <w:name w:val="專欄於索引"/>
    <w:basedOn w:val="a"/>
    <w:qFormat/>
    <w:pPr>
      <w:spacing w:before="62" w:after="62"/>
    </w:pPr>
  </w:style>
  <w:style w:type="paragraph" w:customStyle="1" w:styleId="33">
    <w:name w:val="標題 3 分割下段"/>
    <w:basedOn w:val="3"/>
    <w:qFormat/>
  </w:style>
  <w:style w:type="paragraph" w:customStyle="1" w:styleId="41">
    <w:name w:val="標題 4 分割下段"/>
    <w:basedOn w:val="4"/>
    <w:qFormat/>
  </w:style>
  <w:style w:type="paragraph" w:customStyle="1" w:styleId="15">
    <w:name w:val="編號 1 起始"/>
    <w:basedOn w:val="af1"/>
    <w:qFormat/>
  </w:style>
  <w:style w:type="paragraph" w:customStyle="1" w:styleId="aff3">
    <w:name w:val="表格內文字"/>
    <w:basedOn w:val="Default"/>
    <w:qFormat/>
    <w:pPr>
      <w:keepNext/>
      <w:widowControl/>
      <w:spacing w:before="156" w:after="156"/>
      <w:ind w:left="105"/>
    </w:pPr>
  </w:style>
  <w:style w:type="paragraph" w:customStyle="1" w:styleId="aff4">
    <w:name w:val="表格內標題"/>
    <w:basedOn w:val="Default"/>
    <w:next w:val="aff3"/>
    <w:qFormat/>
    <w:pPr>
      <w:keepNext/>
      <w:jc w:val="center"/>
    </w:pPr>
    <w:rPr>
      <w:b/>
      <w:lang w:eastAsia="zh-TW"/>
    </w:rPr>
  </w:style>
  <w:style w:type="numbering" w:customStyle="1" w:styleId="16">
    <w:name w:val="編號 1"/>
    <w:qFormat/>
  </w:style>
  <w:style w:type="numbering" w:customStyle="1" w:styleId="22">
    <w:name w:val="編號 2"/>
    <w:qFormat/>
  </w:style>
  <w:style w:type="numbering" w:customStyle="1" w:styleId="34">
    <w:name w:val="編號 3"/>
    <w:qFormat/>
  </w:style>
  <w:style w:type="numbering" w:customStyle="1" w:styleId="42">
    <w:name w:val="編號 4"/>
    <w:qFormat/>
  </w:style>
  <w:style w:type="numbering" w:customStyle="1" w:styleId="52">
    <w:name w:val="編號 5"/>
    <w:qFormat/>
  </w:style>
  <w:style w:type="numbering" w:customStyle="1" w:styleId="17">
    <w:name w:val="清單 1"/>
    <w:qFormat/>
  </w:style>
  <w:style w:type="numbering" w:customStyle="1" w:styleId="210">
    <w:name w:val="清單 21"/>
    <w:qFormat/>
  </w:style>
  <w:style w:type="numbering" w:customStyle="1" w:styleId="310">
    <w:name w:val="清單 31"/>
    <w:qFormat/>
  </w:style>
  <w:style w:type="numbering" w:customStyle="1" w:styleId="410">
    <w:name w:val="清單 41"/>
    <w:qFormat/>
  </w:style>
  <w:style w:type="numbering" w:customStyle="1" w:styleId="510">
    <w:name w:val="清單 5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6141-4B0D-43A8-989C-A99D0E09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政府機關資訊通報第347期(106年6月)</dc:title>
  <dc:subject/>
  <dc:creator>YJ</dc:creator>
  <dc:description/>
  <cp:lastModifiedBy>Open Data Researcher</cp:lastModifiedBy>
  <cp:revision>2</cp:revision>
  <dcterms:created xsi:type="dcterms:W3CDTF">2017-06-05T13:11:00Z</dcterms:created>
  <dcterms:modified xsi:type="dcterms:W3CDTF">2017-06-05T13:11:00Z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lpwstr/>
  </property>
  <property fmtid="{D5CDD505-2E9C-101B-9397-08002B2CF9AE}" pid="5" name="KSOProductBuildVer">
    <vt:lpwstr>1033-10.2.0.5845</vt:lpwstr>
  </property>
  <property fmtid="{D5CDD505-2E9C-101B-9397-08002B2CF9AE}" pid="6" name="LinksUpToDate">
    <vt:bool>false</vt:bool>
  </property>
  <property fmtid="{D5CDD505-2E9C-101B-9397-08002B2CF9AE}" pid="7" name="ScaleCrop">
    <vt:bool>false</vt:bool>
  </property>
  <property fmtid="{D5CDD505-2E9C-101B-9397-08002B2CF9AE}" pid="8" name="ShareDoc">
    <vt:lpwstr/>
  </property>
</Properties>
</file>