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1D" w:rsidRDefault="008F685C" w:rsidP="00BF0F10">
      <w:pPr>
        <w:pStyle w:val="Web"/>
        <w:spacing w:beforeLines="1" w:before="2" w:beforeAutospacing="0" w:after="0" w:afterAutospacing="0" w:line="400" w:lineRule="exact"/>
        <w:divId w:val="1072043328"/>
        <w:rPr>
          <w:sz w:val="28"/>
          <w:szCs w:val="28"/>
        </w:rPr>
      </w:pPr>
      <w:r>
        <w:rPr>
          <w:rFonts w:hint="eastAsia"/>
          <w:b/>
          <w:bCs/>
          <w:sz w:val="28"/>
          <w:szCs w:val="28"/>
        </w:rPr>
        <w:t>國立故宮博物院106年度施政目標與重點</w:t>
      </w:r>
    </w:p>
    <w:p w:rsidR="00042430" w:rsidRDefault="00042430" w:rsidP="000F664A">
      <w:pPr>
        <w:pStyle w:val="Web"/>
        <w:spacing w:before="0" w:beforeAutospacing="0" w:after="0" w:afterAutospacing="0"/>
        <w:ind w:firstLine="482"/>
        <w:divId w:val="1072043328"/>
      </w:pPr>
    </w:p>
    <w:p w:rsidR="00DC411D" w:rsidRDefault="008F685C">
      <w:pPr>
        <w:pStyle w:val="Web"/>
        <w:spacing w:before="0" w:beforeAutospacing="0" w:after="0" w:afterAutospacing="0"/>
        <w:ind w:firstLine="480"/>
        <w:divId w:val="1072043328"/>
      </w:pPr>
      <w:r>
        <w:t>博物館蒐集、典藏人類文明物件，進由研究及策展進行知識傳遞目的，國際公立性博物館發展至今200多年，已成為文化公民「文明化儀式」的重要場域。透過不同類型知識內容，提供累積公民社會成長發展的知識養分，國立故宮博物院為國家文物典藏、展覽研究、科技修復、文創產業等整體規模最完備之綜合型博物館。「深耕在地、走向國際」是故宮未來願景，本院為國際重要博物館，應有帶動國際博物館學術研究風潮及臺灣博物館事業全面發展之使命。在國內期能帶動博物館公共化，發揮文化社教功能，扶植在地文化、觀光與產業發展。在國際方面則發揮專業博物館能量，透過與國際重要博物館進行焦點式大規模策展、學術研究活動等交流合作，促進國際博物館事業發展，並藉以行銷臺灣文化。</w:t>
      </w:r>
    </w:p>
    <w:p w:rsidR="000F664A" w:rsidRDefault="008F685C" w:rsidP="000F664A">
      <w:pPr>
        <w:pStyle w:val="Web"/>
        <w:spacing w:before="0" w:beforeAutospacing="0" w:after="0" w:afterAutospacing="0"/>
        <w:ind w:firstLine="480"/>
        <w:divId w:val="1072043328"/>
      </w:pPr>
      <w:r>
        <w:t>博物館公共化趨勢愈形明確，國立故宮博物院為世界四大博物館，典藏世界文明，這些文明承載的中華文物與藝術品在博物館公共化浪潮中，宜以更開放的態度，公開收藏文物內容，提供各級政府、學術單位、社區、學校做為文化研究、行銷、教學、展覽及文化產業發展之運用，對國人美學教育、帶動國內公民營博物館整體發展，以及呈現國家文化意象等起積極作為。</w:t>
      </w:r>
    </w:p>
    <w:p w:rsidR="00DC411D" w:rsidRDefault="008F685C" w:rsidP="000F664A">
      <w:pPr>
        <w:pStyle w:val="Web"/>
        <w:spacing w:before="0" w:beforeAutospacing="0" w:after="0" w:afterAutospacing="0"/>
        <w:ind w:firstLine="480"/>
        <w:divId w:val="1072043328"/>
      </w:pPr>
      <w:r>
        <w:rPr>
          <w:rFonts w:hint="eastAsia"/>
        </w:rPr>
        <w:t>本院依據行政院106年度施政方針，配合中程施政計畫及核定預算額度，並針對經社情勢變化及本院未來發展需要，編定106年度施政計畫，其目標及重要執行策略如次：</w:t>
      </w:r>
    </w:p>
    <w:p w:rsidR="00DC411D" w:rsidRDefault="00DC411D" w:rsidP="000F664A">
      <w:pPr>
        <w:ind w:firstLine="482"/>
        <w:jc w:val="both"/>
        <w:divId w:val="1072043328"/>
      </w:pPr>
    </w:p>
    <w:p w:rsidR="00DC411D" w:rsidRDefault="008F685C" w:rsidP="00BF0F10">
      <w:pPr>
        <w:pStyle w:val="Web"/>
        <w:spacing w:beforeLines="1" w:before="2" w:beforeAutospacing="0" w:after="0" w:afterAutospacing="0" w:line="400" w:lineRule="exact"/>
        <w:divId w:val="1072043328"/>
        <w:rPr>
          <w:sz w:val="28"/>
          <w:szCs w:val="28"/>
        </w:rPr>
      </w:pPr>
      <w:r>
        <w:rPr>
          <w:rFonts w:hint="eastAsia"/>
          <w:b/>
          <w:bCs/>
          <w:sz w:val="28"/>
          <w:szCs w:val="28"/>
        </w:rPr>
        <w:t>壹、年度施政目標</w:t>
      </w:r>
    </w:p>
    <w:p w:rsidR="00DC411D" w:rsidRDefault="008F685C" w:rsidP="000F664A">
      <w:pPr>
        <w:jc w:val="both"/>
        <w:divId w:val="1072043328"/>
      </w:pPr>
      <w:r>
        <w:t>一、推動博物館公共性提升計畫</w:t>
      </w:r>
    </w:p>
    <w:p w:rsidR="00DC411D" w:rsidRDefault="008F685C" w:rsidP="000F664A">
      <w:pPr>
        <w:pStyle w:val="Web"/>
        <w:spacing w:before="0" w:beforeAutospacing="0" w:after="0" w:afterAutospacing="0"/>
        <w:ind w:left="720" w:hanging="720"/>
        <w:divId w:val="1072043328"/>
      </w:pPr>
      <w:r>
        <w:t>（一）將故宮珍貴文物定位為人類所共享的歷史文明一部分，在概念上能從台灣的主體性出發，重新賦予故宮文物新的在地意義和文脈，讓全體國民在參觀欣賞體驗展覽空間和物件的過程中，潛移默化地對於國家共同體的認同和公民身分的歸屬產生轉化，達到類似羅浮宮在法國大革命之後，從帝王私有物變為人民共同資產的民主轉型意義。</w:t>
      </w:r>
    </w:p>
    <w:p w:rsidR="00DC411D" w:rsidRDefault="008F685C" w:rsidP="000F664A">
      <w:pPr>
        <w:pStyle w:val="Web"/>
        <w:spacing w:before="0" w:beforeAutospacing="0" w:after="0" w:afterAutospacing="0"/>
        <w:ind w:left="720" w:hanging="720"/>
        <w:divId w:val="1072043328"/>
      </w:pPr>
      <w:r>
        <w:t>（二）主動促成台灣民眾與故宮文物接觸機會，提高其對於故宮的認同度，亦可透過主題策展方式，讓故宮文物與地方產生對話。通過這樣不同層次、不同形式的「在地」過程，一方面賦與故宮文物多元的性質與意義，更進一步誘發國內外民眾親臨博物館「凝視」文物的動能，跳出國族意識框架，一方面走向在地化，一方面走向國際化。</w:t>
      </w:r>
    </w:p>
    <w:p w:rsidR="00DC411D" w:rsidRDefault="008F685C" w:rsidP="000F664A">
      <w:pPr>
        <w:jc w:val="both"/>
        <w:divId w:val="1072043328"/>
      </w:pPr>
      <w:r>
        <w:t>二、推動資料開放加值運用，全民共享故宮資源</w:t>
      </w:r>
    </w:p>
    <w:p w:rsidR="00DC411D" w:rsidRDefault="008F685C" w:rsidP="000F664A">
      <w:pPr>
        <w:pStyle w:val="Web"/>
        <w:spacing w:before="0" w:beforeAutospacing="0" w:after="0" w:afterAutospacing="0"/>
        <w:ind w:left="720" w:hanging="720"/>
        <w:divId w:val="1072043328"/>
      </w:pPr>
      <w:r>
        <w:t>（一）持續開放資料：供教師、學生、學者在教學用途內，自由下載文物影像免費使用。同時亦提供「以展覽為單位」之展覽資料開放，讓關心展覽的民眾識別、下載展覽影像。</w:t>
      </w:r>
    </w:p>
    <w:p w:rsidR="00DC411D" w:rsidRDefault="008F685C" w:rsidP="000F664A">
      <w:pPr>
        <w:pStyle w:val="Web"/>
        <w:spacing w:before="0" w:beforeAutospacing="0" w:after="0" w:afterAutospacing="0"/>
        <w:ind w:left="720" w:hanging="720"/>
        <w:divId w:val="1072043328"/>
      </w:pPr>
      <w:r>
        <w:t>（二）提供開放資料查詢之便民功能，提供依年代、文物類型、關鍵字查詢等便民功能，方便各界查詢並直接下載。同時，將文物原始資料（Metadata）和文物影像一併壓縮下載之功能設計，讓民眾取用開放資料時，不必分兩頭分別去查詢原始資料、內容資料。</w:t>
      </w:r>
    </w:p>
    <w:p w:rsidR="00DC411D" w:rsidRDefault="008F685C" w:rsidP="000F664A">
      <w:pPr>
        <w:pStyle w:val="Web"/>
        <w:spacing w:before="0" w:beforeAutospacing="0" w:after="0" w:afterAutospacing="0"/>
        <w:ind w:left="720" w:hanging="720"/>
        <w:divId w:val="1072043328"/>
      </w:pPr>
      <w:r>
        <w:t>（三）</w:t>
      </w:r>
      <w:r w:rsidRPr="00291428">
        <w:rPr>
          <w:spacing w:val="-8"/>
        </w:rPr>
        <w:t>持續提供圖像化的介面識別，方便民眾瀏覽、判斷如何取得故宮Open Data。此外，Open Data管理後台運用流量追踪分析功能</w:t>
      </w:r>
      <w:r w:rsidRPr="00291428">
        <w:rPr>
          <w:spacing w:val="4"/>
        </w:rPr>
        <w:t>，以期檢視長期累積流量後，有效分析Open Data使用者之使用喜好、使用時間、使用之工具、來自何地等細節，俾利後續檢討規劃。</w:t>
      </w:r>
    </w:p>
    <w:p w:rsidR="00DC411D" w:rsidRDefault="008F685C" w:rsidP="000F664A">
      <w:pPr>
        <w:pStyle w:val="Web"/>
        <w:spacing w:before="0" w:beforeAutospacing="0" w:after="0" w:afterAutospacing="0"/>
        <w:ind w:left="720" w:hanging="720"/>
        <w:divId w:val="1072043328"/>
      </w:pPr>
      <w:r>
        <w:t>（四）博物館文物為公共財，本院將分階段Open Data，以提供全人類共享。現依本院「藏品圖像授權及出版授權利用辦法」第3條之收費標準表第一點及第二點規定，原圖像授權供學術研究及教育推廣使用需予以收費（依用途及使用位置之權利金分別為四百元、八百元、一千二百元及二千四百元）。第一階段擬修正上開規定並完成法制作業程序後，免費提供學術研究及教育推廣使用，後續將再擴展至商業使用。</w:t>
      </w:r>
    </w:p>
    <w:p w:rsidR="00DC411D" w:rsidRDefault="008F685C" w:rsidP="000F664A">
      <w:pPr>
        <w:jc w:val="both"/>
        <w:divId w:val="1072043328"/>
      </w:pPr>
      <w:r>
        <w:t>三、前瞻人文科技創意教育，培育藝術人才</w:t>
      </w:r>
    </w:p>
    <w:p w:rsidR="00DC411D" w:rsidRDefault="008F685C" w:rsidP="000F664A">
      <w:pPr>
        <w:pStyle w:val="Web"/>
        <w:spacing w:before="0" w:beforeAutospacing="0" w:after="0" w:afterAutospacing="0"/>
        <w:ind w:left="720" w:hanging="720"/>
        <w:divId w:val="1072043328"/>
      </w:pPr>
      <w:r>
        <w:t>（一）辦理故宮文物社會教育推廣</w:t>
      </w:r>
    </w:p>
    <w:p w:rsidR="00DC411D" w:rsidRDefault="008F685C" w:rsidP="000F664A">
      <w:pPr>
        <w:pStyle w:val="Web"/>
        <w:spacing w:before="0" w:beforeAutospacing="0" w:after="0" w:afterAutospacing="0"/>
        <w:ind w:left="1200" w:hanging="480"/>
        <w:divId w:val="1072043328"/>
      </w:pPr>
      <w:r>
        <w:t>１、舉辦文物導覽、文物研習、專題演講、兒少創意活動等推廣活動，並提供弱勢族群服務，以融合故宮文物、藝術與文化等領域課程，培育不同年齡與特性之觀眾探索故宮文物之深厚內涵。</w:t>
      </w:r>
    </w:p>
    <w:p w:rsidR="00DC411D" w:rsidRDefault="008F685C" w:rsidP="000F664A">
      <w:pPr>
        <w:pStyle w:val="Web"/>
        <w:spacing w:before="0" w:beforeAutospacing="0" w:after="0" w:afterAutospacing="0"/>
        <w:ind w:left="1200" w:hanging="480"/>
        <w:divId w:val="1072043328"/>
      </w:pPr>
      <w:r>
        <w:lastRenderedPageBreak/>
        <w:t>２、以數位媒體技術推廣博物館教育意義，甚至將透過「行動數位博物館」的概念及故宮教育頻道平臺，提供由鄉至校至班的活動，進而增進地方民眾對於人文歷史的相關知識，以使城鄉文化資源得以平衡發展，享有平等資訊近用的機會，達到數位融入、文化扎根，以及城鄉共學的目的。</w:t>
      </w:r>
    </w:p>
    <w:p w:rsidR="00DC411D" w:rsidRDefault="008F685C" w:rsidP="000F664A">
      <w:pPr>
        <w:pStyle w:val="Web"/>
        <w:spacing w:before="0" w:beforeAutospacing="0" w:after="0" w:afterAutospacing="0"/>
        <w:ind w:left="720" w:hanging="720"/>
        <w:divId w:val="1072043328"/>
      </w:pPr>
      <w:r>
        <w:t>（二）提供學校美學教育支援服務</w:t>
      </w:r>
    </w:p>
    <w:p w:rsidR="00DC411D" w:rsidRDefault="008F685C" w:rsidP="000F664A">
      <w:pPr>
        <w:pStyle w:val="Web"/>
        <w:spacing w:before="0" w:beforeAutospacing="0" w:after="0" w:afterAutospacing="0"/>
        <w:ind w:left="1200" w:hanging="480"/>
        <w:divId w:val="1072043328"/>
      </w:pPr>
      <w:r>
        <w:t>１、舉辦教師培訓、提供大學院校學生實習機會，並藉由提供全國各級學校團體免費參觀導覽服務，推廣故宮文物教育，以期提升學生美感素養。</w:t>
      </w:r>
    </w:p>
    <w:p w:rsidR="00DC411D" w:rsidRDefault="008F685C" w:rsidP="000F664A">
      <w:pPr>
        <w:pStyle w:val="Web"/>
        <w:spacing w:before="0" w:beforeAutospacing="0" w:after="0" w:afterAutospacing="0"/>
        <w:ind w:left="1200" w:hanging="480"/>
        <w:divId w:val="1072043328"/>
      </w:pPr>
      <w:r>
        <w:t>２、持續進行「故宮教育頻道」推廣，期透過網路及資訊服務使本院典藏走入偏鄉，縮減城鄉數位落差，達到平等資訊近用效益。</w:t>
      </w:r>
    </w:p>
    <w:p w:rsidR="00DC411D" w:rsidRDefault="008F685C" w:rsidP="000F664A">
      <w:pPr>
        <w:pStyle w:val="Web"/>
        <w:spacing w:before="0" w:beforeAutospacing="0" w:after="0" w:afterAutospacing="0"/>
        <w:ind w:left="720" w:hanging="720"/>
        <w:divId w:val="1072043328"/>
      </w:pPr>
      <w:r>
        <w:t>（三）文創產業發展研習營：傳承98年起舉辦「文創產業發展研習營」之精神和模式，105年度起深化各項課程並以故宮文創講堂形態，甄選對文創、藝術、故宮文物有興趣的人士，以及欲轉型發展文化創業之企業、地方產業、非營利組織、公部門等專業人員等，讓有志發展文化創意產業就業或創業者，能在此故宮文物資源及教育訓練平臺發揮所長。</w:t>
      </w:r>
    </w:p>
    <w:p w:rsidR="00DC411D" w:rsidRDefault="008F685C" w:rsidP="000F664A">
      <w:pPr>
        <w:pStyle w:val="Web"/>
        <w:spacing w:before="0" w:beforeAutospacing="0" w:after="0" w:afterAutospacing="0"/>
        <w:ind w:left="720" w:hanging="720"/>
        <w:divId w:val="1072043328"/>
      </w:pPr>
      <w:r>
        <w:t>（四）國寶衍生商品設計競賽系列活動：106年將配合當年特展、年度大展或南院展覽等主題舉辦第七屆。系列活動包含設計競賽、美學講座、校園巡迴講座、成果發表會、成果展示及「故宮潮．當國寶遇上設計」巡迴特展等內容，獲獎作品經由本院媒合相關合作廠商陸續進行量產。在校園文創人才培育方面，歷屆競賽活動均曾與全國各地大學院校相關系所合作，本院規劃擴大106年國寶設計競賽校園文創講座相關活動的場次及規模，使全國各地的學校系所師生均能與本院產生更密切的互動和連結。</w:t>
      </w:r>
    </w:p>
    <w:p w:rsidR="00DC411D" w:rsidRDefault="008F685C" w:rsidP="000F664A">
      <w:pPr>
        <w:jc w:val="both"/>
        <w:divId w:val="1072043328"/>
      </w:pPr>
      <w:r>
        <w:t>四、簡化文化創意資產授權作業流程，拓展文物典藏數位加值運用面向</w:t>
      </w:r>
    </w:p>
    <w:p w:rsidR="00DC411D" w:rsidRDefault="008F685C" w:rsidP="000F664A">
      <w:pPr>
        <w:pStyle w:val="Web"/>
        <w:spacing w:before="0" w:beforeAutospacing="0" w:after="0" w:afterAutospacing="0"/>
        <w:ind w:left="720" w:hanging="720"/>
        <w:divId w:val="1072043328"/>
      </w:pPr>
      <w:r>
        <w:t>（一）為將故宮文化創意資產提供更多院外人士教學、研究、出版及商業產品設計之用，將賡續檢討及簡化本院圖像授權、出版品授權及品牌授權之申請作業流程，提升申請案之處理效率，及達到教育推廣及文創行銷之目的。</w:t>
      </w:r>
    </w:p>
    <w:p w:rsidR="00DC411D" w:rsidRDefault="008F685C" w:rsidP="000F664A">
      <w:pPr>
        <w:pStyle w:val="Web"/>
        <w:spacing w:before="0" w:beforeAutospacing="0" w:after="0" w:afterAutospacing="0"/>
        <w:ind w:left="720" w:hanging="720"/>
        <w:divId w:val="1072043328"/>
      </w:pPr>
      <w:r>
        <w:t>（二）本院為扶植國內文創產業，目前與廠商之授權合作機制共有合作開發、品牌授權、出版授權、圖像授權及委託承銷等機制，將持續擴大該等廠家參與數，以使本院成為扶植國內文創產業之領頭羊。</w:t>
      </w:r>
    </w:p>
    <w:p w:rsidR="00DC411D" w:rsidRDefault="008F685C" w:rsidP="000F664A">
      <w:pPr>
        <w:jc w:val="both"/>
        <w:divId w:val="1072043328"/>
      </w:pPr>
      <w:r>
        <w:t>五、提升文物加值應用效益，增加國家文創產值</w:t>
      </w:r>
    </w:p>
    <w:p w:rsidR="00DC411D" w:rsidRDefault="008F685C" w:rsidP="000F664A">
      <w:pPr>
        <w:pStyle w:val="Web"/>
        <w:spacing w:before="0" w:beforeAutospacing="0" w:after="0" w:afterAutospacing="0"/>
        <w:ind w:left="720" w:hanging="720"/>
        <w:divId w:val="1072043328"/>
      </w:pPr>
      <w:r>
        <w:t>（一）善用本院豐富的典藏資源，引導各產學優秀人才創新商品開發，建立產官學研的學習交流平臺，打造故宮成為以華夏文化與亞洲意象為內容的創意、設計、工藝、行銷、產業人才培育之跨業連結基地，讓有興趣參與故宮文創之各界人士透過品牌授權、出版品授權、圖像授權及合作開發等合作模式與本院共同創造文創產值，提高衍生商品銷售成果，促進國家文創產值。</w:t>
      </w:r>
    </w:p>
    <w:p w:rsidR="00DC411D" w:rsidRDefault="008F685C" w:rsidP="000F664A">
      <w:pPr>
        <w:pStyle w:val="Web"/>
        <w:spacing w:before="0" w:beforeAutospacing="0" w:after="0" w:afterAutospacing="0"/>
        <w:ind w:left="720" w:hanging="720"/>
        <w:divId w:val="1072043328"/>
      </w:pPr>
      <w:r>
        <w:t>（二）拓展文物典藏數位加值運用面向，適時增訂或修正本院授權規定，使業界能以創新型態運用本院數位內容，締造不同型態及更高附加價值之授權產品。</w:t>
      </w:r>
    </w:p>
    <w:p w:rsidR="00DC411D" w:rsidRDefault="008F685C" w:rsidP="000F664A">
      <w:pPr>
        <w:jc w:val="both"/>
        <w:divId w:val="1072043328"/>
      </w:pPr>
      <w:r>
        <w:t>六、促進地方教育推廣，文化連結在地</w:t>
      </w:r>
    </w:p>
    <w:p w:rsidR="00DC411D" w:rsidRDefault="008F685C" w:rsidP="000F664A">
      <w:pPr>
        <w:pStyle w:val="Web"/>
        <w:overflowPunct w:val="0"/>
        <w:spacing w:before="0" w:beforeAutospacing="0" w:after="0" w:afterAutospacing="0"/>
        <w:ind w:left="720" w:hanging="720"/>
        <w:divId w:val="1072043328"/>
      </w:pPr>
      <w:r>
        <w:t>（一）主動出擊，以教育展服務外縣市學校，至安養機構或外縣市文化機構提供教育講座與服務，推廣故宮文物之美及其蘊藏之豐富文化內涵，以拉近城鄉文化差距，促進博物館文化資源之共享。同時持續培訓學校教師，協助外縣市教師善用故宮文物教學資源融入教學，協助學生深入故宮文物內涵。同時持續辦理全國各縣市學校團體來院免費參觀導覽服務，落實故宮文物教育結合各級學校教育，向下推廣紮根。</w:t>
      </w:r>
    </w:p>
    <w:p w:rsidR="00DC411D" w:rsidRDefault="008F685C" w:rsidP="000F664A">
      <w:pPr>
        <w:pStyle w:val="Web"/>
        <w:spacing w:before="0" w:beforeAutospacing="0" w:after="0" w:afterAutospacing="0"/>
        <w:ind w:left="720" w:hanging="720"/>
        <w:divId w:val="1072043328"/>
      </w:pPr>
      <w:r>
        <w:t>（二）數位創新體驗成果：加強科技與藝術的溝通及推動行動博物館數位建設，以突破實體展示空間的限制。將本院典藏文物藉由新媒體科技詮釋及呈現，透過多媒體數位互動技術、4G數位串流影音平臺與創新應用服務，開創博物館前瞻體驗新場域，融合歷史潮流與科技潮流，運用具國際優勢之故宮元素，推廣海內外文化交流與跨域合作，將本院的數位巡迴體驗展「整場輸出」，增加國內數位文創產業之曝光率與能見度，展現臺灣的文化軟實力。</w:t>
      </w:r>
    </w:p>
    <w:p w:rsidR="00DC411D" w:rsidRDefault="008F685C" w:rsidP="000F664A">
      <w:pPr>
        <w:pStyle w:val="Web"/>
        <w:spacing w:before="0" w:beforeAutospacing="0" w:after="0" w:afterAutospacing="0"/>
        <w:ind w:left="720" w:hanging="720"/>
        <w:divId w:val="1072043328"/>
      </w:pPr>
      <w:r>
        <w:t>（三）推動四年期中長程計畫「故宮數位巡展推廣示範計畫」：以故宮藝術內容為主之互動體驗裝置，策劃行動巡展，主動出擊至各縣市／偏鄉／離島辦理可供民眾親身體驗之數位互動</w:t>
      </w:r>
      <w:r>
        <w:lastRenderedPageBreak/>
        <w:t>體驗展，將「有如參觀故宮」之體驗帶往民眾之生活區域，不僅提供偏遠／外地地區民眾接觸藝術內容的機會，同時亦可解決偏鄉／外鄉／離島不易參觀博物館之社會問題。另建立模組化之「行動數位博物館」，設計可快速移至各地展出之工作模式、工序及方法，使數位巡展及相對應之藝術資源得以有效利用，創造最大化之效益。</w:t>
      </w:r>
    </w:p>
    <w:p w:rsidR="00DC411D" w:rsidRDefault="008F685C" w:rsidP="000F664A">
      <w:pPr>
        <w:pStyle w:val="Web"/>
        <w:spacing w:before="0" w:beforeAutospacing="0" w:after="0" w:afterAutospacing="0"/>
        <w:ind w:left="720" w:hanging="720"/>
        <w:divId w:val="1072043328"/>
      </w:pPr>
      <w:r>
        <w:t>（四）針對嘉義在地鄉親辦理敦親睦鄰措施，比照本院給予鄰近在地居民免費參觀優惠；持續與雲嘉南地方政府及在地文教單位合作辦理文化深耕與教育推廣活動，提升文化資源弱勢地區及弱勢族群文化參與，縮短城鄉差距，營造優質藝文環境。</w:t>
      </w:r>
    </w:p>
    <w:p w:rsidR="00DC411D" w:rsidRDefault="008F685C" w:rsidP="000F664A">
      <w:pPr>
        <w:pStyle w:val="Web"/>
        <w:spacing w:before="0" w:beforeAutospacing="0" w:after="0" w:afterAutospacing="0"/>
        <w:ind w:left="720" w:hanging="720"/>
        <w:divId w:val="1072043328"/>
      </w:pPr>
      <w:r>
        <w:t>（五）與文藻外語大學簽訂院校合作實習計畫（104年4月至106年7月），文藻各科系的學生菁英經在校培訓後，進駐位於嘉義太保的故宮南部院區實習，並且在2位種子教師的帶領下提供文物助譯、中外語導覽、表演活動、媒體行銷、展示設計、文創商品開發及教育推廣等專業支援服務。</w:t>
      </w:r>
    </w:p>
    <w:p w:rsidR="00DC411D" w:rsidRPr="00AF629B" w:rsidRDefault="008F685C" w:rsidP="000F664A">
      <w:pPr>
        <w:pStyle w:val="Web"/>
        <w:overflowPunct w:val="0"/>
        <w:spacing w:before="0" w:beforeAutospacing="0" w:after="0" w:afterAutospacing="0"/>
        <w:ind w:left="720" w:hanging="720"/>
        <w:divId w:val="1072043328"/>
      </w:pPr>
      <w:r>
        <w:t>（六）南部院區於每週末辦理故宮下午茶，引進藝文團體從事表演活動，以青年及學生藝文團體為主，讓青年學子亦可接觸博物館，進而推廣博物館教育，並可讓入館民眾除觀看展覽外，亦從表演藝術感受多元美感的博</w:t>
      </w:r>
      <w:r w:rsidRPr="00AF629B">
        <w:t>物館氛圍。</w:t>
      </w:r>
    </w:p>
    <w:p w:rsidR="00DC411D" w:rsidRPr="00AF629B" w:rsidRDefault="008F685C" w:rsidP="000F664A">
      <w:pPr>
        <w:pStyle w:val="Web"/>
        <w:spacing w:before="0" w:beforeAutospacing="0" w:after="0" w:afterAutospacing="0"/>
        <w:ind w:left="720" w:hanging="720"/>
        <w:divId w:val="1072043328"/>
      </w:pPr>
      <w:r w:rsidRPr="00AF629B">
        <w:t>（七）透過「兒童創意中心」認識亞洲文化之常設及教育特展，使新住民加深對其母國文化認識及台灣人對其他國家文化</w:t>
      </w:r>
      <w:r w:rsidR="004E2765" w:rsidRPr="00AF629B">
        <w:rPr>
          <w:rFonts w:hint="eastAsia"/>
        </w:rPr>
        <w:t>瞭</w:t>
      </w:r>
      <w:r w:rsidRPr="00AF629B">
        <w:t>解之共學空間。</w:t>
      </w:r>
    </w:p>
    <w:p w:rsidR="00DC411D" w:rsidRPr="00AF629B" w:rsidRDefault="008F685C" w:rsidP="000F664A">
      <w:pPr>
        <w:jc w:val="both"/>
        <w:divId w:val="1072043328"/>
      </w:pPr>
      <w:r w:rsidRPr="00AF629B">
        <w:t>七、焦點式大規模策展，宏觀國民文化視野</w:t>
      </w:r>
    </w:p>
    <w:p w:rsidR="00DC411D" w:rsidRPr="00AF629B" w:rsidRDefault="008F685C" w:rsidP="000F664A">
      <w:pPr>
        <w:pStyle w:val="Web"/>
        <w:spacing w:before="0" w:beforeAutospacing="0" w:after="0" w:afterAutospacing="0"/>
        <w:ind w:left="720" w:hanging="720"/>
        <w:divId w:val="1072043328"/>
      </w:pPr>
      <w:r w:rsidRPr="00AF629B">
        <w:t>（一）國際合作展覽：105年10月23日至106年1月22日於休士頓亞洲藝術博物館展出「帝王品味：國立故宮博物院精品展」、105年12月10日至106年4月9日於大阪市立東洋陶瓷美術館展出「台北國立故宮博物院水仙盆展」、105年12月10日至106年3月5日於本院南部院區展出「日本美術之最—東京、九州國立博物館精品展」、104年12月28日至109年12月28日於本院南部院區展出「揚帆萬里—日本伊萬里瓷器特展」、104年12月28日至107年1月7日於本院南部院區展出「尚青</w:t>
      </w:r>
      <w:r w:rsidR="0053744C" w:rsidRPr="00AF629B">
        <w:t>－</w:t>
      </w:r>
      <w:r w:rsidRPr="00AF629B">
        <w:t>高麗青瓷特展」、106年12月至107年3月於南部院區展出「舊金山亞洲藝術博物館珍品展」。</w:t>
      </w:r>
    </w:p>
    <w:p w:rsidR="00DC411D" w:rsidRPr="00AF629B" w:rsidRDefault="008F685C" w:rsidP="000F664A">
      <w:pPr>
        <w:pStyle w:val="Web"/>
        <w:spacing w:before="0" w:beforeAutospacing="0" w:after="0" w:afterAutospacing="0"/>
        <w:ind w:left="720" w:hanging="720"/>
        <w:divId w:val="1072043328"/>
      </w:pPr>
      <w:r w:rsidRPr="00AF629B">
        <w:t>（二）106年將舉辦「永樂瓷器特展」、「清代蒙回藏藝術特展」、「行篋隨行</w:t>
      </w:r>
      <w:r w:rsidR="0053744C" w:rsidRPr="00AF629B">
        <w:t>－</w:t>
      </w:r>
      <w:r w:rsidRPr="00AF629B">
        <w:t>乾隆南巡與書畫題詠特展」、「傅狷夫捐贈書畫展」、「于右任書法展」、「日本和服及屏風特展」。</w:t>
      </w:r>
    </w:p>
    <w:p w:rsidR="00DC411D" w:rsidRPr="00AF629B" w:rsidRDefault="008F685C" w:rsidP="000F664A">
      <w:pPr>
        <w:pStyle w:val="Web"/>
        <w:spacing w:before="0" w:beforeAutospacing="0" w:after="0" w:afterAutospacing="0"/>
        <w:ind w:left="720" w:hanging="720"/>
        <w:divId w:val="1072043328"/>
      </w:pPr>
      <w:r w:rsidRPr="00AF629B">
        <w:t>（三）持續改善陳列室展覽環境，並採用最妥適之照明系統，杜絕燈具產生之高溫與紫外線對文物造成威脅，使藝術欣賞與文物維護需求得以兼顧。</w:t>
      </w:r>
    </w:p>
    <w:p w:rsidR="00DC411D" w:rsidRPr="00AF629B" w:rsidRDefault="008F685C" w:rsidP="000F664A">
      <w:pPr>
        <w:pStyle w:val="Web"/>
        <w:spacing w:before="0" w:beforeAutospacing="0" w:after="0" w:afterAutospacing="0"/>
        <w:ind w:left="720" w:hanging="720"/>
        <w:divId w:val="1072043328"/>
      </w:pPr>
      <w:r w:rsidRPr="00AF629B">
        <w:t>（四）重新規劃「古籍與密檔」常設展覽，搭配數位多媒體節目播放，深入介紹院藏歷代善本古籍與清代內廷檔案藏品特色。</w:t>
      </w:r>
    </w:p>
    <w:p w:rsidR="00DC411D" w:rsidRPr="00AF629B" w:rsidRDefault="008F685C" w:rsidP="000F664A">
      <w:pPr>
        <w:pStyle w:val="Web"/>
        <w:spacing w:before="0" w:beforeAutospacing="0" w:after="0" w:afterAutospacing="0"/>
        <w:ind w:left="720" w:hanging="720"/>
        <w:divId w:val="1072043328"/>
      </w:pPr>
      <w:r w:rsidRPr="00AF629B">
        <w:t>（五）推出「清季西南邊界變遷條約輿圖」特展，結合外交部珍藏之前清密約、輿圖，以及院藏清代相關史料文獻，說明清末以迄民初中國與西南鄰國就邊界事務交涉勘定之原委。</w:t>
      </w:r>
    </w:p>
    <w:p w:rsidR="00DC411D" w:rsidRPr="00AF629B" w:rsidRDefault="008F685C" w:rsidP="000F664A">
      <w:pPr>
        <w:pStyle w:val="Web"/>
        <w:spacing w:before="0" w:beforeAutospacing="0" w:after="0" w:afterAutospacing="0"/>
        <w:ind w:left="720" w:hanging="720"/>
        <w:divId w:val="1072043328"/>
      </w:pPr>
      <w:r w:rsidRPr="00AF629B">
        <w:t>（六）籌辦「原民豐采─臺灣原住民服飾」特展，於展出院藏臺灣原住民相關文獻、圖書、書畫之外，亦邀請國內代表性博物館、公私立大學出其所藏，呈現臺灣原住民族服飾之美及編織工藝之精。</w:t>
      </w:r>
    </w:p>
    <w:p w:rsidR="00DC411D" w:rsidRPr="00AF629B" w:rsidRDefault="008F685C" w:rsidP="000F664A">
      <w:pPr>
        <w:pStyle w:val="Web"/>
        <w:spacing w:before="0" w:beforeAutospacing="0" w:after="0" w:afterAutospacing="0"/>
        <w:ind w:left="720" w:hanging="720"/>
        <w:divId w:val="1072043328"/>
      </w:pPr>
      <w:r w:rsidRPr="00AF629B">
        <w:t>（七）再度與大英博物館合作，辦理古埃及木乃伊文化展覽，納入科學掃瞄及研究分析成果，搭配互動式數位展陳設計，探索古埃及文明最重要象徵之一，並簡介古埃及人生活的種種面向。</w:t>
      </w:r>
    </w:p>
    <w:p w:rsidR="00DC411D" w:rsidRPr="00AF629B" w:rsidRDefault="008F685C" w:rsidP="000F664A">
      <w:pPr>
        <w:jc w:val="both"/>
        <w:divId w:val="1072043328"/>
      </w:pPr>
      <w:r w:rsidRPr="00AF629B">
        <w:t>八、形塑博物館優質發展環境，提升專業研究水準，建立以博物館為核心的觀光產業鏈</w:t>
      </w:r>
    </w:p>
    <w:p w:rsidR="00DC411D" w:rsidRPr="00AF629B" w:rsidRDefault="008F685C" w:rsidP="000F664A">
      <w:pPr>
        <w:pStyle w:val="Web"/>
        <w:spacing w:before="0" w:beforeAutospacing="0" w:after="0" w:afterAutospacing="0"/>
        <w:ind w:left="720" w:hanging="720"/>
        <w:divId w:val="1072043328"/>
      </w:pPr>
      <w:r w:rsidRPr="00AF629B">
        <w:t>（一）開放經典文物，推動國際研究</w:t>
      </w:r>
      <w:r w:rsidR="004E2765" w:rsidRPr="00AF629B">
        <w:t>：</w:t>
      </w:r>
      <w:r w:rsidRPr="00AF629B">
        <w:t>共同探討國際文明價值與區域文化流動、匯合與影響，藉以傳播台灣文化知識。讓故宮資源成為台灣土地的一部分。積極結合國內各級、各地博物館的所有資源，以公共化、在地化理念，共圖臺灣博物館事業發展。同時結合台灣博物館群的力量，針對共同的議題、描繪出共同的文化想像，透過集體行銷，以美學、專業、全民、多元等面向來促進台灣文化與觀光旅遊業的發展、更新文化創意產業的產值意義，發揮提升國內經濟發展和就業機會的作用。</w:t>
      </w:r>
    </w:p>
    <w:p w:rsidR="00DC411D" w:rsidRPr="00AF629B" w:rsidRDefault="008F685C" w:rsidP="000F664A">
      <w:pPr>
        <w:pStyle w:val="Web"/>
        <w:overflowPunct w:val="0"/>
        <w:spacing w:before="0" w:beforeAutospacing="0" w:after="0" w:afterAutospacing="0"/>
        <w:ind w:left="720" w:hanging="720"/>
        <w:divId w:val="1072043328"/>
      </w:pPr>
      <w:r w:rsidRPr="00AF629B">
        <w:t>（二）發表研究成果：本院研究人員撰述、出版研究性展覽圖錄、編纂典藏圖錄，發表學術論文，並發行《故宮文物月刊》、《故宮學術季刊》、《National Palace Museum Bulletin》等</w:t>
      </w:r>
      <w:r w:rsidRPr="00AF629B">
        <w:lastRenderedPageBreak/>
        <w:t>刊物，刊登院內外學者的研究成果，持續維繫為歷史、藝術史、文獻學等學術界的重要論壇，並達教育推廣的目的。此外，定期舉辦小型學術研討會，每月由各單位的研究人員提出研究報告，增進同仁間的學術交流。106年預計出版「行</w:t>
      </w:r>
      <w:r w:rsidR="004E2765" w:rsidRPr="00AF629B">
        <w:t>篋</w:t>
      </w:r>
      <w:r w:rsidRPr="00AF629B">
        <w:t>隨行</w:t>
      </w:r>
      <w:r w:rsidR="0053744C" w:rsidRPr="00AF629B">
        <w:t>－</w:t>
      </w:r>
      <w:r w:rsidRPr="00AF629B">
        <w:t>乾隆南巡與書畫題詠特展」、「傅狷夫捐贈書畫特展」、「于右任書法展」等特展圖錄，體現本處同仁書畫研究成果。</w:t>
      </w:r>
    </w:p>
    <w:p w:rsidR="00DC411D" w:rsidRPr="00AF629B" w:rsidRDefault="008F685C" w:rsidP="000F664A">
      <w:pPr>
        <w:pStyle w:val="Web"/>
        <w:spacing w:before="0" w:beforeAutospacing="0" w:after="0" w:afterAutospacing="0"/>
        <w:ind w:left="720" w:hanging="720"/>
        <w:divId w:val="1072043328"/>
      </w:pPr>
      <w:r w:rsidRPr="00AF629B">
        <w:t>（三）舉辦演講會、研討會、座談會等：配合本院展覽，舉辦研習會、演講會、學術研討會，公開歡迎社會大眾參加，推廣文物相關領域的認識，提升學術研究風氣。另邀請國內、外中國古器物、書畫、圖書文獻以及亞洲文物專家學者，舉辦座談會，交換研究心得與經驗，以增進典藏、編目、推廣及研究等方面之成果。</w:t>
      </w:r>
    </w:p>
    <w:p w:rsidR="00DC411D" w:rsidRPr="00AF629B" w:rsidRDefault="008F685C" w:rsidP="000F664A">
      <w:pPr>
        <w:pStyle w:val="Web"/>
        <w:spacing w:before="0" w:beforeAutospacing="0" w:after="0" w:afterAutospacing="0"/>
        <w:ind w:left="720" w:hanging="720"/>
        <w:divId w:val="1072043328"/>
      </w:pPr>
      <w:r w:rsidRPr="00AF629B">
        <w:t>（四）參加國際學術研討會：積極參加跨館際組織之國際研討會、年會或會議。</w:t>
      </w:r>
    </w:p>
    <w:p w:rsidR="00DC411D" w:rsidRPr="00AF629B" w:rsidRDefault="008F685C" w:rsidP="000F664A">
      <w:pPr>
        <w:pStyle w:val="Web"/>
        <w:overflowPunct w:val="0"/>
        <w:spacing w:before="0" w:beforeAutospacing="0" w:after="0" w:afterAutospacing="0"/>
        <w:ind w:left="720" w:hanging="720"/>
        <w:divId w:val="1072043328"/>
      </w:pPr>
      <w:r w:rsidRPr="00AF629B">
        <w:t>（五）參與國際合作計畫，與美國胡盈瑩及香港范季融基金會簽約「清宮舊藏青銅器研究合作計畫」，集結美、日、歐及大陸重要典藏單位及學者</w:t>
      </w:r>
      <w:r w:rsidR="004E2765" w:rsidRPr="00AF629B">
        <w:rPr>
          <w:rFonts w:hint="eastAsia"/>
        </w:rPr>
        <w:t>共</w:t>
      </w:r>
      <w:r w:rsidRPr="00AF629B">
        <w:t>同合作出版研究成果。派員赴日本京都國立博物館、泉屋博古館、英國大英博物館、荷蘭國家博物館等地洽談107年「奇•觀—東亞視野的十七世紀書畫藝術特展」借展合作事宜與相關學術文化交流。派員赴美國大都會博物館等館接洽108年「趙孟頫書畫特展」借展計畫並進行相關學術文化交流。派員前往中國遼寧省博物館、上海博物館等館考察並評估108年「趙孟頫書畫特展」借展可行性，同時進行相關學術文化交流。</w:t>
      </w:r>
    </w:p>
    <w:p w:rsidR="00DC411D" w:rsidRDefault="008F685C" w:rsidP="000F664A">
      <w:pPr>
        <w:pStyle w:val="Web"/>
        <w:spacing w:before="0" w:beforeAutospacing="0" w:after="0" w:afterAutospacing="0"/>
        <w:ind w:left="720" w:hanging="720"/>
        <w:divId w:val="1072043328"/>
      </w:pPr>
      <w:r>
        <w:t>（六）推動院藏文物之數位典藏，建置數位影像資料庫，肆應本院典藏管理、展覽規劃、研究參考等業務需求，並透過網際網路，提供學術界與社會民眾連線查檢閱覽。</w:t>
      </w:r>
    </w:p>
    <w:p w:rsidR="00DC411D" w:rsidRDefault="008F685C" w:rsidP="000F664A">
      <w:pPr>
        <w:pStyle w:val="Web"/>
        <w:spacing w:before="0" w:beforeAutospacing="0" w:after="0" w:afterAutospacing="0"/>
        <w:ind w:left="720" w:hanging="720"/>
        <w:divId w:val="1072043328"/>
      </w:pPr>
      <w:r>
        <w:t>（七）賡續採購中國藝術、考古研究、文史地理、版本目錄、博物館學、文物維護、亞洲文化等學術領域之專業書刊與電子全文資料庫，於圖書文獻館列架典藏，為院內同仁、專家學者研究考據或社會民眾自修研習提供最佳場所。</w:t>
      </w:r>
    </w:p>
    <w:p w:rsidR="00DC411D" w:rsidRDefault="008F685C" w:rsidP="000F664A">
      <w:pPr>
        <w:pStyle w:val="Web"/>
        <w:spacing w:before="0" w:beforeAutospacing="0" w:after="0" w:afterAutospacing="0"/>
        <w:ind w:left="720" w:hanging="720"/>
        <w:divId w:val="1072043328"/>
      </w:pPr>
      <w:r>
        <w:t>（八）持續以本院出版品與國內外重要博物館、圖書館進行圖書期刊交換，一以擴充圖書文獻館館藏研究資源，一以加強館際交流合作。</w:t>
      </w:r>
    </w:p>
    <w:p w:rsidR="00DC411D" w:rsidRDefault="008F685C" w:rsidP="000F664A">
      <w:pPr>
        <w:jc w:val="both"/>
        <w:divId w:val="1072043328"/>
      </w:pPr>
      <w:r>
        <w:t>九、強化文物安全維護管理</w:t>
      </w:r>
    </w:p>
    <w:p w:rsidR="00DC411D" w:rsidRPr="00015AEF" w:rsidRDefault="008F685C" w:rsidP="000F664A">
      <w:pPr>
        <w:pStyle w:val="Web"/>
        <w:spacing w:before="0" w:beforeAutospacing="0" w:after="0" w:afterAutospacing="0"/>
        <w:ind w:left="720" w:hanging="720"/>
        <w:divId w:val="1072043328"/>
        <w:rPr>
          <w:color w:val="000000" w:themeColor="text1"/>
        </w:rPr>
      </w:pPr>
      <w:r w:rsidRPr="00015AEF">
        <w:rPr>
          <w:color w:val="000000" w:themeColor="text1"/>
        </w:rPr>
        <w:t>（一）故宮南院整</w:t>
      </w:r>
      <w:bookmarkStart w:id="0" w:name="_GoBack"/>
      <w:bookmarkEnd w:id="0"/>
      <w:r w:rsidRPr="00015AEF">
        <w:rPr>
          <w:color w:val="000000" w:themeColor="text1"/>
        </w:rPr>
        <w:t>體質能提升計畫（包括展示計畫的更新、典藏空間的擴充、人力組織的強化等）</w:t>
      </w:r>
      <w:r w:rsidR="000F664A" w:rsidRPr="00015AEF">
        <w:rPr>
          <w:color w:val="000000" w:themeColor="text1"/>
        </w:rPr>
        <w:t>。</w:t>
      </w:r>
    </w:p>
    <w:p w:rsidR="00DC411D" w:rsidRDefault="008F685C" w:rsidP="000F664A">
      <w:pPr>
        <w:pStyle w:val="Web"/>
        <w:spacing w:before="0" w:beforeAutospacing="0" w:after="0" w:afterAutospacing="0"/>
        <w:ind w:left="720" w:hanging="720"/>
        <w:divId w:val="1072043328"/>
      </w:pPr>
      <w:r>
        <w:t>（二）持續進行數位典藏文物資料庫之文物資料建置與校對及新增文物與登錄作業。</w:t>
      </w:r>
    </w:p>
    <w:p w:rsidR="00DC411D" w:rsidRDefault="008F685C" w:rsidP="000F664A">
      <w:pPr>
        <w:pStyle w:val="Web"/>
        <w:spacing w:before="0" w:beforeAutospacing="0" w:after="0" w:afterAutospacing="0"/>
        <w:ind w:left="720" w:hanging="720"/>
        <w:divId w:val="1072043328"/>
      </w:pPr>
      <w:r>
        <w:t>（三）依據本院典藏計畫加強典藏徵集華夏文物及亞洲藝術文物充實典藏。</w:t>
      </w:r>
    </w:p>
    <w:p w:rsidR="00DC411D" w:rsidRDefault="008F685C" w:rsidP="000F664A">
      <w:pPr>
        <w:pStyle w:val="Web"/>
        <w:spacing w:before="0" w:beforeAutospacing="0" w:after="0" w:afterAutospacing="0"/>
        <w:ind w:left="720" w:hanging="720"/>
        <w:divId w:val="1072043328"/>
      </w:pPr>
      <w:r>
        <w:t>（四）辦理本年度文物展覽之提件、歸箱、借展點驗、包裝運輸、安全護送等作業流程。</w:t>
      </w:r>
    </w:p>
    <w:p w:rsidR="00DC411D" w:rsidRDefault="008F685C" w:rsidP="000F664A">
      <w:pPr>
        <w:pStyle w:val="Web"/>
        <w:spacing w:before="0" w:beforeAutospacing="0" w:after="0" w:afterAutospacing="0"/>
        <w:ind w:left="720" w:hanging="720"/>
        <w:divId w:val="1072043328"/>
      </w:pPr>
      <w:r>
        <w:t>（五）執行本年度典藏單位定期及不定期辦理文物抽點。</w:t>
      </w:r>
    </w:p>
    <w:p w:rsidR="00DC411D" w:rsidRDefault="008F685C" w:rsidP="000F664A">
      <w:pPr>
        <w:pStyle w:val="Web"/>
        <w:spacing w:before="0" w:beforeAutospacing="0" w:after="0" w:afterAutospacing="0"/>
        <w:ind w:left="720" w:hanging="720"/>
        <w:divId w:val="1072043328"/>
      </w:pPr>
      <w:r>
        <w:t>（六）進行本年度南北院區文物保存環境偵測及微環境控制作業及展覽、典藏、數位化、研究之文物修護作業，辦理修護技術小型討論會。</w:t>
      </w:r>
    </w:p>
    <w:p w:rsidR="00DC411D" w:rsidRDefault="008F685C" w:rsidP="000F664A">
      <w:pPr>
        <w:pStyle w:val="Web"/>
        <w:spacing w:before="0" w:beforeAutospacing="0" w:after="0" w:afterAutospacing="0"/>
        <w:ind w:left="720" w:hanging="720"/>
        <w:divId w:val="1072043328"/>
      </w:pPr>
      <w:r>
        <w:t>（七）持續配合文物展覽、徵集、研究，進行文物材質鑑識分析。</w:t>
      </w:r>
    </w:p>
    <w:p w:rsidR="00DC411D" w:rsidRDefault="008F685C" w:rsidP="000F664A">
      <w:pPr>
        <w:pStyle w:val="Web"/>
        <w:spacing w:before="0" w:beforeAutospacing="0" w:after="0" w:afterAutospacing="0"/>
        <w:ind w:left="720" w:hanging="720"/>
        <w:divId w:val="1072043328"/>
      </w:pPr>
      <w:r>
        <w:t>（八）安全監控整合系統更新改善：</w:t>
      </w:r>
    </w:p>
    <w:p w:rsidR="00DC411D" w:rsidRDefault="008F685C" w:rsidP="000F664A">
      <w:pPr>
        <w:pStyle w:val="Web"/>
        <w:spacing w:before="0" w:beforeAutospacing="0" w:after="0" w:afterAutospacing="0"/>
        <w:ind w:left="1200" w:hanging="480"/>
        <w:divId w:val="1072043328"/>
      </w:pPr>
      <w:r>
        <w:t>１、擴充更新門禁系統中央電腦系統之不斷電設備（UPS），強化安全係數。</w:t>
      </w:r>
    </w:p>
    <w:p w:rsidR="00DC411D" w:rsidRDefault="008F685C" w:rsidP="000F664A">
      <w:pPr>
        <w:pStyle w:val="Web"/>
        <w:spacing w:before="0" w:beforeAutospacing="0" w:after="0" w:afterAutospacing="0"/>
        <w:ind w:left="1200" w:hanging="480"/>
        <w:divId w:val="1072043328"/>
      </w:pPr>
      <w:r>
        <w:t>２、擴充閉路電視監控系統錄影儲存機組，以利錄影資料備分。</w:t>
      </w:r>
    </w:p>
    <w:p w:rsidR="00DC411D" w:rsidRDefault="008F685C" w:rsidP="000F664A">
      <w:pPr>
        <w:pStyle w:val="Web"/>
        <w:spacing w:before="0" w:beforeAutospacing="0" w:after="0" w:afterAutospacing="0"/>
        <w:ind w:left="720" w:hanging="720"/>
        <w:divId w:val="1072043328"/>
      </w:pPr>
      <w:r>
        <w:t>（九）消防系統汰換：汰換圖書文獻大舊有消防撒水頭及阻水閥件，降低水損風險。</w:t>
      </w:r>
    </w:p>
    <w:p w:rsidR="00DC411D" w:rsidRDefault="008F685C" w:rsidP="000F664A">
      <w:pPr>
        <w:pStyle w:val="Web"/>
        <w:spacing w:before="0" w:beforeAutospacing="0" w:after="0" w:afterAutospacing="0"/>
        <w:ind w:left="720" w:hanging="720"/>
        <w:divId w:val="1072043328"/>
      </w:pPr>
      <w:r>
        <w:t>（十）無線通訊系統更新改善：持續改善院區無線通訊系統汰換更新老舊機台，消彌通訊空間死角以維持整體系統可靠度。</w:t>
      </w:r>
    </w:p>
    <w:p w:rsidR="00DC411D" w:rsidRDefault="008F685C" w:rsidP="00646BE4">
      <w:pPr>
        <w:ind w:leftChars="5" w:left="487" w:hangingChars="198" w:hanging="475"/>
        <w:jc w:val="both"/>
        <w:divId w:val="1072043328"/>
      </w:pPr>
      <w:r w:rsidRPr="00015AEF">
        <w:rPr>
          <w:color w:val="000000" w:themeColor="text1"/>
        </w:rPr>
        <w:t>十、</w:t>
      </w:r>
      <w:r w:rsidR="00015AEF" w:rsidRPr="00015AEF">
        <w:rPr>
          <w:color w:val="000000" w:themeColor="text1"/>
        </w:rPr>
        <w:t>妥適配置預算資源，提升預算執行效率</w:t>
      </w:r>
      <w:r w:rsidR="000F664A" w:rsidRPr="00015AEF">
        <w:rPr>
          <w:color w:val="000000" w:themeColor="text1"/>
        </w:rPr>
        <w:t>：</w:t>
      </w:r>
      <w:r w:rsidRPr="00015AEF">
        <w:rPr>
          <w:color w:val="000000" w:themeColor="text1"/>
        </w:rPr>
        <w:t>依據年度施政計畫，妥善規劃各項業務，提升整體資源使用效益，發揮財務效能，並力求撙節支出，節省公帑，以促進資源有效利用。</w:t>
      </w:r>
      <w:r>
        <w:br w:type="page"/>
      </w:r>
    </w:p>
    <w:p w:rsidR="00DC411D" w:rsidRDefault="008F685C" w:rsidP="00BF0F10">
      <w:pPr>
        <w:pStyle w:val="Web"/>
        <w:spacing w:beforeLines="1" w:before="2" w:beforeAutospacing="0" w:after="0" w:afterAutospacing="0" w:line="400" w:lineRule="exact"/>
        <w:divId w:val="1072043328"/>
        <w:rPr>
          <w:sz w:val="28"/>
          <w:szCs w:val="28"/>
        </w:rPr>
      </w:pPr>
      <w:r>
        <w:rPr>
          <w:rFonts w:hint="eastAsia"/>
          <w:b/>
          <w:bCs/>
          <w:sz w:val="28"/>
          <w:szCs w:val="28"/>
        </w:rPr>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DC411D">
        <w:trPr>
          <w:divId w:val="1072043328"/>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關鍵績效指標</w:t>
            </w:r>
          </w:p>
        </w:tc>
      </w:tr>
      <w:tr w:rsidR="00DC411D">
        <w:trPr>
          <w:divId w:val="1072043328"/>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與中長程個案計畫關聯</w:t>
            </w:r>
          </w:p>
        </w:tc>
      </w:tr>
      <w:tr w:rsidR="00DC411D">
        <w:trPr>
          <w:divId w:val="107204332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推動博物館公共性提升計畫</w:t>
            </w:r>
          </w:p>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故宮公共化進度</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完成辦理事項（含計畫送院核定、至少6項示範性子計畫完成、聯盟成立等）</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1件</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提升國民參觀故宮意願</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國人年度參訪數（含南北兩院）</w:t>
            </w:r>
          </w:p>
        </w:tc>
        <w:tc>
          <w:tcPr>
            <w:tcW w:w="0" w:type="auto"/>
            <w:tcBorders>
              <w:top w:val="outset" w:sz="6" w:space="0" w:color="000000"/>
              <w:left w:val="outset" w:sz="6" w:space="0" w:color="000000"/>
              <w:bottom w:val="outset" w:sz="6" w:space="0" w:color="000000"/>
              <w:right w:val="outset" w:sz="6" w:space="0" w:color="000000"/>
            </w:tcBorders>
            <w:hideMark/>
          </w:tcPr>
          <w:p w:rsidR="00F51D5B" w:rsidRDefault="008F685C" w:rsidP="00F51D5B">
            <w:pPr>
              <w:wordWrap w:val="0"/>
              <w:spacing w:line="320" w:lineRule="exact"/>
              <w:jc w:val="center"/>
            </w:pPr>
            <w:r>
              <w:rPr>
                <w:rFonts w:hint="eastAsia"/>
              </w:rPr>
              <w:t>2</w:t>
            </w:r>
            <w:r w:rsidR="00042430">
              <w:rPr>
                <w:rFonts w:hint="eastAsia"/>
              </w:rPr>
              <w:t>,</w:t>
            </w:r>
            <w:r>
              <w:rPr>
                <w:rFonts w:hint="eastAsia"/>
              </w:rPr>
              <w:t>250</w:t>
            </w:r>
            <w:r w:rsidR="00042430">
              <w:rPr>
                <w:rFonts w:hint="eastAsia"/>
              </w:rPr>
              <w:t>,</w:t>
            </w:r>
            <w:r>
              <w:rPr>
                <w:rFonts w:hint="eastAsia"/>
              </w:rPr>
              <w:t>000</w:t>
            </w:r>
          </w:p>
          <w:p w:rsidR="00DC411D" w:rsidRDefault="008F685C" w:rsidP="00F51D5B">
            <w:pPr>
              <w:wordWrap w:val="0"/>
              <w:spacing w:line="320" w:lineRule="exact"/>
              <w:jc w:val="center"/>
            </w:pPr>
            <w:r>
              <w:rPr>
                <w:rFonts w:hint="eastAsia"/>
              </w:rPr>
              <w:t>人次</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推動資料開放加值運用，全民共享故宮資源</w:t>
            </w:r>
          </w:p>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資料開放運用</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015AEF">
            <w:pPr>
              <w:pStyle w:val="Web"/>
              <w:spacing w:before="0" w:beforeAutospacing="0" w:after="0" w:afterAutospacing="0" w:line="320" w:lineRule="exact"/>
            </w:pPr>
            <w:r w:rsidRPr="00015AEF">
              <w:rPr>
                <w:rFonts w:hint="eastAsia"/>
                <w:spacing w:val="14"/>
              </w:rPr>
              <w:t>釋出文字或數字型dataset</w:t>
            </w:r>
            <w:r>
              <w:rPr>
                <w:rFonts w:hint="eastAsia"/>
              </w:rPr>
              <w:t>（文物型與管理型資料集各半）</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12資料集</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科技發展</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釋出文物後設資料</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015AEF">
            <w:pPr>
              <w:pStyle w:val="Web"/>
              <w:wordWrap w:val="0"/>
              <w:spacing w:before="0" w:beforeAutospacing="0" w:after="0" w:afterAutospacing="0" w:line="320" w:lineRule="exact"/>
            </w:pPr>
            <w:r>
              <w:rPr>
                <w:rFonts w:hint="eastAsia"/>
              </w:rPr>
              <w:t>釋出文物metadata資料集至少20個，每個metadata資料集含文物資料50筆，共計1</w:t>
            </w:r>
            <w:r w:rsidR="00ED2567">
              <w:rPr>
                <w:rFonts w:hint="eastAsia"/>
              </w:rPr>
              <w:t>,</w:t>
            </w:r>
            <w:r>
              <w:rPr>
                <w:rFonts w:hint="eastAsia"/>
              </w:rPr>
              <w:t>000筆以上文物資料</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r w:rsidR="003F0F76">
              <w:rPr>
                <w:rFonts w:hint="eastAsia"/>
              </w:rPr>
              <w:t>,</w:t>
            </w:r>
            <w:r>
              <w:rPr>
                <w:rFonts w:hint="eastAsia"/>
              </w:rPr>
              <w:t>000筆</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科技發展</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促進文物影像及展覽資訊之學術利用</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釋出展覽資料包，內含文物影像及基本資料，供全國教育、學習研究用途免費使用</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40資料包</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科技發展</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免費提供學術研究及教育推廣授權件數</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年度免費授權件數</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2</w:t>
            </w:r>
            <w:r w:rsidR="00042430">
              <w:rPr>
                <w:rFonts w:hint="eastAsia"/>
              </w:rPr>
              <w:t>,</w:t>
            </w:r>
            <w:r>
              <w:rPr>
                <w:rFonts w:hint="eastAsia"/>
              </w:rPr>
              <w:t>000件</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科技發展</w:t>
            </w:r>
          </w:p>
        </w:tc>
      </w:tr>
      <w:tr w:rsidR="00DC411D">
        <w:trPr>
          <w:divId w:val="107204332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前瞻人文科技創意教育，培育藝術人才</w:t>
            </w:r>
          </w:p>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博物館學習資源公共推廣活動</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促進博物館公共性教育推廣參與人次</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85</w:t>
            </w:r>
            <w:r w:rsidR="00042430">
              <w:rPr>
                <w:rFonts w:hint="eastAsia"/>
              </w:rPr>
              <w:t>,</w:t>
            </w:r>
            <w:r>
              <w:rPr>
                <w:rFonts w:hint="eastAsia"/>
              </w:rPr>
              <w:t>000人次</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辦理數位巡展跨域合作</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年度與地方政府單位、學校及民間機構合作件數</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2件</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社會發展</w:t>
            </w:r>
          </w:p>
        </w:tc>
      </w:tr>
      <w:tr w:rsidR="00DC411D">
        <w:trPr>
          <w:divId w:val="1072043328"/>
        </w:trPr>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簡化文化創意資產授權作業流程，拓展文物典藏數位加值運用面向</w:t>
            </w:r>
          </w:p>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扶植文創產業家數</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年度合作開發、品牌授權、出版授權、圖像授權及委託承銷之總計廠家數（不含個人）</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150家</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提升文物加值應用效益，增加國家文創產值</w:t>
            </w:r>
          </w:p>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故宮文物藝術發展基金營運績效所帶動文創產業之產值</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年度基金業務收入及其營運績效所帶動之產值等加總計算</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12億元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促進地方教育推廣，文化連結在地</w:t>
            </w:r>
          </w:p>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南部院區教育推廣成果</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參加南部院區相關展覽、演講、教育訓練及文化觀光推廣等活動人次</w:t>
            </w:r>
          </w:p>
        </w:tc>
        <w:tc>
          <w:tcPr>
            <w:tcW w:w="0" w:type="auto"/>
            <w:tcBorders>
              <w:top w:val="outset" w:sz="6" w:space="0" w:color="000000"/>
              <w:left w:val="outset" w:sz="6" w:space="0" w:color="000000"/>
              <w:bottom w:val="outset" w:sz="6" w:space="0" w:color="000000"/>
              <w:right w:val="outset" w:sz="6" w:space="0" w:color="000000"/>
            </w:tcBorders>
            <w:hideMark/>
          </w:tcPr>
          <w:p w:rsidR="003F0F76" w:rsidRDefault="008F685C">
            <w:pPr>
              <w:wordWrap w:val="0"/>
              <w:spacing w:line="320" w:lineRule="exact"/>
              <w:jc w:val="center"/>
            </w:pPr>
            <w:r>
              <w:rPr>
                <w:rFonts w:hint="eastAsia"/>
              </w:rPr>
              <w:t>1</w:t>
            </w:r>
            <w:r w:rsidR="00042430">
              <w:rPr>
                <w:rFonts w:hint="eastAsia"/>
              </w:rPr>
              <w:t>,</w:t>
            </w:r>
            <w:r>
              <w:rPr>
                <w:rFonts w:hint="eastAsia"/>
              </w:rPr>
              <w:t>200</w:t>
            </w:r>
            <w:r w:rsidR="00042430">
              <w:rPr>
                <w:rFonts w:hint="eastAsia"/>
              </w:rPr>
              <w:t>,</w:t>
            </w:r>
            <w:r>
              <w:rPr>
                <w:rFonts w:hint="eastAsia"/>
              </w:rPr>
              <w:t>000</w:t>
            </w:r>
          </w:p>
          <w:p w:rsidR="00DC411D" w:rsidRDefault="008F685C">
            <w:pPr>
              <w:wordWrap w:val="0"/>
              <w:spacing w:line="320" w:lineRule="exact"/>
              <w:jc w:val="center"/>
            </w:pPr>
            <w:r>
              <w:rPr>
                <w:rFonts w:hint="eastAsia"/>
              </w:rPr>
              <w:t>人次</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數位創新體驗賞析成果</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年度成果展覽場次</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1場</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焦點式大規模策展，宏觀國民文化視野</w:t>
            </w:r>
          </w:p>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專題研究展覽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辦理國內外專題展覽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5項</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形塑博物館優質發展環境，提升專業研究水準，建立以博物館為核心的觀光產業鏈</w:t>
            </w:r>
          </w:p>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加強國際及兩岸重要博物館的學術交流與互訪</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與國際知名博物館共同舉辦之展覽、學術研討會場次、人員互訪人次等</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65次</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提升專業研究水準</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本院同仁出版文章各項論文研究報告、期刊、研討會報告（含文物研究，觀眾研究等博物館學範疇）等</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200篇</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科技發展</w:t>
            </w:r>
          </w:p>
        </w:tc>
      </w:tr>
      <w:tr w:rsidR="00DC411D">
        <w:trPr>
          <w:divId w:val="1072043328"/>
        </w:trPr>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強化文物安全維護管理</w:t>
            </w:r>
          </w:p>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年度零意外事故</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pPr>
            <w:r>
              <w:rPr>
                <w:rFonts w:hint="eastAsia"/>
              </w:rPr>
              <w:t>無意外事故對文物造成危害</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0次</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十</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2B3803">
            <w:pPr>
              <w:wordWrap w:val="0"/>
              <w:spacing w:line="320" w:lineRule="exact"/>
              <w:jc w:val="both"/>
            </w:pPr>
            <w:r w:rsidRPr="002B3803">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0F664A">
            <w:pPr>
              <w:pStyle w:val="Web"/>
              <w:wordWrap w:val="0"/>
              <w:spacing w:before="0" w:beforeAutospacing="0" w:after="0" w:afterAutospacing="0" w:line="320" w:lineRule="exact"/>
            </w:pPr>
            <w:r w:rsidRPr="000F664A">
              <w:rPr>
                <w:rFonts w:hint="eastAsia"/>
                <w:spacing w:val="-4"/>
              </w:rPr>
              <w:t>（本年度資本門實支數＋資本門應付未付數＋資本門賸餘數）÷（資本門預算數）×100</w:t>
            </w:r>
            <w:r w:rsidR="000F664A" w:rsidRPr="000F664A">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100" w:type="pc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DC411D" w:rsidRPr="000F664A" w:rsidRDefault="008F685C" w:rsidP="000F664A">
            <w:pPr>
              <w:pStyle w:val="Web"/>
              <w:wordWrap w:val="0"/>
              <w:spacing w:before="0" w:beforeAutospacing="0" w:after="0" w:afterAutospacing="0" w:line="320" w:lineRule="exact"/>
              <w:rPr>
                <w:spacing w:val="-4"/>
              </w:rPr>
            </w:pPr>
            <w:r w:rsidRPr="000F664A">
              <w:rPr>
                <w:rFonts w:hint="eastAsia"/>
                <w:spacing w:val="-4"/>
              </w:rPr>
              <w:t>【（本年度歲出概算編報數－本年度中程歲出概算額度核列數）÷本年度中程歲出概算額度核列數】×100</w:t>
            </w:r>
            <w:r w:rsidR="000F664A" w:rsidRPr="000F664A">
              <w:rPr>
                <w:rFonts w:hint="eastAsia"/>
                <w:spacing w:val="-4"/>
              </w:rPr>
              <w:t>%</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無</w:t>
            </w:r>
          </w:p>
        </w:tc>
      </w:tr>
    </w:tbl>
    <w:p w:rsidR="00DC411D" w:rsidRDefault="008F685C">
      <w:pPr>
        <w:pStyle w:val="Web"/>
        <w:spacing w:before="0" w:beforeAutospacing="0" w:after="0" w:afterAutospacing="0" w:line="320" w:lineRule="exact"/>
        <w:divId w:val="1072043328"/>
        <w:rPr>
          <w:sz w:val="18"/>
          <w:szCs w:val="18"/>
        </w:rPr>
      </w:pPr>
      <w:r>
        <w:rPr>
          <w:rFonts w:hint="eastAsia"/>
          <w:sz w:val="18"/>
          <w:szCs w:val="18"/>
        </w:rPr>
        <w:t>註：</w:t>
      </w:r>
    </w:p>
    <w:p w:rsidR="00DC411D" w:rsidRDefault="008F685C">
      <w:pPr>
        <w:pStyle w:val="Web"/>
        <w:spacing w:before="0" w:beforeAutospacing="0" w:after="0" w:afterAutospacing="0" w:line="320" w:lineRule="exact"/>
        <w:divId w:val="1072043328"/>
        <w:rPr>
          <w:sz w:val="18"/>
          <w:szCs w:val="18"/>
        </w:rPr>
      </w:pPr>
      <w:r>
        <w:rPr>
          <w:rFonts w:hint="eastAsia"/>
          <w:sz w:val="18"/>
          <w:szCs w:val="18"/>
        </w:rPr>
        <w:t>評估體制之數字代號意義如下：</w:t>
      </w:r>
    </w:p>
    <w:p w:rsidR="00DC411D" w:rsidRDefault="008F685C">
      <w:pPr>
        <w:pStyle w:val="Web"/>
        <w:spacing w:before="0" w:beforeAutospacing="0" w:after="0" w:afterAutospacing="0" w:line="320" w:lineRule="exact"/>
        <w:divId w:val="1072043328"/>
        <w:rPr>
          <w:sz w:val="18"/>
          <w:szCs w:val="18"/>
        </w:rPr>
      </w:pPr>
      <w:r>
        <w:rPr>
          <w:rFonts w:hint="eastAsia"/>
          <w:sz w:val="18"/>
          <w:szCs w:val="18"/>
        </w:rPr>
        <w:t xml:space="preserve">　　1.指實際評估作業係運用既有之組織架構進行。</w:t>
      </w:r>
    </w:p>
    <w:p w:rsidR="00DC411D" w:rsidRDefault="008F685C">
      <w:pPr>
        <w:pStyle w:val="Web"/>
        <w:spacing w:before="0" w:beforeAutospacing="0" w:after="0" w:afterAutospacing="0" w:line="320" w:lineRule="exact"/>
        <w:divId w:val="1072043328"/>
        <w:rPr>
          <w:sz w:val="18"/>
          <w:szCs w:val="18"/>
        </w:rPr>
      </w:pPr>
      <w:r>
        <w:rPr>
          <w:rFonts w:hint="eastAsia"/>
          <w:sz w:val="18"/>
          <w:szCs w:val="18"/>
        </w:rPr>
        <w:t xml:space="preserve">　　2.指實際評估作業係由特定之任務編組進行。</w:t>
      </w:r>
    </w:p>
    <w:p w:rsidR="00DC411D" w:rsidRDefault="008F685C">
      <w:pPr>
        <w:pStyle w:val="Web"/>
        <w:spacing w:before="0" w:beforeAutospacing="0" w:after="0" w:afterAutospacing="0" w:line="320" w:lineRule="exact"/>
        <w:divId w:val="1072043328"/>
        <w:rPr>
          <w:sz w:val="18"/>
          <w:szCs w:val="18"/>
        </w:rPr>
      </w:pPr>
      <w:r>
        <w:rPr>
          <w:rFonts w:hint="eastAsia"/>
          <w:sz w:val="18"/>
          <w:szCs w:val="18"/>
        </w:rPr>
        <w:t xml:space="preserve">　　3.指實際評估作業係透過第三者方式（如由專家學者）進行。</w:t>
      </w:r>
    </w:p>
    <w:p w:rsidR="00DC411D" w:rsidRDefault="008F685C">
      <w:pPr>
        <w:pStyle w:val="Web"/>
        <w:spacing w:before="0" w:beforeAutospacing="0" w:after="0" w:afterAutospacing="0" w:line="320" w:lineRule="exact"/>
        <w:divId w:val="1072043328"/>
        <w:rPr>
          <w:sz w:val="18"/>
          <w:szCs w:val="18"/>
        </w:rPr>
      </w:pPr>
      <w:r>
        <w:rPr>
          <w:rFonts w:hint="eastAsia"/>
          <w:sz w:val="18"/>
          <w:szCs w:val="18"/>
        </w:rPr>
        <w:t xml:space="preserve">　　4.指實際評估作業係運用既有之組織架構並邀請第三者共同參與進行。</w:t>
      </w:r>
    </w:p>
    <w:p w:rsidR="00DC411D" w:rsidRDefault="008F685C">
      <w:pPr>
        <w:pStyle w:val="Web"/>
        <w:spacing w:before="0" w:beforeAutospacing="0" w:after="0" w:afterAutospacing="0" w:line="320" w:lineRule="exact"/>
        <w:divId w:val="1072043328"/>
        <w:rPr>
          <w:sz w:val="18"/>
          <w:szCs w:val="18"/>
        </w:rPr>
      </w:pPr>
      <w:r>
        <w:rPr>
          <w:rFonts w:hint="eastAsia"/>
          <w:sz w:val="18"/>
          <w:szCs w:val="18"/>
        </w:rPr>
        <w:t xml:space="preserve">　　5.其它。</w:t>
      </w:r>
    </w:p>
    <w:p w:rsidR="00DC411D" w:rsidRDefault="008F685C" w:rsidP="00BF0F10">
      <w:pPr>
        <w:pStyle w:val="Web"/>
        <w:spacing w:beforeLines="1" w:before="2" w:beforeAutospacing="0" w:after="0" w:afterAutospacing="0" w:line="400" w:lineRule="exact"/>
        <w:divId w:val="1072043328"/>
        <w:rPr>
          <w:sz w:val="28"/>
          <w:szCs w:val="28"/>
        </w:rPr>
      </w:pPr>
      <w:r>
        <w:br w:type="page"/>
      </w:r>
      <w:r>
        <w:rPr>
          <w:rFonts w:hint="eastAsia"/>
          <w:b/>
          <w:bCs/>
          <w:sz w:val="28"/>
          <w:szCs w:val="28"/>
        </w:rPr>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DC411D">
        <w:trPr>
          <w:divId w:val="1072043328"/>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C411D" w:rsidRDefault="008F685C">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F0F76" w:rsidRDefault="008F685C">
            <w:pPr>
              <w:wordWrap w:val="0"/>
              <w:spacing w:line="320" w:lineRule="exact"/>
              <w:jc w:val="center"/>
            </w:pPr>
            <w:r>
              <w:rPr>
                <w:rFonts w:hint="eastAsia"/>
              </w:rPr>
              <w:t>與KPI</w:t>
            </w:r>
          </w:p>
          <w:p w:rsidR="00DC411D" w:rsidRDefault="008F685C">
            <w:pPr>
              <w:wordWrap w:val="0"/>
              <w:spacing w:line="320" w:lineRule="exact"/>
              <w:jc w:val="center"/>
            </w:pPr>
            <w:r>
              <w:rPr>
                <w:rFonts w:hint="eastAsia"/>
              </w:rPr>
              <w:t>關聯</w:t>
            </w:r>
          </w:p>
        </w:tc>
      </w:tr>
      <w:tr w:rsidR="00DC411D">
        <w:trPr>
          <w:divId w:val="107204332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器物管理研究及展覽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器物管理</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一、持續充實本院器物藏品數位圖檔與基礎資料的建置，以利器物研究及利用。</w:t>
            </w:r>
          </w:p>
          <w:p w:rsidR="00DC411D" w:rsidRDefault="008F685C">
            <w:pPr>
              <w:pStyle w:val="Web"/>
              <w:wordWrap w:val="0"/>
              <w:spacing w:before="0" w:beforeAutospacing="0" w:after="0" w:afterAutospacing="0" w:line="320" w:lineRule="exact"/>
              <w:ind w:left="480" w:hanging="480"/>
            </w:pPr>
            <w:r>
              <w:rPr>
                <w:rFonts w:hint="eastAsia"/>
              </w:rPr>
              <w:t>二、積極管理庫房與展廳器物，細心維護文物包裝與存放環境。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spacing w:line="320" w:lineRule="exact"/>
              <w:jc w:val="both"/>
            </w:pPr>
            <w:r>
              <w:rPr>
                <w:rFonts w:hint="eastAsia"/>
              </w:rPr>
              <w:t>提升專業研究水準</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器物研究</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一、加強學術研究，提升研究品質。</w:t>
            </w:r>
          </w:p>
          <w:p w:rsidR="00DC411D" w:rsidRDefault="008F685C">
            <w:pPr>
              <w:pStyle w:val="Web"/>
              <w:wordWrap w:val="0"/>
              <w:spacing w:before="0" w:beforeAutospacing="0" w:after="0" w:afterAutospacing="0" w:line="320" w:lineRule="exact"/>
              <w:ind w:left="480" w:hanging="480"/>
            </w:pPr>
            <w:r>
              <w:rPr>
                <w:rFonts w:hint="eastAsia"/>
              </w:rPr>
              <w:t>二、邀請國內外專家學者作學術交流研討。</w:t>
            </w:r>
          </w:p>
          <w:p w:rsidR="00DC411D" w:rsidRDefault="008F685C">
            <w:pPr>
              <w:pStyle w:val="Web"/>
              <w:wordWrap w:val="0"/>
              <w:spacing w:before="0" w:beforeAutospacing="0" w:after="0" w:afterAutospacing="0" w:line="320" w:lineRule="exact"/>
              <w:ind w:left="480" w:hanging="480"/>
            </w:pPr>
            <w:r>
              <w:rPr>
                <w:rFonts w:hint="eastAsia"/>
              </w:rPr>
              <w:t>三、加強與國內外學界的學術交流，赴國外或大陸出席器物研討會議、蒐集展覽相關資料，提升研究成果及質量。</w:t>
            </w:r>
          </w:p>
          <w:p w:rsidR="00DC411D" w:rsidRDefault="008F685C">
            <w:pPr>
              <w:pStyle w:val="Web"/>
              <w:wordWrap w:val="0"/>
              <w:spacing w:before="0" w:beforeAutospacing="0" w:after="0" w:afterAutospacing="0" w:line="320" w:lineRule="exact"/>
              <w:ind w:left="480" w:hanging="480"/>
            </w:pPr>
            <w:r>
              <w:rPr>
                <w:rFonts w:hint="eastAsia"/>
              </w:rPr>
              <w:t>四、提供民眾文物諮詢服務及學界提件研究服務。</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專題研究展覽、加強國際及兩岸重要博物館的學術交流與互訪、提升專業研究水準</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器物展覽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一、依年度計畫辦理器物各項特展，編輯圖錄，深化專業研究，加強博物館教育功能。</w:t>
            </w:r>
          </w:p>
          <w:p w:rsidR="00DC411D" w:rsidRDefault="008F685C">
            <w:pPr>
              <w:pStyle w:val="Web"/>
              <w:wordWrap w:val="0"/>
              <w:spacing w:before="0" w:beforeAutospacing="0" w:after="0" w:afterAutospacing="0" w:line="320" w:lineRule="exact"/>
              <w:ind w:left="480" w:hanging="480"/>
            </w:pPr>
            <w:r>
              <w:rPr>
                <w:rFonts w:hint="eastAsia"/>
              </w:rPr>
              <w:t>二、與南院處合作辦理南院特展。</w:t>
            </w:r>
          </w:p>
          <w:p w:rsidR="00DC411D" w:rsidRDefault="008F685C">
            <w:pPr>
              <w:pStyle w:val="Web"/>
              <w:wordWrap w:val="0"/>
              <w:spacing w:before="0" w:beforeAutospacing="0" w:after="0" w:afterAutospacing="0" w:line="320" w:lineRule="exact"/>
              <w:ind w:left="480" w:hanging="480"/>
            </w:pPr>
            <w:r>
              <w:rPr>
                <w:rFonts w:hint="eastAsia"/>
              </w:rPr>
              <w:t>三、辦理文物赴國內外博物館的借展，以推廣文化外交；並策劃境外文物來台展覽，增廣新領域文物的認知，擴大博物館學習範疇與研究能量。</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專題研究展覽、加強國際及兩岸重要博物館的學術交流與互訪</w:t>
            </w:r>
          </w:p>
        </w:tc>
      </w:tr>
      <w:tr w:rsidR="00DC411D">
        <w:trPr>
          <w:divId w:val="107204332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書畫管理研究及展覽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書畫管理</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一、書畫藏品之典藏、編目、數位圖檔維護作業。</w:t>
            </w:r>
          </w:p>
          <w:p w:rsidR="00DC411D" w:rsidRDefault="008F685C">
            <w:pPr>
              <w:pStyle w:val="Web"/>
              <w:wordWrap w:val="0"/>
              <w:spacing w:before="0" w:beforeAutospacing="0" w:after="0" w:afterAutospacing="0" w:line="320" w:lineRule="exact"/>
              <w:ind w:left="480" w:hanging="480"/>
            </w:pPr>
            <w:r>
              <w:rPr>
                <w:rFonts w:hint="eastAsia"/>
              </w:rPr>
              <w:t>二、書畫庫房管理與數位典藏資料庫之維護、資料增補與數位圖檔之拍攝與製作。</w:t>
            </w:r>
          </w:p>
          <w:p w:rsidR="00DC411D" w:rsidRDefault="008F685C">
            <w:pPr>
              <w:pStyle w:val="Web"/>
              <w:wordWrap w:val="0"/>
              <w:spacing w:before="0" w:beforeAutospacing="0" w:after="0" w:afterAutospacing="0" w:line="320" w:lineRule="exact"/>
              <w:ind w:left="480" w:hanging="480"/>
            </w:pPr>
            <w:r>
              <w:rPr>
                <w:rFonts w:hint="eastAsia"/>
              </w:rPr>
              <w:t>三、製作書畫囊匣、布套，改善文物保存條件。</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提升專業研究水準</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書畫研究</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696F98">
            <w:pPr>
              <w:pStyle w:val="Web"/>
              <w:wordWrap w:val="0"/>
              <w:spacing w:before="0" w:beforeAutospacing="0" w:after="0" w:afterAutospacing="0" w:line="320" w:lineRule="exact"/>
              <w:ind w:firstLineChars="200" w:firstLine="480"/>
            </w:pPr>
            <w:r>
              <w:rPr>
                <w:rFonts w:hint="eastAsia"/>
              </w:rPr>
              <w:t>加強與國際、大陸間各大博物館學術研究交流與提升本院展覽多元方向之策展。</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專題研究展覽、加強國際及兩岸重要博物館的學術交流與互訪、提升專業研究水準</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書畫展覽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一、書畫、緙繡、碑帖展覽之規劃、布展及相關圖錄、出版品之編纂。</w:t>
            </w:r>
          </w:p>
          <w:p w:rsidR="00DC411D" w:rsidRDefault="008F685C">
            <w:pPr>
              <w:pStyle w:val="Web"/>
              <w:wordWrap w:val="0"/>
              <w:spacing w:before="0" w:beforeAutospacing="0" w:after="0" w:afterAutospacing="0" w:line="320" w:lineRule="exact"/>
              <w:ind w:left="480" w:hanging="480"/>
            </w:pPr>
            <w:r>
              <w:rPr>
                <w:rFonts w:hint="eastAsia"/>
              </w:rPr>
              <w:t>二、依年度計畫辦理各項書畫常設展與專題特展，本年度預計辦理「傅狷夫書畫特展」、「行篋隨行</w:t>
            </w:r>
            <w:r w:rsidR="0013091B">
              <w:rPr>
                <w:rFonts w:hint="eastAsia"/>
              </w:rPr>
              <w:t>－</w:t>
            </w:r>
            <w:r>
              <w:rPr>
                <w:rFonts w:hint="eastAsia"/>
              </w:rPr>
              <w:t>乾隆南巡與書畫題詠特展」、「于右任書法特展」、「張光賓、吳平、歐豪年捐贈展」等特展與筆有千秋業、造型與美感、巨幅名畫展等數10個展覽。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專題研究展覽、加強國際及兩岸重要博物館的學術交流與互訪</w:t>
            </w:r>
          </w:p>
        </w:tc>
      </w:tr>
      <w:tr w:rsidR="00DC411D">
        <w:trPr>
          <w:divId w:val="107204332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圖書管理研究及展覽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圖書管理研究</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一、委外製作含木夾板、仿宋錦四合套、無酸卡紙六合套等古籍及文獻內裝具，以改善文物存放。</w:t>
            </w:r>
          </w:p>
          <w:p w:rsidR="00DC411D" w:rsidRDefault="008F685C">
            <w:pPr>
              <w:pStyle w:val="Web"/>
              <w:wordWrap w:val="0"/>
              <w:spacing w:before="0" w:beforeAutospacing="0" w:after="0" w:afterAutospacing="0" w:line="320" w:lineRule="exact"/>
              <w:ind w:left="480" w:hanging="480"/>
            </w:pPr>
            <w:r>
              <w:rPr>
                <w:rFonts w:hint="eastAsia"/>
              </w:rPr>
              <w:t>二、辦理圖書文獻類文物數位化全文影像外包拍攝，暨建置充實各式研究性文物資料庫，除便利學術性研究，減少原件提閱外，影像之公開亦得促進各界如出版之經濟性利用。</w:t>
            </w:r>
          </w:p>
          <w:p w:rsidR="00DC411D" w:rsidRDefault="008F685C">
            <w:pPr>
              <w:pStyle w:val="Web"/>
              <w:wordWrap w:val="0"/>
              <w:spacing w:before="0" w:beforeAutospacing="0" w:after="0" w:afterAutospacing="0" w:line="320" w:lineRule="exact"/>
              <w:ind w:left="480" w:hanging="480"/>
            </w:pPr>
            <w:r>
              <w:rPr>
                <w:rFonts w:hint="eastAsia"/>
              </w:rPr>
              <w:t>三、不定期舉辦學術演講或與各界交流，提昇本院相關研究能量。</w:t>
            </w:r>
          </w:p>
          <w:p w:rsidR="00DC411D" w:rsidRDefault="008F685C">
            <w:pPr>
              <w:pStyle w:val="Web"/>
              <w:wordWrap w:val="0"/>
              <w:spacing w:before="0" w:beforeAutospacing="0" w:after="0" w:afterAutospacing="0" w:line="320" w:lineRule="exact"/>
              <w:ind w:left="480" w:hanging="480"/>
            </w:pPr>
            <w:r>
              <w:rPr>
                <w:rFonts w:hint="eastAsia"/>
              </w:rPr>
              <w:t>四、派員出席與本院業務相關之國際性學會（或協會）年會等，以增進國際視野，謀求執行業務面之開創性能量。</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專題研究展覽、提升專業研究水準</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圖書文獻展覽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一、持續充實並開放研究用專門圖書館資源供讀者使用與研究，並於第二展覽館規劃院外借展供民眾觀賞。</w:t>
            </w:r>
          </w:p>
          <w:p w:rsidR="00DC411D" w:rsidRDefault="008F685C">
            <w:pPr>
              <w:pStyle w:val="Web"/>
              <w:wordWrap w:val="0"/>
              <w:spacing w:before="0" w:beforeAutospacing="0" w:after="0" w:afterAutospacing="0" w:line="320" w:lineRule="exact"/>
              <w:ind w:left="480" w:hanging="480"/>
            </w:pPr>
            <w:r>
              <w:rPr>
                <w:rFonts w:hint="eastAsia"/>
              </w:rPr>
              <w:t>二、配合定期展覽進行策展、提件與歸件作業。</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專題研究展覽、加強國際及兩岸重要博物館的學術交流與互訪、提升專業研究水準</w:t>
            </w:r>
          </w:p>
        </w:tc>
      </w:tr>
      <w:tr w:rsidR="00DC411D">
        <w:trPr>
          <w:divId w:val="107204332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展示服務與社教推廣</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展示服務</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一、展場規劃管理及文宣品之設計製作。</w:t>
            </w:r>
          </w:p>
          <w:p w:rsidR="00DC411D" w:rsidRDefault="008F685C">
            <w:pPr>
              <w:pStyle w:val="Web"/>
              <w:wordWrap w:val="0"/>
              <w:spacing w:before="0" w:beforeAutospacing="0" w:after="0" w:afterAutospacing="0" w:line="320" w:lineRule="exact"/>
              <w:ind w:left="480" w:hanging="480"/>
            </w:pPr>
            <w:r>
              <w:rPr>
                <w:rFonts w:hint="eastAsia"/>
              </w:rPr>
              <w:t>二、服務人員與志工之訓練管理。</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博物館學習資源公共推廣活動</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社教推廣</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一、辦理推廣活動，舉辦專題演講，文物研習、教師研習及兒童、親子文化活動等</w:t>
            </w:r>
            <w:r w:rsidR="002B3803">
              <w:rPr>
                <w:rFonts w:hint="eastAsia"/>
              </w:rPr>
              <w:t>。</w:t>
            </w:r>
          </w:p>
          <w:p w:rsidR="00DC411D" w:rsidRDefault="008F685C">
            <w:pPr>
              <w:pStyle w:val="Web"/>
              <w:wordWrap w:val="0"/>
              <w:spacing w:before="0" w:beforeAutospacing="0" w:after="0" w:afterAutospacing="0" w:line="320" w:lineRule="exact"/>
              <w:ind w:left="480" w:hanging="480"/>
            </w:pPr>
            <w:r>
              <w:rPr>
                <w:rFonts w:hint="eastAsia"/>
              </w:rPr>
              <w:t>二、兒童學藝中心展示更新。</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博物館學習資源公共推廣活動</w:t>
            </w:r>
          </w:p>
        </w:tc>
      </w:tr>
      <w:tr w:rsidR="00DC411D">
        <w:trPr>
          <w:divId w:val="1072043328"/>
        </w:trPr>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文物加值運用與管理</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文物加值運用與管理</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一、出版品發行與授權業務之規劃營運。</w:t>
            </w:r>
          </w:p>
          <w:p w:rsidR="00DC411D" w:rsidRDefault="008F685C">
            <w:pPr>
              <w:pStyle w:val="Web"/>
              <w:wordWrap w:val="0"/>
              <w:spacing w:before="0" w:beforeAutospacing="0" w:after="0" w:afterAutospacing="0" w:line="320" w:lineRule="exact"/>
              <w:ind w:left="480" w:hanging="480"/>
            </w:pPr>
            <w:r>
              <w:rPr>
                <w:rFonts w:hint="eastAsia"/>
              </w:rPr>
              <w:t>二、藏品圖錄、院景、活動攝照。</w:t>
            </w:r>
          </w:p>
          <w:p w:rsidR="00DC411D" w:rsidRDefault="008F685C">
            <w:pPr>
              <w:pStyle w:val="Web"/>
              <w:wordWrap w:val="0"/>
              <w:spacing w:before="0" w:beforeAutospacing="0" w:after="0" w:afterAutospacing="0" w:line="320" w:lineRule="exact"/>
              <w:ind w:left="480" w:hanging="480"/>
            </w:pPr>
            <w:r>
              <w:rPr>
                <w:rFonts w:hint="eastAsia"/>
              </w:rPr>
              <w:t>三、藏品數位內容之衍生利用及創意加值。</w:t>
            </w:r>
          </w:p>
          <w:p w:rsidR="00DC411D" w:rsidRDefault="008F685C">
            <w:pPr>
              <w:pStyle w:val="Web"/>
              <w:wordWrap w:val="0"/>
              <w:spacing w:before="0" w:beforeAutospacing="0" w:after="0" w:afterAutospacing="0" w:line="320" w:lineRule="exact"/>
              <w:ind w:left="480" w:hanging="480"/>
            </w:pPr>
            <w:r>
              <w:rPr>
                <w:rFonts w:hint="eastAsia"/>
              </w:rPr>
              <w:t>四、智慧財產權授權及權利侵害救濟。</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免費提供學術研究及教育推廣授權件數</w:t>
            </w:r>
          </w:p>
        </w:tc>
      </w:tr>
      <w:tr w:rsidR="00DC411D">
        <w:trPr>
          <w:divId w:val="107204332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資訊管理維護</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資訊管理與維護</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一、擴充故宮全球資訊網暨各主題網頁內容，提升伺服器功能，以響應式網頁設計，滿足使用者透過多元行動裝置的瀏覽需求。</w:t>
            </w:r>
          </w:p>
          <w:p w:rsidR="00DC411D" w:rsidRDefault="008F685C">
            <w:pPr>
              <w:pStyle w:val="Web"/>
              <w:wordWrap w:val="0"/>
              <w:spacing w:before="0" w:beforeAutospacing="0" w:after="0" w:afterAutospacing="0" w:line="320" w:lineRule="exact"/>
              <w:ind w:left="480" w:hanging="480"/>
            </w:pPr>
            <w:r>
              <w:rPr>
                <w:rFonts w:hint="eastAsia"/>
              </w:rPr>
              <w:t>二、確保本院資訊系統配合政府資訊化政策正常運作，定期維護硬體設備及軟體內容，系統化呈現本院文物資料庫，進而透過全球資訊網發展文化觀光。</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資料開放運用</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4G加速行動寬頻服務及產業發展計畫</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一、4G內容製作</w:t>
            </w:r>
          </w:p>
          <w:p w:rsidR="00DC411D" w:rsidRDefault="008F685C">
            <w:pPr>
              <w:pStyle w:val="Web"/>
              <w:wordWrap w:val="0"/>
              <w:spacing w:before="0" w:beforeAutospacing="0" w:after="0" w:afterAutospacing="0" w:line="320" w:lineRule="exact"/>
              <w:ind w:left="720" w:hanging="720"/>
            </w:pPr>
            <w:r>
              <w:rPr>
                <w:rFonts w:hint="eastAsia"/>
              </w:rPr>
              <w:t>（一）院藏臺灣史料：水沙漣為主題的紀錄片</w:t>
            </w:r>
            <w:r w:rsidR="003F0F76">
              <w:rPr>
                <w:rFonts w:hint="eastAsia"/>
              </w:rPr>
              <w:t>。</w:t>
            </w:r>
          </w:p>
          <w:p w:rsidR="00DC411D" w:rsidRDefault="008F685C">
            <w:pPr>
              <w:pStyle w:val="Web"/>
              <w:wordWrap w:val="0"/>
              <w:spacing w:before="0" w:beforeAutospacing="0" w:after="0" w:afterAutospacing="0" w:line="320" w:lineRule="exact"/>
              <w:ind w:left="720" w:hanging="720"/>
            </w:pPr>
            <w:r>
              <w:rPr>
                <w:rFonts w:hint="eastAsia"/>
              </w:rPr>
              <w:t>（二）典藏精選文物：相關影片，以模組化設計利於在各種平臺上觀賞。</w:t>
            </w:r>
          </w:p>
          <w:p w:rsidR="00DC411D" w:rsidRDefault="008F685C">
            <w:pPr>
              <w:pStyle w:val="Web"/>
              <w:wordWrap w:val="0"/>
              <w:spacing w:before="0" w:beforeAutospacing="0" w:after="0" w:afterAutospacing="0" w:line="320" w:lineRule="exact"/>
              <w:ind w:left="720" w:hanging="720"/>
            </w:pPr>
            <w:r>
              <w:rPr>
                <w:rFonts w:hint="eastAsia"/>
              </w:rPr>
              <w:t>（三）4G虛擬博物館擴充：透過4G網路體驗更有趣更豐富的典藏。</w:t>
            </w:r>
          </w:p>
          <w:p w:rsidR="00DC411D" w:rsidRDefault="008F685C">
            <w:pPr>
              <w:pStyle w:val="Web"/>
              <w:wordWrap w:val="0"/>
              <w:spacing w:before="0" w:beforeAutospacing="0" w:after="0" w:afterAutospacing="0" w:line="320" w:lineRule="exact"/>
              <w:ind w:left="480" w:hanging="480"/>
            </w:pPr>
            <w:r>
              <w:rPr>
                <w:rFonts w:hint="eastAsia"/>
              </w:rPr>
              <w:t>二、4G內容擴散</w:t>
            </w:r>
          </w:p>
          <w:p w:rsidR="00DC411D" w:rsidRDefault="008F685C">
            <w:pPr>
              <w:pStyle w:val="Web"/>
              <w:wordWrap w:val="0"/>
              <w:spacing w:before="0" w:beforeAutospacing="0" w:after="0" w:afterAutospacing="0" w:line="320" w:lineRule="exact"/>
              <w:ind w:left="720" w:hanging="720"/>
            </w:pPr>
            <w:r>
              <w:rPr>
                <w:rFonts w:hint="eastAsia"/>
              </w:rPr>
              <w:t>（一）4G友善化典藏內容擴充：增加網路院藏網頁內容之擴充，以影音化為目標。</w:t>
            </w:r>
          </w:p>
          <w:p w:rsidR="00DC411D" w:rsidRDefault="008F685C">
            <w:pPr>
              <w:pStyle w:val="Web"/>
              <w:wordWrap w:val="0"/>
              <w:spacing w:before="0" w:beforeAutospacing="0" w:after="0" w:afterAutospacing="0" w:line="320" w:lineRule="exact"/>
              <w:ind w:left="720" w:hanging="720"/>
            </w:pPr>
            <w:r>
              <w:rPr>
                <w:rFonts w:hint="eastAsia"/>
              </w:rPr>
              <w:t>（二）擴大民間參與：引進民間創意能量，豐富4G內容</w:t>
            </w:r>
            <w:r w:rsidR="003F0F76">
              <w:rPr>
                <w:rFonts w:hint="eastAsia"/>
              </w:rPr>
              <w:t>。</w:t>
            </w:r>
          </w:p>
          <w:p w:rsidR="00DC411D" w:rsidRDefault="008F685C">
            <w:pPr>
              <w:pStyle w:val="Web"/>
              <w:wordWrap w:val="0"/>
              <w:spacing w:before="0" w:beforeAutospacing="0" w:after="0" w:afterAutospacing="0" w:line="320" w:lineRule="exact"/>
              <w:ind w:left="720" w:hanging="720"/>
            </w:pPr>
            <w:r>
              <w:rPr>
                <w:rFonts w:hint="eastAsia"/>
              </w:rPr>
              <w:t>（三）臺灣巡迴4G前瞻體驗</w:t>
            </w:r>
            <w:r w:rsidR="003F0F7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spacing w:line="320" w:lineRule="exact"/>
              <w:jc w:val="both"/>
            </w:pPr>
            <w:r>
              <w:rPr>
                <w:rFonts w:hint="eastAsia"/>
              </w:rPr>
              <w:t>資料開放運用、釋出文物後設資料、促進文物影像及展覽資訊之學術利用、免費提供學術研究及教育推廣授權件數</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故宮數位巡展推廣示範計畫</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一、藉由數位藝術展覽巡展、博物館數位體驗巡迴的方式，配合在地文化特性及社區總體營造的推動，深入文化資訊較為弱勢地區。</w:t>
            </w:r>
          </w:p>
          <w:p w:rsidR="00DC411D" w:rsidRDefault="008F685C">
            <w:pPr>
              <w:pStyle w:val="Web"/>
              <w:wordWrap w:val="0"/>
              <w:spacing w:before="0" w:beforeAutospacing="0" w:after="0" w:afterAutospacing="0" w:line="320" w:lineRule="exact"/>
              <w:ind w:left="480" w:hanging="480"/>
            </w:pPr>
            <w:r>
              <w:rPr>
                <w:rFonts w:hint="eastAsia"/>
              </w:rPr>
              <w:t>二、以數位媒體技術推廣博物館教育，透過「行動數位博物館」的概念及故宮教育頻道平臺，提供由鄉至校至班的活動，進而增進地方民眾對於人文歷史的相關知識，以使城鄉文化資源得以平衡發展，享有平等資訊近用的機會，達到數位融入、文化扎根，以及城鄉共學的目的。</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辦理數位巡展跨域合作</w:t>
            </w:r>
          </w:p>
        </w:tc>
      </w:tr>
      <w:tr w:rsidR="00DC411D">
        <w:trPr>
          <w:divId w:val="107204332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南院文物管理研究及展覽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南院文物管理研究</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一、南院文物藏品之典藏、編目、數位圖檔維護作業。</w:t>
            </w:r>
          </w:p>
          <w:p w:rsidR="00DC411D" w:rsidRDefault="008F685C">
            <w:pPr>
              <w:pStyle w:val="Web"/>
              <w:wordWrap w:val="0"/>
              <w:spacing w:before="0" w:beforeAutospacing="0" w:after="0" w:afterAutospacing="0" w:line="320" w:lineRule="exact"/>
              <w:ind w:left="480" w:hanging="480"/>
            </w:pPr>
            <w:r>
              <w:rPr>
                <w:rFonts w:hint="eastAsia"/>
              </w:rPr>
              <w:t>二、南院文物庫房管理與數位典藏資料庫之維護、資料增補。</w:t>
            </w:r>
          </w:p>
          <w:p w:rsidR="00DC411D" w:rsidRDefault="008F685C">
            <w:pPr>
              <w:pStyle w:val="Web"/>
              <w:wordWrap w:val="0"/>
              <w:spacing w:before="0" w:beforeAutospacing="0" w:after="0" w:afterAutospacing="0" w:line="320" w:lineRule="exact"/>
              <w:ind w:left="480" w:hanging="480"/>
            </w:pPr>
            <w:r>
              <w:rPr>
                <w:rFonts w:hint="eastAsia"/>
              </w:rPr>
              <w:t>三、南院文物之規劃、佈展及相關圖錄、出版品之編纂。</w:t>
            </w:r>
          </w:p>
          <w:p w:rsidR="00DC411D" w:rsidRDefault="008F685C">
            <w:pPr>
              <w:pStyle w:val="Web"/>
              <w:wordWrap w:val="0"/>
              <w:spacing w:before="0" w:beforeAutospacing="0" w:after="0" w:afterAutospacing="0" w:line="320" w:lineRule="exact"/>
              <w:ind w:left="480" w:hanging="480"/>
            </w:pPr>
            <w:r>
              <w:rPr>
                <w:rFonts w:hint="eastAsia"/>
              </w:rPr>
              <w:t>四、藏品徵集計畫之擬訂及執行。</w:t>
            </w:r>
          </w:p>
          <w:p w:rsidR="00DC411D" w:rsidRDefault="008F685C">
            <w:pPr>
              <w:pStyle w:val="Web"/>
              <w:wordWrap w:val="0"/>
              <w:spacing w:before="0" w:beforeAutospacing="0" w:after="0" w:afterAutospacing="0" w:line="320" w:lineRule="exact"/>
              <w:ind w:left="480" w:hanging="480"/>
            </w:pPr>
            <w:r>
              <w:rPr>
                <w:rFonts w:hint="eastAsia"/>
              </w:rPr>
              <w:t>五、國內外學術交流。</w:t>
            </w:r>
          </w:p>
          <w:p w:rsidR="00DC411D" w:rsidRDefault="008F685C">
            <w:pPr>
              <w:pStyle w:val="Web"/>
              <w:wordWrap w:val="0"/>
              <w:spacing w:before="0" w:beforeAutospacing="0" w:after="0" w:afterAutospacing="0" w:line="320" w:lineRule="exact"/>
              <w:ind w:left="480" w:hanging="480"/>
            </w:pPr>
            <w:r>
              <w:rPr>
                <w:rFonts w:hint="eastAsia"/>
              </w:rPr>
              <w:t>六、南院文物保存與維護。</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專題研究展覽、提升專業研究水準</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南院文物展覽</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一、展場規劃管理及文宣品之設計製作。</w:t>
            </w:r>
          </w:p>
          <w:p w:rsidR="00DC411D" w:rsidRDefault="008F685C">
            <w:pPr>
              <w:pStyle w:val="Web"/>
              <w:wordWrap w:val="0"/>
              <w:spacing w:before="0" w:beforeAutospacing="0" w:after="0" w:afterAutospacing="0" w:line="320" w:lineRule="exact"/>
              <w:ind w:left="480" w:hanging="480"/>
            </w:pPr>
            <w:r>
              <w:rPr>
                <w:rFonts w:hint="eastAsia"/>
              </w:rPr>
              <w:t>二、服務人員與志工之訓練管理。</w:t>
            </w:r>
          </w:p>
          <w:p w:rsidR="00DC411D" w:rsidRDefault="008F685C">
            <w:pPr>
              <w:pStyle w:val="Web"/>
              <w:wordWrap w:val="0"/>
              <w:spacing w:before="0" w:beforeAutospacing="0" w:after="0" w:afterAutospacing="0" w:line="320" w:lineRule="exact"/>
              <w:ind w:left="480" w:hanging="480"/>
            </w:pPr>
            <w:r>
              <w:rPr>
                <w:rFonts w:hint="eastAsia"/>
              </w:rPr>
              <w:t>三、辦理社教活動，舉辦文物導覽、專題演講，文物研習及親子文化活動。</w:t>
            </w:r>
          </w:p>
          <w:p w:rsidR="00DC411D" w:rsidRDefault="008F685C">
            <w:pPr>
              <w:pStyle w:val="Web"/>
              <w:wordWrap w:val="0"/>
              <w:spacing w:before="0" w:beforeAutospacing="0" w:after="0" w:afterAutospacing="0" w:line="320" w:lineRule="exact"/>
              <w:ind w:left="480" w:hanging="480"/>
            </w:pPr>
            <w:r>
              <w:rPr>
                <w:rFonts w:hint="eastAsia"/>
              </w:rPr>
              <w:t>四、多媒體教育系統開發、電腦軟硬體操作教育訓練、網站及數位媒體維護</w:t>
            </w:r>
            <w:r w:rsidR="003F0F76">
              <w:rPr>
                <w:rFonts w:hint="eastAsia"/>
              </w:rPr>
              <w:t>。</w:t>
            </w:r>
          </w:p>
          <w:p w:rsidR="00DC411D" w:rsidRDefault="008F685C">
            <w:pPr>
              <w:pStyle w:val="Web"/>
              <w:wordWrap w:val="0"/>
              <w:spacing w:before="0" w:beforeAutospacing="0" w:after="0" w:afterAutospacing="0" w:line="320" w:lineRule="exact"/>
              <w:ind w:left="480" w:hanging="480"/>
            </w:pPr>
            <w:r>
              <w:rPr>
                <w:rFonts w:hint="eastAsia"/>
              </w:rPr>
              <w:t>五、國際借展及交流宣傳推廣活動</w:t>
            </w:r>
            <w:r w:rsidR="003F0F76">
              <w:rPr>
                <w:rFonts w:hint="eastAsia"/>
              </w:rPr>
              <w:t>。</w:t>
            </w:r>
          </w:p>
          <w:p w:rsidR="00DC411D" w:rsidRDefault="008F685C">
            <w:pPr>
              <w:pStyle w:val="Web"/>
              <w:wordWrap w:val="0"/>
              <w:spacing w:before="0" w:beforeAutospacing="0" w:after="0" w:afterAutospacing="0" w:line="320" w:lineRule="exact"/>
              <w:ind w:left="480" w:hanging="480"/>
            </w:pPr>
            <w:r>
              <w:rPr>
                <w:rFonts w:hint="eastAsia"/>
              </w:rPr>
              <w:t>六、兒童創意中心展出更新設計</w:t>
            </w:r>
            <w:r w:rsidR="003F0F76">
              <w:rPr>
                <w:rFonts w:hint="eastAsia"/>
              </w:rPr>
              <w:t>。</w:t>
            </w:r>
          </w:p>
          <w:p w:rsidR="00DC411D" w:rsidRDefault="008F685C">
            <w:pPr>
              <w:pStyle w:val="Web"/>
              <w:wordWrap w:val="0"/>
              <w:spacing w:before="0" w:beforeAutospacing="0" w:after="0" w:afterAutospacing="0" w:line="320" w:lineRule="exact"/>
              <w:ind w:left="480" w:hanging="480"/>
            </w:pPr>
            <w:r>
              <w:rPr>
                <w:rFonts w:hint="eastAsia"/>
              </w:rPr>
              <w:t>七、藏品數位內容之衍生利用及創意加值。</w:t>
            </w:r>
          </w:p>
          <w:p w:rsidR="00DC411D" w:rsidRDefault="008F685C">
            <w:pPr>
              <w:pStyle w:val="Web"/>
              <w:wordWrap w:val="0"/>
              <w:spacing w:before="0" w:beforeAutospacing="0" w:after="0" w:afterAutospacing="0" w:line="320" w:lineRule="exact"/>
              <w:ind w:left="480" w:hanging="480"/>
            </w:pPr>
            <w:r>
              <w:rPr>
                <w:rFonts w:hint="eastAsia"/>
              </w:rPr>
              <w:t>八、文物數位圖檔之拍攝與製作。</w:t>
            </w:r>
          </w:p>
          <w:p w:rsidR="00DC411D" w:rsidRDefault="008F685C">
            <w:pPr>
              <w:pStyle w:val="Web"/>
              <w:wordWrap w:val="0"/>
              <w:spacing w:before="0" w:beforeAutospacing="0" w:after="0" w:afterAutospacing="0" w:line="320" w:lineRule="exact"/>
              <w:ind w:left="480" w:hanging="480"/>
            </w:pPr>
            <w:r>
              <w:rPr>
                <w:rFonts w:hint="eastAsia"/>
              </w:rPr>
              <w:t>九、圖書、多媒體設備設施購藏與管理。</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專題研究展覽、提升專業研究水準</w:t>
            </w:r>
          </w:p>
        </w:tc>
      </w:tr>
      <w:tr w:rsidR="00DC411D">
        <w:trPr>
          <w:divId w:val="1072043328"/>
        </w:trPr>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文物登錄與科技研析</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文物科學實驗室維護與檢測技術提升</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一、實驗室運作維護。</w:t>
            </w:r>
          </w:p>
          <w:p w:rsidR="00DC411D" w:rsidRDefault="008F685C">
            <w:pPr>
              <w:pStyle w:val="Web"/>
              <w:wordWrap w:val="0"/>
              <w:spacing w:before="0" w:beforeAutospacing="0" w:after="0" w:afterAutospacing="0" w:line="320" w:lineRule="exact"/>
              <w:ind w:left="480" w:hanging="480"/>
            </w:pPr>
            <w:r>
              <w:rPr>
                <w:rFonts w:hint="eastAsia"/>
              </w:rPr>
              <w:t>二、強化現有檢測設備之功能。</w:t>
            </w:r>
          </w:p>
          <w:p w:rsidR="00DC411D" w:rsidRDefault="008F685C">
            <w:pPr>
              <w:pStyle w:val="Web"/>
              <w:wordWrap w:val="0"/>
              <w:spacing w:before="0" w:beforeAutospacing="0" w:after="0" w:afterAutospacing="0" w:line="320" w:lineRule="exact"/>
              <w:ind w:left="480" w:hanging="480"/>
            </w:pPr>
            <w:r>
              <w:rPr>
                <w:rFonts w:hint="eastAsia"/>
              </w:rPr>
              <w:t>三、配合本院文物修復工作進行例行性檢測分析。</w:t>
            </w:r>
          </w:p>
          <w:p w:rsidR="00DC411D" w:rsidRDefault="008F685C">
            <w:pPr>
              <w:pStyle w:val="Web"/>
              <w:wordWrap w:val="0"/>
              <w:spacing w:before="0" w:beforeAutospacing="0" w:after="0" w:afterAutospacing="0" w:line="320" w:lineRule="exact"/>
              <w:ind w:left="480" w:hanging="480"/>
            </w:pPr>
            <w:r>
              <w:rPr>
                <w:rFonts w:hint="eastAsia"/>
              </w:rPr>
              <w:t>四、配合本院展覽進行檢測工作。</w:t>
            </w:r>
          </w:p>
          <w:p w:rsidR="00DC411D" w:rsidRDefault="008F685C">
            <w:pPr>
              <w:pStyle w:val="Web"/>
              <w:wordWrap w:val="0"/>
              <w:spacing w:before="0" w:beforeAutospacing="0" w:after="0" w:afterAutospacing="0" w:line="320" w:lineRule="exact"/>
              <w:ind w:left="480" w:hanging="480"/>
            </w:pPr>
            <w:r>
              <w:rPr>
                <w:rFonts w:hint="eastAsia"/>
              </w:rPr>
              <w:t>五、陶瓷、琺瑯、玻璃、顏料、玉石寶石等研究。</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提升專業研究水準</w:t>
            </w:r>
          </w:p>
        </w:tc>
      </w:tr>
      <w:tr w:rsidR="00DC411D">
        <w:trPr>
          <w:divId w:val="1072043328"/>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安全管理維護</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北部院區安全管理維護</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firstLine="480"/>
            </w:pPr>
            <w:r>
              <w:rPr>
                <w:rFonts w:hint="eastAsia"/>
              </w:rPr>
              <w:t>確實執行安全系統保養、維護，以發揮安全系統之正常功能；落實院區警戒、巡邏、消防防護及緊急兵警力支援聯防協定，確保院區安全。</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年度零意外事故</w:t>
            </w:r>
          </w:p>
        </w:tc>
      </w:tr>
      <w:tr w:rsidR="00DC411D">
        <w:trPr>
          <w:divId w:val="10720433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C411D" w:rsidRDefault="00DC411D"/>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both"/>
            </w:pPr>
            <w:r>
              <w:rPr>
                <w:rFonts w:hint="eastAsia"/>
              </w:rPr>
              <w:t>南部院區安全管理維護</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pPr>
              <w:pStyle w:val="Web"/>
              <w:wordWrap w:val="0"/>
              <w:spacing w:before="0" w:beforeAutospacing="0" w:after="0" w:afterAutospacing="0" w:line="320" w:lineRule="exact"/>
              <w:ind w:left="480" w:hanging="480"/>
            </w:pPr>
            <w:r>
              <w:rPr>
                <w:rFonts w:hint="eastAsia"/>
              </w:rPr>
              <w:t>一、確實執行安控、機水電、空調及消防設備之保養及維護，以發揮安全系統之正常功能。</w:t>
            </w:r>
          </w:p>
          <w:p w:rsidR="00DC411D" w:rsidRDefault="008F685C">
            <w:pPr>
              <w:pStyle w:val="Web"/>
              <w:wordWrap w:val="0"/>
              <w:spacing w:before="0" w:beforeAutospacing="0" w:after="0" w:afterAutospacing="0" w:line="320" w:lineRule="exact"/>
              <w:ind w:left="480" w:hanging="480"/>
            </w:pPr>
            <w:r>
              <w:rPr>
                <w:rFonts w:hint="eastAsia"/>
              </w:rPr>
              <w:t>二、執行展場及院區保全委外業務，落實院區警戒、巡邏、消防防護、急救護理及緊急兵警力支援聯防協定，確保院區安全。</w:t>
            </w:r>
          </w:p>
          <w:p w:rsidR="00DC411D" w:rsidRDefault="008F685C">
            <w:pPr>
              <w:pStyle w:val="Web"/>
              <w:wordWrap w:val="0"/>
              <w:spacing w:before="0" w:beforeAutospacing="0" w:after="0" w:afterAutospacing="0" w:line="320" w:lineRule="exact"/>
              <w:ind w:left="480" w:hanging="480"/>
            </w:pPr>
            <w:r>
              <w:rPr>
                <w:rFonts w:hint="eastAsia"/>
              </w:rPr>
              <w:t>三、執行各項狀況偵測、消防演習及教育訓練。</w:t>
            </w:r>
          </w:p>
        </w:tc>
        <w:tc>
          <w:tcPr>
            <w:tcW w:w="0" w:type="auto"/>
            <w:tcBorders>
              <w:top w:val="outset" w:sz="6" w:space="0" w:color="000000"/>
              <w:left w:val="outset" w:sz="6" w:space="0" w:color="000000"/>
              <w:bottom w:val="outset" w:sz="6" w:space="0" w:color="000000"/>
              <w:right w:val="outset" w:sz="6" w:space="0" w:color="000000"/>
            </w:tcBorders>
            <w:hideMark/>
          </w:tcPr>
          <w:p w:rsidR="00DC411D" w:rsidRDefault="008F685C" w:rsidP="009F29E4">
            <w:pPr>
              <w:wordWrap w:val="0"/>
              <w:spacing w:line="320" w:lineRule="exact"/>
              <w:jc w:val="both"/>
            </w:pPr>
            <w:r>
              <w:rPr>
                <w:rFonts w:hint="eastAsia"/>
              </w:rPr>
              <w:t>年度零意外事故</w:t>
            </w:r>
          </w:p>
        </w:tc>
      </w:tr>
    </w:tbl>
    <w:p w:rsidR="008F685C" w:rsidRDefault="008F685C">
      <w:pPr>
        <w:divId w:val="1072043328"/>
      </w:pPr>
    </w:p>
    <w:sectPr w:rsidR="008F685C">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EC" w:rsidRDefault="006865EC">
      <w:r>
        <w:separator/>
      </w:r>
    </w:p>
  </w:endnote>
  <w:endnote w:type="continuationSeparator" w:id="0">
    <w:p w:rsidR="006865EC" w:rsidRDefault="0068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07582003"/>
      <w:docPartObj>
        <w:docPartGallery w:val="Page Numbers (Bottom of Page)"/>
        <w:docPartUnique/>
      </w:docPartObj>
    </w:sdtPr>
    <w:sdtEndPr/>
    <w:sdtContent>
      <w:p w:rsidR="003A72F0" w:rsidRPr="008E14FA" w:rsidRDefault="009C5BA0">
        <w:pPr>
          <w:pStyle w:val="a3"/>
          <w:rPr>
            <w:sz w:val="20"/>
            <w:szCs w:val="20"/>
          </w:rPr>
        </w:pPr>
        <w:r w:rsidRPr="008E14FA">
          <w:rPr>
            <w:rFonts w:hint="eastAsia"/>
            <w:sz w:val="20"/>
            <w:szCs w:val="20"/>
          </w:rPr>
          <w:t>21-</w:t>
        </w:r>
        <w:r w:rsidRPr="008E14FA">
          <w:rPr>
            <w:sz w:val="20"/>
            <w:szCs w:val="20"/>
          </w:rPr>
          <w:fldChar w:fldCharType="begin"/>
        </w:r>
        <w:r w:rsidRPr="008E14FA">
          <w:rPr>
            <w:sz w:val="20"/>
            <w:szCs w:val="20"/>
          </w:rPr>
          <w:instrText>PAGE   \* MERGEFORMAT</w:instrText>
        </w:r>
        <w:r w:rsidRPr="008E14FA">
          <w:rPr>
            <w:sz w:val="20"/>
            <w:szCs w:val="20"/>
          </w:rPr>
          <w:fldChar w:fldCharType="separate"/>
        </w:r>
        <w:r w:rsidR="00646BE4" w:rsidRPr="00646BE4">
          <w:rPr>
            <w:noProof/>
            <w:sz w:val="20"/>
            <w:szCs w:val="20"/>
            <w:lang w:val="zh-TW"/>
          </w:rPr>
          <w:t>4</w:t>
        </w:r>
        <w:r w:rsidRPr="008E14FA">
          <w:rPr>
            <w:sz w:val="20"/>
            <w:szCs w:val="20"/>
          </w:rPr>
          <w:fldChar w:fldCharType="end"/>
        </w:r>
      </w:p>
      <w:p w:rsidR="009C5BA0" w:rsidRPr="008E14FA" w:rsidRDefault="00646BE4">
        <w:pPr>
          <w:pStyle w:val="a3"/>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EC" w:rsidRDefault="006865EC">
      <w:r>
        <w:separator/>
      </w:r>
    </w:p>
  </w:footnote>
  <w:footnote w:type="continuationSeparator" w:id="0">
    <w:p w:rsidR="006865EC" w:rsidRDefault="00686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BF0F10"/>
    <w:rsid w:val="00015AEF"/>
    <w:rsid w:val="00042430"/>
    <w:rsid w:val="00054A37"/>
    <w:rsid w:val="000F664A"/>
    <w:rsid w:val="0013091B"/>
    <w:rsid w:val="00291428"/>
    <w:rsid w:val="002B3803"/>
    <w:rsid w:val="003A72F0"/>
    <w:rsid w:val="003F0F76"/>
    <w:rsid w:val="004E2765"/>
    <w:rsid w:val="0050379F"/>
    <w:rsid w:val="0053744C"/>
    <w:rsid w:val="00646BE4"/>
    <w:rsid w:val="006865EC"/>
    <w:rsid w:val="00696F98"/>
    <w:rsid w:val="008E14FA"/>
    <w:rsid w:val="008F685C"/>
    <w:rsid w:val="009C5BA0"/>
    <w:rsid w:val="009F29E4"/>
    <w:rsid w:val="00AF629B"/>
    <w:rsid w:val="00BF0F10"/>
    <w:rsid w:val="00DC411D"/>
    <w:rsid w:val="00ED2567"/>
    <w:rsid w:val="00F51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9C5BA0"/>
    <w:pPr>
      <w:tabs>
        <w:tab w:val="center" w:pos="4153"/>
        <w:tab w:val="right" w:pos="8306"/>
      </w:tabs>
      <w:snapToGrid w:val="0"/>
    </w:pPr>
    <w:rPr>
      <w:sz w:val="20"/>
      <w:szCs w:val="20"/>
    </w:rPr>
  </w:style>
  <w:style w:type="character" w:customStyle="1" w:styleId="a7">
    <w:name w:val="頁首 字元"/>
    <w:basedOn w:val="a0"/>
    <w:link w:val="a6"/>
    <w:uiPriority w:val="99"/>
    <w:rsid w:val="009C5BA0"/>
    <w:rPr>
      <w:rFonts w:ascii="新細明體" w:eastAsia="新細明體" w:hAnsi="新細明體" w:cs="新細明體"/>
    </w:rPr>
  </w:style>
  <w:style w:type="paragraph" w:styleId="a8">
    <w:name w:val="Balloon Text"/>
    <w:basedOn w:val="a"/>
    <w:link w:val="a9"/>
    <w:uiPriority w:val="99"/>
    <w:semiHidden/>
    <w:unhideWhenUsed/>
    <w:rsid w:val="008E14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E14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9C5BA0"/>
    <w:pPr>
      <w:tabs>
        <w:tab w:val="center" w:pos="4153"/>
        <w:tab w:val="right" w:pos="8306"/>
      </w:tabs>
      <w:snapToGrid w:val="0"/>
    </w:pPr>
    <w:rPr>
      <w:sz w:val="20"/>
      <w:szCs w:val="20"/>
    </w:rPr>
  </w:style>
  <w:style w:type="character" w:customStyle="1" w:styleId="a7">
    <w:name w:val="頁首 字元"/>
    <w:basedOn w:val="a0"/>
    <w:link w:val="a6"/>
    <w:uiPriority w:val="99"/>
    <w:rsid w:val="009C5BA0"/>
    <w:rPr>
      <w:rFonts w:ascii="新細明體" w:eastAsia="新細明體" w:hAnsi="新細明體" w:cs="新細明體"/>
    </w:rPr>
  </w:style>
  <w:style w:type="paragraph" w:styleId="a8">
    <w:name w:val="Balloon Text"/>
    <w:basedOn w:val="a"/>
    <w:link w:val="a9"/>
    <w:uiPriority w:val="99"/>
    <w:semiHidden/>
    <w:unhideWhenUsed/>
    <w:rsid w:val="008E14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E14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433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1973-2075-4BF7-9448-69E71887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9921</Words>
  <Characters>677</Characters>
  <Application>Microsoft Office Word</Application>
  <DocSecurity>0</DocSecurity>
  <Lines>5</Lines>
  <Paragraphs>21</Paragraphs>
  <ScaleCrop>false</ScaleCrop>
  <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19</cp:revision>
  <cp:lastPrinted>2017-02-21T02:11:00Z</cp:lastPrinted>
  <dcterms:created xsi:type="dcterms:W3CDTF">2017-02-10T03:41:00Z</dcterms:created>
  <dcterms:modified xsi:type="dcterms:W3CDTF">2017-03-21T05:51:00Z</dcterms:modified>
</cp:coreProperties>
</file>