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222" w:rsidRPr="00527A1C" w:rsidRDefault="00493222" w:rsidP="00D3712B">
      <w:pPr>
        <w:shd w:val="clear" w:color="auto" w:fill="FFFFFF"/>
        <w:spacing w:beforeLines="100" w:before="240" w:after="100" w:afterAutospacing="1" w:line="480" w:lineRule="exact"/>
        <w:jc w:val="center"/>
        <w:rPr>
          <w:rFonts w:ascii="Times New Roman" w:eastAsia="標楷體" w:hAnsi="Times New Roman"/>
          <w:b/>
          <w:color w:val="000000" w:themeColor="text1"/>
          <w:sz w:val="36"/>
          <w:szCs w:val="36"/>
        </w:rPr>
      </w:pPr>
      <w:r w:rsidRPr="00527A1C">
        <w:rPr>
          <w:rFonts w:ascii="Times New Roman" w:eastAsia="標楷體" w:hAnsi="Times New Roman"/>
          <w:b/>
          <w:color w:val="000000" w:themeColor="text1"/>
          <w:sz w:val="36"/>
          <w:szCs w:val="36"/>
        </w:rPr>
        <w:t>貳、透明治理</w:t>
      </w:r>
    </w:p>
    <w:p w:rsidR="004E08CE" w:rsidRPr="00527A1C" w:rsidRDefault="004E08CE" w:rsidP="006479D7">
      <w:pPr>
        <w:tabs>
          <w:tab w:val="left" w:pos="567"/>
        </w:tabs>
        <w:spacing w:beforeLines="50" w:before="120" w:line="480" w:lineRule="atLeast"/>
        <w:ind w:firstLineChars="200" w:firstLine="560"/>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我國多年來推動電子化政府，已完成政府網路基礎建設、政府網路應用推廣以及數位關懷服務，提供民眾無縫隙的優質政府服務，同時也對於弱勢族群提供資源與協助，達到資訊無障礙、縮短數位落差之效果，進而提升國家競爭力。</w:t>
      </w:r>
    </w:p>
    <w:p w:rsidR="004E08CE" w:rsidRPr="00527A1C" w:rsidRDefault="004E08CE" w:rsidP="00E2168D">
      <w:pPr>
        <w:spacing w:beforeLines="50" w:before="120" w:line="480" w:lineRule="atLeast"/>
        <w:ind w:firstLineChars="200" w:firstLine="560"/>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現階段除持續</w:t>
      </w:r>
      <w:proofErr w:type="gramStart"/>
      <w:r w:rsidRPr="00527A1C">
        <w:rPr>
          <w:rFonts w:ascii="Times New Roman" w:eastAsia="標楷體" w:hAnsi="Times New Roman"/>
          <w:color w:val="000000" w:themeColor="text1"/>
          <w:sz w:val="28"/>
          <w:szCs w:val="28"/>
        </w:rPr>
        <w:t>深化線上服務</w:t>
      </w:r>
      <w:proofErr w:type="gramEnd"/>
      <w:r w:rsidRPr="00527A1C">
        <w:rPr>
          <w:rFonts w:ascii="Times New Roman" w:eastAsia="標楷體" w:hAnsi="Times New Roman"/>
          <w:color w:val="000000" w:themeColor="text1"/>
          <w:sz w:val="28"/>
          <w:szCs w:val="28"/>
        </w:rPr>
        <w:t>外，還需要善用政府資料開放、雲端運算、社群媒體、電子參與等資訊科技與網路社群技術，輔以巨量資料分析，瞭解民眾所面臨的問題、需求及關心之議題，提供一</w:t>
      </w:r>
      <w:proofErr w:type="gramStart"/>
      <w:r w:rsidRPr="00527A1C">
        <w:rPr>
          <w:rFonts w:ascii="Times New Roman" w:eastAsia="標楷體" w:hAnsi="Times New Roman"/>
          <w:color w:val="000000" w:themeColor="text1"/>
          <w:sz w:val="28"/>
          <w:szCs w:val="28"/>
        </w:rPr>
        <w:t>站式的完整</w:t>
      </w:r>
      <w:proofErr w:type="gramEnd"/>
      <w:r w:rsidRPr="00527A1C">
        <w:rPr>
          <w:rFonts w:ascii="Times New Roman" w:eastAsia="標楷體" w:hAnsi="Times New Roman"/>
          <w:color w:val="000000" w:themeColor="text1"/>
          <w:sz w:val="28"/>
          <w:szCs w:val="28"/>
        </w:rPr>
        <w:t>服務。也希望讓民眾透過網路，表達對時事及政府政策的看法，經由網路平</w:t>
      </w:r>
      <w:proofErr w:type="gramStart"/>
      <w:r w:rsidRPr="00527A1C">
        <w:rPr>
          <w:rFonts w:ascii="Times New Roman" w:eastAsia="標楷體" w:hAnsi="Times New Roman"/>
          <w:color w:val="000000" w:themeColor="text1"/>
          <w:sz w:val="28"/>
          <w:szCs w:val="28"/>
        </w:rPr>
        <w:t>臺</w:t>
      </w:r>
      <w:proofErr w:type="gramEnd"/>
      <w:r w:rsidRPr="00527A1C">
        <w:rPr>
          <w:rFonts w:ascii="Times New Roman" w:eastAsia="標楷體" w:hAnsi="Times New Roman"/>
          <w:color w:val="000000" w:themeColor="text1"/>
          <w:sz w:val="28"/>
          <w:szCs w:val="28"/>
        </w:rPr>
        <w:t>集結眾人的意見與力量，讓政府政策及計畫在形成、執行及評估等階段，民眾均可以透過</w:t>
      </w:r>
      <w:r w:rsidRPr="00527A1C">
        <w:rPr>
          <w:rFonts w:ascii="Times New Roman" w:eastAsia="標楷體" w:hAnsi="Times New Roman"/>
          <w:color w:val="000000" w:themeColor="text1"/>
          <w:sz w:val="28"/>
          <w:szCs w:val="28"/>
        </w:rPr>
        <w:t>E</w:t>
      </w:r>
      <w:r w:rsidRPr="00527A1C">
        <w:rPr>
          <w:rFonts w:ascii="Times New Roman" w:eastAsia="標楷體" w:hAnsi="Times New Roman"/>
          <w:color w:val="000000" w:themeColor="text1"/>
          <w:sz w:val="28"/>
          <w:szCs w:val="28"/>
        </w:rPr>
        <w:t>化參與的管道來實現對公共政策之參與。</w:t>
      </w:r>
    </w:p>
    <w:p w:rsidR="004E08CE" w:rsidRPr="00527A1C" w:rsidRDefault="004E08CE" w:rsidP="00E2168D">
      <w:pPr>
        <w:spacing w:beforeLines="50" w:before="120" w:line="480" w:lineRule="atLeast"/>
        <w:ind w:firstLineChars="200" w:firstLine="560"/>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透明治理構面旨在建立一個公開、參與、協力政府型態，期望結合政府民間力量，實現全民幸福生活，其內涵包括透明化政府施政作為、民間參與政府決策、以及協力共創公共服務。透明治理</w:t>
      </w:r>
      <w:proofErr w:type="gramStart"/>
      <w:r w:rsidRPr="00527A1C">
        <w:rPr>
          <w:rFonts w:ascii="Times New Roman" w:eastAsia="標楷體" w:hAnsi="Times New Roman"/>
          <w:color w:val="000000" w:themeColor="text1"/>
          <w:sz w:val="28"/>
          <w:szCs w:val="28"/>
        </w:rPr>
        <w:t>構面願景</w:t>
      </w:r>
      <w:proofErr w:type="gramEnd"/>
      <w:r w:rsidRPr="00527A1C">
        <w:rPr>
          <w:rFonts w:ascii="Times New Roman" w:eastAsia="標楷體" w:hAnsi="Times New Roman"/>
          <w:color w:val="000000" w:themeColor="text1"/>
          <w:sz w:val="28"/>
          <w:szCs w:val="28"/>
        </w:rPr>
        <w:t>之達成，有賴於</w:t>
      </w:r>
      <w:proofErr w:type="gramStart"/>
      <w:r w:rsidRPr="00527A1C">
        <w:rPr>
          <w:rFonts w:ascii="Times New Roman" w:eastAsia="標楷體" w:hAnsi="Times New Roman"/>
          <w:color w:val="000000" w:themeColor="text1"/>
          <w:sz w:val="28"/>
          <w:szCs w:val="28"/>
        </w:rPr>
        <w:t>構面項下</w:t>
      </w:r>
      <w:proofErr w:type="gramEnd"/>
      <w:r w:rsidRPr="00527A1C">
        <w:rPr>
          <w:rFonts w:ascii="Times New Roman" w:eastAsia="標楷體" w:hAnsi="Times New Roman"/>
          <w:color w:val="000000" w:themeColor="text1"/>
          <w:sz w:val="28"/>
          <w:szCs w:val="28"/>
        </w:rPr>
        <w:t>政府資料開放、公共政策參與以及數位政府服務三者相互串連配合。政府資訊公開、資料開放透明，以增進民間對公共事務的瞭解、信賴及監督，並促進民主參與及提高政府施政透明，同時透過開放由業界自主發揮應用，助益經濟發展；公民政策參與發展政府與民間良性互動溝通，以資通訊科技改善民主回應性，促進各界參與政策制定；數位政府服務奠基於資訊公開與民眾參與，以民為本，建立公私協力資訊服務架構，滿足民眾需求。</w:t>
      </w:r>
    </w:p>
    <w:p w:rsidR="004E08CE" w:rsidRPr="00527A1C" w:rsidRDefault="004E08CE" w:rsidP="00E2168D">
      <w:pPr>
        <w:spacing w:beforeLines="50" w:before="120" w:line="480" w:lineRule="atLeast"/>
        <w:ind w:firstLineChars="200" w:firstLine="560"/>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為達成透明治理願景，政府必須打造為開放型政府，滿足民間「知」與「用」的權利，建構全民網路參與的環境，發展與民互信合作關係，公私協力合作，翻轉服務軸線，建立創新主動服務模式。</w:t>
      </w:r>
    </w:p>
    <w:p w:rsidR="00296733" w:rsidRPr="00527A1C" w:rsidRDefault="00296733" w:rsidP="00530FF9">
      <w:pPr>
        <w:shd w:val="clear" w:color="auto" w:fill="FFFFFF"/>
        <w:spacing w:beforeLines="150" w:before="360" w:line="480" w:lineRule="exact"/>
        <w:jc w:val="center"/>
        <w:rPr>
          <w:rFonts w:ascii="Times New Roman" w:eastAsia="標楷體" w:hAnsi="Times New Roman"/>
          <w:b/>
          <w:color w:val="000000" w:themeColor="text1"/>
          <w:sz w:val="32"/>
          <w:szCs w:val="32"/>
        </w:rPr>
      </w:pPr>
      <w:r w:rsidRPr="00527A1C">
        <w:rPr>
          <w:rFonts w:ascii="Times New Roman" w:eastAsia="標楷體" w:hAnsi="Times New Roman"/>
          <w:b/>
          <w:color w:val="000000" w:themeColor="text1"/>
          <w:sz w:val="32"/>
          <w:szCs w:val="32"/>
        </w:rPr>
        <w:lastRenderedPageBreak/>
        <w:t>子題</w:t>
      </w:r>
      <w:proofErr w:type="gramStart"/>
      <w:r w:rsidR="00F65D1D" w:rsidRPr="00527A1C">
        <w:rPr>
          <w:rFonts w:ascii="Times New Roman" w:eastAsia="標楷體" w:hAnsi="Times New Roman"/>
          <w:b/>
          <w:color w:val="000000" w:themeColor="text1"/>
          <w:sz w:val="32"/>
          <w:szCs w:val="32"/>
        </w:rPr>
        <w:t>一</w:t>
      </w:r>
      <w:proofErr w:type="gramEnd"/>
      <w:r w:rsidR="00145203" w:rsidRPr="00527A1C">
        <w:rPr>
          <w:rFonts w:ascii="Times New Roman" w:eastAsia="標楷體" w:hAnsi="Times New Roman" w:hint="eastAsia"/>
          <w:b/>
          <w:color w:val="000000" w:themeColor="text1"/>
          <w:sz w:val="32"/>
          <w:szCs w:val="32"/>
        </w:rPr>
        <w:t xml:space="preserve">　</w:t>
      </w:r>
      <w:r w:rsidRPr="00527A1C">
        <w:rPr>
          <w:rFonts w:ascii="Times New Roman" w:eastAsia="標楷體" w:hAnsi="Times New Roman"/>
          <w:b/>
          <w:color w:val="000000" w:themeColor="text1"/>
          <w:sz w:val="32"/>
          <w:szCs w:val="32"/>
        </w:rPr>
        <w:t>政府資料開放</w:t>
      </w:r>
    </w:p>
    <w:p w:rsidR="00296733" w:rsidRPr="00527A1C" w:rsidRDefault="00296733" w:rsidP="000A5449">
      <w:pPr>
        <w:snapToGrid w:val="0"/>
        <w:spacing w:beforeLines="50" w:before="120" w:line="480" w:lineRule="atLeast"/>
        <w:jc w:val="both"/>
        <w:rPr>
          <w:rFonts w:ascii="Times New Roman" w:eastAsia="標楷體" w:hAnsi="Times New Roman"/>
          <w:b/>
          <w:color w:val="000000" w:themeColor="text1"/>
          <w:sz w:val="28"/>
          <w:szCs w:val="28"/>
        </w:rPr>
      </w:pPr>
      <w:r w:rsidRPr="00527A1C">
        <w:rPr>
          <w:rFonts w:ascii="Times New Roman" w:eastAsia="標楷體" w:hAnsi="Times New Roman"/>
          <w:b/>
          <w:color w:val="000000" w:themeColor="text1"/>
          <w:sz w:val="28"/>
          <w:szCs w:val="28"/>
        </w:rPr>
        <w:t>一</w:t>
      </w:r>
      <w:r w:rsidR="00554A8D" w:rsidRPr="00527A1C">
        <w:rPr>
          <w:rFonts w:ascii="Times New Roman" w:eastAsia="標楷體" w:hAnsi="Times New Roman"/>
          <w:b/>
          <w:color w:val="000000" w:themeColor="text1"/>
          <w:sz w:val="28"/>
          <w:szCs w:val="28"/>
        </w:rPr>
        <w:t>、</w:t>
      </w:r>
      <w:r w:rsidRPr="00527A1C">
        <w:rPr>
          <w:rFonts w:ascii="Times New Roman" w:eastAsia="標楷體" w:hAnsi="Times New Roman"/>
          <w:b/>
          <w:color w:val="000000" w:themeColor="text1"/>
          <w:sz w:val="28"/>
          <w:szCs w:val="28"/>
        </w:rPr>
        <w:t>背景分析</w:t>
      </w:r>
    </w:p>
    <w:p w:rsidR="00296733" w:rsidRPr="00527A1C" w:rsidRDefault="00296733" w:rsidP="000A5449">
      <w:pPr>
        <w:spacing w:beforeLines="50" w:before="120" w:after="120" w:line="480" w:lineRule="atLeast"/>
        <w:ind w:leftChars="100" w:left="24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政府資訊公開</w:t>
      </w:r>
      <w:r w:rsidR="00DE371D" w:rsidRPr="00527A1C">
        <w:rPr>
          <w:rFonts w:ascii="Times New Roman" w:eastAsia="標楷體" w:hAnsi="Times New Roman"/>
          <w:color w:val="000000" w:themeColor="text1"/>
          <w:sz w:val="28"/>
          <w:szCs w:val="28"/>
        </w:rPr>
        <w:t>、</w:t>
      </w:r>
      <w:r w:rsidR="00D21542" w:rsidRPr="00527A1C">
        <w:rPr>
          <w:rFonts w:ascii="Times New Roman" w:eastAsia="標楷體" w:hAnsi="Times New Roman"/>
          <w:color w:val="000000" w:themeColor="text1"/>
          <w:sz w:val="28"/>
          <w:szCs w:val="28"/>
        </w:rPr>
        <w:t>資料開放</w:t>
      </w:r>
      <w:r w:rsidRPr="00527A1C">
        <w:rPr>
          <w:rFonts w:ascii="Times New Roman" w:eastAsia="標楷體" w:hAnsi="Times New Roman"/>
          <w:color w:val="000000" w:themeColor="text1"/>
          <w:sz w:val="28"/>
          <w:szCs w:val="28"/>
        </w:rPr>
        <w:t>透明，是促進公民參與的第一步</w:t>
      </w:r>
      <w:r w:rsidR="00431148" w:rsidRPr="00527A1C">
        <w:rPr>
          <w:rFonts w:ascii="Times New Roman" w:eastAsia="標楷體" w:hAnsi="Times New Roman"/>
          <w:color w:val="000000" w:themeColor="text1"/>
          <w:sz w:val="28"/>
          <w:szCs w:val="28"/>
        </w:rPr>
        <w:t>，</w:t>
      </w:r>
      <w:r w:rsidR="009102A9" w:rsidRPr="00527A1C">
        <w:rPr>
          <w:rFonts w:ascii="Times New Roman" w:eastAsia="標楷體" w:hAnsi="Times New Roman"/>
          <w:color w:val="000000" w:themeColor="text1"/>
          <w:sz w:val="28"/>
          <w:szCs w:val="28"/>
        </w:rPr>
        <w:t>藉由</w:t>
      </w:r>
      <w:r w:rsidR="00D72155" w:rsidRPr="00527A1C">
        <w:rPr>
          <w:rFonts w:ascii="Times New Roman" w:eastAsia="標楷體" w:hAnsi="Times New Roman"/>
          <w:color w:val="000000" w:themeColor="text1"/>
          <w:sz w:val="28"/>
          <w:szCs w:val="28"/>
        </w:rPr>
        <w:t>民間</w:t>
      </w:r>
      <w:r w:rsidRPr="00527A1C">
        <w:rPr>
          <w:rFonts w:ascii="Times New Roman" w:eastAsia="標楷體" w:hAnsi="Times New Roman"/>
          <w:color w:val="000000" w:themeColor="text1"/>
          <w:sz w:val="28"/>
          <w:szCs w:val="28"/>
        </w:rPr>
        <w:t>公平共享政府資訊，增進</w:t>
      </w:r>
      <w:r w:rsidR="00D72155" w:rsidRPr="00527A1C">
        <w:rPr>
          <w:rFonts w:ascii="Times New Roman" w:eastAsia="標楷體" w:hAnsi="Times New Roman"/>
          <w:color w:val="000000" w:themeColor="text1"/>
          <w:sz w:val="28"/>
          <w:szCs w:val="28"/>
        </w:rPr>
        <w:t>民間</w:t>
      </w:r>
      <w:r w:rsidRPr="00527A1C">
        <w:rPr>
          <w:rFonts w:ascii="Times New Roman" w:eastAsia="標楷體" w:hAnsi="Times New Roman"/>
          <w:color w:val="000000" w:themeColor="text1"/>
          <w:sz w:val="28"/>
          <w:szCs w:val="28"/>
        </w:rPr>
        <w:t>對公共事務的瞭解、信賴及監督，</w:t>
      </w:r>
      <w:r w:rsidR="009102A9" w:rsidRPr="00527A1C">
        <w:rPr>
          <w:rFonts w:ascii="Times New Roman" w:eastAsia="標楷體" w:hAnsi="Times New Roman"/>
          <w:color w:val="000000" w:themeColor="text1"/>
          <w:sz w:val="28"/>
          <w:szCs w:val="28"/>
        </w:rPr>
        <w:t>一方面可集合公共智慧與創意，改善政府施政的品質與效能；另方面亦可</w:t>
      </w:r>
      <w:r w:rsidR="00431148" w:rsidRPr="00527A1C">
        <w:rPr>
          <w:rFonts w:ascii="Times New Roman" w:eastAsia="標楷體" w:hAnsi="Times New Roman"/>
          <w:color w:val="000000" w:themeColor="text1"/>
          <w:sz w:val="28"/>
          <w:szCs w:val="28"/>
        </w:rPr>
        <w:t>透過開放由業界自主發揮應用，</w:t>
      </w:r>
      <w:r w:rsidR="009102A9" w:rsidRPr="00527A1C">
        <w:rPr>
          <w:rFonts w:ascii="Times New Roman" w:eastAsia="標楷體" w:hAnsi="Times New Roman"/>
          <w:color w:val="000000" w:themeColor="text1"/>
          <w:sz w:val="28"/>
          <w:szCs w:val="28"/>
        </w:rPr>
        <w:t>有</w:t>
      </w:r>
      <w:r w:rsidR="00431148" w:rsidRPr="00527A1C">
        <w:rPr>
          <w:rFonts w:ascii="Times New Roman" w:eastAsia="標楷體" w:hAnsi="Times New Roman"/>
          <w:color w:val="000000" w:themeColor="text1"/>
          <w:sz w:val="28"/>
          <w:szCs w:val="28"/>
        </w:rPr>
        <w:t>助</w:t>
      </w:r>
      <w:r w:rsidR="00645CC2" w:rsidRPr="00527A1C">
        <w:rPr>
          <w:rFonts w:ascii="Times New Roman" w:eastAsia="標楷體" w:hAnsi="Times New Roman"/>
          <w:color w:val="000000" w:themeColor="text1"/>
          <w:sz w:val="28"/>
          <w:szCs w:val="28"/>
        </w:rPr>
        <w:t>經濟發展</w:t>
      </w:r>
      <w:r w:rsidR="009102A9" w:rsidRPr="00527A1C">
        <w:rPr>
          <w:rFonts w:ascii="Times New Roman" w:eastAsia="標楷體" w:hAnsi="Times New Roman"/>
          <w:color w:val="000000" w:themeColor="text1"/>
          <w:sz w:val="28"/>
          <w:szCs w:val="28"/>
        </w:rPr>
        <w:t>，發揮協力治理之綜效。有鑑於此，</w:t>
      </w:r>
      <w:r w:rsidR="00173A15" w:rsidRPr="00527A1C">
        <w:rPr>
          <w:rFonts w:ascii="Times New Roman" w:eastAsia="標楷體" w:hAnsi="Times New Roman"/>
          <w:color w:val="000000" w:themeColor="text1"/>
          <w:sz w:val="28"/>
          <w:szCs w:val="28"/>
        </w:rPr>
        <w:t>歐美</w:t>
      </w:r>
      <w:r w:rsidR="00434041" w:rsidRPr="00527A1C">
        <w:rPr>
          <w:rFonts w:ascii="Times New Roman" w:eastAsia="標楷體" w:hAnsi="Times New Roman"/>
          <w:color w:val="000000" w:themeColor="text1"/>
          <w:sz w:val="28"/>
          <w:szCs w:val="28"/>
        </w:rPr>
        <w:t>主要國家近年來</w:t>
      </w:r>
      <w:r w:rsidR="009102A9" w:rsidRPr="00527A1C">
        <w:rPr>
          <w:rFonts w:ascii="Times New Roman" w:eastAsia="標楷體" w:hAnsi="Times New Roman"/>
          <w:color w:val="000000" w:themeColor="text1"/>
          <w:sz w:val="28"/>
          <w:szCs w:val="28"/>
        </w:rPr>
        <w:t>均</w:t>
      </w:r>
      <w:r w:rsidR="00434041" w:rsidRPr="00527A1C">
        <w:rPr>
          <w:rFonts w:ascii="Times New Roman" w:eastAsia="標楷體" w:hAnsi="Times New Roman"/>
          <w:color w:val="000000" w:themeColor="text1"/>
          <w:sz w:val="28"/>
          <w:szCs w:val="28"/>
        </w:rPr>
        <w:t>大力倡議及推動</w:t>
      </w:r>
      <w:r w:rsidR="006B637A" w:rsidRPr="00527A1C">
        <w:rPr>
          <w:rFonts w:ascii="Times New Roman" w:eastAsia="標楷體" w:hAnsi="Times New Roman"/>
          <w:color w:val="000000" w:themeColor="text1"/>
          <w:sz w:val="28"/>
          <w:szCs w:val="28"/>
        </w:rPr>
        <w:t>資料開放</w:t>
      </w:r>
      <w:r w:rsidR="004218CE" w:rsidRPr="00527A1C">
        <w:rPr>
          <w:rFonts w:ascii="Times New Roman" w:eastAsia="標楷體" w:hAnsi="Times New Roman"/>
          <w:color w:val="000000" w:themeColor="text1"/>
          <w:sz w:val="28"/>
          <w:szCs w:val="28"/>
        </w:rPr>
        <w:t>(</w:t>
      </w:r>
      <w:r w:rsidR="003F7F2C">
        <w:rPr>
          <w:rFonts w:ascii="Times New Roman" w:eastAsia="標楷體" w:hAnsi="Times New Roman" w:hint="eastAsia"/>
          <w:color w:val="000000" w:themeColor="text1"/>
          <w:sz w:val="28"/>
          <w:szCs w:val="28"/>
        </w:rPr>
        <w:t>o</w:t>
      </w:r>
      <w:r w:rsidR="004218CE" w:rsidRPr="00527A1C">
        <w:rPr>
          <w:rFonts w:ascii="Times New Roman" w:eastAsia="標楷體" w:hAnsi="Times New Roman"/>
          <w:color w:val="000000" w:themeColor="text1"/>
          <w:sz w:val="28"/>
          <w:szCs w:val="28"/>
        </w:rPr>
        <w:t xml:space="preserve">pen </w:t>
      </w:r>
      <w:r w:rsidR="003F7F2C">
        <w:rPr>
          <w:rFonts w:ascii="Times New Roman" w:eastAsia="標楷體" w:hAnsi="Times New Roman" w:hint="eastAsia"/>
          <w:color w:val="000000" w:themeColor="text1"/>
          <w:sz w:val="28"/>
          <w:szCs w:val="28"/>
        </w:rPr>
        <w:t>d</w:t>
      </w:r>
      <w:r w:rsidR="004218CE" w:rsidRPr="00527A1C">
        <w:rPr>
          <w:rFonts w:ascii="Times New Roman" w:eastAsia="標楷體" w:hAnsi="Times New Roman"/>
          <w:color w:val="000000" w:themeColor="text1"/>
          <w:sz w:val="28"/>
          <w:szCs w:val="28"/>
        </w:rPr>
        <w:t>ata)</w:t>
      </w:r>
      <w:r w:rsidR="009102A9" w:rsidRPr="00527A1C">
        <w:rPr>
          <w:rFonts w:ascii="Times New Roman" w:eastAsia="標楷體" w:hAnsi="Times New Roman"/>
          <w:color w:val="000000" w:themeColor="text1"/>
          <w:sz w:val="28"/>
          <w:szCs w:val="28"/>
        </w:rPr>
        <w:t>，我國亦列為施政主軸之一，並</w:t>
      </w:r>
      <w:r w:rsidR="00173A15" w:rsidRPr="00527A1C">
        <w:rPr>
          <w:rFonts w:ascii="Times New Roman" w:eastAsia="標楷體" w:hAnsi="Times New Roman"/>
          <w:color w:val="000000" w:themeColor="text1"/>
          <w:sz w:val="28"/>
          <w:szCs w:val="28"/>
        </w:rPr>
        <w:t>作為政府治理及服務創新之重要策略</w:t>
      </w:r>
      <w:r w:rsidR="009102A9" w:rsidRPr="00527A1C">
        <w:rPr>
          <w:rFonts w:ascii="Times New Roman" w:eastAsia="標楷體" w:hAnsi="Times New Roman"/>
          <w:color w:val="000000" w:themeColor="text1"/>
          <w:sz w:val="28"/>
          <w:szCs w:val="28"/>
        </w:rPr>
        <w:t>。</w:t>
      </w:r>
    </w:p>
    <w:p w:rsidR="00296733" w:rsidRPr="00527A1C" w:rsidRDefault="00554A8D" w:rsidP="000A5449">
      <w:pPr>
        <w:spacing w:beforeLines="50" w:before="120" w:after="120" w:line="480" w:lineRule="atLeast"/>
        <w:ind w:leftChars="100" w:left="1941" w:hanging="1701"/>
        <w:jc w:val="both"/>
        <w:rPr>
          <w:rFonts w:ascii="Times New Roman" w:eastAsia="標楷體" w:hAnsi="Times New Roman"/>
          <w:b/>
          <w:color w:val="000000" w:themeColor="text1"/>
          <w:sz w:val="28"/>
          <w:szCs w:val="28"/>
        </w:rPr>
      </w:pPr>
      <w:r w:rsidRPr="00527A1C">
        <w:rPr>
          <w:rFonts w:ascii="Times New Roman" w:eastAsia="標楷體" w:hAnsi="Times New Roman"/>
          <w:b/>
          <w:color w:val="000000" w:themeColor="text1"/>
          <w:sz w:val="28"/>
          <w:szCs w:val="28"/>
        </w:rPr>
        <w:t>(</w:t>
      </w:r>
      <w:proofErr w:type="gramStart"/>
      <w:r w:rsidR="006707DE" w:rsidRPr="00527A1C">
        <w:rPr>
          <w:rFonts w:ascii="Times New Roman" w:eastAsia="標楷體" w:hAnsi="Times New Roman"/>
          <w:b/>
          <w:color w:val="000000" w:themeColor="text1"/>
          <w:sz w:val="28"/>
          <w:szCs w:val="28"/>
        </w:rPr>
        <w:t>一</w:t>
      </w:r>
      <w:proofErr w:type="gramEnd"/>
      <w:r w:rsidRPr="00527A1C">
        <w:rPr>
          <w:rFonts w:ascii="Times New Roman" w:eastAsia="標楷體" w:hAnsi="Times New Roman"/>
          <w:b/>
          <w:color w:val="000000" w:themeColor="text1"/>
          <w:sz w:val="28"/>
          <w:szCs w:val="28"/>
        </w:rPr>
        <w:t>)</w:t>
      </w:r>
      <w:r w:rsidR="009447F0" w:rsidRPr="00527A1C">
        <w:rPr>
          <w:rFonts w:ascii="Times New Roman" w:eastAsia="標楷體" w:hAnsi="Times New Roman"/>
          <w:b/>
          <w:color w:val="000000" w:themeColor="text1"/>
          <w:sz w:val="28"/>
          <w:szCs w:val="28"/>
        </w:rPr>
        <w:t>國際趨勢</w:t>
      </w:r>
    </w:p>
    <w:p w:rsidR="00296733" w:rsidRPr="00527A1C" w:rsidRDefault="00586D67" w:rsidP="000A5449">
      <w:pPr>
        <w:spacing w:beforeLines="50" w:before="120" w:after="120" w:line="480" w:lineRule="atLeast"/>
        <w:ind w:leftChars="250" w:left="600" w:firstLine="567"/>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szCs w:val="28"/>
        </w:rPr>
        <w:t>綜觀主要國家資料開放發展經驗，呈現</w:t>
      </w:r>
      <w:r w:rsidR="00296733" w:rsidRPr="00527A1C">
        <w:rPr>
          <w:rFonts w:ascii="Times New Roman" w:eastAsia="標楷體" w:hAnsi="Times New Roman"/>
          <w:color w:val="000000" w:themeColor="text1"/>
          <w:sz w:val="28"/>
          <w:szCs w:val="28"/>
        </w:rPr>
        <w:t>以下幾個主要</w:t>
      </w:r>
      <w:r w:rsidR="003C40DF" w:rsidRPr="00527A1C">
        <w:rPr>
          <w:rFonts w:ascii="Times New Roman" w:eastAsia="標楷體" w:hAnsi="Times New Roman"/>
          <w:color w:val="000000" w:themeColor="text1"/>
          <w:sz w:val="28"/>
          <w:szCs w:val="28"/>
        </w:rPr>
        <w:t>面</w:t>
      </w:r>
      <w:r w:rsidR="003C40DF" w:rsidRPr="00527A1C">
        <w:rPr>
          <w:rFonts w:ascii="Times New Roman" w:eastAsia="標楷體" w:hAnsi="Times New Roman"/>
          <w:color w:val="000000" w:themeColor="text1"/>
          <w:sz w:val="28"/>
        </w:rPr>
        <w:t>向</w:t>
      </w:r>
      <w:r w:rsidR="00296733" w:rsidRPr="00527A1C">
        <w:rPr>
          <w:rFonts w:ascii="Times New Roman" w:eastAsia="標楷體" w:hAnsi="Times New Roman"/>
          <w:color w:val="000000" w:themeColor="text1"/>
          <w:sz w:val="28"/>
        </w:rPr>
        <w:t>：</w:t>
      </w:r>
    </w:p>
    <w:p w:rsidR="004218CE" w:rsidRPr="00527A1C" w:rsidRDefault="00554A8D" w:rsidP="0004356C">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1.</w:t>
      </w:r>
      <w:r w:rsidR="004218CE" w:rsidRPr="00527A1C">
        <w:rPr>
          <w:rFonts w:ascii="Times New Roman" w:eastAsia="標楷體" w:hAnsi="Times New Roman"/>
          <w:color w:val="000000" w:themeColor="text1"/>
          <w:sz w:val="28"/>
        </w:rPr>
        <w:t>加速資料釋出及公民參與開放決策</w:t>
      </w:r>
    </w:p>
    <w:p w:rsidR="004218CE" w:rsidRPr="00527A1C" w:rsidRDefault="00586D67" w:rsidP="0004356C">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美、日、英、德等</w:t>
      </w:r>
      <w:r w:rsidR="004218CE" w:rsidRPr="00527A1C">
        <w:rPr>
          <w:rFonts w:ascii="Times New Roman" w:eastAsia="標楷體" w:hAnsi="Times New Roman"/>
          <w:color w:val="000000" w:themeColor="text1"/>
          <w:sz w:val="28"/>
        </w:rPr>
        <w:t>八大工業國</w:t>
      </w:r>
      <w:r w:rsidRPr="00527A1C">
        <w:rPr>
          <w:rFonts w:ascii="Times New Roman" w:eastAsia="標楷體" w:hAnsi="Times New Roman"/>
          <w:color w:val="000000" w:themeColor="text1"/>
          <w:sz w:val="28"/>
        </w:rPr>
        <w:t>家</w:t>
      </w:r>
      <w:r w:rsidR="004218CE" w:rsidRPr="00527A1C">
        <w:rPr>
          <w:rFonts w:ascii="Times New Roman" w:eastAsia="標楷體" w:hAnsi="Times New Roman"/>
          <w:color w:val="000000" w:themeColor="text1"/>
          <w:sz w:val="28"/>
        </w:rPr>
        <w:t>於</w:t>
      </w:r>
      <w:r w:rsidR="004218CE" w:rsidRPr="00527A1C">
        <w:rPr>
          <w:rFonts w:ascii="Times New Roman" w:eastAsia="標楷體" w:hAnsi="Times New Roman"/>
          <w:color w:val="000000" w:themeColor="text1"/>
          <w:sz w:val="28"/>
        </w:rPr>
        <w:t>2013</w:t>
      </w:r>
      <w:r w:rsidR="004218CE" w:rsidRPr="00527A1C">
        <w:rPr>
          <w:rFonts w:ascii="Times New Roman" w:eastAsia="標楷體" w:hAnsi="Times New Roman"/>
          <w:color w:val="000000" w:themeColor="text1"/>
          <w:sz w:val="28"/>
        </w:rPr>
        <w:t>年簽署開放資料憲章</w:t>
      </w:r>
      <w:r w:rsidR="004218CE" w:rsidRPr="00527A1C">
        <w:rPr>
          <w:rFonts w:ascii="Times New Roman" w:eastAsia="標楷體" w:hAnsi="Times New Roman"/>
          <w:color w:val="000000" w:themeColor="text1"/>
          <w:sz w:val="28"/>
        </w:rPr>
        <w:t>(Open Data Charter)</w:t>
      </w:r>
      <w:r w:rsidR="004218CE" w:rsidRPr="00527A1C">
        <w:rPr>
          <w:rFonts w:ascii="Times New Roman" w:eastAsia="標楷體" w:hAnsi="Times New Roman"/>
          <w:color w:val="000000" w:themeColor="text1"/>
          <w:sz w:val="28"/>
        </w:rPr>
        <w:t>，</w:t>
      </w:r>
      <w:r w:rsidRPr="00527A1C">
        <w:rPr>
          <w:rFonts w:ascii="Times New Roman" w:eastAsia="標楷體" w:hAnsi="Times New Roman"/>
          <w:color w:val="000000" w:themeColor="text1"/>
          <w:sz w:val="28"/>
        </w:rPr>
        <w:t>揭示</w:t>
      </w:r>
      <w:r w:rsidR="004218CE" w:rsidRPr="00527A1C">
        <w:rPr>
          <w:rFonts w:ascii="Times New Roman" w:eastAsia="標楷體" w:hAnsi="Times New Roman"/>
          <w:color w:val="000000" w:themeColor="text1"/>
          <w:sz w:val="28"/>
        </w:rPr>
        <w:t>「資料</w:t>
      </w:r>
      <w:r w:rsidRPr="00527A1C">
        <w:rPr>
          <w:rFonts w:ascii="Times New Roman" w:eastAsia="標楷體" w:hAnsi="Times New Roman"/>
          <w:color w:val="000000" w:themeColor="text1"/>
          <w:sz w:val="28"/>
        </w:rPr>
        <w:t>開放為</w:t>
      </w:r>
      <w:r w:rsidR="004218CE" w:rsidRPr="00527A1C">
        <w:rPr>
          <w:rFonts w:ascii="Times New Roman" w:eastAsia="標楷體" w:hAnsi="Times New Roman"/>
          <w:color w:val="000000" w:themeColor="text1"/>
          <w:sz w:val="28"/>
        </w:rPr>
        <w:t>預設</w:t>
      </w:r>
      <w:r w:rsidR="004218CE" w:rsidRPr="00527A1C">
        <w:rPr>
          <w:rFonts w:ascii="Times New Roman" w:eastAsia="標楷體" w:hAnsi="Times New Roman"/>
          <w:color w:val="000000" w:themeColor="text1"/>
          <w:sz w:val="28"/>
        </w:rPr>
        <w:t>(Open Data by Default)</w:t>
      </w:r>
      <w:r w:rsidR="004218CE" w:rsidRPr="00527A1C">
        <w:rPr>
          <w:rFonts w:ascii="Times New Roman" w:eastAsia="標楷體" w:hAnsi="Times New Roman"/>
          <w:color w:val="000000" w:themeColor="text1"/>
          <w:sz w:val="28"/>
        </w:rPr>
        <w:t>」、「品質與數量</w:t>
      </w:r>
      <w:r w:rsidR="004218CE" w:rsidRPr="00527A1C">
        <w:rPr>
          <w:rFonts w:ascii="Times New Roman" w:eastAsia="標楷體" w:hAnsi="Times New Roman"/>
          <w:color w:val="000000" w:themeColor="text1"/>
          <w:sz w:val="28"/>
        </w:rPr>
        <w:t>(Quality and Quantity)</w:t>
      </w:r>
      <w:r w:rsidR="004218CE" w:rsidRPr="00527A1C">
        <w:rPr>
          <w:rFonts w:ascii="Times New Roman" w:eastAsia="標楷體" w:hAnsi="Times New Roman"/>
          <w:color w:val="000000" w:themeColor="text1"/>
          <w:sz w:val="28"/>
        </w:rPr>
        <w:t>」、「所有人都可使用</w:t>
      </w:r>
      <w:r w:rsidR="004218CE" w:rsidRPr="00527A1C">
        <w:rPr>
          <w:rFonts w:ascii="Times New Roman" w:eastAsia="標楷體" w:hAnsi="Times New Roman"/>
          <w:color w:val="000000" w:themeColor="text1"/>
          <w:sz w:val="28"/>
        </w:rPr>
        <w:t>(Usable by All)</w:t>
      </w:r>
      <w:r w:rsidR="004218CE" w:rsidRPr="00527A1C">
        <w:rPr>
          <w:rFonts w:ascii="Times New Roman" w:eastAsia="標楷體" w:hAnsi="Times New Roman"/>
          <w:color w:val="000000" w:themeColor="text1"/>
          <w:sz w:val="28"/>
        </w:rPr>
        <w:t>」、「釋出資料以改進治理</w:t>
      </w:r>
      <w:r w:rsidR="004218CE" w:rsidRPr="00527A1C">
        <w:rPr>
          <w:rFonts w:ascii="Times New Roman" w:eastAsia="標楷體" w:hAnsi="Times New Roman"/>
          <w:color w:val="000000" w:themeColor="text1"/>
          <w:sz w:val="28"/>
        </w:rPr>
        <w:t>(Releasing Data for Improved Governance)</w:t>
      </w:r>
      <w:r w:rsidR="004218CE" w:rsidRPr="00527A1C">
        <w:rPr>
          <w:rFonts w:ascii="Times New Roman" w:eastAsia="標楷體" w:hAnsi="Times New Roman"/>
          <w:color w:val="000000" w:themeColor="text1"/>
          <w:sz w:val="28"/>
        </w:rPr>
        <w:t>」、「釋出資料以激發創新</w:t>
      </w:r>
      <w:r w:rsidR="004218CE" w:rsidRPr="00527A1C">
        <w:rPr>
          <w:rFonts w:ascii="Times New Roman" w:eastAsia="標楷體" w:hAnsi="Times New Roman"/>
          <w:color w:val="000000" w:themeColor="text1"/>
          <w:sz w:val="28"/>
        </w:rPr>
        <w:t>(Releasing Data for Innovation)</w:t>
      </w:r>
      <w:r w:rsidR="004218CE" w:rsidRPr="00527A1C">
        <w:rPr>
          <w:rFonts w:ascii="Times New Roman" w:eastAsia="標楷體" w:hAnsi="Times New Roman"/>
          <w:color w:val="000000" w:themeColor="text1"/>
          <w:sz w:val="28"/>
        </w:rPr>
        <w:t>」五大策略原則，要求在保護資料隱私的同時，應考量民間對政府高價值資料及授權使用的需求，促進民間創新運用。</w:t>
      </w:r>
    </w:p>
    <w:p w:rsidR="005843DB" w:rsidRPr="00527A1C" w:rsidRDefault="00554A8D" w:rsidP="0004356C">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2.</w:t>
      </w:r>
      <w:r w:rsidR="005843DB" w:rsidRPr="00527A1C">
        <w:rPr>
          <w:rFonts w:ascii="Times New Roman" w:eastAsia="標楷體" w:hAnsi="Times New Roman"/>
          <w:color w:val="000000" w:themeColor="text1"/>
          <w:sz w:val="28"/>
        </w:rPr>
        <w:t>強化資料開放法制環境</w:t>
      </w:r>
    </w:p>
    <w:p w:rsidR="00296733" w:rsidRPr="00527A1C" w:rsidRDefault="00434041" w:rsidP="0004356C">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歐盟委員會於</w:t>
      </w:r>
      <w:r w:rsidRPr="00527A1C">
        <w:rPr>
          <w:rFonts w:ascii="Times New Roman" w:eastAsia="標楷體" w:hAnsi="Times New Roman"/>
          <w:color w:val="000000" w:themeColor="text1"/>
          <w:sz w:val="28"/>
        </w:rPr>
        <w:t>2011</w:t>
      </w:r>
      <w:r w:rsidR="00477396" w:rsidRPr="00527A1C">
        <w:rPr>
          <w:rFonts w:ascii="Times New Roman" w:eastAsia="標楷體" w:hAnsi="Times New Roman"/>
          <w:color w:val="000000" w:themeColor="text1"/>
          <w:sz w:val="28"/>
        </w:rPr>
        <w:t>年</w:t>
      </w:r>
      <w:r w:rsidRPr="00527A1C">
        <w:rPr>
          <w:rFonts w:ascii="Times New Roman" w:eastAsia="標楷體" w:hAnsi="Times New Roman"/>
          <w:color w:val="000000" w:themeColor="text1"/>
          <w:sz w:val="28"/>
        </w:rPr>
        <w:t>發</w:t>
      </w:r>
      <w:r w:rsidR="00D51BC4" w:rsidRPr="00527A1C">
        <w:rPr>
          <w:rFonts w:ascii="Times New Roman" w:eastAsia="標楷體" w:hAnsi="Times New Roman"/>
          <w:color w:val="000000" w:themeColor="text1"/>
          <w:sz w:val="28"/>
        </w:rPr>
        <w:t>布</w:t>
      </w:r>
      <w:r w:rsidRPr="00527A1C">
        <w:rPr>
          <w:rFonts w:ascii="Times New Roman" w:eastAsia="標楷體" w:hAnsi="Times New Roman"/>
          <w:color w:val="000000" w:themeColor="text1"/>
          <w:sz w:val="28"/>
        </w:rPr>
        <w:t>委員會資訊再利用規則</w:t>
      </w:r>
      <w:r w:rsidRPr="00527A1C">
        <w:rPr>
          <w:rFonts w:ascii="Times New Roman" w:eastAsia="標楷體" w:hAnsi="Times New Roman"/>
          <w:color w:val="000000" w:themeColor="text1"/>
          <w:sz w:val="28"/>
        </w:rPr>
        <w:t>(Rules for the re-use of Commission information)</w:t>
      </w:r>
      <w:r w:rsidRPr="00527A1C">
        <w:rPr>
          <w:rFonts w:ascii="Times New Roman" w:eastAsia="標楷體" w:hAnsi="Times New Roman"/>
          <w:color w:val="000000" w:themeColor="text1"/>
          <w:sz w:val="28"/>
        </w:rPr>
        <w:t>，要求委員會資訊以免申請、免費、無限制利用等方式提供民間使用；</w:t>
      </w:r>
      <w:r w:rsidR="005843DB" w:rsidRPr="00527A1C">
        <w:rPr>
          <w:rFonts w:ascii="Times New Roman" w:eastAsia="標楷體" w:hAnsi="Times New Roman"/>
          <w:color w:val="000000" w:themeColor="text1"/>
          <w:sz w:val="28"/>
        </w:rPr>
        <w:t>澳洲</w:t>
      </w:r>
      <w:r w:rsidR="00977220" w:rsidRPr="00527A1C">
        <w:rPr>
          <w:rFonts w:ascii="Times New Roman" w:eastAsia="標楷體" w:hAnsi="Times New Roman"/>
          <w:color w:val="000000" w:themeColor="text1"/>
          <w:sz w:val="28"/>
        </w:rPr>
        <w:t>於</w:t>
      </w:r>
      <w:r w:rsidR="00977220" w:rsidRPr="00527A1C">
        <w:rPr>
          <w:rFonts w:ascii="Times New Roman" w:eastAsia="標楷體" w:hAnsi="Times New Roman"/>
          <w:color w:val="000000" w:themeColor="text1"/>
          <w:sz w:val="28"/>
        </w:rPr>
        <w:t>2010</w:t>
      </w:r>
      <w:r w:rsidR="00977220" w:rsidRPr="00527A1C">
        <w:rPr>
          <w:rFonts w:ascii="Times New Roman" w:eastAsia="標楷體" w:hAnsi="Times New Roman"/>
          <w:color w:val="000000" w:themeColor="text1"/>
          <w:sz w:val="28"/>
        </w:rPr>
        <w:t>年</w:t>
      </w:r>
      <w:r w:rsidR="005843DB" w:rsidRPr="00527A1C">
        <w:rPr>
          <w:rFonts w:ascii="Times New Roman" w:eastAsia="標楷體" w:hAnsi="Times New Roman"/>
          <w:color w:val="000000" w:themeColor="text1"/>
          <w:sz w:val="28"/>
        </w:rPr>
        <w:t>透過</w:t>
      </w:r>
      <w:r w:rsidR="006863EF" w:rsidRPr="00527A1C">
        <w:rPr>
          <w:rFonts w:ascii="Times New Roman" w:eastAsia="標楷體" w:hAnsi="Times New Roman"/>
          <w:color w:val="000000" w:themeColor="text1"/>
          <w:sz w:val="28"/>
        </w:rPr>
        <w:t>改革資訊自由法</w:t>
      </w:r>
      <w:r w:rsidR="00B742D0" w:rsidRPr="00527A1C">
        <w:rPr>
          <w:rFonts w:ascii="Times New Roman" w:eastAsia="標楷體" w:hAnsi="Times New Roman"/>
          <w:color w:val="000000" w:themeColor="text1"/>
          <w:sz w:val="28"/>
        </w:rPr>
        <w:t>(</w:t>
      </w:r>
      <w:r w:rsidR="006863EF" w:rsidRPr="00527A1C">
        <w:rPr>
          <w:rFonts w:ascii="Times New Roman" w:eastAsia="標楷體" w:hAnsi="Times New Roman"/>
          <w:color w:val="000000" w:themeColor="text1"/>
          <w:sz w:val="28"/>
        </w:rPr>
        <w:t xml:space="preserve">Freedom of </w:t>
      </w:r>
      <w:r w:rsidR="00477396" w:rsidRPr="00527A1C">
        <w:rPr>
          <w:rFonts w:ascii="Times New Roman" w:eastAsia="標楷體" w:hAnsi="Times New Roman"/>
          <w:color w:val="000000" w:themeColor="text1"/>
          <w:sz w:val="28"/>
        </w:rPr>
        <w:t>I</w:t>
      </w:r>
      <w:r w:rsidR="006863EF" w:rsidRPr="00527A1C">
        <w:rPr>
          <w:rFonts w:ascii="Times New Roman" w:eastAsia="標楷體" w:hAnsi="Times New Roman"/>
          <w:color w:val="000000" w:themeColor="text1"/>
          <w:sz w:val="28"/>
        </w:rPr>
        <w:t>nformation</w:t>
      </w:r>
      <w:r w:rsidR="00B742D0" w:rsidRPr="00527A1C">
        <w:rPr>
          <w:rFonts w:ascii="Times New Roman" w:eastAsia="標楷體" w:hAnsi="Times New Roman"/>
          <w:color w:val="000000" w:themeColor="text1"/>
          <w:sz w:val="28"/>
        </w:rPr>
        <w:t>)</w:t>
      </w:r>
      <w:r w:rsidR="005843DB" w:rsidRPr="00527A1C">
        <w:rPr>
          <w:rFonts w:ascii="Times New Roman" w:eastAsia="標楷體" w:hAnsi="Times New Roman"/>
          <w:color w:val="000000" w:themeColor="text1"/>
          <w:sz w:val="28"/>
        </w:rPr>
        <w:t>，要求政府資料除涉隱私</w:t>
      </w:r>
      <w:r w:rsidR="005843DB" w:rsidRPr="00527A1C">
        <w:rPr>
          <w:rFonts w:ascii="Times New Roman" w:eastAsia="標楷體" w:hAnsi="Times New Roman"/>
          <w:color w:val="000000" w:themeColor="text1"/>
          <w:sz w:val="28"/>
        </w:rPr>
        <w:lastRenderedPageBreak/>
        <w:t>保護、安全性、保密性、法律特權等限制之外，應釋出給民間使用，並提出開放資料的指導原則；</w:t>
      </w:r>
      <w:r w:rsidR="00281A4B" w:rsidRPr="00527A1C">
        <w:rPr>
          <w:rFonts w:ascii="Times New Roman" w:eastAsia="標楷體" w:hAnsi="Times New Roman"/>
          <w:color w:val="000000" w:themeColor="text1"/>
          <w:sz w:val="28"/>
        </w:rPr>
        <w:t>美國於</w:t>
      </w:r>
      <w:r w:rsidR="00281A4B" w:rsidRPr="00527A1C">
        <w:rPr>
          <w:rFonts w:ascii="Times New Roman" w:eastAsia="標楷體" w:hAnsi="Times New Roman"/>
          <w:color w:val="000000" w:themeColor="text1"/>
          <w:sz w:val="28"/>
        </w:rPr>
        <w:t>2014</w:t>
      </w:r>
      <w:r w:rsidR="00281A4B" w:rsidRPr="00527A1C">
        <w:rPr>
          <w:rFonts w:ascii="Times New Roman" w:eastAsia="標楷體" w:hAnsi="Times New Roman"/>
          <w:color w:val="000000" w:themeColor="text1"/>
          <w:sz w:val="28"/>
        </w:rPr>
        <w:t>年宣布數位權責與透明化法案</w:t>
      </w:r>
      <w:r w:rsidR="00B742D0" w:rsidRPr="00527A1C">
        <w:rPr>
          <w:rFonts w:ascii="Times New Roman" w:eastAsia="標楷體" w:hAnsi="Times New Roman"/>
          <w:color w:val="000000" w:themeColor="text1"/>
          <w:sz w:val="28"/>
        </w:rPr>
        <w:t>(</w:t>
      </w:r>
      <w:r w:rsidR="00281A4B" w:rsidRPr="00527A1C">
        <w:rPr>
          <w:rFonts w:ascii="Times New Roman" w:eastAsia="標楷體" w:hAnsi="Times New Roman"/>
          <w:color w:val="000000" w:themeColor="text1"/>
          <w:sz w:val="28"/>
        </w:rPr>
        <w:t>Digital Accountability and Transparency Act</w:t>
      </w:r>
      <w:r w:rsidR="00B742D0" w:rsidRPr="00527A1C">
        <w:rPr>
          <w:rFonts w:ascii="Times New Roman" w:eastAsia="標楷體" w:hAnsi="Times New Roman"/>
          <w:color w:val="000000" w:themeColor="text1"/>
          <w:sz w:val="28"/>
        </w:rPr>
        <w:t>)</w:t>
      </w:r>
      <w:r w:rsidRPr="00527A1C">
        <w:rPr>
          <w:rFonts w:ascii="Times New Roman" w:eastAsia="標楷體" w:hAnsi="Times New Roman"/>
          <w:color w:val="000000" w:themeColor="text1"/>
          <w:sz w:val="28"/>
        </w:rPr>
        <w:t>，要求以開放格式提供美國聯邦政府預算</w:t>
      </w:r>
      <w:r w:rsidR="00586D67" w:rsidRPr="00527A1C">
        <w:rPr>
          <w:rFonts w:ascii="Times New Roman" w:eastAsia="標楷體" w:hAnsi="Times New Roman"/>
          <w:color w:val="000000" w:themeColor="text1"/>
          <w:sz w:val="28"/>
        </w:rPr>
        <w:t>支出</w:t>
      </w:r>
      <w:r w:rsidRPr="00527A1C">
        <w:rPr>
          <w:rFonts w:ascii="Times New Roman" w:eastAsia="標楷體" w:hAnsi="Times New Roman"/>
          <w:color w:val="000000" w:themeColor="text1"/>
          <w:sz w:val="28"/>
        </w:rPr>
        <w:t>資料等。</w:t>
      </w:r>
    </w:p>
    <w:p w:rsidR="004A3C90" w:rsidRPr="00527A1C" w:rsidRDefault="00554A8D" w:rsidP="0004356C">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3.</w:t>
      </w:r>
      <w:r w:rsidR="004A3C90" w:rsidRPr="00527A1C">
        <w:rPr>
          <w:rFonts w:ascii="Times New Roman" w:eastAsia="標楷體" w:hAnsi="Times New Roman"/>
          <w:color w:val="000000" w:themeColor="text1"/>
          <w:sz w:val="28"/>
        </w:rPr>
        <w:t>活化民間資料應用能量</w:t>
      </w:r>
    </w:p>
    <w:p w:rsidR="00296733" w:rsidRPr="00527A1C" w:rsidRDefault="00A028A2" w:rsidP="0004356C">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為</w:t>
      </w:r>
      <w:r w:rsidR="00586D67" w:rsidRPr="00527A1C">
        <w:rPr>
          <w:rFonts w:ascii="Times New Roman" w:eastAsia="標楷體" w:hAnsi="Times New Roman"/>
          <w:color w:val="000000" w:themeColor="text1"/>
          <w:sz w:val="28"/>
        </w:rPr>
        <w:t>強化民間參與力量，英國於</w:t>
      </w:r>
      <w:r w:rsidR="00586D67" w:rsidRPr="00527A1C">
        <w:rPr>
          <w:rFonts w:ascii="Times New Roman" w:eastAsia="標楷體" w:hAnsi="Times New Roman"/>
          <w:color w:val="000000" w:themeColor="text1"/>
          <w:sz w:val="28"/>
        </w:rPr>
        <w:t>2013</w:t>
      </w:r>
      <w:r w:rsidR="00586D67" w:rsidRPr="00527A1C">
        <w:rPr>
          <w:rFonts w:ascii="Times New Roman" w:eastAsia="標楷體" w:hAnsi="Times New Roman"/>
          <w:color w:val="000000" w:themeColor="text1"/>
          <w:sz w:val="28"/>
        </w:rPr>
        <w:t>年發布的開放資料行動計畫，特別強調資料的釋出、取用與再利用應納入開放資料使用者團體意見，並排序民間要求政府開放的資料。</w:t>
      </w:r>
      <w:r w:rsidR="00296733" w:rsidRPr="00527A1C">
        <w:rPr>
          <w:rFonts w:ascii="Times New Roman" w:eastAsia="標楷體" w:hAnsi="Times New Roman"/>
          <w:color w:val="000000" w:themeColor="text1"/>
          <w:sz w:val="28"/>
        </w:rPr>
        <w:t>美國於</w:t>
      </w:r>
      <w:r w:rsidR="00296733" w:rsidRPr="00527A1C">
        <w:rPr>
          <w:rFonts w:ascii="Times New Roman" w:eastAsia="標楷體" w:hAnsi="Times New Roman"/>
          <w:color w:val="000000" w:themeColor="text1"/>
          <w:sz w:val="28"/>
        </w:rPr>
        <w:t>2014</w:t>
      </w:r>
      <w:r w:rsidR="001A3717" w:rsidRPr="00527A1C">
        <w:rPr>
          <w:rFonts w:ascii="Times New Roman" w:eastAsia="標楷體" w:hAnsi="Times New Roman"/>
          <w:color w:val="000000" w:themeColor="text1"/>
          <w:sz w:val="28"/>
        </w:rPr>
        <w:t>年</w:t>
      </w:r>
      <w:r w:rsidR="00296733" w:rsidRPr="00527A1C">
        <w:rPr>
          <w:rFonts w:ascii="Times New Roman" w:eastAsia="標楷體" w:hAnsi="Times New Roman"/>
          <w:color w:val="000000" w:themeColor="text1"/>
          <w:sz w:val="28"/>
        </w:rPr>
        <w:t>發布美國開放資料行動計畫，</w:t>
      </w:r>
      <w:r w:rsidR="00586D67" w:rsidRPr="00527A1C">
        <w:rPr>
          <w:rFonts w:ascii="Times New Roman" w:eastAsia="標楷體" w:hAnsi="Times New Roman"/>
          <w:color w:val="000000" w:themeColor="text1"/>
          <w:sz w:val="28"/>
        </w:rPr>
        <w:t>亦積極規劃</w:t>
      </w:r>
      <w:r w:rsidR="00982C2C" w:rsidRPr="00527A1C">
        <w:rPr>
          <w:rFonts w:ascii="Times New Roman" w:eastAsia="標楷體" w:hAnsi="Times New Roman"/>
          <w:color w:val="000000" w:themeColor="text1"/>
          <w:sz w:val="28"/>
        </w:rPr>
        <w:t>建立民間回饋與參與機制</w:t>
      </w:r>
      <w:r w:rsidR="00586D67" w:rsidRPr="00527A1C">
        <w:rPr>
          <w:rFonts w:ascii="Times New Roman" w:eastAsia="標楷體" w:hAnsi="Times New Roman"/>
          <w:color w:val="000000" w:themeColor="text1"/>
          <w:sz w:val="28"/>
        </w:rPr>
        <w:t>，</w:t>
      </w:r>
      <w:r w:rsidR="00982C2C" w:rsidRPr="00527A1C">
        <w:rPr>
          <w:rFonts w:ascii="Times New Roman" w:eastAsia="標楷體" w:hAnsi="Times New Roman"/>
          <w:color w:val="000000" w:themeColor="text1"/>
          <w:sz w:val="28"/>
        </w:rPr>
        <w:t>以</w:t>
      </w:r>
      <w:r w:rsidR="006B637A" w:rsidRPr="00753E8A">
        <w:rPr>
          <w:rFonts w:ascii="Times New Roman" w:eastAsia="標楷體" w:hAnsi="Times New Roman"/>
          <w:sz w:val="28"/>
        </w:rPr>
        <w:t>共享服務與開放原始碼</w:t>
      </w:r>
      <w:r w:rsidR="00BA3242" w:rsidRPr="00527A1C">
        <w:rPr>
          <w:rFonts w:ascii="Times New Roman" w:eastAsia="標楷體" w:hAnsi="Times New Roman"/>
          <w:color w:val="000000" w:themeColor="text1"/>
          <w:sz w:val="28"/>
        </w:rPr>
        <w:t>工具分享與改善資料，推動政府部門與資料使用者依應用主題深入討論及合作</w:t>
      </w:r>
      <w:r w:rsidR="00982C2C" w:rsidRPr="00527A1C">
        <w:rPr>
          <w:rFonts w:ascii="Times New Roman" w:eastAsia="標楷體" w:hAnsi="Times New Roman"/>
          <w:color w:val="000000" w:themeColor="text1"/>
          <w:sz w:val="28"/>
        </w:rPr>
        <w:t>，及透過競賽方式</w:t>
      </w:r>
      <w:r w:rsidR="00D95957" w:rsidRPr="00527A1C">
        <w:rPr>
          <w:rFonts w:ascii="Times New Roman" w:eastAsia="標楷體" w:hAnsi="Times New Roman"/>
          <w:color w:val="000000" w:themeColor="text1"/>
          <w:sz w:val="28"/>
        </w:rPr>
        <w:t>活化</w:t>
      </w:r>
      <w:r w:rsidR="00BA3242" w:rsidRPr="00527A1C">
        <w:rPr>
          <w:rFonts w:ascii="Times New Roman" w:eastAsia="標楷體" w:hAnsi="Times New Roman"/>
          <w:color w:val="000000" w:themeColor="text1"/>
          <w:sz w:val="28"/>
        </w:rPr>
        <w:t>利用</w:t>
      </w:r>
      <w:r w:rsidR="00982C2C" w:rsidRPr="00527A1C">
        <w:rPr>
          <w:rFonts w:ascii="Times New Roman" w:eastAsia="標楷體" w:hAnsi="Times New Roman"/>
          <w:color w:val="000000" w:themeColor="text1"/>
          <w:sz w:val="28"/>
        </w:rPr>
        <w:t>政府資料</w:t>
      </w:r>
      <w:r w:rsidR="00296733" w:rsidRPr="00527A1C">
        <w:rPr>
          <w:rFonts w:ascii="Times New Roman" w:eastAsia="標楷體" w:hAnsi="Times New Roman"/>
          <w:color w:val="000000" w:themeColor="text1"/>
          <w:sz w:val="28"/>
        </w:rPr>
        <w:t>，</w:t>
      </w:r>
      <w:r w:rsidR="00BA3242" w:rsidRPr="00527A1C">
        <w:rPr>
          <w:rFonts w:ascii="Times New Roman" w:eastAsia="標楷體" w:hAnsi="Times New Roman"/>
          <w:color w:val="000000" w:themeColor="text1"/>
          <w:sz w:val="28"/>
        </w:rPr>
        <w:t>期有效促進民間</w:t>
      </w:r>
      <w:r w:rsidR="00296733" w:rsidRPr="00527A1C">
        <w:rPr>
          <w:rFonts w:ascii="Times New Roman" w:eastAsia="標楷體" w:hAnsi="Times New Roman"/>
          <w:color w:val="000000" w:themeColor="text1"/>
          <w:sz w:val="28"/>
        </w:rPr>
        <w:t>創新</w:t>
      </w:r>
      <w:r w:rsidR="00BA3242" w:rsidRPr="00527A1C">
        <w:rPr>
          <w:rFonts w:ascii="Times New Roman" w:eastAsia="標楷體" w:hAnsi="Times New Roman"/>
          <w:color w:val="000000" w:themeColor="text1"/>
          <w:sz w:val="28"/>
        </w:rPr>
        <w:t>應</w:t>
      </w:r>
      <w:r w:rsidR="007517B4" w:rsidRPr="00527A1C">
        <w:rPr>
          <w:rFonts w:ascii="Times New Roman" w:eastAsia="標楷體" w:hAnsi="Times New Roman"/>
          <w:color w:val="000000" w:themeColor="text1"/>
          <w:sz w:val="28"/>
        </w:rPr>
        <w:t>用</w:t>
      </w:r>
      <w:r w:rsidR="00296733" w:rsidRPr="00527A1C">
        <w:rPr>
          <w:rFonts w:ascii="Times New Roman" w:eastAsia="標楷體" w:hAnsi="Times New Roman"/>
          <w:color w:val="000000" w:themeColor="text1"/>
          <w:sz w:val="28"/>
        </w:rPr>
        <w:t>政府</w:t>
      </w:r>
      <w:r w:rsidR="002D27B5" w:rsidRPr="00527A1C">
        <w:rPr>
          <w:rFonts w:ascii="Times New Roman" w:eastAsia="標楷體" w:hAnsi="Times New Roman"/>
          <w:color w:val="000000" w:themeColor="text1"/>
          <w:sz w:val="28"/>
        </w:rPr>
        <w:t>開放</w:t>
      </w:r>
      <w:r w:rsidR="007517B4" w:rsidRPr="00527A1C">
        <w:rPr>
          <w:rFonts w:ascii="Times New Roman" w:eastAsia="標楷體" w:hAnsi="Times New Roman"/>
          <w:color w:val="000000" w:themeColor="text1"/>
          <w:sz w:val="28"/>
        </w:rPr>
        <w:t>資料</w:t>
      </w:r>
      <w:r w:rsidR="00BA3242" w:rsidRPr="00527A1C">
        <w:rPr>
          <w:rFonts w:ascii="Times New Roman" w:eastAsia="標楷體" w:hAnsi="Times New Roman"/>
          <w:color w:val="000000" w:themeColor="text1"/>
          <w:sz w:val="28"/>
        </w:rPr>
        <w:t>，</w:t>
      </w:r>
      <w:r w:rsidR="00296733" w:rsidRPr="00527A1C">
        <w:rPr>
          <w:rFonts w:ascii="Times New Roman" w:eastAsia="標楷體" w:hAnsi="Times New Roman"/>
          <w:color w:val="000000" w:themeColor="text1"/>
          <w:sz w:val="28"/>
        </w:rPr>
        <w:t>發展</w:t>
      </w:r>
      <w:r w:rsidR="001A3717" w:rsidRPr="00527A1C">
        <w:rPr>
          <w:rFonts w:ascii="Times New Roman" w:eastAsia="標楷體" w:hAnsi="Times New Roman"/>
          <w:color w:val="000000" w:themeColor="text1"/>
          <w:sz w:val="28"/>
        </w:rPr>
        <w:t>創</w:t>
      </w:r>
      <w:r w:rsidR="00296733" w:rsidRPr="00527A1C">
        <w:rPr>
          <w:rFonts w:ascii="Times New Roman" w:eastAsia="標楷體" w:hAnsi="Times New Roman"/>
          <w:color w:val="000000" w:themeColor="text1"/>
          <w:sz w:val="28"/>
        </w:rPr>
        <w:t>新產品</w:t>
      </w:r>
      <w:r w:rsidR="001A3717" w:rsidRPr="00527A1C">
        <w:rPr>
          <w:rFonts w:ascii="Times New Roman" w:eastAsia="標楷體" w:hAnsi="Times New Roman"/>
          <w:color w:val="000000" w:themeColor="text1"/>
          <w:sz w:val="28"/>
        </w:rPr>
        <w:t>及</w:t>
      </w:r>
      <w:r w:rsidR="00296733" w:rsidRPr="00527A1C">
        <w:rPr>
          <w:rFonts w:ascii="Times New Roman" w:eastAsia="標楷體" w:hAnsi="Times New Roman"/>
          <w:color w:val="000000" w:themeColor="text1"/>
          <w:sz w:val="28"/>
        </w:rPr>
        <w:t>服務。</w:t>
      </w:r>
    </w:p>
    <w:p w:rsidR="00296733" w:rsidRPr="00527A1C" w:rsidRDefault="00554A8D" w:rsidP="000A5449">
      <w:pPr>
        <w:spacing w:beforeLines="50" w:before="120" w:after="120" w:line="480" w:lineRule="atLeast"/>
        <w:ind w:leftChars="100" w:left="1941" w:hanging="1701"/>
        <w:jc w:val="both"/>
        <w:rPr>
          <w:rFonts w:ascii="Times New Roman" w:eastAsia="標楷體" w:hAnsi="Times New Roman"/>
          <w:b/>
          <w:color w:val="000000" w:themeColor="text1"/>
          <w:sz w:val="28"/>
          <w:szCs w:val="28"/>
        </w:rPr>
      </w:pPr>
      <w:r w:rsidRPr="00527A1C">
        <w:rPr>
          <w:rFonts w:ascii="Times New Roman" w:eastAsia="標楷體" w:hAnsi="Times New Roman"/>
          <w:b/>
          <w:color w:val="000000" w:themeColor="text1"/>
          <w:sz w:val="28"/>
          <w:szCs w:val="28"/>
        </w:rPr>
        <w:t>(</w:t>
      </w:r>
      <w:r w:rsidR="009447F0" w:rsidRPr="00527A1C">
        <w:rPr>
          <w:rFonts w:ascii="Times New Roman" w:eastAsia="標楷體" w:hAnsi="Times New Roman"/>
          <w:b/>
          <w:color w:val="000000" w:themeColor="text1"/>
          <w:sz w:val="28"/>
          <w:szCs w:val="28"/>
        </w:rPr>
        <w:t>二</w:t>
      </w:r>
      <w:r w:rsidRPr="00527A1C">
        <w:rPr>
          <w:rFonts w:ascii="Times New Roman" w:eastAsia="標楷體" w:hAnsi="Times New Roman"/>
          <w:b/>
          <w:color w:val="000000" w:themeColor="text1"/>
          <w:sz w:val="28"/>
          <w:szCs w:val="28"/>
        </w:rPr>
        <w:t>)</w:t>
      </w:r>
      <w:r w:rsidR="009447F0" w:rsidRPr="00527A1C">
        <w:rPr>
          <w:rFonts w:ascii="Times New Roman" w:eastAsia="標楷體" w:hAnsi="Times New Roman"/>
          <w:b/>
          <w:color w:val="000000" w:themeColor="text1"/>
          <w:sz w:val="28"/>
          <w:szCs w:val="28"/>
        </w:rPr>
        <w:t>國內環境</w:t>
      </w:r>
    </w:p>
    <w:p w:rsidR="00296733" w:rsidRPr="00527A1C" w:rsidRDefault="008B3CB3" w:rsidP="000A5449">
      <w:pPr>
        <w:spacing w:beforeLines="50" w:before="120" w:after="120" w:line="480" w:lineRule="atLeast"/>
        <w:ind w:leftChars="250" w:left="60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1995</w:t>
      </w:r>
      <w:r w:rsidRPr="00527A1C">
        <w:rPr>
          <w:rFonts w:ascii="Times New Roman" w:eastAsia="標楷體" w:hAnsi="Times New Roman"/>
          <w:color w:val="000000" w:themeColor="text1"/>
          <w:sz w:val="28"/>
          <w:szCs w:val="28"/>
        </w:rPr>
        <w:t>年我國即訂定行政機關電子資料流通實施要點</w:t>
      </w:r>
      <w:r w:rsidR="005B1656" w:rsidRPr="00527A1C">
        <w:rPr>
          <w:rFonts w:ascii="Times New Roman" w:eastAsia="標楷體" w:hAnsi="Times New Roman"/>
          <w:color w:val="000000" w:themeColor="text1"/>
          <w:sz w:val="28"/>
          <w:szCs w:val="28"/>
        </w:rPr>
        <w:t>，促進政府持有之電子資料</w:t>
      </w:r>
      <w:r w:rsidR="00F137CE" w:rsidRPr="00527A1C">
        <w:rPr>
          <w:rFonts w:ascii="Times New Roman" w:eastAsia="標楷體" w:hAnsi="Times New Roman"/>
          <w:color w:val="000000" w:themeColor="text1"/>
          <w:sz w:val="28"/>
          <w:szCs w:val="28"/>
        </w:rPr>
        <w:t>流通，提高行政效率；</w:t>
      </w:r>
      <w:r w:rsidR="005B1656" w:rsidRPr="00527A1C">
        <w:rPr>
          <w:rFonts w:ascii="Times New Roman" w:eastAsia="標楷體" w:hAnsi="Times New Roman"/>
          <w:color w:val="000000" w:themeColor="text1"/>
          <w:sz w:val="28"/>
          <w:szCs w:val="28"/>
        </w:rPr>
        <w:t>2005</w:t>
      </w:r>
      <w:r w:rsidR="005B1656" w:rsidRPr="00527A1C">
        <w:rPr>
          <w:rFonts w:ascii="Times New Roman" w:eastAsia="標楷體" w:hAnsi="Times New Roman"/>
          <w:color w:val="000000" w:themeColor="text1"/>
          <w:sz w:val="28"/>
          <w:szCs w:val="28"/>
        </w:rPr>
        <w:t>年</w:t>
      </w:r>
      <w:r w:rsidR="00F137CE" w:rsidRPr="00527A1C">
        <w:rPr>
          <w:rFonts w:ascii="Times New Roman" w:eastAsia="標楷體" w:hAnsi="Times New Roman"/>
          <w:color w:val="000000" w:themeColor="text1"/>
          <w:sz w:val="28"/>
          <w:szCs w:val="28"/>
        </w:rPr>
        <w:t>頒</w:t>
      </w:r>
      <w:r w:rsidR="005B1656" w:rsidRPr="00527A1C">
        <w:rPr>
          <w:rFonts w:ascii="Times New Roman" w:eastAsia="標楷體" w:hAnsi="Times New Roman"/>
          <w:color w:val="000000" w:themeColor="text1"/>
          <w:sz w:val="28"/>
          <w:szCs w:val="28"/>
        </w:rPr>
        <w:t>布政府資訊公開法，</w:t>
      </w:r>
      <w:r w:rsidR="00F137CE" w:rsidRPr="00527A1C">
        <w:rPr>
          <w:rFonts w:ascii="Times New Roman" w:eastAsia="標楷體" w:hAnsi="Times New Roman"/>
          <w:color w:val="000000" w:themeColor="text1"/>
          <w:sz w:val="28"/>
          <w:szCs w:val="28"/>
        </w:rPr>
        <w:t>建立政府資訊公開制度，便利人民共享及公平利用政府資訊；</w:t>
      </w:r>
      <w:r w:rsidR="00F137CE" w:rsidRPr="00527A1C">
        <w:rPr>
          <w:rFonts w:ascii="Times New Roman" w:eastAsia="標楷體" w:hAnsi="Times New Roman"/>
          <w:color w:val="000000" w:themeColor="text1"/>
          <w:sz w:val="28"/>
          <w:szCs w:val="28"/>
        </w:rPr>
        <w:t>2011</w:t>
      </w:r>
      <w:r w:rsidR="00F137CE" w:rsidRPr="00527A1C">
        <w:rPr>
          <w:rFonts w:ascii="Times New Roman" w:eastAsia="標楷體" w:hAnsi="Times New Roman"/>
          <w:color w:val="000000" w:themeColor="text1"/>
          <w:sz w:val="28"/>
          <w:szCs w:val="28"/>
        </w:rPr>
        <w:t>年將推動資料開放加值運用精神納入第四階段電子化政府計畫，</w:t>
      </w:r>
      <w:r w:rsidR="00026E9D" w:rsidRPr="00527A1C">
        <w:rPr>
          <w:rFonts w:ascii="Times New Roman" w:eastAsia="標楷體" w:hAnsi="Times New Roman"/>
          <w:color w:val="000000" w:themeColor="text1"/>
          <w:sz w:val="28"/>
          <w:szCs w:val="28"/>
        </w:rPr>
        <w:t>各部會</w:t>
      </w:r>
      <w:r w:rsidR="00F137CE" w:rsidRPr="00527A1C">
        <w:rPr>
          <w:rFonts w:ascii="Times New Roman" w:eastAsia="標楷體" w:hAnsi="Times New Roman"/>
          <w:color w:val="000000" w:themeColor="text1"/>
          <w:sz w:val="28"/>
          <w:szCs w:val="28"/>
        </w:rPr>
        <w:t>已建置或新擴充之資料庫，應以民眾需求為基礎進行檢討，完備資訊取用標準，促進資料公開自由流通、擴大資訊加值應用。於</w:t>
      </w:r>
      <w:r w:rsidR="00F137CE" w:rsidRPr="00527A1C">
        <w:rPr>
          <w:rFonts w:ascii="Times New Roman" w:eastAsia="標楷體" w:hAnsi="Times New Roman"/>
          <w:color w:val="000000" w:themeColor="text1"/>
          <w:sz w:val="28"/>
          <w:szCs w:val="28"/>
        </w:rPr>
        <w:t>2012</w:t>
      </w:r>
      <w:r w:rsidR="00F137CE" w:rsidRPr="00527A1C">
        <w:rPr>
          <w:rFonts w:ascii="Times New Roman" w:eastAsia="標楷體" w:hAnsi="Times New Roman"/>
          <w:color w:val="000000" w:themeColor="text1"/>
          <w:sz w:val="28"/>
          <w:szCs w:val="28"/>
        </w:rPr>
        <w:t>年</w:t>
      </w:r>
      <w:r w:rsidR="00F137CE" w:rsidRPr="00527A1C">
        <w:rPr>
          <w:rFonts w:ascii="Times New Roman" w:eastAsia="標楷體" w:hAnsi="Times New Roman"/>
          <w:color w:val="000000" w:themeColor="text1"/>
          <w:sz w:val="28"/>
          <w:szCs w:val="28"/>
        </w:rPr>
        <w:t>11</w:t>
      </w:r>
      <w:r w:rsidR="00F137CE" w:rsidRPr="00527A1C">
        <w:rPr>
          <w:rFonts w:ascii="Times New Roman" w:eastAsia="標楷體" w:hAnsi="Times New Roman"/>
          <w:color w:val="000000" w:themeColor="text1"/>
          <w:sz w:val="28"/>
          <w:szCs w:val="28"/>
        </w:rPr>
        <w:t>月經行政院院會決議推動政府資料開放</w:t>
      </w:r>
      <w:r w:rsidR="00AE69CE" w:rsidRPr="00527A1C">
        <w:rPr>
          <w:rFonts w:ascii="Times New Roman" w:eastAsia="標楷體" w:hAnsi="Times New Roman"/>
          <w:color w:val="000000" w:themeColor="text1"/>
          <w:sz w:val="28"/>
          <w:szCs w:val="28"/>
        </w:rPr>
        <w:t>，</w:t>
      </w:r>
      <w:r w:rsidR="00026E9D" w:rsidRPr="00527A1C">
        <w:rPr>
          <w:rFonts w:ascii="Times New Roman" w:eastAsia="標楷體" w:hAnsi="Times New Roman"/>
          <w:color w:val="000000" w:themeColor="text1"/>
          <w:sz w:val="28"/>
          <w:szCs w:val="28"/>
        </w:rPr>
        <w:t>並</w:t>
      </w:r>
      <w:r w:rsidR="00A806F7" w:rsidRPr="00527A1C">
        <w:rPr>
          <w:rFonts w:ascii="Times New Roman" w:eastAsia="標楷體" w:hAnsi="Times New Roman"/>
          <w:color w:val="000000" w:themeColor="text1"/>
          <w:sz w:val="28"/>
          <w:szCs w:val="28"/>
        </w:rPr>
        <w:t>頒</w:t>
      </w:r>
      <w:r w:rsidR="00026E9D" w:rsidRPr="00527A1C">
        <w:rPr>
          <w:rFonts w:ascii="Times New Roman" w:eastAsia="標楷體" w:hAnsi="Times New Roman"/>
          <w:color w:val="000000" w:themeColor="text1"/>
          <w:sz w:val="28"/>
          <w:szCs w:val="28"/>
        </w:rPr>
        <w:t>訂「行政院及所屬各級機關政府資料開放作業原則」</w:t>
      </w:r>
      <w:r w:rsidR="002C4E6D" w:rsidRPr="00527A1C">
        <w:rPr>
          <w:rFonts w:ascii="Times New Roman" w:eastAsia="標楷體" w:hAnsi="Times New Roman"/>
          <w:color w:val="000000" w:themeColor="text1"/>
          <w:sz w:val="28"/>
          <w:szCs w:val="28"/>
        </w:rPr>
        <w:t>，</w:t>
      </w:r>
      <w:r w:rsidR="00A806F7" w:rsidRPr="00527A1C">
        <w:rPr>
          <w:rFonts w:ascii="Times New Roman" w:eastAsia="標楷體" w:hAnsi="Times New Roman"/>
          <w:color w:val="000000" w:themeColor="text1"/>
          <w:sz w:val="28"/>
          <w:szCs w:val="28"/>
        </w:rPr>
        <w:t>明</w:t>
      </w:r>
      <w:r w:rsidR="002C4E6D" w:rsidRPr="00527A1C">
        <w:rPr>
          <w:rFonts w:ascii="Times New Roman" w:eastAsia="標楷體" w:hAnsi="Times New Roman"/>
          <w:color w:val="000000" w:themeColor="text1"/>
          <w:sz w:val="28"/>
          <w:szCs w:val="28"/>
        </w:rPr>
        <w:t>定我國</w:t>
      </w:r>
      <w:r w:rsidR="00A806F7" w:rsidRPr="00527A1C">
        <w:rPr>
          <w:rFonts w:ascii="Times New Roman" w:eastAsia="標楷體" w:hAnsi="Times New Roman"/>
          <w:color w:val="000000" w:themeColor="text1"/>
          <w:sz w:val="28"/>
          <w:szCs w:val="28"/>
        </w:rPr>
        <w:t>「</w:t>
      </w:r>
      <w:r w:rsidR="002C4E6D" w:rsidRPr="00527A1C">
        <w:rPr>
          <w:rFonts w:ascii="Times New Roman" w:eastAsia="標楷體" w:hAnsi="Times New Roman"/>
          <w:color w:val="000000" w:themeColor="text1"/>
          <w:sz w:val="28"/>
          <w:szCs w:val="28"/>
        </w:rPr>
        <w:t>政府資料開放</w:t>
      </w:r>
      <w:r w:rsidR="00A806F7" w:rsidRPr="00527A1C">
        <w:rPr>
          <w:rFonts w:ascii="Times New Roman" w:eastAsia="標楷體" w:hAnsi="Times New Roman"/>
          <w:color w:val="000000" w:themeColor="text1"/>
          <w:sz w:val="28"/>
          <w:szCs w:val="28"/>
        </w:rPr>
        <w:t>」</w:t>
      </w:r>
      <w:r w:rsidR="00A028A2" w:rsidRPr="00527A1C">
        <w:rPr>
          <w:rFonts w:ascii="Times New Roman" w:eastAsia="標楷體" w:hAnsi="Times New Roman"/>
          <w:color w:val="000000" w:themeColor="text1"/>
          <w:sz w:val="28"/>
          <w:szCs w:val="28"/>
        </w:rPr>
        <w:t>政策</w:t>
      </w:r>
      <w:r w:rsidR="002C4E6D" w:rsidRPr="00527A1C">
        <w:rPr>
          <w:rFonts w:ascii="Times New Roman" w:eastAsia="標楷體" w:hAnsi="Times New Roman"/>
          <w:color w:val="000000" w:themeColor="text1"/>
          <w:sz w:val="28"/>
          <w:szCs w:val="28"/>
        </w:rPr>
        <w:t>為</w:t>
      </w:r>
      <w:r w:rsidR="00A806F7" w:rsidRPr="00527A1C">
        <w:rPr>
          <w:rFonts w:ascii="Times New Roman" w:eastAsia="標楷體" w:hAnsi="Times New Roman"/>
          <w:color w:val="000000" w:themeColor="text1"/>
          <w:sz w:val="28"/>
          <w:szCs w:val="28"/>
        </w:rPr>
        <w:t>各機關於職權範圍內取得或做成，且依法得公開之各類電子資料，於網路公開</w:t>
      </w:r>
      <w:r w:rsidR="002C4E6D" w:rsidRPr="00527A1C">
        <w:rPr>
          <w:rFonts w:ascii="Times New Roman" w:eastAsia="標楷體" w:hAnsi="Times New Roman"/>
          <w:color w:val="000000" w:themeColor="text1"/>
          <w:sz w:val="28"/>
          <w:szCs w:val="28"/>
        </w:rPr>
        <w:t>，提供個人、學校、團體、企業或政府機關等使用者，依其需求連結下載及利用</w:t>
      </w:r>
      <w:r w:rsidR="00A806F7" w:rsidRPr="00527A1C">
        <w:rPr>
          <w:rFonts w:ascii="Times New Roman" w:eastAsia="標楷體" w:hAnsi="Times New Roman"/>
          <w:color w:val="000000" w:themeColor="text1"/>
          <w:sz w:val="28"/>
          <w:szCs w:val="28"/>
        </w:rPr>
        <w:t>；同時</w:t>
      </w:r>
      <w:r w:rsidR="002C4E6D" w:rsidRPr="00527A1C">
        <w:rPr>
          <w:rFonts w:ascii="Times New Roman" w:eastAsia="標楷體" w:hAnsi="Times New Roman"/>
          <w:color w:val="000000" w:themeColor="text1"/>
          <w:sz w:val="28"/>
          <w:szCs w:val="28"/>
        </w:rPr>
        <w:t>訂定</w:t>
      </w:r>
      <w:r w:rsidR="00026E9D" w:rsidRPr="00527A1C">
        <w:rPr>
          <w:rFonts w:ascii="Times New Roman" w:eastAsia="標楷體" w:hAnsi="Times New Roman"/>
          <w:color w:val="000000" w:themeColor="text1"/>
          <w:sz w:val="28"/>
          <w:szCs w:val="28"/>
        </w:rPr>
        <w:t>「政府資料開放資料集管理要項」</w:t>
      </w:r>
      <w:r w:rsidR="002C4E6D" w:rsidRPr="00527A1C">
        <w:rPr>
          <w:rFonts w:ascii="Times New Roman" w:eastAsia="標楷體" w:hAnsi="Times New Roman"/>
          <w:color w:val="000000" w:themeColor="text1"/>
          <w:sz w:val="28"/>
          <w:szCs w:val="28"/>
        </w:rPr>
        <w:t>與</w:t>
      </w:r>
      <w:r w:rsidR="00026E9D" w:rsidRPr="00527A1C">
        <w:rPr>
          <w:rFonts w:ascii="Times New Roman" w:eastAsia="標楷體" w:hAnsi="Times New Roman"/>
          <w:color w:val="000000" w:themeColor="text1"/>
          <w:sz w:val="28"/>
          <w:szCs w:val="28"/>
        </w:rPr>
        <w:t>「政府資料開放平</w:t>
      </w:r>
      <w:proofErr w:type="gramStart"/>
      <w:r w:rsidR="00026E9D" w:rsidRPr="00527A1C">
        <w:rPr>
          <w:rFonts w:ascii="Times New Roman" w:eastAsia="標楷體" w:hAnsi="Times New Roman"/>
          <w:color w:val="000000" w:themeColor="text1"/>
          <w:sz w:val="28"/>
          <w:szCs w:val="28"/>
        </w:rPr>
        <w:lastRenderedPageBreak/>
        <w:t>臺</w:t>
      </w:r>
      <w:proofErr w:type="gramEnd"/>
      <w:r w:rsidR="00026E9D" w:rsidRPr="00527A1C">
        <w:rPr>
          <w:rFonts w:ascii="Times New Roman" w:eastAsia="標楷體" w:hAnsi="Times New Roman"/>
          <w:color w:val="000000" w:themeColor="text1"/>
          <w:sz w:val="28"/>
          <w:szCs w:val="28"/>
        </w:rPr>
        <w:t>資料使用規範」等</w:t>
      </w:r>
      <w:r w:rsidR="002C4E6D" w:rsidRPr="00527A1C">
        <w:rPr>
          <w:rFonts w:ascii="Times New Roman" w:eastAsia="標楷體" w:hAnsi="Times New Roman"/>
          <w:color w:val="000000" w:themeColor="text1"/>
          <w:sz w:val="28"/>
          <w:szCs w:val="28"/>
        </w:rPr>
        <w:t>，</w:t>
      </w:r>
      <w:proofErr w:type="gramStart"/>
      <w:r w:rsidR="007E471E" w:rsidRPr="00527A1C">
        <w:rPr>
          <w:rFonts w:ascii="Times New Roman" w:eastAsia="標楷體" w:hAnsi="Times New Roman"/>
          <w:color w:val="000000" w:themeColor="text1"/>
          <w:sz w:val="28"/>
          <w:szCs w:val="28"/>
        </w:rPr>
        <w:t>俾</w:t>
      </w:r>
      <w:proofErr w:type="gramEnd"/>
      <w:r w:rsidR="007E471E" w:rsidRPr="00527A1C">
        <w:rPr>
          <w:rFonts w:ascii="Times New Roman" w:eastAsia="標楷體" w:hAnsi="Times New Roman"/>
          <w:color w:val="000000" w:themeColor="text1"/>
          <w:sz w:val="28"/>
          <w:szCs w:val="28"/>
        </w:rPr>
        <w:t>利</w:t>
      </w:r>
      <w:r w:rsidR="002C4E6D" w:rsidRPr="00527A1C">
        <w:rPr>
          <w:rFonts w:ascii="Times New Roman" w:eastAsia="標楷體" w:hAnsi="Times New Roman"/>
          <w:color w:val="000000" w:themeColor="text1"/>
          <w:sz w:val="28"/>
          <w:szCs w:val="28"/>
        </w:rPr>
        <w:t>部會遵循</w:t>
      </w:r>
      <w:r w:rsidR="00026E9D" w:rsidRPr="00527A1C">
        <w:rPr>
          <w:rFonts w:ascii="Times New Roman" w:eastAsia="標楷體" w:hAnsi="Times New Roman"/>
          <w:color w:val="000000" w:themeColor="text1"/>
          <w:sz w:val="28"/>
          <w:szCs w:val="28"/>
        </w:rPr>
        <w:t>積極推動資料開放。同時</w:t>
      </w:r>
      <w:r w:rsidR="00B24ADD" w:rsidRPr="00527A1C">
        <w:rPr>
          <w:rFonts w:ascii="Times New Roman" w:eastAsia="標楷體" w:hAnsi="Times New Roman"/>
          <w:color w:val="000000" w:themeColor="text1"/>
          <w:sz w:val="28"/>
          <w:szCs w:val="28"/>
        </w:rPr>
        <w:t>要求各部會</w:t>
      </w:r>
      <w:r w:rsidR="00C7791D" w:rsidRPr="00527A1C">
        <w:rPr>
          <w:rFonts w:ascii="Times New Roman" w:eastAsia="標楷體" w:hAnsi="Times New Roman"/>
          <w:color w:val="000000" w:themeColor="text1"/>
          <w:sz w:val="28"/>
          <w:szCs w:val="28"/>
        </w:rPr>
        <w:t>以「資料開放民眾與企業運用」、「以免費為原則、收費為例外」、「資料大量、自動化而有系統的釋放與交換」</w:t>
      </w:r>
      <w:r w:rsidR="00C7791D" w:rsidRPr="00527A1C">
        <w:rPr>
          <w:rFonts w:ascii="Times New Roman" w:eastAsia="標楷體" w:hAnsi="Times New Roman"/>
          <w:color w:val="000000" w:themeColor="text1"/>
          <w:sz w:val="28"/>
          <w:szCs w:val="28"/>
        </w:rPr>
        <w:t>3</w:t>
      </w:r>
      <w:r w:rsidR="00C7791D" w:rsidRPr="00527A1C">
        <w:rPr>
          <w:rFonts w:ascii="Times New Roman" w:eastAsia="標楷體" w:hAnsi="Times New Roman"/>
          <w:color w:val="000000" w:themeColor="text1"/>
          <w:sz w:val="28"/>
          <w:szCs w:val="28"/>
        </w:rPr>
        <w:t>步驟，並</w:t>
      </w:r>
      <w:r w:rsidR="00B24ADD" w:rsidRPr="00527A1C">
        <w:rPr>
          <w:rFonts w:ascii="Times New Roman" w:eastAsia="標楷體" w:hAnsi="Times New Roman"/>
          <w:color w:val="000000" w:themeColor="text1"/>
          <w:sz w:val="28"/>
          <w:szCs w:val="28"/>
        </w:rPr>
        <w:t>秉持</w:t>
      </w:r>
      <w:r w:rsidR="00C7791D" w:rsidRPr="00527A1C">
        <w:rPr>
          <w:rFonts w:ascii="Times New Roman" w:eastAsia="標楷體" w:hAnsi="Times New Roman"/>
          <w:color w:val="000000" w:themeColor="text1"/>
          <w:sz w:val="28"/>
          <w:szCs w:val="28"/>
        </w:rPr>
        <w:t>「主動開放，民生優先」、「制定開放資料規範」、「推動共用平</w:t>
      </w:r>
      <w:proofErr w:type="gramStart"/>
      <w:r w:rsidR="00C7791D" w:rsidRPr="00527A1C">
        <w:rPr>
          <w:rFonts w:ascii="Times New Roman" w:eastAsia="標楷體" w:hAnsi="Times New Roman"/>
          <w:color w:val="000000" w:themeColor="text1"/>
          <w:sz w:val="28"/>
          <w:szCs w:val="28"/>
        </w:rPr>
        <w:t>臺</w:t>
      </w:r>
      <w:proofErr w:type="gramEnd"/>
      <w:r w:rsidR="00B742D0" w:rsidRPr="00527A1C">
        <w:rPr>
          <w:rFonts w:ascii="Times New Roman" w:eastAsia="標楷體" w:hAnsi="Times New Roman"/>
          <w:color w:val="000000" w:themeColor="text1"/>
          <w:sz w:val="28"/>
          <w:szCs w:val="28"/>
        </w:rPr>
        <w:t>(</w:t>
      </w:r>
      <w:r w:rsidR="0067440B">
        <w:rPr>
          <w:rFonts w:ascii="Times New Roman" w:eastAsia="標楷體" w:hAnsi="Times New Roman" w:hint="eastAsia"/>
          <w:color w:val="000000" w:themeColor="text1"/>
          <w:sz w:val="28"/>
          <w:szCs w:val="28"/>
        </w:rPr>
        <w:t>d</w:t>
      </w:r>
      <w:r w:rsidR="00C7791D" w:rsidRPr="00527A1C">
        <w:rPr>
          <w:rFonts w:ascii="Times New Roman" w:eastAsia="標楷體" w:hAnsi="Times New Roman"/>
          <w:color w:val="000000" w:themeColor="text1"/>
          <w:sz w:val="28"/>
          <w:szCs w:val="28"/>
        </w:rPr>
        <w:t>ata.gov.tw</w:t>
      </w:r>
      <w:r w:rsidR="00B742D0" w:rsidRPr="00527A1C">
        <w:rPr>
          <w:rFonts w:ascii="Times New Roman" w:eastAsia="標楷體" w:hAnsi="Times New Roman"/>
          <w:color w:val="000000" w:themeColor="text1"/>
          <w:sz w:val="28"/>
          <w:szCs w:val="28"/>
        </w:rPr>
        <w:t>)</w:t>
      </w:r>
      <w:r w:rsidR="00C7791D" w:rsidRPr="00527A1C">
        <w:rPr>
          <w:rFonts w:ascii="Times New Roman" w:eastAsia="標楷體" w:hAnsi="Times New Roman"/>
          <w:color w:val="000000" w:themeColor="text1"/>
          <w:sz w:val="28"/>
          <w:szCs w:val="28"/>
        </w:rPr>
        <w:t>」、「示範宣導及服務推廣」等</w:t>
      </w:r>
      <w:r w:rsidR="00C7791D" w:rsidRPr="00527A1C">
        <w:rPr>
          <w:rFonts w:ascii="Times New Roman" w:eastAsia="標楷體" w:hAnsi="Times New Roman"/>
          <w:color w:val="000000" w:themeColor="text1"/>
          <w:sz w:val="28"/>
          <w:szCs w:val="28"/>
        </w:rPr>
        <w:t>4</w:t>
      </w:r>
      <w:r w:rsidR="00B24ADD" w:rsidRPr="00527A1C">
        <w:rPr>
          <w:rFonts w:ascii="Times New Roman" w:eastAsia="標楷體" w:hAnsi="Times New Roman"/>
          <w:color w:val="000000" w:themeColor="text1"/>
          <w:sz w:val="28"/>
          <w:szCs w:val="28"/>
        </w:rPr>
        <w:t>大焦點策略循序推動政府資料開放工作。</w:t>
      </w:r>
      <w:r w:rsidR="00D800FD" w:rsidRPr="00527A1C">
        <w:rPr>
          <w:rFonts w:ascii="Times New Roman" w:eastAsia="標楷體" w:hAnsi="Times New Roman"/>
          <w:color w:val="000000" w:themeColor="text1"/>
          <w:sz w:val="28"/>
          <w:szCs w:val="28"/>
        </w:rPr>
        <w:t>我國</w:t>
      </w:r>
      <w:r w:rsidR="0060610A" w:rsidRPr="00527A1C">
        <w:rPr>
          <w:rFonts w:ascii="Times New Roman" w:eastAsia="標楷體" w:hAnsi="Times New Roman"/>
          <w:color w:val="000000" w:themeColor="text1"/>
          <w:sz w:val="28"/>
          <w:szCs w:val="28"/>
        </w:rPr>
        <w:t>民間</w:t>
      </w:r>
      <w:r w:rsidR="00D800FD" w:rsidRPr="00527A1C">
        <w:rPr>
          <w:rFonts w:ascii="Times New Roman" w:eastAsia="標楷體" w:hAnsi="Times New Roman"/>
          <w:color w:val="000000" w:themeColor="text1"/>
          <w:sz w:val="28"/>
          <w:szCs w:val="28"/>
        </w:rPr>
        <w:t>社群能量亦相當</w:t>
      </w:r>
      <w:proofErr w:type="gramStart"/>
      <w:r w:rsidR="00D800FD" w:rsidRPr="00527A1C">
        <w:rPr>
          <w:rFonts w:ascii="Times New Roman" w:eastAsia="標楷體" w:hAnsi="Times New Roman"/>
          <w:color w:val="000000" w:themeColor="text1"/>
          <w:sz w:val="28"/>
          <w:szCs w:val="28"/>
        </w:rPr>
        <w:t>活躍</w:t>
      </w:r>
      <w:r w:rsidR="00B24ADD" w:rsidRPr="00527A1C">
        <w:rPr>
          <w:rFonts w:ascii="Times New Roman" w:eastAsia="標楷體" w:hAnsi="Times New Roman"/>
          <w:color w:val="000000" w:themeColor="text1"/>
          <w:sz w:val="28"/>
          <w:szCs w:val="28"/>
        </w:rPr>
        <w:t>，</w:t>
      </w:r>
      <w:proofErr w:type="gramEnd"/>
      <w:r w:rsidR="00B24ADD" w:rsidRPr="00527A1C">
        <w:rPr>
          <w:rFonts w:ascii="Times New Roman" w:eastAsia="標楷體" w:hAnsi="Times New Roman"/>
          <w:color w:val="000000" w:themeColor="text1"/>
          <w:sz w:val="28"/>
          <w:szCs w:val="28"/>
        </w:rPr>
        <w:t>社群</w:t>
      </w:r>
      <w:r w:rsidR="0060610A" w:rsidRPr="00527A1C">
        <w:rPr>
          <w:rFonts w:ascii="Times New Roman" w:eastAsia="標楷體" w:hAnsi="Times New Roman"/>
          <w:color w:val="000000" w:themeColor="text1"/>
          <w:sz w:val="28"/>
          <w:szCs w:val="28"/>
        </w:rPr>
        <w:t>團體</w:t>
      </w:r>
      <w:r w:rsidR="00F7396F" w:rsidRPr="00527A1C">
        <w:rPr>
          <w:rFonts w:ascii="Times New Roman" w:eastAsia="標楷體" w:hAnsi="Times New Roman"/>
          <w:color w:val="000000" w:themeColor="text1"/>
          <w:sz w:val="28"/>
          <w:szCs w:val="28"/>
        </w:rPr>
        <w:t>主動舉辦</w:t>
      </w:r>
      <w:proofErr w:type="gramStart"/>
      <w:r w:rsidR="00A028A2" w:rsidRPr="00527A1C">
        <w:rPr>
          <w:rFonts w:ascii="Times New Roman" w:eastAsia="標楷體" w:hAnsi="Times New Roman"/>
          <w:color w:val="000000" w:themeColor="text1"/>
          <w:sz w:val="28"/>
          <w:szCs w:val="28"/>
        </w:rPr>
        <w:t>黑客松</w:t>
      </w:r>
      <w:proofErr w:type="gramEnd"/>
      <w:r w:rsidR="00F7396F" w:rsidRPr="00527A1C">
        <w:rPr>
          <w:rFonts w:ascii="Times New Roman" w:eastAsia="標楷體" w:hAnsi="Times New Roman"/>
          <w:color w:val="000000" w:themeColor="text1"/>
          <w:sz w:val="28"/>
          <w:szCs w:val="28"/>
        </w:rPr>
        <w:t>活動、應用主題開放研討會，及透過應用競賽等方式，運用政府資料發展創新服務</w:t>
      </w:r>
      <w:r w:rsidR="00083E11" w:rsidRPr="006F4445">
        <w:rPr>
          <w:rFonts w:ascii="Times New Roman" w:eastAsia="標楷體" w:hAnsi="Times New Roman" w:hint="eastAsia"/>
          <w:color w:val="000000" w:themeColor="text1"/>
          <w:sz w:val="28"/>
          <w:szCs w:val="28"/>
        </w:rPr>
        <w:t>，共促成</w:t>
      </w:r>
      <w:r w:rsidR="00083E11" w:rsidRPr="006F4445">
        <w:rPr>
          <w:rFonts w:ascii="Times New Roman" w:eastAsia="標楷體" w:hAnsi="Times New Roman" w:hint="eastAsia"/>
          <w:color w:val="000000" w:themeColor="text1"/>
          <w:sz w:val="28"/>
          <w:szCs w:val="28"/>
        </w:rPr>
        <w:t>253</w:t>
      </w:r>
      <w:r w:rsidR="00083E11" w:rsidRPr="006F4445">
        <w:rPr>
          <w:rFonts w:ascii="Times New Roman" w:eastAsia="標楷體" w:hAnsi="Times New Roman" w:hint="eastAsia"/>
          <w:color w:val="000000" w:themeColor="text1"/>
          <w:sz w:val="28"/>
          <w:szCs w:val="28"/>
        </w:rPr>
        <w:t>件</w:t>
      </w:r>
      <w:r w:rsidR="003F7F2C">
        <w:rPr>
          <w:rFonts w:ascii="Times New Roman" w:eastAsia="標楷體" w:hAnsi="Times New Roman" w:hint="eastAsia"/>
          <w:color w:val="000000" w:themeColor="text1"/>
          <w:sz w:val="28"/>
          <w:szCs w:val="28"/>
        </w:rPr>
        <w:t>o</w:t>
      </w:r>
      <w:r w:rsidR="00083E11" w:rsidRPr="006F4445">
        <w:rPr>
          <w:rFonts w:ascii="Times New Roman" w:eastAsia="標楷體" w:hAnsi="Times New Roman" w:hint="eastAsia"/>
          <w:color w:val="000000" w:themeColor="text1"/>
          <w:sz w:val="28"/>
          <w:szCs w:val="28"/>
        </w:rPr>
        <w:t xml:space="preserve">pen </w:t>
      </w:r>
      <w:r w:rsidR="003F7F2C">
        <w:rPr>
          <w:rFonts w:ascii="Times New Roman" w:eastAsia="標楷體" w:hAnsi="Times New Roman" w:hint="eastAsia"/>
          <w:color w:val="000000" w:themeColor="text1"/>
          <w:sz w:val="28"/>
          <w:szCs w:val="28"/>
        </w:rPr>
        <w:t>d</w:t>
      </w:r>
      <w:r w:rsidR="00083E11" w:rsidRPr="006F4445">
        <w:rPr>
          <w:rFonts w:ascii="Times New Roman" w:eastAsia="標楷體" w:hAnsi="Times New Roman" w:hint="eastAsia"/>
          <w:color w:val="000000" w:themeColor="text1"/>
          <w:sz w:val="28"/>
          <w:szCs w:val="28"/>
        </w:rPr>
        <w:t>ata</w:t>
      </w:r>
      <w:r w:rsidR="00083E11" w:rsidRPr="006F4445">
        <w:rPr>
          <w:rFonts w:ascii="Times New Roman" w:eastAsia="標楷體" w:hAnsi="Times New Roman" w:hint="eastAsia"/>
          <w:color w:val="000000" w:themeColor="text1"/>
          <w:sz w:val="28"/>
          <w:szCs w:val="28"/>
        </w:rPr>
        <w:t>創新應用提案，獎勵</w:t>
      </w:r>
      <w:r w:rsidR="00083E11" w:rsidRPr="006F4445">
        <w:rPr>
          <w:rFonts w:ascii="Times New Roman" w:eastAsia="標楷體" w:hAnsi="Times New Roman" w:hint="eastAsia"/>
          <w:color w:val="000000" w:themeColor="text1"/>
          <w:sz w:val="28"/>
          <w:szCs w:val="28"/>
        </w:rPr>
        <w:t>34</w:t>
      </w:r>
      <w:r w:rsidR="00083E11" w:rsidRPr="006F4445">
        <w:rPr>
          <w:rFonts w:ascii="Times New Roman" w:eastAsia="標楷體" w:hAnsi="Times New Roman" w:hint="eastAsia"/>
          <w:color w:val="000000" w:themeColor="text1"/>
          <w:sz w:val="28"/>
          <w:szCs w:val="28"/>
        </w:rPr>
        <w:t>項創新服務</w:t>
      </w:r>
      <w:r w:rsidR="00083E11" w:rsidRPr="006F4445">
        <w:rPr>
          <w:rFonts w:ascii="Times New Roman" w:eastAsia="標楷體" w:hAnsi="Times New Roman" w:hint="eastAsia"/>
          <w:color w:val="000000" w:themeColor="text1"/>
          <w:sz w:val="28"/>
          <w:szCs w:val="28"/>
        </w:rPr>
        <w:t>(</w:t>
      </w:r>
      <w:r w:rsidR="00083E11" w:rsidRPr="006F4445">
        <w:rPr>
          <w:rFonts w:ascii="Times New Roman" w:eastAsia="標楷體" w:hAnsi="Times New Roman" w:hint="eastAsia"/>
          <w:color w:val="000000" w:themeColor="text1"/>
          <w:sz w:val="28"/>
          <w:szCs w:val="28"/>
        </w:rPr>
        <w:t>包含學生、個人及新創企業</w:t>
      </w:r>
      <w:r w:rsidR="00083E11" w:rsidRPr="006F4445">
        <w:rPr>
          <w:rFonts w:ascii="Times New Roman" w:eastAsia="標楷體" w:hAnsi="Times New Roman" w:hint="eastAsia"/>
          <w:color w:val="000000" w:themeColor="text1"/>
          <w:sz w:val="28"/>
          <w:szCs w:val="28"/>
        </w:rPr>
        <w:t>)</w:t>
      </w:r>
      <w:r w:rsidR="00083E11" w:rsidRPr="006F4445">
        <w:rPr>
          <w:rFonts w:ascii="Times New Roman" w:eastAsia="標楷體" w:hAnsi="Times New Roman" w:hint="eastAsia"/>
          <w:color w:val="000000" w:themeColor="text1"/>
          <w:sz w:val="28"/>
          <w:szCs w:val="28"/>
        </w:rPr>
        <w:t>，並補助</w:t>
      </w:r>
      <w:r w:rsidR="00083E11" w:rsidRPr="006F4445">
        <w:rPr>
          <w:rFonts w:ascii="Times New Roman" w:eastAsia="標楷體" w:hAnsi="Times New Roman" w:hint="eastAsia"/>
          <w:color w:val="000000" w:themeColor="text1"/>
          <w:sz w:val="28"/>
          <w:szCs w:val="28"/>
        </w:rPr>
        <w:t>17</w:t>
      </w:r>
      <w:r w:rsidR="00083E11" w:rsidRPr="006F4445">
        <w:rPr>
          <w:rFonts w:ascii="Times New Roman" w:eastAsia="標楷體" w:hAnsi="Times New Roman" w:hint="eastAsia"/>
          <w:color w:val="000000" w:themeColor="text1"/>
          <w:sz w:val="28"/>
          <w:szCs w:val="28"/>
        </w:rPr>
        <w:t>家企業運用開放資料建構創新服務模式，帶動</w:t>
      </w:r>
      <w:r w:rsidR="00083E11" w:rsidRPr="006F4445">
        <w:rPr>
          <w:rFonts w:ascii="Times New Roman" w:eastAsia="標楷體" w:hAnsi="Times New Roman" w:hint="eastAsia"/>
          <w:color w:val="000000" w:themeColor="text1"/>
          <w:sz w:val="28"/>
          <w:szCs w:val="28"/>
        </w:rPr>
        <w:t>1,305,369</w:t>
      </w:r>
      <w:r w:rsidR="00083E11" w:rsidRPr="006F4445">
        <w:rPr>
          <w:rFonts w:ascii="Times New Roman" w:eastAsia="標楷體" w:hAnsi="Times New Roman" w:hint="eastAsia"/>
          <w:color w:val="000000" w:themeColor="text1"/>
          <w:sz w:val="28"/>
          <w:szCs w:val="28"/>
        </w:rPr>
        <w:t>人次使用資料服務，及業者投資與營收達</w:t>
      </w:r>
      <w:r w:rsidR="00083E11" w:rsidRPr="006F4445">
        <w:rPr>
          <w:rFonts w:ascii="Times New Roman" w:eastAsia="標楷體" w:hAnsi="Times New Roman" w:hint="eastAsia"/>
          <w:color w:val="000000" w:themeColor="text1"/>
          <w:sz w:val="28"/>
          <w:szCs w:val="28"/>
        </w:rPr>
        <w:t>3.37</w:t>
      </w:r>
      <w:r w:rsidR="00083E11" w:rsidRPr="006F4445">
        <w:rPr>
          <w:rFonts w:ascii="Times New Roman" w:eastAsia="標楷體" w:hAnsi="Times New Roman" w:hint="eastAsia"/>
          <w:color w:val="000000" w:themeColor="text1"/>
          <w:sz w:val="28"/>
          <w:szCs w:val="28"/>
        </w:rPr>
        <w:t>億元</w:t>
      </w:r>
      <w:r w:rsidR="00F7396F" w:rsidRPr="00527A1C">
        <w:rPr>
          <w:rFonts w:ascii="Times New Roman" w:eastAsia="標楷體" w:hAnsi="Times New Roman"/>
          <w:color w:val="000000" w:themeColor="text1"/>
          <w:sz w:val="28"/>
          <w:szCs w:val="28"/>
        </w:rPr>
        <w:t>。</w:t>
      </w:r>
      <w:r w:rsidR="00296733" w:rsidRPr="00527A1C">
        <w:rPr>
          <w:rFonts w:ascii="Times New Roman" w:eastAsia="標楷體" w:hAnsi="Times New Roman"/>
          <w:color w:val="000000" w:themeColor="text1"/>
          <w:sz w:val="28"/>
          <w:szCs w:val="28"/>
        </w:rPr>
        <w:t>2014</w:t>
      </w:r>
      <w:r w:rsidR="00296733" w:rsidRPr="00527A1C">
        <w:rPr>
          <w:rFonts w:ascii="Times New Roman" w:eastAsia="標楷體" w:hAnsi="Times New Roman"/>
          <w:color w:val="000000" w:themeColor="text1"/>
          <w:sz w:val="28"/>
          <w:szCs w:val="28"/>
        </w:rPr>
        <w:t>年開放知識基金會</w:t>
      </w:r>
      <w:r w:rsidR="00296733" w:rsidRPr="00527A1C">
        <w:rPr>
          <w:rFonts w:ascii="Times New Roman" w:eastAsia="標楷體" w:hAnsi="Times New Roman"/>
          <w:color w:val="000000" w:themeColor="text1"/>
          <w:sz w:val="28"/>
          <w:szCs w:val="28"/>
        </w:rPr>
        <w:t>(</w:t>
      </w:r>
      <w:r w:rsidR="003D3C78" w:rsidRPr="00527A1C">
        <w:rPr>
          <w:rFonts w:ascii="Times New Roman" w:eastAsia="標楷體" w:hAnsi="Times New Roman"/>
          <w:color w:val="000000" w:themeColor="text1"/>
          <w:sz w:val="28"/>
          <w:szCs w:val="28"/>
        </w:rPr>
        <w:t xml:space="preserve">Open Knowledge Foundation, </w:t>
      </w:r>
      <w:r w:rsidR="00296733" w:rsidRPr="00527A1C">
        <w:rPr>
          <w:rFonts w:ascii="Times New Roman" w:eastAsia="標楷體" w:hAnsi="Times New Roman"/>
          <w:color w:val="000000" w:themeColor="text1"/>
          <w:sz w:val="28"/>
          <w:szCs w:val="28"/>
        </w:rPr>
        <w:t>OKFN)</w:t>
      </w:r>
      <w:r w:rsidR="00296733" w:rsidRPr="00527A1C">
        <w:rPr>
          <w:rFonts w:ascii="Times New Roman" w:eastAsia="標楷體" w:hAnsi="Times New Roman"/>
          <w:color w:val="000000" w:themeColor="text1"/>
          <w:sz w:val="28"/>
          <w:szCs w:val="28"/>
        </w:rPr>
        <w:t>資料開放評比</w:t>
      </w:r>
      <w:r w:rsidR="00296733" w:rsidRPr="00527A1C">
        <w:rPr>
          <w:rFonts w:ascii="Times New Roman" w:eastAsia="標楷體" w:hAnsi="Times New Roman"/>
          <w:color w:val="000000" w:themeColor="text1"/>
          <w:sz w:val="28"/>
          <w:szCs w:val="28"/>
        </w:rPr>
        <w:t>(Open Data Index)</w:t>
      </w:r>
      <w:r w:rsidR="00296733" w:rsidRPr="00527A1C">
        <w:rPr>
          <w:rFonts w:ascii="Times New Roman" w:eastAsia="標楷體" w:hAnsi="Times New Roman"/>
          <w:color w:val="000000" w:themeColor="text1"/>
          <w:sz w:val="28"/>
          <w:szCs w:val="28"/>
        </w:rPr>
        <w:t>，我國由</w:t>
      </w:r>
      <w:r w:rsidR="00296733" w:rsidRPr="00527A1C">
        <w:rPr>
          <w:rFonts w:ascii="Times New Roman" w:eastAsia="標楷體" w:hAnsi="Times New Roman"/>
          <w:color w:val="000000" w:themeColor="text1"/>
          <w:sz w:val="28"/>
          <w:szCs w:val="28"/>
        </w:rPr>
        <w:t>2013</w:t>
      </w:r>
      <w:r w:rsidR="00296733" w:rsidRPr="00527A1C">
        <w:rPr>
          <w:rFonts w:ascii="Times New Roman" w:eastAsia="標楷體" w:hAnsi="Times New Roman"/>
          <w:color w:val="000000" w:themeColor="text1"/>
          <w:sz w:val="28"/>
          <w:szCs w:val="28"/>
        </w:rPr>
        <w:t>年之第</w:t>
      </w:r>
      <w:r w:rsidR="00296733" w:rsidRPr="00527A1C">
        <w:rPr>
          <w:rFonts w:ascii="Times New Roman" w:eastAsia="標楷體" w:hAnsi="Times New Roman"/>
          <w:color w:val="000000" w:themeColor="text1"/>
          <w:sz w:val="28"/>
          <w:szCs w:val="28"/>
        </w:rPr>
        <w:t>36</w:t>
      </w:r>
      <w:r w:rsidR="00296733" w:rsidRPr="00527A1C">
        <w:rPr>
          <w:rFonts w:ascii="Times New Roman" w:eastAsia="標楷體" w:hAnsi="Times New Roman"/>
          <w:color w:val="000000" w:themeColor="text1"/>
          <w:sz w:val="28"/>
          <w:szCs w:val="28"/>
        </w:rPr>
        <w:t>名提升至全球第</w:t>
      </w:r>
      <w:r w:rsidR="00296733" w:rsidRPr="00527A1C">
        <w:rPr>
          <w:rFonts w:ascii="Times New Roman" w:eastAsia="標楷體" w:hAnsi="Times New Roman"/>
          <w:color w:val="000000" w:themeColor="text1"/>
          <w:sz w:val="28"/>
          <w:szCs w:val="28"/>
        </w:rPr>
        <w:t>11</w:t>
      </w:r>
      <w:r w:rsidR="00296733" w:rsidRPr="00527A1C">
        <w:rPr>
          <w:rFonts w:ascii="Times New Roman" w:eastAsia="標楷體" w:hAnsi="Times New Roman"/>
          <w:color w:val="000000" w:themeColor="text1"/>
          <w:sz w:val="28"/>
          <w:szCs w:val="28"/>
        </w:rPr>
        <w:t>名，</w:t>
      </w:r>
      <w:r w:rsidR="00083E11" w:rsidRPr="006F4445">
        <w:rPr>
          <w:rFonts w:ascii="Times New Roman" w:eastAsia="標楷體" w:hAnsi="Times New Roman" w:hint="eastAsia"/>
          <w:color w:val="000000" w:themeColor="text1"/>
          <w:sz w:val="28"/>
          <w:szCs w:val="28"/>
        </w:rPr>
        <w:t>2015</w:t>
      </w:r>
      <w:r w:rsidR="00083E11" w:rsidRPr="006F4445">
        <w:rPr>
          <w:rFonts w:ascii="Times New Roman" w:eastAsia="標楷體" w:hAnsi="Times New Roman" w:hint="eastAsia"/>
          <w:color w:val="000000" w:themeColor="text1"/>
          <w:sz w:val="28"/>
          <w:szCs w:val="28"/>
        </w:rPr>
        <w:t>年名列全球第</w:t>
      </w:r>
      <w:r w:rsidR="00083E11" w:rsidRPr="006F4445">
        <w:rPr>
          <w:rFonts w:ascii="Times New Roman" w:eastAsia="標楷體" w:hAnsi="Times New Roman" w:hint="eastAsia"/>
          <w:color w:val="000000" w:themeColor="text1"/>
          <w:sz w:val="28"/>
          <w:szCs w:val="28"/>
        </w:rPr>
        <w:t>1</w:t>
      </w:r>
      <w:r w:rsidR="00083E11" w:rsidRPr="006F4445">
        <w:rPr>
          <w:rFonts w:ascii="Times New Roman" w:eastAsia="標楷體" w:hAnsi="Times New Roman" w:hint="eastAsia"/>
          <w:color w:val="000000" w:themeColor="text1"/>
          <w:sz w:val="28"/>
          <w:szCs w:val="28"/>
        </w:rPr>
        <w:t>，</w:t>
      </w:r>
      <w:r w:rsidR="00B24ADD" w:rsidRPr="00527A1C">
        <w:rPr>
          <w:rFonts w:ascii="Times New Roman" w:eastAsia="標楷體" w:hAnsi="Times New Roman"/>
          <w:color w:val="000000" w:themeColor="text1"/>
          <w:sz w:val="28"/>
          <w:szCs w:val="28"/>
        </w:rPr>
        <w:t>惟</w:t>
      </w:r>
      <w:r w:rsidR="00296733" w:rsidRPr="00527A1C">
        <w:rPr>
          <w:rFonts w:ascii="Times New Roman" w:eastAsia="標楷體" w:hAnsi="Times New Roman"/>
          <w:color w:val="000000" w:themeColor="text1"/>
          <w:sz w:val="28"/>
          <w:szCs w:val="28"/>
        </w:rPr>
        <w:t>仍有</w:t>
      </w:r>
      <w:r w:rsidR="00B24ADD" w:rsidRPr="00527A1C">
        <w:rPr>
          <w:rFonts w:ascii="Times New Roman" w:eastAsia="標楷體" w:hAnsi="Times New Roman"/>
          <w:color w:val="000000" w:themeColor="text1"/>
          <w:sz w:val="28"/>
          <w:szCs w:val="28"/>
        </w:rPr>
        <w:t>下列面向尚</w:t>
      </w:r>
      <w:r w:rsidR="00296733" w:rsidRPr="00527A1C">
        <w:rPr>
          <w:rFonts w:ascii="Times New Roman" w:eastAsia="標楷體" w:hAnsi="Times New Roman"/>
          <w:color w:val="000000" w:themeColor="text1"/>
          <w:sz w:val="28"/>
          <w:szCs w:val="28"/>
        </w:rPr>
        <w:t>待加強推動：</w:t>
      </w:r>
    </w:p>
    <w:p w:rsidR="00296733" w:rsidRPr="00527A1C" w:rsidRDefault="00554A8D" w:rsidP="0004356C">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1.</w:t>
      </w:r>
      <w:r w:rsidR="003E6BB4" w:rsidRPr="00527A1C">
        <w:rPr>
          <w:rFonts w:ascii="Times New Roman" w:eastAsia="標楷體" w:hAnsi="Times New Roman"/>
          <w:color w:val="000000" w:themeColor="text1"/>
          <w:sz w:val="28"/>
        </w:rPr>
        <w:t>機關資料開放</w:t>
      </w:r>
      <w:r w:rsidR="00296733" w:rsidRPr="00527A1C">
        <w:rPr>
          <w:rFonts w:ascii="Times New Roman" w:eastAsia="標楷體" w:hAnsi="Times New Roman"/>
          <w:color w:val="000000" w:themeColor="text1"/>
          <w:sz w:val="28"/>
        </w:rPr>
        <w:t>主動性</w:t>
      </w:r>
      <w:r w:rsidR="00645CC2" w:rsidRPr="00527A1C">
        <w:rPr>
          <w:rFonts w:ascii="Times New Roman" w:eastAsia="標楷體" w:hAnsi="Times New Roman"/>
          <w:color w:val="000000" w:themeColor="text1"/>
          <w:sz w:val="28"/>
        </w:rPr>
        <w:t>及資料</w:t>
      </w:r>
      <w:r w:rsidR="00534724" w:rsidRPr="00527A1C">
        <w:rPr>
          <w:rFonts w:ascii="Times New Roman" w:eastAsia="標楷體" w:hAnsi="Times New Roman"/>
          <w:color w:val="000000" w:themeColor="text1"/>
          <w:sz w:val="28"/>
        </w:rPr>
        <w:t>價值</w:t>
      </w:r>
      <w:r w:rsidR="00645CC2" w:rsidRPr="00527A1C">
        <w:rPr>
          <w:rFonts w:ascii="Times New Roman" w:eastAsia="標楷體" w:hAnsi="Times New Roman"/>
          <w:color w:val="000000" w:themeColor="text1"/>
          <w:sz w:val="28"/>
        </w:rPr>
        <w:t>認知</w:t>
      </w:r>
      <w:r w:rsidR="00D800FD" w:rsidRPr="00527A1C">
        <w:rPr>
          <w:rFonts w:ascii="Times New Roman" w:eastAsia="標楷體" w:hAnsi="Times New Roman"/>
          <w:color w:val="000000" w:themeColor="text1"/>
          <w:sz w:val="28"/>
        </w:rPr>
        <w:t>度</w:t>
      </w:r>
      <w:r w:rsidR="0060610A" w:rsidRPr="00527A1C">
        <w:rPr>
          <w:rFonts w:ascii="Times New Roman" w:eastAsia="標楷體" w:hAnsi="Times New Roman"/>
          <w:color w:val="000000" w:themeColor="text1"/>
          <w:sz w:val="28"/>
        </w:rPr>
        <w:t>仍</w:t>
      </w:r>
      <w:r w:rsidR="00296733" w:rsidRPr="00527A1C">
        <w:rPr>
          <w:rFonts w:ascii="Times New Roman" w:eastAsia="標楷體" w:hAnsi="Times New Roman"/>
          <w:color w:val="000000" w:themeColor="text1"/>
          <w:sz w:val="28"/>
        </w:rPr>
        <w:t>不足</w:t>
      </w:r>
    </w:p>
    <w:p w:rsidR="00296733" w:rsidRPr="00527A1C" w:rsidRDefault="002D27B5" w:rsidP="0004356C">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截至</w:t>
      </w:r>
      <w:r w:rsidR="00083E11" w:rsidRPr="006F4445">
        <w:rPr>
          <w:rFonts w:ascii="Times New Roman" w:eastAsia="標楷體" w:hAnsi="Times New Roman" w:hint="eastAsia"/>
          <w:color w:val="000000" w:themeColor="text1"/>
          <w:sz w:val="28"/>
        </w:rPr>
        <w:t>2016</w:t>
      </w:r>
      <w:r w:rsidR="00083E11" w:rsidRPr="006F4445">
        <w:rPr>
          <w:rFonts w:ascii="Times New Roman" w:eastAsia="標楷體" w:hAnsi="Times New Roman" w:hint="eastAsia"/>
          <w:color w:val="000000" w:themeColor="text1"/>
          <w:sz w:val="28"/>
        </w:rPr>
        <w:t>年</w:t>
      </w:r>
      <w:r w:rsidR="00083E11" w:rsidRPr="006F4445">
        <w:rPr>
          <w:rFonts w:ascii="Times New Roman" w:eastAsia="標楷體" w:hAnsi="Times New Roman" w:hint="eastAsia"/>
          <w:color w:val="000000" w:themeColor="text1"/>
          <w:sz w:val="28"/>
        </w:rPr>
        <w:t>2</w:t>
      </w:r>
      <w:r w:rsidR="00083E11" w:rsidRPr="006F4445">
        <w:rPr>
          <w:rFonts w:ascii="Times New Roman" w:eastAsia="標楷體" w:hAnsi="Times New Roman" w:hint="eastAsia"/>
          <w:color w:val="000000" w:themeColor="text1"/>
          <w:sz w:val="28"/>
        </w:rPr>
        <w:t>月中旬政府資料開放達</w:t>
      </w:r>
      <w:r w:rsidR="00083E11" w:rsidRPr="006F4445">
        <w:rPr>
          <w:rFonts w:ascii="Times New Roman" w:eastAsia="標楷體" w:hAnsi="Times New Roman" w:hint="eastAsia"/>
          <w:color w:val="000000" w:themeColor="text1"/>
          <w:sz w:val="28"/>
        </w:rPr>
        <w:t>14,440</w:t>
      </w:r>
      <w:r w:rsidR="00083E11" w:rsidRPr="006F4445">
        <w:rPr>
          <w:rFonts w:ascii="Times New Roman" w:eastAsia="標楷體" w:hAnsi="Times New Roman" w:hint="eastAsia"/>
          <w:color w:val="000000" w:themeColor="text1"/>
          <w:sz w:val="28"/>
        </w:rPr>
        <w:t>項，包含多項高應用價值資料，如氣象觀測資料、空氣品質即時污染指標、旅遊路線、環境輻射偵測等</w:t>
      </w:r>
      <w:r w:rsidR="00083E11" w:rsidRPr="006F4445">
        <w:rPr>
          <w:rFonts w:ascii="Times New Roman" w:eastAsia="標楷體" w:hAnsi="Times New Roman"/>
          <w:color w:val="000000" w:themeColor="text1"/>
          <w:sz w:val="28"/>
        </w:rPr>
        <w:t>，</w:t>
      </w:r>
      <w:r w:rsidR="00296733" w:rsidRPr="00527A1C">
        <w:rPr>
          <w:rFonts w:ascii="Times New Roman" w:eastAsia="標楷體" w:hAnsi="Times New Roman"/>
          <w:color w:val="000000" w:themeColor="text1"/>
          <w:sz w:val="28"/>
        </w:rPr>
        <w:t>然整體數量尚遠低於英國、美國等資料開放先進國家</w:t>
      </w:r>
      <w:r w:rsidR="0060610A" w:rsidRPr="00527A1C">
        <w:rPr>
          <w:rFonts w:ascii="Times New Roman" w:eastAsia="標楷體" w:hAnsi="Times New Roman"/>
          <w:color w:val="000000" w:themeColor="text1"/>
          <w:sz w:val="28"/>
        </w:rPr>
        <w:t>。各部會與相關</w:t>
      </w:r>
      <w:r w:rsidR="00296733" w:rsidRPr="00527A1C">
        <w:rPr>
          <w:rFonts w:ascii="Times New Roman" w:eastAsia="標楷體" w:hAnsi="Times New Roman"/>
          <w:color w:val="000000" w:themeColor="text1"/>
          <w:sz w:val="28"/>
        </w:rPr>
        <w:t>機關雖已具資料開放概念，</w:t>
      </w:r>
      <w:r w:rsidR="0060610A" w:rsidRPr="00527A1C">
        <w:rPr>
          <w:rFonts w:ascii="Times New Roman" w:eastAsia="標楷體" w:hAnsi="Times New Roman"/>
          <w:color w:val="000000" w:themeColor="text1"/>
          <w:sz w:val="28"/>
        </w:rPr>
        <w:t>惟</w:t>
      </w:r>
      <w:r w:rsidR="00296733" w:rsidRPr="00527A1C">
        <w:rPr>
          <w:rFonts w:ascii="Times New Roman" w:eastAsia="標楷體" w:hAnsi="Times New Roman"/>
          <w:color w:val="000000" w:themeColor="text1"/>
          <w:sz w:val="28"/>
        </w:rPr>
        <w:t>開放能量</w:t>
      </w:r>
      <w:r w:rsidR="0060610A" w:rsidRPr="00527A1C">
        <w:rPr>
          <w:rFonts w:ascii="Times New Roman" w:eastAsia="標楷體" w:hAnsi="Times New Roman"/>
          <w:color w:val="000000" w:themeColor="text1"/>
          <w:sz w:val="28"/>
        </w:rPr>
        <w:t>的主動性</w:t>
      </w:r>
      <w:r w:rsidR="00296733" w:rsidRPr="00527A1C">
        <w:rPr>
          <w:rFonts w:ascii="Times New Roman" w:eastAsia="標楷體" w:hAnsi="Times New Roman"/>
          <w:color w:val="000000" w:themeColor="text1"/>
          <w:sz w:val="28"/>
        </w:rPr>
        <w:t>尚有不足</w:t>
      </w:r>
      <w:r w:rsidR="00082A65" w:rsidRPr="00527A1C">
        <w:rPr>
          <w:rFonts w:ascii="Times New Roman" w:eastAsia="標楷體" w:hAnsi="Times New Roman"/>
          <w:color w:val="000000" w:themeColor="text1"/>
          <w:sz w:val="28"/>
        </w:rPr>
        <w:t>，</w:t>
      </w:r>
      <w:r w:rsidR="00AE69CE" w:rsidRPr="00527A1C">
        <w:rPr>
          <w:rFonts w:ascii="Times New Roman" w:eastAsia="標楷體" w:hAnsi="Times New Roman"/>
          <w:color w:val="000000" w:themeColor="text1"/>
          <w:sz w:val="28"/>
        </w:rPr>
        <w:t>內部</w:t>
      </w:r>
      <w:r w:rsidR="0060610A" w:rsidRPr="00527A1C">
        <w:rPr>
          <w:rFonts w:ascii="Times New Roman" w:eastAsia="標楷體" w:hAnsi="Times New Roman"/>
          <w:color w:val="000000" w:themeColor="text1"/>
          <w:sz w:val="28"/>
        </w:rPr>
        <w:t>亦</w:t>
      </w:r>
      <w:r w:rsidR="00AE69CE" w:rsidRPr="00527A1C">
        <w:rPr>
          <w:rFonts w:ascii="Times New Roman" w:eastAsia="標楷體" w:hAnsi="Times New Roman"/>
          <w:color w:val="000000" w:themeColor="text1"/>
          <w:sz w:val="28"/>
        </w:rPr>
        <w:t>未建立</w:t>
      </w:r>
      <w:r w:rsidR="00512E69" w:rsidRPr="00527A1C">
        <w:rPr>
          <w:rFonts w:ascii="Times New Roman" w:eastAsia="標楷體" w:hAnsi="Times New Roman"/>
          <w:color w:val="000000" w:themeColor="text1"/>
          <w:sz w:val="28"/>
        </w:rPr>
        <w:t>資料</w:t>
      </w:r>
      <w:r w:rsidR="00AE69CE" w:rsidRPr="00527A1C">
        <w:rPr>
          <w:rFonts w:ascii="Times New Roman" w:eastAsia="標楷體" w:hAnsi="Times New Roman"/>
          <w:color w:val="000000" w:themeColor="text1"/>
          <w:sz w:val="28"/>
        </w:rPr>
        <w:t>開放審議機制，</w:t>
      </w:r>
      <w:r w:rsidR="0060610A" w:rsidRPr="00527A1C">
        <w:rPr>
          <w:rFonts w:ascii="Times New Roman" w:eastAsia="標楷體" w:hAnsi="Times New Roman"/>
          <w:color w:val="000000" w:themeColor="text1"/>
          <w:sz w:val="28"/>
        </w:rPr>
        <w:t>同時，亦</w:t>
      </w:r>
      <w:r w:rsidR="00645CC2" w:rsidRPr="00527A1C">
        <w:rPr>
          <w:rFonts w:ascii="Times New Roman" w:eastAsia="標楷體" w:hAnsi="Times New Roman"/>
          <w:color w:val="000000" w:themeColor="text1"/>
          <w:sz w:val="28"/>
        </w:rPr>
        <w:t>未</w:t>
      </w:r>
      <w:r w:rsidR="0060610A" w:rsidRPr="00527A1C">
        <w:rPr>
          <w:rFonts w:ascii="Times New Roman" w:eastAsia="標楷體" w:hAnsi="Times New Roman"/>
          <w:color w:val="000000" w:themeColor="text1"/>
          <w:sz w:val="28"/>
        </w:rPr>
        <w:t>能完全瞭解</w:t>
      </w:r>
      <w:r w:rsidR="00082A65" w:rsidRPr="00527A1C">
        <w:rPr>
          <w:rFonts w:ascii="Times New Roman" w:eastAsia="標楷體" w:hAnsi="Times New Roman"/>
          <w:color w:val="000000" w:themeColor="text1"/>
          <w:sz w:val="28"/>
        </w:rPr>
        <w:t>資料對機關施政之價值</w:t>
      </w:r>
      <w:r w:rsidR="00D61067" w:rsidRPr="00527A1C">
        <w:rPr>
          <w:rFonts w:ascii="Times New Roman" w:eastAsia="標楷體" w:hAnsi="Times New Roman"/>
          <w:color w:val="000000" w:themeColor="text1"/>
          <w:sz w:val="28"/>
        </w:rPr>
        <w:t>。</w:t>
      </w:r>
    </w:p>
    <w:p w:rsidR="005A1D88" w:rsidRPr="00527A1C" w:rsidRDefault="00554A8D" w:rsidP="0004356C">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2.</w:t>
      </w:r>
      <w:r w:rsidR="005A1D88" w:rsidRPr="00527A1C">
        <w:rPr>
          <w:rFonts w:ascii="Times New Roman" w:eastAsia="標楷體" w:hAnsi="Times New Roman"/>
          <w:color w:val="000000" w:themeColor="text1"/>
          <w:sz w:val="28"/>
        </w:rPr>
        <w:t>現行</w:t>
      </w:r>
      <w:r w:rsidR="003E6BB4" w:rsidRPr="00527A1C">
        <w:rPr>
          <w:rFonts w:ascii="Times New Roman" w:eastAsia="標楷體" w:hAnsi="Times New Roman"/>
          <w:color w:val="000000" w:themeColor="text1"/>
          <w:sz w:val="28"/>
        </w:rPr>
        <w:t>法制規定未明確規範「</w:t>
      </w:r>
      <w:r w:rsidR="00D82E83" w:rsidRPr="00527A1C">
        <w:rPr>
          <w:rFonts w:ascii="Times New Roman" w:eastAsia="標楷體" w:hAnsi="Times New Roman"/>
          <w:color w:val="000000" w:themeColor="text1"/>
          <w:sz w:val="28"/>
        </w:rPr>
        <w:t>利</w:t>
      </w:r>
      <w:r w:rsidR="003E6BB4" w:rsidRPr="00527A1C">
        <w:rPr>
          <w:rFonts w:ascii="Times New Roman" w:eastAsia="標楷體" w:hAnsi="Times New Roman"/>
          <w:color w:val="000000" w:themeColor="text1"/>
          <w:sz w:val="28"/>
        </w:rPr>
        <w:t>用」</w:t>
      </w:r>
      <w:r w:rsidR="00D82E83" w:rsidRPr="00527A1C">
        <w:rPr>
          <w:rFonts w:ascii="Times New Roman" w:eastAsia="標楷體" w:hAnsi="Times New Roman"/>
          <w:color w:val="000000" w:themeColor="text1"/>
          <w:sz w:val="28"/>
        </w:rPr>
        <w:t>資料</w:t>
      </w:r>
      <w:r w:rsidR="003E6BB4" w:rsidRPr="00527A1C">
        <w:rPr>
          <w:rFonts w:ascii="Times New Roman" w:eastAsia="標楷體" w:hAnsi="Times New Roman"/>
          <w:color w:val="000000" w:themeColor="text1"/>
          <w:sz w:val="28"/>
        </w:rPr>
        <w:t>的權利</w:t>
      </w:r>
    </w:p>
    <w:p w:rsidR="005A1D88" w:rsidRPr="00527A1C" w:rsidRDefault="008E4941" w:rsidP="0004356C">
      <w:pPr>
        <w:snapToGrid w:val="0"/>
        <w:spacing w:beforeLines="50" w:before="120" w:line="480" w:lineRule="atLeast"/>
        <w:ind w:leftChars="350" w:left="840" w:firstLineChars="200" w:firstLine="576"/>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pacing w:val="4"/>
          <w:sz w:val="28"/>
          <w:szCs w:val="28"/>
        </w:rPr>
        <w:t>我國</w:t>
      </w:r>
      <w:r w:rsidR="0084796D" w:rsidRPr="00527A1C">
        <w:rPr>
          <w:rFonts w:ascii="Times New Roman" w:eastAsia="標楷體" w:hAnsi="Times New Roman"/>
          <w:color w:val="000000" w:themeColor="text1"/>
          <w:spacing w:val="4"/>
          <w:sz w:val="28"/>
          <w:szCs w:val="28"/>
        </w:rPr>
        <w:t>依據</w:t>
      </w:r>
      <w:r w:rsidRPr="00527A1C">
        <w:rPr>
          <w:rFonts w:ascii="Times New Roman" w:eastAsia="標楷體" w:hAnsi="Times New Roman"/>
          <w:color w:val="000000" w:themeColor="text1"/>
          <w:spacing w:val="4"/>
          <w:sz w:val="28"/>
          <w:szCs w:val="28"/>
        </w:rPr>
        <w:t>政府資訊公開法，規範政府資訊以主動公開為原則，保障「知」的權利，</w:t>
      </w:r>
      <w:proofErr w:type="gramStart"/>
      <w:r w:rsidRPr="00527A1C">
        <w:rPr>
          <w:rFonts w:ascii="Times New Roman" w:eastAsia="標楷體" w:hAnsi="Times New Roman"/>
          <w:color w:val="000000" w:themeColor="text1"/>
          <w:spacing w:val="4"/>
          <w:sz w:val="28"/>
          <w:szCs w:val="28"/>
        </w:rPr>
        <w:t>然未明確</w:t>
      </w:r>
      <w:proofErr w:type="gramEnd"/>
      <w:r w:rsidRPr="00527A1C">
        <w:rPr>
          <w:rFonts w:ascii="Times New Roman" w:eastAsia="標楷體" w:hAnsi="Times New Roman"/>
          <w:color w:val="000000" w:themeColor="text1"/>
          <w:spacing w:val="4"/>
          <w:sz w:val="28"/>
          <w:szCs w:val="28"/>
        </w:rPr>
        <w:t>保障政府</w:t>
      </w:r>
      <w:r w:rsidR="00950177">
        <w:rPr>
          <w:rFonts w:ascii="Times New Roman" w:eastAsia="標楷體" w:hAnsi="Times New Roman" w:hint="eastAsia"/>
          <w:color w:val="000000" w:themeColor="text1"/>
          <w:spacing w:val="4"/>
          <w:sz w:val="28"/>
          <w:szCs w:val="28"/>
        </w:rPr>
        <w:t>原始</w:t>
      </w:r>
      <w:r w:rsidRPr="00527A1C">
        <w:rPr>
          <w:rFonts w:ascii="Times New Roman" w:eastAsia="標楷體" w:hAnsi="Times New Roman"/>
          <w:color w:val="000000" w:themeColor="text1"/>
          <w:spacing w:val="4"/>
          <w:sz w:val="28"/>
          <w:szCs w:val="28"/>
        </w:rPr>
        <w:t>資料</w:t>
      </w:r>
      <w:r w:rsidRPr="00527A1C">
        <w:rPr>
          <w:rFonts w:ascii="Times New Roman" w:eastAsia="標楷體" w:hAnsi="Times New Roman"/>
          <w:color w:val="000000" w:themeColor="text1"/>
          <w:spacing w:val="4"/>
          <w:sz w:val="28"/>
          <w:szCs w:val="28"/>
        </w:rPr>
        <w:t>(raw data)</w:t>
      </w:r>
      <w:r w:rsidRPr="00527A1C">
        <w:rPr>
          <w:rFonts w:ascii="Times New Roman" w:eastAsia="標楷體" w:hAnsi="Times New Roman"/>
          <w:color w:val="000000" w:themeColor="text1"/>
          <w:spacing w:val="4"/>
          <w:sz w:val="28"/>
          <w:szCs w:val="28"/>
        </w:rPr>
        <w:t>開放「</w:t>
      </w:r>
      <w:r w:rsidR="0060610A" w:rsidRPr="00527A1C">
        <w:rPr>
          <w:rFonts w:ascii="Times New Roman" w:eastAsia="標楷體" w:hAnsi="Times New Roman"/>
          <w:color w:val="000000" w:themeColor="text1"/>
          <w:spacing w:val="4"/>
          <w:sz w:val="28"/>
          <w:szCs w:val="28"/>
        </w:rPr>
        <w:t>授權再利用</w:t>
      </w:r>
      <w:r w:rsidRPr="00527A1C">
        <w:rPr>
          <w:rFonts w:ascii="Times New Roman" w:eastAsia="標楷體" w:hAnsi="Times New Roman"/>
          <w:color w:val="000000" w:themeColor="text1"/>
          <w:spacing w:val="4"/>
          <w:sz w:val="28"/>
          <w:szCs w:val="28"/>
        </w:rPr>
        <w:t>」的權利，</w:t>
      </w:r>
      <w:r w:rsidR="0060610A" w:rsidRPr="00527A1C">
        <w:rPr>
          <w:rFonts w:ascii="Times New Roman" w:eastAsia="標楷體" w:hAnsi="Times New Roman"/>
          <w:color w:val="000000" w:themeColor="text1"/>
          <w:spacing w:val="4"/>
          <w:sz w:val="28"/>
          <w:szCs w:val="28"/>
        </w:rPr>
        <w:t>加上</w:t>
      </w:r>
      <w:r w:rsidRPr="00527A1C">
        <w:rPr>
          <w:rFonts w:ascii="Times New Roman" w:eastAsia="標楷體" w:hAnsi="Times New Roman"/>
          <w:color w:val="000000" w:themeColor="text1"/>
          <w:spacing w:val="4"/>
          <w:sz w:val="28"/>
          <w:szCs w:val="28"/>
        </w:rPr>
        <w:t>機關對開放認知尚有不足，</w:t>
      </w:r>
      <w:r w:rsidRPr="00527A1C">
        <w:rPr>
          <w:rFonts w:ascii="Times New Roman" w:eastAsia="標楷體" w:hAnsi="Times New Roman"/>
          <w:color w:val="000000" w:themeColor="text1"/>
          <w:spacing w:val="4"/>
          <w:sz w:val="28"/>
          <w:szCs w:val="28"/>
        </w:rPr>
        <w:lastRenderedPageBreak/>
        <w:t>擔心開放有違法之虞，或對限制開放之法規解釋偶有偏於片面，或附加額外之開放條件，</w:t>
      </w:r>
      <w:proofErr w:type="gramStart"/>
      <w:r w:rsidRPr="00527A1C">
        <w:rPr>
          <w:rFonts w:ascii="Times New Roman" w:eastAsia="標楷體" w:hAnsi="Times New Roman"/>
          <w:color w:val="000000" w:themeColor="text1"/>
          <w:spacing w:val="4"/>
          <w:sz w:val="28"/>
          <w:szCs w:val="28"/>
        </w:rPr>
        <w:t>爰</w:t>
      </w:r>
      <w:proofErr w:type="gramEnd"/>
      <w:r w:rsidRPr="00527A1C">
        <w:rPr>
          <w:rFonts w:ascii="Times New Roman" w:eastAsia="標楷體" w:hAnsi="Times New Roman"/>
          <w:color w:val="000000" w:themeColor="text1"/>
          <w:spacing w:val="4"/>
          <w:sz w:val="28"/>
          <w:szCs w:val="28"/>
        </w:rPr>
        <w:t>妨礙開放，民間亦不敢擴大應用。</w:t>
      </w:r>
    </w:p>
    <w:p w:rsidR="00296733" w:rsidRPr="00527A1C" w:rsidRDefault="00554A8D" w:rsidP="0004356C">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3.</w:t>
      </w:r>
      <w:r w:rsidR="00296733" w:rsidRPr="00527A1C">
        <w:rPr>
          <w:rFonts w:ascii="Times New Roman" w:eastAsia="標楷體" w:hAnsi="Times New Roman"/>
          <w:color w:val="000000" w:themeColor="text1"/>
          <w:sz w:val="28"/>
        </w:rPr>
        <w:t>資料開放與</w:t>
      </w:r>
      <w:r w:rsidR="00B241EE" w:rsidRPr="00527A1C">
        <w:rPr>
          <w:rFonts w:ascii="Times New Roman" w:eastAsia="標楷體" w:hAnsi="Times New Roman"/>
          <w:color w:val="000000" w:themeColor="text1"/>
          <w:sz w:val="28"/>
        </w:rPr>
        <w:t>民間</w:t>
      </w:r>
      <w:r w:rsidR="00296733" w:rsidRPr="00527A1C">
        <w:rPr>
          <w:rFonts w:ascii="Times New Roman" w:eastAsia="標楷體" w:hAnsi="Times New Roman"/>
          <w:color w:val="000000" w:themeColor="text1"/>
          <w:sz w:val="28"/>
        </w:rPr>
        <w:t>應用</w:t>
      </w:r>
      <w:proofErr w:type="gramStart"/>
      <w:r w:rsidR="00296733" w:rsidRPr="00527A1C">
        <w:rPr>
          <w:rFonts w:ascii="Times New Roman" w:eastAsia="標楷體" w:hAnsi="Times New Roman"/>
          <w:color w:val="000000" w:themeColor="text1"/>
          <w:sz w:val="28"/>
        </w:rPr>
        <w:t>鏈結較於</w:t>
      </w:r>
      <w:proofErr w:type="gramEnd"/>
      <w:r w:rsidR="00296733" w:rsidRPr="00527A1C">
        <w:rPr>
          <w:rFonts w:ascii="Times New Roman" w:eastAsia="標楷體" w:hAnsi="Times New Roman"/>
          <w:color w:val="000000" w:themeColor="text1"/>
          <w:sz w:val="28"/>
        </w:rPr>
        <w:t>薄弱</w:t>
      </w:r>
    </w:p>
    <w:p w:rsidR="00296733" w:rsidRPr="00527A1C" w:rsidRDefault="0060610A" w:rsidP="0004356C">
      <w:pPr>
        <w:snapToGrid w:val="0"/>
        <w:spacing w:beforeLines="50" w:before="120" w:line="480" w:lineRule="atLeast"/>
        <w:ind w:leftChars="350" w:left="840" w:firstLineChars="200" w:firstLine="560"/>
        <w:jc w:val="both"/>
        <w:rPr>
          <w:rFonts w:ascii="Times New Roman" w:eastAsia="標楷體" w:hAnsi="Times New Roman"/>
          <w:color w:val="000000" w:themeColor="text1"/>
          <w:spacing w:val="4"/>
          <w:sz w:val="28"/>
          <w:szCs w:val="28"/>
        </w:rPr>
      </w:pPr>
      <w:r w:rsidRPr="00527A1C">
        <w:rPr>
          <w:rFonts w:ascii="Times New Roman" w:eastAsia="標楷體" w:hAnsi="Times New Roman"/>
          <w:color w:val="000000" w:themeColor="text1"/>
          <w:sz w:val="28"/>
          <w:szCs w:val="28"/>
        </w:rPr>
        <w:t>為強化民間參與</w:t>
      </w:r>
      <w:r w:rsidR="003D3C78" w:rsidRPr="00527A1C">
        <w:rPr>
          <w:rFonts w:ascii="Times New Roman" w:eastAsia="標楷體" w:hAnsi="Times New Roman"/>
          <w:color w:val="000000" w:themeColor="text1"/>
          <w:sz w:val="28"/>
          <w:szCs w:val="28"/>
        </w:rPr>
        <w:t>資料開放及應用</w:t>
      </w:r>
      <w:r w:rsidRPr="00527A1C">
        <w:rPr>
          <w:rFonts w:ascii="Times New Roman" w:eastAsia="標楷體" w:hAnsi="Times New Roman"/>
          <w:color w:val="000000" w:themeColor="text1"/>
          <w:sz w:val="28"/>
          <w:szCs w:val="28"/>
        </w:rPr>
        <w:t>，</w:t>
      </w:r>
      <w:r w:rsidR="00D23F36" w:rsidRPr="00527A1C">
        <w:rPr>
          <w:rFonts w:ascii="Times New Roman" w:eastAsia="標楷體" w:hAnsi="Times New Roman"/>
          <w:color w:val="000000" w:themeColor="text1"/>
          <w:sz w:val="28"/>
          <w:szCs w:val="28"/>
        </w:rPr>
        <w:t>2014</w:t>
      </w:r>
      <w:r w:rsidR="00D23F36" w:rsidRPr="00527A1C">
        <w:rPr>
          <w:rFonts w:ascii="Times New Roman" w:eastAsia="標楷體" w:hAnsi="Times New Roman"/>
          <w:color w:val="000000" w:themeColor="text1"/>
          <w:sz w:val="28"/>
          <w:szCs w:val="28"/>
        </w:rPr>
        <w:t>年</w:t>
      </w:r>
      <w:r w:rsidRPr="00527A1C">
        <w:rPr>
          <w:rFonts w:ascii="Times New Roman" w:eastAsia="標楷體" w:hAnsi="Times New Roman"/>
          <w:color w:val="000000" w:themeColor="text1"/>
          <w:sz w:val="28"/>
          <w:szCs w:val="28"/>
        </w:rPr>
        <w:t>國發會及經濟部共同邀集相關部會</w:t>
      </w:r>
      <w:r w:rsidR="00C7791D" w:rsidRPr="00527A1C">
        <w:rPr>
          <w:rFonts w:ascii="Times New Roman" w:eastAsia="標楷體" w:hAnsi="Times New Roman"/>
          <w:bCs/>
          <w:color w:val="000000" w:themeColor="text1"/>
          <w:sz w:val="28"/>
          <w:szCs w:val="28"/>
        </w:rPr>
        <w:t>以「推動供給、驅動應用」合作架構，</w:t>
      </w:r>
      <w:r w:rsidR="002D27B5" w:rsidRPr="00527A1C">
        <w:rPr>
          <w:rFonts w:ascii="Times New Roman" w:eastAsia="標楷體" w:hAnsi="Times New Roman"/>
          <w:color w:val="000000" w:themeColor="text1"/>
          <w:sz w:val="28"/>
          <w:szCs w:val="28"/>
        </w:rPr>
        <w:t>與民間團體進行應用主題重點開放項目研討，</w:t>
      </w:r>
      <w:r w:rsidR="00D23F36" w:rsidRPr="00527A1C">
        <w:rPr>
          <w:rFonts w:ascii="Times New Roman" w:eastAsia="標楷體" w:hAnsi="Times New Roman"/>
          <w:color w:val="000000" w:themeColor="text1"/>
          <w:sz w:val="28"/>
          <w:szCs w:val="28"/>
        </w:rPr>
        <w:t>並以競賽</w:t>
      </w:r>
      <w:r w:rsidR="00613A3C" w:rsidRPr="00527A1C">
        <w:rPr>
          <w:rFonts w:ascii="Times New Roman" w:eastAsia="標楷體" w:hAnsi="Times New Roman"/>
          <w:color w:val="000000" w:themeColor="text1"/>
          <w:sz w:val="28"/>
          <w:szCs w:val="28"/>
        </w:rPr>
        <w:t>方式</w:t>
      </w:r>
      <w:r w:rsidR="00D23F36" w:rsidRPr="00527A1C">
        <w:rPr>
          <w:rFonts w:ascii="Times New Roman" w:eastAsia="標楷體" w:hAnsi="Times New Roman"/>
          <w:color w:val="000000" w:themeColor="text1"/>
          <w:sz w:val="28"/>
          <w:szCs w:val="28"/>
        </w:rPr>
        <w:t>鼓勵各界創新應用開放資料。</w:t>
      </w:r>
      <w:proofErr w:type="gramStart"/>
      <w:r w:rsidR="00613A3C" w:rsidRPr="00527A1C">
        <w:rPr>
          <w:rFonts w:ascii="Times New Roman" w:eastAsia="標楷體" w:hAnsi="Times New Roman"/>
          <w:bCs/>
          <w:color w:val="000000" w:themeColor="text1"/>
          <w:sz w:val="28"/>
          <w:szCs w:val="28"/>
        </w:rPr>
        <w:t>惟</w:t>
      </w:r>
      <w:proofErr w:type="gramEnd"/>
      <w:r w:rsidR="0030448C" w:rsidRPr="00527A1C">
        <w:rPr>
          <w:rFonts w:ascii="Times New Roman" w:eastAsia="標楷體" w:hAnsi="Times New Roman"/>
          <w:bCs/>
          <w:color w:val="000000" w:themeColor="text1"/>
          <w:sz w:val="28"/>
          <w:szCs w:val="28"/>
        </w:rPr>
        <w:t>公民</w:t>
      </w:r>
      <w:r w:rsidR="00D23F36" w:rsidRPr="00527A1C">
        <w:rPr>
          <w:rFonts w:ascii="Times New Roman" w:eastAsia="標楷體" w:hAnsi="Times New Roman"/>
          <w:color w:val="000000" w:themeColor="text1"/>
          <w:spacing w:val="4"/>
          <w:sz w:val="28"/>
          <w:szCs w:val="28"/>
        </w:rPr>
        <w:t>參與機制</w:t>
      </w:r>
      <w:r w:rsidR="00613A3C" w:rsidRPr="00527A1C">
        <w:rPr>
          <w:rFonts w:ascii="Times New Roman" w:eastAsia="標楷體" w:hAnsi="Times New Roman"/>
          <w:color w:val="000000" w:themeColor="text1"/>
          <w:spacing w:val="4"/>
          <w:sz w:val="28"/>
          <w:szCs w:val="28"/>
        </w:rPr>
        <w:t>及管道仍待強化，機關</w:t>
      </w:r>
      <w:r w:rsidR="00296733" w:rsidRPr="00527A1C">
        <w:rPr>
          <w:rFonts w:ascii="Times New Roman" w:eastAsia="標楷體" w:hAnsi="Times New Roman"/>
          <w:color w:val="000000" w:themeColor="text1"/>
          <w:spacing w:val="4"/>
          <w:sz w:val="28"/>
          <w:szCs w:val="28"/>
        </w:rPr>
        <w:t>未能完全掌握</w:t>
      </w:r>
      <w:r w:rsidR="003D3C78" w:rsidRPr="00527A1C">
        <w:rPr>
          <w:rFonts w:ascii="Times New Roman" w:eastAsia="標楷體" w:hAnsi="Times New Roman"/>
          <w:color w:val="000000" w:themeColor="text1"/>
          <w:spacing w:val="4"/>
          <w:sz w:val="28"/>
          <w:szCs w:val="28"/>
        </w:rPr>
        <w:t>民間應用需求</w:t>
      </w:r>
      <w:r w:rsidR="00296733" w:rsidRPr="00527A1C">
        <w:rPr>
          <w:rFonts w:ascii="Times New Roman" w:eastAsia="標楷體" w:hAnsi="Times New Roman"/>
          <w:color w:val="000000" w:themeColor="text1"/>
          <w:spacing w:val="4"/>
          <w:sz w:val="28"/>
          <w:szCs w:val="28"/>
        </w:rPr>
        <w:t>，</w:t>
      </w:r>
      <w:r w:rsidR="00613A3C" w:rsidRPr="00527A1C">
        <w:rPr>
          <w:rFonts w:ascii="Times New Roman" w:eastAsia="標楷體" w:hAnsi="Times New Roman"/>
          <w:color w:val="000000" w:themeColor="text1"/>
          <w:spacing w:val="4"/>
          <w:sz w:val="28"/>
          <w:szCs w:val="28"/>
        </w:rPr>
        <w:t>致</w:t>
      </w:r>
      <w:r w:rsidR="003D3C78" w:rsidRPr="00527A1C">
        <w:rPr>
          <w:rFonts w:ascii="Times New Roman" w:eastAsia="標楷體" w:hAnsi="Times New Roman"/>
          <w:color w:val="000000" w:themeColor="text1"/>
          <w:spacing w:val="4"/>
          <w:sz w:val="28"/>
          <w:szCs w:val="28"/>
        </w:rPr>
        <w:t>開放之政府資料</w:t>
      </w:r>
      <w:r w:rsidR="00613A3C" w:rsidRPr="00527A1C">
        <w:rPr>
          <w:rFonts w:ascii="Times New Roman" w:eastAsia="標楷體" w:hAnsi="Times New Roman"/>
          <w:color w:val="000000" w:themeColor="text1"/>
          <w:spacing w:val="4"/>
          <w:sz w:val="28"/>
          <w:szCs w:val="28"/>
        </w:rPr>
        <w:t>不能滿足應用需求</w:t>
      </w:r>
      <w:r w:rsidR="003D3C78" w:rsidRPr="00527A1C">
        <w:rPr>
          <w:rFonts w:ascii="Times New Roman" w:eastAsia="標楷體" w:hAnsi="Times New Roman"/>
          <w:color w:val="000000" w:themeColor="text1"/>
          <w:spacing w:val="4"/>
          <w:sz w:val="28"/>
          <w:szCs w:val="28"/>
        </w:rPr>
        <w:t>，且</w:t>
      </w:r>
      <w:r w:rsidR="00613A3C" w:rsidRPr="00527A1C">
        <w:rPr>
          <w:rFonts w:ascii="Times New Roman" w:eastAsia="標楷體" w:hAnsi="Times New Roman"/>
          <w:color w:val="000000" w:themeColor="text1"/>
          <w:spacing w:val="4"/>
          <w:sz w:val="28"/>
          <w:szCs w:val="28"/>
        </w:rPr>
        <w:t>鮮少被廣泛使用，</w:t>
      </w:r>
      <w:r w:rsidR="00CF1448" w:rsidRPr="00527A1C">
        <w:rPr>
          <w:rFonts w:ascii="Times New Roman" w:eastAsia="標楷體" w:hAnsi="Times New Roman"/>
          <w:color w:val="000000" w:themeColor="text1"/>
          <w:spacing w:val="4"/>
          <w:sz w:val="28"/>
          <w:szCs w:val="28"/>
        </w:rPr>
        <w:t>無法帶動民間發展出</w:t>
      </w:r>
      <w:r w:rsidR="00613A3C" w:rsidRPr="00527A1C">
        <w:rPr>
          <w:rFonts w:ascii="Times New Roman" w:eastAsia="標楷體" w:hAnsi="Times New Roman"/>
          <w:color w:val="000000" w:themeColor="text1"/>
          <w:spacing w:val="4"/>
          <w:sz w:val="28"/>
          <w:szCs w:val="28"/>
        </w:rPr>
        <w:t>亮點</w:t>
      </w:r>
      <w:r w:rsidR="00CF1448" w:rsidRPr="00527A1C">
        <w:rPr>
          <w:rFonts w:ascii="Times New Roman" w:eastAsia="標楷體" w:hAnsi="Times New Roman"/>
          <w:color w:val="000000" w:themeColor="text1"/>
          <w:spacing w:val="4"/>
          <w:sz w:val="28"/>
          <w:szCs w:val="28"/>
        </w:rPr>
        <w:t>服務</w:t>
      </w:r>
      <w:r w:rsidR="00613A3C" w:rsidRPr="00527A1C">
        <w:rPr>
          <w:rFonts w:ascii="Times New Roman" w:eastAsia="標楷體" w:hAnsi="Times New Roman"/>
          <w:color w:val="000000" w:themeColor="text1"/>
          <w:spacing w:val="4"/>
          <w:sz w:val="28"/>
          <w:szCs w:val="28"/>
        </w:rPr>
        <w:t>案例</w:t>
      </w:r>
      <w:r w:rsidR="00296733" w:rsidRPr="00527A1C">
        <w:rPr>
          <w:rFonts w:ascii="Times New Roman" w:eastAsia="標楷體" w:hAnsi="Times New Roman"/>
          <w:color w:val="000000" w:themeColor="text1"/>
          <w:spacing w:val="4"/>
          <w:sz w:val="28"/>
          <w:szCs w:val="28"/>
        </w:rPr>
        <w:t>。</w:t>
      </w:r>
    </w:p>
    <w:p w:rsidR="00296733" w:rsidRPr="00527A1C" w:rsidRDefault="00296733" w:rsidP="000A5449">
      <w:pPr>
        <w:snapToGrid w:val="0"/>
        <w:spacing w:beforeLines="50" w:before="120" w:line="480" w:lineRule="atLeast"/>
        <w:jc w:val="both"/>
        <w:rPr>
          <w:rFonts w:ascii="Times New Roman" w:eastAsia="標楷體" w:hAnsi="Times New Roman"/>
          <w:b/>
          <w:color w:val="000000" w:themeColor="text1"/>
          <w:sz w:val="28"/>
          <w:szCs w:val="28"/>
        </w:rPr>
      </w:pPr>
      <w:r w:rsidRPr="00527A1C">
        <w:rPr>
          <w:rFonts w:ascii="Times New Roman" w:eastAsia="標楷體" w:hAnsi="Times New Roman"/>
          <w:b/>
          <w:color w:val="000000" w:themeColor="text1"/>
          <w:sz w:val="28"/>
          <w:szCs w:val="28"/>
        </w:rPr>
        <w:t>二</w:t>
      </w:r>
      <w:r w:rsidR="00554A8D" w:rsidRPr="00527A1C">
        <w:rPr>
          <w:rFonts w:ascii="Times New Roman" w:eastAsia="標楷體" w:hAnsi="Times New Roman"/>
          <w:b/>
          <w:color w:val="000000" w:themeColor="text1"/>
          <w:sz w:val="28"/>
          <w:szCs w:val="28"/>
        </w:rPr>
        <w:t>、</w:t>
      </w:r>
      <w:r w:rsidRPr="00527A1C">
        <w:rPr>
          <w:rFonts w:ascii="Times New Roman" w:eastAsia="標楷體" w:hAnsi="Times New Roman"/>
          <w:b/>
          <w:color w:val="000000" w:themeColor="text1"/>
          <w:sz w:val="28"/>
          <w:szCs w:val="28"/>
        </w:rPr>
        <w:t>具體目標</w:t>
      </w:r>
    </w:p>
    <w:p w:rsidR="00296733" w:rsidRPr="00527A1C" w:rsidRDefault="00CF1448" w:rsidP="000A5449">
      <w:pPr>
        <w:spacing w:beforeLines="50" w:before="120" w:after="120" w:line="480" w:lineRule="atLeast"/>
        <w:ind w:leftChars="100" w:left="24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為</w:t>
      </w:r>
      <w:r w:rsidR="00296733" w:rsidRPr="00527A1C">
        <w:rPr>
          <w:rFonts w:ascii="Times New Roman" w:eastAsia="標楷體" w:hAnsi="Times New Roman"/>
          <w:color w:val="000000" w:themeColor="text1"/>
          <w:sz w:val="28"/>
          <w:szCs w:val="28"/>
        </w:rPr>
        <w:t>打造開放型政府，</w:t>
      </w:r>
      <w:r w:rsidR="00A028A2" w:rsidRPr="00527A1C">
        <w:rPr>
          <w:rFonts w:ascii="Times New Roman" w:eastAsia="標楷體" w:hAnsi="Times New Roman"/>
          <w:color w:val="000000" w:themeColor="text1"/>
          <w:sz w:val="28"/>
          <w:szCs w:val="28"/>
        </w:rPr>
        <w:t>將</w:t>
      </w:r>
      <w:r w:rsidRPr="00527A1C">
        <w:rPr>
          <w:rFonts w:ascii="Times New Roman" w:eastAsia="標楷體" w:hAnsi="Times New Roman"/>
          <w:color w:val="000000" w:themeColor="text1"/>
          <w:sz w:val="28"/>
          <w:szCs w:val="28"/>
        </w:rPr>
        <w:t>藉由</w:t>
      </w:r>
      <w:r w:rsidR="00A028A2" w:rsidRPr="00527A1C">
        <w:rPr>
          <w:rFonts w:ascii="Times New Roman" w:eastAsia="標楷體" w:hAnsi="Times New Roman"/>
          <w:color w:val="000000" w:themeColor="text1"/>
          <w:sz w:val="28"/>
          <w:szCs w:val="28"/>
        </w:rPr>
        <w:t>資訊公開與資料</w:t>
      </w:r>
      <w:r w:rsidR="00296733" w:rsidRPr="00527A1C">
        <w:rPr>
          <w:rFonts w:ascii="Times New Roman" w:eastAsia="標楷體" w:hAnsi="Times New Roman"/>
          <w:color w:val="000000" w:themeColor="text1"/>
          <w:sz w:val="28"/>
          <w:szCs w:val="28"/>
        </w:rPr>
        <w:t>開放，滿足</w:t>
      </w:r>
      <w:r w:rsidR="00D72155" w:rsidRPr="00527A1C">
        <w:rPr>
          <w:rFonts w:ascii="Times New Roman" w:eastAsia="標楷體" w:hAnsi="Times New Roman"/>
          <w:color w:val="000000" w:themeColor="text1"/>
          <w:sz w:val="28"/>
          <w:szCs w:val="28"/>
        </w:rPr>
        <w:t>民間</w:t>
      </w:r>
      <w:r w:rsidR="00296733" w:rsidRPr="00527A1C">
        <w:rPr>
          <w:rFonts w:ascii="Times New Roman" w:eastAsia="標楷體" w:hAnsi="Times New Roman"/>
          <w:color w:val="000000" w:themeColor="text1"/>
          <w:sz w:val="28"/>
          <w:szCs w:val="28"/>
        </w:rPr>
        <w:t>「知」與「用」的權利，</w:t>
      </w:r>
      <w:r w:rsidR="00512E69" w:rsidRPr="00527A1C">
        <w:rPr>
          <w:rFonts w:ascii="Times New Roman" w:eastAsia="標楷體" w:hAnsi="Times New Roman"/>
          <w:color w:val="000000" w:themeColor="text1"/>
          <w:sz w:val="28"/>
          <w:szCs w:val="28"/>
        </w:rPr>
        <w:t>並</w:t>
      </w:r>
      <w:r w:rsidR="0084796D" w:rsidRPr="00527A1C">
        <w:rPr>
          <w:rFonts w:ascii="Times New Roman" w:eastAsia="標楷體" w:hAnsi="Times New Roman"/>
          <w:color w:val="000000" w:themeColor="text1"/>
          <w:sz w:val="28"/>
          <w:szCs w:val="28"/>
        </w:rPr>
        <w:t>建構資料生態圈</w:t>
      </w:r>
      <w:r w:rsidR="00512E69" w:rsidRPr="00527A1C">
        <w:rPr>
          <w:rFonts w:ascii="Times New Roman" w:eastAsia="標楷體" w:hAnsi="Times New Roman"/>
          <w:color w:val="000000" w:themeColor="text1"/>
          <w:sz w:val="28"/>
          <w:szCs w:val="28"/>
        </w:rPr>
        <w:t>，</w:t>
      </w:r>
      <w:r w:rsidR="0084796D" w:rsidRPr="00527A1C">
        <w:rPr>
          <w:rFonts w:ascii="Times New Roman" w:eastAsia="標楷體" w:hAnsi="Times New Roman"/>
          <w:color w:val="000000" w:themeColor="text1"/>
          <w:sz w:val="28"/>
          <w:szCs w:val="28"/>
        </w:rPr>
        <w:t>集合公共智慧與創意，促進</w:t>
      </w:r>
      <w:r w:rsidR="00296733" w:rsidRPr="00527A1C">
        <w:rPr>
          <w:rFonts w:ascii="Times New Roman" w:eastAsia="標楷體" w:hAnsi="Times New Roman"/>
          <w:color w:val="000000" w:themeColor="text1"/>
          <w:sz w:val="28"/>
          <w:szCs w:val="28"/>
        </w:rPr>
        <w:t>政府運作</w:t>
      </w:r>
      <w:r w:rsidR="003D3C78" w:rsidRPr="00527A1C">
        <w:rPr>
          <w:rFonts w:ascii="Times New Roman" w:eastAsia="標楷體" w:hAnsi="Times New Roman"/>
          <w:color w:val="000000" w:themeColor="text1"/>
          <w:sz w:val="28"/>
          <w:szCs w:val="28"/>
        </w:rPr>
        <w:t>效率</w:t>
      </w:r>
      <w:r w:rsidR="00296733" w:rsidRPr="00527A1C">
        <w:rPr>
          <w:rFonts w:ascii="Times New Roman" w:eastAsia="標楷體" w:hAnsi="Times New Roman"/>
          <w:color w:val="000000" w:themeColor="text1"/>
          <w:sz w:val="28"/>
          <w:szCs w:val="28"/>
        </w:rPr>
        <w:t>透明</w:t>
      </w:r>
      <w:r w:rsidRPr="00527A1C">
        <w:rPr>
          <w:rFonts w:ascii="Times New Roman" w:eastAsia="標楷體" w:hAnsi="Times New Roman"/>
          <w:color w:val="000000" w:themeColor="text1"/>
          <w:sz w:val="28"/>
          <w:szCs w:val="28"/>
        </w:rPr>
        <w:t>、</w:t>
      </w:r>
      <w:r w:rsidR="00B74934" w:rsidRPr="00527A1C">
        <w:rPr>
          <w:rFonts w:ascii="Times New Roman" w:eastAsia="標楷體" w:hAnsi="Times New Roman"/>
          <w:color w:val="000000" w:themeColor="text1"/>
          <w:sz w:val="28"/>
          <w:szCs w:val="28"/>
        </w:rPr>
        <w:t>優化政府服務，</w:t>
      </w:r>
      <w:r w:rsidRPr="00527A1C">
        <w:rPr>
          <w:rFonts w:ascii="Times New Roman" w:eastAsia="標楷體" w:hAnsi="Times New Roman"/>
          <w:color w:val="000000" w:themeColor="text1"/>
          <w:sz w:val="28"/>
          <w:szCs w:val="28"/>
        </w:rPr>
        <w:t>並</w:t>
      </w:r>
      <w:r w:rsidR="00B74934" w:rsidRPr="00527A1C">
        <w:rPr>
          <w:rFonts w:ascii="Times New Roman" w:eastAsia="標楷體" w:hAnsi="Times New Roman"/>
          <w:color w:val="000000" w:themeColor="text1"/>
          <w:sz w:val="28"/>
          <w:szCs w:val="28"/>
        </w:rPr>
        <w:t>提升民間應用經濟效益</w:t>
      </w:r>
      <w:r w:rsidR="00512E69" w:rsidRPr="00527A1C">
        <w:rPr>
          <w:rFonts w:ascii="Times New Roman" w:eastAsia="標楷體" w:hAnsi="Times New Roman"/>
          <w:color w:val="000000" w:themeColor="text1"/>
          <w:sz w:val="28"/>
          <w:szCs w:val="28"/>
        </w:rPr>
        <w:t>。</w:t>
      </w:r>
      <w:r w:rsidR="00B905CD" w:rsidRPr="00527A1C">
        <w:rPr>
          <w:rFonts w:ascii="Times New Roman" w:eastAsia="標楷體" w:hAnsi="Times New Roman"/>
          <w:color w:val="000000" w:themeColor="text1"/>
          <w:sz w:val="28"/>
          <w:szCs w:val="28"/>
        </w:rPr>
        <w:t>具體目標係於</w:t>
      </w:r>
      <w:r w:rsidR="00B905CD" w:rsidRPr="00527A1C">
        <w:rPr>
          <w:rFonts w:ascii="Times New Roman" w:eastAsia="標楷體" w:hAnsi="Times New Roman"/>
          <w:color w:val="000000" w:themeColor="text1"/>
          <w:sz w:val="28"/>
          <w:szCs w:val="28"/>
        </w:rPr>
        <w:t>2020</w:t>
      </w:r>
      <w:r w:rsidR="00B905CD" w:rsidRPr="00527A1C">
        <w:rPr>
          <w:rFonts w:ascii="Times New Roman" w:eastAsia="標楷體" w:hAnsi="Times New Roman"/>
          <w:color w:val="000000" w:themeColor="text1"/>
          <w:sz w:val="28"/>
          <w:szCs w:val="28"/>
        </w:rPr>
        <w:t>年達成開放</w:t>
      </w:r>
      <w:r w:rsidR="00B905CD" w:rsidRPr="00527A1C">
        <w:rPr>
          <w:rFonts w:ascii="Times New Roman" w:eastAsia="標楷體" w:hAnsi="Times New Roman"/>
          <w:color w:val="000000" w:themeColor="text1"/>
          <w:sz w:val="28"/>
          <w:szCs w:val="28"/>
        </w:rPr>
        <w:t>30,000</w:t>
      </w:r>
      <w:r w:rsidR="00B905CD" w:rsidRPr="00527A1C">
        <w:rPr>
          <w:rFonts w:ascii="Times New Roman" w:eastAsia="標楷體" w:hAnsi="Times New Roman"/>
          <w:color w:val="000000" w:themeColor="text1"/>
          <w:sz w:val="28"/>
          <w:szCs w:val="28"/>
        </w:rPr>
        <w:t>筆資料集，擴大民間應用、引領資料加值產業，開創資料經濟</w:t>
      </w:r>
      <w:r w:rsidR="00296733" w:rsidRPr="00527A1C">
        <w:rPr>
          <w:rFonts w:ascii="Times New Roman" w:eastAsia="標楷體" w:hAnsi="Times New Roman"/>
          <w:color w:val="000000" w:themeColor="text1"/>
          <w:sz w:val="28"/>
          <w:szCs w:val="28"/>
        </w:rPr>
        <w:t>。</w:t>
      </w:r>
    </w:p>
    <w:p w:rsidR="006476C1" w:rsidRPr="00527A1C" w:rsidRDefault="00554A8D" w:rsidP="000A5449">
      <w:pPr>
        <w:spacing w:beforeLines="50" w:before="120" w:after="120" w:line="480" w:lineRule="atLeast"/>
        <w:ind w:leftChars="100" w:left="1941" w:hanging="1701"/>
        <w:jc w:val="both"/>
        <w:rPr>
          <w:rFonts w:ascii="Times New Roman" w:eastAsia="標楷體" w:hAnsi="Times New Roman"/>
          <w:b/>
          <w:color w:val="000000" w:themeColor="text1"/>
          <w:sz w:val="28"/>
          <w:szCs w:val="28"/>
        </w:rPr>
      </w:pPr>
      <w:r w:rsidRPr="00527A1C">
        <w:rPr>
          <w:rFonts w:ascii="Times New Roman" w:eastAsia="標楷體" w:hAnsi="Times New Roman"/>
          <w:b/>
          <w:color w:val="000000" w:themeColor="text1"/>
          <w:sz w:val="28"/>
          <w:szCs w:val="28"/>
        </w:rPr>
        <w:t>(</w:t>
      </w:r>
      <w:proofErr w:type="gramStart"/>
      <w:r w:rsidRPr="00527A1C">
        <w:rPr>
          <w:rFonts w:ascii="Times New Roman" w:eastAsia="標楷體" w:hAnsi="Times New Roman"/>
          <w:b/>
          <w:color w:val="000000" w:themeColor="text1"/>
          <w:sz w:val="28"/>
          <w:szCs w:val="28"/>
        </w:rPr>
        <w:t>一</w:t>
      </w:r>
      <w:proofErr w:type="gramEnd"/>
      <w:r w:rsidRPr="00527A1C">
        <w:rPr>
          <w:rFonts w:ascii="Times New Roman" w:eastAsia="標楷體" w:hAnsi="Times New Roman"/>
          <w:b/>
          <w:color w:val="000000" w:themeColor="text1"/>
          <w:sz w:val="28"/>
          <w:szCs w:val="28"/>
        </w:rPr>
        <w:t>)</w:t>
      </w:r>
      <w:r w:rsidR="00640A98" w:rsidRPr="00527A1C">
        <w:rPr>
          <w:rFonts w:ascii="Times New Roman" w:eastAsia="標楷體" w:hAnsi="Times New Roman"/>
          <w:b/>
          <w:color w:val="000000" w:themeColor="text1"/>
          <w:sz w:val="28"/>
          <w:szCs w:val="28"/>
        </w:rPr>
        <w:t>發揮</w:t>
      </w:r>
      <w:r w:rsidR="00CF1448" w:rsidRPr="00527A1C">
        <w:rPr>
          <w:rFonts w:ascii="Times New Roman" w:eastAsia="標楷體" w:hAnsi="Times New Roman"/>
          <w:b/>
          <w:color w:val="000000" w:themeColor="text1"/>
          <w:sz w:val="28"/>
          <w:szCs w:val="28"/>
        </w:rPr>
        <w:t>資料開放之</w:t>
      </w:r>
      <w:r w:rsidR="006476C1" w:rsidRPr="00527A1C">
        <w:rPr>
          <w:rFonts w:ascii="Times New Roman" w:eastAsia="標楷體" w:hAnsi="Times New Roman"/>
          <w:b/>
          <w:color w:val="000000" w:themeColor="text1"/>
          <w:sz w:val="28"/>
          <w:szCs w:val="28"/>
        </w:rPr>
        <w:t>國家戰略</w:t>
      </w:r>
      <w:r w:rsidR="00CF1448" w:rsidRPr="00527A1C">
        <w:rPr>
          <w:rFonts w:ascii="Times New Roman" w:eastAsia="標楷體" w:hAnsi="Times New Roman"/>
          <w:b/>
          <w:color w:val="000000" w:themeColor="text1"/>
          <w:sz w:val="28"/>
          <w:szCs w:val="28"/>
        </w:rPr>
        <w:t>價值</w:t>
      </w:r>
    </w:p>
    <w:p w:rsidR="006476C1" w:rsidRPr="00527A1C" w:rsidRDefault="006476C1" w:rsidP="000A5449">
      <w:pPr>
        <w:spacing w:beforeLines="50" w:before="120" w:after="120" w:line="480" w:lineRule="atLeast"/>
        <w:ind w:leftChars="250" w:left="60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建立政府資料開放諮詢</w:t>
      </w:r>
      <w:r w:rsidR="00477396" w:rsidRPr="00527A1C">
        <w:rPr>
          <w:rFonts w:ascii="Times New Roman" w:eastAsia="標楷體" w:hAnsi="Times New Roman"/>
          <w:color w:val="000000" w:themeColor="text1"/>
          <w:sz w:val="28"/>
          <w:szCs w:val="28"/>
        </w:rPr>
        <w:t>二級制</w:t>
      </w:r>
      <w:r w:rsidRPr="00527A1C">
        <w:rPr>
          <w:rFonts w:ascii="Times New Roman" w:eastAsia="標楷體" w:hAnsi="Times New Roman"/>
          <w:color w:val="000000" w:themeColor="text1"/>
          <w:sz w:val="28"/>
          <w:szCs w:val="28"/>
        </w:rPr>
        <w:t>，</w:t>
      </w:r>
      <w:r w:rsidR="001E0CCB" w:rsidRPr="00527A1C">
        <w:rPr>
          <w:rFonts w:ascii="Times New Roman" w:eastAsia="標楷體" w:hAnsi="Times New Roman"/>
          <w:color w:val="000000" w:themeColor="text1"/>
          <w:sz w:val="28"/>
          <w:szCs w:val="28"/>
        </w:rPr>
        <w:t>納入民間代表參與開放決策，</w:t>
      </w:r>
      <w:r w:rsidRPr="00527A1C">
        <w:rPr>
          <w:rFonts w:ascii="Times New Roman" w:eastAsia="標楷體" w:hAnsi="Times New Roman"/>
          <w:color w:val="000000" w:themeColor="text1"/>
          <w:sz w:val="28"/>
          <w:szCs w:val="28"/>
        </w:rPr>
        <w:t>重新定位資料價值，應用資料驅動政府再造</w:t>
      </w:r>
      <w:r w:rsidR="00CF1448" w:rsidRPr="00527A1C">
        <w:rPr>
          <w:rFonts w:ascii="Times New Roman" w:eastAsia="標楷體" w:hAnsi="Times New Roman"/>
          <w:color w:val="000000" w:themeColor="text1"/>
          <w:sz w:val="28"/>
          <w:szCs w:val="28"/>
        </w:rPr>
        <w:t>力</w:t>
      </w:r>
      <w:r w:rsidRPr="00527A1C">
        <w:rPr>
          <w:rFonts w:ascii="Times New Roman" w:eastAsia="標楷體" w:hAnsi="Times New Roman"/>
          <w:color w:val="000000" w:themeColor="text1"/>
          <w:sz w:val="28"/>
          <w:szCs w:val="28"/>
        </w:rPr>
        <w:t>，推動國家發展。</w:t>
      </w:r>
    </w:p>
    <w:p w:rsidR="00A3623B" w:rsidRPr="00527A1C" w:rsidRDefault="00554A8D" w:rsidP="000A5449">
      <w:pPr>
        <w:spacing w:beforeLines="50" w:before="120" w:after="120" w:line="480" w:lineRule="atLeast"/>
        <w:ind w:leftChars="100" w:left="1941" w:hanging="1701"/>
        <w:jc w:val="both"/>
        <w:rPr>
          <w:rFonts w:ascii="Times New Roman" w:eastAsia="標楷體" w:hAnsi="Times New Roman"/>
          <w:b/>
          <w:color w:val="000000" w:themeColor="text1"/>
          <w:sz w:val="28"/>
          <w:szCs w:val="28"/>
        </w:rPr>
      </w:pPr>
      <w:r w:rsidRPr="00527A1C">
        <w:rPr>
          <w:rFonts w:ascii="Times New Roman" w:eastAsia="標楷體" w:hAnsi="Times New Roman"/>
          <w:b/>
          <w:color w:val="000000" w:themeColor="text1"/>
          <w:sz w:val="28"/>
          <w:szCs w:val="28"/>
        </w:rPr>
        <w:t>(</w:t>
      </w:r>
      <w:r w:rsidRPr="00527A1C">
        <w:rPr>
          <w:rFonts w:ascii="Times New Roman" w:eastAsia="標楷體" w:hAnsi="Times New Roman"/>
          <w:b/>
          <w:color w:val="000000" w:themeColor="text1"/>
          <w:sz w:val="28"/>
          <w:szCs w:val="28"/>
        </w:rPr>
        <w:t>二</w:t>
      </w:r>
      <w:r w:rsidRPr="00527A1C">
        <w:rPr>
          <w:rFonts w:ascii="Times New Roman" w:eastAsia="標楷體" w:hAnsi="Times New Roman"/>
          <w:b/>
          <w:color w:val="000000" w:themeColor="text1"/>
          <w:sz w:val="28"/>
          <w:szCs w:val="28"/>
        </w:rPr>
        <w:t>)</w:t>
      </w:r>
      <w:r w:rsidR="00CF1448" w:rsidRPr="00527A1C">
        <w:rPr>
          <w:rFonts w:ascii="Times New Roman" w:eastAsia="標楷體" w:hAnsi="Times New Roman"/>
          <w:b/>
          <w:color w:val="000000" w:themeColor="text1"/>
          <w:sz w:val="28"/>
          <w:szCs w:val="28"/>
        </w:rPr>
        <w:t>建立</w:t>
      </w:r>
      <w:r w:rsidR="00B67B74" w:rsidRPr="00527A1C">
        <w:rPr>
          <w:rFonts w:ascii="Times New Roman" w:eastAsia="標楷體" w:hAnsi="Times New Roman"/>
          <w:b/>
          <w:color w:val="000000" w:themeColor="text1"/>
          <w:sz w:val="28"/>
          <w:szCs w:val="28"/>
        </w:rPr>
        <w:t>友善</w:t>
      </w:r>
      <w:r w:rsidR="00A3623B" w:rsidRPr="00527A1C">
        <w:rPr>
          <w:rFonts w:ascii="Times New Roman" w:eastAsia="標楷體" w:hAnsi="Times New Roman"/>
          <w:b/>
          <w:color w:val="000000" w:themeColor="text1"/>
          <w:sz w:val="28"/>
          <w:szCs w:val="28"/>
        </w:rPr>
        <w:t>、</w:t>
      </w:r>
      <w:r w:rsidR="00CF1448" w:rsidRPr="00527A1C">
        <w:rPr>
          <w:rFonts w:ascii="Times New Roman" w:eastAsia="標楷體" w:hAnsi="Times New Roman"/>
          <w:b/>
          <w:color w:val="000000" w:themeColor="text1"/>
          <w:sz w:val="28"/>
          <w:szCs w:val="28"/>
        </w:rPr>
        <w:t>開放</w:t>
      </w:r>
      <w:r w:rsidR="00A3623B" w:rsidRPr="00527A1C">
        <w:rPr>
          <w:rFonts w:ascii="Times New Roman" w:eastAsia="標楷體" w:hAnsi="Times New Roman"/>
          <w:b/>
          <w:color w:val="000000" w:themeColor="text1"/>
          <w:sz w:val="28"/>
          <w:szCs w:val="28"/>
        </w:rPr>
        <w:t>的</w:t>
      </w:r>
      <w:r w:rsidR="00CF1448" w:rsidRPr="00527A1C">
        <w:rPr>
          <w:rFonts w:ascii="Times New Roman" w:eastAsia="標楷體" w:hAnsi="Times New Roman"/>
          <w:b/>
          <w:color w:val="000000" w:themeColor="text1"/>
          <w:sz w:val="28"/>
          <w:szCs w:val="28"/>
        </w:rPr>
        <w:t>法制</w:t>
      </w:r>
      <w:r w:rsidR="00A3623B" w:rsidRPr="00527A1C">
        <w:rPr>
          <w:rFonts w:ascii="Times New Roman" w:eastAsia="標楷體" w:hAnsi="Times New Roman"/>
          <w:b/>
          <w:color w:val="000000" w:themeColor="text1"/>
          <w:sz w:val="28"/>
          <w:szCs w:val="28"/>
        </w:rPr>
        <w:t>環境</w:t>
      </w:r>
    </w:p>
    <w:p w:rsidR="00A3623B" w:rsidRDefault="00684913" w:rsidP="000A5449">
      <w:pPr>
        <w:spacing w:beforeLines="50" w:before="120" w:after="120" w:line="480" w:lineRule="atLeast"/>
        <w:ind w:leftChars="250" w:left="60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參酌</w:t>
      </w:r>
      <w:r w:rsidR="00C75FA3" w:rsidRPr="00527A1C">
        <w:rPr>
          <w:rFonts w:ascii="Times New Roman" w:eastAsia="標楷體" w:hAnsi="Times New Roman"/>
          <w:color w:val="000000" w:themeColor="text1"/>
          <w:sz w:val="28"/>
          <w:szCs w:val="28"/>
        </w:rPr>
        <w:t>國際開放定義</w:t>
      </w:r>
      <w:r w:rsidR="00C75FA3" w:rsidRPr="00527A1C">
        <w:rPr>
          <w:rFonts w:ascii="Times New Roman" w:eastAsia="標楷體" w:hAnsi="Times New Roman"/>
          <w:color w:val="000000" w:themeColor="text1"/>
          <w:sz w:val="28"/>
          <w:szCs w:val="28"/>
        </w:rPr>
        <w:t>(Open Definition)</w:t>
      </w:r>
      <w:r w:rsidR="00C75FA3" w:rsidRPr="00527A1C">
        <w:rPr>
          <w:rFonts w:ascii="Times New Roman" w:eastAsia="標楷體" w:hAnsi="Times New Roman"/>
          <w:color w:val="000000" w:themeColor="text1"/>
          <w:sz w:val="28"/>
          <w:szCs w:val="28"/>
        </w:rPr>
        <w:t>，</w:t>
      </w:r>
      <w:r w:rsidR="00A3623B" w:rsidRPr="00527A1C">
        <w:rPr>
          <w:rFonts w:ascii="Times New Roman" w:eastAsia="標楷體" w:hAnsi="Times New Roman"/>
          <w:color w:val="000000" w:themeColor="text1"/>
          <w:sz w:val="28"/>
          <w:szCs w:val="28"/>
        </w:rPr>
        <w:t>建立法規調適機制，公開法規鬆綁期程，建構</w:t>
      </w:r>
      <w:r w:rsidR="003C4350" w:rsidRPr="00527A1C">
        <w:rPr>
          <w:rFonts w:ascii="Times New Roman" w:eastAsia="標楷體" w:hAnsi="Times New Roman"/>
          <w:color w:val="000000" w:themeColor="text1"/>
          <w:sz w:val="28"/>
          <w:szCs w:val="28"/>
        </w:rPr>
        <w:t>符合開放文化之</w:t>
      </w:r>
      <w:r w:rsidR="00A3623B" w:rsidRPr="00527A1C">
        <w:rPr>
          <w:rFonts w:ascii="Times New Roman" w:eastAsia="標楷體" w:hAnsi="Times New Roman"/>
          <w:color w:val="000000" w:themeColor="text1"/>
          <w:sz w:val="28"/>
          <w:szCs w:val="28"/>
        </w:rPr>
        <w:t>法</w:t>
      </w:r>
      <w:r w:rsidR="00CF1448" w:rsidRPr="00527A1C">
        <w:rPr>
          <w:rFonts w:ascii="Times New Roman" w:eastAsia="標楷體" w:hAnsi="Times New Roman"/>
          <w:color w:val="000000" w:themeColor="text1"/>
          <w:sz w:val="28"/>
          <w:szCs w:val="28"/>
        </w:rPr>
        <w:t>制</w:t>
      </w:r>
      <w:r w:rsidR="00A3623B" w:rsidRPr="00527A1C">
        <w:rPr>
          <w:rFonts w:ascii="Times New Roman" w:eastAsia="標楷體" w:hAnsi="Times New Roman"/>
          <w:color w:val="000000" w:themeColor="text1"/>
          <w:sz w:val="28"/>
          <w:szCs w:val="28"/>
        </w:rPr>
        <w:t>環境，讓政府與民間安心開放、放心應用。</w:t>
      </w:r>
    </w:p>
    <w:p w:rsidR="001439D7" w:rsidRPr="001439D7" w:rsidRDefault="001439D7" w:rsidP="000A5449">
      <w:pPr>
        <w:spacing w:beforeLines="50" w:before="120" w:after="120" w:line="480" w:lineRule="atLeast"/>
        <w:ind w:leftChars="250" w:left="600" w:firstLine="567"/>
        <w:jc w:val="both"/>
        <w:rPr>
          <w:rFonts w:ascii="Times New Roman" w:eastAsia="標楷體" w:hAnsi="Times New Roman"/>
          <w:color w:val="000000" w:themeColor="text1"/>
          <w:sz w:val="28"/>
          <w:szCs w:val="28"/>
        </w:rPr>
      </w:pPr>
    </w:p>
    <w:p w:rsidR="00831518" w:rsidRPr="00527A1C" w:rsidRDefault="00554A8D" w:rsidP="000A5449">
      <w:pPr>
        <w:spacing w:beforeLines="50" w:before="120" w:after="120" w:line="480" w:lineRule="atLeast"/>
        <w:ind w:leftChars="100" w:left="1941" w:hanging="1701"/>
        <w:jc w:val="both"/>
        <w:rPr>
          <w:rFonts w:ascii="Times New Roman" w:eastAsia="標楷體" w:hAnsi="Times New Roman"/>
          <w:b/>
          <w:color w:val="000000" w:themeColor="text1"/>
          <w:sz w:val="28"/>
          <w:szCs w:val="28"/>
        </w:rPr>
      </w:pPr>
      <w:r w:rsidRPr="00527A1C">
        <w:rPr>
          <w:rFonts w:ascii="Times New Roman" w:eastAsia="標楷體" w:hAnsi="Times New Roman"/>
          <w:b/>
          <w:color w:val="000000" w:themeColor="text1"/>
          <w:sz w:val="28"/>
          <w:szCs w:val="28"/>
        </w:rPr>
        <w:lastRenderedPageBreak/>
        <w:t>(</w:t>
      </w:r>
      <w:r w:rsidRPr="00527A1C">
        <w:rPr>
          <w:rFonts w:ascii="Times New Roman" w:eastAsia="標楷體" w:hAnsi="Times New Roman"/>
          <w:b/>
          <w:color w:val="000000" w:themeColor="text1"/>
          <w:sz w:val="28"/>
          <w:szCs w:val="28"/>
        </w:rPr>
        <w:t>三</w:t>
      </w:r>
      <w:r w:rsidRPr="00527A1C">
        <w:rPr>
          <w:rFonts w:ascii="Times New Roman" w:eastAsia="標楷體" w:hAnsi="Times New Roman"/>
          <w:b/>
          <w:color w:val="000000" w:themeColor="text1"/>
          <w:sz w:val="28"/>
          <w:szCs w:val="28"/>
        </w:rPr>
        <w:t>)</w:t>
      </w:r>
      <w:r w:rsidR="00CF1448" w:rsidRPr="00527A1C">
        <w:rPr>
          <w:rFonts w:ascii="Times New Roman" w:eastAsia="標楷體" w:hAnsi="Times New Roman"/>
          <w:b/>
          <w:color w:val="000000" w:themeColor="text1"/>
          <w:sz w:val="28"/>
          <w:szCs w:val="28"/>
        </w:rPr>
        <w:t>成為</w:t>
      </w:r>
      <w:r w:rsidR="000279D1" w:rsidRPr="00527A1C">
        <w:rPr>
          <w:rFonts w:ascii="Times New Roman" w:eastAsia="標楷體" w:hAnsi="Times New Roman"/>
          <w:b/>
          <w:color w:val="000000" w:themeColor="text1"/>
          <w:sz w:val="28"/>
          <w:szCs w:val="28"/>
        </w:rPr>
        <w:t>社</w:t>
      </w:r>
      <w:proofErr w:type="gramStart"/>
      <w:r w:rsidR="000279D1" w:rsidRPr="00527A1C">
        <w:rPr>
          <w:rFonts w:ascii="Times New Roman" w:eastAsia="標楷體" w:hAnsi="Times New Roman"/>
          <w:b/>
          <w:color w:val="000000" w:themeColor="text1"/>
          <w:sz w:val="28"/>
          <w:szCs w:val="28"/>
        </w:rPr>
        <w:t>群跨域</w:t>
      </w:r>
      <w:r w:rsidR="003C40DF" w:rsidRPr="00527A1C">
        <w:rPr>
          <w:rFonts w:ascii="Times New Roman" w:eastAsia="標楷體" w:hAnsi="Times New Roman"/>
          <w:b/>
          <w:color w:val="000000" w:themeColor="text1"/>
          <w:sz w:val="28"/>
          <w:szCs w:val="28"/>
        </w:rPr>
        <w:t>合作</w:t>
      </w:r>
      <w:proofErr w:type="gramEnd"/>
      <w:r w:rsidR="000279D1" w:rsidRPr="00527A1C">
        <w:rPr>
          <w:rFonts w:ascii="Times New Roman" w:eastAsia="標楷體" w:hAnsi="Times New Roman"/>
          <w:b/>
          <w:color w:val="000000" w:themeColor="text1"/>
          <w:sz w:val="28"/>
          <w:szCs w:val="28"/>
        </w:rPr>
        <w:t>能</w:t>
      </w:r>
      <w:r w:rsidR="00B74934" w:rsidRPr="00527A1C">
        <w:rPr>
          <w:rFonts w:ascii="Times New Roman" w:eastAsia="標楷體" w:hAnsi="Times New Roman"/>
          <w:b/>
          <w:color w:val="000000" w:themeColor="text1"/>
          <w:sz w:val="28"/>
          <w:szCs w:val="28"/>
        </w:rPr>
        <w:t>量</w:t>
      </w:r>
      <w:r w:rsidR="000279D1" w:rsidRPr="00527A1C">
        <w:rPr>
          <w:rFonts w:ascii="Times New Roman" w:eastAsia="標楷體" w:hAnsi="Times New Roman"/>
          <w:b/>
          <w:color w:val="000000" w:themeColor="text1"/>
          <w:sz w:val="28"/>
          <w:szCs w:val="28"/>
        </w:rPr>
        <w:t>之</w:t>
      </w:r>
      <w:r w:rsidR="003C40DF" w:rsidRPr="00527A1C">
        <w:rPr>
          <w:rFonts w:ascii="Times New Roman" w:eastAsia="標楷體" w:hAnsi="Times New Roman"/>
          <w:b/>
          <w:color w:val="000000" w:themeColor="text1"/>
          <w:sz w:val="28"/>
          <w:szCs w:val="28"/>
        </w:rPr>
        <w:t>國際典範</w:t>
      </w:r>
    </w:p>
    <w:p w:rsidR="001262B7" w:rsidRPr="00527A1C" w:rsidRDefault="003C40DF" w:rsidP="000A5449">
      <w:pPr>
        <w:spacing w:beforeLines="50" w:before="120" w:after="120" w:line="480" w:lineRule="atLeast"/>
        <w:ind w:leftChars="250" w:left="60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結合民間社</w:t>
      </w:r>
      <w:proofErr w:type="gramStart"/>
      <w:r w:rsidRPr="00527A1C">
        <w:rPr>
          <w:rFonts w:ascii="Times New Roman" w:eastAsia="標楷體" w:hAnsi="Times New Roman"/>
          <w:color w:val="000000" w:themeColor="text1"/>
          <w:sz w:val="28"/>
          <w:szCs w:val="28"/>
        </w:rPr>
        <w:t>群跨域合作</w:t>
      </w:r>
      <w:proofErr w:type="gramEnd"/>
      <w:r w:rsidRPr="00527A1C">
        <w:rPr>
          <w:rFonts w:ascii="Times New Roman" w:eastAsia="標楷體" w:hAnsi="Times New Roman"/>
          <w:color w:val="000000" w:themeColor="text1"/>
          <w:sz w:val="28"/>
          <w:szCs w:val="28"/>
        </w:rPr>
        <w:t>，提升資料開放與應用</w:t>
      </w:r>
      <w:proofErr w:type="gramStart"/>
      <w:r w:rsidRPr="00527A1C">
        <w:rPr>
          <w:rFonts w:ascii="Times New Roman" w:eastAsia="標楷體" w:hAnsi="Times New Roman"/>
          <w:color w:val="000000" w:themeColor="text1"/>
          <w:sz w:val="28"/>
          <w:szCs w:val="28"/>
        </w:rPr>
        <w:t>鏈結綜效</w:t>
      </w:r>
      <w:proofErr w:type="gramEnd"/>
      <w:r w:rsidRPr="00527A1C">
        <w:rPr>
          <w:rFonts w:ascii="Times New Roman" w:eastAsia="標楷體" w:hAnsi="Times New Roman"/>
          <w:color w:val="000000" w:themeColor="text1"/>
          <w:sz w:val="28"/>
          <w:szCs w:val="28"/>
        </w:rPr>
        <w:t>，建構資料生態圈，</w:t>
      </w:r>
      <w:r w:rsidR="00B241EE" w:rsidRPr="00527A1C">
        <w:rPr>
          <w:rFonts w:ascii="Times New Roman" w:eastAsia="標楷體" w:hAnsi="Times New Roman"/>
          <w:color w:val="000000" w:themeColor="text1"/>
          <w:sz w:val="28"/>
          <w:szCs w:val="28"/>
        </w:rPr>
        <w:t>驅動</w:t>
      </w:r>
      <w:r w:rsidR="00B67B74" w:rsidRPr="00527A1C">
        <w:rPr>
          <w:rFonts w:ascii="Times New Roman" w:eastAsia="標楷體" w:hAnsi="Times New Roman"/>
          <w:color w:val="000000" w:themeColor="text1"/>
          <w:sz w:val="28"/>
          <w:szCs w:val="28"/>
        </w:rPr>
        <w:t>資料</w:t>
      </w:r>
      <w:r w:rsidRPr="00527A1C">
        <w:rPr>
          <w:rFonts w:ascii="Times New Roman" w:eastAsia="標楷體" w:hAnsi="Times New Roman"/>
          <w:color w:val="000000" w:themeColor="text1"/>
          <w:sz w:val="28"/>
          <w:szCs w:val="28"/>
        </w:rPr>
        <w:t>經濟發展。</w:t>
      </w:r>
    </w:p>
    <w:p w:rsidR="00296733" w:rsidRPr="00527A1C" w:rsidRDefault="00296733" w:rsidP="000A5449">
      <w:pPr>
        <w:snapToGrid w:val="0"/>
        <w:spacing w:beforeLines="50" w:before="120" w:line="480" w:lineRule="atLeast"/>
        <w:jc w:val="both"/>
        <w:rPr>
          <w:rFonts w:ascii="Times New Roman" w:eastAsia="標楷體" w:hAnsi="Times New Roman"/>
          <w:b/>
          <w:color w:val="000000" w:themeColor="text1"/>
          <w:sz w:val="28"/>
          <w:szCs w:val="28"/>
        </w:rPr>
      </w:pPr>
      <w:r w:rsidRPr="00527A1C">
        <w:rPr>
          <w:rFonts w:ascii="Times New Roman" w:eastAsia="標楷體" w:hAnsi="Times New Roman"/>
          <w:b/>
          <w:color w:val="000000" w:themeColor="text1"/>
          <w:sz w:val="28"/>
          <w:szCs w:val="28"/>
        </w:rPr>
        <w:t>三</w:t>
      </w:r>
      <w:r w:rsidR="00554A8D" w:rsidRPr="00527A1C">
        <w:rPr>
          <w:rFonts w:ascii="Times New Roman" w:eastAsia="標楷體" w:hAnsi="Times New Roman"/>
          <w:b/>
          <w:color w:val="000000" w:themeColor="text1"/>
          <w:sz w:val="28"/>
          <w:szCs w:val="28"/>
        </w:rPr>
        <w:t>、</w:t>
      </w:r>
      <w:r w:rsidRPr="00527A1C">
        <w:rPr>
          <w:rFonts w:ascii="Times New Roman" w:eastAsia="標楷體" w:hAnsi="Times New Roman"/>
          <w:b/>
          <w:color w:val="000000" w:themeColor="text1"/>
          <w:sz w:val="28"/>
          <w:szCs w:val="28"/>
        </w:rPr>
        <w:t>推動策略</w:t>
      </w:r>
    </w:p>
    <w:p w:rsidR="001B16D6" w:rsidRPr="006F4445" w:rsidRDefault="00296733" w:rsidP="00C66C5C">
      <w:pPr>
        <w:spacing w:beforeLines="50" w:before="120" w:after="120" w:line="480" w:lineRule="atLeast"/>
        <w:ind w:leftChars="100" w:left="24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為突破</w:t>
      </w:r>
      <w:r w:rsidR="006F54F9" w:rsidRPr="00527A1C">
        <w:rPr>
          <w:rFonts w:ascii="Times New Roman" w:eastAsia="標楷體" w:hAnsi="Times New Roman"/>
          <w:color w:val="000000" w:themeColor="text1"/>
          <w:sz w:val="28"/>
          <w:szCs w:val="28"/>
        </w:rPr>
        <w:t>政府機關資料開放主動性不足、法制制度仍待強化等課題</w:t>
      </w:r>
      <w:r w:rsidR="00B74934" w:rsidRPr="00527A1C">
        <w:rPr>
          <w:rFonts w:ascii="Times New Roman" w:eastAsia="標楷體" w:hAnsi="Times New Roman"/>
          <w:color w:val="000000" w:themeColor="text1"/>
          <w:sz w:val="28"/>
          <w:szCs w:val="28"/>
        </w:rPr>
        <w:t>，</w:t>
      </w:r>
      <w:r w:rsidR="007B25F1" w:rsidRPr="006F4445">
        <w:rPr>
          <w:rFonts w:ascii="Times New Roman" w:eastAsia="標楷體" w:hAnsi="Times New Roman" w:hint="eastAsia"/>
          <w:color w:val="000000" w:themeColor="text1"/>
          <w:sz w:val="28"/>
          <w:szCs w:val="28"/>
        </w:rPr>
        <w:t>並引</w:t>
      </w:r>
      <w:r w:rsidR="008D5D8D" w:rsidRPr="006F4445">
        <w:rPr>
          <w:rFonts w:ascii="Times New Roman" w:eastAsia="標楷體" w:hAnsi="Times New Roman" w:hint="eastAsia"/>
          <w:color w:val="000000" w:themeColor="text1"/>
          <w:sz w:val="28"/>
          <w:szCs w:val="28"/>
        </w:rPr>
        <w:t>領政府機關深化推動資料開放，建立民間協作改善政府治理模式，運用資料輔助施政及創新經濟量能，使我國成為國際開放標竿，</w:t>
      </w:r>
      <w:r w:rsidR="001B16D6" w:rsidRPr="006F4445">
        <w:rPr>
          <w:rFonts w:ascii="Times New Roman" w:eastAsia="標楷體" w:hAnsi="Times New Roman" w:hint="eastAsia"/>
          <w:color w:val="000000" w:themeColor="text1"/>
          <w:sz w:val="28"/>
          <w:szCs w:val="28"/>
        </w:rPr>
        <w:t>行政院</w:t>
      </w:r>
      <w:r w:rsidR="008D5D8D" w:rsidRPr="006F4445">
        <w:rPr>
          <w:rFonts w:ascii="Times New Roman" w:eastAsia="標楷體" w:hAnsi="Times New Roman" w:hint="eastAsia"/>
          <w:color w:val="000000" w:themeColor="text1"/>
          <w:sz w:val="28"/>
          <w:szCs w:val="28"/>
        </w:rPr>
        <w:t>於</w:t>
      </w:r>
      <w:r w:rsidR="008D5D8D" w:rsidRPr="006F4445">
        <w:rPr>
          <w:rFonts w:ascii="Times New Roman" w:eastAsia="標楷體" w:hAnsi="Times New Roman" w:hint="eastAsia"/>
          <w:color w:val="000000" w:themeColor="text1"/>
          <w:sz w:val="28"/>
          <w:szCs w:val="28"/>
        </w:rPr>
        <w:t>2015</w:t>
      </w:r>
      <w:r w:rsidR="008D5D8D" w:rsidRPr="006F4445">
        <w:rPr>
          <w:rFonts w:ascii="Times New Roman" w:eastAsia="標楷體" w:hAnsi="Times New Roman" w:hint="eastAsia"/>
          <w:color w:val="000000" w:themeColor="text1"/>
          <w:sz w:val="28"/>
          <w:szCs w:val="28"/>
        </w:rPr>
        <w:t>年</w:t>
      </w:r>
      <w:r w:rsidR="008D5D8D" w:rsidRPr="006F4445">
        <w:rPr>
          <w:rFonts w:ascii="Times New Roman" w:eastAsia="標楷體" w:hAnsi="Times New Roman" w:hint="eastAsia"/>
          <w:color w:val="000000" w:themeColor="text1"/>
          <w:sz w:val="28"/>
          <w:szCs w:val="28"/>
        </w:rPr>
        <w:t>12</w:t>
      </w:r>
      <w:r w:rsidR="008D5D8D" w:rsidRPr="006F4445">
        <w:rPr>
          <w:rFonts w:ascii="Times New Roman" w:eastAsia="標楷體" w:hAnsi="Times New Roman" w:hint="eastAsia"/>
          <w:color w:val="000000" w:themeColor="text1"/>
          <w:sz w:val="28"/>
          <w:szCs w:val="28"/>
        </w:rPr>
        <w:t>月</w:t>
      </w:r>
      <w:r w:rsidR="008D5D8D" w:rsidRPr="006F4445">
        <w:rPr>
          <w:rFonts w:ascii="Times New Roman" w:eastAsia="標楷體" w:hAnsi="Times New Roman" w:hint="eastAsia"/>
          <w:color w:val="000000" w:themeColor="text1"/>
          <w:sz w:val="28"/>
          <w:szCs w:val="28"/>
        </w:rPr>
        <w:t>28</w:t>
      </w:r>
      <w:r w:rsidR="008D5D8D" w:rsidRPr="006F4445">
        <w:rPr>
          <w:rFonts w:ascii="Times New Roman" w:eastAsia="標楷體" w:hAnsi="Times New Roman" w:hint="eastAsia"/>
          <w:color w:val="000000" w:themeColor="text1"/>
          <w:sz w:val="28"/>
          <w:szCs w:val="28"/>
        </w:rPr>
        <w:t>日</w:t>
      </w:r>
      <w:proofErr w:type="gramStart"/>
      <w:r w:rsidR="008D5D8D" w:rsidRPr="006F4445">
        <w:rPr>
          <w:rFonts w:ascii="Times New Roman" w:eastAsia="標楷體" w:hAnsi="Times New Roman" w:hint="eastAsia"/>
          <w:color w:val="000000" w:themeColor="text1"/>
          <w:sz w:val="28"/>
          <w:szCs w:val="28"/>
        </w:rPr>
        <w:t>函頒「</w:t>
      </w:r>
      <w:proofErr w:type="gramEnd"/>
      <w:r w:rsidR="008D5D8D" w:rsidRPr="006F4445">
        <w:rPr>
          <w:rFonts w:ascii="Times New Roman" w:eastAsia="標楷體" w:hAnsi="Times New Roman" w:hint="eastAsia"/>
          <w:color w:val="000000" w:themeColor="text1"/>
          <w:sz w:val="28"/>
          <w:szCs w:val="28"/>
        </w:rPr>
        <w:t>政府資料開放進階行動方案」，就</w:t>
      </w:r>
      <w:r w:rsidR="00A351DB" w:rsidRPr="006F4445">
        <w:rPr>
          <w:rFonts w:ascii="Times New Roman" w:eastAsia="標楷體" w:hAnsi="Times New Roman" w:hint="eastAsia"/>
          <w:color w:val="000000" w:themeColor="text1"/>
          <w:sz w:val="28"/>
          <w:szCs w:val="28"/>
        </w:rPr>
        <w:t>資料戰略、法制環境</w:t>
      </w:r>
      <w:proofErr w:type="gramStart"/>
      <w:r w:rsidR="00A351DB" w:rsidRPr="006F4445">
        <w:rPr>
          <w:rFonts w:ascii="Times New Roman" w:eastAsia="標楷體" w:hAnsi="Times New Roman" w:hint="eastAsia"/>
          <w:color w:val="000000" w:themeColor="text1"/>
          <w:sz w:val="28"/>
          <w:szCs w:val="28"/>
        </w:rPr>
        <w:t>及跨域典範</w:t>
      </w:r>
      <w:proofErr w:type="gramEnd"/>
      <w:r w:rsidR="001B16D6" w:rsidRPr="006F4445">
        <w:rPr>
          <w:rFonts w:ascii="Times New Roman" w:eastAsia="標楷體" w:hAnsi="Times New Roman" w:hint="eastAsia"/>
          <w:color w:val="000000" w:themeColor="text1"/>
          <w:sz w:val="28"/>
          <w:szCs w:val="28"/>
        </w:rPr>
        <w:t>等面向</w:t>
      </w:r>
      <w:r w:rsidR="005558F5" w:rsidRPr="006F4445">
        <w:rPr>
          <w:rFonts w:ascii="Times New Roman" w:eastAsia="標楷體" w:hAnsi="Times New Roman" w:hint="eastAsia"/>
          <w:color w:val="000000" w:themeColor="text1"/>
          <w:sz w:val="28"/>
          <w:szCs w:val="28"/>
        </w:rPr>
        <w:t>，</w:t>
      </w:r>
      <w:r w:rsidR="00C66C5C" w:rsidRPr="006F4445">
        <w:rPr>
          <w:rFonts w:ascii="Times New Roman" w:eastAsia="標楷體" w:hAnsi="Times New Roman" w:hint="eastAsia"/>
          <w:color w:val="000000" w:themeColor="text1"/>
          <w:sz w:val="28"/>
          <w:szCs w:val="28"/>
        </w:rPr>
        <w:t>分別</w:t>
      </w:r>
      <w:r w:rsidR="00A351DB" w:rsidRPr="006F4445">
        <w:rPr>
          <w:rFonts w:ascii="Times New Roman" w:eastAsia="標楷體" w:hAnsi="Times New Roman" w:hint="eastAsia"/>
          <w:color w:val="000000" w:themeColor="text1"/>
          <w:sz w:val="28"/>
          <w:szCs w:val="28"/>
        </w:rPr>
        <w:t>建立分級標準及盤點模式、訂定領域資料標準規範、建立資料品質評量指標、帶動地方政府資料開放、建構資料經濟生態體系等</w:t>
      </w:r>
      <w:r w:rsidR="001B16D6" w:rsidRPr="006F4445">
        <w:rPr>
          <w:rFonts w:ascii="Times New Roman" w:eastAsia="標楷體" w:hAnsi="Times New Roman" w:hint="eastAsia"/>
          <w:color w:val="000000" w:themeColor="text1"/>
          <w:sz w:val="28"/>
          <w:szCs w:val="28"/>
        </w:rPr>
        <w:t>作法</w:t>
      </w:r>
      <w:r w:rsidR="00C66C5C" w:rsidRPr="006F4445">
        <w:rPr>
          <w:rFonts w:ascii="Times New Roman" w:eastAsia="標楷體" w:hAnsi="Times New Roman" w:hint="eastAsia"/>
          <w:color w:val="000000" w:themeColor="text1"/>
          <w:sz w:val="28"/>
          <w:szCs w:val="28"/>
        </w:rPr>
        <w:t>，以達成透過資料驅動政府施政再造之願景。</w:t>
      </w:r>
    </w:p>
    <w:p w:rsidR="00101F41" w:rsidRPr="00527A1C" w:rsidRDefault="00554A8D" w:rsidP="000A5449">
      <w:pPr>
        <w:spacing w:beforeLines="50" w:before="120" w:after="120" w:line="480" w:lineRule="atLeast"/>
        <w:ind w:leftChars="100" w:left="1941" w:hanging="1701"/>
        <w:jc w:val="both"/>
        <w:rPr>
          <w:rFonts w:ascii="Times New Roman" w:eastAsia="標楷體" w:hAnsi="Times New Roman"/>
          <w:b/>
          <w:color w:val="000000" w:themeColor="text1"/>
          <w:sz w:val="28"/>
          <w:szCs w:val="28"/>
        </w:rPr>
      </w:pPr>
      <w:r w:rsidRPr="00527A1C">
        <w:rPr>
          <w:rFonts w:ascii="Times New Roman" w:eastAsia="標楷體" w:hAnsi="Times New Roman"/>
          <w:b/>
          <w:color w:val="000000" w:themeColor="text1"/>
          <w:sz w:val="28"/>
          <w:szCs w:val="28"/>
        </w:rPr>
        <w:t>(</w:t>
      </w:r>
      <w:proofErr w:type="gramStart"/>
      <w:r w:rsidR="001B16D6" w:rsidRPr="00251C40">
        <w:rPr>
          <w:rFonts w:ascii="Times New Roman" w:eastAsia="標楷體" w:hAnsi="Times New Roman" w:hint="eastAsia"/>
          <w:b/>
          <w:color w:val="000000" w:themeColor="text1"/>
          <w:sz w:val="28"/>
          <w:szCs w:val="28"/>
        </w:rPr>
        <w:t>一</w:t>
      </w:r>
      <w:proofErr w:type="gramEnd"/>
      <w:r w:rsidRPr="00527A1C">
        <w:rPr>
          <w:rFonts w:ascii="Times New Roman" w:eastAsia="標楷體" w:hAnsi="Times New Roman"/>
          <w:b/>
          <w:color w:val="000000" w:themeColor="text1"/>
          <w:sz w:val="28"/>
          <w:szCs w:val="28"/>
        </w:rPr>
        <w:t>)</w:t>
      </w:r>
      <w:r w:rsidR="003D3C78" w:rsidRPr="00527A1C">
        <w:rPr>
          <w:rFonts w:ascii="Times New Roman" w:eastAsia="標楷體" w:hAnsi="Times New Roman"/>
          <w:b/>
          <w:color w:val="000000" w:themeColor="text1"/>
          <w:sz w:val="28"/>
          <w:szCs w:val="28"/>
        </w:rPr>
        <w:t>建構</w:t>
      </w:r>
      <w:r w:rsidR="005E2EEE" w:rsidRPr="00527A1C">
        <w:rPr>
          <w:rFonts w:ascii="Times New Roman" w:eastAsia="標楷體" w:hAnsi="Times New Roman"/>
          <w:b/>
          <w:color w:val="000000" w:themeColor="text1"/>
          <w:sz w:val="28"/>
          <w:szCs w:val="28"/>
        </w:rPr>
        <w:t>政府資料開放諮詢機制</w:t>
      </w:r>
      <w:r w:rsidR="00101F41" w:rsidRPr="00527A1C">
        <w:rPr>
          <w:rFonts w:ascii="Times New Roman" w:eastAsia="標楷體" w:hAnsi="Times New Roman"/>
          <w:b/>
          <w:color w:val="000000" w:themeColor="text1"/>
          <w:sz w:val="28"/>
          <w:szCs w:val="28"/>
        </w:rPr>
        <w:t>，加速資料開放</w:t>
      </w:r>
    </w:p>
    <w:p w:rsidR="00101F41" w:rsidRPr="00527A1C" w:rsidRDefault="00A57200" w:rsidP="000A5449">
      <w:pPr>
        <w:spacing w:beforeLines="50" w:before="120" w:after="120" w:line="480" w:lineRule="atLeast"/>
        <w:ind w:leftChars="250" w:left="600" w:firstLine="567"/>
        <w:jc w:val="both"/>
        <w:rPr>
          <w:rFonts w:ascii="Times New Roman" w:eastAsia="標楷體" w:hAnsi="Times New Roman"/>
          <w:color w:val="000000" w:themeColor="text1"/>
          <w:sz w:val="28"/>
          <w:szCs w:val="28"/>
        </w:rPr>
      </w:pPr>
      <w:r w:rsidRPr="006F4445">
        <w:rPr>
          <w:rFonts w:ascii="Times New Roman" w:eastAsia="標楷體" w:hAnsi="Times New Roman" w:hint="eastAsia"/>
          <w:color w:val="000000" w:themeColor="text1"/>
          <w:sz w:val="28"/>
          <w:szCs w:val="28"/>
        </w:rPr>
        <w:t>「政府資料開放進階行動方案」</w:t>
      </w:r>
      <w:r w:rsidR="000277DB" w:rsidRPr="006F4445">
        <w:rPr>
          <w:rFonts w:ascii="Times New Roman" w:eastAsia="標楷體" w:hAnsi="Times New Roman" w:hint="eastAsia"/>
          <w:color w:val="000000" w:themeColor="text1"/>
          <w:sz w:val="28"/>
          <w:szCs w:val="28"/>
        </w:rPr>
        <w:t>責成</w:t>
      </w:r>
      <w:r w:rsidR="000277DB" w:rsidRPr="00527A1C">
        <w:rPr>
          <w:rFonts w:ascii="Times New Roman" w:eastAsia="標楷體" w:hAnsi="Times New Roman"/>
          <w:color w:val="000000" w:themeColor="text1"/>
          <w:sz w:val="28"/>
          <w:szCs w:val="28"/>
        </w:rPr>
        <w:t>各部會</w:t>
      </w:r>
      <w:r w:rsidR="00101F41" w:rsidRPr="00527A1C">
        <w:rPr>
          <w:rFonts w:ascii="Times New Roman" w:eastAsia="標楷體" w:hAnsi="Times New Roman"/>
          <w:color w:val="000000" w:themeColor="text1"/>
          <w:sz w:val="28"/>
          <w:szCs w:val="28"/>
        </w:rPr>
        <w:t>應由公共利益、經濟發展及施政透明等面向，定位資料對於部會之施政價值，</w:t>
      </w:r>
      <w:r w:rsidR="003D3C78" w:rsidRPr="00527A1C">
        <w:rPr>
          <w:rFonts w:ascii="Times New Roman" w:eastAsia="標楷體" w:hAnsi="Times New Roman"/>
          <w:color w:val="000000" w:themeColor="text1"/>
          <w:sz w:val="28"/>
          <w:szCs w:val="28"/>
        </w:rPr>
        <w:t>規劃</w:t>
      </w:r>
      <w:r w:rsidR="00101F41" w:rsidRPr="00527A1C">
        <w:rPr>
          <w:rFonts w:ascii="Times New Roman" w:eastAsia="標楷體" w:hAnsi="Times New Roman"/>
          <w:color w:val="000000" w:themeColor="text1"/>
          <w:sz w:val="28"/>
          <w:szCs w:val="28"/>
        </w:rPr>
        <w:t>資料驅動改造施政效能之戰略，並將資料開放作業融入日常業務運作流程，</w:t>
      </w:r>
      <w:r w:rsidR="003D3C78" w:rsidRPr="00527A1C">
        <w:rPr>
          <w:rFonts w:ascii="Times New Roman" w:eastAsia="標楷體" w:hAnsi="Times New Roman"/>
          <w:color w:val="000000" w:themeColor="text1"/>
          <w:sz w:val="28"/>
          <w:szCs w:val="28"/>
        </w:rPr>
        <w:t>由</w:t>
      </w:r>
      <w:r w:rsidR="00101F41" w:rsidRPr="00527A1C">
        <w:rPr>
          <w:rFonts w:ascii="Times New Roman" w:eastAsia="標楷體" w:hAnsi="Times New Roman"/>
          <w:color w:val="000000" w:themeColor="text1"/>
          <w:sz w:val="28"/>
          <w:szCs w:val="28"/>
        </w:rPr>
        <w:t>部會</w:t>
      </w:r>
      <w:r w:rsidR="003D3C78" w:rsidRPr="00527A1C">
        <w:rPr>
          <w:rFonts w:ascii="Times New Roman" w:eastAsia="標楷體" w:hAnsi="Times New Roman"/>
          <w:color w:val="000000" w:themeColor="text1"/>
          <w:sz w:val="28"/>
          <w:szCs w:val="28"/>
        </w:rPr>
        <w:t>訂定其及</w:t>
      </w:r>
      <w:r w:rsidR="00101F41" w:rsidRPr="00527A1C">
        <w:rPr>
          <w:rFonts w:ascii="Times New Roman" w:eastAsia="標楷體" w:hAnsi="Times New Roman"/>
          <w:color w:val="000000" w:themeColor="text1"/>
          <w:sz w:val="28"/>
          <w:szCs w:val="28"/>
        </w:rPr>
        <w:t>所屬</w:t>
      </w:r>
      <w:r w:rsidR="003D3C78" w:rsidRPr="00527A1C">
        <w:rPr>
          <w:rFonts w:ascii="Times New Roman" w:eastAsia="標楷體" w:hAnsi="Times New Roman"/>
          <w:color w:val="000000" w:themeColor="text1"/>
          <w:sz w:val="28"/>
          <w:szCs w:val="28"/>
        </w:rPr>
        <w:t>之</w:t>
      </w:r>
      <w:r w:rsidR="00101F41" w:rsidRPr="00527A1C">
        <w:rPr>
          <w:rFonts w:ascii="Times New Roman" w:eastAsia="標楷體" w:hAnsi="Times New Roman"/>
          <w:color w:val="000000" w:themeColor="text1"/>
          <w:sz w:val="28"/>
          <w:szCs w:val="28"/>
        </w:rPr>
        <w:t>資料開放行動</w:t>
      </w:r>
      <w:r w:rsidR="00851C4C" w:rsidRPr="00527A1C">
        <w:rPr>
          <w:rFonts w:ascii="Times New Roman" w:eastAsia="標楷體" w:hAnsi="Times New Roman"/>
          <w:color w:val="000000" w:themeColor="text1"/>
          <w:sz w:val="28"/>
          <w:szCs w:val="28"/>
        </w:rPr>
        <w:t>策略</w:t>
      </w:r>
      <w:r w:rsidR="003D3C78" w:rsidRPr="00527A1C">
        <w:rPr>
          <w:rFonts w:ascii="Times New Roman" w:eastAsia="標楷體" w:hAnsi="Times New Roman"/>
          <w:color w:val="000000" w:themeColor="text1"/>
          <w:sz w:val="28"/>
          <w:szCs w:val="28"/>
        </w:rPr>
        <w:t>，以加速政府資料開放</w:t>
      </w:r>
      <w:r w:rsidR="00101F41" w:rsidRPr="00527A1C">
        <w:rPr>
          <w:rFonts w:ascii="Times New Roman" w:eastAsia="標楷體" w:hAnsi="Times New Roman"/>
          <w:color w:val="000000" w:themeColor="text1"/>
          <w:sz w:val="28"/>
          <w:szCs w:val="28"/>
        </w:rPr>
        <w:t>。</w:t>
      </w:r>
    </w:p>
    <w:p w:rsidR="00101F41" w:rsidRPr="00527A1C" w:rsidRDefault="00554A8D" w:rsidP="0004356C">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1.</w:t>
      </w:r>
      <w:r w:rsidR="00101F41" w:rsidRPr="00527A1C">
        <w:rPr>
          <w:rFonts w:ascii="Times New Roman" w:eastAsia="標楷體" w:hAnsi="Times New Roman"/>
          <w:color w:val="000000" w:themeColor="text1"/>
          <w:sz w:val="28"/>
        </w:rPr>
        <w:t>建立資料開放諮詢二級制</w:t>
      </w:r>
    </w:p>
    <w:p w:rsidR="00B625E7" w:rsidRPr="00527A1C" w:rsidRDefault="00101F41" w:rsidP="007750E9">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依據</w:t>
      </w:r>
      <w:r w:rsidR="00851C4C" w:rsidRPr="00527A1C">
        <w:rPr>
          <w:rFonts w:ascii="Times New Roman" w:eastAsia="標楷體" w:hAnsi="Times New Roman"/>
          <w:color w:val="000000" w:themeColor="text1"/>
          <w:sz w:val="28"/>
        </w:rPr>
        <w:t>2015</w:t>
      </w:r>
      <w:r w:rsidR="00851C4C" w:rsidRPr="00527A1C">
        <w:rPr>
          <w:rFonts w:ascii="Times New Roman" w:eastAsia="標楷體" w:hAnsi="Times New Roman"/>
          <w:color w:val="000000" w:themeColor="text1"/>
          <w:sz w:val="28"/>
        </w:rPr>
        <w:t>年</w:t>
      </w:r>
      <w:r w:rsidR="00851C4C" w:rsidRPr="00527A1C">
        <w:rPr>
          <w:rFonts w:ascii="Times New Roman" w:eastAsia="標楷體" w:hAnsi="Times New Roman"/>
          <w:color w:val="000000" w:themeColor="text1"/>
          <w:sz w:val="28"/>
        </w:rPr>
        <w:t>4</w:t>
      </w:r>
      <w:r w:rsidR="00851C4C" w:rsidRPr="00527A1C">
        <w:rPr>
          <w:rFonts w:ascii="Times New Roman" w:eastAsia="標楷體" w:hAnsi="Times New Roman"/>
          <w:color w:val="000000" w:themeColor="text1"/>
          <w:sz w:val="28"/>
        </w:rPr>
        <w:t>月</w:t>
      </w:r>
      <w:r w:rsidR="00851C4C" w:rsidRPr="00527A1C">
        <w:rPr>
          <w:rFonts w:ascii="Times New Roman" w:eastAsia="標楷體" w:hAnsi="Times New Roman"/>
          <w:color w:val="000000" w:themeColor="text1"/>
          <w:sz w:val="28"/>
        </w:rPr>
        <w:t>7</w:t>
      </w:r>
      <w:r w:rsidR="00851C4C" w:rsidRPr="00527A1C">
        <w:rPr>
          <w:rFonts w:ascii="Times New Roman" w:eastAsia="標楷體" w:hAnsi="Times New Roman"/>
          <w:color w:val="000000" w:themeColor="text1"/>
          <w:sz w:val="28"/>
        </w:rPr>
        <w:t>日</w:t>
      </w:r>
      <w:r w:rsidR="00640A98" w:rsidRPr="00527A1C">
        <w:rPr>
          <w:rFonts w:ascii="Times New Roman" w:eastAsia="標楷體" w:hAnsi="Times New Roman"/>
          <w:color w:val="000000" w:themeColor="text1"/>
          <w:sz w:val="28"/>
        </w:rPr>
        <w:t>行政院</w:t>
      </w:r>
      <w:r w:rsidR="00851C4C" w:rsidRPr="00527A1C">
        <w:rPr>
          <w:rFonts w:ascii="Times New Roman" w:eastAsia="標楷體" w:hAnsi="Times New Roman"/>
          <w:color w:val="000000" w:themeColor="text1"/>
          <w:sz w:val="28"/>
        </w:rPr>
        <w:t>頒</w:t>
      </w:r>
      <w:r w:rsidR="00640A98" w:rsidRPr="00527A1C">
        <w:rPr>
          <w:rFonts w:ascii="Times New Roman" w:eastAsia="標楷體" w:hAnsi="Times New Roman"/>
          <w:color w:val="000000" w:themeColor="text1"/>
          <w:sz w:val="28"/>
        </w:rPr>
        <w:t>訂之</w:t>
      </w:r>
      <w:r w:rsidR="00851C4C" w:rsidRPr="00527A1C">
        <w:rPr>
          <w:rFonts w:ascii="Times New Roman" w:eastAsia="標楷體" w:hAnsi="Times New Roman"/>
          <w:color w:val="000000" w:themeColor="text1"/>
          <w:sz w:val="28"/>
        </w:rPr>
        <w:t>「政府資料開放諮詢小組設置要點」</w:t>
      </w:r>
      <w:r w:rsidR="00420444" w:rsidRPr="00527A1C">
        <w:rPr>
          <w:rFonts w:ascii="Times New Roman" w:eastAsia="標楷體" w:hAnsi="Times New Roman"/>
          <w:color w:val="000000" w:themeColor="text1"/>
          <w:sz w:val="28"/>
        </w:rPr>
        <w:t>，</w:t>
      </w:r>
      <w:r w:rsidRPr="00527A1C">
        <w:rPr>
          <w:rFonts w:ascii="Times New Roman" w:eastAsia="標楷體" w:hAnsi="Times New Roman"/>
          <w:color w:val="000000" w:themeColor="text1"/>
          <w:sz w:val="28"/>
        </w:rPr>
        <w:t>行政院及各中央二級機關</w:t>
      </w:r>
      <w:r w:rsidR="00420444" w:rsidRPr="00527A1C">
        <w:rPr>
          <w:rFonts w:ascii="Times New Roman" w:eastAsia="標楷體" w:hAnsi="Times New Roman"/>
          <w:color w:val="000000" w:themeColor="text1"/>
          <w:sz w:val="28"/>
        </w:rPr>
        <w:t>將</w:t>
      </w:r>
      <w:r w:rsidR="00851C4C" w:rsidRPr="00527A1C">
        <w:rPr>
          <w:rFonts w:ascii="Times New Roman" w:eastAsia="標楷體" w:hAnsi="Times New Roman"/>
          <w:color w:val="000000" w:themeColor="text1"/>
          <w:sz w:val="28"/>
        </w:rPr>
        <w:t>分別</w:t>
      </w:r>
      <w:r w:rsidRPr="00527A1C">
        <w:rPr>
          <w:rFonts w:ascii="Times New Roman" w:eastAsia="標楷體" w:hAnsi="Times New Roman"/>
          <w:color w:val="000000" w:themeColor="text1"/>
          <w:sz w:val="28"/>
        </w:rPr>
        <w:t>設置政府資料開放諮詢小組，由行政院資訊長及各中央二級機關資訊長分別成立及推動資料開放諮詢機制，邀請民間代表參與資料開放諮詢會議</w:t>
      </w:r>
      <w:r w:rsidR="00851C4C" w:rsidRPr="00527A1C">
        <w:rPr>
          <w:rFonts w:ascii="Times New Roman" w:eastAsia="標楷體" w:hAnsi="Times New Roman"/>
          <w:color w:val="000000" w:themeColor="text1"/>
          <w:sz w:val="28"/>
        </w:rPr>
        <w:t>。</w:t>
      </w:r>
      <w:r w:rsidR="001E0CCB" w:rsidRPr="00527A1C">
        <w:rPr>
          <w:rFonts w:ascii="Times New Roman" w:eastAsia="標楷體" w:hAnsi="Times New Roman"/>
          <w:color w:val="000000" w:themeColor="text1"/>
          <w:sz w:val="28"/>
        </w:rPr>
        <w:t>由資訊長推動跨單位業務協調及優化資源分配，透過</w:t>
      </w:r>
    </w:p>
    <w:p w:rsidR="00B625E7" w:rsidRPr="00527A1C" w:rsidRDefault="00B625E7" w:rsidP="00B625E7">
      <w:pPr>
        <w:snapToGrid w:val="0"/>
        <w:spacing w:beforeLines="50" w:before="120" w:line="480" w:lineRule="atLeast"/>
        <w:jc w:val="center"/>
        <w:rPr>
          <w:rFonts w:ascii="Times New Roman" w:eastAsia="標楷體" w:hAnsi="Times New Roman"/>
          <w:color w:val="000000" w:themeColor="text1"/>
          <w:sz w:val="28"/>
        </w:rPr>
      </w:pPr>
    </w:p>
    <w:p w:rsidR="0093030E" w:rsidRDefault="00B625E7" w:rsidP="00B625E7">
      <w:pPr>
        <w:snapToGrid w:val="0"/>
        <w:spacing w:beforeLines="50" w:before="120" w:line="480" w:lineRule="atLeast"/>
        <w:ind w:leftChars="350" w:left="84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lastRenderedPageBreak/>
        <w:t>公共</w:t>
      </w:r>
      <w:r w:rsidR="001E0CCB" w:rsidRPr="00527A1C">
        <w:rPr>
          <w:rFonts w:ascii="Times New Roman" w:eastAsia="標楷體" w:hAnsi="Times New Roman"/>
          <w:color w:val="000000" w:themeColor="text1"/>
          <w:sz w:val="28"/>
        </w:rPr>
        <w:t>參與決策模式，</w:t>
      </w:r>
      <w:r w:rsidR="00101F41" w:rsidRPr="00527A1C">
        <w:rPr>
          <w:rFonts w:ascii="Times New Roman" w:eastAsia="標楷體" w:hAnsi="Times New Roman"/>
          <w:color w:val="000000" w:themeColor="text1"/>
          <w:sz w:val="28"/>
        </w:rPr>
        <w:t>定位各項資料價值，確立機關資料開放決策之品質，共商平衡隱私保護與開放應用之初略共識解決方案</w:t>
      </w:r>
      <w:r w:rsidR="00590EDC" w:rsidRPr="00527A1C">
        <w:rPr>
          <w:rFonts w:ascii="Times New Roman" w:eastAsia="標楷體" w:hAnsi="Times New Roman"/>
          <w:color w:val="000000" w:themeColor="text1"/>
          <w:sz w:val="28"/>
        </w:rPr>
        <w:t>，以有限資源創造最佳資料開放成效</w:t>
      </w:r>
      <w:r w:rsidR="00CB5AFA" w:rsidRPr="00527A1C">
        <w:rPr>
          <w:rFonts w:ascii="Times New Roman" w:eastAsia="標楷體" w:hAnsi="Times New Roman"/>
          <w:color w:val="000000" w:themeColor="text1"/>
          <w:sz w:val="28"/>
        </w:rPr>
        <w:t>，相關決策歷程亦應對外</w:t>
      </w:r>
      <w:r w:rsidR="00975F26" w:rsidRPr="00527A1C">
        <w:rPr>
          <w:rFonts w:ascii="Times New Roman" w:eastAsia="標楷體" w:hAnsi="Times New Roman"/>
          <w:color w:val="000000" w:themeColor="text1"/>
          <w:sz w:val="28"/>
        </w:rPr>
        <w:t>開放</w:t>
      </w:r>
      <w:r w:rsidR="00101F41" w:rsidRPr="00527A1C">
        <w:rPr>
          <w:rFonts w:ascii="Times New Roman" w:eastAsia="標楷體" w:hAnsi="Times New Roman"/>
          <w:color w:val="000000" w:themeColor="text1"/>
          <w:sz w:val="28"/>
        </w:rPr>
        <w:t>。</w:t>
      </w:r>
    </w:p>
    <w:p w:rsidR="007750E9" w:rsidRDefault="007750E9" w:rsidP="00B625E7">
      <w:pPr>
        <w:snapToGrid w:val="0"/>
        <w:spacing w:beforeLines="50" w:before="120" w:line="480" w:lineRule="atLeast"/>
        <w:ind w:leftChars="350" w:left="840"/>
        <w:jc w:val="both"/>
        <w:rPr>
          <w:rFonts w:ascii="Times New Roman" w:hAnsi="Times New Roman"/>
          <w:b/>
          <w:color w:val="000000" w:themeColor="text1"/>
          <w:szCs w:val="28"/>
        </w:rPr>
      </w:pPr>
      <w:r w:rsidRPr="00527A1C">
        <w:rPr>
          <w:rFonts w:ascii="Times New Roman" w:hAnsi="Times New Roman"/>
          <w:b/>
          <w:noProof/>
          <w:color w:val="000000" w:themeColor="text1"/>
          <w:szCs w:val="28"/>
        </w:rPr>
        <w:drawing>
          <wp:inline distT="0" distB="0" distL="0" distR="0" wp14:anchorId="1CFF9938" wp14:editId="14A5C45A">
            <wp:extent cx="4918006" cy="25146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5947" cy="2518660"/>
                    </a:xfrm>
                    <a:prstGeom prst="rect">
                      <a:avLst/>
                    </a:prstGeom>
                    <a:noFill/>
                    <a:ln>
                      <a:noFill/>
                    </a:ln>
                  </pic:spPr>
                </pic:pic>
              </a:graphicData>
            </a:graphic>
          </wp:inline>
        </w:drawing>
      </w:r>
    </w:p>
    <w:p w:rsidR="007750E9" w:rsidRPr="00527A1C" w:rsidRDefault="007750E9" w:rsidP="007750E9">
      <w:pPr>
        <w:snapToGrid w:val="0"/>
        <w:spacing w:beforeLines="50" w:before="120" w:line="480" w:lineRule="atLeast"/>
        <w:ind w:leftChars="350" w:left="840"/>
        <w:jc w:val="center"/>
        <w:rPr>
          <w:rFonts w:ascii="Times New Roman" w:hAnsi="Times New Roman"/>
          <w:b/>
          <w:color w:val="000000" w:themeColor="text1"/>
          <w:szCs w:val="28"/>
        </w:rPr>
      </w:pPr>
      <w:r w:rsidRPr="00527A1C">
        <w:rPr>
          <w:rFonts w:ascii="Times New Roman" w:eastAsia="標楷體" w:hAnsi="Times New Roman"/>
          <w:color w:val="000000" w:themeColor="text1"/>
          <w:sz w:val="28"/>
        </w:rPr>
        <w:t>圖</w:t>
      </w:r>
      <w:r w:rsidRPr="00527A1C">
        <w:rPr>
          <w:rFonts w:ascii="Times New Roman" w:eastAsia="標楷體" w:hAnsi="Times New Roman"/>
          <w:color w:val="000000" w:themeColor="text1"/>
          <w:sz w:val="28"/>
        </w:rPr>
        <w:t xml:space="preserve">II.2.1  </w:t>
      </w:r>
      <w:r w:rsidRPr="00527A1C">
        <w:rPr>
          <w:rFonts w:ascii="Times New Roman" w:eastAsia="標楷體" w:hAnsi="Times New Roman"/>
          <w:color w:val="000000" w:themeColor="text1"/>
          <w:sz w:val="28"/>
        </w:rPr>
        <w:t>資料開放諮詢二級制運作架構圖</w:t>
      </w:r>
    </w:p>
    <w:p w:rsidR="00851C4C" w:rsidRPr="00527A1C" w:rsidRDefault="00554A8D" w:rsidP="0004356C">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2.</w:t>
      </w:r>
      <w:r w:rsidR="00420444" w:rsidRPr="00527A1C">
        <w:rPr>
          <w:rFonts w:ascii="Times New Roman" w:eastAsia="標楷體" w:hAnsi="Times New Roman"/>
          <w:color w:val="000000" w:themeColor="text1"/>
          <w:sz w:val="28"/>
        </w:rPr>
        <w:t>部會</w:t>
      </w:r>
      <w:r w:rsidR="00F84CB3" w:rsidRPr="00527A1C">
        <w:rPr>
          <w:rFonts w:ascii="Times New Roman" w:eastAsia="標楷體" w:hAnsi="Times New Roman"/>
          <w:color w:val="000000" w:themeColor="text1"/>
          <w:sz w:val="28"/>
        </w:rPr>
        <w:t>擬訂資料開放行動策略</w:t>
      </w:r>
    </w:p>
    <w:p w:rsidR="007F79C8" w:rsidRPr="00527A1C" w:rsidRDefault="00A57200" w:rsidP="0004356C">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rPr>
      </w:pPr>
      <w:r w:rsidRPr="006F4445">
        <w:rPr>
          <w:rFonts w:ascii="Times New Roman" w:eastAsia="標楷體" w:hAnsi="Times New Roman"/>
          <w:color w:val="000000" w:themeColor="text1"/>
          <w:sz w:val="28"/>
        </w:rPr>
        <w:t>「</w:t>
      </w:r>
      <w:r w:rsidRPr="006F4445">
        <w:rPr>
          <w:rFonts w:ascii="Times New Roman" w:eastAsia="標楷體" w:hAnsi="Times New Roman" w:hint="eastAsia"/>
          <w:color w:val="000000" w:themeColor="text1"/>
          <w:sz w:val="28"/>
        </w:rPr>
        <w:t>政府資料開放進階行動方案</w:t>
      </w:r>
      <w:r w:rsidRPr="006F4445">
        <w:rPr>
          <w:rFonts w:ascii="Times New Roman" w:eastAsia="標楷體" w:hAnsi="Times New Roman"/>
          <w:color w:val="000000" w:themeColor="text1"/>
          <w:sz w:val="28"/>
        </w:rPr>
        <w:t>」</w:t>
      </w:r>
      <w:r w:rsidRPr="006F4445">
        <w:rPr>
          <w:rFonts w:ascii="Times New Roman" w:eastAsia="標楷體" w:hAnsi="Times New Roman" w:hint="eastAsia"/>
          <w:color w:val="000000" w:themeColor="text1"/>
          <w:sz w:val="28"/>
        </w:rPr>
        <w:t>及</w:t>
      </w:r>
      <w:r w:rsidR="00420444" w:rsidRPr="00527A1C">
        <w:rPr>
          <w:rFonts w:ascii="Times New Roman" w:eastAsia="標楷體" w:hAnsi="Times New Roman"/>
          <w:color w:val="000000" w:themeColor="text1"/>
          <w:sz w:val="28"/>
        </w:rPr>
        <w:t>2014</w:t>
      </w:r>
      <w:r w:rsidR="00420444" w:rsidRPr="00527A1C">
        <w:rPr>
          <w:rFonts w:ascii="Times New Roman" w:eastAsia="標楷體" w:hAnsi="Times New Roman"/>
          <w:color w:val="000000" w:themeColor="text1"/>
          <w:sz w:val="28"/>
        </w:rPr>
        <w:t>年</w:t>
      </w:r>
      <w:r w:rsidR="00420444" w:rsidRPr="00527A1C">
        <w:rPr>
          <w:rFonts w:ascii="Times New Roman" w:eastAsia="標楷體" w:hAnsi="Times New Roman"/>
          <w:color w:val="000000" w:themeColor="text1"/>
          <w:sz w:val="28"/>
        </w:rPr>
        <w:t>8</w:t>
      </w:r>
      <w:r w:rsidR="00420444" w:rsidRPr="00527A1C">
        <w:rPr>
          <w:rFonts w:ascii="Times New Roman" w:eastAsia="標楷體" w:hAnsi="Times New Roman"/>
          <w:color w:val="000000" w:themeColor="text1"/>
          <w:sz w:val="28"/>
        </w:rPr>
        <w:t>月</w:t>
      </w:r>
      <w:r w:rsidR="00420444" w:rsidRPr="00527A1C">
        <w:rPr>
          <w:rFonts w:ascii="Times New Roman" w:eastAsia="標楷體" w:hAnsi="Times New Roman"/>
          <w:color w:val="000000" w:themeColor="text1"/>
          <w:sz w:val="28"/>
        </w:rPr>
        <w:t>15</w:t>
      </w:r>
      <w:r w:rsidR="00420444" w:rsidRPr="00527A1C">
        <w:rPr>
          <w:rFonts w:ascii="Times New Roman" w:eastAsia="標楷體" w:hAnsi="Times New Roman"/>
          <w:color w:val="000000" w:themeColor="text1"/>
          <w:sz w:val="28"/>
        </w:rPr>
        <w:t>日行政院</w:t>
      </w:r>
      <w:proofErr w:type="gramStart"/>
      <w:r w:rsidR="00420444" w:rsidRPr="00527A1C">
        <w:rPr>
          <w:rFonts w:ascii="Times New Roman" w:eastAsia="標楷體" w:hAnsi="Times New Roman"/>
          <w:color w:val="000000" w:themeColor="text1"/>
          <w:sz w:val="28"/>
        </w:rPr>
        <w:t>函頒「</w:t>
      </w:r>
      <w:proofErr w:type="gramEnd"/>
      <w:r w:rsidR="00420444" w:rsidRPr="00527A1C">
        <w:rPr>
          <w:rFonts w:ascii="Times New Roman" w:eastAsia="標楷體" w:hAnsi="Times New Roman"/>
          <w:color w:val="000000" w:themeColor="text1"/>
          <w:sz w:val="28"/>
        </w:rPr>
        <w:t>強化政府治理效能實施要點」</w:t>
      </w:r>
      <w:r w:rsidR="000277DB" w:rsidRPr="006F4445">
        <w:rPr>
          <w:rFonts w:ascii="Times New Roman" w:eastAsia="標楷體" w:hAnsi="Times New Roman" w:hint="eastAsia"/>
          <w:color w:val="000000" w:themeColor="text1"/>
          <w:sz w:val="28"/>
        </w:rPr>
        <w:t>均責成部會依</w:t>
      </w:r>
      <w:r w:rsidR="00420444" w:rsidRPr="00527A1C">
        <w:rPr>
          <w:rFonts w:ascii="Times New Roman" w:eastAsia="標楷體" w:hAnsi="Times New Roman"/>
          <w:color w:val="000000" w:themeColor="text1"/>
          <w:sz w:val="28"/>
        </w:rPr>
        <w:t>擴大推動資料開放、提升資料集品質、促進產政學</w:t>
      </w:r>
      <w:proofErr w:type="gramStart"/>
      <w:r w:rsidR="00420444" w:rsidRPr="00527A1C">
        <w:rPr>
          <w:rFonts w:ascii="Times New Roman" w:eastAsia="標楷體" w:hAnsi="Times New Roman"/>
          <w:color w:val="000000" w:themeColor="text1"/>
          <w:sz w:val="28"/>
        </w:rPr>
        <w:t>研</w:t>
      </w:r>
      <w:proofErr w:type="gramEnd"/>
      <w:r w:rsidR="00420444" w:rsidRPr="00527A1C">
        <w:rPr>
          <w:rFonts w:ascii="Times New Roman" w:eastAsia="標楷體" w:hAnsi="Times New Roman"/>
          <w:color w:val="000000" w:themeColor="text1"/>
          <w:sz w:val="28"/>
        </w:rPr>
        <w:t>協同合作、建立推廣及績效管理機制要求</w:t>
      </w:r>
      <w:r w:rsidR="00640A98" w:rsidRPr="00527A1C">
        <w:rPr>
          <w:rFonts w:ascii="Times New Roman" w:eastAsia="標楷體" w:hAnsi="Times New Roman"/>
          <w:color w:val="000000" w:themeColor="text1"/>
          <w:sz w:val="28"/>
        </w:rPr>
        <w:t>等面向</w:t>
      </w:r>
      <w:r w:rsidR="00420444" w:rsidRPr="00527A1C">
        <w:rPr>
          <w:rFonts w:ascii="Times New Roman" w:eastAsia="標楷體" w:hAnsi="Times New Roman"/>
          <w:color w:val="000000" w:themeColor="text1"/>
          <w:sz w:val="28"/>
        </w:rPr>
        <w:t>，擬定部會</w:t>
      </w:r>
      <w:r w:rsidR="00420444" w:rsidRPr="00527A1C">
        <w:rPr>
          <w:rFonts w:ascii="Times New Roman" w:eastAsia="標楷體" w:hAnsi="Times New Roman"/>
          <w:color w:val="000000" w:themeColor="text1"/>
          <w:sz w:val="28"/>
        </w:rPr>
        <w:t>(</w:t>
      </w:r>
      <w:r w:rsidR="00420444" w:rsidRPr="00527A1C">
        <w:rPr>
          <w:rFonts w:ascii="Times New Roman" w:eastAsia="標楷體" w:hAnsi="Times New Roman"/>
          <w:color w:val="000000" w:themeColor="text1"/>
          <w:sz w:val="28"/>
        </w:rPr>
        <w:t>含所屬</w:t>
      </w:r>
      <w:r w:rsidR="00420444" w:rsidRPr="00527A1C">
        <w:rPr>
          <w:rFonts w:ascii="Times New Roman" w:eastAsia="標楷體" w:hAnsi="Times New Roman"/>
          <w:color w:val="000000" w:themeColor="text1"/>
          <w:sz w:val="28"/>
        </w:rPr>
        <w:t>)</w:t>
      </w:r>
      <w:r w:rsidR="00420444" w:rsidRPr="00527A1C">
        <w:rPr>
          <w:rFonts w:ascii="Times New Roman" w:eastAsia="標楷體" w:hAnsi="Times New Roman"/>
          <w:color w:val="000000" w:themeColor="text1"/>
          <w:sz w:val="28"/>
        </w:rPr>
        <w:t>資料開放行動策略，策略內容至少應包含執行策略、績效目標、工作期程、績效評估等面向</w:t>
      </w:r>
      <w:r w:rsidR="00CB5AFA" w:rsidRPr="00527A1C">
        <w:rPr>
          <w:rFonts w:ascii="Times New Roman" w:eastAsia="標楷體" w:hAnsi="Times New Roman"/>
          <w:color w:val="000000" w:themeColor="text1"/>
          <w:sz w:val="28"/>
        </w:rPr>
        <w:t>，經部會</w:t>
      </w:r>
      <w:r w:rsidR="003D3C78" w:rsidRPr="00527A1C">
        <w:rPr>
          <w:rFonts w:ascii="Times New Roman" w:eastAsia="標楷體" w:hAnsi="Times New Roman"/>
          <w:color w:val="000000" w:themeColor="text1"/>
          <w:sz w:val="28"/>
        </w:rPr>
        <w:t>資料開放諮詢小組審核通過並經院級資料開放諮詢小組同意後，公開於機關網站及政府資料開放平</w:t>
      </w:r>
      <w:proofErr w:type="gramStart"/>
      <w:r w:rsidR="003D3C78" w:rsidRPr="00527A1C">
        <w:rPr>
          <w:rFonts w:ascii="Times New Roman" w:eastAsia="標楷體" w:hAnsi="Times New Roman"/>
          <w:color w:val="000000" w:themeColor="text1"/>
          <w:sz w:val="28"/>
        </w:rPr>
        <w:t>臺</w:t>
      </w:r>
      <w:proofErr w:type="gramEnd"/>
      <w:r w:rsidR="003D3C78" w:rsidRPr="00527A1C">
        <w:rPr>
          <w:rFonts w:ascii="Times New Roman" w:eastAsia="標楷體" w:hAnsi="Times New Roman"/>
          <w:color w:val="000000" w:themeColor="text1"/>
          <w:sz w:val="28"/>
        </w:rPr>
        <w:t>(data.gov.tw)</w:t>
      </w:r>
      <w:r w:rsidR="00CB5AFA" w:rsidRPr="00527A1C">
        <w:rPr>
          <w:rFonts w:ascii="Times New Roman" w:eastAsia="標楷體" w:hAnsi="Times New Roman"/>
          <w:color w:val="000000" w:themeColor="text1"/>
          <w:sz w:val="28"/>
        </w:rPr>
        <w:t>。</w:t>
      </w:r>
    </w:p>
    <w:p w:rsidR="00101F41" w:rsidRPr="00527A1C" w:rsidRDefault="00554A8D" w:rsidP="00DB2620">
      <w:pPr>
        <w:widowControl w:val="0"/>
        <w:snapToGrid w:val="0"/>
        <w:spacing w:beforeLines="50" w:before="120" w:line="480" w:lineRule="exact"/>
        <w:ind w:leftChars="350" w:left="1120" w:hangingChars="100" w:hanging="280"/>
        <w:jc w:val="both"/>
        <w:rPr>
          <w:rFonts w:ascii="Times New Roman" w:eastAsia="標楷體" w:hAnsi="Times New Roman"/>
          <w:color w:val="000000" w:themeColor="text1"/>
          <w:kern w:val="2"/>
          <w:sz w:val="28"/>
          <w:szCs w:val="32"/>
        </w:rPr>
      </w:pPr>
      <w:r w:rsidRPr="00527A1C">
        <w:rPr>
          <w:rFonts w:ascii="Times New Roman" w:eastAsia="標楷體" w:hAnsi="Times New Roman"/>
          <w:color w:val="000000" w:themeColor="text1"/>
          <w:kern w:val="2"/>
          <w:sz w:val="28"/>
          <w:szCs w:val="32"/>
        </w:rPr>
        <w:t>(1)</w:t>
      </w:r>
      <w:r w:rsidR="00101F41" w:rsidRPr="00527A1C">
        <w:rPr>
          <w:rFonts w:ascii="Times New Roman" w:eastAsia="標楷體" w:hAnsi="Times New Roman"/>
          <w:color w:val="000000" w:themeColor="text1"/>
          <w:kern w:val="2"/>
          <w:sz w:val="28"/>
          <w:szCs w:val="32"/>
        </w:rPr>
        <w:t>建立分級</w:t>
      </w:r>
      <w:r w:rsidR="00C75FA3" w:rsidRPr="00527A1C">
        <w:rPr>
          <w:rFonts w:ascii="Times New Roman" w:eastAsia="標楷體" w:hAnsi="Times New Roman"/>
          <w:color w:val="000000" w:themeColor="text1"/>
          <w:kern w:val="2"/>
          <w:sz w:val="28"/>
          <w:szCs w:val="32"/>
        </w:rPr>
        <w:t>標準</w:t>
      </w:r>
      <w:r w:rsidR="00101F41" w:rsidRPr="00527A1C">
        <w:rPr>
          <w:rFonts w:ascii="Times New Roman" w:eastAsia="標楷體" w:hAnsi="Times New Roman"/>
          <w:color w:val="000000" w:themeColor="text1"/>
          <w:kern w:val="2"/>
          <w:sz w:val="28"/>
          <w:szCs w:val="32"/>
        </w:rPr>
        <w:t>及盤點模式</w:t>
      </w:r>
    </w:p>
    <w:p w:rsidR="00C75FA3" w:rsidRPr="00527A1C" w:rsidRDefault="00571C37" w:rsidP="00DB2620">
      <w:pPr>
        <w:widowControl w:val="0"/>
        <w:snapToGrid w:val="0"/>
        <w:spacing w:beforeLines="50" w:before="120" w:line="480" w:lineRule="exact"/>
        <w:ind w:leftChars="450" w:left="1080" w:firstLineChars="200" w:firstLine="560"/>
        <w:jc w:val="both"/>
        <w:rPr>
          <w:rFonts w:ascii="Times New Roman" w:eastAsia="標楷體" w:hAnsi="Times New Roman"/>
          <w:color w:val="000000" w:themeColor="text1"/>
          <w:kern w:val="2"/>
          <w:sz w:val="28"/>
          <w:szCs w:val="32"/>
        </w:rPr>
      </w:pPr>
      <w:r w:rsidRPr="006F4445">
        <w:rPr>
          <w:rFonts w:ascii="Times New Roman" w:eastAsia="標楷體" w:hAnsi="Times New Roman" w:hint="eastAsia"/>
          <w:color w:val="000000" w:themeColor="text1"/>
          <w:kern w:val="2"/>
          <w:sz w:val="28"/>
          <w:szCs w:val="32"/>
        </w:rPr>
        <w:t>行政院</w:t>
      </w:r>
      <w:proofErr w:type="gramStart"/>
      <w:r w:rsidRPr="006F4445">
        <w:rPr>
          <w:rFonts w:ascii="Times New Roman" w:eastAsia="標楷體" w:hAnsi="Times New Roman" w:hint="eastAsia"/>
          <w:color w:val="000000" w:themeColor="text1"/>
          <w:kern w:val="2"/>
          <w:sz w:val="28"/>
          <w:szCs w:val="32"/>
        </w:rPr>
        <w:t>函頒「</w:t>
      </w:r>
      <w:proofErr w:type="gramEnd"/>
      <w:r w:rsidRPr="006F4445">
        <w:rPr>
          <w:rFonts w:ascii="Times New Roman" w:eastAsia="標楷體" w:hAnsi="Times New Roman" w:hint="eastAsia"/>
          <w:color w:val="000000" w:themeColor="text1"/>
          <w:kern w:val="2"/>
          <w:sz w:val="28"/>
          <w:szCs w:val="32"/>
        </w:rPr>
        <w:t>行政院及所屬各機關政府資料分類及授權利用收費原則」</w:t>
      </w:r>
      <w:r w:rsidR="0089070E" w:rsidRPr="006F4445">
        <w:rPr>
          <w:rFonts w:ascii="Times New Roman" w:eastAsia="標楷體" w:hAnsi="Times New Roman" w:hint="eastAsia"/>
          <w:color w:val="000000" w:themeColor="text1"/>
          <w:kern w:val="2"/>
          <w:sz w:val="28"/>
          <w:szCs w:val="32"/>
        </w:rPr>
        <w:t>責成各部會</w:t>
      </w:r>
      <w:r w:rsidRPr="006F4445">
        <w:rPr>
          <w:rFonts w:ascii="Times New Roman" w:eastAsia="標楷體" w:hAnsi="Times New Roman" w:hint="eastAsia"/>
          <w:color w:val="000000" w:themeColor="text1"/>
          <w:kern w:val="2"/>
          <w:sz w:val="28"/>
          <w:szCs w:val="32"/>
        </w:rPr>
        <w:t>將政府資料區分為甲類開放資料、乙</w:t>
      </w:r>
      <w:r w:rsidRPr="006F4445">
        <w:rPr>
          <w:rFonts w:ascii="Times New Roman" w:eastAsia="標楷體" w:hAnsi="Times New Roman" w:hint="eastAsia"/>
          <w:color w:val="000000" w:themeColor="text1"/>
          <w:kern w:val="2"/>
          <w:sz w:val="28"/>
          <w:szCs w:val="32"/>
        </w:rPr>
        <w:lastRenderedPageBreak/>
        <w:t>類有限度利用資料</w:t>
      </w:r>
      <w:proofErr w:type="gramStart"/>
      <w:r w:rsidRPr="006F4445">
        <w:rPr>
          <w:rFonts w:ascii="Times New Roman" w:eastAsia="標楷體" w:hAnsi="Times New Roman" w:hint="eastAsia"/>
          <w:color w:val="000000" w:themeColor="text1"/>
          <w:kern w:val="2"/>
          <w:sz w:val="28"/>
          <w:szCs w:val="32"/>
        </w:rPr>
        <w:t>及丙類</w:t>
      </w:r>
      <w:proofErr w:type="gramEnd"/>
      <w:r w:rsidRPr="006F4445">
        <w:rPr>
          <w:rFonts w:ascii="Times New Roman" w:eastAsia="標楷體" w:hAnsi="Times New Roman" w:hint="eastAsia"/>
          <w:color w:val="000000" w:themeColor="text1"/>
          <w:kern w:val="2"/>
          <w:sz w:val="28"/>
          <w:szCs w:val="32"/>
        </w:rPr>
        <w:t>不開放資料</w:t>
      </w:r>
      <w:r w:rsidR="00604A52" w:rsidRPr="00527A1C">
        <w:rPr>
          <w:rFonts w:ascii="Times New Roman" w:eastAsia="標楷體" w:hAnsi="Times New Roman"/>
          <w:color w:val="000000" w:themeColor="text1"/>
          <w:kern w:val="2"/>
          <w:sz w:val="28"/>
          <w:szCs w:val="32"/>
        </w:rPr>
        <w:t>。</w:t>
      </w:r>
      <w:r w:rsidR="00101F41" w:rsidRPr="00527A1C">
        <w:rPr>
          <w:rFonts w:ascii="Times New Roman" w:eastAsia="標楷體" w:hAnsi="Times New Roman"/>
          <w:color w:val="000000" w:themeColor="text1"/>
          <w:kern w:val="2"/>
          <w:sz w:val="28"/>
          <w:szCs w:val="32"/>
        </w:rPr>
        <w:t>以中央二級機關為核心，統籌所屬機關</w:t>
      </w:r>
      <w:r w:rsidR="00101F41" w:rsidRPr="00527A1C">
        <w:rPr>
          <w:rFonts w:ascii="Times New Roman" w:eastAsia="標楷體" w:hAnsi="Times New Roman"/>
          <w:color w:val="000000" w:themeColor="text1"/>
          <w:kern w:val="2"/>
          <w:sz w:val="28"/>
          <w:szCs w:val="32"/>
        </w:rPr>
        <w:t>(</w:t>
      </w:r>
      <w:r w:rsidR="00101F41" w:rsidRPr="00527A1C">
        <w:rPr>
          <w:rFonts w:ascii="Times New Roman" w:eastAsia="標楷體" w:hAnsi="Times New Roman"/>
          <w:color w:val="000000" w:themeColor="text1"/>
          <w:kern w:val="2"/>
          <w:sz w:val="28"/>
          <w:szCs w:val="32"/>
        </w:rPr>
        <w:t>構</w:t>
      </w:r>
      <w:r w:rsidR="00101F41" w:rsidRPr="00527A1C">
        <w:rPr>
          <w:rFonts w:ascii="Times New Roman" w:eastAsia="標楷體" w:hAnsi="Times New Roman"/>
          <w:color w:val="000000" w:themeColor="text1"/>
          <w:kern w:val="2"/>
          <w:sz w:val="28"/>
          <w:szCs w:val="32"/>
        </w:rPr>
        <w:t>)</w:t>
      </w:r>
      <w:r w:rsidR="00101F41" w:rsidRPr="00527A1C">
        <w:rPr>
          <w:rFonts w:ascii="Times New Roman" w:eastAsia="標楷體" w:hAnsi="Times New Roman"/>
          <w:color w:val="000000" w:themeColor="text1"/>
          <w:kern w:val="2"/>
          <w:sz w:val="28"/>
          <w:szCs w:val="32"/>
        </w:rPr>
        <w:t>，參考示範部會之盤點模式，</w:t>
      </w:r>
      <w:r w:rsidR="00CB5AFA" w:rsidRPr="00527A1C">
        <w:rPr>
          <w:rFonts w:ascii="Times New Roman" w:eastAsia="標楷體" w:hAnsi="Times New Roman"/>
          <w:color w:val="000000" w:themeColor="text1"/>
          <w:kern w:val="2"/>
          <w:sz w:val="28"/>
          <w:szCs w:val="32"/>
        </w:rPr>
        <w:t>依循「盤點部會及所屬機關</w:t>
      </w:r>
      <w:r w:rsidR="00CB5AFA" w:rsidRPr="00527A1C">
        <w:rPr>
          <w:rFonts w:ascii="Times New Roman" w:eastAsia="標楷體" w:hAnsi="Times New Roman"/>
          <w:color w:val="000000" w:themeColor="text1"/>
          <w:kern w:val="2"/>
          <w:sz w:val="28"/>
          <w:szCs w:val="32"/>
        </w:rPr>
        <w:t>(</w:t>
      </w:r>
      <w:r w:rsidR="00CB5AFA" w:rsidRPr="00527A1C">
        <w:rPr>
          <w:rFonts w:ascii="Times New Roman" w:eastAsia="標楷體" w:hAnsi="Times New Roman"/>
          <w:color w:val="000000" w:themeColor="text1"/>
          <w:kern w:val="2"/>
          <w:sz w:val="28"/>
          <w:szCs w:val="32"/>
        </w:rPr>
        <w:t>構</w:t>
      </w:r>
      <w:r w:rsidR="00CB5AFA" w:rsidRPr="00527A1C">
        <w:rPr>
          <w:rFonts w:ascii="Times New Roman" w:eastAsia="標楷體" w:hAnsi="Times New Roman"/>
          <w:color w:val="000000" w:themeColor="text1"/>
          <w:kern w:val="2"/>
          <w:sz w:val="28"/>
          <w:szCs w:val="32"/>
        </w:rPr>
        <w:t>)</w:t>
      </w:r>
      <w:r w:rsidR="00CB5AFA" w:rsidRPr="00527A1C">
        <w:rPr>
          <w:rFonts w:ascii="Times New Roman" w:eastAsia="標楷體" w:hAnsi="Times New Roman"/>
          <w:color w:val="000000" w:themeColor="text1"/>
          <w:kern w:val="2"/>
          <w:sz w:val="28"/>
          <w:szCs w:val="32"/>
        </w:rPr>
        <w:t>資料庫及其資料」、「確認資料權利完整性</w:t>
      </w:r>
      <w:r w:rsidR="00B742D0" w:rsidRPr="00527A1C">
        <w:rPr>
          <w:rFonts w:ascii="Times New Roman" w:eastAsia="標楷體" w:hAnsi="Times New Roman"/>
          <w:color w:val="000000" w:themeColor="text1"/>
          <w:kern w:val="2"/>
          <w:sz w:val="28"/>
          <w:szCs w:val="32"/>
        </w:rPr>
        <w:t>(</w:t>
      </w:r>
      <w:r w:rsidR="00CB5AFA" w:rsidRPr="00527A1C">
        <w:rPr>
          <w:rFonts w:ascii="Times New Roman" w:eastAsia="標楷體" w:hAnsi="Times New Roman"/>
          <w:color w:val="000000" w:themeColor="text1"/>
          <w:kern w:val="2"/>
          <w:sz w:val="28"/>
          <w:szCs w:val="32"/>
        </w:rPr>
        <w:t>如著作權歸屬、契約使用限制、機關是否有權授權第三人再利用等問題</w:t>
      </w:r>
      <w:r w:rsidR="00B742D0" w:rsidRPr="00527A1C">
        <w:rPr>
          <w:rFonts w:ascii="Times New Roman" w:eastAsia="標楷體" w:hAnsi="Times New Roman"/>
          <w:color w:val="000000" w:themeColor="text1"/>
          <w:kern w:val="2"/>
          <w:sz w:val="28"/>
          <w:szCs w:val="32"/>
        </w:rPr>
        <w:t>)</w:t>
      </w:r>
      <w:r w:rsidR="00CB5AFA" w:rsidRPr="00527A1C">
        <w:rPr>
          <w:rFonts w:ascii="Times New Roman" w:eastAsia="標楷體" w:hAnsi="Times New Roman"/>
          <w:color w:val="000000" w:themeColor="text1"/>
          <w:kern w:val="2"/>
          <w:sz w:val="28"/>
          <w:szCs w:val="32"/>
        </w:rPr>
        <w:t>及法規限制</w:t>
      </w:r>
      <w:r w:rsidR="00B742D0" w:rsidRPr="00527A1C">
        <w:rPr>
          <w:rFonts w:ascii="Times New Roman" w:eastAsia="標楷體" w:hAnsi="Times New Roman"/>
          <w:color w:val="000000" w:themeColor="text1"/>
          <w:kern w:val="2"/>
          <w:sz w:val="28"/>
          <w:szCs w:val="32"/>
        </w:rPr>
        <w:t>(</w:t>
      </w:r>
      <w:r w:rsidR="00CB5AFA" w:rsidRPr="00527A1C">
        <w:rPr>
          <w:rFonts w:ascii="Times New Roman" w:eastAsia="標楷體" w:hAnsi="Times New Roman"/>
          <w:color w:val="000000" w:themeColor="text1"/>
          <w:kern w:val="2"/>
          <w:sz w:val="28"/>
          <w:szCs w:val="32"/>
        </w:rPr>
        <w:t>例如個資法、國家安全等</w:t>
      </w:r>
      <w:r w:rsidR="00B742D0" w:rsidRPr="00527A1C">
        <w:rPr>
          <w:rFonts w:ascii="Times New Roman" w:eastAsia="標楷體" w:hAnsi="Times New Roman"/>
          <w:color w:val="000000" w:themeColor="text1"/>
          <w:kern w:val="2"/>
          <w:sz w:val="28"/>
          <w:szCs w:val="32"/>
        </w:rPr>
        <w:t>)</w:t>
      </w:r>
      <w:r w:rsidR="00CB5AFA" w:rsidRPr="00527A1C">
        <w:rPr>
          <w:rFonts w:ascii="Times New Roman" w:eastAsia="標楷體" w:hAnsi="Times New Roman"/>
          <w:color w:val="000000" w:themeColor="text1"/>
          <w:kern w:val="2"/>
          <w:sz w:val="28"/>
          <w:szCs w:val="32"/>
        </w:rPr>
        <w:t>」、「決定資料是否開放及範圍、是否收費及數額」</w:t>
      </w:r>
      <w:r w:rsidRPr="006F4445">
        <w:rPr>
          <w:rFonts w:ascii="Times New Roman" w:eastAsia="標楷體" w:hAnsi="Times New Roman" w:hint="eastAsia"/>
          <w:color w:val="000000" w:themeColor="text1"/>
          <w:kern w:val="2"/>
          <w:sz w:val="28"/>
          <w:szCs w:val="32"/>
        </w:rPr>
        <w:t>、</w:t>
      </w:r>
      <w:r w:rsidRPr="006F4445">
        <w:rPr>
          <w:rFonts w:ascii="Times New Roman" w:eastAsia="標楷體" w:hAnsi="Times New Roman"/>
          <w:color w:val="000000" w:themeColor="text1"/>
          <w:kern w:val="2"/>
          <w:sz w:val="28"/>
          <w:szCs w:val="32"/>
        </w:rPr>
        <w:t>「</w:t>
      </w:r>
      <w:r w:rsidRPr="006F4445">
        <w:rPr>
          <w:rFonts w:ascii="Times New Roman" w:eastAsia="標楷體" w:hAnsi="Times New Roman" w:hint="eastAsia"/>
          <w:color w:val="000000" w:themeColor="text1"/>
          <w:kern w:val="2"/>
          <w:sz w:val="28"/>
          <w:szCs w:val="32"/>
        </w:rPr>
        <w:t>開放資料</w:t>
      </w:r>
      <w:r w:rsidRPr="006F4445">
        <w:rPr>
          <w:rFonts w:ascii="Times New Roman" w:eastAsia="標楷體" w:hAnsi="Times New Roman"/>
          <w:color w:val="000000" w:themeColor="text1"/>
          <w:kern w:val="2"/>
          <w:sz w:val="28"/>
          <w:szCs w:val="32"/>
        </w:rPr>
        <w:t>(</w:t>
      </w:r>
      <w:r w:rsidRPr="006F4445">
        <w:rPr>
          <w:rFonts w:ascii="Times New Roman" w:eastAsia="標楷體" w:hAnsi="Times New Roman" w:hint="eastAsia"/>
          <w:color w:val="000000" w:themeColor="text1"/>
          <w:kern w:val="2"/>
          <w:sz w:val="28"/>
          <w:szCs w:val="32"/>
        </w:rPr>
        <w:t>如開放格式、詮釋描述與品質</w:t>
      </w:r>
      <w:r w:rsidRPr="006F4445">
        <w:rPr>
          <w:rFonts w:ascii="Times New Roman" w:eastAsia="標楷體" w:hAnsi="Times New Roman"/>
          <w:color w:val="000000" w:themeColor="text1"/>
          <w:kern w:val="2"/>
          <w:sz w:val="28"/>
          <w:szCs w:val="32"/>
        </w:rPr>
        <w:t>)</w:t>
      </w:r>
      <w:r w:rsidRPr="006F4445">
        <w:rPr>
          <w:rFonts w:ascii="Times New Roman" w:eastAsia="標楷體" w:hAnsi="Times New Roman"/>
          <w:color w:val="000000" w:themeColor="text1"/>
          <w:kern w:val="2"/>
          <w:sz w:val="28"/>
          <w:szCs w:val="32"/>
        </w:rPr>
        <w:t>」</w:t>
      </w:r>
      <w:r w:rsidRPr="006F4445">
        <w:rPr>
          <w:rFonts w:ascii="Times New Roman" w:eastAsia="標楷體" w:hAnsi="Times New Roman" w:hint="eastAsia"/>
          <w:color w:val="000000" w:themeColor="text1"/>
          <w:kern w:val="2"/>
          <w:sz w:val="28"/>
          <w:szCs w:val="32"/>
        </w:rPr>
        <w:t>四</w:t>
      </w:r>
      <w:r w:rsidR="00CB5AFA" w:rsidRPr="00527A1C">
        <w:rPr>
          <w:rFonts w:ascii="Times New Roman" w:eastAsia="標楷體" w:hAnsi="Times New Roman"/>
          <w:color w:val="000000" w:themeColor="text1"/>
          <w:kern w:val="2"/>
          <w:sz w:val="28"/>
          <w:szCs w:val="32"/>
        </w:rPr>
        <w:t>步驟，由業務單位以資產盤點方式，深入盤點所有資料資產</w:t>
      </w:r>
      <w:r w:rsidR="00E5314F" w:rsidRPr="006F4445">
        <w:rPr>
          <w:rFonts w:ascii="Times New Roman" w:eastAsia="標楷體" w:hAnsi="Times New Roman" w:hint="eastAsia"/>
          <w:color w:val="000000" w:themeColor="text1"/>
          <w:kern w:val="2"/>
          <w:sz w:val="28"/>
          <w:szCs w:val="32"/>
        </w:rPr>
        <w:t>，擬定資料戰略</w:t>
      </w:r>
      <w:r w:rsidR="00CB5AFA" w:rsidRPr="00527A1C">
        <w:rPr>
          <w:rFonts w:ascii="Times New Roman" w:eastAsia="標楷體" w:hAnsi="Times New Roman"/>
          <w:color w:val="000000" w:themeColor="text1"/>
          <w:kern w:val="2"/>
          <w:sz w:val="28"/>
          <w:szCs w:val="32"/>
        </w:rPr>
        <w:t>，並予以判斷標明</w:t>
      </w:r>
      <w:r w:rsidR="00101F41" w:rsidRPr="00527A1C">
        <w:rPr>
          <w:rFonts w:ascii="Times New Roman" w:eastAsia="標楷體" w:hAnsi="Times New Roman"/>
          <w:color w:val="000000" w:themeColor="text1"/>
          <w:kern w:val="2"/>
          <w:sz w:val="28"/>
          <w:szCs w:val="32"/>
        </w:rPr>
        <w:t>。</w:t>
      </w:r>
    </w:p>
    <w:p w:rsidR="00101F41" w:rsidRPr="00527A1C" w:rsidRDefault="00101F41" w:rsidP="00DB2620">
      <w:pPr>
        <w:widowControl w:val="0"/>
        <w:snapToGrid w:val="0"/>
        <w:spacing w:beforeLines="50" w:before="120" w:line="480" w:lineRule="exact"/>
        <w:ind w:leftChars="450" w:left="1080" w:firstLineChars="200" w:firstLine="560"/>
        <w:jc w:val="both"/>
        <w:rPr>
          <w:rFonts w:ascii="Times New Roman" w:eastAsia="標楷體" w:hAnsi="Times New Roman"/>
          <w:color w:val="000000" w:themeColor="text1"/>
          <w:kern w:val="2"/>
          <w:sz w:val="28"/>
          <w:szCs w:val="32"/>
        </w:rPr>
      </w:pPr>
      <w:r w:rsidRPr="00527A1C">
        <w:rPr>
          <w:rFonts w:ascii="Times New Roman" w:eastAsia="標楷體" w:hAnsi="Times New Roman"/>
          <w:color w:val="000000" w:themeColor="text1"/>
          <w:kern w:val="2"/>
          <w:sz w:val="28"/>
          <w:szCs w:val="32"/>
        </w:rPr>
        <w:t>可開放大眾利用的資料須確保適法性，避免衍生法律問題；不可開放之資料，需由業務單位述明其法規限制或評估理由，經法制單位協同確認，提報資料開放諮詢小組協商後公開其具體理由。</w:t>
      </w:r>
    </w:p>
    <w:p w:rsidR="00101F41" w:rsidRPr="00527A1C" w:rsidRDefault="00554A8D" w:rsidP="00DB2620">
      <w:pPr>
        <w:widowControl w:val="0"/>
        <w:snapToGrid w:val="0"/>
        <w:spacing w:beforeLines="50" w:before="120" w:line="480" w:lineRule="exact"/>
        <w:ind w:leftChars="350" w:left="1120" w:hangingChars="100" w:hanging="280"/>
        <w:jc w:val="both"/>
        <w:rPr>
          <w:rFonts w:ascii="Times New Roman" w:eastAsia="標楷體" w:hAnsi="Times New Roman"/>
          <w:color w:val="000000" w:themeColor="text1"/>
          <w:kern w:val="2"/>
          <w:sz w:val="28"/>
          <w:szCs w:val="32"/>
        </w:rPr>
      </w:pPr>
      <w:r w:rsidRPr="00527A1C">
        <w:rPr>
          <w:rFonts w:ascii="Times New Roman" w:eastAsia="標楷體" w:hAnsi="Times New Roman"/>
          <w:color w:val="000000" w:themeColor="text1"/>
          <w:kern w:val="2"/>
          <w:sz w:val="28"/>
          <w:szCs w:val="32"/>
        </w:rPr>
        <w:t>(2)</w:t>
      </w:r>
      <w:r w:rsidR="00F84CB3" w:rsidRPr="00527A1C">
        <w:rPr>
          <w:rFonts w:ascii="Times New Roman" w:eastAsia="標楷體" w:hAnsi="Times New Roman"/>
          <w:color w:val="000000" w:themeColor="text1"/>
          <w:kern w:val="2"/>
          <w:sz w:val="28"/>
          <w:szCs w:val="32"/>
        </w:rPr>
        <w:t>確</w:t>
      </w:r>
      <w:r w:rsidR="00E54A8C" w:rsidRPr="00527A1C">
        <w:rPr>
          <w:rFonts w:ascii="Times New Roman" w:eastAsia="標楷體" w:hAnsi="Times New Roman"/>
          <w:color w:val="000000" w:themeColor="text1"/>
          <w:kern w:val="2"/>
          <w:sz w:val="28"/>
          <w:szCs w:val="32"/>
        </w:rPr>
        <w:t>立</w:t>
      </w:r>
      <w:r w:rsidR="00101F41" w:rsidRPr="00527A1C">
        <w:rPr>
          <w:rFonts w:ascii="Times New Roman" w:eastAsia="標楷體" w:hAnsi="Times New Roman"/>
          <w:color w:val="000000" w:themeColor="text1"/>
          <w:kern w:val="2"/>
          <w:sz w:val="28"/>
          <w:szCs w:val="32"/>
        </w:rPr>
        <w:t>資料開放優先次序</w:t>
      </w:r>
    </w:p>
    <w:p w:rsidR="00590EDC" w:rsidRPr="00AC2864" w:rsidRDefault="00101F41" w:rsidP="00DB2620">
      <w:pPr>
        <w:widowControl w:val="0"/>
        <w:snapToGrid w:val="0"/>
        <w:spacing w:beforeLines="50" w:before="120" w:line="480" w:lineRule="exact"/>
        <w:ind w:leftChars="450" w:left="1080" w:firstLineChars="200" w:firstLine="560"/>
        <w:jc w:val="both"/>
        <w:rPr>
          <w:rFonts w:ascii="Times New Roman" w:eastAsia="標楷體" w:hAnsi="Times New Roman"/>
          <w:color w:val="000000" w:themeColor="text1"/>
          <w:kern w:val="2"/>
          <w:sz w:val="28"/>
          <w:szCs w:val="28"/>
        </w:rPr>
      </w:pPr>
      <w:r w:rsidRPr="00527A1C">
        <w:rPr>
          <w:rFonts w:ascii="Times New Roman" w:eastAsia="標楷體" w:hAnsi="Times New Roman"/>
          <w:color w:val="000000" w:themeColor="text1"/>
          <w:kern w:val="2"/>
          <w:sz w:val="28"/>
          <w:szCs w:val="32"/>
        </w:rPr>
        <w:t>各部會資料屬依法應公開者、機關法定職掌所產生無法規限制者、民間查詢量</w:t>
      </w:r>
      <w:r w:rsidRPr="00527A1C">
        <w:rPr>
          <w:rFonts w:ascii="Times New Roman" w:eastAsia="標楷體" w:hAnsi="Times New Roman"/>
          <w:color w:val="000000" w:themeColor="text1"/>
          <w:kern w:val="2"/>
          <w:sz w:val="28"/>
          <w:szCs w:val="32"/>
        </w:rPr>
        <w:t>(</w:t>
      </w:r>
      <w:r w:rsidRPr="00527A1C">
        <w:rPr>
          <w:rFonts w:ascii="Times New Roman" w:eastAsia="標楷體" w:hAnsi="Times New Roman"/>
          <w:color w:val="000000" w:themeColor="text1"/>
          <w:kern w:val="2"/>
          <w:sz w:val="28"/>
          <w:szCs w:val="32"/>
        </w:rPr>
        <w:t>使用</w:t>
      </w:r>
      <w:r w:rsidRPr="00527A1C">
        <w:rPr>
          <w:rFonts w:ascii="Times New Roman" w:eastAsia="標楷體" w:hAnsi="Times New Roman"/>
          <w:color w:val="000000" w:themeColor="text1"/>
          <w:kern w:val="2"/>
          <w:sz w:val="28"/>
          <w:szCs w:val="32"/>
        </w:rPr>
        <w:t>/</w:t>
      </w:r>
      <w:r w:rsidRPr="00527A1C">
        <w:rPr>
          <w:rFonts w:ascii="Times New Roman" w:eastAsia="標楷體" w:hAnsi="Times New Roman"/>
          <w:color w:val="000000" w:themeColor="text1"/>
          <w:kern w:val="2"/>
          <w:sz w:val="28"/>
          <w:szCs w:val="32"/>
        </w:rPr>
        <w:t>申請</w:t>
      </w:r>
      <w:r w:rsidRPr="00527A1C">
        <w:rPr>
          <w:rFonts w:ascii="Times New Roman" w:eastAsia="標楷體" w:hAnsi="Times New Roman"/>
          <w:color w:val="000000" w:themeColor="text1"/>
          <w:kern w:val="2"/>
          <w:sz w:val="28"/>
          <w:szCs w:val="32"/>
        </w:rPr>
        <w:t>)</w:t>
      </w:r>
      <w:r w:rsidRPr="00527A1C">
        <w:rPr>
          <w:rFonts w:ascii="Times New Roman" w:eastAsia="標楷體" w:hAnsi="Times New Roman"/>
          <w:color w:val="000000" w:themeColor="text1"/>
          <w:kern w:val="2"/>
          <w:sz w:val="28"/>
          <w:szCs w:val="32"/>
        </w:rPr>
        <w:t>較</w:t>
      </w:r>
      <w:r w:rsidRPr="00AC2864">
        <w:rPr>
          <w:rFonts w:ascii="Times New Roman" w:eastAsia="標楷體" w:hAnsi="Times New Roman"/>
          <w:color w:val="000000" w:themeColor="text1"/>
          <w:kern w:val="2"/>
          <w:sz w:val="28"/>
          <w:szCs w:val="28"/>
        </w:rPr>
        <w:t>高之資訊，應優先開放。並應依各業務性質參考</w:t>
      </w:r>
      <w:r w:rsidRPr="00AC2864">
        <w:rPr>
          <w:rFonts w:ascii="Times New Roman" w:eastAsia="標楷體" w:hAnsi="Times New Roman"/>
          <w:color w:val="000000" w:themeColor="text1"/>
          <w:kern w:val="2"/>
          <w:sz w:val="28"/>
          <w:szCs w:val="28"/>
        </w:rPr>
        <w:t>2013</w:t>
      </w:r>
      <w:r w:rsidRPr="00AC2864">
        <w:rPr>
          <w:rFonts w:ascii="Times New Roman" w:eastAsia="標楷體" w:hAnsi="Times New Roman"/>
          <w:color w:val="000000" w:themeColor="text1"/>
          <w:kern w:val="2"/>
          <w:sz w:val="28"/>
          <w:szCs w:val="28"/>
        </w:rPr>
        <w:t>年八大工業國組織開放資料憲章及技術附件高價值資料集項目、開放知識基金會開放資料指標及美國、英國資料開放項目等，依公共利益、經濟發展、政治透明等面向</w:t>
      </w:r>
      <w:r w:rsidRPr="00AC2864">
        <w:rPr>
          <w:rFonts w:ascii="Times New Roman" w:eastAsia="標楷體" w:hAnsi="Times New Roman"/>
          <w:color w:val="000000" w:themeColor="text1"/>
          <w:kern w:val="2"/>
          <w:sz w:val="28"/>
          <w:szCs w:val="28"/>
        </w:rPr>
        <w:t>(</w:t>
      </w:r>
      <w:r w:rsidRPr="00AC2864">
        <w:rPr>
          <w:rFonts w:ascii="Times New Roman" w:eastAsia="標楷體" w:hAnsi="Times New Roman"/>
          <w:color w:val="000000" w:themeColor="text1"/>
          <w:kern w:val="2"/>
          <w:sz w:val="28"/>
          <w:szCs w:val="28"/>
        </w:rPr>
        <w:t>參考表</w:t>
      </w:r>
      <w:r w:rsidR="004858D7" w:rsidRPr="00AC2864">
        <w:rPr>
          <w:rFonts w:ascii="Times New Roman" w:eastAsia="標楷體" w:hAnsi="Times New Roman"/>
          <w:color w:val="000000" w:themeColor="text1"/>
          <w:kern w:val="2"/>
          <w:sz w:val="28"/>
          <w:szCs w:val="28"/>
        </w:rPr>
        <w:t>II.2.1</w:t>
      </w:r>
      <w:r w:rsidRPr="00AC2864">
        <w:rPr>
          <w:rFonts w:ascii="Times New Roman" w:eastAsia="標楷體" w:hAnsi="Times New Roman"/>
          <w:color w:val="000000" w:themeColor="text1"/>
          <w:kern w:val="2"/>
          <w:sz w:val="28"/>
          <w:szCs w:val="28"/>
        </w:rPr>
        <w:t>)</w:t>
      </w:r>
      <w:r w:rsidRPr="00AC2864">
        <w:rPr>
          <w:rFonts w:ascii="Times New Roman" w:eastAsia="標楷體" w:hAnsi="Times New Roman"/>
          <w:color w:val="000000" w:themeColor="text1"/>
          <w:kern w:val="2"/>
          <w:sz w:val="28"/>
          <w:szCs w:val="28"/>
        </w:rPr>
        <w:t>，配合我國國情</w:t>
      </w:r>
      <w:r w:rsidR="00C86189" w:rsidRPr="00AC2864">
        <w:rPr>
          <w:rFonts w:ascii="Times New Roman" w:eastAsia="標楷體" w:hAnsi="Times New Roman"/>
          <w:color w:val="000000" w:themeColor="text1"/>
          <w:kern w:val="2"/>
          <w:sz w:val="28"/>
          <w:szCs w:val="28"/>
        </w:rPr>
        <w:t>、資源有限性</w:t>
      </w:r>
      <w:r w:rsidRPr="00AC2864">
        <w:rPr>
          <w:rFonts w:ascii="Times New Roman" w:eastAsia="標楷體" w:hAnsi="Times New Roman"/>
          <w:color w:val="000000" w:themeColor="text1"/>
          <w:kern w:val="2"/>
          <w:sz w:val="28"/>
          <w:szCs w:val="28"/>
        </w:rPr>
        <w:t>及民間代表參與建議</w:t>
      </w:r>
      <w:r w:rsidR="00C86189" w:rsidRPr="00AC2864">
        <w:rPr>
          <w:rFonts w:ascii="Times New Roman" w:eastAsia="標楷體" w:hAnsi="Times New Roman"/>
          <w:color w:val="000000" w:themeColor="text1"/>
          <w:kern w:val="2"/>
          <w:sz w:val="28"/>
          <w:szCs w:val="28"/>
        </w:rPr>
        <w:t>，</w:t>
      </w:r>
      <w:r w:rsidR="0008271D" w:rsidRPr="00AC2864">
        <w:rPr>
          <w:rFonts w:ascii="Times New Roman" w:eastAsia="標楷體" w:hAnsi="Times New Roman"/>
          <w:color w:val="000000" w:themeColor="text1"/>
          <w:kern w:val="2"/>
          <w:sz w:val="28"/>
          <w:szCs w:val="28"/>
        </w:rPr>
        <w:t>針對民眾需求確立優先開放項目</w:t>
      </w:r>
      <w:r w:rsidRPr="00AC2864">
        <w:rPr>
          <w:rFonts w:ascii="Times New Roman" w:eastAsia="標楷體" w:hAnsi="Times New Roman"/>
          <w:color w:val="000000" w:themeColor="text1"/>
          <w:kern w:val="2"/>
          <w:sz w:val="28"/>
          <w:szCs w:val="28"/>
        </w:rPr>
        <w:t>，並持續追蹤資料開放推動進程。</w:t>
      </w:r>
    </w:p>
    <w:p w:rsidR="007750E9" w:rsidRDefault="007750E9">
      <w:pPr>
        <w:rPr>
          <w:rFonts w:ascii="Times New Roman" w:eastAsia="標楷體" w:hAnsi="Times New Roman"/>
          <w:color w:val="000000" w:themeColor="text1"/>
          <w:kern w:val="2"/>
          <w:sz w:val="28"/>
          <w:szCs w:val="32"/>
        </w:rPr>
      </w:pPr>
      <w:r>
        <w:rPr>
          <w:rFonts w:ascii="Times New Roman" w:eastAsia="標楷體" w:hAnsi="Times New Roman"/>
          <w:color w:val="000000" w:themeColor="text1"/>
          <w:kern w:val="2"/>
          <w:sz w:val="28"/>
          <w:szCs w:val="32"/>
        </w:rPr>
        <w:br w:type="page"/>
      </w:r>
    </w:p>
    <w:p w:rsidR="00101F41" w:rsidRPr="00527A1C" w:rsidRDefault="00101F41" w:rsidP="003A4434">
      <w:pPr>
        <w:pStyle w:val="afff"/>
        <w:keepNext/>
        <w:jc w:val="center"/>
        <w:rPr>
          <w:rFonts w:ascii="Times New Roman" w:eastAsia="標楷體" w:hAnsi="Times New Roman"/>
          <w:color w:val="000000" w:themeColor="text1"/>
          <w:sz w:val="28"/>
          <w:szCs w:val="28"/>
        </w:rPr>
      </w:pPr>
    </w:p>
    <w:tbl>
      <w:tblPr>
        <w:tblStyle w:val="ac"/>
        <w:tblW w:w="7087" w:type="dxa"/>
        <w:tblInd w:w="1101" w:type="dxa"/>
        <w:tblLook w:val="04A0" w:firstRow="1" w:lastRow="0" w:firstColumn="1" w:lastColumn="0" w:noHBand="0" w:noVBand="1"/>
      </w:tblPr>
      <w:tblGrid>
        <w:gridCol w:w="2446"/>
        <w:gridCol w:w="4641"/>
      </w:tblGrid>
      <w:tr w:rsidR="00527A1C" w:rsidRPr="00527A1C" w:rsidTr="006A6403">
        <w:tc>
          <w:tcPr>
            <w:tcW w:w="2446" w:type="dxa"/>
            <w:shd w:val="clear" w:color="auto" w:fill="C6D9F1" w:themeFill="text2" w:themeFillTint="33"/>
          </w:tcPr>
          <w:p w:rsidR="00101F41" w:rsidRPr="00527A1C" w:rsidRDefault="00101F41" w:rsidP="005D46B1">
            <w:pPr>
              <w:widowControl/>
              <w:adjustRightInd/>
              <w:spacing w:line="240" w:lineRule="auto"/>
              <w:jc w:val="center"/>
              <w:textAlignment w:val="auto"/>
              <w:rPr>
                <w:rFonts w:ascii="Times New Roman" w:eastAsia="標楷體" w:hAnsi="Times New Roman"/>
                <w:color w:val="000000" w:themeColor="text1"/>
              </w:rPr>
            </w:pPr>
            <w:r w:rsidRPr="00527A1C">
              <w:rPr>
                <w:rFonts w:ascii="Times New Roman" w:eastAsia="標楷體" w:hAnsi="Times New Roman"/>
                <w:color w:val="000000" w:themeColor="text1"/>
              </w:rPr>
              <w:t>評估面向</w:t>
            </w:r>
          </w:p>
        </w:tc>
        <w:tc>
          <w:tcPr>
            <w:tcW w:w="4641" w:type="dxa"/>
            <w:shd w:val="clear" w:color="auto" w:fill="C6D9F1" w:themeFill="text2" w:themeFillTint="33"/>
          </w:tcPr>
          <w:p w:rsidR="00101F41" w:rsidRPr="00527A1C" w:rsidRDefault="00101F41" w:rsidP="005D46B1">
            <w:pPr>
              <w:widowControl/>
              <w:adjustRightInd/>
              <w:spacing w:line="240" w:lineRule="auto"/>
              <w:textAlignment w:val="auto"/>
              <w:rPr>
                <w:rFonts w:ascii="Times New Roman" w:eastAsia="標楷體" w:hAnsi="Times New Roman"/>
                <w:color w:val="000000" w:themeColor="text1"/>
              </w:rPr>
            </w:pPr>
            <w:r w:rsidRPr="00527A1C">
              <w:rPr>
                <w:rFonts w:ascii="Times New Roman" w:eastAsia="標楷體" w:hAnsi="Times New Roman"/>
                <w:color w:val="000000" w:themeColor="text1"/>
              </w:rPr>
              <w:t>資料類別案例</w:t>
            </w:r>
          </w:p>
        </w:tc>
      </w:tr>
      <w:tr w:rsidR="00527A1C" w:rsidRPr="00527A1C" w:rsidTr="006A6403">
        <w:tc>
          <w:tcPr>
            <w:tcW w:w="2446" w:type="dxa"/>
          </w:tcPr>
          <w:p w:rsidR="00101F41" w:rsidRPr="00527A1C" w:rsidRDefault="00F84CB3" w:rsidP="005D46B1">
            <w:pPr>
              <w:widowControl/>
              <w:adjustRightInd/>
              <w:spacing w:line="240" w:lineRule="auto"/>
              <w:textAlignment w:val="auto"/>
              <w:rPr>
                <w:rFonts w:ascii="Times New Roman" w:eastAsia="標楷體" w:hAnsi="Times New Roman"/>
                <w:color w:val="000000" w:themeColor="text1"/>
              </w:rPr>
            </w:pPr>
            <w:r w:rsidRPr="00527A1C">
              <w:rPr>
                <w:rFonts w:ascii="Times New Roman" w:eastAsia="標楷體" w:hAnsi="Times New Roman"/>
                <w:color w:val="000000" w:themeColor="text1"/>
              </w:rPr>
              <w:t>公共利益</w:t>
            </w:r>
          </w:p>
        </w:tc>
        <w:tc>
          <w:tcPr>
            <w:tcW w:w="4641" w:type="dxa"/>
          </w:tcPr>
          <w:p w:rsidR="00101F41" w:rsidRPr="00527A1C" w:rsidRDefault="00101F41" w:rsidP="005D46B1">
            <w:pPr>
              <w:widowControl/>
              <w:adjustRightInd/>
              <w:spacing w:line="240" w:lineRule="auto"/>
              <w:textAlignment w:val="auto"/>
              <w:rPr>
                <w:rFonts w:ascii="Times New Roman" w:eastAsia="標楷體" w:hAnsi="Times New Roman"/>
                <w:color w:val="000000" w:themeColor="text1"/>
              </w:rPr>
            </w:pPr>
            <w:r w:rsidRPr="00527A1C">
              <w:rPr>
                <w:rFonts w:ascii="Times New Roman" w:eastAsia="標楷體" w:hAnsi="Times New Roman"/>
                <w:color w:val="000000" w:themeColor="text1"/>
              </w:rPr>
              <w:t>民生安全：食品、警政</w:t>
            </w:r>
          </w:p>
          <w:p w:rsidR="00101F41" w:rsidRPr="00527A1C" w:rsidRDefault="00101F41" w:rsidP="005D46B1">
            <w:pPr>
              <w:widowControl/>
              <w:adjustRightInd/>
              <w:spacing w:line="240" w:lineRule="auto"/>
              <w:textAlignment w:val="auto"/>
              <w:rPr>
                <w:rFonts w:ascii="Times New Roman" w:eastAsia="標楷體" w:hAnsi="Times New Roman"/>
                <w:color w:val="000000" w:themeColor="text1"/>
              </w:rPr>
            </w:pPr>
            <w:r w:rsidRPr="00527A1C">
              <w:rPr>
                <w:rFonts w:ascii="Times New Roman" w:eastAsia="標楷體" w:hAnsi="Times New Roman"/>
                <w:color w:val="000000" w:themeColor="text1"/>
              </w:rPr>
              <w:t>就醫用藥：醫療、藥物</w:t>
            </w:r>
          </w:p>
          <w:p w:rsidR="00101F41" w:rsidRPr="00527A1C" w:rsidRDefault="00101F41" w:rsidP="005D46B1">
            <w:pPr>
              <w:widowControl/>
              <w:adjustRightInd/>
              <w:spacing w:line="240" w:lineRule="auto"/>
              <w:textAlignment w:val="auto"/>
              <w:rPr>
                <w:rFonts w:ascii="Times New Roman" w:eastAsia="標楷體" w:hAnsi="Times New Roman"/>
                <w:color w:val="000000" w:themeColor="text1"/>
              </w:rPr>
            </w:pPr>
            <w:r w:rsidRPr="00527A1C">
              <w:rPr>
                <w:rFonts w:ascii="Times New Roman" w:eastAsia="標楷體" w:hAnsi="Times New Roman"/>
                <w:color w:val="000000" w:themeColor="text1"/>
              </w:rPr>
              <w:t>財政透明：預決算</w:t>
            </w:r>
          </w:p>
          <w:p w:rsidR="00101F41" w:rsidRPr="00527A1C" w:rsidRDefault="00101F41" w:rsidP="005D46B1">
            <w:pPr>
              <w:widowControl/>
              <w:adjustRightInd/>
              <w:spacing w:line="240" w:lineRule="auto"/>
              <w:textAlignment w:val="auto"/>
              <w:rPr>
                <w:rFonts w:ascii="Times New Roman" w:eastAsia="標楷體" w:hAnsi="Times New Roman"/>
                <w:color w:val="000000" w:themeColor="text1"/>
              </w:rPr>
            </w:pPr>
            <w:r w:rsidRPr="00527A1C">
              <w:rPr>
                <w:rFonts w:ascii="Times New Roman" w:eastAsia="標楷體" w:hAnsi="Times New Roman"/>
                <w:color w:val="000000" w:themeColor="text1"/>
              </w:rPr>
              <w:t>社會福利：保險、就業</w:t>
            </w:r>
          </w:p>
          <w:p w:rsidR="00101F41" w:rsidRPr="00527A1C" w:rsidRDefault="00101F41" w:rsidP="00F84CB3">
            <w:pPr>
              <w:widowControl/>
              <w:adjustRightInd/>
              <w:spacing w:line="240" w:lineRule="auto"/>
              <w:textAlignment w:val="auto"/>
              <w:rPr>
                <w:rFonts w:ascii="Times New Roman" w:eastAsia="標楷體" w:hAnsi="Times New Roman"/>
                <w:color w:val="000000" w:themeColor="text1"/>
              </w:rPr>
            </w:pPr>
            <w:r w:rsidRPr="00527A1C">
              <w:rPr>
                <w:rFonts w:ascii="Times New Roman" w:eastAsia="標楷體" w:hAnsi="Times New Roman"/>
                <w:color w:val="000000" w:themeColor="text1"/>
              </w:rPr>
              <w:t>統計資料：全國統計、學術統計</w:t>
            </w:r>
          </w:p>
        </w:tc>
      </w:tr>
      <w:tr w:rsidR="00527A1C" w:rsidRPr="00527A1C" w:rsidTr="006A6403">
        <w:tc>
          <w:tcPr>
            <w:tcW w:w="2446" w:type="dxa"/>
          </w:tcPr>
          <w:p w:rsidR="00101F41" w:rsidRPr="00527A1C" w:rsidRDefault="00101F41" w:rsidP="00F84CB3">
            <w:pPr>
              <w:widowControl/>
              <w:adjustRightInd/>
              <w:spacing w:line="240" w:lineRule="auto"/>
              <w:textAlignment w:val="auto"/>
              <w:rPr>
                <w:rFonts w:ascii="Times New Roman" w:eastAsia="標楷體" w:hAnsi="Times New Roman"/>
                <w:color w:val="000000" w:themeColor="text1"/>
              </w:rPr>
            </w:pPr>
            <w:r w:rsidRPr="00527A1C">
              <w:rPr>
                <w:rFonts w:ascii="Times New Roman" w:eastAsia="標楷體" w:hAnsi="Times New Roman"/>
                <w:color w:val="000000" w:themeColor="text1"/>
              </w:rPr>
              <w:t>經濟發展</w:t>
            </w:r>
          </w:p>
        </w:tc>
        <w:tc>
          <w:tcPr>
            <w:tcW w:w="4641" w:type="dxa"/>
          </w:tcPr>
          <w:p w:rsidR="00101F41" w:rsidRPr="00527A1C" w:rsidRDefault="00101F41" w:rsidP="005D46B1">
            <w:pPr>
              <w:widowControl/>
              <w:adjustRightInd/>
              <w:spacing w:line="240" w:lineRule="auto"/>
              <w:textAlignment w:val="auto"/>
              <w:rPr>
                <w:rFonts w:ascii="Times New Roman" w:eastAsia="標楷體" w:hAnsi="Times New Roman"/>
                <w:color w:val="000000" w:themeColor="text1"/>
              </w:rPr>
            </w:pPr>
            <w:r w:rsidRPr="00527A1C">
              <w:rPr>
                <w:rFonts w:ascii="Times New Roman" w:eastAsia="標楷體" w:hAnsi="Times New Roman"/>
                <w:color w:val="000000" w:themeColor="text1"/>
              </w:rPr>
              <w:t>基礎建設：交通、網路</w:t>
            </w:r>
          </w:p>
          <w:p w:rsidR="00101F41" w:rsidRPr="00527A1C" w:rsidRDefault="00101F41" w:rsidP="005D46B1">
            <w:pPr>
              <w:widowControl/>
              <w:adjustRightInd/>
              <w:spacing w:line="240" w:lineRule="auto"/>
              <w:textAlignment w:val="auto"/>
              <w:rPr>
                <w:rFonts w:ascii="Times New Roman" w:eastAsia="標楷體" w:hAnsi="Times New Roman"/>
                <w:color w:val="000000" w:themeColor="text1"/>
              </w:rPr>
            </w:pPr>
            <w:r w:rsidRPr="00527A1C">
              <w:rPr>
                <w:rFonts w:ascii="Times New Roman" w:eastAsia="標楷體" w:hAnsi="Times New Roman"/>
                <w:color w:val="000000" w:themeColor="text1"/>
              </w:rPr>
              <w:t>能源效率：能源</w:t>
            </w:r>
          </w:p>
          <w:p w:rsidR="00101F41" w:rsidRPr="00527A1C" w:rsidRDefault="00101F41" w:rsidP="005D46B1">
            <w:pPr>
              <w:widowControl/>
              <w:adjustRightInd/>
              <w:spacing w:line="240" w:lineRule="auto"/>
              <w:textAlignment w:val="auto"/>
              <w:rPr>
                <w:rFonts w:ascii="Times New Roman" w:eastAsia="標楷體" w:hAnsi="Times New Roman"/>
                <w:color w:val="000000" w:themeColor="text1"/>
              </w:rPr>
            </w:pPr>
            <w:r w:rsidRPr="00527A1C">
              <w:rPr>
                <w:rFonts w:ascii="Times New Roman" w:eastAsia="標楷體" w:hAnsi="Times New Roman"/>
                <w:color w:val="000000" w:themeColor="text1"/>
              </w:rPr>
              <w:t>地理空間：地圖</w:t>
            </w:r>
            <w:proofErr w:type="gramStart"/>
            <w:r w:rsidRPr="00527A1C">
              <w:rPr>
                <w:rFonts w:ascii="Times New Roman" w:eastAsia="標楷體" w:hAnsi="Times New Roman"/>
                <w:color w:val="000000" w:themeColor="text1"/>
              </w:rPr>
              <w:t>圖</w:t>
            </w:r>
            <w:proofErr w:type="gramEnd"/>
            <w:r w:rsidRPr="00527A1C">
              <w:rPr>
                <w:rFonts w:ascii="Times New Roman" w:eastAsia="標楷體" w:hAnsi="Times New Roman"/>
                <w:color w:val="000000" w:themeColor="text1"/>
              </w:rPr>
              <w:t>資</w:t>
            </w:r>
          </w:p>
          <w:p w:rsidR="00101F41" w:rsidRPr="00527A1C" w:rsidRDefault="00101F41" w:rsidP="00F84CB3">
            <w:pPr>
              <w:widowControl/>
              <w:adjustRightInd/>
              <w:spacing w:line="240" w:lineRule="auto"/>
              <w:textAlignment w:val="auto"/>
              <w:rPr>
                <w:rFonts w:ascii="Times New Roman" w:eastAsia="標楷體" w:hAnsi="Times New Roman"/>
                <w:color w:val="000000" w:themeColor="text1"/>
              </w:rPr>
            </w:pPr>
            <w:r w:rsidRPr="00527A1C">
              <w:rPr>
                <w:rFonts w:ascii="Times New Roman" w:eastAsia="標楷體" w:hAnsi="Times New Roman"/>
                <w:color w:val="000000" w:themeColor="text1"/>
              </w:rPr>
              <w:t>環境氣候：氣象、空氣品質、農林漁牧</w:t>
            </w:r>
          </w:p>
        </w:tc>
      </w:tr>
      <w:tr w:rsidR="00527A1C" w:rsidRPr="00527A1C" w:rsidTr="006A6403">
        <w:tc>
          <w:tcPr>
            <w:tcW w:w="2446" w:type="dxa"/>
          </w:tcPr>
          <w:p w:rsidR="00101F41" w:rsidRPr="00527A1C" w:rsidRDefault="00101F41" w:rsidP="00F84CB3">
            <w:pPr>
              <w:widowControl/>
              <w:adjustRightInd/>
              <w:spacing w:line="240" w:lineRule="auto"/>
              <w:textAlignment w:val="auto"/>
              <w:rPr>
                <w:rFonts w:ascii="Times New Roman" w:eastAsia="標楷體" w:hAnsi="Times New Roman"/>
                <w:color w:val="000000" w:themeColor="text1"/>
              </w:rPr>
            </w:pPr>
            <w:r w:rsidRPr="00527A1C">
              <w:rPr>
                <w:rFonts w:ascii="Times New Roman" w:eastAsia="標楷體" w:hAnsi="Times New Roman"/>
                <w:color w:val="000000" w:themeColor="text1"/>
              </w:rPr>
              <w:t>政府透明</w:t>
            </w:r>
          </w:p>
        </w:tc>
        <w:tc>
          <w:tcPr>
            <w:tcW w:w="4641" w:type="dxa"/>
          </w:tcPr>
          <w:p w:rsidR="00101F41" w:rsidRPr="00527A1C" w:rsidRDefault="00101F41" w:rsidP="005D46B1">
            <w:pPr>
              <w:widowControl/>
              <w:adjustRightInd/>
              <w:spacing w:line="240" w:lineRule="auto"/>
              <w:textAlignment w:val="auto"/>
              <w:rPr>
                <w:rFonts w:ascii="Times New Roman" w:eastAsia="標楷體" w:hAnsi="Times New Roman"/>
                <w:color w:val="000000" w:themeColor="text1"/>
              </w:rPr>
            </w:pPr>
            <w:proofErr w:type="gramStart"/>
            <w:r w:rsidRPr="00527A1C">
              <w:rPr>
                <w:rFonts w:ascii="Times New Roman" w:eastAsia="標楷體" w:hAnsi="Times New Roman"/>
                <w:color w:val="000000" w:themeColor="text1"/>
              </w:rPr>
              <w:t>民主課責</w:t>
            </w:r>
            <w:proofErr w:type="gramEnd"/>
            <w:r w:rsidRPr="00527A1C">
              <w:rPr>
                <w:rFonts w:ascii="Times New Roman" w:eastAsia="標楷體" w:hAnsi="Times New Roman"/>
                <w:color w:val="000000" w:themeColor="text1"/>
              </w:rPr>
              <w:t>：選舉、法規</w:t>
            </w:r>
          </w:p>
          <w:p w:rsidR="00101F41" w:rsidRPr="00527A1C" w:rsidRDefault="00101F41" w:rsidP="00F84CB3">
            <w:pPr>
              <w:widowControl/>
              <w:adjustRightInd/>
              <w:spacing w:line="240" w:lineRule="auto"/>
              <w:textAlignment w:val="auto"/>
              <w:rPr>
                <w:rFonts w:ascii="Times New Roman" w:eastAsia="標楷體" w:hAnsi="Times New Roman"/>
                <w:color w:val="000000" w:themeColor="text1"/>
              </w:rPr>
            </w:pPr>
            <w:r w:rsidRPr="00527A1C">
              <w:rPr>
                <w:rFonts w:ascii="Times New Roman" w:eastAsia="標楷體" w:hAnsi="Times New Roman"/>
                <w:color w:val="000000" w:themeColor="text1"/>
              </w:rPr>
              <w:t>研究發展：政府研究資料</w:t>
            </w:r>
          </w:p>
        </w:tc>
      </w:tr>
    </w:tbl>
    <w:p w:rsidR="00590EDC" w:rsidRPr="00527A1C" w:rsidRDefault="003A4434" w:rsidP="003A4434">
      <w:pPr>
        <w:pStyle w:val="af5"/>
        <w:widowControl w:val="0"/>
        <w:spacing w:beforeLines="50" w:before="120" w:afterLines="150" w:after="360" w:line="480" w:lineRule="exact"/>
        <w:ind w:left="0"/>
        <w:contextualSpacing w:val="0"/>
        <w:jc w:val="center"/>
        <w:outlineLvl w:val="5"/>
        <w:rPr>
          <w:rStyle w:val="normalchar1"/>
          <w:rFonts w:ascii="Times New Roman" w:eastAsia="標楷體" w:hAnsi="Times New Roman"/>
          <w:bCs/>
          <w:color w:val="000000" w:themeColor="text1"/>
          <w:sz w:val="28"/>
          <w:szCs w:val="28"/>
        </w:rPr>
      </w:pPr>
      <w:r w:rsidRPr="00527A1C">
        <w:rPr>
          <w:rFonts w:ascii="Times New Roman" w:eastAsia="標楷體" w:hAnsi="Times New Roman"/>
          <w:color w:val="000000" w:themeColor="text1"/>
          <w:sz w:val="28"/>
          <w:szCs w:val="28"/>
        </w:rPr>
        <w:t>表</w:t>
      </w:r>
      <w:r w:rsidR="006504DB" w:rsidRPr="00527A1C">
        <w:rPr>
          <w:rFonts w:ascii="Times New Roman" w:eastAsia="標楷體" w:hAnsi="Times New Roman"/>
          <w:color w:val="000000" w:themeColor="text1"/>
          <w:sz w:val="28"/>
          <w:szCs w:val="28"/>
        </w:rPr>
        <w:t xml:space="preserve">II.2.1  </w:t>
      </w:r>
      <w:r w:rsidRPr="00527A1C">
        <w:rPr>
          <w:rFonts w:ascii="Times New Roman" w:eastAsia="標楷體" w:hAnsi="Times New Roman"/>
          <w:color w:val="000000" w:themeColor="text1"/>
          <w:sz w:val="28"/>
          <w:szCs w:val="28"/>
        </w:rPr>
        <w:t>依公共利益、經濟發展及政府透明面向評估開放次序</w:t>
      </w:r>
    </w:p>
    <w:p w:rsidR="00D95957" w:rsidRPr="001439D7" w:rsidRDefault="00554A8D" w:rsidP="000A5449">
      <w:pPr>
        <w:spacing w:beforeLines="50" w:before="120" w:after="120" w:line="480" w:lineRule="atLeast"/>
        <w:ind w:leftChars="100" w:left="1941" w:hanging="1701"/>
        <w:jc w:val="both"/>
        <w:rPr>
          <w:rFonts w:ascii="Times New Roman" w:eastAsia="標楷體" w:hAnsi="Times New Roman"/>
          <w:b/>
          <w:color w:val="000000" w:themeColor="text1"/>
          <w:sz w:val="28"/>
          <w:szCs w:val="28"/>
        </w:rPr>
      </w:pPr>
      <w:r w:rsidRPr="001439D7">
        <w:rPr>
          <w:rFonts w:ascii="Times New Roman" w:eastAsia="標楷體" w:hAnsi="Times New Roman"/>
          <w:b/>
          <w:color w:val="000000" w:themeColor="text1"/>
          <w:sz w:val="28"/>
          <w:szCs w:val="28"/>
        </w:rPr>
        <w:t>(</w:t>
      </w:r>
      <w:r w:rsidR="001B16D6" w:rsidRPr="006F4445">
        <w:rPr>
          <w:rFonts w:ascii="Times New Roman" w:eastAsia="標楷體" w:hAnsi="Times New Roman" w:hint="eastAsia"/>
          <w:b/>
          <w:color w:val="000000" w:themeColor="text1"/>
          <w:sz w:val="28"/>
          <w:szCs w:val="28"/>
        </w:rPr>
        <w:t>二</w:t>
      </w:r>
      <w:r w:rsidRPr="001439D7">
        <w:rPr>
          <w:rFonts w:ascii="Times New Roman" w:eastAsia="標楷體" w:hAnsi="Times New Roman"/>
          <w:b/>
          <w:color w:val="000000" w:themeColor="text1"/>
          <w:sz w:val="28"/>
          <w:szCs w:val="28"/>
        </w:rPr>
        <w:t>)</w:t>
      </w:r>
      <w:r w:rsidR="00F84CB3" w:rsidRPr="001439D7">
        <w:rPr>
          <w:rFonts w:ascii="Times New Roman" w:eastAsia="標楷體" w:hAnsi="Times New Roman"/>
          <w:b/>
          <w:color w:val="000000" w:themeColor="text1"/>
          <w:sz w:val="28"/>
          <w:szCs w:val="28"/>
        </w:rPr>
        <w:t>完備資料開放之法制</w:t>
      </w:r>
      <w:r w:rsidR="00101F41" w:rsidRPr="001439D7">
        <w:rPr>
          <w:rFonts w:ascii="Times New Roman" w:eastAsia="標楷體" w:hAnsi="Times New Roman"/>
          <w:b/>
          <w:color w:val="000000" w:themeColor="text1"/>
          <w:sz w:val="28"/>
          <w:szCs w:val="28"/>
        </w:rPr>
        <w:t>環境</w:t>
      </w:r>
    </w:p>
    <w:p w:rsidR="00101F41" w:rsidRPr="00527A1C" w:rsidRDefault="00F84CB3" w:rsidP="0004356C">
      <w:pPr>
        <w:spacing w:beforeLines="50" w:before="120" w:after="120" w:line="480" w:lineRule="atLeast"/>
        <w:ind w:leftChars="250" w:left="60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為擴大並深度推動資料開放及應用</w:t>
      </w:r>
      <w:r w:rsidR="00512E69" w:rsidRPr="00527A1C">
        <w:rPr>
          <w:rFonts w:ascii="Times New Roman" w:eastAsia="標楷體" w:hAnsi="Times New Roman"/>
          <w:color w:val="000000" w:themeColor="text1"/>
          <w:sz w:val="28"/>
          <w:szCs w:val="28"/>
        </w:rPr>
        <w:t>，將參考國際開放定義，以任何人都可以自由存取、使用、修改，以及分享，最多僅受限於</w:t>
      </w:r>
      <w:proofErr w:type="gramStart"/>
      <w:r w:rsidR="00512E69" w:rsidRPr="00527A1C">
        <w:rPr>
          <w:rFonts w:ascii="Times New Roman" w:eastAsia="標楷體" w:hAnsi="Times New Roman"/>
          <w:color w:val="000000" w:themeColor="text1"/>
          <w:sz w:val="28"/>
          <w:szCs w:val="28"/>
        </w:rPr>
        <w:t>註</w:t>
      </w:r>
      <w:proofErr w:type="gramEnd"/>
      <w:r w:rsidR="00512E69" w:rsidRPr="00527A1C">
        <w:rPr>
          <w:rFonts w:ascii="Times New Roman" w:eastAsia="標楷體" w:hAnsi="Times New Roman"/>
          <w:color w:val="000000" w:themeColor="text1"/>
          <w:sz w:val="28"/>
          <w:szCs w:val="28"/>
        </w:rPr>
        <w:t>引出處等理念，調適</w:t>
      </w:r>
      <w:r w:rsidR="00101F41" w:rsidRPr="00527A1C">
        <w:rPr>
          <w:rFonts w:ascii="Times New Roman" w:eastAsia="標楷體" w:hAnsi="Times New Roman"/>
          <w:color w:val="000000" w:themeColor="text1"/>
          <w:sz w:val="28"/>
          <w:szCs w:val="28"/>
        </w:rPr>
        <w:t>各機關推動政府資料開放所遇之法制問題，</w:t>
      </w:r>
      <w:r w:rsidR="00D97578" w:rsidRPr="00527A1C">
        <w:rPr>
          <w:rFonts w:ascii="Times New Roman" w:eastAsia="標楷體" w:hAnsi="Times New Roman"/>
          <w:color w:val="000000" w:themeColor="text1"/>
          <w:sz w:val="28"/>
          <w:szCs w:val="28"/>
        </w:rPr>
        <w:t>並</w:t>
      </w:r>
      <w:r w:rsidR="009D13B8" w:rsidRPr="00527A1C">
        <w:rPr>
          <w:rFonts w:ascii="Times New Roman" w:eastAsia="標楷體" w:hAnsi="Times New Roman"/>
          <w:color w:val="000000" w:themeColor="text1"/>
          <w:sz w:val="28"/>
          <w:szCs w:val="28"/>
        </w:rPr>
        <w:t>提升資料</w:t>
      </w:r>
      <w:r w:rsidR="00D97578" w:rsidRPr="00527A1C">
        <w:rPr>
          <w:rFonts w:ascii="Times New Roman" w:eastAsia="標楷體" w:hAnsi="Times New Roman"/>
          <w:color w:val="000000" w:themeColor="text1"/>
          <w:sz w:val="28"/>
          <w:szCs w:val="28"/>
        </w:rPr>
        <w:t>品質</w:t>
      </w:r>
      <w:r w:rsidR="009D13B8" w:rsidRPr="00527A1C">
        <w:rPr>
          <w:rFonts w:ascii="Times New Roman" w:eastAsia="標楷體" w:hAnsi="Times New Roman"/>
          <w:color w:val="000000" w:themeColor="text1"/>
          <w:sz w:val="28"/>
          <w:szCs w:val="28"/>
        </w:rPr>
        <w:t>可用性</w:t>
      </w:r>
      <w:r w:rsidR="00975F26" w:rsidRPr="00527A1C">
        <w:rPr>
          <w:rFonts w:ascii="Times New Roman" w:eastAsia="標楷體" w:hAnsi="Times New Roman"/>
          <w:color w:val="000000" w:themeColor="text1"/>
          <w:sz w:val="28"/>
          <w:szCs w:val="28"/>
        </w:rPr>
        <w:t>，</w:t>
      </w:r>
      <w:r w:rsidR="00101F41" w:rsidRPr="00527A1C">
        <w:rPr>
          <w:rFonts w:ascii="Times New Roman" w:eastAsia="標楷體" w:hAnsi="Times New Roman"/>
          <w:color w:val="000000" w:themeColor="text1"/>
          <w:sz w:val="28"/>
          <w:szCs w:val="28"/>
        </w:rPr>
        <w:t>將配合虛擬世界發展法規調適工作計畫</w:t>
      </w:r>
      <w:r w:rsidR="009D13B8" w:rsidRPr="00527A1C">
        <w:rPr>
          <w:rFonts w:ascii="Times New Roman" w:eastAsia="標楷體" w:hAnsi="Times New Roman"/>
          <w:color w:val="000000" w:themeColor="text1"/>
          <w:sz w:val="28"/>
          <w:szCs w:val="28"/>
        </w:rPr>
        <w:t>及</w:t>
      </w:r>
      <w:r w:rsidR="00D97578" w:rsidRPr="00527A1C">
        <w:rPr>
          <w:rFonts w:ascii="Times New Roman" w:eastAsia="標楷體" w:hAnsi="Times New Roman"/>
          <w:color w:val="000000" w:themeColor="text1"/>
          <w:sz w:val="28"/>
          <w:szCs w:val="28"/>
        </w:rPr>
        <w:t>訂定</w:t>
      </w:r>
      <w:r w:rsidR="00512E69" w:rsidRPr="00527A1C">
        <w:rPr>
          <w:rFonts w:ascii="Times New Roman" w:eastAsia="標楷體" w:hAnsi="Times New Roman"/>
          <w:color w:val="000000" w:themeColor="text1"/>
          <w:sz w:val="28"/>
          <w:szCs w:val="28"/>
        </w:rPr>
        <w:t>詮釋</w:t>
      </w:r>
      <w:r w:rsidR="00D97578" w:rsidRPr="00527A1C">
        <w:rPr>
          <w:rFonts w:ascii="Times New Roman" w:eastAsia="標楷體" w:hAnsi="Times New Roman"/>
          <w:color w:val="000000" w:themeColor="text1"/>
          <w:sz w:val="28"/>
          <w:szCs w:val="28"/>
        </w:rPr>
        <w:t>資料標準規範，</w:t>
      </w:r>
      <w:r w:rsidR="00101F41" w:rsidRPr="00527A1C">
        <w:rPr>
          <w:rFonts w:ascii="Times New Roman" w:eastAsia="標楷體" w:hAnsi="Times New Roman"/>
          <w:color w:val="000000" w:themeColor="text1"/>
          <w:sz w:val="28"/>
          <w:szCs w:val="28"/>
        </w:rPr>
        <w:t>建構</w:t>
      </w:r>
      <w:r w:rsidR="009D13B8" w:rsidRPr="00527A1C">
        <w:rPr>
          <w:rFonts w:ascii="Times New Roman" w:eastAsia="標楷體" w:hAnsi="Times New Roman"/>
          <w:color w:val="000000" w:themeColor="text1"/>
          <w:sz w:val="28"/>
          <w:szCs w:val="28"/>
        </w:rPr>
        <w:t>友善與便於</w:t>
      </w:r>
      <w:r w:rsidR="00D97578" w:rsidRPr="00527A1C">
        <w:rPr>
          <w:rFonts w:ascii="Times New Roman" w:eastAsia="標楷體" w:hAnsi="Times New Roman"/>
          <w:color w:val="000000" w:themeColor="text1"/>
          <w:sz w:val="28"/>
          <w:szCs w:val="28"/>
        </w:rPr>
        <w:t>運</w:t>
      </w:r>
      <w:r w:rsidR="009D13B8" w:rsidRPr="00527A1C">
        <w:rPr>
          <w:rFonts w:ascii="Times New Roman" w:eastAsia="標楷體" w:hAnsi="Times New Roman"/>
          <w:color w:val="000000" w:themeColor="text1"/>
          <w:sz w:val="28"/>
          <w:szCs w:val="28"/>
        </w:rPr>
        <w:t>用之資料開放</w:t>
      </w:r>
      <w:r w:rsidR="00101F41" w:rsidRPr="00527A1C">
        <w:rPr>
          <w:rFonts w:ascii="Times New Roman" w:eastAsia="標楷體" w:hAnsi="Times New Roman"/>
          <w:color w:val="000000" w:themeColor="text1"/>
          <w:sz w:val="28"/>
          <w:szCs w:val="28"/>
        </w:rPr>
        <w:t>環境，讓政府安心開放，民間</w:t>
      </w:r>
      <w:r w:rsidR="009D13B8" w:rsidRPr="00527A1C">
        <w:rPr>
          <w:rFonts w:ascii="Times New Roman" w:eastAsia="標楷體" w:hAnsi="Times New Roman"/>
          <w:color w:val="000000" w:themeColor="text1"/>
          <w:sz w:val="28"/>
          <w:szCs w:val="28"/>
        </w:rPr>
        <w:t>容易</w:t>
      </w:r>
      <w:r w:rsidR="00101F41" w:rsidRPr="00527A1C">
        <w:rPr>
          <w:rFonts w:ascii="Times New Roman" w:eastAsia="標楷體" w:hAnsi="Times New Roman"/>
          <w:color w:val="000000" w:themeColor="text1"/>
          <w:sz w:val="28"/>
          <w:szCs w:val="28"/>
        </w:rPr>
        <w:t>應用</w:t>
      </w:r>
      <w:r w:rsidRPr="00527A1C">
        <w:rPr>
          <w:rFonts w:ascii="Times New Roman" w:eastAsia="標楷體" w:hAnsi="Times New Roman"/>
          <w:color w:val="000000" w:themeColor="text1"/>
          <w:sz w:val="28"/>
          <w:szCs w:val="28"/>
        </w:rPr>
        <w:t>。</w:t>
      </w:r>
    </w:p>
    <w:p w:rsidR="00101F41" w:rsidRPr="00527A1C" w:rsidRDefault="00554A8D" w:rsidP="0004356C">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1.</w:t>
      </w:r>
      <w:r w:rsidR="00101F41" w:rsidRPr="00527A1C">
        <w:rPr>
          <w:rFonts w:ascii="Times New Roman" w:eastAsia="標楷體" w:hAnsi="Times New Roman"/>
          <w:color w:val="000000" w:themeColor="text1"/>
          <w:sz w:val="28"/>
        </w:rPr>
        <w:t>建立法規調適機制，</w:t>
      </w:r>
      <w:r w:rsidR="00BC266E" w:rsidRPr="00527A1C">
        <w:rPr>
          <w:rFonts w:ascii="Times New Roman" w:eastAsia="標楷體" w:hAnsi="Times New Roman"/>
          <w:color w:val="000000" w:themeColor="text1"/>
          <w:sz w:val="28"/>
        </w:rPr>
        <w:t>完善法制環境</w:t>
      </w:r>
    </w:p>
    <w:p w:rsidR="00F84CB3" w:rsidRPr="00527A1C" w:rsidRDefault="00BC266E" w:rsidP="0004356C">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政府資料開放</w:t>
      </w:r>
      <w:r w:rsidR="00F84CB3" w:rsidRPr="00527A1C">
        <w:rPr>
          <w:rFonts w:ascii="Times New Roman" w:eastAsia="標楷體" w:hAnsi="Times New Roman"/>
          <w:color w:val="000000" w:themeColor="text1"/>
          <w:sz w:val="28"/>
        </w:rPr>
        <w:t>，將秉持</w:t>
      </w:r>
      <w:r w:rsidRPr="00527A1C">
        <w:rPr>
          <w:rFonts w:ascii="Times New Roman" w:eastAsia="標楷體" w:hAnsi="Times New Roman"/>
          <w:color w:val="000000" w:themeColor="text1"/>
          <w:sz w:val="28"/>
        </w:rPr>
        <w:t>「開放為原則，不開放為例外；不收費為原則，收費為例外」</w:t>
      </w:r>
      <w:r w:rsidR="00F84CB3" w:rsidRPr="00527A1C">
        <w:rPr>
          <w:rFonts w:ascii="Times New Roman" w:eastAsia="標楷體" w:hAnsi="Times New Roman"/>
          <w:color w:val="000000" w:themeColor="text1"/>
          <w:sz w:val="28"/>
        </w:rPr>
        <w:t>之原則</w:t>
      </w:r>
      <w:r w:rsidR="0008271D" w:rsidRPr="00527A1C">
        <w:rPr>
          <w:rFonts w:ascii="Times New Roman" w:eastAsia="標楷體" w:hAnsi="Times New Roman"/>
          <w:color w:val="000000" w:themeColor="text1"/>
          <w:sz w:val="28"/>
        </w:rPr>
        <w:t>，兼顧隱私保護</w:t>
      </w:r>
      <w:r w:rsidRPr="00527A1C">
        <w:rPr>
          <w:rFonts w:ascii="Times New Roman" w:eastAsia="標楷體" w:hAnsi="Times New Roman"/>
          <w:color w:val="000000" w:themeColor="text1"/>
          <w:sz w:val="28"/>
        </w:rPr>
        <w:t>，</w:t>
      </w:r>
      <w:r w:rsidR="001A3561" w:rsidRPr="00527A1C">
        <w:rPr>
          <w:rFonts w:ascii="Times New Roman" w:eastAsia="標楷體" w:hAnsi="Times New Roman"/>
          <w:color w:val="000000" w:themeColor="text1"/>
          <w:sz w:val="28"/>
        </w:rPr>
        <w:t>並逐步改善「例外」的標準界定與相關政策判斷的依據，明確保障用的權利</w:t>
      </w:r>
      <w:r w:rsidR="00886D4D" w:rsidRPr="00527A1C">
        <w:rPr>
          <w:rFonts w:ascii="Times New Roman" w:eastAsia="標楷體" w:hAnsi="Times New Roman"/>
          <w:color w:val="000000" w:themeColor="text1"/>
          <w:sz w:val="28"/>
        </w:rPr>
        <w:t>、</w:t>
      </w:r>
      <w:r w:rsidR="00EB75D8" w:rsidRPr="00527A1C">
        <w:rPr>
          <w:rFonts w:ascii="Times New Roman" w:eastAsia="標楷體" w:hAnsi="Times New Roman"/>
          <w:color w:val="000000" w:themeColor="text1"/>
          <w:sz w:val="28"/>
        </w:rPr>
        <w:t>簡化資料開放授權條款、</w:t>
      </w:r>
      <w:proofErr w:type="gramStart"/>
      <w:r w:rsidR="00EB75D8" w:rsidRPr="00527A1C">
        <w:rPr>
          <w:rFonts w:ascii="Times New Roman" w:eastAsia="標楷體" w:hAnsi="Times New Roman"/>
          <w:color w:val="000000" w:themeColor="text1"/>
          <w:sz w:val="28"/>
        </w:rPr>
        <w:t>研</w:t>
      </w:r>
      <w:proofErr w:type="gramEnd"/>
      <w:r w:rsidR="00EB75D8" w:rsidRPr="00527A1C">
        <w:rPr>
          <w:rFonts w:ascii="Times New Roman" w:eastAsia="標楷體" w:hAnsi="Times New Roman"/>
          <w:color w:val="000000" w:themeColor="text1"/>
          <w:sz w:val="28"/>
        </w:rPr>
        <w:t>析例外收費準則</w:t>
      </w:r>
      <w:r w:rsidR="00F84CB3" w:rsidRPr="00527A1C">
        <w:rPr>
          <w:rFonts w:ascii="Times New Roman" w:eastAsia="標楷體" w:hAnsi="Times New Roman"/>
          <w:color w:val="000000" w:themeColor="text1"/>
          <w:sz w:val="28"/>
        </w:rPr>
        <w:t>。</w:t>
      </w:r>
    </w:p>
    <w:p w:rsidR="00770CCD" w:rsidRPr="00527A1C" w:rsidRDefault="00554A8D" w:rsidP="00DB2620">
      <w:pPr>
        <w:widowControl w:val="0"/>
        <w:snapToGrid w:val="0"/>
        <w:spacing w:beforeLines="50" w:before="120" w:line="480" w:lineRule="exact"/>
        <w:ind w:leftChars="350" w:left="1120" w:hangingChars="100" w:hanging="280"/>
        <w:jc w:val="both"/>
        <w:rPr>
          <w:rFonts w:ascii="Times New Roman" w:eastAsia="標楷體" w:hAnsi="Times New Roman"/>
          <w:color w:val="000000" w:themeColor="text1"/>
          <w:kern w:val="2"/>
          <w:sz w:val="28"/>
          <w:szCs w:val="32"/>
        </w:rPr>
      </w:pPr>
      <w:r w:rsidRPr="00527A1C">
        <w:rPr>
          <w:rFonts w:ascii="Times New Roman" w:eastAsia="標楷體" w:hAnsi="Times New Roman"/>
          <w:color w:val="000000" w:themeColor="text1"/>
          <w:kern w:val="2"/>
          <w:sz w:val="28"/>
          <w:szCs w:val="32"/>
        </w:rPr>
        <w:t>(1)</w:t>
      </w:r>
      <w:r w:rsidR="001A3561" w:rsidRPr="00527A1C">
        <w:rPr>
          <w:rFonts w:ascii="Times New Roman" w:eastAsia="標楷體" w:hAnsi="Times New Roman"/>
          <w:color w:val="000000" w:themeColor="text1"/>
          <w:kern w:val="2"/>
          <w:sz w:val="28"/>
          <w:szCs w:val="32"/>
        </w:rPr>
        <w:t>明確保障用的權利</w:t>
      </w:r>
    </w:p>
    <w:p w:rsidR="00770CCD" w:rsidRPr="00527A1C" w:rsidRDefault="00770CCD" w:rsidP="00DB2620">
      <w:pPr>
        <w:widowControl w:val="0"/>
        <w:snapToGrid w:val="0"/>
        <w:spacing w:beforeLines="50" w:before="120" w:line="480" w:lineRule="exact"/>
        <w:ind w:leftChars="450" w:left="1080" w:firstLineChars="200" w:firstLine="560"/>
        <w:jc w:val="both"/>
        <w:rPr>
          <w:rFonts w:ascii="Times New Roman" w:eastAsia="標楷體" w:hAnsi="Times New Roman"/>
          <w:color w:val="000000" w:themeColor="text1"/>
          <w:kern w:val="2"/>
          <w:sz w:val="28"/>
          <w:szCs w:val="32"/>
        </w:rPr>
      </w:pPr>
      <w:proofErr w:type="gramStart"/>
      <w:r w:rsidRPr="00527A1C">
        <w:rPr>
          <w:rFonts w:ascii="Times New Roman" w:eastAsia="標楷體" w:hAnsi="Times New Roman"/>
          <w:color w:val="000000" w:themeColor="text1"/>
          <w:kern w:val="2"/>
          <w:sz w:val="28"/>
          <w:szCs w:val="32"/>
        </w:rPr>
        <w:t>研</w:t>
      </w:r>
      <w:proofErr w:type="gramEnd"/>
      <w:r w:rsidRPr="00527A1C">
        <w:rPr>
          <w:rFonts w:ascii="Times New Roman" w:eastAsia="標楷體" w:hAnsi="Times New Roman"/>
          <w:color w:val="000000" w:themeColor="text1"/>
          <w:kern w:val="2"/>
          <w:sz w:val="28"/>
          <w:szCs w:val="32"/>
        </w:rPr>
        <w:t>修或釋疑「政府資訊公開法」，</w:t>
      </w:r>
      <w:r w:rsidR="00A91557" w:rsidRPr="00527A1C">
        <w:rPr>
          <w:rFonts w:ascii="Times New Roman" w:eastAsia="標楷體" w:hAnsi="Times New Roman"/>
          <w:color w:val="000000" w:themeColor="text1"/>
          <w:kern w:val="2"/>
          <w:sz w:val="28"/>
          <w:szCs w:val="32"/>
        </w:rPr>
        <w:t>將</w:t>
      </w:r>
      <w:r w:rsidRPr="00527A1C">
        <w:rPr>
          <w:rFonts w:ascii="Times New Roman" w:eastAsia="標楷體" w:hAnsi="Times New Roman"/>
          <w:color w:val="000000" w:themeColor="text1"/>
          <w:kern w:val="2"/>
          <w:sz w:val="28"/>
          <w:szCs w:val="32"/>
        </w:rPr>
        <w:t>政府資料開放</w:t>
      </w:r>
      <w:r w:rsidR="00A91557" w:rsidRPr="00527A1C">
        <w:rPr>
          <w:rFonts w:ascii="Times New Roman" w:eastAsia="標楷體" w:hAnsi="Times New Roman"/>
          <w:color w:val="000000" w:themeColor="text1"/>
          <w:kern w:val="2"/>
          <w:sz w:val="28"/>
          <w:szCs w:val="32"/>
        </w:rPr>
        <w:t>納入立法目的</w:t>
      </w:r>
      <w:r w:rsidRPr="00527A1C">
        <w:rPr>
          <w:rFonts w:ascii="Times New Roman" w:eastAsia="標楷體" w:hAnsi="Times New Roman"/>
          <w:color w:val="000000" w:themeColor="text1"/>
          <w:kern w:val="2"/>
          <w:sz w:val="28"/>
          <w:szCs w:val="32"/>
        </w:rPr>
        <w:t>，</w:t>
      </w:r>
      <w:r w:rsidR="001A3561" w:rsidRPr="00527A1C">
        <w:rPr>
          <w:rFonts w:ascii="Times New Roman" w:eastAsia="標楷體" w:hAnsi="Times New Roman"/>
          <w:color w:val="000000" w:themeColor="text1"/>
          <w:kern w:val="2"/>
          <w:sz w:val="28"/>
          <w:szCs w:val="32"/>
        </w:rPr>
        <w:t>同時</w:t>
      </w:r>
      <w:r w:rsidR="00A91557" w:rsidRPr="00527A1C">
        <w:rPr>
          <w:rFonts w:ascii="Times New Roman" w:eastAsia="標楷體" w:hAnsi="Times New Roman"/>
          <w:color w:val="000000" w:themeColor="text1"/>
          <w:kern w:val="2"/>
          <w:sz w:val="28"/>
          <w:szCs w:val="32"/>
        </w:rPr>
        <w:t>鬆綁申請及收費規定，明訂政府資訊應主動公開</w:t>
      </w:r>
      <w:r w:rsidR="00A91557" w:rsidRPr="00527A1C">
        <w:rPr>
          <w:rFonts w:ascii="Times New Roman" w:eastAsia="標楷體" w:hAnsi="Times New Roman"/>
          <w:color w:val="000000" w:themeColor="text1"/>
          <w:kern w:val="2"/>
          <w:sz w:val="28"/>
          <w:szCs w:val="32"/>
        </w:rPr>
        <w:lastRenderedPageBreak/>
        <w:t>與開放利用，以</w:t>
      </w:r>
      <w:r w:rsidR="00CE06FB" w:rsidRPr="00527A1C">
        <w:rPr>
          <w:rFonts w:ascii="Times New Roman" w:eastAsia="標楷體" w:hAnsi="Times New Roman"/>
          <w:color w:val="000000" w:themeColor="text1"/>
          <w:kern w:val="2"/>
          <w:sz w:val="28"/>
          <w:szCs w:val="32"/>
        </w:rPr>
        <w:t>保障民眾</w:t>
      </w:r>
      <w:r w:rsidR="001A3561" w:rsidRPr="00527A1C">
        <w:rPr>
          <w:rFonts w:ascii="Times New Roman" w:eastAsia="標楷體" w:hAnsi="Times New Roman"/>
          <w:color w:val="000000" w:themeColor="text1"/>
          <w:kern w:val="2"/>
          <w:sz w:val="28"/>
          <w:szCs w:val="32"/>
        </w:rPr>
        <w:t>「知」與「</w:t>
      </w:r>
      <w:r w:rsidR="00CE06FB" w:rsidRPr="00527A1C">
        <w:rPr>
          <w:rFonts w:ascii="Times New Roman" w:eastAsia="標楷體" w:hAnsi="Times New Roman"/>
          <w:color w:val="000000" w:themeColor="text1"/>
          <w:kern w:val="2"/>
          <w:sz w:val="28"/>
          <w:szCs w:val="32"/>
        </w:rPr>
        <w:t>用</w:t>
      </w:r>
      <w:r w:rsidR="001A3561" w:rsidRPr="00527A1C">
        <w:rPr>
          <w:rFonts w:ascii="Times New Roman" w:eastAsia="標楷體" w:hAnsi="Times New Roman"/>
          <w:color w:val="000000" w:themeColor="text1"/>
          <w:kern w:val="2"/>
          <w:sz w:val="28"/>
          <w:szCs w:val="32"/>
        </w:rPr>
        <w:t>」</w:t>
      </w:r>
      <w:r w:rsidR="00CE06FB" w:rsidRPr="00527A1C">
        <w:rPr>
          <w:rFonts w:ascii="Times New Roman" w:eastAsia="標楷體" w:hAnsi="Times New Roman"/>
          <w:color w:val="000000" w:themeColor="text1"/>
          <w:kern w:val="2"/>
          <w:sz w:val="28"/>
          <w:szCs w:val="32"/>
        </w:rPr>
        <w:t>的權利；</w:t>
      </w:r>
      <w:r w:rsidR="00A91557" w:rsidRPr="00527A1C">
        <w:rPr>
          <w:rFonts w:ascii="Times New Roman" w:eastAsia="標楷體" w:hAnsi="Times New Roman"/>
          <w:color w:val="000000" w:themeColor="text1"/>
          <w:kern w:val="2"/>
          <w:sz w:val="28"/>
          <w:szCs w:val="32"/>
        </w:rPr>
        <w:t>各部會所定之行政規則所規範應公開事項，應主動開放，各機關資料因法規限制未能開放者，該法</w:t>
      </w:r>
      <w:proofErr w:type="gramStart"/>
      <w:r w:rsidR="00A91557" w:rsidRPr="00527A1C">
        <w:rPr>
          <w:rFonts w:ascii="Times New Roman" w:eastAsia="標楷體" w:hAnsi="Times New Roman"/>
          <w:color w:val="000000" w:themeColor="text1"/>
          <w:kern w:val="2"/>
          <w:sz w:val="28"/>
          <w:szCs w:val="32"/>
        </w:rPr>
        <w:t>規屬</w:t>
      </w:r>
      <w:proofErr w:type="gramEnd"/>
      <w:r w:rsidR="00A91557" w:rsidRPr="00527A1C">
        <w:rPr>
          <w:rFonts w:ascii="Times New Roman" w:eastAsia="標楷體" w:hAnsi="Times New Roman"/>
          <w:color w:val="000000" w:themeColor="text1"/>
          <w:kern w:val="2"/>
          <w:sz w:val="28"/>
          <w:szCs w:val="32"/>
        </w:rPr>
        <w:t>機關主管者</w:t>
      </w:r>
      <w:r w:rsidR="00A91557" w:rsidRPr="00527A1C">
        <w:rPr>
          <w:rFonts w:ascii="Times New Roman" w:eastAsia="標楷體" w:hAnsi="Times New Roman"/>
          <w:color w:val="000000" w:themeColor="text1"/>
          <w:kern w:val="2"/>
          <w:sz w:val="28"/>
          <w:szCs w:val="32"/>
        </w:rPr>
        <w:t>(</w:t>
      </w:r>
      <w:r w:rsidR="00A91557" w:rsidRPr="00527A1C">
        <w:rPr>
          <w:rFonts w:ascii="Times New Roman" w:eastAsia="標楷體" w:hAnsi="Times New Roman"/>
          <w:color w:val="000000" w:themeColor="text1"/>
          <w:kern w:val="2"/>
          <w:sz w:val="28"/>
          <w:szCs w:val="32"/>
        </w:rPr>
        <w:t>如臺灣地區地圖及影像資料供應要點等</w:t>
      </w:r>
      <w:r w:rsidR="00A91557" w:rsidRPr="00527A1C">
        <w:rPr>
          <w:rFonts w:ascii="Times New Roman" w:eastAsia="標楷體" w:hAnsi="Times New Roman"/>
          <w:color w:val="000000" w:themeColor="text1"/>
          <w:kern w:val="2"/>
          <w:sz w:val="28"/>
          <w:szCs w:val="32"/>
        </w:rPr>
        <w:t>)</w:t>
      </w:r>
      <w:r w:rsidR="00A91557" w:rsidRPr="00527A1C">
        <w:rPr>
          <w:rFonts w:ascii="Times New Roman" w:eastAsia="標楷體" w:hAnsi="Times New Roman"/>
          <w:color w:val="000000" w:themeColor="text1"/>
          <w:kern w:val="2"/>
          <w:sz w:val="28"/>
          <w:szCs w:val="32"/>
        </w:rPr>
        <w:t>，應檢視限制條款之必要性，主動規劃鬆綁期程並公開之。</w:t>
      </w:r>
    </w:p>
    <w:p w:rsidR="005B79CC" w:rsidRPr="00527A1C" w:rsidRDefault="00554A8D" w:rsidP="00DB2620">
      <w:pPr>
        <w:widowControl w:val="0"/>
        <w:snapToGrid w:val="0"/>
        <w:spacing w:beforeLines="50" w:before="120" w:line="480" w:lineRule="exact"/>
        <w:ind w:leftChars="350" w:left="1120" w:hangingChars="100" w:hanging="280"/>
        <w:jc w:val="both"/>
        <w:rPr>
          <w:rFonts w:ascii="Times New Roman" w:eastAsia="標楷體" w:hAnsi="Times New Roman"/>
          <w:color w:val="000000" w:themeColor="text1"/>
          <w:kern w:val="2"/>
          <w:sz w:val="28"/>
          <w:szCs w:val="32"/>
        </w:rPr>
      </w:pPr>
      <w:r w:rsidRPr="00527A1C">
        <w:rPr>
          <w:rFonts w:ascii="Times New Roman" w:eastAsia="標楷體" w:hAnsi="Times New Roman"/>
          <w:color w:val="000000" w:themeColor="text1"/>
          <w:kern w:val="2"/>
          <w:sz w:val="28"/>
          <w:szCs w:val="32"/>
        </w:rPr>
        <w:t>(2)</w:t>
      </w:r>
      <w:r w:rsidR="001B547D" w:rsidRPr="00527A1C">
        <w:rPr>
          <w:rFonts w:ascii="Times New Roman" w:eastAsia="標楷體" w:hAnsi="Times New Roman"/>
          <w:color w:val="000000" w:themeColor="text1"/>
          <w:kern w:val="2"/>
          <w:sz w:val="28"/>
          <w:szCs w:val="32"/>
        </w:rPr>
        <w:t>簡化</w:t>
      </w:r>
      <w:r w:rsidR="005B79CC" w:rsidRPr="00527A1C">
        <w:rPr>
          <w:rFonts w:ascii="Times New Roman" w:eastAsia="標楷體" w:hAnsi="Times New Roman"/>
          <w:color w:val="000000" w:themeColor="text1"/>
          <w:kern w:val="2"/>
          <w:sz w:val="28"/>
          <w:szCs w:val="32"/>
        </w:rPr>
        <w:t>資料</w:t>
      </w:r>
      <w:r w:rsidR="001B547D" w:rsidRPr="00527A1C">
        <w:rPr>
          <w:rFonts w:ascii="Times New Roman" w:eastAsia="標楷體" w:hAnsi="Times New Roman"/>
          <w:color w:val="000000" w:themeColor="text1"/>
          <w:kern w:val="2"/>
          <w:sz w:val="28"/>
          <w:szCs w:val="32"/>
        </w:rPr>
        <w:t>開放</w:t>
      </w:r>
      <w:r w:rsidR="005B79CC" w:rsidRPr="00527A1C">
        <w:rPr>
          <w:rFonts w:ascii="Times New Roman" w:eastAsia="標楷體" w:hAnsi="Times New Roman"/>
          <w:color w:val="000000" w:themeColor="text1"/>
          <w:kern w:val="2"/>
          <w:sz w:val="28"/>
          <w:szCs w:val="32"/>
        </w:rPr>
        <w:t>授權</w:t>
      </w:r>
      <w:r w:rsidR="001B547D" w:rsidRPr="00527A1C">
        <w:rPr>
          <w:rFonts w:ascii="Times New Roman" w:eastAsia="標楷體" w:hAnsi="Times New Roman"/>
          <w:color w:val="000000" w:themeColor="text1"/>
          <w:kern w:val="2"/>
          <w:sz w:val="28"/>
          <w:szCs w:val="32"/>
        </w:rPr>
        <w:t>條款</w:t>
      </w:r>
    </w:p>
    <w:p w:rsidR="005B79CC" w:rsidRPr="00527A1C" w:rsidRDefault="001B547D" w:rsidP="00DB2620">
      <w:pPr>
        <w:widowControl w:val="0"/>
        <w:snapToGrid w:val="0"/>
        <w:spacing w:beforeLines="50" w:before="120" w:line="480" w:lineRule="exact"/>
        <w:ind w:leftChars="450" w:left="1080" w:firstLineChars="200" w:firstLine="560"/>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為利各界整合應用多元資料，將配合國際發展趨勢及我國資料開放發展進程，協同民間參與提供建議，共同</w:t>
      </w:r>
      <w:proofErr w:type="gramStart"/>
      <w:r w:rsidRPr="00527A1C">
        <w:rPr>
          <w:rFonts w:ascii="Times New Roman" w:eastAsia="標楷體" w:hAnsi="Times New Roman"/>
          <w:color w:val="000000" w:themeColor="text1"/>
          <w:sz w:val="28"/>
          <w:szCs w:val="28"/>
        </w:rPr>
        <w:t>研</w:t>
      </w:r>
      <w:proofErr w:type="gramEnd"/>
      <w:r w:rsidRPr="00527A1C">
        <w:rPr>
          <w:rFonts w:ascii="Times New Roman" w:eastAsia="標楷體" w:hAnsi="Times New Roman"/>
          <w:color w:val="000000" w:themeColor="text1"/>
          <w:sz w:val="28"/>
          <w:szCs w:val="28"/>
        </w:rPr>
        <w:t>訂中央、地方適用之「資料開放授權條款」</w:t>
      </w:r>
      <w:r w:rsidR="005B79CC" w:rsidRPr="00527A1C">
        <w:rPr>
          <w:rFonts w:ascii="Times New Roman" w:eastAsia="標楷體" w:hAnsi="Times New Roman"/>
          <w:color w:val="000000" w:themeColor="text1"/>
          <w:sz w:val="28"/>
          <w:szCs w:val="28"/>
        </w:rPr>
        <w:t>。</w:t>
      </w:r>
    </w:p>
    <w:p w:rsidR="0045300B" w:rsidRPr="00527A1C" w:rsidRDefault="00554A8D" w:rsidP="00DB2620">
      <w:pPr>
        <w:widowControl w:val="0"/>
        <w:snapToGrid w:val="0"/>
        <w:spacing w:beforeLines="50" w:before="120" w:line="480" w:lineRule="exact"/>
        <w:ind w:leftChars="350" w:left="1120" w:hangingChars="100" w:hanging="280"/>
        <w:jc w:val="both"/>
        <w:rPr>
          <w:rFonts w:ascii="Times New Roman" w:eastAsia="標楷體" w:hAnsi="Times New Roman"/>
          <w:color w:val="000000" w:themeColor="text1"/>
          <w:kern w:val="2"/>
          <w:sz w:val="28"/>
          <w:szCs w:val="32"/>
        </w:rPr>
      </w:pPr>
      <w:r w:rsidRPr="00527A1C">
        <w:rPr>
          <w:rFonts w:ascii="Times New Roman" w:eastAsia="標楷體" w:hAnsi="Times New Roman"/>
          <w:color w:val="000000" w:themeColor="text1"/>
          <w:kern w:val="2"/>
          <w:sz w:val="28"/>
          <w:szCs w:val="32"/>
        </w:rPr>
        <w:t>(3)</w:t>
      </w:r>
      <w:proofErr w:type="gramStart"/>
      <w:r w:rsidR="00CE06FB" w:rsidRPr="00527A1C">
        <w:rPr>
          <w:rFonts w:ascii="Times New Roman" w:eastAsia="標楷體" w:hAnsi="Times New Roman"/>
          <w:color w:val="000000" w:themeColor="text1"/>
          <w:kern w:val="2"/>
          <w:sz w:val="28"/>
          <w:szCs w:val="32"/>
        </w:rPr>
        <w:t>研</w:t>
      </w:r>
      <w:proofErr w:type="gramEnd"/>
      <w:r w:rsidR="00CE06FB" w:rsidRPr="00527A1C">
        <w:rPr>
          <w:rFonts w:ascii="Times New Roman" w:eastAsia="標楷體" w:hAnsi="Times New Roman"/>
          <w:color w:val="000000" w:themeColor="text1"/>
          <w:kern w:val="2"/>
          <w:sz w:val="28"/>
          <w:szCs w:val="32"/>
        </w:rPr>
        <w:t>析</w:t>
      </w:r>
      <w:r w:rsidR="003C4C81" w:rsidRPr="00527A1C">
        <w:rPr>
          <w:rFonts w:ascii="Times New Roman" w:eastAsia="標楷體" w:hAnsi="Times New Roman"/>
          <w:color w:val="000000" w:themeColor="text1"/>
          <w:kern w:val="2"/>
          <w:sz w:val="28"/>
          <w:szCs w:val="32"/>
        </w:rPr>
        <w:t>例外收費</w:t>
      </w:r>
      <w:r w:rsidR="00770CCD" w:rsidRPr="00527A1C">
        <w:rPr>
          <w:rFonts w:ascii="Times New Roman" w:eastAsia="標楷體" w:hAnsi="Times New Roman"/>
          <w:color w:val="000000" w:themeColor="text1"/>
          <w:kern w:val="2"/>
          <w:sz w:val="28"/>
          <w:szCs w:val="32"/>
        </w:rPr>
        <w:t>準則</w:t>
      </w:r>
    </w:p>
    <w:p w:rsidR="0045300B" w:rsidRPr="00527A1C" w:rsidRDefault="00571C37" w:rsidP="00DB2620">
      <w:pPr>
        <w:widowControl w:val="0"/>
        <w:snapToGrid w:val="0"/>
        <w:spacing w:beforeLines="50" w:before="120" w:line="480" w:lineRule="exact"/>
        <w:ind w:leftChars="450" w:left="1080" w:firstLineChars="200" w:firstLine="560"/>
        <w:jc w:val="both"/>
        <w:rPr>
          <w:rFonts w:ascii="Times New Roman" w:eastAsia="標楷體" w:hAnsi="Times New Roman"/>
          <w:color w:val="000000" w:themeColor="text1"/>
          <w:kern w:val="2"/>
          <w:sz w:val="28"/>
          <w:szCs w:val="32"/>
        </w:rPr>
      </w:pPr>
      <w:r w:rsidRPr="006F4445">
        <w:rPr>
          <w:rFonts w:ascii="Times New Roman" w:eastAsia="標楷體" w:hAnsi="Times New Roman" w:hint="eastAsia"/>
          <w:color w:val="000000" w:themeColor="text1"/>
          <w:kern w:val="2"/>
          <w:sz w:val="28"/>
          <w:szCs w:val="32"/>
        </w:rPr>
        <w:t>促進</w:t>
      </w:r>
      <w:r w:rsidR="0013727B" w:rsidRPr="00527A1C">
        <w:rPr>
          <w:rFonts w:ascii="Times New Roman" w:eastAsia="標楷體" w:hAnsi="Times New Roman"/>
          <w:color w:val="000000" w:themeColor="text1"/>
          <w:kern w:val="2"/>
          <w:sz w:val="28"/>
          <w:szCs w:val="32"/>
        </w:rPr>
        <w:t>政府資料</w:t>
      </w:r>
      <w:r w:rsidRPr="006F4445">
        <w:rPr>
          <w:rFonts w:ascii="Times New Roman" w:eastAsia="標楷體" w:hAnsi="Times New Roman" w:hint="eastAsia"/>
          <w:color w:val="000000" w:themeColor="text1"/>
          <w:kern w:val="2"/>
          <w:sz w:val="28"/>
          <w:szCs w:val="32"/>
        </w:rPr>
        <w:t>再利用，</w:t>
      </w:r>
      <w:r w:rsidR="0013727B" w:rsidRPr="00527A1C">
        <w:rPr>
          <w:rFonts w:ascii="Times New Roman" w:eastAsia="標楷體" w:hAnsi="Times New Roman"/>
          <w:color w:val="000000" w:themeColor="text1"/>
          <w:kern w:val="2"/>
          <w:sz w:val="28"/>
          <w:szCs w:val="32"/>
        </w:rPr>
        <w:t>必要時得羅列徵而可信之成本分析標準例外收費，</w:t>
      </w:r>
      <w:proofErr w:type="gramStart"/>
      <w:r w:rsidR="00DC645B" w:rsidRPr="00527A1C">
        <w:rPr>
          <w:rFonts w:ascii="Times New Roman" w:eastAsia="標楷體" w:hAnsi="Times New Roman"/>
          <w:color w:val="000000" w:themeColor="text1"/>
          <w:kern w:val="2"/>
          <w:sz w:val="28"/>
          <w:szCs w:val="32"/>
        </w:rPr>
        <w:t>研</w:t>
      </w:r>
      <w:proofErr w:type="gramEnd"/>
      <w:r w:rsidR="00DC645B" w:rsidRPr="00527A1C">
        <w:rPr>
          <w:rFonts w:ascii="Times New Roman" w:eastAsia="標楷體" w:hAnsi="Times New Roman"/>
          <w:color w:val="000000" w:themeColor="text1"/>
          <w:kern w:val="2"/>
          <w:sz w:val="28"/>
          <w:szCs w:val="32"/>
        </w:rPr>
        <w:t>修或釋疑「規費法」，</w:t>
      </w:r>
      <w:proofErr w:type="gramStart"/>
      <w:r w:rsidR="00DC645B" w:rsidRPr="00527A1C">
        <w:rPr>
          <w:rFonts w:ascii="Times New Roman" w:eastAsia="標楷體" w:hAnsi="Times New Roman"/>
          <w:color w:val="000000" w:themeColor="text1"/>
          <w:kern w:val="2"/>
          <w:sz w:val="28"/>
          <w:szCs w:val="32"/>
        </w:rPr>
        <w:t>研</w:t>
      </w:r>
      <w:r w:rsidR="0013727B" w:rsidRPr="00527A1C">
        <w:rPr>
          <w:rFonts w:ascii="Times New Roman" w:eastAsia="標楷體" w:hAnsi="Times New Roman"/>
          <w:color w:val="000000" w:themeColor="text1"/>
          <w:kern w:val="2"/>
          <w:sz w:val="28"/>
          <w:szCs w:val="32"/>
        </w:rPr>
        <w:t>議得</w:t>
      </w:r>
      <w:proofErr w:type="gramEnd"/>
      <w:r w:rsidR="00DC645B" w:rsidRPr="00527A1C">
        <w:rPr>
          <w:rFonts w:ascii="Times New Roman" w:eastAsia="標楷體" w:hAnsi="Times New Roman"/>
          <w:color w:val="000000" w:themeColor="text1"/>
          <w:kern w:val="2"/>
          <w:sz w:val="28"/>
          <w:szCs w:val="32"/>
        </w:rPr>
        <w:t>收費之具體條件，</w:t>
      </w:r>
      <w:r w:rsidR="0013727B" w:rsidRPr="00527A1C">
        <w:rPr>
          <w:rFonts w:ascii="Times New Roman" w:eastAsia="標楷體" w:hAnsi="Times New Roman"/>
          <w:color w:val="000000" w:themeColor="text1"/>
          <w:kern w:val="2"/>
          <w:sz w:val="28"/>
          <w:szCs w:val="32"/>
        </w:rPr>
        <w:t>並</w:t>
      </w:r>
      <w:r w:rsidR="00DC645B" w:rsidRPr="00527A1C">
        <w:rPr>
          <w:rFonts w:ascii="Times New Roman" w:eastAsia="標楷體" w:hAnsi="Times New Roman"/>
          <w:color w:val="000000" w:themeColor="text1"/>
          <w:kern w:val="2"/>
          <w:sz w:val="28"/>
          <w:szCs w:val="32"/>
        </w:rPr>
        <w:t>參考國際發展趨勢，協同民間參與提供建議，</w:t>
      </w:r>
      <w:r w:rsidR="0045300B" w:rsidRPr="00527A1C">
        <w:rPr>
          <w:rFonts w:ascii="Times New Roman" w:eastAsia="標楷體" w:hAnsi="Times New Roman"/>
          <w:color w:val="000000" w:themeColor="text1"/>
          <w:kern w:val="2"/>
          <w:sz w:val="28"/>
          <w:szCs w:val="32"/>
        </w:rPr>
        <w:t>共同</w:t>
      </w:r>
      <w:proofErr w:type="gramStart"/>
      <w:r w:rsidRPr="006F4445">
        <w:rPr>
          <w:rFonts w:ascii="Times New Roman" w:eastAsia="標楷體" w:hAnsi="Times New Roman"/>
          <w:color w:val="000000" w:themeColor="text1"/>
          <w:kern w:val="2"/>
          <w:sz w:val="28"/>
          <w:szCs w:val="32"/>
        </w:rPr>
        <w:t>研</w:t>
      </w:r>
      <w:proofErr w:type="gramEnd"/>
      <w:r w:rsidRPr="006F4445">
        <w:rPr>
          <w:rFonts w:ascii="Times New Roman" w:eastAsia="標楷體" w:hAnsi="Times New Roman"/>
          <w:color w:val="000000" w:themeColor="text1"/>
          <w:kern w:val="2"/>
          <w:sz w:val="28"/>
          <w:szCs w:val="32"/>
        </w:rPr>
        <w:t>訂</w:t>
      </w:r>
      <w:r w:rsidRPr="006F4445">
        <w:rPr>
          <w:rFonts w:ascii="Times New Roman" w:eastAsia="標楷體" w:hAnsi="Times New Roman" w:hint="eastAsia"/>
          <w:color w:val="000000" w:themeColor="text1"/>
          <w:kern w:val="2"/>
          <w:sz w:val="28"/>
          <w:szCs w:val="32"/>
        </w:rPr>
        <w:t>「行政院及所屬各機關政府資料分類及授權利用收費原則」</w:t>
      </w:r>
      <w:r w:rsidR="00CE06FB" w:rsidRPr="00527A1C">
        <w:rPr>
          <w:rFonts w:ascii="Times New Roman" w:eastAsia="標楷體" w:hAnsi="Times New Roman"/>
          <w:color w:val="000000" w:themeColor="text1"/>
          <w:kern w:val="2"/>
          <w:sz w:val="28"/>
          <w:szCs w:val="32"/>
        </w:rPr>
        <w:t>，</w:t>
      </w:r>
      <w:r w:rsidR="0013727B" w:rsidRPr="00527A1C">
        <w:rPr>
          <w:rFonts w:ascii="Times New Roman" w:eastAsia="標楷體" w:hAnsi="Times New Roman"/>
          <w:color w:val="000000" w:themeColor="text1"/>
          <w:kern w:val="2"/>
          <w:sz w:val="28"/>
          <w:szCs w:val="32"/>
        </w:rPr>
        <w:t>後續</w:t>
      </w:r>
      <w:r w:rsidR="00EB75D8" w:rsidRPr="00527A1C">
        <w:rPr>
          <w:rFonts w:ascii="Times New Roman" w:eastAsia="標楷體" w:hAnsi="Times New Roman"/>
          <w:color w:val="000000" w:themeColor="text1"/>
          <w:kern w:val="2"/>
          <w:sz w:val="28"/>
          <w:szCs w:val="32"/>
        </w:rPr>
        <w:t>由</w:t>
      </w:r>
      <w:r w:rsidR="0045300B" w:rsidRPr="00527A1C">
        <w:rPr>
          <w:rFonts w:ascii="Times New Roman" w:eastAsia="標楷體" w:hAnsi="Times New Roman"/>
          <w:color w:val="000000" w:themeColor="text1"/>
          <w:kern w:val="2"/>
          <w:sz w:val="28"/>
          <w:szCs w:val="32"/>
        </w:rPr>
        <w:t>各機關</w:t>
      </w:r>
      <w:r w:rsidR="0013727B" w:rsidRPr="00527A1C">
        <w:rPr>
          <w:rFonts w:ascii="Times New Roman" w:eastAsia="標楷體" w:hAnsi="Times New Roman"/>
          <w:color w:val="000000" w:themeColor="text1"/>
          <w:kern w:val="2"/>
          <w:sz w:val="28"/>
          <w:szCs w:val="32"/>
        </w:rPr>
        <w:t>據以</w:t>
      </w:r>
      <w:r w:rsidR="0045300B" w:rsidRPr="00527A1C">
        <w:rPr>
          <w:rFonts w:ascii="Times New Roman" w:eastAsia="標楷體" w:hAnsi="Times New Roman"/>
          <w:color w:val="000000" w:themeColor="text1"/>
          <w:kern w:val="2"/>
          <w:sz w:val="28"/>
          <w:szCs w:val="32"/>
        </w:rPr>
        <w:t>自行調整相關收費基準。</w:t>
      </w:r>
    </w:p>
    <w:p w:rsidR="00101F41" w:rsidRPr="00527A1C" w:rsidRDefault="00554A8D" w:rsidP="0004356C">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2.</w:t>
      </w:r>
      <w:r w:rsidR="00E54A8C" w:rsidRPr="00527A1C">
        <w:rPr>
          <w:rFonts w:ascii="Times New Roman" w:eastAsia="標楷體" w:hAnsi="Times New Roman"/>
          <w:color w:val="000000" w:themeColor="text1"/>
          <w:sz w:val="28"/>
        </w:rPr>
        <w:t>建</w:t>
      </w:r>
      <w:r w:rsidR="00E54A8C" w:rsidRPr="001A01FF">
        <w:rPr>
          <w:rFonts w:ascii="Times New Roman" w:eastAsia="標楷體" w:hAnsi="Times New Roman"/>
          <w:color w:val="000000" w:themeColor="text1"/>
          <w:kern w:val="2"/>
          <w:sz w:val="28"/>
          <w:szCs w:val="32"/>
        </w:rPr>
        <w:t>立</w:t>
      </w:r>
      <w:r w:rsidR="00F84CB3" w:rsidRPr="001A01FF">
        <w:rPr>
          <w:rFonts w:ascii="Times New Roman" w:eastAsia="標楷體" w:hAnsi="Times New Roman"/>
          <w:color w:val="000000" w:themeColor="text1"/>
          <w:kern w:val="2"/>
          <w:sz w:val="28"/>
          <w:szCs w:val="32"/>
        </w:rPr>
        <w:t>資</w:t>
      </w:r>
      <w:r w:rsidR="00F84CB3" w:rsidRPr="00527A1C">
        <w:rPr>
          <w:rFonts w:ascii="Times New Roman" w:eastAsia="標楷體" w:hAnsi="Times New Roman"/>
          <w:color w:val="000000" w:themeColor="text1"/>
          <w:sz w:val="28"/>
        </w:rPr>
        <w:t>料</w:t>
      </w:r>
      <w:r w:rsidR="00E54A8C" w:rsidRPr="00527A1C">
        <w:rPr>
          <w:rFonts w:ascii="Times New Roman" w:eastAsia="標楷體" w:hAnsi="Times New Roman"/>
          <w:color w:val="000000" w:themeColor="text1"/>
          <w:sz w:val="28"/>
        </w:rPr>
        <w:t>標準規範</w:t>
      </w:r>
      <w:r w:rsidR="003C4C81" w:rsidRPr="00527A1C">
        <w:rPr>
          <w:rFonts w:ascii="Times New Roman" w:eastAsia="標楷體" w:hAnsi="Times New Roman"/>
          <w:color w:val="000000" w:themeColor="text1"/>
          <w:sz w:val="28"/>
        </w:rPr>
        <w:t>，優化資料品質</w:t>
      </w:r>
    </w:p>
    <w:p w:rsidR="0027186E" w:rsidRPr="00527A1C" w:rsidRDefault="00554A8D" w:rsidP="00DB2620">
      <w:pPr>
        <w:widowControl w:val="0"/>
        <w:snapToGrid w:val="0"/>
        <w:spacing w:beforeLines="50" w:before="120" w:line="480" w:lineRule="exact"/>
        <w:ind w:leftChars="350" w:left="1120" w:hangingChars="100" w:hanging="280"/>
        <w:jc w:val="both"/>
        <w:rPr>
          <w:rFonts w:ascii="Times New Roman" w:eastAsia="標楷體" w:hAnsi="Times New Roman"/>
          <w:color w:val="000000" w:themeColor="text1"/>
          <w:kern w:val="2"/>
          <w:sz w:val="28"/>
          <w:szCs w:val="32"/>
        </w:rPr>
      </w:pPr>
      <w:r w:rsidRPr="00527A1C">
        <w:rPr>
          <w:rFonts w:ascii="Times New Roman" w:eastAsia="標楷體" w:hAnsi="Times New Roman"/>
          <w:color w:val="000000" w:themeColor="text1"/>
          <w:kern w:val="2"/>
          <w:sz w:val="28"/>
          <w:szCs w:val="32"/>
        </w:rPr>
        <w:t>(1)</w:t>
      </w:r>
      <w:r w:rsidR="0027186E" w:rsidRPr="00527A1C">
        <w:rPr>
          <w:rFonts w:ascii="Times New Roman" w:eastAsia="標楷體" w:hAnsi="Times New Roman"/>
          <w:color w:val="000000" w:themeColor="text1"/>
          <w:kern w:val="2"/>
          <w:sz w:val="28"/>
          <w:szCs w:val="32"/>
        </w:rPr>
        <w:t>建立</w:t>
      </w:r>
      <w:r w:rsidR="00512E69" w:rsidRPr="00502634">
        <w:rPr>
          <w:rFonts w:ascii="Times New Roman" w:eastAsia="標楷體" w:hAnsi="Times New Roman"/>
          <w:color w:val="000000" w:themeColor="text1"/>
          <w:kern w:val="2"/>
          <w:sz w:val="28"/>
          <w:szCs w:val="32"/>
        </w:rPr>
        <w:t>詮釋</w:t>
      </w:r>
      <w:r w:rsidR="0027186E" w:rsidRPr="00527A1C">
        <w:rPr>
          <w:rFonts w:ascii="Times New Roman" w:eastAsia="標楷體" w:hAnsi="Times New Roman"/>
          <w:color w:val="000000" w:themeColor="text1"/>
          <w:kern w:val="2"/>
          <w:sz w:val="28"/>
          <w:szCs w:val="32"/>
        </w:rPr>
        <w:t>資料標準規範</w:t>
      </w:r>
    </w:p>
    <w:p w:rsidR="0027186E" w:rsidRDefault="00450D70" w:rsidP="00DB2620">
      <w:pPr>
        <w:widowControl w:val="0"/>
        <w:snapToGrid w:val="0"/>
        <w:spacing w:beforeLines="50" w:before="120" w:line="480" w:lineRule="exact"/>
        <w:ind w:leftChars="450" w:left="1080" w:firstLineChars="200" w:firstLine="560"/>
        <w:jc w:val="both"/>
        <w:rPr>
          <w:rFonts w:ascii="Times New Roman" w:eastAsia="標楷體" w:hAnsi="Times New Roman"/>
          <w:color w:val="000000" w:themeColor="text1"/>
          <w:kern w:val="2"/>
          <w:sz w:val="28"/>
          <w:szCs w:val="32"/>
        </w:rPr>
      </w:pPr>
      <w:r w:rsidRPr="00527A1C">
        <w:rPr>
          <w:rFonts w:ascii="Times New Roman" w:eastAsia="標楷體" w:hAnsi="Times New Roman"/>
          <w:color w:val="000000" w:themeColor="text1"/>
          <w:kern w:val="2"/>
          <w:sz w:val="28"/>
          <w:szCs w:val="32"/>
        </w:rPr>
        <w:t>建立</w:t>
      </w:r>
      <w:r w:rsidR="0027186E" w:rsidRPr="00527A1C">
        <w:rPr>
          <w:rFonts w:ascii="Times New Roman" w:eastAsia="標楷體" w:hAnsi="Times New Roman"/>
          <w:color w:val="000000" w:themeColor="text1"/>
          <w:kern w:val="2"/>
          <w:sz w:val="28"/>
          <w:szCs w:val="32"/>
        </w:rPr>
        <w:t>與國際接軌之</w:t>
      </w:r>
      <w:r w:rsidRPr="00527A1C">
        <w:rPr>
          <w:rFonts w:ascii="Times New Roman" w:eastAsia="標楷體" w:hAnsi="Times New Roman"/>
          <w:color w:val="000000" w:themeColor="text1"/>
          <w:kern w:val="2"/>
          <w:sz w:val="28"/>
          <w:szCs w:val="32"/>
        </w:rPr>
        <w:t>「資料集詮釋資料標準規範」、「共通性資料存取應用程式介面規範」等規範</w:t>
      </w:r>
      <w:r w:rsidR="00095E0F" w:rsidRPr="00527A1C">
        <w:rPr>
          <w:rFonts w:ascii="Times New Roman" w:eastAsia="標楷體" w:hAnsi="Times New Roman"/>
          <w:color w:val="000000" w:themeColor="text1"/>
          <w:kern w:val="2"/>
          <w:sz w:val="28"/>
          <w:szCs w:val="32"/>
        </w:rPr>
        <w:t>，</w:t>
      </w:r>
      <w:r w:rsidR="0027186E" w:rsidRPr="00527A1C">
        <w:rPr>
          <w:rFonts w:ascii="Times New Roman" w:eastAsia="標楷體" w:hAnsi="Times New Roman"/>
          <w:color w:val="000000" w:themeColor="text1"/>
          <w:kern w:val="2"/>
          <w:sz w:val="28"/>
          <w:szCs w:val="32"/>
        </w:rPr>
        <w:t>便利</w:t>
      </w:r>
      <w:r w:rsidR="00095E0F" w:rsidRPr="00527A1C">
        <w:rPr>
          <w:rFonts w:ascii="Times New Roman" w:eastAsia="標楷體" w:hAnsi="Times New Roman"/>
          <w:color w:val="000000" w:themeColor="text1"/>
          <w:kern w:val="2"/>
          <w:sz w:val="28"/>
          <w:szCs w:val="32"/>
        </w:rPr>
        <w:t>民間快速瞭解</w:t>
      </w:r>
      <w:r w:rsidR="0027186E" w:rsidRPr="00527A1C">
        <w:rPr>
          <w:rFonts w:ascii="Times New Roman" w:eastAsia="標楷體" w:hAnsi="Times New Roman"/>
          <w:color w:val="000000" w:themeColor="text1"/>
          <w:kern w:val="2"/>
          <w:sz w:val="28"/>
          <w:szCs w:val="32"/>
        </w:rPr>
        <w:t>、取用</w:t>
      </w:r>
      <w:r w:rsidR="00095E0F" w:rsidRPr="00527A1C">
        <w:rPr>
          <w:rFonts w:ascii="Times New Roman" w:eastAsia="標楷體" w:hAnsi="Times New Roman"/>
          <w:color w:val="000000" w:themeColor="text1"/>
          <w:kern w:val="2"/>
          <w:sz w:val="28"/>
          <w:szCs w:val="32"/>
        </w:rPr>
        <w:t>及應用</w:t>
      </w:r>
      <w:r w:rsidR="0027186E" w:rsidRPr="00527A1C">
        <w:rPr>
          <w:rFonts w:ascii="Times New Roman" w:eastAsia="標楷體" w:hAnsi="Times New Roman"/>
          <w:color w:val="000000" w:themeColor="text1"/>
          <w:kern w:val="2"/>
          <w:sz w:val="28"/>
          <w:szCs w:val="32"/>
        </w:rPr>
        <w:t>政府開放資料，並</w:t>
      </w:r>
      <w:r w:rsidR="00095E0F" w:rsidRPr="00527A1C">
        <w:rPr>
          <w:rFonts w:ascii="Times New Roman" w:eastAsia="標楷體" w:hAnsi="Times New Roman"/>
          <w:color w:val="000000" w:themeColor="text1"/>
          <w:kern w:val="2"/>
          <w:sz w:val="28"/>
          <w:szCs w:val="32"/>
        </w:rPr>
        <w:t>強化政府機關間資料交換效能</w:t>
      </w:r>
      <w:r w:rsidR="00101F41" w:rsidRPr="00527A1C">
        <w:rPr>
          <w:rFonts w:ascii="Times New Roman" w:eastAsia="標楷體" w:hAnsi="Times New Roman"/>
          <w:color w:val="000000" w:themeColor="text1"/>
          <w:kern w:val="2"/>
          <w:sz w:val="28"/>
          <w:szCs w:val="32"/>
        </w:rPr>
        <w:t>。</w:t>
      </w:r>
    </w:p>
    <w:p w:rsidR="00571C37" w:rsidRPr="006F4445" w:rsidRDefault="00571C37" w:rsidP="00571C37">
      <w:pPr>
        <w:widowControl w:val="0"/>
        <w:snapToGrid w:val="0"/>
        <w:spacing w:beforeLines="50" w:before="120" w:line="480" w:lineRule="exact"/>
        <w:ind w:leftChars="350" w:left="1120" w:hangingChars="100" w:hanging="280"/>
        <w:jc w:val="both"/>
        <w:rPr>
          <w:rFonts w:ascii="Times New Roman" w:eastAsia="標楷體" w:hAnsi="Times New Roman"/>
          <w:color w:val="000000" w:themeColor="text1"/>
          <w:kern w:val="2"/>
          <w:sz w:val="28"/>
          <w:szCs w:val="32"/>
        </w:rPr>
      </w:pPr>
      <w:r w:rsidRPr="006F4445">
        <w:rPr>
          <w:rFonts w:ascii="Times New Roman" w:eastAsia="標楷體" w:hAnsi="Times New Roman"/>
          <w:color w:val="000000" w:themeColor="text1"/>
          <w:kern w:val="2"/>
          <w:sz w:val="28"/>
          <w:szCs w:val="32"/>
        </w:rPr>
        <w:t>(</w:t>
      </w:r>
      <w:r w:rsidRPr="006F4445">
        <w:rPr>
          <w:rFonts w:ascii="Times New Roman" w:eastAsia="標楷體" w:hAnsi="Times New Roman" w:hint="eastAsia"/>
          <w:color w:val="000000" w:themeColor="text1"/>
          <w:kern w:val="2"/>
          <w:sz w:val="28"/>
          <w:szCs w:val="32"/>
        </w:rPr>
        <w:t>2</w:t>
      </w:r>
      <w:r w:rsidRPr="006F4445">
        <w:rPr>
          <w:rFonts w:ascii="Times New Roman" w:eastAsia="標楷體" w:hAnsi="Times New Roman"/>
          <w:color w:val="000000" w:themeColor="text1"/>
          <w:kern w:val="2"/>
          <w:sz w:val="28"/>
          <w:szCs w:val="32"/>
        </w:rPr>
        <w:t>)</w:t>
      </w:r>
      <w:r w:rsidRPr="006F4445">
        <w:rPr>
          <w:rFonts w:ascii="Times New Roman" w:eastAsia="標楷體" w:hAnsi="Times New Roman"/>
          <w:color w:val="000000" w:themeColor="text1"/>
          <w:kern w:val="2"/>
          <w:sz w:val="28"/>
          <w:szCs w:val="32"/>
        </w:rPr>
        <w:t>建立</w:t>
      </w:r>
      <w:r w:rsidRPr="006F4445">
        <w:rPr>
          <w:rFonts w:ascii="Times New Roman" w:eastAsia="標楷體" w:hAnsi="Times New Roman" w:hint="eastAsia"/>
          <w:color w:val="000000" w:themeColor="text1"/>
          <w:kern w:val="2"/>
          <w:sz w:val="28"/>
          <w:szCs w:val="32"/>
        </w:rPr>
        <w:t>領域</w:t>
      </w:r>
      <w:r w:rsidRPr="006F4445">
        <w:rPr>
          <w:rFonts w:ascii="Times New Roman" w:eastAsia="標楷體" w:hAnsi="Times New Roman"/>
          <w:color w:val="000000" w:themeColor="text1"/>
          <w:kern w:val="2"/>
          <w:sz w:val="28"/>
          <w:szCs w:val="32"/>
        </w:rPr>
        <w:t>資料標準規範</w:t>
      </w:r>
    </w:p>
    <w:p w:rsidR="00571C37" w:rsidRPr="006F4445" w:rsidRDefault="00571C37" w:rsidP="00571C37">
      <w:pPr>
        <w:widowControl w:val="0"/>
        <w:snapToGrid w:val="0"/>
        <w:spacing w:beforeLines="50" w:before="120" w:line="480" w:lineRule="exact"/>
        <w:ind w:leftChars="450" w:left="1080" w:firstLineChars="200" w:firstLine="560"/>
        <w:jc w:val="both"/>
        <w:rPr>
          <w:rFonts w:ascii="Times New Roman" w:eastAsia="標楷體" w:hAnsi="Times New Roman"/>
          <w:color w:val="000000" w:themeColor="text1"/>
          <w:kern w:val="2"/>
          <w:sz w:val="28"/>
          <w:szCs w:val="32"/>
        </w:rPr>
      </w:pPr>
      <w:r w:rsidRPr="006F4445">
        <w:rPr>
          <w:rFonts w:ascii="Times New Roman" w:eastAsia="標楷體" w:hAnsi="Times New Roman" w:hint="eastAsia"/>
          <w:color w:val="000000" w:themeColor="text1"/>
          <w:kern w:val="2"/>
          <w:sz w:val="28"/>
          <w:szCs w:val="32"/>
        </w:rPr>
        <w:t>各部會業管涉及統籌相關機關或地方政府業務者，部會應就其業管領域，</w:t>
      </w:r>
      <w:proofErr w:type="gramStart"/>
      <w:r w:rsidRPr="006F4445">
        <w:rPr>
          <w:rFonts w:ascii="Times New Roman" w:eastAsia="標楷體" w:hAnsi="Times New Roman" w:hint="eastAsia"/>
          <w:color w:val="000000" w:themeColor="text1"/>
          <w:kern w:val="2"/>
          <w:sz w:val="28"/>
          <w:szCs w:val="32"/>
        </w:rPr>
        <w:t>研</w:t>
      </w:r>
      <w:proofErr w:type="gramEnd"/>
      <w:r w:rsidRPr="006F4445">
        <w:rPr>
          <w:rFonts w:ascii="Times New Roman" w:eastAsia="標楷體" w:hAnsi="Times New Roman" w:hint="eastAsia"/>
          <w:color w:val="000000" w:themeColor="text1"/>
          <w:kern w:val="2"/>
          <w:sz w:val="28"/>
          <w:szCs w:val="32"/>
        </w:rPr>
        <w:t>議建立各領域資料標準與作業規範</w:t>
      </w:r>
      <w:r w:rsidR="00E5314F" w:rsidRPr="006F4445">
        <w:rPr>
          <w:rFonts w:ascii="Times New Roman" w:eastAsia="標楷體" w:hAnsi="Times New Roman" w:hint="eastAsia"/>
          <w:color w:val="000000" w:themeColor="text1"/>
          <w:kern w:val="2"/>
          <w:sz w:val="28"/>
          <w:szCs w:val="32"/>
        </w:rPr>
        <w:t>，深化資料開放於業務流程</w:t>
      </w:r>
      <w:r w:rsidRPr="006F4445">
        <w:rPr>
          <w:rFonts w:ascii="Times New Roman" w:eastAsia="標楷體" w:hAnsi="Times New Roman" w:hint="eastAsia"/>
          <w:color w:val="000000" w:themeColor="text1"/>
          <w:kern w:val="2"/>
          <w:sz w:val="28"/>
          <w:szCs w:val="32"/>
        </w:rPr>
        <w:t>。</w:t>
      </w:r>
    </w:p>
    <w:p w:rsidR="0027186E" w:rsidRPr="001439D7" w:rsidRDefault="00554A8D" w:rsidP="00DB2620">
      <w:pPr>
        <w:widowControl w:val="0"/>
        <w:snapToGrid w:val="0"/>
        <w:spacing w:beforeLines="50" w:before="120" w:line="480" w:lineRule="exact"/>
        <w:ind w:leftChars="350" w:left="1120" w:hangingChars="100" w:hanging="280"/>
        <w:jc w:val="both"/>
        <w:rPr>
          <w:rFonts w:ascii="Times New Roman" w:eastAsia="標楷體" w:hAnsi="Times New Roman"/>
          <w:color w:val="000000" w:themeColor="text1"/>
          <w:kern w:val="2"/>
          <w:sz w:val="28"/>
          <w:szCs w:val="32"/>
        </w:rPr>
      </w:pPr>
      <w:r w:rsidRPr="001439D7">
        <w:rPr>
          <w:rFonts w:ascii="Times New Roman" w:eastAsia="標楷體" w:hAnsi="Times New Roman"/>
          <w:color w:val="000000" w:themeColor="text1"/>
          <w:kern w:val="2"/>
          <w:sz w:val="28"/>
          <w:szCs w:val="32"/>
        </w:rPr>
        <w:lastRenderedPageBreak/>
        <w:t>(</w:t>
      </w:r>
      <w:r w:rsidR="00E5314F" w:rsidRPr="006F4445">
        <w:rPr>
          <w:rFonts w:ascii="Times New Roman" w:eastAsia="標楷體" w:hAnsi="Times New Roman"/>
          <w:color w:val="000000" w:themeColor="text1"/>
          <w:kern w:val="2"/>
          <w:sz w:val="28"/>
          <w:szCs w:val="32"/>
        </w:rPr>
        <w:t>3</w:t>
      </w:r>
      <w:r w:rsidRPr="001439D7">
        <w:rPr>
          <w:rFonts w:ascii="Times New Roman" w:eastAsia="標楷體" w:hAnsi="Times New Roman"/>
          <w:color w:val="000000" w:themeColor="text1"/>
          <w:kern w:val="2"/>
          <w:sz w:val="28"/>
          <w:szCs w:val="32"/>
        </w:rPr>
        <w:t>)</w:t>
      </w:r>
      <w:r w:rsidR="0027186E" w:rsidRPr="001439D7">
        <w:rPr>
          <w:rFonts w:ascii="Times New Roman" w:eastAsia="標楷體" w:hAnsi="Times New Roman"/>
          <w:color w:val="000000" w:themeColor="text1"/>
          <w:kern w:val="2"/>
          <w:sz w:val="28"/>
          <w:szCs w:val="32"/>
        </w:rPr>
        <w:t>優化資料品質</w:t>
      </w:r>
    </w:p>
    <w:p w:rsidR="00FF6AE2" w:rsidRPr="006F4445" w:rsidRDefault="00FF6AE2" w:rsidP="00DB2620">
      <w:pPr>
        <w:widowControl w:val="0"/>
        <w:snapToGrid w:val="0"/>
        <w:spacing w:beforeLines="50" w:before="120" w:line="480" w:lineRule="exact"/>
        <w:ind w:leftChars="450" w:left="1080" w:firstLineChars="200" w:firstLine="560"/>
        <w:jc w:val="both"/>
        <w:rPr>
          <w:rFonts w:ascii="Times New Roman" w:eastAsia="標楷體" w:hAnsi="Times New Roman"/>
          <w:color w:val="000000" w:themeColor="text1"/>
          <w:kern w:val="2"/>
          <w:sz w:val="28"/>
          <w:szCs w:val="32"/>
        </w:rPr>
      </w:pPr>
      <w:r w:rsidRPr="006F4445">
        <w:rPr>
          <w:rFonts w:ascii="Times New Roman" w:eastAsia="標楷體" w:hAnsi="Times New Roman" w:hint="eastAsia"/>
          <w:color w:val="000000" w:themeColor="text1"/>
          <w:kern w:val="2"/>
          <w:sz w:val="28"/>
          <w:szCs w:val="32"/>
        </w:rPr>
        <w:t>參考國際資料品質評量指標，</w:t>
      </w:r>
      <w:proofErr w:type="gramStart"/>
      <w:r w:rsidRPr="006F4445">
        <w:rPr>
          <w:rFonts w:ascii="Times New Roman" w:eastAsia="標楷體" w:hAnsi="Times New Roman" w:hint="eastAsia"/>
          <w:color w:val="000000" w:themeColor="text1"/>
          <w:kern w:val="2"/>
          <w:sz w:val="28"/>
          <w:szCs w:val="32"/>
        </w:rPr>
        <w:t>研</w:t>
      </w:r>
      <w:proofErr w:type="gramEnd"/>
      <w:r w:rsidRPr="006F4445">
        <w:rPr>
          <w:rFonts w:ascii="Times New Roman" w:eastAsia="標楷體" w:hAnsi="Times New Roman" w:hint="eastAsia"/>
          <w:color w:val="000000" w:themeColor="text1"/>
          <w:kern w:val="2"/>
          <w:sz w:val="28"/>
          <w:szCs w:val="32"/>
        </w:rPr>
        <w:t>提建立資料品質評鑑機制方法論，據以</w:t>
      </w:r>
      <w:proofErr w:type="gramStart"/>
      <w:r w:rsidRPr="006F4445">
        <w:rPr>
          <w:rFonts w:ascii="Times New Roman" w:eastAsia="標楷體" w:hAnsi="Times New Roman" w:hint="eastAsia"/>
          <w:color w:val="000000" w:themeColor="text1"/>
          <w:kern w:val="2"/>
          <w:sz w:val="28"/>
          <w:szCs w:val="32"/>
        </w:rPr>
        <w:t>研</w:t>
      </w:r>
      <w:proofErr w:type="gramEnd"/>
      <w:r w:rsidRPr="006F4445">
        <w:rPr>
          <w:rFonts w:ascii="Times New Roman" w:eastAsia="標楷體" w:hAnsi="Times New Roman" w:hint="eastAsia"/>
          <w:color w:val="000000" w:themeColor="text1"/>
          <w:kern w:val="2"/>
          <w:sz w:val="28"/>
          <w:szCs w:val="32"/>
        </w:rPr>
        <w:t>析資料集品質檢核及推動建議，供各機關辦理資料開放自評參考</w:t>
      </w:r>
      <w:r w:rsidR="005558F5" w:rsidRPr="006F4445">
        <w:rPr>
          <w:rFonts w:ascii="Times New Roman" w:eastAsia="標楷體" w:hAnsi="Times New Roman" w:hint="eastAsia"/>
          <w:color w:val="000000" w:themeColor="text1"/>
          <w:kern w:val="2"/>
          <w:sz w:val="28"/>
          <w:szCs w:val="32"/>
        </w:rPr>
        <w:t>，以提升資料易用性</w:t>
      </w:r>
      <w:r w:rsidRPr="006F4445">
        <w:rPr>
          <w:rFonts w:ascii="Times New Roman" w:eastAsia="標楷體" w:hAnsi="Times New Roman" w:hint="eastAsia"/>
          <w:color w:val="000000" w:themeColor="text1"/>
          <w:kern w:val="2"/>
          <w:sz w:val="28"/>
          <w:szCs w:val="32"/>
        </w:rPr>
        <w:t>，並做為未來提升資料品質之依據。</w:t>
      </w:r>
    </w:p>
    <w:p w:rsidR="00005526" w:rsidRPr="00527A1C" w:rsidRDefault="006C6E29" w:rsidP="00DB2620">
      <w:pPr>
        <w:widowControl w:val="0"/>
        <w:snapToGrid w:val="0"/>
        <w:spacing w:beforeLines="50" w:before="120" w:line="480" w:lineRule="exact"/>
        <w:ind w:leftChars="450" w:left="1080" w:firstLineChars="200" w:firstLine="560"/>
        <w:jc w:val="both"/>
        <w:rPr>
          <w:rFonts w:ascii="Times New Roman" w:eastAsia="標楷體" w:hAnsi="Times New Roman"/>
          <w:color w:val="000000" w:themeColor="text1"/>
          <w:kern w:val="2"/>
          <w:sz w:val="28"/>
          <w:szCs w:val="32"/>
        </w:rPr>
      </w:pPr>
      <w:r w:rsidRPr="00527A1C">
        <w:rPr>
          <w:rFonts w:ascii="Times New Roman" w:eastAsia="標楷體" w:hAnsi="Times New Roman"/>
          <w:color w:val="000000" w:themeColor="text1"/>
          <w:kern w:val="2"/>
          <w:sz w:val="28"/>
          <w:szCs w:val="32"/>
        </w:rPr>
        <w:t>各部會應積極參考民間使用回饋意見，定期檢視資料品質正確性及完整性，並依資料產製週期定期更新；資料集應</w:t>
      </w:r>
      <w:proofErr w:type="gramStart"/>
      <w:r w:rsidRPr="00527A1C">
        <w:rPr>
          <w:rFonts w:ascii="Times New Roman" w:eastAsia="標楷體" w:hAnsi="Times New Roman"/>
          <w:color w:val="000000" w:themeColor="text1"/>
          <w:kern w:val="2"/>
          <w:sz w:val="28"/>
          <w:szCs w:val="32"/>
        </w:rPr>
        <w:t>採</w:t>
      </w:r>
      <w:proofErr w:type="gramEnd"/>
      <w:r w:rsidRPr="00527A1C">
        <w:rPr>
          <w:rFonts w:ascii="Times New Roman" w:eastAsia="標楷體" w:hAnsi="Times New Roman"/>
          <w:color w:val="000000" w:themeColor="text1"/>
          <w:kern w:val="2"/>
          <w:sz w:val="28"/>
          <w:szCs w:val="32"/>
        </w:rPr>
        <w:t>開放格式</w:t>
      </w:r>
      <w:r w:rsidRPr="00527A1C">
        <w:rPr>
          <w:rFonts w:ascii="Times New Roman" w:eastAsia="標楷體" w:hAnsi="Times New Roman"/>
          <w:color w:val="000000" w:themeColor="text1"/>
          <w:kern w:val="2"/>
          <w:sz w:val="28"/>
          <w:szCs w:val="32"/>
        </w:rPr>
        <w:t>(</w:t>
      </w:r>
      <w:r w:rsidRPr="00527A1C">
        <w:rPr>
          <w:rFonts w:ascii="Times New Roman" w:eastAsia="標楷體" w:hAnsi="Times New Roman"/>
          <w:color w:val="000000" w:themeColor="text1"/>
          <w:kern w:val="2"/>
          <w:sz w:val="28"/>
          <w:szCs w:val="32"/>
        </w:rPr>
        <w:t>如</w:t>
      </w:r>
      <w:r w:rsidRPr="00527A1C">
        <w:rPr>
          <w:rFonts w:ascii="Times New Roman" w:eastAsia="標楷體" w:hAnsi="Times New Roman"/>
          <w:color w:val="000000" w:themeColor="text1"/>
          <w:kern w:val="2"/>
          <w:sz w:val="28"/>
          <w:szCs w:val="32"/>
        </w:rPr>
        <w:t>JSON</w:t>
      </w:r>
      <w:r w:rsidRPr="00527A1C">
        <w:rPr>
          <w:rFonts w:ascii="Times New Roman" w:eastAsia="標楷體" w:hAnsi="Times New Roman"/>
          <w:color w:val="000000" w:themeColor="text1"/>
          <w:kern w:val="2"/>
          <w:sz w:val="28"/>
          <w:szCs w:val="32"/>
        </w:rPr>
        <w:t>等</w:t>
      </w:r>
      <w:r w:rsidRPr="00527A1C">
        <w:rPr>
          <w:rFonts w:ascii="Times New Roman" w:eastAsia="標楷體" w:hAnsi="Times New Roman"/>
          <w:color w:val="000000" w:themeColor="text1"/>
          <w:kern w:val="2"/>
          <w:sz w:val="28"/>
          <w:szCs w:val="32"/>
        </w:rPr>
        <w:t>)</w:t>
      </w:r>
      <w:r w:rsidRPr="00527A1C">
        <w:rPr>
          <w:rFonts w:ascii="Times New Roman" w:eastAsia="標楷體" w:hAnsi="Times New Roman"/>
          <w:color w:val="000000" w:themeColor="text1"/>
          <w:kern w:val="2"/>
          <w:sz w:val="28"/>
          <w:szCs w:val="32"/>
        </w:rPr>
        <w:t>，若屬即時性資料，宜評估系統</w:t>
      </w:r>
      <w:proofErr w:type="gramStart"/>
      <w:r w:rsidRPr="00527A1C">
        <w:rPr>
          <w:rFonts w:ascii="Times New Roman" w:eastAsia="標楷體" w:hAnsi="Times New Roman"/>
          <w:color w:val="000000" w:themeColor="text1"/>
          <w:kern w:val="2"/>
          <w:sz w:val="28"/>
          <w:szCs w:val="32"/>
        </w:rPr>
        <w:t>介</w:t>
      </w:r>
      <w:proofErr w:type="gramEnd"/>
      <w:r w:rsidRPr="00527A1C">
        <w:rPr>
          <w:rFonts w:ascii="Times New Roman" w:eastAsia="標楷體" w:hAnsi="Times New Roman"/>
          <w:color w:val="000000" w:themeColor="text1"/>
          <w:kern w:val="2"/>
          <w:sz w:val="28"/>
          <w:szCs w:val="32"/>
        </w:rPr>
        <w:t>接可行性，建置應用程式介面</w:t>
      </w:r>
      <w:r w:rsidR="00B742D0" w:rsidRPr="00527A1C">
        <w:rPr>
          <w:rFonts w:ascii="Times New Roman" w:eastAsia="標楷體" w:hAnsi="Times New Roman"/>
          <w:color w:val="000000" w:themeColor="text1"/>
          <w:kern w:val="2"/>
          <w:sz w:val="28"/>
          <w:szCs w:val="32"/>
        </w:rPr>
        <w:t>(</w:t>
      </w:r>
      <w:r w:rsidRPr="00527A1C">
        <w:rPr>
          <w:rFonts w:ascii="Times New Roman" w:eastAsia="標楷體" w:hAnsi="Times New Roman"/>
          <w:color w:val="000000" w:themeColor="text1"/>
          <w:kern w:val="2"/>
          <w:sz w:val="28"/>
          <w:szCs w:val="32"/>
        </w:rPr>
        <w:t>API</w:t>
      </w:r>
      <w:r w:rsidR="00B742D0" w:rsidRPr="00527A1C">
        <w:rPr>
          <w:rFonts w:ascii="Times New Roman" w:eastAsia="標楷體" w:hAnsi="Times New Roman"/>
          <w:color w:val="000000" w:themeColor="text1"/>
          <w:kern w:val="2"/>
          <w:sz w:val="28"/>
          <w:szCs w:val="32"/>
        </w:rPr>
        <w:t>)</w:t>
      </w:r>
      <w:r w:rsidRPr="00527A1C">
        <w:rPr>
          <w:rFonts w:ascii="Times New Roman" w:eastAsia="標楷體" w:hAnsi="Times New Roman"/>
          <w:color w:val="000000" w:themeColor="text1"/>
          <w:kern w:val="2"/>
          <w:sz w:val="28"/>
          <w:szCs w:val="32"/>
        </w:rPr>
        <w:t>方式，於資料產生後即行開放以利各界查詢與取用。</w:t>
      </w:r>
    </w:p>
    <w:p w:rsidR="007F5AF7" w:rsidRPr="00527A1C" w:rsidRDefault="007F5AF7" w:rsidP="00DB2620">
      <w:pPr>
        <w:widowControl w:val="0"/>
        <w:snapToGrid w:val="0"/>
        <w:spacing w:beforeLines="50" w:before="120" w:line="480" w:lineRule="exact"/>
        <w:ind w:leftChars="450" w:left="1080" w:firstLineChars="200" w:firstLine="560"/>
        <w:jc w:val="both"/>
        <w:rPr>
          <w:rFonts w:ascii="Times New Roman" w:eastAsia="標楷體" w:hAnsi="Times New Roman"/>
          <w:color w:val="000000" w:themeColor="text1"/>
          <w:kern w:val="2"/>
          <w:sz w:val="28"/>
          <w:szCs w:val="32"/>
        </w:rPr>
      </w:pPr>
      <w:r w:rsidRPr="00527A1C">
        <w:rPr>
          <w:rFonts w:ascii="Times New Roman" w:eastAsia="標楷體" w:hAnsi="Times New Roman"/>
          <w:color w:val="000000" w:themeColor="text1"/>
          <w:kern w:val="2"/>
          <w:sz w:val="28"/>
          <w:szCs w:val="32"/>
        </w:rPr>
        <w:t>2015</w:t>
      </w:r>
      <w:r w:rsidRPr="00527A1C">
        <w:rPr>
          <w:rFonts w:ascii="Times New Roman" w:eastAsia="標楷體" w:hAnsi="Times New Roman"/>
          <w:color w:val="000000" w:themeColor="text1"/>
          <w:kern w:val="2"/>
          <w:sz w:val="28"/>
          <w:szCs w:val="32"/>
        </w:rPr>
        <w:t>年起新增之資料，</w:t>
      </w:r>
      <w:r w:rsidR="00512E69" w:rsidRPr="00527A1C">
        <w:rPr>
          <w:rFonts w:ascii="Times New Roman" w:eastAsia="標楷體" w:hAnsi="Times New Roman"/>
          <w:color w:val="000000" w:themeColor="text1"/>
          <w:kern w:val="2"/>
          <w:sz w:val="28"/>
          <w:szCs w:val="32"/>
        </w:rPr>
        <w:t>單一文件</w:t>
      </w:r>
      <w:r w:rsidRPr="00527A1C">
        <w:rPr>
          <w:rFonts w:ascii="Times New Roman" w:eastAsia="標楷體" w:hAnsi="Times New Roman"/>
          <w:color w:val="000000" w:themeColor="text1"/>
          <w:kern w:val="2"/>
          <w:sz w:val="28"/>
          <w:szCs w:val="32"/>
        </w:rPr>
        <w:t>需符合</w:t>
      </w:r>
      <w:r w:rsidRPr="00527A1C">
        <w:rPr>
          <w:rFonts w:ascii="Times New Roman" w:eastAsia="標楷體" w:hAnsi="Times New Roman"/>
          <w:color w:val="000000" w:themeColor="text1"/>
          <w:kern w:val="2"/>
          <w:sz w:val="28"/>
          <w:szCs w:val="32"/>
        </w:rPr>
        <w:t>ODF-CNS15251</w:t>
      </w:r>
      <w:r w:rsidRPr="00527A1C">
        <w:rPr>
          <w:rFonts w:ascii="Times New Roman" w:eastAsia="標楷體" w:hAnsi="Times New Roman"/>
          <w:color w:val="000000" w:themeColor="text1"/>
          <w:kern w:val="2"/>
          <w:sz w:val="28"/>
          <w:szCs w:val="32"/>
        </w:rPr>
        <w:t>標準格式</w:t>
      </w:r>
      <w:r w:rsidR="00684913" w:rsidRPr="00527A1C">
        <w:rPr>
          <w:rFonts w:ascii="Times New Roman" w:eastAsia="標楷體" w:hAnsi="Times New Roman"/>
          <w:color w:val="000000" w:themeColor="text1"/>
          <w:kern w:val="2"/>
          <w:sz w:val="28"/>
          <w:szCs w:val="32"/>
        </w:rPr>
        <w:t>為原則</w:t>
      </w:r>
      <w:r w:rsidRPr="00527A1C">
        <w:rPr>
          <w:rFonts w:ascii="Times New Roman" w:eastAsia="標楷體" w:hAnsi="Times New Roman"/>
          <w:color w:val="000000" w:themeColor="text1"/>
          <w:kern w:val="2"/>
          <w:sz w:val="28"/>
          <w:szCs w:val="32"/>
        </w:rPr>
        <w:t>，</w:t>
      </w:r>
      <w:r w:rsidR="00512E69" w:rsidRPr="00527A1C">
        <w:rPr>
          <w:rFonts w:ascii="Times New Roman" w:eastAsia="標楷體" w:hAnsi="Times New Roman"/>
          <w:color w:val="000000" w:themeColor="text1"/>
          <w:kern w:val="2"/>
          <w:sz w:val="28"/>
          <w:szCs w:val="32"/>
        </w:rPr>
        <w:t>資料集</w:t>
      </w:r>
      <w:proofErr w:type="gramStart"/>
      <w:r w:rsidRPr="00527A1C">
        <w:rPr>
          <w:rFonts w:ascii="Times New Roman" w:eastAsia="標楷體" w:hAnsi="Times New Roman"/>
          <w:color w:val="000000" w:themeColor="text1"/>
          <w:kern w:val="2"/>
          <w:sz w:val="28"/>
          <w:szCs w:val="32"/>
        </w:rPr>
        <w:t>採</w:t>
      </w:r>
      <w:proofErr w:type="gramEnd"/>
      <w:r w:rsidRPr="00527A1C">
        <w:rPr>
          <w:rFonts w:ascii="Times New Roman" w:eastAsia="標楷體" w:hAnsi="Times New Roman"/>
          <w:color w:val="000000" w:themeColor="text1"/>
          <w:kern w:val="2"/>
          <w:sz w:val="28"/>
          <w:szCs w:val="32"/>
        </w:rPr>
        <w:t>開放格式</w:t>
      </w:r>
      <w:r w:rsidRPr="00527A1C">
        <w:rPr>
          <w:rFonts w:ascii="Times New Roman" w:eastAsia="標楷體" w:hAnsi="Times New Roman"/>
          <w:color w:val="000000" w:themeColor="text1"/>
          <w:kern w:val="2"/>
          <w:sz w:val="28"/>
          <w:szCs w:val="32"/>
        </w:rPr>
        <w:t>(</w:t>
      </w:r>
      <w:r w:rsidRPr="00527A1C">
        <w:rPr>
          <w:rFonts w:ascii="Times New Roman" w:eastAsia="標楷體" w:hAnsi="Times New Roman"/>
          <w:color w:val="000000" w:themeColor="text1"/>
          <w:kern w:val="2"/>
          <w:sz w:val="28"/>
          <w:szCs w:val="32"/>
        </w:rPr>
        <w:t>如</w:t>
      </w:r>
      <w:r w:rsidRPr="00527A1C">
        <w:rPr>
          <w:rFonts w:ascii="Times New Roman" w:eastAsia="標楷體" w:hAnsi="Times New Roman"/>
          <w:color w:val="000000" w:themeColor="text1"/>
          <w:kern w:val="2"/>
          <w:sz w:val="28"/>
          <w:szCs w:val="32"/>
        </w:rPr>
        <w:t>JSON</w:t>
      </w:r>
      <w:r w:rsidRPr="00527A1C">
        <w:rPr>
          <w:rFonts w:ascii="Times New Roman" w:eastAsia="標楷體" w:hAnsi="Times New Roman"/>
          <w:color w:val="000000" w:themeColor="text1"/>
          <w:kern w:val="2"/>
          <w:sz w:val="28"/>
          <w:szCs w:val="32"/>
        </w:rPr>
        <w:t>等</w:t>
      </w:r>
      <w:r w:rsidRPr="00527A1C">
        <w:rPr>
          <w:rFonts w:ascii="Times New Roman" w:eastAsia="標楷體" w:hAnsi="Times New Roman"/>
          <w:color w:val="000000" w:themeColor="text1"/>
          <w:kern w:val="2"/>
          <w:sz w:val="28"/>
          <w:szCs w:val="32"/>
        </w:rPr>
        <w:t>)</w:t>
      </w:r>
      <w:r w:rsidRPr="00527A1C">
        <w:rPr>
          <w:rFonts w:ascii="Times New Roman" w:eastAsia="標楷體" w:hAnsi="Times New Roman"/>
          <w:color w:val="000000" w:themeColor="text1"/>
          <w:kern w:val="2"/>
          <w:sz w:val="28"/>
          <w:szCs w:val="32"/>
        </w:rPr>
        <w:t>或應用程式介面</w:t>
      </w:r>
      <w:r w:rsidRPr="00527A1C">
        <w:rPr>
          <w:rFonts w:ascii="Times New Roman" w:eastAsia="標楷體" w:hAnsi="Times New Roman"/>
          <w:color w:val="000000" w:themeColor="text1"/>
          <w:kern w:val="2"/>
          <w:sz w:val="28"/>
          <w:szCs w:val="32"/>
        </w:rPr>
        <w:t>(</w:t>
      </w:r>
      <w:r w:rsidR="0067440B" w:rsidRPr="00527A1C">
        <w:rPr>
          <w:rFonts w:ascii="Times New Roman" w:eastAsia="標楷體" w:hAnsi="Times New Roman"/>
          <w:color w:val="000000" w:themeColor="text1"/>
          <w:kern w:val="2"/>
          <w:sz w:val="28"/>
          <w:szCs w:val="32"/>
        </w:rPr>
        <w:t>如</w:t>
      </w:r>
      <w:r w:rsidR="00FE410B" w:rsidRPr="00527A1C">
        <w:rPr>
          <w:rFonts w:ascii="Times New Roman" w:eastAsia="標楷體" w:hAnsi="Times New Roman"/>
          <w:color w:val="000000" w:themeColor="text1"/>
          <w:kern w:val="2"/>
          <w:sz w:val="28"/>
          <w:szCs w:val="32"/>
        </w:rPr>
        <w:t>API</w:t>
      </w:r>
      <w:r w:rsidR="00FE410B" w:rsidRPr="00527A1C">
        <w:rPr>
          <w:rFonts w:ascii="Times New Roman" w:eastAsia="標楷體" w:hAnsi="Times New Roman"/>
          <w:color w:val="000000" w:themeColor="text1"/>
          <w:kern w:val="2"/>
          <w:sz w:val="28"/>
          <w:szCs w:val="32"/>
        </w:rPr>
        <w:t>或</w:t>
      </w:r>
      <w:r w:rsidRPr="00527A1C">
        <w:rPr>
          <w:rFonts w:ascii="Times New Roman" w:eastAsia="標楷體" w:hAnsi="Times New Roman"/>
          <w:color w:val="000000" w:themeColor="text1"/>
          <w:kern w:val="2"/>
          <w:sz w:val="28"/>
          <w:szCs w:val="32"/>
        </w:rPr>
        <w:t>Web Service)</w:t>
      </w:r>
      <w:r w:rsidRPr="00527A1C">
        <w:rPr>
          <w:rFonts w:ascii="Times New Roman" w:eastAsia="標楷體" w:hAnsi="Times New Roman"/>
          <w:color w:val="000000" w:themeColor="text1"/>
          <w:kern w:val="2"/>
          <w:sz w:val="28"/>
          <w:szCs w:val="32"/>
        </w:rPr>
        <w:t>等方式提供容易取得且</w:t>
      </w:r>
      <w:r w:rsidR="00BD4D64" w:rsidRPr="00527A1C">
        <w:rPr>
          <w:rFonts w:ascii="Times New Roman" w:eastAsia="標楷體" w:hAnsi="Times New Roman"/>
          <w:color w:val="000000" w:themeColor="text1"/>
          <w:kern w:val="2"/>
          <w:sz w:val="28"/>
          <w:szCs w:val="32"/>
        </w:rPr>
        <w:t>具</w:t>
      </w:r>
      <w:r w:rsidRPr="00527A1C">
        <w:rPr>
          <w:rFonts w:ascii="Times New Roman" w:eastAsia="標楷體" w:hAnsi="Times New Roman"/>
          <w:color w:val="000000" w:themeColor="text1"/>
          <w:kern w:val="2"/>
          <w:sz w:val="28"/>
          <w:szCs w:val="32"/>
        </w:rPr>
        <w:t>結構性與時效性之高品質資料。</w:t>
      </w:r>
    </w:p>
    <w:p w:rsidR="00101F41" w:rsidRPr="006F4445" w:rsidRDefault="00554A8D" w:rsidP="000A5449">
      <w:pPr>
        <w:spacing w:beforeLines="50" w:before="120" w:after="120" w:line="480" w:lineRule="atLeast"/>
        <w:ind w:leftChars="100" w:left="1941" w:hanging="1701"/>
        <w:jc w:val="both"/>
        <w:rPr>
          <w:rFonts w:ascii="Times New Roman" w:eastAsia="標楷體" w:hAnsi="Times New Roman"/>
          <w:b/>
          <w:color w:val="000000" w:themeColor="text1"/>
          <w:sz w:val="28"/>
          <w:szCs w:val="28"/>
        </w:rPr>
      </w:pPr>
      <w:r w:rsidRPr="001439D7">
        <w:rPr>
          <w:rFonts w:ascii="Times New Roman" w:eastAsia="標楷體" w:hAnsi="Times New Roman"/>
          <w:b/>
          <w:color w:val="000000" w:themeColor="text1"/>
          <w:sz w:val="28"/>
          <w:szCs w:val="28"/>
        </w:rPr>
        <w:t>(</w:t>
      </w:r>
      <w:r w:rsidR="001B16D6" w:rsidRPr="006F4445">
        <w:rPr>
          <w:rFonts w:ascii="Times New Roman" w:eastAsia="標楷體" w:hAnsi="Times New Roman" w:hint="eastAsia"/>
          <w:b/>
          <w:color w:val="000000" w:themeColor="text1"/>
          <w:sz w:val="28"/>
          <w:szCs w:val="28"/>
        </w:rPr>
        <w:t>三</w:t>
      </w:r>
      <w:r w:rsidRPr="001439D7">
        <w:rPr>
          <w:rFonts w:ascii="Times New Roman" w:eastAsia="標楷體" w:hAnsi="Times New Roman"/>
          <w:b/>
          <w:color w:val="000000" w:themeColor="text1"/>
          <w:sz w:val="28"/>
          <w:szCs w:val="28"/>
        </w:rPr>
        <w:t>)</w:t>
      </w:r>
      <w:r w:rsidR="00881CC5" w:rsidRPr="001439D7">
        <w:rPr>
          <w:rFonts w:ascii="Times New Roman" w:eastAsia="標楷體" w:hAnsi="Times New Roman"/>
          <w:b/>
          <w:color w:val="000000" w:themeColor="text1"/>
          <w:sz w:val="28"/>
          <w:szCs w:val="28"/>
        </w:rPr>
        <w:t>政府與民間</w:t>
      </w:r>
      <w:r w:rsidR="00101F41" w:rsidRPr="001439D7">
        <w:rPr>
          <w:rFonts w:ascii="Times New Roman" w:eastAsia="標楷體" w:hAnsi="Times New Roman"/>
          <w:b/>
          <w:color w:val="000000" w:themeColor="text1"/>
          <w:sz w:val="28"/>
          <w:szCs w:val="28"/>
        </w:rPr>
        <w:t>合作，發展國際典範</w:t>
      </w:r>
    </w:p>
    <w:p w:rsidR="00DD485B" w:rsidRPr="00527A1C" w:rsidRDefault="008F7655" w:rsidP="0004356C">
      <w:pPr>
        <w:spacing w:beforeLines="50" w:before="120" w:after="120" w:line="480" w:lineRule="atLeast"/>
        <w:ind w:leftChars="250" w:left="60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結合民間社</w:t>
      </w:r>
      <w:proofErr w:type="gramStart"/>
      <w:r w:rsidRPr="00527A1C">
        <w:rPr>
          <w:rFonts w:ascii="Times New Roman" w:eastAsia="標楷體" w:hAnsi="Times New Roman"/>
          <w:color w:val="000000" w:themeColor="text1"/>
          <w:sz w:val="28"/>
          <w:szCs w:val="28"/>
        </w:rPr>
        <w:t>群跨域合作</w:t>
      </w:r>
      <w:proofErr w:type="gramEnd"/>
      <w:r w:rsidRPr="00527A1C">
        <w:rPr>
          <w:rFonts w:ascii="Times New Roman" w:eastAsia="標楷體" w:hAnsi="Times New Roman"/>
          <w:color w:val="000000" w:themeColor="text1"/>
          <w:sz w:val="28"/>
          <w:szCs w:val="28"/>
        </w:rPr>
        <w:t>，建立資料開放、運用及回饋模式，形成資料正向活化循環，提升資料開放與應用</w:t>
      </w:r>
      <w:proofErr w:type="gramStart"/>
      <w:r w:rsidRPr="00527A1C">
        <w:rPr>
          <w:rFonts w:ascii="Times New Roman" w:eastAsia="標楷體" w:hAnsi="Times New Roman"/>
          <w:color w:val="000000" w:themeColor="text1"/>
          <w:sz w:val="28"/>
          <w:szCs w:val="28"/>
        </w:rPr>
        <w:t>鏈結綜效</w:t>
      </w:r>
      <w:proofErr w:type="gramEnd"/>
      <w:r w:rsidRPr="00527A1C">
        <w:rPr>
          <w:rFonts w:ascii="Times New Roman" w:eastAsia="標楷體" w:hAnsi="Times New Roman"/>
          <w:color w:val="000000" w:themeColor="text1"/>
          <w:sz w:val="28"/>
          <w:szCs w:val="28"/>
        </w:rPr>
        <w:t>，及民間應用效益，</w:t>
      </w:r>
      <w:r w:rsidR="00AA6260" w:rsidRPr="00527A1C">
        <w:rPr>
          <w:rFonts w:ascii="Times New Roman" w:eastAsia="標楷體" w:hAnsi="Times New Roman"/>
          <w:color w:val="000000" w:themeColor="text1"/>
          <w:sz w:val="28"/>
          <w:szCs w:val="28"/>
        </w:rPr>
        <w:t>驅動資料經濟發展</w:t>
      </w:r>
      <w:r w:rsidR="00706DBD" w:rsidRPr="00527A1C">
        <w:rPr>
          <w:rFonts w:ascii="Times New Roman" w:eastAsia="標楷體" w:hAnsi="Times New Roman"/>
          <w:color w:val="000000" w:themeColor="text1"/>
          <w:sz w:val="28"/>
          <w:szCs w:val="28"/>
        </w:rPr>
        <w:t>。</w:t>
      </w:r>
    </w:p>
    <w:p w:rsidR="002259EE" w:rsidRPr="00527A1C" w:rsidRDefault="00554A8D" w:rsidP="0004356C">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1.</w:t>
      </w:r>
      <w:r w:rsidR="006C6E29" w:rsidRPr="00527A1C">
        <w:rPr>
          <w:rFonts w:ascii="Times New Roman" w:eastAsia="標楷體" w:hAnsi="Times New Roman"/>
          <w:color w:val="000000" w:themeColor="text1"/>
          <w:sz w:val="28"/>
        </w:rPr>
        <w:t>建立政府民間合作機制</w:t>
      </w:r>
    </w:p>
    <w:p w:rsidR="0008271D" w:rsidRPr="00527A1C" w:rsidRDefault="0008271D" w:rsidP="0004356C">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建立跨機關資料整合機制，將分散於各機關資料開放平</w:t>
      </w:r>
      <w:proofErr w:type="gramStart"/>
      <w:r w:rsidRPr="00527A1C">
        <w:rPr>
          <w:rFonts w:ascii="Times New Roman" w:eastAsia="標楷體" w:hAnsi="Times New Roman"/>
          <w:color w:val="000000" w:themeColor="text1"/>
          <w:sz w:val="28"/>
        </w:rPr>
        <w:t>臺</w:t>
      </w:r>
      <w:proofErr w:type="gramEnd"/>
      <w:r w:rsidRPr="00527A1C">
        <w:rPr>
          <w:rFonts w:ascii="Times New Roman" w:eastAsia="標楷體" w:hAnsi="Times New Roman"/>
          <w:color w:val="000000" w:themeColor="text1"/>
          <w:sz w:val="28"/>
        </w:rPr>
        <w:t>開放之資料集</w:t>
      </w:r>
      <w:r w:rsidR="00BD4D64" w:rsidRPr="00527A1C">
        <w:rPr>
          <w:rFonts w:ascii="Times New Roman" w:eastAsia="標楷體" w:hAnsi="Times New Roman"/>
          <w:color w:val="000000" w:themeColor="text1"/>
          <w:sz w:val="28"/>
        </w:rPr>
        <w:t>，集中列示於</w:t>
      </w:r>
      <w:r w:rsidR="00FE410B" w:rsidRPr="00527A1C">
        <w:rPr>
          <w:rFonts w:ascii="Times New Roman" w:eastAsia="標楷體" w:hAnsi="Times New Roman"/>
          <w:color w:val="000000" w:themeColor="text1"/>
          <w:sz w:val="28"/>
        </w:rPr>
        <w:t>政府資料開放平</w:t>
      </w:r>
      <w:proofErr w:type="gramStart"/>
      <w:r w:rsidR="00FE410B" w:rsidRPr="00527A1C">
        <w:rPr>
          <w:rFonts w:ascii="Times New Roman" w:eastAsia="標楷體" w:hAnsi="Times New Roman"/>
          <w:color w:val="000000" w:themeColor="text1"/>
          <w:sz w:val="28"/>
        </w:rPr>
        <w:t>臺</w:t>
      </w:r>
      <w:proofErr w:type="gramEnd"/>
      <w:r w:rsidR="00FE410B" w:rsidRPr="00527A1C">
        <w:rPr>
          <w:rFonts w:ascii="Times New Roman" w:eastAsia="標楷體" w:hAnsi="Times New Roman"/>
          <w:color w:val="000000" w:themeColor="text1"/>
          <w:sz w:val="28"/>
        </w:rPr>
        <w:t>。機關間之資料交換需求，應優先採用已於政府資料開放平</w:t>
      </w:r>
      <w:proofErr w:type="gramStart"/>
      <w:r w:rsidR="00FE410B" w:rsidRPr="00527A1C">
        <w:rPr>
          <w:rFonts w:ascii="Times New Roman" w:eastAsia="標楷體" w:hAnsi="Times New Roman"/>
          <w:color w:val="000000" w:themeColor="text1"/>
          <w:sz w:val="28"/>
        </w:rPr>
        <w:t>臺</w:t>
      </w:r>
      <w:proofErr w:type="gramEnd"/>
      <w:r w:rsidR="00FE410B" w:rsidRPr="00527A1C">
        <w:rPr>
          <w:rFonts w:ascii="Times New Roman" w:eastAsia="標楷體" w:hAnsi="Times New Roman"/>
          <w:color w:val="000000" w:themeColor="text1"/>
          <w:sz w:val="28"/>
        </w:rPr>
        <w:t>開放之資料集</w:t>
      </w:r>
      <w:r w:rsidRPr="00527A1C">
        <w:rPr>
          <w:rFonts w:ascii="Times New Roman" w:eastAsia="標楷體" w:hAnsi="Times New Roman"/>
          <w:color w:val="000000" w:themeColor="text1"/>
          <w:sz w:val="28"/>
        </w:rPr>
        <w:t>。</w:t>
      </w:r>
    </w:p>
    <w:p w:rsidR="002259EE" w:rsidRPr="00527A1C" w:rsidRDefault="00BD4D64" w:rsidP="0004356C">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推動政府與民間合作模式，</w:t>
      </w:r>
      <w:r w:rsidR="00881CC5" w:rsidRPr="00527A1C">
        <w:rPr>
          <w:rFonts w:ascii="Times New Roman" w:eastAsia="標楷體" w:hAnsi="Times New Roman"/>
          <w:color w:val="000000" w:themeColor="text1"/>
          <w:sz w:val="28"/>
        </w:rPr>
        <w:t>政府與公民協同合作發掘及應用政府資料，由民間主動提出資料需求，說明資料應用構想，促請機關</w:t>
      </w:r>
      <w:proofErr w:type="gramStart"/>
      <w:r w:rsidR="00881CC5" w:rsidRPr="00527A1C">
        <w:rPr>
          <w:rFonts w:ascii="Times New Roman" w:eastAsia="標楷體" w:hAnsi="Times New Roman"/>
          <w:color w:val="000000" w:themeColor="text1"/>
          <w:sz w:val="28"/>
        </w:rPr>
        <w:t>研</w:t>
      </w:r>
      <w:proofErr w:type="gramEnd"/>
      <w:r w:rsidR="00881CC5" w:rsidRPr="00527A1C">
        <w:rPr>
          <w:rFonts w:ascii="Times New Roman" w:eastAsia="標楷體" w:hAnsi="Times New Roman"/>
          <w:color w:val="000000" w:themeColor="text1"/>
          <w:sz w:val="28"/>
        </w:rPr>
        <w:t>議開放；</w:t>
      </w:r>
      <w:r w:rsidRPr="00527A1C">
        <w:rPr>
          <w:rFonts w:ascii="Times New Roman" w:eastAsia="標楷體" w:hAnsi="Times New Roman"/>
          <w:color w:val="000000" w:themeColor="text1"/>
          <w:sz w:val="28"/>
        </w:rPr>
        <w:t>並與民間資料中心建立合作模式，</w:t>
      </w:r>
      <w:r w:rsidR="006C6E29" w:rsidRPr="00527A1C">
        <w:rPr>
          <w:rFonts w:ascii="Times New Roman" w:eastAsia="標楷體" w:hAnsi="Times New Roman"/>
          <w:color w:val="000000" w:themeColor="text1"/>
          <w:sz w:val="28"/>
        </w:rPr>
        <w:t>由民間</w:t>
      </w:r>
      <w:r w:rsidR="006C6E29" w:rsidRPr="00527A1C">
        <w:rPr>
          <w:rFonts w:ascii="Times New Roman" w:eastAsia="標楷體" w:hAnsi="Times New Roman"/>
          <w:color w:val="000000" w:themeColor="text1"/>
          <w:sz w:val="28"/>
        </w:rPr>
        <w:lastRenderedPageBreak/>
        <w:t>統合、整理政府開放資料，融合不同領域之政府與民間資料及專業知識，</w:t>
      </w:r>
      <w:proofErr w:type="gramStart"/>
      <w:r w:rsidR="006C6E29" w:rsidRPr="00527A1C">
        <w:rPr>
          <w:rFonts w:ascii="Times New Roman" w:eastAsia="標楷體" w:hAnsi="Times New Roman"/>
          <w:color w:val="000000" w:themeColor="text1"/>
          <w:sz w:val="28"/>
        </w:rPr>
        <w:t>提供跨域整合</w:t>
      </w:r>
      <w:proofErr w:type="gramEnd"/>
      <w:r w:rsidR="006C6E29" w:rsidRPr="00527A1C">
        <w:rPr>
          <w:rFonts w:ascii="Times New Roman" w:eastAsia="標楷體" w:hAnsi="Times New Roman"/>
          <w:color w:val="000000" w:themeColor="text1"/>
          <w:sz w:val="28"/>
        </w:rPr>
        <w:t>之創新服務，並將修正後的資料</w:t>
      </w:r>
      <w:r w:rsidR="002E7EB4" w:rsidRPr="00527A1C">
        <w:rPr>
          <w:rFonts w:ascii="Times New Roman" w:eastAsia="標楷體" w:hAnsi="Times New Roman"/>
          <w:color w:val="000000" w:themeColor="text1"/>
          <w:sz w:val="28"/>
        </w:rPr>
        <w:t>、民間資料</w:t>
      </w:r>
      <w:r w:rsidR="006C6E29" w:rsidRPr="00527A1C">
        <w:rPr>
          <w:rFonts w:ascii="Times New Roman" w:eastAsia="標楷體" w:hAnsi="Times New Roman"/>
          <w:color w:val="000000" w:themeColor="text1"/>
          <w:sz w:val="28"/>
        </w:rPr>
        <w:t>與創新服務回饋予政府資料開放平</w:t>
      </w:r>
      <w:proofErr w:type="gramStart"/>
      <w:r w:rsidR="006C6E29" w:rsidRPr="00527A1C">
        <w:rPr>
          <w:rFonts w:ascii="Times New Roman" w:eastAsia="標楷體" w:hAnsi="Times New Roman"/>
          <w:color w:val="000000" w:themeColor="text1"/>
          <w:sz w:val="28"/>
        </w:rPr>
        <w:t>臺</w:t>
      </w:r>
      <w:proofErr w:type="gramEnd"/>
      <w:r w:rsidR="006C6E29" w:rsidRPr="00527A1C">
        <w:rPr>
          <w:rFonts w:ascii="Times New Roman" w:eastAsia="標楷體" w:hAnsi="Times New Roman"/>
          <w:color w:val="000000" w:themeColor="text1"/>
          <w:sz w:val="28"/>
        </w:rPr>
        <w:t>及政府機關應用，建立資料開放、運用及回饋模式。</w:t>
      </w:r>
    </w:p>
    <w:p w:rsidR="002259EE" w:rsidRPr="00527A1C" w:rsidRDefault="00554A8D" w:rsidP="0004356C">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2.</w:t>
      </w:r>
      <w:proofErr w:type="gramStart"/>
      <w:r w:rsidR="002725C5" w:rsidRPr="00527A1C">
        <w:rPr>
          <w:rFonts w:ascii="Times New Roman" w:eastAsia="標楷體" w:hAnsi="Times New Roman"/>
          <w:color w:val="000000" w:themeColor="text1"/>
          <w:sz w:val="28"/>
        </w:rPr>
        <w:t>建立</w:t>
      </w:r>
      <w:r w:rsidR="00EF64AE" w:rsidRPr="00527A1C">
        <w:rPr>
          <w:rFonts w:ascii="Times New Roman" w:eastAsia="標楷體" w:hAnsi="Times New Roman"/>
          <w:color w:val="000000" w:themeColor="text1"/>
          <w:sz w:val="28"/>
        </w:rPr>
        <w:t>跨域</w:t>
      </w:r>
      <w:r w:rsidR="00881CC5" w:rsidRPr="00527A1C">
        <w:rPr>
          <w:rFonts w:ascii="Times New Roman" w:eastAsia="標楷體" w:hAnsi="Times New Roman"/>
          <w:color w:val="000000" w:themeColor="text1"/>
          <w:sz w:val="28"/>
        </w:rPr>
        <w:t>協作</w:t>
      </w:r>
      <w:proofErr w:type="gramEnd"/>
      <w:r w:rsidR="005D151D" w:rsidRPr="00527A1C">
        <w:rPr>
          <w:rFonts w:ascii="Times New Roman" w:eastAsia="標楷體" w:hAnsi="Times New Roman"/>
          <w:color w:val="000000" w:themeColor="text1"/>
          <w:sz w:val="28"/>
        </w:rPr>
        <w:t>模式</w:t>
      </w:r>
    </w:p>
    <w:p w:rsidR="00296733" w:rsidRPr="00527A1C" w:rsidRDefault="00FE410B" w:rsidP="0004356C">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部會協同業務領域相關之專業社會團體</w:t>
      </w:r>
      <w:r w:rsidR="00B742D0" w:rsidRPr="00527A1C">
        <w:rPr>
          <w:rFonts w:ascii="Times New Roman" w:eastAsia="標楷體" w:hAnsi="Times New Roman"/>
          <w:color w:val="000000" w:themeColor="text1"/>
          <w:sz w:val="28"/>
        </w:rPr>
        <w:t>(</w:t>
      </w:r>
      <w:r w:rsidRPr="00527A1C">
        <w:rPr>
          <w:rFonts w:ascii="Times New Roman" w:eastAsia="標楷體" w:hAnsi="Times New Roman"/>
          <w:color w:val="000000" w:themeColor="text1"/>
          <w:sz w:val="28"/>
        </w:rPr>
        <w:t>如環保團體等</w:t>
      </w:r>
      <w:r w:rsidR="00B742D0" w:rsidRPr="00527A1C">
        <w:rPr>
          <w:rFonts w:ascii="Times New Roman" w:eastAsia="標楷體" w:hAnsi="Times New Roman"/>
          <w:color w:val="000000" w:themeColor="text1"/>
          <w:sz w:val="28"/>
        </w:rPr>
        <w:t>)</w:t>
      </w:r>
      <w:r w:rsidRPr="00527A1C">
        <w:rPr>
          <w:rFonts w:ascii="Times New Roman" w:eastAsia="標楷體" w:hAnsi="Times New Roman"/>
          <w:color w:val="000000" w:themeColor="text1"/>
          <w:sz w:val="28"/>
        </w:rPr>
        <w:t>，</w:t>
      </w:r>
      <w:r w:rsidR="005D151D" w:rsidRPr="00527A1C">
        <w:rPr>
          <w:rFonts w:ascii="Times New Roman" w:eastAsia="標楷體" w:hAnsi="Times New Roman"/>
          <w:color w:val="000000" w:themeColor="text1"/>
          <w:sz w:val="28"/>
        </w:rPr>
        <w:t>結合資訊技術導向社群，以處理公共問題為出發點，共同進行專業領域</w:t>
      </w:r>
      <w:r w:rsidR="00881CC5" w:rsidRPr="00527A1C">
        <w:rPr>
          <w:rFonts w:ascii="Times New Roman" w:eastAsia="標楷體" w:hAnsi="Times New Roman"/>
          <w:color w:val="000000" w:themeColor="text1"/>
          <w:sz w:val="28"/>
        </w:rPr>
        <w:t>資料應用</w:t>
      </w:r>
      <w:r w:rsidR="005D151D" w:rsidRPr="00527A1C">
        <w:rPr>
          <w:rFonts w:ascii="Times New Roman" w:eastAsia="標楷體" w:hAnsi="Times New Roman"/>
          <w:color w:val="000000" w:themeColor="text1"/>
          <w:sz w:val="28"/>
        </w:rPr>
        <w:t>研討</w:t>
      </w:r>
      <w:r w:rsidR="00881CC5" w:rsidRPr="00527A1C">
        <w:rPr>
          <w:rFonts w:ascii="Times New Roman" w:eastAsia="標楷體" w:hAnsi="Times New Roman"/>
          <w:color w:val="000000" w:themeColor="text1"/>
          <w:sz w:val="28"/>
        </w:rPr>
        <w:t>與</w:t>
      </w:r>
      <w:r w:rsidR="005D151D" w:rsidRPr="00527A1C">
        <w:rPr>
          <w:rFonts w:ascii="Times New Roman" w:eastAsia="標楷體" w:hAnsi="Times New Roman"/>
          <w:color w:val="000000" w:themeColor="text1"/>
          <w:sz w:val="28"/>
        </w:rPr>
        <w:t>實作。</w:t>
      </w:r>
      <w:r w:rsidR="00881CC5" w:rsidRPr="00527A1C">
        <w:rPr>
          <w:rFonts w:ascii="Times New Roman" w:eastAsia="標楷體" w:hAnsi="Times New Roman"/>
          <w:color w:val="000000" w:themeColor="text1"/>
          <w:sz w:val="28"/>
        </w:rPr>
        <w:t>並結合</w:t>
      </w:r>
      <w:r w:rsidR="006C6E29" w:rsidRPr="00527A1C">
        <w:rPr>
          <w:rFonts w:ascii="Times New Roman" w:eastAsia="標楷體" w:hAnsi="Times New Roman"/>
          <w:color w:val="000000" w:themeColor="text1"/>
          <w:sz w:val="28"/>
        </w:rPr>
        <w:t>不同領域的</w:t>
      </w:r>
      <w:r w:rsidR="00881CC5" w:rsidRPr="00527A1C">
        <w:rPr>
          <w:rFonts w:ascii="Times New Roman" w:eastAsia="標楷體" w:hAnsi="Times New Roman"/>
          <w:color w:val="000000" w:themeColor="text1"/>
          <w:sz w:val="28"/>
        </w:rPr>
        <w:t>產、政、學、</w:t>
      </w:r>
      <w:proofErr w:type="gramStart"/>
      <w:r w:rsidR="00881CC5" w:rsidRPr="00527A1C">
        <w:rPr>
          <w:rFonts w:ascii="Times New Roman" w:eastAsia="標楷體" w:hAnsi="Times New Roman"/>
          <w:color w:val="000000" w:themeColor="text1"/>
          <w:sz w:val="28"/>
        </w:rPr>
        <w:t>研</w:t>
      </w:r>
      <w:proofErr w:type="gramEnd"/>
      <w:r w:rsidR="00881CC5" w:rsidRPr="00527A1C">
        <w:rPr>
          <w:rFonts w:ascii="Times New Roman" w:eastAsia="標楷體" w:hAnsi="Times New Roman"/>
          <w:color w:val="000000" w:themeColor="text1"/>
          <w:sz w:val="28"/>
        </w:rPr>
        <w:t>、社群、非營</w:t>
      </w:r>
      <w:r w:rsidR="00E047F0" w:rsidRPr="00527A1C">
        <w:rPr>
          <w:rFonts w:ascii="Times New Roman" w:eastAsia="標楷體" w:hAnsi="Times New Roman"/>
          <w:color w:val="000000" w:themeColor="text1"/>
          <w:sz w:val="28"/>
        </w:rPr>
        <w:t>利組織等，</w:t>
      </w:r>
      <w:r w:rsidR="00BC266E" w:rsidRPr="00527A1C">
        <w:rPr>
          <w:rFonts w:ascii="Times New Roman" w:eastAsia="標楷體" w:hAnsi="Times New Roman"/>
          <w:color w:val="000000" w:themeColor="text1"/>
          <w:sz w:val="28"/>
        </w:rPr>
        <w:t>辦理</w:t>
      </w:r>
      <w:r w:rsidR="00EF64AE" w:rsidRPr="00527A1C">
        <w:rPr>
          <w:rFonts w:ascii="Times New Roman" w:eastAsia="標楷體" w:hAnsi="Times New Roman"/>
          <w:color w:val="000000" w:themeColor="text1"/>
          <w:sz w:val="28"/>
        </w:rPr>
        <w:t>如</w:t>
      </w:r>
      <w:r w:rsidR="00A028A2" w:rsidRPr="00527A1C">
        <w:rPr>
          <w:rFonts w:ascii="Times New Roman" w:eastAsia="標楷體" w:hAnsi="Times New Roman"/>
          <w:color w:val="000000" w:themeColor="text1"/>
          <w:sz w:val="28"/>
        </w:rPr>
        <w:t>「資料嘉年華」、「資料運用</w:t>
      </w:r>
      <w:proofErr w:type="gramStart"/>
      <w:r w:rsidR="00A028A2" w:rsidRPr="00527A1C">
        <w:rPr>
          <w:rFonts w:ascii="Times New Roman" w:eastAsia="標楷體" w:hAnsi="Times New Roman"/>
          <w:color w:val="000000" w:themeColor="text1"/>
          <w:sz w:val="28"/>
        </w:rPr>
        <w:t>黑</w:t>
      </w:r>
      <w:r w:rsidR="00BC266E" w:rsidRPr="00527A1C">
        <w:rPr>
          <w:rFonts w:ascii="Times New Roman" w:eastAsia="標楷體" w:hAnsi="Times New Roman"/>
          <w:color w:val="000000" w:themeColor="text1"/>
          <w:sz w:val="28"/>
        </w:rPr>
        <w:t>客松</w:t>
      </w:r>
      <w:proofErr w:type="gramEnd"/>
      <w:r w:rsidR="00BC266E" w:rsidRPr="00527A1C">
        <w:rPr>
          <w:rFonts w:ascii="Times New Roman" w:eastAsia="標楷體" w:hAnsi="Times New Roman"/>
          <w:color w:val="000000" w:themeColor="text1"/>
          <w:sz w:val="28"/>
        </w:rPr>
        <w:t>」</w:t>
      </w:r>
      <w:r w:rsidR="000052D3" w:rsidRPr="00527A1C">
        <w:rPr>
          <w:rFonts w:ascii="Times New Roman" w:eastAsia="標楷體" w:hAnsi="Times New Roman"/>
          <w:color w:val="000000" w:themeColor="text1"/>
          <w:sz w:val="28"/>
        </w:rPr>
        <w:t>、「資料狂歡會」</w:t>
      </w:r>
      <w:r w:rsidR="00BC266E" w:rsidRPr="00527A1C">
        <w:rPr>
          <w:rFonts w:ascii="Times New Roman" w:eastAsia="標楷體" w:hAnsi="Times New Roman"/>
          <w:color w:val="000000" w:themeColor="text1"/>
          <w:sz w:val="28"/>
        </w:rPr>
        <w:t>等活動</w:t>
      </w:r>
      <w:r w:rsidR="000052D3" w:rsidRPr="00527A1C">
        <w:rPr>
          <w:rFonts w:ascii="Times New Roman" w:eastAsia="標楷體" w:hAnsi="Times New Roman"/>
          <w:color w:val="000000" w:themeColor="text1"/>
          <w:sz w:val="28"/>
        </w:rPr>
        <w:t>，</w:t>
      </w:r>
      <w:r w:rsidR="00E047F0" w:rsidRPr="00527A1C">
        <w:rPr>
          <w:rFonts w:ascii="Times New Roman" w:eastAsia="標楷體" w:hAnsi="Times New Roman"/>
          <w:color w:val="000000" w:themeColor="text1"/>
          <w:sz w:val="28"/>
        </w:rPr>
        <w:t>透過資料挖掘、實作、成果展示及持續強化等過程，</w:t>
      </w:r>
      <w:r w:rsidR="00945C4C" w:rsidRPr="00527A1C">
        <w:rPr>
          <w:rFonts w:ascii="Times New Roman" w:eastAsia="標楷體" w:hAnsi="Times New Roman"/>
          <w:color w:val="000000" w:themeColor="text1"/>
          <w:sz w:val="28"/>
        </w:rPr>
        <w:t>活化民間資料加值能量與</w:t>
      </w:r>
      <w:r w:rsidR="00BC266E" w:rsidRPr="00527A1C">
        <w:rPr>
          <w:rFonts w:ascii="Times New Roman" w:eastAsia="標楷體" w:hAnsi="Times New Roman"/>
          <w:color w:val="000000" w:themeColor="text1"/>
          <w:sz w:val="28"/>
        </w:rPr>
        <w:t>激發民間應用創意</w:t>
      </w:r>
      <w:r w:rsidRPr="00527A1C">
        <w:rPr>
          <w:rFonts w:ascii="Times New Roman" w:eastAsia="標楷體" w:hAnsi="Times New Roman"/>
          <w:color w:val="000000" w:themeColor="text1"/>
          <w:sz w:val="28"/>
        </w:rPr>
        <w:t>，</w:t>
      </w:r>
      <w:r w:rsidR="00945C4C" w:rsidRPr="00527A1C">
        <w:rPr>
          <w:rFonts w:ascii="Times New Roman" w:eastAsia="標楷體" w:hAnsi="Times New Roman"/>
          <w:color w:val="000000" w:themeColor="text1"/>
          <w:sz w:val="28"/>
        </w:rPr>
        <w:t>改善國人生活、工作、學習</w:t>
      </w:r>
      <w:r w:rsidR="00F07C0D" w:rsidRPr="00527A1C">
        <w:rPr>
          <w:rFonts w:ascii="Times New Roman" w:eastAsia="標楷體" w:hAnsi="Times New Roman"/>
          <w:color w:val="000000" w:themeColor="text1"/>
          <w:sz w:val="28"/>
        </w:rPr>
        <w:t>品質</w:t>
      </w:r>
      <w:r w:rsidR="00BC266E" w:rsidRPr="00527A1C">
        <w:rPr>
          <w:rFonts w:ascii="Times New Roman" w:eastAsia="標楷體" w:hAnsi="Times New Roman"/>
          <w:color w:val="000000" w:themeColor="text1"/>
          <w:sz w:val="28"/>
        </w:rPr>
        <w:t>。</w:t>
      </w:r>
    </w:p>
    <w:p w:rsidR="00FF6AE2" w:rsidRPr="006F4445" w:rsidRDefault="00FF6AE2" w:rsidP="0004356C">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6F4445">
        <w:rPr>
          <w:rFonts w:ascii="Times New Roman" w:eastAsia="標楷體" w:hAnsi="Times New Roman" w:hint="eastAsia"/>
          <w:color w:val="000000" w:themeColor="text1"/>
          <w:sz w:val="28"/>
        </w:rPr>
        <w:t>3.</w:t>
      </w:r>
      <w:r w:rsidRPr="006F4445">
        <w:rPr>
          <w:rFonts w:ascii="Times New Roman" w:eastAsia="標楷體" w:hAnsi="Times New Roman" w:hint="eastAsia"/>
          <w:color w:val="000000" w:themeColor="text1"/>
          <w:sz w:val="28"/>
        </w:rPr>
        <w:t>促進地方政府共同推動開放資料</w:t>
      </w:r>
    </w:p>
    <w:p w:rsidR="00FF6AE2" w:rsidRPr="006F4445" w:rsidRDefault="00FF6AE2" w:rsidP="00FF6AE2">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rPr>
      </w:pPr>
      <w:r w:rsidRPr="006F4445">
        <w:rPr>
          <w:rFonts w:ascii="Times New Roman" w:eastAsia="標楷體" w:hAnsi="Times New Roman" w:hint="eastAsia"/>
          <w:color w:val="000000" w:themeColor="text1"/>
          <w:sz w:val="28"/>
        </w:rPr>
        <w:t>以提升地方政府開放資料集數量、品質為核心，</w:t>
      </w:r>
      <w:r w:rsidR="005558F5" w:rsidRPr="006F4445">
        <w:rPr>
          <w:rFonts w:ascii="Times New Roman" w:eastAsia="標楷體" w:hAnsi="Times New Roman" w:hint="eastAsia"/>
          <w:color w:val="000000" w:themeColor="text1"/>
          <w:sz w:val="28"/>
        </w:rPr>
        <w:t>由中央規劃</w:t>
      </w:r>
      <w:r w:rsidRPr="006F4445">
        <w:rPr>
          <w:rFonts w:ascii="Times New Roman" w:eastAsia="標楷體" w:hAnsi="Times New Roman" w:hint="eastAsia"/>
          <w:color w:val="000000" w:themeColor="text1"/>
          <w:sz w:val="28"/>
        </w:rPr>
        <w:t>推動產業以使用地方資料為主，中央資料為輔，發展特色型地方應用案例，強化地方政府開放資料應用環境，並結合</w:t>
      </w:r>
      <w:proofErr w:type="gramStart"/>
      <w:r w:rsidRPr="006F4445">
        <w:rPr>
          <w:rFonts w:ascii="Times New Roman" w:eastAsia="標楷體" w:hAnsi="Times New Roman" w:hint="eastAsia"/>
          <w:color w:val="000000" w:themeColor="text1"/>
          <w:sz w:val="28"/>
        </w:rPr>
        <w:t>黑客松</w:t>
      </w:r>
      <w:proofErr w:type="gramEnd"/>
      <w:r w:rsidRPr="006F4445">
        <w:rPr>
          <w:rFonts w:ascii="Times New Roman" w:eastAsia="標楷體" w:hAnsi="Times New Roman" w:hint="eastAsia"/>
          <w:color w:val="000000" w:themeColor="text1"/>
          <w:sz w:val="28"/>
        </w:rPr>
        <w:t>與資料供需交流媒合等活動，鼓勵民間運用資料發揮創意，建立與地方開放資料主政機關合作機制，透過產業界與地方政府、組織等合作，共同發展地方特色應用，形成地方政府、社群與民間企業合作</w:t>
      </w:r>
      <w:r w:rsidR="005558F5" w:rsidRPr="006F4445">
        <w:rPr>
          <w:rFonts w:ascii="Times New Roman" w:eastAsia="標楷體" w:hAnsi="Times New Roman" w:hint="eastAsia"/>
          <w:color w:val="000000" w:themeColor="text1"/>
          <w:sz w:val="28"/>
        </w:rPr>
        <w:t>標竿</w:t>
      </w:r>
      <w:r w:rsidRPr="006F4445">
        <w:rPr>
          <w:rFonts w:ascii="Times New Roman" w:eastAsia="標楷體" w:hAnsi="Times New Roman" w:hint="eastAsia"/>
          <w:color w:val="000000" w:themeColor="text1"/>
          <w:sz w:val="28"/>
        </w:rPr>
        <w:t>，並進行推廣擴散，以加速地方政府開放資料及提升現有資料之品質。</w:t>
      </w:r>
    </w:p>
    <w:p w:rsidR="00101F41" w:rsidRPr="001439D7" w:rsidRDefault="00FF6AE2" w:rsidP="0004356C">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6F4445">
        <w:rPr>
          <w:rFonts w:ascii="Times New Roman" w:eastAsia="標楷體" w:hAnsi="Times New Roman" w:hint="eastAsia"/>
          <w:color w:val="000000" w:themeColor="text1"/>
          <w:sz w:val="28"/>
        </w:rPr>
        <w:t>4</w:t>
      </w:r>
      <w:r w:rsidR="00554A8D" w:rsidRPr="001439D7">
        <w:rPr>
          <w:rFonts w:ascii="Times New Roman" w:eastAsia="標楷體" w:hAnsi="Times New Roman"/>
          <w:color w:val="000000" w:themeColor="text1"/>
          <w:sz w:val="28"/>
        </w:rPr>
        <w:t>.</w:t>
      </w:r>
      <w:r w:rsidR="0079287E" w:rsidRPr="001439D7">
        <w:rPr>
          <w:rFonts w:ascii="Times New Roman" w:eastAsia="標楷體" w:hAnsi="Times New Roman"/>
          <w:color w:val="000000" w:themeColor="text1"/>
          <w:sz w:val="28"/>
        </w:rPr>
        <w:t>建立</w:t>
      </w:r>
      <w:r w:rsidR="003C4C81" w:rsidRPr="001439D7">
        <w:rPr>
          <w:rFonts w:ascii="Times New Roman" w:eastAsia="標楷體" w:hAnsi="Times New Roman"/>
          <w:color w:val="000000" w:themeColor="text1"/>
          <w:sz w:val="28"/>
        </w:rPr>
        <w:t>人才</w:t>
      </w:r>
      <w:r w:rsidR="0079287E" w:rsidRPr="001439D7">
        <w:rPr>
          <w:rFonts w:ascii="Times New Roman" w:eastAsia="標楷體" w:hAnsi="Times New Roman"/>
          <w:color w:val="000000" w:themeColor="text1"/>
          <w:sz w:val="28"/>
        </w:rPr>
        <w:t>培育</w:t>
      </w:r>
      <w:r w:rsidR="003C4C81" w:rsidRPr="001439D7">
        <w:rPr>
          <w:rFonts w:ascii="Times New Roman" w:eastAsia="標楷體" w:hAnsi="Times New Roman"/>
          <w:color w:val="000000" w:themeColor="text1"/>
          <w:sz w:val="28"/>
        </w:rPr>
        <w:t>與</w:t>
      </w:r>
      <w:r w:rsidR="00493EA5" w:rsidRPr="001439D7">
        <w:rPr>
          <w:rFonts w:ascii="Times New Roman" w:eastAsia="標楷體" w:hAnsi="Times New Roman"/>
          <w:color w:val="000000" w:themeColor="text1"/>
          <w:sz w:val="28"/>
        </w:rPr>
        <w:t>翻轉商業模式</w:t>
      </w:r>
    </w:p>
    <w:p w:rsidR="00C125D5" w:rsidRPr="00527A1C" w:rsidRDefault="00BA134D" w:rsidP="0004356C">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建立推</w:t>
      </w:r>
      <w:r w:rsidR="00473C51" w:rsidRPr="00527A1C">
        <w:rPr>
          <w:rFonts w:ascii="Times New Roman" w:eastAsia="標楷體" w:hAnsi="Times New Roman"/>
          <w:color w:val="000000" w:themeColor="text1"/>
          <w:sz w:val="28"/>
        </w:rPr>
        <w:t>廣宣傳、研習、及輔導培育等機制，育成</w:t>
      </w:r>
      <w:r w:rsidR="005D151D" w:rsidRPr="00527A1C">
        <w:rPr>
          <w:rFonts w:ascii="Times New Roman" w:eastAsia="標楷體" w:hAnsi="Times New Roman"/>
          <w:color w:val="000000" w:themeColor="text1"/>
          <w:sz w:val="28"/>
        </w:rPr>
        <w:t>運用</w:t>
      </w:r>
      <w:r w:rsidR="00473C51" w:rsidRPr="00527A1C">
        <w:rPr>
          <w:rFonts w:ascii="Times New Roman" w:eastAsia="標楷體" w:hAnsi="Times New Roman"/>
          <w:color w:val="000000" w:themeColor="text1"/>
          <w:sz w:val="28"/>
        </w:rPr>
        <w:t>資料開放</w:t>
      </w:r>
      <w:r w:rsidR="0074647C" w:rsidRPr="00527A1C">
        <w:rPr>
          <w:rFonts w:ascii="Times New Roman" w:eastAsia="標楷體" w:hAnsi="Times New Roman"/>
          <w:color w:val="000000" w:themeColor="text1"/>
          <w:sz w:val="28"/>
        </w:rPr>
        <w:t>所需</w:t>
      </w:r>
      <w:r w:rsidR="005D151D" w:rsidRPr="00527A1C">
        <w:rPr>
          <w:rFonts w:ascii="Times New Roman" w:eastAsia="標楷體" w:hAnsi="Times New Roman"/>
          <w:color w:val="000000" w:themeColor="text1"/>
          <w:sz w:val="28"/>
        </w:rPr>
        <w:t>的</w:t>
      </w:r>
      <w:r w:rsidR="00D65FA3" w:rsidRPr="00527A1C">
        <w:rPr>
          <w:rFonts w:ascii="Times New Roman" w:eastAsia="標楷體" w:hAnsi="Times New Roman"/>
          <w:color w:val="000000" w:themeColor="text1"/>
          <w:sz w:val="28"/>
        </w:rPr>
        <w:t>資訊技術、法律隱私、創新應用</w:t>
      </w:r>
      <w:r w:rsidR="00C125D5" w:rsidRPr="00527A1C">
        <w:rPr>
          <w:rFonts w:ascii="Times New Roman" w:eastAsia="標楷體" w:hAnsi="Times New Roman"/>
          <w:color w:val="000000" w:themeColor="text1"/>
          <w:sz w:val="28"/>
        </w:rPr>
        <w:t>、特定領域諮詢顧問</w:t>
      </w:r>
      <w:r w:rsidR="00D65FA3" w:rsidRPr="00527A1C">
        <w:rPr>
          <w:rFonts w:ascii="Times New Roman" w:eastAsia="標楷體" w:hAnsi="Times New Roman"/>
          <w:color w:val="000000" w:themeColor="text1"/>
          <w:sz w:val="28"/>
        </w:rPr>
        <w:t>等</w:t>
      </w:r>
      <w:r w:rsidR="008D20D3" w:rsidRPr="00527A1C">
        <w:rPr>
          <w:rFonts w:ascii="Times New Roman" w:eastAsia="標楷體" w:hAnsi="Times New Roman"/>
          <w:color w:val="000000" w:themeColor="text1"/>
          <w:sz w:val="28"/>
        </w:rPr>
        <w:t>資料開放專業</w:t>
      </w:r>
      <w:r w:rsidR="00C125D5" w:rsidRPr="00527A1C">
        <w:rPr>
          <w:rFonts w:ascii="Times New Roman" w:eastAsia="標楷體" w:hAnsi="Times New Roman"/>
          <w:color w:val="000000" w:themeColor="text1"/>
          <w:sz w:val="28"/>
        </w:rPr>
        <w:t>人才。</w:t>
      </w:r>
    </w:p>
    <w:p w:rsidR="005111BC" w:rsidRDefault="00FF6AE2" w:rsidP="0004356C">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rPr>
      </w:pPr>
      <w:r w:rsidRPr="006F4445">
        <w:rPr>
          <w:rFonts w:ascii="Times New Roman" w:eastAsia="標楷體" w:hAnsi="Times New Roman" w:hint="eastAsia"/>
          <w:color w:val="000000" w:themeColor="text1"/>
          <w:sz w:val="28"/>
        </w:rPr>
        <w:lastRenderedPageBreak/>
        <w:t>以軟性交流方式逐步</w:t>
      </w:r>
      <w:r w:rsidR="008D20D3" w:rsidRPr="00527A1C">
        <w:rPr>
          <w:rFonts w:ascii="Times New Roman" w:eastAsia="標楷體" w:hAnsi="Times New Roman"/>
          <w:color w:val="000000" w:themeColor="text1"/>
          <w:sz w:val="28"/>
        </w:rPr>
        <w:t>強化與國際資料開放相關組織、其他國家</w:t>
      </w:r>
      <w:proofErr w:type="gramStart"/>
      <w:r w:rsidR="008D20D3" w:rsidRPr="00527A1C">
        <w:rPr>
          <w:rFonts w:ascii="Times New Roman" w:eastAsia="標楷體" w:hAnsi="Times New Roman"/>
          <w:color w:val="000000" w:themeColor="text1"/>
          <w:sz w:val="28"/>
        </w:rPr>
        <w:t>政府間的合作</w:t>
      </w:r>
      <w:proofErr w:type="gramEnd"/>
      <w:r w:rsidR="008D20D3" w:rsidRPr="00527A1C">
        <w:rPr>
          <w:rFonts w:ascii="Times New Roman" w:eastAsia="標楷體" w:hAnsi="Times New Roman"/>
          <w:color w:val="000000" w:themeColor="text1"/>
          <w:sz w:val="28"/>
        </w:rPr>
        <w:t>關係，引進國際資源及資料開放技術，</w:t>
      </w:r>
      <w:r w:rsidR="00E8396F" w:rsidRPr="00527A1C">
        <w:rPr>
          <w:rFonts w:ascii="Times New Roman" w:eastAsia="標楷體" w:hAnsi="Times New Roman"/>
          <w:color w:val="000000" w:themeColor="text1"/>
          <w:sz w:val="28"/>
        </w:rPr>
        <w:t>建立</w:t>
      </w:r>
      <w:r w:rsidR="008D20D3" w:rsidRPr="00527A1C">
        <w:rPr>
          <w:rFonts w:ascii="Times New Roman" w:eastAsia="標楷體" w:hAnsi="Times New Roman"/>
          <w:color w:val="000000" w:themeColor="text1"/>
          <w:sz w:val="28"/>
        </w:rPr>
        <w:t>資料運用</w:t>
      </w:r>
      <w:r w:rsidR="00C125D5" w:rsidRPr="00527A1C">
        <w:rPr>
          <w:rFonts w:ascii="Times New Roman" w:eastAsia="標楷體" w:hAnsi="Times New Roman"/>
          <w:color w:val="000000" w:themeColor="text1"/>
          <w:sz w:val="28"/>
        </w:rPr>
        <w:t>專業</w:t>
      </w:r>
      <w:r w:rsidR="005068CB" w:rsidRPr="00527A1C">
        <w:rPr>
          <w:rFonts w:ascii="Times New Roman" w:eastAsia="標楷體" w:hAnsi="Times New Roman"/>
          <w:color w:val="000000" w:themeColor="text1"/>
          <w:sz w:val="28"/>
        </w:rPr>
        <w:t>諮詢</w:t>
      </w:r>
      <w:r w:rsidR="00E8396F" w:rsidRPr="00527A1C">
        <w:rPr>
          <w:rFonts w:ascii="Times New Roman" w:eastAsia="標楷體" w:hAnsi="Times New Roman"/>
          <w:color w:val="000000" w:themeColor="text1"/>
          <w:sz w:val="28"/>
        </w:rPr>
        <w:t>、</w:t>
      </w:r>
      <w:proofErr w:type="gramStart"/>
      <w:r w:rsidR="002E7EB4" w:rsidRPr="00527A1C">
        <w:rPr>
          <w:rFonts w:ascii="Times New Roman" w:eastAsia="標楷體" w:hAnsi="Times New Roman"/>
          <w:color w:val="000000" w:themeColor="text1"/>
          <w:sz w:val="28"/>
        </w:rPr>
        <w:t>跨域</w:t>
      </w:r>
      <w:r w:rsidR="00A52FC2" w:rsidRPr="00527A1C">
        <w:rPr>
          <w:rFonts w:ascii="Times New Roman" w:eastAsia="標楷體" w:hAnsi="Times New Roman"/>
          <w:color w:val="000000" w:themeColor="text1"/>
          <w:sz w:val="28"/>
        </w:rPr>
        <w:t>人才</w:t>
      </w:r>
      <w:proofErr w:type="gramEnd"/>
      <w:r w:rsidR="00E8396F" w:rsidRPr="00527A1C">
        <w:rPr>
          <w:rFonts w:ascii="Times New Roman" w:eastAsia="標楷體" w:hAnsi="Times New Roman"/>
          <w:color w:val="000000" w:themeColor="text1"/>
          <w:sz w:val="28"/>
        </w:rPr>
        <w:t>媒合、產業</w:t>
      </w:r>
      <w:r w:rsidR="005068CB" w:rsidRPr="00527A1C">
        <w:rPr>
          <w:rFonts w:ascii="Times New Roman" w:eastAsia="標楷體" w:hAnsi="Times New Roman"/>
          <w:color w:val="000000" w:themeColor="text1"/>
          <w:sz w:val="28"/>
        </w:rPr>
        <w:t>輔導</w:t>
      </w:r>
      <w:r w:rsidR="00C125D5" w:rsidRPr="00527A1C">
        <w:rPr>
          <w:rFonts w:ascii="Times New Roman" w:eastAsia="標楷體" w:hAnsi="Times New Roman"/>
          <w:color w:val="000000" w:themeColor="text1"/>
          <w:sz w:val="28"/>
        </w:rPr>
        <w:t>、國際行銷</w:t>
      </w:r>
      <w:r w:rsidR="00E8396F" w:rsidRPr="00527A1C">
        <w:rPr>
          <w:rFonts w:ascii="Times New Roman" w:eastAsia="標楷體" w:hAnsi="Times New Roman"/>
          <w:color w:val="000000" w:themeColor="text1"/>
          <w:sz w:val="28"/>
        </w:rPr>
        <w:t>等</w:t>
      </w:r>
      <w:r w:rsidR="00C125D5" w:rsidRPr="00527A1C">
        <w:rPr>
          <w:rFonts w:ascii="Times New Roman" w:eastAsia="標楷體" w:hAnsi="Times New Roman"/>
          <w:color w:val="000000" w:themeColor="text1"/>
          <w:sz w:val="28"/>
        </w:rPr>
        <w:t>服務</w:t>
      </w:r>
      <w:r w:rsidR="005068CB" w:rsidRPr="00527A1C">
        <w:rPr>
          <w:rFonts w:ascii="Times New Roman" w:eastAsia="標楷體" w:hAnsi="Times New Roman"/>
          <w:color w:val="000000" w:themeColor="text1"/>
          <w:sz w:val="28"/>
        </w:rPr>
        <w:t>，</w:t>
      </w:r>
      <w:r w:rsidR="00C125D5" w:rsidRPr="00527A1C">
        <w:rPr>
          <w:rFonts w:ascii="Times New Roman" w:eastAsia="標楷體" w:hAnsi="Times New Roman"/>
          <w:color w:val="000000" w:themeColor="text1"/>
          <w:sz w:val="28"/>
        </w:rPr>
        <w:t>協助</w:t>
      </w:r>
      <w:r w:rsidR="008D20D3" w:rsidRPr="00527A1C">
        <w:rPr>
          <w:rFonts w:ascii="Times New Roman" w:eastAsia="標楷體" w:hAnsi="Times New Roman"/>
          <w:color w:val="000000" w:themeColor="text1"/>
          <w:sz w:val="28"/>
        </w:rPr>
        <w:t>國內企業</w:t>
      </w:r>
      <w:r w:rsidR="006C6422" w:rsidRPr="00527A1C">
        <w:rPr>
          <w:rFonts w:ascii="Times New Roman" w:eastAsia="標楷體" w:hAnsi="Times New Roman"/>
          <w:color w:val="000000" w:themeColor="text1"/>
          <w:sz w:val="28"/>
        </w:rPr>
        <w:t>建構符合國際市場</w:t>
      </w:r>
      <w:r w:rsidR="008D20D3" w:rsidRPr="00527A1C">
        <w:rPr>
          <w:rFonts w:ascii="Times New Roman" w:eastAsia="標楷體" w:hAnsi="Times New Roman"/>
          <w:color w:val="000000" w:themeColor="text1"/>
          <w:sz w:val="28"/>
        </w:rPr>
        <w:t>所需的垂直整合能力</w:t>
      </w:r>
      <w:r w:rsidR="002E7EB4" w:rsidRPr="00527A1C">
        <w:rPr>
          <w:rFonts w:ascii="Times New Roman" w:eastAsia="標楷體" w:hAnsi="Times New Roman"/>
          <w:color w:val="000000" w:themeColor="text1"/>
          <w:sz w:val="28"/>
        </w:rPr>
        <w:t>，並發展資料創新應用</w:t>
      </w:r>
      <w:r w:rsidR="008D20D3" w:rsidRPr="00527A1C">
        <w:rPr>
          <w:rFonts w:ascii="Times New Roman" w:eastAsia="標楷體" w:hAnsi="Times New Roman"/>
          <w:color w:val="000000" w:themeColor="text1"/>
          <w:sz w:val="28"/>
        </w:rPr>
        <w:t>，進而帶動區域產業轉型升級，</w:t>
      </w:r>
      <w:r w:rsidR="006C6422" w:rsidRPr="00527A1C">
        <w:rPr>
          <w:rFonts w:ascii="Times New Roman" w:eastAsia="標楷體" w:hAnsi="Times New Roman"/>
          <w:color w:val="000000" w:themeColor="text1"/>
          <w:sz w:val="28"/>
        </w:rPr>
        <w:t>開拓</w:t>
      </w:r>
      <w:r w:rsidR="005068CB" w:rsidRPr="00527A1C">
        <w:rPr>
          <w:rFonts w:ascii="Times New Roman" w:eastAsia="標楷體" w:hAnsi="Times New Roman"/>
          <w:color w:val="000000" w:themeColor="text1"/>
          <w:sz w:val="28"/>
        </w:rPr>
        <w:t>資料服務商業</w:t>
      </w:r>
      <w:r w:rsidR="006C6422" w:rsidRPr="00527A1C">
        <w:rPr>
          <w:rFonts w:ascii="Times New Roman" w:eastAsia="標楷體" w:hAnsi="Times New Roman"/>
          <w:color w:val="000000" w:themeColor="text1"/>
          <w:sz w:val="28"/>
        </w:rPr>
        <w:t>新</w:t>
      </w:r>
      <w:r w:rsidR="005068CB" w:rsidRPr="00527A1C">
        <w:rPr>
          <w:rFonts w:ascii="Times New Roman" w:eastAsia="標楷體" w:hAnsi="Times New Roman"/>
          <w:color w:val="000000" w:themeColor="text1"/>
          <w:sz w:val="28"/>
        </w:rPr>
        <w:t>模式，</w:t>
      </w:r>
      <w:r w:rsidR="006C6422" w:rsidRPr="00527A1C">
        <w:rPr>
          <w:rFonts w:ascii="Times New Roman" w:eastAsia="標楷體" w:hAnsi="Times New Roman"/>
          <w:color w:val="000000" w:themeColor="text1"/>
          <w:sz w:val="28"/>
        </w:rPr>
        <w:t>逐步</w:t>
      </w:r>
      <w:r w:rsidR="002E7EB4" w:rsidRPr="00527A1C">
        <w:rPr>
          <w:rFonts w:ascii="Times New Roman" w:eastAsia="標楷體" w:hAnsi="Times New Roman"/>
          <w:color w:val="000000" w:themeColor="text1"/>
          <w:sz w:val="28"/>
        </w:rPr>
        <w:t>引領資料加值產業，開創</w:t>
      </w:r>
      <w:r w:rsidR="006C6422" w:rsidRPr="00527A1C">
        <w:rPr>
          <w:rFonts w:ascii="Times New Roman" w:eastAsia="標楷體" w:hAnsi="Times New Roman"/>
          <w:color w:val="000000" w:themeColor="text1"/>
          <w:sz w:val="28"/>
        </w:rPr>
        <w:t>資料經濟發展</w:t>
      </w:r>
      <w:r w:rsidR="008D20D3" w:rsidRPr="00527A1C">
        <w:rPr>
          <w:rFonts w:ascii="Times New Roman" w:eastAsia="標楷體" w:hAnsi="Times New Roman"/>
          <w:color w:val="000000" w:themeColor="text1"/>
          <w:sz w:val="28"/>
        </w:rPr>
        <w:t>。</w:t>
      </w:r>
    </w:p>
    <w:p w:rsidR="00571C37" w:rsidRPr="006F4445" w:rsidRDefault="00FF6AE2" w:rsidP="00571C37">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6F4445">
        <w:rPr>
          <w:rFonts w:ascii="Times New Roman" w:eastAsia="標楷體" w:hAnsi="Times New Roman" w:hint="eastAsia"/>
          <w:color w:val="000000" w:themeColor="text1"/>
          <w:sz w:val="28"/>
        </w:rPr>
        <w:t>5</w:t>
      </w:r>
      <w:r w:rsidR="00571C37" w:rsidRPr="006F4445">
        <w:rPr>
          <w:rFonts w:ascii="Times New Roman" w:eastAsia="標楷體" w:hAnsi="Times New Roman"/>
          <w:color w:val="000000" w:themeColor="text1"/>
          <w:sz w:val="28"/>
        </w:rPr>
        <w:t>.</w:t>
      </w:r>
      <w:r w:rsidR="00571C37" w:rsidRPr="006F4445">
        <w:rPr>
          <w:rFonts w:ascii="Times New Roman" w:eastAsia="標楷體" w:hAnsi="Times New Roman" w:hint="eastAsia"/>
          <w:color w:val="000000" w:themeColor="text1"/>
          <w:sz w:val="28"/>
        </w:rPr>
        <w:t>建構資料經濟生態體系</w:t>
      </w:r>
    </w:p>
    <w:p w:rsidR="00571C37" w:rsidRPr="006F4445" w:rsidRDefault="00FF6AE2" w:rsidP="00571C37">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rPr>
      </w:pPr>
      <w:r w:rsidRPr="006F4445">
        <w:rPr>
          <w:rFonts w:ascii="Times New Roman" w:eastAsia="標楷體" w:hAnsi="Times New Roman" w:hint="eastAsia"/>
          <w:color w:val="000000" w:themeColor="text1"/>
          <w:sz w:val="28"/>
        </w:rPr>
        <w:t>持續開放資料並</w:t>
      </w:r>
      <w:r w:rsidR="005558F5" w:rsidRPr="006F4445">
        <w:rPr>
          <w:rFonts w:ascii="Times New Roman" w:eastAsia="標楷體" w:hAnsi="Times New Roman" w:hint="eastAsia"/>
          <w:color w:val="000000" w:themeColor="text1"/>
          <w:sz w:val="28"/>
        </w:rPr>
        <w:t>由經濟部深化推動產業計畫，</w:t>
      </w:r>
      <w:r w:rsidRPr="006F4445">
        <w:rPr>
          <w:rFonts w:ascii="Times New Roman" w:eastAsia="標楷體" w:hAnsi="Times New Roman" w:hint="eastAsia"/>
          <w:color w:val="000000" w:themeColor="text1"/>
          <w:sz w:val="28"/>
        </w:rPr>
        <w:t>推動競賽、應用補助、推廣與研討活動，引導發展資料經濟生態圈所需資源，包含應用服務開發者、應用服務使用廠商、學生與個人開發者、社群、資料使用者、資料倉儲及資料供給與需求鏈結等生態圈資源之發展。目前已成功推動民間之資料平</w:t>
      </w:r>
      <w:proofErr w:type="gramStart"/>
      <w:r w:rsidR="005E5DA6" w:rsidRPr="006F4445">
        <w:rPr>
          <w:rFonts w:ascii="Times New Roman" w:eastAsia="標楷體" w:hAnsi="Times New Roman" w:hint="eastAsia"/>
          <w:color w:val="000000" w:themeColor="text1"/>
          <w:sz w:val="28"/>
        </w:rPr>
        <w:t>臺</w:t>
      </w:r>
      <w:proofErr w:type="gramEnd"/>
      <w:r w:rsidRPr="006F4445">
        <w:rPr>
          <w:rFonts w:ascii="Times New Roman" w:eastAsia="標楷體" w:hAnsi="Times New Roman" w:hint="eastAsia"/>
          <w:color w:val="000000" w:themeColor="text1"/>
          <w:sz w:val="28"/>
        </w:rPr>
        <w:t>、資料清理廠商、專業資料分析廠商、民間廠商聯盟、多個資料應用社群團體，更帶動民間業者將開放資料導入商業應用服務，提升產業競爭力。未來將持續強化其彼此間之銜接與互動，增強對資料應用之深度與能量，以建立並蓬勃發展資料經濟生態圈。</w:t>
      </w:r>
    </w:p>
    <w:p w:rsidR="005111BC" w:rsidRPr="00527A1C" w:rsidRDefault="005111BC" w:rsidP="003C77E9">
      <w:pPr>
        <w:spacing w:beforeLines="150" w:before="360"/>
        <w:jc w:val="center"/>
        <w:rPr>
          <w:rFonts w:ascii="Times New Roman" w:eastAsia="標楷體" w:hAnsi="Times New Roman"/>
          <w:b/>
          <w:color w:val="000000" w:themeColor="text1"/>
          <w:sz w:val="32"/>
          <w:szCs w:val="32"/>
        </w:rPr>
      </w:pPr>
      <w:r w:rsidRPr="00527A1C">
        <w:rPr>
          <w:rFonts w:ascii="Times New Roman" w:eastAsia="標楷體" w:hAnsi="Times New Roman"/>
          <w:b/>
          <w:color w:val="000000" w:themeColor="text1"/>
          <w:sz w:val="32"/>
          <w:szCs w:val="32"/>
        </w:rPr>
        <w:t>子題二</w:t>
      </w:r>
      <w:r w:rsidR="00145203" w:rsidRPr="00527A1C">
        <w:rPr>
          <w:rFonts w:ascii="Times New Roman" w:eastAsia="標楷體" w:hAnsi="Times New Roman" w:hint="eastAsia"/>
          <w:b/>
          <w:color w:val="000000" w:themeColor="text1"/>
          <w:sz w:val="32"/>
          <w:szCs w:val="32"/>
        </w:rPr>
        <w:t xml:space="preserve">　</w:t>
      </w:r>
      <w:r w:rsidRPr="00527A1C">
        <w:rPr>
          <w:rFonts w:ascii="Times New Roman" w:eastAsia="標楷體" w:hAnsi="Times New Roman"/>
          <w:b/>
          <w:color w:val="000000" w:themeColor="text1"/>
          <w:sz w:val="32"/>
          <w:szCs w:val="32"/>
        </w:rPr>
        <w:t>公共政策參與</w:t>
      </w:r>
    </w:p>
    <w:p w:rsidR="005111BC" w:rsidRPr="00527A1C" w:rsidRDefault="005111BC" w:rsidP="000A5449">
      <w:pPr>
        <w:snapToGrid w:val="0"/>
        <w:spacing w:beforeLines="50" w:before="120" w:line="480" w:lineRule="atLeast"/>
        <w:jc w:val="both"/>
        <w:rPr>
          <w:rFonts w:ascii="Times New Roman" w:eastAsia="標楷體" w:hAnsi="Times New Roman"/>
          <w:b/>
          <w:color w:val="000000" w:themeColor="text1"/>
          <w:sz w:val="28"/>
          <w:szCs w:val="28"/>
        </w:rPr>
      </w:pPr>
      <w:r w:rsidRPr="00527A1C">
        <w:rPr>
          <w:rFonts w:ascii="Times New Roman" w:eastAsia="標楷體" w:hAnsi="Times New Roman"/>
          <w:b/>
          <w:color w:val="000000" w:themeColor="text1"/>
          <w:sz w:val="28"/>
          <w:szCs w:val="28"/>
        </w:rPr>
        <w:t>一、背景分析</w:t>
      </w:r>
    </w:p>
    <w:p w:rsidR="005111BC" w:rsidRPr="00527A1C" w:rsidRDefault="005111BC" w:rsidP="000A5449">
      <w:pPr>
        <w:spacing w:beforeLines="50" w:before="120" w:after="120" w:line="480" w:lineRule="atLeast"/>
        <w:ind w:leftChars="100" w:left="240" w:firstLine="567"/>
        <w:jc w:val="both"/>
        <w:rPr>
          <w:rFonts w:ascii="Times New Roman" w:eastAsia="標楷體" w:hAnsi="Times New Roman"/>
          <w:color w:val="000000" w:themeColor="text1"/>
          <w:sz w:val="28"/>
          <w:szCs w:val="28"/>
        </w:rPr>
      </w:pPr>
      <w:bookmarkStart w:id="0" w:name="OLE_LINK1"/>
      <w:bookmarkStart w:id="1" w:name="OLE_LINK2"/>
      <w:r w:rsidRPr="00527A1C">
        <w:rPr>
          <w:rFonts w:ascii="Times New Roman" w:eastAsia="標楷體" w:hAnsi="Times New Roman"/>
          <w:color w:val="000000" w:themeColor="text1"/>
          <w:sz w:val="28"/>
          <w:szCs w:val="28"/>
        </w:rPr>
        <w:t>民眾參與係民主制度建立與民主深化的重要關鍵，隨著民主政治的發展，民眾參與公共政策的管道，因應數位時代來臨，逐漸產生變化，從過去傳統的民眾參與方式如選舉、公聽會、聽證會、政策說明會等，其由上而下且較偏重反應少數社會主流價值的溝通模式，漸漸無法滿足廣大民眾的需求；隨著網路及社群媒體的新發展，其容納多元與包容的價值觀，對民眾參與產生了質變與量變，亦對政府公共治理帶來機會與挑戰。</w:t>
      </w:r>
    </w:p>
    <w:p w:rsidR="005111BC" w:rsidRPr="00527A1C" w:rsidRDefault="005111BC" w:rsidP="000A5449">
      <w:pPr>
        <w:spacing w:beforeLines="50" w:before="120" w:after="120" w:line="480" w:lineRule="atLeast"/>
        <w:ind w:leftChars="100" w:left="24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lastRenderedPageBreak/>
        <w:t>世界各國政府</w:t>
      </w:r>
      <w:proofErr w:type="gramStart"/>
      <w:r w:rsidRPr="00527A1C">
        <w:rPr>
          <w:rFonts w:ascii="Times New Roman" w:eastAsia="標楷體" w:hAnsi="Times New Roman"/>
          <w:color w:val="000000" w:themeColor="text1"/>
          <w:sz w:val="28"/>
          <w:szCs w:val="28"/>
        </w:rPr>
        <w:t>爰</w:t>
      </w:r>
      <w:proofErr w:type="gramEnd"/>
      <w:r w:rsidRPr="00527A1C">
        <w:rPr>
          <w:rFonts w:ascii="Times New Roman" w:eastAsia="標楷體" w:hAnsi="Times New Roman"/>
          <w:color w:val="000000" w:themeColor="text1"/>
          <w:sz w:val="28"/>
          <w:szCs w:val="28"/>
        </w:rPr>
        <w:t>將民眾透過</w:t>
      </w:r>
      <w:r w:rsidRPr="00527A1C">
        <w:rPr>
          <w:rFonts w:ascii="Times New Roman" w:eastAsia="標楷體" w:hAnsi="Times New Roman"/>
          <w:color w:val="000000" w:themeColor="text1"/>
          <w:sz w:val="28"/>
          <w:szCs w:val="28"/>
        </w:rPr>
        <w:t>ICT</w:t>
      </w:r>
      <w:r w:rsidRPr="00527A1C">
        <w:rPr>
          <w:rFonts w:ascii="Times New Roman" w:eastAsia="標楷體" w:hAnsi="Times New Roman"/>
          <w:color w:val="000000" w:themeColor="text1"/>
          <w:sz w:val="28"/>
          <w:szCs w:val="28"/>
        </w:rPr>
        <w:t>參與政策決策列為政府創新應用服務的關鍵指標</w:t>
      </w:r>
      <w:r w:rsidR="002B541D">
        <w:rPr>
          <w:rFonts w:ascii="Times New Roman" w:eastAsia="標楷體" w:hAnsi="Times New Roman" w:hint="eastAsia"/>
          <w:color w:val="000000" w:themeColor="text1"/>
          <w:sz w:val="28"/>
          <w:szCs w:val="28"/>
        </w:rPr>
        <w:t>－</w:t>
      </w:r>
      <w:r w:rsidR="00BB3065" w:rsidRPr="00527A1C">
        <w:rPr>
          <w:rFonts w:ascii="Times New Roman" w:eastAsia="標楷體" w:hAnsi="Times New Roman"/>
          <w:color w:val="000000" w:themeColor="text1"/>
          <w:sz w:val="28"/>
          <w:szCs w:val="28"/>
        </w:rPr>
        <w:t>E</w:t>
      </w:r>
      <w:r w:rsidR="00BB3065" w:rsidRPr="00527A1C">
        <w:rPr>
          <w:rFonts w:ascii="Times New Roman" w:eastAsia="標楷體" w:hAnsi="Times New Roman"/>
          <w:color w:val="000000" w:themeColor="text1"/>
          <w:sz w:val="28"/>
          <w:szCs w:val="28"/>
        </w:rPr>
        <w:t>參與</w:t>
      </w:r>
      <w:r w:rsidR="00BB3065" w:rsidRPr="00527A1C">
        <w:rPr>
          <w:rFonts w:ascii="Times New Roman" w:eastAsia="標楷體" w:hAnsi="Times New Roman"/>
          <w:color w:val="000000" w:themeColor="text1"/>
          <w:sz w:val="28"/>
          <w:szCs w:val="28"/>
        </w:rPr>
        <w:t>(E-participation)</w:t>
      </w:r>
      <w:r w:rsidR="00BB3065">
        <w:rPr>
          <w:rFonts w:ascii="Times New Roman" w:eastAsia="標楷體" w:hAnsi="Times New Roman" w:hint="eastAsia"/>
          <w:color w:val="000000" w:themeColor="text1"/>
          <w:sz w:val="28"/>
          <w:szCs w:val="28"/>
        </w:rPr>
        <w:t>，依據</w:t>
      </w:r>
      <w:r w:rsidRPr="00527A1C">
        <w:rPr>
          <w:rFonts w:ascii="Times New Roman" w:eastAsia="標楷體" w:hAnsi="Times New Roman"/>
          <w:color w:val="000000" w:themeColor="text1"/>
          <w:sz w:val="28"/>
          <w:szCs w:val="28"/>
        </w:rPr>
        <w:t>聯合國電子化政府調查</w:t>
      </w:r>
      <w:r w:rsidR="00BB3065">
        <w:rPr>
          <w:rFonts w:ascii="Times New Roman" w:eastAsia="標楷體" w:hAnsi="Times New Roman" w:hint="eastAsia"/>
          <w:color w:val="000000" w:themeColor="text1"/>
          <w:sz w:val="28"/>
          <w:szCs w:val="28"/>
        </w:rPr>
        <w:t>，</w:t>
      </w:r>
      <w:r w:rsidRPr="00527A1C">
        <w:rPr>
          <w:rFonts w:ascii="Times New Roman" w:eastAsia="標楷體" w:hAnsi="Times New Roman"/>
          <w:color w:val="000000" w:themeColor="text1"/>
          <w:sz w:val="28"/>
          <w:szCs w:val="28"/>
        </w:rPr>
        <w:t>提出</w:t>
      </w:r>
      <w:r w:rsidR="00BB3065" w:rsidRPr="00527A1C">
        <w:rPr>
          <w:rFonts w:ascii="Times New Roman" w:eastAsia="標楷體" w:hAnsi="Times New Roman"/>
          <w:color w:val="000000" w:themeColor="text1"/>
          <w:sz w:val="28"/>
          <w:szCs w:val="28"/>
        </w:rPr>
        <w:t>E</w:t>
      </w:r>
      <w:r w:rsidR="00BB3065" w:rsidRPr="00527A1C">
        <w:rPr>
          <w:rFonts w:ascii="Times New Roman" w:eastAsia="標楷體" w:hAnsi="Times New Roman"/>
          <w:color w:val="000000" w:themeColor="text1"/>
          <w:sz w:val="28"/>
          <w:szCs w:val="28"/>
        </w:rPr>
        <w:t>參與指標</w:t>
      </w:r>
      <w:r w:rsidR="00BB3065">
        <w:rPr>
          <w:rFonts w:ascii="Times New Roman" w:eastAsia="標楷體" w:hAnsi="Times New Roman" w:hint="eastAsia"/>
          <w:color w:val="000000" w:themeColor="text1"/>
          <w:sz w:val="28"/>
          <w:szCs w:val="28"/>
        </w:rPr>
        <w:t>涵蓋</w:t>
      </w:r>
      <w:r w:rsidRPr="00527A1C">
        <w:rPr>
          <w:rFonts w:ascii="Times New Roman" w:eastAsia="標楷體" w:hAnsi="Times New Roman"/>
          <w:color w:val="000000" w:themeColor="text1"/>
          <w:sz w:val="28"/>
          <w:szCs w:val="28"/>
        </w:rPr>
        <w:t>資訊透明</w:t>
      </w:r>
      <w:r w:rsidRPr="00527A1C">
        <w:rPr>
          <w:rFonts w:ascii="Times New Roman" w:eastAsia="標楷體" w:hAnsi="Times New Roman"/>
          <w:color w:val="000000" w:themeColor="text1"/>
          <w:sz w:val="28"/>
          <w:szCs w:val="28"/>
        </w:rPr>
        <w:t>(E-information)</w:t>
      </w:r>
      <w:r w:rsidRPr="00527A1C">
        <w:rPr>
          <w:rFonts w:ascii="Times New Roman" w:eastAsia="標楷體" w:hAnsi="Times New Roman"/>
          <w:color w:val="000000" w:themeColor="text1"/>
          <w:sz w:val="28"/>
          <w:szCs w:val="28"/>
        </w:rPr>
        <w:t>、意見諮詢</w:t>
      </w:r>
      <w:r w:rsidRPr="00527A1C">
        <w:rPr>
          <w:rFonts w:ascii="Times New Roman" w:eastAsia="標楷體" w:hAnsi="Times New Roman"/>
          <w:color w:val="000000" w:themeColor="text1"/>
          <w:sz w:val="28"/>
          <w:szCs w:val="28"/>
        </w:rPr>
        <w:t>(E-consultation)</w:t>
      </w:r>
      <w:r w:rsidRPr="00527A1C">
        <w:rPr>
          <w:rFonts w:ascii="Times New Roman" w:eastAsia="標楷體" w:hAnsi="Times New Roman"/>
          <w:color w:val="000000" w:themeColor="text1"/>
          <w:sz w:val="28"/>
          <w:szCs w:val="28"/>
        </w:rPr>
        <w:t>及決策制定</w:t>
      </w:r>
      <w:r w:rsidRPr="00527A1C">
        <w:rPr>
          <w:rFonts w:ascii="Times New Roman" w:eastAsia="標楷體" w:hAnsi="Times New Roman"/>
          <w:color w:val="000000" w:themeColor="text1"/>
          <w:sz w:val="28"/>
          <w:szCs w:val="28"/>
        </w:rPr>
        <w:t>(E-decision-making)</w:t>
      </w:r>
      <w:r w:rsidR="00BB3065" w:rsidRPr="00527A1C">
        <w:rPr>
          <w:rFonts w:ascii="Times New Roman" w:eastAsia="標楷體" w:hAnsi="Times New Roman"/>
          <w:color w:val="000000" w:themeColor="text1"/>
          <w:sz w:val="28"/>
          <w:szCs w:val="28"/>
        </w:rPr>
        <w:t>三大層次</w:t>
      </w:r>
      <w:r w:rsidRPr="00527A1C">
        <w:rPr>
          <w:rFonts w:ascii="Times New Roman" w:eastAsia="標楷體" w:hAnsi="Times New Roman"/>
          <w:color w:val="000000" w:themeColor="text1"/>
          <w:sz w:val="28"/>
          <w:szCs w:val="28"/>
        </w:rPr>
        <w:t>。希望藉由</w:t>
      </w:r>
      <w:r w:rsidRPr="00527A1C">
        <w:rPr>
          <w:rFonts w:ascii="Times New Roman" w:eastAsia="標楷體" w:hAnsi="Times New Roman"/>
          <w:color w:val="000000" w:themeColor="text1"/>
          <w:sz w:val="28"/>
          <w:szCs w:val="28"/>
        </w:rPr>
        <w:t>ICT</w:t>
      </w:r>
      <w:r w:rsidRPr="00527A1C">
        <w:rPr>
          <w:rFonts w:ascii="Times New Roman" w:eastAsia="標楷體" w:hAnsi="Times New Roman"/>
          <w:color w:val="000000" w:themeColor="text1"/>
          <w:sz w:val="28"/>
          <w:szCs w:val="28"/>
        </w:rPr>
        <w:t>的進展，擴大政府與民眾溝通互動，</w:t>
      </w:r>
      <w:proofErr w:type="gramStart"/>
      <w:r w:rsidRPr="00527A1C">
        <w:rPr>
          <w:rFonts w:ascii="Times New Roman" w:eastAsia="標楷體" w:hAnsi="Times New Roman"/>
          <w:color w:val="000000" w:themeColor="text1"/>
          <w:sz w:val="28"/>
          <w:szCs w:val="28"/>
        </w:rPr>
        <w:t>俾</w:t>
      </w:r>
      <w:proofErr w:type="gramEnd"/>
      <w:r w:rsidRPr="00527A1C">
        <w:rPr>
          <w:rFonts w:ascii="Times New Roman" w:eastAsia="標楷體" w:hAnsi="Times New Roman"/>
          <w:color w:val="000000" w:themeColor="text1"/>
          <w:sz w:val="28"/>
          <w:szCs w:val="28"/>
        </w:rPr>
        <w:t>利政府精確掌握民意，聯結民間及社群資源建立夥伴關係，適度授權民眾，使雙方成為政策公共價值的共同創造者及貢獻者，永續發展民主價值的基礎。</w:t>
      </w:r>
    </w:p>
    <w:p w:rsidR="005111BC" w:rsidRPr="00527A1C" w:rsidRDefault="005111BC" w:rsidP="000A5449">
      <w:pPr>
        <w:spacing w:beforeLines="50" w:before="120" w:after="120" w:line="480" w:lineRule="atLeast"/>
        <w:ind w:leftChars="100" w:left="1941" w:hanging="1701"/>
        <w:jc w:val="both"/>
        <w:rPr>
          <w:rFonts w:ascii="Times New Roman" w:eastAsia="標楷體" w:hAnsi="Times New Roman"/>
          <w:b/>
          <w:color w:val="000000" w:themeColor="text1"/>
          <w:sz w:val="28"/>
          <w:szCs w:val="28"/>
        </w:rPr>
      </w:pPr>
      <w:r w:rsidRPr="00527A1C">
        <w:rPr>
          <w:rFonts w:ascii="Times New Roman" w:eastAsia="標楷體" w:hAnsi="Times New Roman"/>
          <w:b/>
          <w:color w:val="000000" w:themeColor="text1"/>
          <w:sz w:val="28"/>
          <w:szCs w:val="28"/>
        </w:rPr>
        <w:t>(</w:t>
      </w:r>
      <w:proofErr w:type="gramStart"/>
      <w:r w:rsidRPr="00527A1C">
        <w:rPr>
          <w:rFonts w:ascii="Times New Roman" w:eastAsia="標楷體" w:hAnsi="Times New Roman"/>
          <w:b/>
          <w:color w:val="000000" w:themeColor="text1"/>
          <w:sz w:val="28"/>
          <w:szCs w:val="28"/>
        </w:rPr>
        <w:t>一</w:t>
      </w:r>
      <w:proofErr w:type="gramEnd"/>
      <w:r w:rsidRPr="00527A1C">
        <w:rPr>
          <w:rFonts w:ascii="Times New Roman" w:eastAsia="標楷體" w:hAnsi="Times New Roman"/>
          <w:b/>
          <w:color w:val="000000" w:themeColor="text1"/>
          <w:sz w:val="28"/>
          <w:szCs w:val="28"/>
        </w:rPr>
        <w:t>)</w:t>
      </w:r>
      <w:r w:rsidRPr="00527A1C">
        <w:rPr>
          <w:rFonts w:ascii="Times New Roman" w:eastAsia="標楷體" w:hAnsi="Times New Roman"/>
          <w:b/>
          <w:color w:val="000000" w:themeColor="text1"/>
          <w:sz w:val="28"/>
          <w:szCs w:val="28"/>
        </w:rPr>
        <w:t>國際趨勢</w:t>
      </w:r>
    </w:p>
    <w:p w:rsidR="005111BC" w:rsidRPr="00527A1C" w:rsidRDefault="005111BC" w:rsidP="0004356C">
      <w:pPr>
        <w:spacing w:beforeLines="50" w:before="120" w:after="120" w:line="480" w:lineRule="atLeast"/>
        <w:ind w:leftChars="250" w:left="60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聯合國</w:t>
      </w:r>
      <w:r w:rsidRPr="00527A1C">
        <w:rPr>
          <w:rFonts w:ascii="Times New Roman" w:eastAsia="標楷體" w:hAnsi="Times New Roman"/>
          <w:color w:val="000000" w:themeColor="text1"/>
          <w:sz w:val="28"/>
          <w:szCs w:val="28"/>
        </w:rPr>
        <w:t>2014</w:t>
      </w:r>
      <w:r w:rsidRPr="00527A1C">
        <w:rPr>
          <w:rFonts w:ascii="Times New Roman" w:eastAsia="標楷體" w:hAnsi="Times New Roman"/>
          <w:color w:val="000000" w:themeColor="text1"/>
          <w:sz w:val="28"/>
          <w:szCs w:val="28"/>
        </w:rPr>
        <w:t>年發表「電子化政府調查」</w:t>
      </w:r>
      <w:r w:rsidR="003F7F2C">
        <w:rPr>
          <w:rFonts w:ascii="Times New Roman" w:eastAsia="標楷體" w:hAnsi="Times New Roman"/>
          <w:color w:val="000000" w:themeColor="text1"/>
          <w:sz w:val="28"/>
          <w:szCs w:val="28"/>
        </w:rPr>
        <w:t xml:space="preserve">(United </w:t>
      </w:r>
      <w:r w:rsidRPr="00527A1C">
        <w:rPr>
          <w:rFonts w:ascii="Times New Roman" w:eastAsia="標楷體" w:hAnsi="Times New Roman"/>
          <w:color w:val="000000" w:themeColor="text1"/>
          <w:sz w:val="28"/>
          <w:szCs w:val="28"/>
        </w:rPr>
        <w:t>Nations E-government Survey 2014)</w:t>
      </w:r>
      <w:r w:rsidRPr="00527A1C">
        <w:rPr>
          <w:rFonts w:ascii="Times New Roman" w:eastAsia="標楷體" w:hAnsi="Times New Roman"/>
          <w:color w:val="000000" w:themeColor="text1"/>
          <w:sz w:val="28"/>
          <w:szCs w:val="28"/>
        </w:rPr>
        <w:t>報告中指出「政府有責任維護民眾參與公共事務權力。資訊通訊技術為政府與民眾互動溝通帶來新契機」。建構完整的資訊公開環境，滿足民眾資訊近用的權利，深化政策制定過程，政策諮詢模式，</w:t>
      </w:r>
      <w:proofErr w:type="gramStart"/>
      <w:r w:rsidRPr="00527A1C">
        <w:rPr>
          <w:rFonts w:ascii="Times New Roman" w:eastAsia="標楷體" w:hAnsi="Times New Roman"/>
          <w:color w:val="000000" w:themeColor="text1"/>
          <w:sz w:val="28"/>
          <w:szCs w:val="28"/>
        </w:rPr>
        <w:t>以線上服務</w:t>
      </w:r>
      <w:proofErr w:type="gramEnd"/>
      <w:r w:rsidRPr="00527A1C">
        <w:rPr>
          <w:rFonts w:ascii="Times New Roman" w:eastAsia="標楷體" w:hAnsi="Times New Roman"/>
          <w:color w:val="000000" w:themeColor="text1"/>
          <w:sz w:val="28"/>
          <w:szCs w:val="28"/>
        </w:rPr>
        <w:t>、社群媒體、網路民調等多元管道蒐集民眾意見，建立有效的政策回應機制，提升民眾參與動機，促進民眾參與實效。在聯合國報告中同時指出</w:t>
      </w:r>
      <w:r w:rsidRPr="00527A1C">
        <w:rPr>
          <w:rFonts w:ascii="Times New Roman" w:eastAsia="標楷體" w:hAnsi="Times New Roman"/>
          <w:color w:val="000000" w:themeColor="text1"/>
          <w:sz w:val="28"/>
          <w:szCs w:val="28"/>
        </w:rPr>
        <w:t>193</w:t>
      </w:r>
      <w:r w:rsidRPr="00527A1C">
        <w:rPr>
          <w:rFonts w:ascii="Times New Roman" w:eastAsia="標楷體" w:hAnsi="Times New Roman"/>
          <w:color w:val="000000" w:themeColor="text1"/>
          <w:sz w:val="28"/>
          <w:szCs w:val="28"/>
        </w:rPr>
        <w:t>個成員國中有</w:t>
      </w:r>
      <w:r w:rsidRPr="00527A1C">
        <w:rPr>
          <w:rFonts w:ascii="Times New Roman" w:eastAsia="標楷體" w:hAnsi="Times New Roman"/>
          <w:color w:val="000000" w:themeColor="text1"/>
          <w:sz w:val="28"/>
          <w:szCs w:val="28"/>
        </w:rPr>
        <w:t>95</w:t>
      </w:r>
      <w:r w:rsidRPr="00527A1C">
        <w:rPr>
          <w:rFonts w:ascii="Times New Roman" w:eastAsia="標楷體" w:hAnsi="Times New Roman"/>
          <w:color w:val="000000" w:themeColor="text1"/>
          <w:sz w:val="28"/>
          <w:szCs w:val="28"/>
        </w:rPr>
        <w:t>個</w:t>
      </w:r>
      <w:r w:rsidRPr="00527A1C">
        <w:rPr>
          <w:rFonts w:ascii="Times New Roman" w:eastAsia="標楷體" w:hAnsi="Times New Roman"/>
          <w:color w:val="000000" w:themeColor="text1"/>
          <w:sz w:val="28"/>
          <w:szCs w:val="28"/>
        </w:rPr>
        <w:t>(</w:t>
      </w:r>
      <w:r w:rsidRPr="00527A1C">
        <w:rPr>
          <w:rFonts w:ascii="Times New Roman" w:eastAsia="標楷體" w:hAnsi="Times New Roman"/>
          <w:color w:val="000000" w:themeColor="text1"/>
          <w:sz w:val="28"/>
          <w:szCs w:val="28"/>
        </w:rPr>
        <w:t>占</w:t>
      </w:r>
      <w:r w:rsidRPr="00527A1C">
        <w:rPr>
          <w:rFonts w:ascii="Times New Roman" w:eastAsia="標楷體" w:hAnsi="Times New Roman"/>
          <w:color w:val="000000" w:themeColor="text1"/>
          <w:sz w:val="28"/>
          <w:szCs w:val="28"/>
        </w:rPr>
        <w:t>49%)</w:t>
      </w:r>
      <w:r w:rsidRPr="00527A1C">
        <w:rPr>
          <w:rFonts w:ascii="Times New Roman" w:eastAsia="標楷體" w:hAnsi="Times New Roman"/>
          <w:color w:val="000000" w:themeColor="text1"/>
          <w:sz w:val="28"/>
          <w:szCs w:val="28"/>
        </w:rPr>
        <w:t>國家在政府入口網設有民眾意見反映管道，</w:t>
      </w:r>
      <w:r w:rsidRPr="00527A1C">
        <w:rPr>
          <w:rFonts w:ascii="Times New Roman" w:eastAsia="標楷體" w:hAnsi="Times New Roman"/>
          <w:color w:val="000000" w:themeColor="text1"/>
          <w:sz w:val="28"/>
          <w:szCs w:val="28"/>
        </w:rPr>
        <w:t>71</w:t>
      </w:r>
      <w:r w:rsidRPr="00527A1C">
        <w:rPr>
          <w:rFonts w:ascii="Times New Roman" w:eastAsia="標楷體" w:hAnsi="Times New Roman"/>
          <w:color w:val="000000" w:themeColor="text1"/>
          <w:sz w:val="28"/>
          <w:szCs w:val="28"/>
        </w:rPr>
        <w:t>個國家運用社群媒體就公共政策議題與民眾互動，</w:t>
      </w:r>
      <w:r w:rsidRPr="00527A1C">
        <w:rPr>
          <w:rFonts w:ascii="Times New Roman" w:eastAsia="標楷體" w:hAnsi="Times New Roman"/>
          <w:color w:val="000000" w:themeColor="text1"/>
          <w:sz w:val="28"/>
          <w:szCs w:val="28"/>
        </w:rPr>
        <w:t>39</w:t>
      </w:r>
      <w:r w:rsidRPr="00527A1C">
        <w:rPr>
          <w:rFonts w:ascii="Times New Roman" w:eastAsia="標楷體" w:hAnsi="Times New Roman"/>
          <w:color w:val="000000" w:themeColor="text1"/>
          <w:sz w:val="28"/>
          <w:szCs w:val="28"/>
        </w:rPr>
        <w:t>個國家設有網路民調，</w:t>
      </w:r>
      <w:r w:rsidRPr="00527A1C">
        <w:rPr>
          <w:rFonts w:ascii="Times New Roman" w:eastAsia="標楷體" w:hAnsi="Times New Roman"/>
          <w:color w:val="000000" w:themeColor="text1"/>
          <w:sz w:val="28"/>
          <w:szCs w:val="28"/>
        </w:rPr>
        <w:t>18</w:t>
      </w:r>
      <w:r w:rsidRPr="00527A1C">
        <w:rPr>
          <w:rFonts w:ascii="Times New Roman" w:eastAsia="標楷體" w:hAnsi="Times New Roman"/>
          <w:color w:val="000000" w:themeColor="text1"/>
          <w:sz w:val="28"/>
          <w:szCs w:val="28"/>
        </w:rPr>
        <w:t>個國家設有網路投票，</w:t>
      </w:r>
      <w:r w:rsidRPr="00527A1C">
        <w:rPr>
          <w:rFonts w:ascii="Times New Roman" w:eastAsia="標楷體" w:hAnsi="Times New Roman"/>
          <w:color w:val="000000" w:themeColor="text1"/>
          <w:sz w:val="28"/>
          <w:szCs w:val="28"/>
        </w:rPr>
        <w:t>18</w:t>
      </w:r>
      <w:r w:rsidRPr="00527A1C">
        <w:rPr>
          <w:rFonts w:ascii="Times New Roman" w:eastAsia="標楷體" w:hAnsi="Times New Roman"/>
          <w:color w:val="000000" w:themeColor="text1"/>
          <w:sz w:val="28"/>
          <w:szCs w:val="28"/>
        </w:rPr>
        <w:t>個國家設有網路請願。顯示運用資通訊技術優化政策諮詢促進民眾參與，已漸趨多元</w:t>
      </w:r>
      <w:proofErr w:type="gramStart"/>
      <w:r w:rsidRPr="00527A1C">
        <w:rPr>
          <w:rFonts w:ascii="Times New Roman" w:eastAsia="標楷體" w:hAnsi="Times New Roman"/>
          <w:color w:val="000000" w:themeColor="text1"/>
          <w:sz w:val="28"/>
          <w:szCs w:val="28"/>
        </w:rPr>
        <w:t>普及，</w:t>
      </w:r>
      <w:proofErr w:type="gramEnd"/>
      <w:r w:rsidRPr="00527A1C">
        <w:rPr>
          <w:rFonts w:ascii="Times New Roman" w:eastAsia="標楷體" w:hAnsi="Times New Roman"/>
          <w:color w:val="000000" w:themeColor="text1"/>
          <w:sz w:val="28"/>
          <w:szCs w:val="28"/>
        </w:rPr>
        <w:t>充分保障民眾參與公共事務的權利與提升政府治理運作效益。</w:t>
      </w:r>
    </w:p>
    <w:p w:rsidR="005111BC" w:rsidRPr="00527A1C" w:rsidRDefault="005111BC" w:rsidP="0004356C">
      <w:pPr>
        <w:spacing w:beforeLines="50" w:before="120" w:after="120" w:line="480" w:lineRule="atLeast"/>
        <w:ind w:leftChars="250" w:left="60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綜觀國際發展趨勢及先進國家為追求</w:t>
      </w:r>
      <w:r w:rsidR="0067440B">
        <w:rPr>
          <w:rFonts w:ascii="Times New Roman" w:eastAsia="標楷體" w:hAnsi="Times New Roman" w:hint="eastAsia"/>
          <w:color w:val="000000" w:themeColor="text1"/>
          <w:sz w:val="28"/>
          <w:szCs w:val="28"/>
        </w:rPr>
        <w:t>E</w:t>
      </w:r>
      <w:r w:rsidRPr="00527A1C">
        <w:rPr>
          <w:rFonts w:ascii="Times New Roman" w:eastAsia="標楷體" w:hAnsi="Times New Roman"/>
          <w:color w:val="000000" w:themeColor="text1"/>
          <w:sz w:val="28"/>
          <w:szCs w:val="28"/>
        </w:rPr>
        <w:t>參與永續發展，制訂相關策略，</w:t>
      </w:r>
      <w:proofErr w:type="gramStart"/>
      <w:r w:rsidRPr="00527A1C">
        <w:rPr>
          <w:rFonts w:ascii="Times New Roman" w:eastAsia="標楷體" w:hAnsi="Times New Roman"/>
          <w:color w:val="000000" w:themeColor="text1"/>
          <w:sz w:val="28"/>
          <w:szCs w:val="28"/>
        </w:rPr>
        <w:t>綜整說明</w:t>
      </w:r>
      <w:proofErr w:type="gramEnd"/>
      <w:r w:rsidRPr="00527A1C">
        <w:rPr>
          <w:rFonts w:ascii="Times New Roman" w:eastAsia="標楷體" w:hAnsi="Times New Roman"/>
          <w:color w:val="000000" w:themeColor="text1"/>
          <w:sz w:val="28"/>
          <w:szCs w:val="28"/>
        </w:rPr>
        <w:t>如下：</w:t>
      </w:r>
    </w:p>
    <w:p w:rsidR="005111BC" w:rsidRPr="00527A1C" w:rsidRDefault="005111BC" w:rsidP="0004356C">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1.</w:t>
      </w:r>
      <w:r w:rsidRPr="00527A1C">
        <w:rPr>
          <w:rFonts w:ascii="Times New Roman" w:eastAsia="標楷體" w:hAnsi="Times New Roman"/>
          <w:color w:val="000000" w:themeColor="text1"/>
          <w:sz w:val="28"/>
        </w:rPr>
        <w:t>強化政府資訊公開，兼顧個人隱私權保護</w:t>
      </w:r>
    </w:p>
    <w:p w:rsidR="005111BC" w:rsidRPr="00527A1C" w:rsidRDefault="005111BC" w:rsidP="0004356C">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指定專責機關投入資源，</w:t>
      </w:r>
      <w:proofErr w:type="gramStart"/>
      <w:r w:rsidRPr="00527A1C">
        <w:rPr>
          <w:rFonts w:ascii="Times New Roman" w:eastAsia="標楷體" w:hAnsi="Times New Roman"/>
          <w:color w:val="000000" w:themeColor="text1"/>
          <w:sz w:val="28"/>
        </w:rPr>
        <w:t>研</w:t>
      </w:r>
      <w:proofErr w:type="gramEnd"/>
      <w:r w:rsidRPr="00527A1C">
        <w:rPr>
          <w:rFonts w:ascii="Times New Roman" w:eastAsia="標楷體" w:hAnsi="Times New Roman"/>
          <w:color w:val="000000" w:themeColor="text1"/>
          <w:sz w:val="28"/>
        </w:rPr>
        <w:t>擬相關法制作業，完善政府資訊公開，保障實體與網路個人隱私及資料保護，並建立轉譯政</w:t>
      </w:r>
      <w:r w:rsidRPr="00527A1C">
        <w:rPr>
          <w:rFonts w:ascii="Times New Roman" w:eastAsia="標楷體" w:hAnsi="Times New Roman"/>
          <w:color w:val="000000" w:themeColor="text1"/>
          <w:sz w:val="28"/>
        </w:rPr>
        <w:lastRenderedPageBreak/>
        <w:t>策知識的能力，</w:t>
      </w:r>
      <w:proofErr w:type="gramStart"/>
      <w:r w:rsidRPr="00527A1C">
        <w:rPr>
          <w:rFonts w:ascii="Times New Roman" w:eastAsia="標楷體" w:hAnsi="Times New Roman"/>
          <w:color w:val="000000" w:themeColor="text1"/>
          <w:sz w:val="28"/>
        </w:rPr>
        <w:t>俾</w:t>
      </w:r>
      <w:proofErr w:type="gramEnd"/>
      <w:r w:rsidRPr="00527A1C">
        <w:rPr>
          <w:rFonts w:ascii="Times New Roman" w:eastAsia="標楷體" w:hAnsi="Times New Roman"/>
          <w:color w:val="000000" w:themeColor="text1"/>
          <w:sz w:val="28"/>
        </w:rPr>
        <w:t>傳達政策資訊。</w:t>
      </w:r>
      <w:proofErr w:type="gramStart"/>
      <w:r w:rsidRPr="00527A1C">
        <w:rPr>
          <w:rFonts w:ascii="Times New Roman" w:eastAsia="標楷體" w:hAnsi="Times New Roman"/>
          <w:color w:val="000000" w:themeColor="text1"/>
          <w:sz w:val="28"/>
        </w:rPr>
        <w:t>另藉由</w:t>
      </w:r>
      <w:proofErr w:type="gramEnd"/>
      <w:r w:rsidRPr="00527A1C">
        <w:rPr>
          <w:rFonts w:ascii="Times New Roman" w:eastAsia="標楷體" w:hAnsi="Times New Roman"/>
          <w:color w:val="000000" w:themeColor="text1"/>
          <w:sz w:val="28"/>
        </w:rPr>
        <w:t>推動資料開放，增進人民信賴，傾聽民意，滿足人民對政府施政的期待。</w:t>
      </w:r>
    </w:p>
    <w:p w:rsidR="005111BC" w:rsidRPr="00527A1C" w:rsidRDefault="005111BC" w:rsidP="0004356C">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2.</w:t>
      </w:r>
      <w:r w:rsidRPr="00527A1C">
        <w:rPr>
          <w:rFonts w:ascii="Times New Roman" w:eastAsia="標楷體" w:hAnsi="Times New Roman"/>
          <w:color w:val="000000" w:themeColor="text1"/>
          <w:sz w:val="28"/>
        </w:rPr>
        <w:t>傳統參與管道</w:t>
      </w:r>
      <w:r w:rsidR="00B742D0" w:rsidRPr="00527A1C">
        <w:rPr>
          <w:rFonts w:ascii="Times New Roman" w:eastAsia="標楷體" w:hAnsi="Times New Roman"/>
          <w:color w:val="000000" w:themeColor="text1"/>
          <w:sz w:val="28"/>
        </w:rPr>
        <w:t>(</w:t>
      </w:r>
      <w:r w:rsidRPr="00527A1C">
        <w:rPr>
          <w:rFonts w:ascii="Times New Roman" w:eastAsia="標楷體" w:hAnsi="Times New Roman"/>
          <w:color w:val="000000" w:themeColor="text1"/>
          <w:sz w:val="28"/>
        </w:rPr>
        <w:t>offline</w:t>
      </w:r>
      <w:r w:rsidR="00B742D0" w:rsidRPr="00527A1C">
        <w:rPr>
          <w:rFonts w:ascii="Times New Roman" w:eastAsia="標楷體" w:hAnsi="Times New Roman"/>
          <w:color w:val="000000" w:themeColor="text1"/>
          <w:sz w:val="28"/>
        </w:rPr>
        <w:t>)</w:t>
      </w:r>
      <w:r w:rsidRPr="00527A1C">
        <w:rPr>
          <w:rFonts w:ascii="Times New Roman" w:eastAsia="標楷體" w:hAnsi="Times New Roman"/>
          <w:color w:val="000000" w:themeColor="text1"/>
          <w:sz w:val="28"/>
        </w:rPr>
        <w:t>與網路參與</w:t>
      </w:r>
      <w:r w:rsidRPr="00527A1C">
        <w:rPr>
          <w:rFonts w:ascii="Times New Roman" w:eastAsia="標楷體" w:hAnsi="Times New Roman"/>
          <w:color w:val="000000" w:themeColor="text1"/>
          <w:sz w:val="28"/>
        </w:rPr>
        <w:t>(online)</w:t>
      </w:r>
      <w:r w:rsidRPr="00527A1C">
        <w:rPr>
          <w:rFonts w:ascii="Times New Roman" w:eastAsia="標楷體" w:hAnsi="Times New Roman"/>
          <w:color w:val="000000" w:themeColor="text1"/>
          <w:sz w:val="28"/>
        </w:rPr>
        <w:t>之</w:t>
      </w:r>
      <w:proofErr w:type="gramStart"/>
      <w:r w:rsidRPr="00527A1C">
        <w:rPr>
          <w:rFonts w:ascii="Times New Roman" w:eastAsia="標楷體" w:hAnsi="Times New Roman"/>
          <w:color w:val="000000" w:themeColor="text1"/>
          <w:sz w:val="28"/>
        </w:rPr>
        <w:t>無縫接軌</w:t>
      </w:r>
      <w:proofErr w:type="gramEnd"/>
      <w:r w:rsidRPr="00527A1C">
        <w:rPr>
          <w:rFonts w:ascii="Times New Roman" w:eastAsia="標楷體" w:hAnsi="Times New Roman"/>
          <w:color w:val="000000" w:themeColor="text1"/>
          <w:sz w:val="28"/>
        </w:rPr>
        <w:t>，建立整合機制</w:t>
      </w:r>
    </w:p>
    <w:p w:rsidR="005111BC" w:rsidRPr="00527A1C" w:rsidRDefault="005111BC" w:rsidP="0004356C">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社群媒體廣為應用於政策參與，因網路使用經濟成本低，即時互動快速串連，易形成群聚思辨激發創意，</w:t>
      </w:r>
      <w:proofErr w:type="gramStart"/>
      <w:r w:rsidRPr="00527A1C">
        <w:rPr>
          <w:rFonts w:ascii="Times New Roman" w:eastAsia="標楷體" w:hAnsi="Times New Roman"/>
          <w:color w:val="000000" w:themeColor="text1"/>
          <w:sz w:val="28"/>
        </w:rPr>
        <w:t>爰</w:t>
      </w:r>
      <w:proofErr w:type="gramEnd"/>
      <w:r w:rsidRPr="00527A1C">
        <w:rPr>
          <w:rFonts w:ascii="Times New Roman" w:eastAsia="標楷體" w:hAnsi="Times New Roman"/>
          <w:color w:val="000000" w:themeColor="text1"/>
          <w:sz w:val="28"/>
        </w:rPr>
        <w:t>社群媒體</w:t>
      </w:r>
      <w:r w:rsidR="00512BF5">
        <w:rPr>
          <w:rFonts w:ascii="Times New Roman" w:eastAsia="標楷體" w:hAnsi="Times New Roman"/>
          <w:color w:val="000000" w:themeColor="text1"/>
          <w:sz w:val="28"/>
        </w:rPr>
        <w:t>平</w:t>
      </w:r>
      <w:proofErr w:type="gramStart"/>
      <w:r w:rsidR="00512BF5">
        <w:rPr>
          <w:rFonts w:ascii="Times New Roman" w:eastAsia="標楷體" w:hAnsi="Times New Roman"/>
          <w:color w:val="000000" w:themeColor="text1"/>
          <w:sz w:val="28"/>
        </w:rPr>
        <w:t>臺</w:t>
      </w:r>
      <w:proofErr w:type="gramEnd"/>
      <w:r w:rsidRPr="00527A1C">
        <w:rPr>
          <w:rFonts w:ascii="Times New Roman" w:eastAsia="標楷體" w:hAnsi="Times New Roman"/>
          <w:color w:val="000000" w:themeColor="text1"/>
          <w:sz w:val="28"/>
        </w:rPr>
        <w:t>產出之內容，累積群眾智慧形成對政策影響力。</w:t>
      </w:r>
      <w:proofErr w:type="gramStart"/>
      <w:r w:rsidRPr="00527A1C">
        <w:rPr>
          <w:rFonts w:ascii="Times New Roman" w:eastAsia="標楷體" w:hAnsi="Times New Roman"/>
          <w:color w:val="000000" w:themeColor="text1"/>
          <w:sz w:val="28"/>
        </w:rPr>
        <w:t>惟</w:t>
      </w:r>
      <w:proofErr w:type="gramEnd"/>
      <w:r w:rsidRPr="00527A1C">
        <w:rPr>
          <w:rFonts w:ascii="Times New Roman" w:eastAsia="標楷體" w:hAnsi="Times New Roman"/>
          <w:color w:val="000000" w:themeColor="text1"/>
          <w:sz w:val="28"/>
        </w:rPr>
        <w:t>運用資通訊技術優勢之網路參與渠道，亦須考量連結傳統參與工具，構思兩者之整合與互補，發揮最大效益。</w:t>
      </w:r>
    </w:p>
    <w:p w:rsidR="005111BC" w:rsidRPr="00527A1C" w:rsidRDefault="005111BC" w:rsidP="0004356C">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3.</w:t>
      </w:r>
      <w:r w:rsidRPr="00527A1C">
        <w:rPr>
          <w:rFonts w:ascii="Times New Roman" w:eastAsia="標楷體" w:hAnsi="Times New Roman"/>
          <w:color w:val="000000" w:themeColor="text1"/>
          <w:sz w:val="28"/>
        </w:rPr>
        <w:t>建立有效回應機制，著重開放與程序透明，提高民眾參與動機</w:t>
      </w:r>
    </w:p>
    <w:p w:rsidR="005111BC" w:rsidRPr="00527A1C" w:rsidRDefault="005111BC" w:rsidP="0004356C">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民眾參與有助於政府從治理邁向善政。新加坡公民參與平</w:t>
      </w:r>
      <w:proofErr w:type="gramStart"/>
      <w:r w:rsidRPr="00527A1C">
        <w:rPr>
          <w:rFonts w:ascii="Times New Roman" w:eastAsia="標楷體" w:hAnsi="Times New Roman"/>
          <w:color w:val="000000" w:themeColor="text1"/>
          <w:sz w:val="28"/>
        </w:rPr>
        <w:t>臺</w:t>
      </w:r>
      <w:proofErr w:type="gramEnd"/>
      <w:r w:rsidRPr="00527A1C">
        <w:rPr>
          <w:rFonts w:ascii="Times New Roman" w:eastAsia="標楷體" w:hAnsi="Times New Roman"/>
          <w:color w:val="000000" w:themeColor="text1"/>
          <w:sz w:val="28"/>
        </w:rPr>
        <w:t>【</w:t>
      </w:r>
      <w:r w:rsidRPr="00527A1C">
        <w:rPr>
          <w:rFonts w:ascii="Times New Roman" w:eastAsia="標楷體" w:hAnsi="Times New Roman"/>
          <w:color w:val="000000" w:themeColor="text1"/>
          <w:sz w:val="28"/>
        </w:rPr>
        <w:t>REACH</w:t>
      </w:r>
      <w:r w:rsidRPr="00527A1C">
        <w:rPr>
          <w:rFonts w:ascii="Times New Roman" w:eastAsia="標楷體" w:hAnsi="Times New Roman"/>
          <w:color w:val="000000" w:themeColor="text1"/>
          <w:sz w:val="28"/>
        </w:rPr>
        <w:t>】，韓國</w:t>
      </w:r>
      <w:proofErr w:type="gramStart"/>
      <w:r w:rsidRPr="00527A1C">
        <w:rPr>
          <w:rFonts w:ascii="Times New Roman" w:eastAsia="標楷體" w:hAnsi="Times New Roman"/>
          <w:color w:val="000000" w:themeColor="text1"/>
          <w:sz w:val="28"/>
        </w:rPr>
        <w:t>人民線上陳情</w:t>
      </w:r>
      <w:proofErr w:type="gramEnd"/>
      <w:r w:rsidRPr="00527A1C">
        <w:rPr>
          <w:rFonts w:ascii="Times New Roman" w:eastAsia="標楷體" w:hAnsi="Times New Roman"/>
          <w:color w:val="000000" w:themeColor="text1"/>
          <w:sz w:val="28"/>
        </w:rPr>
        <w:t>及討論入口網站【</w:t>
      </w:r>
      <w:r w:rsidRPr="00527A1C">
        <w:rPr>
          <w:rFonts w:ascii="Times New Roman" w:eastAsia="標楷體" w:hAnsi="Times New Roman"/>
          <w:color w:val="000000" w:themeColor="text1"/>
          <w:sz w:val="28"/>
        </w:rPr>
        <w:t>E-People</w:t>
      </w:r>
      <w:r w:rsidRPr="00527A1C">
        <w:rPr>
          <w:rFonts w:ascii="Times New Roman" w:eastAsia="標楷體" w:hAnsi="Times New Roman"/>
          <w:color w:val="000000" w:themeColor="text1"/>
          <w:sz w:val="28"/>
        </w:rPr>
        <w:t>】，美國白宮請願網【</w:t>
      </w:r>
      <w:r w:rsidRPr="00527A1C">
        <w:rPr>
          <w:rFonts w:ascii="Times New Roman" w:eastAsia="標楷體" w:hAnsi="Times New Roman"/>
          <w:color w:val="000000" w:themeColor="text1"/>
          <w:sz w:val="28"/>
        </w:rPr>
        <w:t>We the People</w:t>
      </w:r>
      <w:r w:rsidRPr="00527A1C">
        <w:rPr>
          <w:rFonts w:ascii="Times New Roman" w:eastAsia="標楷體" w:hAnsi="Times New Roman"/>
          <w:color w:val="000000" w:themeColor="text1"/>
          <w:sz w:val="28"/>
        </w:rPr>
        <w:t>】，英國國會電子請願【</w:t>
      </w:r>
      <w:r w:rsidRPr="00527A1C">
        <w:rPr>
          <w:rFonts w:ascii="Times New Roman" w:eastAsia="標楷體" w:hAnsi="Times New Roman"/>
          <w:color w:val="000000" w:themeColor="text1"/>
          <w:sz w:val="28"/>
        </w:rPr>
        <w:t>e-petitions</w:t>
      </w:r>
      <w:r w:rsidRPr="00527A1C">
        <w:rPr>
          <w:rFonts w:ascii="Times New Roman" w:eastAsia="標楷體" w:hAnsi="Times New Roman"/>
          <w:color w:val="000000" w:themeColor="text1"/>
          <w:sz w:val="28"/>
        </w:rPr>
        <w:t>】等，建置民眾參與政府決策過程的單一入口，</w:t>
      </w:r>
      <w:proofErr w:type="gramStart"/>
      <w:r w:rsidRPr="00527A1C">
        <w:rPr>
          <w:rFonts w:ascii="Times New Roman" w:eastAsia="標楷體" w:hAnsi="Times New Roman"/>
          <w:color w:val="000000" w:themeColor="text1"/>
          <w:sz w:val="28"/>
        </w:rPr>
        <w:t>研</w:t>
      </w:r>
      <w:proofErr w:type="gramEnd"/>
      <w:r w:rsidRPr="00527A1C">
        <w:rPr>
          <w:rFonts w:ascii="Times New Roman" w:eastAsia="標楷體" w:hAnsi="Times New Roman"/>
          <w:color w:val="000000" w:themeColor="text1"/>
          <w:sz w:val="28"/>
        </w:rPr>
        <w:t>訂一套正式回應之規範，以利民眾意見進入政府政策制訂的議程中。</w:t>
      </w:r>
    </w:p>
    <w:p w:rsidR="005111BC" w:rsidRPr="00527A1C" w:rsidRDefault="005111BC" w:rsidP="000A5449">
      <w:pPr>
        <w:spacing w:beforeLines="50" w:before="120" w:after="120" w:line="480" w:lineRule="atLeast"/>
        <w:ind w:leftChars="100" w:left="1941" w:hanging="1701"/>
        <w:jc w:val="both"/>
        <w:rPr>
          <w:rFonts w:ascii="Times New Roman" w:eastAsia="標楷體" w:hAnsi="Times New Roman"/>
          <w:b/>
          <w:color w:val="000000" w:themeColor="text1"/>
          <w:sz w:val="28"/>
          <w:szCs w:val="28"/>
        </w:rPr>
      </w:pPr>
      <w:r w:rsidRPr="00527A1C">
        <w:rPr>
          <w:rFonts w:ascii="Times New Roman" w:eastAsia="標楷體" w:hAnsi="Times New Roman"/>
          <w:b/>
          <w:color w:val="000000" w:themeColor="text1"/>
          <w:sz w:val="28"/>
          <w:szCs w:val="28"/>
        </w:rPr>
        <w:t>(</w:t>
      </w:r>
      <w:r w:rsidRPr="00527A1C">
        <w:rPr>
          <w:rFonts w:ascii="Times New Roman" w:eastAsia="標楷體" w:hAnsi="Times New Roman"/>
          <w:b/>
          <w:color w:val="000000" w:themeColor="text1"/>
          <w:sz w:val="28"/>
          <w:szCs w:val="28"/>
        </w:rPr>
        <w:t>二</w:t>
      </w:r>
      <w:r w:rsidRPr="00527A1C">
        <w:rPr>
          <w:rFonts w:ascii="Times New Roman" w:eastAsia="標楷體" w:hAnsi="Times New Roman"/>
          <w:b/>
          <w:color w:val="000000" w:themeColor="text1"/>
          <w:sz w:val="28"/>
          <w:szCs w:val="28"/>
        </w:rPr>
        <w:t>)</w:t>
      </w:r>
      <w:r w:rsidRPr="00527A1C">
        <w:rPr>
          <w:rFonts w:ascii="Times New Roman" w:eastAsia="標楷體" w:hAnsi="Times New Roman"/>
          <w:b/>
          <w:color w:val="000000" w:themeColor="text1"/>
          <w:sz w:val="28"/>
          <w:szCs w:val="28"/>
        </w:rPr>
        <w:t>國內環境</w:t>
      </w:r>
    </w:p>
    <w:p w:rsidR="005111BC" w:rsidRPr="00527A1C" w:rsidRDefault="005111BC" w:rsidP="0004356C">
      <w:pPr>
        <w:spacing w:beforeLines="50" w:before="120" w:after="120" w:line="480" w:lineRule="atLeast"/>
        <w:ind w:leftChars="250" w:left="60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隨著電腦及上網普及率逐年提升，愈來愈多民眾透過網站或社群網路媒體討論公眾議題，在此風潮下，網路民意資料大幅成長，促使政府朝向網路透明、參與、政策溝通方向發展。依國發會</w:t>
      </w:r>
      <w:r w:rsidR="0079054B" w:rsidRPr="006F4445">
        <w:rPr>
          <w:rFonts w:ascii="Times New Roman" w:eastAsia="標楷體" w:hAnsi="Times New Roman" w:hint="eastAsia"/>
          <w:color w:val="000000" w:themeColor="text1"/>
          <w:sz w:val="28"/>
          <w:szCs w:val="28"/>
        </w:rPr>
        <w:t>2014</w:t>
      </w:r>
      <w:r w:rsidRPr="00527A1C">
        <w:rPr>
          <w:rFonts w:ascii="Times New Roman" w:eastAsia="標楷體" w:hAnsi="Times New Roman"/>
          <w:color w:val="000000" w:themeColor="text1"/>
          <w:sz w:val="28"/>
          <w:szCs w:val="28"/>
        </w:rPr>
        <w:t>年個人</w:t>
      </w:r>
      <w:r w:rsidRPr="00527A1C">
        <w:rPr>
          <w:rFonts w:ascii="Times New Roman" w:eastAsia="標楷體" w:hAnsi="Times New Roman"/>
          <w:color w:val="000000" w:themeColor="text1"/>
          <w:sz w:val="28"/>
          <w:szCs w:val="28"/>
        </w:rPr>
        <w:t>/</w:t>
      </w:r>
      <w:r w:rsidRPr="00527A1C">
        <w:rPr>
          <w:rFonts w:ascii="Times New Roman" w:eastAsia="標楷體" w:hAnsi="Times New Roman"/>
          <w:color w:val="000000" w:themeColor="text1"/>
          <w:sz w:val="28"/>
          <w:szCs w:val="28"/>
        </w:rPr>
        <w:t>家戶數位機會調查顯示，我國</w:t>
      </w:r>
      <w:r w:rsidRPr="00527A1C">
        <w:rPr>
          <w:rFonts w:ascii="Times New Roman" w:eastAsia="標楷體" w:hAnsi="Times New Roman"/>
          <w:color w:val="000000" w:themeColor="text1"/>
          <w:sz w:val="28"/>
          <w:szCs w:val="28"/>
        </w:rPr>
        <w:t>12</w:t>
      </w:r>
      <w:r w:rsidRPr="00527A1C">
        <w:rPr>
          <w:rFonts w:ascii="Times New Roman" w:eastAsia="標楷體" w:hAnsi="Times New Roman"/>
          <w:color w:val="000000" w:themeColor="text1"/>
          <w:sz w:val="28"/>
          <w:szCs w:val="28"/>
        </w:rPr>
        <w:t>歲以上民眾</w:t>
      </w:r>
      <w:r w:rsidRPr="00527A1C">
        <w:rPr>
          <w:rFonts w:ascii="Times New Roman" w:eastAsia="標楷體" w:hAnsi="Times New Roman"/>
          <w:color w:val="000000" w:themeColor="text1"/>
          <w:sz w:val="28"/>
          <w:szCs w:val="28"/>
        </w:rPr>
        <w:t>78%</w:t>
      </w:r>
      <w:r w:rsidRPr="00527A1C">
        <w:rPr>
          <w:rFonts w:ascii="Times New Roman" w:eastAsia="標楷體" w:hAnsi="Times New Roman"/>
          <w:color w:val="000000" w:themeColor="text1"/>
          <w:sz w:val="28"/>
          <w:szCs w:val="28"/>
        </w:rPr>
        <w:t>有使用網路的經驗，</w:t>
      </w:r>
      <w:r w:rsidRPr="00527A1C">
        <w:rPr>
          <w:rFonts w:ascii="Times New Roman" w:eastAsia="標楷體" w:hAnsi="Times New Roman"/>
          <w:color w:val="000000" w:themeColor="text1"/>
          <w:sz w:val="28"/>
          <w:szCs w:val="28"/>
        </w:rPr>
        <w:t>71.4%</w:t>
      </w:r>
      <w:r w:rsidRPr="00527A1C">
        <w:rPr>
          <w:rFonts w:ascii="Times New Roman" w:eastAsia="標楷體" w:hAnsi="Times New Roman"/>
          <w:color w:val="000000" w:themeColor="text1"/>
          <w:sz w:val="28"/>
          <w:szCs w:val="28"/>
        </w:rPr>
        <w:t>使用行動上網，高達</w:t>
      </w:r>
      <w:r w:rsidRPr="00527A1C">
        <w:rPr>
          <w:rFonts w:ascii="Times New Roman" w:eastAsia="標楷體" w:hAnsi="Times New Roman"/>
          <w:color w:val="000000" w:themeColor="text1"/>
          <w:sz w:val="28"/>
          <w:szCs w:val="28"/>
        </w:rPr>
        <w:t>81.4%</w:t>
      </w:r>
      <w:r w:rsidRPr="00527A1C">
        <w:rPr>
          <w:rFonts w:ascii="Times New Roman" w:eastAsia="標楷體" w:hAnsi="Times New Roman"/>
          <w:color w:val="000000" w:themeColor="text1"/>
          <w:sz w:val="28"/>
          <w:szCs w:val="28"/>
        </w:rPr>
        <w:t>的網路使用者曾使用社群媒體進行雙向互動，參與各式網路論壇的也有</w:t>
      </w:r>
      <w:r w:rsidRPr="00527A1C">
        <w:rPr>
          <w:rFonts w:ascii="Times New Roman" w:eastAsia="標楷體" w:hAnsi="Times New Roman"/>
          <w:color w:val="000000" w:themeColor="text1"/>
          <w:sz w:val="28"/>
          <w:szCs w:val="28"/>
        </w:rPr>
        <w:t>23.9%</w:t>
      </w:r>
      <w:r w:rsidRPr="00527A1C">
        <w:rPr>
          <w:rFonts w:ascii="Times New Roman" w:eastAsia="標楷體" w:hAnsi="Times New Roman"/>
          <w:color w:val="000000" w:themeColor="text1"/>
          <w:sz w:val="28"/>
          <w:szCs w:val="28"/>
        </w:rPr>
        <w:t>，約有</w:t>
      </w:r>
      <w:r w:rsidRPr="00527A1C">
        <w:rPr>
          <w:rFonts w:ascii="Times New Roman" w:eastAsia="標楷體" w:hAnsi="Times New Roman"/>
          <w:color w:val="000000" w:themeColor="text1"/>
          <w:sz w:val="28"/>
          <w:szCs w:val="28"/>
        </w:rPr>
        <w:t>23.7%</w:t>
      </w:r>
      <w:r w:rsidRPr="00527A1C">
        <w:rPr>
          <w:rFonts w:ascii="Times New Roman" w:eastAsia="標楷體" w:hAnsi="Times New Roman"/>
          <w:color w:val="000000" w:themeColor="text1"/>
          <w:sz w:val="28"/>
          <w:szCs w:val="28"/>
        </w:rPr>
        <w:t>曾在網路上發表對當前政治、社會或公共政策看法。</w:t>
      </w:r>
    </w:p>
    <w:p w:rsidR="005111BC" w:rsidRPr="00527A1C" w:rsidRDefault="005111BC" w:rsidP="0004356C">
      <w:pPr>
        <w:spacing w:beforeLines="50" w:before="120" w:after="120" w:line="480" w:lineRule="atLeast"/>
        <w:ind w:leftChars="250" w:left="60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lastRenderedPageBreak/>
        <w:t>我國在電子化政府的發展策略亦與時俱進，由早期的普遍網站建置，單向提供政府施政資訊，推演至導入與應用社群媒體作為政府徵詢民意參考措施。</w:t>
      </w:r>
    </w:p>
    <w:p w:rsidR="005111BC" w:rsidRPr="00527A1C" w:rsidRDefault="005111BC" w:rsidP="0004356C">
      <w:pPr>
        <w:spacing w:beforeLines="50" w:before="120" w:after="120" w:line="480" w:lineRule="atLeast"/>
        <w:ind w:leftChars="250" w:left="60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國發會為推行自由經濟示範區，除於示範</w:t>
      </w:r>
      <w:proofErr w:type="gramStart"/>
      <w:r w:rsidRPr="00527A1C">
        <w:rPr>
          <w:rFonts w:ascii="Times New Roman" w:eastAsia="標楷體" w:hAnsi="Times New Roman"/>
          <w:color w:val="000000" w:themeColor="text1"/>
          <w:sz w:val="28"/>
          <w:szCs w:val="28"/>
        </w:rPr>
        <w:t>區官網</w:t>
      </w:r>
      <w:proofErr w:type="gramEnd"/>
      <w:r w:rsidRPr="00527A1C">
        <w:rPr>
          <w:rFonts w:ascii="Times New Roman" w:eastAsia="標楷體" w:hAnsi="Times New Roman"/>
          <w:color w:val="000000" w:themeColor="text1"/>
          <w:sz w:val="28"/>
          <w:szCs w:val="28"/>
        </w:rPr>
        <w:t>(</w:t>
      </w:r>
      <w:hyperlink r:id="rId10" w:history="1">
        <w:r w:rsidRPr="00527A1C">
          <w:rPr>
            <w:rFonts w:ascii="Times New Roman" w:eastAsia="標楷體" w:hAnsi="Times New Roman"/>
            <w:color w:val="000000" w:themeColor="text1"/>
            <w:sz w:val="28"/>
            <w:szCs w:val="28"/>
          </w:rPr>
          <w:t>http://www.fepz.org.tw/</w:t>
        </w:r>
      </w:hyperlink>
      <w:r w:rsidRPr="00527A1C">
        <w:rPr>
          <w:rFonts w:ascii="Times New Roman" w:eastAsia="標楷體" w:hAnsi="Times New Roman"/>
          <w:color w:val="000000" w:themeColor="text1"/>
          <w:sz w:val="28"/>
          <w:szCs w:val="28"/>
        </w:rPr>
        <w:t>)</w:t>
      </w:r>
      <w:r w:rsidRPr="00527A1C">
        <w:rPr>
          <w:rFonts w:ascii="Times New Roman" w:eastAsia="標楷體" w:hAnsi="Times New Roman"/>
          <w:color w:val="000000" w:themeColor="text1"/>
          <w:sz w:val="28"/>
          <w:szCs w:val="28"/>
        </w:rPr>
        <w:t>公布政策資訊外，並藉由社群媒體</w:t>
      </w:r>
      <w:r w:rsidRPr="00527A1C">
        <w:rPr>
          <w:rFonts w:ascii="Times New Roman" w:eastAsia="標楷體" w:hAnsi="Times New Roman"/>
          <w:color w:val="000000" w:themeColor="text1"/>
          <w:sz w:val="28"/>
          <w:szCs w:val="28"/>
        </w:rPr>
        <w:t>Facebook</w:t>
      </w:r>
      <w:r w:rsidRPr="00527A1C">
        <w:rPr>
          <w:rFonts w:ascii="Times New Roman" w:eastAsia="標楷體" w:hAnsi="Times New Roman"/>
          <w:color w:val="000000" w:themeColor="text1"/>
          <w:sz w:val="28"/>
          <w:szCs w:val="28"/>
        </w:rPr>
        <w:t>粉絲專頁、</w:t>
      </w:r>
      <w:proofErr w:type="spellStart"/>
      <w:r w:rsidRPr="00527A1C">
        <w:rPr>
          <w:rFonts w:ascii="Times New Roman" w:eastAsia="標楷體" w:hAnsi="Times New Roman"/>
          <w:color w:val="000000" w:themeColor="text1"/>
          <w:sz w:val="28"/>
          <w:szCs w:val="28"/>
        </w:rPr>
        <w:t>Youtube</w:t>
      </w:r>
      <w:proofErr w:type="spellEnd"/>
      <w:r w:rsidRPr="00527A1C">
        <w:rPr>
          <w:rFonts w:ascii="Times New Roman" w:eastAsia="標楷體" w:hAnsi="Times New Roman"/>
          <w:color w:val="000000" w:themeColor="text1"/>
          <w:sz w:val="28"/>
          <w:szCs w:val="28"/>
        </w:rPr>
        <w:t>、</w:t>
      </w:r>
      <w:r w:rsidRPr="00527A1C">
        <w:rPr>
          <w:rFonts w:ascii="Times New Roman" w:eastAsia="標楷體" w:hAnsi="Times New Roman"/>
          <w:color w:val="000000" w:themeColor="text1"/>
          <w:sz w:val="28"/>
          <w:szCs w:val="28"/>
        </w:rPr>
        <w:t>Flickr</w:t>
      </w:r>
      <w:r w:rsidRPr="00527A1C">
        <w:rPr>
          <w:rFonts w:ascii="Times New Roman" w:eastAsia="標楷體" w:hAnsi="Times New Roman"/>
          <w:color w:val="000000" w:themeColor="text1"/>
          <w:sz w:val="28"/>
          <w:szCs w:val="28"/>
        </w:rPr>
        <w:t>及簡要簡報「懶人包」等，以創新政務推動的模式來推廣政府施政。</w:t>
      </w:r>
    </w:p>
    <w:p w:rsidR="005111BC" w:rsidRPr="00527A1C" w:rsidRDefault="005111BC" w:rsidP="0004356C">
      <w:pPr>
        <w:spacing w:beforeLines="50" w:before="120" w:after="120" w:line="480" w:lineRule="atLeast"/>
        <w:ind w:leftChars="250" w:left="60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行政院則宣布以觀念溝通、行動落實及前瞻施政三</w:t>
      </w:r>
      <w:proofErr w:type="gramStart"/>
      <w:r w:rsidRPr="00527A1C">
        <w:rPr>
          <w:rFonts w:ascii="Times New Roman" w:eastAsia="標楷體" w:hAnsi="Times New Roman"/>
          <w:color w:val="000000" w:themeColor="text1"/>
          <w:sz w:val="28"/>
          <w:szCs w:val="28"/>
        </w:rPr>
        <w:t>個</w:t>
      </w:r>
      <w:proofErr w:type="gramEnd"/>
      <w:r w:rsidRPr="00527A1C">
        <w:rPr>
          <w:rFonts w:ascii="Times New Roman" w:eastAsia="標楷體" w:hAnsi="Times New Roman"/>
          <w:color w:val="000000" w:themeColor="text1"/>
          <w:sz w:val="28"/>
          <w:szCs w:val="28"/>
        </w:rPr>
        <w:t>層次優化政府施政作為。公共政策參與同時包含前述觀念溝通及行動落實兩大面向。</w:t>
      </w:r>
    </w:p>
    <w:p w:rsidR="005111BC" w:rsidRPr="00527A1C" w:rsidRDefault="005111BC" w:rsidP="0004356C">
      <w:pPr>
        <w:spacing w:beforeLines="50" w:before="120" w:after="120" w:line="480" w:lineRule="atLeast"/>
        <w:ind w:leftChars="250" w:left="60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經貿國是會議亦運用網路論壇、網路直播等既有網路平</w:t>
      </w:r>
      <w:proofErr w:type="gramStart"/>
      <w:r w:rsidRPr="00527A1C">
        <w:rPr>
          <w:rFonts w:ascii="Times New Roman" w:eastAsia="標楷體" w:hAnsi="Times New Roman"/>
          <w:color w:val="000000" w:themeColor="text1"/>
          <w:sz w:val="28"/>
          <w:szCs w:val="28"/>
        </w:rPr>
        <w:t>臺</w:t>
      </w:r>
      <w:proofErr w:type="gramEnd"/>
      <w:r w:rsidRPr="00527A1C">
        <w:rPr>
          <w:rFonts w:ascii="Times New Roman" w:eastAsia="標楷體" w:hAnsi="Times New Roman"/>
          <w:color w:val="000000" w:themeColor="text1"/>
          <w:sz w:val="28"/>
          <w:szCs w:val="28"/>
        </w:rPr>
        <w:t>與民眾互動，且邀請民眾共同參與，以協作</w:t>
      </w:r>
      <w:proofErr w:type="gramStart"/>
      <w:r w:rsidRPr="00527A1C">
        <w:rPr>
          <w:rFonts w:ascii="Times New Roman" w:eastAsia="標楷體" w:hAnsi="Times New Roman"/>
          <w:color w:val="000000" w:themeColor="text1"/>
          <w:sz w:val="28"/>
          <w:szCs w:val="28"/>
        </w:rPr>
        <w:t>共筆等方式</w:t>
      </w:r>
      <w:proofErr w:type="gramEnd"/>
      <w:r w:rsidRPr="00527A1C">
        <w:rPr>
          <w:rFonts w:ascii="Times New Roman" w:eastAsia="標楷體" w:hAnsi="Times New Roman"/>
          <w:color w:val="000000" w:themeColor="text1"/>
          <w:sz w:val="28"/>
          <w:szCs w:val="28"/>
        </w:rPr>
        <w:t>，引進群眾力量與智慧進行意見交流，以有效回應社會多元意見。</w:t>
      </w:r>
    </w:p>
    <w:p w:rsidR="005111BC" w:rsidRPr="00527A1C" w:rsidRDefault="005111BC" w:rsidP="0004356C">
      <w:pPr>
        <w:spacing w:beforeLines="50" w:before="120" w:after="120" w:line="480" w:lineRule="atLeast"/>
        <w:ind w:leftChars="250" w:left="60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行政院於</w:t>
      </w:r>
      <w:proofErr w:type="spellStart"/>
      <w:r w:rsidRPr="00527A1C">
        <w:rPr>
          <w:rFonts w:ascii="Times New Roman" w:eastAsia="標楷體" w:hAnsi="Times New Roman"/>
          <w:color w:val="000000" w:themeColor="text1"/>
          <w:sz w:val="28"/>
          <w:szCs w:val="28"/>
        </w:rPr>
        <w:t>Youtube</w:t>
      </w:r>
      <w:proofErr w:type="spellEnd"/>
      <w:r w:rsidRPr="00527A1C">
        <w:rPr>
          <w:rFonts w:ascii="Times New Roman" w:eastAsia="標楷體" w:hAnsi="Times New Roman"/>
          <w:color w:val="000000" w:themeColor="text1"/>
          <w:sz w:val="28"/>
          <w:szCs w:val="28"/>
        </w:rPr>
        <w:t>平</w:t>
      </w:r>
      <w:proofErr w:type="gramStart"/>
      <w:r w:rsidRPr="00527A1C">
        <w:rPr>
          <w:rFonts w:ascii="Times New Roman" w:eastAsia="標楷體" w:hAnsi="Times New Roman"/>
          <w:color w:val="000000" w:themeColor="text1"/>
          <w:sz w:val="28"/>
          <w:szCs w:val="28"/>
        </w:rPr>
        <w:t>臺</w:t>
      </w:r>
      <w:proofErr w:type="gramEnd"/>
      <w:r w:rsidRPr="00527A1C">
        <w:rPr>
          <w:rFonts w:ascii="Times New Roman" w:eastAsia="標楷體" w:hAnsi="Times New Roman"/>
          <w:color w:val="000000" w:themeColor="text1"/>
          <w:sz w:val="28"/>
          <w:szCs w:val="28"/>
        </w:rPr>
        <w:t>進行院會後記者會網路直播，同時，為便捷民眾即時掌握行政院網路直播和活動消息，利用</w:t>
      </w:r>
      <w:proofErr w:type="spellStart"/>
      <w:r w:rsidRPr="00527A1C">
        <w:rPr>
          <w:rFonts w:ascii="Times New Roman" w:eastAsia="標楷體" w:hAnsi="Times New Roman"/>
          <w:color w:val="000000" w:themeColor="text1"/>
          <w:sz w:val="28"/>
          <w:szCs w:val="28"/>
        </w:rPr>
        <w:t>Youtube</w:t>
      </w:r>
      <w:proofErr w:type="spellEnd"/>
      <w:r w:rsidRPr="00527A1C">
        <w:rPr>
          <w:rFonts w:ascii="Times New Roman" w:eastAsia="標楷體" w:hAnsi="Times New Roman"/>
          <w:color w:val="000000" w:themeColor="text1"/>
          <w:sz w:val="28"/>
          <w:szCs w:val="28"/>
        </w:rPr>
        <w:t>影音平</w:t>
      </w:r>
      <w:proofErr w:type="gramStart"/>
      <w:r w:rsidRPr="00527A1C">
        <w:rPr>
          <w:rFonts w:ascii="Times New Roman" w:eastAsia="標楷體" w:hAnsi="Times New Roman"/>
          <w:color w:val="000000" w:themeColor="text1"/>
          <w:sz w:val="28"/>
          <w:szCs w:val="28"/>
        </w:rPr>
        <w:t>臺</w:t>
      </w:r>
      <w:proofErr w:type="gramEnd"/>
      <w:r w:rsidRPr="00527A1C">
        <w:rPr>
          <w:rFonts w:ascii="Times New Roman" w:eastAsia="標楷體" w:hAnsi="Times New Roman"/>
          <w:color w:val="000000" w:themeColor="text1"/>
          <w:sz w:val="28"/>
          <w:szCs w:val="28"/>
        </w:rPr>
        <w:t>開設「行政院</w:t>
      </w:r>
      <w:proofErr w:type="gramStart"/>
      <w:r w:rsidRPr="00527A1C">
        <w:rPr>
          <w:rFonts w:ascii="Times New Roman" w:eastAsia="標楷體" w:hAnsi="Times New Roman"/>
          <w:color w:val="000000" w:themeColor="text1"/>
          <w:sz w:val="28"/>
          <w:szCs w:val="28"/>
        </w:rPr>
        <w:t>開麥啦</w:t>
      </w:r>
      <w:proofErr w:type="gramEnd"/>
      <w:r w:rsidRPr="00527A1C">
        <w:rPr>
          <w:rFonts w:ascii="Times New Roman" w:eastAsia="標楷體" w:hAnsi="Times New Roman"/>
          <w:color w:val="000000" w:themeColor="text1"/>
          <w:sz w:val="28"/>
          <w:szCs w:val="28"/>
        </w:rPr>
        <w:t>」頻道，提供網友即時資訊，網友並可即時留言互動，達到有效即時溝通互動。</w:t>
      </w:r>
    </w:p>
    <w:p w:rsidR="005111BC" w:rsidRPr="00527A1C" w:rsidRDefault="005111BC" w:rsidP="0004356C">
      <w:pPr>
        <w:spacing w:beforeLines="50" w:before="120" w:after="120" w:line="480" w:lineRule="atLeast"/>
        <w:ind w:leftChars="250" w:left="60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綜觀國內對民眾資訊公開及意見諮詢管道，雖已建置網站運用社群媒體等管道傳達政策資訊等作為，在政府治理上，仍有下列問題待改進</w:t>
      </w:r>
      <w:r w:rsidR="006F4445">
        <w:rPr>
          <w:rFonts w:ascii="Times New Roman" w:eastAsia="標楷體" w:hAnsi="Times New Roman" w:hint="eastAsia"/>
          <w:color w:val="000000" w:themeColor="text1"/>
          <w:sz w:val="28"/>
          <w:szCs w:val="28"/>
        </w:rPr>
        <w:t>：</w:t>
      </w:r>
    </w:p>
    <w:p w:rsidR="005111BC" w:rsidRPr="00527A1C" w:rsidRDefault="005111BC" w:rsidP="0004356C">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1.</w:t>
      </w:r>
      <w:r w:rsidRPr="00527A1C">
        <w:rPr>
          <w:rFonts w:ascii="Times New Roman" w:eastAsia="標楷體" w:hAnsi="Times New Roman"/>
          <w:color w:val="000000" w:themeColor="text1"/>
          <w:sz w:val="28"/>
        </w:rPr>
        <w:t>政策資訊揭露與民眾期望仍有落差</w:t>
      </w:r>
    </w:p>
    <w:p w:rsidR="005111BC" w:rsidRPr="00527A1C" w:rsidRDefault="005111BC" w:rsidP="0004356C">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政府所提供的施政資訊內容及網站資訊揭示不夠即時、完整，未以</w:t>
      </w:r>
      <w:r w:rsidR="003F7F2C">
        <w:rPr>
          <w:rFonts w:ascii="Times New Roman" w:eastAsia="標楷體" w:hAnsi="Times New Roman" w:hint="eastAsia"/>
          <w:color w:val="000000" w:themeColor="text1"/>
          <w:sz w:val="28"/>
        </w:rPr>
        <w:t>o</w:t>
      </w:r>
      <w:r w:rsidRPr="00527A1C">
        <w:rPr>
          <w:rFonts w:ascii="Times New Roman" w:eastAsia="標楷體" w:hAnsi="Times New Roman"/>
          <w:color w:val="000000" w:themeColor="text1"/>
          <w:sz w:val="28"/>
        </w:rPr>
        <w:t xml:space="preserve">pen </w:t>
      </w:r>
      <w:r w:rsidR="003F7F2C">
        <w:rPr>
          <w:rFonts w:ascii="Times New Roman" w:eastAsia="標楷體" w:hAnsi="Times New Roman" w:hint="eastAsia"/>
          <w:color w:val="000000" w:themeColor="text1"/>
          <w:sz w:val="28"/>
        </w:rPr>
        <w:t>d</w:t>
      </w:r>
      <w:r w:rsidRPr="00527A1C">
        <w:rPr>
          <w:rFonts w:ascii="Times New Roman" w:eastAsia="標楷體" w:hAnsi="Times New Roman"/>
          <w:color w:val="000000" w:themeColor="text1"/>
          <w:sz w:val="28"/>
        </w:rPr>
        <w:t>ata</w:t>
      </w:r>
      <w:r w:rsidRPr="00527A1C">
        <w:rPr>
          <w:rFonts w:ascii="Times New Roman" w:eastAsia="標楷體" w:hAnsi="Times New Roman"/>
          <w:color w:val="000000" w:themeColor="text1"/>
          <w:sz w:val="28"/>
        </w:rPr>
        <w:t>方式提供。為達理性溝通，惟有施政資訊充分公開揭露及內容易於瞭解，民眾才能在資訊充足的基礎上建立共識，理性思辨。</w:t>
      </w:r>
    </w:p>
    <w:p w:rsidR="005111BC" w:rsidRPr="00527A1C" w:rsidRDefault="005111BC" w:rsidP="0004356C">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lastRenderedPageBreak/>
        <w:t>2.</w:t>
      </w:r>
      <w:r w:rsidRPr="00527A1C">
        <w:rPr>
          <w:rFonts w:ascii="Times New Roman" w:eastAsia="標楷體" w:hAnsi="Times New Roman"/>
          <w:color w:val="000000" w:themeColor="text1"/>
          <w:sz w:val="28"/>
        </w:rPr>
        <w:t>政策諮詢多元溝通雙向管道仍未普遍落實</w:t>
      </w:r>
    </w:p>
    <w:p w:rsidR="005111BC" w:rsidRPr="00527A1C" w:rsidRDefault="005111BC" w:rsidP="0004356C">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政府機關運用社群媒體管道與民眾作有效溝通，諸如經貿國是會議、金管會金融產業發展與金融消費者保護措施政策等，已採用網路直播、實體會議</w:t>
      </w:r>
      <w:proofErr w:type="gramStart"/>
      <w:r w:rsidRPr="00527A1C">
        <w:rPr>
          <w:rFonts w:ascii="Times New Roman" w:eastAsia="標楷體" w:hAnsi="Times New Roman"/>
          <w:color w:val="000000" w:themeColor="text1"/>
          <w:sz w:val="28"/>
        </w:rPr>
        <w:t>等網實合一</w:t>
      </w:r>
      <w:proofErr w:type="gramEnd"/>
      <w:r w:rsidRPr="00527A1C">
        <w:rPr>
          <w:rFonts w:ascii="Times New Roman" w:eastAsia="標楷體" w:hAnsi="Times New Roman"/>
          <w:color w:val="000000" w:themeColor="text1"/>
          <w:sz w:val="28"/>
        </w:rPr>
        <w:t>作法，已獲初步成果，惟其他政府機關</w:t>
      </w:r>
      <w:proofErr w:type="gramStart"/>
      <w:r w:rsidRPr="00527A1C">
        <w:rPr>
          <w:rFonts w:ascii="Times New Roman" w:eastAsia="標楷體" w:hAnsi="Times New Roman"/>
          <w:color w:val="000000" w:themeColor="text1"/>
          <w:sz w:val="28"/>
        </w:rPr>
        <w:t>對於綜整</w:t>
      </w:r>
      <w:proofErr w:type="gramEnd"/>
      <w:r w:rsidRPr="00527A1C">
        <w:rPr>
          <w:rFonts w:ascii="Times New Roman" w:eastAsia="標楷體" w:hAnsi="Times New Roman"/>
          <w:color w:val="000000" w:themeColor="text1"/>
          <w:sz w:val="28"/>
        </w:rPr>
        <w:t>運用數位工具於政策溝通仍未</w:t>
      </w:r>
      <w:proofErr w:type="gramStart"/>
      <w:r w:rsidRPr="00527A1C">
        <w:rPr>
          <w:rFonts w:ascii="Times New Roman" w:eastAsia="標楷體" w:hAnsi="Times New Roman"/>
          <w:color w:val="000000" w:themeColor="text1"/>
          <w:sz w:val="28"/>
        </w:rPr>
        <w:t>普及，</w:t>
      </w:r>
      <w:proofErr w:type="gramEnd"/>
      <w:r w:rsidRPr="00527A1C">
        <w:rPr>
          <w:rFonts w:ascii="Times New Roman" w:eastAsia="標楷體" w:hAnsi="Times New Roman"/>
          <w:color w:val="000000" w:themeColor="text1"/>
          <w:sz w:val="28"/>
        </w:rPr>
        <w:t>顯見建構</w:t>
      </w:r>
      <w:r w:rsidR="0067440B">
        <w:rPr>
          <w:rFonts w:ascii="Times New Roman" w:eastAsia="標楷體" w:hAnsi="Times New Roman" w:hint="eastAsia"/>
          <w:color w:val="000000" w:themeColor="text1"/>
          <w:sz w:val="28"/>
        </w:rPr>
        <w:t>E</w:t>
      </w:r>
      <w:r w:rsidRPr="00527A1C">
        <w:rPr>
          <w:rFonts w:ascii="Times New Roman" w:eastAsia="標楷體" w:hAnsi="Times New Roman"/>
          <w:color w:val="000000" w:themeColor="text1"/>
          <w:sz w:val="28"/>
        </w:rPr>
        <w:t>參與的整合環境，社群串聯仍須進一步</w:t>
      </w:r>
      <w:proofErr w:type="gramStart"/>
      <w:r w:rsidRPr="00527A1C">
        <w:rPr>
          <w:rFonts w:ascii="Times New Roman" w:eastAsia="標楷體" w:hAnsi="Times New Roman"/>
          <w:color w:val="000000" w:themeColor="text1"/>
          <w:sz w:val="28"/>
        </w:rPr>
        <w:t>研</w:t>
      </w:r>
      <w:proofErr w:type="gramEnd"/>
      <w:r w:rsidRPr="00527A1C">
        <w:rPr>
          <w:rFonts w:ascii="Times New Roman" w:eastAsia="標楷體" w:hAnsi="Times New Roman"/>
          <w:color w:val="000000" w:themeColor="text1"/>
          <w:sz w:val="28"/>
        </w:rPr>
        <w:t>議規劃，優化治理效能。</w:t>
      </w:r>
    </w:p>
    <w:p w:rsidR="005111BC" w:rsidRPr="00527A1C" w:rsidRDefault="005111BC" w:rsidP="0004356C">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3.</w:t>
      </w:r>
      <w:r w:rsidRPr="00527A1C">
        <w:rPr>
          <w:rFonts w:ascii="Times New Roman" w:eastAsia="標楷體" w:hAnsi="Times New Roman"/>
          <w:color w:val="000000" w:themeColor="text1"/>
          <w:sz w:val="28"/>
        </w:rPr>
        <w:t>民眾意見尚未有效列入政府決策體系</w:t>
      </w:r>
    </w:p>
    <w:p w:rsidR="005111BC" w:rsidRPr="00527A1C" w:rsidRDefault="005111BC" w:rsidP="0004356C">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民眾參與管道已日趨多元，如何主動蒐集民意，民眾反饋意見如何有效進入政府施政決策參考，相關機制與規範，包含法規作業規定的調適，政府機關正式回應模式與作業程序等，相關評估基準與回應配套措施須再完善規劃。</w:t>
      </w:r>
    </w:p>
    <w:p w:rsidR="005111BC" w:rsidRPr="00527A1C" w:rsidRDefault="005111BC" w:rsidP="000A5449">
      <w:pPr>
        <w:snapToGrid w:val="0"/>
        <w:spacing w:beforeLines="50" w:before="120" w:line="480" w:lineRule="atLeast"/>
        <w:jc w:val="both"/>
        <w:rPr>
          <w:rFonts w:ascii="Times New Roman" w:eastAsia="標楷體" w:hAnsi="Times New Roman"/>
          <w:b/>
          <w:color w:val="000000" w:themeColor="text1"/>
          <w:sz w:val="28"/>
          <w:szCs w:val="28"/>
        </w:rPr>
      </w:pPr>
      <w:r w:rsidRPr="00527A1C">
        <w:rPr>
          <w:rFonts w:ascii="Times New Roman" w:eastAsia="標楷體" w:hAnsi="Times New Roman"/>
          <w:b/>
          <w:color w:val="000000" w:themeColor="text1"/>
          <w:sz w:val="28"/>
          <w:szCs w:val="28"/>
        </w:rPr>
        <w:t>二、具體目標</w:t>
      </w:r>
    </w:p>
    <w:p w:rsidR="005111BC" w:rsidRPr="00527A1C" w:rsidRDefault="005111BC" w:rsidP="000A5449">
      <w:pPr>
        <w:spacing w:beforeLines="50" w:before="120" w:after="120" w:line="480" w:lineRule="atLeast"/>
        <w:ind w:leftChars="100" w:left="24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為達到透明公開、全民共治新局，政府有必要建構網路參與的環境，藉以凝聚眾人力量發展多元互信的溝通管道。面對網路發展，應持續以新思維的角度及抱持開放的態度，積極運用網路與民眾發展為互信合作夥伴。目標如下</w:t>
      </w:r>
      <w:r w:rsidR="000A5449" w:rsidRPr="00527A1C">
        <w:rPr>
          <w:rFonts w:ascii="Times New Roman" w:eastAsia="標楷體" w:hAnsi="Times New Roman"/>
          <w:color w:val="000000" w:themeColor="text1"/>
          <w:sz w:val="28"/>
          <w:szCs w:val="28"/>
        </w:rPr>
        <w:t>：</w:t>
      </w:r>
    </w:p>
    <w:p w:rsidR="005111BC" w:rsidRPr="00527A1C" w:rsidRDefault="005111BC" w:rsidP="000A5449">
      <w:pPr>
        <w:spacing w:beforeLines="50" w:before="120" w:after="120" w:line="480" w:lineRule="atLeast"/>
        <w:ind w:leftChars="100" w:left="1941" w:hanging="1701"/>
        <w:jc w:val="both"/>
        <w:rPr>
          <w:rFonts w:ascii="Times New Roman" w:eastAsia="標楷體" w:hAnsi="Times New Roman"/>
          <w:b/>
          <w:color w:val="000000" w:themeColor="text1"/>
          <w:sz w:val="28"/>
          <w:szCs w:val="28"/>
        </w:rPr>
      </w:pPr>
      <w:r w:rsidRPr="00527A1C">
        <w:rPr>
          <w:rFonts w:ascii="Times New Roman" w:eastAsia="標楷體" w:hAnsi="Times New Roman"/>
          <w:b/>
          <w:color w:val="000000" w:themeColor="text1"/>
          <w:sz w:val="28"/>
          <w:szCs w:val="28"/>
        </w:rPr>
        <w:t>(</w:t>
      </w:r>
      <w:proofErr w:type="gramStart"/>
      <w:r w:rsidRPr="00527A1C">
        <w:rPr>
          <w:rFonts w:ascii="Times New Roman" w:eastAsia="標楷體" w:hAnsi="Times New Roman"/>
          <w:b/>
          <w:color w:val="000000" w:themeColor="text1"/>
          <w:sz w:val="28"/>
          <w:szCs w:val="28"/>
        </w:rPr>
        <w:t>一</w:t>
      </w:r>
      <w:proofErr w:type="gramEnd"/>
      <w:r w:rsidRPr="00527A1C">
        <w:rPr>
          <w:rFonts w:ascii="Times New Roman" w:eastAsia="標楷體" w:hAnsi="Times New Roman"/>
          <w:b/>
          <w:color w:val="000000" w:themeColor="text1"/>
          <w:sz w:val="28"/>
          <w:szCs w:val="28"/>
        </w:rPr>
        <w:t>)</w:t>
      </w:r>
      <w:r w:rsidRPr="00527A1C">
        <w:rPr>
          <w:rFonts w:ascii="Times New Roman" w:eastAsia="標楷體" w:hAnsi="Times New Roman"/>
          <w:b/>
          <w:color w:val="000000" w:themeColor="text1"/>
          <w:sz w:val="28"/>
          <w:szCs w:val="28"/>
        </w:rPr>
        <w:t>強化民眾與政府的有效溝通</w:t>
      </w:r>
    </w:p>
    <w:p w:rsidR="005111BC" w:rsidRPr="00527A1C" w:rsidRDefault="005111BC" w:rsidP="0004356C">
      <w:pPr>
        <w:spacing w:beforeLines="50" w:before="120" w:after="120" w:line="480" w:lineRule="atLeast"/>
        <w:ind w:leftChars="250" w:left="60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運用資訊</w:t>
      </w:r>
      <w:r w:rsidR="00512BF5">
        <w:rPr>
          <w:rFonts w:ascii="Times New Roman" w:eastAsia="標楷體" w:hAnsi="Times New Roman"/>
          <w:color w:val="000000" w:themeColor="text1"/>
          <w:sz w:val="28"/>
          <w:szCs w:val="28"/>
        </w:rPr>
        <w:t>平</w:t>
      </w:r>
      <w:proofErr w:type="gramStart"/>
      <w:r w:rsidR="00512BF5">
        <w:rPr>
          <w:rFonts w:ascii="Times New Roman" w:eastAsia="標楷體" w:hAnsi="Times New Roman"/>
          <w:color w:val="000000" w:themeColor="text1"/>
          <w:sz w:val="28"/>
          <w:szCs w:val="28"/>
        </w:rPr>
        <w:t>臺</w:t>
      </w:r>
      <w:proofErr w:type="gramEnd"/>
      <w:r w:rsidRPr="00527A1C">
        <w:rPr>
          <w:rFonts w:ascii="Times New Roman" w:eastAsia="標楷體" w:hAnsi="Times New Roman"/>
          <w:color w:val="000000" w:themeColor="text1"/>
          <w:sz w:val="28"/>
          <w:szCs w:val="28"/>
        </w:rPr>
        <w:t>及時互動的特性，加強政府施政資訊與資料內容公開，使政府施政資訊於決策過程中，充分正確被揭露及傳遞，縮減民眾對政府施政瞭解的成本。</w:t>
      </w:r>
    </w:p>
    <w:p w:rsidR="005111BC" w:rsidRPr="00527A1C" w:rsidRDefault="005111BC" w:rsidP="000A5449">
      <w:pPr>
        <w:spacing w:beforeLines="50" w:before="120" w:after="120" w:line="480" w:lineRule="atLeast"/>
        <w:ind w:leftChars="100" w:left="1941" w:hanging="1701"/>
        <w:jc w:val="both"/>
        <w:rPr>
          <w:rFonts w:ascii="Times New Roman" w:eastAsia="標楷體" w:hAnsi="Times New Roman"/>
          <w:b/>
          <w:color w:val="000000" w:themeColor="text1"/>
          <w:sz w:val="28"/>
          <w:szCs w:val="28"/>
        </w:rPr>
      </w:pPr>
      <w:r w:rsidRPr="00527A1C">
        <w:rPr>
          <w:rFonts w:ascii="Times New Roman" w:eastAsia="標楷體" w:hAnsi="Times New Roman"/>
          <w:b/>
          <w:color w:val="000000" w:themeColor="text1"/>
          <w:sz w:val="28"/>
          <w:szCs w:val="28"/>
        </w:rPr>
        <w:t>(</w:t>
      </w:r>
      <w:r w:rsidRPr="00527A1C">
        <w:rPr>
          <w:rFonts w:ascii="Times New Roman" w:eastAsia="標楷體" w:hAnsi="Times New Roman"/>
          <w:b/>
          <w:color w:val="000000" w:themeColor="text1"/>
          <w:sz w:val="28"/>
          <w:szCs w:val="28"/>
        </w:rPr>
        <w:t>二</w:t>
      </w:r>
      <w:r w:rsidRPr="00527A1C">
        <w:rPr>
          <w:rFonts w:ascii="Times New Roman" w:eastAsia="標楷體" w:hAnsi="Times New Roman"/>
          <w:b/>
          <w:color w:val="000000" w:themeColor="text1"/>
          <w:sz w:val="28"/>
          <w:szCs w:val="28"/>
        </w:rPr>
        <w:t>)</w:t>
      </w:r>
      <w:proofErr w:type="gramStart"/>
      <w:r w:rsidRPr="00527A1C">
        <w:rPr>
          <w:rFonts w:ascii="Times New Roman" w:eastAsia="標楷體" w:hAnsi="Times New Roman"/>
          <w:b/>
          <w:color w:val="000000" w:themeColor="text1"/>
          <w:sz w:val="28"/>
          <w:szCs w:val="28"/>
        </w:rPr>
        <w:t>建立網實合一</w:t>
      </w:r>
      <w:proofErr w:type="gramEnd"/>
      <w:r w:rsidRPr="00527A1C">
        <w:rPr>
          <w:rFonts w:ascii="Times New Roman" w:eastAsia="標楷體" w:hAnsi="Times New Roman"/>
          <w:b/>
          <w:color w:val="000000" w:themeColor="text1"/>
          <w:sz w:val="28"/>
          <w:szCs w:val="28"/>
        </w:rPr>
        <w:t>多元諮詢環境</w:t>
      </w:r>
    </w:p>
    <w:p w:rsidR="005111BC" w:rsidRPr="00527A1C" w:rsidRDefault="005111BC" w:rsidP="0004356C">
      <w:pPr>
        <w:spacing w:beforeLines="50" w:before="120" w:after="120" w:line="480" w:lineRule="atLeast"/>
        <w:ind w:leftChars="250" w:left="60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建</w:t>
      </w:r>
      <w:proofErr w:type="gramStart"/>
      <w:r w:rsidRPr="00527A1C">
        <w:rPr>
          <w:rFonts w:ascii="Times New Roman" w:eastAsia="標楷體" w:hAnsi="Times New Roman"/>
          <w:color w:val="000000" w:themeColor="text1"/>
          <w:sz w:val="28"/>
          <w:szCs w:val="28"/>
        </w:rPr>
        <w:t>構網實</w:t>
      </w:r>
      <w:proofErr w:type="gramEnd"/>
      <w:r w:rsidRPr="00527A1C">
        <w:rPr>
          <w:rFonts w:ascii="Times New Roman" w:eastAsia="標楷體" w:hAnsi="Times New Roman"/>
          <w:color w:val="000000" w:themeColor="text1"/>
          <w:sz w:val="28"/>
          <w:szCs w:val="28"/>
        </w:rPr>
        <w:t>合一的多元諮詢管道，彙集群眾智慧，並藉由串聯社群媒體或網路新媒體，掌握即時訊息與民意，優化施政作為。</w:t>
      </w:r>
    </w:p>
    <w:p w:rsidR="005111BC" w:rsidRPr="00527A1C" w:rsidRDefault="005111BC" w:rsidP="000A5449">
      <w:pPr>
        <w:spacing w:beforeLines="50" w:before="120" w:after="120" w:line="480" w:lineRule="atLeast"/>
        <w:ind w:leftChars="100" w:left="1941" w:hanging="1701"/>
        <w:jc w:val="both"/>
        <w:rPr>
          <w:rFonts w:ascii="Times New Roman" w:eastAsia="標楷體" w:hAnsi="Times New Roman"/>
          <w:b/>
          <w:color w:val="000000" w:themeColor="text1"/>
          <w:sz w:val="28"/>
          <w:szCs w:val="28"/>
        </w:rPr>
      </w:pPr>
      <w:r w:rsidRPr="00527A1C">
        <w:rPr>
          <w:rFonts w:ascii="Times New Roman" w:eastAsia="標楷體" w:hAnsi="Times New Roman"/>
          <w:b/>
          <w:color w:val="000000" w:themeColor="text1"/>
          <w:sz w:val="28"/>
          <w:szCs w:val="28"/>
        </w:rPr>
        <w:lastRenderedPageBreak/>
        <w:t>(</w:t>
      </w:r>
      <w:r w:rsidRPr="00527A1C">
        <w:rPr>
          <w:rFonts w:ascii="Times New Roman" w:eastAsia="標楷體" w:hAnsi="Times New Roman"/>
          <w:b/>
          <w:color w:val="000000" w:themeColor="text1"/>
          <w:sz w:val="28"/>
          <w:szCs w:val="28"/>
        </w:rPr>
        <w:t>三</w:t>
      </w:r>
      <w:r w:rsidRPr="00527A1C">
        <w:rPr>
          <w:rFonts w:ascii="Times New Roman" w:eastAsia="標楷體" w:hAnsi="Times New Roman"/>
          <w:b/>
          <w:color w:val="000000" w:themeColor="text1"/>
          <w:sz w:val="28"/>
          <w:szCs w:val="28"/>
        </w:rPr>
        <w:t>)</w:t>
      </w:r>
      <w:r w:rsidRPr="00527A1C">
        <w:rPr>
          <w:rFonts w:ascii="Times New Roman" w:eastAsia="標楷體" w:hAnsi="Times New Roman"/>
          <w:b/>
          <w:color w:val="000000" w:themeColor="text1"/>
          <w:sz w:val="28"/>
          <w:szCs w:val="28"/>
        </w:rPr>
        <w:t>完備民眾意見回應機制</w:t>
      </w:r>
    </w:p>
    <w:p w:rsidR="005111BC" w:rsidRPr="00527A1C" w:rsidRDefault="005111BC" w:rsidP="0004356C">
      <w:pPr>
        <w:spacing w:beforeLines="50" w:before="120" w:after="120" w:line="480" w:lineRule="atLeast"/>
        <w:ind w:leftChars="250" w:left="60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盤點相關法規，適度修改調整，完備網路參與程序與法令，建構民眾網路參與或連署之有效回應機制，讓民眾成為政府施政評估的忠實夥伴。</w:t>
      </w:r>
    </w:p>
    <w:p w:rsidR="005111BC" w:rsidRPr="00527A1C" w:rsidRDefault="005111BC" w:rsidP="000A5449">
      <w:pPr>
        <w:snapToGrid w:val="0"/>
        <w:spacing w:beforeLines="50" w:before="120" w:line="480" w:lineRule="atLeast"/>
        <w:jc w:val="both"/>
        <w:rPr>
          <w:rFonts w:ascii="Times New Roman" w:eastAsia="標楷體" w:hAnsi="Times New Roman"/>
          <w:b/>
          <w:color w:val="000000" w:themeColor="text1"/>
          <w:sz w:val="28"/>
          <w:szCs w:val="28"/>
        </w:rPr>
      </w:pPr>
      <w:r w:rsidRPr="00527A1C">
        <w:rPr>
          <w:rFonts w:ascii="Times New Roman" w:eastAsia="標楷體" w:hAnsi="Times New Roman"/>
          <w:b/>
          <w:color w:val="000000" w:themeColor="text1"/>
          <w:sz w:val="28"/>
          <w:szCs w:val="28"/>
        </w:rPr>
        <w:t>三、推動策略</w:t>
      </w:r>
    </w:p>
    <w:p w:rsidR="005111BC" w:rsidRPr="00527A1C" w:rsidRDefault="005111BC" w:rsidP="000A5449">
      <w:pPr>
        <w:spacing w:beforeLines="50" w:before="120" w:after="120" w:line="480" w:lineRule="atLeast"/>
        <w:ind w:leftChars="100" w:left="24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善用網路資訊傳播的快速及影響力，提供充分資訊，擴大與各界溝通效果，運用網路技術加強與民間交流，在決策過中，引進群眾共同協作力量及集體智慧，讓政府決策與施政更貼近民意。</w:t>
      </w:r>
    </w:p>
    <w:p w:rsidR="005111BC" w:rsidRPr="00527A1C" w:rsidRDefault="005111BC" w:rsidP="000A5449">
      <w:pPr>
        <w:spacing w:beforeLines="50" w:before="120" w:after="120" w:line="480" w:lineRule="atLeast"/>
        <w:ind w:leftChars="100" w:left="1941" w:hanging="1701"/>
        <w:jc w:val="both"/>
        <w:rPr>
          <w:rFonts w:ascii="Times New Roman" w:eastAsia="標楷體" w:hAnsi="Times New Roman"/>
          <w:b/>
          <w:color w:val="000000" w:themeColor="text1"/>
          <w:sz w:val="28"/>
          <w:szCs w:val="28"/>
        </w:rPr>
      </w:pPr>
      <w:r w:rsidRPr="00527A1C">
        <w:rPr>
          <w:rFonts w:ascii="Times New Roman" w:eastAsia="標楷體" w:hAnsi="Times New Roman"/>
          <w:b/>
          <w:color w:val="000000" w:themeColor="text1"/>
          <w:sz w:val="28"/>
          <w:szCs w:val="28"/>
        </w:rPr>
        <w:t>(</w:t>
      </w:r>
      <w:proofErr w:type="gramStart"/>
      <w:r w:rsidRPr="00527A1C">
        <w:rPr>
          <w:rFonts w:ascii="Times New Roman" w:eastAsia="標楷體" w:hAnsi="Times New Roman"/>
          <w:b/>
          <w:color w:val="000000" w:themeColor="text1"/>
          <w:sz w:val="28"/>
          <w:szCs w:val="28"/>
        </w:rPr>
        <w:t>一</w:t>
      </w:r>
      <w:proofErr w:type="gramEnd"/>
      <w:r w:rsidRPr="00527A1C">
        <w:rPr>
          <w:rFonts w:ascii="Times New Roman" w:eastAsia="標楷體" w:hAnsi="Times New Roman"/>
          <w:b/>
          <w:color w:val="000000" w:themeColor="text1"/>
          <w:sz w:val="28"/>
          <w:szCs w:val="28"/>
        </w:rPr>
        <w:t>)</w:t>
      </w:r>
      <w:r w:rsidRPr="00527A1C">
        <w:rPr>
          <w:rFonts w:ascii="Times New Roman" w:eastAsia="標楷體" w:hAnsi="Times New Roman"/>
          <w:b/>
          <w:color w:val="000000" w:themeColor="text1"/>
          <w:sz w:val="28"/>
          <w:szCs w:val="28"/>
        </w:rPr>
        <w:t>優化網站資訊，滿足民眾知的權利</w:t>
      </w:r>
    </w:p>
    <w:p w:rsidR="005111BC" w:rsidRPr="00527A1C" w:rsidRDefault="005111BC" w:rsidP="0004356C">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1.</w:t>
      </w:r>
      <w:r w:rsidRPr="00527A1C">
        <w:rPr>
          <w:rFonts w:ascii="Times New Roman" w:eastAsia="標楷體" w:hAnsi="Times New Roman"/>
          <w:color w:val="000000" w:themeColor="text1"/>
          <w:sz w:val="28"/>
        </w:rPr>
        <w:t>以</w:t>
      </w:r>
      <w:r w:rsidR="003F7F2C">
        <w:rPr>
          <w:rFonts w:ascii="Times New Roman" w:eastAsia="標楷體" w:hAnsi="Times New Roman" w:hint="eastAsia"/>
          <w:color w:val="000000" w:themeColor="text1"/>
          <w:sz w:val="28"/>
        </w:rPr>
        <w:t>o</w:t>
      </w:r>
      <w:r w:rsidRPr="00527A1C">
        <w:rPr>
          <w:rFonts w:ascii="Times New Roman" w:eastAsia="標楷體" w:hAnsi="Times New Roman"/>
          <w:color w:val="000000" w:themeColor="text1"/>
          <w:sz w:val="28"/>
        </w:rPr>
        <w:t xml:space="preserve">pen </w:t>
      </w:r>
      <w:r w:rsidR="003F7F2C">
        <w:rPr>
          <w:rFonts w:ascii="Times New Roman" w:eastAsia="標楷體" w:hAnsi="Times New Roman" w:hint="eastAsia"/>
          <w:color w:val="000000" w:themeColor="text1"/>
          <w:sz w:val="28"/>
        </w:rPr>
        <w:t>d</w:t>
      </w:r>
      <w:r w:rsidRPr="00527A1C">
        <w:rPr>
          <w:rFonts w:ascii="Times New Roman" w:eastAsia="標楷體" w:hAnsi="Times New Roman"/>
          <w:color w:val="000000" w:themeColor="text1"/>
          <w:sz w:val="28"/>
        </w:rPr>
        <w:t>ata</w:t>
      </w:r>
      <w:r w:rsidRPr="00527A1C">
        <w:rPr>
          <w:rFonts w:ascii="Times New Roman" w:eastAsia="標楷體" w:hAnsi="Times New Roman"/>
          <w:color w:val="000000" w:themeColor="text1"/>
          <w:sz w:val="28"/>
        </w:rPr>
        <w:t>方式於網站中提供資訊</w:t>
      </w:r>
    </w:p>
    <w:p w:rsidR="005111BC" w:rsidRPr="00527A1C" w:rsidRDefault="005111BC" w:rsidP="00325D26">
      <w:pPr>
        <w:snapToGrid w:val="0"/>
        <w:spacing w:beforeLines="50" w:before="120" w:line="480" w:lineRule="atLeast"/>
        <w:ind w:leftChars="350" w:left="840" w:firstLineChars="200" w:firstLine="560"/>
        <w:jc w:val="both"/>
        <w:rPr>
          <w:rFonts w:ascii="Times New Roman" w:eastAsia="標楷體" w:hAnsi="Times New Roman"/>
          <w:bCs/>
          <w:color w:val="000000" w:themeColor="text1"/>
          <w:sz w:val="28"/>
          <w:szCs w:val="28"/>
        </w:rPr>
      </w:pPr>
      <w:r w:rsidRPr="00527A1C">
        <w:rPr>
          <w:rFonts w:ascii="Times New Roman" w:eastAsia="標楷體" w:hAnsi="Times New Roman"/>
          <w:color w:val="000000" w:themeColor="text1"/>
          <w:sz w:val="28"/>
        </w:rPr>
        <w:t>面對民意高漲的社會，事前的溝通，已成為政府有效推動政策必要條件之一，各機關在重大政策過程中，針對政策內容，都必須以使用者經驗為導向，</w:t>
      </w:r>
      <w:r w:rsidRPr="00527A1C">
        <w:rPr>
          <w:rFonts w:ascii="Times New Roman" w:eastAsia="標楷體" w:hAnsi="Times New Roman"/>
          <w:bCs/>
          <w:color w:val="000000" w:themeColor="text1"/>
          <w:sz w:val="28"/>
          <w:szCs w:val="28"/>
        </w:rPr>
        <w:t>於網站中提供即時資訊，與政策利害關係人交換意見。</w:t>
      </w:r>
    </w:p>
    <w:p w:rsidR="005111BC" w:rsidRPr="00527A1C" w:rsidRDefault="005111BC" w:rsidP="00325D26">
      <w:pPr>
        <w:snapToGrid w:val="0"/>
        <w:spacing w:beforeLines="50" w:before="120" w:line="480" w:lineRule="atLeast"/>
        <w:ind w:leftChars="350" w:left="840" w:firstLineChars="200" w:firstLine="560"/>
        <w:jc w:val="both"/>
        <w:rPr>
          <w:rFonts w:ascii="Times New Roman" w:eastAsia="標楷體" w:hAnsi="Times New Roman"/>
          <w:bCs/>
          <w:color w:val="000000" w:themeColor="text1"/>
          <w:sz w:val="28"/>
          <w:szCs w:val="28"/>
        </w:rPr>
      </w:pPr>
      <w:r w:rsidRPr="00527A1C">
        <w:rPr>
          <w:rFonts w:ascii="Times New Roman" w:eastAsia="標楷體" w:hAnsi="Times New Roman"/>
          <w:bCs/>
          <w:color w:val="000000" w:themeColor="text1"/>
          <w:sz w:val="28"/>
          <w:szCs w:val="28"/>
        </w:rPr>
        <w:t>於政策過程中，經由公開、透明之程序，並配合適當說明，與民眾</w:t>
      </w:r>
      <w:r w:rsidRPr="00527A1C">
        <w:rPr>
          <w:rFonts w:ascii="Times New Roman" w:eastAsia="標楷體" w:hAnsi="Times New Roman"/>
          <w:color w:val="000000" w:themeColor="text1"/>
          <w:sz w:val="28"/>
        </w:rPr>
        <w:t>對話</w:t>
      </w:r>
      <w:r w:rsidRPr="00527A1C">
        <w:rPr>
          <w:rFonts w:ascii="Times New Roman" w:eastAsia="標楷體" w:hAnsi="Times New Roman"/>
          <w:bCs/>
          <w:color w:val="000000" w:themeColor="text1"/>
          <w:sz w:val="28"/>
          <w:szCs w:val="28"/>
        </w:rPr>
        <w:t>及溝通，使政策內容符合民眾需求。</w:t>
      </w:r>
    </w:p>
    <w:p w:rsidR="005111BC" w:rsidRPr="00527A1C" w:rsidRDefault="005111BC" w:rsidP="00325D26">
      <w:pPr>
        <w:snapToGrid w:val="0"/>
        <w:spacing w:beforeLines="50" w:before="120" w:line="480" w:lineRule="atLeast"/>
        <w:ind w:leftChars="350" w:left="840" w:firstLineChars="200" w:firstLine="560"/>
        <w:jc w:val="both"/>
        <w:rPr>
          <w:rFonts w:ascii="Times New Roman" w:eastAsia="標楷體" w:hAnsi="Times New Roman"/>
          <w:bCs/>
          <w:color w:val="000000" w:themeColor="text1"/>
          <w:sz w:val="28"/>
          <w:szCs w:val="28"/>
        </w:rPr>
      </w:pPr>
      <w:r w:rsidRPr="00527A1C">
        <w:rPr>
          <w:rFonts w:ascii="Times New Roman" w:eastAsia="標楷體" w:hAnsi="Times New Roman"/>
          <w:bCs/>
          <w:color w:val="000000" w:themeColor="text1"/>
          <w:sz w:val="28"/>
          <w:szCs w:val="28"/>
        </w:rPr>
        <w:t>制定網站親和性設計原則，以民眾的需求為角度，作為調整網頁</w:t>
      </w:r>
      <w:r w:rsidRPr="00527A1C">
        <w:rPr>
          <w:rFonts w:ascii="Times New Roman" w:eastAsia="標楷體" w:hAnsi="Times New Roman"/>
          <w:color w:val="000000" w:themeColor="text1"/>
          <w:sz w:val="28"/>
        </w:rPr>
        <w:t>提供服務</w:t>
      </w:r>
      <w:r w:rsidRPr="00527A1C">
        <w:rPr>
          <w:rFonts w:ascii="Times New Roman" w:eastAsia="標楷體" w:hAnsi="Times New Roman"/>
          <w:bCs/>
          <w:color w:val="000000" w:themeColor="text1"/>
          <w:sz w:val="28"/>
          <w:szCs w:val="28"/>
        </w:rPr>
        <w:t>的準則。</w:t>
      </w:r>
    </w:p>
    <w:p w:rsidR="005111BC" w:rsidRPr="00527A1C" w:rsidRDefault="005111BC" w:rsidP="00325D26">
      <w:pPr>
        <w:snapToGrid w:val="0"/>
        <w:spacing w:beforeLines="50" w:before="120" w:line="480" w:lineRule="atLeast"/>
        <w:ind w:leftChars="350" w:left="840" w:firstLineChars="200" w:firstLine="560"/>
        <w:jc w:val="both"/>
        <w:rPr>
          <w:rFonts w:ascii="Times New Roman" w:eastAsia="標楷體" w:hAnsi="Times New Roman"/>
          <w:bCs/>
          <w:color w:val="000000" w:themeColor="text1"/>
          <w:sz w:val="28"/>
          <w:szCs w:val="28"/>
        </w:rPr>
      </w:pPr>
      <w:r w:rsidRPr="00527A1C">
        <w:rPr>
          <w:rFonts w:ascii="Times New Roman" w:eastAsia="標楷體" w:hAnsi="Times New Roman"/>
          <w:bCs/>
          <w:color w:val="000000" w:themeColor="text1"/>
          <w:sz w:val="28"/>
          <w:szCs w:val="28"/>
        </w:rPr>
        <w:t>網站以</w:t>
      </w:r>
      <w:r w:rsidR="003F7F2C">
        <w:rPr>
          <w:rFonts w:ascii="Times New Roman" w:eastAsia="標楷體" w:hAnsi="Times New Roman" w:hint="eastAsia"/>
          <w:bCs/>
          <w:color w:val="000000" w:themeColor="text1"/>
          <w:sz w:val="28"/>
          <w:szCs w:val="28"/>
        </w:rPr>
        <w:t>o</w:t>
      </w:r>
      <w:r w:rsidRPr="00527A1C">
        <w:rPr>
          <w:rFonts w:ascii="Times New Roman" w:eastAsia="標楷體" w:hAnsi="Times New Roman"/>
          <w:bCs/>
          <w:color w:val="000000" w:themeColor="text1"/>
          <w:sz w:val="28"/>
          <w:szCs w:val="28"/>
        </w:rPr>
        <w:t xml:space="preserve">pen </w:t>
      </w:r>
      <w:r w:rsidR="003F7F2C">
        <w:rPr>
          <w:rFonts w:ascii="Times New Roman" w:eastAsia="標楷體" w:hAnsi="Times New Roman" w:hint="eastAsia"/>
          <w:bCs/>
          <w:color w:val="000000" w:themeColor="text1"/>
          <w:sz w:val="28"/>
          <w:szCs w:val="28"/>
        </w:rPr>
        <w:t>d</w:t>
      </w:r>
      <w:r w:rsidRPr="00527A1C">
        <w:rPr>
          <w:rFonts w:ascii="Times New Roman" w:eastAsia="標楷體" w:hAnsi="Times New Roman"/>
          <w:bCs/>
          <w:color w:val="000000" w:themeColor="text1"/>
          <w:sz w:val="28"/>
          <w:szCs w:val="28"/>
        </w:rPr>
        <w:t>ata</w:t>
      </w:r>
      <w:r w:rsidRPr="00527A1C">
        <w:rPr>
          <w:rFonts w:ascii="Times New Roman" w:eastAsia="標楷體" w:hAnsi="Times New Roman"/>
          <w:bCs/>
          <w:color w:val="000000" w:themeColor="text1"/>
          <w:sz w:val="28"/>
          <w:szCs w:val="28"/>
        </w:rPr>
        <w:t>方式提供資訊，並以視覺化、圖形化為</w:t>
      </w:r>
      <w:r w:rsidRPr="00527A1C">
        <w:rPr>
          <w:rFonts w:ascii="Times New Roman" w:eastAsia="標楷體" w:hAnsi="Times New Roman"/>
          <w:color w:val="000000" w:themeColor="text1"/>
          <w:sz w:val="28"/>
        </w:rPr>
        <w:t>優先</w:t>
      </w:r>
      <w:r w:rsidRPr="00527A1C">
        <w:rPr>
          <w:rFonts w:ascii="Times New Roman" w:eastAsia="標楷體" w:hAnsi="Times New Roman"/>
          <w:bCs/>
          <w:color w:val="000000" w:themeColor="text1"/>
          <w:sz w:val="28"/>
          <w:szCs w:val="28"/>
        </w:rPr>
        <w:t>，以利民眾易於瞭解政府施政資訊。</w:t>
      </w:r>
    </w:p>
    <w:p w:rsidR="00512BF5" w:rsidRDefault="005111BC" w:rsidP="00325D26">
      <w:pPr>
        <w:snapToGrid w:val="0"/>
        <w:spacing w:beforeLines="50" w:before="120" w:line="480" w:lineRule="atLeast"/>
        <w:ind w:leftChars="350" w:left="840" w:firstLineChars="200" w:firstLine="560"/>
        <w:jc w:val="both"/>
        <w:rPr>
          <w:rFonts w:ascii="Times New Roman" w:eastAsia="標楷體" w:hAnsi="Times New Roman"/>
          <w:bCs/>
          <w:color w:val="000000" w:themeColor="text1"/>
          <w:sz w:val="28"/>
          <w:szCs w:val="28"/>
        </w:rPr>
      </w:pPr>
      <w:r w:rsidRPr="00527A1C">
        <w:rPr>
          <w:rFonts w:ascii="Times New Roman" w:eastAsia="標楷體" w:hAnsi="Times New Roman"/>
          <w:bCs/>
          <w:color w:val="000000" w:themeColor="text1"/>
          <w:sz w:val="28"/>
          <w:szCs w:val="28"/>
        </w:rPr>
        <w:t>民眾關心的重大議題，如教育、社福、物價、青創、健康、環境等，藉</w:t>
      </w:r>
      <w:proofErr w:type="gramStart"/>
      <w:r w:rsidRPr="00527A1C">
        <w:rPr>
          <w:rFonts w:ascii="Times New Roman" w:eastAsia="標楷體" w:hAnsi="Times New Roman"/>
          <w:bCs/>
          <w:color w:val="000000" w:themeColor="text1"/>
          <w:sz w:val="28"/>
          <w:szCs w:val="28"/>
        </w:rPr>
        <w:t>由網實整合</w:t>
      </w:r>
      <w:proofErr w:type="gramEnd"/>
      <w:r w:rsidRPr="00527A1C">
        <w:rPr>
          <w:rFonts w:ascii="Times New Roman" w:eastAsia="標楷體" w:hAnsi="Times New Roman"/>
          <w:bCs/>
          <w:color w:val="000000" w:themeColor="text1"/>
          <w:sz w:val="28"/>
          <w:szCs w:val="28"/>
        </w:rPr>
        <w:t>的資訊，讓民眾即時取得政府資訊。</w:t>
      </w:r>
    </w:p>
    <w:p w:rsidR="00BB3065" w:rsidRDefault="00BB3065" w:rsidP="00325D26">
      <w:pPr>
        <w:snapToGrid w:val="0"/>
        <w:spacing w:beforeLines="50" w:before="120" w:line="480" w:lineRule="atLeast"/>
        <w:ind w:leftChars="350" w:left="840" w:firstLineChars="200" w:firstLine="560"/>
        <w:jc w:val="both"/>
        <w:rPr>
          <w:rFonts w:ascii="Times New Roman" w:eastAsia="標楷體" w:hAnsi="Times New Roman"/>
          <w:bCs/>
          <w:color w:val="000000" w:themeColor="text1"/>
          <w:sz w:val="28"/>
          <w:szCs w:val="28"/>
        </w:rPr>
      </w:pPr>
    </w:p>
    <w:p w:rsidR="00BB3065" w:rsidRPr="00527A1C" w:rsidRDefault="00BB3065" w:rsidP="00325D26">
      <w:pPr>
        <w:snapToGrid w:val="0"/>
        <w:spacing w:beforeLines="50" w:before="120" w:line="480" w:lineRule="atLeast"/>
        <w:ind w:leftChars="350" w:left="840" w:firstLineChars="200" w:firstLine="560"/>
        <w:jc w:val="both"/>
        <w:rPr>
          <w:rFonts w:ascii="Times New Roman" w:eastAsia="標楷體" w:hAnsi="Times New Roman"/>
          <w:bCs/>
          <w:color w:val="000000" w:themeColor="text1"/>
          <w:sz w:val="28"/>
          <w:szCs w:val="28"/>
        </w:rPr>
      </w:pPr>
    </w:p>
    <w:p w:rsidR="005111BC" w:rsidRPr="00527A1C" w:rsidRDefault="005111BC" w:rsidP="0004356C">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lastRenderedPageBreak/>
        <w:t>2.</w:t>
      </w:r>
      <w:r w:rsidRPr="00527A1C">
        <w:rPr>
          <w:rFonts w:ascii="Times New Roman" w:eastAsia="標楷體" w:hAnsi="Times New Roman"/>
          <w:color w:val="000000" w:themeColor="text1"/>
          <w:sz w:val="28"/>
        </w:rPr>
        <w:t>善用第三方資源主動、互動、分享資訊</w:t>
      </w:r>
    </w:p>
    <w:p w:rsidR="005111BC" w:rsidRPr="00527A1C" w:rsidRDefault="005111BC" w:rsidP="00325D26">
      <w:pPr>
        <w:snapToGrid w:val="0"/>
        <w:spacing w:beforeLines="50" w:before="120" w:line="480" w:lineRule="atLeast"/>
        <w:ind w:leftChars="350" w:left="840" w:firstLineChars="200" w:firstLine="560"/>
        <w:jc w:val="both"/>
        <w:rPr>
          <w:rFonts w:ascii="Times New Roman" w:eastAsia="標楷體" w:hAnsi="Times New Roman"/>
          <w:bCs/>
          <w:color w:val="000000" w:themeColor="text1"/>
          <w:sz w:val="28"/>
          <w:szCs w:val="28"/>
        </w:rPr>
      </w:pPr>
      <w:r w:rsidRPr="00527A1C">
        <w:rPr>
          <w:rFonts w:ascii="Times New Roman" w:eastAsia="標楷體" w:hAnsi="Times New Roman"/>
          <w:bCs/>
          <w:color w:val="000000" w:themeColor="text1"/>
          <w:sz w:val="28"/>
          <w:szCs w:val="28"/>
        </w:rPr>
        <w:t>開放</w:t>
      </w:r>
      <w:proofErr w:type="gramStart"/>
      <w:r w:rsidRPr="00527A1C">
        <w:rPr>
          <w:rFonts w:ascii="Times New Roman" w:eastAsia="標楷體" w:hAnsi="Times New Roman"/>
          <w:bCs/>
          <w:color w:val="000000" w:themeColor="text1"/>
          <w:sz w:val="28"/>
          <w:szCs w:val="28"/>
        </w:rPr>
        <w:t>直播訊源或</w:t>
      </w:r>
      <w:proofErr w:type="gramEnd"/>
      <w:r w:rsidRPr="00527A1C">
        <w:rPr>
          <w:rFonts w:ascii="Times New Roman" w:eastAsia="標楷體" w:hAnsi="Times New Roman"/>
          <w:bCs/>
          <w:color w:val="000000" w:themeColor="text1"/>
          <w:sz w:val="28"/>
          <w:szCs w:val="28"/>
        </w:rPr>
        <w:t>由第三方合作直播共同參與，將實體會議全程公開及即時網路轉播</w:t>
      </w:r>
      <w:r w:rsidR="00B742D0" w:rsidRPr="00527A1C">
        <w:rPr>
          <w:rFonts w:ascii="Times New Roman" w:eastAsia="標楷體" w:hAnsi="Times New Roman"/>
          <w:bCs/>
          <w:color w:val="000000" w:themeColor="text1"/>
          <w:sz w:val="28"/>
          <w:szCs w:val="28"/>
        </w:rPr>
        <w:t>(</w:t>
      </w:r>
      <w:r w:rsidRPr="00527A1C">
        <w:rPr>
          <w:rFonts w:ascii="Times New Roman" w:eastAsia="標楷體" w:hAnsi="Times New Roman"/>
          <w:bCs/>
          <w:color w:val="000000" w:themeColor="text1"/>
          <w:sz w:val="28"/>
          <w:szCs w:val="28"/>
        </w:rPr>
        <w:t>圖文或影音</w:t>
      </w:r>
      <w:r w:rsidR="00B742D0" w:rsidRPr="00527A1C">
        <w:rPr>
          <w:rFonts w:ascii="Times New Roman" w:eastAsia="標楷體" w:hAnsi="Times New Roman"/>
          <w:bCs/>
          <w:color w:val="000000" w:themeColor="text1"/>
          <w:sz w:val="28"/>
          <w:szCs w:val="28"/>
        </w:rPr>
        <w:t>)</w:t>
      </w:r>
      <w:r w:rsidRPr="00527A1C">
        <w:rPr>
          <w:rFonts w:ascii="Times New Roman" w:eastAsia="標楷體" w:hAnsi="Times New Roman"/>
          <w:bCs/>
          <w:color w:val="000000" w:themeColor="text1"/>
          <w:sz w:val="28"/>
          <w:szCs w:val="28"/>
        </w:rPr>
        <w:t>，擴大參與成效。</w:t>
      </w:r>
    </w:p>
    <w:p w:rsidR="005111BC" w:rsidRPr="00527A1C" w:rsidRDefault="005111BC" w:rsidP="00325D26">
      <w:pPr>
        <w:snapToGrid w:val="0"/>
        <w:spacing w:beforeLines="50" w:before="120" w:line="480" w:lineRule="atLeast"/>
        <w:ind w:leftChars="350" w:left="840" w:firstLineChars="200" w:firstLine="560"/>
        <w:jc w:val="both"/>
        <w:rPr>
          <w:rFonts w:ascii="Times New Roman" w:eastAsia="標楷體" w:hAnsi="Times New Roman"/>
          <w:bCs/>
          <w:color w:val="000000" w:themeColor="text1"/>
          <w:sz w:val="28"/>
          <w:szCs w:val="28"/>
        </w:rPr>
      </w:pPr>
      <w:r w:rsidRPr="00527A1C">
        <w:rPr>
          <w:rFonts w:ascii="Times New Roman" w:eastAsia="標楷體" w:hAnsi="Times New Roman"/>
          <w:bCs/>
          <w:color w:val="000000" w:themeColor="text1"/>
          <w:sz w:val="28"/>
          <w:szCs w:val="28"/>
        </w:rPr>
        <w:t>善用網路資訊轉譯，使得政府資訊能更正確有效的傳遞，降低政府與民眾的溝通落差。</w:t>
      </w:r>
    </w:p>
    <w:p w:rsidR="005111BC" w:rsidRPr="00527A1C" w:rsidRDefault="005111BC" w:rsidP="000A5449">
      <w:pPr>
        <w:spacing w:beforeLines="50" w:before="120" w:after="120" w:line="480" w:lineRule="atLeast"/>
        <w:ind w:leftChars="100" w:left="1941" w:hanging="1701"/>
        <w:jc w:val="both"/>
        <w:rPr>
          <w:rFonts w:ascii="Times New Roman" w:eastAsia="標楷體" w:hAnsi="Times New Roman"/>
          <w:b/>
          <w:color w:val="000000" w:themeColor="text1"/>
          <w:sz w:val="28"/>
          <w:szCs w:val="28"/>
        </w:rPr>
      </w:pPr>
      <w:r w:rsidRPr="00527A1C">
        <w:rPr>
          <w:rFonts w:ascii="Times New Roman" w:eastAsia="標楷體" w:hAnsi="Times New Roman"/>
          <w:b/>
          <w:color w:val="000000" w:themeColor="text1"/>
          <w:sz w:val="28"/>
          <w:szCs w:val="28"/>
        </w:rPr>
        <w:t>(</w:t>
      </w:r>
      <w:r w:rsidRPr="00527A1C">
        <w:rPr>
          <w:rFonts w:ascii="Times New Roman" w:eastAsia="標楷體" w:hAnsi="Times New Roman"/>
          <w:b/>
          <w:color w:val="000000" w:themeColor="text1"/>
          <w:sz w:val="28"/>
          <w:szCs w:val="28"/>
        </w:rPr>
        <w:t>二</w:t>
      </w:r>
      <w:r w:rsidRPr="00527A1C">
        <w:rPr>
          <w:rFonts w:ascii="Times New Roman" w:eastAsia="標楷體" w:hAnsi="Times New Roman"/>
          <w:b/>
          <w:color w:val="000000" w:themeColor="text1"/>
          <w:sz w:val="28"/>
          <w:szCs w:val="28"/>
        </w:rPr>
        <w:t>)</w:t>
      </w:r>
      <w:r w:rsidRPr="00527A1C">
        <w:rPr>
          <w:rFonts w:ascii="Times New Roman" w:eastAsia="標楷體" w:hAnsi="Times New Roman"/>
          <w:b/>
          <w:color w:val="000000" w:themeColor="text1"/>
          <w:sz w:val="28"/>
          <w:szCs w:val="28"/>
        </w:rPr>
        <w:t>善用網路新媒體，提供多元化參與管道</w:t>
      </w:r>
    </w:p>
    <w:p w:rsidR="005111BC" w:rsidRPr="00527A1C" w:rsidRDefault="005111BC" w:rsidP="0004356C">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1.</w:t>
      </w:r>
      <w:r w:rsidRPr="00527A1C">
        <w:rPr>
          <w:rFonts w:ascii="Times New Roman" w:eastAsia="標楷體" w:hAnsi="Times New Roman"/>
          <w:color w:val="000000" w:themeColor="text1"/>
          <w:sz w:val="28"/>
        </w:rPr>
        <w:t>有效利用多元溝通管道，擴大民眾參與</w:t>
      </w:r>
    </w:p>
    <w:p w:rsidR="005111BC" w:rsidRPr="00527A1C" w:rsidRDefault="005111BC" w:rsidP="00325D26">
      <w:pPr>
        <w:snapToGrid w:val="0"/>
        <w:spacing w:beforeLines="50" w:before="120" w:line="480" w:lineRule="atLeast"/>
        <w:ind w:leftChars="350" w:left="840" w:firstLineChars="200" w:firstLine="560"/>
        <w:jc w:val="both"/>
        <w:rPr>
          <w:rFonts w:ascii="Times New Roman" w:eastAsia="標楷體" w:hAnsi="Times New Roman"/>
          <w:bCs/>
          <w:color w:val="000000" w:themeColor="text1"/>
          <w:sz w:val="28"/>
          <w:szCs w:val="28"/>
        </w:rPr>
      </w:pPr>
      <w:r w:rsidRPr="00527A1C">
        <w:rPr>
          <w:rFonts w:ascii="Times New Roman" w:eastAsia="標楷體" w:hAnsi="Times New Roman"/>
          <w:bCs/>
          <w:color w:val="000000" w:themeColor="text1"/>
          <w:sz w:val="28"/>
          <w:szCs w:val="28"/>
        </w:rPr>
        <w:t>建立與民眾雙向互動之</w:t>
      </w:r>
      <w:r w:rsidR="00512BF5">
        <w:rPr>
          <w:rFonts w:ascii="Times New Roman" w:eastAsia="標楷體" w:hAnsi="Times New Roman"/>
          <w:bCs/>
          <w:color w:val="000000" w:themeColor="text1"/>
          <w:sz w:val="28"/>
          <w:szCs w:val="28"/>
        </w:rPr>
        <w:t>平</w:t>
      </w:r>
      <w:proofErr w:type="gramStart"/>
      <w:r w:rsidR="00512BF5">
        <w:rPr>
          <w:rFonts w:ascii="Times New Roman" w:eastAsia="標楷體" w:hAnsi="Times New Roman"/>
          <w:bCs/>
          <w:color w:val="000000" w:themeColor="text1"/>
          <w:sz w:val="28"/>
          <w:szCs w:val="28"/>
        </w:rPr>
        <w:t>臺</w:t>
      </w:r>
      <w:proofErr w:type="gramEnd"/>
      <w:r w:rsidRPr="00527A1C">
        <w:rPr>
          <w:rFonts w:ascii="Times New Roman" w:eastAsia="標楷體" w:hAnsi="Times New Roman"/>
          <w:bCs/>
          <w:color w:val="000000" w:themeColor="text1"/>
          <w:sz w:val="28"/>
          <w:szCs w:val="28"/>
        </w:rPr>
        <w:t>，引導參與者在</w:t>
      </w:r>
      <w:r w:rsidR="00512BF5">
        <w:rPr>
          <w:rFonts w:ascii="Times New Roman" w:eastAsia="標楷體" w:hAnsi="Times New Roman"/>
          <w:bCs/>
          <w:color w:val="000000" w:themeColor="text1"/>
          <w:sz w:val="28"/>
          <w:szCs w:val="28"/>
        </w:rPr>
        <w:t>平</w:t>
      </w:r>
      <w:proofErr w:type="gramStart"/>
      <w:r w:rsidR="00512BF5">
        <w:rPr>
          <w:rFonts w:ascii="Times New Roman" w:eastAsia="標楷體" w:hAnsi="Times New Roman"/>
          <w:bCs/>
          <w:color w:val="000000" w:themeColor="text1"/>
          <w:sz w:val="28"/>
          <w:szCs w:val="28"/>
        </w:rPr>
        <w:t>臺</w:t>
      </w:r>
      <w:proofErr w:type="gramEnd"/>
      <w:r w:rsidRPr="00527A1C">
        <w:rPr>
          <w:rFonts w:ascii="Times New Roman" w:eastAsia="標楷體" w:hAnsi="Times New Roman"/>
          <w:bCs/>
          <w:color w:val="000000" w:themeColor="text1"/>
          <w:sz w:val="28"/>
          <w:szCs w:val="28"/>
        </w:rPr>
        <w:t>上進行討論，以群眾力量及智慧共同產出政策意見與想法，並串聯其他網路媒介，以創新模式，提高民眾參與、信任，提升政策執行效益及品質。</w:t>
      </w:r>
    </w:p>
    <w:p w:rsidR="005111BC" w:rsidRPr="00527A1C" w:rsidRDefault="005111BC" w:rsidP="00325D26">
      <w:pPr>
        <w:snapToGrid w:val="0"/>
        <w:spacing w:beforeLines="50" w:before="120" w:line="480" w:lineRule="atLeast"/>
        <w:ind w:leftChars="350" w:left="840" w:firstLineChars="200" w:firstLine="560"/>
        <w:jc w:val="both"/>
        <w:rPr>
          <w:rFonts w:ascii="Times New Roman" w:eastAsia="標楷體" w:hAnsi="Times New Roman"/>
          <w:bCs/>
          <w:color w:val="000000" w:themeColor="text1"/>
          <w:sz w:val="28"/>
          <w:szCs w:val="28"/>
        </w:rPr>
      </w:pPr>
      <w:r w:rsidRPr="00527A1C">
        <w:rPr>
          <w:rFonts w:ascii="Times New Roman" w:eastAsia="標楷體" w:hAnsi="Times New Roman"/>
          <w:bCs/>
          <w:color w:val="000000" w:themeColor="text1"/>
          <w:sz w:val="28"/>
          <w:szCs w:val="28"/>
        </w:rPr>
        <w:t>網路徵詢與實體參與管道並行，</w:t>
      </w:r>
      <w:proofErr w:type="gramStart"/>
      <w:r w:rsidRPr="00527A1C">
        <w:rPr>
          <w:rFonts w:ascii="Times New Roman" w:eastAsia="標楷體" w:hAnsi="Times New Roman"/>
          <w:bCs/>
          <w:color w:val="000000" w:themeColor="text1"/>
          <w:sz w:val="28"/>
          <w:szCs w:val="28"/>
        </w:rPr>
        <w:t>善用社群</w:t>
      </w:r>
      <w:proofErr w:type="gramEnd"/>
      <w:r w:rsidRPr="00527A1C">
        <w:rPr>
          <w:rFonts w:ascii="Times New Roman" w:eastAsia="標楷體" w:hAnsi="Times New Roman"/>
          <w:bCs/>
          <w:color w:val="000000" w:themeColor="text1"/>
          <w:sz w:val="28"/>
          <w:szCs w:val="28"/>
        </w:rPr>
        <w:t>媒體及座談會、諮詢會、說明會、公聽會及聽證會等溝通管道，提升中高階文官思考政府施政與網路互相連結等配套措施，</w:t>
      </w:r>
      <w:proofErr w:type="gramStart"/>
      <w:r w:rsidRPr="00527A1C">
        <w:rPr>
          <w:rFonts w:ascii="Times New Roman" w:eastAsia="標楷體" w:hAnsi="Times New Roman"/>
          <w:bCs/>
          <w:color w:val="000000" w:themeColor="text1"/>
          <w:sz w:val="28"/>
          <w:szCs w:val="28"/>
        </w:rPr>
        <w:t>綜整數位</w:t>
      </w:r>
      <w:proofErr w:type="gramEnd"/>
      <w:r w:rsidRPr="00527A1C">
        <w:rPr>
          <w:rFonts w:ascii="Times New Roman" w:eastAsia="標楷體" w:hAnsi="Times New Roman"/>
          <w:bCs/>
          <w:color w:val="000000" w:themeColor="text1"/>
          <w:sz w:val="28"/>
          <w:szCs w:val="28"/>
        </w:rPr>
        <w:t>工具運用，擴大民眾參與的地域及層面。</w:t>
      </w:r>
    </w:p>
    <w:p w:rsidR="005111BC" w:rsidRPr="00527A1C" w:rsidRDefault="005111BC" w:rsidP="00325D26">
      <w:pPr>
        <w:snapToGrid w:val="0"/>
        <w:spacing w:beforeLines="50" w:before="120" w:line="480" w:lineRule="atLeast"/>
        <w:ind w:leftChars="350" w:left="840" w:firstLineChars="200" w:firstLine="560"/>
        <w:jc w:val="both"/>
        <w:rPr>
          <w:rFonts w:ascii="Times New Roman" w:eastAsia="標楷體" w:hAnsi="Times New Roman"/>
          <w:bCs/>
          <w:color w:val="000000" w:themeColor="text1"/>
          <w:sz w:val="28"/>
          <w:szCs w:val="28"/>
        </w:rPr>
      </w:pPr>
      <w:r w:rsidRPr="00527A1C">
        <w:rPr>
          <w:rFonts w:ascii="Times New Roman" w:eastAsia="標楷體" w:hAnsi="Times New Roman"/>
          <w:bCs/>
          <w:color w:val="000000" w:themeColor="text1"/>
          <w:sz w:val="28"/>
          <w:szCs w:val="28"/>
        </w:rPr>
        <w:t>主動蒐集網路社群政策討論之輿情，應用巨量資料分析，瞭解民眾對於政策推動之意向及建議，作為後續政策修正的基礎。</w:t>
      </w:r>
    </w:p>
    <w:p w:rsidR="005111BC" w:rsidRPr="00527A1C" w:rsidRDefault="005111BC" w:rsidP="0004356C">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2.</w:t>
      </w:r>
      <w:r w:rsidRPr="00527A1C">
        <w:rPr>
          <w:rFonts w:ascii="Times New Roman" w:eastAsia="標楷體" w:hAnsi="Times New Roman"/>
          <w:color w:val="000000" w:themeColor="text1"/>
          <w:sz w:val="28"/>
        </w:rPr>
        <w:t>提供政府公開平</w:t>
      </w:r>
      <w:proofErr w:type="gramStart"/>
      <w:r w:rsidRPr="00527A1C">
        <w:rPr>
          <w:rFonts w:ascii="Times New Roman" w:eastAsia="標楷體" w:hAnsi="Times New Roman"/>
          <w:color w:val="000000" w:themeColor="text1"/>
          <w:sz w:val="28"/>
        </w:rPr>
        <w:t>臺</w:t>
      </w:r>
      <w:proofErr w:type="gramEnd"/>
      <w:r w:rsidRPr="00527A1C">
        <w:rPr>
          <w:rFonts w:ascii="Times New Roman" w:eastAsia="標楷體" w:hAnsi="Times New Roman"/>
          <w:color w:val="000000" w:themeColor="text1"/>
          <w:sz w:val="28"/>
        </w:rPr>
        <w:t>，促進民眾網路參與</w:t>
      </w:r>
    </w:p>
    <w:p w:rsidR="005111BC" w:rsidRPr="00527A1C" w:rsidRDefault="005111BC" w:rsidP="00325D26">
      <w:pPr>
        <w:snapToGrid w:val="0"/>
        <w:spacing w:beforeLines="50" w:before="120" w:line="480" w:lineRule="atLeast"/>
        <w:ind w:leftChars="350" w:left="840" w:firstLineChars="200" w:firstLine="560"/>
        <w:jc w:val="both"/>
        <w:rPr>
          <w:rFonts w:ascii="Times New Roman" w:eastAsia="標楷體" w:hAnsi="Times New Roman"/>
          <w:bCs/>
          <w:color w:val="000000" w:themeColor="text1"/>
          <w:sz w:val="28"/>
          <w:szCs w:val="28"/>
        </w:rPr>
      </w:pPr>
      <w:r w:rsidRPr="00527A1C">
        <w:rPr>
          <w:rFonts w:ascii="Times New Roman" w:eastAsia="標楷體" w:hAnsi="Times New Roman"/>
          <w:bCs/>
          <w:color w:val="000000" w:themeColor="text1"/>
          <w:sz w:val="28"/>
          <w:szCs w:val="28"/>
        </w:rPr>
        <w:t>為精進政府施政執行效益，運用「政府計畫資訊檢視平</w:t>
      </w:r>
      <w:proofErr w:type="gramStart"/>
      <w:r w:rsidRPr="00527A1C">
        <w:rPr>
          <w:rFonts w:ascii="Times New Roman" w:eastAsia="標楷體" w:hAnsi="Times New Roman"/>
          <w:bCs/>
          <w:color w:val="000000" w:themeColor="text1"/>
          <w:sz w:val="28"/>
          <w:szCs w:val="28"/>
        </w:rPr>
        <w:t>臺</w:t>
      </w:r>
      <w:proofErr w:type="gramEnd"/>
      <w:r w:rsidRPr="00527A1C">
        <w:rPr>
          <w:rFonts w:ascii="Times New Roman" w:eastAsia="標楷體" w:hAnsi="Times New Roman"/>
          <w:bCs/>
          <w:color w:val="000000" w:themeColor="text1"/>
          <w:sz w:val="28"/>
          <w:szCs w:val="28"/>
        </w:rPr>
        <w:t>」公開及透明化各機關計畫相關資訊及數據，讓社會大眾得以即時掌握政府重大計畫各階段施政進程及成果。政策執行中，建立公眾參與，藉以參</w:t>
      </w:r>
      <w:proofErr w:type="gramStart"/>
      <w:r w:rsidRPr="00527A1C">
        <w:rPr>
          <w:rFonts w:ascii="Times New Roman" w:eastAsia="標楷體" w:hAnsi="Times New Roman"/>
          <w:bCs/>
          <w:color w:val="000000" w:themeColor="text1"/>
          <w:sz w:val="28"/>
          <w:szCs w:val="28"/>
        </w:rPr>
        <w:t>採</w:t>
      </w:r>
      <w:proofErr w:type="gramEnd"/>
      <w:r w:rsidRPr="00527A1C">
        <w:rPr>
          <w:rFonts w:ascii="Times New Roman" w:eastAsia="標楷體" w:hAnsi="Times New Roman"/>
          <w:bCs/>
          <w:color w:val="000000" w:themeColor="text1"/>
          <w:sz w:val="28"/>
          <w:szCs w:val="28"/>
        </w:rPr>
        <w:t>民眾回饋意見</w:t>
      </w:r>
      <w:r w:rsidR="00BF73D2" w:rsidRPr="00527A1C">
        <w:rPr>
          <w:rFonts w:ascii="Times New Roman" w:eastAsia="標楷體" w:hAnsi="Times New Roman"/>
          <w:bCs/>
          <w:color w:val="000000" w:themeColor="text1"/>
          <w:sz w:val="28"/>
          <w:szCs w:val="28"/>
        </w:rPr>
        <w:t>。</w:t>
      </w:r>
    </w:p>
    <w:p w:rsidR="005111BC" w:rsidRPr="00527A1C" w:rsidRDefault="005111BC" w:rsidP="00325D26">
      <w:pPr>
        <w:snapToGrid w:val="0"/>
        <w:spacing w:beforeLines="50" w:before="120" w:line="480" w:lineRule="atLeast"/>
        <w:ind w:leftChars="350" w:left="840" w:firstLineChars="200" w:firstLine="560"/>
        <w:jc w:val="both"/>
        <w:rPr>
          <w:rFonts w:ascii="Times New Roman" w:eastAsia="標楷體" w:hAnsi="Times New Roman"/>
          <w:bCs/>
          <w:color w:val="000000" w:themeColor="text1"/>
          <w:sz w:val="28"/>
          <w:szCs w:val="28"/>
        </w:rPr>
      </w:pPr>
      <w:r w:rsidRPr="00527A1C">
        <w:rPr>
          <w:rFonts w:ascii="Times New Roman" w:eastAsia="標楷體" w:hAnsi="Times New Roman"/>
          <w:bCs/>
          <w:color w:val="000000" w:themeColor="text1"/>
          <w:sz w:val="28"/>
          <w:szCs w:val="28"/>
        </w:rPr>
        <w:lastRenderedPageBreak/>
        <w:t>為回應全民參與政府施政的需求，建置公共政策網路參與平</w:t>
      </w:r>
      <w:proofErr w:type="gramStart"/>
      <w:r w:rsidRPr="00527A1C">
        <w:rPr>
          <w:rFonts w:ascii="Times New Roman" w:eastAsia="標楷體" w:hAnsi="Times New Roman"/>
          <w:bCs/>
          <w:color w:val="000000" w:themeColor="text1"/>
          <w:sz w:val="28"/>
          <w:szCs w:val="28"/>
        </w:rPr>
        <w:t>臺</w:t>
      </w:r>
      <w:proofErr w:type="gramEnd"/>
      <w:r w:rsidRPr="00527A1C">
        <w:rPr>
          <w:rFonts w:ascii="Times New Roman" w:eastAsia="標楷體" w:hAnsi="Times New Roman"/>
          <w:bCs/>
          <w:color w:val="000000" w:themeColor="text1"/>
          <w:sz w:val="28"/>
          <w:szCs w:val="28"/>
        </w:rPr>
        <w:t>，擴大接收民意與政策共享的機會，就重大計畫建立民眾參與機制，</w:t>
      </w:r>
      <w:r w:rsidRPr="00527A1C">
        <w:rPr>
          <w:rFonts w:ascii="Times New Roman" w:eastAsia="標楷體" w:hAnsi="Times New Roman"/>
          <w:color w:val="000000" w:themeColor="text1"/>
          <w:sz w:val="28"/>
        </w:rPr>
        <w:t>發揮</w:t>
      </w:r>
      <w:r w:rsidRPr="00527A1C">
        <w:rPr>
          <w:rFonts w:ascii="Times New Roman" w:eastAsia="標楷體" w:hAnsi="Times New Roman"/>
          <w:bCs/>
          <w:color w:val="000000" w:themeColor="text1"/>
          <w:sz w:val="28"/>
          <w:szCs w:val="28"/>
        </w:rPr>
        <w:t>共同監督計畫推動成效的功能。政策執行階段更可隨時瞭解民眾對政策諮詢及重大施政計畫開放參與監督意見，適時回應民眾需求，並採納於施政作為之中。</w:t>
      </w:r>
    </w:p>
    <w:p w:rsidR="005111BC" w:rsidRPr="00527A1C" w:rsidRDefault="005111BC" w:rsidP="000A5449">
      <w:pPr>
        <w:spacing w:beforeLines="50" w:before="120" w:after="120" w:line="480" w:lineRule="atLeast"/>
        <w:ind w:leftChars="100" w:left="1941" w:hanging="1701"/>
        <w:jc w:val="both"/>
        <w:rPr>
          <w:rFonts w:ascii="Times New Roman" w:eastAsia="標楷體" w:hAnsi="Times New Roman"/>
          <w:b/>
          <w:color w:val="000000" w:themeColor="text1"/>
          <w:sz w:val="28"/>
          <w:szCs w:val="28"/>
        </w:rPr>
      </w:pPr>
      <w:r w:rsidRPr="00527A1C">
        <w:rPr>
          <w:rFonts w:ascii="Times New Roman" w:eastAsia="標楷體" w:hAnsi="Times New Roman"/>
          <w:b/>
          <w:color w:val="000000" w:themeColor="text1"/>
          <w:sz w:val="28"/>
          <w:szCs w:val="28"/>
        </w:rPr>
        <w:t>(</w:t>
      </w:r>
      <w:r w:rsidRPr="00527A1C">
        <w:rPr>
          <w:rFonts w:ascii="Times New Roman" w:eastAsia="標楷體" w:hAnsi="Times New Roman"/>
          <w:b/>
          <w:color w:val="000000" w:themeColor="text1"/>
          <w:sz w:val="28"/>
          <w:szCs w:val="28"/>
        </w:rPr>
        <w:t>三</w:t>
      </w:r>
      <w:r w:rsidRPr="00527A1C">
        <w:rPr>
          <w:rFonts w:ascii="Times New Roman" w:eastAsia="標楷體" w:hAnsi="Times New Roman"/>
          <w:b/>
          <w:color w:val="000000" w:themeColor="text1"/>
          <w:sz w:val="28"/>
          <w:szCs w:val="28"/>
        </w:rPr>
        <w:t>)</w:t>
      </w:r>
      <w:r w:rsidRPr="00527A1C">
        <w:rPr>
          <w:rFonts w:ascii="Times New Roman" w:eastAsia="標楷體" w:hAnsi="Times New Roman"/>
          <w:b/>
          <w:color w:val="000000" w:themeColor="text1"/>
          <w:sz w:val="28"/>
          <w:szCs w:val="28"/>
        </w:rPr>
        <w:t>完善網路參與程序及法令，建立優質的網路民主基礎</w:t>
      </w:r>
    </w:p>
    <w:p w:rsidR="005111BC" w:rsidRPr="00527A1C" w:rsidRDefault="005111BC" w:rsidP="0004356C">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1.</w:t>
      </w:r>
      <w:r w:rsidRPr="00527A1C">
        <w:rPr>
          <w:rFonts w:ascii="Times New Roman" w:eastAsia="標楷體" w:hAnsi="Times New Roman"/>
          <w:color w:val="000000" w:themeColor="text1"/>
          <w:sz w:val="28"/>
        </w:rPr>
        <w:t>現行相關法規，</w:t>
      </w:r>
      <w:proofErr w:type="gramStart"/>
      <w:r w:rsidRPr="00527A1C">
        <w:rPr>
          <w:rFonts w:ascii="Times New Roman" w:eastAsia="標楷體" w:hAnsi="Times New Roman"/>
          <w:color w:val="000000" w:themeColor="text1"/>
          <w:sz w:val="28"/>
        </w:rPr>
        <w:t>均有相對</w:t>
      </w:r>
      <w:proofErr w:type="gramEnd"/>
      <w:r w:rsidRPr="00527A1C">
        <w:rPr>
          <w:rFonts w:ascii="Times New Roman" w:eastAsia="標楷體" w:hAnsi="Times New Roman"/>
          <w:color w:val="000000" w:themeColor="text1"/>
          <w:sz w:val="28"/>
        </w:rPr>
        <w:t>網路參與機制</w:t>
      </w:r>
    </w:p>
    <w:p w:rsidR="005111BC" w:rsidRPr="00527A1C" w:rsidRDefault="005111BC" w:rsidP="00325D26">
      <w:pPr>
        <w:snapToGrid w:val="0"/>
        <w:spacing w:beforeLines="50" w:before="120" w:line="480" w:lineRule="atLeast"/>
        <w:ind w:leftChars="350" w:left="840" w:firstLineChars="200" w:firstLine="560"/>
        <w:jc w:val="both"/>
        <w:rPr>
          <w:rFonts w:ascii="Times New Roman" w:eastAsia="標楷體" w:hAnsi="Times New Roman"/>
          <w:bCs/>
          <w:color w:val="000000" w:themeColor="text1"/>
          <w:sz w:val="28"/>
          <w:szCs w:val="28"/>
        </w:rPr>
      </w:pPr>
      <w:r w:rsidRPr="00527A1C">
        <w:rPr>
          <w:rFonts w:ascii="Times New Roman" w:eastAsia="標楷體" w:hAnsi="Times New Roman"/>
          <w:bCs/>
          <w:color w:val="000000" w:themeColor="text1"/>
          <w:sz w:val="28"/>
          <w:szCs w:val="28"/>
        </w:rPr>
        <w:t>盤點現行中央相關法規、行政規則等，凡涉及對民眾傳達相關行政</w:t>
      </w:r>
      <w:r w:rsidRPr="00527A1C">
        <w:rPr>
          <w:rFonts w:ascii="Times New Roman" w:eastAsia="標楷體" w:hAnsi="Times New Roman"/>
          <w:color w:val="000000" w:themeColor="text1"/>
          <w:sz w:val="28"/>
        </w:rPr>
        <w:t>作為</w:t>
      </w:r>
      <w:r w:rsidRPr="00527A1C">
        <w:rPr>
          <w:rFonts w:ascii="Times New Roman" w:eastAsia="標楷體" w:hAnsi="Times New Roman"/>
          <w:bCs/>
          <w:color w:val="000000" w:themeColor="text1"/>
          <w:sz w:val="28"/>
          <w:szCs w:val="28"/>
        </w:rPr>
        <w:t>，除現有的座談會、諮詢會、說明會、公聽會及聽證會等，</w:t>
      </w:r>
      <w:proofErr w:type="gramStart"/>
      <w:r w:rsidRPr="00527A1C">
        <w:rPr>
          <w:rFonts w:ascii="Times New Roman" w:eastAsia="標楷體" w:hAnsi="Times New Roman"/>
          <w:bCs/>
          <w:color w:val="000000" w:themeColor="text1"/>
          <w:sz w:val="28"/>
          <w:szCs w:val="28"/>
        </w:rPr>
        <w:t>均有相對</w:t>
      </w:r>
      <w:proofErr w:type="gramEnd"/>
      <w:r w:rsidRPr="00527A1C">
        <w:rPr>
          <w:rFonts w:ascii="Times New Roman" w:eastAsia="標楷體" w:hAnsi="Times New Roman"/>
          <w:bCs/>
          <w:color w:val="000000" w:themeColor="text1"/>
          <w:sz w:val="28"/>
          <w:szCs w:val="28"/>
        </w:rPr>
        <w:t>網路參與機制。</w:t>
      </w:r>
    </w:p>
    <w:p w:rsidR="005111BC" w:rsidRPr="00527A1C" w:rsidRDefault="005111BC" w:rsidP="00325D26">
      <w:pPr>
        <w:snapToGrid w:val="0"/>
        <w:spacing w:beforeLines="50" w:before="120" w:line="480" w:lineRule="atLeast"/>
        <w:ind w:leftChars="350" w:left="840" w:firstLineChars="200" w:firstLine="560"/>
        <w:jc w:val="both"/>
        <w:rPr>
          <w:rFonts w:ascii="Times New Roman" w:eastAsia="標楷體" w:hAnsi="Times New Roman"/>
          <w:bCs/>
          <w:color w:val="000000" w:themeColor="text1"/>
          <w:sz w:val="28"/>
          <w:szCs w:val="28"/>
        </w:rPr>
      </w:pPr>
      <w:r w:rsidRPr="00527A1C">
        <w:rPr>
          <w:rFonts w:ascii="Times New Roman" w:eastAsia="標楷體" w:hAnsi="Times New Roman"/>
          <w:bCs/>
          <w:color w:val="000000" w:themeColor="text1"/>
          <w:sz w:val="28"/>
          <w:szCs w:val="28"/>
        </w:rPr>
        <w:t>「行政程序法」為行政機關施政依循標準，於「行政程序法」增加民眾網路參與之程序，以利各機關有所依循標準，</w:t>
      </w:r>
      <w:proofErr w:type="gramStart"/>
      <w:r w:rsidRPr="00527A1C">
        <w:rPr>
          <w:rFonts w:ascii="Times New Roman" w:eastAsia="標楷體" w:hAnsi="Times New Roman"/>
          <w:bCs/>
          <w:color w:val="000000" w:themeColor="text1"/>
          <w:sz w:val="28"/>
          <w:szCs w:val="28"/>
        </w:rPr>
        <w:t>俾</w:t>
      </w:r>
      <w:proofErr w:type="gramEnd"/>
      <w:r w:rsidRPr="00527A1C">
        <w:rPr>
          <w:rFonts w:ascii="Times New Roman" w:eastAsia="標楷體" w:hAnsi="Times New Roman"/>
          <w:bCs/>
          <w:color w:val="000000" w:themeColor="text1"/>
          <w:sz w:val="28"/>
          <w:szCs w:val="28"/>
        </w:rPr>
        <w:t>適度修改其所屬相關法規。</w:t>
      </w:r>
    </w:p>
    <w:p w:rsidR="005111BC" w:rsidRPr="00527A1C" w:rsidRDefault="005111BC" w:rsidP="00325D26">
      <w:pPr>
        <w:snapToGrid w:val="0"/>
        <w:spacing w:beforeLines="50" w:before="120" w:line="480" w:lineRule="atLeast"/>
        <w:ind w:leftChars="350" w:left="840" w:firstLineChars="200" w:firstLine="560"/>
        <w:jc w:val="both"/>
        <w:rPr>
          <w:rFonts w:ascii="Times New Roman" w:eastAsia="標楷體" w:hAnsi="Times New Roman"/>
          <w:bCs/>
          <w:color w:val="000000" w:themeColor="text1"/>
          <w:sz w:val="28"/>
          <w:szCs w:val="28"/>
        </w:rPr>
      </w:pPr>
      <w:r w:rsidRPr="00527A1C">
        <w:rPr>
          <w:rFonts w:ascii="Times New Roman" w:eastAsia="標楷體" w:hAnsi="Times New Roman"/>
          <w:bCs/>
          <w:color w:val="000000" w:themeColor="text1"/>
          <w:sz w:val="28"/>
          <w:szCs w:val="28"/>
        </w:rPr>
        <w:t>明訂政府機關</w:t>
      </w:r>
      <w:r w:rsidRPr="00527A1C">
        <w:rPr>
          <w:rFonts w:ascii="Times New Roman" w:eastAsia="標楷體" w:hAnsi="Times New Roman"/>
          <w:color w:val="000000" w:themeColor="text1"/>
          <w:sz w:val="28"/>
        </w:rPr>
        <w:t>針對</w:t>
      </w:r>
      <w:r w:rsidRPr="00527A1C">
        <w:rPr>
          <w:rFonts w:ascii="Times New Roman" w:eastAsia="標楷體" w:hAnsi="Times New Roman"/>
          <w:bCs/>
          <w:color w:val="000000" w:themeColor="text1"/>
          <w:sz w:val="28"/>
          <w:szCs w:val="28"/>
        </w:rPr>
        <w:t>民眾意見徴詢之回應處理機制，包含作業程序</w:t>
      </w:r>
      <w:r w:rsidRPr="00527A1C">
        <w:rPr>
          <w:rFonts w:ascii="Times New Roman" w:hAnsi="Times New Roman"/>
          <w:bCs/>
          <w:color w:val="000000" w:themeColor="text1"/>
          <w:sz w:val="28"/>
          <w:szCs w:val="28"/>
        </w:rPr>
        <w:t>、</w:t>
      </w:r>
      <w:r w:rsidRPr="00527A1C">
        <w:rPr>
          <w:rFonts w:ascii="Times New Roman" w:eastAsia="標楷體" w:hAnsi="Times New Roman"/>
          <w:bCs/>
          <w:color w:val="000000" w:themeColor="text1"/>
          <w:sz w:val="28"/>
          <w:szCs w:val="28"/>
        </w:rPr>
        <w:t>評估準則及相關規範，有效處理回應民眾意見，納入政府施政。</w:t>
      </w:r>
    </w:p>
    <w:p w:rsidR="005111BC" w:rsidRPr="00527A1C" w:rsidRDefault="005111BC" w:rsidP="0004356C">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2.</w:t>
      </w:r>
      <w:r w:rsidRPr="00527A1C">
        <w:rPr>
          <w:rFonts w:ascii="Times New Roman" w:eastAsia="標楷體" w:hAnsi="Times New Roman"/>
          <w:color w:val="000000" w:themeColor="text1"/>
          <w:sz w:val="28"/>
        </w:rPr>
        <w:t>因應網路時代發展，建構民眾網路民主規範</w:t>
      </w:r>
    </w:p>
    <w:p w:rsidR="005111BC" w:rsidRPr="00527A1C" w:rsidRDefault="005111BC" w:rsidP="00325D26">
      <w:pPr>
        <w:snapToGrid w:val="0"/>
        <w:spacing w:beforeLines="50" w:before="120" w:line="480" w:lineRule="atLeast"/>
        <w:ind w:leftChars="350" w:left="840" w:firstLineChars="200" w:firstLine="560"/>
        <w:jc w:val="both"/>
        <w:rPr>
          <w:rFonts w:ascii="Times New Roman" w:eastAsia="標楷體" w:hAnsi="Times New Roman"/>
          <w:bCs/>
          <w:color w:val="000000" w:themeColor="text1"/>
          <w:sz w:val="28"/>
          <w:szCs w:val="28"/>
        </w:rPr>
      </w:pPr>
      <w:r w:rsidRPr="00527A1C">
        <w:rPr>
          <w:rFonts w:ascii="Times New Roman" w:eastAsia="標楷體" w:hAnsi="Times New Roman"/>
          <w:bCs/>
          <w:color w:val="000000" w:themeColor="text1"/>
          <w:sz w:val="28"/>
          <w:szCs w:val="28"/>
        </w:rPr>
        <w:t>面臨訊息傳播快速的網路社會，傳統公共政策參與模式，運用資通訊技術加以輔助，以更彈性、開放的制度設計，強化多管道的互動溝通，將社會創新能量納入政策過程，創造政策利基，同時與社群維持良好互動，透過參與過程展現之社會學習機制，培養積極負責的民主素養，視民眾為共同決策者，進一步創造施政價值。</w:t>
      </w:r>
    </w:p>
    <w:bookmarkEnd w:id="0"/>
    <w:bookmarkEnd w:id="1"/>
    <w:p w:rsidR="003D2333" w:rsidRPr="006F4445" w:rsidRDefault="005111BC" w:rsidP="003D2333">
      <w:pPr>
        <w:snapToGrid w:val="0"/>
        <w:spacing w:beforeLines="50" w:before="120" w:line="480" w:lineRule="atLeast"/>
        <w:ind w:leftChars="350" w:left="840" w:firstLineChars="200" w:firstLine="560"/>
        <w:jc w:val="both"/>
        <w:rPr>
          <w:rFonts w:ascii="Times New Roman" w:eastAsia="標楷體" w:hAnsi="Times New Roman"/>
          <w:bCs/>
          <w:color w:val="000000" w:themeColor="text1"/>
          <w:sz w:val="28"/>
          <w:szCs w:val="28"/>
        </w:rPr>
      </w:pPr>
      <w:r w:rsidRPr="00527A1C">
        <w:rPr>
          <w:rFonts w:ascii="Times New Roman" w:eastAsia="標楷體" w:hAnsi="Times New Roman"/>
          <w:bCs/>
          <w:color w:val="000000" w:themeColor="text1"/>
          <w:sz w:val="28"/>
          <w:szCs w:val="28"/>
        </w:rPr>
        <w:t>為進一步深化我國民眾網路參與機制，將</w:t>
      </w:r>
      <w:proofErr w:type="gramStart"/>
      <w:r w:rsidRPr="00527A1C">
        <w:rPr>
          <w:rFonts w:ascii="Times New Roman" w:eastAsia="標楷體" w:hAnsi="Times New Roman"/>
          <w:bCs/>
          <w:color w:val="000000" w:themeColor="text1"/>
          <w:sz w:val="28"/>
          <w:szCs w:val="28"/>
        </w:rPr>
        <w:t>研</w:t>
      </w:r>
      <w:proofErr w:type="gramEnd"/>
      <w:r w:rsidRPr="00527A1C">
        <w:rPr>
          <w:rFonts w:ascii="Times New Roman" w:eastAsia="標楷體" w:hAnsi="Times New Roman"/>
          <w:bCs/>
          <w:color w:val="000000" w:themeColor="text1"/>
          <w:sz w:val="28"/>
          <w:szCs w:val="28"/>
        </w:rPr>
        <w:t>議相關創新作法如網路投票可行性，另持續參考新加坡公民參與平</w:t>
      </w:r>
      <w:proofErr w:type="gramStart"/>
      <w:r w:rsidRPr="00527A1C">
        <w:rPr>
          <w:rFonts w:ascii="Times New Roman" w:eastAsia="標楷體" w:hAnsi="Times New Roman"/>
          <w:bCs/>
          <w:color w:val="000000" w:themeColor="text1"/>
          <w:sz w:val="28"/>
          <w:szCs w:val="28"/>
        </w:rPr>
        <w:t>臺</w:t>
      </w:r>
      <w:proofErr w:type="gramEnd"/>
      <w:r w:rsidRPr="00527A1C">
        <w:rPr>
          <w:rFonts w:ascii="Times New Roman" w:eastAsia="標楷體" w:hAnsi="Times New Roman"/>
          <w:bCs/>
          <w:color w:val="000000" w:themeColor="text1"/>
          <w:sz w:val="28"/>
          <w:szCs w:val="28"/>
        </w:rPr>
        <w:t>、韓國</w:t>
      </w:r>
      <w:proofErr w:type="gramStart"/>
      <w:r w:rsidRPr="00527A1C">
        <w:rPr>
          <w:rFonts w:ascii="Times New Roman" w:eastAsia="標楷體" w:hAnsi="Times New Roman"/>
          <w:bCs/>
          <w:color w:val="000000" w:themeColor="text1"/>
          <w:sz w:val="28"/>
          <w:szCs w:val="28"/>
        </w:rPr>
        <w:lastRenderedPageBreak/>
        <w:t>人民線上陳情</w:t>
      </w:r>
      <w:proofErr w:type="gramEnd"/>
      <w:r w:rsidRPr="00527A1C">
        <w:rPr>
          <w:rFonts w:ascii="Times New Roman" w:eastAsia="標楷體" w:hAnsi="Times New Roman"/>
          <w:bCs/>
          <w:color w:val="000000" w:themeColor="text1"/>
          <w:sz w:val="28"/>
          <w:szCs w:val="28"/>
        </w:rPr>
        <w:t>及討論入口網站、美國白宮請願網、英國國會電子請願等民眾參與公共事務管道，精進</w:t>
      </w:r>
      <w:r w:rsidR="006B637A" w:rsidRPr="006F4445">
        <w:rPr>
          <w:rFonts w:ascii="Times New Roman" w:eastAsia="標楷體" w:hAnsi="Times New Roman" w:hint="eastAsia"/>
          <w:color w:val="000000" w:themeColor="text1"/>
          <w:kern w:val="2"/>
          <w:sz w:val="28"/>
          <w:szCs w:val="32"/>
        </w:rPr>
        <w:t>「公共政策網路參與平</w:t>
      </w:r>
      <w:proofErr w:type="gramStart"/>
      <w:r w:rsidR="006B637A" w:rsidRPr="006F4445">
        <w:rPr>
          <w:rFonts w:ascii="Times New Roman" w:eastAsia="標楷體" w:hAnsi="Times New Roman" w:hint="eastAsia"/>
          <w:color w:val="000000" w:themeColor="text1"/>
          <w:kern w:val="2"/>
          <w:sz w:val="28"/>
          <w:szCs w:val="32"/>
        </w:rPr>
        <w:t>臺</w:t>
      </w:r>
      <w:proofErr w:type="gramEnd"/>
      <w:r w:rsidR="006B637A" w:rsidRPr="006F4445">
        <w:rPr>
          <w:rFonts w:ascii="Times New Roman" w:eastAsia="標楷體" w:hAnsi="Times New Roman" w:hint="eastAsia"/>
          <w:color w:val="000000" w:themeColor="text1"/>
          <w:kern w:val="2"/>
          <w:sz w:val="28"/>
          <w:szCs w:val="32"/>
        </w:rPr>
        <w:t>」</w:t>
      </w:r>
      <w:r w:rsidR="006B637A" w:rsidRPr="006F4445">
        <w:rPr>
          <w:rFonts w:ascii="Times New Roman" w:eastAsia="標楷體" w:hAnsi="Times New Roman" w:hint="eastAsia"/>
          <w:color w:val="000000" w:themeColor="text1"/>
          <w:kern w:val="2"/>
          <w:sz w:val="28"/>
          <w:szCs w:val="32"/>
        </w:rPr>
        <w:t>(</w:t>
      </w:r>
      <w:hyperlink r:id="rId11" w:history="1">
        <w:r w:rsidR="006B637A" w:rsidRPr="006F4445">
          <w:rPr>
            <w:rFonts w:ascii="Times New Roman" w:eastAsia="標楷體" w:hAnsi="Times New Roman" w:hint="eastAsia"/>
            <w:color w:val="000000" w:themeColor="text1"/>
            <w:kern w:val="2"/>
            <w:sz w:val="28"/>
            <w:szCs w:val="32"/>
          </w:rPr>
          <w:t>http://join.gov.tw</w:t>
        </w:r>
      </w:hyperlink>
      <w:r w:rsidR="006B637A" w:rsidRPr="006F4445">
        <w:rPr>
          <w:rFonts w:ascii="Times New Roman" w:eastAsia="標楷體" w:hAnsi="Times New Roman" w:hint="eastAsia"/>
          <w:color w:val="000000" w:themeColor="text1"/>
          <w:kern w:val="2"/>
          <w:sz w:val="28"/>
          <w:szCs w:val="32"/>
        </w:rPr>
        <w:t>)(</w:t>
      </w:r>
      <w:r w:rsidR="006B637A" w:rsidRPr="006F4445">
        <w:rPr>
          <w:rFonts w:ascii="Times New Roman" w:eastAsia="標楷體" w:hAnsi="Times New Roman" w:hint="eastAsia"/>
          <w:color w:val="000000" w:themeColor="text1"/>
          <w:kern w:val="2"/>
          <w:sz w:val="28"/>
          <w:szCs w:val="32"/>
        </w:rPr>
        <w:t>簡稱參與平</w:t>
      </w:r>
      <w:proofErr w:type="gramStart"/>
      <w:r w:rsidR="006B637A" w:rsidRPr="006F4445">
        <w:rPr>
          <w:rFonts w:ascii="Times New Roman" w:eastAsia="標楷體" w:hAnsi="Times New Roman" w:hint="eastAsia"/>
          <w:color w:val="000000" w:themeColor="text1"/>
          <w:kern w:val="2"/>
          <w:sz w:val="28"/>
          <w:szCs w:val="32"/>
        </w:rPr>
        <w:t>臺</w:t>
      </w:r>
      <w:proofErr w:type="gramEnd"/>
      <w:r w:rsidR="006B637A" w:rsidRPr="006F4445">
        <w:rPr>
          <w:rFonts w:ascii="Times New Roman" w:eastAsia="標楷體" w:hAnsi="Times New Roman" w:hint="eastAsia"/>
          <w:color w:val="000000" w:themeColor="text1"/>
          <w:kern w:val="2"/>
          <w:sz w:val="28"/>
          <w:szCs w:val="32"/>
        </w:rPr>
        <w:t>)</w:t>
      </w:r>
      <w:r w:rsidRPr="00527A1C">
        <w:rPr>
          <w:rFonts w:ascii="Times New Roman" w:eastAsia="標楷體" w:hAnsi="Times New Roman"/>
          <w:bCs/>
          <w:color w:val="000000" w:themeColor="text1"/>
          <w:sz w:val="28"/>
          <w:szCs w:val="28"/>
        </w:rPr>
        <w:t>，民眾可以提議、討論，形成共識，進而由政府正式具體回應納入政策或評估可行性，建立永續發展合作基礎。</w:t>
      </w:r>
      <w:r w:rsidR="003D2333" w:rsidRPr="006F4445">
        <w:rPr>
          <w:rFonts w:ascii="Times New Roman" w:eastAsia="標楷體" w:hAnsi="Times New Roman" w:hint="eastAsia"/>
          <w:bCs/>
          <w:color w:val="000000" w:themeColor="text1"/>
          <w:sz w:val="28"/>
          <w:szCs w:val="28"/>
        </w:rPr>
        <w:t>其規劃如下：</w:t>
      </w:r>
    </w:p>
    <w:p w:rsidR="003B0765" w:rsidRPr="006F4445" w:rsidRDefault="006F4445" w:rsidP="0067440B">
      <w:pPr>
        <w:widowControl w:val="0"/>
        <w:snapToGrid w:val="0"/>
        <w:spacing w:beforeLines="50" w:before="120" w:line="480" w:lineRule="exact"/>
        <w:ind w:leftChars="350" w:left="1176" w:hangingChars="120" w:hanging="336"/>
        <w:jc w:val="both"/>
        <w:rPr>
          <w:rFonts w:ascii="Times New Roman" w:eastAsia="標楷體" w:hAnsi="Times New Roman"/>
          <w:color w:val="000000" w:themeColor="text1"/>
          <w:kern w:val="2"/>
          <w:sz w:val="28"/>
          <w:szCs w:val="32"/>
        </w:rPr>
      </w:pPr>
      <w:r>
        <w:rPr>
          <w:rFonts w:ascii="Times New Roman" w:eastAsia="標楷體" w:hAnsi="Times New Roman" w:hint="eastAsia"/>
          <w:color w:val="000000" w:themeColor="text1"/>
          <w:kern w:val="2"/>
          <w:sz w:val="28"/>
          <w:szCs w:val="32"/>
        </w:rPr>
        <w:t>(1)</w:t>
      </w:r>
      <w:r>
        <w:rPr>
          <w:rFonts w:ascii="Times New Roman" w:eastAsia="標楷體" w:hAnsi="Times New Roman" w:hint="eastAsia"/>
          <w:color w:val="000000" w:themeColor="text1"/>
          <w:kern w:val="2"/>
          <w:sz w:val="28"/>
          <w:szCs w:val="32"/>
        </w:rPr>
        <w:t>建置</w:t>
      </w:r>
      <w:r w:rsidR="003B0765" w:rsidRPr="006F4445">
        <w:rPr>
          <w:rFonts w:ascii="Times New Roman" w:eastAsia="標楷體" w:hAnsi="Times New Roman" w:hint="eastAsia"/>
          <w:color w:val="000000" w:themeColor="text1"/>
          <w:kern w:val="2"/>
          <w:sz w:val="28"/>
          <w:szCs w:val="32"/>
        </w:rPr>
        <w:t>「公共政策網路參與平</w:t>
      </w:r>
      <w:proofErr w:type="gramStart"/>
      <w:r w:rsidR="003B0765" w:rsidRPr="006F4445">
        <w:rPr>
          <w:rFonts w:ascii="Times New Roman" w:eastAsia="標楷體" w:hAnsi="Times New Roman" w:hint="eastAsia"/>
          <w:color w:val="000000" w:themeColor="text1"/>
          <w:kern w:val="2"/>
          <w:sz w:val="28"/>
          <w:szCs w:val="32"/>
        </w:rPr>
        <w:t>臺</w:t>
      </w:r>
      <w:proofErr w:type="gramEnd"/>
      <w:r w:rsidR="003B0765" w:rsidRPr="006F4445">
        <w:rPr>
          <w:rFonts w:ascii="Times New Roman" w:eastAsia="標楷體" w:hAnsi="Times New Roman" w:hint="eastAsia"/>
          <w:color w:val="000000" w:themeColor="text1"/>
          <w:kern w:val="2"/>
          <w:sz w:val="28"/>
          <w:szCs w:val="32"/>
        </w:rPr>
        <w:t>」，提供政策形成前的「政策諮詢」</w:t>
      </w:r>
      <w:r w:rsidR="003B0765" w:rsidRPr="006F4445">
        <w:rPr>
          <w:rFonts w:ascii="Times New Roman" w:eastAsia="標楷體" w:hAnsi="Times New Roman" w:hint="eastAsia"/>
          <w:color w:val="000000" w:themeColor="text1"/>
          <w:kern w:val="2"/>
          <w:sz w:val="28"/>
          <w:szCs w:val="32"/>
        </w:rPr>
        <w:t>(</w:t>
      </w:r>
      <w:r w:rsidR="003B0765" w:rsidRPr="006F4445">
        <w:rPr>
          <w:rFonts w:ascii="Times New Roman" w:eastAsia="標楷體" w:hAnsi="Times New Roman" w:hint="eastAsia"/>
          <w:color w:val="000000" w:themeColor="text1"/>
          <w:kern w:val="2"/>
          <w:sz w:val="28"/>
          <w:szCs w:val="32"/>
        </w:rPr>
        <w:t>簡稱眾開講</w:t>
      </w:r>
      <w:r w:rsidR="003B0765" w:rsidRPr="006F4445">
        <w:rPr>
          <w:rFonts w:ascii="Times New Roman" w:eastAsia="標楷體" w:hAnsi="Times New Roman" w:hint="eastAsia"/>
          <w:color w:val="000000" w:themeColor="text1"/>
          <w:kern w:val="2"/>
          <w:sz w:val="28"/>
          <w:szCs w:val="32"/>
        </w:rPr>
        <w:t>)</w:t>
      </w:r>
      <w:r w:rsidR="003B0765" w:rsidRPr="006F4445">
        <w:rPr>
          <w:rFonts w:ascii="Times New Roman" w:eastAsia="標楷體" w:hAnsi="Times New Roman" w:hint="eastAsia"/>
          <w:color w:val="000000" w:themeColor="text1"/>
          <w:kern w:val="2"/>
          <w:sz w:val="28"/>
          <w:szCs w:val="32"/>
        </w:rPr>
        <w:t>；計畫執行中供各界監督的「重大施政計畫」</w:t>
      </w:r>
      <w:r w:rsidR="003B0765" w:rsidRPr="006F4445">
        <w:rPr>
          <w:rFonts w:ascii="Times New Roman" w:eastAsia="標楷體" w:hAnsi="Times New Roman" w:hint="eastAsia"/>
          <w:color w:val="000000" w:themeColor="text1"/>
          <w:kern w:val="2"/>
          <w:sz w:val="28"/>
          <w:szCs w:val="32"/>
        </w:rPr>
        <w:t>(</w:t>
      </w:r>
      <w:r w:rsidR="003B0765" w:rsidRPr="006F4445">
        <w:rPr>
          <w:rFonts w:ascii="Times New Roman" w:eastAsia="標楷體" w:hAnsi="Times New Roman" w:hint="eastAsia"/>
          <w:color w:val="000000" w:themeColor="text1"/>
          <w:kern w:val="2"/>
          <w:sz w:val="28"/>
          <w:szCs w:val="32"/>
        </w:rPr>
        <w:t>簡稱來監督</w:t>
      </w:r>
      <w:r w:rsidR="003B0765" w:rsidRPr="006F4445">
        <w:rPr>
          <w:rFonts w:ascii="Times New Roman" w:eastAsia="標楷體" w:hAnsi="Times New Roman" w:hint="eastAsia"/>
          <w:color w:val="000000" w:themeColor="text1"/>
          <w:kern w:val="2"/>
          <w:sz w:val="28"/>
          <w:szCs w:val="32"/>
        </w:rPr>
        <w:t>)</w:t>
      </w:r>
      <w:r w:rsidR="003B0765" w:rsidRPr="006F4445">
        <w:rPr>
          <w:rFonts w:ascii="Times New Roman" w:eastAsia="標楷體" w:hAnsi="Times New Roman" w:hint="eastAsia"/>
          <w:color w:val="000000" w:themeColor="text1"/>
          <w:kern w:val="2"/>
          <w:sz w:val="28"/>
          <w:szCs w:val="32"/>
        </w:rPr>
        <w:t>；徵集群眾智慧的「國民提議」</w:t>
      </w:r>
      <w:r w:rsidR="003B0765" w:rsidRPr="006F4445">
        <w:rPr>
          <w:rFonts w:ascii="Times New Roman" w:eastAsia="標楷體" w:hAnsi="Times New Roman" w:hint="eastAsia"/>
          <w:color w:val="000000" w:themeColor="text1"/>
          <w:kern w:val="2"/>
          <w:sz w:val="28"/>
          <w:szCs w:val="32"/>
        </w:rPr>
        <w:t>(</w:t>
      </w:r>
      <w:r w:rsidR="003B0765" w:rsidRPr="006F4445">
        <w:rPr>
          <w:rFonts w:ascii="Times New Roman" w:eastAsia="標楷體" w:hAnsi="Times New Roman" w:hint="eastAsia"/>
          <w:color w:val="000000" w:themeColor="text1"/>
          <w:kern w:val="2"/>
          <w:sz w:val="28"/>
          <w:szCs w:val="32"/>
        </w:rPr>
        <w:t>簡稱提點子</w:t>
      </w:r>
      <w:r w:rsidR="003B0765" w:rsidRPr="006F4445">
        <w:rPr>
          <w:rFonts w:ascii="Times New Roman" w:eastAsia="標楷體" w:hAnsi="Times New Roman" w:hint="eastAsia"/>
          <w:color w:val="000000" w:themeColor="text1"/>
          <w:kern w:val="2"/>
          <w:sz w:val="28"/>
          <w:szCs w:val="32"/>
        </w:rPr>
        <w:t>)</w:t>
      </w:r>
      <w:r w:rsidR="003B0765" w:rsidRPr="006F4445">
        <w:rPr>
          <w:rFonts w:ascii="Times New Roman" w:eastAsia="標楷體" w:hAnsi="Times New Roman" w:hint="eastAsia"/>
          <w:color w:val="000000" w:themeColor="text1"/>
          <w:kern w:val="2"/>
          <w:sz w:val="28"/>
          <w:szCs w:val="32"/>
        </w:rPr>
        <w:t>；方便民眾反映意見之「首長信箱」</w:t>
      </w:r>
      <w:r w:rsidR="003B0765" w:rsidRPr="006F4445">
        <w:rPr>
          <w:rFonts w:ascii="Times New Roman" w:eastAsia="標楷體" w:hAnsi="Times New Roman" w:hint="eastAsia"/>
          <w:color w:val="000000" w:themeColor="text1"/>
          <w:kern w:val="2"/>
          <w:sz w:val="28"/>
          <w:szCs w:val="32"/>
        </w:rPr>
        <w:t>(</w:t>
      </w:r>
      <w:r w:rsidR="003B0765" w:rsidRPr="006F4445">
        <w:rPr>
          <w:rFonts w:ascii="Times New Roman" w:eastAsia="標楷體" w:hAnsi="Times New Roman" w:hint="eastAsia"/>
          <w:color w:val="000000" w:themeColor="text1"/>
          <w:kern w:val="2"/>
          <w:sz w:val="28"/>
          <w:szCs w:val="32"/>
        </w:rPr>
        <w:t>簡稱找首長</w:t>
      </w:r>
      <w:r w:rsidR="003B0765" w:rsidRPr="006F4445">
        <w:rPr>
          <w:rFonts w:ascii="Times New Roman" w:eastAsia="標楷體" w:hAnsi="Times New Roman" w:hint="eastAsia"/>
          <w:color w:val="000000" w:themeColor="text1"/>
          <w:kern w:val="2"/>
          <w:sz w:val="28"/>
          <w:szCs w:val="32"/>
        </w:rPr>
        <w:t>)</w:t>
      </w:r>
      <w:r w:rsidR="003B0765" w:rsidRPr="006F4445">
        <w:rPr>
          <w:rFonts w:ascii="Times New Roman" w:eastAsia="標楷體" w:hAnsi="Times New Roman" w:hint="eastAsia"/>
          <w:color w:val="000000" w:themeColor="text1"/>
          <w:kern w:val="2"/>
          <w:sz w:val="28"/>
          <w:szCs w:val="32"/>
        </w:rPr>
        <w:t>等</w:t>
      </w:r>
      <w:r w:rsidR="003B0765" w:rsidRPr="006F4445">
        <w:rPr>
          <w:rFonts w:ascii="Times New Roman" w:eastAsia="標楷體" w:hAnsi="Times New Roman" w:hint="eastAsia"/>
          <w:color w:val="000000" w:themeColor="text1"/>
          <w:kern w:val="2"/>
          <w:sz w:val="28"/>
          <w:szCs w:val="32"/>
        </w:rPr>
        <w:t>4</w:t>
      </w:r>
      <w:r w:rsidR="003B0765" w:rsidRPr="006F4445">
        <w:rPr>
          <w:rFonts w:ascii="Times New Roman" w:eastAsia="標楷體" w:hAnsi="Times New Roman" w:hint="eastAsia"/>
          <w:color w:val="000000" w:themeColor="text1"/>
          <w:kern w:val="2"/>
          <w:sz w:val="28"/>
          <w:szCs w:val="32"/>
        </w:rPr>
        <w:t>項網路參與服務，作為全民參與公共事務的常設管道，並串聯網路、實體與社群多元管道，完善民意回應機制。</w:t>
      </w:r>
    </w:p>
    <w:p w:rsidR="00A71119" w:rsidRDefault="006F4445" w:rsidP="0067440B">
      <w:pPr>
        <w:widowControl w:val="0"/>
        <w:snapToGrid w:val="0"/>
        <w:spacing w:beforeLines="50" w:before="120" w:line="480" w:lineRule="exact"/>
        <w:ind w:leftChars="350" w:left="1176" w:hangingChars="120" w:hanging="336"/>
        <w:jc w:val="both"/>
        <w:rPr>
          <w:rFonts w:ascii="Times New Roman" w:eastAsia="標楷體" w:hAnsi="Times New Roman"/>
          <w:color w:val="000000" w:themeColor="text1"/>
          <w:kern w:val="2"/>
          <w:sz w:val="28"/>
          <w:szCs w:val="32"/>
        </w:rPr>
      </w:pPr>
      <w:r>
        <w:rPr>
          <w:rFonts w:ascii="Times New Roman" w:eastAsia="標楷體" w:hAnsi="Times New Roman" w:hint="eastAsia"/>
          <w:color w:val="000000" w:themeColor="text1"/>
          <w:kern w:val="2"/>
          <w:sz w:val="28"/>
          <w:szCs w:val="32"/>
        </w:rPr>
        <w:t>(2)</w:t>
      </w:r>
      <w:r w:rsidR="003B0765" w:rsidRPr="006F4445">
        <w:rPr>
          <w:rFonts w:ascii="Times New Roman" w:eastAsia="標楷體" w:hAnsi="Times New Roman" w:hint="eastAsia"/>
          <w:color w:val="000000" w:themeColor="text1"/>
          <w:kern w:val="2"/>
          <w:sz w:val="28"/>
          <w:szCs w:val="32"/>
        </w:rPr>
        <w:t>透過「推動各部會善用網路參與機制」工作小組，盤點現行政府相關法規納入公民網路參與機制相關條文，持續推動各部會法規調適，強化網路公民參與機制。</w:t>
      </w:r>
    </w:p>
    <w:p w:rsidR="008D682E" w:rsidRPr="00A71119" w:rsidRDefault="00A71119" w:rsidP="00A71119">
      <w:pPr>
        <w:widowControl w:val="0"/>
        <w:snapToGrid w:val="0"/>
        <w:spacing w:beforeLines="50" w:before="120"/>
        <w:ind w:leftChars="350" w:left="1120" w:hangingChars="100" w:hanging="280"/>
        <w:jc w:val="both"/>
        <w:rPr>
          <w:rFonts w:ascii="Times New Roman" w:eastAsia="標楷體" w:hAnsi="Times New Roman"/>
          <w:color w:val="000000" w:themeColor="text1"/>
          <w:kern w:val="2"/>
          <w:sz w:val="28"/>
          <w:szCs w:val="32"/>
        </w:rPr>
      </w:pPr>
      <w:r w:rsidRPr="00A71119">
        <w:rPr>
          <w:rFonts w:ascii="Times New Roman" w:eastAsia="標楷體" w:hAnsi="Times New Roman" w:hint="eastAsia"/>
          <w:bCs/>
          <w:noProof/>
          <w:color w:val="C00000"/>
          <w:sz w:val="28"/>
          <w:szCs w:val="28"/>
        </w:rPr>
        <w:drawing>
          <wp:inline distT="0" distB="0" distL="0" distR="0" wp14:anchorId="07B749F8" wp14:editId="1D9D5802">
            <wp:extent cx="4986985" cy="2371725"/>
            <wp:effectExtent l="0" t="0" r="444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in-1.png"/>
                    <pic:cNvPicPr/>
                  </pic:nvPicPr>
                  <pic:blipFill>
                    <a:blip r:embed="rId12">
                      <a:extLst>
                        <a:ext uri="{28A0092B-C50C-407E-A947-70E740481C1C}">
                          <a14:useLocalDpi xmlns:a14="http://schemas.microsoft.com/office/drawing/2010/main" val="0"/>
                        </a:ext>
                      </a:extLst>
                    </a:blip>
                    <a:stretch>
                      <a:fillRect/>
                    </a:stretch>
                  </pic:blipFill>
                  <pic:spPr>
                    <a:xfrm>
                      <a:off x="0" y="0"/>
                      <a:ext cx="4989863" cy="2373094"/>
                    </a:xfrm>
                    <a:prstGeom prst="rect">
                      <a:avLst/>
                    </a:prstGeom>
                  </pic:spPr>
                </pic:pic>
              </a:graphicData>
            </a:graphic>
          </wp:inline>
        </w:drawing>
      </w:r>
    </w:p>
    <w:p w:rsidR="003B0765" w:rsidRPr="003B0765" w:rsidRDefault="003B0765" w:rsidP="0067440B">
      <w:pPr>
        <w:spacing w:beforeLines="50" w:before="120" w:after="120" w:line="480" w:lineRule="atLeast"/>
        <w:ind w:left="1287"/>
        <w:contextualSpacing/>
        <w:jc w:val="center"/>
        <w:rPr>
          <w:rFonts w:ascii="Times New Roman" w:eastAsia="標楷體" w:hAnsi="Times New Roman"/>
          <w:bCs/>
          <w:color w:val="C00000"/>
          <w:sz w:val="28"/>
          <w:szCs w:val="28"/>
        </w:rPr>
      </w:pPr>
      <w:r w:rsidRPr="003B0765">
        <w:rPr>
          <w:rFonts w:ascii="Times New Roman" w:eastAsia="標楷體" w:hAnsi="Times New Roman"/>
          <w:bCs/>
          <w:color w:val="000000" w:themeColor="text1"/>
          <w:sz w:val="28"/>
          <w:szCs w:val="28"/>
        </w:rPr>
        <w:t>圖</w:t>
      </w:r>
      <w:r w:rsidRPr="003B0765">
        <w:rPr>
          <w:rFonts w:ascii="Times New Roman" w:eastAsia="標楷體" w:hAnsi="Times New Roman"/>
          <w:bCs/>
          <w:color w:val="000000" w:themeColor="text1"/>
          <w:sz w:val="28"/>
          <w:szCs w:val="28"/>
        </w:rPr>
        <w:t xml:space="preserve">II.2.2  </w:t>
      </w:r>
      <w:r w:rsidRPr="003B0765">
        <w:rPr>
          <w:rFonts w:ascii="Times New Roman" w:eastAsia="標楷體" w:hAnsi="Times New Roman"/>
          <w:bCs/>
          <w:color w:val="000000" w:themeColor="text1"/>
          <w:sz w:val="28"/>
          <w:szCs w:val="28"/>
        </w:rPr>
        <w:t>公共政策網路參與平</w:t>
      </w:r>
      <w:proofErr w:type="gramStart"/>
      <w:r w:rsidRPr="003B0765">
        <w:rPr>
          <w:rFonts w:ascii="Times New Roman" w:eastAsia="標楷體" w:hAnsi="Times New Roman"/>
          <w:bCs/>
          <w:color w:val="000000" w:themeColor="text1"/>
          <w:sz w:val="28"/>
          <w:szCs w:val="28"/>
        </w:rPr>
        <w:t>臺</w:t>
      </w:r>
      <w:proofErr w:type="gramEnd"/>
      <w:r w:rsidRPr="003B0765">
        <w:rPr>
          <w:rFonts w:ascii="Times New Roman" w:eastAsia="標楷體" w:hAnsi="Times New Roman"/>
          <w:bCs/>
          <w:color w:val="000000" w:themeColor="text1"/>
          <w:sz w:val="28"/>
          <w:szCs w:val="28"/>
        </w:rPr>
        <w:t>示意圖</w:t>
      </w:r>
    </w:p>
    <w:p w:rsidR="003B0765" w:rsidRPr="006F4445" w:rsidRDefault="006F4445" w:rsidP="0067440B">
      <w:pPr>
        <w:widowControl w:val="0"/>
        <w:snapToGrid w:val="0"/>
        <w:spacing w:beforeLines="50" w:before="120" w:line="480" w:lineRule="exact"/>
        <w:ind w:leftChars="350" w:left="1176" w:hangingChars="120" w:hanging="336"/>
        <w:jc w:val="both"/>
        <w:rPr>
          <w:rFonts w:ascii="Times New Roman" w:eastAsia="標楷體" w:hAnsi="Times New Roman"/>
          <w:color w:val="000000" w:themeColor="text1"/>
          <w:kern w:val="2"/>
          <w:sz w:val="28"/>
          <w:szCs w:val="32"/>
        </w:rPr>
      </w:pPr>
      <w:r>
        <w:rPr>
          <w:rFonts w:ascii="Times New Roman" w:eastAsia="標楷體" w:hAnsi="Times New Roman" w:hint="eastAsia"/>
          <w:color w:val="000000" w:themeColor="text1"/>
          <w:kern w:val="2"/>
          <w:sz w:val="28"/>
          <w:szCs w:val="32"/>
        </w:rPr>
        <w:t>(3)</w:t>
      </w:r>
      <w:r w:rsidR="003B0765" w:rsidRPr="006F4445">
        <w:rPr>
          <w:rFonts w:ascii="Times New Roman" w:eastAsia="標楷體" w:hAnsi="Times New Roman" w:hint="eastAsia"/>
          <w:color w:val="000000" w:themeColor="text1"/>
          <w:kern w:val="2"/>
          <w:sz w:val="28"/>
          <w:szCs w:val="32"/>
        </w:rPr>
        <w:t>平</w:t>
      </w:r>
      <w:proofErr w:type="gramStart"/>
      <w:r w:rsidR="003B0765" w:rsidRPr="006F4445">
        <w:rPr>
          <w:rFonts w:ascii="Times New Roman" w:eastAsia="標楷體" w:hAnsi="Times New Roman" w:hint="eastAsia"/>
          <w:color w:val="000000" w:themeColor="text1"/>
          <w:kern w:val="2"/>
          <w:sz w:val="28"/>
          <w:szCs w:val="32"/>
        </w:rPr>
        <w:t>臺</w:t>
      </w:r>
      <w:proofErr w:type="gramEnd"/>
      <w:r w:rsidR="003B0765" w:rsidRPr="006F4445">
        <w:rPr>
          <w:rFonts w:ascii="Times New Roman" w:eastAsia="標楷體" w:hAnsi="Times New Roman" w:hint="eastAsia"/>
          <w:color w:val="000000" w:themeColor="text1"/>
          <w:kern w:val="2"/>
          <w:sz w:val="28"/>
          <w:szCs w:val="32"/>
        </w:rPr>
        <w:t>介面功能之優化：進行</w:t>
      </w:r>
      <w:r w:rsidR="003B0765" w:rsidRPr="006F4445">
        <w:rPr>
          <w:rFonts w:ascii="Times New Roman" w:eastAsia="標楷體" w:hAnsi="Times New Roman" w:hint="eastAsia"/>
          <w:color w:val="000000" w:themeColor="text1"/>
          <w:kern w:val="2"/>
          <w:sz w:val="28"/>
          <w:szCs w:val="32"/>
        </w:rPr>
        <w:t>PC</w:t>
      </w:r>
      <w:r w:rsidR="003B0765" w:rsidRPr="006F4445">
        <w:rPr>
          <w:rFonts w:ascii="Times New Roman" w:eastAsia="標楷體" w:hAnsi="Times New Roman" w:hint="eastAsia"/>
          <w:color w:val="000000" w:themeColor="text1"/>
          <w:kern w:val="2"/>
          <w:sz w:val="28"/>
          <w:szCs w:val="32"/>
        </w:rPr>
        <w:t>版、行動版網站整體流程及介面之優化，提升民眾參與之便利性，仿照民間政策討論性社群平</w:t>
      </w:r>
      <w:proofErr w:type="gramStart"/>
      <w:r w:rsidR="003B0765" w:rsidRPr="006F4445">
        <w:rPr>
          <w:rFonts w:ascii="Times New Roman" w:eastAsia="標楷體" w:hAnsi="Times New Roman" w:hint="eastAsia"/>
          <w:color w:val="000000" w:themeColor="text1"/>
          <w:kern w:val="2"/>
          <w:sz w:val="28"/>
          <w:szCs w:val="32"/>
        </w:rPr>
        <w:t>臺</w:t>
      </w:r>
      <w:proofErr w:type="gramEnd"/>
      <w:r w:rsidR="003B0765" w:rsidRPr="006F4445">
        <w:rPr>
          <w:rFonts w:ascii="Times New Roman" w:eastAsia="標楷體" w:hAnsi="Times New Roman" w:hint="eastAsia"/>
          <w:color w:val="000000" w:themeColor="text1"/>
          <w:kern w:val="2"/>
          <w:sz w:val="28"/>
          <w:szCs w:val="32"/>
        </w:rPr>
        <w:t>，討論議題以「文字</w:t>
      </w:r>
      <w:r w:rsidR="003B0765" w:rsidRPr="006F4445">
        <w:rPr>
          <w:rFonts w:ascii="Times New Roman" w:eastAsia="標楷體" w:hAnsi="Times New Roman" w:hint="eastAsia"/>
          <w:color w:val="000000" w:themeColor="text1"/>
          <w:kern w:val="2"/>
          <w:sz w:val="28"/>
          <w:szCs w:val="32"/>
        </w:rPr>
        <w:t>+</w:t>
      </w:r>
      <w:r w:rsidR="003B0765" w:rsidRPr="006F4445">
        <w:rPr>
          <w:rFonts w:ascii="Times New Roman" w:eastAsia="標楷體" w:hAnsi="Times New Roman" w:hint="eastAsia"/>
          <w:color w:val="000000" w:themeColor="text1"/>
          <w:kern w:val="2"/>
          <w:sz w:val="28"/>
          <w:szCs w:val="32"/>
        </w:rPr>
        <w:t>圖像」呈現，提升議題能見度，</w:t>
      </w:r>
      <w:r w:rsidR="003B0765" w:rsidRPr="006F4445">
        <w:rPr>
          <w:rFonts w:ascii="Times New Roman" w:eastAsia="標楷體" w:hAnsi="Times New Roman" w:hint="eastAsia"/>
          <w:color w:val="000000" w:themeColor="text1"/>
          <w:kern w:val="2"/>
          <w:sz w:val="28"/>
          <w:szCs w:val="32"/>
        </w:rPr>
        <w:lastRenderedPageBreak/>
        <w:t>吸引民眾討論。針對參與平</w:t>
      </w:r>
      <w:proofErr w:type="gramStart"/>
      <w:r w:rsidR="003B0765" w:rsidRPr="006F4445">
        <w:rPr>
          <w:rFonts w:ascii="Times New Roman" w:eastAsia="標楷體" w:hAnsi="Times New Roman" w:hint="eastAsia"/>
          <w:color w:val="000000" w:themeColor="text1"/>
          <w:kern w:val="2"/>
          <w:sz w:val="28"/>
          <w:szCs w:val="32"/>
        </w:rPr>
        <w:t>臺</w:t>
      </w:r>
      <w:proofErr w:type="gramEnd"/>
      <w:r w:rsidR="003B0765" w:rsidRPr="006F4445">
        <w:rPr>
          <w:rFonts w:ascii="Times New Roman" w:eastAsia="標楷體" w:hAnsi="Times New Roman" w:hint="eastAsia"/>
          <w:color w:val="000000" w:themeColor="text1"/>
          <w:kern w:val="2"/>
          <w:sz w:val="28"/>
          <w:szCs w:val="32"/>
        </w:rPr>
        <w:t>應用情形，於首頁提供視覺化統計資料，以利民眾了解平</w:t>
      </w:r>
      <w:proofErr w:type="gramStart"/>
      <w:r w:rsidR="003B0765" w:rsidRPr="006F4445">
        <w:rPr>
          <w:rFonts w:ascii="Times New Roman" w:eastAsia="標楷體" w:hAnsi="Times New Roman" w:hint="eastAsia"/>
          <w:color w:val="000000" w:themeColor="text1"/>
          <w:kern w:val="2"/>
          <w:sz w:val="28"/>
          <w:szCs w:val="32"/>
        </w:rPr>
        <w:t>臺</w:t>
      </w:r>
      <w:proofErr w:type="gramEnd"/>
      <w:r w:rsidR="003B0765" w:rsidRPr="006F4445">
        <w:rPr>
          <w:rFonts w:ascii="Times New Roman" w:eastAsia="標楷體" w:hAnsi="Times New Roman" w:hint="eastAsia"/>
          <w:color w:val="000000" w:themeColor="text1"/>
          <w:kern w:val="2"/>
          <w:sz w:val="28"/>
          <w:szCs w:val="32"/>
        </w:rPr>
        <w:t>運作概況。提供政策諮詢之討論資料彙整及關鍵字分析功能，方便機關進一步質化分析作為施政參考。</w:t>
      </w:r>
    </w:p>
    <w:p w:rsidR="003B0765" w:rsidRPr="006F4445" w:rsidRDefault="006F4445" w:rsidP="0067440B">
      <w:pPr>
        <w:widowControl w:val="0"/>
        <w:snapToGrid w:val="0"/>
        <w:spacing w:beforeLines="50" w:before="120" w:line="480" w:lineRule="exact"/>
        <w:ind w:leftChars="350" w:left="1176" w:hangingChars="120" w:hanging="336"/>
        <w:jc w:val="both"/>
        <w:rPr>
          <w:rFonts w:ascii="Times New Roman" w:eastAsia="標楷體" w:hAnsi="Times New Roman"/>
          <w:color w:val="000000" w:themeColor="text1"/>
          <w:kern w:val="2"/>
          <w:sz w:val="28"/>
          <w:szCs w:val="32"/>
        </w:rPr>
      </w:pPr>
      <w:r>
        <w:rPr>
          <w:rFonts w:ascii="Times New Roman" w:eastAsia="標楷體" w:hAnsi="Times New Roman" w:hint="eastAsia"/>
          <w:color w:val="000000" w:themeColor="text1"/>
          <w:kern w:val="2"/>
          <w:sz w:val="28"/>
          <w:szCs w:val="32"/>
        </w:rPr>
        <w:t>(4)</w:t>
      </w:r>
      <w:proofErr w:type="gramStart"/>
      <w:r w:rsidR="003B0765" w:rsidRPr="006F4445">
        <w:rPr>
          <w:rFonts w:ascii="Times New Roman" w:eastAsia="標楷體" w:hAnsi="Times New Roman" w:hint="eastAsia"/>
          <w:color w:val="000000" w:themeColor="text1"/>
          <w:kern w:val="2"/>
          <w:sz w:val="28"/>
          <w:szCs w:val="32"/>
        </w:rPr>
        <w:t>跨域合作</w:t>
      </w:r>
      <w:proofErr w:type="gramEnd"/>
      <w:r w:rsidR="003B0765" w:rsidRPr="006F4445">
        <w:rPr>
          <w:rFonts w:ascii="Times New Roman" w:eastAsia="標楷體" w:hAnsi="Times New Roman" w:hint="eastAsia"/>
          <w:color w:val="000000" w:themeColor="text1"/>
          <w:kern w:val="2"/>
          <w:sz w:val="28"/>
          <w:szCs w:val="32"/>
        </w:rPr>
        <w:t>與行銷推廣：建立參與平</w:t>
      </w:r>
      <w:proofErr w:type="gramStart"/>
      <w:r w:rsidR="003B0765" w:rsidRPr="006F4445">
        <w:rPr>
          <w:rFonts w:ascii="Times New Roman" w:eastAsia="標楷體" w:hAnsi="Times New Roman" w:hint="eastAsia"/>
          <w:color w:val="000000" w:themeColor="text1"/>
          <w:kern w:val="2"/>
          <w:sz w:val="28"/>
          <w:szCs w:val="32"/>
        </w:rPr>
        <w:t>臺</w:t>
      </w:r>
      <w:proofErr w:type="gramEnd"/>
      <w:r w:rsidR="003B0765" w:rsidRPr="006F4445">
        <w:rPr>
          <w:rFonts w:ascii="Times New Roman" w:eastAsia="標楷體" w:hAnsi="Times New Roman" w:hint="eastAsia"/>
          <w:color w:val="000000" w:themeColor="text1"/>
          <w:kern w:val="2"/>
          <w:sz w:val="28"/>
          <w:szCs w:val="32"/>
        </w:rPr>
        <w:t>資料交換</w:t>
      </w:r>
      <w:r w:rsidR="003B0765" w:rsidRPr="006F4445">
        <w:rPr>
          <w:rFonts w:ascii="Times New Roman" w:eastAsia="標楷體" w:hAnsi="Times New Roman" w:hint="eastAsia"/>
          <w:color w:val="000000" w:themeColor="text1"/>
          <w:kern w:val="2"/>
          <w:sz w:val="28"/>
          <w:szCs w:val="32"/>
        </w:rPr>
        <w:t>API</w:t>
      </w:r>
      <w:proofErr w:type="gramStart"/>
      <w:r w:rsidR="003B0765" w:rsidRPr="006F4445">
        <w:rPr>
          <w:rFonts w:ascii="Times New Roman" w:eastAsia="標楷體" w:hAnsi="Times New Roman" w:hint="eastAsia"/>
          <w:color w:val="000000" w:themeColor="text1"/>
          <w:kern w:val="2"/>
          <w:sz w:val="28"/>
          <w:szCs w:val="32"/>
        </w:rPr>
        <w:t>介</w:t>
      </w:r>
      <w:proofErr w:type="gramEnd"/>
      <w:r w:rsidR="003B0765" w:rsidRPr="006F4445">
        <w:rPr>
          <w:rFonts w:ascii="Times New Roman" w:eastAsia="標楷體" w:hAnsi="Times New Roman" w:hint="eastAsia"/>
          <w:color w:val="000000" w:themeColor="text1"/>
          <w:kern w:val="2"/>
          <w:sz w:val="28"/>
          <w:szCs w:val="32"/>
        </w:rPr>
        <w:t>接規範，結合</w:t>
      </w:r>
      <w:r w:rsidR="003B0765" w:rsidRPr="006F4445">
        <w:rPr>
          <w:rFonts w:ascii="Times New Roman" w:eastAsia="標楷體" w:hAnsi="Times New Roman" w:hint="eastAsia"/>
          <w:color w:val="000000" w:themeColor="text1"/>
          <w:kern w:val="2"/>
          <w:sz w:val="28"/>
          <w:szCs w:val="32"/>
        </w:rPr>
        <w:t>NGO</w:t>
      </w:r>
      <w:r w:rsidR="003B0765" w:rsidRPr="006F4445">
        <w:rPr>
          <w:rFonts w:ascii="Times New Roman" w:eastAsia="標楷體" w:hAnsi="Times New Roman" w:hint="eastAsia"/>
          <w:color w:val="000000" w:themeColor="text1"/>
          <w:kern w:val="2"/>
          <w:sz w:val="28"/>
          <w:szCs w:val="32"/>
        </w:rPr>
        <w:t>媒體試辦眾開講政策議題</w:t>
      </w:r>
      <w:proofErr w:type="gramStart"/>
      <w:r w:rsidR="003B0765" w:rsidRPr="006F4445">
        <w:rPr>
          <w:rFonts w:ascii="Times New Roman" w:eastAsia="標楷體" w:hAnsi="Times New Roman" w:hint="eastAsia"/>
          <w:color w:val="000000" w:themeColor="text1"/>
          <w:kern w:val="2"/>
          <w:sz w:val="28"/>
          <w:szCs w:val="32"/>
        </w:rPr>
        <w:t>介</w:t>
      </w:r>
      <w:proofErr w:type="gramEnd"/>
      <w:r w:rsidR="003B0765" w:rsidRPr="006F4445">
        <w:rPr>
          <w:rFonts w:ascii="Times New Roman" w:eastAsia="標楷體" w:hAnsi="Times New Roman" w:hint="eastAsia"/>
          <w:color w:val="000000" w:themeColor="text1"/>
          <w:kern w:val="2"/>
          <w:sz w:val="28"/>
          <w:szCs w:val="32"/>
        </w:rPr>
        <w:t>接，並主動通知串連與議題相關之社群，例如能源議題通知或串連能源與環保相關社群，透過開放與社群的力量，凝聚全民共識，讓民眾關注之議題可透過不同網路管道進行發布。與地方政府合作，新增地方政府之議題版面，作為地方政府政策諮詢之專區，以利地方政府共同推動公民網路參與。結合立法院「開放的新國會</w:t>
      </w:r>
      <w:r w:rsidR="003B0765" w:rsidRPr="006F4445">
        <w:rPr>
          <w:rFonts w:ascii="Times New Roman" w:eastAsia="標楷體" w:hAnsi="Times New Roman" w:hint="eastAsia"/>
          <w:color w:val="000000" w:themeColor="text1"/>
          <w:kern w:val="2"/>
          <w:sz w:val="28"/>
          <w:szCs w:val="32"/>
        </w:rPr>
        <w:t>-</w:t>
      </w:r>
      <w:r w:rsidR="003B0765" w:rsidRPr="006F4445">
        <w:rPr>
          <w:rFonts w:ascii="Times New Roman" w:eastAsia="標楷體" w:hAnsi="Times New Roman" w:hint="eastAsia"/>
          <w:color w:val="000000" w:themeColor="text1"/>
          <w:kern w:val="2"/>
          <w:sz w:val="28"/>
          <w:szCs w:val="32"/>
        </w:rPr>
        <w:t>推動網路連署重大法案」之政策需求，規劃跨院合作，由立法委員國會辦公室主動開放法案或民眾關注議題，廣徵民眾意見。熱門議題及時揭露於知名綜合性平</w:t>
      </w:r>
      <w:proofErr w:type="gramStart"/>
      <w:r w:rsidR="003B0765" w:rsidRPr="006F4445">
        <w:rPr>
          <w:rFonts w:ascii="Times New Roman" w:eastAsia="標楷體" w:hAnsi="Times New Roman" w:hint="eastAsia"/>
          <w:color w:val="000000" w:themeColor="text1"/>
          <w:kern w:val="2"/>
          <w:sz w:val="28"/>
          <w:szCs w:val="32"/>
        </w:rPr>
        <w:t>臺</w:t>
      </w:r>
      <w:proofErr w:type="gramEnd"/>
      <w:r w:rsidR="003B0765" w:rsidRPr="006F4445">
        <w:rPr>
          <w:rFonts w:ascii="Times New Roman" w:eastAsia="標楷體" w:hAnsi="Times New Roman" w:hint="eastAsia"/>
          <w:color w:val="000000" w:themeColor="text1"/>
          <w:kern w:val="2"/>
          <w:sz w:val="28"/>
          <w:szCs w:val="32"/>
        </w:rPr>
        <w:t>之新聞頻道，運用點選超連結吸引民眾瀏覽平</w:t>
      </w:r>
      <w:proofErr w:type="gramStart"/>
      <w:r w:rsidR="003B0765" w:rsidRPr="006F4445">
        <w:rPr>
          <w:rFonts w:ascii="Times New Roman" w:eastAsia="標楷體" w:hAnsi="Times New Roman" w:hint="eastAsia"/>
          <w:color w:val="000000" w:themeColor="text1"/>
          <w:kern w:val="2"/>
          <w:sz w:val="28"/>
          <w:szCs w:val="32"/>
        </w:rPr>
        <w:t>臺</w:t>
      </w:r>
      <w:proofErr w:type="gramEnd"/>
      <w:r w:rsidR="003B0765" w:rsidRPr="006F4445">
        <w:rPr>
          <w:rFonts w:ascii="Times New Roman" w:eastAsia="標楷體" w:hAnsi="Times New Roman" w:hint="eastAsia"/>
          <w:color w:val="000000" w:themeColor="text1"/>
          <w:kern w:val="2"/>
          <w:sz w:val="28"/>
          <w:szCs w:val="32"/>
        </w:rPr>
        <w:t>，提</w:t>
      </w:r>
      <w:r w:rsidR="00977851" w:rsidRPr="006F4445">
        <w:rPr>
          <w:rFonts w:ascii="Times New Roman" w:eastAsia="標楷體" w:hAnsi="Times New Roman" w:hint="eastAsia"/>
          <w:color w:val="000000" w:themeColor="text1"/>
          <w:kern w:val="2"/>
          <w:sz w:val="28"/>
          <w:szCs w:val="32"/>
        </w:rPr>
        <w:t>升</w:t>
      </w:r>
      <w:r w:rsidR="003B0765" w:rsidRPr="006F4445">
        <w:rPr>
          <w:rFonts w:ascii="Times New Roman" w:eastAsia="標楷體" w:hAnsi="Times New Roman" w:hint="eastAsia"/>
          <w:color w:val="000000" w:themeColor="text1"/>
          <w:kern w:val="2"/>
          <w:sz w:val="28"/>
          <w:szCs w:val="32"/>
        </w:rPr>
        <w:t>平</w:t>
      </w:r>
      <w:proofErr w:type="gramStart"/>
      <w:r w:rsidR="003B0765" w:rsidRPr="006F4445">
        <w:rPr>
          <w:rFonts w:ascii="Times New Roman" w:eastAsia="標楷體" w:hAnsi="Times New Roman" w:hint="eastAsia"/>
          <w:color w:val="000000" w:themeColor="text1"/>
          <w:kern w:val="2"/>
          <w:sz w:val="28"/>
          <w:szCs w:val="32"/>
        </w:rPr>
        <w:t>臺</w:t>
      </w:r>
      <w:proofErr w:type="gramEnd"/>
      <w:r w:rsidR="003B0765" w:rsidRPr="006F4445">
        <w:rPr>
          <w:rFonts w:ascii="Times New Roman" w:eastAsia="標楷體" w:hAnsi="Times New Roman" w:hint="eastAsia"/>
          <w:color w:val="000000" w:themeColor="text1"/>
          <w:kern w:val="2"/>
          <w:sz w:val="28"/>
          <w:szCs w:val="32"/>
        </w:rPr>
        <w:t>之曝光度。</w:t>
      </w:r>
    </w:p>
    <w:p w:rsidR="003B0765" w:rsidRPr="006F4445" w:rsidRDefault="006F4445" w:rsidP="0067440B">
      <w:pPr>
        <w:widowControl w:val="0"/>
        <w:snapToGrid w:val="0"/>
        <w:spacing w:beforeLines="50" w:before="120" w:line="480" w:lineRule="exact"/>
        <w:ind w:leftChars="350" w:left="1176" w:hangingChars="120" w:hanging="336"/>
        <w:jc w:val="both"/>
        <w:rPr>
          <w:rFonts w:ascii="Times New Roman" w:eastAsia="標楷體" w:hAnsi="Times New Roman"/>
          <w:color w:val="000000" w:themeColor="text1"/>
          <w:kern w:val="2"/>
          <w:sz w:val="28"/>
          <w:szCs w:val="32"/>
        </w:rPr>
      </w:pPr>
      <w:r>
        <w:rPr>
          <w:rFonts w:ascii="Times New Roman" w:eastAsia="標楷體" w:hAnsi="Times New Roman" w:hint="eastAsia"/>
          <w:color w:val="000000" w:themeColor="text1"/>
          <w:kern w:val="2"/>
          <w:sz w:val="28"/>
          <w:szCs w:val="32"/>
        </w:rPr>
        <w:t>(5)</w:t>
      </w:r>
      <w:r w:rsidR="003B0765" w:rsidRPr="006F4445">
        <w:rPr>
          <w:rFonts w:ascii="Times New Roman" w:eastAsia="標楷體" w:hAnsi="Times New Roman" w:hint="eastAsia"/>
          <w:color w:val="000000" w:themeColor="text1"/>
          <w:kern w:val="2"/>
          <w:sz w:val="28"/>
          <w:szCs w:val="32"/>
        </w:rPr>
        <w:t>設置「法規影響評估」專區：配合「法規影響評估制度」</w:t>
      </w:r>
      <w:r w:rsidR="003B0765" w:rsidRPr="006F4445">
        <w:rPr>
          <w:rFonts w:ascii="Times New Roman" w:eastAsia="標楷體" w:hAnsi="Times New Roman" w:hint="eastAsia"/>
          <w:color w:val="000000" w:themeColor="text1"/>
          <w:kern w:val="2"/>
          <w:sz w:val="28"/>
          <w:szCs w:val="32"/>
        </w:rPr>
        <w:t>(Regulatory Impact Analysis, RIA)</w:t>
      </w:r>
      <w:r w:rsidR="003B0765" w:rsidRPr="006F4445">
        <w:rPr>
          <w:rFonts w:ascii="Times New Roman" w:eastAsia="標楷體" w:hAnsi="Times New Roman" w:hint="eastAsia"/>
          <w:color w:val="000000" w:themeColor="text1"/>
          <w:kern w:val="2"/>
          <w:sz w:val="28"/>
          <w:szCs w:val="32"/>
        </w:rPr>
        <w:t>的推動，於政策落實至法規的過程，透過</w:t>
      </w:r>
      <w:proofErr w:type="gramStart"/>
      <w:r w:rsidR="003B0765" w:rsidRPr="006F4445">
        <w:rPr>
          <w:rFonts w:ascii="Times New Roman" w:eastAsia="標楷體" w:hAnsi="Times New Roman" w:hint="eastAsia"/>
          <w:color w:val="000000" w:themeColor="text1"/>
          <w:kern w:val="2"/>
          <w:sz w:val="28"/>
          <w:szCs w:val="32"/>
        </w:rPr>
        <w:t>踐行</w:t>
      </w:r>
      <w:proofErr w:type="gramEnd"/>
      <w:r w:rsidR="003B0765" w:rsidRPr="006F4445">
        <w:rPr>
          <w:rFonts w:ascii="Times New Roman" w:eastAsia="標楷體" w:hAnsi="Times New Roman" w:hint="eastAsia"/>
          <w:color w:val="000000" w:themeColor="text1"/>
          <w:kern w:val="2"/>
          <w:sz w:val="28"/>
          <w:szCs w:val="32"/>
        </w:rPr>
        <w:t>政策影響評估，將影響評估製作諮詢文件，開放於參與平</w:t>
      </w:r>
      <w:proofErr w:type="gramStart"/>
      <w:r w:rsidR="003B0765" w:rsidRPr="006F4445">
        <w:rPr>
          <w:rFonts w:ascii="Times New Roman" w:eastAsia="標楷體" w:hAnsi="Times New Roman" w:hint="eastAsia"/>
          <w:color w:val="000000" w:themeColor="text1"/>
          <w:kern w:val="2"/>
          <w:sz w:val="28"/>
          <w:szCs w:val="32"/>
        </w:rPr>
        <w:t>臺</w:t>
      </w:r>
      <w:proofErr w:type="gramEnd"/>
      <w:r w:rsidR="003B0765" w:rsidRPr="006F4445">
        <w:rPr>
          <w:rFonts w:ascii="Times New Roman" w:eastAsia="標楷體" w:hAnsi="Times New Roman" w:hint="eastAsia"/>
          <w:color w:val="000000" w:themeColor="text1"/>
          <w:kern w:val="2"/>
          <w:sz w:val="28"/>
          <w:szCs w:val="32"/>
        </w:rPr>
        <w:t>進行公眾諮商以決定最終方案，提升政策法規作業品質及強化公眾參與，降低法規遵循成本及確保法規制定符合政策目標。</w:t>
      </w:r>
    </w:p>
    <w:p w:rsidR="003B0765" w:rsidRPr="006F4445" w:rsidRDefault="006F4445" w:rsidP="0067440B">
      <w:pPr>
        <w:widowControl w:val="0"/>
        <w:snapToGrid w:val="0"/>
        <w:spacing w:beforeLines="50" w:before="120" w:line="480" w:lineRule="exact"/>
        <w:ind w:leftChars="350" w:left="1176" w:hangingChars="120" w:hanging="336"/>
        <w:jc w:val="both"/>
        <w:rPr>
          <w:rFonts w:ascii="Times New Roman" w:eastAsia="標楷體" w:hAnsi="Times New Roman"/>
          <w:color w:val="000000" w:themeColor="text1"/>
          <w:kern w:val="2"/>
          <w:sz w:val="28"/>
          <w:szCs w:val="32"/>
        </w:rPr>
      </w:pPr>
      <w:r>
        <w:rPr>
          <w:rFonts w:ascii="Times New Roman" w:eastAsia="標楷體" w:hAnsi="Times New Roman" w:hint="eastAsia"/>
          <w:color w:val="000000" w:themeColor="text1"/>
          <w:kern w:val="2"/>
          <w:sz w:val="28"/>
          <w:szCs w:val="32"/>
        </w:rPr>
        <w:t>(6)</w:t>
      </w:r>
      <w:r w:rsidR="003B0765" w:rsidRPr="006F4445">
        <w:rPr>
          <w:rFonts w:ascii="Times New Roman" w:eastAsia="標楷體" w:hAnsi="Times New Roman" w:hint="eastAsia"/>
          <w:color w:val="000000" w:themeColor="text1"/>
          <w:kern w:val="2"/>
          <w:sz w:val="28"/>
          <w:szCs w:val="32"/>
        </w:rPr>
        <w:t>眾開講議題深度化：針對重大政策，要求機關開放議題徵詢，並邀請社群專家協作，加強機關瞭解議題設定與經營，以完整揭露資訊，引導民眾良性討論。開放議題之機關</w:t>
      </w:r>
      <w:proofErr w:type="gramStart"/>
      <w:r w:rsidR="003B0765" w:rsidRPr="006F4445">
        <w:rPr>
          <w:rFonts w:ascii="Times New Roman" w:eastAsia="標楷體" w:hAnsi="Times New Roman" w:hint="eastAsia"/>
          <w:color w:val="000000" w:themeColor="text1"/>
          <w:kern w:val="2"/>
          <w:sz w:val="28"/>
          <w:szCs w:val="32"/>
        </w:rPr>
        <w:t>須線上</w:t>
      </w:r>
      <w:proofErr w:type="gramEnd"/>
      <w:r w:rsidR="003B0765" w:rsidRPr="006F4445">
        <w:rPr>
          <w:rFonts w:ascii="Times New Roman" w:eastAsia="標楷體" w:hAnsi="Times New Roman" w:hint="eastAsia"/>
          <w:color w:val="000000" w:themeColor="text1"/>
          <w:kern w:val="2"/>
          <w:sz w:val="28"/>
          <w:szCs w:val="32"/>
        </w:rPr>
        <w:t>及線</w:t>
      </w:r>
      <w:proofErr w:type="gramStart"/>
      <w:r w:rsidR="003B0765" w:rsidRPr="006F4445">
        <w:rPr>
          <w:rFonts w:ascii="Times New Roman" w:eastAsia="標楷體" w:hAnsi="Times New Roman" w:hint="eastAsia"/>
          <w:color w:val="000000" w:themeColor="text1"/>
          <w:kern w:val="2"/>
          <w:sz w:val="28"/>
          <w:szCs w:val="32"/>
        </w:rPr>
        <w:t>下</w:t>
      </w:r>
      <w:r w:rsidR="0067440B">
        <w:rPr>
          <w:rFonts w:ascii="Times New Roman" w:eastAsia="標楷體" w:hAnsi="Times New Roman" w:hint="eastAsia"/>
          <w:color w:val="000000" w:themeColor="text1"/>
          <w:kern w:val="2"/>
          <w:sz w:val="28"/>
          <w:szCs w:val="32"/>
        </w:rPr>
        <w:t>網</w:t>
      </w:r>
      <w:r w:rsidR="003B0765" w:rsidRPr="006F4445">
        <w:rPr>
          <w:rFonts w:ascii="Times New Roman" w:eastAsia="標楷體" w:hAnsi="Times New Roman" w:hint="eastAsia"/>
          <w:color w:val="000000" w:themeColor="text1"/>
          <w:kern w:val="2"/>
          <w:sz w:val="28"/>
          <w:szCs w:val="32"/>
        </w:rPr>
        <w:t>實整合</w:t>
      </w:r>
      <w:proofErr w:type="gramEnd"/>
      <w:r w:rsidR="003B0765" w:rsidRPr="006F4445">
        <w:rPr>
          <w:rFonts w:ascii="Times New Roman" w:eastAsia="標楷體" w:hAnsi="Times New Roman" w:hint="eastAsia"/>
          <w:color w:val="000000" w:themeColor="text1"/>
          <w:kern w:val="2"/>
          <w:sz w:val="28"/>
          <w:szCs w:val="32"/>
        </w:rPr>
        <w:t>，</w:t>
      </w:r>
      <w:proofErr w:type="gramStart"/>
      <w:r w:rsidR="003B0765" w:rsidRPr="006F4445">
        <w:rPr>
          <w:rFonts w:ascii="Times New Roman" w:eastAsia="標楷體" w:hAnsi="Times New Roman" w:hint="eastAsia"/>
          <w:color w:val="000000" w:themeColor="text1"/>
          <w:kern w:val="2"/>
          <w:sz w:val="28"/>
          <w:szCs w:val="32"/>
        </w:rPr>
        <w:t>線上部分</w:t>
      </w:r>
      <w:proofErr w:type="gramEnd"/>
      <w:r w:rsidR="003B0765" w:rsidRPr="006F4445">
        <w:rPr>
          <w:rFonts w:ascii="Times New Roman" w:eastAsia="標楷體" w:hAnsi="Times New Roman" w:hint="eastAsia"/>
          <w:color w:val="000000" w:themeColor="text1"/>
          <w:kern w:val="2"/>
          <w:sz w:val="28"/>
          <w:szCs w:val="32"/>
        </w:rPr>
        <w:t>，發布議題於參與平</w:t>
      </w:r>
      <w:proofErr w:type="gramStart"/>
      <w:r w:rsidR="003B0765" w:rsidRPr="006F4445">
        <w:rPr>
          <w:rFonts w:ascii="Times New Roman" w:eastAsia="標楷體" w:hAnsi="Times New Roman" w:hint="eastAsia"/>
          <w:color w:val="000000" w:themeColor="text1"/>
          <w:kern w:val="2"/>
          <w:sz w:val="28"/>
          <w:szCs w:val="32"/>
        </w:rPr>
        <w:t>臺</w:t>
      </w:r>
      <w:proofErr w:type="gramEnd"/>
      <w:r w:rsidR="003B0765" w:rsidRPr="006F4445">
        <w:rPr>
          <w:rFonts w:ascii="Times New Roman" w:eastAsia="標楷體" w:hAnsi="Times New Roman" w:hint="eastAsia"/>
          <w:color w:val="000000" w:themeColor="text1"/>
          <w:kern w:val="2"/>
          <w:sz w:val="28"/>
          <w:szCs w:val="32"/>
        </w:rPr>
        <w:t>及機關社群，透過社群串聯邀請網友參與討論；線下部分，結合實體管道</w:t>
      </w:r>
      <w:r w:rsidR="003B0765" w:rsidRPr="006F4445">
        <w:rPr>
          <w:rFonts w:ascii="Times New Roman" w:eastAsia="標楷體" w:hAnsi="Times New Roman" w:hint="eastAsia"/>
          <w:color w:val="000000" w:themeColor="text1"/>
          <w:kern w:val="2"/>
          <w:sz w:val="28"/>
          <w:szCs w:val="32"/>
        </w:rPr>
        <w:lastRenderedPageBreak/>
        <w:t>(</w:t>
      </w:r>
      <w:r w:rsidR="003B0765" w:rsidRPr="006F4445">
        <w:rPr>
          <w:rFonts w:ascii="Times New Roman" w:eastAsia="標楷體" w:hAnsi="Times New Roman" w:hint="eastAsia"/>
          <w:color w:val="000000" w:themeColor="text1"/>
          <w:kern w:val="2"/>
          <w:sz w:val="28"/>
          <w:szCs w:val="32"/>
        </w:rPr>
        <w:t>如公聽會、說明會等</w:t>
      </w:r>
      <w:r w:rsidR="003B0765" w:rsidRPr="006F4445">
        <w:rPr>
          <w:rFonts w:ascii="Times New Roman" w:eastAsia="標楷體" w:hAnsi="Times New Roman" w:hint="eastAsia"/>
          <w:color w:val="000000" w:themeColor="text1"/>
          <w:kern w:val="2"/>
          <w:sz w:val="28"/>
          <w:szCs w:val="32"/>
        </w:rPr>
        <w:t>)</w:t>
      </w:r>
      <w:r w:rsidR="003B0765" w:rsidRPr="006F4445">
        <w:rPr>
          <w:rFonts w:ascii="Times New Roman" w:eastAsia="標楷體" w:hAnsi="Times New Roman" w:hint="eastAsia"/>
          <w:color w:val="000000" w:themeColor="text1"/>
          <w:kern w:val="2"/>
          <w:sz w:val="28"/>
          <w:szCs w:val="32"/>
        </w:rPr>
        <w:t>，充分徵詢各方意見並於平</w:t>
      </w:r>
      <w:proofErr w:type="gramStart"/>
      <w:r w:rsidR="003B0765" w:rsidRPr="006F4445">
        <w:rPr>
          <w:rFonts w:ascii="Times New Roman" w:eastAsia="標楷體" w:hAnsi="Times New Roman" w:hint="eastAsia"/>
          <w:color w:val="000000" w:themeColor="text1"/>
          <w:kern w:val="2"/>
          <w:sz w:val="28"/>
          <w:szCs w:val="32"/>
        </w:rPr>
        <w:t>臺綜整</w:t>
      </w:r>
      <w:proofErr w:type="gramEnd"/>
      <w:r w:rsidR="003B0765" w:rsidRPr="006F4445">
        <w:rPr>
          <w:rFonts w:ascii="Times New Roman" w:eastAsia="標楷體" w:hAnsi="Times New Roman" w:hint="eastAsia"/>
          <w:color w:val="000000" w:themeColor="text1"/>
          <w:kern w:val="2"/>
          <w:sz w:val="28"/>
          <w:szCs w:val="32"/>
        </w:rPr>
        <w:t>回應，使政策完備並符合民意。</w:t>
      </w:r>
    </w:p>
    <w:p w:rsidR="003B0765" w:rsidRPr="006F4445" w:rsidRDefault="006F4445" w:rsidP="0067440B">
      <w:pPr>
        <w:widowControl w:val="0"/>
        <w:snapToGrid w:val="0"/>
        <w:spacing w:beforeLines="50" w:before="120" w:line="480" w:lineRule="exact"/>
        <w:ind w:leftChars="350" w:left="1176" w:hangingChars="120" w:hanging="336"/>
        <w:jc w:val="both"/>
        <w:rPr>
          <w:rFonts w:ascii="Times New Roman" w:eastAsia="標楷體" w:hAnsi="Times New Roman"/>
          <w:color w:val="000000" w:themeColor="text1"/>
          <w:kern w:val="2"/>
          <w:sz w:val="28"/>
          <w:szCs w:val="32"/>
        </w:rPr>
      </w:pPr>
      <w:r>
        <w:rPr>
          <w:rFonts w:ascii="Times New Roman" w:eastAsia="標楷體" w:hAnsi="Times New Roman" w:hint="eastAsia"/>
          <w:color w:val="000000" w:themeColor="text1"/>
          <w:kern w:val="2"/>
          <w:sz w:val="28"/>
          <w:szCs w:val="32"/>
        </w:rPr>
        <w:t>(7)</w:t>
      </w:r>
      <w:proofErr w:type="gramStart"/>
      <w:r w:rsidR="00E33727" w:rsidRPr="006F4445">
        <w:rPr>
          <w:rFonts w:ascii="Times New Roman" w:eastAsia="標楷體" w:hAnsi="Times New Roman" w:hint="eastAsia"/>
          <w:color w:val="000000" w:themeColor="text1"/>
          <w:kern w:val="2"/>
          <w:sz w:val="28"/>
          <w:szCs w:val="32"/>
        </w:rPr>
        <w:t>精進</w:t>
      </w:r>
      <w:r w:rsidR="003B0765" w:rsidRPr="006F4445">
        <w:rPr>
          <w:rFonts w:ascii="Times New Roman" w:eastAsia="標楷體" w:hAnsi="Times New Roman" w:hint="eastAsia"/>
          <w:color w:val="000000" w:themeColor="text1"/>
          <w:kern w:val="2"/>
          <w:sz w:val="28"/>
          <w:szCs w:val="32"/>
        </w:rPr>
        <w:t>提點子</w:t>
      </w:r>
      <w:proofErr w:type="gramEnd"/>
      <w:r w:rsidR="00E33727" w:rsidRPr="006F4445">
        <w:rPr>
          <w:rFonts w:ascii="Times New Roman" w:eastAsia="標楷體" w:hAnsi="Times New Roman" w:hint="eastAsia"/>
          <w:color w:val="000000" w:themeColor="text1"/>
          <w:kern w:val="2"/>
          <w:sz w:val="28"/>
          <w:szCs w:val="32"/>
        </w:rPr>
        <w:t>流程</w:t>
      </w:r>
      <w:r w:rsidR="003B0765" w:rsidRPr="006F4445">
        <w:rPr>
          <w:rFonts w:ascii="Times New Roman" w:eastAsia="標楷體" w:hAnsi="Times New Roman" w:hint="eastAsia"/>
          <w:color w:val="000000" w:themeColor="text1"/>
          <w:kern w:val="2"/>
          <w:sz w:val="28"/>
          <w:szCs w:val="32"/>
        </w:rPr>
        <w:t>：修正網路提議機制，附議期程由原</w:t>
      </w:r>
      <w:r w:rsidR="003B0765" w:rsidRPr="006F4445">
        <w:rPr>
          <w:rFonts w:ascii="Times New Roman" w:eastAsia="標楷體" w:hAnsi="Times New Roman" w:hint="eastAsia"/>
          <w:color w:val="000000" w:themeColor="text1"/>
          <w:kern w:val="2"/>
          <w:sz w:val="28"/>
          <w:szCs w:val="32"/>
        </w:rPr>
        <w:t>45</w:t>
      </w:r>
      <w:r w:rsidR="003B0765" w:rsidRPr="006F4445">
        <w:rPr>
          <w:rFonts w:ascii="Times New Roman" w:eastAsia="標楷體" w:hAnsi="Times New Roman" w:hint="eastAsia"/>
          <w:color w:val="000000" w:themeColor="text1"/>
          <w:kern w:val="2"/>
          <w:sz w:val="28"/>
          <w:szCs w:val="32"/>
        </w:rPr>
        <w:t>天延長至</w:t>
      </w:r>
      <w:r w:rsidR="003B0765" w:rsidRPr="006F4445">
        <w:rPr>
          <w:rFonts w:ascii="Times New Roman" w:eastAsia="標楷體" w:hAnsi="Times New Roman" w:hint="eastAsia"/>
          <w:color w:val="000000" w:themeColor="text1"/>
          <w:kern w:val="2"/>
          <w:sz w:val="28"/>
          <w:szCs w:val="32"/>
        </w:rPr>
        <w:t>60</w:t>
      </w:r>
      <w:r w:rsidR="003B0765" w:rsidRPr="006F4445">
        <w:rPr>
          <w:rFonts w:ascii="Times New Roman" w:eastAsia="標楷體" w:hAnsi="Times New Roman" w:hint="eastAsia"/>
          <w:color w:val="000000" w:themeColor="text1"/>
          <w:kern w:val="2"/>
          <w:sz w:val="28"/>
          <w:szCs w:val="32"/>
        </w:rPr>
        <w:t>天、</w:t>
      </w:r>
      <w:r w:rsidR="003B0765" w:rsidRPr="006F4445">
        <w:rPr>
          <w:rFonts w:ascii="Times New Roman" w:eastAsia="標楷體" w:hAnsi="Times New Roman" w:hint="eastAsia"/>
          <w:color w:val="000000" w:themeColor="text1"/>
          <w:kern w:val="2"/>
          <w:sz w:val="28"/>
          <w:szCs w:val="32"/>
        </w:rPr>
        <w:t>2</w:t>
      </w:r>
      <w:r w:rsidR="003B0765" w:rsidRPr="006F4445">
        <w:rPr>
          <w:rFonts w:ascii="Times New Roman" w:eastAsia="標楷體" w:hAnsi="Times New Roman" w:hint="eastAsia"/>
          <w:color w:val="000000" w:themeColor="text1"/>
          <w:kern w:val="2"/>
          <w:sz w:val="28"/>
          <w:szCs w:val="32"/>
        </w:rPr>
        <w:t>階段流程簡化為</w:t>
      </w:r>
      <w:r w:rsidR="003B0765" w:rsidRPr="006F4445">
        <w:rPr>
          <w:rFonts w:ascii="Times New Roman" w:eastAsia="標楷體" w:hAnsi="Times New Roman" w:hint="eastAsia"/>
          <w:color w:val="000000" w:themeColor="text1"/>
          <w:kern w:val="2"/>
          <w:sz w:val="28"/>
          <w:szCs w:val="32"/>
        </w:rPr>
        <w:t>1</w:t>
      </w:r>
      <w:r w:rsidR="003B0765" w:rsidRPr="006F4445">
        <w:rPr>
          <w:rFonts w:ascii="Times New Roman" w:eastAsia="標楷體" w:hAnsi="Times New Roman" w:hint="eastAsia"/>
          <w:color w:val="000000" w:themeColor="text1"/>
          <w:kern w:val="2"/>
          <w:sz w:val="28"/>
          <w:szCs w:val="32"/>
        </w:rPr>
        <w:t>階段，以及合併檢核與附議階段；提案通過檢核進入附議階段時，平</w:t>
      </w:r>
      <w:proofErr w:type="gramStart"/>
      <w:r w:rsidR="003B0765" w:rsidRPr="006F4445">
        <w:rPr>
          <w:rFonts w:ascii="Times New Roman" w:eastAsia="標楷體" w:hAnsi="Times New Roman" w:hint="eastAsia"/>
          <w:color w:val="000000" w:themeColor="text1"/>
          <w:kern w:val="2"/>
          <w:sz w:val="28"/>
          <w:szCs w:val="32"/>
        </w:rPr>
        <w:t>臺</w:t>
      </w:r>
      <w:proofErr w:type="gramEnd"/>
      <w:r w:rsidR="003B0765" w:rsidRPr="006F4445">
        <w:rPr>
          <w:rFonts w:ascii="Times New Roman" w:eastAsia="標楷體" w:hAnsi="Times New Roman" w:hint="eastAsia"/>
          <w:color w:val="000000" w:themeColor="text1"/>
          <w:kern w:val="2"/>
          <w:sz w:val="28"/>
          <w:szCs w:val="32"/>
        </w:rPr>
        <w:t>及時發送電郵通知提案者，並貼心提醒運用分享及轉貼邀請</w:t>
      </w:r>
      <w:proofErr w:type="gramStart"/>
      <w:r w:rsidR="003B0765" w:rsidRPr="006F4445">
        <w:rPr>
          <w:rFonts w:ascii="Times New Roman" w:eastAsia="標楷體" w:hAnsi="Times New Roman" w:hint="eastAsia"/>
          <w:color w:val="000000" w:themeColor="text1"/>
          <w:kern w:val="2"/>
          <w:sz w:val="28"/>
          <w:szCs w:val="32"/>
        </w:rPr>
        <w:t>網友集氣附議</w:t>
      </w:r>
      <w:proofErr w:type="gramEnd"/>
      <w:r w:rsidR="003B0765" w:rsidRPr="006F4445">
        <w:rPr>
          <w:rFonts w:ascii="Times New Roman" w:eastAsia="標楷體" w:hAnsi="Times New Roman" w:hint="eastAsia"/>
          <w:color w:val="000000" w:themeColor="text1"/>
          <w:kern w:val="2"/>
          <w:sz w:val="28"/>
          <w:szCs w:val="32"/>
        </w:rPr>
        <w:t>，加速議題成案。無論成案與否，要求機關須適時回應，對於成案，由機關於</w:t>
      </w:r>
      <w:r w:rsidR="003B0765" w:rsidRPr="006F4445">
        <w:rPr>
          <w:rFonts w:ascii="Times New Roman" w:eastAsia="標楷體" w:hAnsi="Times New Roman" w:hint="eastAsia"/>
          <w:color w:val="000000" w:themeColor="text1"/>
          <w:kern w:val="2"/>
          <w:sz w:val="28"/>
          <w:szCs w:val="32"/>
        </w:rPr>
        <w:t>2</w:t>
      </w:r>
      <w:r w:rsidR="003B0765" w:rsidRPr="006F4445">
        <w:rPr>
          <w:rFonts w:ascii="Times New Roman" w:eastAsia="標楷體" w:hAnsi="Times New Roman" w:hint="eastAsia"/>
          <w:color w:val="000000" w:themeColor="text1"/>
          <w:kern w:val="2"/>
          <w:sz w:val="28"/>
          <w:szCs w:val="32"/>
        </w:rPr>
        <w:t>個月內公開具體回應。</w:t>
      </w:r>
    </w:p>
    <w:p w:rsidR="005111BC" w:rsidRPr="00527A1C" w:rsidRDefault="005111BC" w:rsidP="00530FF9">
      <w:pPr>
        <w:spacing w:beforeLines="150" w:before="360"/>
        <w:jc w:val="center"/>
        <w:rPr>
          <w:rFonts w:ascii="Times New Roman" w:eastAsia="標楷體" w:hAnsi="Times New Roman"/>
          <w:b/>
          <w:color w:val="000000" w:themeColor="text1"/>
          <w:sz w:val="32"/>
          <w:szCs w:val="32"/>
        </w:rPr>
      </w:pPr>
      <w:r w:rsidRPr="00527A1C">
        <w:rPr>
          <w:rFonts w:ascii="Times New Roman" w:eastAsia="標楷體" w:hAnsi="Times New Roman"/>
          <w:b/>
          <w:color w:val="000000" w:themeColor="text1"/>
          <w:sz w:val="32"/>
          <w:szCs w:val="32"/>
        </w:rPr>
        <w:t>子題三</w:t>
      </w:r>
      <w:r w:rsidR="00145203" w:rsidRPr="00527A1C">
        <w:rPr>
          <w:rFonts w:ascii="Times New Roman" w:eastAsia="標楷體" w:hAnsi="Times New Roman" w:hint="eastAsia"/>
          <w:b/>
          <w:color w:val="000000" w:themeColor="text1"/>
          <w:sz w:val="32"/>
          <w:szCs w:val="32"/>
        </w:rPr>
        <w:t xml:space="preserve">　</w:t>
      </w:r>
      <w:r w:rsidRPr="00527A1C">
        <w:rPr>
          <w:rFonts w:ascii="Times New Roman" w:eastAsia="標楷體" w:hAnsi="Times New Roman"/>
          <w:b/>
          <w:color w:val="000000" w:themeColor="text1"/>
          <w:sz w:val="32"/>
          <w:szCs w:val="32"/>
        </w:rPr>
        <w:t>數位政府服務</w:t>
      </w:r>
    </w:p>
    <w:p w:rsidR="005111BC" w:rsidRPr="00527A1C" w:rsidRDefault="005111BC" w:rsidP="000A5449">
      <w:pPr>
        <w:snapToGrid w:val="0"/>
        <w:spacing w:beforeLines="50" w:before="120" w:line="480" w:lineRule="atLeast"/>
        <w:jc w:val="both"/>
        <w:rPr>
          <w:rFonts w:ascii="Times New Roman" w:eastAsia="標楷體" w:hAnsi="Times New Roman"/>
          <w:b/>
          <w:color w:val="000000" w:themeColor="text1"/>
          <w:sz w:val="28"/>
          <w:szCs w:val="28"/>
        </w:rPr>
      </w:pPr>
      <w:r w:rsidRPr="00527A1C">
        <w:rPr>
          <w:rFonts w:ascii="Times New Roman" w:eastAsia="標楷體" w:hAnsi="Times New Roman"/>
          <w:b/>
          <w:color w:val="000000" w:themeColor="text1"/>
          <w:sz w:val="28"/>
          <w:szCs w:val="28"/>
        </w:rPr>
        <w:t>一、背景分析</w:t>
      </w:r>
    </w:p>
    <w:p w:rsidR="005111BC" w:rsidRPr="00527A1C" w:rsidRDefault="005111BC" w:rsidP="000A5449">
      <w:pPr>
        <w:spacing w:beforeLines="50" w:before="120" w:after="120" w:line="480" w:lineRule="atLeast"/>
        <w:ind w:leftChars="100" w:left="24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「數位政府服務」的內涵在於建立一個資訊公開、多元參與以及協同合作的政府型態，並且強調服務必須持久、可負擔</w:t>
      </w:r>
      <w:proofErr w:type="gramStart"/>
      <w:r w:rsidRPr="00527A1C">
        <w:rPr>
          <w:rFonts w:ascii="Times New Roman" w:eastAsia="標楷體" w:hAnsi="Times New Roman"/>
          <w:color w:val="000000" w:themeColor="text1"/>
          <w:sz w:val="28"/>
          <w:szCs w:val="28"/>
        </w:rPr>
        <w:t>以及跨域整合</w:t>
      </w:r>
      <w:proofErr w:type="gramEnd"/>
      <w:r w:rsidRPr="00527A1C">
        <w:rPr>
          <w:rFonts w:ascii="Times New Roman" w:eastAsia="標楷體" w:hAnsi="Times New Roman"/>
          <w:color w:val="000000" w:themeColor="text1"/>
          <w:sz w:val="28"/>
          <w:szCs w:val="28"/>
        </w:rPr>
        <w:t>，以滿足未來民眾對資通訊服務的需求。本透明治理構面的數位政府服務強調</w:t>
      </w:r>
      <w:proofErr w:type="gramStart"/>
      <w:r w:rsidRPr="00527A1C">
        <w:rPr>
          <w:rFonts w:ascii="Times New Roman" w:eastAsia="標楷體" w:hAnsi="Times New Roman"/>
          <w:color w:val="000000" w:themeColor="text1"/>
          <w:sz w:val="28"/>
          <w:szCs w:val="28"/>
        </w:rPr>
        <w:t>與其他構面</w:t>
      </w:r>
      <w:proofErr w:type="gramEnd"/>
      <w:r w:rsidRPr="00527A1C">
        <w:rPr>
          <w:rFonts w:ascii="Times New Roman" w:eastAsia="標楷體" w:hAnsi="Times New Roman"/>
          <w:color w:val="000000" w:themeColor="text1"/>
          <w:sz w:val="28"/>
          <w:szCs w:val="28"/>
        </w:rPr>
        <w:t>合作，建立一個協力型政府資訊服務架構，包括政府機關之間以及政府與民眾之間的協同合作，以最有效運用資源的方式提供最需要的服務。</w:t>
      </w:r>
    </w:p>
    <w:p w:rsidR="005111BC" w:rsidRPr="00527A1C" w:rsidRDefault="005111BC" w:rsidP="000A5449">
      <w:pPr>
        <w:spacing w:beforeLines="50" w:before="120" w:after="120" w:line="480" w:lineRule="atLeast"/>
        <w:ind w:leftChars="100" w:left="24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資通訊技術的發達以及社群媒體工具的普遍使用，讓民眾對政府的溝通管道扁平化，加快建言速度、也加快對回應速度的要求，單一政府或群體的智慧及能力已逐漸無法因應愈來愈多、愈快、愈創新的需求，因此需要以更開放的態度，更有效的技術，優化政府資通訊建設及服務，也引入群眾智慧，達到跨部門力量結合的目的。</w:t>
      </w:r>
    </w:p>
    <w:p w:rsidR="005111BC" w:rsidRDefault="0059189D" w:rsidP="000A5449">
      <w:pPr>
        <w:spacing w:beforeLines="50" w:before="120" w:after="120" w:line="480" w:lineRule="atLeast"/>
        <w:ind w:leftChars="100" w:left="240" w:firstLine="567"/>
        <w:jc w:val="both"/>
        <w:rPr>
          <w:rFonts w:ascii="Times New Roman" w:eastAsia="標楷體" w:hAnsi="Times New Roman"/>
          <w:color w:val="000000" w:themeColor="text1"/>
          <w:sz w:val="28"/>
          <w:szCs w:val="28"/>
        </w:rPr>
      </w:pPr>
      <w:proofErr w:type="gramStart"/>
      <w:r w:rsidRPr="00CB208D">
        <w:rPr>
          <w:rFonts w:ascii="Times New Roman" w:eastAsia="標楷體" w:hAnsi="Times New Roman" w:hint="eastAsia"/>
          <w:color w:val="000000" w:themeColor="text1"/>
          <w:sz w:val="28"/>
          <w:szCs w:val="28"/>
        </w:rPr>
        <w:t>鑑</w:t>
      </w:r>
      <w:proofErr w:type="gramEnd"/>
      <w:r w:rsidR="005111BC" w:rsidRPr="00527A1C">
        <w:rPr>
          <w:rFonts w:ascii="Times New Roman" w:eastAsia="標楷體" w:hAnsi="Times New Roman"/>
          <w:color w:val="000000" w:themeColor="text1"/>
          <w:sz w:val="28"/>
          <w:szCs w:val="28"/>
        </w:rPr>
        <w:t>此，有別於前階段電子化政府的作法，我國下階段政府服務在資通訊面向的重點在於</w:t>
      </w:r>
      <w:proofErr w:type="gramStart"/>
      <w:r w:rsidR="005111BC" w:rsidRPr="00527A1C">
        <w:rPr>
          <w:rFonts w:ascii="Times New Roman" w:eastAsia="標楷體" w:hAnsi="Times New Roman"/>
          <w:color w:val="000000" w:themeColor="text1"/>
          <w:sz w:val="28"/>
          <w:szCs w:val="28"/>
        </w:rPr>
        <w:t>分析跨域資料</w:t>
      </w:r>
      <w:proofErr w:type="gramEnd"/>
      <w:r w:rsidR="005111BC" w:rsidRPr="00527A1C">
        <w:rPr>
          <w:rFonts w:ascii="Times New Roman" w:eastAsia="標楷體" w:hAnsi="Times New Roman"/>
          <w:color w:val="000000" w:themeColor="text1"/>
          <w:sz w:val="28"/>
          <w:szCs w:val="28"/>
        </w:rPr>
        <w:t>並結合社群網絡，以瞭解民眾需求，擴大施政績效；橫向連接機關服務與結合群眾智慧，以提供民</w:t>
      </w:r>
      <w:r w:rsidR="005111BC" w:rsidRPr="00527A1C">
        <w:rPr>
          <w:rFonts w:ascii="Times New Roman" w:eastAsia="標楷體" w:hAnsi="Times New Roman"/>
          <w:color w:val="000000" w:themeColor="text1"/>
          <w:sz w:val="28"/>
          <w:szCs w:val="28"/>
        </w:rPr>
        <w:lastRenderedPageBreak/>
        <w:t>眾所需，達成治理工作；並且更有效的運用行動科技與雲端力量，傳送政府服務。</w:t>
      </w:r>
    </w:p>
    <w:p w:rsidR="005111BC" w:rsidRPr="00527A1C" w:rsidRDefault="005111BC" w:rsidP="000A5449">
      <w:pPr>
        <w:spacing w:beforeLines="50" w:before="120" w:after="120" w:line="480" w:lineRule="atLeast"/>
        <w:ind w:leftChars="100" w:left="1941" w:hanging="1701"/>
        <w:jc w:val="both"/>
        <w:rPr>
          <w:rFonts w:ascii="Times New Roman" w:eastAsia="標楷體" w:hAnsi="Times New Roman"/>
          <w:b/>
          <w:color w:val="000000" w:themeColor="text1"/>
          <w:sz w:val="28"/>
          <w:szCs w:val="28"/>
        </w:rPr>
      </w:pPr>
      <w:r w:rsidRPr="00527A1C">
        <w:rPr>
          <w:rFonts w:ascii="Times New Roman" w:eastAsia="標楷體" w:hAnsi="Times New Roman"/>
          <w:b/>
          <w:color w:val="000000" w:themeColor="text1"/>
          <w:sz w:val="28"/>
          <w:szCs w:val="28"/>
        </w:rPr>
        <w:t>(</w:t>
      </w:r>
      <w:proofErr w:type="gramStart"/>
      <w:r w:rsidRPr="00527A1C">
        <w:rPr>
          <w:rFonts w:ascii="Times New Roman" w:eastAsia="標楷體" w:hAnsi="Times New Roman"/>
          <w:b/>
          <w:color w:val="000000" w:themeColor="text1"/>
          <w:sz w:val="28"/>
          <w:szCs w:val="28"/>
        </w:rPr>
        <w:t>一</w:t>
      </w:r>
      <w:proofErr w:type="gramEnd"/>
      <w:r w:rsidRPr="00527A1C">
        <w:rPr>
          <w:rFonts w:ascii="Times New Roman" w:eastAsia="標楷體" w:hAnsi="Times New Roman"/>
          <w:b/>
          <w:color w:val="000000" w:themeColor="text1"/>
          <w:sz w:val="28"/>
          <w:szCs w:val="28"/>
        </w:rPr>
        <w:t>)</w:t>
      </w:r>
      <w:r w:rsidRPr="00527A1C">
        <w:rPr>
          <w:rFonts w:ascii="Times New Roman" w:eastAsia="標楷體" w:hAnsi="Times New Roman"/>
          <w:b/>
          <w:color w:val="000000" w:themeColor="text1"/>
          <w:sz w:val="28"/>
          <w:szCs w:val="28"/>
        </w:rPr>
        <w:t>國際趨勢</w:t>
      </w:r>
    </w:p>
    <w:p w:rsidR="005111BC" w:rsidRPr="00527A1C" w:rsidRDefault="005111BC" w:rsidP="0004356C">
      <w:pPr>
        <w:spacing w:beforeLines="50" w:before="120" w:after="120" w:line="480" w:lineRule="atLeast"/>
        <w:ind w:leftChars="250" w:left="60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根據聯合國電子政府研究報告，</w:t>
      </w:r>
      <w:r w:rsidRPr="00527A1C">
        <w:rPr>
          <w:rFonts w:ascii="Times New Roman" w:eastAsia="標楷體" w:hAnsi="Times New Roman"/>
          <w:color w:val="000000" w:themeColor="text1"/>
          <w:sz w:val="28"/>
          <w:szCs w:val="28"/>
        </w:rPr>
        <w:t>2014</w:t>
      </w:r>
      <w:r w:rsidRPr="00527A1C">
        <w:rPr>
          <w:rFonts w:ascii="Times New Roman" w:eastAsia="標楷體" w:hAnsi="Times New Roman"/>
          <w:color w:val="000000" w:themeColor="text1"/>
          <w:sz w:val="28"/>
          <w:szCs w:val="28"/>
        </w:rPr>
        <w:t>年電子化政府排名前</w:t>
      </w:r>
      <w:r w:rsidRPr="00527A1C">
        <w:rPr>
          <w:rFonts w:ascii="Times New Roman" w:eastAsia="標楷體" w:hAnsi="Times New Roman"/>
          <w:color w:val="000000" w:themeColor="text1"/>
          <w:sz w:val="28"/>
          <w:szCs w:val="28"/>
        </w:rPr>
        <w:t>3</w:t>
      </w:r>
      <w:r w:rsidRPr="00527A1C">
        <w:rPr>
          <w:rFonts w:ascii="Times New Roman" w:eastAsia="標楷體" w:hAnsi="Times New Roman"/>
          <w:color w:val="000000" w:themeColor="text1"/>
          <w:sz w:val="28"/>
          <w:szCs w:val="28"/>
        </w:rPr>
        <w:t>名的國家－</w:t>
      </w:r>
      <w:r w:rsidR="005D55E6" w:rsidRPr="00527A1C">
        <w:rPr>
          <w:rFonts w:ascii="Times New Roman" w:eastAsia="標楷體" w:hAnsi="Times New Roman" w:hint="eastAsia"/>
          <w:color w:val="000000" w:themeColor="text1"/>
          <w:sz w:val="28"/>
          <w:szCs w:val="28"/>
        </w:rPr>
        <w:t>韓國、澳大利亞、新加坡</w:t>
      </w:r>
      <w:r w:rsidRPr="00527A1C">
        <w:rPr>
          <w:rFonts w:ascii="Times New Roman" w:eastAsia="標楷體" w:hAnsi="Times New Roman"/>
          <w:color w:val="000000" w:themeColor="text1"/>
          <w:sz w:val="28"/>
          <w:szCs w:val="28"/>
        </w:rPr>
        <w:t>有一共通點，它們都提供了一體化的服務並且推廣行動應用。</w:t>
      </w:r>
      <w:proofErr w:type="gramStart"/>
      <w:r w:rsidRPr="00527A1C">
        <w:rPr>
          <w:rFonts w:ascii="Times New Roman" w:eastAsia="標楷體" w:hAnsi="Times New Roman"/>
          <w:color w:val="000000" w:themeColor="text1"/>
          <w:sz w:val="28"/>
          <w:szCs w:val="28"/>
        </w:rPr>
        <w:t>此外，</w:t>
      </w:r>
      <w:proofErr w:type="gramEnd"/>
      <w:r w:rsidRPr="00527A1C">
        <w:rPr>
          <w:rFonts w:ascii="Times New Roman" w:eastAsia="標楷體" w:hAnsi="Times New Roman"/>
          <w:color w:val="000000" w:themeColor="text1"/>
          <w:sz w:val="28"/>
          <w:szCs w:val="28"/>
        </w:rPr>
        <w:t>部分國家已規劃將一系列的政府服務轉移到網上，包括電話、視訊和面對面服務，但是，它們同時也為</w:t>
      </w:r>
      <w:r w:rsidR="0059189D" w:rsidRPr="00CB208D">
        <w:rPr>
          <w:rFonts w:ascii="Times New Roman" w:eastAsia="標楷體" w:hAnsi="Times New Roman" w:hint="eastAsia"/>
          <w:color w:val="000000" w:themeColor="text1"/>
          <w:sz w:val="28"/>
          <w:szCs w:val="28"/>
        </w:rPr>
        <w:t>「</w:t>
      </w:r>
      <w:r w:rsidRPr="0059189D">
        <w:rPr>
          <w:rFonts w:ascii="Times New Roman" w:eastAsia="標楷體" w:hAnsi="Times New Roman"/>
          <w:color w:val="000000" w:themeColor="text1"/>
          <w:sz w:val="28"/>
          <w:szCs w:val="28"/>
        </w:rPr>
        <w:t>無法使用科技設備的貧困人群</w:t>
      </w:r>
      <w:r w:rsidR="0059189D" w:rsidRPr="00CB208D">
        <w:rPr>
          <w:rFonts w:ascii="Times New Roman" w:eastAsia="標楷體" w:hAnsi="Times New Roman" w:hint="eastAsia"/>
          <w:color w:val="000000" w:themeColor="text1"/>
          <w:sz w:val="28"/>
          <w:szCs w:val="28"/>
        </w:rPr>
        <w:t>」</w:t>
      </w:r>
      <w:r w:rsidRPr="0059189D">
        <w:rPr>
          <w:rFonts w:ascii="Times New Roman" w:eastAsia="標楷體" w:hAnsi="Times New Roman"/>
          <w:color w:val="000000" w:themeColor="text1"/>
          <w:sz w:val="28"/>
          <w:szCs w:val="28"/>
        </w:rPr>
        <w:t>和</w:t>
      </w:r>
      <w:r w:rsidR="0059189D" w:rsidRPr="00CB208D">
        <w:rPr>
          <w:rFonts w:ascii="Times New Roman" w:eastAsia="標楷體" w:hAnsi="Times New Roman" w:hint="eastAsia"/>
          <w:color w:val="000000" w:themeColor="text1"/>
          <w:sz w:val="28"/>
          <w:szCs w:val="28"/>
        </w:rPr>
        <w:t>「</w:t>
      </w:r>
      <w:r w:rsidRPr="0059189D">
        <w:rPr>
          <w:rFonts w:ascii="Times New Roman" w:eastAsia="標楷體" w:hAnsi="Times New Roman"/>
          <w:color w:val="000000" w:themeColor="text1"/>
          <w:sz w:val="28"/>
          <w:szCs w:val="28"/>
        </w:rPr>
        <w:t>拒絕使用科技設備的人群</w:t>
      </w:r>
      <w:r w:rsidR="0059189D" w:rsidRPr="00CB208D">
        <w:rPr>
          <w:rFonts w:ascii="Times New Roman" w:eastAsia="標楷體" w:hAnsi="Times New Roman" w:hint="eastAsia"/>
          <w:color w:val="000000" w:themeColor="text1"/>
          <w:sz w:val="28"/>
          <w:szCs w:val="28"/>
        </w:rPr>
        <w:t>」</w:t>
      </w:r>
      <w:r w:rsidRPr="0059189D">
        <w:rPr>
          <w:rFonts w:ascii="Times New Roman" w:eastAsia="標楷體" w:hAnsi="Times New Roman"/>
          <w:color w:val="000000" w:themeColor="text1"/>
          <w:sz w:val="28"/>
          <w:szCs w:val="28"/>
        </w:rPr>
        <w:t>開設了其他服務管道，英國、丹麥、荷蘭、澳大利亞和</w:t>
      </w:r>
      <w:proofErr w:type="gramStart"/>
      <w:r w:rsidRPr="0059189D">
        <w:rPr>
          <w:rFonts w:ascii="Times New Roman" w:eastAsia="標楷體" w:hAnsi="Times New Roman"/>
          <w:color w:val="000000" w:themeColor="text1"/>
          <w:sz w:val="28"/>
          <w:szCs w:val="28"/>
        </w:rPr>
        <w:t>美國均已有</w:t>
      </w:r>
      <w:proofErr w:type="gramEnd"/>
      <w:r w:rsidRPr="00527A1C">
        <w:rPr>
          <w:rFonts w:ascii="Times New Roman" w:eastAsia="標楷體" w:hAnsi="Times New Roman"/>
          <w:color w:val="000000" w:themeColor="text1"/>
          <w:sz w:val="28"/>
          <w:szCs w:val="28"/>
        </w:rPr>
        <w:t>初步成果。由此可知國際社會對於服務整合與差異化的服務提供方式非常重視。</w:t>
      </w:r>
    </w:p>
    <w:p w:rsidR="005111BC" w:rsidRPr="00527A1C" w:rsidRDefault="005111BC" w:rsidP="0004356C">
      <w:pPr>
        <w:spacing w:beforeLines="50" w:before="120" w:after="120" w:line="480" w:lineRule="atLeast"/>
        <w:ind w:leftChars="250" w:left="60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綜觀世界各國整體發展經驗，部分資訊先進國家也開始著重於下列幾個資訊資源整合工作，以加速發展政府資訊服務：</w:t>
      </w:r>
    </w:p>
    <w:p w:rsidR="005111BC" w:rsidRPr="00527A1C" w:rsidRDefault="005111BC" w:rsidP="0004356C">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1.</w:t>
      </w:r>
      <w:r w:rsidRPr="00527A1C">
        <w:rPr>
          <w:rFonts w:ascii="Times New Roman" w:eastAsia="標楷體" w:hAnsi="Times New Roman"/>
          <w:color w:val="000000" w:themeColor="text1"/>
          <w:sz w:val="28"/>
        </w:rPr>
        <w:t>以使用者為中心，優化政府服務流程</w:t>
      </w:r>
    </w:p>
    <w:p w:rsidR="005111BC" w:rsidRPr="00527A1C" w:rsidRDefault="005111BC" w:rsidP="00325D26">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szCs w:val="28"/>
        </w:rPr>
      </w:pPr>
      <w:r w:rsidRPr="00527A1C">
        <w:rPr>
          <w:rFonts w:ascii="Times New Roman" w:eastAsia="標楷體" w:hAnsi="Times New Roman"/>
          <w:bCs/>
          <w:color w:val="000000" w:themeColor="text1"/>
          <w:sz w:val="28"/>
          <w:szCs w:val="28"/>
        </w:rPr>
        <w:t>美國白宮電子化政府與資訊科技辦公室</w:t>
      </w:r>
      <w:r w:rsidRPr="00527A1C">
        <w:rPr>
          <w:rFonts w:ascii="Times New Roman" w:eastAsia="標楷體" w:hAnsi="Times New Roman"/>
          <w:bCs/>
          <w:color w:val="000000" w:themeColor="text1"/>
          <w:sz w:val="28"/>
          <w:szCs w:val="28"/>
        </w:rPr>
        <w:t>(Office of E-Government &amp; Information Technology)</w:t>
      </w:r>
      <w:r w:rsidRPr="00527A1C">
        <w:rPr>
          <w:rFonts w:ascii="Times New Roman" w:eastAsia="標楷體" w:hAnsi="Times New Roman"/>
          <w:bCs/>
          <w:color w:val="000000" w:themeColor="text1"/>
          <w:sz w:val="28"/>
          <w:szCs w:val="28"/>
        </w:rPr>
        <w:t>，於</w:t>
      </w:r>
      <w:r w:rsidRPr="00527A1C">
        <w:rPr>
          <w:rFonts w:ascii="Times New Roman" w:eastAsia="標楷體" w:hAnsi="Times New Roman"/>
          <w:bCs/>
          <w:color w:val="000000" w:themeColor="text1"/>
          <w:sz w:val="28"/>
          <w:szCs w:val="28"/>
        </w:rPr>
        <w:t>2012</w:t>
      </w:r>
      <w:r w:rsidRPr="00527A1C">
        <w:rPr>
          <w:rFonts w:ascii="Times New Roman" w:eastAsia="標楷體" w:hAnsi="Times New Roman"/>
          <w:bCs/>
          <w:color w:val="000000" w:themeColor="text1"/>
          <w:sz w:val="28"/>
          <w:szCs w:val="28"/>
        </w:rPr>
        <w:t>年所發布的數位政府策略</w:t>
      </w:r>
      <w:r w:rsidRPr="00527A1C">
        <w:rPr>
          <w:rFonts w:ascii="Times New Roman" w:eastAsia="標楷體" w:hAnsi="Times New Roman"/>
          <w:bCs/>
          <w:color w:val="000000" w:themeColor="text1"/>
          <w:sz w:val="28"/>
          <w:szCs w:val="28"/>
        </w:rPr>
        <w:t>(</w:t>
      </w:r>
      <w:r w:rsidRPr="00527A1C">
        <w:rPr>
          <w:rFonts w:ascii="Times New Roman" w:eastAsia="標楷體" w:hAnsi="Times New Roman"/>
          <w:color w:val="000000" w:themeColor="text1"/>
          <w:sz w:val="28"/>
        </w:rPr>
        <w:t>Digital</w:t>
      </w:r>
      <w:r w:rsidRPr="00527A1C">
        <w:rPr>
          <w:rFonts w:ascii="Times New Roman" w:eastAsia="標楷體" w:hAnsi="Times New Roman"/>
          <w:bCs/>
          <w:color w:val="000000" w:themeColor="text1"/>
          <w:sz w:val="28"/>
          <w:szCs w:val="28"/>
        </w:rPr>
        <w:t xml:space="preserve"> Government Strategy)</w:t>
      </w:r>
      <w:r w:rsidRPr="00527A1C">
        <w:rPr>
          <w:rFonts w:ascii="Times New Roman" w:eastAsia="標楷體" w:hAnsi="Times New Roman"/>
          <w:bCs/>
          <w:color w:val="000000" w:themeColor="text1"/>
          <w:sz w:val="28"/>
          <w:szCs w:val="28"/>
        </w:rPr>
        <w:t>描繪美國政府</w:t>
      </w:r>
      <w:r w:rsidRPr="00527A1C">
        <w:rPr>
          <w:rFonts w:ascii="Times New Roman" w:eastAsia="標楷體" w:hAnsi="Times New Roman"/>
          <w:bCs/>
          <w:color w:val="000000" w:themeColor="text1"/>
          <w:sz w:val="28"/>
          <w:szCs w:val="28"/>
        </w:rPr>
        <w:t>21</w:t>
      </w:r>
      <w:r w:rsidRPr="00527A1C">
        <w:rPr>
          <w:rFonts w:ascii="Times New Roman" w:eastAsia="標楷體" w:hAnsi="Times New Roman"/>
          <w:bCs/>
          <w:color w:val="000000" w:themeColor="text1"/>
          <w:sz w:val="28"/>
          <w:szCs w:val="28"/>
        </w:rPr>
        <w:t>世紀數位政府藍圖，設定三大目標：「</w:t>
      </w:r>
      <w:r w:rsidRPr="00527A1C">
        <w:rPr>
          <w:rFonts w:ascii="Times New Roman" w:eastAsia="標楷體" w:hAnsi="Times New Roman"/>
          <w:color w:val="000000" w:themeColor="text1"/>
          <w:sz w:val="28"/>
          <w:szCs w:val="28"/>
        </w:rPr>
        <w:t>隨著日益增加的行動需求，讓美國民眾可以不限任何時間、地點、裝置，存取高品質的數位政府資訊和服務」、</w:t>
      </w:r>
      <w:r w:rsidRPr="00527A1C">
        <w:rPr>
          <w:rFonts w:ascii="Times New Roman" w:eastAsia="標楷體" w:hAnsi="Times New Roman"/>
          <w:bCs/>
          <w:color w:val="000000" w:themeColor="text1"/>
          <w:sz w:val="28"/>
          <w:szCs w:val="28"/>
        </w:rPr>
        <w:t>「</w:t>
      </w:r>
      <w:r w:rsidRPr="00527A1C">
        <w:rPr>
          <w:rFonts w:ascii="Times New Roman" w:eastAsia="標楷體" w:hAnsi="Times New Roman"/>
          <w:color w:val="000000" w:themeColor="text1"/>
          <w:sz w:val="28"/>
          <w:szCs w:val="28"/>
        </w:rPr>
        <w:t>確保政府運用更聰明、安全、可負擔的方式進行調適，面對新的數位世界」、</w:t>
      </w:r>
      <w:r w:rsidRPr="00527A1C">
        <w:rPr>
          <w:rFonts w:ascii="Times New Roman" w:eastAsia="標楷體" w:hAnsi="Times New Roman"/>
          <w:bCs/>
          <w:color w:val="000000" w:themeColor="text1"/>
          <w:sz w:val="28"/>
          <w:szCs w:val="28"/>
        </w:rPr>
        <w:t>「</w:t>
      </w:r>
      <w:r w:rsidRPr="00527A1C">
        <w:rPr>
          <w:rFonts w:ascii="Times New Roman" w:eastAsia="標楷體" w:hAnsi="Times New Roman"/>
          <w:color w:val="000000" w:themeColor="text1"/>
          <w:sz w:val="28"/>
          <w:szCs w:val="28"/>
        </w:rPr>
        <w:t>解除政府資料的禁錮，提供創新應用，增進為民服務品質」。</w:t>
      </w:r>
    </w:p>
    <w:p w:rsidR="005111BC" w:rsidRPr="00527A1C" w:rsidRDefault="005111BC" w:rsidP="0004356C">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2.</w:t>
      </w:r>
      <w:r w:rsidRPr="00527A1C">
        <w:rPr>
          <w:rFonts w:ascii="Times New Roman" w:eastAsia="標楷體" w:hAnsi="Times New Roman"/>
          <w:color w:val="000000" w:themeColor="text1"/>
          <w:sz w:val="28"/>
        </w:rPr>
        <w:t>整合規劃資訊服務策略，建立標準、安全、合作共享交換機制</w:t>
      </w:r>
    </w:p>
    <w:p w:rsidR="005111BC" w:rsidRPr="00527A1C" w:rsidRDefault="005111BC" w:rsidP="00325D26">
      <w:pPr>
        <w:snapToGrid w:val="0"/>
        <w:spacing w:beforeLines="50" w:before="120" w:line="480" w:lineRule="atLeast"/>
        <w:ind w:leftChars="350" w:left="840" w:firstLineChars="200" w:firstLine="560"/>
        <w:jc w:val="both"/>
        <w:rPr>
          <w:rFonts w:ascii="Times New Roman" w:eastAsia="標楷體" w:hAnsi="Times New Roman"/>
          <w:bCs/>
          <w:color w:val="000000" w:themeColor="text1"/>
          <w:sz w:val="28"/>
          <w:szCs w:val="28"/>
        </w:rPr>
      </w:pPr>
      <w:r w:rsidRPr="00527A1C">
        <w:rPr>
          <w:rFonts w:ascii="Times New Roman" w:eastAsia="標楷體" w:hAnsi="Times New Roman"/>
          <w:bCs/>
          <w:color w:val="000000" w:themeColor="text1"/>
          <w:sz w:val="28"/>
          <w:szCs w:val="28"/>
        </w:rPr>
        <w:t>新加坡</w:t>
      </w:r>
      <w:proofErr w:type="spellStart"/>
      <w:r w:rsidR="003F7F2C">
        <w:rPr>
          <w:rFonts w:ascii="Times New Roman" w:eastAsia="標楷體" w:hAnsi="Times New Roman"/>
          <w:bCs/>
          <w:color w:val="000000" w:themeColor="text1"/>
          <w:sz w:val="28"/>
          <w:szCs w:val="28"/>
        </w:rPr>
        <w:t>eGov</w:t>
      </w:r>
      <w:proofErr w:type="spellEnd"/>
      <w:r w:rsidR="002B541D">
        <w:rPr>
          <w:rFonts w:ascii="Times New Roman" w:eastAsia="標楷體" w:hAnsi="Times New Roman" w:hint="eastAsia"/>
          <w:bCs/>
          <w:color w:val="000000" w:themeColor="text1"/>
          <w:sz w:val="28"/>
          <w:szCs w:val="28"/>
        </w:rPr>
        <w:t xml:space="preserve"> </w:t>
      </w:r>
      <w:r w:rsidR="003F7F2C">
        <w:rPr>
          <w:rFonts w:ascii="Times New Roman" w:eastAsia="標楷體" w:hAnsi="Times New Roman"/>
          <w:bCs/>
          <w:color w:val="000000" w:themeColor="text1"/>
          <w:sz w:val="28"/>
          <w:szCs w:val="28"/>
        </w:rPr>
        <w:t>2015</w:t>
      </w:r>
      <w:r w:rsidRPr="00527A1C">
        <w:rPr>
          <w:rFonts w:ascii="Times New Roman" w:eastAsia="標楷體" w:hAnsi="Times New Roman"/>
          <w:bCs/>
          <w:color w:val="000000" w:themeColor="text1"/>
          <w:sz w:val="28"/>
          <w:szCs w:val="28"/>
        </w:rPr>
        <w:t>計畫，係以「共同創造更大的價值」、「連結促成主</w:t>
      </w:r>
      <w:bookmarkStart w:id="2" w:name="_GoBack"/>
      <w:bookmarkEnd w:id="2"/>
      <w:r w:rsidRPr="00527A1C">
        <w:rPr>
          <w:rFonts w:ascii="Times New Roman" w:eastAsia="標楷體" w:hAnsi="Times New Roman"/>
          <w:bCs/>
          <w:color w:val="000000" w:themeColor="text1"/>
          <w:sz w:val="28"/>
          <w:szCs w:val="28"/>
        </w:rPr>
        <w:t>動參與」、「催化成為一體政府的變革」為主要</w:t>
      </w:r>
      <w:r w:rsidRPr="00527A1C">
        <w:rPr>
          <w:rFonts w:ascii="Times New Roman" w:eastAsia="標楷體" w:hAnsi="Times New Roman"/>
          <w:bCs/>
          <w:color w:val="000000" w:themeColor="text1"/>
          <w:sz w:val="28"/>
          <w:szCs w:val="28"/>
        </w:rPr>
        <w:lastRenderedPageBreak/>
        <w:t>策略，期以</w:t>
      </w:r>
      <w:r w:rsidRPr="00527A1C">
        <w:rPr>
          <w:rFonts w:ascii="Times New Roman" w:eastAsia="標楷體" w:hAnsi="Times New Roman"/>
          <w:color w:val="000000" w:themeColor="text1"/>
          <w:sz w:val="28"/>
          <w:szCs w:val="28"/>
        </w:rPr>
        <w:t>標準安全的環境</w:t>
      </w:r>
      <w:r w:rsidRPr="00527A1C">
        <w:rPr>
          <w:rFonts w:ascii="Times New Roman" w:eastAsia="標楷體" w:hAnsi="Times New Roman"/>
          <w:bCs/>
          <w:color w:val="000000" w:themeColor="text1"/>
          <w:sz w:val="28"/>
          <w:szCs w:val="28"/>
        </w:rPr>
        <w:t>，與民眾創造最大服務價值，實現協同合作的政府。</w:t>
      </w:r>
    </w:p>
    <w:p w:rsidR="005111BC" w:rsidRPr="00527A1C" w:rsidRDefault="005111BC" w:rsidP="00325D26">
      <w:pPr>
        <w:snapToGrid w:val="0"/>
        <w:spacing w:beforeLines="50" w:before="120" w:line="480" w:lineRule="atLeast"/>
        <w:ind w:leftChars="350" w:left="840" w:firstLineChars="200" w:firstLine="560"/>
        <w:jc w:val="both"/>
        <w:rPr>
          <w:rFonts w:ascii="Times New Roman" w:eastAsia="標楷體" w:hAnsi="Times New Roman"/>
          <w:bCs/>
          <w:color w:val="000000" w:themeColor="text1"/>
          <w:sz w:val="28"/>
          <w:szCs w:val="28"/>
        </w:rPr>
      </w:pPr>
      <w:r w:rsidRPr="00527A1C">
        <w:rPr>
          <w:rFonts w:ascii="Times New Roman" w:eastAsia="標楷體" w:hAnsi="Times New Roman"/>
          <w:bCs/>
          <w:color w:val="000000" w:themeColor="text1"/>
          <w:sz w:val="28"/>
          <w:szCs w:val="28"/>
        </w:rPr>
        <w:t>英國成立政府數位服務</w:t>
      </w:r>
      <w:r w:rsidRPr="00527A1C">
        <w:rPr>
          <w:rFonts w:ascii="Times New Roman" w:eastAsia="標楷體" w:hAnsi="Times New Roman"/>
          <w:bCs/>
          <w:color w:val="000000" w:themeColor="text1"/>
          <w:sz w:val="28"/>
          <w:szCs w:val="28"/>
        </w:rPr>
        <w:t>(GDS)</w:t>
      </w:r>
      <w:r w:rsidRPr="00527A1C">
        <w:rPr>
          <w:rFonts w:ascii="Times New Roman" w:eastAsia="標楷體" w:hAnsi="Times New Roman"/>
          <w:bCs/>
          <w:color w:val="000000" w:themeColor="text1"/>
          <w:sz w:val="28"/>
          <w:szCs w:val="28"/>
        </w:rPr>
        <w:t>小組，以使用者為中心重新設計標準化申辦流程，訂定</w:t>
      </w:r>
      <w:r w:rsidRPr="00527A1C">
        <w:rPr>
          <w:rFonts w:ascii="Times New Roman" w:eastAsia="標楷體" w:hAnsi="Times New Roman"/>
          <w:bCs/>
          <w:color w:val="000000" w:themeColor="text1"/>
          <w:sz w:val="28"/>
          <w:szCs w:val="28"/>
        </w:rPr>
        <w:t>4</w:t>
      </w:r>
      <w:r w:rsidRPr="00527A1C">
        <w:rPr>
          <w:rFonts w:ascii="Times New Roman" w:eastAsia="標楷體" w:hAnsi="Times New Roman"/>
          <w:bCs/>
          <w:color w:val="000000" w:themeColor="text1"/>
          <w:sz w:val="28"/>
          <w:szCs w:val="28"/>
        </w:rPr>
        <w:t>項指標</w:t>
      </w:r>
      <w:r w:rsidRPr="00527A1C">
        <w:rPr>
          <w:rFonts w:ascii="Times New Roman" w:eastAsia="標楷體" w:hAnsi="Times New Roman"/>
          <w:bCs/>
          <w:color w:val="000000" w:themeColor="text1"/>
          <w:sz w:val="28"/>
          <w:szCs w:val="28"/>
        </w:rPr>
        <w:t>(</w:t>
      </w:r>
      <w:r w:rsidRPr="00527A1C">
        <w:rPr>
          <w:rFonts w:ascii="Times New Roman" w:eastAsia="標楷體" w:hAnsi="Times New Roman"/>
          <w:bCs/>
          <w:color w:val="000000" w:themeColor="text1"/>
          <w:sz w:val="28"/>
          <w:szCs w:val="28"/>
        </w:rPr>
        <w:t>交易完成率、交易成本、上網申辦比率、民眾滿意度</w:t>
      </w:r>
      <w:r w:rsidRPr="00527A1C">
        <w:rPr>
          <w:rFonts w:ascii="Times New Roman" w:eastAsia="標楷體" w:hAnsi="Times New Roman"/>
          <w:bCs/>
          <w:color w:val="000000" w:themeColor="text1"/>
          <w:sz w:val="28"/>
          <w:szCs w:val="28"/>
        </w:rPr>
        <w:t>)</w:t>
      </w:r>
      <w:r w:rsidRPr="00527A1C">
        <w:rPr>
          <w:rFonts w:ascii="Times New Roman" w:eastAsia="標楷體" w:hAnsi="Times New Roman"/>
          <w:bCs/>
          <w:color w:val="000000" w:themeColor="text1"/>
          <w:sz w:val="28"/>
          <w:szCs w:val="28"/>
        </w:rPr>
        <w:t>，建立績效評估基準，統合</w:t>
      </w:r>
      <w:r w:rsidRPr="00527A1C">
        <w:rPr>
          <w:rFonts w:ascii="Times New Roman" w:eastAsia="標楷體" w:hAnsi="Times New Roman"/>
          <w:bCs/>
          <w:color w:val="000000" w:themeColor="text1"/>
          <w:sz w:val="28"/>
          <w:szCs w:val="28"/>
        </w:rPr>
        <w:t>350</w:t>
      </w:r>
      <w:r w:rsidRPr="00527A1C">
        <w:rPr>
          <w:rFonts w:ascii="Times New Roman" w:eastAsia="標楷體" w:hAnsi="Times New Roman"/>
          <w:bCs/>
          <w:color w:val="000000" w:themeColor="text1"/>
          <w:sz w:val="28"/>
          <w:szCs w:val="28"/>
        </w:rPr>
        <w:t>個政府網站。</w:t>
      </w:r>
    </w:p>
    <w:p w:rsidR="005111BC" w:rsidRPr="00527A1C" w:rsidRDefault="005111BC" w:rsidP="00950177">
      <w:pPr>
        <w:snapToGrid w:val="0"/>
        <w:spacing w:beforeLines="50" w:before="120" w:line="480" w:lineRule="atLeast"/>
        <w:ind w:leftChars="250" w:left="824" w:hangingChars="80" w:hanging="224"/>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3.</w:t>
      </w:r>
      <w:r w:rsidRPr="00527A1C">
        <w:rPr>
          <w:rFonts w:ascii="Times New Roman" w:eastAsia="標楷體" w:hAnsi="Times New Roman"/>
          <w:color w:val="000000" w:themeColor="text1"/>
          <w:sz w:val="28"/>
        </w:rPr>
        <w:t>設立電子化政府專責機關</w:t>
      </w:r>
      <w:r w:rsidRPr="00527A1C">
        <w:rPr>
          <w:rFonts w:ascii="Times New Roman" w:eastAsia="標楷體" w:hAnsi="Times New Roman"/>
          <w:color w:val="000000" w:themeColor="text1"/>
          <w:sz w:val="28"/>
        </w:rPr>
        <w:t>(</w:t>
      </w:r>
      <w:r w:rsidRPr="00527A1C">
        <w:rPr>
          <w:rFonts w:ascii="Times New Roman" w:eastAsia="標楷體" w:hAnsi="Times New Roman"/>
          <w:color w:val="000000" w:themeColor="text1"/>
          <w:sz w:val="28"/>
        </w:rPr>
        <w:t>構</w:t>
      </w:r>
      <w:r w:rsidRPr="00527A1C">
        <w:rPr>
          <w:rFonts w:ascii="Times New Roman" w:eastAsia="標楷體" w:hAnsi="Times New Roman"/>
          <w:color w:val="000000" w:themeColor="text1"/>
          <w:sz w:val="28"/>
        </w:rPr>
        <w:t>)</w:t>
      </w:r>
      <w:r w:rsidRPr="00527A1C">
        <w:rPr>
          <w:rFonts w:ascii="Times New Roman" w:eastAsia="標楷體" w:hAnsi="Times New Roman"/>
          <w:color w:val="000000" w:themeColor="text1"/>
          <w:sz w:val="28"/>
        </w:rPr>
        <w:t>或資訊長，統籌</w:t>
      </w:r>
      <w:proofErr w:type="gramStart"/>
      <w:r w:rsidRPr="00527A1C">
        <w:rPr>
          <w:rFonts w:ascii="Times New Roman" w:eastAsia="標楷體" w:hAnsi="Times New Roman"/>
          <w:color w:val="000000" w:themeColor="text1"/>
          <w:sz w:val="28"/>
        </w:rPr>
        <w:t>擘</w:t>
      </w:r>
      <w:proofErr w:type="gramEnd"/>
      <w:r w:rsidRPr="00527A1C">
        <w:rPr>
          <w:rFonts w:ascii="Times New Roman" w:eastAsia="標楷體" w:hAnsi="Times New Roman"/>
          <w:color w:val="000000" w:themeColor="text1"/>
          <w:sz w:val="28"/>
        </w:rPr>
        <w:t>劃資訊政策及資訊資源分配</w:t>
      </w:r>
    </w:p>
    <w:p w:rsidR="005111BC" w:rsidRPr="00527A1C" w:rsidRDefault="005111BC" w:rsidP="00325D26">
      <w:pPr>
        <w:snapToGrid w:val="0"/>
        <w:spacing w:beforeLines="50" w:before="120" w:line="480" w:lineRule="atLeast"/>
        <w:ind w:leftChars="350" w:left="840" w:firstLineChars="200" w:firstLine="560"/>
        <w:jc w:val="both"/>
        <w:rPr>
          <w:rFonts w:ascii="Times New Roman" w:eastAsia="標楷體" w:hAnsi="Times New Roman"/>
          <w:bCs/>
          <w:color w:val="000000" w:themeColor="text1"/>
          <w:sz w:val="28"/>
          <w:szCs w:val="28"/>
        </w:rPr>
      </w:pPr>
      <w:r w:rsidRPr="00527A1C">
        <w:rPr>
          <w:rFonts w:ascii="Times New Roman" w:eastAsia="標楷體" w:hAnsi="Times New Roman"/>
          <w:bCs/>
          <w:color w:val="000000" w:themeColor="text1"/>
          <w:sz w:val="28"/>
          <w:szCs w:val="28"/>
        </w:rPr>
        <w:t>為利資訊政策貫徹與執行，及資訊資源有效配置，新加坡各政府機關資訊主管多由「資訊通信發展管理局</w:t>
      </w:r>
      <w:r w:rsidRPr="00527A1C">
        <w:rPr>
          <w:rFonts w:ascii="Times New Roman" w:eastAsia="標楷體" w:hAnsi="Times New Roman"/>
          <w:bCs/>
          <w:color w:val="000000" w:themeColor="text1"/>
          <w:sz w:val="28"/>
          <w:szCs w:val="28"/>
        </w:rPr>
        <w:t>(IDA)</w:t>
      </w:r>
      <w:r w:rsidRPr="00527A1C">
        <w:rPr>
          <w:rFonts w:ascii="Times New Roman" w:eastAsia="標楷體" w:hAnsi="Times New Roman"/>
          <w:bCs/>
          <w:color w:val="000000" w:themeColor="text1"/>
          <w:sz w:val="28"/>
          <w:szCs w:val="28"/>
        </w:rPr>
        <w:t>」統一派駐</w:t>
      </w:r>
      <w:r w:rsidRPr="00527A1C">
        <w:rPr>
          <w:rFonts w:ascii="Times New Roman" w:hAnsi="Times New Roman"/>
          <w:bCs/>
          <w:color w:val="000000" w:themeColor="text1"/>
          <w:sz w:val="28"/>
          <w:szCs w:val="28"/>
        </w:rPr>
        <w:t>；</w:t>
      </w:r>
      <w:r w:rsidRPr="00527A1C">
        <w:rPr>
          <w:rFonts w:ascii="Times New Roman" w:eastAsia="標楷體" w:hAnsi="Times New Roman"/>
          <w:bCs/>
          <w:color w:val="000000" w:themeColor="text1"/>
          <w:sz w:val="28"/>
          <w:szCs w:val="28"/>
        </w:rPr>
        <w:t>美國</w:t>
      </w:r>
      <w:r w:rsidRPr="00527A1C">
        <w:rPr>
          <w:rFonts w:ascii="Times New Roman" w:eastAsia="標楷體" w:hAnsi="Times New Roman"/>
          <w:color w:val="000000" w:themeColor="text1"/>
          <w:sz w:val="28"/>
          <w:szCs w:val="28"/>
        </w:rPr>
        <w:t>聯邦資訊長</w:t>
      </w:r>
      <w:r w:rsidRPr="00527A1C">
        <w:rPr>
          <w:rFonts w:ascii="Times New Roman" w:eastAsia="標楷體" w:hAnsi="Times New Roman"/>
          <w:color w:val="000000" w:themeColor="text1"/>
          <w:sz w:val="28"/>
          <w:szCs w:val="28"/>
        </w:rPr>
        <w:t>(Federal CIO Council)</w:t>
      </w:r>
      <w:r w:rsidRPr="00527A1C">
        <w:rPr>
          <w:rFonts w:ascii="Times New Roman" w:eastAsia="標楷體" w:hAnsi="Times New Roman"/>
          <w:color w:val="000000" w:themeColor="text1"/>
          <w:sz w:val="28"/>
          <w:szCs w:val="28"/>
        </w:rPr>
        <w:t>訂定資訊政策。輔以公共事務總署</w:t>
      </w:r>
      <w:r w:rsidRPr="00527A1C">
        <w:rPr>
          <w:rFonts w:ascii="Times New Roman" w:eastAsia="標楷體" w:hAnsi="Times New Roman"/>
          <w:color w:val="000000" w:themeColor="text1"/>
          <w:sz w:val="28"/>
          <w:szCs w:val="28"/>
        </w:rPr>
        <w:t>(GSA)</w:t>
      </w:r>
      <w:r w:rsidRPr="00527A1C">
        <w:rPr>
          <w:rFonts w:ascii="Times New Roman" w:eastAsia="標楷體" w:hAnsi="Times New Roman"/>
          <w:color w:val="000000" w:themeColor="text1"/>
          <w:sz w:val="28"/>
          <w:szCs w:val="28"/>
        </w:rPr>
        <w:t>統籌推動，及預算與管理局</w:t>
      </w:r>
      <w:r w:rsidRPr="00527A1C">
        <w:rPr>
          <w:rFonts w:ascii="Times New Roman" w:eastAsia="標楷體" w:hAnsi="Times New Roman"/>
          <w:color w:val="000000" w:themeColor="text1"/>
          <w:sz w:val="28"/>
          <w:szCs w:val="28"/>
        </w:rPr>
        <w:t>(OMB)</w:t>
      </w:r>
      <w:r w:rsidRPr="00527A1C">
        <w:rPr>
          <w:rFonts w:ascii="Times New Roman" w:eastAsia="標楷體" w:hAnsi="Times New Roman"/>
          <w:color w:val="000000" w:themeColor="text1"/>
          <w:sz w:val="28"/>
          <w:szCs w:val="28"/>
        </w:rPr>
        <w:t>資源分配，以建構資訊政策執行鐵三角。</w:t>
      </w:r>
      <w:proofErr w:type="gramStart"/>
      <w:r w:rsidRPr="00527A1C">
        <w:rPr>
          <w:rFonts w:ascii="Times New Roman" w:eastAsia="標楷體" w:hAnsi="Times New Roman"/>
          <w:color w:val="000000" w:themeColor="text1"/>
          <w:sz w:val="28"/>
          <w:szCs w:val="28"/>
        </w:rPr>
        <w:t>爰</w:t>
      </w:r>
      <w:proofErr w:type="gramEnd"/>
      <w:r w:rsidRPr="00527A1C">
        <w:rPr>
          <w:rFonts w:ascii="Times New Roman" w:eastAsia="標楷體" w:hAnsi="Times New Roman"/>
          <w:color w:val="000000" w:themeColor="text1"/>
          <w:sz w:val="28"/>
          <w:szCs w:val="28"/>
        </w:rPr>
        <w:t>專責組織明確，促使</w:t>
      </w:r>
      <w:r w:rsidRPr="00527A1C">
        <w:rPr>
          <w:rFonts w:ascii="Times New Roman" w:eastAsia="標楷體" w:hAnsi="Times New Roman"/>
          <w:bCs/>
          <w:color w:val="000000" w:themeColor="text1"/>
          <w:sz w:val="28"/>
          <w:szCs w:val="28"/>
        </w:rPr>
        <w:t>美、新兩國長期在國際電子化政府排名</w:t>
      </w:r>
      <w:r w:rsidRPr="00527A1C">
        <w:rPr>
          <w:rFonts w:ascii="Times New Roman" w:eastAsia="標楷體" w:hAnsi="Times New Roman"/>
          <w:bCs/>
          <w:color w:val="000000" w:themeColor="text1"/>
          <w:sz w:val="28"/>
          <w:szCs w:val="28"/>
        </w:rPr>
        <w:t>(</w:t>
      </w:r>
      <w:r w:rsidRPr="00527A1C">
        <w:rPr>
          <w:rFonts w:ascii="Times New Roman" w:eastAsia="標楷體" w:hAnsi="Times New Roman"/>
          <w:bCs/>
          <w:color w:val="000000" w:themeColor="text1"/>
          <w:sz w:val="28"/>
          <w:szCs w:val="28"/>
        </w:rPr>
        <w:t>例如</w:t>
      </w:r>
      <w:r w:rsidR="00BB3065">
        <w:rPr>
          <w:rFonts w:ascii="Times New Roman" w:eastAsia="標楷體" w:hAnsi="Times New Roman" w:hint="eastAsia"/>
          <w:bCs/>
          <w:color w:val="000000" w:themeColor="text1"/>
          <w:sz w:val="28"/>
          <w:szCs w:val="28"/>
        </w:rPr>
        <w:t>WEF</w:t>
      </w:r>
      <w:r w:rsidRPr="00527A1C">
        <w:rPr>
          <w:rFonts w:ascii="Times New Roman" w:eastAsia="標楷體" w:hAnsi="Times New Roman"/>
          <w:bCs/>
          <w:color w:val="000000" w:themeColor="text1"/>
          <w:sz w:val="28"/>
          <w:szCs w:val="28"/>
        </w:rPr>
        <w:t>所公布之調查</w:t>
      </w:r>
      <w:r w:rsidRPr="00527A1C">
        <w:rPr>
          <w:rFonts w:ascii="Times New Roman" w:eastAsia="標楷體" w:hAnsi="Times New Roman"/>
          <w:bCs/>
          <w:color w:val="000000" w:themeColor="text1"/>
          <w:sz w:val="28"/>
          <w:szCs w:val="28"/>
        </w:rPr>
        <w:t>)</w:t>
      </w:r>
      <w:r w:rsidRPr="00527A1C">
        <w:rPr>
          <w:rFonts w:ascii="Times New Roman" w:eastAsia="標楷體" w:hAnsi="Times New Roman"/>
          <w:bCs/>
          <w:color w:val="000000" w:themeColor="text1"/>
          <w:sz w:val="28"/>
          <w:szCs w:val="28"/>
        </w:rPr>
        <w:t>高居領先地位。</w:t>
      </w:r>
    </w:p>
    <w:p w:rsidR="005111BC" w:rsidRPr="00527A1C" w:rsidRDefault="005111BC" w:rsidP="000A5449">
      <w:pPr>
        <w:spacing w:beforeLines="50" w:before="120" w:after="120" w:line="480" w:lineRule="atLeast"/>
        <w:ind w:leftChars="100" w:left="1941" w:hanging="1701"/>
        <w:jc w:val="both"/>
        <w:rPr>
          <w:rFonts w:ascii="Times New Roman" w:eastAsia="標楷體" w:hAnsi="Times New Roman"/>
          <w:b/>
          <w:color w:val="000000" w:themeColor="text1"/>
          <w:sz w:val="28"/>
          <w:szCs w:val="28"/>
        </w:rPr>
      </w:pPr>
      <w:r w:rsidRPr="00527A1C">
        <w:rPr>
          <w:rFonts w:ascii="Times New Roman" w:eastAsia="標楷體" w:hAnsi="Times New Roman"/>
          <w:b/>
          <w:color w:val="000000" w:themeColor="text1"/>
          <w:sz w:val="28"/>
          <w:szCs w:val="28"/>
        </w:rPr>
        <w:t>(</w:t>
      </w:r>
      <w:r w:rsidRPr="00527A1C">
        <w:rPr>
          <w:rFonts w:ascii="Times New Roman" w:eastAsia="標楷體" w:hAnsi="Times New Roman"/>
          <w:b/>
          <w:color w:val="000000" w:themeColor="text1"/>
          <w:sz w:val="28"/>
          <w:szCs w:val="28"/>
        </w:rPr>
        <w:t>二</w:t>
      </w:r>
      <w:r w:rsidRPr="00527A1C">
        <w:rPr>
          <w:rFonts w:ascii="Times New Roman" w:eastAsia="標楷體" w:hAnsi="Times New Roman"/>
          <w:b/>
          <w:color w:val="000000" w:themeColor="text1"/>
          <w:sz w:val="28"/>
          <w:szCs w:val="28"/>
        </w:rPr>
        <w:t>)</w:t>
      </w:r>
      <w:r w:rsidRPr="00527A1C">
        <w:rPr>
          <w:rFonts w:ascii="Times New Roman" w:eastAsia="標楷體" w:hAnsi="Times New Roman"/>
          <w:b/>
          <w:color w:val="000000" w:themeColor="text1"/>
          <w:sz w:val="28"/>
          <w:szCs w:val="28"/>
        </w:rPr>
        <w:t>國內環境</w:t>
      </w:r>
    </w:p>
    <w:p w:rsidR="005111BC" w:rsidRPr="00527A1C" w:rsidRDefault="005111BC" w:rsidP="0004356C">
      <w:pPr>
        <w:spacing w:beforeLines="50" w:before="120" w:after="120" w:line="480" w:lineRule="atLeast"/>
        <w:ind w:leftChars="250" w:left="60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我國推動電子化政府近</w:t>
      </w:r>
      <w:r w:rsidRPr="00527A1C">
        <w:rPr>
          <w:rFonts w:ascii="Times New Roman" w:eastAsia="標楷體" w:hAnsi="Times New Roman"/>
          <w:color w:val="000000" w:themeColor="text1"/>
          <w:sz w:val="28"/>
          <w:szCs w:val="28"/>
        </w:rPr>
        <w:t>20</w:t>
      </w:r>
      <w:r w:rsidRPr="00527A1C">
        <w:rPr>
          <w:rFonts w:ascii="Times New Roman" w:eastAsia="標楷體" w:hAnsi="Times New Roman"/>
          <w:color w:val="000000" w:themeColor="text1"/>
          <w:sz w:val="28"/>
          <w:szCs w:val="28"/>
        </w:rPr>
        <w:t>年，完成政府網路基礎建設、政府網路應用推廣以及數位關懷服務，提供民眾無縫隙的優質政府服務。目前第四段電子化政府計畫重點以「民眾服務」、「運作效率」及「政策達成」三大公共價值為主軸，提供主動分眾的資訊服務，並發展跨部門之全程資訊服務。</w:t>
      </w:r>
    </w:p>
    <w:p w:rsidR="005111BC" w:rsidRPr="00527A1C" w:rsidRDefault="00583498" w:rsidP="007750E9">
      <w:pPr>
        <w:spacing w:beforeLines="50" w:before="120"/>
        <w:jc w:val="center"/>
        <w:rPr>
          <w:rFonts w:ascii="Times New Roman" w:eastAsia="標楷體" w:hAnsi="Times New Roman"/>
          <w:bCs/>
          <w:color w:val="000000" w:themeColor="text1"/>
          <w:sz w:val="28"/>
          <w:szCs w:val="28"/>
        </w:rPr>
      </w:pPr>
      <w:r>
        <w:rPr>
          <w:rFonts w:ascii="Times New Roman" w:eastAsia="標楷體" w:hAnsi="Times New Roman"/>
          <w:bCs/>
          <w:noProof/>
          <w:color w:val="000000" w:themeColor="text1"/>
          <w:sz w:val="28"/>
          <w:szCs w:val="28"/>
        </w:rPr>
        <w:lastRenderedPageBreak/>
        <w:drawing>
          <wp:inline distT="0" distB="0" distL="0" distR="0" wp14:anchorId="5249BAD6" wp14:editId="719172B7">
            <wp:extent cx="4867275" cy="3353776"/>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9724" cy="3355463"/>
                    </a:xfrm>
                    <a:prstGeom prst="rect">
                      <a:avLst/>
                    </a:prstGeom>
                    <a:noFill/>
                    <a:ln>
                      <a:noFill/>
                    </a:ln>
                  </pic:spPr>
                </pic:pic>
              </a:graphicData>
            </a:graphic>
          </wp:inline>
        </w:drawing>
      </w:r>
    </w:p>
    <w:p w:rsidR="005111BC" w:rsidRPr="00527A1C" w:rsidRDefault="005111BC" w:rsidP="005111BC">
      <w:pPr>
        <w:spacing w:beforeLines="50" w:before="120"/>
        <w:ind w:firstLineChars="202" w:firstLine="566"/>
        <w:jc w:val="center"/>
        <w:rPr>
          <w:rFonts w:ascii="Times New Roman" w:eastAsia="標楷體" w:hAnsi="Times New Roman"/>
          <w:bCs/>
          <w:color w:val="000000" w:themeColor="text1"/>
          <w:sz w:val="28"/>
          <w:szCs w:val="28"/>
        </w:rPr>
      </w:pPr>
      <w:r w:rsidRPr="00527A1C">
        <w:rPr>
          <w:rFonts w:ascii="Times New Roman" w:eastAsia="標楷體" w:hAnsi="Times New Roman"/>
          <w:bCs/>
          <w:color w:val="000000" w:themeColor="text1"/>
          <w:sz w:val="28"/>
          <w:szCs w:val="28"/>
        </w:rPr>
        <w:t>圖</w:t>
      </w:r>
      <w:r w:rsidR="006504DB" w:rsidRPr="00527A1C">
        <w:rPr>
          <w:rFonts w:ascii="Times New Roman" w:eastAsia="標楷體" w:hAnsi="Times New Roman"/>
          <w:bCs/>
          <w:color w:val="000000" w:themeColor="text1"/>
          <w:sz w:val="28"/>
          <w:szCs w:val="28"/>
        </w:rPr>
        <w:t xml:space="preserve">II.2.3  </w:t>
      </w:r>
      <w:r w:rsidRPr="00527A1C">
        <w:rPr>
          <w:rFonts w:ascii="Times New Roman" w:eastAsia="標楷體" w:hAnsi="Times New Roman"/>
          <w:bCs/>
          <w:color w:val="000000" w:themeColor="text1"/>
          <w:sz w:val="28"/>
          <w:szCs w:val="28"/>
        </w:rPr>
        <w:t>電子化政府推動歷程</w:t>
      </w:r>
    </w:p>
    <w:p w:rsidR="005111BC" w:rsidRPr="00527A1C" w:rsidRDefault="005111BC" w:rsidP="0004356C">
      <w:pPr>
        <w:spacing w:beforeLines="50" w:before="120" w:after="120" w:line="480" w:lineRule="atLeast"/>
        <w:ind w:leftChars="250" w:left="60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日本早稻田大學公布</w:t>
      </w:r>
      <w:r w:rsidRPr="00527A1C">
        <w:rPr>
          <w:rFonts w:ascii="Times New Roman" w:eastAsia="標楷體" w:hAnsi="Times New Roman"/>
          <w:color w:val="000000" w:themeColor="text1"/>
          <w:sz w:val="28"/>
          <w:szCs w:val="28"/>
        </w:rPr>
        <w:t>2014</w:t>
      </w:r>
      <w:r w:rsidRPr="00527A1C">
        <w:rPr>
          <w:rFonts w:ascii="Times New Roman" w:eastAsia="標楷體" w:hAnsi="Times New Roman"/>
          <w:color w:val="000000" w:themeColor="text1"/>
          <w:sz w:val="28"/>
          <w:szCs w:val="28"/>
        </w:rPr>
        <w:t>年全球</w:t>
      </w:r>
      <w:r w:rsidRPr="00527A1C">
        <w:rPr>
          <w:rFonts w:ascii="Times New Roman" w:eastAsia="標楷體" w:hAnsi="Times New Roman"/>
          <w:color w:val="000000" w:themeColor="text1"/>
          <w:sz w:val="28"/>
          <w:szCs w:val="28"/>
        </w:rPr>
        <w:t>61</w:t>
      </w:r>
      <w:r w:rsidRPr="00527A1C">
        <w:rPr>
          <w:rFonts w:ascii="Times New Roman" w:eastAsia="標楷體" w:hAnsi="Times New Roman"/>
          <w:color w:val="000000" w:themeColor="text1"/>
          <w:sz w:val="28"/>
          <w:szCs w:val="28"/>
        </w:rPr>
        <w:t>個主要國家電子化政府應用成果評比報告，我國電子化政府居全球第</w:t>
      </w:r>
      <w:r w:rsidRPr="00527A1C">
        <w:rPr>
          <w:rFonts w:ascii="Times New Roman" w:eastAsia="標楷體" w:hAnsi="Times New Roman"/>
          <w:color w:val="000000" w:themeColor="text1"/>
          <w:sz w:val="28"/>
          <w:szCs w:val="28"/>
        </w:rPr>
        <w:t>18</w:t>
      </w:r>
      <w:r w:rsidRPr="00527A1C">
        <w:rPr>
          <w:rFonts w:ascii="Times New Roman" w:eastAsia="標楷體" w:hAnsi="Times New Roman"/>
          <w:color w:val="000000" w:themeColor="text1"/>
          <w:sz w:val="28"/>
          <w:szCs w:val="28"/>
        </w:rPr>
        <w:t>名，成效包括稅務網路申報機制領先世界各國，綜合所得稅網路申報達</w:t>
      </w:r>
      <w:r w:rsidRPr="00527A1C">
        <w:rPr>
          <w:rFonts w:ascii="Times New Roman" w:eastAsia="標楷體" w:hAnsi="Times New Roman"/>
          <w:color w:val="000000" w:themeColor="text1"/>
          <w:sz w:val="28"/>
          <w:szCs w:val="28"/>
        </w:rPr>
        <w:t>85.31</w:t>
      </w:r>
      <w:r w:rsidR="00255478">
        <w:rPr>
          <w:rFonts w:ascii="Times New Roman" w:eastAsia="標楷體" w:hAnsi="Times New Roman" w:hint="eastAsia"/>
          <w:color w:val="000000" w:themeColor="text1"/>
          <w:sz w:val="28"/>
          <w:szCs w:val="28"/>
        </w:rPr>
        <w:t>%</w:t>
      </w:r>
      <w:r w:rsidRPr="00527A1C">
        <w:rPr>
          <w:rFonts w:ascii="Times New Roman" w:eastAsia="標楷體" w:hAnsi="Times New Roman"/>
          <w:color w:val="000000" w:themeColor="text1"/>
          <w:sz w:val="28"/>
          <w:szCs w:val="28"/>
        </w:rPr>
        <w:t>；</w:t>
      </w:r>
      <w:proofErr w:type="spellStart"/>
      <w:r w:rsidRPr="00527A1C">
        <w:rPr>
          <w:rFonts w:ascii="Times New Roman" w:eastAsia="標楷體" w:hAnsi="Times New Roman"/>
          <w:color w:val="000000" w:themeColor="text1"/>
          <w:sz w:val="28"/>
          <w:szCs w:val="28"/>
        </w:rPr>
        <w:t>iTaiwan</w:t>
      </w:r>
      <w:proofErr w:type="spellEnd"/>
      <w:r w:rsidRPr="00527A1C">
        <w:rPr>
          <w:rFonts w:ascii="Times New Roman" w:eastAsia="標楷體" w:hAnsi="Times New Roman"/>
          <w:color w:val="000000" w:themeColor="text1"/>
          <w:sz w:val="28"/>
          <w:szCs w:val="28"/>
        </w:rPr>
        <w:t>免費無線上網服務，熱點數逾</w:t>
      </w:r>
      <w:r w:rsidRPr="00527A1C">
        <w:rPr>
          <w:rFonts w:ascii="Times New Roman" w:eastAsia="標楷體" w:hAnsi="Times New Roman"/>
          <w:color w:val="000000" w:themeColor="text1"/>
          <w:sz w:val="28"/>
          <w:szCs w:val="28"/>
        </w:rPr>
        <w:t>6</w:t>
      </w:r>
      <w:r w:rsidRPr="00527A1C">
        <w:rPr>
          <w:rFonts w:ascii="Times New Roman" w:eastAsia="標楷體" w:hAnsi="Times New Roman"/>
          <w:color w:val="000000" w:themeColor="text1"/>
          <w:sz w:val="28"/>
          <w:szCs w:val="28"/>
        </w:rPr>
        <w:t>千處；內政部移民署啟用自動查驗通關系統，已有逾</w:t>
      </w:r>
      <w:r w:rsidRPr="00527A1C">
        <w:rPr>
          <w:rFonts w:ascii="Times New Roman" w:eastAsia="標楷體" w:hAnsi="Times New Roman"/>
          <w:color w:val="000000" w:themeColor="text1"/>
          <w:sz w:val="28"/>
          <w:szCs w:val="28"/>
        </w:rPr>
        <w:t>2</w:t>
      </w:r>
      <w:proofErr w:type="gramStart"/>
      <w:r w:rsidRPr="00527A1C">
        <w:rPr>
          <w:rFonts w:ascii="Times New Roman" w:eastAsia="標楷體" w:hAnsi="Times New Roman"/>
          <w:color w:val="000000" w:themeColor="text1"/>
          <w:sz w:val="28"/>
          <w:szCs w:val="28"/>
        </w:rPr>
        <w:t>百萬</w:t>
      </w:r>
      <w:proofErr w:type="gramEnd"/>
      <w:r w:rsidRPr="00527A1C">
        <w:rPr>
          <w:rFonts w:ascii="Times New Roman" w:eastAsia="標楷體" w:hAnsi="Times New Roman"/>
          <w:color w:val="000000" w:themeColor="text1"/>
          <w:sz w:val="28"/>
          <w:szCs w:val="28"/>
        </w:rPr>
        <w:t>人註冊申請；政府採購資訊系統，電子</w:t>
      </w:r>
      <w:proofErr w:type="gramStart"/>
      <w:r w:rsidRPr="00527A1C">
        <w:rPr>
          <w:rFonts w:ascii="Times New Roman" w:eastAsia="標楷體" w:hAnsi="Times New Roman"/>
          <w:color w:val="000000" w:themeColor="text1"/>
          <w:sz w:val="28"/>
          <w:szCs w:val="28"/>
        </w:rPr>
        <w:t>領標率達</w:t>
      </w:r>
      <w:proofErr w:type="gramEnd"/>
      <w:r w:rsidRPr="00527A1C">
        <w:rPr>
          <w:rFonts w:ascii="Times New Roman" w:eastAsia="標楷體" w:hAnsi="Times New Roman"/>
          <w:color w:val="000000" w:themeColor="text1"/>
          <w:sz w:val="28"/>
          <w:szCs w:val="28"/>
        </w:rPr>
        <w:t>99.32%</w:t>
      </w:r>
      <w:r w:rsidRPr="00527A1C">
        <w:rPr>
          <w:rFonts w:ascii="Times New Roman" w:eastAsia="標楷體" w:hAnsi="Times New Roman"/>
          <w:color w:val="000000" w:themeColor="text1"/>
          <w:sz w:val="28"/>
          <w:szCs w:val="28"/>
        </w:rPr>
        <w:t>；內政部地政司推出不動產實價登錄，已累計百萬餘筆資料完成登錄；國發會「</w:t>
      </w:r>
      <w:r w:rsidRPr="00527A1C">
        <w:rPr>
          <w:rFonts w:ascii="Times New Roman" w:eastAsia="標楷體" w:hAnsi="Times New Roman"/>
          <w:color w:val="000000" w:themeColor="text1"/>
          <w:sz w:val="28"/>
          <w:szCs w:val="28"/>
        </w:rPr>
        <w:t>e</w:t>
      </w:r>
      <w:r w:rsidRPr="00527A1C">
        <w:rPr>
          <w:rFonts w:ascii="Times New Roman" w:eastAsia="標楷體" w:hAnsi="Times New Roman"/>
          <w:color w:val="000000" w:themeColor="text1"/>
          <w:sz w:val="28"/>
          <w:szCs w:val="28"/>
        </w:rPr>
        <w:t>化服務宅配到家」服務，落實照顧偏遠及弱勢族群。</w:t>
      </w:r>
    </w:p>
    <w:p w:rsidR="005111BC" w:rsidRPr="00527A1C" w:rsidRDefault="005111BC" w:rsidP="0004356C">
      <w:pPr>
        <w:spacing w:beforeLines="50" w:before="120" w:after="120" w:line="480" w:lineRule="atLeast"/>
        <w:ind w:leftChars="250" w:left="60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奠基於電子化政府歷年執行成果，並參酌先進國家發展趨勢，我國推動數位政府服務工作，下列項目仍待加強：</w:t>
      </w:r>
    </w:p>
    <w:p w:rsidR="005111BC" w:rsidRPr="00527A1C" w:rsidRDefault="005111BC" w:rsidP="0004356C">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1.</w:t>
      </w:r>
      <w:r w:rsidRPr="00527A1C">
        <w:rPr>
          <w:rFonts w:ascii="Times New Roman" w:eastAsia="標楷體" w:hAnsi="Times New Roman"/>
          <w:color w:val="000000" w:themeColor="text1"/>
          <w:sz w:val="28"/>
        </w:rPr>
        <w:t>對民眾需求掌握之方式可再精進</w:t>
      </w:r>
    </w:p>
    <w:p w:rsidR="005111BC" w:rsidRPr="00527A1C" w:rsidRDefault="005111BC" w:rsidP="00325D26">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政府過去多運用傳統溝通工具了解民眾需求，未以更科學的工具</w:t>
      </w:r>
      <w:r w:rsidRPr="00527A1C">
        <w:rPr>
          <w:rFonts w:ascii="Times New Roman" w:eastAsia="標楷體" w:hAnsi="Times New Roman"/>
          <w:bCs/>
          <w:color w:val="000000" w:themeColor="text1"/>
          <w:spacing w:val="4"/>
          <w:sz w:val="28"/>
          <w:szCs w:val="28"/>
        </w:rPr>
        <w:t>掌握</w:t>
      </w:r>
      <w:r w:rsidRPr="00527A1C">
        <w:rPr>
          <w:rFonts w:ascii="Times New Roman" w:eastAsia="標楷體" w:hAnsi="Times New Roman"/>
          <w:color w:val="000000" w:themeColor="text1"/>
          <w:sz w:val="28"/>
          <w:szCs w:val="28"/>
        </w:rPr>
        <w:t>民意。例如政府機關多以問卷調查了解民意需求，</w:t>
      </w:r>
      <w:r w:rsidRPr="00527A1C">
        <w:rPr>
          <w:rFonts w:ascii="Times New Roman" w:eastAsia="標楷體" w:hAnsi="Times New Roman"/>
          <w:color w:val="000000" w:themeColor="text1"/>
          <w:sz w:val="28"/>
          <w:szCs w:val="28"/>
        </w:rPr>
        <w:lastRenderedPageBreak/>
        <w:t>並未運用資料科學技術，</w:t>
      </w:r>
      <w:r w:rsidRPr="00527A1C">
        <w:rPr>
          <w:rFonts w:ascii="Times New Roman" w:eastAsia="標楷體" w:hAnsi="Times New Roman"/>
          <w:bCs/>
          <w:color w:val="000000" w:themeColor="text1"/>
          <w:spacing w:val="4"/>
          <w:sz w:val="28"/>
          <w:szCs w:val="28"/>
        </w:rPr>
        <w:t>分析不同</w:t>
      </w:r>
      <w:proofErr w:type="gramStart"/>
      <w:r w:rsidRPr="00527A1C">
        <w:rPr>
          <w:rFonts w:ascii="Times New Roman" w:eastAsia="標楷體" w:hAnsi="Times New Roman"/>
          <w:bCs/>
          <w:color w:val="000000" w:themeColor="text1"/>
          <w:spacing w:val="4"/>
          <w:sz w:val="28"/>
          <w:szCs w:val="28"/>
        </w:rPr>
        <w:t>領域之巨量</w:t>
      </w:r>
      <w:proofErr w:type="gramEnd"/>
      <w:r w:rsidRPr="00527A1C">
        <w:rPr>
          <w:rFonts w:ascii="Times New Roman" w:eastAsia="標楷體" w:hAnsi="Times New Roman"/>
          <w:bCs/>
          <w:color w:val="000000" w:themeColor="text1"/>
          <w:spacing w:val="4"/>
          <w:sz w:val="28"/>
          <w:szCs w:val="28"/>
        </w:rPr>
        <w:t>資料</w:t>
      </w:r>
      <w:r w:rsidRPr="00527A1C">
        <w:rPr>
          <w:rFonts w:ascii="Times New Roman" w:eastAsia="標楷體" w:hAnsi="Times New Roman"/>
          <w:color w:val="000000" w:themeColor="text1"/>
          <w:sz w:val="28"/>
          <w:szCs w:val="28"/>
        </w:rPr>
        <w:t>，</w:t>
      </w:r>
      <w:r w:rsidRPr="00527A1C">
        <w:rPr>
          <w:rFonts w:ascii="Times New Roman" w:eastAsia="標楷體" w:hAnsi="Times New Roman"/>
          <w:bCs/>
          <w:color w:val="000000" w:themeColor="text1"/>
          <w:spacing w:val="4"/>
          <w:sz w:val="28"/>
          <w:szCs w:val="28"/>
        </w:rPr>
        <w:t>主動篩選需要服務的民眾</w:t>
      </w:r>
      <w:r w:rsidRPr="00527A1C">
        <w:rPr>
          <w:rFonts w:ascii="Times New Roman" w:eastAsia="標楷體" w:hAnsi="Times New Roman"/>
          <w:color w:val="000000" w:themeColor="text1"/>
          <w:sz w:val="28"/>
          <w:szCs w:val="28"/>
        </w:rPr>
        <w:t>，提供精緻的客製化服務。</w:t>
      </w:r>
    </w:p>
    <w:p w:rsidR="005111BC" w:rsidRPr="00527A1C" w:rsidRDefault="005111BC" w:rsidP="0004356C">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2.</w:t>
      </w:r>
      <w:r w:rsidRPr="00527A1C">
        <w:rPr>
          <w:rFonts w:ascii="Times New Roman" w:eastAsia="標楷體" w:hAnsi="Times New Roman"/>
          <w:color w:val="000000" w:themeColor="text1"/>
          <w:sz w:val="28"/>
        </w:rPr>
        <w:t>數位公平目標仍未達成</w:t>
      </w:r>
    </w:p>
    <w:p w:rsidR="005111BC" w:rsidRPr="00527A1C" w:rsidRDefault="005111BC" w:rsidP="00325D26">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應完善提供數位公民單一窗口服務，對於非資訊設備使用者須協助其</w:t>
      </w:r>
      <w:proofErr w:type="gramStart"/>
      <w:r w:rsidRPr="00527A1C">
        <w:rPr>
          <w:rFonts w:ascii="Times New Roman" w:eastAsia="標楷體" w:hAnsi="Times New Roman"/>
          <w:color w:val="000000" w:themeColor="text1"/>
          <w:sz w:val="28"/>
          <w:szCs w:val="28"/>
        </w:rPr>
        <w:t>獲得網實整合</w:t>
      </w:r>
      <w:proofErr w:type="gramEnd"/>
      <w:r w:rsidRPr="00527A1C">
        <w:rPr>
          <w:rFonts w:ascii="Times New Roman" w:eastAsia="標楷體" w:hAnsi="Times New Roman"/>
          <w:color w:val="000000" w:themeColor="text1"/>
          <w:sz w:val="28"/>
        </w:rPr>
        <w:t>全程</w:t>
      </w:r>
      <w:r w:rsidRPr="00527A1C">
        <w:rPr>
          <w:rFonts w:ascii="Times New Roman" w:eastAsia="標楷體" w:hAnsi="Times New Roman"/>
          <w:color w:val="000000" w:themeColor="text1"/>
          <w:sz w:val="28"/>
          <w:szCs w:val="28"/>
        </w:rPr>
        <w:t>服務</w:t>
      </w:r>
      <w:r w:rsidRPr="00527A1C">
        <w:rPr>
          <w:rFonts w:ascii="Times New Roman" w:eastAsia="標楷體" w:hAnsi="Times New Roman"/>
          <w:color w:val="000000" w:themeColor="text1"/>
          <w:spacing w:val="4"/>
          <w:sz w:val="28"/>
          <w:szCs w:val="28"/>
        </w:rPr>
        <w:t>。</w:t>
      </w:r>
      <w:proofErr w:type="gramStart"/>
      <w:r w:rsidRPr="00527A1C">
        <w:rPr>
          <w:rFonts w:ascii="Times New Roman" w:eastAsia="標楷體" w:hAnsi="Times New Roman"/>
          <w:color w:val="000000" w:themeColor="text1"/>
          <w:spacing w:val="4"/>
          <w:sz w:val="28"/>
          <w:szCs w:val="28"/>
        </w:rPr>
        <w:t>此外</w:t>
      </w:r>
      <w:r w:rsidRPr="00527A1C">
        <w:rPr>
          <w:rFonts w:ascii="Times New Roman" w:eastAsia="標楷體" w:hAnsi="Times New Roman"/>
          <w:color w:val="000000" w:themeColor="text1"/>
          <w:sz w:val="28"/>
          <w:szCs w:val="28"/>
        </w:rPr>
        <w:t>，</w:t>
      </w:r>
      <w:proofErr w:type="gramEnd"/>
      <w:r w:rsidRPr="00527A1C">
        <w:rPr>
          <w:rFonts w:ascii="Times New Roman" w:eastAsia="標楷體" w:hAnsi="Times New Roman"/>
          <w:color w:val="000000" w:themeColor="text1"/>
          <w:sz w:val="28"/>
          <w:szCs w:val="28"/>
        </w:rPr>
        <w:t>針對資訊弱勢族群亦應持續提供公平數位機會，縮減數位落差。</w:t>
      </w:r>
    </w:p>
    <w:p w:rsidR="005111BC" w:rsidRPr="00527A1C" w:rsidRDefault="005111BC" w:rsidP="0004356C">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3.</w:t>
      </w:r>
      <w:r w:rsidRPr="00527A1C">
        <w:rPr>
          <w:rFonts w:ascii="Times New Roman" w:eastAsia="標楷體" w:hAnsi="Times New Roman"/>
          <w:color w:val="000000" w:themeColor="text1"/>
          <w:sz w:val="28"/>
        </w:rPr>
        <w:t>政府機關資訊整合欠缺服務整體思維</w:t>
      </w:r>
    </w:p>
    <w:p w:rsidR="005111BC" w:rsidRDefault="005111BC" w:rsidP="00325D26">
      <w:pPr>
        <w:snapToGrid w:val="0"/>
        <w:spacing w:beforeLines="50" w:before="120" w:line="480" w:lineRule="atLeast"/>
        <w:ind w:leftChars="350" w:left="840" w:firstLineChars="200" w:firstLine="576"/>
        <w:jc w:val="both"/>
        <w:rPr>
          <w:rFonts w:ascii="Times New Roman" w:eastAsia="標楷體" w:hAnsi="Times New Roman"/>
          <w:color w:val="000000" w:themeColor="text1"/>
          <w:spacing w:val="4"/>
          <w:sz w:val="28"/>
          <w:szCs w:val="28"/>
        </w:rPr>
      </w:pPr>
      <w:r w:rsidRPr="00527A1C">
        <w:rPr>
          <w:rFonts w:ascii="Times New Roman" w:eastAsia="標楷體" w:hAnsi="Times New Roman"/>
          <w:bCs/>
          <w:color w:val="000000" w:themeColor="text1"/>
          <w:spacing w:val="4"/>
          <w:sz w:val="28"/>
          <w:szCs w:val="28"/>
        </w:rPr>
        <w:t>政府資訊流程尚未大幅整合，系統</w:t>
      </w:r>
      <w:proofErr w:type="gramStart"/>
      <w:r w:rsidRPr="00527A1C">
        <w:rPr>
          <w:rFonts w:ascii="Times New Roman" w:eastAsia="標楷體" w:hAnsi="Times New Roman"/>
          <w:bCs/>
          <w:color w:val="000000" w:themeColor="text1"/>
          <w:spacing w:val="4"/>
          <w:sz w:val="28"/>
          <w:szCs w:val="28"/>
        </w:rPr>
        <w:t>介接亦</w:t>
      </w:r>
      <w:proofErr w:type="gramEnd"/>
      <w:r w:rsidRPr="00527A1C">
        <w:rPr>
          <w:rFonts w:ascii="Times New Roman" w:eastAsia="標楷體" w:hAnsi="Times New Roman"/>
          <w:bCs/>
          <w:color w:val="000000" w:themeColor="text1"/>
          <w:spacing w:val="4"/>
          <w:sz w:val="28"/>
          <w:szCs w:val="28"/>
        </w:rPr>
        <w:t>待強化，因此僅能提供民眾片段</w:t>
      </w:r>
      <w:proofErr w:type="gramStart"/>
      <w:r w:rsidRPr="00527A1C">
        <w:rPr>
          <w:rFonts w:ascii="Times New Roman" w:eastAsia="標楷體" w:hAnsi="Times New Roman"/>
          <w:bCs/>
          <w:color w:val="000000" w:themeColor="text1"/>
          <w:spacing w:val="4"/>
          <w:sz w:val="28"/>
          <w:szCs w:val="28"/>
        </w:rPr>
        <w:t>式的線上</w:t>
      </w:r>
      <w:proofErr w:type="gramEnd"/>
      <w:r w:rsidRPr="00527A1C">
        <w:rPr>
          <w:rFonts w:ascii="Times New Roman" w:eastAsia="標楷體" w:hAnsi="Times New Roman"/>
          <w:bCs/>
          <w:color w:val="000000" w:themeColor="text1"/>
          <w:spacing w:val="4"/>
          <w:sz w:val="28"/>
          <w:szCs w:val="28"/>
        </w:rPr>
        <w:t>服務，並未以</w:t>
      </w:r>
      <w:proofErr w:type="gramStart"/>
      <w:r w:rsidRPr="00527A1C">
        <w:rPr>
          <w:rFonts w:ascii="Times New Roman" w:eastAsia="標楷體" w:hAnsi="Times New Roman"/>
          <w:bCs/>
          <w:color w:val="000000" w:themeColor="text1"/>
          <w:spacing w:val="4"/>
          <w:sz w:val="28"/>
          <w:szCs w:val="28"/>
        </w:rPr>
        <w:t>ㄧ</w:t>
      </w:r>
      <w:proofErr w:type="gramEnd"/>
      <w:r w:rsidRPr="00527A1C">
        <w:rPr>
          <w:rFonts w:ascii="Times New Roman" w:eastAsia="標楷體" w:hAnsi="Times New Roman"/>
          <w:bCs/>
          <w:color w:val="000000" w:themeColor="text1"/>
          <w:spacing w:val="4"/>
          <w:sz w:val="28"/>
          <w:szCs w:val="28"/>
        </w:rPr>
        <w:t>站式服務精神思考與設計</w:t>
      </w:r>
      <w:r w:rsidRPr="00527A1C">
        <w:rPr>
          <w:rFonts w:ascii="Times New Roman" w:eastAsia="標楷體" w:hAnsi="Times New Roman"/>
          <w:color w:val="000000" w:themeColor="text1"/>
          <w:sz w:val="28"/>
          <w:szCs w:val="28"/>
        </w:rPr>
        <w:t>；另應</w:t>
      </w:r>
      <w:r w:rsidRPr="00527A1C">
        <w:rPr>
          <w:rFonts w:ascii="Times New Roman" w:eastAsia="標楷體" w:hAnsi="Times New Roman"/>
          <w:bCs/>
          <w:color w:val="000000" w:themeColor="text1"/>
          <w:spacing w:val="4"/>
          <w:sz w:val="28"/>
          <w:szCs w:val="28"/>
        </w:rPr>
        <w:t>提供完善共用性資訊服務，以利機關資源作更有效的運用，</w:t>
      </w:r>
      <w:proofErr w:type="gramStart"/>
      <w:r w:rsidRPr="00527A1C">
        <w:rPr>
          <w:rFonts w:ascii="Times New Roman" w:eastAsia="標楷體" w:hAnsi="Times New Roman"/>
          <w:bCs/>
          <w:color w:val="000000" w:themeColor="text1"/>
          <w:spacing w:val="4"/>
          <w:sz w:val="28"/>
          <w:szCs w:val="28"/>
        </w:rPr>
        <w:t>挹</w:t>
      </w:r>
      <w:proofErr w:type="gramEnd"/>
      <w:r w:rsidRPr="00527A1C">
        <w:rPr>
          <w:rFonts w:ascii="Times New Roman" w:eastAsia="標楷體" w:hAnsi="Times New Roman"/>
          <w:bCs/>
          <w:color w:val="000000" w:themeColor="text1"/>
          <w:spacing w:val="4"/>
          <w:sz w:val="28"/>
          <w:szCs w:val="28"/>
        </w:rPr>
        <w:t>注於創新服務項目</w:t>
      </w:r>
      <w:r w:rsidRPr="00527A1C">
        <w:rPr>
          <w:rFonts w:ascii="Times New Roman" w:eastAsia="標楷體" w:hAnsi="Times New Roman"/>
          <w:color w:val="000000" w:themeColor="text1"/>
          <w:spacing w:val="4"/>
          <w:sz w:val="28"/>
          <w:szCs w:val="28"/>
        </w:rPr>
        <w:t>。</w:t>
      </w:r>
    </w:p>
    <w:p w:rsidR="005111BC" w:rsidRPr="00527A1C" w:rsidRDefault="005111BC" w:rsidP="000A5449">
      <w:pPr>
        <w:snapToGrid w:val="0"/>
        <w:spacing w:beforeLines="50" w:before="120" w:line="480" w:lineRule="atLeast"/>
        <w:jc w:val="both"/>
        <w:rPr>
          <w:rFonts w:ascii="Times New Roman" w:eastAsia="標楷體" w:hAnsi="Times New Roman"/>
          <w:b/>
          <w:color w:val="000000" w:themeColor="text1"/>
          <w:sz w:val="28"/>
          <w:szCs w:val="28"/>
        </w:rPr>
      </w:pPr>
      <w:r w:rsidRPr="00527A1C">
        <w:rPr>
          <w:rFonts w:ascii="Times New Roman" w:eastAsia="標楷體" w:hAnsi="Times New Roman"/>
          <w:b/>
          <w:color w:val="000000" w:themeColor="text1"/>
          <w:sz w:val="28"/>
          <w:szCs w:val="28"/>
        </w:rPr>
        <w:t>二、具體目標</w:t>
      </w:r>
    </w:p>
    <w:p w:rsidR="005111BC" w:rsidRPr="00527A1C" w:rsidRDefault="005111BC" w:rsidP="000A5449">
      <w:pPr>
        <w:spacing w:beforeLines="50" w:before="120" w:after="120" w:line="480" w:lineRule="atLeast"/>
        <w:ind w:leftChars="100" w:left="24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數位政府服務的核心係協力滿足民眾需求，</w:t>
      </w:r>
      <w:proofErr w:type="gramStart"/>
      <w:r w:rsidRPr="00527A1C">
        <w:rPr>
          <w:rFonts w:ascii="Times New Roman" w:eastAsia="標楷體" w:hAnsi="Times New Roman"/>
          <w:color w:val="000000" w:themeColor="text1"/>
          <w:sz w:val="28"/>
          <w:szCs w:val="28"/>
        </w:rPr>
        <w:t>爰</w:t>
      </w:r>
      <w:proofErr w:type="gramEnd"/>
      <w:r w:rsidRPr="00527A1C">
        <w:rPr>
          <w:rFonts w:ascii="Times New Roman" w:eastAsia="標楷體" w:hAnsi="Times New Roman"/>
          <w:color w:val="000000" w:themeColor="text1"/>
          <w:sz w:val="28"/>
          <w:szCs w:val="28"/>
        </w:rPr>
        <w:t>其服務首要步驟須「掌握民眾需求」，其次「用民眾想要的方式</w:t>
      </w:r>
      <w:r w:rsidRPr="00527A1C">
        <w:rPr>
          <w:rFonts w:ascii="Times New Roman" w:eastAsia="標楷體" w:hAnsi="Times New Roman"/>
          <w:color w:val="000000" w:themeColor="text1"/>
          <w:sz w:val="28"/>
          <w:szCs w:val="28"/>
        </w:rPr>
        <w:t>(service on demand)</w:t>
      </w:r>
      <w:r w:rsidRPr="00527A1C">
        <w:rPr>
          <w:rFonts w:ascii="Times New Roman" w:eastAsia="標楷體" w:hAnsi="Times New Roman"/>
          <w:color w:val="000000" w:themeColor="text1"/>
          <w:sz w:val="28"/>
          <w:szCs w:val="28"/>
        </w:rPr>
        <w:t>滿足其需求」，化被動為主動，建立創新服務模式；深化跨政府及民間資訊流程協同合作、建立穩固的資通訊基礎環境與共用性資訊建設，具體目標係促進我國電子化政府國際排名進入前</w:t>
      </w:r>
      <w:r w:rsidRPr="00527A1C">
        <w:rPr>
          <w:rFonts w:ascii="Times New Roman" w:eastAsia="標楷體" w:hAnsi="Times New Roman"/>
          <w:color w:val="000000" w:themeColor="text1"/>
          <w:sz w:val="28"/>
          <w:szCs w:val="28"/>
        </w:rPr>
        <w:t>10</w:t>
      </w:r>
      <w:r w:rsidRPr="00527A1C">
        <w:rPr>
          <w:rFonts w:ascii="Times New Roman" w:eastAsia="標楷體" w:hAnsi="Times New Roman"/>
          <w:color w:val="000000" w:themeColor="text1"/>
          <w:sz w:val="28"/>
          <w:szCs w:val="28"/>
        </w:rPr>
        <w:t>名，創造民眾有感數位生活。三大目標分述如下</w:t>
      </w:r>
      <w:r w:rsidR="000A5449" w:rsidRPr="00527A1C">
        <w:rPr>
          <w:rFonts w:ascii="Times New Roman" w:eastAsia="標楷體" w:hAnsi="Times New Roman"/>
          <w:color w:val="000000" w:themeColor="text1"/>
          <w:sz w:val="28"/>
          <w:szCs w:val="28"/>
        </w:rPr>
        <w:t>：</w:t>
      </w:r>
    </w:p>
    <w:p w:rsidR="005111BC" w:rsidRPr="00527A1C" w:rsidRDefault="005111BC" w:rsidP="005111BC">
      <w:pPr>
        <w:tabs>
          <w:tab w:val="left" w:pos="567"/>
        </w:tabs>
        <w:spacing w:beforeLines="50" w:before="120"/>
        <w:jc w:val="both"/>
        <w:rPr>
          <w:rStyle w:val="normalchar1"/>
          <w:rFonts w:ascii="Times New Roman" w:eastAsia="標楷體" w:hAnsi="Times New Roman"/>
          <w:bCs/>
          <w:color w:val="000000" w:themeColor="text1"/>
          <w:sz w:val="28"/>
          <w:szCs w:val="28"/>
        </w:rPr>
      </w:pPr>
      <w:r w:rsidRPr="00527A1C">
        <w:rPr>
          <w:rFonts w:ascii="Times New Roman" w:hAnsi="Times New Roman"/>
          <w:noProof/>
          <w:color w:val="000000" w:themeColor="text1"/>
        </w:rPr>
        <w:lastRenderedPageBreak/>
        <w:drawing>
          <wp:inline distT="0" distB="0" distL="0" distR="0" wp14:anchorId="73EAC18D" wp14:editId="10102DCB">
            <wp:extent cx="5400675" cy="3037840"/>
            <wp:effectExtent l="0" t="0" r="952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675" cy="3037840"/>
                    </a:xfrm>
                    <a:prstGeom prst="rect">
                      <a:avLst/>
                    </a:prstGeom>
                  </pic:spPr>
                </pic:pic>
              </a:graphicData>
            </a:graphic>
          </wp:inline>
        </w:drawing>
      </w:r>
    </w:p>
    <w:p w:rsidR="005111BC" w:rsidRPr="00527A1C" w:rsidRDefault="005111BC" w:rsidP="005111BC">
      <w:pPr>
        <w:spacing w:beforeLines="50" w:before="120"/>
        <w:ind w:firstLineChars="202" w:firstLine="566"/>
        <w:jc w:val="center"/>
        <w:rPr>
          <w:rFonts w:ascii="Times New Roman" w:eastAsia="標楷體" w:hAnsi="Times New Roman"/>
          <w:bCs/>
          <w:color w:val="000000" w:themeColor="text1"/>
          <w:sz w:val="28"/>
          <w:szCs w:val="28"/>
        </w:rPr>
      </w:pPr>
      <w:r w:rsidRPr="00527A1C">
        <w:rPr>
          <w:rFonts w:ascii="Times New Roman" w:eastAsia="標楷體" w:hAnsi="Times New Roman"/>
          <w:bCs/>
          <w:color w:val="000000" w:themeColor="text1"/>
          <w:sz w:val="28"/>
          <w:szCs w:val="28"/>
        </w:rPr>
        <w:t>圖</w:t>
      </w:r>
      <w:r w:rsidR="006504DB" w:rsidRPr="00527A1C">
        <w:rPr>
          <w:rFonts w:ascii="Times New Roman" w:eastAsia="標楷體" w:hAnsi="Times New Roman"/>
          <w:bCs/>
          <w:color w:val="000000" w:themeColor="text1"/>
          <w:sz w:val="28"/>
          <w:szCs w:val="28"/>
        </w:rPr>
        <w:t xml:space="preserve">II.2.4  </w:t>
      </w:r>
      <w:r w:rsidRPr="00527A1C">
        <w:rPr>
          <w:rFonts w:ascii="Times New Roman" w:eastAsia="標楷體" w:hAnsi="Times New Roman"/>
          <w:bCs/>
          <w:color w:val="000000" w:themeColor="text1"/>
          <w:sz w:val="28"/>
          <w:szCs w:val="28"/>
        </w:rPr>
        <w:t>數位政府服務目標與策略</w:t>
      </w:r>
    </w:p>
    <w:p w:rsidR="005111BC" w:rsidRPr="00527A1C" w:rsidRDefault="005111BC" w:rsidP="000A5449">
      <w:pPr>
        <w:spacing w:beforeLines="50" w:before="120" w:after="120" w:line="480" w:lineRule="atLeast"/>
        <w:ind w:leftChars="100" w:left="1941" w:hanging="1701"/>
        <w:jc w:val="both"/>
        <w:rPr>
          <w:rFonts w:ascii="Times New Roman" w:eastAsia="標楷體" w:hAnsi="Times New Roman"/>
          <w:b/>
          <w:color w:val="000000" w:themeColor="text1"/>
          <w:sz w:val="28"/>
          <w:szCs w:val="28"/>
        </w:rPr>
      </w:pPr>
      <w:r w:rsidRPr="00527A1C">
        <w:rPr>
          <w:rFonts w:ascii="Times New Roman" w:eastAsia="標楷體" w:hAnsi="Times New Roman"/>
          <w:b/>
          <w:color w:val="000000" w:themeColor="text1"/>
          <w:sz w:val="28"/>
          <w:szCs w:val="28"/>
        </w:rPr>
        <w:t>(</w:t>
      </w:r>
      <w:proofErr w:type="gramStart"/>
      <w:r w:rsidRPr="00527A1C">
        <w:rPr>
          <w:rFonts w:ascii="Times New Roman" w:eastAsia="標楷體" w:hAnsi="Times New Roman"/>
          <w:b/>
          <w:color w:val="000000" w:themeColor="text1"/>
          <w:sz w:val="28"/>
          <w:szCs w:val="28"/>
        </w:rPr>
        <w:t>一</w:t>
      </w:r>
      <w:proofErr w:type="gramEnd"/>
      <w:r w:rsidRPr="00527A1C">
        <w:rPr>
          <w:rFonts w:ascii="Times New Roman" w:eastAsia="標楷體" w:hAnsi="Times New Roman"/>
          <w:b/>
          <w:color w:val="000000" w:themeColor="text1"/>
          <w:sz w:val="28"/>
          <w:szCs w:val="28"/>
        </w:rPr>
        <w:t>)</w:t>
      </w:r>
      <w:r w:rsidRPr="00527A1C">
        <w:rPr>
          <w:rFonts w:ascii="Times New Roman" w:eastAsia="標楷體" w:hAnsi="Times New Roman"/>
          <w:b/>
          <w:color w:val="000000" w:themeColor="text1"/>
          <w:sz w:val="28"/>
          <w:szCs w:val="28"/>
        </w:rPr>
        <w:t>打造以民為本的數位政府</w:t>
      </w:r>
    </w:p>
    <w:p w:rsidR="005111BC" w:rsidRPr="00527A1C" w:rsidRDefault="005111BC" w:rsidP="0004356C">
      <w:pPr>
        <w:spacing w:beforeLines="50" w:before="120" w:after="120" w:line="480" w:lineRule="atLeast"/>
        <w:ind w:leftChars="250" w:left="60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運用資料科學，以</w:t>
      </w:r>
      <w:proofErr w:type="gramStart"/>
      <w:r w:rsidRPr="00527A1C">
        <w:rPr>
          <w:rFonts w:ascii="Times New Roman" w:eastAsia="標楷體" w:hAnsi="Times New Roman"/>
          <w:color w:val="000000" w:themeColor="text1"/>
          <w:sz w:val="28"/>
          <w:szCs w:val="28"/>
        </w:rPr>
        <w:t>跨域巨</w:t>
      </w:r>
      <w:proofErr w:type="gramEnd"/>
      <w:r w:rsidRPr="00527A1C">
        <w:rPr>
          <w:rFonts w:ascii="Times New Roman" w:eastAsia="標楷體" w:hAnsi="Times New Roman"/>
          <w:color w:val="000000" w:themeColor="text1"/>
          <w:sz w:val="28"/>
          <w:szCs w:val="28"/>
        </w:rPr>
        <w:t>量資料分析，主動挖掘民眾需求；有效簡化資訊流程，提升服務效能；啟動個人資料管理機制，落實民眾自選服務。</w:t>
      </w:r>
    </w:p>
    <w:p w:rsidR="00CE1A84" w:rsidRPr="00527A1C" w:rsidRDefault="00CE1A84" w:rsidP="00CE1A84">
      <w:pPr>
        <w:spacing w:beforeLines="50" w:before="120" w:after="120" w:line="480" w:lineRule="atLeast"/>
        <w:ind w:leftChars="100" w:left="1941" w:hanging="1701"/>
        <w:jc w:val="both"/>
        <w:rPr>
          <w:rFonts w:ascii="Times New Roman" w:eastAsia="標楷體" w:hAnsi="Times New Roman"/>
          <w:b/>
          <w:color w:val="000000" w:themeColor="text1"/>
          <w:sz w:val="28"/>
          <w:szCs w:val="28"/>
        </w:rPr>
      </w:pPr>
      <w:r w:rsidRPr="00527A1C">
        <w:rPr>
          <w:rFonts w:ascii="Times New Roman" w:eastAsia="標楷體" w:hAnsi="Times New Roman"/>
          <w:b/>
          <w:color w:val="000000" w:themeColor="text1"/>
          <w:sz w:val="28"/>
          <w:szCs w:val="28"/>
        </w:rPr>
        <w:t>(</w:t>
      </w:r>
      <w:r w:rsidRPr="00527A1C">
        <w:rPr>
          <w:rFonts w:ascii="Times New Roman" w:eastAsia="標楷體" w:hAnsi="Times New Roman"/>
          <w:b/>
          <w:color w:val="000000" w:themeColor="text1"/>
          <w:sz w:val="28"/>
          <w:szCs w:val="28"/>
        </w:rPr>
        <w:t>二</w:t>
      </w:r>
      <w:r w:rsidRPr="00527A1C">
        <w:rPr>
          <w:rFonts w:ascii="Times New Roman" w:eastAsia="標楷體" w:hAnsi="Times New Roman"/>
          <w:b/>
          <w:color w:val="000000" w:themeColor="text1"/>
          <w:sz w:val="28"/>
          <w:szCs w:val="28"/>
        </w:rPr>
        <w:t>)</w:t>
      </w:r>
      <w:r w:rsidRPr="00527A1C">
        <w:rPr>
          <w:rFonts w:ascii="Times New Roman" w:eastAsia="標楷體" w:hAnsi="Times New Roman"/>
          <w:b/>
          <w:color w:val="000000" w:themeColor="text1"/>
          <w:sz w:val="28"/>
          <w:szCs w:val="28"/>
        </w:rPr>
        <w:t>實現公平完善的服務形態</w:t>
      </w:r>
    </w:p>
    <w:p w:rsidR="00CE1A84" w:rsidRDefault="00CE1A84" w:rsidP="00CE1A84">
      <w:pPr>
        <w:spacing w:beforeLines="50" w:before="120" w:after="120" w:line="480" w:lineRule="atLeast"/>
        <w:ind w:leftChars="250" w:left="60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兼顧非數位設備使用者</w:t>
      </w:r>
      <w:r w:rsidRPr="006F4445">
        <w:rPr>
          <w:rFonts w:ascii="Times New Roman" w:eastAsia="標楷體" w:hAnsi="Times New Roman"/>
          <w:color w:val="000000" w:themeColor="text1"/>
          <w:sz w:val="28"/>
          <w:szCs w:val="28"/>
        </w:rPr>
        <w:t>及偏遠地區的民眾</w:t>
      </w:r>
      <w:r w:rsidRPr="00527A1C">
        <w:rPr>
          <w:rFonts w:ascii="Times New Roman" w:eastAsia="標楷體" w:hAnsi="Times New Roman"/>
          <w:color w:val="000000" w:themeColor="text1"/>
          <w:sz w:val="28"/>
          <w:szCs w:val="28"/>
        </w:rPr>
        <w:t>，</w:t>
      </w:r>
      <w:r w:rsidRPr="006F4445">
        <w:rPr>
          <w:rFonts w:ascii="Times New Roman" w:eastAsia="標楷體" w:hAnsi="Times New Roman"/>
          <w:color w:val="000000" w:themeColor="text1"/>
          <w:sz w:val="28"/>
          <w:szCs w:val="28"/>
        </w:rPr>
        <w:t>加強資通訊科技教育及數位應用學習，強化數位關懷據點的建設與營運</w:t>
      </w:r>
      <w:r w:rsidRPr="006F4445">
        <w:rPr>
          <w:rFonts w:ascii="Times New Roman" w:eastAsia="標楷體" w:hAnsi="Times New Roman" w:hint="eastAsia"/>
          <w:color w:val="000000" w:themeColor="text1"/>
          <w:sz w:val="28"/>
          <w:szCs w:val="28"/>
        </w:rPr>
        <w:t>，</w:t>
      </w:r>
      <w:r w:rsidRPr="00527A1C">
        <w:rPr>
          <w:rFonts w:ascii="Times New Roman" w:eastAsia="標楷體" w:hAnsi="Times New Roman"/>
          <w:color w:val="000000" w:themeColor="text1"/>
          <w:sz w:val="28"/>
          <w:szCs w:val="28"/>
        </w:rPr>
        <w:t>推動一致性全程服務；</w:t>
      </w:r>
      <w:r w:rsidRPr="006F4445">
        <w:rPr>
          <w:rFonts w:ascii="Times New Roman" w:eastAsia="標楷體" w:hAnsi="Times New Roman"/>
          <w:color w:val="000000" w:themeColor="text1"/>
          <w:sz w:val="28"/>
          <w:szCs w:val="28"/>
        </w:rPr>
        <w:t>創造公平、永續的數位機會</w:t>
      </w:r>
      <w:r w:rsidRPr="00527A1C">
        <w:rPr>
          <w:rFonts w:ascii="Times New Roman" w:eastAsia="標楷體" w:hAnsi="Times New Roman"/>
          <w:color w:val="000000" w:themeColor="text1"/>
          <w:sz w:val="28"/>
          <w:szCs w:val="28"/>
        </w:rPr>
        <w:t>及數位經濟，</w:t>
      </w:r>
      <w:r w:rsidRPr="006F4445">
        <w:rPr>
          <w:rFonts w:ascii="Times New Roman" w:eastAsia="標楷體" w:hAnsi="Times New Roman" w:hint="eastAsia"/>
          <w:color w:val="000000" w:themeColor="text1"/>
          <w:sz w:val="28"/>
          <w:szCs w:val="28"/>
        </w:rPr>
        <w:t>以</w:t>
      </w:r>
      <w:r w:rsidRPr="006F4445">
        <w:rPr>
          <w:rFonts w:ascii="Times New Roman" w:eastAsia="標楷體" w:hAnsi="Times New Roman"/>
          <w:color w:val="000000" w:themeColor="text1"/>
          <w:sz w:val="28"/>
          <w:szCs w:val="28"/>
        </w:rPr>
        <w:t>提升數位能力，豐富生活應用</w:t>
      </w:r>
      <w:r w:rsidRPr="00527A1C">
        <w:rPr>
          <w:rFonts w:ascii="Times New Roman" w:eastAsia="標楷體" w:hAnsi="Times New Roman"/>
          <w:color w:val="000000" w:themeColor="text1"/>
          <w:sz w:val="28"/>
          <w:szCs w:val="28"/>
        </w:rPr>
        <w:t>。</w:t>
      </w:r>
    </w:p>
    <w:p w:rsidR="00CE1A84" w:rsidRPr="00527A1C" w:rsidRDefault="00CE1A84" w:rsidP="00CE1A84">
      <w:pPr>
        <w:spacing w:beforeLines="50" w:before="120" w:after="120" w:line="480" w:lineRule="atLeast"/>
        <w:ind w:leftChars="100" w:left="1941" w:hanging="1701"/>
        <w:jc w:val="both"/>
        <w:rPr>
          <w:rFonts w:ascii="Times New Roman" w:eastAsia="標楷體" w:hAnsi="Times New Roman"/>
          <w:b/>
          <w:color w:val="000000" w:themeColor="text1"/>
          <w:sz w:val="28"/>
          <w:szCs w:val="28"/>
        </w:rPr>
      </w:pPr>
      <w:r w:rsidRPr="00527A1C">
        <w:rPr>
          <w:rFonts w:ascii="Times New Roman" w:eastAsia="標楷體" w:hAnsi="Times New Roman"/>
          <w:b/>
          <w:color w:val="000000" w:themeColor="text1"/>
          <w:sz w:val="28"/>
          <w:szCs w:val="28"/>
        </w:rPr>
        <w:t>(</w:t>
      </w:r>
      <w:r w:rsidRPr="00527A1C">
        <w:rPr>
          <w:rFonts w:ascii="Times New Roman" w:eastAsia="標楷體" w:hAnsi="Times New Roman"/>
          <w:b/>
          <w:color w:val="000000" w:themeColor="text1"/>
          <w:sz w:val="28"/>
          <w:szCs w:val="28"/>
        </w:rPr>
        <w:t>三</w:t>
      </w:r>
      <w:r w:rsidRPr="00527A1C">
        <w:rPr>
          <w:rFonts w:ascii="Times New Roman" w:eastAsia="標楷體" w:hAnsi="Times New Roman"/>
          <w:b/>
          <w:color w:val="000000" w:themeColor="text1"/>
          <w:sz w:val="28"/>
          <w:szCs w:val="28"/>
        </w:rPr>
        <w:t>)</w:t>
      </w:r>
      <w:r w:rsidRPr="00527A1C">
        <w:rPr>
          <w:rFonts w:ascii="Times New Roman" w:eastAsia="標楷體" w:hAnsi="Times New Roman"/>
          <w:b/>
          <w:color w:val="000000" w:themeColor="text1"/>
          <w:sz w:val="28"/>
          <w:szCs w:val="28"/>
        </w:rPr>
        <w:t>發展跨域協力的共創環境</w:t>
      </w:r>
    </w:p>
    <w:p w:rsidR="00CE1A84" w:rsidRDefault="00CE1A84" w:rsidP="00CE1A84">
      <w:pPr>
        <w:spacing w:beforeLines="50" w:before="120" w:after="120" w:line="480" w:lineRule="atLeast"/>
        <w:ind w:leftChars="250" w:left="60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推動資訊基本法及專責機關</w:t>
      </w:r>
      <w:r w:rsidRPr="00527A1C">
        <w:rPr>
          <w:rFonts w:ascii="Times New Roman" w:eastAsia="標楷體" w:hAnsi="Times New Roman"/>
          <w:color w:val="000000" w:themeColor="text1"/>
          <w:sz w:val="28"/>
          <w:szCs w:val="28"/>
        </w:rPr>
        <w:t>(</w:t>
      </w:r>
      <w:r w:rsidRPr="00527A1C">
        <w:rPr>
          <w:rFonts w:ascii="Times New Roman" w:eastAsia="標楷體" w:hAnsi="Times New Roman"/>
          <w:color w:val="000000" w:themeColor="text1"/>
          <w:sz w:val="28"/>
          <w:szCs w:val="28"/>
        </w:rPr>
        <w:t>構</w:t>
      </w:r>
      <w:r w:rsidRPr="00527A1C">
        <w:rPr>
          <w:rFonts w:ascii="Times New Roman" w:eastAsia="標楷體" w:hAnsi="Times New Roman"/>
          <w:color w:val="000000" w:themeColor="text1"/>
          <w:sz w:val="28"/>
          <w:szCs w:val="28"/>
        </w:rPr>
        <w:t>)</w:t>
      </w:r>
      <w:r w:rsidRPr="00527A1C">
        <w:rPr>
          <w:rFonts w:ascii="Times New Roman" w:eastAsia="標楷體" w:hAnsi="Times New Roman"/>
          <w:color w:val="000000" w:themeColor="text1"/>
          <w:sz w:val="28"/>
          <w:szCs w:val="28"/>
        </w:rPr>
        <w:t>，統籌資訊政策；跨機關服務標準化，深化整合服務內容；公開資料及應用範例，引入民間智慧力量；結合前瞻資訊基礎技術，推動共用系統轉型。</w:t>
      </w:r>
    </w:p>
    <w:p w:rsidR="00CE1A84" w:rsidRPr="00527A1C" w:rsidRDefault="00CE1A84" w:rsidP="00CE1A84">
      <w:pPr>
        <w:spacing w:beforeLines="50" w:before="120" w:after="120" w:line="480" w:lineRule="atLeast"/>
        <w:ind w:leftChars="250" w:left="600" w:firstLine="567"/>
        <w:jc w:val="both"/>
        <w:rPr>
          <w:rFonts w:ascii="Times New Roman" w:eastAsia="標楷體" w:hAnsi="Times New Roman"/>
          <w:color w:val="000000" w:themeColor="text1"/>
          <w:sz w:val="28"/>
          <w:szCs w:val="28"/>
        </w:rPr>
      </w:pPr>
    </w:p>
    <w:p w:rsidR="00CE1A84" w:rsidRPr="00527A1C" w:rsidRDefault="00CE1A84" w:rsidP="00CE1A84">
      <w:pPr>
        <w:snapToGrid w:val="0"/>
        <w:spacing w:beforeLines="50" w:before="120" w:line="480" w:lineRule="atLeast"/>
        <w:jc w:val="both"/>
        <w:rPr>
          <w:rFonts w:ascii="Times New Roman" w:eastAsia="標楷體" w:hAnsi="Times New Roman"/>
          <w:b/>
          <w:color w:val="000000" w:themeColor="text1"/>
          <w:sz w:val="28"/>
          <w:szCs w:val="28"/>
        </w:rPr>
      </w:pPr>
      <w:r w:rsidRPr="00527A1C">
        <w:rPr>
          <w:rFonts w:ascii="Times New Roman" w:eastAsia="標楷體" w:hAnsi="Times New Roman"/>
          <w:b/>
          <w:color w:val="000000" w:themeColor="text1"/>
          <w:sz w:val="28"/>
          <w:szCs w:val="28"/>
        </w:rPr>
        <w:lastRenderedPageBreak/>
        <w:t>三、推動策略</w:t>
      </w:r>
    </w:p>
    <w:p w:rsidR="00CE1A84" w:rsidRPr="00527A1C" w:rsidRDefault="00CE1A84" w:rsidP="00724029">
      <w:pPr>
        <w:spacing w:beforeLines="50" w:before="120" w:after="120" w:line="480" w:lineRule="atLeast"/>
        <w:ind w:leftChars="100" w:left="240" w:firstLine="567"/>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為推動數位政府服務，發展主動服務，有效滿足民眾需求，並引進民間智慧，</w:t>
      </w:r>
      <w:proofErr w:type="gramStart"/>
      <w:r w:rsidRPr="00527A1C">
        <w:rPr>
          <w:rFonts w:ascii="Times New Roman" w:eastAsia="標楷體" w:hAnsi="Times New Roman"/>
          <w:color w:val="000000" w:themeColor="text1"/>
          <w:sz w:val="28"/>
          <w:szCs w:val="28"/>
        </w:rPr>
        <w:t>完備跨域協作</w:t>
      </w:r>
      <w:proofErr w:type="gramEnd"/>
      <w:r w:rsidRPr="00527A1C">
        <w:rPr>
          <w:rFonts w:ascii="Times New Roman" w:eastAsia="標楷體" w:hAnsi="Times New Roman"/>
          <w:color w:val="000000" w:themeColor="text1"/>
          <w:sz w:val="28"/>
          <w:szCs w:val="28"/>
        </w:rPr>
        <w:t>治理</w:t>
      </w:r>
      <w:r w:rsidR="00724029">
        <w:rPr>
          <w:rFonts w:ascii="Times New Roman" w:eastAsia="標楷體" w:hAnsi="Times New Roman" w:hint="eastAsia"/>
          <w:color w:val="000000" w:themeColor="text1"/>
          <w:sz w:val="28"/>
          <w:szCs w:val="28"/>
        </w:rPr>
        <w:t>，</w:t>
      </w:r>
      <w:r w:rsidR="00724029" w:rsidRPr="006F4445">
        <w:rPr>
          <w:rFonts w:ascii="Times New Roman" w:eastAsia="標楷體" w:hAnsi="Times New Roman" w:hint="eastAsia"/>
          <w:color w:val="000000" w:themeColor="text1"/>
          <w:sz w:val="28"/>
          <w:szCs w:val="28"/>
        </w:rPr>
        <w:t>行政院於</w:t>
      </w:r>
      <w:r w:rsidR="00724029" w:rsidRPr="006F4445">
        <w:rPr>
          <w:rFonts w:ascii="Times New Roman" w:eastAsia="標楷體" w:hAnsi="Times New Roman" w:hint="eastAsia"/>
          <w:color w:val="000000" w:themeColor="text1"/>
          <w:sz w:val="28"/>
          <w:szCs w:val="28"/>
        </w:rPr>
        <w:t>2016</w:t>
      </w:r>
      <w:r w:rsidR="00724029" w:rsidRPr="006F4445">
        <w:rPr>
          <w:rFonts w:ascii="Times New Roman" w:eastAsia="標楷體" w:hAnsi="Times New Roman" w:hint="eastAsia"/>
          <w:color w:val="000000" w:themeColor="text1"/>
          <w:sz w:val="28"/>
          <w:szCs w:val="28"/>
        </w:rPr>
        <w:t>年</w:t>
      </w:r>
      <w:r w:rsidR="00724029" w:rsidRPr="006F4445">
        <w:rPr>
          <w:rFonts w:ascii="Times New Roman" w:eastAsia="標楷體" w:hAnsi="Times New Roman" w:hint="eastAsia"/>
          <w:color w:val="000000" w:themeColor="text1"/>
          <w:sz w:val="28"/>
          <w:szCs w:val="28"/>
        </w:rPr>
        <w:t>1</w:t>
      </w:r>
      <w:r w:rsidR="00724029" w:rsidRPr="006F4445">
        <w:rPr>
          <w:rFonts w:ascii="Times New Roman" w:eastAsia="標楷體" w:hAnsi="Times New Roman" w:hint="eastAsia"/>
          <w:color w:val="000000" w:themeColor="text1"/>
          <w:sz w:val="28"/>
          <w:szCs w:val="28"/>
        </w:rPr>
        <w:t>月</w:t>
      </w:r>
      <w:r w:rsidR="00724029" w:rsidRPr="006F4445">
        <w:rPr>
          <w:rFonts w:ascii="Times New Roman" w:eastAsia="標楷體" w:hAnsi="Times New Roman" w:hint="eastAsia"/>
          <w:color w:val="000000" w:themeColor="text1"/>
          <w:sz w:val="28"/>
          <w:szCs w:val="28"/>
        </w:rPr>
        <w:t>18</w:t>
      </w:r>
      <w:r w:rsidR="00724029" w:rsidRPr="006F4445">
        <w:rPr>
          <w:rFonts w:ascii="Times New Roman" w:eastAsia="標楷體" w:hAnsi="Times New Roman" w:hint="eastAsia"/>
          <w:color w:val="000000" w:themeColor="text1"/>
          <w:sz w:val="28"/>
          <w:szCs w:val="28"/>
        </w:rPr>
        <w:t>日核定「第五階段電子化政府計畫</w:t>
      </w:r>
      <w:r w:rsidR="00724029" w:rsidRPr="006F4445">
        <w:rPr>
          <w:rFonts w:ascii="Times New Roman" w:eastAsia="標楷體" w:hAnsi="Times New Roman" w:hint="eastAsia"/>
          <w:color w:val="000000" w:themeColor="text1"/>
          <w:sz w:val="28"/>
          <w:szCs w:val="28"/>
        </w:rPr>
        <w:t>-</w:t>
      </w:r>
      <w:r w:rsidR="00724029" w:rsidRPr="006F4445">
        <w:rPr>
          <w:rFonts w:ascii="Times New Roman" w:eastAsia="標楷體" w:hAnsi="Times New Roman" w:hint="eastAsia"/>
          <w:color w:val="000000" w:themeColor="text1"/>
          <w:sz w:val="28"/>
          <w:szCs w:val="28"/>
        </w:rPr>
        <w:t>數位政府</w:t>
      </w:r>
      <w:r w:rsidR="00724029" w:rsidRPr="006F4445">
        <w:rPr>
          <w:rFonts w:ascii="Times New Roman" w:eastAsia="標楷體" w:hAnsi="Times New Roman" w:hint="eastAsia"/>
          <w:color w:val="000000" w:themeColor="text1"/>
          <w:sz w:val="28"/>
          <w:szCs w:val="28"/>
        </w:rPr>
        <w:t>(</w:t>
      </w:r>
      <w:r w:rsidR="00C72016" w:rsidRPr="006F4445">
        <w:rPr>
          <w:rFonts w:ascii="Times New Roman" w:eastAsia="標楷體" w:hAnsi="Times New Roman" w:hint="eastAsia"/>
          <w:color w:val="000000" w:themeColor="text1"/>
          <w:sz w:val="28"/>
          <w:szCs w:val="28"/>
        </w:rPr>
        <w:t>2017</w:t>
      </w:r>
      <w:r w:rsidR="00724029" w:rsidRPr="006F4445">
        <w:rPr>
          <w:rFonts w:ascii="Times New Roman" w:eastAsia="標楷體" w:hAnsi="Times New Roman" w:hint="eastAsia"/>
          <w:color w:val="000000" w:themeColor="text1"/>
          <w:sz w:val="28"/>
          <w:szCs w:val="28"/>
        </w:rPr>
        <w:t>年至</w:t>
      </w:r>
      <w:r w:rsidR="00C72016" w:rsidRPr="006F4445">
        <w:rPr>
          <w:rFonts w:ascii="Times New Roman" w:eastAsia="標楷體" w:hAnsi="Times New Roman" w:hint="eastAsia"/>
          <w:color w:val="000000" w:themeColor="text1"/>
          <w:sz w:val="28"/>
          <w:szCs w:val="28"/>
        </w:rPr>
        <w:t>2020</w:t>
      </w:r>
      <w:r w:rsidR="00724029" w:rsidRPr="006F4445">
        <w:rPr>
          <w:rFonts w:ascii="Times New Roman" w:eastAsia="標楷體" w:hAnsi="Times New Roman" w:hint="eastAsia"/>
          <w:color w:val="000000" w:themeColor="text1"/>
          <w:sz w:val="28"/>
          <w:szCs w:val="28"/>
        </w:rPr>
        <w:t>年</w:t>
      </w:r>
      <w:r w:rsidR="00724029" w:rsidRPr="006F4445">
        <w:rPr>
          <w:rFonts w:ascii="Times New Roman" w:eastAsia="標楷體" w:hAnsi="Times New Roman" w:hint="eastAsia"/>
          <w:color w:val="000000" w:themeColor="text1"/>
          <w:sz w:val="28"/>
          <w:szCs w:val="28"/>
        </w:rPr>
        <w:t>)</w:t>
      </w:r>
      <w:r w:rsidR="00724029" w:rsidRPr="006F4445">
        <w:rPr>
          <w:rFonts w:ascii="Times New Roman" w:eastAsia="標楷體" w:hAnsi="Times New Roman" w:hint="eastAsia"/>
          <w:color w:val="000000" w:themeColor="text1"/>
          <w:sz w:val="28"/>
          <w:szCs w:val="28"/>
        </w:rPr>
        <w:t>」，</w:t>
      </w:r>
      <w:r w:rsidR="00AA3DC7" w:rsidRPr="006F4445">
        <w:rPr>
          <w:rFonts w:ascii="Times New Roman" w:eastAsia="標楷體" w:hAnsi="Times New Roman" w:hint="eastAsia"/>
          <w:color w:val="000000" w:themeColor="text1"/>
          <w:sz w:val="28"/>
          <w:szCs w:val="28"/>
        </w:rPr>
        <w:t>以資料治理之「資料驅動、公私協力、以民為本」為核心理念，</w:t>
      </w:r>
      <w:r w:rsidR="00724029" w:rsidRPr="006F4445">
        <w:rPr>
          <w:rFonts w:ascii="Times New Roman" w:eastAsia="標楷體" w:hAnsi="Times New Roman" w:hint="eastAsia"/>
          <w:color w:val="000000" w:themeColor="text1"/>
          <w:sz w:val="28"/>
          <w:szCs w:val="28"/>
        </w:rPr>
        <w:t>打造數位政府</w:t>
      </w:r>
      <w:r w:rsidR="00AA3DC7" w:rsidRPr="006F4445">
        <w:rPr>
          <w:rFonts w:ascii="Times New Roman" w:eastAsia="標楷體" w:hAnsi="Times New Roman" w:hint="eastAsia"/>
          <w:color w:val="000000" w:themeColor="text1"/>
          <w:sz w:val="28"/>
          <w:szCs w:val="28"/>
        </w:rPr>
        <w:t>，提升國家數位競爭力</w:t>
      </w:r>
      <w:r w:rsidRPr="00527A1C">
        <w:rPr>
          <w:rFonts w:ascii="Times New Roman" w:eastAsia="標楷體" w:hAnsi="Times New Roman"/>
          <w:color w:val="000000" w:themeColor="text1"/>
          <w:sz w:val="28"/>
          <w:szCs w:val="28"/>
        </w:rPr>
        <w:t>。</w:t>
      </w:r>
      <w:r w:rsidR="009E39DF" w:rsidRPr="006F4445">
        <w:rPr>
          <w:rFonts w:ascii="Times New Roman" w:eastAsia="標楷體" w:hAnsi="Times New Roman" w:hint="eastAsia"/>
          <w:color w:val="000000" w:themeColor="text1"/>
          <w:sz w:val="28"/>
          <w:szCs w:val="28"/>
        </w:rPr>
        <w:t>其中有關數位政府服務</w:t>
      </w:r>
      <w:r w:rsidRPr="006F4445">
        <w:rPr>
          <w:rFonts w:ascii="Times New Roman" w:eastAsia="標楷體" w:hAnsi="Times New Roman"/>
          <w:color w:val="000000" w:themeColor="text1"/>
          <w:sz w:val="28"/>
          <w:szCs w:val="28"/>
        </w:rPr>
        <w:t>相關</w:t>
      </w:r>
      <w:r w:rsidRPr="00527A1C">
        <w:rPr>
          <w:rFonts w:ascii="Times New Roman" w:eastAsia="標楷體" w:hAnsi="Times New Roman"/>
          <w:color w:val="000000" w:themeColor="text1"/>
          <w:sz w:val="28"/>
          <w:szCs w:val="28"/>
        </w:rPr>
        <w:t>推動策略如下：</w:t>
      </w:r>
    </w:p>
    <w:p w:rsidR="00CE1A84" w:rsidRPr="00527A1C" w:rsidRDefault="00CE1A84" w:rsidP="00CE1A84">
      <w:pPr>
        <w:spacing w:beforeLines="50" w:before="120" w:after="120" w:line="480" w:lineRule="atLeast"/>
        <w:ind w:leftChars="100" w:left="1941" w:hanging="1701"/>
        <w:jc w:val="both"/>
        <w:rPr>
          <w:rFonts w:ascii="Times New Roman" w:eastAsia="標楷體" w:hAnsi="Times New Roman"/>
          <w:b/>
          <w:color w:val="000000" w:themeColor="text1"/>
          <w:sz w:val="28"/>
          <w:szCs w:val="28"/>
        </w:rPr>
      </w:pPr>
      <w:r w:rsidRPr="00527A1C">
        <w:rPr>
          <w:rFonts w:ascii="Times New Roman" w:eastAsia="標楷體" w:hAnsi="Times New Roman"/>
          <w:b/>
          <w:color w:val="000000" w:themeColor="text1"/>
          <w:sz w:val="28"/>
          <w:szCs w:val="28"/>
        </w:rPr>
        <w:t>(</w:t>
      </w:r>
      <w:proofErr w:type="gramStart"/>
      <w:r w:rsidRPr="00527A1C">
        <w:rPr>
          <w:rFonts w:ascii="Times New Roman" w:eastAsia="標楷體" w:hAnsi="Times New Roman"/>
          <w:b/>
          <w:color w:val="000000" w:themeColor="text1"/>
          <w:sz w:val="28"/>
          <w:szCs w:val="28"/>
        </w:rPr>
        <w:t>一</w:t>
      </w:r>
      <w:proofErr w:type="gramEnd"/>
      <w:r w:rsidRPr="00527A1C">
        <w:rPr>
          <w:rFonts w:ascii="Times New Roman" w:eastAsia="標楷體" w:hAnsi="Times New Roman"/>
          <w:b/>
          <w:color w:val="000000" w:themeColor="text1"/>
          <w:sz w:val="28"/>
          <w:szCs w:val="28"/>
        </w:rPr>
        <w:t>)</w:t>
      </w:r>
      <w:r w:rsidR="00AA3DC7" w:rsidRPr="006F4445">
        <w:rPr>
          <w:rFonts w:ascii="Times New Roman" w:eastAsia="標楷體" w:hAnsi="Times New Roman" w:hint="eastAsia"/>
          <w:b/>
          <w:color w:val="000000" w:themeColor="text1"/>
          <w:sz w:val="28"/>
          <w:szCs w:val="28"/>
        </w:rPr>
        <w:t>啟動數位政府服務，提升國家數位競爭力</w:t>
      </w:r>
    </w:p>
    <w:p w:rsidR="00CE1A84" w:rsidRPr="006F4445" w:rsidRDefault="00CE1A84" w:rsidP="00AA3DC7">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1.</w:t>
      </w:r>
      <w:proofErr w:type="gramStart"/>
      <w:r w:rsidRPr="006F4445">
        <w:rPr>
          <w:rFonts w:ascii="Times New Roman" w:eastAsia="標楷體" w:hAnsi="Times New Roman"/>
          <w:color w:val="000000" w:themeColor="text1"/>
          <w:sz w:val="28"/>
        </w:rPr>
        <w:t>跨域資料分析</w:t>
      </w:r>
      <w:proofErr w:type="gramEnd"/>
      <w:r w:rsidRPr="006F4445">
        <w:rPr>
          <w:rFonts w:ascii="Times New Roman" w:eastAsia="標楷體" w:hAnsi="Times New Roman"/>
          <w:color w:val="000000" w:themeColor="text1"/>
          <w:sz w:val="28"/>
        </w:rPr>
        <w:t>，探索民眾需求</w:t>
      </w:r>
    </w:p>
    <w:p w:rsidR="00CE1A84" w:rsidRPr="006F4445" w:rsidRDefault="00CE1A84" w:rsidP="006F4445">
      <w:pPr>
        <w:snapToGrid w:val="0"/>
        <w:spacing w:beforeLines="50" w:before="120" w:line="480" w:lineRule="atLeast"/>
        <w:ind w:leftChars="350" w:left="840" w:firstLineChars="200" w:firstLine="576"/>
        <w:jc w:val="both"/>
        <w:rPr>
          <w:rFonts w:ascii="Times New Roman" w:eastAsia="標楷體" w:hAnsi="Times New Roman"/>
          <w:bCs/>
          <w:color w:val="000000" w:themeColor="text1"/>
          <w:spacing w:val="4"/>
          <w:sz w:val="28"/>
          <w:szCs w:val="28"/>
        </w:rPr>
      </w:pPr>
      <w:r w:rsidRPr="006F4445">
        <w:rPr>
          <w:rFonts w:ascii="Times New Roman" w:eastAsia="標楷體" w:hAnsi="Times New Roman"/>
          <w:bCs/>
          <w:color w:val="000000" w:themeColor="text1"/>
          <w:spacing w:val="4"/>
          <w:sz w:val="28"/>
          <w:szCs w:val="28"/>
        </w:rPr>
        <w:t>以資料科學研究方法，分析各</w:t>
      </w:r>
      <w:proofErr w:type="gramStart"/>
      <w:r w:rsidRPr="006F4445">
        <w:rPr>
          <w:rFonts w:ascii="Times New Roman" w:eastAsia="標楷體" w:hAnsi="Times New Roman"/>
          <w:bCs/>
          <w:color w:val="000000" w:themeColor="text1"/>
          <w:spacing w:val="4"/>
          <w:sz w:val="28"/>
          <w:szCs w:val="28"/>
        </w:rPr>
        <w:t>機關跨域資料</w:t>
      </w:r>
      <w:proofErr w:type="gramEnd"/>
      <w:r w:rsidRPr="006F4445">
        <w:rPr>
          <w:rFonts w:ascii="Times New Roman" w:eastAsia="標楷體" w:hAnsi="Times New Roman"/>
          <w:bCs/>
          <w:color w:val="000000" w:themeColor="text1"/>
          <w:spacing w:val="4"/>
          <w:sz w:val="28"/>
          <w:szCs w:val="28"/>
        </w:rPr>
        <w:t>，並結合民眾政策參與之意見，主動感知並篩選出需要被服務的民眾，以及所需的服務內容。細部服務需求分析部分，可從年齡、性別、居住區域、就學資訊、工作狀態、各機關過去受理之申辦資訊，以及去識別化的健保就醫資料、電子發票、大學畢業生就業資料、交通流量、蔬果供應、水文、氣象、空氣水污染、能源消耗等不同構面資料進行分析、篩選，針對民眾關心議題，如薪資、學用落差提出解決對策，主動提供民眾需要之服務。</w:t>
      </w:r>
    </w:p>
    <w:p w:rsidR="00CE1A84" w:rsidRPr="006F4445" w:rsidRDefault="00CE1A84" w:rsidP="006F4445">
      <w:pPr>
        <w:snapToGrid w:val="0"/>
        <w:spacing w:beforeLines="50" w:before="120" w:line="480" w:lineRule="atLeast"/>
        <w:ind w:leftChars="350" w:left="840" w:firstLineChars="200" w:firstLine="576"/>
        <w:jc w:val="both"/>
        <w:rPr>
          <w:rFonts w:ascii="Times New Roman" w:eastAsia="標楷體" w:hAnsi="Times New Roman"/>
          <w:bCs/>
          <w:color w:val="000000" w:themeColor="text1"/>
          <w:spacing w:val="4"/>
          <w:sz w:val="28"/>
          <w:szCs w:val="28"/>
        </w:rPr>
      </w:pPr>
      <w:r w:rsidRPr="006F4445">
        <w:rPr>
          <w:rFonts w:ascii="Times New Roman" w:eastAsia="標楷體" w:hAnsi="Times New Roman"/>
          <w:bCs/>
          <w:color w:val="000000" w:themeColor="text1"/>
          <w:spacing w:val="4"/>
          <w:sz w:val="28"/>
          <w:szCs w:val="28"/>
        </w:rPr>
        <w:t>運用及分析政府機關外部之民間網路、新聞、輿情、民調、政經、社會發展等數據資料，以利提升及確保政府機關政務推動相關作為符合民意及社會各界需求；運用及分析政府機關內部相關業務資訊系統累積之大數據資料，以提升政務推動之政策制定、危機處理及前瞻創新之速度、品質及效能。</w:t>
      </w:r>
    </w:p>
    <w:p w:rsidR="00CE1A84" w:rsidRPr="00527A1C" w:rsidRDefault="00AA3DC7" w:rsidP="00CE1A84">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6F4445">
        <w:rPr>
          <w:rFonts w:ascii="Times New Roman" w:eastAsia="標楷體" w:hAnsi="Times New Roman" w:hint="eastAsia"/>
          <w:color w:val="000000" w:themeColor="text1"/>
          <w:sz w:val="28"/>
        </w:rPr>
        <w:t>2</w:t>
      </w:r>
      <w:r w:rsidR="00CE1A84" w:rsidRPr="00527A1C">
        <w:rPr>
          <w:rFonts w:ascii="Times New Roman" w:eastAsia="標楷體" w:hAnsi="Times New Roman"/>
          <w:color w:val="000000" w:themeColor="text1"/>
          <w:sz w:val="28"/>
        </w:rPr>
        <w:t>.</w:t>
      </w:r>
      <w:proofErr w:type="gramStart"/>
      <w:r w:rsidR="00CE1A84" w:rsidRPr="00527A1C">
        <w:rPr>
          <w:rFonts w:ascii="Times New Roman" w:eastAsia="標楷體" w:hAnsi="Times New Roman"/>
          <w:color w:val="000000" w:themeColor="text1"/>
          <w:sz w:val="28"/>
        </w:rPr>
        <w:t>網實流程</w:t>
      </w:r>
      <w:proofErr w:type="gramEnd"/>
      <w:r w:rsidR="00CE1A84" w:rsidRPr="00527A1C">
        <w:rPr>
          <w:rFonts w:ascii="Times New Roman" w:eastAsia="標楷體" w:hAnsi="Times New Roman"/>
          <w:color w:val="000000" w:themeColor="text1"/>
          <w:sz w:val="28"/>
        </w:rPr>
        <w:t>整合，提升公共價值</w:t>
      </w:r>
    </w:p>
    <w:p w:rsidR="00CE1A84" w:rsidRPr="00527A1C" w:rsidRDefault="00CE1A84" w:rsidP="00CE1A84">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訂定服務績效評估基準，盤點機關公共服務，檢視解決民眾需求之有效性，</w:t>
      </w:r>
      <w:proofErr w:type="gramStart"/>
      <w:r w:rsidRPr="00527A1C">
        <w:rPr>
          <w:rFonts w:ascii="Times New Roman" w:eastAsia="標楷體" w:hAnsi="Times New Roman"/>
          <w:color w:val="000000" w:themeColor="text1"/>
          <w:sz w:val="28"/>
          <w:szCs w:val="28"/>
        </w:rPr>
        <w:t>以網實整合</w:t>
      </w:r>
      <w:proofErr w:type="gramEnd"/>
      <w:r w:rsidRPr="00527A1C">
        <w:rPr>
          <w:rFonts w:ascii="Times New Roman" w:eastAsia="標楷體" w:hAnsi="Times New Roman"/>
          <w:color w:val="000000" w:themeColor="text1"/>
          <w:sz w:val="28"/>
          <w:szCs w:val="28"/>
        </w:rPr>
        <w:t>模式，</w:t>
      </w:r>
      <w:r w:rsidRPr="00527A1C">
        <w:rPr>
          <w:rFonts w:ascii="Times New Roman" w:eastAsia="標楷體" w:hAnsi="Times New Roman"/>
          <w:color w:val="000000" w:themeColor="text1"/>
          <w:sz w:val="28"/>
        </w:rPr>
        <w:t>提供</w:t>
      </w:r>
      <w:r w:rsidRPr="00527A1C">
        <w:rPr>
          <w:rFonts w:ascii="Times New Roman" w:eastAsia="標楷體" w:hAnsi="Times New Roman"/>
          <w:color w:val="000000" w:themeColor="text1"/>
          <w:sz w:val="28"/>
          <w:szCs w:val="28"/>
        </w:rPr>
        <w:t>一</w:t>
      </w:r>
      <w:proofErr w:type="gramStart"/>
      <w:r w:rsidRPr="00527A1C">
        <w:rPr>
          <w:rFonts w:ascii="Times New Roman" w:eastAsia="標楷體" w:hAnsi="Times New Roman"/>
          <w:color w:val="000000" w:themeColor="text1"/>
          <w:sz w:val="28"/>
          <w:szCs w:val="28"/>
        </w:rPr>
        <w:t>站式的服務</w:t>
      </w:r>
      <w:proofErr w:type="gramEnd"/>
      <w:r w:rsidRPr="00527A1C">
        <w:rPr>
          <w:rFonts w:ascii="Times New Roman" w:eastAsia="標楷體" w:hAnsi="Times New Roman"/>
          <w:color w:val="000000" w:themeColor="text1"/>
          <w:sz w:val="28"/>
          <w:szCs w:val="28"/>
        </w:rPr>
        <w:t>，簡化</w:t>
      </w:r>
      <w:r w:rsidRPr="00527A1C">
        <w:rPr>
          <w:rFonts w:ascii="Times New Roman" w:eastAsia="標楷體" w:hAnsi="Times New Roman"/>
          <w:color w:val="000000" w:themeColor="text1"/>
          <w:sz w:val="28"/>
          <w:szCs w:val="28"/>
        </w:rPr>
        <w:lastRenderedPageBreak/>
        <w:t>申辦作業流程，整合跨機關業務與資訊，提升政府公共服務價值。</w:t>
      </w:r>
    </w:p>
    <w:p w:rsidR="00CE1A84" w:rsidRPr="00527A1C" w:rsidRDefault="00CE1A84" w:rsidP="00CE1A84">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服務盤點與重新設計，必須以使用者為出發點。以行政院於「網路溝通與優化施政」</w:t>
      </w:r>
      <w:proofErr w:type="gramStart"/>
      <w:r w:rsidRPr="00527A1C">
        <w:rPr>
          <w:rFonts w:ascii="Times New Roman" w:eastAsia="標楷體" w:hAnsi="Times New Roman"/>
          <w:color w:val="000000" w:themeColor="text1"/>
          <w:sz w:val="28"/>
          <w:szCs w:val="28"/>
        </w:rPr>
        <w:t>研</w:t>
      </w:r>
      <w:proofErr w:type="gramEnd"/>
      <w:r w:rsidRPr="00527A1C">
        <w:rPr>
          <w:rFonts w:ascii="Times New Roman" w:eastAsia="標楷體" w:hAnsi="Times New Roman"/>
          <w:color w:val="000000" w:themeColor="text1"/>
          <w:sz w:val="28"/>
          <w:szCs w:val="28"/>
        </w:rPr>
        <w:t>商會議提出之「</w:t>
      </w:r>
      <w:proofErr w:type="gramStart"/>
      <w:r w:rsidR="0059189D" w:rsidRPr="00CB208D">
        <w:rPr>
          <w:rFonts w:ascii="Times New Roman" w:eastAsia="標楷體" w:hAnsi="Times New Roman" w:hint="eastAsia"/>
          <w:color w:val="000000" w:themeColor="text1"/>
          <w:sz w:val="28"/>
          <w:szCs w:val="28"/>
        </w:rPr>
        <w:t>網</w:t>
      </w:r>
      <w:r w:rsidRPr="00527A1C">
        <w:rPr>
          <w:rFonts w:ascii="Times New Roman" w:eastAsia="標楷體" w:hAnsi="Times New Roman"/>
          <w:color w:val="000000" w:themeColor="text1"/>
          <w:sz w:val="28"/>
          <w:szCs w:val="28"/>
        </w:rPr>
        <w:t>實整合</w:t>
      </w:r>
      <w:proofErr w:type="gramEnd"/>
      <w:r w:rsidRPr="00527A1C">
        <w:rPr>
          <w:rFonts w:ascii="Times New Roman" w:eastAsia="標楷體" w:hAnsi="Times New Roman"/>
          <w:color w:val="000000" w:themeColor="text1"/>
          <w:sz w:val="28"/>
          <w:szCs w:val="28"/>
        </w:rPr>
        <w:t>、網路分身」為例，其中「物價</w:t>
      </w:r>
      <w:r w:rsidRPr="00CB208D">
        <w:rPr>
          <w:rFonts w:ascii="Times New Roman" w:eastAsia="標楷體" w:hAnsi="Times New Roman"/>
          <w:color w:val="000000" w:themeColor="text1"/>
          <w:sz w:val="28"/>
          <w:szCs w:val="28"/>
        </w:rPr>
        <w:t>資訊</w:t>
      </w:r>
      <w:r w:rsidRPr="00527A1C">
        <w:rPr>
          <w:rFonts w:ascii="Times New Roman" w:eastAsia="標楷體" w:hAnsi="Times New Roman"/>
          <w:color w:val="000000" w:themeColor="text1"/>
          <w:sz w:val="28"/>
          <w:szCs w:val="28"/>
        </w:rPr>
        <w:t>看板平</w:t>
      </w:r>
      <w:proofErr w:type="gramStart"/>
      <w:r w:rsidR="0059189D" w:rsidRPr="00CB208D">
        <w:rPr>
          <w:rFonts w:ascii="Times New Roman" w:eastAsia="標楷體" w:hAnsi="Times New Roman" w:hint="eastAsia"/>
          <w:color w:val="000000" w:themeColor="text1"/>
          <w:sz w:val="28"/>
          <w:szCs w:val="28"/>
        </w:rPr>
        <w:t>臺</w:t>
      </w:r>
      <w:proofErr w:type="gramEnd"/>
      <w:r w:rsidRPr="00527A1C">
        <w:rPr>
          <w:rFonts w:ascii="Times New Roman" w:eastAsia="標楷體" w:hAnsi="Times New Roman"/>
          <w:color w:val="000000" w:themeColor="text1"/>
          <w:sz w:val="28"/>
          <w:szCs w:val="28"/>
        </w:rPr>
        <w:t>」整合機關與民間物價資訊，提供多元、即時的物價資訊，方便民眾以簡單明瞭的方式查詢。機關應</w:t>
      </w:r>
      <w:proofErr w:type="gramStart"/>
      <w:r w:rsidRPr="00527A1C">
        <w:rPr>
          <w:rFonts w:ascii="Times New Roman" w:eastAsia="標楷體" w:hAnsi="Times New Roman"/>
          <w:color w:val="000000" w:themeColor="text1"/>
          <w:sz w:val="28"/>
          <w:szCs w:val="28"/>
        </w:rPr>
        <w:t>參考網實整合</w:t>
      </w:r>
      <w:proofErr w:type="gramEnd"/>
      <w:r w:rsidRPr="00527A1C">
        <w:rPr>
          <w:rFonts w:ascii="Times New Roman" w:eastAsia="標楷體" w:hAnsi="Times New Roman"/>
          <w:color w:val="000000" w:themeColor="text1"/>
          <w:sz w:val="28"/>
          <w:szCs w:val="28"/>
        </w:rPr>
        <w:t>模式，提出更多以民為本</w:t>
      </w:r>
      <w:proofErr w:type="gramStart"/>
      <w:r w:rsidRPr="00527A1C">
        <w:rPr>
          <w:rFonts w:ascii="Times New Roman" w:eastAsia="標楷體" w:hAnsi="Times New Roman"/>
          <w:color w:val="000000" w:themeColor="text1"/>
          <w:sz w:val="28"/>
          <w:szCs w:val="28"/>
        </w:rPr>
        <w:t>之</w:t>
      </w:r>
      <w:proofErr w:type="gramEnd"/>
      <w:r w:rsidRPr="00527A1C">
        <w:rPr>
          <w:rFonts w:ascii="Times New Roman" w:eastAsia="標楷體" w:hAnsi="Times New Roman"/>
          <w:color w:val="000000" w:themeColor="text1"/>
          <w:sz w:val="28"/>
          <w:szCs w:val="28"/>
        </w:rPr>
        <w:t>一站式服務</w:t>
      </w:r>
      <w:r>
        <w:rPr>
          <w:rFonts w:ascii="Times New Roman" w:eastAsia="標楷體" w:hAnsi="Times New Roman" w:hint="eastAsia"/>
          <w:color w:val="000000" w:themeColor="text1"/>
          <w:sz w:val="28"/>
          <w:szCs w:val="28"/>
        </w:rPr>
        <w:t>，</w:t>
      </w:r>
      <w:r w:rsidRPr="00527A1C">
        <w:rPr>
          <w:rFonts w:ascii="Times New Roman" w:eastAsia="標楷體" w:hAnsi="Times New Roman"/>
          <w:color w:val="000000" w:themeColor="text1"/>
          <w:sz w:val="28"/>
          <w:szCs w:val="28"/>
        </w:rPr>
        <w:t>以加速民眾獲得政府服務資源。</w:t>
      </w:r>
    </w:p>
    <w:p w:rsidR="00CE1A84" w:rsidRPr="0074549C" w:rsidRDefault="00AA3DC7" w:rsidP="00CE1A84">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6F4445">
        <w:rPr>
          <w:rFonts w:ascii="Times New Roman" w:eastAsia="標楷體" w:hAnsi="Times New Roman" w:hint="eastAsia"/>
          <w:color w:val="000000" w:themeColor="text1"/>
          <w:sz w:val="28"/>
        </w:rPr>
        <w:t>3</w:t>
      </w:r>
      <w:r w:rsidR="00CE1A84" w:rsidRPr="0074549C">
        <w:rPr>
          <w:rFonts w:ascii="Times New Roman" w:eastAsia="標楷體" w:hAnsi="Times New Roman"/>
          <w:color w:val="000000" w:themeColor="text1"/>
          <w:sz w:val="28"/>
        </w:rPr>
        <w:t>.</w:t>
      </w:r>
      <w:r w:rsidR="00CE1A84" w:rsidRPr="0074549C">
        <w:rPr>
          <w:rFonts w:ascii="Times New Roman" w:eastAsia="標楷體" w:hAnsi="Times New Roman"/>
          <w:color w:val="000000" w:themeColor="text1"/>
          <w:sz w:val="28"/>
        </w:rPr>
        <w:t>個人主導資料，服務隨選自訂</w:t>
      </w:r>
    </w:p>
    <w:p w:rsidR="00CE1A84" w:rsidRPr="00527A1C" w:rsidRDefault="00CE1A84" w:rsidP="00CE1A84">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兼顧個人資料保護，提供友善及安全的個人雲端儲存服務與系統化管理，以利民眾妥善運用個人資訊，由民眾自主決定資料提供對象，為其量身客製個人化服務，藉由資料的釋出進一步帶動相關產業的發展。</w:t>
      </w:r>
    </w:p>
    <w:p w:rsidR="00CE1A84" w:rsidRPr="00527A1C" w:rsidRDefault="00CE1A84" w:rsidP="00CE1A84">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以個人資料雲作法</w:t>
      </w:r>
      <w:r w:rsidRPr="00527A1C">
        <w:rPr>
          <w:rFonts w:ascii="Times New Roman" w:hAnsi="Times New Roman"/>
          <w:color w:val="000000" w:themeColor="text1"/>
          <w:sz w:val="28"/>
          <w:szCs w:val="28"/>
        </w:rPr>
        <w:t>，</w:t>
      </w:r>
      <w:r w:rsidRPr="00527A1C">
        <w:rPr>
          <w:rFonts w:ascii="Times New Roman" w:eastAsia="標楷體" w:hAnsi="Times New Roman"/>
          <w:color w:val="000000" w:themeColor="text1"/>
          <w:sz w:val="28"/>
          <w:szCs w:val="28"/>
        </w:rPr>
        <w:t>突破目前無論在產業端或跨機關間處理與利用個人資料流通所面臨之</w:t>
      </w:r>
      <w:proofErr w:type="gramStart"/>
      <w:r w:rsidRPr="00527A1C">
        <w:rPr>
          <w:rFonts w:ascii="Times New Roman" w:eastAsia="標楷體" w:hAnsi="Times New Roman"/>
          <w:color w:val="000000" w:themeColor="text1"/>
          <w:sz w:val="28"/>
          <w:szCs w:val="28"/>
        </w:rPr>
        <w:t>個</w:t>
      </w:r>
      <w:proofErr w:type="gramEnd"/>
      <w:r w:rsidRPr="00527A1C">
        <w:rPr>
          <w:rFonts w:ascii="Times New Roman" w:eastAsia="標楷體" w:hAnsi="Times New Roman"/>
          <w:color w:val="000000" w:themeColor="text1"/>
          <w:sz w:val="28"/>
          <w:szCs w:val="28"/>
        </w:rPr>
        <w:t>資保護限制，未來應持續推動並進行政府機關</w:t>
      </w:r>
      <w:proofErr w:type="gramStart"/>
      <w:r w:rsidRPr="00527A1C">
        <w:rPr>
          <w:rFonts w:ascii="Times New Roman" w:eastAsia="標楷體" w:hAnsi="Times New Roman"/>
          <w:color w:val="000000" w:themeColor="text1"/>
          <w:sz w:val="28"/>
          <w:szCs w:val="28"/>
        </w:rPr>
        <w:t>個</w:t>
      </w:r>
      <w:proofErr w:type="gramEnd"/>
      <w:r w:rsidRPr="00527A1C">
        <w:rPr>
          <w:rFonts w:ascii="Times New Roman" w:eastAsia="標楷體" w:hAnsi="Times New Roman"/>
          <w:color w:val="000000" w:themeColor="text1"/>
          <w:sz w:val="28"/>
          <w:szCs w:val="28"/>
        </w:rPr>
        <w:t>資盤點，對具產業發展價值者，如個人稅籍、電子發票、教育學籍等資料，應逐步開放民眾自行管理。</w:t>
      </w:r>
    </w:p>
    <w:p w:rsidR="00CE1A84" w:rsidRPr="00527A1C" w:rsidRDefault="00CE1A84" w:rsidP="00CE1A84">
      <w:pPr>
        <w:spacing w:beforeLines="50" w:before="120" w:after="120" w:line="480" w:lineRule="atLeast"/>
        <w:ind w:leftChars="100" w:left="1941" w:hanging="1701"/>
        <w:jc w:val="both"/>
        <w:rPr>
          <w:rFonts w:ascii="Times New Roman" w:eastAsia="標楷體" w:hAnsi="Times New Roman"/>
          <w:b/>
          <w:color w:val="000000" w:themeColor="text1"/>
          <w:sz w:val="28"/>
          <w:szCs w:val="28"/>
        </w:rPr>
      </w:pPr>
      <w:r w:rsidRPr="00527A1C">
        <w:rPr>
          <w:rFonts w:ascii="Times New Roman" w:eastAsia="標楷體" w:hAnsi="Times New Roman"/>
          <w:b/>
          <w:color w:val="000000" w:themeColor="text1"/>
          <w:sz w:val="28"/>
          <w:szCs w:val="28"/>
        </w:rPr>
        <w:t>(</w:t>
      </w:r>
      <w:r w:rsidRPr="00527A1C">
        <w:rPr>
          <w:rFonts w:ascii="Times New Roman" w:eastAsia="標楷體" w:hAnsi="Times New Roman"/>
          <w:b/>
          <w:color w:val="000000" w:themeColor="text1"/>
          <w:sz w:val="28"/>
          <w:szCs w:val="28"/>
        </w:rPr>
        <w:t>二</w:t>
      </w:r>
      <w:r w:rsidRPr="00527A1C">
        <w:rPr>
          <w:rFonts w:ascii="Times New Roman" w:eastAsia="標楷體" w:hAnsi="Times New Roman"/>
          <w:b/>
          <w:color w:val="000000" w:themeColor="text1"/>
          <w:sz w:val="28"/>
          <w:szCs w:val="28"/>
        </w:rPr>
        <w:t>)</w:t>
      </w:r>
      <w:r w:rsidRPr="00527A1C">
        <w:rPr>
          <w:rFonts w:ascii="Times New Roman" w:eastAsia="標楷體" w:hAnsi="Times New Roman"/>
          <w:b/>
          <w:color w:val="000000" w:themeColor="text1"/>
          <w:sz w:val="28"/>
          <w:szCs w:val="28"/>
        </w:rPr>
        <w:t>依民眾意願與數位能力，提供最佳服務管道</w:t>
      </w:r>
    </w:p>
    <w:p w:rsidR="00CE1A84" w:rsidRPr="00527A1C" w:rsidRDefault="00CE1A84" w:rsidP="00CE1A84">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1.</w:t>
      </w:r>
      <w:r w:rsidRPr="00527A1C">
        <w:rPr>
          <w:rFonts w:ascii="Times New Roman" w:eastAsia="標楷體" w:hAnsi="Times New Roman"/>
          <w:color w:val="000000" w:themeColor="text1"/>
          <w:sz w:val="28"/>
        </w:rPr>
        <w:t>以數位公平為基礎，提供一致性全程服務</w:t>
      </w:r>
    </w:p>
    <w:p w:rsidR="00CE1A84" w:rsidRDefault="00CE1A84" w:rsidP="00CE1A84">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提供跨載具多元通路，無差別遞送政府主動創新服務。例如為數位化公民提供單一</w:t>
      </w:r>
      <w:r w:rsidRPr="00CB208D">
        <w:rPr>
          <w:rFonts w:ascii="Times New Roman" w:eastAsia="標楷體" w:hAnsi="Times New Roman"/>
          <w:color w:val="000000" w:themeColor="text1"/>
          <w:sz w:val="28"/>
          <w:szCs w:val="28"/>
        </w:rPr>
        <w:t>窗口</w:t>
      </w:r>
      <w:r w:rsidRPr="00527A1C">
        <w:rPr>
          <w:rFonts w:ascii="Times New Roman" w:eastAsia="標楷體" w:hAnsi="Times New Roman"/>
          <w:color w:val="000000" w:themeColor="text1"/>
          <w:sz w:val="28"/>
          <w:szCs w:val="28"/>
        </w:rPr>
        <w:t>服務，免書證謄本，透過後端系統橫向整合，提供以使用者為中心的服務；非數位公民，也提供單一窗口</w:t>
      </w:r>
      <w:r w:rsidRPr="00527A1C">
        <w:rPr>
          <w:rFonts w:ascii="Times New Roman" w:eastAsia="標楷體" w:hAnsi="Times New Roman"/>
          <w:color w:val="000000" w:themeColor="text1"/>
          <w:sz w:val="28"/>
          <w:szCs w:val="28"/>
        </w:rPr>
        <w:t>(</w:t>
      </w:r>
      <w:r w:rsidRPr="00527A1C">
        <w:rPr>
          <w:rFonts w:ascii="Times New Roman" w:eastAsia="標楷體" w:hAnsi="Times New Roman"/>
          <w:color w:val="000000" w:themeColor="text1"/>
          <w:sz w:val="28"/>
          <w:szCs w:val="28"/>
        </w:rPr>
        <w:t>櫃</w:t>
      </w:r>
      <w:proofErr w:type="gramStart"/>
      <w:r w:rsidR="0059189D" w:rsidRPr="00CB208D">
        <w:rPr>
          <w:rFonts w:ascii="Times New Roman" w:eastAsia="標楷體" w:hAnsi="Times New Roman" w:hint="eastAsia"/>
          <w:color w:val="000000" w:themeColor="text1"/>
          <w:sz w:val="28"/>
          <w:szCs w:val="28"/>
        </w:rPr>
        <w:t>臺</w:t>
      </w:r>
      <w:proofErr w:type="gramEnd"/>
      <w:r w:rsidRPr="00527A1C">
        <w:rPr>
          <w:rFonts w:ascii="Times New Roman" w:eastAsia="標楷體" w:hAnsi="Times New Roman"/>
          <w:color w:val="000000" w:themeColor="text1"/>
          <w:sz w:val="28"/>
          <w:szCs w:val="28"/>
        </w:rPr>
        <w:t>)</w:t>
      </w:r>
      <w:r w:rsidRPr="00527A1C">
        <w:rPr>
          <w:rFonts w:ascii="Times New Roman" w:eastAsia="標楷體" w:hAnsi="Times New Roman"/>
          <w:color w:val="000000" w:themeColor="text1"/>
          <w:sz w:val="28"/>
          <w:szCs w:val="28"/>
        </w:rPr>
        <w:t>服務，避免民眾於機關間領取證明文件往返奔波。</w:t>
      </w:r>
    </w:p>
    <w:p w:rsidR="00BB3065" w:rsidRPr="00527A1C" w:rsidRDefault="00BB3065" w:rsidP="00CE1A84">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szCs w:val="28"/>
        </w:rPr>
      </w:pPr>
    </w:p>
    <w:p w:rsidR="00CE1A84" w:rsidRPr="00527A1C" w:rsidRDefault="00CE1A84" w:rsidP="00CE1A84">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lastRenderedPageBreak/>
        <w:t>2.</w:t>
      </w:r>
      <w:r w:rsidRPr="00527A1C">
        <w:rPr>
          <w:rFonts w:ascii="Times New Roman" w:eastAsia="標楷體" w:hAnsi="Times New Roman"/>
          <w:color w:val="000000" w:themeColor="text1"/>
          <w:sz w:val="28"/>
        </w:rPr>
        <w:t>協助第一線人員，完善政府與民眾之間的最後</w:t>
      </w:r>
      <w:proofErr w:type="gramStart"/>
      <w:r w:rsidRPr="00527A1C">
        <w:rPr>
          <w:rFonts w:ascii="Times New Roman" w:eastAsia="標楷體" w:hAnsi="Times New Roman"/>
          <w:color w:val="000000" w:themeColor="text1"/>
          <w:sz w:val="28"/>
        </w:rPr>
        <w:t>一</w:t>
      </w:r>
      <w:proofErr w:type="gramEnd"/>
      <w:r w:rsidRPr="00527A1C">
        <w:rPr>
          <w:rFonts w:ascii="Times New Roman" w:eastAsia="標楷體" w:hAnsi="Times New Roman"/>
          <w:color w:val="000000" w:themeColor="text1"/>
          <w:sz w:val="28"/>
        </w:rPr>
        <w:t>哩服務</w:t>
      </w:r>
    </w:p>
    <w:p w:rsidR="00CE1A84" w:rsidRPr="00527A1C" w:rsidRDefault="00CE1A84" w:rsidP="00CE1A84">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應用資通訊技術，協助基層公務人員、非政府組織及個人，主動迅速提供政府便民服務，由服務提供者攜帶行動裝置，直接面對弱勢民眾，</w:t>
      </w:r>
      <w:r w:rsidRPr="00527A1C">
        <w:rPr>
          <w:rFonts w:ascii="Times New Roman" w:eastAsia="標楷體" w:hAnsi="Times New Roman"/>
          <w:color w:val="000000" w:themeColor="text1"/>
          <w:sz w:val="28"/>
        </w:rPr>
        <w:t>完成</w:t>
      </w:r>
      <w:r w:rsidRPr="00527A1C">
        <w:rPr>
          <w:rFonts w:ascii="Times New Roman" w:eastAsia="標楷體" w:hAnsi="Times New Roman"/>
          <w:color w:val="000000" w:themeColor="text1"/>
          <w:sz w:val="28"/>
          <w:szCs w:val="28"/>
        </w:rPr>
        <w:t>政府與民眾最後</w:t>
      </w:r>
      <w:proofErr w:type="gramStart"/>
      <w:r w:rsidRPr="00527A1C">
        <w:rPr>
          <w:rFonts w:ascii="Times New Roman" w:eastAsia="標楷體" w:hAnsi="Times New Roman"/>
          <w:color w:val="000000" w:themeColor="text1"/>
          <w:sz w:val="28"/>
          <w:szCs w:val="28"/>
        </w:rPr>
        <w:t>一</w:t>
      </w:r>
      <w:proofErr w:type="gramEnd"/>
      <w:r w:rsidRPr="00527A1C">
        <w:rPr>
          <w:rFonts w:ascii="Times New Roman" w:eastAsia="標楷體" w:hAnsi="Times New Roman"/>
          <w:color w:val="000000" w:themeColor="text1"/>
          <w:sz w:val="28"/>
          <w:szCs w:val="28"/>
        </w:rPr>
        <w:t>哩的服務連結。整合相關機關戶政與社會福利資訊系統，協助第一線公務與非營利組織作業人員，運用行動數位載具，直接服務弱勢族群。</w:t>
      </w:r>
    </w:p>
    <w:p w:rsidR="00CE1A84" w:rsidRPr="006F4445" w:rsidRDefault="00CE1A84" w:rsidP="00CE1A84">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3.</w:t>
      </w:r>
      <w:r w:rsidRPr="006F4445">
        <w:rPr>
          <w:rFonts w:ascii="Times New Roman" w:eastAsia="標楷體" w:hAnsi="Times New Roman"/>
          <w:color w:val="000000" w:themeColor="text1"/>
          <w:sz w:val="28"/>
        </w:rPr>
        <w:t>提供公平數位機會，並提升數位行銷應用能力</w:t>
      </w:r>
    </w:p>
    <w:p w:rsidR="00CE1A84" w:rsidRPr="006F4445" w:rsidRDefault="00CE1A84" w:rsidP="00CE1A84">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szCs w:val="28"/>
        </w:rPr>
      </w:pPr>
      <w:r w:rsidRPr="006F4445">
        <w:rPr>
          <w:rFonts w:ascii="Times New Roman" w:eastAsia="標楷體" w:hAnsi="Times New Roman"/>
          <w:color w:val="000000" w:themeColor="text1"/>
          <w:sz w:val="28"/>
          <w:szCs w:val="28"/>
        </w:rPr>
        <w:t>針對數位發展程度</w:t>
      </w:r>
      <w:r w:rsidRPr="006F4445">
        <w:rPr>
          <w:rFonts w:ascii="Times New Roman" w:eastAsia="標楷體" w:hAnsi="Times New Roman"/>
          <w:color w:val="000000" w:themeColor="text1"/>
          <w:sz w:val="28"/>
          <w:szCs w:val="28"/>
        </w:rPr>
        <w:t>1~5</w:t>
      </w:r>
      <w:r w:rsidRPr="006F4445">
        <w:rPr>
          <w:rFonts w:ascii="Times New Roman" w:eastAsia="標楷體" w:hAnsi="Times New Roman"/>
          <w:color w:val="000000" w:themeColor="text1"/>
          <w:sz w:val="28"/>
          <w:szCs w:val="28"/>
        </w:rPr>
        <w:t>級區域及偏鄉地區之中高齡、原住民、新住民、身心障礙者、婦女及</w:t>
      </w:r>
      <w:r w:rsidRPr="006F4445">
        <w:rPr>
          <w:rFonts w:ascii="Times New Roman" w:eastAsia="標楷體" w:hAnsi="Times New Roman" w:hint="eastAsia"/>
          <w:color w:val="000000" w:themeColor="text1"/>
          <w:sz w:val="28"/>
          <w:szCs w:val="28"/>
        </w:rPr>
        <w:t>(</w:t>
      </w:r>
      <w:r w:rsidRPr="006F4445">
        <w:rPr>
          <w:rFonts w:ascii="Times New Roman" w:eastAsia="標楷體" w:hAnsi="Times New Roman" w:hint="eastAsia"/>
          <w:color w:val="000000" w:themeColor="text1"/>
          <w:sz w:val="28"/>
          <w:szCs w:val="28"/>
        </w:rPr>
        <w:t>中</w:t>
      </w:r>
      <w:r w:rsidRPr="006F4445">
        <w:rPr>
          <w:rFonts w:ascii="Times New Roman" w:eastAsia="標楷體" w:hAnsi="Times New Roman" w:hint="eastAsia"/>
          <w:color w:val="000000" w:themeColor="text1"/>
          <w:sz w:val="28"/>
          <w:szCs w:val="28"/>
        </w:rPr>
        <w:t>)</w:t>
      </w:r>
      <w:r w:rsidRPr="006F4445">
        <w:rPr>
          <w:rFonts w:ascii="Times New Roman" w:eastAsia="標楷體" w:hAnsi="Times New Roman"/>
          <w:color w:val="000000" w:themeColor="text1"/>
          <w:sz w:val="28"/>
          <w:szCs w:val="28"/>
        </w:rPr>
        <w:t>低收入民眾等數位發展程度較需關懷多元族群為服務對象，培養其使用網路科技工具的能力，並能在生活上應用數位工具、進行數位行銷、</w:t>
      </w:r>
      <w:proofErr w:type="gramStart"/>
      <w:r w:rsidRPr="006F4445">
        <w:rPr>
          <w:rFonts w:ascii="Times New Roman" w:eastAsia="標楷體" w:hAnsi="Times New Roman"/>
          <w:color w:val="000000" w:themeColor="text1"/>
          <w:sz w:val="28"/>
          <w:szCs w:val="28"/>
        </w:rPr>
        <w:t>線上自我</w:t>
      </w:r>
      <w:proofErr w:type="gramEnd"/>
      <w:r w:rsidRPr="006F4445">
        <w:rPr>
          <w:rFonts w:ascii="Times New Roman" w:eastAsia="標楷體" w:hAnsi="Times New Roman"/>
          <w:color w:val="000000" w:themeColor="text1"/>
          <w:sz w:val="28"/>
          <w:szCs w:val="28"/>
        </w:rPr>
        <w:t>學習，滿足生活上數位使用的需求，進而豐富生活應用。</w:t>
      </w:r>
    </w:p>
    <w:p w:rsidR="00CE1A84" w:rsidRPr="006F4445" w:rsidRDefault="00CE1A84" w:rsidP="00CE1A84">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szCs w:val="28"/>
        </w:rPr>
      </w:pPr>
      <w:r w:rsidRPr="006F4445">
        <w:rPr>
          <w:rFonts w:ascii="Times New Roman" w:eastAsia="標楷體" w:hAnsi="Times New Roman"/>
          <w:color w:val="000000" w:themeColor="text1"/>
          <w:sz w:val="28"/>
          <w:szCs w:val="28"/>
        </w:rPr>
        <w:t>縮減不同族群及年齡層之數位落差，持續提供公平數位機會，培養其正確網路資訊操作與網路使用安全技能，以教育、數位機會點、數位代理人等方式，同步縮減民眾數位落差，提升民眾使用數位服務之能力。並協助透過資通訊應用，在經濟力多元的偏鄉地區，提升個人與地區整體的數位行銷力與培育優質的資訊人才，創造偏鄉經濟效益。</w:t>
      </w:r>
    </w:p>
    <w:p w:rsidR="00CE1A84" w:rsidRPr="00527A1C" w:rsidRDefault="00CE1A84" w:rsidP="00CE1A84">
      <w:pPr>
        <w:spacing w:beforeLines="50" w:before="120" w:after="120" w:line="480" w:lineRule="atLeast"/>
        <w:ind w:leftChars="100" w:left="1941" w:hanging="1701"/>
        <w:jc w:val="both"/>
        <w:rPr>
          <w:rFonts w:ascii="Times New Roman" w:eastAsia="標楷體" w:hAnsi="Times New Roman"/>
          <w:b/>
          <w:color w:val="000000" w:themeColor="text1"/>
          <w:sz w:val="28"/>
          <w:szCs w:val="28"/>
        </w:rPr>
      </w:pPr>
      <w:r w:rsidRPr="00527A1C">
        <w:rPr>
          <w:rFonts w:ascii="Times New Roman" w:eastAsia="標楷體" w:hAnsi="Times New Roman"/>
          <w:b/>
          <w:color w:val="000000" w:themeColor="text1"/>
          <w:sz w:val="28"/>
          <w:szCs w:val="28"/>
        </w:rPr>
        <w:t>(</w:t>
      </w:r>
      <w:r w:rsidRPr="00527A1C">
        <w:rPr>
          <w:rFonts w:ascii="Times New Roman" w:eastAsia="標楷體" w:hAnsi="Times New Roman"/>
          <w:b/>
          <w:color w:val="000000" w:themeColor="text1"/>
          <w:sz w:val="28"/>
          <w:szCs w:val="28"/>
        </w:rPr>
        <w:t>三</w:t>
      </w:r>
      <w:r w:rsidRPr="00527A1C">
        <w:rPr>
          <w:rFonts w:ascii="Times New Roman" w:eastAsia="標楷體" w:hAnsi="Times New Roman"/>
          <w:b/>
          <w:color w:val="000000" w:themeColor="text1"/>
          <w:sz w:val="28"/>
          <w:szCs w:val="28"/>
        </w:rPr>
        <w:t>)</w:t>
      </w:r>
      <w:r w:rsidRPr="00527A1C">
        <w:rPr>
          <w:rFonts w:ascii="Times New Roman" w:eastAsia="標楷體" w:hAnsi="Times New Roman"/>
          <w:b/>
          <w:color w:val="000000" w:themeColor="text1"/>
          <w:sz w:val="28"/>
          <w:szCs w:val="28"/>
        </w:rPr>
        <w:t>推動跨部門協同合作機制，提供創新便民服務</w:t>
      </w:r>
    </w:p>
    <w:p w:rsidR="00CE1A84" w:rsidRPr="006F4445" w:rsidRDefault="00CE1A84" w:rsidP="00CE1A84">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1.</w:t>
      </w:r>
      <w:proofErr w:type="gramStart"/>
      <w:r w:rsidRPr="006F4445">
        <w:rPr>
          <w:rFonts w:ascii="Times New Roman" w:eastAsia="標楷體" w:hAnsi="Times New Roman"/>
          <w:color w:val="000000" w:themeColor="text1"/>
          <w:sz w:val="28"/>
        </w:rPr>
        <w:t>善用巨量</w:t>
      </w:r>
      <w:proofErr w:type="gramEnd"/>
      <w:r w:rsidRPr="006F4445">
        <w:rPr>
          <w:rFonts w:ascii="Times New Roman" w:eastAsia="標楷體" w:hAnsi="Times New Roman"/>
          <w:color w:val="000000" w:themeColor="text1"/>
          <w:sz w:val="28"/>
        </w:rPr>
        <w:t>資料，推動政府與民間合作</w:t>
      </w:r>
    </w:p>
    <w:p w:rsidR="00CE1A84" w:rsidRPr="006F4445" w:rsidRDefault="00CE1A84" w:rsidP="006F4445">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szCs w:val="28"/>
        </w:rPr>
      </w:pPr>
      <w:r w:rsidRPr="006F4445">
        <w:rPr>
          <w:rFonts w:ascii="Times New Roman" w:eastAsia="標楷體" w:hAnsi="Times New Roman"/>
          <w:color w:val="000000" w:themeColor="text1"/>
          <w:sz w:val="28"/>
          <w:szCs w:val="28"/>
        </w:rPr>
        <w:t>為達成累積政府機關資料分析量能、強化公私</w:t>
      </w:r>
      <w:proofErr w:type="gramStart"/>
      <w:r w:rsidRPr="006F4445">
        <w:rPr>
          <w:rFonts w:ascii="Times New Roman" w:eastAsia="標楷體" w:hAnsi="Times New Roman"/>
          <w:color w:val="000000" w:themeColor="text1"/>
          <w:sz w:val="28"/>
          <w:szCs w:val="28"/>
        </w:rPr>
        <w:t>資料跨域連結</w:t>
      </w:r>
      <w:proofErr w:type="gramEnd"/>
      <w:r w:rsidRPr="006F4445">
        <w:rPr>
          <w:rFonts w:ascii="Times New Roman" w:eastAsia="標楷體" w:hAnsi="Times New Roman"/>
          <w:color w:val="000000" w:themeColor="text1"/>
          <w:sz w:val="28"/>
          <w:szCs w:val="28"/>
        </w:rPr>
        <w:t>與資料產業國際鏈結之目的，行政院國家資訊通信發展推動小組第</w:t>
      </w:r>
      <w:r w:rsidRPr="006F4445">
        <w:rPr>
          <w:rFonts w:ascii="Times New Roman" w:eastAsia="標楷體" w:hAnsi="Times New Roman"/>
          <w:color w:val="000000" w:themeColor="text1"/>
          <w:sz w:val="28"/>
          <w:szCs w:val="28"/>
        </w:rPr>
        <w:t>37</w:t>
      </w:r>
      <w:r w:rsidRPr="006F4445">
        <w:rPr>
          <w:rFonts w:ascii="Times New Roman" w:eastAsia="標楷體" w:hAnsi="Times New Roman"/>
          <w:color w:val="000000" w:themeColor="text1"/>
          <w:sz w:val="28"/>
          <w:szCs w:val="28"/>
        </w:rPr>
        <w:t>次會議決議新增「資料應用推動指導小組」，由國發會、經濟部與科技部分別負責政府應用、產業推動與學</w:t>
      </w:r>
      <w:proofErr w:type="gramStart"/>
      <w:r w:rsidRPr="006F4445">
        <w:rPr>
          <w:rFonts w:ascii="Times New Roman" w:eastAsia="標楷體" w:hAnsi="Times New Roman"/>
          <w:color w:val="000000" w:themeColor="text1"/>
          <w:sz w:val="28"/>
          <w:szCs w:val="28"/>
        </w:rPr>
        <w:t>研</w:t>
      </w:r>
      <w:proofErr w:type="gramEnd"/>
      <w:r w:rsidRPr="006F4445">
        <w:rPr>
          <w:rFonts w:ascii="Times New Roman" w:eastAsia="標楷體" w:hAnsi="Times New Roman"/>
          <w:color w:val="000000" w:themeColor="text1"/>
          <w:sz w:val="28"/>
          <w:szCs w:val="28"/>
        </w:rPr>
        <w:t>推動等相關工作，以因應國際間政府資料開放與巨量資料分析，促</w:t>
      </w:r>
      <w:r w:rsidRPr="006F4445">
        <w:rPr>
          <w:rFonts w:ascii="Times New Roman" w:eastAsia="標楷體" w:hAnsi="Times New Roman"/>
          <w:color w:val="000000" w:themeColor="text1"/>
          <w:sz w:val="28"/>
          <w:szCs w:val="28"/>
        </w:rPr>
        <w:lastRenderedPageBreak/>
        <w:t>進政府施政透明與產業資料經濟發展等發展趨勢，主要任務包括：</w:t>
      </w:r>
    </w:p>
    <w:p w:rsidR="00CE1A84" w:rsidRPr="006F4445" w:rsidRDefault="006F4445" w:rsidP="006F4445">
      <w:pPr>
        <w:widowControl w:val="0"/>
        <w:snapToGrid w:val="0"/>
        <w:spacing w:beforeLines="50" w:before="120" w:line="480" w:lineRule="exact"/>
        <w:ind w:leftChars="350" w:left="1120" w:hangingChars="100" w:hanging="280"/>
        <w:jc w:val="both"/>
        <w:rPr>
          <w:rFonts w:ascii="Times New Roman" w:eastAsia="標楷體" w:hAnsi="Times New Roman"/>
          <w:color w:val="000000" w:themeColor="text1"/>
          <w:kern w:val="2"/>
          <w:sz w:val="28"/>
          <w:szCs w:val="32"/>
        </w:rPr>
      </w:pPr>
      <w:r>
        <w:rPr>
          <w:rFonts w:ascii="Times New Roman" w:eastAsia="標楷體" w:hAnsi="Times New Roman" w:hint="eastAsia"/>
          <w:color w:val="000000" w:themeColor="text1"/>
          <w:kern w:val="2"/>
          <w:sz w:val="28"/>
          <w:szCs w:val="32"/>
        </w:rPr>
        <w:t>(1)</w:t>
      </w:r>
      <w:r w:rsidR="00CE1A84" w:rsidRPr="006F4445">
        <w:rPr>
          <w:rFonts w:ascii="Times New Roman" w:eastAsia="標楷體" w:hAnsi="Times New Roman"/>
          <w:color w:val="000000" w:themeColor="text1"/>
          <w:kern w:val="2"/>
          <w:sz w:val="28"/>
          <w:szCs w:val="32"/>
        </w:rPr>
        <w:t>針對政府重大施政議題，成立產政</w:t>
      </w:r>
      <w:proofErr w:type="gramStart"/>
      <w:r w:rsidR="00CE1A84" w:rsidRPr="006F4445">
        <w:rPr>
          <w:rFonts w:ascii="Times New Roman" w:eastAsia="標楷體" w:hAnsi="Times New Roman"/>
          <w:color w:val="000000" w:themeColor="text1"/>
          <w:kern w:val="2"/>
          <w:sz w:val="28"/>
          <w:szCs w:val="32"/>
        </w:rPr>
        <w:t>學跨域</w:t>
      </w:r>
      <w:proofErr w:type="gramEnd"/>
      <w:r w:rsidR="00CE1A84" w:rsidRPr="006F4445">
        <w:rPr>
          <w:rFonts w:ascii="Times New Roman" w:eastAsia="標楷體" w:hAnsi="Times New Roman"/>
          <w:color w:val="000000" w:themeColor="text1"/>
          <w:kern w:val="2"/>
          <w:sz w:val="28"/>
          <w:szCs w:val="32"/>
        </w:rPr>
        <w:t>工作分組，協助相關部會執行巨量資料分析。</w:t>
      </w:r>
    </w:p>
    <w:p w:rsidR="00CE1A84" w:rsidRPr="006F4445" w:rsidRDefault="006F4445" w:rsidP="006F4445">
      <w:pPr>
        <w:widowControl w:val="0"/>
        <w:snapToGrid w:val="0"/>
        <w:spacing w:beforeLines="50" w:before="120" w:line="480" w:lineRule="exact"/>
        <w:ind w:leftChars="350" w:left="1120" w:hangingChars="100" w:hanging="280"/>
        <w:jc w:val="both"/>
        <w:rPr>
          <w:rFonts w:ascii="Times New Roman" w:eastAsia="標楷體" w:hAnsi="Times New Roman"/>
          <w:color w:val="000000" w:themeColor="text1"/>
          <w:kern w:val="2"/>
          <w:sz w:val="28"/>
          <w:szCs w:val="32"/>
        </w:rPr>
      </w:pPr>
      <w:r>
        <w:rPr>
          <w:rFonts w:ascii="Times New Roman" w:eastAsia="標楷體" w:hAnsi="Times New Roman" w:hint="eastAsia"/>
          <w:color w:val="000000" w:themeColor="text1"/>
          <w:kern w:val="2"/>
          <w:sz w:val="28"/>
          <w:szCs w:val="32"/>
        </w:rPr>
        <w:t>(2)</w:t>
      </w:r>
      <w:r w:rsidR="00CE1A84" w:rsidRPr="006F4445">
        <w:rPr>
          <w:rFonts w:ascii="Times New Roman" w:eastAsia="標楷體" w:hAnsi="Times New Roman"/>
          <w:color w:val="000000" w:themeColor="text1"/>
          <w:kern w:val="2"/>
          <w:sz w:val="28"/>
          <w:szCs w:val="32"/>
        </w:rPr>
        <w:t>開發創新商業模式，建立資料經濟產業鏈，培養巨量資料分析創新服務公司。</w:t>
      </w:r>
    </w:p>
    <w:p w:rsidR="00CE1A84" w:rsidRPr="006F4445" w:rsidRDefault="006F4445" w:rsidP="006F4445">
      <w:pPr>
        <w:widowControl w:val="0"/>
        <w:snapToGrid w:val="0"/>
        <w:spacing w:beforeLines="50" w:before="120" w:line="480" w:lineRule="exact"/>
        <w:ind w:leftChars="350" w:left="1120" w:hangingChars="100" w:hanging="280"/>
        <w:jc w:val="both"/>
        <w:rPr>
          <w:rFonts w:ascii="Times New Roman" w:eastAsia="標楷體" w:hAnsi="Times New Roman"/>
          <w:color w:val="000000" w:themeColor="text1"/>
          <w:kern w:val="2"/>
          <w:sz w:val="28"/>
          <w:szCs w:val="32"/>
        </w:rPr>
      </w:pPr>
      <w:r>
        <w:rPr>
          <w:rFonts w:ascii="Times New Roman" w:eastAsia="標楷體" w:hAnsi="Times New Roman" w:hint="eastAsia"/>
          <w:color w:val="000000" w:themeColor="text1"/>
          <w:kern w:val="2"/>
          <w:sz w:val="28"/>
          <w:szCs w:val="32"/>
        </w:rPr>
        <w:t>(3)</w:t>
      </w:r>
      <w:r w:rsidR="00CE1A84" w:rsidRPr="006F4445">
        <w:rPr>
          <w:rFonts w:ascii="Times New Roman" w:eastAsia="標楷體" w:hAnsi="Times New Roman"/>
          <w:color w:val="000000" w:themeColor="text1"/>
          <w:kern w:val="2"/>
          <w:sz w:val="28"/>
          <w:szCs w:val="32"/>
        </w:rPr>
        <w:t>推動公私協力</w:t>
      </w:r>
      <w:r w:rsidR="00CE1A84" w:rsidRPr="006F4445">
        <w:rPr>
          <w:rFonts w:ascii="Times New Roman" w:eastAsia="標楷體" w:hAnsi="Times New Roman"/>
          <w:color w:val="000000" w:themeColor="text1"/>
          <w:kern w:val="2"/>
          <w:sz w:val="28"/>
          <w:szCs w:val="32"/>
        </w:rPr>
        <w:t>(Public Private Partnership</w:t>
      </w:r>
      <w:r w:rsidR="00BB3065">
        <w:rPr>
          <w:rFonts w:ascii="Times New Roman" w:eastAsia="標楷體" w:hAnsi="Times New Roman" w:hint="eastAsia"/>
          <w:color w:val="000000" w:themeColor="text1"/>
          <w:kern w:val="2"/>
          <w:sz w:val="28"/>
          <w:szCs w:val="32"/>
        </w:rPr>
        <w:t>, PPP</w:t>
      </w:r>
      <w:r w:rsidR="00CE1A84" w:rsidRPr="006F4445">
        <w:rPr>
          <w:rFonts w:ascii="Times New Roman" w:eastAsia="標楷體" w:hAnsi="Times New Roman"/>
          <w:color w:val="000000" w:themeColor="text1"/>
          <w:kern w:val="2"/>
          <w:sz w:val="28"/>
          <w:szCs w:val="32"/>
        </w:rPr>
        <w:t>)</w:t>
      </w:r>
      <w:r w:rsidR="00CE1A84" w:rsidRPr="006F4445">
        <w:rPr>
          <w:rFonts w:ascii="Times New Roman" w:eastAsia="標楷體" w:hAnsi="Times New Roman"/>
          <w:color w:val="000000" w:themeColor="text1"/>
          <w:kern w:val="2"/>
          <w:sz w:val="28"/>
          <w:szCs w:val="32"/>
        </w:rPr>
        <w:t>，強化產政學資料科學能量，善用網路社群合作能量，建立國際標竿。</w:t>
      </w:r>
    </w:p>
    <w:p w:rsidR="0059189D" w:rsidRPr="006F4445" w:rsidRDefault="006F4445" w:rsidP="006F4445">
      <w:pPr>
        <w:widowControl w:val="0"/>
        <w:snapToGrid w:val="0"/>
        <w:spacing w:beforeLines="50" w:before="120" w:line="480" w:lineRule="exact"/>
        <w:ind w:leftChars="350" w:left="1120" w:hangingChars="100" w:hanging="280"/>
        <w:jc w:val="both"/>
        <w:rPr>
          <w:rFonts w:ascii="Times New Roman" w:eastAsia="標楷體" w:hAnsi="Times New Roman"/>
          <w:color w:val="000000" w:themeColor="text1"/>
          <w:kern w:val="2"/>
          <w:sz w:val="28"/>
          <w:szCs w:val="32"/>
        </w:rPr>
      </w:pPr>
      <w:r>
        <w:rPr>
          <w:rFonts w:ascii="Times New Roman" w:eastAsia="標楷體" w:hAnsi="Times New Roman" w:hint="eastAsia"/>
          <w:color w:val="000000" w:themeColor="text1"/>
          <w:kern w:val="2"/>
          <w:sz w:val="28"/>
          <w:szCs w:val="32"/>
        </w:rPr>
        <w:t>(4)</w:t>
      </w:r>
      <w:r w:rsidR="0059189D" w:rsidRPr="006F4445">
        <w:rPr>
          <w:rFonts w:ascii="Times New Roman" w:eastAsia="標楷體" w:hAnsi="Times New Roman" w:hint="eastAsia"/>
          <w:color w:val="000000" w:themeColor="text1"/>
          <w:kern w:val="2"/>
          <w:sz w:val="28"/>
          <w:szCs w:val="32"/>
        </w:rPr>
        <w:t>導入個人資料去識別化驗證標準，降低資料應用衍生之隱私危機。</w:t>
      </w:r>
    </w:p>
    <w:p w:rsidR="00CE1A84" w:rsidRPr="006F4445" w:rsidRDefault="00CE1A84" w:rsidP="006F4445">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szCs w:val="28"/>
        </w:rPr>
      </w:pPr>
      <w:r w:rsidRPr="006F4445">
        <w:rPr>
          <w:rFonts w:ascii="Times New Roman" w:eastAsia="標楷體" w:hAnsi="Times New Roman"/>
          <w:color w:val="000000" w:themeColor="text1"/>
          <w:sz w:val="28"/>
          <w:szCs w:val="28"/>
        </w:rPr>
        <w:t>透過「資料應用推動指導小組」建立機關、產業與學術單位合作與協調管道，從社會安全、經濟發展與環境</w:t>
      </w:r>
      <w:proofErr w:type="gramStart"/>
      <w:r w:rsidRPr="006F4445">
        <w:rPr>
          <w:rFonts w:ascii="Times New Roman" w:eastAsia="標楷體" w:hAnsi="Times New Roman"/>
          <w:color w:val="000000" w:themeColor="text1"/>
          <w:sz w:val="28"/>
          <w:szCs w:val="28"/>
        </w:rPr>
        <w:t>永續等</w:t>
      </w:r>
      <w:proofErr w:type="gramEnd"/>
      <w:r w:rsidRPr="006F4445">
        <w:rPr>
          <w:rFonts w:ascii="Times New Roman" w:eastAsia="標楷體" w:hAnsi="Times New Roman"/>
          <w:color w:val="000000" w:themeColor="text1"/>
          <w:sz w:val="28"/>
          <w:szCs w:val="28"/>
        </w:rPr>
        <w:t>三面向提出待解決課題，如治安維護、物價監測、環境品質預測等議題，藉此強化政府施政決策品質，同時培育</w:t>
      </w:r>
      <w:r w:rsidRPr="006F4445">
        <w:rPr>
          <w:rFonts w:ascii="Times New Roman" w:eastAsia="標楷體" w:hAnsi="Times New Roman" w:hint="eastAsia"/>
          <w:color w:val="000000" w:themeColor="text1"/>
          <w:sz w:val="28"/>
          <w:szCs w:val="28"/>
        </w:rPr>
        <w:t>我國</w:t>
      </w:r>
      <w:r w:rsidRPr="006F4445">
        <w:rPr>
          <w:rFonts w:ascii="Times New Roman" w:eastAsia="標楷體" w:hAnsi="Times New Roman"/>
          <w:color w:val="000000" w:themeColor="text1"/>
          <w:sz w:val="28"/>
          <w:szCs w:val="28"/>
        </w:rPr>
        <w:t>資料科學人才。</w:t>
      </w:r>
    </w:p>
    <w:p w:rsidR="00CE1A84" w:rsidRPr="006F4445" w:rsidRDefault="00CE1A84" w:rsidP="006F4445">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szCs w:val="28"/>
        </w:rPr>
      </w:pPr>
      <w:r w:rsidRPr="006F4445">
        <w:rPr>
          <w:rFonts w:ascii="Times New Roman" w:eastAsia="標楷體" w:hAnsi="Times New Roman"/>
          <w:color w:val="000000" w:themeColor="text1"/>
          <w:sz w:val="28"/>
          <w:szCs w:val="28"/>
        </w:rPr>
        <w:t>另</w:t>
      </w:r>
      <w:r w:rsidRPr="006F4445">
        <w:rPr>
          <w:rFonts w:ascii="Times New Roman" w:eastAsia="標楷體" w:hAnsi="Times New Roman" w:hint="eastAsia"/>
          <w:color w:val="000000" w:themeColor="text1"/>
          <w:sz w:val="28"/>
          <w:szCs w:val="28"/>
        </w:rPr>
        <w:t>為</w:t>
      </w:r>
      <w:proofErr w:type="gramStart"/>
      <w:r w:rsidRPr="006F4445">
        <w:rPr>
          <w:rFonts w:ascii="Times New Roman" w:eastAsia="標楷體" w:hAnsi="Times New Roman"/>
          <w:color w:val="000000" w:themeColor="text1"/>
          <w:sz w:val="28"/>
          <w:szCs w:val="28"/>
        </w:rPr>
        <w:t>釐</w:t>
      </w:r>
      <w:proofErr w:type="gramEnd"/>
      <w:r w:rsidRPr="006F4445">
        <w:rPr>
          <w:rFonts w:ascii="Times New Roman" w:eastAsia="標楷體" w:hAnsi="Times New Roman"/>
          <w:color w:val="000000" w:themeColor="text1"/>
          <w:sz w:val="28"/>
          <w:szCs w:val="28"/>
        </w:rPr>
        <w:t>清民眾對政府推動開放資料與巨量資料分析對個人隱私權之疑義，有必要發展我國資料去識別化</w:t>
      </w:r>
      <w:r w:rsidRPr="006F4445">
        <w:rPr>
          <w:rFonts w:ascii="Times New Roman" w:eastAsia="標楷體" w:hAnsi="Times New Roman" w:hint="eastAsia"/>
          <w:color w:val="000000" w:themeColor="text1"/>
          <w:sz w:val="28"/>
          <w:szCs w:val="28"/>
        </w:rPr>
        <w:t>驗證</w:t>
      </w:r>
      <w:r w:rsidRPr="006F4445">
        <w:rPr>
          <w:rFonts w:ascii="Times New Roman" w:eastAsia="標楷體" w:hAnsi="Times New Roman"/>
          <w:color w:val="000000" w:themeColor="text1"/>
          <w:sz w:val="28"/>
          <w:szCs w:val="28"/>
        </w:rPr>
        <w:t>標準提供各界運用，行政院指示經濟部主辦，相關部會協辦是項任務，分工如下：</w:t>
      </w:r>
    </w:p>
    <w:p w:rsidR="00CE1A84" w:rsidRPr="006F4445" w:rsidRDefault="006F4445" w:rsidP="006F4445">
      <w:pPr>
        <w:widowControl w:val="0"/>
        <w:snapToGrid w:val="0"/>
        <w:spacing w:beforeLines="50" w:before="120" w:line="480" w:lineRule="exact"/>
        <w:ind w:leftChars="350" w:left="1120" w:hangingChars="100" w:hanging="280"/>
        <w:jc w:val="both"/>
        <w:rPr>
          <w:rFonts w:ascii="Times New Roman" w:eastAsia="標楷體" w:hAnsi="Times New Roman"/>
          <w:color w:val="000000" w:themeColor="text1"/>
          <w:kern w:val="2"/>
          <w:sz w:val="28"/>
          <w:szCs w:val="32"/>
        </w:rPr>
      </w:pPr>
      <w:r>
        <w:rPr>
          <w:rFonts w:ascii="Times New Roman" w:eastAsia="標楷體" w:hAnsi="Times New Roman" w:hint="eastAsia"/>
          <w:color w:val="000000" w:themeColor="text1"/>
          <w:kern w:val="2"/>
          <w:sz w:val="28"/>
          <w:szCs w:val="32"/>
        </w:rPr>
        <w:t>(1)</w:t>
      </w:r>
      <w:r w:rsidR="00CE1A84" w:rsidRPr="006F4445">
        <w:rPr>
          <w:rFonts w:ascii="Times New Roman" w:eastAsia="標楷體" w:hAnsi="Times New Roman"/>
          <w:color w:val="000000" w:themeColor="text1"/>
          <w:kern w:val="2"/>
          <w:sz w:val="28"/>
          <w:szCs w:val="32"/>
        </w:rPr>
        <w:t>經濟部</w:t>
      </w:r>
      <w:proofErr w:type="gramStart"/>
      <w:r w:rsidR="00CE1A84" w:rsidRPr="006F4445">
        <w:rPr>
          <w:rFonts w:ascii="Times New Roman" w:eastAsia="標楷體" w:hAnsi="Times New Roman"/>
          <w:color w:val="000000" w:themeColor="text1"/>
          <w:kern w:val="2"/>
          <w:sz w:val="28"/>
          <w:szCs w:val="32"/>
        </w:rPr>
        <w:t>研</w:t>
      </w:r>
      <w:proofErr w:type="gramEnd"/>
      <w:r w:rsidR="00CE1A84" w:rsidRPr="006F4445">
        <w:rPr>
          <w:rFonts w:ascii="Times New Roman" w:eastAsia="標楷體" w:hAnsi="Times New Roman"/>
          <w:color w:val="000000" w:themeColor="text1"/>
          <w:kern w:val="2"/>
          <w:sz w:val="28"/>
          <w:szCs w:val="32"/>
        </w:rPr>
        <w:t>訂資料去識別化之驗證標準與相關規範，並引導產業培養技術人才與驗證、輔導能量及發展相關資料去識別化技術和工具。</w:t>
      </w:r>
    </w:p>
    <w:p w:rsidR="00CE1A84" w:rsidRPr="006F4445" w:rsidRDefault="006F4445" w:rsidP="006F4445">
      <w:pPr>
        <w:widowControl w:val="0"/>
        <w:snapToGrid w:val="0"/>
        <w:spacing w:beforeLines="50" w:before="120" w:line="480" w:lineRule="exact"/>
        <w:ind w:leftChars="350" w:left="1120" w:hangingChars="100" w:hanging="280"/>
        <w:jc w:val="both"/>
        <w:rPr>
          <w:rFonts w:ascii="Times New Roman" w:eastAsia="標楷體" w:hAnsi="Times New Roman"/>
          <w:color w:val="000000" w:themeColor="text1"/>
          <w:kern w:val="2"/>
          <w:sz w:val="28"/>
          <w:szCs w:val="32"/>
        </w:rPr>
      </w:pPr>
      <w:r>
        <w:rPr>
          <w:rFonts w:ascii="Times New Roman" w:eastAsia="標楷體" w:hAnsi="Times New Roman" w:hint="eastAsia"/>
          <w:color w:val="000000" w:themeColor="text1"/>
          <w:kern w:val="2"/>
          <w:sz w:val="28"/>
          <w:szCs w:val="32"/>
        </w:rPr>
        <w:t>(2)</w:t>
      </w:r>
      <w:r w:rsidR="00CE1A84" w:rsidRPr="006F4445">
        <w:rPr>
          <w:rFonts w:ascii="Times New Roman" w:eastAsia="標楷體" w:hAnsi="Times New Roman"/>
          <w:color w:val="000000" w:themeColor="text1"/>
          <w:kern w:val="2"/>
          <w:sz w:val="28"/>
          <w:szCs w:val="32"/>
        </w:rPr>
        <w:t>法務部協調司法、檢察機關</w:t>
      </w:r>
      <w:proofErr w:type="gramStart"/>
      <w:r w:rsidR="00CE1A84" w:rsidRPr="006F4445">
        <w:rPr>
          <w:rFonts w:ascii="Times New Roman" w:eastAsia="標楷體" w:hAnsi="Times New Roman"/>
          <w:color w:val="000000" w:themeColor="text1"/>
          <w:kern w:val="2"/>
          <w:sz w:val="28"/>
          <w:szCs w:val="32"/>
        </w:rPr>
        <w:t>釐</w:t>
      </w:r>
      <w:proofErr w:type="gramEnd"/>
      <w:r w:rsidR="00CE1A84" w:rsidRPr="006F4445">
        <w:rPr>
          <w:rFonts w:ascii="Times New Roman" w:eastAsia="標楷體" w:hAnsi="Times New Roman"/>
          <w:color w:val="000000" w:themeColor="text1"/>
          <w:kern w:val="2"/>
          <w:sz w:val="28"/>
          <w:szCs w:val="32"/>
        </w:rPr>
        <w:t>清公務機關辦理個人資料去識別化業務之法律責任。</w:t>
      </w:r>
    </w:p>
    <w:p w:rsidR="00C90E18" w:rsidRPr="006F4445" w:rsidRDefault="006F4445" w:rsidP="006F4445">
      <w:pPr>
        <w:widowControl w:val="0"/>
        <w:snapToGrid w:val="0"/>
        <w:spacing w:beforeLines="50" w:before="120" w:line="480" w:lineRule="exact"/>
        <w:ind w:leftChars="350" w:left="1120" w:hangingChars="100" w:hanging="280"/>
        <w:jc w:val="both"/>
        <w:rPr>
          <w:rFonts w:ascii="Times New Roman" w:eastAsia="標楷體" w:hAnsi="Times New Roman"/>
          <w:color w:val="000000" w:themeColor="text1"/>
          <w:kern w:val="2"/>
          <w:sz w:val="28"/>
          <w:szCs w:val="32"/>
        </w:rPr>
      </w:pPr>
      <w:r>
        <w:rPr>
          <w:rFonts w:ascii="Times New Roman" w:eastAsia="標楷體" w:hAnsi="Times New Roman" w:hint="eastAsia"/>
          <w:color w:val="000000" w:themeColor="text1"/>
          <w:kern w:val="2"/>
          <w:sz w:val="28"/>
          <w:szCs w:val="32"/>
        </w:rPr>
        <w:t>(3)</w:t>
      </w:r>
      <w:r w:rsidR="00C90E18" w:rsidRPr="006F4445">
        <w:rPr>
          <w:rFonts w:ascii="Times New Roman" w:eastAsia="標楷體" w:hAnsi="Times New Roman" w:hint="eastAsia"/>
          <w:color w:val="000000" w:themeColor="text1"/>
          <w:kern w:val="2"/>
          <w:sz w:val="28"/>
          <w:szCs w:val="32"/>
        </w:rPr>
        <w:t>財政部試辦導入個人資料去識別化驗證標準並驗證，建立示</w:t>
      </w:r>
      <w:r w:rsidR="00C90E18" w:rsidRPr="006F4445">
        <w:rPr>
          <w:rFonts w:ascii="Times New Roman" w:eastAsia="標楷體" w:hAnsi="Times New Roman" w:hint="eastAsia"/>
          <w:color w:val="000000" w:themeColor="text1"/>
          <w:kern w:val="2"/>
          <w:sz w:val="28"/>
          <w:szCs w:val="32"/>
        </w:rPr>
        <w:lastRenderedPageBreak/>
        <w:t>範案例</w:t>
      </w:r>
      <w:r w:rsidR="004858D7" w:rsidRPr="006F4445">
        <w:rPr>
          <w:rFonts w:ascii="Times New Roman" w:eastAsia="標楷體" w:hAnsi="Times New Roman" w:hint="eastAsia"/>
          <w:color w:val="000000" w:themeColor="text1"/>
          <w:kern w:val="2"/>
          <w:sz w:val="28"/>
          <w:szCs w:val="32"/>
        </w:rPr>
        <w:t>。</w:t>
      </w:r>
    </w:p>
    <w:p w:rsidR="00CE1A84" w:rsidRPr="006F4445" w:rsidRDefault="006F4445" w:rsidP="006F4445">
      <w:pPr>
        <w:widowControl w:val="0"/>
        <w:snapToGrid w:val="0"/>
        <w:spacing w:beforeLines="50" w:before="120" w:line="480" w:lineRule="exact"/>
        <w:ind w:leftChars="350" w:left="1120" w:hangingChars="100" w:hanging="280"/>
        <w:jc w:val="both"/>
        <w:rPr>
          <w:rFonts w:ascii="Times New Roman" w:eastAsia="標楷體" w:hAnsi="Times New Roman"/>
          <w:color w:val="000000" w:themeColor="text1"/>
          <w:kern w:val="2"/>
          <w:sz w:val="28"/>
          <w:szCs w:val="32"/>
        </w:rPr>
      </w:pPr>
      <w:r>
        <w:rPr>
          <w:rFonts w:ascii="Times New Roman" w:eastAsia="標楷體" w:hAnsi="Times New Roman" w:hint="eastAsia"/>
          <w:color w:val="000000" w:themeColor="text1"/>
          <w:kern w:val="2"/>
          <w:sz w:val="28"/>
          <w:szCs w:val="32"/>
        </w:rPr>
        <w:t>(4)</w:t>
      </w:r>
      <w:r w:rsidR="00CE1A84" w:rsidRPr="006F4445">
        <w:rPr>
          <w:rFonts w:ascii="Times New Roman" w:eastAsia="標楷體" w:hAnsi="Times New Roman"/>
          <w:color w:val="000000" w:themeColor="text1"/>
          <w:kern w:val="2"/>
          <w:sz w:val="28"/>
          <w:szCs w:val="32"/>
        </w:rPr>
        <w:t>國發會推動政府業務導入資料去識別化之驗證標準，培養公務同仁具備推動認知與技術能力。</w:t>
      </w:r>
    </w:p>
    <w:p w:rsidR="00CE1A84" w:rsidRPr="00367065" w:rsidRDefault="006F4445" w:rsidP="006F4445">
      <w:pPr>
        <w:widowControl w:val="0"/>
        <w:snapToGrid w:val="0"/>
        <w:spacing w:beforeLines="50" w:before="120" w:line="480" w:lineRule="exact"/>
        <w:ind w:leftChars="350" w:left="1120" w:hangingChars="100" w:hanging="280"/>
        <w:jc w:val="both"/>
        <w:rPr>
          <w:rFonts w:ascii="Times New Roman" w:eastAsia="標楷體" w:hAnsi="Times New Roman"/>
          <w:color w:val="000000" w:themeColor="text1"/>
          <w:kern w:val="2"/>
          <w:sz w:val="28"/>
          <w:szCs w:val="32"/>
        </w:rPr>
      </w:pPr>
      <w:r>
        <w:rPr>
          <w:rFonts w:ascii="Times New Roman" w:eastAsia="標楷體" w:hAnsi="Times New Roman" w:hint="eastAsia"/>
          <w:color w:val="000000" w:themeColor="text1"/>
          <w:kern w:val="2"/>
          <w:sz w:val="28"/>
          <w:szCs w:val="32"/>
        </w:rPr>
        <w:t>(5)</w:t>
      </w:r>
      <w:r w:rsidR="00CE1A84" w:rsidRPr="006F4445">
        <w:rPr>
          <w:rFonts w:ascii="Times New Roman" w:eastAsia="標楷體" w:hAnsi="Times New Roman"/>
          <w:color w:val="000000" w:themeColor="text1"/>
          <w:kern w:val="2"/>
          <w:sz w:val="28"/>
          <w:szCs w:val="32"/>
        </w:rPr>
        <w:t>內政部配合「新住民及其二代潛力</w:t>
      </w:r>
      <w:proofErr w:type="gramStart"/>
      <w:r w:rsidR="00CE1A84" w:rsidRPr="006F4445">
        <w:rPr>
          <w:rFonts w:ascii="Times New Roman" w:eastAsia="標楷體" w:hAnsi="Times New Roman"/>
          <w:color w:val="000000" w:themeColor="text1"/>
          <w:kern w:val="2"/>
          <w:sz w:val="28"/>
          <w:szCs w:val="32"/>
        </w:rPr>
        <w:t>願景巨量</w:t>
      </w:r>
      <w:proofErr w:type="gramEnd"/>
      <w:r w:rsidR="00CE1A84" w:rsidRPr="006F4445">
        <w:rPr>
          <w:rFonts w:ascii="Times New Roman" w:eastAsia="標楷體" w:hAnsi="Times New Roman"/>
          <w:color w:val="000000" w:themeColor="text1"/>
          <w:kern w:val="2"/>
          <w:sz w:val="28"/>
          <w:szCs w:val="32"/>
        </w:rPr>
        <w:t>資料分析」試辦導入個人資料去識別化驗證標準；</w:t>
      </w:r>
      <w:proofErr w:type="gramStart"/>
      <w:r w:rsidR="00CE1A84" w:rsidRPr="006F4445">
        <w:rPr>
          <w:rFonts w:ascii="Times New Roman" w:eastAsia="標楷體" w:hAnsi="Times New Roman"/>
          <w:color w:val="000000" w:themeColor="text1"/>
          <w:kern w:val="2"/>
          <w:sz w:val="28"/>
          <w:szCs w:val="32"/>
        </w:rPr>
        <w:t>衛福部</w:t>
      </w:r>
      <w:proofErr w:type="gramEnd"/>
      <w:r w:rsidR="00CE1A84" w:rsidRPr="006F4445">
        <w:rPr>
          <w:rFonts w:ascii="Times New Roman" w:eastAsia="標楷體" w:hAnsi="Times New Roman"/>
          <w:color w:val="000000" w:themeColor="text1"/>
          <w:kern w:val="2"/>
          <w:sz w:val="28"/>
          <w:szCs w:val="32"/>
        </w:rPr>
        <w:t>「身心障礙者生活狀況調查」試辦導入個人資料去識別化驗證標準。</w:t>
      </w:r>
    </w:p>
    <w:p w:rsidR="00CE1A84" w:rsidRPr="006F4445" w:rsidRDefault="00CE1A84" w:rsidP="006F4445">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szCs w:val="28"/>
        </w:rPr>
      </w:pPr>
      <w:r w:rsidRPr="006F4445">
        <w:rPr>
          <w:rFonts w:ascii="Times New Roman" w:eastAsia="標楷體" w:hAnsi="Times New Roman" w:hint="eastAsia"/>
          <w:color w:val="000000" w:themeColor="text1"/>
          <w:sz w:val="28"/>
          <w:szCs w:val="28"/>
        </w:rPr>
        <w:t>公務機關個人資料去識別化驗證標準導入優先推動順序，原則以「法規明文規定者」、「政府</w:t>
      </w:r>
      <w:r w:rsidR="0059189D" w:rsidRPr="006F4445">
        <w:rPr>
          <w:rFonts w:ascii="Times New Roman" w:eastAsia="標楷體" w:hAnsi="Times New Roman" w:hint="eastAsia"/>
          <w:color w:val="000000" w:themeColor="text1"/>
          <w:sz w:val="28"/>
          <w:szCs w:val="28"/>
        </w:rPr>
        <w:t>欲公開</w:t>
      </w:r>
      <w:r w:rsidRPr="006F4445">
        <w:rPr>
          <w:rFonts w:ascii="Times New Roman" w:eastAsia="標楷體" w:hAnsi="Times New Roman" w:hint="eastAsia"/>
          <w:color w:val="000000" w:themeColor="text1"/>
          <w:sz w:val="28"/>
          <w:szCs w:val="28"/>
        </w:rPr>
        <w:t>資料涵</w:t>
      </w:r>
      <w:proofErr w:type="gramStart"/>
      <w:r w:rsidRPr="006F4445">
        <w:rPr>
          <w:rFonts w:ascii="Times New Roman" w:eastAsia="標楷體" w:hAnsi="Times New Roman" w:hint="eastAsia"/>
          <w:color w:val="000000" w:themeColor="text1"/>
          <w:sz w:val="28"/>
          <w:szCs w:val="28"/>
        </w:rPr>
        <w:t>括</w:t>
      </w:r>
      <w:proofErr w:type="gramEnd"/>
      <w:r w:rsidRPr="006F4445">
        <w:rPr>
          <w:rFonts w:ascii="Times New Roman" w:eastAsia="標楷體" w:hAnsi="Times New Roman" w:hint="eastAsia"/>
          <w:color w:val="000000" w:themeColor="text1"/>
          <w:sz w:val="28"/>
          <w:szCs w:val="28"/>
        </w:rPr>
        <w:t>個人資料者」及「跨機關</w:t>
      </w:r>
      <w:r w:rsidR="0059189D" w:rsidRPr="006F4445">
        <w:rPr>
          <w:rFonts w:ascii="Times New Roman" w:eastAsia="標楷體" w:hAnsi="Times New Roman" w:hint="eastAsia"/>
          <w:color w:val="000000" w:themeColor="text1"/>
          <w:sz w:val="28"/>
          <w:szCs w:val="28"/>
        </w:rPr>
        <w:t>資料流通與再利用項目</w:t>
      </w:r>
      <w:r w:rsidRPr="006F4445">
        <w:rPr>
          <w:rFonts w:ascii="Times New Roman" w:eastAsia="標楷體" w:hAnsi="Times New Roman" w:hint="eastAsia"/>
          <w:color w:val="000000" w:themeColor="text1"/>
          <w:sz w:val="28"/>
          <w:szCs w:val="28"/>
        </w:rPr>
        <w:t>涵</w:t>
      </w:r>
      <w:proofErr w:type="gramStart"/>
      <w:r w:rsidRPr="006F4445">
        <w:rPr>
          <w:rFonts w:ascii="Times New Roman" w:eastAsia="標楷體" w:hAnsi="Times New Roman" w:hint="eastAsia"/>
          <w:color w:val="000000" w:themeColor="text1"/>
          <w:sz w:val="28"/>
          <w:szCs w:val="28"/>
        </w:rPr>
        <w:t>括</w:t>
      </w:r>
      <w:proofErr w:type="gramEnd"/>
      <w:r w:rsidRPr="006F4445">
        <w:rPr>
          <w:rFonts w:ascii="Times New Roman" w:eastAsia="標楷體" w:hAnsi="Times New Roman" w:hint="eastAsia"/>
          <w:color w:val="000000" w:themeColor="text1"/>
          <w:sz w:val="28"/>
          <w:szCs w:val="28"/>
        </w:rPr>
        <w:t>個人資料者」優先辦理，其他視機關業務推動之需擇要辦理。</w:t>
      </w:r>
    </w:p>
    <w:p w:rsidR="00CE1A84" w:rsidRPr="00527A1C" w:rsidRDefault="00CE1A84" w:rsidP="00CE1A84">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2.</w:t>
      </w:r>
      <w:r w:rsidRPr="00527A1C">
        <w:rPr>
          <w:rFonts w:ascii="Times New Roman" w:eastAsia="標楷體" w:hAnsi="Times New Roman"/>
          <w:color w:val="000000" w:themeColor="text1"/>
          <w:sz w:val="28"/>
        </w:rPr>
        <w:t>以公平合理之精神，推動政府與企業合作</w:t>
      </w:r>
    </w:p>
    <w:p w:rsidR="00CE1A84" w:rsidRPr="00527A1C" w:rsidRDefault="00CE1A84" w:rsidP="006F4445">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政府對企業</w:t>
      </w:r>
      <w:r w:rsidRPr="00527A1C">
        <w:rPr>
          <w:rFonts w:ascii="Times New Roman" w:eastAsia="標楷體" w:hAnsi="Times New Roman"/>
          <w:color w:val="000000" w:themeColor="text1"/>
          <w:sz w:val="28"/>
          <w:szCs w:val="28"/>
        </w:rPr>
        <w:t>(</w:t>
      </w:r>
      <w:proofErr w:type="gramStart"/>
      <w:r w:rsidRPr="00527A1C">
        <w:rPr>
          <w:rFonts w:ascii="Times New Roman" w:eastAsia="標楷體" w:hAnsi="Times New Roman"/>
          <w:color w:val="000000" w:themeColor="text1"/>
          <w:sz w:val="28"/>
          <w:szCs w:val="28"/>
        </w:rPr>
        <w:t>或承商</w:t>
      </w:r>
      <w:proofErr w:type="gramEnd"/>
      <w:r w:rsidRPr="00527A1C">
        <w:rPr>
          <w:rFonts w:ascii="Times New Roman" w:eastAsia="標楷體" w:hAnsi="Times New Roman"/>
          <w:color w:val="000000" w:themeColor="text1"/>
          <w:sz w:val="28"/>
          <w:szCs w:val="28"/>
        </w:rPr>
        <w:t>)</w:t>
      </w:r>
      <w:r w:rsidRPr="00527A1C">
        <w:rPr>
          <w:rFonts w:ascii="Times New Roman" w:eastAsia="標楷體" w:hAnsi="Times New Roman"/>
          <w:color w:val="000000" w:themeColor="text1"/>
          <w:sz w:val="28"/>
          <w:szCs w:val="28"/>
        </w:rPr>
        <w:t>秉持公平合理之精神，推動政府創新採購，建立政府與民間合作機制。資訊委外專案以扶植</w:t>
      </w:r>
      <w:proofErr w:type="gramStart"/>
      <w:r w:rsidRPr="00527A1C">
        <w:rPr>
          <w:rFonts w:ascii="Times New Roman" w:eastAsia="標楷體" w:hAnsi="Times New Roman"/>
          <w:color w:val="000000" w:themeColor="text1"/>
          <w:sz w:val="28"/>
          <w:szCs w:val="28"/>
        </w:rPr>
        <w:t>國內資</w:t>
      </w:r>
      <w:proofErr w:type="gramEnd"/>
      <w:r w:rsidRPr="00527A1C">
        <w:rPr>
          <w:rFonts w:ascii="Times New Roman" w:eastAsia="標楷體" w:hAnsi="Times New Roman"/>
          <w:color w:val="000000" w:themeColor="text1"/>
          <w:sz w:val="28"/>
          <w:szCs w:val="28"/>
        </w:rPr>
        <w:t>通訊發展為重要目標，資訊系統開發應以合法的開放原始碼軟體為優先，並以合理利潤為基礎，由承商提供完整持續的服務，以建立持久的夥伴關係。</w:t>
      </w:r>
      <w:proofErr w:type="gramStart"/>
      <w:r w:rsidRPr="00527A1C">
        <w:rPr>
          <w:rFonts w:ascii="Times New Roman" w:eastAsia="標楷體" w:hAnsi="Times New Roman"/>
          <w:color w:val="000000" w:themeColor="text1"/>
          <w:sz w:val="28"/>
          <w:szCs w:val="28"/>
        </w:rPr>
        <w:t>並請承商</w:t>
      </w:r>
      <w:proofErr w:type="gramEnd"/>
      <w:r w:rsidRPr="00527A1C">
        <w:rPr>
          <w:rFonts w:ascii="Times New Roman" w:eastAsia="標楷體" w:hAnsi="Times New Roman"/>
          <w:color w:val="000000" w:themeColor="text1"/>
          <w:sz w:val="28"/>
          <w:szCs w:val="28"/>
        </w:rPr>
        <w:t>交付完成程式原始碼，提供後續使用。</w:t>
      </w:r>
    </w:p>
    <w:p w:rsidR="00CE1A84" w:rsidRPr="00527A1C" w:rsidRDefault="00CE1A84" w:rsidP="006F4445">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對於</w:t>
      </w:r>
      <w:r w:rsidRPr="006F4445">
        <w:rPr>
          <w:rFonts w:ascii="Times New Roman" w:eastAsia="標楷體" w:hAnsi="Times New Roman"/>
          <w:color w:val="000000" w:themeColor="text1"/>
          <w:sz w:val="28"/>
          <w:szCs w:val="28"/>
        </w:rPr>
        <w:t>重大</w:t>
      </w:r>
      <w:r w:rsidRPr="00527A1C">
        <w:rPr>
          <w:rFonts w:ascii="Times New Roman" w:eastAsia="標楷體" w:hAnsi="Times New Roman"/>
          <w:color w:val="000000" w:themeColor="text1"/>
          <w:sz w:val="28"/>
          <w:szCs w:val="28"/>
        </w:rPr>
        <w:t>資訊</w:t>
      </w:r>
      <w:proofErr w:type="gramStart"/>
      <w:r w:rsidRPr="00527A1C">
        <w:rPr>
          <w:rFonts w:ascii="Times New Roman" w:eastAsia="標楷體" w:hAnsi="Times New Roman"/>
          <w:color w:val="000000" w:themeColor="text1"/>
          <w:sz w:val="28"/>
          <w:szCs w:val="28"/>
        </w:rPr>
        <w:t>投資均應做</w:t>
      </w:r>
      <w:proofErr w:type="gramEnd"/>
      <w:r w:rsidRPr="00527A1C">
        <w:rPr>
          <w:rFonts w:ascii="Times New Roman" w:eastAsia="標楷體" w:hAnsi="Times New Roman"/>
          <w:color w:val="000000" w:themeColor="text1"/>
          <w:sz w:val="28"/>
          <w:szCs w:val="28"/>
        </w:rPr>
        <w:t>資訊科技影響評估並編列適當資訊預算，合理化資訊預算、人力比率，以及對機關創新與統合運作影響力。</w:t>
      </w:r>
    </w:p>
    <w:p w:rsidR="00CE1A84" w:rsidRPr="00527A1C" w:rsidRDefault="00CE1A84" w:rsidP="00CE1A84">
      <w:pPr>
        <w:snapToGrid w:val="0"/>
        <w:spacing w:beforeLines="50" w:before="120" w:line="480" w:lineRule="atLeast"/>
        <w:ind w:leftChars="250" w:left="880" w:hangingChars="100" w:hanging="280"/>
        <w:jc w:val="both"/>
        <w:rPr>
          <w:rFonts w:ascii="Times New Roman" w:eastAsia="標楷體" w:hAnsi="Times New Roman"/>
          <w:color w:val="000000" w:themeColor="text1"/>
          <w:sz w:val="28"/>
        </w:rPr>
      </w:pPr>
      <w:r w:rsidRPr="00527A1C">
        <w:rPr>
          <w:rFonts w:ascii="Times New Roman" w:eastAsia="標楷體" w:hAnsi="Times New Roman"/>
          <w:color w:val="000000" w:themeColor="text1"/>
          <w:sz w:val="28"/>
        </w:rPr>
        <w:t>3.</w:t>
      </w:r>
      <w:r w:rsidRPr="00527A1C">
        <w:rPr>
          <w:rFonts w:ascii="Times New Roman" w:eastAsia="標楷體" w:hAnsi="Times New Roman"/>
          <w:color w:val="000000" w:themeColor="text1"/>
          <w:sz w:val="28"/>
        </w:rPr>
        <w:t>應用前瞻思維重塑資訊結構，推動政府與政府合作</w:t>
      </w:r>
    </w:p>
    <w:p w:rsidR="00CE1A84" w:rsidRPr="00527A1C" w:rsidRDefault="00CE1A84" w:rsidP="006F4445">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加速推動資訊專責機關並訂定資訊基本法，以統合</w:t>
      </w:r>
      <w:proofErr w:type="gramStart"/>
      <w:r w:rsidRPr="00527A1C">
        <w:rPr>
          <w:rFonts w:ascii="Times New Roman" w:eastAsia="標楷體" w:hAnsi="Times New Roman"/>
          <w:color w:val="000000" w:themeColor="text1"/>
          <w:sz w:val="28"/>
          <w:szCs w:val="28"/>
        </w:rPr>
        <w:t>擘劃資</w:t>
      </w:r>
      <w:proofErr w:type="gramEnd"/>
      <w:r w:rsidRPr="00527A1C">
        <w:rPr>
          <w:rFonts w:ascii="Times New Roman" w:eastAsia="標楷體" w:hAnsi="Times New Roman"/>
          <w:color w:val="000000" w:themeColor="text1"/>
          <w:sz w:val="28"/>
          <w:szCs w:val="28"/>
        </w:rPr>
        <w:t>通訊政策、分配經費與人力資源，健全發展我國資通訊整合環境。並汲取國內外知識經驗，與國際智庫、國外政府資訊單位、國內外學</w:t>
      </w:r>
      <w:proofErr w:type="gramStart"/>
      <w:r w:rsidRPr="00527A1C">
        <w:rPr>
          <w:rFonts w:ascii="Times New Roman" w:eastAsia="標楷體" w:hAnsi="Times New Roman"/>
          <w:color w:val="000000" w:themeColor="text1"/>
          <w:sz w:val="28"/>
          <w:szCs w:val="28"/>
        </w:rPr>
        <w:t>研</w:t>
      </w:r>
      <w:proofErr w:type="gramEnd"/>
      <w:r w:rsidRPr="00527A1C">
        <w:rPr>
          <w:rFonts w:ascii="Times New Roman" w:eastAsia="標楷體" w:hAnsi="Times New Roman"/>
          <w:color w:val="000000" w:themeColor="text1"/>
          <w:sz w:val="28"/>
          <w:szCs w:val="28"/>
        </w:rPr>
        <w:t>機構及社群網絡等保持密切交流，積極參與國際組</w:t>
      </w:r>
      <w:r w:rsidRPr="00527A1C">
        <w:rPr>
          <w:rFonts w:ascii="Times New Roman" w:eastAsia="標楷體" w:hAnsi="Times New Roman"/>
          <w:color w:val="000000" w:themeColor="text1"/>
          <w:sz w:val="28"/>
          <w:szCs w:val="28"/>
        </w:rPr>
        <w:lastRenderedPageBreak/>
        <w:t>織與活動，滾動調整資訊政策方向，確保我國數位政府服務發展與先進國家接軌。</w:t>
      </w:r>
    </w:p>
    <w:p w:rsidR="00CE1A84" w:rsidRPr="00527A1C" w:rsidRDefault="00CE1A84" w:rsidP="006F4445">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優化資訊</w:t>
      </w:r>
      <w:r w:rsidRPr="006F4445">
        <w:rPr>
          <w:rFonts w:ascii="Times New Roman" w:eastAsia="標楷體" w:hAnsi="Times New Roman"/>
          <w:color w:val="000000" w:themeColor="text1"/>
          <w:sz w:val="28"/>
          <w:szCs w:val="28"/>
        </w:rPr>
        <w:t>人力資源</w:t>
      </w:r>
      <w:r w:rsidRPr="00527A1C">
        <w:rPr>
          <w:rFonts w:ascii="Times New Roman" w:eastAsia="標楷體" w:hAnsi="Times New Roman"/>
          <w:color w:val="000000" w:themeColor="text1"/>
          <w:sz w:val="28"/>
          <w:szCs w:val="28"/>
        </w:rPr>
        <w:t>，</w:t>
      </w:r>
      <w:proofErr w:type="gramStart"/>
      <w:r w:rsidRPr="00527A1C">
        <w:rPr>
          <w:rFonts w:ascii="Times New Roman" w:eastAsia="標楷體" w:hAnsi="Times New Roman"/>
          <w:color w:val="000000" w:themeColor="text1"/>
          <w:sz w:val="28"/>
          <w:szCs w:val="28"/>
        </w:rPr>
        <w:t>從晉用</w:t>
      </w:r>
      <w:proofErr w:type="gramEnd"/>
      <w:r w:rsidRPr="00527A1C">
        <w:rPr>
          <w:rFonts w:ascii="Times New Roman" w:eastAsia="標楷體" w:hAnsi="Times New Roman"/>
          <w:color w:val="000000" w:themeColor="text1"/>
          <w:sz w:val="28"/>
          <w:szCs w:val="28"/>
        </w:rPr>
        <w:t>、培力及升遷制度，規劃彈性有效的資訊人力資源，引進民間專業人力，推動政府資通訊發展。合理化機關資通訊經費編列結構，區分基本維運需求、跨機關共用服務、以及新技術創新應用，發揮資訊服務建置最佳成本效益。</w:t>
      </w:r>
    </w:p>
    <w:p w:rsidR="00CE1A84" w:rsidRPr="006F4445" w:rsidRDefault="00CE1A84" w:rsidP="006F4445">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szCs w:val="28"/>
        </w:rPr>
      </w:pPr>
      <w:r w:rsidRPr="00527A1C">
        <w:rPr>
          <w:rFonts w:ascii="Times New Roman" w:eastAsia="標楷體" w:hAnsi="Times New Roman"/>
          <w:color w:val="000000" w:themeColor="text1"/>
          <w:sz w:val="28"/>
          <w:szCs w:val="28"/>
        </w:rPr>
        <w:t>運用前瞻資訊技術，</w:t>
      </w:r>
      <w:proofErr w:type="gramStart"/>
      <w:r w:rsidRPr="00527A1C">
        <w:rPr>
          <w:rFonts w:ascii="Times New Roman" w:eastAsia="標楷體" w:hAnsi="Times New Roman"/>
          <w:color w:val="000000" w:themeColor="text1"/>
          <w:sz w:val="28"/>
          <w:szCs w:val="28"/>
        </w:rPr>
        <w:t>結合物聯網</w:t>
      </w:r>
      <w:proofErr w:type="gramEnd"/>
      <w:r w:rsidRPr="00527A1C">
        <w:rPr>
          <w:rFonts w:ascii="Times New Roman" w:eastAsia="標楷體" w:hAnsi="Times New Roman"/>
          <w:color w:val="000000" w:themeColor="text1"/>
          <w:sz w:val="28"/>
          <w:szCs w:val="28"/>
        </w:rPr>
        <w:t>與雲端運用整合，推動行動化網路身分證、政府</w:t>
      </w:r>
      <w:r w:rsidRPr="006F4445">
        <w:rPr>
          <w:rFonts w:ascii="Times New Roman" w:eastAsia="標楷體" w:hAnsi="Times New Roman"/>
          <w:color w:val="000000" w:themeColor="text1"/>
          <w:sz w:val="28"/>
          <w:szCs w:val="28"/>
        </w:rPr>
        <w:t>共用</w:t>
      </w:r>
      <w:r w:rsidRPr="00527A1C">
        <w:rPr>
          <w:rFonts w:ascii="Times New Roman" w:eastAsia="標楷體" w:hAnsi="Times New Roman"/>
          <w:color w:val="000000" w:themeColor="text1"/>
          <w:sz w:val="28"/>
          <w:szCs w:val="28"/>
        </w:rPr>
        <w:t>行政資訊系統雲端化、流程整合</w:t>
      </w:r>
      <w:r w:rsidR="00512BF5">
        <w:rPr>
          <w:rFonts w:ascii="Times New Roman" w:eastAsia="標楷體" w:hAnsi="Times New Roman"/>
          <w:color w:val="000000" w:themeColor="text1"/>
          <w:sz w:val="28"/>
          <w:szCs w:val="28"/>
        </w:rPr>
        <w:t>平</w:t>
      </w:r>
      <w:proofErr w:type="gramStart"/>
      <w:r w:rsidR="00512BF5">
        <w:rPr>
          <w:rFonts w:ascii="Times New Roman" w:eastAsia="標楷體" w:hAnsi="Times New Roman"/>
          <w:color w:val="000000" w:themeColor="text1"/>
          <w:sz w:val="28"/>
          <w:szCs w:val="28"/>
        </w:rPr>
        <w:t>臺</w:t>
      </w:r>
      <w:proofErr w:type="gramEnd"/>
      <w:r w:rsidRPr="00527A1C">
        <w:rPr>
          <w:rFonts w:ascii="Times New Roman" w:eastAsia="標楷體" w:hAnsi="Times New Roman"/>
          <w:color w:val="000000" w:themeColor="text1"/>
          <w:sz w:val="28"/>
          <w:szCs w:val="28"/>
        </w:rPr>
        <w:t>轉型等建設，</w:t>
      </w:r>
      <w:proofErr w:type="gramStart"/>
      <w:r w:rsidRPr="00527A1C">
        <w:rPr>
          <w:rFonts w:ascii="Times New Roman" w:eastAsia="標楷體" w:hAnsi="Times New Roman"/>
          <w:color w:val="000000" w:themeColor="text1"/>
          <w:sz w:val="28"/>
          <w:szCs w:val="28"/>
        </w:rPr>
        <w:t>研</w:t>
      </w:r>
      <w:proofErr w:type="gramEnd"/>
      <w:r w:rsidRPr="00527A1C">
        <w:rPr>
          <w:rFonts w:ascii="Times New Roman" w:eastAsia="標楷體" w:hAnsi="Times New Roman"/>
          <w:color w:val="000000" w:themeColor="text1"/>
          <w:sz w:val="28"/>
          <w:szCs w:val="28"/>
        </w:rPr>
        <w:t>析民眾晶片身分證，以更前瞻創新的視野，打造完善的政府共用資訊服務。中央與地方秉持合作精神，以「中央機關提供資訊服務，讓地方機關據以服務民眾」為原則，共同提供民眾主動便利服務。</w:t>
      </w:r>
    </w:p>
    <w:p w:rsidR="005111BC" w:rsidRPr="00CE1A84" w:rsidRDefault="005111BC" w:rsidP="00325D26">
      <w:pPr>
        <w:snapToGrid w:val="0"/>
        <w:spacing w:beforeLines="50" w:before="120" w:line="480" w:lineRule="atLeast"/>
        <w:ind w:leftChars="350" w:left="840" w:firstLineChars="200" w:firstLine="560"/>
        <w:jc w:val="both"/>
        <w:rPr>
          <w:rFonts w:ascii="Times New Roman" w:eastAsia="標楷體" w:hAnsi="Times New Roman"/>
          <w:color w:val="000000" w:themeColor="text1"/>
          <w:sz w:val="28"/>
          <w:szCs w:val="28"/>
        </w:rPr>
      </w:pPr>
    </w:p>
    <w:p w:rsidR="00101F41" w:rsidRPr="00527A1C" w:rsidRDefault="00101F41" w:rsidP="006C6422">
      <w:pPr>
        <w:pStyle w:val="k1a"/>
        <w:tabs>
          <w:tab w:val="clear" w:pos="960"/>
          <w:tab w:val="clear" w:pos="1920"/>
          <w:tab w:val="clear" w:pos="2880"/>
          <w:tab w:val="clear" w:pos="3840"/>
          <w:tab w:val="clear" w:pos="4800"/>
          <w:tab w:val="clear" w:pos="5760"/>
        </w:tabs>
        <w:spacing w:before="120" w:afterLines="0" w:line="480" w:lineRule="exact"/>
        <w:ind w:left="0" w:firstLineChars="196" w:firstLine="564"/>
        <w:rPr>
          <w:b w:val="0"/>
          <w:color w:val="000000" w:themeColor="text1"/>
          <w:szCs w:val="28"/>
        </w:rPr>
      </w:pPr>
    </w:p>
    <w:sectPr w:rsidR="00101F41" w:rsidRPr="00527A1C" w:rsidSect="00A55C72">
      <w:headerReference w:type="even" r:id="rId15"/>
      <w:headerReference w:type="default" r:id="rId16"/>
      <w:footerReference w:type="even" r:id="rId17"/>
      <w:footerReference w:type="default" r:id="rId18"/>
      <w:pgSz w:w="11907" w:h="16840" w:code="9"/>
      <w:pgMar w:top="1985" w:right="1701" w:bottom="1701" w:left="1701" w:header="680" w:footer="737" w:gutter="0"/>
      <w:pgNumType w:start="105"/>
      <w:cols w:space="42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9C5" w:rsidRDefault="000A49C5">
      <w:r>
        <w:separator/>
      </w:r>
    </w:p>
  </w:endnote>
  <w:endnote w:type="continuationSeparator" w:id="0">
    <w:p w:rsidR="000A49C5" w:rsidRDefault="000A49C5">
      <w:r>
        <w:continuationSeparator/>
      </w:r>
    </w:p>
  </w:endnote>
  <w:endnote w:type="continuationNotice" w:id="1">
    <w:p w:rsidR="000A49C5" w:rsidRDefault="000A49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華康粗黑體(P)">
    <w:altName w:val="Arial Unicode MS"/>
    <w:charset w:val="88"/>
    <w:family w:val="swiss"/>
    <w:pitch w:val="variable"/>
    <w:sig w:usb0="80000001" w:usb1="28091800" w:usb2="00000016" w:usb3="00000000" w:csb0="00100000"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04C" w:rsidRPr="00CD5027" w:rsidRDefault="00C21664" w:rsidP="00670306">
    <w:pPr>
      <w:pStyle w:val="a3"/>
      <w:framePr w:wrap="around" w:vAnchor="text" w:hAnchor="margin" w:xAlign="center" w:y="1"/>
      <w:rPr>
        <w:rStyle w:val="a4"/>
        <w:rFonts w:ascii="Arial" w:hAnsi="Arial"/>
        <w:i w:val="0"/>
        <w:iCs/>
        <w:color w:val="3C3C3C"/>
        <w:sz w:val="26"/>
        <w:szCs w:val="26"/>
      </w:rPr>
    </w:pPr>
    <w:r w:rsidRPr="00CD5027">
      <w:rPr>
        <w:rStyle w:val="a4"/>
        <w:rFonts w:ascii="Arial" w:hAnsi="Arial"/>
        <w:i w:val="0"/>
        <w:iCs/>
        <w:color w:val="3C3C3C"/>
        <w:sz w:val="26"/>
        <w:szCs w:val="26"/>
      </w:rPr>
      <w:fldChar w:fldCharType="begin"/>
    </w:r>
    <w:r w:rsidR="001A404C" w:rsidRPr="00CD5027">
      <w:rPr>
        <w:rStyle w:val="a4"/>
        <w:rFonts w:ascii="Arial" w:hAnsi="Arial"/>
        <w:i w:val="0"/>
        <w:iCs/>
        <w:color w:val="3C3C3C"/>
        <w:sz w:val="26"/>
        <w:szCs w:val="26"/>
      </w:rPr>
      <w:instrText xml:space="preserve">PAGE  </w:instrText>
    </w:r>
    <w:r w:rsidRPr="00CD5027">
      <w:rPr>
        <w:rStyle w:val="a4"/>
        <w:rFonts w:ascii="Arial" w:hAnsi="Arial"/>
        <w:i w:val="0"/>
        <w:iCs/>
        <w:color w:val="3C3C3C"/>
        <w:sz w:val="26"/>
        <w:szCs w:val="26"/>
      </w:rPr>
      <w:fldChar w:fldCharType="separate"/>
    </w:r>
    <w:r w:rsidR="002B541D">
      <w:rPr>
        <w:rStyle w:val="a4"/>
        <w:rFonts w:ascii="Arial" w:hAnsi="Arial"/>
        <w:i w:val="0"/>
        <w:iCs/>
        <w:noProof/>
        <w:color w:val="3C3C3C"/>
        <w:sz w:val="26"/>
        <w:szCs w:val="26"/>
      </w:rPr>
      <w:t>138</w:t>
    </w:r>
    <w:r w:rsidRPr="00CD5027">
      <w:rPr>
        <w:rStyle w:val="a4"/>
        <w:rFonts w:ascii="Arial" w:hAnsi="Arial"/>
        <w:i w:val="0"/>
        <w:iCs/>
        <w:color w:val="3C3C3C"/>
        <w:sz w:val="26"/>
        <w:szCs w:val="26"/>
      </w:rPr>
      <w:fldChar w:fldCharType="end"/>
    </w:r>
  </w:p>
  <w:p w:rsidR="001A404C" w:rsidRDefault="00FE410B" w:rsidP="00F30BD3">
    <w:r>
      <w:rPr>
        <w:noProof/>
      </w:rPr>
      <mc:AlternateContent>
        <mc:Choice Requires="wps">
          <w:drawing>
            <wp:anchor distT="4294967292" distB="4294967292" distL="114300" distR="114300" simplePos="0" relativeHeight="251661312" behindDoc="0" locked="0" layoutInCell="1" allowOverlap="1" wp14:anchorId="18D06421" wp14:editId="0D9E0143">
              <wp:simplePos x="0" y="0"/>
              <wp:positionH relativeFrom="column">
                <wp:posOffset>-237490</wp:posOffset>
              </wp:positionH>
              <wp:positionV relativeFrom="paragraph">
                <wp:posOffset>-22226</wp:posOffset>
              </wp:positionV>
              <wp:extent cx="5868035" cy="0"/>
              <wp:effectExtent l="0" t="0" r="37465" b="19050"/>
              <wp:wrapNone/>
              <wp:docPr id="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8035" cy="0"/>
                      </a:xfrm>
                      <a:prstGeom prst="line">
                        <a:avLst/>
                      </a:prstGeom>
                      <a:noFill/>
                      <a:ln w="11430">
                        <a:solidFill>
                          <a:srgbClr val="3C3C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CE0F866" id="Line 64"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7pt,-1.75pt" to="443.3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" strokecolor="#3c3c3c" strokeweight=".9p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04C" w:rsidRPr="003D7C29" w:rsidRDefault="00C21664" w:rsidP="00670306">
    <w:pPr>
      <w:pStyle w:val="a3"/>
      <w:framePr w:wrap="around" w:vAnchor="text" w:hAnchor="margin" w:xAlign="center" w:y="1"/>
      <w:rPr>
        <w:rStyle w:val="a4"/>
        <w:rFonts w:ascii="Arial" w:hAnsi="Arial"/>
        <w:i w:val="0"/>
        <w:iCs/>
        <w:color w:val="3C3C3C"/>
        <w:sz w:val="26"/>
        <w:szCs w:val="26"/>
      </w:rPr>
    </w:pPr>
    <w:r w:rsidRPr="003D7C29">
      <w:rPr>
        <w:rStyle w:val="a4"/>
        <w:rFonts w:ascii="Arial" w:hAnsi="Arial"/>
        <w:i w:val="0"/>
        <w:iCs/>
        <w:color w:val="3C3C3C"/>
        <w:sz w:val="26"/>
        <w:szCs w:val="26"/>
      </w:rPr>
      <w:fldChar w:fldCharType="begin"/>
    </w:r>
    <w:r w:rsidR="001A404C" w:rsidRPr="003D7C29">
      <w:rPr>
        <w:rStyle w:val="a4"/>
        <w:rFonts w:ascii="Arial" w:hAnsi="Arial"/>
        <w:i w:val="0"/>
        <w:iCs/>
        <w:color w:val="3C3C3C"/>
        <w:sz w:val="26"/>
        <w:szCs w:val="26"/>
      </w:rPr>
      <w:instrText xml:space="preserve">PAGE  </w:instrText>
    </w:r>
    <w:r w:rsidRPr="003D7C29">
      <w:rPr>
        <w:rStyle w:val="a4"/>
        <w:rFonts w:ascii="Arial" w:hAnsi="Arial"/>
        <w:i w:val="0"/>
        <w:iCs/>
        <w:color w:val="3C3C3C"/>
        <w:sz w:val="26"/>
        <w:szCs w:val="26"/>
      </w:rPr>
      <w:fldChar w:fldCharType="separate"/>
    </w:r>
    <w:r w:rsidR="002B541D">
      <w:rPr>
        <w:rStyle w:val="a4"/>
        <w:rFonts w:ascii="Arial" w:hAnsi="Arial"/>
        <w:i w:val="0"/>
        <w:iCs/>
        <w:noProof/>
        <w:color w:val="3C3C3C"/>
        <w:sz w:val="26"/>
        <w:szCs w:val="26"/>
      </w:rPr>
      <w:t>137</w:t>
    </w:r>
    <w:r w:rsidRPr="003D7C29">
      <w:rPr>
        <w:rStyle w:val="a4"/>
        <w:rFonts w:ascii="Arial" w:hAnsi="Arial"/>
        <w:i w:val="0"/>
        <w:iCs/>
        <w:color w:val="3C3C3C"/>
        <w:sz w:val="26"/>
        <w:szCs w:val="26"/>
      </w:rPr>
      <w:fldChar w:fldCharType="end"/>
    </w:r>
  </w:p>
  <w:p w:rsidR="001A404C" w:rsidRDefault="00FE410B">
    <w:pPr>
      <w:pStyle w:val="a3"/>
      <w:jc w:val="center"/>
    </w:pPr>
    <w:r>
      <w:rPr>
        <w:noProof/>
      </w:rPr>
      <mc:AlternateContent>
        <mc:Choice Requires="wps">
          <w:drawing>
            <wp:anchor distT="4294967292" distB="4294967292" distL="114300" distR="114300" simplePos="0" relativeHeight="251660288" behindDoc="0" locked="0" layoutInCell="1" allowOverlap="1" wp14:anchorId="01A30E75" wp14:editId="676E4AEF">
              <wp:simplePos x="0" y="0"/>
              <wp:positionH relativeFrom="column">
                <wp:posOffset>-236220</wp:posOffset>
              </wp:positionH>
              <wp:positionV relativeFrom="paragraph">
                <wp:posOffset>-22226</wp:posOffset>
              </wp:positionV>
              <wp:extent cx="5867400" cy="0"/>
              <wp:effectExtent l="0" t="0" r="19050" b="19050"/>
              <wp:wrapNone/>
              <wp:docPr id="3"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11430">
                        <a:solidFill>
                          <a:srgbClr val="3C3C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27CC3C" id="Line 63" o:spid="_x0000_s1026" style="position:absolute;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6pt,-1.75pt" to="443.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" strokecolor="#3c3c3c" strokeweight=".9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9C5" w:rsidRDefault="000A49C5">
      <w:r>
        <w:separator/>
      </w:r>
    </w:p>
  </w:footnote>
  <w:footnote w:type="continuationSeparator" w:id="0">
    <w:p w:rsidR="000A49C5" w:rsidRDefault="000A49C5">
      <w:r>
        <w:continuationSeparator/>
      </w:r>
    </w:p>
  </w:footnote>
  <w:footnote w:type="continuationNotice" w:id="1">
    <w:p w:rsidR="000A49C5" w:rsidRDefault="000A49C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04C" w:rsidRDefault="007217B1" w:rsidP="00243821">
    <w:pPr>
      <w:jc w:val="center"/>
    </w:pPr>
    <w:r>
      <w:rPr>
        <w:noProof/>
      </w:rPr>
      <mc:AlternateContent>
        <mc:Choice Requires="wps">
          <w:drawing>
            <wp:anchor distT="0" distB="0" distL="114300" distR="114300" simplePos="0" relativeHeight="251657216" behindDoc="0" locked="0" layoutInCell="1" allowOverlap="1" wp14:anchorId="6712B39C" wp14:editId="5381683F">
              <wp:simplePos x="0" y="0"/>
              <wp:positionH relativeFrom="column">
                <wp:posOffset>-346710</wp:posOffset>
              </wp:positionH>
              <wp:positionV relativeFrom="paragraph">
                <wp:posOffset>244475</wp:posOffset>
              </wp:positionV>
              <wp:extent cx="2838450" cy="304800"/>
              <wp:effectExtent l="0" t="0" r="0" b="0"/>
              <wp:wrapNone/>
              <wp:docPr id="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04C" w:rsidRPr="003D7C29" w:rsidRDefault="007217B1" w:rsidP="007039F9">
                          <w:pPr>
                            <w:overflowPunct w:val="0"/>
                            <w:rPr>
                              <w:color w:val="3C3C3C"/>
                            </w:rPr>
                          </w:pPr>
                          <w:r w:rsidRPr="007217B1">
                            <w:rPr>
                              <w:rFonts w:ascii="華康粗黑體(P)" w:eastAsia="華康粗黑體(P)" w:hint="eastAsia"/>
                              <w:color w:val="3C3C3C"/>
                              <w:sz w:val="22"/>
                              <w:szCs w:val="22"/>
                            </w:rPr>
                            <w:t>ide@ Taiwan 2020 (創意臺灣)政策白皮書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left:0;text-align:left;margin-left:-27.3pt;margin-top:19.25pt;width:223.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CZuAIAALs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" filled="f" stroked="f">
              <v:textbox>
                <w:txbxContent>
                  <w:p w:rsidR="001A404C" w:rsidRPr="003D7C29" w:rsidRDefault="007217B1" w:rsidP="007039F9">
                    <w:pPr>
                      <w:overflowPunct w:val="0"/>
                      <w:rPr>
                        <w:color w:val="3C3C3C"/>
                      </w:rPr>
                    </w:pPr>
                    <w:r w:rsidRPr="007217B1">
                      <w:rPr>
                        <w:rFonts w:ascii="華康粗黑體(P)" w:eastAsia="華康粗黑體(P)" w:hint="eastAsia"/>
                        <w:color w:val="3C3C3C"/>
                        <w:sz w:val="22"/>
                        <w:szCs w:val="22"/>
                      </w:rPr>
                      <w:t>ide@ Taiwan 2020 (創意臺灣)政策白皮書</w:t>
                    </w:r>
                  </w:p>
                </w:txbxContent>
              </v:textbox>
            </v:shape>
          </w:pict>
        </mc:Fallback>
      </mc:AlternateContent>
    </w:r>
    <w:r>
      <w:rPr>
        <w:noProof/>
      </w:rPr>
      <mc:AlternateContent>
        <mc:Choice Requires="wps">
          <w:drawing>
            <wp:anchor distT="0" distB="0" distL="114295" distR="114295" simplePos="0" relativeHeight="251659264" behindDoc="0" locked="0" layoutInCell="1" allowOverlap="1" wp14:anchorId="26892D67" wp14:editId="779F8D33">
              <wp:simplePos x="0" y="0"/>
              <wp:positionH relativeFrom="column">
                <wp:posOffset>2486660</wp:posOffset>
              </wp:positionH>
              <wp:positionV relativeFrom="paragraph">
                <wp:posOffset>279400</wp:posOffset>
              </wp:positionV>
              <wp:extent cx="0" cy="228600"/>
              <wp:effectExtent l="0" t="0" r="19050" b="19050"/>
              <wp:wrapNone/>
              <wp:docPr id="1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1430">
                        <a:solidFill>
                          <a:srgbClr val="3C3C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A79DB14" id="Line 57" o:spid="_x0000_s1026" style="position:absolute;flip:y;z-index:25165926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95.8pt,22pt" to="195.8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" strokecolor="#3c3c3c" strokeweight=".9pt"/>
          </w:pict>
        </mc:Fallback>
      </mc:AlternateContent>
    </w:r>
    <w:r>
      <w:rPr>
        <w:noProof/>
      </w:rPr>
      <mc:AlternateContent>
        <mc:Choice Requires="wps">
          <w:drawing>
            <wp:anchor distT="4294967292" distB="4294967292" distL="114300" distR="114300" simplePos="0" relativeHeight="251658240" behindDoc="0" locked="0" layoutInCell="1" allowOverlap="1" wp14:anchorId="3EF8D3FD" wp14:editId="6AE9717E">
              <wp:simplePos x="0" y="0"/>
              <wp:positionH relativeFrom="column">
                <wp:posOffset>2491740</wp:posOffset>
              </wp:positionH>
              <wp:positionV relativeFrom="paragraph">
                <wp:posOffset>396875</wp:posOffset>
              </wp:positionV>
              <wp:extent cx="3148965" cy="0"/>
              <wp:effectExtent l="0" t="0" r="13335" b="19050"/>
              <wp:wrapNone/>
              <wp:docPr id="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8965" cy="0"/>
                      </a:xfrm>
                      <a:prstGeom prst="line">
                        <a:avLst/>
                      </a:prstGeom>
                      <a:noFill/>
                      <a:ln w="11430">
                        <a:solidFill>
                          <a:srgbClr val="3C3C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1176C8" id="Line 56"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96.2pt,31.25pt" to="444.1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" strokecolor="#3c3c3c" strokeweight=".9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404C" w:rsidRPr="003C1920" w:rsidRDefault="00FE410B" w:rsidP="002F1521">
    <w:pPr>
      <w:pStyle w:val="a5"/>
      <w:ind w:right="360" w:firstLine="360"/>
      <w:rPr>
        <w:rFonts w:ascii="微軟正黑體" w:eastAsia="微軟正黑體" w:hAnsi="微軟正黑體"/>
      </w:rPr>
    </w:pPr>
    <w:r>
      <w:rPr>
        <w:rFonts w:ascii="微軟正黑體" w:eastAsia="微軟正黑體" w:hAnsi="微軟正黑體"/>
        <w:noProof/>
      </w:rPr>
      <mc:AlternateContent>
        <mc:Choice Requires="wps">
          <w:drawing>
            <wp:anchor distT="0" distB="0" distL="114295" distR="114295" simplePos="0" relativeHeight="251655168" behindDoc="0" locked="0" layoutInCell="1" allowOverlap="1" wp14:anchorId="18B3CDC9" wp14:editId="44EA57C9">
              <wp:simplePos x="0" y="0"/>
              <wp:positionH relativeFrom="column">
                <wp:posOffset>4029074</wp:posOffset>
              </wp:positionH>
              <wp:positionV relativeFrom="paragraph">
                <wp:posOffset>278765</wp:posOffset>
              </wp:positionV>
              <wp:extent cx="0" cy="228600"/>
              <wp:effectExtent l="0" t="0" r="19050" b="19050"/>
              <wp:wrapNone/>
              <wp:docPr id="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11430">
                        <a:solidFill>
                          <a:srgbClr val="3C3C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66DDFC" id="Line 51" o:spid="_x0000_s1026" style="position:absolute;flip:y;z-index:25165516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317.25pt,21.95pt" to="317.2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" strokecolor="#3c3c3c" strokeweight=".9pt"/>
          </w:pict>
        </mc:Fallback>
      </mc:AlternateContent>
    </w:r>
    <w:r>
      <w:rPr>
        <w:rFonts w:ascii="微軟正黑體" w:eastAsia="微軟正黑體" w:hAnsi="微軟正黑體"/>
        <w:noProof/>
      </w:rPr>
      <mc:AlternateContent>
        <mc:Choice Requires="wps">
          <w:drawing>
            <wp:anchor distT="4294967292" distB="4294967292" distL="114300" distR="114300" simplePos="0" relativeHeight="251656192" behindDoc="0" locked="0" layoutInCell="1" allowOverlap="1" wp14:anchorId="6D368399" wp14:editId="5F636CA8">
              <wp:simplePos x="0" y="0"/>
              <wp:positionH relativeFrom="column">
                <wp:posOffset>-240030</wp:posOffset>
              </wp:positionH>
              <wp:positionV relativeFrom="paragraph">
                <wp:posOffset>392429</wp:posOffset>
              </wp:positionV>
              <wp:extent cx="4270375" cy="0"/>
              <wp:effectExtent l="0" t="0" r="34925" b="19050"/>
              <wp:wrapNone/>
              <wp:docPr id="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0375" cy="0"/>
                      </a:xfrm>
                      <a:prstGeom prst="line">
                        <a:avLst/>
                      </a:prstGeom>
                      <a:noFill/>
                      <a:ln w="11430">
                        <a:solidFill>
                          <a:srgbClr val="3C3C3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32807E" id="Line 54"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9pt,30.9pt" to="317.3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" strokecolor="#3c3c3c" strokeweight=".9pt"/>
          </w:pict>
        </mc:Fallback>
      </mc:AlternateContent>
    </w:r>
    <w:r>
      <w:rPr>
        <w:rFonts w:ascii="微軟正黑體" w:eastAsia="微軟正黑體" w:hAnsi="微軟正黑體"/>
        <w:noProof/>
      </w:rPr>
      <mc:AlternateContent>
        <mc:Choice Requires="wps">
          <w:drawing>
            <wp:anchor distT="0" distB="0" distL="114300" distR="114300" simplePos="0" relativeHeight="251654144" behindDoc="0" locked="0" layoutInCell="1" allowOverlap="1" wp14:anchorId="044C4E6A" wp14:editId="7E68E2C4">
              <wp:simplePos x="0" y="0"/>
              <wp:positionH relativeFrom="column">
                <wp:posOffset>4070350</wp:posOffset>
              </wp:positionH>
              <wp:positionV relativeFrom="paragraph">
                <wp:posOffset>223520</wp:posOffset>
              </wp:positionV>
              <wp:extent cx="2209165" cy="304800"/>
              <wp:effectExtent l="0" t="0" r="0" b="0"/>
              <wp:wrapNone/>
              <wp:docPr id="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404C" w:rsidRPr="003D7C29" w:rsidRDefault="001A404C" w:rsidP="0078489C">
                          <w:pPr>
                            <w:overflowPunct w:val="0"/>
                            <w:autoSpaceDE w:val="0"/>
                            <w:autoSpaceDN w:val="0"/>
                            <w:rPr>
                              <w:color w:val="3C3C3C"/>
                            </w:rPr>
                          </w:pPr>
                          <w:r w:rsidRPr="003D7C29">
                            <w:rPr>
                              <w:rFonts w:ascii="華康粗黑體(P)" w:eastAsia="華康粗黑體(P)" w:hint="eastAsia"/>
                              <w:color w:val="3C3C3C"/>
                              <w:sz w:val="22"/>
                              <w:szCs w:val="22"/>
                            </w:rPr>
                            <w:t>第</w:t>
                          </w:r>
                          <w:r>
                            <w:rPr>
                              <w:rFonts w:ascii="華康粗黑體(P)" w:eastAsia="華康粗黑體(P)" w:hint="eastAsia"/>
                              <w:color w:val="3C3C3C"/>
                              <w:sz w:val="22"/>
                              <w:szCs w:val="22"/>
                            </w:rPr>
                            <w:t>貳篇</w:t>
                          </w:r>
                          <w:r>
                            <w:rPr>
                              <w:rFonts w:ascii="華康粗黑體(P)" w:eastAsia="華康粗黑體(P)" w:hAnsi="細明體" w:cs="細明體" w:hint="eastAsia"/>
                              <w:color w:val="3C3C3C"/>
                              <w:sz w:val="22"/>
                              <w:szCs w:val="22"/>
                            </w:rPr>
                            <w:t xml:space="preserve">  五大構面計畫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27" type="#_x0000_t202" style="position:absolute;left:0;text-align:left;margin-left:320.5pt;margin-top:17.6pt;width:173.95pt;height: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" filled="f" stroked="f">
              <v:textbox>
                <w:txbxContent>
                  <w:p w:rsidR="001A404C" w:rsidRPr="003D7C29" w:rsidRDefault="001A404C" w:rsidP="0078489C">
                    <w:pPr>
                      <w:overflowPunct w:val="0"/>
                      <w:autoSpaceDE w:val="0"/>
                      <w:autoSpaceDN w:val="0"/>
                      <w:rPr>
                        <w:color w:val="3C3C3C"/>
                      </w:rPr>
                    </w:pPr>
                    <w:r w:rsidRPr="003D7C29">
                      <w:rPr>
                        <w:rFonts w:ascii="華康粗黑體(P)" w:eastAsia="華康粗黑體(P)" w:hint="eastAsia"/>
                        <w:color w:val="3C3C3C"/>
                        <w:sz w:val="22"/>
                        <w:szCs w:val="22"/>
                      </w:rPr>
                      <w:t>第</w:t>
                    </w:r>
                    <w:r>
                      <w:rPr>
                        <w:rFonts w:ascii="華康粗黑體(P)" w:eastAsia="華康粗黑體(P)" w:hint="eastAsia"/>
                        <w:color w:val="3C3C3C"/>
                        <w:sz w:val="22"/>
                        <w:szCs w:val="22"/>
                      </w:rPr>
                      <w:t>貳篇</w:t>
                    </w:r>
                    <w:r>
                      <w:rPr>
                        <w:rFonts w:ascii="華康粗黑體(P)" w:eastAsia="華康粗黑體(P)" w:hAnsi="細明體" w:cs="細明體" w:hint="eastAsia"/>
                        <w:color w:val="3C3C3C"/>
                        <w:sz w:val="22"/>
                        <w:szCs w:val="22"/>
                      </w:rPr>
                      <w:t xml:space="preserve">  五大構面計畫</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6CF0"/>
    <w:multiLevelType w:val="hybridMultilevel"/>
    <w:tmpl w:val="3830D09A"/>
    <w:lvl w:ilvl="0" w:tplc="CB0E6C2E">
      <w:start w:val="1"/>
      <w:numFmt w:val="taiwaneseCountingThousand"/>
      <w:lvlText w:val="%1、"/>
      <w:lvlJc w:val="left"/>
      <w:pPr>
        <w:ind w:left="480" w:hanging="480"/>
      </w:pPr>
      <w:rPr>
        <w:rFonts w:hint="eastAsia"/>
        <w:b w:val="0"/>
        <w:i w:val="0"/>
        <w:color w:val="000000" w:themeColor="text1"/>
        <w:sz w:val="28"/>
      </w:rPr>
    </w:lvl>
    <w:lvl w:ilvl="1" w:tplc="AB22D980">
      <w:start w:val="1"/>
      <w:numFmt w:val="taiwaneseCountingThousand"/>
      <w:lvlText w:val="（%2）"/>
      <w:lvlJc w:val="left"/>
      <w:pPr>
        <w:ind w:left="960" w:hanging="480"/>
      </w:pPr>
      <w:rPr>
        <w:rFonts w:ascii="標楷體" w:eastAsia="標楷體" w:hAnsi="標楷體" w:hint="eastAsia"/>
        <w:b w:val="0"/>
        <w:i w:val="0"/>
        <w:color w:val="000000" w:themeColor="text1"/>
        <w:sz w:val="28"/>
        <w:lang w:val="en-US"/>
      </w:rPr>
    </w:lvl>
    <w:lvl w:ilvl="2" w:tplc="3590569E">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15028A"/>
    <w:multiLevelType w:val="hybridMultilevel"/>
    <w:tmpl w:val="2228D472"/>
    <w:lvl w:ilvl="0" w:tplc="0409000F">
      <w:start w:val="1"/>
      <w:numFmt w:val="decimal"/>
      <w:lvlText w:val="%1."/>
      <w:lvlJc w:val="left"/>
      <w:pPr>
        <w:ind w:left="189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37D0C7D"/>
    <w:multiLevelType w:val="hybridMultilevel"/>
    <w:tmpl w:val="B492D500"/>
    <w:lvl w:ilvl="0" w:tplc="7CF67D72">
      <w:start w:val="1"/>
      <w:numFmt w:val="taiwaneseCountingThousand"/>
      <w:lvlText w:val="(%1)"/>
      <w:lvlJc w:val="left"/>
      <w:pPr>
        <w:ind w:left="1200" w:hanging="480"/>
      </w:pPr>
      <w:rPr>
        <w:rFonts w:eastAsia="新細明體" w:hint="eastAsia"/>
        <w:caps w:val="0"/>
        <w:strike w:val="0"/>
        <w:dstrike w:val="0"/>
        <w:vanish w:val="0"/>
        <w:sz w:val="24"/>
        <w:vertAlign w:val="baseline"/>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
    <w:nsid w:val="055D7C54"/>
    <w:multiLevelType w:val="hybridMultilevel"/>
    <w:tmpl w:val="0F5EE1B4"/>
    <w:lvl w:ilvl="0" w:tplc="BFD866D0">
      <w:start w:val="1"/>
      <w:numFmt w:val="decimal"/>
      <w:lvlText w:val="%1."/>
      <w:lvlJc w:val="left"/>
      <w:pPr>
        <w:ind w:left="960" w:hanging="480"/>
      </w:pPr>
      <w:rPr>
        <w:rFonts w:hint="eastAsia"/>
        <w:b w:val="0"/>
      </w:rPr>
    </w:lvl>
    <w:lvl w:ilvl="1" w:tplc="BCE42A54">
      <w:start w:val="1"/>
      <w:numFmt w:val="decimal"/>
      <w:lvlText w:val="(%2)"/>
      <w:lvlJc w:val="left"/>
      <w:pPr>
        <w:ind w:left="960" w:hanging="480"/>
      </w:pPr>
      <w:rPr>
        <w:rFonts w:hint="eastAsia"/>
        <w:b w:val="0"/>
      </w:r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7D9505C"/>
    <w:multiLevelType w:val="hybridMultilevel"/>
    <w:tmpl w:val="449C6F58"/>
    <w:lvl w:ilvl="0" w:tplc="BF48AAD8">
      <w:start w:val="1"/>
      <w:numFmt w:val="decimal"/>
      <w:lvlText w:val="(%1)"/>
      <w:lvlJc w:val="left"/>
      <w:pPr>
        <w:ind w:left="1320" w:hanging="480"/>
      </w:pPr>
      <w:rPr>
        <w:rFonts w:hint="eastAsia"/>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5">
    <w:nsid w:val="084318E1"/>
    <w:multiLevelType w:val="hybridMultilevel"/>
    <w:tmpl w:val="532ACD7C"/>
    <w:lvl w:ilvl="0" w:tplc="864C7D08">
      <w:start w:val="1"/>
      <w:numFmt w:val="taiwaneseCountingThousand"/>
      <w:lvlText w:val="（%1）"/>
      <w:lvlJc w:val="left"/>
      <w:pPr>
        <w:ind w:left="960" w:hanging="480"/>
      </w:pPr>
      <w:rPr>
        <w:rFonts w:hint="eastAsia"/>
        <w:b w:val="0"/>
        <w:i w:val="0"/>
        <w:color w:val="000000" w:themeColor="text1"/>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8526D7C"/>
    <w:multiLevelType w:val="hybridMultilevel"/>
    <w:tmpl w:val="1EB8C6A2"/>
    <w:lvl w:ilvl="0" w:tplc="BF48AAD8">
      <w:start w:val="1"/>
      <w:numFmt w:val="decimal"/>
      <w:lvlText w:val="(%1)"/>
      <w:lvlJc w:val="left"/>
      <w:pPr>
        <w:ind w:left="1680" w:hanging="840"/>
      </w:pPr>
      <w:rPr>
        <w:rFonts w:hint="eastAsia"/>
        <w:color w:val="FF0000"/>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7">
    <w:nsid w:val="0874691F"/>
    <w:multiLevelType w:val="hybridMultilevel"/>
    <w:tmpl w:val="42A04BC2"/>
    <w:lvl w:ilvl="0" w:tplc="022A62C8">
      <w:start w:val="1"/>
      <w:numFmt w:val="decimal"/>
      <w:lvlText w:val="(%1)"/>
      <w:lvlJc w:val="left"/>
      <w:pPr>
        <w:ind w:left="1287" w:hanging="480"/>
      </w:pPr>
      <w:rPr>
        <w:rFonts w:hint="eastAsia"/>
      </w:rPr>
    </w:lvl>
    <w:lvl w:ilvl="1" w:tplc="04090019" w:tentative="1">
      <w:start w:val="1"/>
      <w:numFmt w:val="ideographTraditional"/>
      <w:lvlText w:val="%2、"/>
      <w:lvlJc w:val="left"/>
      <w:pPr>
        <w:ind w:left="1767" w:hanging="480"/>
      </w:pPr>
    </w:lvl>
    <w:lvl w:ilvl="2" w:tplc="0409001B" w:tentative="1">
      <w:start w:val="1"/>
      <w:numFmt w:val="lowerRoman"/>
      <w:lvlText w:val="%3."/>
      <w:lvlJc w:val="right"/>
      <w:pPr>
        <w:ind w:left="2247" w:hanging="480"/>
      </w:pPr>
    </w:lvl>
    <w:lvl w:ilvl="3" w:tplc="0409000F" w:tentative="1">
      <w:start w:val="1"/>
      <w:numFmt w:val="decimal"/>
      <w:lvlText w:val="%4."/>
      <w:lvlJc w:val="left"/>
      <w:pPr>
        <w:ind w:left="2727" w:hanging="480"/>
      </w:pPr>
    </w:lvl>
    <w:lvl w:ilvl="4" w:tplc="04090019" w:tentative="1">
      <w:start w:val="1"/>
      <w:numFmt w:val="ideographTraditional"/>
      <w:lvlText w:val="%5、"/>
      <w:lvlJc w:val="left"/>
      <w:pPr>
        <w:ind w:left="3207" w:hanging="480"/>
      </w:pPr>
    </w:lvl>
    <w:lvl w:ilvl="5" w:tplc="0409001B" w:tentative="1">
      <w:start w:val="1"/>
      <w:numFmt w:val="lowerRoman"/>
      <w:lvlText w:val="%6."/>
      <w:lvlJc w:val="right"/>
      <w:pPr>
        <w:ind w:left="3687" w:hanging="480"/>
      </w:pPr>
    </w:lvl>
    <w:lvl w:ilvl="6" w:tplc="0409000F" w:tentative="1">
      <w:start w:val="1"/>
      <w:numFmt w:val="decimal"/>
      <w:lvlText w:val="%7."/>
      <w:lvlJc w:val="left"/>
      <w:pPr>
        <w:ind w:left="4167" w:hanging="480"/>
      </w:pPr>
    </w:lvl>
    <w:lvl w:ilvl="7" w:tplc="04090019" w:tentative="1">
      <w:start w:val="1"/>
      <w:numFmt w:val="ideographTraditional"/>
      <w:lvlText w:val="%8、"/>
      <w:lvlJc w:val="left"/>
      <w:pPr>
        <w:ind w:left="4647" w:hanging="480"/>
      </w:pPr>
    </w:lvl>
    <w:lvl w:ilvl="8" w:tplc="0409001B" w:tentative="1">
      <w:start w:val="1"/>
      <w:numFmt w:val="lowerRoman"/>
      <w:lvlText w:val="%9."/>
      <w:lvlJc w:val="right"/>
      <w:pPr>
        <w:ind w:left="5127" w:hanging="480"/>
      </w:pPr>
    </w:lvl>
  </w:abstractNum>
  <w:abstractNum w:abstractNumId="8">
    <w:nsid w:val="0C0C47CD"/>
    <w:multiLevelType w:val="hybridMultilevel"/>
    <w:tmpl w:val="8E7E1E4E"/>
    <w:lvl w:ilvl="0" w:tplc="0409000F">
      <w:start w:val="1"/>
      <w:numFmt w:val="decimal"/>
      <w:lvlText w:val="%1."/>
      <w:lvlJc w:val="left"/>
      <w:pPr>
        <w:ind w:left="960" w:hanging="480"/>
      </w:pPr>
    </w:lvl>
    <w:lvl w:ilvl="1" w:tplc="138E9B7E">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0ECB3D1E"/>
    <w:multiLevelType w:val="hybridMultilevel"/>
    <w:tmpl w:val="E69EE88A"/>
    <w:lvl w:ilvl="0" w:tplc="0CA6ADAC">
      <w:start w:val="1"/>
      <w:numFmt w:val="taiwaneseCountingThousand"/>
      <w:lvlText w:val="(%1)"/>
      <w:lvlJc w:val="left"/>
      <w:pPr>
        <w:ind w:left="104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7EE3B59"/>
    <w:multiLevelType w:val="hybridMultilevel"/>
    <w:tmpl w:val="F47E28A4"/>
    <w:lvl w:ilvl="0" w:tplc="BF48AAD8">
      <w:start w:val="1"/>
      <w:numFmt w:val="decimal"/>
      <w:lvlText w:val="(%1)"/>
      <w:lvlJc w:val="left"/>
      <w:pPr>
        <w:ind w:left="1896" w:hanging="480"/>
      </w:pPr>
      <w:rPr>
        <w:rFonts w:hint="eastAsia"/>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11">
    <w:nsid w:val="1D074A4E"/>
    <w:multiLevelType w:val="hybridMultilevel"/>
    <w:tmpl w:val="74EE6104"/>
    <w:lvl w:ilvl="0" w:tplc="51C0BD14">
      <w:start w:val="1"/>
      <w:numFmt w:val="taiwaneseCountingThousand"/>
      <w:lvlText w:val="(%1)"/>
      <w:lvlJc w:val="left"/>
      <w:pPr>
        <w:ind w:left="1200" w:hanging="480"/>
      </w:pPr>
      <w:rPr>
        <w:rFonts w:hint="default"/>
        <w:caps w:val="0"/>
        <w:strike w:val="0"/>
        <w:dstrike w:val="0"/>
        <w:vanish w:val="0"/>
        <w:sz w:val="28"/>
        <w:szCs w:val="28"/>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D590710"/>
    <w:multiLevelType w:val="hybridMultilevel"/>
    <w:tmpl w:val="4320B34E"/>
    <w:lvl w:ilvl="0" w:tplc="0FBA8FDE">
      <w:start w:val="1"/>
      <w:numFmt w:val="taiwaneseCountingThousand"/>
      <w:lvlText w:val="%1、"/>
      <w:lvlJc w:val="left"/>
      <w:pPr>
        <w:ind w:left="480" w:hanging="480"/>
      </w:pPr>
      <w:rPr>
        <w:rFonts w:hint="eastAsia"/>
        <w:b w:val="0"/>
        <w:i w:val="0"/>
        <w:color w:val="000000" w:themeColor="text1"/>
        <w:sz w:val="28"/>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D7423F5"/>
    <w:multiLevelType w:val="hybridMultilevel"/>
    <w:tmpl w:val="47089110"/>
    <w:lvl w:ilvl="0" w:tplc="C0A28462">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00F094B"/>
    <w:multiLevelType w:val="hybridMultilevel"/>
    <w:tmpl w:val="71789E28"/>
    <w:lvl w:ilvl="0" w:tplc="CB0E6C2E">
      <w:start w:val="1"/>
      <w:numFmt w:val="taiwaneseCountingThousand"/>
      <w:lvlText w:val="%1、"/>
      <w:lvlJc w:val="left"/>
      <w:pPr>
        <w:ind w:left="480" w:hanging="480"/>
      </w:pPr>
      <w:rPr>
        <w:rFonts w:hint="eastAsia"/>
        <w:b w:val="0"/>
        <w:i w:val="0"/>
        <w:color w:val="000000" w:themeColor="text1"/>
        <w:sz w:val="28"/>
      </w:rPr>
    </w:lvl>
    <w:lvl w:ilvl="1" w:tplc="F5F447F4">
      <w:start w:val="1"/>
      <w:numFmt w:val="taiwaneseCountingThousand"/>
      <w:lvlText w:val="（%2）"/>
      <w:lvlJc w:val="left"/>
      <w:pPr>
        <w:ind w:left="960" w:hanging="480"/>
      </w:pPr>
      <w:rPr>
        <w:rFonts w:hint="eastAsia"/>
        <w:b w:val="0"/>
        <w:i w:val="0"/>
        <w:color w:val="000000" w:themeColor="text1"/>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1016C0E"/>
    <w:multiLevelType w:val="hybridMultilevel"/>
    <w:tmpl w:val="6714FA94"/>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6">
    <w:nsid w:val="222B7CAA"/>
    <w:multiLevelType w:val="hybridMultilevel"/>
    <w:tmpl w:val="8E7E19A6"/>
    <w:lvl w:ilvl="0" w:tplc="0409000F">
      <w:start w:val="1"/>
      <w:numFmt w:val="decimal"/>
      <w:lvlText w:val="%1."/>
      <w:lvlJc w:val="left"/>
      <w:pPr>
        <w:ind w:left="1896" w:hanging="480"/>
      </w:pPr>
      <w:rPr>
        <w:rFonts w:hint="eastAsia"/>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17">
    <w:nsid w:val="352B7CB6"/>
    <w:multiLevelType w:val="hybridMultilevel"/>
    <w:tmpl w:val="301611F6"/>
    <w:lvl w:ilvl="0" w:tplc="45FE8C4A">
      <w:start w:val="1"/>
      <w:numFmt w:val="decimal"/>
      <w:lvlText w:val="(%1)"/>
      <w:lvlJc w:val="left"/>
      <w:pPr>
        <w:ind w:left="1680" w:hanging="840"/>
      </w:pPr>
      <w:rPr>
        <w:rFonts w:hint="eastAsia"/>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58563FE"/>
    <w:multiLevelType w:val="hybridMultilevel"/>
    <w:tmpl w:val="1F04319A"/>
    <w:lvl w:ilvl="0" w:tplc="04090015">
      <w:start w:val="1"/>
      <w:numFmt w:val="taiwaneseCountingThousand"/>
      <w:lvlText w:val="%1、"/>
      <w:lvlJc w:val="left"/>
      <w:pPr>
        <w:ind w:left="960" w:hanging="480"/>
      </w:pPr>
      <w:rPr>
        <w:rFonts w:hint="eastAsia"/>
        <w:b w:val="0"/>
      </w:rPr>
    </w:lvl>
    <w:lvl w:ilvl="1" w:tplc="F5F447F4">
      <w:start w:val="1"/>
      <w:numFmt w:val="taiwaneseCountingThousand"/>
      <w:lvlText w:val="（%2）"/>
      <w:lvlJc w:val="left"/>
      <w:pPr>
        <w:ind w:left="960" w:hanging="480"/>
      </w:pPr>
      <w:rPr>
        <w:rFonts w:hint="eastAsia"/>
        <w:b w:val="0"/>
        <w:i w:val="0"/>
        <w:color w:val="000000" w:themeColor="text1"/>
        <w:sz w:val="24"/>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74B6B4B"/>
    <w:multiLevelType w:val="hybridMultilevel"/>
    <w:tmpl w:val="B8BA5F02"/>
    <w:lvl w:ilvl="0" w:tplc="450414A0">
      <w:start w:val="1"/>
      <w:numFmt w:val="taiwaneseCountingThousand"/>
      <w:lvlText w:val="(%1)"/>
      <w:lvlJc w:val="left"/>
      <w:pPr>
        <w:ind w:left="1048" w:hanging="480"/>
      </w:pPr>
      <w:rPr>
        <w:rFonts w:hint="eastAsia"/>
      </w:rPr>
    </w:lvl>
    <w:lvl w:ilvl="1" w:tplc="05C47C2C">
      <w:start w:val="1"/>
      <w:numFmt w:val="decimal"/>
      <w:lvlText w:val="%2."/>
      <w:lvlJc w:val="left"/>
      <w:pPr>
        <w:ind w:left="1408" w:hanging="360"/>
      </w:pPr>
      <w:rPr>
        <w:rFonts w:hint="default"/>
      </w:r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20">
    <w:nsid w:val="3A9C236B"/>
    <w:multiLevelType w:val="hybridMultilevel"/>
    <w:tmpl w:val="ACFCD5B6"/>
    <w:lvl w:ilvl="0" w:tplc="5E3CA736">
      <w:start w:val="1"/>
      <w:numFmt w:val="taiwaneseCountingThousand"/>
      <w:lvlText w:val="(%1)"/>
      <w:lvlJc w:val="left"/>
      <w:pPr>
        <w:ind w:left="1896" w:hanging="480"/>
      </w:pPr>
      <w:rPr>
        <w:rFonts w:hint="eastAsia"/>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AAD3BB5"/>
    <w:multiLevelType w:val="hybridMultilevel"/>
    <w:tmpl w:val="F47E28A4"/>
    <w:lvl w:ilvl="0" w:tplc="BF48AAD8">
      <w:start w:val="1"/>
      <w:numFmt w:val="decimal"/>
      <w:lvlText w:val="(%1)"/>
      <w:lvlJc w:val="left"/>
      <w:pPr>
        <w:ind w:left="1896" w:hanging="480"/>
      </w:pPr>
      <w:rPr>
        <w:rFonts w:hint="eastAsia"/>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22">
    <w:nsid w:val="3E8E1D1A"/>
    <w:multiLevelType w:val="hybridMultilevel"/>
    <w:tmpl w:val="49189166"/>
    <w:lvl w:ilvl="0" w:tplc="ADF40FFC">
      <w:start w:val="1"/>
      <w:numFmt w:val="decimal"/>
      <w:lvlText w:val="(%1)"/>
      <w:lvlJc w:val="left"/>
      <w:pPr>
        <w:ind w:left="1896"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F364DAC"/>
    <w:multiLevelType w:val="hybridMultilevel"/>
    <w:tmpl w:val="FB3A7B08"/>
    <w:lvl w:ilvl="0" w:tplc="04090015">
      <w:start w:val="1"/>
      <w:numFmt w:val="taiwaneseCountingThousand"/>
      <w:lvlText w:val="%1、"/>
      <w:lvlJc w:val="left"/>
      <w:pPr>
        <w:ind w:left="960" w:hanging="480"/>
      </w:pPr>
      <w:rPr>
        <w:rFonts w:hint="eastAsia"/>
        <w:b w:val="0"/>
      </w:rPr>
    </w:lvl>
    <w:lvl w:ilvl="1" w:tplc="F5F447F4">
      <w:start w:val="1"/>
      <w:numFmt w:val="taiwaneseCountingThousand"/>
      <w:lvlText w:val="（%2）"/>
      <w:lvlJc w:val="left"/>
      <w:pPr>
        <w:ind w:left="960" w:hanging="480"/>
      </w:pPr>
      <w:rPr>
        <w:rFonts w:hint="eastAsia"/>
        <w:b w:val="0"/>
        <w:i w:val="0"/>
        <w:color w:val="000000" w:themeColor="text1"/>
        <w:sz w:val="24"/>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405E08E2"/>
    <w:multiLevelType w:val="hybridMultilevel"/>
    <w:tmpl w:val="F8AEE76C"/>
    <w:lvl w:ilvl="0" w:tplc="4D7E5162">
      <w:start w:val="1"/>
      <w:numFmt w:val="taiwaneseCountingThousand"/>
      <w:lvlText w:val="(%1)"/>
      <w:lvlJc w:val="left"/>
      <w:pPr>
        <w:ind w:left="1190" w:hanging="480"/>
      </w:pPr>
      <w:rPr>
        <w:rFonts w:hint="eastAsia"/>
        <w:color w:val="000000" w:themeColor="text1"/>
      </w:rPr>
    </w:lvl>
    <w:lvl w:ilvl="1" w:tplc="05C47C2C">
      <w:start w:val="1"/>
      <w:numFmt w:val="decimal"/>
      <w:lvlText w:val="%2."/>
      <w:lvlJc w:val="left"/>
      <w:pPr>
        <w:ind w:left="1408" w:hanging="360"/>
      </w:pPr>
      <w:rPr>
        <w:rFonts w:hint="default"/>
      </w:r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25">
    <w:nsid w:val="417E33DC"/>
    <w:multiLevelType w:val="hybridMultilevel"/>
    <w:tmpl w:val="8F183900"/>
    <w:lvl w:ilvl="0" w:tplc="BFD866D0">
      <w:start w:val="1"/>
      <w:numFmt w:val="decimal"/>
      <w:lvlText w:val="%1."/>
      <w:lvlJc w:val="left"/>
      <w:pPr>
        <w:ind w:left="960" w:hanging="480"/>
      </w:pPr>
      <w:rPr>
        <w:rFonts w:hint="eastAsia"/>
        <w:b w:val="0"/>
      </w:rPr>
    </w:lvl>
    <w:lvl w:ilvl="1" w:tplc="BCE42A54">
      <w:start w:val="1"/>
      <w:numFmt w:val="decimal"/>
      <w:lvlText w:val="(%2)"/>
      <w:lvlJc w:val="left"/>
      <w:pPr>
        <w:ind w:left="960" w:hanging="480"/>
      </w:pPr>
      <w:rPr>
        <w:rFonts w:hint="eastAsia"/>
        <w:b w:val="0"/>
      </w:rPr>
    </w:lvl>
    <w:lvl w:ilvl="2" w:tplc="04090013">
      <w:start w:val="1"/>
      <w:numFmt w:val="upperRoman"/>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3FE2E6E"/>
    <w:multiLevelType w:val="hybridMultilevel"/>
    <w:tmpl w:val="C2EEDF3C"/>
    <w:lvl w:ilvl="0" w:tplc="04090001">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27">
    <w:nsid w:val="49D2442E"/>
    <w:multiLevelType w:val="hybridMultilevel"/>
    <w:tmpl w:val="AA02A664"/>
    <w:lvl w:ilvl="0" w:tplc="34749A84">
      <w:start w:val="1"/>
      <w:numFmt w:val="taiwaneseCountingThousand"/>
      <w:lvlText w:val="（%1）"/>
      <w:lvlJc w:val="left"/>
      <w:pPr>
        <w:ind w:left="960" w:hanging="480"/>
      </w:pPr>
      <w:rPr>
        <w:rFonts w:hint="eastAsia"/>
        <w:b w:val="0"/>
        <w:i w:val="0"/>
        <w:color w:val="000000" w:themeColor="text1"/>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B7C0AF9"/>
    <w:multiLevelType w:val="hybridMultilevel"/>
    <w:tmpl w:val="F90A817E"/>
    <w:lvl w:ilvl="0" w:tplc="16E48D22">
      <w:start w:val="1"/>
      <w:numFmt w:val="taiwaneseCountingThousand"/>
      <w:lvlText w:val="%1、"/>
      <w:lvlJc w:val="left"/>
      <w:pPr>
        <w:ind w:left="1706" w:hanging="114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29">
    <w:nsid w:val="4CD418A1"/>
    <w:multiLevelType w:val="hybridMultilevel"/>
    <w:tmpl w:val="FD18359E"/>
    <w:lvl w:ilvl="0" w:tplc="CB0E6C2E">
      <w:start w:val="1"/>
      <w:numFmt w:val="taiwaneseCountingThousand"/>
      <w:lvlText w:val="%1、"/>
      <w:lvlJc w:val="left"/>
      <w:pPr>
        <w:ind w:left="480" w:hanging="480"/>
      </w:pPr>
      <w:rPr>
        <w:rFonts w:hint="eastAsia"/>
        <w:b w:val="0"/>
        <w:i w:val="0"/>
        <w:color w:val="000000" w:themeColor="text1"/>
        <w:sz w:val="28"/>
      </w:rPr>
    </w:lvl>
    <w:lvl w:ilvl="1" w:tplc="0409000F">
      <w:start w:val="1"/>
      <w:numFmt w:val="decimal"/>
      <w:lvlText w:val="%2."/>
      <w:lvlJc w:val="left"/>
      <w:pPr>
        <w:ind w:left="960" w:hanging="480"/>
      </w:pPr>
      <w:rPr>
        <w:rFonts w:hint="eastAsia"/>
        <w:b w:val="0"/>
        <w:i w:val="0"/>
        <w:color w:val="000000" w:themeColor="text1"/>
        <w:sz w:val="28"/>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D25550C"/>
    <w:multiLevelType w:val="hybridMultilevel"/>
    <w:tmpl w:val="9982BE4A"/>
    <w:lvl w:ilvl="0" w:tplc="E556CB8E">
      <w:start w:val="1"/>
      <w:numFmt w:val="decimal"/>
      <w:lvlText w:val="%1."/>
      <w:lvlJc w:val="left"/>
      <w:pPr>
        <w:ind w:left="960" w:hanging="480"/>
      </w:pPr>
      <w:rPr>
        <w:rFonts w:hint="eastAsia"/>
      </w:rPr>
    </w:lvl>
    <w:lvl w:ilvl="1" w:tplc="BF48AAD8">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4E682846"/>
    <w:multiLevelType w:val="hybridMultilevel"/>
    <w:tmpl w:val="FD040AFA"/>
    <w:lvl w:ilvl="0" w:tplc="04090013">
      <w:start w:val="1"/>
      <w:numFmt w:val="upperRoman"/>
      <w:lvlText w:val="%1."/>
      <w:lvlJc w:val="left"/>
      <w:pPr>
        <w:ind w:left="1880" w:hanging="480"/>
      </w:pPr>
    </w:lvl>
    <w:lvl w:ilvl="1" w:tplc="D4C645BE">
      <w:start w:val="1"/>
      <w:numFmt w:val="decimal"/>
      <w:lvlText w:val="%2."/>
      <w:lvlJc w:val="left"/>
      <w:pPr>
        <w:ind w:left="2360" w:hanging="480"/>
      </w:pPr>
      <w:rPr>
        <w:rFonts w:hint="eastAsia"/>
      </w:r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tentative="1">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abstractNum w:abstractNumId="32">
    <w:nsid w:val="4E782473"/>
    <w:multiLevelType w:val="hybridMultilevel"/>
    <w:tmpl w:val="3078DB4A"/>
    <w:lvl w:ilvl="0" w:tplc="BFD866D0">
      <w:start w:val="1"/>
      <w:numFmt w:val="decimal"/>
      <w:lvlText w:val="%1."/>
      <w:lvlJc w:val="left"/>
      <w:pPr>
        <w:ind w:left="960" w:hanging="480"/>
      </w:pPr>
      <w:rPr>
        <w:rFonts w:hint="eastAsia"/>
        <w:b w:val="0"/>
      </w:rPr>
    </w:lvl>
    <w:lvl w:ilvl="1" w:tplc="BCE42A54">
      <w:start w:val="1"/>
      <w:numFmt w:val="decimal"/>
      <w:lvlText w:val="(%2)"/>
      <w:lvlJc w:val="left"/>
      <w:pPr>
        <w:ind w:left="960" w:hanging="480"/>
      </w:pPr>
      <w:rPr>
        <w:rFonts w:hint="eastAsia"/>
        <w:b w:val="0"/>
      </w:r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3ED6194"/>
    <w:multiLevelType w:val="hybridMultilevel"/>
    <w:tmpl w:val="A16E7462"/>
    <w:lvl w:ilvl="0" w:tplc="CB0E6C2E">
      <w:start w:val="1"/>
      <w:numFmt w:val="taiwaneseCountingThousand"/>
      <w:lvlText w:val="%1、"/>
      <w:lvlJc w:val="left"/>
      <w:pPr>
        <w:ind w:left="480" w:hanging="480"/>
      </w:pPr>
      <w:rPr>
        <w:rFonts w:hint="eastAsia"/>
        <w:b w:val="0"/>
        <w:i w:val="0"/>
        <w:color w:val="000000" w:themeColor="text1"/>
        <w:sz w:val="28"/>
      </w:rPr>
    </w:lvl>
    <w:lvl w:ilvl="1" w:tplc="34749A84">
      <w:start w:val="1"/>
      <w:numFmt w:val="taiwaneseCountingThousand"/>
      <w:lvlText w:val="（%2）"/>
      <w:lvlJc w:val="left"/>
      <w:pPr>
        <w:ind w:left="960" w:hanging="480"/>
      </w:pPr>
      <w:rPr>
        <w:rFonts w:hint="eastAsia"/>
        <w:b w:val="0"/>
        <w:i w:val="0"/>
        <w:color w:val="000000" w:themeColor="text1"/>
        <w:sz w:val="28"/>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542A1C25"/>
    <w:multiLevelType w:val="hybridMultilevel"/>
    <w:tmpl w:val="EB6E866C"/>
    <w:lvl w:ilvl="0" w:tplc="768A2AEA">
      <w:start w:val="1"/>
      <w:numFmt w:val="decimal"/>
      <w:lvlText w:val="(%1)"/>
      <w:lvlJc w:val="left"/>
      <w:pPr>
        <w:ind w:left="1680" w:hanging="840"/>
      </w:pPr>
      <w:rPr>
        <w:rFonts w:hint="eastAsia"/>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4923F08"/>
    <w:multiLevelType w:val="hybridMultilevel"/>
    <w:tmpl w:val="CC0A52D2"/>
    <w:lvl w:ilvl="0" w:tplc="BFD866D0">
      <w:start w:val="1"/>
      <w:numFmt w:val="decimal"/>
      <w:lvlText w:val="%1."/>
      <w:lvlJc w:val="left"/>
      <w:pPr>
        <w:ind w:left="960" w:hanging="480"/>
      </w:pPr>
      <w:rPr>
        <w:rFonts w:hint="eastAsia"/>
        <w:b w:val="0"/>
      </w:rPr>
    </w:lvl>
    <w:lvl w:ilvl="1" w:tplc="BCE42A54">
      <w:start w:val="1"/>
      <w:numFmt w:val="decimal"/>
      <w:lvlText w:val="(%2)"/>
      <w:lvlJc w:val="left"/>
      <w:pPr>
        <w:ind w:left="960" w:hanging="480"/>
      </w:pPr>
      <w:rPr>
        <w:rFonts w:hint="eastAsia"/>
        <w:b w:val="0"/>
      </w:rPr>
    </w:lvl>
    <w:lvl w:ilvl="2" w:tplc="04090013">
      <w:start w:val="1"/>
      <w:numFmt w:val="upperRoman"/>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8322D6C"/>
    <w:multiLevelType w:val="hybridMultilevel"/>
    <w:tmpl w:val="83F48974"/>
    <w:lvl w:ilvl="0" w:tplc="D8A6E22E">
      <w:start w:val="1"/>
      <w:numFmt w:val="taiwaneseCountingThousand"/>
      <w:lvlText w:val="%1、"/>
      <w:lvlJc w:val="left"/>
      <w:pPr>
        <w:ind w:left="72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602E0EB0"/>
    <w:multiLevelType w:val="hybridMultilevel"/>
    <w:tmpl w:val="70A25744"/>
    <w:lvl w:ilvl="0" w:tplc="5E3CA736">
      <w:start w:val="1"/>
      <w:numFmt w:val="taiwaneseCountingThousand"/>
      <w:lvlText w:val="(%1)"/>
      <w:lvlJc w:val="left"/>
      <w:pPr>
        <w:ind w:left="1048" w:hanging="480"/>
      </w:pPr>
      <w:rPr>
        <w:rFonts w:hint="eastAsia"/>
        <w:sz w:val="28"/>
        <w:szCs w:val="28"/>
      </w:rPr>
    </w:lvl>
    <w:lvl w:ilvl="1" w:tplc="05C47C2C">
      <w:start w:val="1"/>
      <w:numFmt w:val="decimal"/>
      <w:lvlText w:val="%2."/>
      <w:lvlJc w:val="left"/>
      <w:pPr>
        <w:ind w:left="1408" w:hanging="360"/>
      </w:pPr>
      <w:rPr>
        <w:rFonts w:hint="default"/>
      </w:r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38">
    <w:nsid w:val="60CD5AE3"/>
    <w:multiLevelType w:val="hybridMultilevel"/>
    <w:tmpl w:val="2E086570"/>
    <w:lvl w:ilvl="0" w:tplc="D1347544">
      <w:start w:val="1"/>
      <w:numFmt w:val="taiwaneseCountingThousand"/>
      <w:lvlText w:val="(%1)"/>
      <w:lvlJc w:val="left"/>
      <w:pPr>
        <w:ind w:left="1048" w:hanging="480"/>
      </w:pPr>
      <w:rPr>
        <w:rFonts w:hint="eastAsia"/>
        <w:b w:val="0"/>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20B0C68"/>
    <w:multiLevelType w:val="hybridMultilevel"/>
    <w:tmpl w:val="8E7E1E4E"/>
    <w:lvl w:ilvl="0" w:tplc="0409000F">
      <w:start w:val="1"/>
      <w:numFmt w:val="decimal"/>
      <w:lvlText w:val="%1."/>
      <w:lvlJc w:val="left"/>
      <w:pPr>
        <w:ind w:left="960" w:hanging="480"/>
      </w:pPr>
    </w:lvl>
    <w:lvl w:ilvl="1" w:tplc="138E9B7E">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B2A0BBF"/>
    <w:multiLevelType w:val="hybridMultilevel"/>
    <w:tmpl w:val="A5F65646"/>
    <w:lvl w:ilvl="0" w:tplc="04090013">
      <w:start w:val="1"/>
      <w:numFmt w:val="upperRoman"/>
      <w:lvlText w:val="%1."/>
      <w:lvlJc w:val="left"/>
      <w:pPr>
        <w:ind w:left="1880" w:hanging="480"/>
      </w:pPr>
    </w:lvl>
    <w:lvl w:ilvl="1" w:tplc="04090013">
      <w:start w:val="1"/>
      <w:numFmt w:val="upperRoman"/>
      <w:lvlText w:val="%2."/>
      <w:lvlJc w:val="left"/>
      <w:pPr>
        <w:ind w:left="2360" w:hanging="480"/>
      </w:p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tentative="1">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abstractNum w:abstractNumId="41">
    <w:nsid w:val="6BC0673F"/>
    <w:multiLevelType w:val="hybridMultilevel"/>
    <w:tmpl w:val="DC2E7C70"/>
    <w:lvl w:ilvl="0" w:tplc="0409000F">
      <w:start w:val="1"/>
      <w:numFmt w:val="decimal"/>
      <w:lvlText w:val="%1."/>
      <w:lvlJc w:val="left"/>
      <w:pPr>
        <w:ind w:left="960" w:hanging="480"/>
      </w:pPr>
    </w:lvl>
    <w:lvl w:ilvl="1" w:tplc="38AEEDA8">
      <w:start w:val="1"/>
      <w:numFmt w:val="decimal"/>
      <w:lvlText w:val="(%2)"/>
      <w:lvlJc w:val="left"/>
      <w:pPr>
        <w:ind w:left="1200" w:hanging="720"/>
      </w:pPr>
      <w:rPr>
        <w:rFonts w:hint="default"/>
        <w:b w:val="0"/>
      </w:rPr>
    </w:lvl>
    <w:lvl w:ilvl="2" w:tplc="FB70BF74">
      <w:start w:val="1"/>
      <w:numFmt w:val="taiwaneseCountingThousand"/>
      <w:lvlText w:val="(%3)"/>
      <w:lvlJc w:val="left"/>
      <w:pPr>
        <w:ind w:left="1956" w:hanging="996"/>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1046852"/>
    <w:multiLevelType w:val="hybridMultilevel"/>
    <w:tmpl w:val="C4E28A3C"/>
    <w:lvl w:ilvl="0" w:tplc="F5F447F4">
      <w:start w:val="1"/>
      <w:numFmt w:val="taiwaneseCountingThousand"/>
      <w:lvlText w:val="（%1）"/>
      <w:lvlJc w:val="left"/>
      <w:pPr>
        <w:ind w:left="960" w:hanging="480"/>
      </w:pPr>
      <w:rPr>
        <w:rFonts w:hint="eastAsia"/>
        <w:b w:val="0"/>
        <w:i w:val="0"/>
        <w:color w:val="000000" w:themeColor="text1"/>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26D062A"/>
    <w:multiLevelType w:val="hybridMultilevel"/>
    <w:tmpl w:val="5F607F34"/>
    <w:lvl w:ilvl="0" w:tplc="04090013">
      <w:start w:val="1"/>
      <w:numFmt w:val="upperRoman"/>
      <w:lvlText w:val="%1."/>
      <w:lvlJc w:val="left"/>
      <w:pPr>
        <w:ind w:left="2040" w:hanging="480"/>
      </w:p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0409001B" w:tentative="1">
      <w:start w:val="1"/>
      <w:numFmt w:val="lowerRoman"/>
      <w:lvlText w:val="%6."/>
      <w:lvlJc w:val="right"/>
      <w:pPr>
        <w:ind w:left="4440" w:hanging="480"/>
      </w:p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44">
    <w:nsid w:val="75087F78"/>
    <w:multiLevelType w:val="hybridMultilevel"/>
    <w:tmpl w:val="001802EE"/>
    <w:lvl w:ilvl="0" w:tplc="5918586C">
      <w:start w:val="1"/>
      <w:numFmt w:val="taiwaneseCountingThousand"/>
      <w:lvlText w:val="%1、"/>
      <w:lvlJc w:val="left"/>
      <w:pPr>
        <w:ind w:left="72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CC61228"/>
    <w:multiLevelType w:val="hybridMultilevel"/>
    <w:tmpl w:val="70829404"/>
    <w:lvl w:ilvl="0" w:tplc="E556CB8E">
      <w:start w:val="1"/>
      <w:numFmt w:val="decimal"/>
      <w:lvlText w:val="%1."/>
      <w:lvlJc w:val="left"/>
      <w:pPr>
        <w:ind w:left="960" w:hanging="480"/>
      </w:pPr>
      <w:rPr>
        <w:rFonts w:hint="eastAsia"/>
      </w:rPr>
    </w:lvl>
    <w:lvl w:ilvl="1" w:tplc="05C47C2C">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D5458B5"/>
    <w:multiLevelType w:val="hybridMultilevel"/>
    <w:tmpl w:val="D5EA0DFC"/>
    <w:lvl w:ilvl="0" w:tplc="04090013">
      <w:start w:val="1"/>
      <w:numFmt w:val="upperRoman"/>
      <w:lvlText w:val="%1."/>
      <w:lvlJc w:val="left"/>
      <w:pPr>
        <w:ind w:left="1880" w:hanging="480"/>
      </w:pPr>
    </w:lvl>
    <w:lvl w:ilvl="1" w:tplc="0409000F">
      <w:start w:val="1"/>
      <w:numFmt w:val="decimal"/>
      <w:lvlText w:val="%2."/>
      <w:lvlJc w:val="left"/>
      <w:pPr>
        <w:ind w:left="2360" w:hanging="480"/>
      </w:pPr>
      <w:rPr>
        <w:rFonts w:hint="eastAsia"/>
      </w:r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tentative="1">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num w:numId="1">
    <w:abstractNumId w:val="19"/>
  </w:num>
  <w:num w:numId="2">
    <w:abstractNumId w:val="41"/>
  </w:num>
  <w:num w:numId="3">
    <w:abstractNumId w:val="39"/>
  </w:num>
  <w:num w:numId="4">
    <w:abstractNumId w:val="8"/>
  </w:num>
  <w:num w:numId="5">
    <w:abstractNumId w:val="44"/>
  </w:num>
  <w:num w:numId="6">
    <w:abstractNumId w:val="24"/>
  </w:num>
  <w:num w:numId="7">
    <w:abstractNumId w:val="37"/>
  </w:num>
  <w:num w:numId="8">
    <w:abstractNumId w:val="20"/>
  </w:num>
  <w:num w:numId="9">
    <w:abstractNumId w:val="40"/>
  </w:num>
  <w:num w:numId="10">
    <w:abstractNumId w:val="43"/>
  </w:num>
  <w:num w:numId="11">
    <w:abstractNumId w:val="2"/>
  </w:num>
  <w:num w:numId="12">
    <w:abstractNumId w:val="10"/>
  </w:num>
  <w:num w:numId="13">
    <w:abstractNumId w:val="21"/>
  </w:num>
  <w:num w:numId="14">
    <w:abstractNumId w:val="26"/>
  </w:num>
  <w:num w:numId="15">
    <w:abstractNumId w:val="36"/>
  </w:num>
  <w:num w:numId="16">
    <w:abstractNumId w:val="11"/>
  </w:num>
  <w:num w:numId="17">
    <w:abstractNumId w:val="18"/>
  </w:num>
  <w:num w:numId="18">
    <w:abstractNumId w:val="22"/>
  </w:num>
  <w:num w:numId="19">
    <w:abstractNumId w:val="9"/>
  </w:num>
  <w:num w:numId="20">
    <w:abstractNumId w:val="13"/>
  </w:num>
  <w:num w:numId="21">
    <w:abstractNumId w:val="30"/>
  </w:num>
  <w:num w:numId="22">
    <w:abstractNumId w:val="25"/>
  </w:num>
  <w:num w:numId="23">
    <w:abstractNumId w:val="35"/>
  </w:num>
  <w:num w:numId="24">
    <w:abstractNumId w:val="38"/>
  </w:num>
  <w:num w:numId="25">
    <w:abstractNumId w:val="12"/>
  </w:num>
  <w:num w:numId="26">
    <w:abstractNumId w:val="33"/>
  </w:num>
  <w:num w:numId="27">
    <w:abstractNumId w:val="23"/>
  </w:num>
  <w:num w:numId="28">
    <w:abstractNumId w:val="32"/>
  </w:num>
  <w:num w:numId="29">
    <w:abstractNumId w:val="3"/>
  </w:num>
  <w:num w:numId="30">
    <w:abstractNumId w:val="31"/>
  </w:num>
  <w:num w:numId="31">
    <w:abstractNumId w:val="46"/>
  </w:num>
  <w:num w:numId="32">
    <w:abstractNumId w:val="16"/>
  </w:num>
  <w:num w:numId="33">
    <w:abstractNumId w:val="1"/>
  </w:num>
  <w:num w:numId="34">
    <w:abstractNumId w:val="45"/>
  </w:num>
  <w:num w:numId="35">
    <w:abstractNumId w:val="14"/>
  </w:num>
  <w:num w:numId="36">
    <w:abstractNumId w:val="15"/>
  </w:num>
  <w:num w:numId="37">
    <w:abstractNumId w:val="42"/>
  </w:num>
  <w:num w:numId="38">
    <w:abstractNumId w:val="27"/>
  </w:num>
  <w:num w:numId="39">
    <w:abstractNumId w:val="0"/>
  </w:num>
  <w:num w:numId="40">
    <w:abstractNumId w:val="29"/>
  </w:num>
  <w:num w:numId="41">
    <w:abstractNumId w:val="5"/>
  </w:num>
  <w:num w:numId="42">
    <w:abstractNumId w:val="28"/>
  </w:num>
  <w:num w:numId="43">
    <w:abstractNumId w:val="7"/>
  </w:num>
  <w:num w:numId="44">
    <w:abstractNumId w:val="4"/>
  </w:num>
  <w:num w:numId="45">
    <w:abstractNumId w:val="6"/>
  </w:num>
  <w:num w:numId="46">
    <w:abstractNumId w:val="17"/>
  </w:num>
  <w:num w:numId="47">
    <w:abstractNumId w:val="3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0"/>
  <w:evenAndOddHeaders/>
  <w:drawingGridHorizontalSpacing w:val="120"/>
  <w:drawingGridVerticalSpacing w:val="120"/>
  <w:displayHorizontalDrawingGridEvery w:val="0"/>
  <w:displayVerticalDrawingGridEvery w:val="3"/>
  <w:characterSpacingControl w:val="compressPunctuation"/>
  <w:noLineBreaksAfter w:lang="zh-TW" w:val="([{‘“‵〈《「『【〔〝︵︷︹︻︽︿﹁﹃﹙﹛﹝（｛"/>
  <w:noLineBreaksBefore w:lang="zh-TW" w:val="!),.:;?]}·–—’”‥…‧′╴、。〉》」』】〕〞︰︱︳︴︶︸︺︼︾﹀﹂﹄﹏﹐﹑﹒﹔﹕﹖﹗﹚﹜﹞！），．：；？｜｝"/>
  <w:hdrShapeDefaults>
    <o:shapedefaults v:ext="edit" spidmax="73729">
      <o:colormru v:ext="edit" colors="#0096b2,#3c3c3c"/>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D8C"/>
    <w:rsid w:val="0000064B"/>
    <w:rsid w:val="00001D52"/>
    <w:rsid w:val="00003399"/>
    <w:rsid w:val="000052D3"/>
    <w:rsid w:val="00005526"/>
    <w:rsid w:val="00010A88"/>
    <w:rsid w:val="0001251F"/>
    <w:rsid w:val="00013857"/>
    <w:rsid w:val="00014ADC"/>
    <w:rsid w:val="00014D7A"/>
    <w:rsid w:val="0002053F"/>
    <w:rsid w:val="00021248"/>
    <w:rsid w:val="000232F2"/>
    <w:rsid w:val="00026E9D"/>
    <w:rsid w:val="00026FA2"/>
    <w:rsid w:val="000277DB"/>
    <w:rsid w:val="000279D1"/>
    <w:rsid w:val="000304F7"/>
    <w:rsid w:val="0003587A"/>
    <w:rsid w:val="00036ED9"/>
    <w:rsid w:val="000420EB"/>
    <w:rsid w:val="0004356C"/>
    <w:rsid w:val="000455FD"/>
    <w:rsid w:val="00045D5D"/>
    <w:rsid w:val="000472CB"/>
    <w:rsid w:val="00050FEF"/>
    <w:rsid w:val="00051B69"/>
    <w:rsid w:val="000573AE"/>
    <w:rsid w:val="00063CD8"/>
    <w:rsid w:val="00063D26"/>
    <w:rsid w:val="0006777F"/>
    <w:rsid w:val="00070176"/>
    <w:rsid w:val="00073EF9"/>
    <w:rsid w:val="00075B10"/>
    <w:rsid w:val="00076781"/>
    <w:rsid w:val="0008271D"/>
    <w:rsid w:val="00082A65"/>
    <w:rsid w:val="00083E11"/>
    <w:rsid w:val="00086998"/>
    <w:rsid w:val="000873EA"/>
    <w:rsid w:val="000876C2"/>
    <w:rsid w:val="00087782"/>
    <w:rsid w:val="000911EF"/>
    <w:rsid w:val="0009281C"/>
    <w:rsid w:val="0009474C"/>
    <w:rsid w:val="000947FC"/>
    <w:rsid w:val="000948A2"/>
    <w:rsid w:val="000957F1"/>
    <w:rsid w:val="00095E0F"/>
    <w:rsid w:val="00096B5E"/>
    <w:rsid w:val="000A2297"/>
    <w:rsid w:val="000A49C5"/>
    <w:rsid w:val="000A5449"/>
    <w:rsid w:val="000A744A"/>
    <w:rsid w:val="000A7A74"/>
    <w:rsid w:val="000B031C"/>
    <w:rsid w:val="000B3B49"/>
    <w:rsid w:val="000B48ED"/>
    <w:rsid w:val="000B7080"/>
    <w:rsid w:val="000B7BA7"/>
    <w:rsid w:val="000C1622"/>
    <w:rsid w:val="000C1E84"/>
    <w:rsid w:val="000C20E1"/>
    <w:rsid w:val="000C40F1"/>
    <w:rsid w:val="000C529D"/>
    <w:rsid w:val="000C5DB8"/>
    <w:rsid w:val="000D0017"/>
    <w:rsid w:val="000D026E"/>
    <w:rsid w:val="000D1898"/>
    <w:rsid w:val="000D4C0E"/>
    <w:rsid w:val="000D4E91"/>
    <w:rsid w:val="000D6CAA"/>
    <w:rsid w:val="000D7736"/>
    <w:rsid w:val="000E3325"/>
    <w:rsid w:val="000E3489"/>
    <w:rsid w:val="000E3518"/>
    <w:rsid w:val="000E4EFC"/>
    <w:rsid w:val="000E6466"/>
    <w:rsid w:val="000E7CD0"/>
    <w:rsid w:val="000F2A77"/>
    <w:rsid w:val="000F3FA1"/>
    <w:rsid w:val="000F571B"/>
    <w:rsid w:val="000F6903"/>
    <w:rsid w:val="000F7395"/>
    <w:rsid w:val="00101C8B"/>
    <w:rsid w:val="00101F41"/>
    <w:rsid w:val="00104C82"/>
    <w:rsid w:val="001050B2"/>
    <w:rsid w:val="00106D65"/>
    <w:rsid w:val="00112547"/>
    <w:rsid w:val="00112EAE"/>
    <w:rsid w:val="00113A10"/>
    <w:rsid w:val="00120421"/>
    <w:rsid w:val="00121D65"/>
    <w:rsid w:val="00122F74"/>
    <w:rsid w:val="0012343D"/>
    <w:rsid w:val="001262B7"/>
    <w:rsid w:val="00126DFF"/>
    <w:rsid w:val="00126E35"/>
    <w:rsid w:val="00126F9E"/>
    <w:rsid w:val="001331EF"/>
    <w:rsid w:val="00133832"/>
    <w:rsid w:val="0013514B"/>
    <w:rsid w:val="0013727B"/>
    <w:rsid w:val="00137B7E"/>
    <w:rsid w:val="00140408"/>
    <w:rsid w:val="00140856"/>
    <w:rsid w:val="001439D7"/>
    <w:rsid w:val="0014407E"/>
    <w:rsid w:val="00145203"/>
    <w:rsid w:val="00146AB9"/>
    <w:rsid w:val="0014732B"/>
    <w:rsid w:val="001502F1"/>
    <w:rsid w:val="00152440"/>
    <w:rsid w:val="00153040"/>
    <w:rsid w:val="00153B31"/>
    <w:rsid w:val="00160A6D"/>
    <w:rsid w:val="00162E67"/>
    <w:rsid w:val="001649B6"/>
    <w:rsid w:val="00165AF8"/>
    <w:rsid w:val="00166ED5"/>
    <w:rsid w:val="001701D0"/>
    <w:rsid w:val="0017128A"/>
    <w:rsid w:val="00172346"/>
    <w:rsid w:val="00173A15"/>
    <w:rsid w:val="00174E0D"/>
    <w:rsid w:val="00175C7B"/>
    <w:rsid w:val="00176493"/>
    <w:rsid w:val="0018224B"/>
    <w:rsid w:val="001826D1"/>
    <w:rsid w:val="001826DF"/>
    <w:rsid w:val="00191CB9"/>
    <w:rsid w:val="00193FAD"/>
    <w:rsid w:val="0019497D"/>
    <w:rsid w:val="00195959"/>
    <w:rsid w:val="001A01FF"/>
    <w:rsid w:val="001A207B"/>
    <w:rsid w:val="001A3561"/>
    <w:rsid w:val="001A3717"/>
    <w:rsid w:val="001A404C"/>
    <w:rsid w:val="001A74E4"/>
    <w:rsid w:val="001B16D6"/>
    <w:rsid w:val="001B1C7D"/>
    <w:rsid w:val="001B2572"/>
    <w:rsid w:val="001B3CFA"/>
    <w:rsid w:val="001B547D"/>
    <w:rsid w:val="001B5CA6"/>
    <w:rsid w:val="001B7EC2"/>
    <w:rsid w:val="001C2E9D"/>
    <w:rsid w:val="001D475F"/>
    <w:rsid w:val="001D4B12"/>
    <w:rsid w:val="001D566B"/>
    <w:rsid w:val="001D63A5"/>
    <w:rsid w:val="001E0A4D"/>
    <w:rsid w:val="001E0CCB"/>
    <w:rsid w:val="001E13D7"/>
    <w:rsid w:val="001F0F2E"/>
    <w:rsid w:val="001F4F69"/>
    <w:rsid w:val="001F53C3"/>
    <w:rsid w:val="001F64A4"/>
    <w:rsid w:val="001F67E7"/>
    <w:rsid w:val="0020250F"/>
    <w:rsid w:val="00211C31"/>
    <w:rsid w:val="002130AC"/>
    <w:rsid w:val="002170B9"/>
    <w:rsid w:val="0021760A"/>
    <w:rsid w:val="00217D6E"/>
    <w:rsid w:val="00222285"/>
    <w:rsid w:val="00222906"/>
    <w:rsid w:val="00223617"/>
    <w:rsid w:val="002259EE"/>
    <w:rsid w:val="002333CB"/>
    <w:rsid w:val="0023644A"/>
    <w:rsid w:val="00237FC4"/>
    <w:rsid w:val="0024024F"/>
    <w:rsid w:val="002409A1"/>
    <w:rsid w:val="00242FC1"/>
    <w:rsid w:val="00243821"/>
    <w:rsid w:val="002510FD"/>
    <w:rsid w:val="00251C40"/>
    <w:rsid w:val="00251CEA"/>
    <w:rsid w:val="0025424F"/>
    <w:rsid w:val="00255478"/>
    <w:rsid w:val="002554D3"/>
    <w:rsid w:val="002561B7"/>
    <w:rsid w:val="00257522"/>
    <w:rsid w:val="00263CD0"/>
    <w:rsid w:val="002646D2"/>
    <w:rsid w:val="00265F89"/>
    <w:rsid w:val="002670CF"/>
    <w:rsid w:val="0027186E"/>
    <w:rsid w:val="002725C5"/>
    <w:rsid w:val="00273156"/>
    <w:rsid w:val="00281A4B"/>
    <w:rsid w:val="0028347F"/>
    <w:rsid w:val="00285A28"/>
    <w:rsid w:val="00290E54"/>
    <w:rsid w:val="00290F56"/>
    <w:rsid w:val="00296523"/>
    <w:rsid w:val="00296733"/>
    <w:rsid w:val="00296985"/>
    <w:rsid w:val="002969DD"/>
    <w:rsid w:val="002A51C1"/>
    <w:rsid w:val="002B541D"/>
    <w:rsid w:val="002B67A1"/>
    <w:rsid w:val="002B6C8B"/>
    <w:rsid w:val="002C2B20"/>
    <w:rsid w:val="002C4B92"/>
    <w:rsid w:val="002C4E6D"/>
    <w:rsid w:val="002C630C"/>
    <w:rsid w:val="002C7D8C"/>
    <w:rsid w:val="002D16AE"/>
    <w:rsid w:val="002D27B5"/>
    <w:rsid w:val="002D4730"/>
    <w:rsid w:val="002D772D"/>
    <w:rsid w:val="002E297F"/>
    <w:rsid w:val="002E386C"/>
    <w:rsid w:val="002E5B65"/>
    <w:rsid w:val="002E7DB6"/>
    <w:rsid w:val="002E7EB4"/>
    <w:rsid w:val="002F1521"/>
    <w:rsid w:val="002F6ECF"/>
    <w:rsid w:val="002F7163"/>
    <w:rsid w:val="003005FB"/>
    <w:rsid w:val="00302D87"/>
    <w:rsid w:val="0030448C"/>
    <w:rsid w:val="0030451E"/>
    <w:rsid w:val="0030620A"/>
    <w:rsid w:val="003132B0"/>
    <w:rsid w:val="00313BDC"/>
    <w:rsid w:val="00315117"/>
    <w:rsid w:val="003154F5"/>
    <w:rsid w:val="003204DA"/>
    <w:rsid w:val="00320E26"/>
    <w:rsid w:val="00321858"/>
    <w:rsid w:val="003244A5"/>
    <w:rsid w:val="00324D56"/>
    <w:rsid w:val="00325D26"/>
    <w:rsid w:val="00327DDF"/>
    <w:rsid w:val="003325BF"/>
    <w:rsid w:val="0033268D"/>
    <w:rsid w:val="003345C0"/>
    <w:rsid w:val="0033663E"/>
    <w:rsid w:val="0033708A"/>
    <w:rsid w:val="00337110"/>
    <w:rsid w:val="003427C9"/>
    <w:rsid w:val="003435E1"/>
    <w:rsid w:val="003443F0"/>
    <w:rsid w:val="00346FCD"/>
    <w:rsid w:val="003511BB"/>
    <w:rsid w:val="00355989"/>
    <w:rsid w:val="00364353"/>
    <w:rsid w:val="00365AE2"/>
    <w:rsid w:val="00366EAE"/>
    <w:rsid w:val="00367C79"/>
    <w:rsid w:val="003734DD"/>
    <w:rsid w:val="00374B96"/>
    <w:rsid w:val="00375A06"/>
    <w:rsid w:val="003769AB"/>
    <w:rsid w:val="0037798E"/>
    <w:rsid w:val="00377A87"/>
    <w:rsid w:val="00380253"/>
    <w:rsid w:val="003837CA"/>
    <w:rsid w:val="00384650"/>
    <w:rsid w:val="003848DB"/>
    <w:rsid w:val="00384B9E"/>
    <w:rsid w:val="00386C7A"/>
    <w:rsid w:val="003877BF"/>
    <w:rsid w:val="0039025C"/>
    <w:rsid w:val="00393406"/>
    <w:rsid w:val="003969B2"/>
    <w:rsid w:val="003A1A87"/>
    <w:rsid w:val="003A1C57"/>
    <w:rsid w:val="003A23B4"/>
    <w:rsid w:val="003A4434"/>
    <w:rsid w:val="003A5012"/>
    <w:rsid w:val="003A584F"/>
    <w:rsid w:val="003A5BB4"/>
    <w:rsid w:val="003B0765"/>
    <w:rsid w:val="003B31A5"/>
    <w:rsid w:val="003B3E23"/>
    <w:rsid w:val="003B63D2"/>
    <w:rsid w:val="003B6B80"/>
    <w:rsid w:val="003B7041"/>
    <w:rsid w:val="003C135F"/>
    <w:rsid w:val="003C1920"/>
    <w:rsid w:val="003C312C"/>
    <w:rsid w:val="003C40DF"/>
    <w:rsid w:val="003C4350"/>
    <w:rsid w:val="003C4C81"/>
    <w:rsid w:val="003C6859"/>
    <w:rsid w:val="003C6F03"/>
    <w:rsid w:val="003C77E9"/>
    <w:rsid w:val="003D11B6"/>
    <w:rsid w:val="003D2333"/>
    <w:rsid w:val="003D3C78"/>
    <w:rsid w:val="003D4ED3"/>
    <w:rsid w:val="003D54E9"/>
    <w:rsid w:val="003D7C29"/>
    <w:rsid w:val="003E506C"/>
    <w:rsid w:val="003E6BB4"/>
    <w:rsid w:val="003E6DA1"/>
    <w:rsid w:val="003E7784"/>
    <w:rsid w:val="003F0C31"/>
    <w:rsid w:val="003F140A"/>
    <w:rsid w:val="003F2FAF"/>
    <w:rsid w:val="003F7F2C"/>
    <w:rsid w:val="004010A9"/>
    <w:rsid w:val="00402179"/>
    <w:rsid w:val="004056A5"/>
    <w:rsid w:val="00406EBA"/>
    <w:rsid w:val="00406FD2"/>
    <w:rsid w:val="004075F2"/>
    <w:rsid w:val="0040791E"/>
    <w:rsid w:val="00407F5E"/>
    <w:rsid w:val="00413CE1"/>
    <w:rsid w:val="004144D4"/>
    <w:rsid w:val="00414DBD"/>
    <w:rsid w:val="00415EAB"/>
    <w:rsid w:val="00420444"/>
    <w:rsid w:val="004218CE"/>
    <w:rsid w:val="0042354B"/>
    <w:rsid w:val="00423E4B"/>
    <w:rsid w:val="00430BDA"/>
    <w:rsid w:val="00431148"/>
    <w:rsid w:val="00431471"/>
    <w:rsid w:val="00431839"/>
    <w:rsid w:val="00432202"/>
    <w:rsid w:val="00434041"/>
    <w:rsid w:val="00434AE9"/>
    <w:rsid w:val="004360B3"/>
    <w:rsid w:val="00437C84"/>
    <w:rsid w:val="00450207"/>
    <w:rsid w:val="00450D70"/>
    <w:rsid w:val="00451797"/>
    <w:rsid w:val="00451E36"/>
    <w:rsid w:val="004525A4"/>
    <w:rsid w:val="0045300B"/>
    <w:rsid w:val="00456FF7"/>
    <w:rsid w:val="00463F76"/>
    <w:rsid w:val="004655B5"/>
    <w:rsid w:val="0046562C"/>
    <w:rsid w:val="00473301"/>
    <w:rsid w:val="00473C51"/>
    <w:rsid w:val="00476636"/>
    <w:rsid w:val="00477396"/>
    <w:rsid w:val="004800E5"/>
    <w:rsid w:val="0048378B"/>
    <w:rsid w:val="004858D7"/>
    <w:rsid w:val="0049073D"/>
    <w:rsid w:val="00493222"/>
    <w:rsid w:val="00493EA5"/>
    <w:rsid w:val="00495DBB"/>
    <w:rsid w:val="00496395"/>
    <w:rsid w:val="0049760D"/>
    <w:rsid w:val="004A0685"/>
    <w:rsid w:val="004A0984"/>
    <w:rsid w:val="004A267D"/>
    <w:rsid w:val="004A2998"/>
    <w:rsid w:val="004A3316"/>
    <w:rsid w:val="004A3C90"/>
    <w:rsid w:val="004A3E81"/>
    <w:rsid w:val="004A738D"/>
    <w:rsid w:val="004B2216"/>
    <w:rsid w:val="004B31C3"/>
    <w:rsid w:val="004B3590"/>
    <w:rsid w:val="004B3654"/>
    <w:rsid w:val="004B456E"/>
    <w:rsid w:val="004B5A72"/>
    <w:rsid w:val="004B655A"/>
    <w:rsid w:val="004B74F3"/>
    <w:rsid w:val="004C1830"/>
    <w:rsid w:val="004C313D"/>
    <w:rsid w:val="004C5A42"/>
    <w:rsid w:val="004D20F6"/>
    <w:rsid w:val="004D792F"/>
    <w:rsid w:val="004E08CE"/>
    <w:rsid w:val="004E30E0"/>
    <w:rsid w:val="004E44A3"/>
    <w:rsid w:val="004E59D3"/>
    <w:rsid w:val="004E7EC1"/>
    <w:rsid w:val="004F18B4"/>
    <w:rsid w:val="004F622F"/>
    <w:rsid w:val="00501083"/>
    <w:rsid w:val="00502634"/>
    <w:rsid w:val="00504A07"/>
    <w:rsid w:val="00505B72"/>
    <w:rsid w:val="00505CBF"/>
    <w:rsid w:val="005064D9"/>
    <w:rsid w:val="005068CB"/>
    <w:rsid w:val="005111BC"/>
    <w:rsid w:val="005113B1"/>
    <w:rsid w:val="00512BF5"/>
    <w:rsid w:val="00512E69"/>
    <w:rsid w:val="005134D3"/>
    <w:rsid w:val="00514B34"/>
    <w:rsid w:val="00514DE2"/>
    <w:rsid w:val="00521E0B"/>
    <w:rsid w:val="00524AA3"/>
    <w:rsid w:val="00526A16"/>
    <w:rsid w:val="00527A1C"/>
    <w:rsid w:val="00530210"/>
    <w:rsid w:val="00530FF9"/>
    <w:rsid w:val="00532DCD"/>
    <w:rsid w:val="005335DF"/>
    <w:rsid w:val="00534201"/>
    <w:rsid w:val="00534724"/>
    <w:rsid w:val="00537B11"/>
    <w:rsid w:val="00542B45"/>
    <w:rsid w:val="00543E0D"/>
    <w:rsid w:val="00544F57"/>
    <w:rsid w:val="00550E84"/>
    <w:rsid w:val="005517E9"/>
    <w:rsid w:val="00551DB1"/>
    <w:rsid w:val="00552799"/>
    <w:rsid w:val="00552FB6"/>
    <w:rsid w:val="00554A8D"/>
    <w:rsid w:val="005552A7"/>
    <w:rsid w:val="005558F5"/>
    <w:rsid w:val="00555C47"/>
    <w:rsid w:val="00555C65"/>
    <w:rsid w:val="0055641B"/>
    <w:rsid w:val="00560D2B"/>
    <w:rsid w:val="00562AA6"/>
    <w:rsid w:val="00565002"/>
    <w:rsid w:val="005664A3"/>
    <w:rsid w:val="00571C24"/>
    <w:rsid w:val="00571C37"/>
    <w:rsid w:val="00573BB0"/>
    <w:rsid w:val="00574892"/>
    <w:rsid w:val="00575A64"/>
    <w:rsid w:val="0058000A"/>
    <w:rsid w:val="00582DA1"/>
    <w:rsid w:val="00583498"/>
    <w:rsid w:val="005843DB"/>
    <w:rsid w:val="00586D67"/>
    <w:rsid w:val="00590EDC"/>
    <w:rsid w:val="0059189D"/>
    <w:rsid w:val="005936E4"/>
    <w:rsid w:val="00596C06"/>
    <w:rsid w:val="005A014B"/>
    <w:rsid w:val="005A1B9A"/>
    <w:rsid w:val="005A1D88"/>
    <w:rsid w:val="005A23A6"/>
    <w:rsid w:val="005A250D"/>
    <w:rsid w:val="005A4157"/>
    <w:rsid w:val="005A4DD5"/>
    <w:rsid w:val="005B1656"/>
    <w:rsid w:val="005B1699"/>
    <w:rsid w:val="005B17AB"/>
    <w:rsid w:val="005B31AC"/>
    <w:rsid w:val="005B51A1"/>
    <w:rsid w:val="005B60BF"/>
    <w:rsid w:val="005B79CC"/>
    <w:rsid w:val="005C1058"/>
    <w:rsid w:val="005C19D4"/>
    <w:rsid w:val="005C1E37"/>
    <w:rsid w:val="005C46A8"/>
    <w:rsid w:val="005C612D"/>
    <w:rsid w:val="005C6EBD"/>
    <w:rsid w:val="005D151D"/>
    <w:rsid w:val="005D46B1"/>
    <w:rsid w:val="005D49E4"/>
    <w:rsid w:val="005D55E6"/>
    <w:rsid w:val="005D5C9A"/>
    <w:rsid w:val="005E01D6"/>
    <w:rsid w:val="005E033F"/>
    <w:rsid w:val="005E2EEE"/>
    <w:rsid w:val="005E4F28"/>
    <w:rsid w:val="005E5DA6"/>
    <w:rsid w:val="005F215D"/>
    <w:rsid w:val="005F373C"/>
    <w:rsid w:val="005F567C"/>
    <w:rsid w:val="006047DE"/>
    <w:rsid w:val="00604A52"/>
    <w:rsid w:val="0060610A"/>
    <w:rsid w:val="00606131"/>
    <w:rsid w:val="00611F0B"/>
    <w:rsid w:val="00613A3C"/>
    <w:rsid w:val="00613D6F"/>
    <w:rsid w:val="00614A96"/>
    <w:rsid w:val="00617885"/>
    <w:rsid w:val="00620BDC"/>
    <w:rsid w:val="006210E7"/>
    <w:rsid w:val="00621C66"/>
    <w:rsid w:val="00622794"/>
    <w:rsid w:val="00623292"/>
    <w:rsid w:val="00623F74"/>
    <w:rsid w:val="00625FD6"/>
    <w:rsid w:val="006261B5"/>
    <w:rsid w:val="00630882"/>
    <w:rsid w:val="006323B8"/>
    <w:rsid w:val="00633BD8"/>
    <w:rsid w:val="00635C92"/>
    <w:rsid w:val="006367F5"/>
    <w:rsid w:val="00636A4C"/>
    <w:rsid w:val="00637F55"/>
    <w:rsid w:val="00640A98"/>
    <w:rsid w:val="00640CE3"/>
    <w:rsid w:val="006425DE"/>
    <w:rsid w:val="00645CC2"/>
    <w:rsid w:val="006476C1"/>
    <w:rsid w:val="006479D7"/>
    <w:rsid w:val="00647A33"/>
    <w:rsid w:val="00647A57"/>
    <w:rsid w:val="00647D2E"/>
    <w:rsid w:val="006504DB"/>
    <w:rsid w:val="0065389F"/>
    <w:rsid w:val="00654A05"/>
    <w:rsid w:val="006559B3"/>
    <w:rsid w:val="006615BD"/>
    <w:rsid w:val="00663FD7"/>
    <w:rsid w:val="006668DE"/>
    <w:rsid w:val="00670306"/>
    <w:rsid w:val="0067066D"/>
    <w:rsid w:val="006707DE"/>
    <w:rsid w:val="006732D3"/>
    <w:rsid w:val="0067440B"/>
    <w:rsid w:val="00684913"/>
    <w:rsid w:val="006863EF"/>
    <w:rsid w:val="006913B2"/>
    <w:rsid w:val="00691E38"/>
    <w:rsid w:val="00692E3B"/>
    <w:rsid w:val="00692E3F"/>
    <w:rsid w:val="006A07E9"/>
    <w:rsid w:val="006A6403"/>
    <w:rsid w:val="006A68E7"/>
    <w:rsid w:val="006A72D0"/>
    <w:rsid w:val="006B0D46"/>
    <w:rsid w:val="006B2946"/>
    <w:rsid w:val="006B5B10"/>
    <w:rsid w:val="006B6293"/>
    <w:rsid w:val="006B637A"/>
    <w:rsid w:val="006B7363"/>
    <w:rsid w:val="006C03F9"/>
    <w:rsid w:val="006C0CEF"/>
    <w:rsid w:val="006C157D"/>
    <w:rsid w:val="006C38B5"/>
    <w:rsid w:val="006C6422"/>
    <w:rsid w:val="006C6E29"/>
    <w:rsid w:val="006D2BD5"/>
    <w:rsid w:val="006D305D"/>
    <w:rsid w:val="006D773F"/>
    <w:rsid w:val="006E15F0"/>
    <w:rsid w:val="006E1E03"/>
    <w:rsid w:val="006E68C7"/>
    <w:rsid w:val="006E6918"/>
    <w:rsid w:val="006E6C1F"/>
    <w:rsid w:val="006F4445"/>
    <w:rsid w:val="006F54B7"/>
    <w:rsid w:val="006F54F9"/>
    <w:rsid w:val="007039F9"/>
    <w:rsid w:val="00704D31"/>
    <w:rsid w:val="0070651A"/>
    <w:rsid w:val="00706DBD"/>
    <w:rsid w:val="0070759F"/>
    <w:rsid w:val="00712377"/>
    <w:rsid w:val="007135D6"/>
    <w:rsid w:val="00717F5B"/>
    <w:rsid w:val="007217B1"/>
    <w:rsid w:val="00723302"/>
    <w:rsid w:val="00724029"/>
    <w:rsid w:val="007246D0"/>
    <w:rsid w:val="00724ED7"/>
    <w:rsid w:val="00725BBC"/>
    <w:rsid w:val="0072666A"/>
    <w:rsid w:val="00731AA0"/>
    <w:rsid w:val="00731DDC"/>
    <w:rsid w:val="007321E0"/>
    <w:rsid w:val="00732CF2"/>
    <w:rsid w:val="00735635"/>
    <w:rsid w:val="007373D9"/>
    <w:rsid w:val="00740089"/>
    <w:rsid w:val="0074329F"/>
    <w:rsid w:val="0074549C"/>
    <w:rsid w:val="00745D26"/>
    <w:rsid w:val="0074647C"/>
    <w:rsid w:val="00746592"/>
    <w:rsid w:val="00750406"/>
    <w:rsid w:val="00750829"/>
    <w:rsid w:val="007517B4"/>
    <w:rsid w:val="00751962"/>
    <w:rsid w:val="00753485"/>
    <w:rsid w:val="00756BC3"/>
    <w:rsid w:val="0076106C"/>
    <w:rsid w:val="007626BD"/>
    <w:rsid w:val="007628F1"/>
    <w:rsid w:val="00762A88"/>
    <w:rsid w:val="00765EED"/>
    <w:rsid w:val="00766041"/>
    <w:rsid w:val="007665BC"/>
    <w:rsid w:val="007666D7"/>
    <w:rsid w:val="00766740"/>
    <w:rsid w:val="00767638"/>
    <w:rsid w:val="00770793"/>
    <w:rsid w:val="00770C92"/>
    <w:rsid w:val="00770CCD"/>
    <w:rsid w:val="007718B0"/>
    <w:rsid w:val="00773354"/>
    <w:rsid w:val="00773A33"/>
    <w:rsid w:val="00773B00"/>
    <w:rsid w:val="007750E9"/>
    <w:rsid w:val="0077622D"/>
    <w:rsid w:val="00780DB6"/>
    <w:rsid w:val="00781390"/>
    <w:rsid w:val="007824D1"/>
    <w:rsid w:val="0078489C"/>
    <w:rsid w:val="00784FF8"/>
    <w:rsid w:val="00787B02"/>
    <w:rsid w:val="0079054B"/>
    <w:rsid w:val="0079287E"/>
    <w:rsid w:val="00794A91"/>
    <w:rsid w:val="00796CA7"/>
    <w:rsid w:val="007A1E40"/>
    <w:rsid w:val="007A3418"/>
    <w:rsid w:val="007A35DA"/>
    <w:rsid w:val="007A4000"/>
    <w:rsid w:val="007A66D5"/>
    <w:rsid w:val="007A7ADD"/>
    <w:rsid w:val="007B18D1"/>
    <w:rsid w:val="007B21D1"/>
    <w:rsid w:val="007B25F1"/>
    <w:rsid w:val="007B38CC"/>
    <w:rsid w:val="007B537D"/>
    <w:rsid w:val="007C0324"/>
    <w:rsid w:val="007C277B"/>
    <w:rsid w:val="007C2838"/>
    <w:rsid w:val="007C5FB2"/>
    <w:rsid w:val="007C6AB9"/>
    <w:rsid w:val="007D0E78"/>
    <w:rsid w:val="007D17E9"/>
    <w:rsid w:val="007D2876"/>
    <w:rsid w:val="007D44A4"/>
    <w:rsid w:val="007D4EA4"/>
    <w:rsid w:val="007D52F2"/>
    <w:rsid w:val="007D7A4E"/>
    <w:rsid w:val="007E001C"/>
    <w:rsid w:val="007E121A"/>
    <w:rsid w:val="007E19BA"/>
    <w:rsid w:val="007E2365"/>
    <w:rsid w:val="007E2BA9"/>
    <w:rsid w:val="007E471E"/>
    <w:rsid w:val="007E4949"/>
    <w:rsid w:val="007E7B71"/>
    <w:rsid w:val="007F1EF7"/>
    <w:rsid w:val="007F2C20"/>
    <w:rsid w:val="007F381D"/>
    <w:rsid w:val="007F5AF7"/>
    <w:rsid w:val="007F5B32"/>
    <w:rsid w:val="007F742F"/>
    <w:rsid w:val="007F76F0"/>
    <w:rsid w:val="007F79C8"/>
    <w:rsid w:val="00800758"/>
    <w:rsid w:val="00801DBF"/>
    <w:rsid w:val="00805CF8"/>
    <w:rsid w:val="00810BA1"/>
    <w:rsid w:val="00810CC1"/>
    <w:rsid w:val="00811EED"/>
    <w:rsid w:val="00815EF2"/>
    <w:rsid w:val="0081674E"/>
    <w:rsid w:val="00825D00"/>
    <w:rsid w:val="00825E99"/>
    <w:rsid w:val="00825F7B"/>
    <w:rsid w:val="00827F18"/>
    <w:rsid w:val="00830D3D"/>
    <w:rsid w:val="00831518"/>
    <w:rsid w:val="00831B70"/>
    <w:rsid w:val="00834E14"/>
    <w:rsid w:val="00837B69"/>
    <w:rsid w:val="00840624"/>
    <w:rsid w:val="00840E96"/>
    <w:rsid w:val="008418F0"/>
    <w:rsid w:val="008431B5"/>
    <w:rsid w:val="00844A03"/>
    <w:rsid w:val="00844BBC"/>
    <w:rsid w:val="0084796D"/>
    <w:rsid w:val="00850D88"/>
    <w:rsid w:val="00851AE2"/>
    <w:rsid w:val="00851C4C"/>
    <w:rsid w:val="008538AE"/>
    <w:rsid w:val="0085585B"/>
    <w:rsid w:val="00864EE6"/>
    <w:rsid w:val="008652AA"/>
    <w:rsid w:val="00870240"/>
    <w:rsid w:val="00872322"/>
    <w:rsid w:val="00873AF5"/>
    <w:rsid w:val="008752A4"/>
    <w:rsid w:val="0088115C"/>
    <w:rsid w:val="00881CC5"/>
    <w:rsid w:val="0088281A"/>
    <w:rsid w:val="00883C02"/>
    <w:rsid w:val="00884C94"/>
    <w:rsid w:val="0088526E"/>
    <w:rsid w:val="00885D4F"/>
    <w:rsid w:val="00886D4D"/>
    <w:rsid w:val="00887854"/>
    <w:rsid w:val="0089070E"/>
    <w:rsid w:val="00891790"/>
    <w:rsid w:val="00891D40"/>
    <w:rsid w:val="0089301F"/>
    <w:rsid w:val="00894089"/>
    <w:rsid w:val="008963D0"/>
    <w:rsid w:val="00897691"/>
    <w:rsid w:val="008A0465"/>
    <w:rsid w:val="008A4964"/>
    <w:rsid w:val="008A54C4"/>
    <w:rsid w:val="008B0067"/>
    <w:rsid w:val="008B0921"/>
    <w:rsid w:val="008B3CB3"/>
    <w:rsid w:val="008C1255"/>
    <w:rsid w:val="008C161E"/>
    <w:rsid w:val="008C507C"/>
    <w:rsid w:val="008C6267"/>
    <w:rsid w:val="008D166F"/>
    <w:rsid w:val="008D20D3"/>
    <w:rsid w:val="008D4D7F"/>
    <w:rsid w:val="008D53C1"/>
    <w:rsid w:val="008D5D8D"/>
    <w:rsid w:val="008D682E"/>
    <w:rsid w:val="008D7A1A"/>
    <w:rsid w:val="008E1CAC"/>
    <w:rsid w:val="008E2196"/>
    <w:rsid w:val="008E4941"/>
    <w:rsid w:val="008E5AD5"/>
    <w:rsid w:val="008F2AE2"/>
    <w:rsid w:val="008F7655"/>
    <w:rsid w:val="0090041D"/>
    <w:rsid w:val="00901097"/>
    <w:rsid w:val="00901F84"/>
    <w:rsid w:val="00904C09"/>
    <w:rsid w:val="00905B94"/>
    <w:rsid w:val="00906384"/>
    <w:rsid w:val="00907EA3"/>
    <w:rsid w:val="009102A9"/>
    <w:rsid w:val="009106ED"/>
    <w:rsid w:val="0091084E"/>
    <w:rsid w:val="00910AFD"/>
    <w:rsid w:val="009122E9"/>
    <w:rsid w:val="00914FB7"/>
    <w:rsid w:val="009157DC"/>
    <w:rsid w:val="00917F25"/>
    <w:rsid w:val="009204AA"/>
    <w:rsid w:val="00922E4D"/>
    <w:rsid w:val="0092528C"/>
    <w:rsid w:val="009257CC"/>
    <w:rsid w:val="00926297"/>
    <w:rsid w:val="00926591"/>
    <w:rsid w:val="0093010D"/>
    <w:rsid w:val="0093030E"/>
    <w:rsid w:val="009310D2"/>
    <w:rsid w:val="0093608F"/>
    <w:rsid w:val="009447F0"/>
    <w:rsid w:val="00945C4C"/>
    <w:rsid w:val="00945D90"/>
    <w:rsid w:val="0094659F"/>
    <w:rsid w:val="0094760E"/>
    <w:rsid w:val="00950177"/>
    <w:rsid w:val="00963E45"/>
    <w:rsid w:val="009647DC"/>
    <w:rsid w:val="00964BAB"/>
    <w:rsid w:val="00964F6C"/>
    <w:rsid w:val="0096618F"/>
    <w:rsid w:val="0096742A"/>
    <w:rsid w:val="00967BB7"/>
    <w:rsid w:val="00967FFB"/>
    <w:rsid w:val="00971FEF"/>
    <w:rsid w:val="009751F0"/>
    <w:rsid w:val="00975F26"/>
    <w:rsid w:val="00977220"/>
    <w:rsid w:val="00977851"/>
    <w:rsid w:val="00981FB5"/>
    <w:rsid w:val="00982272"/>
    <w:rsid w:val="00982C2C"/>
    <w:rsid w:val="00986BE9"/>
    <w:rsid w:val="00991565"/>
    <w:rsid w:val="00991BB5"/>
    <w:rsid w:val="00993A68"/>
    <w:rsid w:val="00993CAE"/>
    <w:rsid w:val="00994238"/>
    <w:rsid w:val="0099525F"/>
    <w:rsid w:val="0099613A"/>
    <w:rsid w:val="009A038A"/>
    <w:rsid w:val="009A1151"/>
    <w:rsid w:val="009A642A"/>
    <w:rsid w:val="009B2B02"/>
    <w:rsid w:val="009B357C"/>
    <w:rsid w:val="009B65BE"/>
    <w:rsid w:val="009B6B93"/>
    <w:rsid w:val="009C3AFD"/>
    <w:rsid w:val="009C49B0"/>
    <w:rsid w:val="009D0C23"/>
    <w:rsid w:val="009D13B8"/>
    <w:rsid w:val="009D386F"/>
    <w:rsid w:val="009D6069"/>
    <w:rsid w:val="009D7C85"/>
    <w:rsid w:val="009E02C4"/>
    <w:rsid w:val="009E39DF"/>
    <w:rsid w:val="009E3AA2"/>
    <w:rsid w:val="009E4BB1"/>
    <w:rsid w:val="009E6643"/>
    <w:rsid w:val="009F1BB8"/>
    <w:rsid w:val="009F1DB3"/>
    <w:rsid w:val="009F2F6B"/>
    <w:rsid w:val="009F4FEA"/>
    <w:rsid w:val="009F7163"/>
    <w:rsid w:val="00A01A13"/>
    <w:rsid w:val="00A028A2"/>
    <w:rsid w:val="00A047F5"/>
    <w:rsid w:val="00A15AAD"/>
    <w:rsid w:val="00A17947"/>
    <w:rsid w:val="00A2008F"/>
    <w:rsid w:val="00A2045C"/>
    <w:rsid w:val="00A205F0"/>
    <w:rsid w:val="00A216FE"/>
    <w:rsid w:val="00A23F76"/>
    <w:rsid w:val="00A23FE6"/>
    <w:rsid w:val="00A26E3E"/>
    <w:rsid w:val="00A2779C"/>
    <w:rsid w:val="00A3033B"/>
    <w:rsid w:val="00A312B5"/>
    <w:rsid w:val="00A313CC"/>
    <w:rsid w:val="00A34088"/>
    <w:rsid w:val="00A342FB"/>
    <w:rsid w:val="00A351DB"/>
    <w:rsid w:val="00A357FB"/>
    <w:rsid w:val="00A3623B"/>
    <w:rsid w:val="00A40AA9"/>
    <w:rsid w:val="00A4452D"/>
    <w:rsid w:val="00A451EB"/>
    <w:rsid w:val="00A5053C"/>
    <w:rsid w:val="00A52408"/>
    <w:rsid w:val="00A52FC2"/>
    <w:rsid w:val="00A54D34"/>
    <w:rsid w:val="00A55C72"/>
    <w:rsid w:val="00A5660B"/>
    <w:rsid w:val="00A57200"/>
    <w:rsid w:val="00A57925"/>
    <w:rsid w:val="00A613EB"/>
    <w:rsid w:val="00A62A78"/>
    <w:rsid w:val="00A62D95"/>
    <w:rsid w:val="00A63899"/>
    <w:rsid w:val="00A64BED"/>
    <w:rsid w:val="00A663DF"/>
    <w:rsid w:val="00A703FC"/>
    <w:rsid w:val="00A70F7E"/>
    <w:rsid w:val="00A71119"/>
    <w:rsid w:val="00A71368"/>
    <w:rsid w:val="00A73A38"/>
    <w:rsid w:val="00A75622"/>
    <w:rsid w:val="00A76AD7"/>
    <w:rsid w:val="00A806F7"/>
    <w:rsid w:val="00A81D89"/>
    <w:rsid w:val="00A82865"/>
    <w:rsid w:val="00A8421C"/>
    <w:rsid w:val="00A85685"/>
    <w:rsid w:val="00A85BD3"/>
    <w:rsid w:val="00A86CBB"/>
    <w:rsid w:val="00A908E7"/>
    <w:rsid w:val="00A91557"/>
    <w:rsid w:val="00A92029"/>
    <w:rsid w:val="00A95539"/>
    <w:rsid w:val="00A97EC3"/>
    <w:rsid w:val="00AA1914"/>
    <w:rsid w:val="00AA3DC7"/>
    <w:rsid w:val="00AA54F1"/>
    <w:rsid w:val="00AA561F"/>
    <w:rsid w:val="00AA6260"/>
    <w:rsid w:val="00AB0CD0"/>
    <w:rsid w:val="00AB4A6F"/>
    <w:rsid w:val="00AB5ED9"/>
    <w:rsid w:val="00AB6539"/>
    <w:rsid w:val="00AB777B"/>
    <w:rsid w:val="00AC1366"/>
    <w:rsid w:val="00AC1F84"/>
    <w:rsid w:val="00AC2864"/>
    <w:rsid w:val="00AC7DD5"/>
    <w:rsid w:val="00AD1AF4"/>
    <w:rsid w:val="00AD2456"/>
    <w:rsid w:val="00AD3DD7"/>
    <w:rsid w:val="00AD50F2"/>
    <w:rsid w:val="00AE12C1"/>
    <w:rsid w:val="00AE1A5A"/>
    <w:rsid w:val="00AE1EDC"/>
    <w:rsid w:val="00AE3FAE"/>
    <w:rsid w:val="00AE4837"/>
    <w:rsid w:val="00AE5FE4"/>
    <w:rsid w:val="00AE69CE"/>
    <w:rsid w:val="00AF2B72"/>
    <w:rsid w:val="00AF3B0B"/>
    <w:rsid w:val="00AF4B90"/>
    <w:rsid w:val="00AF7954"/>
    <w:rsid w:val="00AF7DCF"/>
    <w:rsid w:val="00AF7E6F"/>
    <w:rsid w:val="00B00BFE"/>
    <w:rsid w:val="00B05391"/>
    <w:rsid w:val="00B131E3"/>
    <w:rsid w:val="00B15472"/>
    <w:rsid w:val="00B16CFE"/>
    <w:rsid w:val="00B214AE"/>
    <w:rsid w:val="00B222E9"/>
    <w:rsid w:val="00B2256C"/>
    <w:rsid w:val="00B241EE"/>
    <w:rsid w:val="00B249E8"/>
    <w:rsid w:val="00B24ADD"/>
    <w:rsid w:val="00B27FD9"/>
    <w:rsid w:val="00B312D2"/>
    <w:rsid w:val="00B32B59"/>
    <w:rsid w:val="00B3450A"/>
    <w:rsid w:val="00B350CC"/>
    <w:rsid w:val="00B35E1D"/>
    <w:rsid w:val="00B41B6A"/>
    <w:rsid w:val="00B43030"/>
    <w:rsid w:val="00B615A5"/>
    <w:rsid w:val="00B61D6C"/>
    <w:rsid w:val="00B625E7"/>
    <w:rsid w:val="00B64FAA"/>
    <w:rsid w:val="00B64FC3"/>
    <w:rsid w:val="00B6636A"/>
    <w:rsid w:val="00B67B74"/>
    <w:rsid w:val="00B70C31"/>
    <w:rsid w:val="00B73463"/>
    <w:rsid w:val="00B735C2"/>
    <w:rsid w:val="00B742D0"/>
    <w:rsid w:val="00B74934"/>
    <w:rsid w:val="00B750EB"/>
    <w:rsid w:val="00B7528D"/>
    <w:rsid w:val="00B762F9"/>
    <w:rsid w:val="00B769B9"/>
    <w:rsid w:val="00B816A4"/>
    <w:rsid w:val="00B905CD"/>
    <w:rsid w:val="00B920A0"/>
    <w:rsid w:val="00B9477C"/>
    <w:rsid w:val="00B95191"/>
    <w:rsid w:val="00BA134D"/>
    <w:rsid w:val="00BA3242"/>
    <w:rsid w:val="00BA78B6"/>
    <w:rsid w:val="00BA7BEF"/>
    <w:rsid w:val="00BB1835"/>
    <w:rsid w:val="00BB3065"/>
    <w:rsid w:val="00BB383B"/>
    <w:rsid w:val="00BB3AE5"/>
    <w:rsid w:val="00BB5847"/>
    <w:rsid w:val="00BB67F1"/>
    <w:rsid w:val="00BC266E"/>
    <w:rsid w:val="00BD010D"/>
    <w:rsid w:val="00BD0902"/>
    <w:rsid w:val="00BD1EE9"/>
    <w:rsid w:val="00BD2697"/>
    <w:rsid w:val="00BD4196"/>
    <w:rsid w:val="00BD4D64"/>
    <w:rsid w:val="00BD7574"/>
    <w:rsid w:val="00BE0A21"/>
    <w:rsid w:val="00BE11DB"/>
    <w:rsid w:val="00BE52B0"/>
    <w:rsid w:val="00BE5A7D"/>
    <w:rsid w:val="00BE5B21"/>
    <w:rsid w:val="00BF3D5E"/>
    <w:rsid w:val="00BF50AC"/>
    <w:rsid w:val="00BF58D1"/>
    <w:rsid w:val="00BF6163"/>
    <w:rsid w:val="00BF73D2"/>
    <w:rsid w:val="00BF7EFF"/>
    <w:rsid w:val="00C0244C"/>
    <w:rsid w:val="00C04A22"/>
    <w:rsid w:val="00C05AD7"/>
    <w:rsid w:val="00C07D70"/>
    <w:rsid w:val="00C11ED9"/>
    <w:rsid w:val="00C125D5"/>
    <w:rsid w:val="00C14A91"/>
    <w:rsid w:val="00C16086"/>
    <w:rsid w:val="00C17AEC"/>
    <w:rsid w:val="00C20C82"/>
    <w:rsid w:val="00C21664"/>
    <w:rsid w:val="00C235A3"/>
    <w:rsid w:val="00C254B2"/>
    <w:rsid w:val="00C25526"/>
    <w:rsid w:val="00C265C8"/>
    <w:rsid w:val="00C27EF2"/>
    <w:rsid w:val="00C339D7"/>
    <w:rsid w:val="00C33EC2"/>
    <w:rsid w:val="00C34D90"/>
    <w:rsid w:val="00C34EE8"/>
    <w:rsid w:val="00C35B9F"/>
    <w:rsid w:val="00C4158B"/>
    <w:rsid w:val="00C44438"/>
    <w:rsid w:val="00C4495A"/>
    <w:rsid w:val="00C50486"/>
    <w:rsid w:val="00C50BBE"/>
    <w:rsid w:val="00C57B68"/>
    <w:rsid w:val="00C607B2"/>
    <w:rsid w:val="00C61383"/>
    <w:rsid w:val="00C6627C"/>
    <w:rsid w:val="00C66C5C"/>
    <w:rsid w:val="00C72016"/>
    <w:rsid w:val="00C72B9A"/>
    <w:rsid w:val="00C75FA3"/>
    <w:rsid w:val="00C7709D"/>
    <w:rsid w:val="00C7791D"/>
    <w:rsid w:val="00C80572"/>
    <w:rsid w:val="00C814CC"/>
    <w:rsid w:val="00C81F1E"/>
    <w:rsid w:val="00C823A7"/>
    <w:rsid w:val="00C82726"/>
    <w:rsid w:val="00C83286"/>
    <w:rsid w:val="00C86189"/>
    <w:rsid w:val="00C8664F"/>
    <w:rsid w:val="00C87058"/>
    <w:rsid w:val="00C87DF0"/>
    <w:rsid w:val="00C90E18"/>
    <w:rsid w:val="00C90EBB"/>
    <w:rsid w:val="00C91A42"/>
    <w:rsid w:val="00C92B57"/>
    <w:rsid w:val="00C957BE"/>
    <w:rsid w:val="00C97DF1"/>
    <w:rsid w:val="00CA0F1F"/>
    <w:rsid w:val="00CA2E47"/>
    <w:rsid w:val="00CA3FA7"/>
    <w:rsid w:val="00CA7DC6"/>
    <w:rsid w:val="00CB208D"/>
    <w:rsid w:val="00CB2F23"/>
    <w:rsid w:val="00CB3649"/>
    <w:rsid w:val="00CB5AFA"/>
    <w:rsid w:val="00CB6318"/>
    <w:rsid w:val="00CC4543"/>
    <w:rsid w:val="00CD299D"/>
    <w:rsid w:val="00CD5027"/>
    <w:rsid w:val="00CD5EB0"/>
    <w:rsid w:val="00CD7ADA"/>
    <w:rsid w:val="00CE06FB"/>
    <w:rsid w:val="00CE1195"/>
    <w:rsid w:val="00CE1A84"/>
    <w:rsid w:val="00CE251D"/>
    <w:rsid w:val="00CE29FF"/>
    <w:rsid w:val="00CE2DC5"/>
    <w:rsid w:val="00CE3E8D"/>
    <w:rsid w:val="00CE4062"/>
    <w:rsid w:val="00CE56E1"/>
    <w:rsid w:val="00CF1448"/>
    <w:rsid w:val="00CF292E"/>
    <w:rsid w:val="00CF3A9F"/>
    <w:rsid w:val="00CF3EC3"/>
    <w:rsid w:val="00CF4189"/>
    <w:rsid w:val="00CF4A1B"/>
    <w:rsid w:val="00CF6C60"/>
    <w:rsid w:val="00CF6CD7"/>
    <w:rsid w:val="00D109D4"/>
    <w:rsid w:val="00D17898"/>
    <w:rsid w:val="00D21542"/>
    <w:rsid w:val="00D230D0"/>
    <w:rsid w:val="00D23F36"/>
    <w:rsid w:val="00D242F5"/>
    <w:rsid w:val="00D27BD8"/>
    <w:rsid w:val="00D3011C"/>
    <w:rsid w:val="00D30CAB"/>
    <w:rsid w:val="00D32957"/>
    <w:rsid w:val="00D337BE"/>
    <w:rsid w:val="00D36DA6"/>
    <w:rsid w:val="00D3712B"/>
    <w:rsid w:val="00D37BAD"/>
    <w:rsid w:val="00D40566"/>
    <w:rsid w:val="00D4097D"/>
    <w:rsid w:val="00D442E3"/>
    <w:rsid w:val="00D468D0"/>
    <w:rsid w:val="00D50F10"/>
    <w:rsid w:val="00D519E9"/>
    <w:rsid w:val="00D51A86"/>
    <w:rsid w:val="00D51BC4"/>
    <w:rsid w:val="00D52102"/>
    <w:rsid w:val="00D5738C"/>
    <w:rsid w:val="00D61067"/>
    <w:rsid w:val="00D62757"/>
    <w:rsid w:val="00D62E82"/>
    <w:rsid w:val="00D642AE"/>
    <w:rsid w:val="00D65FA3"/>
    <w:rsid w:val="00D66016"/>
    <w:rsid w:val="00D66F72"/>
    <w:rsid w:val="00D72155"/>
    <w:rsid w:val="00D749EA"/>
    <w:rsid w:val="00D75E47"/>
    <w:rsid w:val="00D75E4D"/>
    <w:rsid w:val="00D76907"/>
    <w:rsid w:val="00D800FD"/>
    <w:rsid w:val="00D82E83"/>
    <w:rsid w:val="00D8744C"/>
    <w:rsid w:val="00D94C68"/>
    <w:rsid w:val="00D94CA1"/>
    <w:rsid w:val="00D951B0"/>
    <w:rsid w:val="00D95957"/>
    <w:rsid w:val="00D95B11"/>
    <w:rsid w:val="00D97578"/>
    <w:rsid w:val="00D97679"/>
    <w:rsid w:val="00DA2151"/>
    <w:rsid w:val="00DA4786"/>
    <w:rsid w:val="00DA62E0"/>
    <w:rsid w:val="00DB0EB6"/>
    <w:rsid w:val="00DB2620"/>
    <w:rsid w:val="00DB494B"/>
    <w:rsid w:val="00DB4ABB"/>
    <w:rsid w:val="00DC19E5"/>
    <w:rsid w:val="00DC224C"/>
    <w:rsid w:val="00DC29D3"/>
    <w:rsid w:val="00DC645B"/>
    <w:rsid w:val="00DD090F"/>
    <w:rsid w:val="00DD22A4"/>
    <w:rsid w:val="00DD29FB"/>
    <w:rsid w:val="00DD3824"/>
    <w:rsid w:val="00DD38DD"/>
    <w:rsid w:val="00DD485B"/>
    <w:rsid w:val="00DD6B84"/>
    <w:rsid w:val="00DE371D"/>
    <w:rsid w:val="00DE4316"/>
    <w:rsid w:val="00DE4AB1"/>
    <w:rsid w:val="00DE634F"/>
    <w:rsid w:val="00DE7024"/>
    <w:rsid w:val="00DF0A0B"/>
    <w:rsid w:val="00DF190C"/>
    <w:rsid w:val="00DF1F22"/>
    <w:rsid w:val="00DF7EF5"/>
    <w:rsid w:val="00E0310A"/>
    <w:rsid w:val="00E034B4"/>
    <w:rsid w:val="00E047F0"/>
    <w:rsid w:val="00E05801"/>
    <w:rsid w:val="00E05812"/>
    <w:rsid w:val="00E06136"/>
    <w:rsid w:val="00E068DD"/>
    <w:rsid w:val="00E07A34"/>
    <w:rsid w:val="00E12BE6"/>
    <w:rsid w:val="00E13221"/>
    <w:rsid w:val="00E158A5"/>
    <w:rsid w:val="00E2168D"/>
    <w:rsid w:val="00E216AE"/>
    <w:rsid w:val="00E21E3B"/>
    <w:rsid w:val="00E26195"/>
    <w:rsid w:val="00E27B1D"/>
    <w:rsid w:val="00E321FA"/>
    <w:rsid w:val="00E33727"/>
    <w:rsid w:val="00E33D1D"/>
    <w:rsid w:val="00E35514"/>
    <w:rsid w:val="00E364A5"/>
    <w:rsid w:val="00E367EE"/>
    <w:rsid w:val="00E37148"/>
    <w:rsid w:val="00E37BE9"/>
    <w:rsid w:val="00E435D1"/>
    <w:rsid w:val="00E440AA"/>
    <w:rsid w:val="00E45D85"/>
    <w:rsid w:val="00E5314F"/>
    <w:rsid w:val="00E54A8C"/>
    <w:rsid w:val="00E57189"/>
    <w:rsid w:val="00E61A09"/>
    <w:rsid w:val="00E650D8"/>
    <w:rsid w:val="00E67A15"/>
    <w:rsid w:val="00E67F40"/>
    <w:rsid w:val="00E83096"/>
    <w:rsid w:val="00E8396F"/>
    <w:rsid w:val="00E85271"/>
    <w:rsid w:val="00E91280"/>
    <w:rsid w:val="00E9152D"/>
    <w:rsid w:val="00E929F2"/>
    <w:rsid w:val="00E93A31"/>
    <w:rsid w:val="00E94A89"/>
    <w:rsid w:val="00E97C9F"/>
    <w:rsid w:val="00EA007C"/>
    <w:rsid w:val="00EA2075"/>
    <w:rsid w:val="00EA2F62"/>
    <w:rsid w:val="00EA48C6"/>
    <w:rsid w:val="00EA55C2"/>
    <w:rsid w:val="00EA58E9"/>
    <w:rsid w:val="00EA6E84"/>
    <w:rsid w:val="00EA6EB3"/>
    <w:rsid w:val="00EB0C3B"/>
    <w:rsid w:val="00EB4125"/>
    <w:rsid w:val="00EB5DC6"/>
    <w:rsid w:val="00EB5F80"/>
    <w:rsid w:val="00EB73D1"/>
    <w:rsid w:val="00EB75D7"/>
    <w:rsid w:val="00EB75D8"/>
    <w:rsid w:val="00EB7E9E"/>
    <w:rsid w:val="00EC15A6"/>
    <w:rsid w:val="00EC639E"/>
    <w:rsid w:val="00ED16F2"/>
    <w:rsid w:val="00ED3057"/>
    <w:rsid w:val="00ED3168"/>
    <w:rsid w:val="00ED4FD1"/>
    <w:rsid w:val="00ED598D"/>
    <w:rsid w:val="00EE1504"/>
    <w:rsid w:val="00EE1F13"/>
    <w:rsid w:val="00EE3403"/>
    <w:rsid w:val="00EE6777"/>
    <w:rsid w:val="00EE716D"/>
    <w:rsid w:val="00EF13CC"/>
    <w:rsid w:val="00EF3462"/>
    <w:rsid w:val="00EF3974"/>
    <w:rsid w:val="00EF64AE"/>
    <w:rsid w:val="00EF66E2"/>
    <w:rsid w:val="00F00D9A"/>
    <w:rsid w:val="00F048D9"/>
    <w:rsid w:val="00F06375"/>
    <w:rsid w:val="00F07157"/>
    <w:rsid w:val="00F07946"/>
    <w:rsid w:val="00F07C0D"/>
    <w:rsid w:val="00F1014D"/>
    <w:rsid w:val="00F11697"/>
    <w:rsid w:val="00F137CE"/>
    <w:rsid w:val="00F15D22"/>
    <w:rsid w:val="00F161FA"/>
    <w:rsid w:val="00F175B1"/>
    <w:rsid w:val="00F2000D"/>
    <w:rsid w:val="00F201A7"/>
    <w:rsid w:val="00F20375"/>
    <w:rsid w:val="00F21005"/>
    <w:rsid w:val="00F21AB5"/>
    <w:rsid w:val="00F23691"/>
    <w:rsid w:val="00F23C56"/>
    <w:rsid w:val="00F24DD0"/>
    <w:rsid w:val="00F2799F"/>
    <w:rsid w:val="00F27C4B"/>
    <w:rsid w:val="00F30764"/>
    <w:rsid w:val="00F30BD3"/>
    <w:rsid w:val="00F31585"/>
    <w:rsid w:val="00F31E78"/>
    <w:rsid w:val="00F357B4"/>
    <w:rsid w:val="00F40961"/>
    <w:rsid w:val="00F4110A"/>
    <w:rsid w:val="00F4223B"/>
    <w:rsid w:val="00F43EAD"/>
    <w:rsid w:val="00F44C3A"/>
    <w:rsid w:val="00F455F3"/>
    <w:rsid w:val="00F472AA"/>
    <w:rsid w:val="00F5050E"/>
    <w:rsid w:val="00F52430"/>
    <w:rsid w:val="00F52BBD"/>
    <w:rsid w:val="00F5358B"/>
    <w:rsid w:val="00F565BD"/>
    <w:rsid w:val="00F60F8D"/>
    <w:rsid w:val="00F657DF"/>
    <w:rsid w:val="00F65D1D"/>
    <w:rsid w:val="00F65EFF"/>
    <w:rsid w:val="00F72668"/>
    <w:rsid w:val="00F7396F"/>
    <w:rsid w:val="00F76F1E"/>
    <w:rsid w:val="00F7705A"/>
    <w:rsid w:val="00F804C5"/>
    <w:rsid w:val="00F83E31"/>
    <w:rsid w:val="00F84A80"/>
    <w:rsid w:val="00F84CB3"/>
    <w:rsid w:val="00F85562"/>
    <w:rsid w:val="00F85F77"/>
    <w:rsid w:val="00F86C70"/>
    <w:rsid w:val="00F872AF"/>
    <w:rsid w:val="00F90613"/>
    <w:rsid w:val="00F970DE"/>
    <w:rsid w:val="00FA21E5"/>
    <w:rsid w:val="00FA4027"/>
    <w:rsid w:val="00FA65D8"/>
    <w:rsid w:val="00FA72B9"/>
    <w:rsid w:val="00FB02EA"/>
    <w:rsid w:val="00FB3696"/>
    <w:rsid w:val="00FB5AB9"/>
    <w:rsid w:val="00FB618E"/>
    <w:rsid w:val="00FB7447"/>
    <w:rsid w:val="00FB76C1"/>
    <w:rsid w:val="00FC02B4"/>
    <w:rsid w:val="00FC2938"/>
    <w:rsid w:val="00FC5E18"/>
    <w:rsid w:val="00FC5F59"/>
    <w:rsid w:val="00FD51D8"/>
    <w:rsid w:val="00FD6183"/>
    <w:rsid w:val="00FD746A"/>
    <w:rsid w:val="00FD753C"/>
    <w:rsid w:val="00FE2257"/>
    <w:rsid w:val="00FE410B"/>
    <w:rsid w:val="00FE4A00"/>
    <w:rsid w:val="00FE549B"/>
    <w:rsid w:val="00FE764B"/>
    <w:rsid w:val="00FF1C44"/>
    <w:rsid w:val="00FF3C31"/>
    <w:rsid w:val="00FF4439"/>
    <w:rsid w:val="00FF4D38"/>
    <w:rsid w:val="00FF6AE2"/>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3729">
      <o:colormru v:ext="edit" colors="#0096b2,#3c3c3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529D"/>
    <w:rPr>
      <w:sz w:val="24"/>
      <w:szCs w:val="24"/>
    </w:rPr>
  </w:style>
  <w:style w:type="paragraph" w:styleId="1">
    <w:name w:val="heading 1"/>
    <w:basedOn w:val="a"/>
    <w:next w:val="a"/>
    <w:link w:val="10"/>
    <w:uiPriority w:val="9"/>
    <w:qFormat/>
    <w:rsid w:val="00BF58D1"/>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BF58D1"/>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BF58D1"/>
    <w:pPr>
      <w:keepNext/>
      <w:spacing w:before="240" w:after="60"/>
      <w:outlineLvl w:val="2"/>
    </w:pPr>
    <w:rPr>
      <w:rFonts w:ascii="Cambria" w:hAnsi="Cambria"/>
      <w:b/>
      <w:bCs/>
      <w:sz w:val="26"/>
      <w:szCs w:val="26"/>
    </w:rPr>
  </w:style>
  <w:style w:type="paragraph" w:styleId="4">
    <w:name w:val="heading 4"/>
    <w:basedOn w:val="a"/>
    <w:next w:val="a"/>
    <w:link w:val="40"/>
    <w:uiPriority w:val="9"/>
    <w:semiHidden/>
    <w:unhideWhenUsed/>
    <w:qFormat/>
    <w:rsid w:val="00BF58D1"/>
    <w:pPr>
      <w:keepNext/>
      <w:spacing w:before="240" w:after="60"/>
      <w:outlineLvl w:val="3"/>
    </w:pPr>
    <w:rPr>
      <w:b/>
      <w:bCs/>
      <w:sz w:val="28"/>
      <w:szCs w:val="28"/>
    </w:rPr>
  </w:style>
  <w:style w:type="paragraph" w:styleId="5">
    <w:name w:val="heading 5"/>
    <w:basedOn w:val="a"/>
    <w:next w:val="a"/>
    <w:link w:val="50"/>
    <w:uiPriority w:val="9"/>
    <w:semiHidden/>
    <w:unhideWhenUsed/>
    <w:qFormat/>
    <w:rsid w:val="00BF58D1"/>
    <w:pPr>
      <w:spacing w:before="240" w:after="60"/>
      <w:outlineLvl w:val="4"/>
    </w:pPr>
    <w:rPr>
      <w:b/>
      <w:bCs/>
      <w:i/>
      <w:iCs/>
      <w:sz w:val="26"/>
      <w:szCs w:val="26"/>
    </w:rPr>
  </w:style>
  <w:style w:type="paragraph" w:styleId="6">
    <w:name w:val="heading 6"/>
    <w:basedOn w:val="a"/>
    <w:next w:val="a"/>
    <w:link w:val="60"/>
    <w:uiPriority w:val="9"/>
    <w:semiHidden/>
    <w:unhideWhenUsed/>
    <w:qFormat/>
    <w:rsid w:val="00BF58D1"/>
    <w:pPr>
      <w:spacing w:before="240" w:after="60"/>
      <w:outlineLvl w:val="5"/>
    </w:pPr>
    <w:rPr>
      <w:b/>
      <w:bCs/>
      <w:sz w:val="22"/>
      <w:szCs w:val="22"/>
    </w:rPr>
  </w:style>
  <w:style w:type="paragraph" w:styleId="7">
    <w:name w:val="heading 7"/>
    <w:basedOn w:val="a"/>
    <w:next w:val="a"/>
    <w:link w:val="70"/>
    <w:uiPriority w:val="9"/>
    <w:semiHidden/>
    <w:unhideWhenUsed/>
    <w:qFormat/>
    <w:rsid w:val="00BF58D1"/>
    <w:pPr>
      <w:spacing w:before="240" w:after="60"/>
      <w:outlineLvl w:val="6"/>
    </w:pPr>
  </w:style>
  <w:style w:type="paragraph" w:styleId="8">
    <w:name w:val="heading 8"/>
    <w:basedOn w:val="a"/>
    <w:next w:val="a"/>
    <w:link w:val="80"/>
    <w:uiPriority w:val="9"/>
    <w:semiHidden/>
    <w:unhideWhenUsed/>
    <w:qFormat/>
    <w:rsid w:val="00BF58D1"/>
    <w:pPr>
      <w:spacing w:before="240" w:after="60"/>
      <w:outlineLvl w:val="7"/>
    </w:pPr>
    <w:rPr>
      <w:i/>
      <w:iCs/>
    </w:rPr>
  </w:style>
  <w:style w:type="paragraph" w:styleId="9">
    <w:name w:val="heading 9"/>
    <w:basedOn w:val="a"/>
    <w:next w:val="a"/>
    <w:link w:val="90"/>
    <w:uiPriority w:val="9"/>
    <w:semiHidden/>
    <w:unhideWhenUsed/>
    <w:qFormat/>
    <w:rsid w:val="00BF58D1"/>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k02">
    <w:name w:val="k02"/>
    <w:rsid w:val="00800758"/>
    <w:pPr>
      <w:widowControl w:val="0"/>
      <w:tabs>
        <w:tab w:val="left" w:pos="960"/>
        <w:tab w:val="left" w:pos="1920"/>
        <w:tab w:val="left" w:pos="2880"/>
        <w:tab w:val="left" w:pos="3840"/>
        <w:tab w:val="left" w:pos="4800"/>
        <w:tab w:val="left" w:pos="5760"/>
      </w:tabs>
      <w:overflowPunct w:val="0"/>
      <w:autoSpaceDE w:val="0"/>
      <w:autoSpaceDN w:val="0"/>
      <w:snapToGrid w:val="0"/>
      <w:spacing w:line="420" w:lineRule="exact"/>
      <w:ind w:firstLineChars="200" w:firstLine="200"/>
      <w:jc w:val="both"/>
      <w:textAlignment w:val="center"/>
    </w:pPr>
    <w:rPr>
      <w:rFonts w:ascii="Times New Roman" w:eastAsia="標楷體" w:hAnsi="Times New Roman"/>
      <w:spacing w:val="4"/>
      <w:sz w:val="28"/>
      <w:szCs w:val="26"/>
    </w:rPr>
  </w:style>
  <w:style w:type="paragraph" w:customStyle="1" w:styleId="k40">
    <w:name w:val="k40"/>
    <w:link w:val="k400"/>
    <w:rsid w:val="0012343D"/>
    <w:pPr>
      <w:widowControl w:val="0"/>
      <w:overflowPunct w:val="0"/>
      <w:autoSpaceDE w:val="0"/>
      <w:autoSpaceDN w:val="0"/>
      <w:spacing w:line="420" w:lineRule="exact"/>
      <w:ind w:leftChars="520" w:left="520"/>
      <w:jc w:val="both"/>
      <w:textAlignment w:val="center"/>
    </w:pPr>
    <w:rPr>
      <w:rFonts w:eastAsia="標楷體"/>
      <w:spacing w:val="4"/>
      <w:sz w:val="28"/>
      <w:szCs w:val="22"/>
    </w:rPr>
  </w:style>
  <w:style w:type="paragraph" w:customStyle="1" w:styleId="k12">
    <w:name w:val="k12"/>
    <w:rsid w:val="00800758"/>
    <w:pPr>
      <w:widowControl w:val="0"/>
      <w:overflowPunct w:val="0"/>
      <w:autoSpaceDE w:val="0"/>
      <w:autoSpaceDN w:val="0"/>
      <w:spacing w:line="420" w:lineRule="exact"/>
      <w:ind w:leftChars="100" w:left="100" w:firstLineChars="210" w:firstLine="210"/>
      <w:jc w:val="both"/>
      <w:textAlignment w:val="center"/>
    </w:pPr>
    <w:rPr>
      <w:rFonts w:ascii="Times New Roman" w:eastAsia="標楷體" w:hAnsi="Times New Roman"/>
      <w:spacing w:val="4"/>
      <w:sz w:val="28"/>
      <w:szCs w:val="26"/>
    </w:rPr>
  </w:style>
  <w:style w:type="paragraph" w:customStyle="1" w:styleId="k22">
    <w:name w:val="k22"/>
    <w:link w:val="k220"/>
    <w:rsid w:val="00800758"/>
    <w:pPr>
      <w:widowControl w:val="0"/>
      <w:overflowPunct w:val="0"/>
      <w:autoSpaceDE w:val="0"/>
      <w:autoSpaceDN w:val="0"/>
      <w:spacing w:line="420" w:lineRule="exact"/>
      <w:ind w:leftChars="330" w:left="330" w:firstLineChars="200" w:firstLine="200"/>
      <w:jc w:val="both"/>
      <w:textAlignment w:val="center"/>
    </w:pPr>
    <w:rPr>
      <w:rFonts w:ascii="Times New Roman" w:eastAsia="標楷體" w:hAnsi="Times New Roman"/>
      <w:spacing w:val="4"/>
      <w:sz w:val="28"/>
      <w:szCs w:val="26"/>
    </w:rPr>
  </w:style>
  <w:style w:type="paragraph" w:customStyle="1" w:styleId="k32">
    <w:name w:val="k32"/>
    <w:rsid w:val="00894089"/>
    <w:pPr>
      <w:widowControl w:val="0"/>
      <w:overflowPunct w:val="0"/>
      <w:autoSpaceDE w:val="0"/>
      <w:autoSpaceDN w:val="0"/>
      <w:spacing w:line="420" w:lineRule="exact"/>
      <w:ind w:leftChars="450" w:left="450" w:firstLineChars="200" w:firstLine="200"/>
      <w:jc w:val="both"/>
      <w:textAlignment w:val="center"/>
    </w:pPr>
    <w:rPr>
      <w:rFonts w:ascii="Times New Roman" w:eastAsia="標楷體" w:hAnsi="Times New Roman"/>
      <w:spacing w:val="4"/>
      <w:sz w:val="28"/>
      <w:szCs w:val="22"/>
    </w:rPr>
  </w:style>
  <w:style w:type="paragraph" w:customStyle="1" w:styleId="k42">
    <w:name w:val="k42"/>
    <w:rsid w:val="00800758"/>
    <w:pPr>
      <w:widowControl w:val="0"/>
      <w:overflowPunct w:val="0"/>
      <w:autoSpaceDE w:val="0"/>
      <w:autoSpaceDN w:val="0"/>
      <w:spacing w:line="420" w:lineRule="exact"/>
      <w:ind w:leftChars="600" w:left="600" w:firstLineChars="190" w:firstLine="190"/>
      <w:jc w:val="both"/>
      <w:textAlignment w:val="center"/>
    </w:pPr>
    <w:rPr>
      <w:rFonts w:ascii="Times New Roman" w:eastAsia="標楷體" w:hAnsi="Times New Roman"/>
      <w:spacing w:val="4"/>
      <w:sz w:val="28"/>
      <w:szCs w:val="22"/>
    </w:rPr>
  </w:style>
  <w:style w:type="paragraph" w:customStyle="1" w:styleId="k52">
    <w:name w:val="k52"/>
    <w:rsid w:val="00800758"/>
    <w:pPr>
      <w:widowControl w:val="0"/>
      <w:overflowPunct w:val="0"/>
      <w:autoSpaceDE w:val="0"/>
      <w:autoSpaceDN w:val="0"/>
      <w:spacing w:line="420" w:lineRule="exact"/>
      <w:ind w:leftChars="700" w:left="700" w:firstLineChars="200" w:firstLine="200"/>
      <w:jc w:val="both"/>
      <w:textAlignment w:val="center"/>
    </w:pPr>
    <w:rPr>
      <w:rFonts w:eastAsia="標楷體"/>
      <w:iCs/>
      <w:spacing w:val="4"/>
      <w:sz w:val="28"/>
      <w:szCs w:val="22"/>
    </w:rPr>
  </w:style>
  <w:style w:type="paragraph" w:customStyle="1" w:styleId="k2a">
    <w:name w:val="k2a"/>
    <w:link w:val="k2a0"/>
    <w:rsid w:val="00003399"/>
    <w:pPr>
      <w:widowControl w:val="0"/>
      <w:tabs>
        <w:tab w:val="left" w:pos="960"/>
        <w:tab w:val="left" w:pos="1920"/>
        <w:tab w:val="left" w:pos="2880"/>
        <w:tab w:val="left" w:pos="3840"/>
        <w:tab w:val="left" w:pos="4800"/>
        <w:tab w:val="left" w:pos="5760"/>
      </w:tabs>
      <w:overflowPunct w:val="0"/>
      <w:autoSpaceDE w:val="0"/>
      <w:autoSpaceDN w:val="0"/>
      <w:spacing w:line="420" w:lineRule="exact"/>
      <w:ind w:leftChars="90" w:left="290" w:hangingChars="200" w:hanging="200"/>
      <w:jc w:val="both"/>
      <w:textAlignment w:val="center"/>
      <w:outlineLvl w:val="5"/>
    </w:pPr>
    <w:rPr>
      <w:rFonts w:ascii="Times New Roman" w:eastAsia="標楷體" w:hAnsi="Times New Roman"/>
      <w:spacing w:val="4"/>
      <w:sz w:val="28"/>
      <w:szCs w:val="22"/>
    </w:rPr>
  </w:style>
  <w:style w:type="paragraph" w:customStyle="1" w:styleId="k3a">
    <w:name w:val="k3a"/>
    <w:link w:val="k3a0"/>
    <w:rsid w:val="00003399"/>
    <w:pPr>
      <w:widowControl w:val="0"/>
      <w:tabs>
        <w:tab w:val="left" w:pos="960"/>
        <w:tab w:val="left" w:pos="1920"/>
        <w:tab w:val="left" w:pos="2880"/>
        <w:tab w:val="left" w:pos="3840"/>
        <w:tab w:val="left" w:pos="4800"/>
        <w:tab w:val="left" w:pos="5760"/>
      </w:tabs>
      <w:overflowPunct w:val="0"/>
      <w:autoSpaceDE w:val="0"/>
      <w:autoSpaceDN w:val="0"/>
      <w:spacing w:line="420" w:lineRule="exact"/>
      <w:ind w:leftChars="350" w:left="430" w:hangingChars="80" w:hanging="80"/>
      <w:jc w:val="both"/>
      <w:textAlignment w:val="center"/>
      <w:outlineLvl w:val="6"/>
    </w:pPr>
    <w:rPr>
      <w:rFonts w:ascii="Times New Roman" w:eastAsia="標楷體" w:hAnsi="Times New Roman"/>
      <w:spacing w:val="4"/>
      <w:sz w:val="28"/>
      <w:szCs w:val="26"/>
    </w:rPr>
  </w:style>
  <w:style w:type="paragraph" w:customStyle="1" w:styleId="k4a">
    <w:name w:val="k4a"/>
    <w:link w:val="k4a0"/>
    <w:rsid w:val="00F07157"/>
    <w:pPr>
      <w:widowControl w:val="0"/>
      <w:tabs>
        <w:tab w:val="left" w:pos="960"/>
        <w:tab w:val="left" w:pos="1920"/>
        <w:tab w:val="left" w:pos="2880"/>
        <w:tab w:val="left" w:pos="3840"/>
        <w:tab w:val="left" w:pos="4800"/>
        <w:tab w:val="left" w:pos="5760"/>
      </w:tabs>
      <w:overflowPunct w:val="0"/>
      <w:autoSpaceDE w:val="0"/>
      <w:autoSpaceDN w:val="0"/>
      <w:spacing w:line="420" w:lineRule="exact"/>
      <w:ind w:leftChars="420" w:left="420" w:hangingChars="150" w:hanging="102"/>
      <w:jc w:val="both"/>
      <w:textAlignment w:val="center"/>
      <w:outlineLvl w:val="7"/>
    </w:pPr>
    <w:rPr>
      <w:rFonts w:ascii="Times New Roman" w:eastAsia="標楷體" w:hAnsi="Times New Roman"/>
      <w:spacing w:val="4"/>
      <w:sz w:val="28"/>
      <w:szCs w:val="22"/>
    </w:rPr>
  </w:style>
  <w:style w:type="paragraph" w:customStyle="1" w:styleId="k5a">
    <w:name w:val="k5a"/>
    <w:rsid w:val="00894089"/>
    <w:pPr>
      <w:widowControl w:val="0"/>
      <w:overflowPunct w:val="0"/>
      <w:autoSpaceDE w:val="0"/>
      <w:autoSpaceDN w:val="0"/>
      <w:spacing w:line="420" w:lineRule="exact"/>
      <w:ind w:leftChars="600" w:left="600" w:hangingChars="100" w:hanging="102"/>
      <w:jc w:val="both"/>
      <w:textAlignment w:val="center"/>
      <w:outlineLvl w:val="8"/>
    </w:pPr>
    <w:rPr>
      <w:rFonts w:eastAsia="標楷體"/>
      <w:spacing w:val="4"/>
      <w:sz w:val="28"/>
      <w:szCs w:val="26"/>
    </w:rPr>
  </w:style>
  <w:style w:type="paragraph" w:customStyle="1" w:styleId="k1a">
    <w:name w:val="k1a"/>
    <w:link w:val="k1a0"/>
    <w:rsid w:val="00003399"/>
    <w:pPr>
      <w:widowControl w:val="0"/>
      <w:tabs>
        <w:tab w:val="left" w:pos="960"/>
        <w:tab w:val="left" w:pos="1920"/>
        <w:tab w:val="left" w:pos="2880"/>
        <w:tab w:val="left" w:pos="3840"/>
        <w:tab w:val="left" w:pos="4800"/>
        <w:tab w:val="left" w:pos="5760"/>
      </w:tabs>
      <w:overflowPunct w:val="0"/>
      <w:autoSpaceDE w:val="0"/>
      <w:autoSpaceDN w:val="0"/>
      <w:spacing w:beforeLines="50" w:afterLines="50" w:line="420" w:lineRule="exact"/>
      <w:ind w:left="80" w:hangingChars="80" w:hanging="80"/>
      <w:jc w:val="both"/>
      <w:textAlignment w:val="center"/>
      <w:outlineLvl w:val="4"/>
    </w:pPr>
    <w:rPr>
      <w:rFonts w:ascii="Times New Roman" w:eastAsia="標楷體" w:hAnsi="Times New Roman"/>
      <w:b/>
      <w:spacing w:val="4"/>
      <w:sz w:val="28"/>
      <w:szCs w:val="22"/>
    </w:rPr>
  </w:style>
  <w:style w:type="paragraph" w:styleId="a3">
    <w:name w:val="footer"/>
    <w:basedOn w:val="a"/>
    <w:rsid w:val="00BA78B6"/>
    <w:pPr>
      <w:tabs>
        <w:tab w:val="center" w:pos="4153"/>
        <w:tab w:val="right" w:pos="8306"/>
      </w:tabs>
    </w:pPr>
    <w:rPr>
      <w:sz w:val="20"/>
    </w:rPr>
  </w:style>
  <w:style w:type="character" w:customStyle="1" w:styleId="k400">
    <w:name w:val="k40 字元"/>
    <w:link w:val="k40"/>
    <w:rsid w:val="0012343D"/>
    <w:rPr>
      <w:rFonts w:eastAsia="標楷體"/>
      <w:spacing w:val="4"/>
      <w:sz w:val="28"/>
      <w:lang w:val="en-US" w:eastAsia="zh-TW" w:bidi="ar-SA"/>
    </w:rPr>
  </w:style>
  <w:style w:type="paragraph" w:customStyle="1" w:styleId="k00">
    <w:name w:val="k00"/>
    <w:rsid w:val="00D94CA1"/>
    <w:pPr>
      <w:widowControl w:val="0"/>
      <w:overflowPunct w:val="0"/>
      <w:autoSpaceDE w:val="0"/>
      <w:autoSpaceDN w:val="0"/>
      <w:spacing w:line="420" w:lineRule="exact"/>
      <w:jc w:val="both"/>
      <w:textAlignment w:val="center"/>
    </w:pPr>
    <w:rPr>
      <w:rFonts w:eastAsia="標楷體"/>
      <w:spacing w:val="4"/>
      <w:sz w:val="28"/>
      <w:szCs w:val="22"/>
    </w:rPr>
  </w:style>
  <w:style w:type="character" w:styleId="a4">
    <w:name w:val="page number"/>
    <w:rsid w:val="002F1521"/>
    <w:rPr>
      <w:rFonts w:ascii="Times New Roman" w:eastAsia="新細明體" w:hAnsi="Times New Roman"/>
      <w:i/>
      <w:sz w:val="24"/>
    </w:rPr>
  </w:style>
  <w:style w:type="paragraph" w:styleId="a5">
    <w:name w:val="header"/>
    <w:basedOn w:val="a"/>
    <w:rsid w:val="00BA78B6"/>
    <w:pPr>
      <w:tabs>
        <w:tab w:val="center" w:pos="4153"/>
        <w:tab w:val="right" w:pos="8306"/>
      </w:tabs>
    </w:pPr>
    <w:rPr>
      <w:sz w:val="20"/>
    </w:rPr>
  </w:style>
  <w:style w:type="paragraph" w:customStyle="1" w:styleId="k10">
    <w:name w:val="k10"/>
    <w:rsid w:val="00A34088"/>
    <w:pPr>
      <w:widowControl w:val="0"/>
      <w:overflowPunct w:val="0"/>
      <w:autoSpaceDE w:val="0"/>
      <w:autoSpaceDN w:val="0"/>
      <w:spacing w:line="420" w:lineRule="exact"/>
      <w:ind w:leftChars="100" w:left="100" w:rightChars="100" w:right="100"/>
      <w:jc w:val="both"/>
      <w:textAlignment w:val="center"/>
    </w:pPr>
    <w:rPr>
      <w:rFonts w:ascii="Times New Roman" w:eastAsia="標楷體" w:hAnsi="Times New Roman"/>
      <w:spacing w:val="4"/>
      <w:sz w:val="28"/>
      <w:szCs w:val="26"/>
    </w:rPr>
  </w:style>
  <w:style w:type="paragraph" w:customStyle="1" w:styleId="k20">
    <w:name w:val="k20"/>
    <w:rsid w:val="00C16086"/>
    <w:pPr>
      <w:widowControl w:val="0"/>
      <w:overflowPunct w:val="0"/>
      <w:autoSpaceDE w:val="0"/>
      <w:autoSpaceDN w:val="0"/>
      <w:spacing w:line="420" w:lineRule="exact"/>
      <w:ind w:leftChars="280" w:left="280"/>
      <w:jc w:val="both"/>
      <w:textAlignment w:val="center"/>
    </w:pPr>
    <w:rPr>
      <w:rFonts w:eastAsia="標楷體"/>
      <w:spacing w:val="4"/>
      <w:sz w:val="28"/>
      <w:szCs w:val="22"/>
    </w:rPr>
  </w:style>
  <w:style w:type="paragraph" w:customStyle="1" w:styleId="k30">
    <w:name w:val="k30"/>
    <w:rsid w:val="00D94CA1"/>
    <w:pPr>
      <w:widowControl w:val="0"/>
      <w:overflowPunct w:val="0"/>
      <w:autoSpaceDE w:val="0"/>
      <w:autoSpaceDN w:val="0"/>
      <w:spacing w:line="420" w:lineRule="exact"/>
      <w:ind w:leftChars="420" w:left="420"/>
      <w:jc w:val="both"/>
      <w:textAlignment w:val="center"/>
    </w:pPr>
    <w:rPr>
      <w:rFonts w:eastAsia="標楷體"/>
      <w:spacing w:val="4"/>
      <w:sz w:val="28"/>
      <w:szCs w:val="22"/>
    </w:rPr>
  </w:style>
  <w:style w:type="paragraph" w:customStyle="1" w:styleId="k50">
    <w:name w:val="k50"/>
    <w:rsid w:val="0012343D"/>
    <w:pPr>
      <w:widowControl w:val="0"/>
      <w:overflowPunct w:val="0"/>
      <w:autoSpaceDE w:val="0"/>
      <w:autoSpaceDN w:val="0"/>
      <w:spacing w:line="420" w:lineRule="exact"/>
      <w:ind w:leftChars="610" w:left="610"/>
      <w:jc w:val="both"/>
      <w:textAlignment w:val="center"/>
    </w:pPr>
    <w:rPr>
      <w:rFonts w:eastAsia="標楷體"/>
      <w:spacing w:val="4"/>
      <w:sz w:val="28"/>
      <w:szCs w:val="22"/>
    </w:rPr>
  </w:style>
  <w:style w:type="paragraph" w:customStyle="1" w:styleId="line">
    <w:name w:val="line"/>
    <w:rsid w:val="00725BBC"/>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pPr>
    <w:rPr>
      <w:rFonts w:eastAsia="標楷體"/>
      <w:spacing w:val="4"/>
      <w:sz w:val="28"/>
      <w:szCs w:val="28"/>
    </w:rPr>
  </w:style>
  <w:style w:type="paragraph" w:customStyle="1" w:styleId="k00t17">
    <w:name w:val="k00t17"/>
    <w:rsid w:val="00A5660B"/>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1"/>
    </w:pPr>
    <w:rPr>
      <w:rFonts w:eastAsia="標楷體"/>
      <w:b/>
      <w:spacing w:val="10"/>
      <w:sz w:val="34"/>
      <w:szCs w:val="36"/>
    </w:rPr>
  </w:style>
  <w:style w:type="paragraph" w:customStyle="1" w:styleId="k00t16">
    <w:name w:val="k00t16"/>
    <w:qFormat/>
    <w:rsid w:val="00BF58D1"/>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ascii="Times New Roman" w:eastAsia="標楷體" w:hAnsi="Times New Roman"/>
      <w:b/>
      <w:sz w:val="32"/>
      <w:szCs w:val="22"/>
    </w:rPr>
  </w:style>
  <w:style w:type="paragraph" w:customStyle="1" w:styleId="a6">
    <w:name w:val="圖表名稱"/>
    <w:link w:val="a7"/>
    <w:rsid w:val="00106D65"/>
    <w:pPr>
      <w:widowControl w:val="0"/>
      <w:overflowPunct w:val="0"/>
      <w:autoSpaceDE w:val="0"/>
      <w:autoSpaceDN w:val="0"/>
      <w:adjustRightInd w:val="0"/>
      <w:snapToGrid w:val="0"/>
      <w:spacing w:beforeLines="100" w:afterLines="100" w:line="280" w:lineRule="exact"/>
      <w:jc w:val="center"/>
      <w:textAlignment w:val="center"/>
    </w:pPr>
    <w:rPr>
      <w:rFonts w:ascii="Times New Roman" w:eastAsia="標楷體" w:hAnsi="Times New Roman"/>
      <w:b/>
      <w:sz w:val="26"/>
      <w:szCs w:val="22"/>
    </w:rPr>
  </w:style>
  <w:style w:type="paragraph" w:customStyle="1" w:styleId="k00t15">
    <w:name w:val="k00t15"/>
    <w:rsid w:val="00780DB6"/>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ascii="Times New Roman" w:eastAsia="標楷體" w:hAnsi="Times New Roman"/>
      <w:b/>
      <w:spacing w:val="10"/>
      <w:sz w:val="30"/>
      <w:szCs w:val="28"/>
    </w:rPr>
  </w:style>
  <w:style w:type="character" w:customStyle="1" w:styleId="k4a0">
    <w:name w:val="k4a 字元"/>
    <w:link w:val="k4a"/>
    <w:rsid w:val="00F07157"/>
    <w:rPr>
      <w:rFonts w:ascii="Times New Roman" w:eastAsia="標楷體" w:hAnsi="Times New Roman"/>
      <w:spacing w:val="4"/>
      <w:sz w:val="28"/>
    </w:rPr>
  </w:style>
  <w:style w:type="paragraph" w:customStyle="1" w:styleId="t12">
    <w:name w:val="t12新細明"/>
    <w:rsid w:val="00FA65D8"/>
    <w:pPr>
      <w:widowControl w:val="0"/>
      <w:overflowPunct w:val="0"/>
      <w:autoSpaceDE w:val="0"/>
      <w:autoSpaceDN w:val="0"/>
      <w:snapToGrid w:val="0"/>
      <w:spacing w:beforeLines="100" w:afterLines="50" w:line="360" w:lineRule="exact"/>
      <w:jc w:val="center"/>
      <w:textAlignment w:val="center"/>
    </w:pPr>
    <w:rPr>
      <w:rFonts w:ascii="新細明體" w:hAnsi="新細明體"/>
      <w:b/>
      <w:spacing w:val="10"/>
      <w:sz w:val="24"/>
      <w:szCs w:val="24"/>
    </w:rPr>
  </w:style>
  <w:style w:type="paragraph" w:customStyle="1" w:styleId="t11">
    <w:name w:val="t11新細明"/>
    <w:rsid w:val="00FA65D8"/>
    <w:pPr>
      <w:widowControl w:val="0"/>
      <w:overflowPunct w:val="0"/>
      <w:autoSpaceDE w:val="0"/>
      <w:autoSpaceDN w:val="0"/>
      <w:spacing w:line="360" w:lineRule="exact"/>
      <w:ind w:leftChars="30" w:left="30" w:rightChars="30" w:right="30" w:firstLineChars="200" w:firstLine="200"/>
      <w:jc w:val="both"/>
      <w:textAlignment w:val="center"/>
    </w:pPr>
    <w:rPr>
      <w:rFonts w:ascii="新細明體" w:hAnsi="新細明體"/>
      <w:bCs/>
      <w:spacing w:val="8"/>
      <w:sz w:val="22"/>
      <w:szCs w:val="22"/>
    </w:rPr>
  </w:style>
  <w:style w:type="paragraph" w:customStyle="1" w:styleId="a8">
    <w:name w:val="框內圖表資料來源"/>
    <w:rsid w:val="00367C79"/>
    <w:pPr>
      <w:widowControl w:val="0"/>
      <w:overflowPunct w:val="0"/>
      <w:autoSpaceDE w:val="0"/>
      <w:autoSpaceDN w:val="0"/>
      <w:spacing w:beforeLines="50" w:afterLines="50" w:line="400" w:lineRule="atLeast"/>
      <w:ind w:left="500" w:hangingChars="500" w:hanging="500"/>
      <w:jc w:val="both"/>
      <w:textAlignment w:val="center"/>
    </w:pPr>
    <w:rPr>
      <w:rFonts w:ascii="新細明體" w:hAnsi="新細明體"/>
      <w:color w:val="000000"/>
      <w:spacing w:val="-2"/>
      <w:sz w:val="22"/>
      <w:szCs w:val="22"/>
    </w:rPr>
  </w:style>
  <w:style w:type="paragraph" w:customStyle="1" w:styleId="a9">
    <w:name w:val="表格註"/>
    <w:rsid w:val="00106D65"/>
    <w:pPr>
      <w:widowControl w:val="0"/>
      <w:overflowPunct w:val="0"/>
      <w:autoSpaceDE w:val="0"/>
      <w:autoSpaceDN w:val="0"/>
      <w:spacing w:beforeLines="10" w:line="240" w:lineRule="exact"/>
      <w:ind w:leftChars="290" w:left="490" w:hangingChars="200" w:hanging="200"/>
      <w:jc w:val="both"/>
      <w:textAlignment w:val="center"/>
    </w:pPr>
    <w:rPr>
      <w:rFonts w:eastAsia="標楷體"/>
      <w:sz w:val="22"/>
      <w:szCs w:val="22"/>
    </w:rPr>
  </w:style>
  <w:style w:type="paragraph" w:customStyle="1" w:styleId="aa">
    <w:name w:val="表格資料來源"/>
    <w:rsid w:val="00106D65"/>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b">
    <w:name w:val="圖表資料來源"/>
    <w:rsid w:val="006C157D"/>
    <w:pPr>
      <w:widowControl w:val="0"/>
      <w:overflowPunct w:val="0"/>
      <w:autoSpaceDE w:val="0"/>
      <w:autoSpaceDN w:val="0"/>
      <w:spacing w:beforeLines="50" w:after="120" w:line="280" w:lineRule="exact"/>
      <w:ind w:leftChars="230" w:left="730" w:hangingChars="500" w:hanging="500"/>
      <w:jc w:val="both"/>
      <w:textAlignment w:val="center"/>
    </w:pPr>
    <w:rPr>
      <w:rFonts w:ascii="Times New Roman" w:eastAsia="標楷體" w:hAnsi="Times New Roman"/>
      <w:sz w:val="22"/>
      <w:szCs w:val="22"/>
    </w:rPr>
  </w:style>
  <w:style w:type="paragraph" w:customStyle="1" w:styleId="k1a0cm10505">
    <w:name w:val="樣式 k1a + 左:  0 cm 凸出:  1 字元 套用前:  0.5 列 套用後:  0.5 列"/>
    <w:basedOn w:val="k1a"/>
    <w:rsid w:val="005C612D"/>
    <w:pPr>
      <w:spacing w:before="120" w:after="120"/>
      <w:ind w:left="260" w:hanging="260"/>
    </w:pPr>
    <w:rPr>
      <w:rFonts w:cs="新細明體"/>
      <w:bCs/>
      <w:spacing w:val="0"/>
    </w:rPr>
  </w:style>
  <w:style w:type="table" w:styleId="ac">
    <w:name w:val="Table Grid"/>
    <w:basedOn w:val="a1"/>
    <w:rsid w:val="008C161E"/>
    <w:pPr>
      <w:widowControl w:val="0"/>
      <w:adjustRightInd w:val="0"/>
      <w:spacing w:line="36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2a0">
    <w:name w:val="k2a 字元"/>
    <w:link w:val="k2a"/>
    <w:rsid w:val="00003399"/>
    <w:rPr>
      <w:rFonts w:ascii="Times New Roman" w:eastAsia="標楷體" w:hAnsi="Times New Roman"/>
      <w:spacing w:val="4"/>
      <w:sz w:val="28"/>
      <w:szCs w:val="22"/>
    </w:rPr>
  </w:style>
  <w:style w:type="paragraph" w:customStyle="1" w:styleId="k00t14">
    <w:name w:val="k00t14"/>
    <w:rsid w:val="00780DB6"/>
    <w:pPr>
      <w:widowControl w:val="0"/>
      <w:overflowPunct w:val="0"/>
      <w:autoSpaceDE w:val="0"/>
      <w:autoSpaceDN w:val="0"/>
      <w:spacing w:line="400" w:lineRule="exact"/>
      <w:jc w:val="center"/>
      <w:textAlignment w:val="center"/>
      <w:outlineLvl w:val="3"/>
    </w:pPr>
    <w:rPr>
      <w:rFonts w:ascii="Times New Roman" w:eastAsia="標楷體" w:hAnsi="Times New Roman"/>
      <w:b/>
      <w:sz w:val="28"/>
      <w:szCs w:val="28"/>
    </w:rPr>
  </w:style>
  <w:style w:type="character" w:customStyle="1" w:styleId="k3a0">
    <w:name w:val="k3a 字元"/>
    <w:link w:val="k3a"/>
    <w:rsid w:val="00003399"/>
    <w:rPr>
      <w:rFonts w:ascii="Times New Roman" w:eastAsia="標楷體" w:hAnsi="Times New Roman"/>
      <w:spacing w:val="4"/>
      <w:sz w:val="28"/>
      <w:szCs w:val="26"/>
    </w:rPr>
  </w:style>
  <w:style w:type="character" w:customStyle="1" w:styleId="k1a0">
    <w:name w:val="k1a 字元"/>
    <w:link w:val="k1a"/>
    <w:rsid w:val="00003399"/>
    <w:rPr>
      <w:rFonts w:ascii="Times New Roman" w:eastAsia="標楷體" w:hAnsi="Times New Roman"/>
      <w:b/>
      <w:spacing w:val="4"/>
      <w:sz w:val="28"/>
      <w:szCs w:val="22"/>
    </w:rPr>
  </w:style>
  <w:style w:type="paragraph" w:customStyle="1" w:styleId="ad">
    <w:name w:val="字元 字元"/>
    <w:basedOn w:val="a"/>
    <w:semiHidden/>
    <w:rsid w:val="00A5660B"/>
    <w:pPr>
      <w:spacing w:after="160" w:line="240" w:lineRule="exact"/>
    </w:pPr>
    <w:rPr>
      <w:rFonts w:ascii="Verdana" w:eastAsia="Times New Roman" w:hAnsi="Verdana" w:cs="Mangal"/>
      <w:kern w:val="2"/>
      <w:sz w:val="20"/>
      <w:lang w:eastAsia="en-US" w:bidi="hi-IN"/>
    </w:rPr>
  </w:style>
  <w:style w:type="character" w:customStyle="1" w:styleId="k220">
    <w:name w:val="k22 字元"/>
    <w:link w:val="k22"/>
    <w:rsid w:val="00800758"/>
    <w:rPr>
      <w:rFonts w:ascii="Times New Roman" w:eastAsia="標楷體" w:hAnsi="Times New Roman"/>
      <w:spacing w:val="4"/>
      <w:sz w:val="28"/>
      <w:szCs w:val="26"/>
    </w:rPr>
  </w:style>
  <w:style w:type="character" w:customStyle="1" w:styleId="10">
    <w:name w:val="標題 1 字元"/>
    <w:link w:val="1"/>
    <w:uiPriority w:val="9"/>
    <w:rsid w:val="00BF58D1"/>
    <w:rPr>
      <w:rFonts w:ascii="Cambria" w:eastAsia="新細明體" w:hAnsi="Cambria"/>
      <w:b/>
      <w:bCs/>
      <w:kern w:val="32"/>
      <w:sz w:val="32"/>
      <w:szCs w:val="32"/>
    </w:rPr>
  </w:style>
  <w:style w:type="character" w:customStyle="1" w:styleId="20">
    <w:name w:val="標題 2 字元"/>
    <w:link w:val="2"/>
    <w:uiPriority w:val="9"/>
    <w:semiHidden/>
    <w:rsid w:val="00BF58D1"/>
    <w:rPr>
      <w:rFonts w:ascii="Cambria" w:eastAsia="新細明體" w:hAnsi="Cambria"/>
      <w:b/>
      <w:bCs/>
      <w:i/>
      <w:iCs/>
      <w:sz w:val="28"/>
      <w:szCs w:val="28"/>
    </w:rPr>
  </w:style>
  <w:style w:type="character" w:customStyle="1" w:styleId="30">
    <w:name w:val="標題 3 字元"/>
    <w:link w:val="3"/>
    <w:uiPriority w:val="9"/>
    <w:semiHidden/>
    <w:rsid w:val="00BF58D1"/>
    <w:rPr>
      <w:rFonts w:ascii="Cambria" w:eastAsia="新細明體" w:hAnsi="Cambria"/>
      <w:b/>
      <w:bCs/>
      <w:sz w:val="26"/>
      <w:szCs w:val="26"/>
    </w:rPr>
  </w:style>
  <w:style w:type="character" w:customStyle="1" w:styleId="40">
    <w:name w:val="標題 4 字元"/>
    <w:link w:val="4"/>
    <w:uiPriority w:val="9"/>
    <w:semiHidden/>
    <w:rsid w:val="00BF58D1"/>
    <w:rPr>
      <w:b/>
      <w:bCs/>
      <w:sz w:val="28"/>
      <w:szCs w:val="28"/>
    </w:rPr>
  </w:style>
  <w:style w:type="character" w:customStyle="1" w:styleId="50">
    <w:name w:val="標題 5 字元"/>
    <w:link w:val="5"/>
    <w:uiPriority w:val="9"/>
    <w:semiHidden/>
    <w:rsid w:val="00BF58D1"/>
    <w:rPr>
      <w:b/>
      <w:bCs/>
      <w:i/>
      <w:iCs/>
      <w:sz w:val="26"/>
      <w:szCs w:val="26"/>
    </w:rPr>
  </w:style>
  <w:style w:type="character" w:customStyle="1" w:styleId="60">
    <w:name w:val="標題 6 字元"/>
    <w:link w:val="6"/>
    <w:uiPriority w:val="9"/>
    <w:semiHidden/>
    <w:rsid w:val="00BF58D1"/>
    <w:rPr>
      <w:b/>
      <w:bCs/>
    </w:rPr>
  </w:style>
  <w:style w:type="character" w:customStyle="1" w:styleId="70">
    <w:name w:val="標題 7 字元"/>
    <w:link w:val="7"/>
    <w:uiPriority w:val="9"/>
    <w:semiHidden/>
    <w:rsid w:val="00BF58D1"/>
    <w:rPr>
      <w:sz w:val="24"/>
      <w:szCs w:val="24"/>
    </w:rPr>
  </w:style>
  <w:style w:type="character" w:customStyle="1" w:styleId="80">
    <w:name w:val="標題 8 字元"/>
    <w:link w:val="8"/>
    <w:uiPriority w:val="9"/>
    <w:semiHidden/>
    <w:rsid w:val="00BF58D1"/>
    <w:rPr>
      <w:i/>
      <w:iCs/>
      <w:sz w:val="24"/>
      <w:szCs w:val="24"/>
    </w:rPr>
  </w:style>
  <w:style w:type="character" w:customStyle="1" w:styleId="90">
    <w:name w:val="標題 9 字元"/>
    <w:link w:val="9"/>
    <w:uiPriority w:val="9"/>
    <w:semiHidden/>
    <w:rsid w:val="00BF58D1"/>
    <w:rPr>
      <w:rFonts w:ascii="Cambria" w:eastAsia="新細明體" w:hAnsi="Cambria"/>
    </w:rPr>
  </w:style>
  <w:style w:type="paragraph" w:styleId="ae">
    <w:name w:val="Title"/>
    <w:basedOn w:val="a"/>
    <w:next w:val="a"/>
    <w:link w:val="af"/>
    <w:uiPriority w:val="10"/>
    <w:qFormat/>
    <w:rsid w:val="00BF58D1"/>
    <w:pPr>
      <w:spacing w:before="240" w:after="60"/>
      <w:jc w:val="center"/>
      <w:outlineLvl w:val="0"/>
    </w:pPr>
    <w:rPr>
      <w:rFonts w:ascii="Cambria" w:hAnsi="Cambria"/>
      <w:b/>
      <w:bCs/>
      <w:kern w:val="28"/>
      <w:sz w:val="32"/>
      <w:szCs w:val="32"/>
    </w:rPr>
  </w:style>
  <w:style w:type="character" w:customStyle="1" w:styleId="af">
    <w:name w:val="標題 字元"/>
    <w:link w:val="ae"/>
    <w:uiPriority w:val="10"/>
    <w:rsid w:val="00BF58D1"/>
    <w:rPr>
      <w:rFonts w:ascii="Cambria" w:eastAsia="新細明體" w:hAnsi="Cambria"/>
      <w:b/>
      <w:bCs/>
      <w:kern w:val="28"/>
      <w:sz w:val="32"/>
      <w:szCs w:val="32"/>
    </w:rPr>
  </w:style>
  <w:style w:type="paragraph" w:styleId="af0">
    <w:name w:val="Subtitle"/>
    <w:basedOn w:val="a"/>
    <w:next w:val="a"/>
    <w:link w:val="af1"/>
    <w:uiPriority w:val="11"/>
    <w:qFormat/>
    <w:rsid w:val="00BF58D1"/>
    <w:pPr>
      <w:spacing w:after="60"/>
      <w:jc w:val="center"/>
      <w:outlineLvl w:val="1"/>
    </w:pPr>
    <w:rPr>
      <w:rFonts w:ascii="Cambria" w:hAnsi="Cambria"/>
    </w:rPr>
  </w:style>
  <w:style w:type="character" w:customStyle="1" w:styleId="af1">
    <w:name w:val="副標題 字元"/>
    <w:link w:val="af0"/>
    <w:uiPriority w:val="11"/>
    <w:rsid w:val="00BF58D1"/>
    <w:rPr>
      <w:rFonts w:ascii="Cambria" w:eastAsia="新細明體" w:hAnsi="Cambria"/>
      <w:sz w:val="24"/>
      <w:szCs w:val="24"/>
    </w:rPr>
  </w:style>
  <w:style w:type="character" w:styleId="af2">
    <w:name w:val="Strong"/>
    <w:uiPriority w:val="22"/>
    <w:qFormat/>
    <w:rsid w:val="00BF58D1"/>
    <w:rPr>
      <w:b/>
      <w:bCs/>
    </w:rPr>
  </w:style>
  <w:style w:type="character" w:styleId="af3">
    <w:name w:val="Emphasis"/>
    <w:uiPriority w:val="20"/>
    <w:qFormat/>
    <w:rsid w:val="00BF58D1"/>
    <w:rPr>
      <w:rFonts w:ascii="Calibri" w:hAnsi="Calibri"/>
      <w:b/>
      <w:i/>
      <w:iCs/>
    </w:rPr>
  </w:style>
  <w:style w:type="paragraph" w:styleId="af4">
    <w:name w:val="No Spacing"/>
    <w:basedOn w:val="a"/>
    <w:uiPriority w:val="1"/>
    <w:qFormat/>
    <w:rsid w:val="00BF58D1"/>
    <w:rPr>
      <w:szCs w:val="32"/>
    </w:rPr>
  </w:style>
  <w:style w:type="paragraph" w:styleId="af5">
    <w:name w:val="List Paragraph"/>
    <w:basedOn w:val="a"/>
    <w:link w:val="af6"/>
    <w:uiPriority w:val="34"/>
    <w:qFormat/>
    <w:rsid w:val="00BF58D1"/>
    <w:pPr>
      <w:ind w:left="720"/>
      <w:contextualSpacing/>
    </w:pPr>
  </w:style>
  <w:style w:type="paragraph" w:styleId="af7">
    <w:name w:val="Quote"/>
    <w:basedOn w:val="a"/>
    <w:next w:val="a"/>
    <w:link w:val="af8"/>
    <w:uiPriority w:val="29"/>
    <w:qFormat/>
    <w:rsid w:val="00BF58D1"/>
    <w:rPr>
      <w:i/>
    </w:rPr>
  </w:style>
  <w:style w:type="character" w:customStyle="1" w:styleId="af8">
    <w:name w:val="引文 字元"/>
    <w:link w:val="af7"/>
    <w:uiPriority w:val="29"/>
    <w:rsid w:val="00BF58D1"/>
    <w:rPr>
      <w:i/>
      <w:sz w:val="24"/>
      <w:szCs w:val="24"/>
    </w:rPr>
  </w:style>
  <w:style w:type="paragraph" w:styleId="af9">
    <w:name w:val="Intense Quote"/>
    <w:basedOn w:val="a"/>
    <w:next w:val="a"/>
    <w:link w:val="afa"/>
    <w:uiPriority w:val="30"/>
    <w:qFormat/>
    <w:rsid w:val="00BF58D1"/>
    <w:pPr>
      <w:ind w:left="720" w:right="720"/>
    </w:pPr>
    <w:rPr>
      <w:b/>
      <w:i/>
      <w:szCs w:val="22"/>
    </w:rPr>
  </w:style>
  <w:style w:type="character" w:customStyle="1" w:styleId="afa">
    <w:name w:val="鮮明引文 字元"/>
    <w:link w:val="af9"/>
    <w:uiPriority w:val="30"/>
    <w:rsid w:val="00BF58D1"/>
    <w:rPr>
      <w:b/>
      <w:i/>
      <w:sz w:val="24"/>
    </w:rPr>
  </w:style>
  <w:style w:type="character" w:styleId="afb">
    <w:name w:val="Subtle Emphasis"/>
    <w:uiPriority w:val="19"/>
    <w:qFormat/>
    <w:rsid w:val="00BF58D1"/>
    <w:rPr>
      <w:i/>
      <w:color w:val="5A5A5A"/>
    </w:rPr>
  </w:style>
  <w:style w:type="character" w:styleId="afc">
    <w:name w:val="Intense Emphasis"/>
    <w:uiPriority w:val="21"/>
    <w:qFormat/>
    <w:rsid w:val="00BF58D1"/>
    <w:rPr>
      <w:b/>
      <w:i/>
      <w:sz w:val="24"/>
      <w:szCs w:val="24"/>
      <w:u w:val="single"/>
    </w:rPr>
  </w:style>
  <w:style w:type="character" w:styleId="afd">
    <w:name w:val="Subtle Reference"/>
    <w:uiPriority w:val="31"/>
    <w:qFormat/>
    <w:rsid w:val="00BF58D1"/>
    <w:rPr>
      <w:sz w:val="24"/>
      <w:szCs w:val="24"/>
      <w:u w:val="single"/>
    </w:rPr>
  </w:style>
  <w:style w:type="character" w:styleId="afe">
    <w:name w:val="Intense Reference"/>
    <w:uiPriority w:val="32"/>
    <w:qFormat/>
    <w:rsid w:val="00BF58D1"/>
    <w:rPr>
      <w:b/>
      <w:sz w:val="24"/>
      <w:u w:val="single"/>
    </w:rPr>
  </w:style>
  <w:style w:type="character" w:styleId="aff">
    <w:name w:val="Book Title"/>
    <w:uiPriority w:val="33"/>
    <w:qFormat/>
    <w:rsid w:val="00BF58D1"/>
    <w:rPr>
      <w:rFonts w:ascii="Cambria" w:eastAsia="新細明體" w:hAnsi="Cambria"/>
      <w:b/>
      <w:i/>
      <w:sz w:val="24"/>
      <w:szCs w:val="24"/>
    </w:rPr>
  </w:style>
  <w:style w:type="paragraph" w:styleId="aff0">
    <w:name w:val="TOC Heading"/>
    <w:basedOn w:val="1"/>
    <w:next w:val="a"/>
    <w:uiPriority w:val="39"/>
    <w:semiHidden/>
    <w:unhideWhenUsed/>
    <w:qFormat/>
    <w:rsid w:val="00BF58D1"/>
    <w:pPr>
      <w:outlineLvl w:val="9"/>
    </w:pPr>
  </w:style>
  <w:style w:type="paragraph" w:styleId="aff1">
    <w:name w:val="Balloon Text"/>
    <w:basedOn w:val="a"/>
    <w:link w:val="aff2"/>
    <w:uiPriority w:val="99"/>
    <w:semiHidden/>
    <w:unhideWhenUsed/>
    <w:rsid w:val="00263CD0"/>
    <w:rPr>
      <w:rFonts w:ascii="Cambria" w:hAnsi="Cambria"/>
      <w:sz w:val="18"/>
      <w:szCs w:val="18"/>
    </w:rPr>
  </w:style>
  <w:style w:type="character" w:customStyle="1" w:styleId="aff2">
    <w:name w:val="註解方塊文字 字元"/>
    <w:link w:val="aff1"/>
    <w:uiPriority w:val="99"/>
    <w:semiHidden/>
    <w:rsid w:val="00263CD0"/>
    <w:rPr>
      <w:rFonts w:ascii="Cambria" w:eastAsia="新細明體" w:hAnsi="Cambria" w:cs="Times New Roman"/>
      <w:sz w:val="18"/>
      <w:szCs w:val="18"/>
    </w:rPr>
  </w:style>
  <w:style w:type="paragraph" w:styleId="aff3">
    <w:name w:val="footnote text"/>
    <w:basedOn w:val="a"/>
    <w:link w:val="aff4"/>
    <w:semiHidden/>
    <w:unhideWhenUsed/>
    <w:rsid w:val="008C507C"/>
    <w:pPr>
      <w:snapToGrid w:val="0"/>
    </w:pPr>
    <w:rPr>
      <w:sz w:val="20"/>
      <w:szCs w:val="20"/>
    </w:rPr>
  </w:style>
  <w:style w:type="character" w:customStyle="1" w:styleId="aff4">
    <w:name w:val="註腳文字 字元"/>
    <w:basedOn w:val="a0"/>
    <w:link w:val="aff3"/>
    <w:semiHidden/>
    <w:rsid w:val="008C507C"/>
  </w:style>
  <w:style w:type="character" w:styleId="aff5">
    <w:name w:val="footnote reference"/>
    <w:unhideWhenUsed/>
    <w:rsid w:val="008C507C"/>
    <w:rPr>
      <w:vertAlign w:val="superscript"/>
    </w:rPr>
  </w:style>
  <w:style w:type="paragraph" w:customStyle="1" w:styleId="aff6">
    <w:name w:val="圖表註"/>
    <w:qFormat/>
    <w:rsid w:val="008C507C"/>
    <w:pPr>
      <w:spacing w:before="120"/>
      <w:ind w:left="1219"/>
    </w:pPr>
    <w:rPr>
      <w:rFonts w:ascii="Times New Roman" w:eastAsia="標楷體" w:hAnsi="Times New Roman"/>
      <w:sz w:val="22"/>
      <w:szCs w:val="22"/>
    </w:rPr>
  </w:style>
  <w:style w:type="paragraph" w:customStyle="1" w:styleId="aff7">
    <w:name w:val="框內圖表名稱"/>
    <w:qFormat/>
    <w:rsid w:val="00FA65D8"/>
    <w:pPr>
      <w:spacing w:before="120" w:after="120"/>
      <w:ind w:left="981" w:hanging="981"/>
      <w:jc w:val="center"/>
    </w:pPr>
    <w:rPr>
      <w:rFonts w:ascii="新細明體" w:hAnsi="新細明體"/>
      <w:b/>
      <w:color w:val="000000"/>
      <w:spacing w:val="-2"/>
      <w:sz w:val="22"/>
    </w:rPr>
  </w:style>
  <w:style w:type="character" w:customStyle="1" w:styleId="a7">
    <w:name w:val="圖表名稱 字元"/>
    <w:link w:val="a6"/>
    <w:rsid w:val="00096B5E"/>
    <w:rPr>
      <w:rFonts w:ascii="Times New Roman" w:eastAsia="標楷體" w:hAnsi="Times New Roman"/>
      <w:b/>
      <w:sz w:val="26"/>
      <w:szCs w:val="22"/>
    </w:rPr>
  </w:style>
  <w:style w:type="paragraph" w:styleId="Web">
    <w:name w:val="Normal (Web)"/>
    <w:basedOn w:val="a"/>
    <w:uiPriority w:val="99"/>
    <w:unhideWhenUsed/>
    <w:rsid w:val="008D7A1A"/>
    <w:pPr>
      <w:spacing w:before="100" w:beforeAutospacing="1" w:after="100" w:afterAutospacing="1"/>
    </w:pPr>
    <w:rPr>
      <w:rFonts w:ascii="新細明體" w:hAnsi="新細明體" w:cs="新細明體"/>
    </w:rPr>
  </w:style>
  <w:style w:type="character" w:customStyle="1" w:styleId="normalchar1">
    <w:name w:val="normal__char1"/>
    <w:basedOn w:val="a0"/>
    <w:rsid w:val="008D7A1A"/>
    <w:rPr>
      <w:rFonts w:ascii="Calibri" w:hAnsi="Calibri" w:hint="default"/>
      <w:sz w:val="24"/>
      <w:szCs w:val="24"/>
    </w:rPr>
  </w:style>
  <w:style w:type="character" w:customStyle="1" w:styleId="af6">
    <w:name w:val="清單段落 字元"/>
    <w:basedOn w:val="a0"/>
    <w:link w:val="af5"/>
    <w:uiPriority w:val="34"/>
    <w:rsid w:val="008D7A1A"/>
    <w:rPr>
      <w:sz w:val="24"/>
      <w:szCs w:val="24"/>
    </w:rPr>
  </w:style>
  <w:style w:type="paragraph" w:customStyle="1" w:styleId="21">
    <w:name w:val="內文(一、標題2)"/>
    <w:aliases w:val="(alt+2)"/>
    <w:basedOn w:val="a"/>
    <w:rsid w:val="008D7A1A"/>
    <w:pPr>
      <w:widowControl w:val="0"/>
      <w:spacing w:line="500" w:lineRule="exact"/>
      <w:ind w:leftChars="300" w:left="300"/>
    </w:pPr>
    <w:rPr>
      <w:rFonts w:ascii="Times New Roman" w:eastAsia="標楷體" w:hAnsi="Times New Roman"/>
      <w:bCs/>
      <w:kern w:val="2"/>
      <w:sz w:val="28"/>
      <w:szCs w:val="28"/>
    </w:rPr>
  </w:style>
  <w:style w:type="paragraph" w:customStyle="1" w:styleId="Standard">
    <w:name w:val="Standard"/>
    <w:rsid w:val="00552799"/>
    <w:pPr>
      <w:suppressAutoHyphens/>
      <w:autoSpaceDN w:val="0"/>
      <w:textAlignment w:val="baseline"/>
    </w:pPr>
    <w:rPr>
      <w:color w:val="00000A"/>
      <w:kern w:val="3"/>
      <w:sz w:val="24"/>
      <w:szCs w:val="24"/>
    </w:rPr>
  </w:style>
  <w:style w:type="paragraph" w:customStyle="1" w:styleId="Footnote">
    <w:name w:val="Footnote"/>
    <w:basedOn w:val="Standard"/>
    <w:rsid w:val="00552799"/>
  </w:style>
  <w:style w:type="paragraph" w:customStyle="1" w:styleId="11">
    <w:name w:val="清單段落1"/>
    <w:basedOn w:val="a"/>
    <w:rsid w:val="00543E0D"/>
    <w:pPr>
      <w:widowControl w:val="0"/>
      <w:suppressAutoHyphens/>
      <w:autoSpaceDN w:val="0"/>
      <w:ind w:left="480"/>
      <w:textAlignment w:val="baseline"/>
    </w:pPr>
    <w:rPr>
      <w:color w:val="00000A"/>
      <w:kern w:val="3"/>
      <w:szCs w:val="22"/>
    </w:rPr>
  </w:style>
  <w:style w:type="character" w:styleId="aff8">
    <w:name w:val="Hyperlink"/>
    <w:uiPriority w:val="99"/>
    <w:unhideWhenUsed/>
    <w:rsid w:val="00C14A91"/>
    <w:rPr>
      <w:rFonts w:ascii="Times New Roman" w:hAnsi="Times New Roman" w:cs="Times New Roman" w:hint="default"/>
      <w:color w:val="0000FF"/>
      <w:u w:val="single"/>
    </w:rPr>
  </w:style>
  <w:style w:type="paragraph" w:customStyle="1" w:styleId="Default">
    <w:name w:val="Default"/>
    <w:rsid w:val="0013514B"/>
    <w:pPr>
      <w:widowControl w:val="0"/>
      <w:autoSpaceDE w:val="0"/>
      <w:autoSpaceDN w:val="0"/>
      <w:adjustRightInd w:val="0"/>
    </w:pPr>
    <w:rPr>
      <w:rFonts w:ascii="標楷體" w:eastAsia="標楷體" w:cs="標楷體"/>
      <w:color w:val="000000"/>
      <w:sz w:val="24"/>
      <w:szCs w:val="24"/>
    </w:rPr>
  </w:style>
  <w:style w:type="character" w:styleId="aff9">
    <w:name w:val="annotation reference"/>
    <w:basedOn w:val="a0"/>
    <w:uiPriority w:val="99"/>
    <w:semiHidden/>
    <w:unhideWhenUsed/>
    <w:rsid w:val="003837CA"/>
    <w:rPr>
      <w:sz w:val="18"/>
      <w:szCs w:val="18"/>
    </w:rPr>
  </w:style>
  <w:style w:type="paragraph" w:styleId="affa">
    <w:name w:val="annotation text"/>
    <w:basedOn w:val="a"/>
    <w:link w:val="affb"/>
    <w:uiPriority w:val="99"/>
    <w:semiHidden/>
    <w:unhideWhenUsed/>
    <w:rsid w:val="003837CA"/>
  </w:style>
  <w:style w:type="character" w:customStyle="1" w:styleId="affb">
    <w:name w:val="註解文字 字元"/>
    <w:basedOn w:val="a0"/>
    <w:link w:val="affa"/>
    <w:uiPriority w:val="99"/>
    <w:semiHidden/>
    <w:rsid w:val="003837CA"/>
    <w:rPr>
      <w:sz w:val="24"/>
      <w:szCs w:val="24"/>
    </w:rPr>
  </w:style>
  <w:style w:type="paragraph" w:styleId="affc">
    <w:name w:val="annotation subject"/>
    <w:basedOn w:val="affa"/>
    <w:next w:val="affa"/>
    <w:link w:val="affd"/>
    <w:uiPriority w:val="99"/>
    <w:semiHidden/>
    <w:unhideWhenUsed/>
    <w:rsid w:val="003837CA"/>
    <w:rPr>
      <w:b/>
      <w:bCs/>
    </w:rPr>
  </w:style>
  <w:style w:type="character" w:customStyle="1" w:styleId="affd">
    <w:name w:val="註解主旨 字元"/>
    <w:basedOn w:val="affb"/>
    <w:link w:val="affc"/>
    <w:uiPriority w:val="99"/>
    <w:semiHidden/>
    <w:rsid w:val="003837CA"/>
    <w:rPr>
      <w:b/>
      <w:bCs/>
      <w:sz w:val="24"/>
      <w:szCs w:val="24"/>
    </w:rPr>
  </w:style>
  <w:style w:type="paragraph" w:styleId="affe">
    <w:name w:val="Revision"/>
    <w:hidden/>
    <w:uiPriority w:val="99"/>
    <w:semiHidden/>
    <w:rsid w:val="00D72155"/>
    <w:rPr>
      <w:sz w:val="24"/>
      <w:szCs w:val="24"/>
    </w:rPr>
  </w:style>
  <w:style w:type="paragraph" w:styleId="afff">
    <w:name w:val="caption"/>
    <w:basedOn w:val="a"/>
    <w:next w:val="a"/>
    <w:uiPriority w:val="35"/>
    <w:unhideWhenUsed/>
    <w:rsid w:val="00F15D22"/>
    <w:rPr>
      <w:sz w:val="20"/>
      <w:szCs w:val="20"/>
    </w:rPr>
  </w:style>
  <w:style w:type="paragraph" w:customStyle="1" w:styleId="Textbody">
    <w:name w:val="Text body"/>
    <w:rsid w:val="00CE1A84"/>
    <w:pPr>
      <w:suppressAutoHyphens/>
      <w:autoSpaceDN w:val="0"/>
      <w:textAlignment w:val="baseline"/>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529D"/>
    <w:rPr>
      <w:sz w:val="24"/>
      <w:szCs w:val="24"/>
    </w:rPr>
  </w:style>
  <w:style w:type="paragraph" w:styleId="1">
    <w:name w:val="heading 1"/>
    <w:basedOn w:val="a"/>
    <w:next w:val="a"/>
    <w:link w:val="10"/>
    <w:uiPriority w:val="9"/>
    <w:qFormat/>
    <w:rsid w:val="00BF58D1"/>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BF58D1"/>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BF58D1"/>
    <w:pPr>
      <w:keepNext/>
      <w:spacing w:before="240" w:after="60"/>
      <w:outlineLvl w:val="2"/>
    </w:pPr>
    <w:rPr>
      <w:rFonts w:ascii="Cambria" w:hAnsi="Cambria"/>
      <w:b/>
      <w:bCs/>
      <w:sz w:val="26"/>
      <w:szCs w:val="26"/>
    </w:rPr>
  </w:style>
  <w:style w:type="paragraph" w:styleId="4">
    <w:name w:val="heading 4"/>
    <w:basedOn w:val="a"/>
    <w:next w:val="a"/>
    <w:link w:val="40"/>
    <w:uiPriority w:val="9"/>
    <w:semiHidden/>
    <w:unhideWhenUsed/>
    <w:qFormat/>
    <w:rsid w:val="00BF58D1"/>
    <w:pPr>
      <w:keepNext/>
      <w:spacing w:before="240" w:after="60"/>
      <w:outlineLvl w:val="3"/>
    </w:pPr>
    <w:rPr>
      <w:b/>
      <w:bCs/>
      <w:sz w:val="28"/>
      <w:szCs w:val="28"/>
    </w:rPr>
  </w:style>
  <w:style w:type="paragraph" w:styleId="5">
    <w:name w:val="heading 5"/>
    <w:basedOn w:val="a"/>
    <w:next w:val="a"/>
    <w:link w:val="50"/>
    <w:uiPriority w:val="9"/>
    <w:semiHidden/>
    <w:unhideWhenUsed/>
    <w:qFormat/>
    <w:rsid w:val="00BF58D1"/>
    <w:pPr>
      <w:spacing w:before="240" w:after="60"/>
      <w:outlineLvl w:val="4"/>
    </w:pPr>
    <w:rPr>
      <w:b/>
      <w:bCs/>
      <w:i/>
      <w:iCs/>
      <w:sz w:val="26"/>
      <w:szCs w:val="26"/>
    </w:rPr>
  </w:style>
  <w:style w:type="paragraph" w:styleId="6">
    <w:name w:val="heading 6"/>
    <w:basedOn w:val="a"/>
    <w:next w:val="a"/>
    <w:link w:val="60"/>
    <w:uiPriority w:val="9"/>
    <w:semiHidden/>
    <w:unhideWhenUsed/>
    <w:qFormat/>
    <w:rsid w:val="00BF58D1"/>
    <w:pPr>
      <w:spacing w:before="240" w:after="60"/>
      <w:outlineLvl w:val="5"/>
    </w:pPr>
    <w:rPr>
      <w:b/>
      <w:bCs/>
      <w:sz w:val="22"/>
      <w:szCs w:val="22"/>
    </w:rPr>
  </w:style>
  <w:style w:type="paragraph" w:styleId="7">
    <w:name w:val="heading 7"/>
    <w:basedOn w:val="a"/>
    <w:next w:val="a"/>
    <w:link w:val="70"/>
    <w:uiPriority w:val="9"/>
    <w:semiHidden/>
    <w:unhideWhenUsed/>
    <w:qFormat/>
    <w:rsid w:val="00BF58D1"/>
    <w:pPr>
      <w:spacing w:before="240" w:after="60"/>
      <w:outlineLvl w:val="6"/>
    </w:pPr>
  </w:style>
  <w:style w:type="paragraph" w:styleId="8">
    <w:name w:val="heading 8"/>
    <w:basedOn w:val="a"/>
    <w:next w:val="a"/>
    <w:link w:val="80"/>
    <w:uiPriority w:val="9"/>
    <w:semiHidden/>
    <w:unhideWhenUsed/>
    <w:qFormat/>
    <w:rsid w:val="00BF58D1"/>
    <w:pPr>
      <w:spacing w:before="240" w:after="60"/>
      <w:outlineLvl w:val="7"/>
    </w:pPr>
    <w:rPr>
      <w:i/>
      <w:iCs/>
    </w:rPr>
  </w:style>
  <w:style w:type="paragraph" w:styleId="9">
    <w:name w:val="heading 9"/>
    <w:basedOn w:val="a"/>
    <w:next w:val="a"/>
    <w:link w:val="90"/>
    <w:uiPriority w:val="9"/>
    <w:semiHidden/>
    <w:unhideWhenUsed/>
    <w:qFormat/>
    <w:rsid w:val="00BF58D1"/>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k02">
    <w:name w:val="k02"/>
    <w:rsid w:val="00800758"/>
    <w:pPr>
      <w:widowControl w:val="0"/>
      <w:tabs>
        <w:tab w:val="left" w:pos="960"/>
        <w:tab w:val="left" w:pos="1920"/>
        <w:tab w:val="left" w:pos="2880"/>
        <w:tab w:val="left" w:pos="3840"/>
        <w:tab w:val="left" w:pos="4800"/>
        <w:tab w:val="left" w:pos="5760"/>
      </w:tabs>
      <w:overflowPunct w:val="0"/>
      <w:autoSpaceDE w:val="0"/>
      <w:autoSpaceDN w:val="0"/>
      <w:snapToGrid w:val="0"/>
      <w:spacing w:line="420" w:lineRule="exact"/>
      <w:ind w:firstLineChars="200" w:firstLine="200"/>
      <w:jc w:val="both"/>
      <w:textAlignment w:val="center"/>
    </w:pPr>
    <w:rPr>
      <w:rFonts w:ascii="Times New Roman" w:eastAsia="標楷體" w:hAnsi="Times New Roman"/>
      <w:spacing w:val="4"/>
      <w:sz w:val="28"/>
      <w:szCs w:val="26"/>
    </w:rPr>
  </w:style>
  <w:style w:type="paragraph" w:customStyle="1" w:styleId="k40">
    <w:name w:val="k40"/>
    <w:link w:val="k400"/>
    <w:rsid w:val="0012343D"/>
    <w:pPr>
      <w:widowControl w:val="0"/>
      <w:overflowPunct w:val="0"/>
      <w:autoSpaceDE w:val="0"/>
      <w:autoSpaceDN w:val="0"/>
      <w:spacing w:line="420" w:lineRule="exact"/>
      <w:ind w:leftChars="520" w:left="520"/>
      <w:jc w:val="both"/>
      <w:textAlignment w:val="center"/>
    </w:pPr>
    <w:rPr>
      <w:rFonts w:eastAsia="標楷體"/>
      <w:spacing w:val="4"/>
      <w:sz w:val="28"/>
      <w:szCs w:val="22"/>
    </w:rPr>
  </w:style>
  <w:style w:type="paragraph" w:customStyle="1" w:styleId="k12">
    <w:name w:val="k12"/>
    <w:rsid w:val="00800758"/>
    <w:pPr>
      <w:widowControl w:val="0"/>
      <w:overflowPunct w:val="0"/>
      <w:autoSpaceDE w:val="0"/>
      <w:autoSpaceDN w:val="0"/>
      <w:spacing w:line="420" w:lineRule="exact"/>
      <w:ind w:leftChars="100" w:left="100" w:firstLineChars="210" w:firstLine="210"/>
      <w:jc w:val="both"/>
      <w:textAlignment w:val="center"/>
    </w:pPr>
    <w:rPr>
      <w:rFonts w:ascii="Times New Roman" w:eastAsia="標楷體" w:hAnsi="Times New Roman"/>
      <w:spacing w:val="4"/>
      <w:sz w:val="28"/>
      <w:szCs w:val="26"/>
    </w:rPr>
  </w:style>
  <w:style w:type="paragraph" w:customStyle="1" w:styleId="k22">
    <w:name w:val="k22"/>
    <w:link w:val="k220"/>
    <w:rsid w:val="00800758"/>
    <w:pPr>
      <w:widowControl w:val="0"/>
      <w:overflowPunct w:val="0"/>
      <w:autoSpaceDE w:val="0"/>
      <w:autoSpaceDN w:val="0"/>
      <w:spacing w:line="420" w:lineRule="exact"/>
      <w:ind w:leftChars="330" w:left="330" w:firstLineChars="200" w:firstLine="200"/>
      <w:jc w:val="both"/>
      <w:textAlignment w:val="center"/>
    </w:pPr>
    <w:rPr>
      <w:rFonts w:ascii="Times New Roman" w:eastAsia="標楷體" w:hAnsi="Times New Roman"/>
      <w:spacing w:val="4"/>
      <w:sz w:val="28"/>
      <w:szCs w:val="26"/>
    </w:rPr>
  </w:style>
  <w:style w:type="paragraph" w:customStyle="1" w:styleId="k32">
    <w:name w:val="k32"/>
    <w:rsid w:val="00894089"/>
    <w:pPr>
      <w:widowControl w:val="0"/>
      <w:overflowPunct w:val="0"/>
      <w:autoSpaceDE w:val="0"/>
      <w:autoSpaceDN w:val="0"/>
      <w:spacing w:line="420" w:lineRule="exact"/>
      <w:ind w:leftChars="450" w:left="450" w:firstLineChars="200" w:firstLine="200"/>
      <w:jc w:val="both"/>
      <w:textAlignment w:val="center"/>
    </w:pPr>
    <w:rPr>
      <w:rFonts w:ascii="Times New Roman" w:eastAsia="標楷體" w:hAnsi="Times New Roman"/>
      <w:spacing w:val="4"/>
      <w:sz w:val="28"/>
      <w:szCs w:val="22"/>
    </w:rPr>
  </w:style>
  <w:style w:type="paragraph" w:customStyle="1" w:styleId="k42">
    <w:name w:val="k42"/>
    <w:rsid w:val="00800758"/>
    <w:pPr>
      <w:widowControl w:val="0"/>
      <w:overflowPunct w:val="0"/>
      <w:autoSpaceDE w:val="0"/>
      <w:autoSpaceDN w:val="0"/>
      <w:spacing w:line="420" w:lineRule="exact"/>
      <w:ind w:leftChars="600" w:left="600" w:firstLineChars="190" w:firstLine="190"/>
      <w:jc w:val="both"/>
      <w:textAlignment w:val="center"/>
    </w:pPr>
    <w:rPr>
      <w:rFonts w:ascii="Times New Roman" w:eastAsia="標楷體" w:hAnsi="Times New Roman"/>
      <w:spacing w:val="4"/>
      <w:sz w:val="28"/>
      <w:szCs w:val="22"/>
    </w:rPr>
  </w:style>
  <w:style w:type="paragraph" w:customStyle="1" w:styleId="k52">
    <w:name w:val="k52"/>
    <w:rsid w:val="00800758"/>
    <w:pPr>
      <w:widowControl w:val="0"/>
      <w:overflowPunct w:val="0"/>
      <w:autoSpaceDE w:val="0"/>
      <w:autoSpaceDN w:val="0"/>
      <w:spacing w:line="420" w:lineRule="exact"/>
      <w:ind w:leftChars="700" w:left="700" w:firstLineChars="200" w:firstLine="200"/>
      <w:jc w:val="both"/>
      <w:textAlignment w:val="center"/>
    </w:pPr>
    <w:rPr>
      <w:rFonts w:eastAsia="標楷體"/>
      <w:iCs/>
      <w:spacing w:val="4"/>
      <w:sz w:val="28"/>
      <w:szCs w:val="22"/>
    </w:rPr>
  </w:style>
  <w:style w:type="paragraph" w:customStyle="1" w:styleId="k2a">
    <w:name w:val="k2a"/>
    <w:link w:val="k2a0"/>
    <w:rsid w:val="00003399"/>
    <w:pPr>
      <w:widowControl w:val="0"/>
      <w:tabs>
        <w:tab w:val="left" w:pos="960"/>
        <w:tab w:val="left" w:pos="1920"/>
        <w:tab w:val="left" w:pos="2880"/>
        <w:tab w:val="left" w:pos="3840"/>
        <w:tab w:val="left" w:pos="4800"/>
        <w:tab w:val="left" w:pos="5760"/>
      </w:tabs>
      <w:overflowPunct w:val="0"/>
      <w:autoSpaceDE w:val="0"/>
      <w:autoSpaceDN w:val="0"/>
      <w:spacing w:line="420" w:lineRule="exact"/>
      <w:ind w:leftChars="90" w:left="290" w:hangingChars="200" w:hanging="200"/>
      <w:jc w:val="both"/>
      <w:textAlignment w:val="center"/>
      <w:outlineLvl w:val="5"/>
    </w:pPr>
    <w:rPr>
      <w:rFonts w:ascii="Times New Roman" w:eastAsia="標楷體" w:hAnsi="Times New Roman"/>
      <w:spacing w:val="4"/>
      <w:sz w:val="28"/>
      <w:szCs w:val="22"/>
    </w:rPr>
  </w:style>
  <w:style w:type="paragraph" w:customStyle="1" w:styleId="k3a">
    <w:name w:val="k3a"/>
    <w:link w:val="k3a0"/>
    <w:rsid w:val="00003399"/>
    <w:pPr>
      <w:widowControl w:val="0"/>
      <w:tabs>
        <w:tab w:val="left" w:pos="960"/>
        <w:tab w:val="left" w:pos="1920"/>
        <w:tab w:val="left" w:pos="2880"/>
        <w:tab w:val="left" w:pos="3840"/>
        <w:tab w:val="left" w:pos="4800"/>
        <w:tab w:val="left" w:pos="5760"/>
      </w:tabs>
      <w:overflowPunct w:val="0"/>
      <w:autoSpaceDE w:val="0"/>
      <w:autoSpaceDN w:val="0"/>
      <w:spacing w:line="420" w:lineRule="exact"/>
      <w:ind w:leftChars="350" w:left="430" w:hangingChars="80" w:hanging="80"/>
      <w:jc w:val="both"/>
      <w:textAlignment w:val="center"/>
      <w:outlineLvl w:val="6"/>
    </w:pPr>
    <w:rPr>
      <w:rFonts w:ascii="Times New Roman" w:eastAsia="標楷體" w:hAnsi="Times New Roman"/>
      <w:spacing w:val="4"/>
      <w:sz w:val="28"/>
      <w:szCs w:val="26"/>
    </w:rPr>
  </w:style>
  <w:style w:type="paragraph" w:customStyle="1" w:styleId="k4a">
    <w:name w:val="k4a"/>
    <w:link w:val="k4a0"/>
    <w:rsid w:val="00F07157"/>
    <w:pPr>
      <w:widowControl w:val="0"/>
      <w:tabs>
        <w:tab w:val="left" w:pos="960"/>
        <w:tab w:val="left" w:pos="1920"/>
        <w:tab w:val="left" w:pos="2880"/>
        <w:tab w:val="left" w:pos="3840"/>
        <w:tab w:val="left" w:pos="4800"/>
        <w:tab w:val="left" w:pos="5760"/>
      </w:tabs>
      <w:overflowPunct w:val="0"/>
      <w:autoSpaceDE w:val="0"/>
      <w:autoSpaceDN w:val="0"/>
      <w:spacing w:line="420" w:lineRule="exact"/>
      <w:ind w:leftChars="420" w:left="420" w:hangingChars="150" w:hanging="102"/>
      <w:jc w:val="both"/>
      <w:textAlignment w:val="center"/>
      <w:outlineLvl w:val="7"/>
    </w:pPr>
    <w:rPr>
      <w:rFonts w:ascii="Times New Roman" w:eastAsia="標楷體" w:hAnsi="Times New Roman"/>
      <w:spacing w:val="4"/>
      <w:sz w:val="28"/>
      <w:szCs w:val="22"/>
    </w:rPr>
  </w:style>
  <w:style w:type="paragraph" w:customStyle="1" w:styleId="k5a">
    <w:name w:val="k5a"/>
    <w:rsid w:val="00894089"/>
    <w:pPr>
      <w:widowControl w:val="0"/>
      <w:overflowPunct w:val="0"/>
      <w:autoSpaceDE w:val="0"/>
      <w:autoSpaceDN w:val="0"/>
      <w:spacing w:line="420" w:lineRule="exact"/>
      <w:ind w:leftChars="600" w:left="600" w:hangingChars="100" w:hanging="102"/>
      <w:jc w:val="both"/>
      <w:textAlignment w:val="center"/>
      <w:outlineLvl w:val="8"/>
    </w:pPr>
    <w:rPr>
      <w:rFonts w:eastAsia="標楷體"/>
      <w:spacing w:val="4"/>
      <w:sz w:val="28"/>
      <w:szCs w:val="26"/>
    </w:rPr>
  </w:style>
  <w:style w:type="paragraph" w:customStyle="1" w:styleId="k1a">
    <w:name w:val="k1a"/>
    <w:link w:val="k1a0"/>
    <w:rsid w:val="00003399"/>
    <w:pPr>
      <w:widowControl w:val="0"/>
      <w:tabs>
        <w:tab w:val="left" w:pos="960"/>
        <w:tab w:val="left" w:pos="1920"/>
        <w:tab w:val="left" w:pos="2880"/>
        <w:tab w:val="left" w:pos="3840"/>
        <w:tab w:val="left" w:pos="4800"/>
        <w:tab w:val="left" w:pos="5760"/>
      </w:tabs>
      <w:overflowPunct w:val="0"/>
      <w:autoSpaceDE w:val="0"/>
      <w:autoSpaceDN w:val="0"/>
      <w:spacing w:beforeLines="50" w:afterLines="50" w:line="420" w:lineRule="exact"/>
      <w:ind w:left="80" w:hangingChars="80" w:hanging="80"/>
      <w:jc w:val="both"/>
      <w:textAlignment w:val="center"/>
      <w:outlineLvl w:val="4"/>
    </w:pPr>
    <w:rPr>
      <w:rFonts w:ascii="Times New Roman" w:eastAsia="標楷體" w:hAnsi="Times New Roman"/>
      <w:b/>
      <w:spacing w:val="4"/>
      <w:sz w:val="28"/>
      <w:szCs w:val="22"/>
    </w:rPr>
  </w:style>
  <w:style w:type="paragraph" w:styleId="a3">
    <w:name w:val="footer"/>
    <w:basedOn w:val="a"/>
    <w:rsid w:val="00BA78B6"/>
    <w:pPr>
      <w:tabs>
        <w:tab w:val="center" w:pos="4153"/>
        <w:tab w:val="right" w:pos="8306"/>
      </w:tabs>
    </w:pPr>
    <w:rPr>
      <w:sz w:val="20"/>
    </w:rPr>
  </w:style>
  <w:style w:type="character" w:customStyle="1" w:styleId="k400">
    <w:name w:val="k40 字元"/>
    <w:link w:val="k40"/>
    <w:rsid w:val="0012343D"/>
    <w:rPr>
      <w:rFonts w:eastAsia="標楷體"/>
      <w:spacing w:val="4"/>
      <w:sz w:val="28"/>
      <w:lang w:val="en-US" w:eastAsia="zh-TW" w:bidi="ar-SA"/>
    </w:rPr>
  </w:style>
  <w:style w:type="paragraph" w:customStyle="1" w:styleId="k00">
    <w:name w:val="k00"/>
    <w:rsid w:val="00D94CA1"/>
    <w:pPr>
      <w:widowControl w:val="0"/>
      <w:overflowPunct w:val="0"/>
      <w:autoSpaceDE w:val="0"/>
      <w:autoSpaceDN w:val="0"/>
      <w:spacing w:line="420" w:lineRule="exact"/>
      <w:jc w:val="both"/>
      <w:textAlignment w:val="center"/>
    </w:pPr>
    <w:rPr>
      <w:rFonts w:eastAsia="標楷體"/>
      <w:spacing w:val="4"/>
      <w:sz w:val="28"/>
      <w:szCs w:val="22"/>
    </w:rPr>
  </w:style>
  <w:style w:type="character" w:styleId="a4">
    <w:name w:val="page number"/>
    <w:rsid w:val="002F1521"/>
    <w:rPr>
      <w:rFonts w:ascii="Times New Roman" w:eastAsia="新細明體" w:hAnsi="Times New Roman"/>
      <w:i/>
      <w:sz w:val="24"/>
    </w:rPr>
  </w:style>
  <w:style w:type="paragraph" w:styleId="a5">
    <w:name w:val="header"/>
    <w:basedOn w:val="a"/>
    <w:rsid w:val="00BA78B6"/>
    <w:pPr>
      <w:tabs>
        <w:tab w:val="center" w:pos="4153"/>
        <w:tab w:val="right" w:pos="8306"/>
      </w:tabs>
    </w:pPr>
    <w:rPr>
      <w:sz w:val="20"/>
    </w:rPr>
  </w:style>
  <w:style w:type="paragraph" w:customStyle="1" w:styleId="k10">
    <w:name w:val="k10"/>
    <w:rsid w:val="00A34088"/>
    <w:pPr>
      <w:widowControl w:val="0"/>
      <w:overflowPunct w:val="0"/>
      <w:autoSpaceDE w:val="0"/>
      <w:autoSpaceDN w:val="0"/>
      <w:spacing w:line="420" w:lineRule="exact"/>
      <w:ind w:leftChars="100" w:left="100" w:rightChars="100" w:right="100"/>
      <w:jc w:val="both"/>
      <w:textAlignment w:val="center"/>
    </w:pPr>
    <w:rPr>
      <w:rFonts w:ascii="Times New Roman" w:eastAsia="標楷體" w:hAnsi="Times New Roman"/>
      <w:spacing w:val="4"/>
      <w:sz w:val="28"/>
      <w:szCs w:val="26"/>
    </w:rPr>
  </w:style>
  <w:style w:type="paragraph" w:customStyle="1" w:styleId="k20">
    <w:name w:val="k20"/>
    <w:rsid w:val="00C16086"/>
    <w:pPr>
      <w:widowControl w:val="0"/>
      <w:overflowPunct w:val="0"/>
      <w:autoSpaceDE w:val="0"/>
      <w:autoSpaceDN w:val="0"/>
      <w:spacing w:line="420" w:lineRule="exact"/>
      <w:ind w:leftChars="280" w:left="280"/>
      <w:jc w:val="both"/>
      <w:textAlignment w:val="center"/>
    </w:pPr>
    <w:rPr>
      <w:rFonts w:eastAsia="標楷體"/>
      <w:spacing w:val="4"/>
      <w:sz w:val="28"/>
      <w:szCs w:val="22"/>
    </w:rPr>
  </w:style>
  <w:style w:type="paragraph" w:customStyle="1" w:styleId="k30">
    <w:name w:val="k30"/>
    <w:rsid w:val="00D94CA1"/>
    <w:pPr>
      <w:widowControl w:val="0"/>
      <w:overflowPunct w:val="0"/>
      <w:autoSpaceDE w:val="0"/>
      <w:autoSpaceDN w:val="0"/>
      <w:spacing w:line="420" w:lineRule="exact"/>
      <w:ind w:leftChars="420" w:left="420"/>
      <w:jc w:val="both"/>
      <w:textAlignment w:val="center"/>
    </w:pPr>
    <w:rPr>
      <w:rFonts w:eastAsia="標楷體"/>
      <w:spacing w:val="4"/>
      <w:sz w:val="28"/>
      <w:szCs w:val="22"/>
    </w:rPr>
  </w:style>
  <w:style w:type="paragraph" w:customStyle="1" w:styleId="k50">
    <w:name w:val="k50"/>
    <w:rsid w:val="0012343D"/>
    <w:pPr>
      <w:widowControl w:val="0"/>
      <w:overflowPunct w:val="0"/>
      <w:autoSpaceDE w:val="0"/>
      <w:autoSpaceDN w:val="0"/>
      <w:spacing w:line="420" w:lineRule="exact"/>
      <w:ind w:leftChars="610" w:left="610"/>
      <w:jc w:val="both"/>
      <w:textAlignment w:val="center"/>
    </w:pPr>
    <w:rPr>
      <w:rFonts w:eastAsia="標楷體"/>
      <w:spacing w:val="4"/>
      <w:sz w:val="28"/>
      <w:szCs w:val="22"/>
    </w:rPr>
  </w:style>
  <w:style w:type="paragraph" w:customStyle="1" w:styleId="line">
    <w:name w:val="line"/>
    <w:rsid w:val="00725BBC"/>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pPr>
    <w:rPr>
      <w:rFonts w:eastAsia="標楷體"/>
      <w:spacing w:val="4"/>
      <w:sz w:val="28"/>
      <w:szCs w:val="28"/>
    </w:rPr>
  </w:style>
  <w:style w:type="paragraph" w:customStyle="1" w:styleId="k00t17">
    <w:name w:val="k00t17"/>
    <w:rsid w:val="00A5660B"/>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1"/>
    </w:pPr>
    <w:rPr>
      <w:rFonts w:eastAsia="標楷體"/>
      <w:b/>
      <w:spacing w:val="10"/>
      <w:sz w:val="34"/>
      <w:szCs w:val="36"/>
    </w:rPr>
  </w:style>
  <w:style w:type="paragraph" w:customStyle="1" w:styleId="k00t16">
    <w:name w:val="k00t16"/>
    <w:qFormat/>
    <w:rsid w:val="00BF58D1"/>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ascii="Times New Roman" w:eastAsia="標楷體" w:hAnsi="Times New Roman"/>
      <w:b/>
      <w:sz w:val="32"/>
      <w:szCs w:val="22"/>
    </w:rPr>
  </w:style>
  <w:style w:type="paragraph" w:customStyle="1" w:styleId="a6">
    <w:name w:val="圖表名稱"/>
    <w:link w:val="a7"/>
    <w:rsid w:val="00106D65"/>
    <w:pPr>
      <w:widowControl w:val="0"/>
      <w:overflowPunct w:val="0"/>
      <w:autoSpaceDE w:val="0"/>
      <w:autoSpaceDN w:val="0"/>
      <w:adjustRightInd w:val="0"/>
      <w:snapToGrid w:val="0"/>
      <w:spacing w:beforeLines="100" w:afterLines="100" w:line="280" w:lineRule="exact"/>
      <w:jc w:val="center"/>
      <w:textAlignment w:val="center"/>
    </w:pPr>
    <w:rPr>
      <w:rFonts w:ascii="Times New Roman" w:eastAsia="標楷體" w:hAnsi="Times New Roman"/>
      <w:b/>
      <w:sz w:val="26"/>
      <w:szCs w:val="22"/>
    </w:rPr>
  </w:style>
  <w:style w:type="paragraph" w:customStyle="1" w:styleId="k00t15">
    <w:name w:val="k00t15"/>
    <w:rsid w:val="00780DB6"/>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ascii="Times New Roman" w:eastAsia="標楷體" w:hAnsi="Times New Roman"/>
      <w:b/>
      <w:spacing w:val="10"/>
      <w:sz w:val="30"/>
      <w:szCs w:val="28"/>
    </w:rPr>
  </w:style>
  <w:style w:type="character" w:customStyle="1" w:styleId="k4a0">
    <w:name w:val="k4a 字元"/>
    <w:link w:val="k4a"/>
    <w:rsid w:val="00F07157"/>
    <w:rPr>
      <w:rFonts w:ascii="Times New Roman" w:eastAsia="標楷體" w:hAnsi="Times New Roman"/>
      <w:spacing w:val="4"/>
      <w:sz w:val="28"/>
    </w:rPr>
  </w:style>
  <w:style w:type="paragraph" w:customStyle="1" w:styleId="t12">
    <w:name w:val="t12新細明"/>
    <w:rsid w:val="00FA65D8"/>
    <w:pPr>
      <w:widowControl w:val="0"/>
      <w:overflowPunct w:val="0"/>
      <w:autoSpaceDE w:val="0"/>
      <w:autoSpaceDN w:val="0"/>
      <w:snapToGrid w:val="0"/>
      <w:spacing w:beforeLines="100" w:afterLines="50" w:line="360" w:lineRule="exact"/>
      <w:jc w:val="center"/>
      <w:textAlignment w:val="center"/>
    </w:pPr>
    <w:rPr>
      <w:rFonts w:ascii="新細明體" w:hAnsi="新細明體"/>
      <w:b/>
      <w:spacing w:val="10"/>
      <w:sz w:val="24"/>
      <w:szCs w:val="24"/>
    </w:rPr>
  </w:style>
  <w:style w:type="paragraph" w:customStyle="1" w:styleId="t11">
    <w:name w:val="t11新細明"/>
    <w:rsid w:val="00FA65D8"/>
    <w:pPr>
      <w:widowControl w:val="0"/>
      <w:overflowPunct w:val="0"/>
      <w:autoSpaceDE w:val="0"/>
      <w:autoSpaceDN w:val="0"/>
      <w:spacing w:line="360" w:lineRule="exact"/>
      <w:ind w:leftChars="30" w:left="30" w:rightChars="30" w:right="30" w:firstLineChars="200" w:firstLine="200"/>
      <w:jc w:val="both"/>
      <w:textAlignment w:val="center"/>
    </w:pPr>
    <w:rPr>
      <w:rFonts w:ascii="新細明體" w:hAnsi="新細明體"/>
      <w:bCs/>
      <w:spacing w:val="8"/>
      <w:sz w:val="22"/>
      <w:szCs w:val="22"/>
    </w:rPr>
  </w:style>
  <w:style w:type="paragraph" w:customStyle="1" w:styleId="a8">
    <w:name w:val="框內圖表資料來源"/>
    <w:rsid w:val="00367C79"/>
    <w:pPr>
      <w:widowControl w:val="0"/>
      <w:overflowPunct w:val="0"/>
      <w:autoSpaceDE w:val="0"/>
      <w:autoSpaceDN w:val="0"/>
      <w:spacing w:beforeLines="50" w:afterLines="50" w:line="400" w:lineRule="atLeast"/>
      <w:ind w:left="500" w:hangingChars="500" w:hanging="500"/>
      <w:jc w:val="both"/>
      <w:textAlignment w:val="center"/>
    </w:pPr>
    <w:rPr>
      <w:rFonts w:ascii="新細明體" w:hAnsi="新細明體"/>
      <w:color w:val="000000"/>
      <w:spacing w:val="-2"/>
      <w:sz w:val="22"/>
      <w:szCs w:val="22"/>
    </w:rPr>
  </w:style>
  <w:style w:type="paragraph" w:customStyle="1" w:styleId="a9">
    <w:name w:val="表格註"/>
    <w:rsid w:val="00106D65"/>
    <w:pPr>
      <w:widowControl w:val="0"/>
      <w:overflowPunct w:val="0"/>
      <w:autoSpaceDE w:val="0"/>
      <w:autoSpaceDN w:val="0"/>
      <w:spacing w:beforeLines="10" w:line="240" w:lineRule="exact"/>
      <w:ind w:leftChars="290" w:left="490" w:hangingChars="200" w:hanging="200"/>
      <w:jc w:val="both"/>
      <w:textAlignment w:val="center"/>
    </w:pPr>
    <w:rPr>
      <w:rFonts w:eastAsia="標楷體"/>
      <w:sz w:val="22"/>
      <w:szCs w:val="22"/>
    </w:rPr>
  </w:style>
  <w:style w:type="paragraph" w:customStyle="1" w:styleId="aa">
    <w:name w:val="表格資料來源"/>
    <w:rsid w:val="00106D65"/>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b">
    <w:name w:val="圖表資料來源"/>
    <w:rsid w:val="006C157D"/>
    <w:pPr>
      <w:widowControl w:val="0"/>
      <w:overflowPunct w:val="0"/>
      <w:autoSpaceDE w:val="0"/>
      <w:autoSpaceDN w:val="0"/>
      <w:spacing w:beforeLines="50" w:after="120" w:line="280" w:lineRule="exact"/>
      <w:ind w:leftChars="230" w:left="730" w:hangingChars="500" w:hanging="500"/>
      <w:jc w:val="both"/>
      <w:textAlignment w:val="center"/>
    </w:pPr>
    <w:rPr>
      <w:rFonts w:ascii="Times New Roman" w:eastAsia="標楷體" w:hAnsi="Times New Roman"/>
      <w:sz w:val="22"/>
      <w:szCs w:val="22"/>
    </w:rPr>
  </w:style>
  <w:style w:type="paragraph" w:customStyle="1" w:styleId="k1a0cm10505">
    <w:name w:val="樣式 k1a + 左:  0 cm 凸出:  1 字元 套用前:  0.5 列 套用後:  0.5 列"/>
    <w:basedOn w:val="k1a"/>
    <w:rsid w:val="005C612D"/>
    <w:pPr>
      <w:spacing w:before="120" w:after="120"/>
      <w:ind w:left="260" w:hanging="260"/>
    </w:pPr>
    <w:rPr>
      <w:rFonts w:cs="新細明體"/>
      <w:bCs/>
      <w:spacing w:val="0"/>
    </w:rPr>
  </w:style>
  <w:style w:type="table" w:styleId="ac">
    <w:name w:val="Table Grid"/>
    <w:basedOn w:val="a1"/>
    <w:rsid w:val="008C161E"/>
    <w:pPr>
      <w:widowControl w:val="0"/>
      <w:adjustRightInd w:val="0"/>
      <w:spacing w:line="36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2a0">
    <w:name w:val="k2a 字元"/>
    <w:link w:val="k2a"/>
    <w:rsid w:val="00003399"/>
    <w:rPr>
      <w:rFonts w:ascii="Times New Roman" w:eastAsia="標楷體" w:hAnsi="Times New Roman"/>
      <w:spacing w:val="4"/>
      <w:sz w:val="28"/>
      <w:szCs w:val="22"/>
    </w:rPr>
  </w:style>
  <w:style w:type="paragraph" w:customStyle="1" w:styleId="k00t14">
    <w:name w:val="k00t14"/>
    <w:rsid w:val="00780DB6"/>
    <w:pPr>
      <w:widowControl w:val="0"/>
      <w:overflowPunct w:val="0"/>
      <w:autoSpaceDE w:val="0"/>
      <w:autoSpaceDN w:val="0"/>
      <w:spacing w:line="400" w:lineRule="exact"/>
      <w:jc w:val="center"/>
      <w:textAlignment w:val="center"/>
      <w:outlineLvl w:val="3"/>
    </w:pPr>
    <w:rPr>
      <w:rFonts w:ascii="Times New Roman" w:eastAsia="標楷體" w:hAnsi="Times New Roman"/>
      <w:b/>
      <w:sz w:val="28"/>
      <w:szCs w:val="28"/>
    </w:rPr>
  </w:style>
  <w:style w:type="character" w:customStyle="1" w:styleId="k3a0">
    <w:name w:val="k3a 字元"/>
    <w:link w:val="k3a"/>
    <w:rsid w:val="00003399"/>
    <w:rPr>
      <w:rFonts w:ascii="Times New Roman" w:eastAsia="標楷體" w:hAnsi="Times New Roman"/>
      <w:spacing w:val="4"/>
      <w:sz w:val="28"/>
      <w:szCs w:val="26"/>
    </w:rPr>
  </w:style>
  <w:style w:type="character" w:customStyle="1" w:styleId="k1a0">
    <w:name w:val="k1a 字元"/>
    <w:link w:val="k1a"/>
    <w:rsid w:val="00003399"/>
    <w:rPr>
      <w:rFonts w:ascii="Times New Roman" w:eastAsia="標楷體" w:hAnsi="Times New Roman"/>
      <w:b/>
      <w:spacing w:val="4"/>
      <w:sz w:val="28"/>
      <w:szCs w:val="22"/>
    </w:rPr>
  </w:style>
  <w:style w:type="paragraph" w:customStyle="1" w:styleId="ad">
    <w:name w:val="字元 字元"/>
    <w:basedOn w:val="a"/>
    <w:semiHidden/>
    <w:rsid w:val="00A5660B"/>
    <w:pPr>
      <w:spacing w:after="160" w:line="240" w:lineRule="exact"/>
    </w:pPr>
    <w:rPr>
      <w:rFonts w:ascii="Verdana" w:eastAsia="Times New Roman" w:hAnsi="Verdana" w:cs="Mangal"/>
      <w:kern w:val="2"/>
      <w:sz w:val="20"/>
      <w:lang w:eastAsia="en-US" w:bidi="hi-IN"/>
    </w:rPr>
  </w:style>
  <w:style w:type="character" w:customStyle="1" w:styleId="k220">
    <w:name w:val="k22 字元"/>
    <w:link w:val="k22"/>
    <w:rsid w:val="00800758"/>
    <w:rPr>
      <w:rFonts w:ascii="Times New Roman" w:eastAsia="標楷體" w:hAnsi="Times New Roman"/>
      <w:spacing w:val="4"/>
      <w:sz w:val="28"/>
      <w:szCs w:val="26"/>
    </w:rPr>
  </w:style>
  <w:style w:type="character" w:customStyle="1" w:styleId="10">
    <w:name w:val="標題 1 字元"/>
    <w:link w:val="1"/>
    <w:uiPriority w:val="9"/>
    <w:rsid w:val="00BF58D1"/>
    <w:rPr>
      <w:rFonts w:ascii="Cambria" w:eastAsia="新細明體" w:hAnsi="Cambria"/>
      <w:b/>
      <w:bCs/>
      <w:kern w:val="32"/>
      <w:sz w:val="32"/>
      <w:szCs w:val="32"/>
    </w:rPr>
  </w:style>
  <w:style w:type="character" w:customStyle="1" w:styleId="20">
    <w:name w:val="標題 2 字元"/>
    <w:link w:val="2"/>
    <w:uiPriority w:val="9"/>
    <w:semiHidden/>
    <w:rsid w:val="00BF58D1"/>
    <w:rPr>
      <w:rFonts w:ascii="Cambria" w:eastAsia="新細明體" w:hAnsi="Cambria"/>
      <w:b/>
      <w:bCs/>
      <w:i/>
      <w:iCs/>
      <w:sz w:val="28"/>
      <w:szCs w:val="28"/>
    </w:rPr>
  </w:style>
  <w:style w:type="character" w:customStyle="1" w:styleId="30">
    <w:name w:val="標題 3 字元"/>
    <w:link w:val="3"/>
    <w:uiPriority w:val="9"/>
    <w:semiHidden/>
    <w:rsid w:val="00BF58D1"/>
    <w:rPr>
      <w:rFonts w:ascii="Cambria" w:eastAsia="新細明體" w:hAnsi="Cambria"/>
      <w:b/>
      <w:bCs/>
      <w:sz w:val="26"/>
      <w:szCs w:val="26"/>
    </w:rPr>
  </w:style>
  <w:style w:type="character" w:customStyle="1" w:styleId="40">
    <w:name w:val="標題 4 字元"/>
    <w:link w:val="4"/>
    <w:uiPriority w:val="9"/>
    <w:semiHidden/>
    <w:rsid w:val="00BF58D1"/>
    <w:rPr>
      <w:b/>
      <w:bCs/>
      <w:sz w:val="28"/>
      <w:szCs w:val="28"/>
    </w:rPr>
  </w:style>
  <w:style w:type="character" w:customStyle="1" w:styleId="50">
    <w:name w:val="標題 5 字元"/>
    <w:link w:val="5"/>
    <w:uiPriority w:val="9"/>
    <w:semiHidden/>
    <w:rsid w:val="00BF58D1"/>
    <w:rPr>
      <w:b/>
      <w:bCs/>
      <w:i/>
      <w:iCs/>
      <w:sz w:val="26"/>
      <w:szCs w:val="26"/>
    </w:rPr>
  </w:style>
  <w:style w:type="character" w:customStyle="1" w:styleId="60">
    <w:name w:val="標題 6 字元"/>
    <w:link w:val="6"/>
    <w:uiPriority w:val="9"/>
    <w:semiHidden/>
    <w:rsid w:val="00BF58D1"/>
    <w:rPr>
      <w:b/>
      <w:bCs/>
    </w:rPr>
  </w:style>
  <w:style w:type="character" w:customStyle="1" w:styleId="70">
    <w:name w:val="標題 7 字元"/>
    <w:link w:val="7"/>
    <w:uiPriority w:val="9"/>
    <w:semiHidden/>
    <w:rsid w:val="00BF58D1"/>
    <w:rPr>
      <w:sz w:val="24"/>
      <w:szCs w:val="24"/>
    </w:rPr>
  </w:style>
  <w:style w:type="character" w:customStyle="1" w:styleId="80">
    <w:name w:val="標題 8 字元"/>
    <w:link w:val="8"/>
    <w:uiPriority w:val="9"/>
    <w:semiHidden/>
    <w:rsid w:val="00BF58D1"/>
    <w:rPr>
      <w:i/>
      <w:iCs/>
      <w:sz w:val="24"/>
      <w:szCs w:val="24"/>
    </w:rPr>
  </w:style>
  <w:style w:type="character" w:customStyle="1" w:styleId="90">
    <w:name w:val="標題 9 字元"/>
    <w:link w:val="9"/>
    <w:uiPriority w:val="9"/>
    <w:semiHidden/>
    <w:rsid w:val="00BF58D1"/>
    <w:rPr>
      <w:rFonts w:ascii="Cambria" w:eastAsia="新細明體" w:hAnsi="Cambria"/>
    </w:rPr>
  </w:style>
  <w:style w:type="paragraph" w:styleId="ae">
    <w:name w:val="Title"/>
    <w:basedOn w:val="a"/>
    <w:next w:val="a"/>
    <w:link w:val="af"/>
    <w:uiPriority w:val="10"/>
    <w:qFormat/>
    <w:rsid w:val="00BF58D1"/>
    <w:pPr>
      <w:spacing w:before="240" w:after="60"/>
      <w:jc w:val="center"/>
      <w:outlineLvl w:val="0"/>
    </w:pPr>
    <w:rPr>
      <w:rFonts w:ascii="Cambria" w:hAnsi="Cambria"/>
      <w:b/>
      <w:bCs/>
      <w:kern w:val="28"/>
      <w:sz w:val="32"/>
      <w:szCs w:val="32"/>
    </w:rPr>
  </w:style>
  <w:style w:type="character" w:customStyle="1" w:styleId="af">
    <w:name w:val="標題 字元"/>
    <w:link w:val="ae"/>
    <w:uiPriority w:val="10"/>
    <w:rsid w:val="00BF58D1"/>
    <w:rPr>
      <w:rFonts w:ascii="Cambria" w:eastAsia="新細明體" w:hAnsi="Cambria"/>
      <w:b/>
      <w:bCs/>
      <w:kern w:val="28"/>
      <w:sz w:val="32"/>
      <w:szCs w:val="32"/>
    </w:rPr>
  </w:style>
  <w:style w:type="paragraph" w:styleId="af0">
    <w:name w:val="Subtitle"/>
    <w:basedOn w:val="a"/>
    <w:next w:val="a"/>
    <w:link w:val="af1"/>
    <w:uiPriority w:val="11"/>
    <w:qFormat/>
    <w:rsid w:val="00BF58D1"/>
    <w:pPr>
      <w:spacing w:after="60"/>
      <w:jc w:val="center"/>
      <w:outlineLvl w:val="1"/>
    </w:pPr>
    <w:rPr>
      <w:rFonts w:ascii="Cambria" w:hAnsi="Cambria"/>
    </w:rPr>
  </w:style>
  <w:style w:type="character" w:customStyle="1" w:styleId="af1">
    <w:name w:val="副標題 字元"/>
    <w:link w:val="af0"/>
    <w:uiPriority w:val="11"/>
    <w:rsid w:val="00BF58D1"/>
    <w:rPr>
      <w:rFonts w:ascii="Cambria" w:eastAsia="新細明體" w:hAnsi="Cambria"/>
      <w:sz w:val="24"/>
      <w:szCs w:val="24"/>
    </w:rPr>
  </w:style>
  <w:style w:type="character" w:styleId="af2">
    <w:name w:val="Strong"/>
    <w:uiPriority w:val="22"/>
    <w:qFormat/>
    <w:rsid w:val="00BF58D1"/>
    <w:rPr>
      <w:b/>
      <w:bCs/>
    </w:rPr>
  </w:style>
  <w:style w:type="character" w:styleId="af3">
    <w:name w:val="Emphasis"/>
    <w:uiPriority w:val="20"/>
    <w:qFormat/>
    <w:rsid w:val="00BF58D1"/>
    <w:rPr>
      <w:rFonts w:ascii="Calibri" w:hAnsi="Calibri"/>
      <w:b/>
      <w:i/>
      <w:iCs/>
    </w:rPr>
  </w:style>
  <w:style w:type="paragraph" w:styleId="af4">
    <w:name w:val="No Spacing"/>
    <w:basedOn w:val="a"/>
    <w:uiPriority w:val="1"/>
    <w:qFormat/>
    <w:rsid w:val="00BF58D1"/>
    <w:rPr>
      <w:szCs w:val="32"/>
    </w:rPr>
  </w:style>
  <w:style w:type="paragraph" w:styleId="af5">
    <w:name w:val="List Paragraph"/>
    <w:basedOn w:val="a"/>
    <w:link w:val="af6"/>
    <w:uiPriority w:val="34"/>
    <w:qFormat/>
    <w:rsid w:val="00BF58D1"/>
    <w:pPr>
      <w:ind w:left="720"/>
      <w:contextualSpacing/>
    </w:pPr>
  </w:style>
  <w:style w:type="paragraph" w:styleId="af7">
    <w:name w:val="Quote"/>
    <w:basedOn w:val="a"/>
    <w:next w:val="a"/>
    <w:link w:val="af8"/>
    <w:uiPriority w:val="29"/>
    <w:qFormat/>
    <w:rsid w:val="00BF58D1"/>
    <w:rPr>
      <w:i/>
    </w:rPr>
  </w:style>
  <w:style w:type="character" w:customStyle="1" w:styleId="af8">
    <w:name w:val="引文 字元"/>
    <w:link w:val="af7"/>
    <w:uiPriority w:val="29"/>
    <w:rsid w:val="00BF58D1"/>
    <w:rPr>
      <w:i/>
      <w:sz w:val="24"/>
      <w:szCs w:val="24"/>
    </w:rPr>
  </w:style>
  <w:style w:type="paragraph" w:styleId="af9">
    <w:name w:val="Intense Quote"/>
    <w:basedOn w:val="a"/>
    <w:next w:val="a"/>
    <w:link w:val="afa"/>
    <w:uiPriority w:val="30"/>
    <w:qFormat/>
    <w:rsid w:val="00BF58D1"/>
    <w:pPr>
      <w:ind w:left="720" w:right="720"/>
    </w:pPr>
    <w:rPr>
      <w:b/>
      <w:i/>
      <w:szCs w:val="22"/>
    </w:rPr>
  </w:style>
  <w:style w:type="character" w:customStyle="1" w:styleId="afa">
    <w:name w:val="鮮明引文 字元"/>
    <w:link w:val="af9"/>
    <w:uiPriority w:val="30"/>
    <w:rsid w:val="00BF58D1"/>
    <w:rPr>
      <w:b/>
      <w:i/>
      <w:sz w:val="24"/>
    </w:rPr>
  </w:style>
  <w:style w:type="character" w:styleId="afb">
    <w:name w:val="Subtle Emphasis"/>
    <w:uiPriority w:val="19"/>
    <w:qFormat/>
    <w:rsid w:val="00BF58D1"/>
    <w:rPr>
      <w:i/>
      <w:color w:val="5A5A5A"/>
    </w:rPr>
  </w:style>
  <w:style w:type="character" w:styleId="afc">
    <w:name w:val="Intense Emphasis"/>
    <w:uiPriority w:val="21"/>
    <w:qFormat/>
    <w:rsid w:val="00BF58D1"/>
    <w:rPr>
      <w:b/>
      <w:i/>
      <w:sz w:val="24"/>
      <w:szCs w:val="24"/>
      <w:u w:val="single"/>
    </w:rPr>
  </w:style>
  <w:style w:type="character" w:styleId="afd">
    <w:name w:val="Subtle Reference"/>
    <w:uiPriority w:val="31"/>
    <w:qFormat/>
    <w:rsid w:val="00BF58D1"/>
    <w:rPr>
      <w:sz w:val="24"/>
      <w:szCs w:val="24"/>
      <w:u w:val="single"/>
    </w:rPr>
  </w:style>
  <w:style w:type="character" w:styleId="afe">
    <w:name w:val="Intense Reference"/>
    <w:uiPriority w:val="32"/>
    <w:qFormat/>
    <w:rsid w:val="00BF58D1"/>
    <w:rPr>
      <w:b/>
      <w:sz w:val="24"/>
      <w:u w:val="single"/>
    </w:rPr>
  </w:style>
  <w:style w:type="character" w:styleId="aff">
    <w:name w:val="Book Title"/>
    <w:uiPriority w:val="33"/>
    <w:qFormat/>
    <w:rsid w:val="00BF58D1"/>
    <w:rPr>
      <w:rFonts w:ascii="Cambria" w:eastAsia="新細明體" w:hAnsi="Cambria"/>
      <w:b/>
      <w:i/>
      <w:sz w:val="24"/>
      <w:szCs w:val="24"/>
    </w:rPr>
  </w:style>
  <w:style w:type="paragraph" w:styleId="aff0">
    <w:name w:val="TOC Heading"/>
    <w:basedOn w:val="1"/>
    <w:next w:val="a"/>
    <w:uiPriority w:val="39"/>
    <w:semiHidden/>
    <w:unhideWhenUsed/>
    <w:qFormat/>
    <w:rsid w:val="00BF58D1"/>
    <w:pPr>
      <w:outlineLvl w:val="9"/>
    </w:pPr>
  </w:style>
  <w:style w:type="paragraph" w:styleId="aff1">
    <w:name w:val="Balloon Text"/>
    <w:basedOn w:val="a"/>
    <w:link w:val="aff2"/>
    <w:uiPriority w:val="99"/>
    <w:semiHidden/>
    <w:unhideWhenUsed/>
    <w:rsid w:val="00263CD0"/>
    <w:rPr>
      <w:rFonts w:ascii="Cambria" w:hAnsi="Cambria"/>
      <w:sz w:val="18"/>
      <w:szCs w:val="18"/>
    </w:rPr>
  </w:style>
  <w:style w:type="character" w:customStyle="1" w:styleId="aff2">
    <w:name w:val="註解方塊文字 字元"/>
    <w:link w:val="aff1"/>
    <w:uiPriority w:val="99"/>
    <w:semiHidden/>
    <w:rsid w:val="00263CD0"/>
    <w:rPr>
      <w:rFonts w:ascii="Cambria" w:eastAsia="新細明體" w:hAnsi="Cambria" w:cs="Times New Roman"/>
      <w:sz w:val="18"/>
      <w:szCs w:val="18"/>
    </w:rPr>
  </w:style>
  <w:style w:type="paragraph" w:styleId="aff3">
    <w:name w:val="footnote text"/>
    <w:basedOn w:val="a"/>
    <w:link w:val="aff4"/>
    <w:semiHidden/>
    <w:unhideWhenUsed/>
    <w:rsid w:val="008C507C"/>
    <w:pPr>
      <w:snapToGrid w:val="0"/>
    </w:pPr>
    <w:rPr>
      <w:sz w:val="20"/>
      <w:szCs w:val="20"/>
    </w:rPr>
  </w:style>
  <w:style w:type="character" w:customStyle="1" w:styleId="aff4">
    <w:name w:val="註腳文字 字元"/>
    <w:basedOn w:val="a0"/>
    <w:link w:val="aff3"/>
    <w:semiHidden/>
    <w:rsid w:val="008C507C"/>
  </w:style>
  <w:style w:type="character" w:styleId="aff5">
    <w:name w:val="footnote reference"/>
    <w:unhideWhenUsed/>
    <w:rsid w:val="008C507C"/>
    <w:rPr>
      <w:vertAlign w:val="superscript"/>
    </w:rPr>
  </w:style>
  <w:style w:type="paragraph" w:customStyle="1" w:styleId="aff6">
    <w:name w:val="圖表註"/>
    <w:qFormat/>
    <w:rsid w:val="008C507C"/>
    <w:pPr>
      <w:spacing w:before="120"/>
      <w:ind w:left="1219"/>
    </w:pPr>
    <w:rPr>
      <w:rFonts w:ascii="Times New Roman" w:eastAsia="標楷體" w:hAnsi="Times New Roman"/>
      <w:sz w:val="22"/>
      <w:szCs w:val="22"/>
    </w:rPr>
  </w:style>
  <w:style w:type="paragraph" w:customStyle="1" w:styleId="aff7">
    <w:name w:val="框內圖表名稱"/>
    <w:qFormat/>
    <w:rsid w:val="00FA65D8"/>
    <w:pPr>
      <w:spacing w:before="120" w:after="120"/>
      <w:ind w:left="981" w:hanging="981"/>
      <w:jc w:val="center"/>
    </w:pPr>
    <w:rPr>
      <w:rFonts w:ascii="新細明體" w:hAnsi="新細明體"/>
      <w:b/>
      <w:color w:val="000000"/>
      <w:spacing w:val="-2"/>
      <w:sz w:val="22"/>
    </w:rPr>
  </w:style>
  <w:style w:type="character" w:customStyle="1" w:styleId="a7">
    <w:name w:val="圖表名稱 字元"/>
    <w:link w:val="a6"/>
    <w:rsid w:val="00096B5E"/>
    <w:rPr>
      <w:rFonts w:ascii="Times New Roman" w:eastAsia="標楷體" w:hAnsi="Times New Roman"/>
      <w:b/>
      <w:sz w:val="26"/>
      <w:szCs w:val="22"/>
    </w:rPr>
  </w:style>
  <w:style w:type="paragraph" w:styleId="Web">
    <w:name w:val="Normal (Web)"/>
    <w:basedOn w:val="a"/>
    <w:uiPriority w:val="99"/>
    <w:unhideWhenUsed/>
    <w:rsid w:val="008D7A1A"/>
    <w:pPr>
      <w:spacing w:before="100" w:beforeAutospacing="1" w:after="100" w:afterAutospacing="1"/>
    </w:pPr>
    <w:rPr>
      <w:rFonts w:ascii="新細明體" w:hAnsi="新細明體" w:cs="新細明體"/>
    </w:rPr>
  </w:style>
  <w:style w:type="character" w:customStyle="1" w:styleId="normalchar1">
    <w:name w:val="normal__char1"/>
    <w:basedOn w:val="a0"/>
    <w:rsid w:val="008D7A1A"/>
    <w:rPr>
      <w:rFonts w:ascii="Calibri" w:hAnsi="Calibri" w:hint="default"/>
      <w:sz w:val="24"/>
      <w:szCs w:val="24"/>
    </w:rPr>
  </w:style>
  <w:style w:type="character" w:customStyle="1" w:styleId="af6">
    <w:name w:val="清單段落 字元"/>
    <w:basedOn w:val="a0"/>
    <w:link w:val="af5"/>
    <w:uiPriority w:val="34"/>
    <w:rsid w:val="008D7A1A"/>
    <w:rPr>
      <w:sz w:val="24"/>
      <w:szCs w:val="24"/>
    </w:rPr>
  </w:style>
  <w:style w:type="paragraph" w:customStyle="1" w:styleId="21">
    <w:name w:val="內文(一、標題2)"/>
    <w:aliases w:val="(alt+2)"/>
    <w:basedOn w:val="a"/>
    <w:rsid w:val="008D7A1A"/>
    <w:pPr>
      <w:widowControl w:val="0"/>
      <w:spacing w:line="500" w:lineRule="exact"/>
      <w:ind w:leftChars="300" w:left="300"/>
    </w:pPr>
    <w:rPr>
      <w:rFonts w:ascii="Times New Roman" w:eastAsia="標楷體" w:hAnsi="Times New Roman"/>
      <w:bCs/>
      <w:kern w:val="2"/>
      <w:sz w:val="28"/>
      <w:szCs w:val="28"/>
    </w:rPr>
  </w:style>
  <w:style w:type="paragraph" w:customStyle="1" w:styleId="Standard">
    <w:name w:val="Standard"/>
    <w:rsid w:val="00552799"/>
    <w:pPr>
      <w:suppressAutoHyphens/>
      <w:autoSpaceDN w:val="0"/>
      <w:textAlignment w:val="baseline"/>
    </w:pPr>
    <w:rPr>
      <w:color w:val="00000A"/>
      <w:kern w:val="3"/>
      <w:sz w:val="24"/>
      <w:szCs w:val="24"/>
    </w:rPr>
  </w:style>
  <w:style w:type="paragraph" w:customStyle="1" w:styleId="Footnote">
    <w:name w:val="Footnote"/>
    <w:basedOn w:val="Standard"/>
    <w:rsid w:val="00552799"/>
  </w:style>
  <w:style w:type="paragraph" w:customStyle="1" w:styleId="11">
    <w:name w:val="清單段落1"/>
    <w:basedOn w:val="a"/>
    <w:rsid w:val="00543E0D"/>
    <w:pPr>
      <w:widowControl w:val="0"/>
      <w:suppressAutoHyphens/>
      <w:autoSpaceDN w:val="0"/>
      <w:ind w:left="480"/>
      <w:textAlignment w:val="baseline"/>
    </w:pPr>
    <w:rPr>
      <w:color w:val="00000A"/>
      <w:kern w:val="3"/>
      <w:szCs w:val="22"/>
    </w:rPr>
  </w:style>
  <w:style w:type="character" w:styleId="aff8">
    <w:name w:val="Hyperlink"/>
    <w:uiPriority w:val="99"/>
    <w:unhideWhenUsed/>
    <w:rsid w:val="00C14A91"/>
    <w:rPr>
      <w:rFonts w:ascii="Times New Roman" w:hAnsi="Times New Roman" w:cs="Times New Roman" w:hint="default"/>
      <w:color w:val="0000FF"/>
      <w:u w:val="single"/>
    </w:rPr>
  </w:style>
  <w:style w:type="paragraph" w:customStyle="1" w:styleId="Default">
    <w:name w:val="Default"/>
    <w:rsid w:val="0013514B"/>
    <w:pPr>
      <w:widowControl w:val="0"/>
      <w:autoSpaceDE w:val="0"/>
      <w:autoSpaceDN w:val="0"/>
      <w:adjustRightInd w:val="0"/>
    </w:pPr>
    <w:rPr>
      <w:rFonts w:ascii="標楷體" w:eastAsia="標楷體" w:cs="標楷體"/>
      <w:color w:val="000000"/>
      <w:sz w:val="24"/>
      <w:szCs w:val="24"/>
    </w:rPr>
  </w:style>
  <w:style w:type="character" w:styleId="aff9">
    <w:name w:val="annotation reference"/>
    <w:basedOn w:val="a0"/>
    <w:uiPriority w:val="99"/>
    <w:semiHidden/>
    <w:unhideWhenUsed/>
    <w:rsid w:val="003837CA"/>
    <w:rPr>
      <w:sz w:val="18"/>
      <w:szCs w:val="18"/>
    </w:rPr>
  </w:style>
  <w:style w:type="paragraph" w:styleId="affa">
    <w:name w:val="annotation text"/>
    <w:basedOn w:val="a"/>
    <w:link w:val="affb"/>
    <w:uiPriority w:val="99"/>
    <w:semiHidden/>
    <w:unhideWhenUsed/>
    <w:rsid w:val="003837CA"/>
  </w:style>
  <w:style w:type="character" w:customStyle="1" w:styleId="affb">
    <w:name w:val="註解文字 字元"/>
    <w:basedOn w:val="a0"/>
    <w:link w:val="affa"/>
    <w:uiPriority w:val="99"/>
    <w:semiHidden/>
    <w:rsid w:val="003837CA"/>
    <w:rPr>
      <w:sz w:val="24"/>
      <w:szCs w:val="24"/>
    </w:rPr>
  </w:style>
  <w:style w:type="paragraph" w:styleId="affc">
    <w:name w:val="annotation subject"/>
    <w:basedOn w:val="affa"/>
    <w:next w:val="affa"/>
    <w:link w:val="affd"/>
    <w:uiPriority w:val="99"/>
    <w:semiHidden/>
    <w:unhideWhenUsed/>
    <w:rsid w:val="003837CA"/>
    <w:rPr>
      <w:b/>
      <w:bCs/>
    </w:rPr>
  </w:style>
  <w:style w:type="character" w:customStyle="1" w:styleId="affd">
    <w:name w:val="註解主旨 字元"/>
    <w:basedOn w:val="affb"/>
    <w:link w:val="affc"/>
    <w:uiPriority w:val="99"/>
    <w:semiHidden/>
    <w:rsid w:val="003837CA"/>
    <w:rPr>
      <w:b/>
      <w:bCs/>
      <w:sz w:val="24"/>
      <w:szCs w:val="24"/>
    </w:rPr>
  </w:style>
  <w:style w:type="paragraph" w:styleId="affe">
    <w:name w:val="Revision"/>
    <w:hidden/>
    <w:uiPriority w:val="99"/>
    <w:semiHidden/>
    <w:rsid w:val="00D72155"/>
    <w:rPr>
      <w:sz w:val="24"/>
      <w:szCs w:val="24"/>
    </w:rPr>
  </w:style>
  <w:style w:type="paragraph" w:styleId="afff">
    <w:name w:val="caption"/>
    <w:basedOn w:val="a"/>
    <w:next w:val="a"/>
    <w:uiPriority w:val="35"/>
    <w:unhideWhenUsed/>
    <w:rsid w:val="00F15D22"/>
    <w:rPr>
      <w:sz w:val="20"/>
      <w:szCs w:val="20"/>
    </w:rPr>
  </w:style>
  <w:style w:type="paragraph" w:customStyle="1" w:styleId="Textbody">
    <w:name w:val="Text body"/>
    <w:rsid w:val="00CE1A84"/>
    <w:pPr>
      <w:suppressAutoHyphens/>
      <w:autoSpaceDN w:val="0"/>
      <w:textAlignment w:val="baseline"/>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472003">
      <w:bodyDiv w:val="1"/>
      <w:marLeft w:val="0"/>
      <w:marRight w:val="0"/>
      <w:marTop w:val="0"/>
      <w:marBottom w:val="0"/>
      <w:divBdr>
        <w:top w:val="none" w:sz="0" w:space="0" w:color="auto"/>
        <w:left w:val="none" w:sz="0" w:space="0" w:color="auto"/>
        <w:bottom w:val="none" w:sz="0" w:space="0" w:color="auto"/>
        <w:right w:val="none" w:sz="0" w:space="0" w:color="auto"/>
      </w:divBdr>
      <w:divsChild>
        <w:div w:id="93669149">
          <w:marLeft w:val="0"/>
          <w:marRight w:val="0"/>
          <w:marTop w:val="0"/>
          <w:marBottom w:val="0"/>
          <w:divBdr>
            <w:top w:val="none" w:sz="0" w:space="0" w:color="auto"/>
            <w:left w:val="none" w:sz="0" w:space="0" w:color="auto"/>
            <w:bottom w:val="none" w:sz="0" w:space="0" w:color="auto"/>
            <w:right w:val="none" w:sz="0" w:space="0" w:color="auto"/>
          </w:divBdr>
          <w:divsChild>
            <w:div w:id="1964144478">
              <w:marLeft w:val="0"/>
              <w:marRight w:val="0"/>
              <w:marTop w:val="0"/>
              <w:marBottom w:val="0"/>
              <w:divBdr>
                <w:top w:val="none" w:sz="0" w:space="0" w:color="auto"/>
                <w:left w:val="none" w:sz="0" w:space="0" w:color="auto"/>
                <w:bottom w:val="none" w:sz="0" w:space="0" w:color="auto"/>
                <w:right w:val="none" w:sz="0" w:space="0" w:color="auto"/>
              </w:divBdr>
              <w:divsChild>
                <w:div w:id="1137643357">
                  <w:marLeft w:val="0"/>
                  <w:marRight w:val="0"/>
                  <w:marTop w:val="0"/>
                  <w:marBottom w:val="360"/>
                  <w:divBdr>
                    <w:top w:val="none" w:sz="0" w:space="0" w:color="auto"/>
                    <w:left w:val="none" w:sz="0" w:space="0" w:color="auto"/>
                    <w:bottom w:val="none" w:sz="0" w:space="0" w:color="auto"/>
                    <w:right w:val="none" w:sz="0" w:space="0" w:color="auto"/>
                  </w:divBdr>
                  <w:divsChild>
                    <w:div w:id="1706636103">
                      <w:marLeft w:val="0"/>
                      <w:marRight w:val="0"/>
                      <w:marTop w:val="0"/>
                      <w:marBottom w:val="0"/>
                      <w:divBdr>
                        <w:top w:val="none" w:sz="0" w:space="0" w:color="auto"/>
                        <w:left w:val="none" w:sz="0" w:space="0" w:color="auto"/>
                        <w:bottom w:val="none" w:sz="0" w:space="0" w:color="auto"/>
                        <w:right w:val="none" w:sz="0" w:space="0" w:color="auto"/>
                      </w:divBdr>
                      <w:divsChild>
                        <w:div w:id="1506479968">
                          <w:marLeft w:val="0"/>
                          <w:marRight w:val="0"/>
                          <w:marTop w:val="0"/>
                          <w:marBottom w:val="0"/>
                          <w:divBdr>
                            <w:top w:val="none" w:sz="0" w:space="0" w:color="auto"/>
                            <w:left w:val="none" w:sz="0" w:space="0" w:color="auto"/>
                            <w:bottom w:val="none" w:sz="0" w:space="0" w:color="auto"/>
                            <w:right w:val="none" w:sz="0" w:space="0" w:color="auto"/>
                          </w:divBdr>
                          <w:divsChild>
                            <w:div w:id="1025523679">
                              <w:marLeft w:val="0"/>
                              <w:marRight w:val="0"/>
                              <w:marTop w:val="0"/>
                              <w:marBottom w:val="0"/>
                              <w:divBdr>
                                <w:top w:val="none" w:sz="0" w:space="0" w:color="auto"/>
                                <w:left w:val="none" w:sz="0" w:space="0" w:color="auto"/>
                                <w:bottom w:val="none" w:sz="0" w:space="0" w:color="auto"/>
                                <w:right w:val="none" w:sz="0" w:space="0" w:color="auto"/>
                              </w:divBdr>
                              <w:divsChild>
                                <w:div w:id="1186940911">
                                  <w:marLeft w:val="0"/>
                                  <w:marRight w:val="0"/>
                                  <w:marTop w:val="0"/>
                                  <w:marBottom w:val="0"/>
                                  <w:divBdr>
                                    <w:top w:val="none" w:sz="0" w:space="0" w:color="auto"/>
                                    <w:left w:val="none" w:sz="0" w:space="0" w:color="auto"/>
                                    <w:bottom w:val="none" w:sz="0" w:space="0" w:color="auto"/>
                                    <w:right w:val="none" w:sz="0" w:space="0" w:color="auto"/>
                                  </w:divBdr>
                                  <w:divsChild>
                                    <w:div w:id="173743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join.gov.tw"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fepz.org.tw/"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A454F-2FFC-4602-A66C-05E77AF98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34</Pages>
  <Words>17715</Words>
  <Characters>1457</Characters>
  <Application>Microsoft Office Word</Application>
  <DocSecurity>0</DocSecurity>
  <Lines>12</Lines>
  <Paragraphs>38</Paragraphs>
  <ScaleCrop>false</ScaleCrop>
  <Company>經建會</Company>
  <LinksUpToDate>false</LinksUpToDate>
  <CharactersWithSpaces>19134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下篇　部門建設重點</dc:title>
  <dc:creator>administrator</dc:creator>
  <cp:lastModifiedBy>user</cp:lastModifiedBy>
  <cp:revision>20</cp:revision>
  <cp:lastPrinted>2016-05-02T03:07:00Z</cp:lastPrinted>
  <dcterms:created xsi:type="dcterms:W3CDTF">2016-05-05T00:38:00Z</dcterms:created>
  <dcterms:modified xsi:type="dcterms:W3CDTF">2016-05-20T10:08:00Z</dcterms:modified>
</cp:coreProperties>
</file>