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D7" w:rsidRDefault="005C4782" w:rsidP="00AC1596">
      <w:pPr>
        <w:pStyle w:val="Web"/>
        <w:overflowPunct w:val="0"/>
        <w:spacing w:beforeLines="1" w:before="2" w:beforeAutospacing="0" w:after="0" w:afterAutospacing="0" w:line="400" w:lineRule="exact"/>
        <w:divId w:val="1543442779"/>
        <w:rPr>
          <w:b/>
          <w:bCs/>
          <w:sz w:val="28"/>
          <w:szCs w:val="28"/>
        </w:rPr>
      </w:pPr>
      <w:bookmarkStart w:id="0" w:name="_GoBack"/>
      <w:bookmarkEnd w:id="0"/>
      <w:r>
        <w:rPr>
          <w:rFonts w:hint="eastAsia"/>
          <w:b/>
          <w:bCs/>
          <w:sz w:val="28"/>
          <w:szCs w:val="28"/>
        </w:rPr>
        <w:t>福建省政府105年度施政目標與重點</w:t>
      </w:r>
    </w:p>
    <w:p w:rsidR="00AC1596" w:rsidRDefault="00AC1596" w:rsidP="00B86EEC">
      <w:pPr>
        <w:pStyle w:val="Web"/>
        <w:overflowPunct w:val="0"/>
        <w:spacing w:beforeLines="1" w:before="2" w:beforeAutospacing="0" w:after="0" w:afterAutospacing="0" w:line="400" w:lineRule="exact"/>
        <w:divId w:val="1543442779"/>
        <w:rPr>
          <w:sz w:val="28"/>
          <w:szCs w:val="28"/>
        </w:rPr>
      </w:pPr>
    </w:p>
    <w:p w:rsidR="000141D7" w:rsidRDefault="005C4782" w:rsidP="00AC1596">
      <w:pPr>
        <w:pStyle w:val="Web"/>
        <w:overflowPunct w:val="0"/>
        <w:spacing w:before="0" w:beforeAutospacing="0" w:after="0" w:afterAutospacing="0"/>
        <w:ind w:firstLine="480"/>
        <w:divId w:val="1543442779"/>
      </w:pPr>
      <w:r>
        <w:t>福建省政府（以下簡稱本府）依據地方制度法及福建省政府組織規程之規定，為行政院派出機關，受行政院之指揮、監督，辦理：</w:t>
      </w:r>
    </w:p>
    <w:p w:rsidR="000141D7" w:rsidRDefault="005C4782" w:rsidP="00AC1596">
      <w:pPr>
        <w:pStyle w:val="Web"/>
        <w:overflowPunct w:val="0"/>
        <w:spacing w:before="0" w:beforeAutospacing="0" w:after="0" w:afterAutospacing="0"/>
        <w:ind w:left="480" w:hanging="480"/>
        <w:divId w:val="1543442779"/>
      </w:pPr>
      <w:r>
        <w:t>一、監督縣（市）自治事項；</w:t>
      </w:r>
    </w:p>
    <w:p w:rsidR="000141D7" w:rsidRDefault="005C4782" w:rsidP="00AC1596">
      <w:pPr>
        <w:pStyle w:val="Web"/>
        <w:overflowPunct w:val="0"/>
        <w:spacing w:before="0" w:beforeAutospacing="0" w:after="0" w:afterAutospacing="0"/>
        <w:ind w:left="480" w:hanging="480"/>
        <w:divId w:val="1543442779"/>
      </w:pPr>
      <w:r>
        <w:t>二、執行本府行政事務；</w:t>
      </w:r>
    </w:p>
    <w:p w:rsidR="000141D7" w:rsidRDefault="005C4782" w:rsidP="00AC1596">
      <w:pPr>
        <w:pStyle w:val="Web"/>
        <w:overflowPunct w:val="0"/>
        <w:spacing w:before="0" w:beforeAutospacing="0" w:after="0" w:afterAutospacing="0"/>
        <w:ind w:left="480" w:hanging="480"/>
        <w:divId w:val="1543442779"/>
      </w:pPr>
      <w:r>
        <w:t>三、其他法令授權或行政院交辦事項。</w:t>
      </w:r>
    </w:p>
    <w:p w:rsidR="00B86EEC" w:rsidRDefault="005C4782" w:rsidP="00B86EEC">
      <w:pPr>
        <w:pStyle w:val="Web"/>
        <w:overflowPunct w:val="0"/>
        <w:spacing w:before="0" w:beforeAutospacing="0" w:after="0" w:afterAutospacing="0"/>
        <w:ind w:firstLine="480"/>
        <w:divId w:val="1543442779"/>
      </w:pPr>
      <w:r>
        <w:t>本府依據前揭職權及行政院105年度施政方針，釐訂以「建設金馬、促進觀光、推動和平」為施政主軸。現階段以協助金、馬兩縣落實行政院核定「金馬中長期經濟發展規劃」。金門以發展為「美好金門、永續島嶼」；馬祖以「健康島嶼，幸福馬祖」為願景，改善對外海空交通、推動「藍眼淚」觀光產業為重點工作。</w:t>
      </w:r>
    </w:p>
    <w:p w:rsidR="000141D7" w:rsidRDefault="005C4782" w:rsidP="00B86EEC">
      <w:pPr>
        <w:pStyle w:val="Web"/>
        <w:overflowPunct w:val="0"/>
        <w:spacing w:before="0" w:beforeAutospacing="0" w:after="0" w:afterAutospacing="0"/>
        <w:ind w:firstLine="480"/>
        <w:divId w:val="1543442779"/>
      </w:pPr>
      <w:r>
        <w:rPr>
          <w:rFonts w:hint="eastAsia"/>
        </w:rPr>
        <w:t>本府依據行政院105年度施政方針，配合中程施政計畫及核定預算額度，並針對經社情勢變化及本府未來發展需要，編定105年度施政計畫，其目標及重點如次：</w:t>
      </w:r>
    </w:p>
    <w:p w:rsidR="000141D7" w:rsidRDefault="000141D7" w:rsidP="00AC1596">
      <w:pPr>
        <w:overflowPunct w:val="0"/>
        <w:jc w:val="both"/>
        <w:divId w:val="1543442779"/>
      </w:pPr>
    </w:p>
    <w:p w:rsidR="000141D7" w:rsidRDefault="005C4782" w:rsidP="00AC1596">
      <w:pPr>
        <w:pStyle w:val="Web"/>
        <w:overflowPunct w:val="0"/>
        <w:spacing w:beforeLines="1" w:before="2" w:beforeAutospacing="0" w:after="0" w:afterAutospacing="0" w:line="400" w:lineRule="exact"/>
        <w:divId w:val="1543442779"/>
        <w:rPr>
          <w:sz w:val="28"/>
          <w:szCs w:val="28"/>
        </w:rPr>
      </w:pPr>
      <w:r>
        <w:rPr>
          <w:rFonts w:hint="eastAsia"/>
          <w:b/>
          <w:bCs/>
          <w:sz w:val="28"/>
          <w:szCs w:val="28"/>
        </w:rPr>
        <w:t>壹、年度施政目標</w:t>
      </w:r>
    </w:p>
    <w:p w:rsidR="000141D7" w:rsidRDefault="005C4782" w:rsidP="00AC1596">
      <w:pPr>
        <w:pStyle w:val="Web"/>
        <w:overflowPunct w:val="0"/>
        <w:spacing w:before="0" w:beforeAutospacing="0" w:after="0" w:afterAutospacing="0" w:line="320" w:lineRule="exact"/>
        <w:divId w:val="1543442779"/>
      </w:pPr>
      <w:r>
        <w:rPr>
          <w:rFonts w:hint="eastAsia"/>
        </w:rPr>
        <w:t>※關鍵策略目標</w:t>
      </w:r>
    </w:p>
    <w:p w:rsidR="000141D7" w:rsidRDefault="005C4782" w:rsidP="00AC1596">
      <w:pPr>
        <w:pStyle w:val="Web"/>
        <w:overflowPunct w:val="0"/>
        <w:spacing w:before="0" w:beforeAutospacing="0" w:after="0" w:afterAutospacing="0" w:line="320" w:lineRule="exact"/>
        <w:divId w:val="1543442779"/>
      </w:pPr>
      <w:r>
        <w:rPr>
          <w:rFonts w:hint="eastAsia"/>
        </w:rPr>
        <w:t>◎機關目標</w:t>
      </w:r>
    </w:p>
    <w:p w:rsidR="000141D7" w:rsidRDefault="005C4782" w:rsidP="00AC1596">
      <w:pPr>
        <w:overflowPunct w:val="0"/>
        <w:jc w:val="both"/>
        <w:divId w:val="1543442779"/>
      </w:pPr>
      <w:r>
        <w:t>一、協助整合在地資源，強化基層建設，健全觀光產業發展</w:t>
      </w:r>
    </w:p>
    <w:p w:rsidR="000141D7" w:rsidRDefault="005C4782" w:rsidP="00AC1596">
      <w:pPr>
        <w:pStyle w:val="Web"/>
        <w:overflowPunct w:val="0"/>
        <w:spacing w:before="0" w:beforeAutospacing="0" w:after="0" w:afterAutospacing="0"/>
        <w:ind w:left="720" w:hanging="720"/>
        <w:divId w:val="1543442779"/>
      </w:pPr>
      <w:r>
        <w:t>（一）協助金、馬兩縣落實第四期離島綜合建設實施方案。</w:t>
      </w:r>
    </w:p>
    <w:p w:rsidR="000141D7" w:rsidRDefault="005C4782" w:rsidP="00AC1596">
      <w:pPr>
        <w:pStyle w:val="Web"/>
        <w:overflowPunct w:val="0"/>
        <w:spacing w:before="0" w:beforeAutospacing="0" w:after="0" w:afterAutospacing="0"/>
        <w:ind w:left="720" w:hanging="720"/>
        <w:divId w:val="1543442779"/>
      </w:pPr>
      <w:r>
        <w:t>（二）協助金門縣推動「金門縣概念性總體規劃」方案規劃理念，實現「4E金門」願景。</w:t>
      </w:r>
    </w:p>
    <w:p w:rsidR="000141D7" w:rsidRDefault="005C4782" w:rsidP="00AC1596">
      <w:pPr>
        <w:pStyle w:val="Web"/>
        <w:overflowPunct w:val="0"/>
        <w:spacing w:before="0" w:beforeAutospacing="0" w:after="0" w:afterAutospacing="0"/>
        <w:ind w:left="720" w:hanging="720"/>
        <w:divId w:val="1543442779"/>
      </w:pPr>
      <w:r>
        <w:t>（三）持續關注馬祖通過博弈公投之後續發展，協助馬祖地區實現以「國際觀光渡假區」目標。</w:t>
      </w:r>
    </w:p>
    <w:p w:rsidR="000141D7" w:rsidRDefault="005C4782" w:rsidP="00AC1596">
      <w:pPr>
        <w:pStyle w:val="Web"/>
        <w:overflowPunct w:val="0"/>
        <w:spacing w:before="0" w:beforeAutospacing="0" w:after="0" w:afterAutospacing="0"/>
        <w:ind w:left="720" w:hanging="720"/>
        <w:divId w:val="1543442779"/>
      </w:pPr>
      <w:r>
        <w:t>（四）補助金、馬地區基礎建設，落實生態保育與經濟發展平衡兼顧原則。</w:t>
      </w:r>
    </w:p>
    <w:p w:rsidR="000141D7" w:rsidRDefault="005C4782" w:rsidP="00AC1596">
      <w:pPr>
        <w:overflowPunct w:val="0"/>
        <w:jc w:val="both"/>
        <w:divId w:val="1543442779"/>
      </w:pPr>
      <w:r>
        <w:t>二、加強閩籍同鄉會聯繫互動，爭取向心</w:t>
      </w:r>
    </w:p>
    <w:p w:rsidR="000141D7" w:rsidRDefault="005C4782" w:rsidP="00AC1596">
      <w:pPr>
        <w:pStyle w:val="Web"/>
        <w:overflowPunct w:val="0"/>
        <w:spacing w:before="0" w:beforeAutospacing="0" w:after="0" w:afterAutospacing="0"/>
        <w:ind w:left="720" w:hanging="720"/>
        <w:divId w:val="1543442779"/>
      </w:pPr>
      <w:r>
        <w:t>（一）加強閩籍同鄉會聯繫互動，適時宣導政府重大施政目標，使其瞭解政府政策，爭取認同。</w:t>
      </w:r>
    </w:p>
    <w:p w:rsidR="000141D7" w:rsidRDefault="005C4782" w:rsidP="00AC1596">
      <w:pPr>
        <w:pStyle w:val="Web"/>
        <w:overflowPunct w:val="0"/>
        <w:spacing w:before="0" w:beforeAutospacing="0" w:after="0" w:afterAutospacing="0"/>
        <w:ind w:left="720" w:hanging="720"/>
        <w:divId w:val="1543442779"/>
      </w:pPr>
      <w:r>
        <w:t>（二）辦理閩籍各同鄉會聯誼座談，聽取建言，提供施政參考。</w:t>
      </w:r>
    </w:p>
    <w:p w:rsidR="000141D7" w:rsidRDefault="005C4782" w:rsidP="00AC1596">
      <w:pPr>
        <w:overflowPunct w:val="0"/>
        <w:jc w:val="both"/>
        <w:divId w:val="1543442779"/>
      </w:pPr>
      <w:r>
        <w:t>三、辦理基層訪視，表彰模範典型</w:t>
      </w:r>
    </w:p>
    <w:p w:rsidR="000141D7" w:rsidRDefault="005C4782" w:rsidP="00AC1596">
      <w:pPr>
        <w:pStyle w:val="Web"/>
        <w:overflowPunct w:val="0"/>
        <w:spacing w:before="0" w:beforeAutospacing="0" w:after="0" w:afterAutospacing="0"/>
        <w:ind w:left="720" w:hanging="720"/>
        <w:divId w:val="1543442779"/>
      </w:pPr>
      <w:r>
        <w:t xml:space="preserve">（一）訪視基層，瞭解地方需求，提供金、馬地方自治施政參考。 </w:t>
      </w:r>
    </w:p>
    <w:p w:rsidR="000141D7" w:rsidRDefault="005C4782" w:rsidP="00AC1596">
      <w:pPr>
        <w:pStyle w:val="Web"/>
        <w:overflowPunct w:val="0"/>
        <w:spacing w:before="0" w:beforeAutospacing="0" w:after="0" w:afterAutospacing="0"/>
        <w:ind w:left="720" w:hanging="720"/>
        <w:divId w:val="1543442779"/>
      </w:pPr>
      <w:r>
        <w:t>（二）表揚本省旅臺績優同鄉會（社）、模範勞工、優良教師及孝行獎得獎人，彰顯模範典型。</w:t>
      </w:r>
    </w:p>
    <w:p w:rsidR="000141D7" w:rsidRDefault="005C4782" w:rsidP="00AC1596">
      <w:pPr>
        <w:pStyle w:val="Web"/>
        <w:overflowPunct w:val="0"/>
        <w:spacing w:before="0" w:beforeAutospacing="0" w:after="0" w:afterAutospacing="0"/>
        <w:ind w:left="720" w:hanging="720"/>
        <w:divId w:val="1543442779"/>
      </w:pPr>
      <w:r>
        <w:t xml:space="preserve">（三）辦理急難省民慰助，協助弱勢族群，改善生活品質。 </w:t>
      </w:r>
    </w:p>
    <w:p w:rsidR="000141D7" w:rsidRDefault="005C4782" w:rsidP="00AC1596">
      <w:pPr>
        <w:overflowPunct w:val="0"/>
        <w:jc w:val="both"/>
        <w:divId w:val="1543442779"/>
      </w:pPr>
      <w:r>
        <w:t>四、協助落實金馬離島建設發展，促進永續發展</w:t>
      </w:r>
    </w:p>
    <w:p w:rsidR="000141D7" w:rsidRDefault="005C4782" w:rsidP="00AC1596">
      <w:pPr>
        <w:pStyle w:val="Web"/>
        <w:overflowPunct w:val="0"/>
        <w:spacing w:before="0" w:beforeAutospacing="0" w:after="0" w:afterAutospacing="0"/>
        <w:ind w:left="720" w:hanging="720"/>
        <w:divId w:val="1543442779"/>
      </w:pPr>
      <w:r>
        <w:t>（一）協助推動金馬小三通，結合中央政策協助推動兩岸「小三通」事務正常發展，促進離島地區之建設與經濟發展。</w:t>
      </w:r>
    </w:p>
    <w:p w:rsidR="000141D7" w:rsidRDefault="005C4782" w:rsidP="00AC1596">
      <w:pPr>
        <w:pStyle w:val="Web"/>
        <w:overflowPunct w:val="0"/>
        <w:spacing w:before="0" w:beforeAutospacing="0" w:after="0" w:afterAutospacing="0"/>
        <w:ind w:left="720" w:hanging="720"/>
        <w:divId w:val="1543442779"/>
      </w:pPr>
      <w:r>
        <w:t>（二）協助金、馬兩縣推動金門大橋建設計畫、金門國內商港、馬祖福澳商港建設計畫及馬祖南北竿機場改善計畫等重大交通基礎建設，以改善金、馬兩縣交通問題，促進地方發展，繁榮地方經濟。</w:t>
      </w:r>
    </w:p>
    <w:p w:rsidR="000141D7" w:rsidRDefault="005C4782" w:rsidP="00AC1596">
      <w:pPr>
        <w:pStyle w:val="Web"/>
        <w:overflowPunct w:val="0"/>
        <w:spacing w:before="0" w:beforeAutospacing="0" w:after="0" w:afterAutospacing="0"/>
        <w:ind w:left="720" w:hanging="720"/>
        <w:divId w:val="1543442779"/>
      </w:pPr>
      <w:r>
        <w:t>（三）協助金、馬改善民生用水計劃，提升居民生活品質，增進民眾福祉。</w:t>
      </w:r>
    </w:p>
    <w:p w:rsidR="000141D7" w:rsidRDefault="005C4782" w:rsidP="00AC1596">
      <w:pPr>
        <w:pStyle w:val="Web"/>
        <w:overflowPunct w:val="0"/>
        <w:spacing w:before="0" w:beforeAutospacing="0" w:after="0" w:afterAutospacing="0"/>
        <w:ind w:left="720" w:hanging="720"/>
        <w:divId w:val="1543442779"/>
      </w:pPr>
      <w:r>
        <w:t>（四）持續關注馬祖通過博弈公投之後續建設發展及中國（福建省）推動平潭特區實驗計畫等議題，並積極協助兩縣蒐集相關資訊及觀察環境情勢變遷，適時向中央反映，尋求因應之道，以協助金馬離島發展。</w:t>
      </w:r>
    </w:p>
    <w:p w:rsidR="000141D7" w:rsidRDefault="005C4782" w:rsidP="00B86EEC">
      <w:pPr>
        <w:overflowPunct w:val="0"/>
        <w:ind w:left="471" w:hanging="471"/>
        <w:jc w:val="both"/>
        <w:divId w:val="1543442779"/>
      </w:pPr>
      <w:r>
        <w:t>五、強化地方重大輿情溝通與協調功能</w:t>
      </w:r>
      <w:r w:rsidR="00B86EEC">
        <w:rPr>
          <w:rFonts w:hint="eastAsia"/>
        </w:rPr>
        <w:t>：</w:t>
      </w:r>
      <w:r>
        <w:t>加強中央重大政策事項及金、馬兩縣重大輿情之協調與溝通功能。</w:t>
      </w:r>
    </w:p>
    <w:p w:rsidR="000141D7" w:rsidRDefault="005C4782" w:rsidP="00B86EEC">
      <w:pPr>
        <w:overflowPunct w:val="0"/>
        <w:ind w:left="471" w:hanging="471"/>
        <w:jc w:val="both"/>
        <w:divId w:val="1543442779"/>
      </w:pPr>
      <w:r>
        <w:t>六、嚴謹執行預算，善用有限財源</w:t>
      </w:r>
      <w:r w:rsidR="00B86EEC">
        <w:rPr>
          <w:rFonts w:hint="eastAsia"/>
        </w:rPr>
        <w:t>：</w:t>
      </w:r>
      <w:r>
        <w:t>依據施政計畫，嚴謹執行預算，發揮控管功能，善用有限財源，達成組織目標。</w:t>
      </w:r>
    </w:p>
    <w:p w:rsidR="00B86EEC" w:rsidRDefault="005C4782" w:rsidP="00B86EEC">
      <w:pPr>
        <w:overflowPunct w:val="0"/>
        <w:ind w:left="471" w:hanging="471"/>
        <w:jc w:val="both"/>
        <w:divId w:val="1543442779"/>
      </w:pPr>
      <w:r>
        <w:t>七、加強教育訓練</w:t>
      </w:r>
      <w:r w:rsidR="00B86EEC">
        <w:rPr>
          <w:rFonts w:hint="eastAsia"/>
        </w:rPr>
        <w:t>：</w:t>
      </w:r>
      <w:r>
        <w:t>辦理政策、法令、人文、藝術、員工身心健康、人權、性別平權等專題演講，要求每人數位學習最低時數以提升公務人力素質。</w:t>
      </w:r>
    </w:p>
    <w:p w:rsidR="0004101B" w:rsidRDefault="0004101B" w:rsidP="00B86EEC">
      <w:pPr>
        <w:overflowPunct w:val="0"/>
        <w:ind w:left="471" w:hanging="471"/>
        <w:jc w:val="both"/>
        <w:divId w:val="1543442779"/>
      </w:pPr>
    </w:p>
    <w:p w:rsidR="000141D7" w:rsidRDefault="005C4782" w:rsidP="00AC1596">
      <w:pPr>
        <w:pStyle w:val="Web"/>
        <w:overflowPunct w:val="0"/>
        <w:spacing w:before="0" w:beforeAutospacing="0" w:after="0" w:afterAutospacing="0" w:line="320" w:lineRule="exact"/>
        <w:divId w:val="1543442779"/>
      </w:pPr>
      <w:r>
        <w:rPr>
          <w:rFonts w:hint="eastAsia"/>
        </w:rPr>
        <w:lastRenderedPageBreak/>
        <w:t>※共同性目標</w:t>
      </w:r>
    </w:p>
    <w:p w:rsidR="000141D7" w:rsidRDefault="005C4782" w:rsidP="00B86EEC">
      <w:pPr>
        <w:overflowPunct w:val="0"/>
        <w:ind w:left="471" w:hanging="471"/>
        <w:jc w:val="both"/>
        <w:divId w:val="1543442779"/>
      </w:pPr>
      <w:r>
        <w:t>一、推動跨機關服務及合作流程</w:t>
      </w:r>
      <w:r w:rsidR="00B86EEC">
        <w:rPr>
          <w:rFonts w:hint="eastAsia"/>
        </w:rPr>
        <w:t>：</w:t>
      </w:r>
      <w:r>
        <w:t>全面推廣服務流程改造，建立跨機關合作機制。為求省市房屋稅及地價稅開徵日期一致，依據土地稅法第40條規定及房屋稅條例第12條規定，協調臺灣省政府及各直轄市政府建立跨機關合作機制，訂定開徵日期，以達便民政策目標。</w:t>
      </w:r>
    </w:p>
    <w:p w:rsidR="000141D7" w:rsidRDefault="005C4782" w:rsidP="00B86EEC">
      <w:pPr>
        <w:overflowPunct w:val="0"/>
        <w:ind w:left="471" w:hanging="471"/>
        <w:jc w:val="both"/>
        <w:divId w:val="1543442779"/>
      </w:pPr>
      <w:r>
        <w:t>二、提升資產效益，妥適配置政府資源</w:t>
      </w:r>
      <w:r w:rsidR="00B86EEC">
        <w:rPr>
          <w:rFonts w:hint="eastAsia"/>
        </w:rPr>
        <w:t>：</w:t>
      </w:r>
      <w:r>
        <w:t>依據年度施政目標，覈實籌編概算與預算，嚴格執行內控機制，強化內部審核，發揮資源效益。</w:t>
      </w:r>
    </w:p>
    <w:p w:rsidR="000141D7" w:rsidRDefault="005C4782" w:rsidP="00B86EEC">
      <w:pPr>
        <w:overflowPunct w:val="0"/>
        <w:ind w:left="471" w:hanging="471"/>
        <w:jc w:val="both"/>
        <w:divId w:val="1543442779"/>
      </w:pPr>
      <w:r>
        <w:t>三、提升人力資源素質與管理效能</w:t>
      </w:r>
      <w:r w:rsidR="00B86EEC">
        <w:rPr>
          <w:rFonts w:hint="eastAsia"/>
        </w:rPr>
        <w:t>：</w:t>
      </w:r>
      <w:r>
        <w:t>深化組織學習，精進本府人力資源管理策略，策辦多元核心訓練課程，有效運用現有人員，精實本府編列員額，建立活力政府，貫徹行政院院頒員額零成長政策目標，以節約政府支出。</w:t>
      </w:r>
    </w:p>
    <w:p w:rsidR="000141D7" w:rsidRPr="00746DC0" w:rsidRDefault="005C4782" w:rsidP="00F67FDA">
      <w:pPr>
        <w:pStyle w:val="Web"/>
        <w:spacing w:beforeLines="1" w:before="2" w:beforeAutospacing="0" w:after="0" w:afterAutospacing="0" w:line="400" w:lineRule="exact"/>
        <w:divId w:val="1543442779"/>
        <w:rPr>
          <w:color w:val="FF0000"/>
          <w:sz w:val="28"/>
          <w:szCs w:val="28"/>
        </w:rPr>
      </w:pPr>
      <w:r>
        <w:br w:type="page"/>
      </w:r>
      <w:r w:rsidRPr="0033204F">
        <w:rPr>
          <w:rFonts w:hint="eastAsia"/>
          <w:b/>
          <w:bCs/>
          <w:color w:val="000000" w:themeColor="text1"/>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0141D7">
        <w:trPr>
          <w:divId w:val="1543442779"/>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關鍵績效指標</w:t>
            </w:r>
          </w:p>
        </w:tc>
      </w:tr>
      <w:tr w:rsidR="000141D7">
        <w:trPr>
          <w:divId w:val="1543442779"/>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與中長程個案計畫關聯</w:t>
            </w:r>
          </w:p>
        </w:tc>
      </w:tr>
      <w:tr w:rsidR="000141D7">
        <w:trPr>
          <w:divId w:val="1543442779"/>
        </w:trPr>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協助整合在地資源，強化基層建設，健全觀光產業發展</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補助地方基礎建設</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年度補助計畫完成案件數÷年度補助計畫案件數×100%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92%</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加強閩籍同鄉會聯繫互動，爭取向心</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金馬旅臺各同鄉會幹部對本府服務滿意度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0141D7" w:rsidRPr="0033204F" w:rsidRDefault="005C4782" w:rsidP="0033204F">
            <w:pPr>
              <w:pStyle w:val="Web"/>
              <w:spacing w:before="0" w:beforeAutospacing="0" w:after="0" w:afterAutospacing="0" w:line="320" w:lineRule="exact"/>
              <w:rPr>
                <w:spacing w:val="-2"/>
              </w:rPr>
            </w:pPr>
            <w:r w:rsidRPr="0033204F">
              <w:rPr>
                <w:rFonts w:hint="eastAsia"/>
                <w:spacing w:val="-2"/>
              </w:rPr>
              <w:t>滿</w:t>
            </w:r>
            <w:r w:rsidRPr="00A64ECA">
              <w:rPr>
                <w:rFonts w:hint="eastAsia"/>
              </w:rPr>
              <w:t>意人數÷調查數×100%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86%</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辦理基層訪視，表彰模範典型</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本省旅臺績優同鄉會、模範勞工、優良教師及孝行獎得獎人對本府服務滿意度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0141D7" w:rsidRPr="00A64ECA" w:rsidRDefault="005C4782" w:rsidP="0033204F">
            <w:pPr>
              <w:pStyle w:val="Web"/>
              <w:spacing w:before="0" w:beforeAutospacing="0" w:after="0" w:afterAutospacing="0" w:line="320" w:lineRule="exact"/>
            </w:pPr>
            <w:r w:rsidRPr="00A64ECA">
              <w:rPr>
                <w:rFonts w:hint="eastAsia"/>
              </w:rPr>
              <w:t>滿意人數÷調查數×100%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社團對本府服務滿意度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rsidP="0033204F">
            <w:pPr>
              <w:pStyle w:val="Web"/>
              <w:spacing w:before="0" w:beforeAutospacing="0" w:after="0" w:afterAutospacing="0" w:line="320" w:lineRule="exact"/>
            </w:pPr>
            <w:r>
              <w:rPr>
                <w:rFonts w:hint="eastAsia"/>
              </w:rPr>
              <w:t>滿意人數÷調查數×100%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84%</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協助落實金馬離島建設發展，促進永續發展</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協助金、馬兩縣推動交通、醫療、觀光等相關民生建設計畫</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協助案件完成數÷協助案件數×100%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65%</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強化地方重大輿情溝通與協調功能</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地方重大輿情協助溝通與協調之事項辦理完成比率</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地方重大輿情協助溝通與協調完成事項數÷地方重大輿情溝通與協調之事項數×100%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76%</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嚴謹執行預算，善用有限財源</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當年度事務費用節約率</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（上年度油、電、水、紙費決算數－本年度油、電、水、紙費決算數）÷上年度油、電、水、紙費決算數×100%計算節約率</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0.2%</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加強教育訓練</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舉辦員工教育講習</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（參加員工人數÷現有員工人數）×100%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88</w:t>
            </w:r>
            <w:r w:rsidR="00A64ECA">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r w:rsidR="000141D7">
        <w:trPr>
          <w:divId w:val="154344277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學員對講習之滿意度</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（學員滿意人數÷學員抽樣人數）×100%</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無</w:t>
            </w:r>
          </w:p>
        </w:tc>
      </w:tr>
    </w:tbl>
    <w:p w:rsidR="000141D7" w:rsidRDefault="005C4782">
      <w:pPr>
        <w:pStyle w:val="Web"/>
        <w:spacing w:before="0" w:beforeAutospacing="0" w:after="0" w:afterAutospacing="0" w:line="320" w:lineRule="exact"/>
        <w:divId w:val="1543442779"/>
        <w:rPr>
          <w:sz w:val="18"/>
          <w:szCs w:val="18"/>
        </w:rPr>
      </w:pPr>
      <w:r>
        <w:rPr>
          <w:rFonts w:hint="eastAsia"/>
          <w:sz w:val="18"/>
          <w:szCs w:val="18"/>
        </w:rPr>
        <w:t>註：</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評估體制之數字代號意義如下：</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1.指實際評估作業係運用既有之組織架構進行。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2.指實際評估作業係由特定之任務編組進行。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3.指實際評估作業係透過第三者方式（如由專家學者）進行。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4.指實際評估作業係運用既有之組織架構並邀請第三者共同參與進行。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5.其它。</w:t>
      </w:r>
    </w:p>
    <w:p w:rsidR="000141D7" w:rsidRDefault="005C4782" w:rsidP="00F67FDA">
      <w:pPr>
        <w:pStyle w:val="Web"/>
        <w:spacing w:beforeLines="1" w:before="2" w:beforeAutospacing="0" w:after="0" w:afterAutospacing="0" w:line="400" w:lineRule="exact"/>
        <w:divId w:val="1543442779"/>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0141D7">
        <w:trPr>
          <w:divId w:val="1543442779"/>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共同性指標</w:t>
            </w:r>
          </w:p>
        </w:tc>
      </w:tr>
      <w:tr w:rsidR="000141D7">
        <w:trPr>
          <w:divId w:val="1543442779"/>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年度目標值</w:t>
            </w:r>
          </w:p>
        </w:tc>
      </w:tr>
      <w:tr w:rsidR="000141D7">
        <w:trPr>
          <w:divId w:val="1543442779"/>
        </w:trPr>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rsidP="00A64ECA">
            <w:pPr>
              <w:wordWrap w:val="0"/>
              <w:spacing w:line="320" w:lineRule="exact"/>
              <w:jc w:val="center"/>
            </w:pPr>
            <w:r>
              <w:rPr>
                <w:rFonts w:hint="eastAsia"/>
              </w:rPr>
              <w:t>主辦：1項</w:t>
            </w:r>
            <w:r>
              <w:rPr>
                <w:rFonts w:hint="eastAsia"/>
              </w:rPr>
              <w:br/>
            </w:r>
          </w:p>
        </w:tc>
      </w:tr>
      <w:tr w:rsidR="000141D7">
        <w:trPr>
          <w:divId w:val="154344277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（本年度資本門實支數＋資本門應付未付數＋資本門賸餘數）÷（資本門預算數）×100</w:t>
            </w:r>
            <w:r w:rsidR="00A64ECA">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92%</w:t>
            </w:r>
          </w:p>
        </w:tc>
      </w:tr>
      <w:tr w:rsidR="000141D7">
        <w:trPr>
          <w:divId w:val="154344277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A64ECA">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3%</w:t>
            </w:r>
          </w:p>
        </w:tc>
      </w:tr>
      <w:tr w:rsidR="000141D7">
        <w:trPr>
          <w:divId w:val="154344277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【（次年度－本年度預算員額數）÷本年度預算員額】×100</w:t>
            </w:r>
            <w:r w:rsidR="00A64ECA">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0%</w:t>
            </w:r>
          </w:p>
        </w:tc>
      </w:tr>
      <w:tr w:rsidR="000141D7">
        <w:trPr>
          <w:divId w:val="154344277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41D7" w:rsidRDefault="000141D7"/>
        </w:tc>
        <w:tc>
          <w:tcPr>
            <w:tcW w:w="100" w:type="pct"/>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A64ECA">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rsidP="00A64ECA">
            <w:pPr>
              <w:wordWrap w:val="0"/>
              <w:spacing w:line="320" w:lineRule="exact"/>
              <w:jc w:val="center"/>
            </w:pPr>
            <w:r>
              <w:rPr>
                <w:rFonts w:hint="eastAsia"/>
              </w:rPr>
              <w:lastRenderedPageBreak/>
              <w:t>1</w:t>
            </w:r>
          </w:p>
        </w:tc>
      </w:tr>
    </w:tbl>
    <w:p w:rsidR="000141D7" w:rsidRDefault="005C4782">
      <w:pPr>
        <w:pStyle w:val="Web"/>
        <w:spacing w:before="0" w:beforeAutospacing="0" w:after="0" w:afterAutospacing="0" w:line="320" w:lineRule="exact"/>
        <w:divId w:val="1543442779"/>
        <w:rPr>
          <w:sz w:val="18"/>
          <w:szCs w:val="18"/>
        </w:rPr>
      </w:pPr>
      <w:r>
        <w:rPr>
          <w:rFonts w:hint="eastAsia"/>
          <w:sz w:val="18"/>
          <w:szCs w:val="18"/>
        </w:rPr>
        <w:lastRenderedPageBreak/>
        <w:t>註：</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評估體制之數字代號意義如下：</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1.指實際評估作業係運用既有之組織架構進行。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2.指實際評估作業係由特定之任務編組進行。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3.指實際評估作業係透過第三者方式（如由專家學者）進行。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4.指實際評估作業係運用既有之組織架構並邀請第三者共同參與進行。</w:t>
      </w:r>
    </w:p>
    <w:p w:rsidR="000141D7" w:rsidRDefault="005C4782">
      <w:pPr>
        <w:pStyle w:val="Web"/>
        <w:spacing w:before="0" w:beforeAutospacing="0" w:after="0" w:afterAutospacing="0" w:line="320" w:lineRule="exact"/>
        <w:divId w:val="1543442779"/>
        <w:rPr>
          <w:sz w:val="18"/>
          <w:szCs w:val="18"/>
        </w:rPr>
      </w:pPr>
      <w:r>
        <w:rPr>
          <w:rFonts w:hint="eastAsia"/>
          <w:sz w:val="18"/>
          <w:szCs w:val="18"/>
        </w:rPr>
        <w:t xml:space="preserve">　　5.其它。</w:t>
      </w:r>
    </w:p>
    <w:p w:rsidR="000141D7" w:rsidRDefault="005C4782" w:rsidP="00F67FDA">
      <w:pPr>
        <w:pStyle w:val="Web"/>
        <w:spacing w:beforeLines="1" w:before="2" w:beforeAutospacing="0" w:after="0" w:afterAutospacing="0" w:line="400" w:lineRule="exact"/>
        <w:divId w:val="1543442779"/>
        <w:rPr>
          <w:sz w:val="28"/>
          <w:szCs w:val="28"/>
        </w:rPr>
      </w:pPr>
      <w:r>
        <w:br w:type="page"/>
      </w:r>
      <w:r>
        <w:rPr>
          <w:rFonts w:hint="eastAsia"/>
          <w:b/>
          <w:bCs/>
          <w:sz w:val="28"/>
          <w:szCs w:val="28"/>
        </w:rPr>
        <w:lastRenderedPageBreak/>
        <w:t>肆、福建省政府年度重要施政計畫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0141D7">
        <w:trPr>
          <w:divId w:val="1543442779"/>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141D7" w:rsidRDefault="005C4782">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64ECA" w:rsidRDefault="005C4782">
            <w:pPr>
              <w:wordWrap w:val="0"/>
              <w:spacing w:line="320" w:lineRule="exact"/>
              <w:jc w:val="center"/>
            </w:pPr>
            <w:r>
              <w:rPr>
                <w:rFonts w:hint="eastAsia"/>
              </w:rPr>
              <w:t>與KPI</w:t>
            </w:r>
          </w:p>
          <w:p w:rsidR="000141D7" w:rsidRDefault="005C4782">
            <w:pPr>
              <w:wordWrap w:val="0"/>
              <w:spacing w:line="320" w:lineRule="exact"/>
              <w:jc w:val="center"/>
            </w:pPr>
            <w:r>
              <w:rPr>
                <w:rFonts w:hint="eastAsia"/>
              </w:rPr>
              <w:t>關聯</w:t>
            </w:r>
          </w:p>
        </w:tc>
      </w:tr>
      <w:tr w:rsidR="000141D7">
        <w:trPr>
          <w:divId w:val="1543442779"/>
        </w:trPr>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人才培育與表揚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人才培育與表揚</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ind w:firstLine="480"/>
            </w:pPr>
            <w:r>
              <w:rPr>
                <w:rFonts w:hint="eastAsia"/>
              </w:rPr>
              <w:t>辦理特殊優良教師、金馬地區各級學校成績優良畢業生表揚、金馬模範勞工、孝行獎得獎人等聯繫活動。</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pPr>
            <w:r>
              <w:rPr>
                <w:rFonts w:hint="eastAsia"/>
              </w:rPr>
              <w:t>本省旅臺績優同鄉會、模範勞工、優良教師及孝行獎得獎人對本府服務滿意度</w:t>
            </w:r>
          </w:p>
        </w:tc>
      </w:tr>
      <w:tr w:rsidR="000141D7">
        <w:trPr>
          <w:divId w:val="1543442779"/>
        </w:trPr>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辦理閩籍同鄉會活動、社團服務及社會救助</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辦理閩籍同鄉會活動、社團服務及社會救助</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ind w:left="480" w:hanging="480"/>
            </w:pPr>
            <w:r>
              <w:rPr>
                <w:rFonts w:hint="eastAsia"/>
              </w:rPr>
              <w:t>一、辦理閩籍同鄉會及協助社團、機關各項活動。</w:t>
            </w:r>
          </w:p>
          <w:p w:rsidR="000141D7" w:rsidRDefault="005C4782">
            <w:pPr>
              <w:pStyle w:val="Web"/>
              <w:wordWrap w:val="0"/>
              <w:spacing w:before="0" w:beforeAutospacing="0" w:after="0" w:afterAutospacing="0" w:line="320" w:lineRule="exact"/>
              <w:ind w:left="480" w:hanging="480"/>
            </w:pPr>
            <w:r>
              <w:rPr>
                <w:rFonts w:hint="eastAsia"/>
              </w:rPr>
              <w:t>二、辦理社會救助工作。</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pPr>
            <w:r>
              <w:rPr>
                <w:rFonts w:hint="eastAsia"/>
              </w:rPr>
              <w:t>金馬旅臺各同鄉會幹部對本府服務滿意度、社團對本府服務滿意度</w:t>
            </w:r>
          </w:p>
        </w:tc>
      </w:tr>
      <w:tr w:rsidR="000141D7">
        <w:trPr>
          <w:divId w:val="1543442779"/>
        </w:trPr>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督導金馬地區業務</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both"/>
            </w:pPr>
            <w:r>
              <w:rPr>
                <w:rFonts w:hint="eastAsia"/>
              </w:rPr>
              <w:t>輔導金馬地區業務</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pStyle w:val="Web"/>
              <w:wordWrap w:val="0"/>
              <w:spacing w:before="0" w:beforeAutospacing="0" w:after="0" w:afterAutospacing="0" w:line="320" w:lineRule="exact"/>
              <w:ind w:left="480" w:hanging="480"/>
            </w:pPr>
            <w:r>
              <w:rPr>
                <w:rFonts w:hint="eastAsia"/>
              </w:rPr>
              <w:t>一、協助改善金、馬兩縣推動交通、醫療、觀光、水資源開發等相關建設計畫。</w:t>
            </w:r>
          </w:p>
          <w:p w:rsidR="000141D7" w:rsidRDefault="005C4782">
            <w:pPr>
              <w:pStyle w:val="Web"/>
              <w:wordWrap w:val="0"/>
              <w:spacing w:before="0" w:beforeAutospacing="0" w:after="0" w:afterAutospacing="0" w:line="320" w:lineRule="exact"/>
              <w:ind w:left="480" w:hanging="480"/>
            </w:pPr>
            <w:r>
              <w:rPr>
                <w:rFonts w:hint="eastAsia"/>
              </w:rPr>
              <w:t>二、辦理金、馬地區基礎建設補助。</w:t>
            </w:r>
          </w:p>
        </w:tc>
        <w:tc>
          <w:tcPr>
            <w:tcW w:w="0" w:type="auto"/>
            <w:tcBorders>
              <w:top w:val="outset" w:sz="6" w:space="0" w:color="000000"/>
              <w:left w:val="outset" w:sz="6" w:space="0" w:color="000000"/>
              <w:bottom w:val="outset" w:sz="6" w:space="0" w:color="000000"/>
              <w:right w:val="outset" w:sz="6" w:space="0" w:color="000000"/>
            </w:tcBorders>
            <w:hideMark/>
          </w:tcPr>
          <w:p w:rsidR="000141D7" w:rsidRDefault="005C4782">
            <w:pPr>
              <w:wordWrap w:val="0"/>
              <w:spacing w:line="320" w:lineRule="exact"/>
            </w:pPr>
            <w:r>
              <w:rPr>
                <w:rFonts w:hint="eastAsia"/>
              </w:rPr>
              <w:t>補助地方基礎建設、協助金、馬兩縣推動交通、醫療、觀光等相關民生建設計畫、地方重大輿情協助溝通與協調之事項辦理完成比率</w:t>
            </w:r>
          </w:p>
        </w:tc>
      </w:tr>
    </w:tbl>
    <w:p w:rsidR="005C4782" w:rsidRDefault="005C4782">
      <w:pPr>
        <w:divId w:val="1543442779"/>
      </w:pPr>
    </w:p>
    <w:sectPr w:rsidR="005C4782">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97" w:rsidRDefault="00071797">
      <w:r>
        <w:separator/>
      </w:r>
    </w:p>
  </w:endnote>
  <w:endnote w:type="continuationSeparator" w:id="0">
    <w:p w:rsidR="00071797" w:rsidRDefault="000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D7" w:rsidRDefault="002A15A7" w:rsidP="002A15A7">
    <w:pPr>
      <w:pStyle w:val="a3"/>
      <w:framePr w:w="11907" w:wrap="around" w:vAnchor="text" w:hAnchor="page" w:x="1" w:y="8"/>
      <w:rPr>
        <w:rStyle w:val="a5"/>
        <w:sz w:val="20"/>
        <w:szCs w:val="20"/>
      </w:rPr>
    </w:pPr>
    <w:r>
      <w:rPr>
        <w:rStyle w:val="a5"/>
        <w:rFonts w:hint="eastAsia"/>
        <w:sz w:val="20"/>
        <w:szCs w:val="20"/>
      </w:rPr>
      <w:t>35-</w:t>
    </w:r>
    <w:r w:rsidR="005C4782">
      <w:rPr>
        <w:rStyle w:val="a5"/>
        <w:rFonts w:hint="eastAsia"/>
        <w:sz w:val="20"/>
        <w:szCs w:val="20"/>
      </w:rPr>
      <w:fldChar w:fldCharType="begin"/>
    </w:r>
    <w:r w:rsidR="005C4782">
      <w:rPr>
        <w:rStyle w:val="a5"/>
        <w:rFonts w:hint="eastAsia"/>
        <w:sz w:val="20"/>
        <w:szCs w:val="20"/>
      </w:rPr>
      <w:instrText xml:space="preserve">PAGE  </w:instrText>
    </w:r>
    <w:r w:rsidR="005C4782">
      <w:rPr>
        <w:rStyle w:val="a5"/>
        <w:rFonts w:hint="eastAsia"/>
        <w:sz w:val="20"/>
        <w:szCs w:val="20"/>
      </w:rPr>
      <w:fldChar w:fldCharType="separate"/>
    </w:r>
    <w:r w:rsidR="00A55206">
      <w:rPr>
        <w:rStyle w:val="a5"/>
        <w:noProof/>
        <w:sz w:val="20"/>
        <w:szCs w:val="20"/>
      </w:rPr>
      <w:t>2</w:t>
    </w:r>
    <w:r w:rsidR="005C4782">
      <w:rPr>
        <w:rStyle w:val="a5"/>
        <w:rFonts w:hint="eastAsia"/>
        <w:sz w:val="20"/>
        <w:szCs w:val="20"/>
      </w:rPr>
      <w:fldChar w:fldCharType="end"/>
    </w:r>
  </w:p>
  <w:p w:rsidR="000141D7" w:rsidRDefault="000141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97" w:rsidRDefault="00071797">
      <w:r>
        <w:separator/>
      </w:r>
    </w:p>
  </w:footnote>
  <w:footnote w:type="continuationSeparator" w:id="0">
    <w:p w:rsidR="00071797" w:rsidRDefault="000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67FDA"/>
    <w:rsid w:val="000141D7"/>
    <w:rsid w:val="0004101B"/>
    <w:rsid w:val="00071797"/>
    <w:rsid w:val="002A15A7"/>
    <w:rsid w:val="0033204F"/>
    <w:rsid w:val="00504314"/>
    <w:rsid w:val="005C4782"/>
    <w:rsid w:val="005F3EE4"/>
    <w:rsid w:val="00746DC0"/>
    <w:rsid w:val="00970D2D"/>
    <w:rsid w:val="00A55206"/>
    <w:rsid w:val="00A64ECA"/>
    <w:rsid w:val="00AC1596"/>
    <w:rsid w:val="00B86EEC"/>
    <w:rsid w:val="00E012B0"/>
    <w:rsid w:val="00E4365E"/>
    <w:rsid w:val="00F67FDA"/>
    <w:rsid w:val="00F73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2A15A7"/>
    <w:pPr>
      <w:tabs>
        <w:tab w:val="center" w:pos="4153"/>
        <w:tab w:val="right" w:pos="8306"/>
      </w:tabs>
      <w:snapToGrid w:val="0"/>
    </w:pPr>
    <w:rPr>
      <w:sz w:val="20"/>
      <w:szCs w:val="20"/>
    </w:rPr>
  </w:style>
  <w:style w:type="character" w:customStyle="1" w:styleId="a7">
    <w:name w:val="頁首 字元"/>
    <w:basedOn w:val="a0"/>
    <w:link w:val="a6"/>
    <w:uiPriority w:val="99"/>
    <w:rsid w:val="002A15A7"/>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2A15A7"/>
    <w:pPr>
      <w:tabs>
        <w:tab w:val="center" w:pos="4153"/>
        <w:tab w:val="right" w:pos="8306"/>
      </w:tabs>
      <w:snapToGrid w:val="0"/>
    </w:pPr>
    <w:rPr>
      <w:sz w:val="20"/>
      <w:szCs w:val="20"/>
    </w:rPr>
  </w:style>
  <w:style w:type="character" w:customStyle="1" w:styleId="a7">
    <w:name w:val="頁首 字元"/>
    <w:basedOn w:val="a0"/>
    <w:link w:val="a6"/>
    <w:uiPriority w:val="99"/>
    <w:rsid w:val="002A15A7"/>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4277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Company>C.M.T</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dcterms:created xsi:type="dcterms:W3CDTF">2016-01-21T02:25:00Z</dcterms:created>
  <dcterms:modified xsi:type="dcterms:W3CDTF">2016-01-21T02:25:00Z</dcterms:modified>
</cp:coreProperties>
</file>