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68"/>
          <w:szCs w:val="68"/>
        </w:rPr>
      </w:pPr>
      <w:r w:rsidRPr="00FE1707">
        <w:rPr>
          <w:rFonts w:ascii="Times New Roman" w:eastAsia="標楷體" w:hAnsi="Times New Roman"/>
          <w:b/>
          <w:color w:val="000000"/>
          <w:sz w:val="68"/>
          <w:szCs w:val="68"/>
        </w:rPr>
        <w:t>政府資料開放進階行動方案</w:t>
      </w:r>
    </w:p>
    <w:p w:rsidR="00B65453" w:rsidRDefault="00B65453" w:rsidP="00B65453">
      <w:pPr>
        <w:jc w:val="center"/>
        <w:rPr>
          <w:rFonts w:ascii="Times New Roman" w:eastAsia="標楷體" w:hAnsi="Times New Roman"/>
          <w:b/>
          <w:color w:val="000000"/>
          <w:sz w:val="56"/>
          <w:szCs w:val="56"/>
        </w:rPr>
      </w:pPr>
    </w:p>
    <w:p w:rsidR="00A84587" w:rsidRPr="00FE1707" w:rsidRDefault="00A84587" w:rsidP="00B65453">
      <w:pPr>
        <w:jc w:val="center"/>
        <w:rPr>
          <w:rFonts w:ascii="Times New Roman" w:eastAsia="標楷體" w:hAnsi="Times New Roman"/>
          <w:b/>
          <w:color w:val="000000"/>
          <w:sz w:val="56"/>
          <w:szCs w:val="56"/>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B65453" w:rsidP="00B65453">
      <w:pPr>
        <w:jc w:val="center"/>
        <w:rPr>
          <w:rFonts w:ascii="Times New Roman" w:eastAsia="標楷體" w:hAnsi="Times New Roman"/>
          <w:b/>
          <w:color w:val="000000"/>
          <w:sz w:val="36"/>
          <w:szCs w:val="32"/>
        </w:rPr>
      </w:pPr>
    </w:p>
    <w:p w:rsidR="00B65453" w:rsidRPr="00FE1707" w:rsidRDefault="002E5C8E" w:rsidP="00B65453">
      <w:pPr>
        <w:jc w:val="center"/>
        <w:rPr>
          <w:rFonts w:ascii="Times New Roman" w:eastAsia="標楷體" w:hAnsi="Times New Roman"/>
          <w:b/>
          <w:color w:val="000000"/>
          <w:sz w:val="36"/>
          <w:szCs w:val="32"/>
        </w:rPr>
      </w:pPr>
      <w:r>
        <w:rPr>
          <w:rFonts w:ascii="Times New Roman" w:eastAsia="標楷體" w:hAnsi="Times New Roman" w:hint="eastAsia"/>
          <w:b/>
          <w:color w:val="000000"/>
          <w:sz w:val="36"/>
          <w:szCs w:val="32"/>
        </w:rPr>
        <w:t>1</w:t>
      </w:r>
      <w:r>
        <w:rPr>
          <w:rFonts w:ascii="Times New Roman" w:eastAsia="標楷體" w:hAnsi="Times New Roman"/>
          <w:b/>
          <w:color w:val="000000"/>
          <w:sz w:val="36"/>
          <w:szCs w:val="32"/>
        </w:rPr>
        <w:t>04</w:t>
      </w:r>
      <w:r>
        <w:rPr>
          <w:rFonts w:ascii="Times New Roman" w:eastAsia="標楷體" w:hAnsi="Times New Roman" w:hint="eastAsia"/>
          <w:b/>
          <w:color w:val="000000"/>
          <w:sz w:val="36"/>
          <w:szCs w:val="32"/>
        </w:rPr>
        <w:t>年</w:t>
      </w:r>
      <w:r>
        <w:rPr>
          <w:rFonts w:ascii="Times New Roman" w:eastAsia="標楷體" w:hAnsi="Times New Roman" w:hint="eastAsia"/>
          <w:b/>
          <w:color w:val="000000"/>
          <w:sz w:val="36"/>
          <w:szCs w:val="32"/>
        </w:rPr>
        <w:t>12</w:t>
      </w:r>
      <w:r>
        <w:rPr>
          <w:rFonts w:ascii="Times New Roman" w:eastAsia="標楷體" w:hAnsi="Times New Roman" w:hint="eastAsia"/>
          <w:b/>
          <w:color w:val="000000"/>
          <w:sz w:val="36"/>
          <w:szCs w:val="32"/>
        </w:rPr>
        <w:t>月</w:t>
      </w:r>
    </w:p>
    <w:p w:rsidR="00B65453" w:rsidRPr="00FE1707" w:rsidRDefault="00CB7ECB" w:rsidP="00B65453">
      <w:pPr>
        <w:jc w:val="center"/>
        <w:rPr>
          <w:rFonts w:ascii="Times New Roman" w:eastAsia="標楷體" w:hAnsi="Times New Roman"/>
          <w:b/>
          <w:color w:val="000000"/>
          <w:sz w:val="36"/>
          <w:szCs w:val="32"/>
        </w:rPr>
      </w:pPr>
      <w:r w:rsidRPr="00FE1707">
        <w:rPr>
          <w:rFonts w:ascii="Times New Roman" w:eastAsia="標楷體" w:hAnsi="Times New Roman"/>
          <w:b/>
          <w:color w:val="000000"/>
          <w:sz w:val="36"/>
          <w:szCs w:val="32"/>
        </w:rPr>
        <w:t>國家發展委員會</w:t>
      </w:r>
    </w:p>
    <w:p w:rsidR="00F25A4C" w:rsidRPr="00FE1707" w:rsidRDefault="00B65453" w:rsidP="00B65453">
      <w:pPr>
        <w:jc w:val="center"/>
        <w:rPr>
          <w:rFonts w:ascii="Times New Roman" w:eastAsia="標楷體" w:hAnsi="Times New Roman"/>
          <w:b/>
          <w:color w:val="000000"/>
          <w:sz w:val="32"/>
          <w:szCs w:val="32"/>
        </w:rPr>
      </w:pPr>
      <w:r w:rsidRPr="00FE1707">
        <w:rPr>
          <w:rFonts w:ascii="Times New Roman" w:eastAsia="標楷體" w:hAnsi="Times New Roman"/>
          <w:color w:val="000000"/>
        </w:rPr>
        <w:br w:type="page"/>
      </w:r>
      <w:bookmarkStart w:id="0" w:name="_GoBack"/>
      <w:bookmarkEnd w:id="0"/>
      <w:r w:rsidRPr="00FE1707">
        <w:rPr>
          <w:rFonts w:ascii="Times New Roman" w:eastAsia="標楷體" w:hAnsi="Times New Roman"/>
          <w:b/>
          <w:color w:val="000000"/>
          <w:sz w:val="32"/>
          <w:szCs w:val="32"/>
        </w:rPr>
        <w:lastRenderedPageBreak/>
        <w:t>目錄</w:t>
      </w:r>
    </w:p>
    <w:p w:rsidR="00C23EF1" w:rsidRPr="00C23EF1" w:rsidRDefault="005B43B1">
      <w:pPr>
        <w:pStyle w:val="13"/>
        <w:rPr>
          <w:rFonts w:ascii="標楷體" w:eastAsia="標楷體" w:hAnsi="標楷體" w:cstheme="minorBidi"/>
          <w:noProof/>
          <w:kern w:val="2"/>
          <w:sz w:val="24"/>
        </w:rPr>
      </w:pPr>
      <w:r w:rsidRPr="00DF6462">
        <w:rPr>
          <w:rFonts w:ascii="標楷體" w:eastAsia="標楷體" w:hAnsi="標楷體"/>
          <w:color w:val="000000"/>
        </w:rPr>
        <w:fldChar w:fldCharType="begin"/>
      </w:r>
      <w:r w:rsidRPr="00DF6462">
        <w:rPr>
          <w:rFonts w:ascii="標楷體" w:eastAsia="標楷體" w:hAnsi="標楷體"/>
          <w:color w:val="000000"/>
        </w:rPr>
        <w:instrText xml:space="preserve"> TOC \h \z \t "L1,2,L2,3,L0,1" </w:instrText>
      </w:r>
      <w:r w:rsidRPr="00DF6462">
        <w:rPr>
          <w:rFonts w:ascii="標楷體" w:eastAsia="標楷體" w:hAnsi="標楷體"/>
          <w:color w:val="000000"/>
        </w:rPr>
        <w:fldChar w:fldCharType="separate"/>
      </w:r>
      <w:hyperlink w:anchor="_Toc436847769" w:history="1">
        <w:r w:rsidR="00C23EF1" w:rsidRPr="00C23EF1">
          <w:rPr>
            <w:rStyle w:val="af4"/>
            <w:rFonts w:ascii="標楷體" w:eastAsia="標楷體" w:hAnsi="標楷體" w:hint="eastAsia"/>
            <w:noProof/>
          </w:rPr>
          <w:t>壹、前言</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_Toc436847769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sidR="00621A82">
          <w:rPr>
            <w:rFonts w:ascii="標楷體" w:eastAsia="標楷體" w:hAnsi="標楷體"/>
            <w:noProof/>
            <w:webHidden/>
          </w:rPr>
          <w:t>4</w:t>
        </w:r>
        <w:r w:rsidR="00C23EF1" w:rsidRPr="00C23EF1">
          <w:rPr>
            <w:rFonts w:ascii="標楷體" w:eastAsia="標楷體" w:hAnsi="標楷體"/>
            <w:noProof/>
            <w:webHidden/>
          </w:rPr>
          <w:fldChar w:fldCharType="end"/>
        </w:r>
      </w:hyperlink>
    </w:p>
    <w:p w:rsidR="00C23EF1" w:rsidRPr="00C23EF1" w:rsidRDefault="00621A82">
      <w:pPr>
        <w:pStyle w:val="13"/>
        <w:rPr>
          <w:rFonts w:ascii="標楷體" w:eastAsia="標楷體" w:hAnsi="標楷體" w:cstheme="minorBidi"/>
          <w:noProof/>
          <w:kern w:val="2"/>
          <w:sz w:val="24"/>
        </w:rPr>
      </w:pPr>
      <w:hyperlink w:anchor="_Toc436847770" w:history="1">
        <w:r w:rsidR="00C23EF1" w:rsidRPr="00C23EF1">
          <w:rPr>
            <w:rStyle w:val="af4"/>
            <w:rFonts w:ascii="標楷體" w:eastAsia="標楷體" w:hAnsi="標楷體" w:hint="eastAsia"/>
            <w:noProof/>
          </w:rPr>
          <w:t>貳、定義</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_Toc436847770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5</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71"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一、</w:t>
        </w:r>
        <w:r w:rsidR="00C23EF1" w:rsidRPr="00C23EF1">
          <w:rPr>
            <w:rStyle w:val="af4"/>
            <w:rFonts w:ascii="標楷體" w:eastAsia="標楷體" w:hAnsi="標楷體" w:hint="eastAsia"/>
            <w:noProof/>
          </w:rPr>
          <w:t>開放（</w:t>
        </w:r>
        <w:r w:rsidR="00C23EF1" w:rsidRPr="00C23EF1">
          <w:rPr>
            <w:rStyle w:val="af4"/>
            <w:rFonts w:ascii="標楷體" w:eastAsia="標楷體" w:hAnsi="標楷體"/>
            <w:noProof/>
          </w:rPr>
          <w:t>Open</w:t>
        </w:r>
        <w:r w:rsidR="00C23EF1" w:rsidRPr="00C23EF1">
          <w:rPr>
            <w:rStyle w:val="af4"/>
            <w:rFonts w:ascii="標楷體" w:eastAsia="標楷體" w:hAnsi="標楷體" w:hint="eastAsia"/>
            <w:noProof/>
          </w:rPr>
          <w:t>）</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_Toc436847771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5</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72"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二、</w:t>
        </w:r>
        <w:r w:rsidR="00C23EF1" w:rsidRPr="00C23EF1">
          <w:rPr>
            <w:rStyle w:val="af4"/>
            <w:rFonts w:ascii="標楷體" w:eastAsia="標楷體" w:hAnsi="標楷體" w:hint="eastAsia"/>
            <w:noProof/>
          </w:rPr>
          <w:t>政府資料開放（</w:t>
        </w:r>
        <w:r w:rsidR="00C23EF1" w:rsidRPr="00C23EF1">
          <w:rPr>
            <w:rStyle w:val="af4"/>
            <w:rFonts w:ascii="標楷體" w:eastAsia="標楷體" w:hAnsi="標楷體"/>
            <w:noProof/>
          </w:rPr>
          <w:t>Open Government Data</w:t>
        </w:r>
        <w:r w:rsidR="00C23EF1" w:rsidRPr="00C23EF1">
          <w:rPr>
            <w:rStyle w:val="af4"/>
            <w:rFonts w:ascii="標楷體" w:eastAsia="標楷體" w:hAnsi="標楷體" w:hint="eastAsia"/>
            <w:noProof/>
          </w:rPr>
          <w:t>）</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_Toc436847772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5</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73"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三、</w:t>
        </w:r>
        <w:r w:rsidR="00C23EF1" w:rsidRPr="00C23EF1">
          <w:rPr>
            <w:rStyle w:val="af4"/>
            <w:rFonts w:ascii="標楷體" w:eastAsia="標楷體" w:hAnsi="標楷體" w:hint="eastAsia"/>
            <w:noProof/>
          </w:rPr>
          <w:t>開放範圍</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_Toc436847773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5</w:t>
        </w:r>
        <w:r w:rsidR="00C23EF1" w:rsidRPr="00C23EF1">
          <w:rPr>
            <w:rFonts w:ascii="標楷體" w:eastAsia="標楷體" w:hAnsi="標楷體"/>
            <w:noProof/>
            <w:webHidden/>
          </w:rPr>
          <w:fldChar w:fldCharType="end"/>
        </w:r>
      </w:hyperlink>
    </w:p>
    <w:p w:rsidR="00C23EF1" w:rsidRPr="00C23EF1" w:rsidRDefault="00621A82">
      <w:pPr>
        <w:pStyle w:val="13"/>
        <w:rPr>
          <w:rFonts w:ascii="標楷體" w:eastAsia="標楷體" w:hAnsi="標楷體" w:cstheme="minorBidi"/>
          <w:noProof/>
          <w:kern w:val="2"/>
          <w:sz w:val="24"/>
        </w:rPr>
      </w:pPr>
      <w:hyperlink w:anchor="_Toc436847774" w:history="1">
        <w:r w:rsidR="00C23EF1" w:rsidRPr="00C23EF1">
          <w:rPr>
            <w:rStyle w:val="af4"/>
            <w:rFonts w:ascii="標楷體" w:eastAsia="標楷體" w:hAnsi="標楷體" w:hint="eastAsia"/>
            <w:noProof/>
          </w:rPr>
          <w:t>參、推動現況</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_Toc436847774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6</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75"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一、</w:t>
        </w:r>
        <w:r w:rsidR="00C23EF1" w:rsidRPr="00C23EF1">
          <w:rPr>
            <w:rStyle w:val="af4"/>
            <w:rFonts w:ascii="標楷體" w:eastAsia="標楷體" w:hAnsi="標楷體" w:hint="eastAsia"/>
            <w:noProof/>
          </w:rPr>
          <w:t>開放數量大幅成長</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_Toc436847775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6</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76"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二、</w:t>
        </w:r>
        <w:r w:rsidR="00C23EF1" w:rsidRPr="00C23EF1">
          <w:rPr>
            <w:rStyle w:val="af4"/>
            <w:rFonts w:ascii="標楷體" w:eastAsia="標楷體" w:hAnsi="標楷體" w:hint="eastAsia"/>
            <w:noProof/>
          </w:rPr>
          <w:t>主題式推動開放資料</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_Toc436847776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6</w:t>
        </w:r>
        <w:r w:rsidR="00C23EF1" w:rsidRPr="00C23EF1">
          <w:rPr>
            <w:rFonts w:ascii="標楷體" w:eastAsia="標楷體" w:hAnsi="標楷體"/>
            <w:noProof/>
            <w:webHidden/>
          </w:rPr>
          <w:fldChar w:fldCharType="end"/>
        </w:r>
      </w:hyperlink>
    </w:p>
    <w:p w:rsidR="00C23EF1" w:rsidRPr="00C23EF1" w:rsidRDefault="00621A82">
      <w:pPr>
        <w:pStyle w:val="13"/>
        <w:rPr>
          <w:rFonts w:ascii="標楷體" w:eastAsia="標楷體" w:hAnsi="標楷體" w:cstheme="minorBidi"/>
          <w:noProof/>
          <w:kern w:val="2"/>
          <w:sz w:val="24"/>
        </w:rPr>
      </w:pPr>
      <w:hyperlink w:anchor="_Toc436847777" w:history="1">
        <w:r w:rsidR="00C23EF1" w:rsidRPr="00C23EF1">
          <w:rPr>
            <w:rStyle w:val="af4"/>
            <w:rFonts w:ascii="標楷體" w:eastAsia="標楷體" w:hAnsi="標楷體" w:hint="eastAsia"/>
            <w:noProof/>
          </w:rPr>
          <w:t>肆、面臨課題</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_Toc436847777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8</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78"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一、</w:t>
        </w:r>
        <w:r w:rsidR="00C23EF1" w:rsidRPr="00C23EF1">
          <w:rPr>
            <w:rStyle w:val="af4"/>
            <w:rFonts w:ascii="標楷體" w:eastAsia="標楷體" w:hAnsi="標楷體" w:hint="eastAsia"/>
            <w:noProof/>
          </w:rPr>
          <w:t>機關資料開放主動性及資料價值認知度仍不足</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_Toc436847778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8</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79"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二、</w:t>
        </w:r>
        <w:r w:rsidR="00C23EF1" w:rsidRPr="00C23EF1">
          <w:rPr>
            <w:rStyle w:val="af4"/>
            <w:rFonts w:ascii="標楷體" w:eastAsia="標楷體" w:hAnsi="標楷體" w:hint="eastAsia"/>
            <w:noProof/>
          </w:rPr>
          <w:t>現行法制規定未明確規範「利用」資料的權利</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_Toc436847779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8</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80"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三、</w:t>
        </w:r>
        <w:r w:rsidR="00C23EF1" w:rsidRPr="00C23EF1">
          <w:rPr>
            <w:rStyle w:val="af4"/>
            <w:rFonts w:ascii="標楷體" w:eastAsia="標楷體" w:hAnsi="標楷體" w:hint="eastAsia"/>
            <w:noProof/>
          </w:rPr>
          <w:t>資料開放與民間應用鏈結較於薄弱</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_Toc436847780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8</w:t>
        </w:r>
        <w:r w:rsidR="00C23EF1" w:rsidRPr="00C23EF1">
          <w:rPr>
            <w:rFonts w:ascii="標楷體" w:eastAsia="標楷體" w:hAnsi="標楷體"/>
            <w:noProof/>
            <w:webHidden/>
          </w:rPr>
          <w:fldChar w:fldCharType="end"/>
        </w:r>
      </w:hyperlink>
    </w:p>
    <w:p w:rsidR="00C23EF1" w:rsidRPr="00C23EF1" w:rsidRDefault="00621A82">
      <w:pPr>
        <w:pStyle w:val="13"/>
        <w:rPr>
          <w:rFonts w:ascii="標楷體" w:eastAsia="標楷體" w:hAnsi="標楷體" w:cstheme="minorBidi"/>
          <w:noProof/>
          <w:kern w:val="2"/>
          <w:sz w:val="24"/>
        </w:rPr>
      </w:pPr>
      <w:hyperlink w:anchor="_Toc436847781" w:history="1">
        <w:r w:rsidR="00C23EF1" w:rsidRPr="00C23EF1">
          <w:rPr>
            <w:rStyle w:val="af4"/>
            <w:rFonts w:ascii="標楷體" w:eastAsia="標楷體" w:hAnsi="標楷體" w:hint="eastAsia"/>
            <w:noProof/>
          </w:rPr>
          <w:t>伍、具體作法</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_Toc436847781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9</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82"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一、</w:t>
        </w:r>
        <w:r w:rsidR="00C23EF1" w:rsidRPr="00C23EF1">
          <w:rPr>
            <w:rStyle w:val="af4"/>
            <w:rFonts w:ascii="標楷體" w:eastAsia="標楷體" w:hAnsi="標楷體" w:hint="eastAsia"/>
            <w:noProof/>
          </w:rPr>
          <w:t>建立政府資料開放諮詢機制</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_Toc436847782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9</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83" w:history="1">
        <w:r w:rsidR="00C23EF1" w:rsidRPr="00C23EF1">
          <w:rPr>
            <w:rStyle w:val="af4"/>
            <w:rFonts w:ascii="標楷體" w:eastAsia="標楷體" w:hAnsi="標楷體" w:hint="eastAsia"/>
            <w:noProof/>
          </w:rPr>
          <w:t>（一）建立資料開放諮詢二級制</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_Toc436847783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9</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84" w:history="1">
        <w:r w:rsidR="00C23EF1" w:rsidRPr="00C23EF1">
          <w:rPr>
            <w:rStyle w:val="af4"/>
            <w:rFonts w:ascii="標楷體" w:eastAsia="標楷體" w:hAnsi="標楷體" w:hint="eastAsia"/>
            <w:noProof/>
          </w:rPr>
          <w:t>（二）擴大開放資料</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_Toc436847784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12</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85" w:history="1">
        <w:r w:rsidR="00C23EF1" w:rsidRPr="00C23EF1">
          <w:rPr>
            <w:rStyle w:val="af4"/>
            <w:rFonts w:ascii="標楷體" w:eastAsia="標楷體" w:hAnsi="標楷體" w:hint="eastAsia"/>
            <w:noProof/>
          </w:rPr>
          <w:t>（三）資料開放納入業務流程</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_Toc436847785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20</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86"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二、</w:t>
        </w:r>
        <w:r w:rsidR="00C23EF1" w:rsidRPr="00C23EF1">
          <w:rPr>
            <w:rStyle w:val="af4"/>
            <w:rFonts w:ascii="標楷體" w:eastAsia="標楷體" w:hAnsi="標楷體" w:hint="eastAsia"/>
            <w:noProof/>
          </w:rPr>
          <w:t>完備信賴資料開放環境</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_Toc436847786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23</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87" w:history="1">
        <w:r w:rsidR="00C23EF1" w:rsidRPr="00C23EF1">
          <w:rPr>
            <w:rStyle w:val="af4"/>
            <w:rFonts w:ascii="標楷體" w:eastAsia="標楷體" w:hAnsi="標楷體" w:hint="eastAsia"/>
            <w:noProof/>
          </w:rPr>
          <w:t>（一）訂定資料開放指導規範</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_Toc436847787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23</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88" w:history="1">
        <w:r w:rsidR="00C23EF1" w:rsidRPr="00C23EF1">
          <w:rPr>
            <w:rStyle w:val="af4"/>
            <w:rFonts w:ascii="標楷體" w:eastAsia="標楷體" w:hAnsi="標楷體" w:hint="eastAsia"/>
            <w:noProof/>
          </w:rPr>
          <w:t>（二）精進政府資料開放授權條款</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_Toc436847788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23</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89" w:history="1">
        <w:r w:rsidR="00C23EF1" w:rsidRPr="00C23EF1">
          <w:rPr>
            <w:rStyle w:val="af4"/>
            <w:rFonts w:ascii="標楷體" w:eastAsia="標楷體" w:hAnsi="標楷體" w:hint="eastAsia"/>
            <w:noProof/>
          </w:rPr>
          <w:t>（三）訂定政府資料分類及授權利用收費原則</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_Toc436847789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24</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90" w:history="1">
        <w:r w:rsidR="00C23EF1" w:rsidRPr="00C23EF1">
          <w:rPr>
            <w:rStyle w:val="af4"/>
            <w:rFonts w:ascii="標楷體" w:eastAsia="標楷體" w:hAnsi="標楷體" w:hint="eastAsia"/>
            <w:noProof/>
          </w:rPr>
          <w:t>（四）研擬資料品質評鑑機制</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_Toc436847790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25</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91"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三、</w:t>
        </w:r>
        <w:r w:rsidR="00C23EF1" w:rsidRPr="00C23EF1">
          <w:rPr>
            <w:rStyle w:val="af4"/>
            <w:rFonts w:ascii="標楷體" w:eastAsia="標楷體" w:hAnsi="標楷體" w:hint="eastAsia"/>
            <w:noProof/>
          </w:rPr>
          <w:t>公私跨域合作應用推廣</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_Toc436847791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26</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92" w:history="1">
        <w:r w:rsidR="00C23EF1" w:rsidRPr="00C23EF1">
          <w:rPr>
            <w:rStyle w:val="af4"/>
            <w:rFonts w:ascii="標楷體" w:eastAsia="標楷體" w:hAnsi="標楷體" w:hint="eastAsia"/>
            <w:noProof/>
          </w:rPr>
          <w:t>（一）建立政府與民間合作模式</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_Toc436847792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26</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93" w:history="1">
        <w:r w:rsidR="00C23EF1" w:rsidRPr="00C23EF1">
          <w:rPr>
            <w:rStyle w:val="af4"/>
            <w:rFonts w:ascii="標楷體" w:eastAsia="標楷體" w:hAnsi="標楷體" w:hint="eastAsia"/>
            <w:noProof/>
          </w:rPr>
          <w:t>（二）建立政府與民間資料中心合作模式</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_Toc436847793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27</w:t>
        </w:r>
        <w:r w:rsidR="00C23EF1" w:rsidRPr="00C23EF1">
          <w:rPr>
            <w:rFonts w:ascii="標楷體" w:eastAsia="標楷體" w:hAnsi="標楷體"/>
            <w:noProof/>
            <w:webHidden/>
          </w:rPr>
          <w:fldChar w:fldCharType="end"/>
        </w:r>
      </w:hyperlink>
    </w:p>
    <w:p w:rsidR="00C23EF1" w:rsidRPr="00C23EF1" w:rsidRDefault="00621A82">
      <w:pPr>
        <w:pStyle w:val="32"/>
        <w:tabs>
          <w:tab w:val="left" w:pos="1400"/>
          <w:tab w:val="right" w:leader="dot" w:pos="8296"/>
        </w:tabs>
        <w:rPr>
          <w:rFonts w:ascii="標楷體" w:eastAsia="標楷體" w:hAnsi="標楷體" w:cstheme="minorBidi"/>
          <w:noProof/>
          <w:kern w:val="2"/>
          <w:sz w:val="24"/>
        </w:rPr>
      </w:pPr>
      <w:hyperlink w:anchor="_Toc436847794" w:history="1">
        <w:r w:rsidR="00C23EF1" w:rsidRPr="00C23EF1">
          <w:rPr>
            <w:rStyle w:val="af4"/>
            <w:rFonts w:ascii="標楷體" w:eastAsia="標楷體" w:hAnsi="標楷體" w:hint="eastAsia"/>
            <w:noProof/>
          </w:rPr>
          <w:t>（三）帶動資料開放服務產業發展</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_Toc436847794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28</w:t>
        </w:r>
        <w:r w:rsidR="00C23EF1" w:rsidRPr="00C23EF1">
          <w:rPr>
            <w:rFonts w:ascii="標楷體" w:eastAsia="標楷體" w:hAnsi="標楷體"/>
            <w:noProof/>
            <w:webHidden/>
          </w:rPr>
          <w:fldChar w:fldCharType="end"/>
        </w:r>
      </w:hyperlink>
    </w:p>
    <w:p w:rsidR="00C23EF1" w:rsidRPr="00C23EF1" w:rsidRDefault="00621A82">
      <w:pPr>
        <w:pStyle w:val="13"/>
        <w:rPr>
          <w:rFonts w:ascii="標楷體" w:eastAsia="標楷體" w:hAnsi="標楷體" w:cstheme="minorBidi"/>
          <w:noProof/>
          <w:kern w:val="2"/>
          <w:sz w:val="24"/>
        </w:rPr>
      </w:pPr>
      <w:hyperlink w:anchor="_Toc436847795" w:history="1">
        <w:r w:rsidR="00C23EF1" w:rsidRPr="00C23EF1">
          <w:rPr>
            <w:rStyle w:val="af4"/>
            <w:rFonts w:ascii="標楷體" w:eastAsia="標楷體" w:hAnsi="標楷體" w:hint="eastAsia"/>
            <w:noProof/>
          </w:rPr>
          <w:t>陸、預期效益</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_Toc436847795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29</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96"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一、</w:t>
        </w:r>
        <w:r w:rsidR="00C23EF1" w:rsidRPr="00C23EF1">
          <w:rPr>
            <w:rStyle w:val="af4"/>
            <w:rFonts w:ascii="標楷體" w:eastAsia="標楷體" w:hAnsi="標楷體" w:hint="eastAsia"/>
            <w:noProof/>
          </w:rPr>
          <w:t>運用資料輔助施政</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_Toc436847796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29</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97"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二、</w:t>
        </w:r>
        <w:r w:rsidR="00C23EF1" w:rsidRPr="00C23EF1">
          <w:rPr>
            <w:rStyle w:val="af4"/>
            <w:rFonts w:ascii="標楷體" w:eastAsia="標楷體" w:hAnsi="標楷體" w:hint="eastAsia"/>
            <w:noProof/>
          </w:rPr>
          <w:t>帶動民間經濟動能</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_Toc436847797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29</w:t>
        </w:r>
        <w:r w:rsidR="00C23EF1" w:rsidRPr="00C23EF1">
          <w:rPr>
            <w:rFonts w:ascii="標楷體" w:eastAsia="標楷體" w:hAnsi="標楷體"/>
            <w:noProof/>
            <w:webHidden/>
          </w:rPr>
          <w:fldChar w:fldCharType="end"/>
        </w:r>
      </w:hyperlink>
    </w:p>
    <w:p w:rsidR="00C23EF1" w:rsidRPr="00C23EF1" w:rsidRDefault="00621A82">
      <w:pPr>
        <w:pStyle w:val="13"/>
        <w:rPr>
          <w:rFonts w:ascii="標楷體" w:eastAsia="標楷體" w:hAnsi="標楷體" w:cstheme="minorBidi"/>
          <w:noProof/>
          <w:kern w:val="2"/>
          <w:sz w:val="24"/>
        </w:rPr>
      </w:pPr>
      <w:hyperlink w:anchor="_Toc436847798" w:history="1">
        <w:r w:rsidR="00C23EF1" w:rsidRPr="00C23EF1">
          <w:rPr>
            <w:rStyle w:val="af4"/>
            <w:rFonts w:ascii="標楷體" w:eastAsia="標楷體" w:hAnsi="標楷體" w:hint="eastAsia"/>
            <w:noProof/>
          </w:rPr>
          <w:t>柒、附件</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_Toc436847798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31</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799"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一、</w:t>
        </w:r>
        <w:r w:rsidR="00C23EF1" w:rsidRPr="00C23EF1">
          <w:rPr>
            <w:rStyle w:val="af4"/>
            <w:rFonts w:ascii="標楷體" w:eastAsia="標楷體" w:hAnsi="標楷體" w:hint="eastAsia"/>
            <w:noProof/>
          </w:rPr>
          <w:t>資料開放相關指導文件</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_Toc436847799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31</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800"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二、</w:t>
        </w:r>
        <w:r w:rsidR="00C23EF1" w:rsidRPr="00C23EF1">
          <w:rPr>
            <w:rStyle w:val="af4"/>
            <w:rFonts w:ascii="標楷體" w:eastAsia="標楷體" w:hAnsi="標楷體" w:hint="eastAsia"/>
            <w:noProof/>
          </w:rPr>
          <w:t>資料盤點表</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_Toc436847800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34</w:t>
        </w:r>
        <w:r w:rsidR="00C23EF1" w:rsidRPr="00C23EF1">
          <w:rPr>
            <w:rFonts w:ascii="標楷體" w:eastAsia="標楷體" w:hAnsi="標楷體"/>
            <w:noProof/>
            <w:webHidden/>
          </w:rPr>
          <w:fldChar w:fldCharType="end"/>
        </w:r>
      </w:hyperlink>
    </w:p>
    <w:p w:rsidR="00C23EF1" w:rsidRPr="00C23EF1" w:rsidRDefault="00621A82">
      <w:pPr>
        <w:pStyle w:val="22"/>
        <w:tabs>
          <w:tab w:val="left" w:pos="1120"/>
          <w:tab w:val="right" w:leader="dot" w:pos="8296"/>
        </w:tabs>
        <w:rPr>
          <w:rFonts w:ascii="標楷體" w:eastAsia="標楷體" w:hAnsi="標楷體" w:cstheme="minorBidi"/>
          <w:noProof/>
          <w:kern w:val="2"/>
          <w:sz w:val="24"/>
        </w:rPr>
      </w:pPr>
      <w:hyperlink w:anchor="_Toc436847801"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三、</w:t>
        </w:r>
        <w:r w:rsidR="00C23EF1" w:rsidRPr="00C23EF1">
          <w:rPr>
            <w:rStyle w:val="af4"/>
            <w:rFonts w:ascii="標楷體" w:eastAsia="標楷體" w:hAnsi="標楷體" w:hint="eastAsia"/>
            <w:noProof/>
          </w:rPr>
          <w:t>資料開放亮點應用</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_Toc436847801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35</w:t>
        </w:r>
        <w:r w:rsidR="00C23EF1" w:rsidRPr="00C23EF1">
          <w:rPr>
            <w:rFonts w:ascii="標楷體" w:eastAsia="標楷體" w:hAnsi="標楷體"/>
            <w:noProof/>
            <w:webHidden/>
          </w:rPr>
          <w:fldChar w:fldCharType="end"/>
        </w:r>
      </w:hyperlink>
    </w:p>
    <w:p w:rsidR="00C23EF1" w:rsidRDefault="00621A82">
      <w:pPr>
        <w:pStyle w:val="22"/>
        <w:tabs>
          <w:tab w:val="left" w:pos="1120"/>
          <w:tab w:val="right" w:leader="dot" w:pos="8296"/>
        </w:tabs>
        <w:rPr>
          <w:rFonts w:asciiTheme="minorHAnsi" w:eastAsiaTheme="minorEastAsia" w:hAnsiTheme="minorHAnsi" w:cstheme="minorBidi"/>
          <w:noProof/>
          <w:kern w:val="2"/>
          <w:sz w:val="24"/>
        </w:rPr>
      </w:pPr>
      <w:hyperlink w:anchor="_Toc436847802" w:history="1">
        <w:r w:rsidR="00C23EF1" w:rsidRPr="00C23EF1">
          <w:rPr>
            <w:rStyle w:val="af4"/>
            <w:rFonts w:ascii="標楷體" w:eastAsia="標楷體" w:hAnsi="標楷體" w:hint="eastAsia"/>
            <w:noProof/>
            <w14:scene3d>
              <w14:camera w14:prst="orthographicFront"/>
              <w14:lightRig w14:rig="threePt" w14:dir="t">
                <w14:rot w14:lat="0" w14:lon="0" w14:rev="0"/>
              </w14:lightRig>
            </w14:scene3d>
          </w:rPr>
          <w:t>四、</w:t>
        </w:r>
        <w:r w:rsidR="00C23EF1" w:rsidRPr="00C23EF1">
          <w:rPr>
            <w:rStyle w:val="af4"/>
            <w:rFonts w:ascii="標楷體" w:eastAsia="標楷體" w:hAnsi="標楷體" w:hint="eastAsia"/>
            <w:noProof/>
          </w:rPr>
          <w:t>資料</w:t>
        </w:r>
        <w:r w:rsidR="00C23EF1" w:rsidRPr="00C23EF1">
          <w:rPr>
            <w:rStyle w:val="af4"/>
            <w:rFonts w:ascii="標楷體" w:eastAsia="標楷體" w:hAnsi="標楷體"/>
            <w:noProof/>
          </w:rPr>
          <w:t>5</w:t>
        </w:r>
        <w:r w:rsidR="00C23EF1" w:rsidRPr="00C23EF1">
          <w:rPr>
            <w:rStyle w:val="af4"/>
            <w:rFonts w:ascii="標楷體" w:eastAsia="標楷體" w:hAnsi="標楷體" w:hint="eastAsia"/>
            <w:noProof/>
          </w:rPr>
          <w:t>顆星評等</w:t>
        </w:r>
        <w:r w:rsidR="00C23EF1" w:rsidRPr="00C23EF1">
          <w:rPr>
            <w:rFonts w:ascii="標楷體" w:eastAsia="標楷體" w:hAnsi="標楷體"/>
            <w:noProof/>
            <w:webHidden/>
          </w:rPr>
          <w:tab/>
        </w:r>
        <w:r w:rsidR="00C23EF1" w:rsidRPr="00C23EF1">
          <w:rPr>
            <w:rFonts w:ascii="標楷體" w:eastAsia="標楷體" w:hAnsi="標楷體"/>
            <w:noProof/>
            <w:webHidden/>
          </w:rPr>
          <w:fldChar w:fldCharType="begin"/>
        </w:r>
        <w:r w:rsidR="00C23EF1" w:rsidRPr="00C23EF1">
          <w:rPr>
            <w:rFonts w:ascii="標楷體" w:eastAsia="標楷體" w:hAnsi="標楷體"/>
            <w:noProof/>
            <w:webHidden/>
          </w:rPr>
          <w:instrText xml:space="preserve"> PAGEREF _Toc436847802 \h </w:instrText>
        </w:r>
        <w:r w:rsidR="00C23EF1" w:rsidRPr="00C23EF1">
          <w:rPr>
            <w:rFonts w:ascii="標楷體" w:eastAsia="標楷體" w:hAnsi="標楷體"/>
            <w:noProof/>
            <w:webHidden/>
          </w:rPr>
        </w:r>
        <w:r w:rsidR="00C23EF1" w:rsidRPr="00C23EF1">
          <w:rPr>
            <w:rFonts w:ascii="標楷體" w:eastAsia="標楷體" w:hAnsi="標楷體"/>
            <w:noProof/>
            <w:webHidden/>
          </w:rPr>
          <w:fldChar w:fldCharType="separate"/>
        </w:r>
        <w:r>
          <w:rPr>
            <w:rFonts w:ascii="標楷體" w:eastAsia="標楷體" w:hAnsi="標楷體"/>
            <w:noProof/>
            <w:webHidden/>
          </w:rPr>
          <w:t>39</w:t>
        </w:r>
        <w:r w:rsidR="00C23EF1" w:rsidRPr="00C23EF1">
          <w:rPr>
            <w:rFonts w:ascii="標楷體" w:eastAsia="標楷體" w:hAnsi="標楷體"/>
            <w:noProof/>
            <w:webHidden/>
          </w:rPr>
          <w:fldChar w:fldCharType="end"/>
        </w:r>
      </w:hyperlink>
    </w:p>
    <w:p w:rsidR="00F25A4C" w:rsidRPr="00FE1707" w:rsidRDefault="005B43B1">
      <w:pPr>
        <w:rPr>
          <w:rFonts w:ascii="Times New Roman" w:eastAsia="標楷體" w:hAnsi="Times New Roman"/>
          <w:color w:val="000000"/>
        </w:rPr>
        <w:sectPr w:rsidR="00F25A4C" w:rsidRPr="00FE1707" w:rsidSect="00C977EF">
          <w:headerReference w:type="default" r:id="rId9"/>
          <w:footerReference w:type="default" r:id="rId10"/>
          <w:pgSz w:w="11906" w:h="16838"/>
          <w:pgMar w:top="1440" w:right="1800" w:bottom="1440" w:left="1800" w:header="851" w:footer="992" w:gutter="0"/>
          <w:cols w:space="425"/>
          <w:titlePg/>
          <w:docGrid w:type="lines" w:linePitch="360"/>
        </w:sectPr>
      </w:pPr>
      <w:r w:rsidRPr="00DF6462">
        <w:rPr>
          <w:rFonts w:ascii="標楷體" w:eastAsia="標楷體" w:hAnsi="標楷體"/>
          <w:color w:val="000000"/>
          <w:kern w:val="0"/>
          <w:sz w:val="22"/>
        </w:rPr>
        <w:fldChar w:fldCharType="end"/>
      </w:r>
    </w:p>
    <w:p w:rsidR="00CC189E" w:rsidRPr="00FE1707" w:rsidRDefault="00315A65" w:rsidP="00315A65">
      <w:pPr>
        <w:pStyle w:val="L0"/>
      </w:pPr>
      <w:bookmarkStart w:id="1" w:name="_Toc436847769"/>
      <w:r w:rsidRPr="00FE1707">
        <w:lastRenderedPageBreak/>
        <w:t>前言</w:t>
      </w:r>
      <w:bookmarkEnd w:id="1"/>
    </w:p>
    <w:p w:rsidR="009E09A4" w:rsidRPr="00FE1707" w:rsidRDefault="009E09A4" w:rsidP="007C3CB9">
      <w:pPr>
        <w:ind w:firstLine="567"/>
        <w:jc w:val="both"/>
        <w:rPr>
          <w:rFonts w:ascii="Times New Roman" w:eastAsia="標楷體" w:hAnsi="Times New Roman"/>
          <w:color w:val="000000"/>
          <w:sz w:val="28"/>
        </w:rPr>
      </w:pPr>
      <w:r w:rsidRPr="00FE1707">
        <w:rPr>
          <w:rFonts w:ascii="Times New Roman" w:eastAsia="標楷體" w:hAnsi="Times New Roman" w:hint="eastAsia"/>
          <w:color w:val="000000"/>
          <w:sz w:val="28"/>
        </w:rPr>
        <w:t>政府資訊公開、資料開放透明，是促進公民參與的第一步，藉由民間公平共享政府資訊，增進民間對公共事務的瞭解、信賴及監督，一方面可集合公共智慧與創意，改善政府施政的品質與效能</w:t>
      </w:r>
      <w:r w:rsidR="00733415">
        <w:rPr>
          <w:rFonts w:ascii="Times New Roman" w:eastAsia="標楷體" w:hAnsi="Times New Roman" w:hint="eastAsia"/>
          <w:color w:val="000000"/>
          <w:sz w:val="28"/>
        </w:rPr>
        <w:t>。</w:t>
      </w:r>
      <w:r w:rsidRPr="00FE1707">
        <w:rPr>
          <w:rFonts w:ascii="Times New Roman" w:eastAsia="標楷體" w:hAnsi="Times New Roman" w:hint="eastAsia"/>
          <w:color w:val="000000"/>
          <w:sz w:val="28"/>
        </w:rPr>
        <w:t>另方面亦可透過開放由業界自主發揮應用，有助經濟發展，發揮協力治理之綜效。有鑑於此，歐美主要國家近年來均大力倡議及推動資料開放</w:t>
      </w:r>
      <w:r w:rsidRPr="00FE1707">
        <w:rPr>
          <w:rFonts w:ascii="Times New Roman" w:eastAsia="標楷體" w:hAnsi="Times New Roman" w:hint="eastAsia"/>
          <w:color w:val="000000"/>
          <w:sz w:val="28"/>
        </w:rPr>
        <w:t>(Open Data)</w:t>
      </w:r>
      <w:r w:rsidRPr="00FE1707">
        <w:rPr>
          <w:rFonts w:ascii="Times New Roman" w:eastAsia="標楷體" w:hAnsi="Times New Roman" w:hint="eastAsia"/>
          <w:color w:val="000000"/>
          <w:sz w:val="28"/>
        </w:rPr>
        <w:t>，我國亦列為施政主軸之一，並作為政府治理及服務創新之重要策略。綜觀主要國家資料開放的發展經驗，主要面向包括</w:t>
      </w:r>
      <w:r w:rsidRPr="00FE1707">
        <w:rPr>
          <w:rFonts w:ascii="Times New Roman" w:eastAsia="標楷體" w:hAnsi="Times New Roman" w:hint="eastAsia"/>
          <w:color w:val="000000"/>
          <w:sz w:val="28"/>
        </w:rPr>
        <w:t>:</w:t>
      </w:r>
      <w:r w:rsidRPr="00FE1707">
        <w:rPr>
          <w:rFonts w:ascii="Times New Roman" w:eastAsia="標楷體" w:hAnsi="Times New Roman" w:hint="eastAsia"/>
          <w:color w:val="000000"/>
          <w:sz w:val="28"/>
        </w:rPr>
        <w:t>加速資料釋出及公民參與開放決策、強化資料開放法制環境、活化民間資料應用能量。</w:t>
      </w:r>
    </w:p>
    <w:p w:rsidR="00CC189E" w:rsidRPr="00FE1707" w:rsidRDefault="00733415" w:rsidP="007C3CB9">
      <w:pPr>
        <w:ind w:firstLine="567"/>
        <w:jc w:val="both"/>
        <w:rPr>
          <w:rFonts w:ascii="Times New Roman" w:eastAsia="標楷體" w:hAnsi="Times New Roman"/>
          <w:color w:val="000000"/>
          <w:sz w:val="28"/>
        </w:rPr>
      </w:pPr>
      <w:r>
        <w:rPr>
          <w:rFonts w:ascii="Times New Roman" w:eastAsia="標楷體" w:hAnsi="Times New Roman" w:hint="eastAsia"/>
          <w:color w:val="000000"/>
          <w:sz w:val="28"/>
        </w:rPr>
        <w:t>為掌握</w:t>
      </w:r>
      <w:r w:rsidR="009E09A4" w:rsidRPr="00FE1707">
        <w:rPr>
          <w:rFonts w:ascii="Times New Roman" w:eastAsia="標楷體" w:hAnsi="Times New Roman" w:hint="eastAsia"/>
          <w:color w:val="000000"/>
          <w:sz w:val="28"/>
        </w:rPr>
        <w:t>國際發展趨勢，行政院已頒定</w:t>
      </w:r>
      <w:r w:rsidR="00DE2A87" w:rsidRPr="00A84587">
        <w:rPr>
          <w:rFonts w:ascii="Times New Roman" w:eastAsia="標楷體" w:hAnsi="Times New Roman" w:hint="eastAsia"/>
          <w:color w:val="000000"/>
          <w:sz w:val="28"/>
        </w:rPr>
        <w:t>創意臺灣</w:t>
      </w:r>
      <w:r w:rsidR="00DE2A87" w:rsidRPr="00A84587">
        <w:rPr>
          <w:rFonts w:ascii="Times New Roman" w:eastAsia="標楷體" w:hAnsi="Times New Roman" w:hint="eastAsia"/>
          <w:color w:val="000000"/>
          <w:sz w:val="28"/>
        </w:rPr>
        <w:t xml:space="preserve"> (ide@ Taiwan 2020)</w:t>
      </w:r>
      <w:r w:rsidR="00907995" w:rsidRPr="00A84587">
        <w:rPr>
          <w:rFonts w:ascii="Times New Roman" w:eastAsia="標楷體" w:hAnsi="Times New Roman" w:hint="eastAsia"/>
          <w:color w:val="000000"/>
          <w:sz w:val="28"/>
        </w:rPr>
        <w:t xml:space="preserve"> </w:t>
      </w:r>
      <w:r w:rsidR="00907995" w:rsidRPr="00A84587">
        <w:rPr>
          <w:rFonts w:ascii="Times New Roman" w:eastAsia="標楷體" w:hAnsi="Times New Roman" w:hint="eastAsia"/>
          <w:color w:val="000000"/>
          <w:sz w:val="28"/>
        </w:rPr>
        <w:t>政策白皮書</w:t>
      </w:r>
      <w:r w:rsidR="009E09A4" w:rsidRPr="00FE1707">
        <w:rPr>
          <w:rFonts w:ascii="Times New Roman" w:eastAsia="標楷體" w:hAnsi="Times New Roman" w:hint="eastAsia"/>
          <w:color w:val="000000"/>
          <w:sz w:val="28"/>
        </w:rPr>
        <w:t>，並規劃建立政府資料開放諮詢機制、完備信賴資料開放環境、公私跨域合作應用推廣等</w:t>
      </w:r>
      <w:r w:rsidR="009E09A4" w:rsidRPr="00FE1707">
        <w:rPr>
          <w:rFonts w:ascii="Times New Roman" w:eastAsia="標楷體" w:hAnsi="Times New Roman" w:hint="eastAsia"/>
          <w:color w:val="000000"/>
          <w:sz w:val="28"/>
        </w:rPr>
        <w:t>3</w:t>
      </w:r>
      <w:r w:rsidR="009E09A4" w:rsidRPr="00FE1707">
        <w:rPr>
          <w:rFonts w:ascii="Times New Roman" w:eastAsia="標楷體" w:hAnsi="Times New Roman" w:hint="eastAsia"/>
          <w:color w:val="000000"/>
          <w:sz w:val="28"/>
        </w:rPr>
        <w:t>項具體作法</w:t>
      </w:r>
      <w:r w:rsidR="00F65EC0" w:rsidRPr="00FE1707">
        <w:rPr>
          <w:rFonts w:ascii="Times New Roman" w:eastAsia="標楷體" w:hAnsi="Times New Roman" w:hint="eastAsia"/>
          <w:color w:val="000000"/>
          <w:sz w:val="28"/>
        </w:rPr>
        <w:t>，爰訂定本</w:t>
      </w:r>
      <w:r w:rsidR="00847DCF" w:rsidRPr="00FE1707">
        <w:rPr>
          <w:rFonts w:ascii="Times New Roman" w:eastAsia="標楷體" w:hAnsi="Times New Roman" w:hint="eastAsia"/>
          <w:color w:val="000000"/>
          <w:sz w:val="28"/>
        </w:rPr>
        <w:t>行動</w:t>
      </w:r>
      <w:r w:rsidR="00F65EC0" w:rsidRPr="00FE1707">
        <w:rPr>
          <w:rFonts w:ascii="Times New Roman" w:eastAsia="標楷體" w:hAnsi="Times New Roman" w:hint="eastAsia"/>
          <w:color w:val="000000"/>
          <w:sz w:val="28"/>
        </w:rPr>
        <w:t>方案，期</w:t>
      </w:r>
      <w:r w:rsidR="00847DCF" w:rsidRPr="00FE1707">
        <w:rPr>
          <w:rFonts w:ascii="Times New Roman" w:eastAsia="標楷體" w:hAnsi="Times New Roman" w:hint="eastAsia"/>
          <w:color w:val="000000"/>
          <w:sz w:val="28"/>
        </w:rPr>
        <w:t>引領政府機關深化推動資料開放</w:t>
      </w:r>
      <w:r w:rsidR="00F65EC0" w:rsidRPr="00FE1707">
        <w:rPr>
          <w:rFonts w:ascii="Times New Roman" w:eastAsia="標楷體" w:hAnsi="Times New Roman" w:hint="eastAsia"/>
          <w:color w:val="000000"/>
          <w:sz w:val="28"/>
        </w:rPr>
        <w:t>，建立民間協作改善政府治理模式，</w:t>
      </w:r>
      <w:r w:rsidR="000E55C2" w:rsidRPr="00FE1707">
        <w:rPr>
          <w:rFonts w:ascii="Times New Roman" w:eastAsia="標楷體" w:hAnsi="Times New Roman" w:hint="eastAsia"/>
          <w:color w:val="000000"/>
          <w:sz w:val="28"/>
        </w:rPr>
        <w:t>運用資料輔助施政及創新經濟量能，使我國成為國際開放標竿</w:t>
      </w:r>
      <w:r w:rsidR="00F65EC0" w:rsidRPr="00FE1707">
        <w:rPr>
          <w:rFonts w:ascii="Times New Roman" w:eastAsia="標楷體" w:hAnsi="Times New Roman" w:hint="eastAsia"/>
          <w:color w:val="000000"/>
          <w:sz w:val="28"/>
        </w:rPr>
        <w:t>。</w:t>
      </w:r>
    </w:p>
    <w:p w:rsidR="009E09A4" w:rsidRPr="00FE1707" w:rsidRDefault="009E09A4" w:rsidP="000E5295">
      <w:pPr>
        <w:ind w:firstLine="567"/>
        <w:jc w:val="both"/>
        <w:rPr>
          <w:rFonts w:ascii="Times New Roman" w:eastAsia="標楷體" w:hAnsi="Times New Roman"/>
          <w:color w:val="000000"/>
          <w:sz w:val="28"/>
        </w:rPr>
      </w:pPr>
    </w:p>
    <w:p w:rsidR="00AB1D45" w:rsidRPr="00FE1707" w:rsidRDefault="009E09A4" w:rsidP="00315A65">
      <w:pPr>
        <w:pStyle w:val="L0"/>
      </w:pPr>
      <w:r w:rsidRPr="00FE1707">
        <w:rPr>
          <w:b w:val="0"/>
        </w:rPr>
        <w:br w:type="page"/>
      </w:r>
      <w:bookmarkStart w:id="2" w:name="_Toc436847770"/>
      <w:r w:rsidR="00CC189E" w:rsidRPr="00FE1707">
        <w:lastRenderedPageBreak/>
        <w:t>定義</w:t>
      </w:r>
      <w:bookmarkEnd w:id="2"/>
    </w:p>
    <w:p w:rsidR="000E3ADD" w:rsidRPr="00FE1707" w:rsidRDefault="000E3ADD" w:rsidP="00B412EA">
      <w:pPr>
        <w:pStyle w:val="L1"/>
        <w:ind w:firstLineChars="88" w:firstLine="282"/>
        <w:rPr>
          <w:color w:val="000000"/>
        </w:rPr>
      </w:pPr>
      <w:bookmarkStart w:id="3" w:name="_Toc436847771"/>
      <w:r w:rsidRPr="00FE1707">
        <w:rPr>
          <w:color w:val="000000"/>
        </w:rPr>
        <w:t>開放</w:t>
      </w:r>
      <w:r w:rsidR="00C654D4" w:rsidRPr="00FE1707">
        <w:rPr>
          <w:color w:val="000000"/>
        </w:rPr>
        <w:t>（Open）</w:t>
      </w:r>
      <w:bookmarkEnd w:id="3"/>
    </w:p>
    <w:p w:rsidR="000E3ADD" w:rsidRPr="00FE1707" w:rsidRDefault="00C654D4" w:rsidP="00315A65">
      <w:pPr>
        <w:ind w:left="480" w:firstLine="480"/>
        <w:jc w:val="both"/>
        <w:rPr>
          <w:rFonts w:ascii="Times New Roman" w:eastAsia="標楷體" w:hAnsi="Times New Roman"/>
          <w:color w:val="000000"/>
          <w:sz w:val="28"/>
        </w:rPr>
      </w:pPr>
      <w:r w:rsidRPr="00FE1707">
        <w:rPr>
          <w:rFonts w:ascii="Times New Roman" w:eastAsia="標楷體" w:hAnsi="Times New Roman"/>
          <w:color w:val="000000"/>
          <w:sz w:val="28"/>
        </w:rPr>
        <w:t>依據國際</w:t>
      </w:r>
      <w:r w:rsidR="006B55EF" w:rsidRPr="00FE1707">
        <w:rPr>
          <w:rFonts w:ascii="Times New Roman" w:eastAsia="標楷體" w:hAnsi="Times New Roman"/>
          <w:color w:val="000000"/>
          <w:sz w:val="28"/>
        </w:rPr>
        <w:t>「</w:t>
      </w:r>
      <w:r w:rsidR="000E3ADD" w:rsidRPr="00FE1707">
        <w:rPr>
          <w:rFonts w:ascii="Times New Roman" w:eastAsia="標楷體" w:hAnsi="Times New Roman"/>
          <w:color w:val="000000"/>
          <w:sz w:val="28"/>
          <w:szCs w:val="32"/>
        </w:rPr>
        <w:t>開放</w:t>
      </w:r>
      <w:r w:rsidR="000E3ADD" w:rsidRPr="00FE1707">
        <w:rPr>
          <w:rFonts w:ascii="Times New Roman" w:eastAsia="標楷體" w:hAnsi="Times New Roman"/>
          <w:color w:val="000000"/>
          <w:sz w:val="28"/>
        </w:rPr>
        <w:t>定義</w:t>
      </w:r>
      <w:r w:rsidR="006B55EF" w:rsidRPr="00FE1707">
        <w:rPr>
          <w:rFonts w:ascii="Times New Roman" w:eastAsia="標楷體" w:hAnsi="Times New Roman"/>
          <w:color w:val="000000"/>
          <w:sz w:val="28"/>
        </w:rPr>
        <w:t>」</w:t>
      </w:r>
      <w:r w:rsidR="000E3ADD" w:rsidRPr="00FE1707">
        <w:rPr>
          <w:rFonts w:ascii="Times New Roman" w:eastAsia="標楷體" w:hAnsi="Times New Roman"/>
          <w:color w:val="000000"/>
          <w:sz w:val="28"/>
        </w:rPr>
        <w:t>（</w:t>
      </w:r>
      <w:r w:rsidR="000E3ADD" w:rsidRPr="00FE1707">
        <w:rPr>
          <w:rFonts w:ascii="Times New Roman" w:eastAsia="標楷體" w:hAnsi="Times New Roman"/>
          <w:color w:val="000000"/>
          <w:sz w:val="28"/>
        </w:rPr>
        <w:t>Open Definition</w:t>
      </w:r>
      <w:r w:rsidR="000E3ADD" w:rsidRPr="00FE1707">
        <w:rPr>
          <w:rFonts w:ascii="Times New Roman" w:eastAsia="標楷體" w:hAnsi="Times New Roman"/>
          <w:color w:val="000000"/>
          <w:sz w:val="28"/>
        </w:rPr>
        <w:t>）</w:t>
      </w:r>
      <w:r w:rsidR="002967ED" w:rsidRPr="00FE1707">
        <w:rPr>
          <w:rStyle w:val="af2"/>
          <w:rFonts w:ascii="Times New Roman" w:eastAsia="標楷體" w:hAnsi="Times New Roman"/>
          <w:color w:val="000000"/>
          <w:sz w:val="28"/>
        </w:rPr>
        <w:footnoteReference w:id="1"/>
      </w:r>
      <w:r w:rsidR="000E3ADD" w:rsidRPr="00FE1707">
        <w:rPr>
          <w:rFonts w:ascii="Times New Roman" w:eastAsia="標楷體" w:hAnsi="Times New Roman"/>
          <w:color w:val="000000"/>
          <w:sz w:val="28"/>
        </w:rPr>
        <w:t>，具開放性的作品在散布上，應滿足</w:t>
      </w:r>
      <w:r w:rsidR="002967ED" w:rsidRPr="00FE1707">
        <w:rPr>
          <w:rFonts w:ascii="Times New Roman" w:eastAsia="標楷體" w:hAnsi="Times New Roman"/>
          <w:color w:val="000000"/>
          <w:sz w:val="28"/>
        </w:rPr>
        <w:t>「開放授權</w:t>
      </w:r>
      <w:r w:rsidR="003B53E8" w:rsidRPr="00FE1707">
        <w:rPr>
          <w:rStyle w:val="af2"/>
          <w:rFonts w:ascii="Times New Roman" w:eastAsia="標楷體" w:hAnsi="Times New Roman"/>
          <w:color w:val="000000"/>
          <w:sz w:val="28"/>
        </w:rPr>
        <w:footnoteReference w:id="2"/>
      </w:r>
      <w:r w:rsidR="002967ED" w:rsidRPr="00FE1707">
        <w:rPr>
          <w:rFonts w:ascii="Times New Roman" w:eastAsia="標楷體" w:hAnsi="Times New Roman"/>
          <w:color w:val="000000"/>
          <w:sz w:val="28"/>
        </w:rPr>
        <w:t>」、「方便近用</w:t>
      </w:r>
      <w:r w:rsidR="003B53E8" w:rsidRPr="00FE1707">
        <w:rPr>
          <w:rStyle w:val="af2"/>
          <w:rFonts w:ascii="Times New Roman" w:eastAsia="標楷體" w:hAnsi="Times New Roman"/>
          <w:color w:val="000000"/>
          <w:sz w:val="28"/>
        </w:rPr>
        <w:footnoteReference w:id="3"/>
      </w:r>
      <w:r w:rsidR="002967ED" w:rsidRPr="00FE1707">
        <w:rPr>
          <w:rFonts w:ascii="Times New Roman" w:eastAsia="標楷體" w:hAnsi="Times New Roman"/>
          <w:color w:val="000000"/>
          <w:sz w:val="28"/>
        </w:rPr>
        <w:t>」、「開放格式</w:t>
      </w:r>
      <w:r w:rsidR="00052F33" w:rsidRPr="00FE1707">
        <w:rPr>
          <w:rStyle w:val="af2"/>
          <w:rFonts w:ascii="Times New Roman" w:eastAsia="標楷體" w:hAnsi="Times New Roman"/>
          <w:color w:val="000000"/>
          <w:sz w:val="28"/>
        </w:rPr>
        <w:footnoteReference w:id="4"/>
      </w:r>
      <w:r w:rsidR="002967ED" w:rsidRPr="00FE1707">
        <w:rPr>
          <w:rFonts w:ascii="Times New Roman" w:eastAsia="標楷體" w:hAnsi="Times New Roman"/>
          <w:color w:val="000000"/>
          <w:sz w:val="28"/>
        </w:rPr>
        <w:t>」三項條件，允許任何人都可以自由存取、使用、修改，以及分享，且最多僅受限於</w:t>
      </w:r>
      <w:r w:rsidR="00B36F76" w:rsidRPr="00FE1707">
        <w:rPr>
          <w:rFonts w:ascii="Times New Roman" w:eastAsia="標楷體" w:hAnsi="Times New Roman"/>
          <w:color w:val="000000"/>
          <w:sz w:val="28"/>
        </w:rPr>
        <w:t>引</w:t>
      </w:r>
      <w:r w:rsidR="002967ED" w:rsidRPr="00FE1707">
        <w:rPr>
          <w:rFonts w:ascii="Times New Roman" w:eastAsia="標楷體" w:hAnsi="Times New Roman"/>
          <w:color w:val="000000"/>
          <w:sz w:val="28"/>
        </w:rPr>
        <w:t>註出處。</w:t>
      </w:r>
    </w:p>
    <w:p w:rsidR="003B53E8" w:rsidRPr="000A315D" w:rsidRDefault="00912E7B" w:rsidP="00B412EA">
      <w:pPr>
        <w:pStyle w:val="L1"/>
        <w:ind w:firstLine="284"/>
        <w:rPr>
          <w:color w:val="000000"/>
        </w:rPr>
      </w:pPr>
      <w:bookmarkStart w:id="4" w:name="_Toc436847772"/>
      <w:r w:rsidRPr="000A315D">
        <w:rPr>
          <w:rFonts w:hint="eastAsia"/>
          <w:color w:val="000000"/>
        </w:rPr>
        <w:t>政府</w:t>
      </w:r>
      <w:r w:rsidR="003B53E8" w:rsidRPr="000A315D">
        <w:rPr>
          <w:color w:val="000000"/>
        </w:rPr>
        <w:t>資料開放</w:t>
      </w:r>
      <w:r w:rsidR="00C654D4" w:rsidRPr="000A315D">
        <w:rPr>
          <w:color w:val="000000"/>
        </w:rPr>
        <w:t>（</w:t>
      </w:r>
      <w:r w:rsidRPr="000A315D">
        <w:rPr>
          <w:color w:val="000000"/>
        </w:rPr>
        <w:t>Open Government Data</w:t>
      </w:r>
      <w:r w:rsidR="00C654D4" w:rsidRPr="000A315D">
        <w:rPr>
          <w:color w:val="000000"/>
        </w:rPr>
        <w:t>）</w:t>
      </w:r>
      <w:bookmarkEnd w:id="4"/>
    </w:p>
    <w:p w:rsidR="003B53E8" w:rsidRPr="00FE1707" w:rsidRDefault="009E09A4" w:rsidP="00315A65">
      <w:pPr>
        <w:ind w:left="480" w:firstLine="480"/>
        <w:jc w:val="both"/>
        <w:rPr>
          <w:rFonts w:ascii="Times New Roman" w:eastAsia="標楷體" w:hAnsi="Times New Roman"/>
          <w:color w:val="000000"/>
          <w:sz w:val="28"/>
        </w:rPr>
      </w:pPr>
      <w:r w:rsidRPr="00FE1707">
        <w:rPr>
          <w:rFonts w:ascii="Times New Roman" w:eastAsia="標楷體" w:hAnsi="Times New Roman" w:hint="eastAsia"/>
          <w:color w:val="000000"/>
          <w:sz w:val="28"/>
        </w:rPr>
        <w:t>各機關</w:t>
      </w:r>
      <w:r w:rsidR="00C654D4" w:rsidRPr="00FE1707">
        <w:rPr>
          <w:rFonts w:ascii="Times New Roman" w:eastAsia="標楷體" w:hAnsi="Times New Roman"/>
          <w:color w:val="000000"/>
          <w:sz w:val="28"/>
        </w:rPr>
        <w:t>以符合國際</w:t>
      </w:r>
      <w:r w:rsidR="006B55EF" w:rsidRPr="00FE1707">
        <w:rPr>
          <w:rFonts w:ascii="Times New Roman" w:eastAsia="標楷體" w:hAnsi="Times New Roman"/>
          <w:color w:val="000000"/>
          <w:sz w:val="28"/>
        </w:rPr>
        <w:t>「開放定義」</w:t>
      </w:r>
      <w:r w:rsidRPr="00FE1707">
        <w:rPr>
          <w:rFonts w:ascii="Times New Roman" w:eastAsia="標楷體" w:hAnsi="Times New Roman" w:hint="eastAsia"/>
          <w:color w:val="000000"/>
          <w:sz w:val="28"/>
        </w:rPr>
        <w:t>將政府資料以開放格式</w:t>
      </w:r>
      <w:r w:rsidRPr="00FE1707">
        <w:rPr>
          <w:rFonts w:eastAsia="標楷體" w:hint="eastAsia"/>
          <w:color w:val="000000"/>
          <w:kern w:val="0"/>
          <w:sz w:val="28"/>
          <w:szCs w:val="28"/>
        </w:rPr>
        <w:t>於網路公開，</w:t>
      </w:r>
      <w:r w:rsidRPr="00FE1707">
        <w:rPr>
          <w:rFonts w:eastAsia="標楷體"/>
          <w:color w:val="000000"/>
          <w:kern w:val="0"/>
          <w:sz w:val="28"/>
          <w:szCs w:val="28"/>
        </w:rPr>
        <w:t>提供</w:t>
      </w:r>
      <w:r w:rsidRPr="00FE1707">
        <w:rPr>
          <w:rFonts w:eastAsia="標楷體" w:hint="eastAsia"/>
          <w:color w:val="000000"/>
          <w:kern w:val="0"/>
          <w:sz w:val="28"/>
          <w:szCs w:val="28"/>
        </w:rPr>
        <w:t>個人</w:t>
      </w:r>
      <w:r w:rsidRPr="00FE1707">
        <w:rPr>
          <w:rFonts w:eastAsia="標楷體"/>
          <w:color w:val="000000"/>
          <w:kern w:val="0"/>
          <w:sz w:val="28"/>
          <w:szCs w:val="28"/>
        </w:rPr>
        <w:t>、</w:t>
      </w:r>
      <w:r w:rsidRPr="00FE1707">
        <w:rPr>
          <w:rFonts w:eastAsia="標楷體" w:hint="eastAsia"/>
          <w:color w:val="000000"/>
          <w:kern w:val="0"/>
          <w:sz w:val="28"/>
          <w:szCs w:val="28"/>
        </w:rPr>
        <w:t>學校、</w:t>
      </w:r>
      <w:r w:rsidRPr="00FE1707">
        <w:rPr>
          <w:rFonts w:eastAsia="標楷體"/>
          <w:color w:val="000000"/>
          <w:kern w:val="0"/>
          <w:sz w:val="28"/>
          <w:szCs w:val="28"/>
        </w:rPr>
        <w:t>團體</w:t>
      </w:r>
      <w:r w:rsidRPr="00FE1707">
        <w:rPr>
          <w:rFonts w:eastAsia="標楷體" w:hint="eastAsia"/>
          <w:color w:val="000000"/>
          <w:kern w:val="0"/>
          <w:sz w:val="28"/>
          <w:szCs w:val="28"/>
        </w:rPr>
        <w:t>、</w:t>
      </w:r>
      <w:r w:rsidRPr="00FE1707">
        <w:rPr>
          <w:rFonts w:eastAsia="標楷體"/>
          <w:color w:val="000000"/>
          <w:kern w:val="0"/>
          <w:sz w:val="28"/>
          <w:szCs w:val="28"/>
        </w:rPr>
        <w:t>企業</w:t>
      </w:r>
      <w:r w:rsidRPr="00FE1707">
        <w:rPr>
          <w:rFonts w:eastAsia="標楷體" w:hint="eastAsia"/>
          <w:color w:val="000000"/>
          <w:kern w:val="0"/>
          <w:sz w:val="28"/>
          <w:szCs w:val="28"/>
        </w:rPr>
        <w:t>或政府機關等使用者，</w:t>
      </w:r>
      <w:r w:rsidRPr="00FE1707">
        <w:rPr>
          <w:rFonts w:eastAsia="標楷體"/>
          <w:color w:val="000000"/>
          <w:kern w:val="0"/>
          <w:sz w:val="28"/>
          <w:szCs w:val="28"/>
        </w:rPr>
        <w:t>依其需求</w:t>
      </w:r>
      <w:r w:rsidRPr="00FE1707">
        <w:rPr>
          <w:rFonts w:eastAsia="標楷體" w:hint="eastAsia"/>
          <w:color w:val="000000"/>
          <w:kern w:val="0"/>
          <w:sz w:val="28"/>
          <w:szCs w:val="28"/>
        </w:rPr>
        <w:t>連結下載及利用</w:t>
      </w:r>
      <w:r w:rsidR="008A60BF">
        <w:rPr>
          <w:rStyle w:val="af2"/>
          <w:rFonts w:eastAsia="標楷體"/>
          <w:color w:val="000000"/>
          <w:kern w:val="0"/>
          <w:sz w:val="28"/>
          <w:szCs w:val="28"/>
        </w:rPr>
        <w:footnoteReference w:id="5"/>
      </w:r>
      <w:r w:rsidRPr="00FE1707">
        <w:rPr>
          <w:rFonts w:eastAsia="標楷體"/>
          <w:color w:val="000000"/>
          <w:kern w:val="0"/>
          <w:sz w:val="28"/>
          <w:szCs w:val="28"/>
        </w:rPr>
        <w:t>。</w:t>
      </w:r>
    </w:p>
    <w:p w:rsidR="003B53E8" w:rsidRPr="00FE1707" w:rsidRDefault="003B53E8" w:rsidP="00B412EA">
      <w:pPr>
        <w:pStyle w:val="L1"/>
        <w:ind w:firstLine="284"/>
        <w:rPr>
          <w:color w:val="000000"/>
        </w:rPr>
      </w:pPr>
      <w:bookmarkStart w:id="5" w:name="_Toc436847773"/>
      <w:r w:rsidRPr="00FE1707">
        <w:rPr>
          <w:color w:val="000000"/>
        </w:rPr>
        <w:t>開放範圍</w:t>
      </w:r>
      <w:bookmarkEnd w:id="5"/>
    </w:p>
    <w:p w:rsidR="00EB1B31" w:rsidRPr="00FE1707" w:rsidRDefault="00052F33" w:rsidP="00315A65">
      <w:pPr>
        <w:ind w:left="480" w:firstLine="480"/>
        <w:jc w:val="both"/>
        <w:rPr>
          <w:rFonts w:ascii="Times New Roman" w:eastAsia="標楷體" w:hAnsi="Times New Roman"/>
          <w:color w:val="000000"/>
          <w:sz w:val="32"/>
        </w:rPr>
      </w:pPr>
      <w:r w:rsidRPr="00FE1707">
        <w:rPr>
          <w:rFonts w:ascii="Times New Roman" w:eastAsia="標楷體" w:hAnsi="Times New Roman"/>
          <w:color w:val="000000"/>
          <w:sz w:val="28"/>
        </w:rPr>
        <w:t>各機關於職權範圍內取得或</w:t>
      </w:r>
      <w:r w:rsidR="00B36F76" w:rsidRPr="00FE1707">
        <w:rPr>
          <w:rFonts w:ascii="Times New Roman" w:eastAsia="標楷體" w:hAnsi="Times New Roman"/>
          <w:color w:val="000000"/>
          <w:sz w:val="28"/>
        </w:rPr>
        <w:t>作</w:t>
      </w:r>
      <w:r w:rsidRPr="00FE1707">
        <w:rPr>
          <w:rFonts w:ascii="Times New Roman" w:eastAsia="標楷體" w:hAnsi="Times New Roman"/>
          <w:color w:val="000000"/>
          <w:sz w:val="28"/>
        </w:rPr>
        <w:t>成，且依法得公開之各類電子資料，包含文字、數據、圖片、影像、聲音、詮釋資料</w:t>
      </w:r>
      <w:r w:rsidR="006432FF" w:rsidRPr="00FE1707">
        <w:rPr>
          <w:rFonts w:ascii="Times New Roman" w:eastAsia="標楷體" w:hAnsi="Times New Roman"/>
          <w:color w:val="000000"/>
          <w:sz w:val="28"/>
        </w:rPr>
        <w:t>（</w:t>
      </w:r>
      <w:r w:rsidRPr="00FE1707">
        <w:rPr>
          <w:rFonts w:ascii="Times New Roman" w:eastAsia="標楷體" w:hAnsi="Times New Roman"/>
          <w:color w:val="000000"/>
          <w:sz w:val="28"/>
        </w:rPr>
        <w:t>metadata</w:t>
      </w:r>
      <w:r w:rsidR="006432FF" w:rsidRPr="00FE1707">
        <w:rPr>
          <w:rFonts w:ascii="Times New Roman" w:eastAsia="標楷體" w:hAnsi="Times New Roman"/>
          <w:color w:val="000000"/>
          <w:sz w:val="28"/>
        </w:rPr>
        <w:t>）</w:t>
      </w:r>
      <w:r w:rsidRPr="00FE1707">
        <w:rPr>
          <w:rFonts w:ascii="Times New Roman" w:eastAsia="標楷體" w:hAnsi="Times New Roman"/>
          <w:color w:val="000000"/>
          <w:sz w:val="28"/>
        </w:rPr>
        <w:t>等。</w:t>
      </w:r>
    </w:p>
    <w:p w:rsidR="008A54BF" w:rsidRPr="00FE1707" w:rsidRDefault="00315A65" w:rsidP="00315A65">
      <w:pPr>
        <w:pStyle w:val="L0"/>
      </w:pPr>
      <w:r w:rsidRPr="00FE1707">
        <w:rPr>
          <w:b w:val="0"/>
        </w:rPr>
        <w:br w:type="page"/>
      </w:r>
      <w:bookmarkStart w:id="6" w:name="_Toc436847774"/>
      <w:r w:rsidR="008A54BF" w:rsidRPr="00FE1707">
        <w:lastRenderedPageBreak/>
        <w:t>推動</w:t>
      </w:r>
      <w:r w:rsidR="00210770" w:rsidRPr="00FE1707">
        <w:t>現況</w:t>
      </w:r>
      <w:bookmarkEnd w:id="6"/>
    </w:p>
    <w:p w:rsidR="008A54BF" w:rsidRPr="00FE1707" w:rsidRDefault="00D66F16" w:rsidP="00B412EA">
      <w:pPr>
        <w:pStyle w:val="L1"/>
        <w:numPr>
          <w:ilvl w:val="0"/>
          <w:numId w:val="23"/>
        </w:numPr>
        <w:ind w:hanging="338"/>
        <w:rPr>
          <w:color w:val="000000"/>
        </w:rPr>
      </w:pPr>
      <w:bookmarkStart w:id="7" w:name="_Toc436847775"/>
      <w:r w:rsidRPr="00FE1707">
        <w:rPr>
          <w:color w:val="000000"/>
        </w:rPr>
        <w:t>開放數量大幅成長</w:t>
      </w:r>
      <w:bookmarkEnd w:id="7"/>
    </w:p>
    <w:p w:rsidR="008A54BF" w:rsidRPr="00FE1707" w:rsidRDefault="00315A65" w:rsidP="00994EFD">
      <w:pPr>
        <w:spacing w:line="360" w:lineRule="auto"/>
        <w:ind w:left="480" w:firstLine="480"/>
        <w:jc w:val="both"/>
        <w:rPr>
          <w:rFonts w:ascii="Times New Roman" w:eastAsia="標楷體" w:hAnsi="Times New Roman"/>
          <w:color w:val="000000"/>
          <w:sz w:val="28"/>
        </w:rPr>
      </w:pPr>
      <w:r w:rsidRPr="00FE1707">
        <w:rPr>
          <w:rFonts w:ascii="Times New Roman" w:eastAsia="標楷體" w:hAnsi="Times New Roman" w:hint="eastAsia"/>
          <w:color w:val="000000"/>
          <w:sz w:val="28"/>
        </w:rPr>
        <w:t>自</w:t>
      </w:r>
      <w:r w:rsidRPr="00FE1707">
        <w:rPr>
          <w:rFonts w:ascii="Times New Roman" w:eastAsia="標楷體" w:hAnsi="Times New Roman" w:hint="eastAsia"/>
          <w:color w:val="000000"/>
          <w:sz w:val="28"/>
        </w:rPr>
        <w:t>102</w:t>
      </w:r>
      <w:r w:rsidRPr="00FE1707">
        <w:rPr>
          <w:rFonts w:ascii="Times New Roman" w:eastAsia="標楷體" w:hAnsi="Times New Roman" w:hint="eastAsia"/>
          <w:color w:val="000000"/>
          <w:sz w:val="28"/>
        </w:rPr>
        <w:t>年</w:t>
      </w:r>
      <w:r w:rsidRPr="00FE1707">
        <w:rPr>
          <w:rFonts w:ascii="Times New Roman" w:eastAsia="標楷體" w:hAnsi="Times New Roman" w:hint="eastAsia"/>
          <w:color w:val="000000"/>
          <w:sz w:val="28"/>
        </w:rPr>
        <w:t>4</w:t>
      </w:r>
      <w:r w:rsidRPr="00FE1707">
        <w:rPr>
          <w:rFonts w:ascii="Times New Roman" w:eastAsia="標楷體" w:hAnsi="Times New Roman" w:hint="eastAsia"/>
          <w:color w:val="000000"/>
          <w:sz w:val="28"/>
        </w:rPr>
        <w:t>月</w:t>
      </w:r>
      <w:r w:rsidR="00733415">
        <w:rPr>
          <w:rFonts w:ascii="Times New Roman" w:eastAsia="標楷體" w:hAnsi="Times New Roman" w:hint="eastAsia"/>
          <w:color w:val="000000"/>
          <w:sz w:val="28"/>
        </w:rPr>
        <w:t>政府</w:t>
      </w:r>
      <w:r w:rsidRPr="00FE1707">
        <w:rPr>
          <w:rFonts w:ascii="Times New Roman" w:eastAsia="標楷體" w:hAnsi="Times New Roman" w:hint="eastAsia"/>
          <w:color w:val="000000"/>
          <w:sz w:val="28"/>
        </w:rPr>
        <w:t>推動</w:t>
      </w:r>
      <w:r w:rsidR="00994EFD">
        <w:rPr>
          <w:rFonts w:ascii="Times New Roman" w:eastAsia="標楷體" w:hAnsi="Times New Roman" w:hint="eastAsia"/>
          <w:color w:val="000000"/>
          <w:sz w:val="28"/>
        </w:rPr>
        <w:t>資料開放以</w:t>
      </w:r>
      <w:r w:rsidRPr="00FE1707">
        <w:rPr>
          <w:rFonts w:ascii="Times New Roman" w:eastAsia="標楷體" w:hAnsi="Times New Roman" w:hint="eastAsia"/>
          <w:color w:val="000000"/>
          <w:sz w:val="28"/>
        </w:rPr>
        <w:t>來，截至</w:t>
      </w:r>
      <w:r w:rsidR="00D66F16" w:rsidRPr="00FE1707">
        <w:rPr>
          <w:rFonts w:ascii="Times New Roman" w:eastAsia="標楷體" w:hAnsi="Times New Roman"/>
          <w:color w:val="000000"/>
          <w:sz w:val="28"/>
        </w:rPr>
        <w:t>104</w:t>
      </w:r>
      <w:r w:rsidR="00D66F16" w:rsidRPr="00FE1707">
        <w:rPr>
          <w:rFonts w:ascii="Times New Roman" w:eastAsia="標楷體" w:hAnsi="Times New Roman"/>
          <w:color w:val="000000"/>
          <w:sz w:val="28"/>
        </w:rPr>
        <w:t>年</w:t>
      </w:r>
      <w:r w:rsidR="00733415">
        <w:rPr>
          <w:rFonts w:ascii="Times New Roman" w:eastAsia="標楷體" w:hAnsi="Times New Roman" w:hint="eastAsia"/>
          <w:color w:val="000000"/>
          <w:sz w:val="28"/>
        </w:rPr>
        <w:t>10</w:t>
      </w:r>
      <w:r w:rsidR="00D66F16" w:rsidRPr="00FE1707">
        <w:rPr>
          <w:rFonts w:ascii="Times New Roman" w:eastAsia="標楷體" w:hAnsi="Times New Roman"/>
          <w:color w:val="000000"/>
          <w:sz w:val="28"/>
        </w:rPr>
        <w:t>月</w:t>
      </w:r>
      <w:r w:rsidR="002A639C" w:rsidRPr="00FE1707">
        <w:rPr>
          <w:rFonts w:ascii="Times New Roman" w:eastAsia="標楷體" w:hAnsi="Times New Roman"/>
          <w:color w:val="000000"/>
          <w:sz w:val="28"/>
        </w:rPr>
        <w:t>中央部會</w:t>
      </w:r>
      <w:r w:rsidR="00D66F16" w:rsidRPr="00FE1707">
        <w:rPr>
          <w:rFonts w:ascii="Times New Roman" w:eastAsia="標楷體" w:hAnsi="Times New Roman"/>
          <w:color w:val="000000"/>
          <w:sz w:val="28"/>
        </w:rPr>
        <w:t>已</w:t>
      </w:r>
      <w:r w:rsidRPr="00FE1707">
        <w:rPr>
          <w:rFonts w:ascii="Times New Roman" w:eastAsia="標楷體" w:hAnsi="Times New Roman" w:hint="eastAsia"/>
          <w:color w:val="000000"/>
          <w:sz w:val="28"/>
        </w:rPr>
        <w:t>累計</w:t>
      </w:r>
      <w:r w:rsidRPr="00FE1707">
        <w:rPr>
          <w:rFonts w:ascii="Times New Roman" w:eastAsia="標楷體" w:hAnsi="Times New Roman"/>
          <w:color w:val="000000"/>
          <w:sz w:val="28"/>
        </w:rPr>
        <w:t>開放</w:t>
      </w:r>
      <w:r w:rsidR="00994EFD">
        <w:rPr>
          <w:rFonts w:ascii="Times New Roman" w:eastAsia="標楷體" w:hAnsi="Times New Roman" w:hint="eastAsia"/>
          <w:color w:val="000000"/>
          <w:sz w:val="28"/>
        </w:rPr>
        <w:t>逾</w:t>
      </w:r>
      <w:r w:rsidR="00D66F16" w:rsidRPr="00FE1707">
        <w:rPr>
          <w:rFonts w:ascii="Times New Roman" w:eastAsia="標楷體" w:hAnsi="Times New Roman"/>
          <w:color w:val="000000"/>
          <w:sz w:val="28"/>
        </w:rPr>
        <w:t>1</w:t>
      </w:r>
      <w:r w:rsidR="00D66F16" w:rsidRPr="00FE1707">
        <w:rPr>
          <w:rFonts w:ascii="Times New Roman" w:eastAsia="標楷體" w:hAnsi="Times New Roman"/>
          <w:color w:val="000000"/>
          <w:sz w:val="28"/>
        </w:rPr>
        <w:t>萬</w:t>
      </w:r>
      <w:r w:rsidR="00733415">
        <w:rPr>
          <w:rFonts w:ascii="Times New Roman" w:eastAsia="標楷體" w:hAnsi="Times New Roman" w:hint="eastAsia"/>
          <w:color w:val="000000"/>
          <w:sz w:val="28"/>
        </w:rPr>
        <w:t>2</w:t>
      </w:r>
      <w:r w:rsidR="00D66F16" w:rsidRPr="00FE1707">
        <w:rPr>
          <w:rFonts w:ascii="Times New Roman" w:eastAsia="標楷體" w:hAnsi="Times New Roman"/>
          <w:color w:val="000000"/>
          <w:sz w:val="28"/>
        </w:rPr>
        <w:t>,</w:t>
      </w:r>
      <w:r w:rsidR="00D8214E">
        <w:rPr>
          <w:rFonts w:ascii="Times New Roman" w:eastAsia="標楷體" w:hAnsi="Times New Roman"/>
          <w:color w:val="000000"/>
          <w:sz w:val="28"/>
        </w:rPr>
        <w:t>2</w:t>
      </w:r>
      <w:r w:rsidR="00D66F16" w:rsidRPr="00FE1707">
        <w:rPr>
          <w:rFonts w:ascii="Times New Roman" w:eastAsia="標楷體" w:hAnsi="Times New Roman"/>
          <w:color w:val="000000"/>
          <w:sz w:val="28"/>
        </w:rPr>
        <w:t>00</w:t>
      </w:r>
      <w:r w:rsidR="00D66F16" w:rsidRPr="00FE1707">
        <w:rPr>
          <w:rFonts w:ascii="Times New Roman" w:eastAsia="標楷體" w:hAnsi="Times New Roman"/>
          <w:color w:val="000000"/>
          <w:sz w:val="28"/>
        </w:rPr>
        <w:t>項，較</w:t>
      </w:r>
      <w:r w:rsidR="00D66F16" w:rsidRPr="00FE1707">
        <w:rPr>
          <w:rFonts w:ascii="Times New Roman" w:eastAsia="標楷體" w:hAnsi="Times New Roman"/>
          <w:color w:val="000000"/>
          <w:sz w:val="28"/>
        </w:rPr>
        <w:t>103</w:t>
      </w:r>
      <w:r w:rsidR="00D66F16" w:rsidRPr="00FE1707">
        <w:rPr>
          <w:rFonts w:ascii="Times New Roman" w:eastAsia="標楷體" w:hAnsi="Times New Roman"/>
          <w:color w:val="000000"/>
          <w:sz w:val="28"/>
        </w:rPr>
        <w:t>年底</w:t>
      </w:r>
      <w:r w:rsidR="00D66F16" w:rsidRPr="00FE1707">
        <w:rPr>
          <w:rFonts w:ascii="Times New Roman" w:eastAsia="標楷體" w:hAnsi="Times New Roman"/>
          <w:color w:val="000000"/>
          <w:sz w:val="28"/>
        </w:rPr>
        <w:t>3,377</w:t>
      </w:r>
      <w:r w:rsidR="00D66F16" w:rsidRPr="00FE1707">
        <w:rPr>
          <w:rFonts w:ascii="Times New Roman" w:eastAsia="標楷體" w:hAnsi="Times New Roman"/>
          <w:color w:val="000000"/>
          <w:sz w:val="28"/>
        </w:rPr>
        <w:t>項大幅成長</w:t>
      </w:r>
      <w:r w:rsidRPr="00FE1707">
        <w:rPr>
          <w:rFonts w:ascii="Times New Roman" w:eastAsia="標楷體" w:hAnsi="Times New Roman" w:hint="eastAsia"/>
          <w:color w:val="000000"/>
          <w:sz w:val="28"/>
        </w:rPr>
        <w:t>，</w:t>
      </w:r>
      <w:r w:rsidR="008A54BF" w:rsidRPr="00FE1707">
        <w:rPr>
          <w:rFonts w:ascii="Times New Roman" w:eastAsia="標楷體" w:hAnsi="Times New Roman"/>
          <w:color w:val="000000"/>
          <w:sz w:val="28"/>
        </w:rPr>
        <w:t>並開放多項與公共利</w:t>
      </w:r>
      <w:r w:rsidR="00503FDA" w:rsidRPr="00FE1707">
        <w:rPr>
          <w:rFonts w:ascii="Times New Roman" w:eastAsia="標楷體" w:hAnsi="Times New Roman"/>
          <w:color w:val="000000"/>
          <w:sz w:val="28"/>
        </w:rPr>
        <w:t>益及經濟發展密切相關之</w:t>
      </w:r>
      <w:r w:rsidR="008A54BF" w:rsidRPr="00FE1707">
        <w:rPr>
          <w:rFonts w:ascii="Times New Roman" w:eastAsia="標楷體" w:hAnsi="Times New Roman"/>
          <w:color w:val="000000"/>
          <w:sz w:val="28"/>
        </w:rPr>
        <w:t>高應用價值資料集，例如國道電子計程收費（</w:t>
      </w:r>
      <w:r w:rsidR="008A54BF" w:rsidRPr="00FE1707">
        <w:rPr>
          <w:rFonts w:ascii="Times New Roman" w:eastAsia="標楷體" w:hAnsi="Times New Roman"/>
          <w:color w:val="000000"/>
          <w:sz w:val="28"/>
        </w:rPr>
        <w:t>ETC</w:t>
      </w:r>
      <w:r w:rsidR="008A54BF" w:rsidRPr="00FE1707">
        <w:rPr>
          <w:rFonts w:ascii="Times New Roman" w:eastAsia="標楷體" w:hAnsi="Times New Roman"/>
          <w:color w:val="000000"/>
          <w:sz w:val="28"/>
        </w:rPr>
        <w:t>）、政府預決算、氣象雷達回波、環境輻射偵測、雨量站觀測等資料。</w:t>
      </w:r>
    </w:p>
    <w:p w:rsidR="008A54BF" w:rsidRPr="00FE1707" w:rsidRDefault="00DF6462" w:rsidP="008A54BF">
      <w:pPr>
        <w:keepNext/>
        <w:rPr>
          <w:rFonts w:ascii="Times New Roman" w:eastAsia="標楷體" w:hAnsi="Times New Roman"/>
          <w:i/>
          <w:color w:val="000000"/>
        </w:rPr>
      </w:pPr>
      <w:r w:rsidRPr="00DF6462">
        <w:rPr>
          <w:rFonts w:ascii="Times New Roman" w:eastAsia="標楷體" w:hAnsi="Times New Roman"/>
          <w:i/>
          <w:noProof/>
          <w:color w:val="000000"/>
        </w:rPr>
        <w:drawing>
          <wp:inline distT="0" distB="0" distL="0" distR="0" wp14:anchorId="7D2A10DB" wp14:editId="761E9163">
            <wp:extent cx="5247005" cy="3794760"/>
            <wp:effectExtent l="0" t="0" r="10795" b="1524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A54BF" w:rsidRPr="00FE1707" w:rsidRDefault="008A54BF" w:rsidP="008A54BF">
      <w:pPr>
        <w:pStyle w:val="afd"/>
        <w:jc w:val="center"/>
        <w:rPr>
          <w:rFonts w:ascii="Times New Roman" w:eastAsia="標楷體" w:hAnsi="Times New Roman"/>
          <w:color w:val="000000"/>
          <w:sz w:val="28"/>
        </w:rPr>
      </w:pPr>
      <w:r w:rsidRPr="00FE1707">
        <w:rPr>
          <w:rFonts w:ascii="Times New Roman" w:eastAsia="標楷體" w:hAnsi="Times New Roman"/>
          <w:color w:val="000000"/>
          <w:sz w:val="28"/>
        </w:rPr>
        <w:t>圖</w:t>
      </w:r>
      <w:r w:rsidRPr="00FE1707">
        <w:rPr>
          <w:rFonts w:ascii="Times New Roman" w:eastAsia="標楷體" w:hAnsi="Times New Roman"/>
          <w:color w:val="000000"/>
          <w:sz w:val="28"/>
        </w:rPr>
        <w:t xml:space="preserve"> </w:t>
      </w:r>
      <w:r w:rsidRPr="00FE1707">
        <w:rPr>
          <w:rFonts w:ascii="Times New Roman" w:eastAsia="標楷體" w:hAnsi="Times New Roman"/>
          <w:color w:val="000000"/>
          <w:sz w:val="28"/>
        </w:rPr>
        <w:fldChar w:fldCharType="begin"/>
      </w:r>
      <w:r w:rsidRPr="00FE1707">
        <w:rPr>
          <w:rFonts w:ascii="Times New Roman" w:eastAsia="標楷體" w:hAnsi="Times New Roman"/>
          <w:color w:val="000000"/>
          <w:sz w:val="28"/>
        </w:rPr>
        <w:instrText xml:space="preserve"> SEQ </w:instrText>
      </w:r>
      <w:r w:rsidRPr="00FE1707">
        <w:rPr>
          <w:rFonts w:ascii="Times New Roman" w:eastAsia="標楷體" w:hAnsi="Times New Roman"/>
          <w:color w:val="000000"/>
          <w:sz w:val="28"/>
        </w:rPr>
        <w:instrText>圖</w:instrText>
      </w:r>
      <w:r w:rsidRPr="00FE1707">
        <w:rPr>
          <w:rFonts w:ascii="Times New Roman" w:eastAsia="標楷體" w:hAnsi="Times New Roman"/>
          <w:color w:val="000000"/>
          <w:sz w:val="28"/>
        </w:rPr>
        <w:instrText xml:space="preserve"> \* ARABIC </w:instrText>
      </w:r>
      <w:r w:rsidRPr="00FE1707">
        <w:rPr>
          <w:rFonts w:ascii="Times New Roman" w:eastAsia="標楷體" w:hAnsi="Times New Roman"/>
          <w:color w:val="000000"/>
          <w:sz w:val="28"/>
        </w:rPr>
        <w:fldChar w:fldCharType="separate"/>
      </w:r>
      <w:r w:rsidR="00621A82">
        <w:rPr>
          <w:rFonts w:ascii="Times New Roman" w:eastAsia="標楷體" w:hAnsi="Times New Roman"/>
          <w:noProof/>
          <w:color w:val="000000"/>
          <w:sz w:val="28"/>
        </w:rPr>
        <w:t>1</w:t>
      </w:r>
      <w:r w:rsidRPr="00FE1707">
        <w:rPr>
          <w:rFonts w:ascii="Times New Roman" w:eastAsia="標楷體" w:hAnsi="Times New Roman"/>
          <w:color w:val="000000"/>
          <w:sz w:val="28"/>
        </w:rPr>
        <w:fldChar w:fldCharType="end"/>
      </w:r>
      <w:r w:rsidR="00754F91" w:rsidRPr="00FE1707">
        <w:rPr>
          <w:rFonts w:ascii="Times New Roman" w:eastAsia="標楷體" w:hAnsi="Times New Roman"/>
          <w:color w:val="000000"/>
          <w:sz w:val="28"/>
        </w:rPr>
        <w:t>.</w:t>
      </w:r>
      <w:r w:rsidRPr="00FE1707">
        <w:rPr>
          <w:rFonts w:ascii="Times New Roman" w:eastAsia="標楷體" w:hAnsi="Times New Roman"/>
          <w:color w:val="000000"/>
          <w:sz w:val="28"/>
        </w:rPr>
        <w:t>政府資料開放項數成長情形</w:t>
      </w:r>
    </w:p>
    <w:p w:rsidR="00D66F16" w:rsidRPr="00FE1707" w:rsidRDefault="00D66F16" w:rsidP="00B412EA">
      <w:pPr>
        <w:pStyle w:val="L1"/>
        <w:numPr>
          <w:ilvl w:val="0"/>
          <w:numId w:val="23"/>
        </w:numPr>
        <w:ind w:hanging="338"/>
        <w:rPr>
          <w:color w:val="000000"/>
        </w:rPr>
      </w:pPr>
      <w:bookmarkStart w:id="8" w:name="_Toc436847776"/>
      <w:r w:rsidRPr="00FE1707">
        <w:rPr>
          <w:color w:val="000000"/>
        </w:rPr>
        <w:t>主題式推動開放資料</w:t>
      </w:r>
      <w:bookmarkEnd w:id="8"/>
    </w:p>
    <w:p w:rsidR="00C93018" w:rsidRPr="00FE1707" w:rsidRDefault="009607FC" w:rsidP="00315A65">
      <w:pPr>
        <w:ind w:left="480" w:firstLine="480"/>
        <w:jc w:val="both"/>
        <w:rPr>
          <w:rFonts w:ascii="Times New Roman" w:eastAsia="標楷體" w:hAnsi="Times New Roman"/>
          <w:color w:val="000000"/>
          <w:sz w:val="28"/>
        </w:rPr>
      </w:pPr>
      <w:r w:rsidRPr="00FE1707">
        <w:rPr>
          <w:rFonts w:ascii="Times New Roman" w:eastAsia="標楷體" w:hAnsi="Times New Roman"/>
          <w:color w:val="000000"/>
          <w:sz w:val="28"/>
        </w:rPr>
        <w:t>為促進政府開放資料內容符合民間需要</w:t>
      </w:r>
      <w:r w:rsidR="00C93018" w:rsidRPr="00FE1707">
        <w:rPr>
          <w:rFonts w:ascii="Times New Roman" w:eastAsia="標楷體" w:hAnsi="Times New Roman"/>
          <w:color w:val="000000"/>
          <w:sz w:val="28"/>
        </w:rPr>
        <w:t>，</w:t>
      </w:r>
      <w:r w:rsidRPr="00FE1707">
        <w:rPr>
          <w:rFonts w:ascii="Times New Roman" w:eastAsia="標楷體" w:hAnsi="Times New Roman"/>
          <w:color w:val="000000"/>
          <w:sz w:val="28"/>
        </w:rPr>
        <w:t>10</w:t>
      </w:r>
      <w:r w:rsidR="00315A65" w:rsidRPr="00FE1707">
        <w:rPr>
          <w:rFonts w:ascii="Times New Roman" w:eastAsia="標楷體" w:hAnsi="Times New Roman" w:hint="eastAsia"/>
          <w:color w:val="000000"/>
          <w:sz w:val="28"/>
        </w:rPr>
        <w:t>3</w:t>
      </w:r>
      <w:r w:rsidRPr="00FE1707">
        <w:rPr>
          <w:rFonts w:ascii="Times New Roman" w:eastAsia="標楷體" w:hAnsi="Times New Roman"/>
          <w:color w:val="000000"/>
          <w:sz w:val="28"/>
        </w:rPr>
        <w:t>年起以互動參與、協同合作為主軸，邀集相關部會與民間團體進行應用主題重</w:t>
      </w:r>
      <w:r w:rsidRPr="00FE1707">
        <w:rPr>
          <w:rFonts w:ascii="Times New Roman" w:eastAsia="標楷體" w:hAnsi="Times New Roman"/>
          <w:color w:val="000000"/>
          <w:sz w:val="28"/>
        </w:rPr>
        <w:lastRenderedPageBreak/>
        <w:t>點開放項目研討，共同推動以應用為核心開放資料集</w:t>
      </w:r>
      <w:r w:rsidR="00B15F45" w:rsidRPr="00FE1707">
        <w:rPr>
          <w:rFonts w:ascii="Times New Roman" w:eastAsia="標楷體" w:hAnsi="Times New Roman"/>
          <w:color w:val="000000"/>
          <w:sz w:val="28"/>
        </w:rPr>
        <w:t>。</w:t>
      </w:r>
      <w:r w:rsidRPr="00FE1707">
        <w:rPr>
          <w:rFonts w:ascii="Times New Roman" w:eastAsia="標楷體" w:hAnsi="Times New Roman"/>
          <w:color w:val="000000"/>
          <w:sz w:val="28"/>
        </w:rPr>
        <w:t>截至</w:t>
      </w:r>
      <w:r w:rsidRPr="00FE1707">
        <w:rPr>
          <w:rFonts w:ascii="Times New Roman" w:eastAsia="標楷體" w:hAnsi="Times New Roman"/>
          <w:color w:val="000000"/>
          <w:sz w:val="28"/>
        </w:rPr>
        <w:t>104</w:t>
      </w:r>
      <w:r w:rsidRPr="003047CE">
        <w:rPr>
          <w:rFonts w:ascii="Times New Roman" w:eastAsia="標楷體" w:hAnsi="Times New Roman"/>
          <w:color w:val="000000"/>
          <w:sz w:val="28"/>
        </w:rPr>
        <w:t>年</w:t>
      </w:r>
      <w:r w:rsidR="00912E7B" w:rsidRPr="003047CE">
        <w:rPr>
          <w:rFonts w:ascii="Times New Roman" w:eastAsia="標楷體" w:hAnsi="Times New Roman" w:hint="eastAsia"/>
          <w:color w:val="000000"/>
          <w:sz w:val="28"/>
        </w:rPr>
        <w:t>9</w:t>
      </w:r>
      <w:r w:rsidRPr="003047CE">
        <w:rPr>
          <w:rFonts w:ascii="Times New Roman" w:eastAsia="標楷體" w:hAnsi="Times New Roman"/>
          <w:color w:val="000000"/>
          <w:sz w:val="28"/>
        </w:rPr>
        <w:t>月，已召開</w:t>
      </w:r>
      <w:r w:rsidR="00315A65" w:rsidRPr="003047CE">
        <w:rPr>
          <w:rFonts w:ascii="Times New Roman" w:eastAsia="標楷體" w:hAnsi="Times New Roman" w:hint="eastAsia"/>
          <w:color w:val="000000"/>
          <w:sz w:val="28"/>
        </w:rPr>
        <w:t>連鎖展店</w:t>
      </w:r>
      <w:r w:rsidR="00912E7B" w:rsidRPr="003047CE">
        <w:rPr>
          <w:rFonts w:ascii="Times New Roman" w:eastAsia="標楷體" w:hAnsi="Times New Roman" w:hint="eastAsia"/>
          <w:color w:val="000000"/>
          <w:sz w:val="28"/>
        </w:rPr>
        <w:t>、國道電子計程收費</w:t>
      </w:r>
      <w:r w:rsidR="00315A65" w:rsidRPr="003047CE">
        <w:rPr>
          <w:rFonts w:ascii="Times New Roman" w:eastAsia="標楷體" w:hAnsi="Times New Roman" w:hint="eastAsia"/>
          <w:color w:val="000000"/>
          <w:sz w:val="28"/>
        </w:rPr>
        <w:t>、就醫用藥、國際</w:t>
      </w:r>
      <w:r w:rsidR="00315A65" w:rsidRPr="00FE1707">
        <w:rPr>
          <w:rFonts w:ascii="Times New Roman" w:eastAsia="標楷體" w:hAnsi="Times New Roman" w:hint="eastAsia"/>
          <w:color w:val="000000"/>
          <w:sz w:val="28"/>
        </w:rPr>
        <w:t>物流與關務等</w:t>
      </w:r>
      <w:r w:rsidRPr="00FE1707">
        <w:rPr>
          <w:rFonts w:ascii="Times New Roman" w:eastAsia="標楷體" w:hAnsi="Times New Roman"/>
          <w:color w:val="000000"/>
          <w:sz w:val="28"/>
        </w:rPr>
        <w:t>8</w:t>
      </w:r>
      <w:r w:rsidRPr="00FE1707">
        <w:rPr>
          <w:rFonts w:ascii="Times New Roman" w:eastAsia="標楷體" w:hAnsi="Times New Roman"/>
          <w:color w:val="000000"/>
          <w:sz w:val="28"/>
        </w:rPr>
        <w:t>場</w:t>
      </w:r>
      <w:r w:rsidR="00A816C8" w:rsidRPr="00FE1707">
        <w:rPr>
          <w:rFonts w:ascii="Times New Roman" w:eastAsia="標楷體" w:hAnsi="Times New Roman" w:hint="eastAsia"/>
          <w:color w:val="000000"/>
          <w:sz w:val="28"/>
        </w:rPr>
        <w:t>政府與民間應用主題</w:t>
      </w:r>
      <w:r w:rsidRPr="00FE1707">
        <w:rPr>
          <w:rFonts w:ascii="Times New Roman" w:eastAsia="標楷體" w:hAnsi="Times New Roman"/>
          <w:color w:val="000000"/>
          <w:sz w:val="28"/>
        </w:rPr>
        <w:t>座談會，</w:t>
      </w:r>
      <w:r w:rsidR="00B15F45" w:rsidRPr="00FE1707">
        <w:rPr>
          <w:rFonts w:ascii="Times New Roman" w:eastAsia="標楷體" w:hAnsi="Times New Roman"/>
          <w:color w:val="000000"/>
          <w:sz w:val="28"/>
        </w:rPr>
        <w:t>開放契合民間需求主題資料。</w:t>
      </w:r>
    </w:p>
    <w:p w:rsidR="00C93018" w:rsidRPr="00FE1707" w:rsidRDefault="00DE2A87" w:rsidP="00C93018">
      <w:pPr>
        <w:keepNext/>
        <w:jc w:val="both"/>
        <w:rPr>
          <w:rFonts w:ascii="Times New Roman" w:hAnsi="Times New Roman"/>
          <w:color w:val="000000"/>
        </w:rPr>
      </w:pPr>
      <w:r>
        <w:rPr>
          <w:rFonts w:ascii="Times New Roman" w:hAnsi="Times New Roman"/>
          <w:noProof/>
          <w:color w:val="000000"/>
        </w:rPr>
        <w:drawing>
          <wp:inline distT="0" distB="0" distL="0" distR="0">
            <wp:extent cx="5245100" cy="3096895"/>
            <wp:effectExtent l="0" t="0" r="0"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5100" cy="3096895"/>
                    </a:xfrm>
                    <a:prstGeom prst="rect">
                      <a:avLst/>
                    </a:prstGeom>
                    <a:noFill/>
                    <a:ln>
                      <a:noFill/>
                    </a:ln>
                  </pic:spPr>
                </pic:pic>
              </a:graphicData>
            </a:graphic>
          </wp:inline>
        </w:drawing>
      </w:r>
    </w:p>
    <w:p w:rsidR="00C93018" w:rsidRPr="00FE1707" w:rsidRDefault="00C93018" w:rsidP="00C93018">
      <w:pPr>
        <w:pStyle w:val="afd"/>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2</w:t>
      </w:r>
      <w:r w:rsidRPr="00FE1707">
        <w:rPr>
          <w:rFonts w:ascii="Times New Roman" w:eastAsia="標楷體" w:hAnsi="Times New Roman"/>
          <w:color w:val="000000"/>
          <w:sz w:val="28"/>
          <w:szCs w:val="28"/>
        </w:rPr>
        <w:fldChar w:fldCharType="end"/>
      </w:r>
      <w:r w:rsidRPr="00FE1707">
        <w:rPr>
          <w:rFonts w:ascii="Times New Roman" w:eastAsia="標楷體" w:hAnsi="Times New Roman"/>
          <w:color w:val="000000"/>
          <w:sz w:val="28"/>
          <w:szCs w:val="28"/>
        </w:rPr>
        <w:t>.</w:t>
      </w:r>
      <w:r w:rsidRPr="00FE1707">
        <w:rPr>
          <w:rFonts w:ascii="Times New Roman" w:eastAsia="標楷體" w:hAnsi="Times New Roman"/>
          <w:color w:val="000000"/>
          <w:sz w:val="28"/>
          <w:szCs w:val="28"/>
        </w:rPr>
        <w:t>主題式推動開放資料</w:t>
      </w:r>
    </w:p>
    <w:p w:rsidR="008A54BF" w:rsidRPr="00FE1707" w:rsidRDefault="00A816C8" w:rsidP="00315A65">
      <w:pPr>
        <w:ind w:left="480" w:firstLine="480"/>
        <w:jc w:val="both"/>
        <w:rPr>
          <w:rFonts w:ascii="Times New Roman" w:eastAsia="標楷體" w:hAnsi="Times New Roman"/>
          <w:color w:val="000000"/>
          <w:sz w:val="28"/>
        </w:rPr>
      </w:pPr>
      <w:r w:rsidRPr="00FE1707">
        <w:rPr>
          <w:rFonts w:ascii="Times New Roman" w:eastAsia="標楷體" w:hAnsi="Times New Roman" w:hint="eastAsia"/>
          <w:color w:val="000000"/>
          <w:sz w:val="28"/>
        </w:rPr>
        <w:t>在</w:t>
      </w:r>
      <w:r w:rsidR="007E0602" w:rsidRPr="00FE1707">
        <w:rPr>
          <w:rFonts w:ascii="Times New Roman" w:eastAsia="標楷體" w:hAnsi="Times New Roman"/>
          <w:color w:val="000000"/>
          <w:sz w:val="28"/>
        </w:rPr>
        <w:t>推動產業輔導、創新應用競賽及資料開放相關人才培育</w:t>
      </w:r>
      <w:r w:rsidRPr="00FE1707">
        <w:rPr>
          <w:rFonts w:ascii="Times New Roman" w:eastAsia="標楷體" w:hAnsi="Times New Roman" w:hint="eastAsia"/>
          <w:color w:val="000000"/>
          <w:sz w:val="28"/>
        </w:rPr>
        <w:t>方面</w:t>
      </w:r>
      <w:r w:rsidR="007E0602" w:rsidRPr="00FE1707">
        <w:rPr>
          <w:rFonts w:ascii="Times New Roman" w:eastAsia="標楷體" w:hAnsi="Times New Roman"/>
          <w:color w:val="000000"/>
          <w:sz w:val="28"/>
        </w:rPr>
        <w:t>，</w:t>
      </w:r>
      <w:r w:rsidR="008A54BF" w:rsidRPr="00FE1707">
        <w:rPr>
          <w:rFonts w:ascii="Times New Roman" w:eastAsia="標楷體" w:hAnsi="Times New Roman"/>
          <w:color w:val="000000"/>
          <w:sz w:val="28"/>
        </w:rPr>
        <w:t>於</w:t>
      </w:r>
      <w:r w:rsidR="00FA5062" w:rsidRPr="00FE1707">
        <w:rPr>
          <w:rFonts w:ascii="Times New Roman" w:eastAsia="標楷體" w:hAnsi="Times New Roman"/>
          <w:color w:val="000000"/>
          <w:sz w:val="28"/>
        </w:rPr>
        <w:t>103</w:t>
      </w:r>
      <w:r w:rsidR="008A54BF" w:rsidRPr="00FE1707">
        <w:rPr>
          <w:rFonts w:ascii="Times New Roman" w:eastAsia="標楷體" w:hAnsi="Times New Roman"/>
          <w:color w:val="000000"/>
          <w:sz w:val="28"/>
        </w:rPr>
        <w:t>年透過競賽</w:t>
      </w:r>
      <w:r w:rsidR="00503FDA" w:rsidRPr="00FE1707">
        <w:rPr>
          <w:rFonts w:ascii="Times New Roman" w:eastAsia="標楷體" w:hAnsi="Times New Roman"/>
          <w:color w:val="000000"/>
          <w:sz w:val="28"/>
        </w:rPr>
        <w:t>，</w:t>
      </w:r>
      <w:r w:rsidR="008A54BF" w:rsidRPr="00FE1707">
        <w:rPr>
          <w:rFonts w:ascii="Times New Roman" w:eastAsia="標楷體" w:hAnsi="Times New Roman"/>
          <w:color w:val="000000"/>
          <w:sz w:val="28"/>
        </w:rPr>
        <w:t>輔導民間運用開放</w:t>
      </w:r>
      <w:r w:rsidR="00503FDA" w:rsidRPr="00FE1707">
        <w:rPr>
          <w:rFonts w:ascii="Times New Roman" w:eastAsia="標楷體" w:hAnsi="Times New Roman"/>
          <w:color w:val="000000"/>
          <w:sz w:val="28"/>
        </w:rPr>
        <w:t>資料</w:t>
      </w:r>
      <w:r w:rsidR="008A54BF" w:rsidRPr="00FE1707">
        <w:rPr>
          <w:rFonts w:ascii="Times New Roman" w:eastAsia="標楷體" w:hAnsi="Times New Roman"/>
          <w:color w:val="000000"/>
          <w:sz w:val="28"/>
        </w:rPr>
        <w:t>進行創新應用，共計</w:t>
      </w:r>
      <w:r w:rsidR="008A54BF" w:rsidRPr="00FE1707">
        <w:rPr>
          <w:rFonts w:ascii="Times New Roman" w:eastAsia="標楷體" w:hAnsi="Times New Roman"/>
          <w:color w:val="000000"/>
          <w:sz w:val="28"/>
        </w:rPr>
        <w:t>68</w:t>
      </w:r>
      <w:r w:rsidR="008A54BF" w:rsidRPr="00FE1707">
        <w:rPr>
          <w:rFonts w:ascii="Times New Roman" w:eastAsia="標楷體" w:hAnsi="Times New Roman"/>
          <w:color w:val="000000"/>
          <w:sz w:val="28"/>
        </w:rPr>
        <w:t>件創新應用作品，其應用領域主要為藝術、娛樂及休閒服務</w:t>
      </w:r>
      <w:r w:rsidR="00D03E41" w:rsidRPr="00FE1707">
        <w:rPr>
          <w:rFonts w:ascii="Times New Roman" w:eastAsia="標楷體" w:hAnsi="Times New Roman"/>
          <w:color w:val="000000"/>
          <w:sz w:val="28"/>
        </w:rPr>
        <w:t>占</w:t>
      </w:r>
      <w:r w:rsidR="008A54BF" w:rsidRPr="00FE1707">
        <w:rPr>
          <w:rFonts w:ascii="Times New Roman" w:eastAsia="標楷體" w:hAnsi="Times New Roman"/>
          <w:color w:val="000000"/>
          <w:sz w:val="28"/>
        </w:rPr>
        <w:t>26%</w:t>
      </w:r>
      <w:r w:rsidR="008A54BF" w:rsidRPr="00FE1707">
        <w:rPr>
          <w:rFonts w:ascii="Times New Roman" w:eastAsia="標楷體" w:hAnsi="Times New Roman"/>
          <w:color w:val="000000"/>
          <w:sz w:val="28"/>
        </w:rPr>
        <w:t>、公共服務</w:t>
      </w:r>
      <w:r w:rsidR="00D03E41" w:rsidRPr="00FE1707">
        <w:rPr>
          <w:rFonts w:ascii="Times New Roman" w:eastAsia="標楷體" w:hAnsi="Times New Roman"/>
          <w:color w:val="000000"/>
          <w:sz w:val="28"/>
        </w:rPr>
        <w:t>占</w:t>
      </w:r>
      <w:r w:rsidR="008A54BF" w:rsidRPr="00FE1707">
        <w:rPr>
          <w:rFonts w:ascii="Times New Roman" w:eastAsia="標楷體" w:hAnsi="Times New Roman"/>
          <w:color w:val="000000"/>
          <w:sz w:val="28"/>
        </w:rPr>
        <w:t>15%</w:t>
      </w:r>
      <w:r w:rsidR="008A54BF" w:rsidRPr="00FE1707">
        <w:rPr>
          <w:rFonts w:ascii="Times New Roman" w:eastAsia="標楷體" w:hAnsi="Times New Roman"/>
          <w:color w:val="000000"/>
          <w:sz w:val="28"/>
        </w:rPr>
        <w:t>、醫療保健</w:t>
      </w:r>
      <w:r w:rsidR="00D03E41" w:rsidRPr="00FE1707">
        <w:rPr>
          <w:rFonts w:ascii="Times New Roman" w:eastAsia="標楷體" w:hAnsi="Times New Roman"/>
          <w:color w:val="000000"/>
          <w:sz w:val="28"/>
        </w:rPr>
        <w:t>占</w:t>
      </w:r>
      <w:r w:rsidR="008A54BF" w:rsidRPr="00FE1707">
        <w:rPr>
          <w:rFonts w:ascii="Times New Roman" w:eastAsia="標楷體" w:hAnsi="Times New Roman"/>
          <w:color w:val="000000"/>
          <w:sz w:val="28"/>
        </w:rPr>
        <w:t>13%</w:t>
      </w:r>
      <w:r w:rsidR="008A54BF" w:rsidRPr="00FE1707">
        <w:rPr>
          <w:rFonts w:ascii="Times New Roman" w:eastAsia="標楷體" w:hAnsi="Times New Roman"/>
          <w:color w:val="000000"/>
          <w:sz w:val="28"/>
        </w:rPr>
        <w:t>，並獎勵新創企業達</w:t>
      </w:r>
      <w:r w:rsidR="008A54BF" w:rsidRPr="00FE1707">
        <w:rPr>
          <w:rFonts w:ascii="Times New Roman" w:eastAsia="標楷體" w:hAnsi="Times New Roman"/>
          <w:color w:val="000000"/>
          <w:sz w:val="28"/>
        </w:rPr>
        <w:t>15</w:t>
      </w:r>
      <w:r w:rsidR="008A54BF" w:rsidRPr="00FE1707">
        <w:rPr>
          <w:rFonts w:ascii="Times New Roman" w:eastAsia="標楷體" w:hAnsi="Times New Roman"/>
          <w:color w:val="000000"/>
          <w:sz w:val="28"/>
        </w:rPr>
        <w:t>家。</w:t>
      </w:r>
    </w:p>
    <w:p w:rsidR="008A54BF" w:rsidRPr="00FE1707" w:rsidRDefault="007F7594" w:rsidP="00315A65">
      <w:pPr>
        <w:keepNext/>
        <w:rPr>
          <w:rFonts w:ascii="Times New Roman" w:eastAsia="標楷體" w:hAnsi="Times New Roman"/>
          <w:color w:val="000000"/>
        </w:rPr>
      </w:pPr>
      <w:r w:rsidRPr="00FE1707">
        <w:rPr>
          <w:rFonts w:ascii="Times New Roman" w:eastAsia="標楷體" w:hAnsi="Times New Roman"/>
          <w:noProof/>
          <w:color w:val="000000"/>
          <w:sz w:val="28"/>
        </w:rPr>
        <w:lastRenderedPageBreak/>
        <w:drawing>
          <wp:inline distT="0" distB="0" distL="0" distR="0" wp14:anchorId="5D8E2EE4" wp14:editId="32A9C815">
            <wp:extent cx="5265420" cy="24079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420" cy="2407920"/>
                    </a:xfrm>
                    <a:prstGeom prst="rect">
                      <a:avLst/>
                    </a:prstGeom>
                    <a:noFill/>
                    <a:ln>
                      <a:noFill/>
                    </a:ln>
                    <a:effectLst/>
                  </pic:spPr>
                </pic:pic>
              </a:graphicData>
            </a:graphic>
          </wp:inline>
        </w:drawing>
      </w:r>
    </w:p>
    <w:p w:rsidR="008A54BF" w:rsidRPr="00FE1707" w:rsidRDefault="008A54BF" w:rsidP="008A54BF">
      <w:pPr>
        <w:pStyle w:val="afd"/>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3</w:t>
      </w:r>
      <w:r w:rsidRPr="00FE1707">
        <w:rPr>
          <w:rFonts w:ascii="Times New Roman" w:eastAsia="標楷體" w:hAnsi="Times New Roman"/>
          <w:color w:val="000000"/>
          <w:sz w:val="28"/>
          <w:szCs w:val="28"/>
        </w:rPr>
        <w:fldChar w:fldCharType="end"/>
      </w:r>
      <w:r w:rsidR="00754F91" w:rsidRPr="00FE1707">
        <w:rPr>
          <w:rFonts w:ascii="Times New Roman" w:eastAsia="標楷體" w:hAnsi="Times New Roman"/>
          <w:color w:val="000000"/>
          <w:sz w:val="28"/>
          <w:szCs w:val="28"/>
        </w:rPr>
        <w:t>.</w:t>
      </w:r>
      <w:r w:rsidRPr="00FE1707">
        <w:rPr>
          <w:rFonts w:ascii="Times New Roman" w:eastAsia="標楷體" w:hAnsi="Times New Roman"/>
          <w:color w:val="000000"/>
          <w:sz w:val="28"/>
          <w:szCs w:val="28"/>
        </w:rPr>
        <w:t>資料開放創新應用</w:t>
      </w:r>
      <w:r w:rsidR="00D03E41" w:rsidRPr="00FE1707">
        <w:rPr>
          <w:rFonts w:ascii="Times New Roman" w:eastAsia="標楷體" w:hAnsi="Times New Roman"/>
          <w:color w:val="000000"/>
          <w:sz w:val="28"/>
          <w:szCs w:val="28"/>
        </w:rPr>
        <w:t>類別</w:t>
      </w:r>
      <w:r w:rsidRPr="00FE1707">
        <w:rPr>
          <w:rFonts w:ascii="Times New Roman" w:eastAsia="標楷體" w:hAnsi="Times New Roman"/>
          <w:color w:val="000000"/>
          <w:sz w:val="28"/>
          <w:szCs w:val="28"/>
        </w:rPr>
        <w:t>分析</w:t>
      </w:r>
    </w:p>
    <w:p w:rsidR="00D66F16" w:rsidRPr="00FE1707" w:rsidRDefault="00D66F16" w:rsidP="00315A65">
      <w:pPr>
        <w:pStyle w:val="L0"/>
      </w:pPr>
      <w:bookmarkStart w:id="9" w:name="_Toc436847777"/>
      <w:r w:rsidRPr="00FE1707">
        <w:t>面臨課題</w:t>
      </w:r>
      <w:bookmarkEnd w:id="9"/>
    </w:p>
    <w:p w:rsidR="00D66F16" w:rsidRPr="00FE1707" w:rsidRDefault="00C551BC" w:rsidP="00B412EA">
      <w:pPr>
        <w:pStyle w:val="L1"/>
        <w:numPr>
          <w:ilvl w:val="0"/>
          <w:numId w:val="22"/>
        </w:numPr>
        <w:ind w:hanging="338"/>
      </w:pPr>
      <w:bookmarkStart w:id="10" w:name="_Toc436847778"/>
      <w:r w:rsidRPr="00C551BC">
        <w:rPr>
          <w:rFonts w:hint="eastAsia"/>
        </w:rPr>
        <w:t>機關資料開放主動性及資料價值認知度仍不足</w:t>
      </w:r>
      <w:bookmarkEnd w:id="10"/>
    </w:p>
    <w:p w:rsidR="00D66F16" w:rsidRPr="00FE1707" w:rsidRDefault="002A639C" w:rsidP="00315A65">
      <w:pPr>
        <w:ind w:left="480" w:firstLine="480"/>
        <w:jc w:val="both"/>
        <w:rPr>
          <w:rFonts w:ascii="Times New Roman" w:eastAsia="標楷體" w:hAnsi="Times New Roman"/>
          <w:color w:val="000000"/>
          <w:sz w:val="28"/>
        </w:rPr>
      </w:pPr>
      <w:r w:rsidRPr="00FE1707">
        <w:rPr>
          <w:rFonts w:ascii="Times New Roman" w:eastAsia="標楷體" w:hAnsi="Times New Roman"/>
          <w:color w:val="000000"/>
          <w:sz w:val="28"/>
        </w:rPr>
        <w:t>資料開放項數</w:t>
      </w:r>
      <w:r w:rsidR="00A816C8" w:rsidRPr="00FE1707">
        <w:rPr>
          <w:rFonts w:ascii="Times New Roman" w:eastAsia="標楷體" w:hAnsi="Times New Roman" w:hint="eastAsia"/>
          <w:color w:val="000000"/>
          <w:sz w:val="28"/>
        </w:rPr>
        <w:t>雖達</w:t>
      </w:r>
      <w:r w:rsidR="00D66F16" w:rsidRPr="00FE1707">
        <w:rPr>
          <w:rFonts w:ascii="Times New Roman" w:eastAsia="標楷體" w:hAnsi="Times New Roman"/>
          <w:color w:val="000000"/>
          <w:sz w:val="28"/>
        </w:rPr>
        <w:t>1</w:t>
      </w:r>
      <w:r w:rsidR="00D66F16" w:rsidRPr="00FE1707">
        <w:rPr>
          <w:rFonts w:ascii="Times New Roman" w:eastAsia="標楷體" w:hAnsi="Times New Roman"/>
          <w:color w:val="000000"/>
          <w:sz w:val="28"/>
        </w:rPr>
        <w:t>萬</w:t>
      </w:r>
      <w:r w:rsidR="00733415">
        <w:rPr>
          <w:rFonts w:ascii="Times New Roman" w:eastAsia="標楷體" w:hAnsi="Times New Roman" w:hint="eastAsia"/>
          <w:color w:val="000000"/>
          <w:sz w:val="28"/>
        </w:rPr>
        <w:t>2</w:t>
      </w:r>
      <w:r w:rsidR="00D66F16" w:rsidRPr="00FE1707">
        <w:rPr>
          <w:rFonts w:ascii="Times New Roman" w:eastAsia="標楷體" w:hAnsi="Times New Roman"/>
          <w:color w:val="000000"/>
          <w:sz w:val="28"/>
        </w:rPr>
        <w:t>,</w:t>
      </w:r>
      <w:r w:rsidR="00907995">
        <w:rPr>
          <w:rFonts w:ascii="Times New Roman" w:eastAsia="標楷體" w:hAnsi="Times New Roman"/>
          <w:color w:val="000000"/>
          <w:sz w:val="28"/>
        </w:rPr>
        <w:t>2</w:t>
      </w:r>
      <w:r w:rsidR="00D66F16" w:rsidRPr="00FE1707">
        <w:rPr>
          <w:rFonts w:ascii="Times New Roman" w:eastAsia="標楷體" w:hAnsi="Times New Roman"/>
          <w:color w:val="000000"/>
          <w:sz w:val="28"/>
        </w:rPr>
        <w:t>00</w:t>
      </w:r>
      <w:r w:rsidR="00D66F16" w:rsidRPr="00FE1707">
        <w:rPr>
          <w:rFonts w:ascii="Times New Roman" w:eastAsia="標楷體" w:hAnsi="Times New Roman"/>
          <w:color w:val="000000"/>
          <w:sz w:val="28"/>
        </w:rPr>
        <w:t>項，然整體</w:t>
      </w:r>
      <w:r w:rsidRPr="00FE1707">
        <w:rPr>
          <w:rFonts w:ascii="Times New Roman" w:eastAsia="標楷體" w:hAnsi="Times New Roman"/>
          <w:color w:val="000000"/>
          <w:sz w:val="28"/>
        </w:rPr>
        <w:t>開放項數</w:t>
      </w:r>
      <w:r w:rsidR="00D66F16" w:rsidRPr="00FE1707">
        <w:rPr>
          <w:rFonts w:ascii="Times New Roman" w:eastAsia="標楷體" w:hAnsi="Times New Roman"/>
          <w:color w:val="000000"/>
          <w:sz w:val="28"/>
        </w:rPr>
        <w:t>尚低於美國等資料開放</w:t>
      </w:r>
      <w:r w:rsidR="00315A65" w:rsidRPr="00FE1707">
        <w:rPr>
          <w:rFonts w:ascii="Times New Roman" w:eastAsia="標楷體" w:hAnsi="Times New Roman" w:hint="eastAsia"/>
          <w:color w:val="000000"/>
          <w:sz w:val="28"/>
        </w:rPr>
        <w:t>主要</w:t>
      </w:r>
      <w:r w:rsidR="00D66F16" w:rsidRPr="00FE1707">
        <w:rPr>
          <w:rFonts w:ascii="Times New Roman" w:eastAsia="標楷體" w:hAnsi="Times New Roman"/>
          <w:color w:val="000000"/>
          <w:sz w:val="28"/>
        </w:rPr>
        <w:t>國家。各部會與相關機關雖已具資料開放概念，惟開放能量的主動性尚有不足</w:t>
      </w:r>
      <w:r w:rsidR="00FD32FA">
        <w:rPr>
          <w:rFonts w:ascii="Times New Roman" w:eastAsia="標楷體" w:hAnsi="Times New Roman" w:hint="eastAsia"/>
          <w:color w:val="000000"/>
          <w:sz w:val="28"/>
        </w:rPr>
        <w:t>，</w:t>
      </w:r>
      <w:r w:rsidR="00FD32FA" w:rsidRPr="00FD32FA">
        <w:rPr>
          <w:rFonts w:ascii="Times New Roman" w:eastAsia="標楷體" w:hAnsi="Times New Roman" w:hint="eastAsia"/>
          <w:color w:val="000000"/>
          <w:sz w:val="28"/>
        </w:rPr>
        <w:t>亦未能完全瞭解資料對機關施政之價值。</w:t>
      </w:r>
    </w:p>
    <w:p w:rsidR="00D66F16" w:rsidRPr="00FE1707" w:rsidRDefault="00C551BC" w:rsidP="00B412EA">
      <w:pPr>
        <w:pStyle w:val="L1"/>
        <w:numPr>
          <w:ilvl w:val="0"/>
          <w:numId w:val="22"/>
        </w:numPr>
        <w:ind w:hanging="338"/>
        <w:rPr>
          <w:color w:val="000000"/>
        </w:rPr>
      </w:pPr>
      <w:bookmarkStart w:id="11" w:name="_Toc436847779"/>
      <w:r w:rsidRPr="00C551BC">
        <w:rPr>
          <w:rFonts w:hint="eastAsia"/>
          <w:color w:val="000000"/>
        </w:rPr>
        <w:t>現行法制規定未明確規範「利用」資料的權利</w:t>
      </w:r>
      <w:bookmarkEnd w:id="11"/>
    </w:p>
    <w:p w:rsidR="00D66F16" w:rsidRPr="00FE1707" w:rsidRDefault="00D66F16" w:rsidP="00315A65">
      <w:pPr>
        <w:ind w:left="480" w:firstLine="480"/>
        <w:jc w:val="both"/>
        <w:rPr>
          <w:rFonts w:ascii="Times New Roman" w:eastAsia="標楷體" w:hAnsi="Times New Roman"/>
          <w:color w:val="000000"/>
          <w:sz w:val="28"/>
        </w:rPr>
      </w:pPr>
      <w:r w:rsidRPr="00FE1707">
        <w:rPr>
          <w:rFonts w:ascii="Times New Roman" w:eastAsia="標楷體" w:hAnsi="Times New Roman"/>
          <w:color w:val="000000"/>
          <w:sz w:val="28"/>
        </w:rPr>
        <w:t>機關對開放認知尚有不足，擔心開放有違法之虞，或對限制開放之法規解釋偶有偏於片面，或附加額外之開放條件，</w:t>
      </w:r>
      <w:r w:rsidR="00733415">
        <w:rPr>
          <w:rFonts w:ascii="Times New Roman" w:eastAsia="標楷體" w:hAnsi="Times New Roman" w:hint="eastAsia"/>
          <w:color w:val="000000"/>
          <w:sz w:val="28"/>
        </w:rPr>
        <w:t>降低</w:t>
      </w:r>
      <w:r w:rsidRPr="00FE1707">
        <w:rPr>
          <w:rFonts w:ascii="Times New Roman" w:eastAsia="標楷體" w:hAnsi="Times New Roman"/>
          <w:color w:val="000000"/>
          <w:sz w:val="28"/>
        </w:rPr>
        <w:t>民間應用</w:t>
      </w:r>
      <w:r w:rsidR="002A639C" w:rsidRPr="00FE1707">
        <w:rPr>
          <w:rFonts w:ascii="Times New Roman" w:eastAsia="標楷體" w:hAnsi="Times New Roman"/>
          <w:color w:val="000000"/>
          <w:sz w:val="28"/>
        </w:rPr>
        <w:t>意願</w:t>
      </w:r>
      <w:r w:rsidRPr="00FE1707">
        <w:rPr>
          <w:rFonts w:ascii="Times New Roman" w:eastAsia="標楷體" w:hAnsi="Times New Roman"/>
          <w:color w:val="000000"/>
          <w:sz w:val="28"/>
        </w:rPr>
        <w:t>。</w:t>
      </w:r>
    </w:p>
    <w:p w:rsidR="009328FA" w:rsidRPr="00C551BC" w:rsidRDefault="00C551BC" w:rsidP="00B412EA">
      <w:pPr>
        <w:pStyle w:val="L1"/>
        <w:numPr>
          <w:ilvl w:val="0"/>
          <w:numId w:val="22"/>
        </w:numPr>
        <w:ind w:hanging="338"/>
        <w:rPr>
          <w:color w:val="000000"/>
        </w:rPr>
      </w:pPr>
      <w:bookmarkStart w:id="12" w:name="_Toc436847780"/>
      <w:r w:rsidRPr="003B0731">
        <w:rPr>
          <w:rFonts w:ascii="Times New Roman" w:hAnsi="Times New Roman" w:hint="eastAsia"/>
          <w:color w:val="000000"/>
        </w:rPr>
        <w:t>資料開放與民間應用鏈結較於薄弱</w:t>
      </w:r>
      <w:bookmarkEnd w:id="12"/>
    </w:p>
    <w:p w:rsidR="00D66F16" w:rsidRPr="003B0731" w:rsidRDefault="00C551BC" w:rsidP="003B0731">
      <w:pPr>
        <w:ind w:left="480" w:firstLine="480"/>
        <w:jc w:val="both"/>
        <w:rPr>
          <w:rFonts w:ascii="標楷體" w:eastAsia="標楷體" w:hAnsi="標楷體"/>
          <w:color w:val="000000"/>
          <w:sz w:val="28"/>
        </w:rPr>
      </w:pPr>
      <w:r w:rsidRPr="003B0731">
        <w:rPr>
          <w:rFonts w:ascii="標楷體" w:eastAsia="標楷體" w:hAnsi="標楷體" w:hint="eastAsia"/>
          <w:color w:val="000000"/>
          <w:sz w:val="28"/>
        </w:rPr>
        <w:t>公民參與機制及管道仍待強化，機關未能完全掌握民間應用需求，致開放之政府資料</w:t>
      </w:r>
      <w:r w:rsidR="003B0731">
        <w:rPr>
          <w:rFonts w:ascii="標楷體" w:eastAsia="標楷體" w:hAnsi="標楷體" w:hint="eastAsia"/>
          <w:color w:val="000000"/>
          <w:sz w:val="28"/>
        </w:rPr>
        <w:t>未</w:t>
      </w:r>
      <w:r w:rsidRPr="003B0731">
        <w:rPr>
          <w:rFonts w:ascii="標楷體" w:eastAsia="標楷體" w:hAnsi="標楷體" w:hint="eastAsia"/>
          <w:color w:val="000000"/>
          <w:sz w:val="28"/>
        </w:rPr>
        <w:t>滿足應用需求，且</w:t>
      </w:r>
      <w:r w:rsidR="003B0731">
        <w:rPr>
          <w:rFonts w:ascii="標楷體" w:eastAsia="標楷體" w:hAnsi="標楷體" w:hint="eastAsia"/>
          <w:color w:val="000000"/>
          <w:sz w:val="28"/>
        </w:rPr>
        <w:t>尚</w:t>
      </w:r>
      <w:r w:rsidRPr="003B0731">
        <w:rPr>
          <w:rFonts w:ascii="標楷體" w:eastAsia="標楷體" w:hAnsi="標楷體" w:hint="eastAsia"/>
          <w:color w:val="000000"/>
          <w:sz w:val="28"/>
        </w:rPr>
        <w:t>少被廣泛使用，</w:t>
      </w:r>
      <w:r w:rsidRPr="003B0731">
        <w:rPr>
          <w:rFonts w:ascii="標楷體" w:eastAsia="標楷體" w:hAnsi="標楷體" w:hint="eastAsia"/>
          <w:color w:val="000000"/>
          <w:sz w:val="28"/>
        </w:rPr>
        <w:lastRenderedPageBreak/>
        <w:t>無法帶動民間發展出亮點服務案例</w:t>
      </w:r>
      <w:r w:rsidR="00D66F16" w:rsidRPr="003B0731">
        <w:rPr>
          <w:rFonts w:ascii="標楷體" w:eastAsia="標楷體" w:hAnsi="標楷體"/>
          <w:color w:val="000000"/>
          <w:sz w:val="28"/>
        </w:rPr>
        <w:t>。</w:t>
      </w:r>
    </w:p>
    <w:p w:rsidR="009328FA" w:rsidRPr="00FE1707" w:rsidRDefault="009328FA" w:rsidP="00315A65">
      <w:pPr>
        <w:pStyle w:val="L0"/>
      </w:pPr>
      <w:bookmarkStart w:id="13" w:name="_Toc436847781"/>
      <w:r w:rsidRPr="00FE1707">
        <w:t>具體作法</w:t>
      </w:r>
      <w:bookmarkEnd w:id="13"/>
    </w:p>
    <w:p w:rsidR="009328FA" w:rsidRPr="00FE1707" w:rsidRDefault="009328FA" w:rsidP="00B412EA">
      <w:pPr>
        <w:pStyle w:val="L1"/>
        <w:numPr>
          <w:ilvl w:val="0"/>
          <w:numId w:val="24"/>
        </w:numPr>
        <w:ind w:hanging="338"/>
        <w:rPr>
          <w:color w:val="000000"/>
        </w:rPr>
      </w:pPr>
      <w:bookmarkStart w:id="14" w:name="_Toc436847782"/>
      <w:r w:rsidRPr="00FE1707">
        <w:rPr>
          <w:color w:val="000000"/>
        </w:rPr>
        <w:t>建立政府資料開放諮詢機制</w:t>
      </w:r>
      <w:bookmarkEnd w:id="14"/>
    </w:p>
    <w:p w:rsidR="009328FA" w:rsidRPr="00FE1707" w:rsidRDefault="009328FA" w:rsidP="00BE016B">
      <w:pPr>
        <w:pStyle w:val="L2"/>
        <w:ind w:leftChars="236" w:left="566" w:firstLine="0"/>
        <w:rPr>
          <w:color w:val="000000"/>
        </w:rPr>
      </w:pPr>
      <w:bookmarkStart w:id="15" w:name="_Toc436847783"/>
      <w:r w:rsidRPr="00FE1707">
        <w:rPr>
          <w:color w:val="000000"/>
        </w:rPr>
        <w:t>建立資料開放諮詢二級制</w:t>
      </w:r>
      <w:bookmarkEnd w:id="15"/>
    </w:p>
    <w:p w:rsidR="009328FA" w:rsidRPr="00FE1707" w:rsidRDefault="009328FA" w:rsidP="009328FA">
      <w:pPr>
        <w:ind w:left="960" w:firstLine="480"/>
        <w:jc w:val="both"/>
        <w:rPr>
          <w:rFonts w:ascii="Times New Roman" w:eastAsia="標楷體" w:hAnsi="Times New Roman"/>
          <w:color w:val="000000"/>
          <w:sz w:val="28"/>
        </w:rPr>
      </w:pPr>
      <w:r w:rsidRPr="00FE1707">
        <w:rPr>
          <w:rFonts w:ascii="Times New Roman" w:eastAsia="標楷體" w:hAnsi="Times New Roman"/>
          <w:color w:val="000000"/>
          <w:sz w:val="28"/>
        </w:rPr>
        <w:t>為加速推動各機關主動釋出資料，強化政府資料開放質與量，</w:t>
      </w:r>
      <w:r w:rsidR="00C551BC">
        <w:rPr>
          <w:rFonts w:ascii="Times New Roman" w:eastAsia="標楷體" w:hAnsi="Times New Roman" w:hint="eastAsia"/>
          <w:color w:val="000000"/>
          <w:sz w:val="28"/>
        </w:rPr>
        <w:t>訂定</w:t>
      </w:r>
      <w:r w:rsidR="00C551BC" w:rsidRPr="00FE1707">
        <w:rPr>
          <w:rFonts w:ascii="Times New Roman" w:eastAsia="標楷體" w:hAnsi="Times New Roman"/>
          <w:color w:val="000000"/>
          <w:sz w:val="28"/>
        </w:rPr>
        <w:t>「政府資料開放諮詢小組設置要點</w:t>
      </w:r>
      <w:r w:rsidR="00C551BC" w:rsidRPr="00FE1707">
        <w:rPr>
          <w:rStyle w:val="af2"/>
          <w:rFonts w:ascii="Times New Roman" w:eastAsia="標楷體" w:hAnsi="Times New Roman"/>
          <w:color w:val="000000"/>
          <w:sz w:val="28"/>
        </w:rPr>
        <w:footnoteReference w:id="6"/>
      </w:r>
      <w:r w:rsidR="00C551BC" w:rsidRPr="00FE1707">
        <w:rPr>
          <w:rFonts w:ascii="Times New Roman" w:eastAsia="標楷體" w:hAnsi="Times New Roman"/>
          <w:color w:val="000000"/>
          <w:sz w:val="28"/>
        </w:rPr>
        <w:t>」</w:t>
      </w:r>
      <w:r w:rsidR="00C551BC">
        <w:rPr>
          <w:rFonts w:ascii="Times New Roman" w:eastAsia="標楷體" w:hAnsi="Times New Roman" w:hint="eastAsia"/>
          <w:color w:val="000000"/>
          <w:sz w:val="28"/>
        </w:rPr>
        <w:t>，</w:t>
      </w:r>
      <w:r w:rsidR="00C551BC" w:rsidRPr="00FE1707">
        <w:rPr>
          <w:rFonts w:ascii="Times New Roman" w:eastAsia="標楷體" w:hAnsi="Times New Roman"/>
          <w:color w:val="000000"/>
          <w:sz w:val="28"/>
        </w:rPr>
        <w:t>於行政院及各中央二級機關分別設置資料開放諮詢小組</w:t>
      </w:r>
      <w:r w:rsidR="00C551BC">
        <w:rPr>
          <w:rFonts w:ascii="Times New Roman" w:eastAsia="標楷體" w:hAnsi="Times New Roman" w:hint="eastAsia"/>
          <w:color w:val="000000"/>
          <w:sz w:val="28"/>
        </w:rPr>
        <w:t>，</w:t>
      </w:r>
      <w:r w:rsidRPr="00FE1707">
        <w:rPr>
          <w:rFonts w:ascii="Times New Roman" w:eastAsia="標楷體" w:hAnsi="Times New Roman"/>
          <w:color w:val="000000"/>
          <w:sz w:val="28"/>
        </w:rPr>
        <w:t>建立政府與民間之溝通管道，落實研析民間應用需求。</w:t>
      </w:r>
    </w:p>
    <w:p w:rsidR="009328FA" w:rsidRPr="00FE1707" w:rsidRDefault="007F7594" w:rsidP="009328FA">
      <w:pPr>
        <w:rPr>
          <w:rFonts w:ascii="Times New Roman" w:eastAsia="標楷體" w:hAnsi="Times New Roman"/>
          <w:color w:val="000000"/>
          <w:sz w:val="28"/>
        </w:rPr>
      </w:pPr>
      <w:r w:rsidRPr="00FE1707">
        <w:rPr>
          <w:rFonts w:ascii="Times New Roman" w:eastAsia="標楷體" w:hAnsi="Times New Roman"/>
          <w:noProof/>
          <w:color w:val="000000"/>
        </w:rPr>
        <mc:AlternateContent>
          <mc:Choice Requires="wps">
            <w:drawing>
              <wp:anchor distT="0" distB="0" distL="114300" distR="114300" simplePos="0" relativeHeight="251657216" behindDoc="0" locked="0" layoutInCell="1" allowOverlap="1" wp14:anchorId="0E216ED6" wp14:editId="33A5C842">
                <wp:simplePos x="0" y="0"/>
                <wp:positionH relativeFrom="column">
                  <wp:posOffset>0</wp:posOffset>
                </wp:positionH>
                <wp:positionV relativeFrom="paragraph">
                  <wp:posOffset>2923540</wp:posOffset>
                </wp:positionV>
                <wp:extent cx="5389245" cy="457200"/>
                <wp:effectExtent l="0" t="0" r="1905" b="63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A26" w:rsidRPr="00EC5316" w:rsidRDefault="00FA3A26" w:rsidP="009328FA">
                            <w:pPr>
                              <w:pStyle w:val="afd"/>
                              <w:jc w:val="center"/>
                              <w:rPr>
                                <w:rFonts w:ascii="標楷體" w:eastAsia="標楷體" w:hAnsi="標楷體"/>
                                <w:sz w:val="40"/>
                              </w:rPr>
                            </w:pPr>
                            <w:r w:rsidRPr="00EC5316">
                              <w:rPr>
                                <w:rFonts w:ascii="標楷體" w:eastAsia="標楷體" w:hAnsi="標楷體" w:hint="eastAsia"/>
                                <w:sz w:val="28"/>
                              </w:rPr>
                              <w:t xml:space="preserve">圖 </w:t>
                            </w:r>
                            <w:r w:rsidRPr="00EC5316">
                              <w:rPr>
                                <w:rFonts w:ascii="標楷體" w:eastAsia="標楷體" w:hAnsi="標楷體"/>
                                <w:sz w:val="28"/>
                              </w:rPr>
                              <w:fldChar w:fldCharType="begin"/>
                            </w:r>
                            <w:r w:rsidRPr="00EC5316">
                              <w:rPr>
                                <w:rFonts w:ascii="標楷體" w:eastAsia="標楷體" w:hAnsi="標楷體"/>
                                <w:sz w:val="28"/>
                              </w:rPr>
                              <w:instrText xml:space="preserve"> </w:instrText>
                            </w:r>
                            <w:r w:rsidRPr="00EC5316">
                              <w:rPr>
                                <w:rFonts w:ascii="標楷體" w:eastAsia="標楷體" w:hAnsi="標楷體" w:hint="eastAsia"/>
                                <w:sz w:val="28"/>
                              </w:rPr>
                              <w:instrText>SEQ 圖 \* ARABIC</w:instrText>
                            </w:r>
                            <w:r w:rsidRPr="00EC5316">
                              <w:rPr>
                                <w:rFonts w:ascii="標楷體" w:eastAsia="標楷體" w:hAnsi="標楷體"/>
                                <w:sz w:val="28"/>
                              </w:rPr>
                              <w:instrText xml:space="preserve"> </w:instrText>
                            </w:r>
                            <w:r w:rsidRPr="00EC5316">
                              <w:rPr>
                                <w:rFonts w:ascii="標楷體" w:eastAsia="標楷體" w:hAnsi="標楷體"/>
                                <w:sz w:val="28"/>
                              </w:rPr>
                              <w:fldChar w:fldCharType="separate"/>
                            </w:r>
                            <w:r w:rsidR="00621A82">
                              <w:rPr>
                                <w:rFonts w:ascii="標楷體" w:eastAsia="標楷體" w:hAnsi="標楷體"/>
                                <w:noProof/>
                                <w:sz w:val="28"/>
                              </w:rPr>
                              <w:t>4</w:t>
                            </w:r>
                            <w:r w:rsidRPr="00EC5316">
                              <w:rPr>
                                <w:rFonts w:ascii="標楷體" w:eastAsia="標楷體" w:hAnsi="標楷體"/>
                                <w:sz w:val="28"/>
                              </w:rPr>
                              <w:fldChar w:fldCharType="end"/>
                            </w:r>
                            <w:r>
                              <w:rPr>
                                <w:rFonts w:ascii="標楷體" w:eastAsia="標楷體" w:hAnsi="標楷體" w:hint="eastAsia"/>
                                <w:sz w:val="28"/>
                              </w:rPr>
                              <w:t>.</w:t>
                            </w:r>
                            <w:r w:rsidRPr="00EC5316">
                              <w:rPr>
                                <w:rFonts w:ascii="標楷體" w:eastAsia="標楷體" w:hAnsi="標楷體" w:hint="eastAsia"/>
                                <w:sz w:val="28"/>
                              </w:rPr>
                              <w:t>資料開放諮詢二級制運作架構圖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230.2pt;width:424.3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DZeQIAAAA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" stroked="f">
                <v:textbox style="mso-fit-shape-to-text:t" inset="0,0,0,0">
                  <w:txbxContent>
                    <w:p w:rsidR="00FA3A26" w:rsidRPr="00EC5316" w:rsidRDefault="00FA3A26" w:rsidP="009328FA">
                      <w:pPr>
                        <w:pStyle w:val="afd"/>
                        <w:jc w:val="center"/>
                        <w:rPr>
                          <w:rFonts w:ascii="標楷體" w:eastAsia="標楷體" w:hAnsi="標楷體"/>
                          <w:sz w:val="40"/>
                        </w:rPr>
                      </w:pPr>
                      <w:r w:rsidRPr="00EC5316">
                        <w:rPr>
                          <w:rFonts w:ascii="標楷體" w:eastAsia="標楷體" w:hAnsi="標楷體" w:hint="eastAsia"/>
                          <w:sz w:val="28"/>
                        </w:rPr>
                        <w:t xml:space="preserve">圖 </w:t>
                      </w:r>
                      <w:r w:rsidRPr="00EC5316">
                        <w:rPr>
                          <w:rFonts w:ascii="標楷體" w:eastAsia="標楷體" w:hAnsi="標楷體"/>
                          <w:sz w:val="28"/>
                        </w:rPr>
                        <w:fldChar w:fldCharType="begin"/>
                      </w:r>
                      <w:r w:rsidRPr="00EC5316">
                        <w:rPr>
                          <w:rFonts w:ascii="標楷體" w:eastAsia="標楷體" w:hAnsi="標楷體"/>
                          <w:sz w:val="28"/>
                        </w:rPr>
                        <w:instrText xml:space="preserve"> </w:instrText>
                      </w:r>
                      <w:r w:rsidRPr="00EC5316">
                        <w:rPr>
                          <w:rFonts w:ascii="標楷體" w:eastAsia="標楷體" w:hAnsi="標楷體" w:hint="eastAsia"/>
                          <w:sz w:val="28"/>
                        </w:rPr>
                        <w:instrText>SEQ 圖 \* ARABIC</w:instrText>
                      </w:r>
                      <w:r w:rsidRPr="00EC5316">
                        <w:rPr>
                          <w:rFonts w:ascii="標楷體" w:eastAsia="標楷體" w:hAnsi="標楷體"/>
                          <w:sz w:val="28"/>
                        </w:rPr>
                        <w:instrText xml:space="preserve"> </w:instrText>
                      </w:r>
                      <w:r w:rsidRPr="00EC5316">
                        <w:rPr>
                          <w:rFonts w:ascii="標楷體" w:eastAsia="標楷體" w:hAnsi="標楷體"/>
                          <w:sz w:val="28"/>
                        </w:rPr>
                        <w:fldChar w:fldCharType="separate"/>
                      </w:r>
                      <w:r w:rsidR="00621A82">
                        <w:rPr>
                          <w:rFonts w:ascii="標楷體" w:eastAsia="標楷體" w:hAnsi="標楷體"/>
                          <w:noProof/>
                          <w:sz w:val="28"/>
                        </w:rPr>
                        <w:t>4</w:t>
                      </w:r>
                      <w:r w:rsidRPr="00EC5316">
                        <w:rPr>
                          <w:rFonts w:ascii="標楷體" w:eastAsia="標楷體" w:hAnsi="標楷體"/>
                          <w:sz w:val="28"/>
                        </w:rPr>
                        <w:fldChar w:fldCharType="end"/>
                      </w:r>
                      <w:r>
                        <w:rPr>
                          <w:rFonts w:ascii="標楷體" w:eastAsia="標楷體" w:hAnsi="標楷體" w:hint="eastAsia"/>
                          <w:sz w:val="28"/>
                        </w:rPr>
                        <w:t>.</w:t>
                      </w:r>
                      <w:r w:rsidRPr="00EC5316">
                        <w:rPr>
                          <w:rFonts w:ascii="標楷體" w:eastAsia="標楷體" w:hAnsi="標楷體" w:hint="eastAsia"/>
                          <w:sz w:val="28"/>
                        </w:rPr>
                        <w:t>資料開放諮詢二級制運作架構圖</w:t>
                      </w:r>
                    </w:p>
                  </w:txbxContent>
                </v:textbox>
              </v:shape>
            </w:pict>
          </mc:Fallback>
        </mc:AlternateContent>
      </w:r>
      <w:r w:rsidR="0038541F">
        <w:rPr>
          <w:rFonts w:ascii="Times New Roman" w:eastAsia="標楷體" w:hAnsi="Times New Roman" w:hint="eastAsia"/>
          <w:noProof/>
          <w:color w:val="000000"/>
          <w:sz w:val="28"/>
        </w:rPr>
        <w:drawing>
          <wp:inline distT="0" distB="0" distL="0" distR="0">
            <wp:extent cx="5243195" cy="289179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3195" cy="2891790"/>
                    </a:xfrm>
                    <a:prstGeom prst="rect">
                      <a:avLst/>
                    </a:prstGeom>
                    <a:noFill/>
                    <a:ln>
                      <a:noFill/>
                    </a:ln>
                  </pic:spPr>
                </pic:pic>
              </a:graphicData>
            </a:graphic>
          </wp:inline>
        </w:drawing>
      </w:r>
    </w:p>
    <w:p w:rsidR="009328FA" w:rsidRPr="00FE1707" w:rsidRDefault="009328FA" w:rsidP="009328FA">
      <w:pPr>
        <w:ind w:left="960"/>
        <w:rPr>
          <w:rFonts w:ascii="Times New Roman" w:eastAsia="標楷體" w:hAnsi="Times New Roman"/>
          <w:color w:val="000000"/>
          <w:sz w:val="28"/>
        </w:rPr>
      </w:pPr>
    </w:p>
    <w:p w:rsidR="00A816C8" w:rsidRPr="00FE1707" w:rsidRDefault="00A816C8" w:rsidP="009328FA">
      <w:pPr>
        <w:ind w:left="960" w:firstLine="480"/>
        <w:jc w:val="both"/>
        <w:rPr>
          <w:rFonts w:ascii="Times New Roman" w:eastAsia="標楷體" w:hAnsi="Times New Roman"/>
          <w:color w:val="000000"/>
          <w:sz w:val="28"/>
        </w:rPr>
      </w:pPr>
    </w:p>
    <w:p w:rsidR="009328FA" w:rsidRPr="00FE1707" w:rsidRDefault="001D66B2" w:rsidP="009328FA">
      <w:pPr>
        <w:keepNext/>
        <w:rPr>
          <w:rFonts w:ascii="Times New Roman" w:eastAsia="標楷體" w:hAnsi="Times New Roman"/>
          <w:color w:val="000000"/>
        </w:rPr>
      </w:pPr>
      <w:r>
        <w:rPr>
          <w:rFonts w:ascii="Times New Roman" w:eastAsia="標楷體" w:hAnsi="Times New Roman"/>
          <w:noProof/>
          <w:color w:val="000000"/>
        </w:rPr>
        <w:lastRenderedPageBreak/>
        <w:drawing>
          <wp:inline distT="0" distB="0" distL="0" distR="0">
            <wp:extent cx="5241925" cy="381698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925" cy="3816985"/>
                    </a:xfrm>
                    <a:prstGeom prst="rect">
                      <a:avLst/>
                    </a:prstGeom>
                    <a:noFill/>
                    <a:ln>
                      <a:noFill/>
                    </a:ln>
                  </pic:spPr>
                </pic:pic>
              </a:graphicData>
            </a:graphic>
          </wp:inline>
        </w:drawing>
      </w:r>
    </w:p>
    <w:p w:rsidR="009328FA" w:rsidRPr="00FE1707" w:rsidRDefault="009328FA" w:rsidP="009328FA">
      <w:pPr>
        <w:pStyle w:val="afd"/>
        <w:jc w:val="center"/>
        <w:rPr>
          <w:rFonts w:ascii="Times New Roman" w:eastAsia="標楷體" w:hAnsi="Times New Roman"/>
          <w:color w:val="000000"/>
          <w:sz w:val="28"/>
        </w:rPr>
      </w:pPr>
      <w:r w:rsidRPr="00FE1707">
        <w:rPr>
          <w:rFonts w:ascii="Times New Roman" w:eastAsia="標楷體" w:hAnsi="Times New Roman"/>
          <w:color w:val="000000"/>
          <w:sz w:val="28"/>
        </w:rPr>
        <w:t>圖</w:t>
      </w:r>
      <w:r w:rsidRPr="00FE1707">
        <w:rPr>
          <w:rFonts w:ascii="Times New Roman" w:eastAsia="標楷體" w:hAnsi="Times New Roman"/>
          <w:color w:val="000000"/>
          <w:sz w:val="28"/>
        </w:rPr>
        <w:t xml:space="preserve"> </w:t>
      </w:r>
      <w:r w:rsidRPr="00FE1707">
        <w:rPr>
          <w:rFonts w:ascii="Times New Roman" w:eastAsia="標楷體" w:hAnsi="Times New Roman"/>
          <w:color w:val="000000"/>
          <w:sz w:val="28"/>
        </w:rPr>
        <w:fldChar w:fldCharType="begin"/>
      </w:r>
      <w:r w:rsidRPr="00FE1707">
        <w:rPr>
          <w:rFonts w:ascii="Times New Roman" w:eastAsia="標楷體" w:hAnsi="Times New Roman"/>
          <w:color w:val="000000"/>
          <w:sz w:val="28"/>
        </w:rPr>
        <w:instrText xml:space="preserve"> SEQ </w:instrText>
      </w:r>
      <w:r w:rsidRPr="00FE1707">
        <w:rPr>
          <w:rFonts w:ascii="Times New Roman" w:eastAsia="標楷體" w:hAnsi="Times New Roman"/>
          <w:color w:val="000000"/>
          <w:sz w:val="28"/>
        </w:rPr>
        <w:instrText>圖</w:instrText>
      </w:r>
      <w:r w:rsidRPr="00FE1707">
        <w:rPr>
          <w:rFonts w:ascii="Times New Roman" w:eastAsia="標楷體" w:hAnsi="Times New Roman"/>
          <w:color w:val="000000"/>
          <w:sz w:val="28"/>
        </w:rPr>
        <w:instrText xml:space="preserve"> \* ARABIC </w:instrText>
      </w:r>
      <w:r w:rsidRPr="00FE1707">
        <w:rPr>
          <w:rFonts w:ascii="Times New Roman" w:eastAsia="標楷體" w:hAnsi="Times New Roman"/>
          <w:color w:val="000000"/>
          <w:sz w:val="28"/>
        </w:rPr>
        <w:fldChar w:fldCharType="separate"/>
      </w:r>
      <w:r w:rsidR="00621A82">
        <w:rPr>
          <w:rFonts w:ascii="Times New Roman" w:eastAsia="標楷體" w:hAnsi="Times New Roman"/>
          <w:noProof/>
          <w:color w:val="000000"/>
          <w:sz w:val="28"/>
        </w:rPr>
        <w:t>5</w:t>
      </w:r>
      <w:r w:rsidRPr="00FE1707">
        <w:rPr>
          <w:rFonts w:ascii="Times New Roman" w:eastAsia="標楷體" w:hAnsi="Times New Roman"/>
          <w:color w:val="000000"/>
          <w:sz w:val="28"/>
        </w:rPr>
        <w:fldChar w:fldCharType="end"/>
      </w:r>
      <w:r w:rsidRPr="00FE1707">
        <w:rPr>
          <w:rFonts w:ascii="Times New Roman" w:eastAsia="標楷體" w:hAnsi="Times New Roman"/>
          <w:color w:val="000000"/>
          <w:sz w:val="28"/>
        </w:rPr>
        <w:t>.</w:t>
      </w:r>
      <w:r w:rsidRPr="00FE1707">
        <w:rPr>
          <w:rFonts w:ascii="Times New Roman" w:eastAsia="標楷體" w:hAnsi="Times New Roman"/>
          <w:color w:val="000000"/>
          <w:sz w:val="28"/>
        </w:rPr>
        <w:t>資料開放諮詢小組運作步驟</w:t>
      </w:r>
    </w:p>
    <w:p w:rsidR="009328FA" w:rsidRPr="00FE1707" w:rsidRDefault="009328FA" w:rsidP="00BE016B">
      <w:pPr>
        <w:pStyle w:val="L3"/>
        <w:ind w:leftChars="413" w:left="991" w:firstLine="2"/>
        <w:rPr>
          <w:color w:val="000000"/>
        </w:rPr>
      </w:pPr>
      <w:r w:rsidRPr="00FE1707">
        <w:rPr>
          <w:color w:val="000000"/>
        </w:rPr>
        <w:t>成立諮詢小組</w:t>
      </w:r>
    </w:p>
    <w:p w:rsidR="009328FA" w:rsidRDefault="006D1016" w:rsidP="009328FA">
      <w:pPr>
        <w:ind w:left="960" w:firstLine="600"/>
        <w:jc w:val="both"/>
        <w:rPr>
          <w:rFonts w:ascii="Times New Roman" w:eastAsia="標楷體" w:hAnsi="Times New Roman"/>
          <w:color w:val="000000"/>
          <w:sz w:val="28"/>
        </w:rPr>
      </w:pPr>
      <w:r w:rsidRPr="00FE1707">
        <w:rPr>
          <w:rFonts w:ascii="Times New Roman" w:eastAsia="標楷體" w:hAnsi="Times New Roman"/>
          <w:bCs/>
          <w:color w:val="000000"/>
          <w:sz w:val="28"/>
          <w:szCs w:val="28"/>
        </w:rPr>
        <w:t>依據</w:t>
      </w:r>
      <w:r w:rsidR="009328FA" w:rsidRPr="00FE1707">
        <w:rPr>
          <w:rFonts w:ascii="Times New Roman" w:eastAsia="標楷體" w:hAnsi="Times New Roman"/>
          <w:color w:val="000000"/>
          <w:sz w:val="28"/>
        </w:rPr>
        <w:t>「政府資料開放諮詢小組設置要點」，分別由行政院及</w:t>
      </w:r>
      <w:r w:rsidRPr="00FE1707">
        <w:rPr>
          <w:rFonts w:ascii="Times New Roman" w:eastAsia="標楷體" w:hAnsi="Times New Roman" w:hint="eastAsia"/>
          <w:color w:val="000000"/>
          <w:sz w:val="28"/>
        </w:rPr>
        <w:t>各</w:t>
      </w:r>
      <w:r w:rsidR="009328FA" w:rsidRPr="00FE1707">
        <w:rPr>
          <w:rFonts w:ascii="Times New Roman" w:eastAsia="標楷體" w:hAnsi="Times New Roman"/>
          <w:color w:val="000000"/>
          <w:sz w:val="28"/>
        </w:rPr>
        <w:t>中央二級機關資訊長，兼任召集人，邀請業務領域代表、公（協）會、社會團體代表、具相關學術專長或實務經驗之學者專家，成立資料開放諮詢小組，其中民間代表人數不得少於總人數三分之一，以加速推動資料開放及回應民間需求。</w:t>
      </w:r>
    </w:p>
    <w:p w:rsidR="006702CB" w:rsidRPr="006702CB" w:rsidRDefault="006702CB" w:rsidP="003B0731">
      <w:pPr>
        <w:ind w:left="960" w:firstLine="480"/>
        <w:jc w:val="both"/>
        <w:rPr>
          <w:rFonts w:ascii="Times New Roman" w:eastAsia="標楷體" w:hAnsi="Times New Roman"/>
          <w:color w:val="000000"/>
          <w:sz w:val="32"/>
          <w:szCs w:val="28"/>
        </w:rPr>
      </w:pPr>
      <w:r w:rsidRPr="00FE1707">
        <w:rPr>
          <w:rFonts w:ascii="Times New Roman" w:eastAsia="標楷體" w:hAnsi="Times New Roman"/>
          <w:color w:val="000000"/>
          <w:sz w:val="28"/>
        </w:rPr>
        <w:t>行政院資料開放諮詢小組，負責擬定資料開放推動政策，及督導部會執行成效，並由</w:t>
      </w:r>
      <w:r w:rsidRPr="00FE1707">
        <w:rPr>
          <w:rFonts w:ascii="Times New Roman" w:eastAsia="標楷體" w:hAnsi="Times New Roman"/>
          <w:color w:val="000000"/>
          <w:sz w:val="28"/>
          <w:szCs w:val="32"/>
        </w:rPr>
        <w:t>國家發展委員會擔任幕僚</w:t>
      </w:r>
      <w:r w:rsidRPr="00FE1707">
        <w:rPr>
          <w:rFonts w:ascii="Times New Roman" w:eastAsia="標楷體" w:hAnsi="Times New Roman"/>
          <w:color w:val="000000"/>
          <w:sz w:val="28"/>
        </w:rPr>
        <w:t>；各中央二級機關設政府資料開放諮詢小組，依照資料開放推動政</w:t>
      </w:r>
      <w:r w:rsidRPr="00FE1707">
        <w:rPr>
          <w:rFonts w:ascii="Times New Roman" w:eastAsia="標楷體" w:hAnsi="Times New Roman"/>
          <w:color w:val="000000"/>
          <w:sz w:val="28"/>
        </w:rPr>
        <w:lastRenderedPageBreak/>
        <w:t>策與各年度資料集累計開放項數指標</w:t>
      </w:r>
      <w:r w:rsidRPr="00FE1707">
        <w:rPr>
          <w:rStyle w:val="af2"/>
          <w:rFonts w:ascii="Times New Roman" w:eastAsia="標楷體" w:hAnsi="Times New Roman"/>
          <w:color w:val="000000"/>
          <w:sz w:val="28"/>
        </w:rPr>
        <w:footnoteReference w:id="7"/>
      </w:r>
      <w:r w:rsidRPr="00FE1707">
        <w:rPr>
          <w:rFonts w:ascii="Times New Roman" w:eastAsia="標楷體" w:hAnsi="Times New Roman"/>
          <w:color w:val="000000"/>
          <w:sz w:val="28"/>
        </w:rPr>
        <w:t>，擬定部會及其所屬資料開放行動策略，具體規劃</w:t>
      </w:r>
      <w:r w:rsidRPr="00FE1707">
        <w:rPr>
          <w:rFonts w:ascii="Times New Roman" w:eastAsia="標楷體" w:hAnsi="Times New Roman" w:hint="eastAsia"/>
          <w:color w:val="000000"/>
          <w:sz w:val="28"/>
        </w:rPr>
        <w:t>內容至少包含執行策略（如推動現況、推動作法）、績效目標、開放期程、績效評估（如</w:t>
      </w:r>
      <w:r w:rsidRPr="00FE1707">
        <w:rPr>
          <w:rFonts w:ascii="Times New Roman" w:eastAsia="標楷體" w:hAnsi="Times New Roman"/>
          <w:color w:val="000000"/>
          <w:sz w:val="28"/>
        </w:rPr>
        <w:t>高價值資料集及跨域合作亮點</w:t>
      </w:r>
      <w:r w:rsidRPr="00FE1707">
        <w:rPr>
          <w:rFonts w:ascii="Times New Roman" w:eastAsia="標楷體" w:hAnsi="Times New Roman" w:hint="eastAsia"/>
          <w:color w:val="000000"/>
          <w:sz w:val="28"/>
        </w:rPr>
        <w:t>）等面向。</w:t>
      </w:r>
    </w:p>
    <w:p w:rsidR="009328FA" w:rsidRPr="00FE1707" w:rsidRDefault="009328FA" w:rsidP="00BE016B">
      <w:pPr>
        <w:pStyle w:val="L3"/>
        <w:ind w:leftChars="413" w:left="991" w:firstLine="0"/>
        <w:rPr>
          <w:color w:val="000000"/>
        </w:rPr>
      </w:pPr>
      <w:r w:rsidRPr="00FE1707">
        <w:rPr>
          <w:color w:val="000000"/>
        </w:rPr>
        <w:t>運作機制</w:t>
      </w:r>
    </w:p>
    <w:p w:rsidR="00652909" w:rsidRDefault="006702CB" w:rsidP="009328FA">
      <w:pPr>
        <w:ind w:left="960" w:firstLine="600"/>
        <w:jc w:val="both"/>
        <w:rPr>
          <w:rFonts w:ascii="Times New Roman" w:eastAsia="標楷體" w:hAnsi="Times New Roman"/>
          <w:color w:val="000000"/>
          <w:sz w:val="28"/>
          <w:szCs w:val="32"/>
        </w:rPr>
      </w:pPr>
      <w:r>
        <w:rPr>
          <w:rFonts w:ascii="Times New Roman" w:eastAsia="標楷體" w:hAnsi="Times New Roman" w:hint="eastAsia"/>
          <w:color w:val="000000"/>
          <w:sz w:val="28"/>
          <w:szCs w:val="32"/>
        </w:rPr>
        <w:t>行政院資料開放諮詢小組</w:t>
      </w:r>
      <w:r w:rsidR="00652909" w:rsidRPr="00553024">
        <w:rPr>
          <w:rFonts w:ascii="標楷體" w:eastAsia="標楷體" w:hAnsi="標楷體" w:hint="eastAsia"/>
          <w:sz w:val="28"/>
          <w:szCs w:val="28"/>
        </w:rPr>
        <w:t>以每年舉辦二</w:t>
      </w:r>
      <w:r w:rsidR="00652909">
        <w:rPr>
          <w:rFonts w:ascii="標楷體" w:eastAsia="標楷體" w:hAnsi="標楷體" w:hint="eastAsia"/>
          <w:sz w:val="28"/>
          <w:szCs w:val="28"/>
        </w:rPr>
        <w:t>次為原則，得視需要增開會議，</w:t>
      </w:r>
      <w:r w:rsidR="00B30588">
        <w:rPr>
          <w:rFonts w:ascii="標楷體" w:eastAsia="標楷體" w:hAnsi="標楷體" w:hint="eastAsia"/>
          <w:sz w:val="28"/>
          <w:szCs w:val="28"/>
        </w:rPr>
        <w:t>會議重點包含</w:t>
      </w:r>
      <w:r w:rsidR="00652909">
        <w:rPr>
          <w:rFonts w:ascii="標楷體" w:eastAsia="標楷體" w:hAnsi="標楷體" w:hint="eastAsia"/>
          <w:sz w:val="28"/>
          <w:szCs w:val="28"/>
        </w:rPr>
        <w:t>擬定年度推動方針，</w:t>
      </w:r>
      <w:r w:rsidR="00B30588">
        <w:rPr>
          <w:rFonts w:ascii="標楷體" w:eastAsia="標楷體" w:hAnsi="標楷體" w:hint="eastAsia"/>
          <w:sz w:val="28"/>
          <w:szCs w:val="28"/>
        </w:rPr>
        <w:t>建立</w:t>
      </w:r>
      <w:r w:rsidR="00B30588" w:rsidRPr="00B30588">
        <w:rPr>
          <w:rFonts w:ascii="標楷體" w:eastAsia="標楷體" w:hAnsi="標楷體" w:hint="eastAsia"/>
          <w:sz w:val="28"/>
          <w:szCs w:val="28"/>
        </w:rPr>
        <w:t>跨域合作溝通協調平台</w:t>
      </w:r>
      <w:r w:rsidR="00B30588">
        <w:rPr>
          <w:rFonts w:ascii="標楷體" w:eastAsia="標楷體" w:hAnsi="標楷體" w:hint="eastAsia"/>
          <w:sz w:val="28"/>
          <w:szCs w:val="28"/>
        </w:rPr>
        <w:t>，</w:t>
      </w:r>
      <w:r w:rsidR="00652909">
        <w:rPr>
          <w:rFonts w:ascii="標楷體" w:eastAsia="標楷體" w:hAnsi="標楷體" w:hint="eastAsia"/>
          <w:sz w:val="28"/>
          <w:szCs w:val="28"/>
        </w:rPr>
        <w:t>檢視部會推動成效及審核</w:t>
      </w:r>
      <w:r w:rsidR="00652909" w:rsidRPr="00652909">
        <w:rPr>
          <w:rFonts w:ascii="標楷體" w:eastAsia="標楷體" w:hAnsi="標楷體" w:hint="eastAsia"/>
          <w:sz w:val="28"/>
          <w:szCs w:val="28"/>
        </w:rPr>
        <w:t>各機關資料建置或取得成本達一定金額以上</w:t>
      </w:r>
      <w:r w:rsidR="00652909">
        <w:rPr>
          <w:rFonts w:ascii="標楷體" w:eastAsia="標楷體" w:hAnsi="標楷體" w:hint="eastAsia"/>
          <w:sz w:val="28"/>
          <w:szCs w:val="28"/>
        </w:rPr>
        <w:t>擬列為開放資料等事項</w:t>
      </w:r>
      <w:r>
        <w:rPr>
          <w:rFonts w:ascii="Times New Roman" w:eastAsia="標楷體" w:hAnsi="Times New Roman" w:hint="eastAsia"/>
          <w:color w:val="000000"/>
          <w:sz w:val="28"/>
          <w:szCs w:val="32"/>
        </w:rPr>
        <w:t>。</w:t>
      </w:r>
    </w:p>
    <w:p w:rsidR="009328FA" w:rsidRPr="00FE1707" w:rsidRDefault="009328FA" w:rsidP="009328FA">
      <w:pPr>
        <w:ind w:left="960" w:firstLine="600"/>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中央二級機關每季召開一次</w:t>
      </w:r>
      <w:r w:rsidRPr="00FE1707">
        <w:rPr>
          <w:rFonts w:ascii="Times New Roman" w:eastAsia="標楷體" w:hAnsi="Times New Roman"/>
          <w:color w:val="000000"/>
          <w:sz w:val="28"/>
        </w:rPr>
        <w:t>諮詢</w:t>
      </w:r>
      <w:r w:rsidRPr="00FE1707">
        <w:rPr>
          <w:rFonts w:ascii="Times New Roman" w:eastAsia="標楷體" w:hAnsi="Times New Roman"/>
          <w:color w:val="000000"/>
          <w:sz w:val="28"/>
          <w:szCs w:val="32"/>
        </w:rPr>
        <w:t>小組</w:t>
      </w:r>
      <w:r w:rsidR="006702CB">
        <w:rPr>
          <w:rFonts w:ascii="Times New Roman" w:eastAsia="標楷體" w:hAnsi="Times New Roman" w:hint="eastAsia"/>
          <w:color w:val="000000"/>
          <w:sz w:val="28"/>
          <w:szCs w:val="32"/>
        </w:rPr>
        <w:t>會議</w:t>
      </w:r>
      <w:r w:rsidRPr="00FE1707">
        <w:rPr>
          <w:rFonts w:ascii="Times New Roman" w:eastAsia="標楷體" w:hAnsi="Times New Roman"/>
          <w:color w:val="000000"/>
          <w:sz w:val="28"/>
          <w:szCs w:val="32"/>
        </w:rPr>
        <w:t>為原則，並得視需要</w:t>
      </w:r>
      <w:r w:rsidR="00A77D43" w:rsidRPr="00FE1707">
        <w:rPr>
          <w:rFonts w:ascii="Times New Roman" w:eastAsia="標楷體" w:hAnsi="Times New Roman" w:hint="eastAsia"/>
          <w:color w:val="000000"/>
          <w:sz w:val="28"/>
          <w:szCs w:val="32"/>
        </w:rPr>
        <w:t>增</w:t>
      </w:r>
      <w:r w:rsidRPr="00FE1707">
        <w:rPr>
          <w:rFonts w:ascii="Times New Roman" w:eastAsia="標楷體" w:hAnsi="Times New Roman"/>
          <w:color w:val="000000"/>
          <w:sz w:val="28"/>
          <w:szCs w:val="32"/>
        </w:rPr>
        <w:t>開會議</w:t>
      </w:r>
      <w:r w:rsidR="006702CB">
        <w:rPr>
          <w:rFonts w:ascii="Times New Roman" w:eastAsia="標楷體" w:hAnsi="Times New Roman" w:hint="eastAsia"/>
          <w:color w:val="000000"/>
          <w:sz w:val="28"/>
          <w:szCs w:val="32"/>
        </w:rPr>
        <w:t>，</w:t>
      </w:r>
      <w:r w:rsidR="00733415">
        <w:rPr>
          <w:rFonts w:ascii="Times New Roman" w:eastAsia="標楷體" w:hAnsi="Times New Roman" w:hint="eastAsia"/>
          <w:color w:val="000000"/>
          <w:sz w:val="28"/>
          <w:szCs w:val="32"/>
        </w:rPr>
        <w:t>諮詢</w:t>
      </w:r>
      <w:r w:rsidR="006702CB">
        <w:rPr>
          <w:rFonts w:ascii="Times New Roman" w:eastAsia="標楷體" w:hAnsi="Times New Roman" w:hint="eastAsia"/>
          <w:color w:val="000000"/>
          <w:sz w:val="28"/>
          <w:szCs w:val="32"/>
        </w:rPr>
        <w:t>重點</w:t>
      </w:r>
      <w:r w:rsidR="00F977A7" w:rsidRPr="00FE1707">
        <w:rPr>
          <w:rFonts w:ascii="Times New Roman" w:eastAsia="標楷體" w:hAnsi="Times New Roman" w:hint="eastAsia"/>
          <w:color w:val="000000"/>
          <w:sz w:val="28"/>
          <w:szCs w:val="32"/>
        </w:rPr>
        <w:t>包含</w:t>
      </w:r>
      <w:r w:rsidRPr="00FE1707">
        <w:rPr>
          <w:rFonts w:ascii="Times New Roman" w:eastAsia="標楷體" w:hAnsi="Times New Roman"/>
          <w:color w:val="000000"/>
          <w:sz w:val="28"/>
          <w:szCs w:val="32"/>
        </w:rPr>
        <w:t>「盤點資料、民間需求之回應說明」、「資料清單及預計開放時程」、「有限度利用資料之限制利用理由」、「收費基準與其所創造之實質效益」、「不開放資料之法令依據」、「歷次會議決議追蹤管考」等事項。</w:t>
      </w:r>
      <w:r w:rsidRPr="00FE1707">
        <w:rPr>
          <w:rFonts w:ascii="Times New Roman" w:eastAsia="標楷體" w:hAnsi="Times New Roman"/>
          <w:color w:val="000000"/>
          <w:sz w:val="28"/>
        </w:rPr>
        <w:t>資料開放諮詢小組委員</w:t>
      </w:r>
      <w:r w:rsidRPr="00FE1707">
        <w:rPr>
          <w:rFonts w:ascii="Times New Roman" w:eastAsia="標楷體" w:hAnsi="Times New Roman"/>
          <w:color w:val="000000"/>
          <w:sz w:val="28"/>
          <w:szCs w:val="32"/>
        </w:rPr>
        <w:t>改選後第</w:t>
      </w:r>
      <w:r w:rsidRPr="00FE1707">
        <w:rPr>
          <w:rFonts w:ascii="Times New Roman" w:eastAsia="標楷體" w:hAnsi="Times New Roman"/>
          <w:color w:val="000000"/>
          <w:sz w:val="28"/>
          <w:szCs w:val="32"/>
        </w:rPr>
        <w:t>1</w:t>
      </w:r>
      <w:r w:rsidRPr="00FE1707">
        <w:rPr>
          <w:rFonts w:ascii="Times New Roman" w:eastAsia="標楷體" w:hAnsi="Times New Roman"/>
          <w:color w:val="000000"/>
          <w:sz w:val="28"/>
          <w:szCs w:val="32"/>
        </w:rPr>
        <w:t>次會議應說明</w:t>
      </w:r>
      <w:r w:rsidRPr="00FE1707">
        <w:rPr>
          <w:rFonts w:ascii="Times New Roman" w:eastAsia="標楷體" w:hAnsi="Times New Roman"/>
          <w:color w:val="000000"/>
          <w:sz w:val="28"/>
        </w:rPr>
        <w:t>資料開放諮詢小組</w:t>
      </w:r>
      <w:r w:rsidRPr="00FE1707">
        <w:rPr>
          <w:rFonts w:ascii="Times New Roman" w:eastAsia="標楷體" w:hAnsi="Times New Roman"/>
          <w:color w:val="000000"/>
          <w:sz w:val="28"/>
          <w:szCs w:val="32"/>
        </w:rPr>
        <w:t>執掌與運作方式，俾利</w:t>
      </w:r>
      <w:r w:rsidRPr="00FE1707">
        <w:rPr>
          <w:rFonts w:ascii="Times New Roman" w:eastAsia="標楷體" w:hAnsi="Times New Roman"/>
          <w:color w:val="000000"/>
          <w:sz w:val="28"/>
        </w:rPr>
        <w:t>諮詢小組</w:t>
      </w:r>
      <w:r w:rsidRPr="00FE1707">
        <w:rPr>
          <w:rFonts w:ascii="Times New Roman" w:eastAsia="標楷體" w:hAnsi="Times New Roman"/>
          <w:color w:val="000000"/>
          <w:sz w:val="28"/>
          <w:szCs w:val="32"/>
        </w:rPr>
        <w:t>新任委員瞭解其權責。</w:t>
      </w:r>
    </w:p>
    <w:p w:rsidR="009328FA" w:rsidRPr="00FE1707" w:rsidRDefault="007F7594" w:rsidP="009328FA">
      <w:pPr>
        <w:jc w:val="center"/>
        <w:rPr>
          <w:rFonts w:ascii="Times New Roman" w:eastAsia="標楷體" w:hAnsi="Times New Roman"/>
          <w:color w:val="000000"/>
        </w:rPr>
      </w:pPr>
      <w:r w:rsidRPr="00FE1707">
        <w:rPr>
          <w:rFonts w:ascii="Times New Roman" w:eastAsia="標楷體" w:hAnsi="Times New Roman"/>
          <w:noProof/>
          <w:color w:val="000000"/>
        </w:rPr>
        <w:lastRenderedPageBreak/>
        <w:drawing>
          <wp:inline distT="0" distB="0" distL="0" distR="0" wp14:anchorId="5D1CFB45" wp14:editId="3BE06813">
            <wp:extent cx="5097780" cy="2217420"/>
            <wp:effectExtent l="0" t="0" r="762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7780" cy="2217420"/>
                    </a:xfrm>
                    <a:prstGeom prst="rect">
                      <a:avLst/>
                    </a:prstGeom>
                    <a:noFill/>
                    <a:ln>
                      <a:noFill/>
                    </a:ln>
                  </pic:spPr>
                </pic:pic>
              </a:graphicData>
            </a:graphic>
          </wp:inline>
        </w:drawing>
      </w:r>
    </w:p>
    <w:p w:rsidR="009328FA" w:rsidRDefault="009328FA" w:rsidP="009328FA">
      <w:pPr>
        <w:pStyle w:val="afd"/>
        <w:jc w:val="center"/>
        <w:rPr>
          <w:rFonts w:ascii="Times New Roman" w:eastAsia="標楷體" w:hAnsi="Times New Roman"/>
          <w:color w:val="000000"/>
          <w:sz w:val="28"/>
        </w:rPr>
      </w:pPr>
      <w:r w:rsidRPr="00FE1707">
        <w:rPr>
          <w:rFonts w:ascii="Times New Roman" w:eastAsia="標楷體" w:hAnsi="Times New Roman"/>
          <w:color w:val="000000"/>
          <w:sz w:val="28"/>
        </w:rPr>
        <w:t>圖</w:t>
      </w:r>
      <w:r w:rsidRPr="00FE1707">
        <w:rPr>
          <w:rFonts w:ascii="Times New Roman" w:eastAsia="標楷體" w:hAnsi="Times New Roman"/>
          <w:color w:val="000000"/>
          <w:sz w:val="28"/>
        </w:rPr>
        <w:t xml:space="preserve"> </w:t>
      </w:r>
      <w:r w:rsidRPr="00FE1707">
        <w:rPr>
          <w:rFonts w:ascii="Times New Roman" w:eastAsia="標楷體" w:hAnsi="Times New Roman"/>
          <w:color w:val="000000"/>
          <w:sz w:val="28"/>
        </w:rPr>
        <w:fldChar w:fldCharType="begin"/>
      </w:r>
      <w:r w:rsidRPr="00FE1707">
        <w:rPr>
          <w:rFonts w:ascii="Times New Roman" w:eastAsia="標楷體" w:hAnsi="Times New Roman"/>
          <w:color w:val="000000"/>
          <w:sz w:val="28"/>
        </w:rPr>
        <w:instrText xml:space="preserve"> SEQ </w:instrText>
      </w:r>
      <w:r w:rsidRPr="00FE1707">
        <w:rPr>
          <w:rFonts w:ascii="Times New Roman" w:eastAsia="標楷體" w:hAnsi="Times New Roman"/>
          <w:color w:val="000000"/>
          <w:sz w:val="28"/>
        </w:rPr>
        <w:instrText>圖</w:instrText>
      </w:r>
      <w:r w:rsidRPr="00FE1707">
        <w:rPr>
          <w:rFonts w:ascii="Times New Roman" w:eastAsia="標楷體" w:hAnsi="Times New Roman"/>
          <w:color w:val="000000"/>
          <w:sz w:val="28"/>
        </w:rPr>
        <w:instrText xml:space="preserve"> \* ARABIC </w:instrText>
      </w:r>
      <w:r w:rsidRPr="00FE1707">
        <w:rPr>
          <w:rFonts w:ascii="Times New Roman" w:eastAsia="標楷體" w:hAnsi="Times New Roman"/>
          <w:color w:val="000000"/>
          <w:sz w:val="28"/>
        </w:rPr>
        <w:fldChar w:fldCharType="separate"/>
      </w:r>
      <w:r w:rsidR="00621A82">
        <w:rPr>
          <w:rFonts w:ascii="Times New Roman" w:eastAsia="標楷體" w:hAnsi="Times New Roman"/>
          <w:noProof/>
          <w:color w:val="000000"/>
          <w:sz w:val="28"/>
        </w:rPr>
        <w:t>6</w:t>
      </w:r>
      <w:r w:rsidRPr="00FE1707">
        <w:rPr>
          <w:rFonts w:ascii="Times New Roman" w:eastAsia="標楷體" w:hAnsi="Times New Roman"/>
          <w:color w:val="000000"/>
          <w:sz w:val="28"/>
        </w:rPr>
        <w:fldChar w:fldCharType="end"/>
      </w:r>
      <w:r w:rsidRPr="00FE1707">
        <w:rPr>
          <w:rFonts w:ascii="Times New Roman" w:eastAsia="標楷體" w:hAnsi="Times New Roman"/>
          <w:color w:val="000000"/>
          <w:sz w:val="28"/>
        </w:rPr>
        <w:t>.</w:t>
      </w:r>
      <w:r w:rsidRPr="00FE1707">
        <w:rPr>
          <w:rFonts w:ascii="Times New Roman" w:eastAsia="標楷體" w:hAnsi="Times New Roman"/>
          <w:color w:val="000000"/>
          <w:sz w:val="28"/>
        </w:rPr>
        <w:t>各級諮詢小組運作方式</w:t>
      </w:r>
    </w:p>
    <w:p w:rsidR="00F25B40" w:rsidRPr="00F25B40" w:rsidRDefault="00F25B40" w:rsidP="00F25B40"/>
    <w:p w:rsidR="009328FA" w:rsidRPr="00FE1707" w:rsidRDefault="009328FA" w:rsidP="00BE016B">
      <w:pPr>
        <w:pStyle w:val="L3"/>
        <w:ind w:leftChars="413" w:left="991" w:firstLine="2"/>
        <w:rPr>
          <w:color w:val="000000"/>
        </w:rPr>
      </w:pPr>
      <w:r w:rsidRPr="00FE1707">
        <w:rPr>
          <w:color w:val="000000"/>
        </w:rPr>
        <w:t>運作成果公開透明</w:t>
      </w:r>
    </w:p>
    <w:p w:rsidR="009328FA" w:rsidRDefault="009328FA" w:rsidP="009328FA">
      <w:pPr>
        <w:ind w:left="960" w:firstLine="600"/>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於</w:t>
      </w:r>
      <w:r w:rsidRPr="00FE1707">
        <w:rPr>
          <w:rFonts w:ascii="Times New Roman" w:eastAsia="標楷體" w:hAnsi="Times New Roman"/>
          <w:color w:val="000000"/>
          <w:sz w:val="28"/>
        </w:rPr>
        <w:t>機關</w:t>
      </w:r>
      <w:r w:rsidRPr="00FE1707">
        <w:rPr>
          <w:rFonts w:ascii="Times New Roman" w:eastAsia="標楷體" w:hAnsi="Times New Roman"/>
          <w:color w:val="000000"/>
          <w:sz w:val="28"/>
          <w:szCs w:val="32"/>
        </w:rPr>
        <w:t>網站及政府資料開放平臺</w:t>
      </w:r>
      <w:r w:rsidR="00EC0657" w:rsidRPr="00FE1707">
        <w:rPr>
          <w:rFonts w:ascii="Times New Roman" w:eastAsia="標楷體" w:hAnsi="Times New Roman" w:hint="eastAsia"/>
          <w:color w:val="000000"/>
          <w:sz w:val="28"/>
          <w:szCs w:val="32"/>
        </w:rPr>
        <w:t>（</w:t>
      </w:r>
      <w:r w:rsidR="00EC0657" w:rsidRPr="00FE1707">
        <w:rPr>
          <w:rFonts w:ascii="Times New Roman" w:eastAsia="標楷體" w:hAnsi="Times New Roman" w:hint="eastAsia"/>
          <w:color w:val="000000"/>
          <w:sz w:val="28"/>
          <w:szCs w:val="32"/>
        </w:rPr>
        <w:t>data.gov.tw</w:t>
      </w:r>
      <w:r w:rsidR="00EC0657" w:rsidRPr="00FE1707">
        <w:rPr>
          <w:rFonts w:ascii="Times New Roman" w:eastAsia="標楷體" w:hAnsi="Times New Roman" w:hint="eastAsia"/>
          <w:color w:val="000000"/>
          <w:sz w:val="28"/>
          <w:szCs w:val="32"/>
        </w:rPr>
        <w:t>）</w:t>
      </w:r>
      <w:r w:rsidRPr="00FE1707">
        <w:rPr>
          <w:rFonts w:ascii="Times New Roman" w:eastAsia="標楷體" w:hAnsi="Times New Roman"/>
          <w:color w:val="000000"/>
          <w:sz w:val="28"/>
          <w:szCs w:val="32"/>
        </w:rPr>
        <w:t>公開諮詢小組委員名單，及按季公開</w:t>
      </w:r>
      <w:r w:rsidR="005E0D37" w:rsidRPr="00FE1707">
        <w:rPr>
          <w:rFonts w:ascii="Times New Roman" w:eastAsia="標楷體" w:hAnsi="Times New Roman" w:hint="eastAsia"/>
          <w:color w:val="000000"/>
          <w:sz w:val="28"/>
          <w:szCs w:val="32"/>
        </w:rPr>
        <w:t>載明</w:t>
      </w:r>
      <w:r w:rsidR="00F977A7" w:rsidRPr="00FE1707">
        <w:rPr>
          <w:rFonts w:ascii="Times New Roman" w:eastAsia="標楷體" w:hAnsi="Times New Roman" w:hint="eastAsia"/>
          <w:color w:val="000000"/>
          <w:sz w:val="28"/>
          <w:szCs w:val="32"/>
        </w:rPr>
        <w:t>資料</w:t>
      </w:r>
      <w:r w:rsidR="005E0D37" w:rsidRPr="00FE1707">
        <w:rPr>
          <w:rFonts w:ascii="Times New Roman" w:eastAsia="標楷體" w:hAnsi="Times New Roman" w:hint="eastAsia"/>
          <w:color w:val="000000"/>
          <w:sz w:val="28"/>
          <w:szCs w:val="32"/>
        </w:rPr>
        <w:t>分類之</w:t>
      </w:r>
      <w:r w:rsidR="00F977A7" w:rsidRPr="00FE1707">
        <w:rPr>
          <w:rFonts w:ascii="Times New Roman" w:eastAsia="標楷體" w:hAnsi="Times New Roman" w:hint="eastAsia"/>
          <w:color w:val="000000"/>
          <w:sz w:val="28"/>
          <w:szCs w:val="32"/>
        </w:rPr>
        <w:t>盤點清單、</w:t>
      </w:r>
      <w:r w:rsidRPr="00FE1707">
        <w:rPr>
          <w:rFonts w:ascii="Times New Roman" w:eastAsia="標楷體" w:hAnsi="Times New Roman"/>
          <w:color w:val="000000"/>
          <w:sz w:val="28"/>
          <w:szCs w:val="32"/>
        </w:rPr>
        <w:t>載明各方意見之</w:t>
      </w:r>
      <w:r w:rsidR="00A77D43" w:rsidRPr="00FE1707">
        <w:rPr>
          <w:rFonts w:ascii="Times New Roman" w:eastAsia="標楷體" w:hAnsi="Times New Roman" w:hint="eastAsia"/>
          <w:color w:val="000000"/>
          <w:sz w:val="28"/>
          <w:szCs w:val="32"/>
        </w:rPr>
        <w:t>會議紀錄</w:t>
      </w:r>
      <w:r w:rsidRPr="00FE1707">
        <w:rPr>
          <w:rFonts w:ascii="Times New Roman" w:eastAsia="標楷體" w:hAnsi="Times New Roman"/>
          <w:color w:val="000000"/>
          <w:sz w:val="28"/>
          <w:szCs w:val="32"/>
        </w:rPr>
        <w:t>與說明未能開放之依據</w:t>
      </w:r>
      <w:r w:rsidR="006D1016" w:rsidRPr="00FE1707">
        <w:rPr>
          <w:rFonts w:ascii="Times New Roman" w:eastAsia="標楷體" w:hAnsi="Times New Roman" w:hint="eastAsia"/>
          <w:color w:val="000000"/>
          <w:sz w:val="28"/>
          <w:szCs w:val="32"/>
        </w:rPr>
        <w:t>等資料</w:t>
      </w:r>
      <w:r w:rsidRPr="00FE1707">
        <w:rPr>
          <w:rFonts w:ascii="Times New Roman" w:eastAsia="標楷體" w:hAnsi="Times New Roman"/>
          <w:color w:val="000000"/>
          <w:sz w:val="28"/>
          <w:szCs w:val="32"/>
        </w:rPr>
        <w:t>，並更新政府資料開放平臺之預計開放資料集清單。</w:t>
      </w:r>
    </w:p>
    <w:p w:rsidR="00F25B40" w:rsidRPr="00FE1707" w:rsidRDefault="00F25B40" w:rsidP="009328FA">
      <w:pPr>
        <w:ind w:left="960" w:firstLine="600"/>
        <w:jc w:val="both"/>
        <w:rPr>
          <w:rFonts w:ascii="Times New Roman" w:eastAsia="標楷體" w:hAnsi="Times New Roman"/>
          <w:color w:val="000000"/>
          <w:sz w:val="28"/>
          <w:szCs w:val="32"/>
        </w:rPr>
      </w:pPr>
    </w:p>
    <w:p w:rsidR="009328FA" w:rsidRPr="00FE1707" w:rsidRDefault="00622163" w:rsidP="00BE016B">
      <w:pPr>
        <w:pStyle w:val="L2"/>
        <w:ind w:leftChars="236" w:left="566" w:firstLine="1"/>
        <w:rPr>
          <w:color w:val="000000"/>
        </w:rPr>
      </w:pPr>
      <w:bookmarkStart w:id="16" w:name="_Toc436847784"/>
      <w:r>
        <w:rPr>
          <w:rFonts w:hint="eastAsia"/>
          <w:color w:val="000000"/>
        </w:rPr>
        <w:t>擴大</w:t>
      </w:r>
      <w:r w:rsidR="009328FA" w:rsidRPr="00FE1707">
        <w:rPr>
          <w:color w:val="000000"/>
        </w:rPr>
        <w:t>開放資料</w:t>
      </w:r>
      <w:bookmarkEnd w:id="16"/>
    </w:p>
    <w:p w:rsidR="000E1475" w:rsidRDefault="00622163" w:rsidP="000E1475">
      <w:pPr>
        <w:ind w:left="960" w:firstLine="480"/>
        <w:jc w:val="both"/>
        <w:rPr>
          <w:rFonts w:ascii="Times New Roman" w:eastAsia="標楷體" w:hAnsi="Times New Roman"/>
          <w:color w:val="000000"/>
          <w:sz w:val="28"/>
          <w:szCs w:val="32"/>
        </w:rPr>
      </w:pPr>
      <w:r>
        <w:rPr>
          <w:rFonts w:ascii="Times New Roman" w:eastAsia="標楷體" w:hAnsi="Times New Roman" w:hint="eastAsia"/>
          <w:color w:val="000000"/>
          <w:sz w:val="28"/>
          <w:szCs w:val="32"/>
        </w:rPr>
        <w:t>為</w:t>
      </w:r>
      <w:r w:rsidR="00912061" w:rsidRPr="00FE1707">
        <w:rPr>
          <w:rFonts w:ascii="Times New Roman" w:eastAsia="標楷體" w:hAnsi="Times New Roman" w:hint="eastAsia"/>
          <w:color w:val="000000"/>
          <w:sz w:val="28"/>
          <w:szCs w:val="32"/>
        </w:rPr>
        <w:t>擴大開放政府資料，</w:t>
      </w:r>
      <w:r>
        <w:rPr>
          <w:rFonts w:ascii="Times New Roman" w:eastAsia="標楷體" w:hAnsi="Times New Roman" w:hint="eastAsia"/>
          <w:color w:val="000000"/>
          <w:sz w:val="28"/>
          <w:szCs w:val="32"/>
        </w:rPr>
        <w:t>各部會應參</w:t>
      </w:r>
      <w:r w:rsidRPr="00FE1707">
        <w:rPr>
          <w:rFonts w:ascii="Times New Roman" w:eastAsia="標楷體" w:hAnsi="Times New Roman" w:hint="eastAsia"/>
          <w:color w:val="000000"/>
          <w:sz w:val="28"/>
          <w:szCs w:val="32"/>
        </w:rPr>
        <w:t>照開放資料</w:t>
      </w:r>
      <w:r w:rsidR="00994EFD">
        <w:rPr>
          <w:rFonts w:ascii="Times New Roman" w:eastAsia="標楷體" w:hAnsi="Times New Roman" w:hint="eastAsia"/>
          <w:color w:val="000000"/>
          <w:sz w:val="28"/>
          <w:szCs w:val="32"/>
        </w:rPr>
        <w:t>四</w:t>
      </w:r>
      <w:r w:rsidRPr="00FE1707">
        <w:rPr>
          <w:rFonts w:ascii="Times New Roman" w:eastAsia="標楷體" w:hAnsi="Times New Roman" w:hint="eastAsia"/>
          <w:color w:val="000000"/>
          <w:sz w:val="28"/>
          <w:szCs w:val="32"/>
        </w:rPr>
        <w:t>步驟，以系統及資料庫與民間意見為基礎，深入規劃部會主管業務</w:t>
      </w:r>
      <w:r>
        <w:rPr>
          <w:rFonts w:ascii="Times New Roman" w:eastAsia="標楷體" w:hAnsi="Times New Roman" w:hint="eastAsia"/>
          <w:color w:val="000000"/>
          <w:sz w:val="28"/>
          <w:szCs w:val="32"/>
        </w:rPr>
        <w:t>資料開放作業，擬定分年開放目標，落實執行。</w:t>
      </w:r>
      <w:r w:rsidR="00912061" w:rsidRPr="00FE1707">
        <w:rPr>
          <w:rFonts w:ascii="Times New Roman" w:eastAsia="標楷體" w:hAnsi="Times New Roman" w:hint="eastAsia"/>
          <w:color w:val="000000"/>
          <w:sz w:val="28"/>
          <w:szCs w:val="32"/>
        </w:rPr>
        <w:t>各部會</w:t>
      </w:r>
      <w:r w:rsidR="000E1475" w:rsidRPr="00FE1707">
        <w:rPr>
          <w:rFonts w:ascii="Times New Roman" w:eastAsia="標楷體" w:hAnsi="Times New Roman"/>
          <w:color w:val="000000"/>
          <w:sz w:val="28"/>
          <w:szCs w:val="32"/>
        </w:rPr>
        <w:t>各年度</w:t>
      </w:r>
      <w:r w:rsidR="000E1475" w:rsidRPr="00FE1707">
        <w:rPr>
          <w:rFonts w:ascii="Times New Roman" w:eastAsia="標楷體" w:hAnsi="Times New Roman"/>
          <w:color w:val="000000"/>
          <w:sz w:val="28"/>
        </w:rPr>
        <w:t>資料集</w:t>
      </w:r>
      <w:r w:rsidR="00F977A7" w:rsidRPr="00FE1707">
        <w:rPr>
          <w:rFonts w:ascii="Times New Roman" w:eastAsia="標楷體" w:hAnsi="Times New Roman" w:hint="eastAsia"/>
          <w:color w:val="000000"/>
          <w:sz w:val="28"/>
          <w:szCs w:val="32"/>
        </w:rPr>
        <w:t>至少</w:t>
      </w:r>
      <w:r w:rsidR="000E1475" w:rsidRPr="00FE1707">
        <w:rPr>
          <w:rFonts w:ascii="Times New Roman" w:eastAsia="標楷體" w:hAnsi="Times New Roman"/>
          <w:color w:val="000000"/>
          <w:sz w:val="28"/>
          <w:szCs w:val="32"/>
        </w:rPr>
        <w:t>累計開放項數指標</w:t>
      </w:r>
      <w:r w:rsidR="000E1475" w:rsidRPr="00FE1707">
        <w:rPr>
          <w:rFonts w:ascii="Times New Roman" w:eastAsia="標楷體" w:hAnsi="Times New Roman" w:hint="eastAsia"/>
          <w:color w:val="000000"/>
          <w:sz w:val="28"/>
          <w:szCs w:val="32"/>
        </w:rPr>
        <w:t>以</w:t>
      </w:r>
      <w:r w:rsidR="000E1475" w:rsidRPr="00FE1707">
        <w:rPr>
          <w:rFonts w:ascii="Times New Roman" w:eastAsia="標楷體" w:hAnsi="Times New Roman"/>
          <w:color w:val="000000"/>
          <w:sz w:val="28"/>
          <w:szCs w:val="32"/>
        </w:rPr>
        <w:t>表</w:t>
      </w:r>
      <w:r w:rsidR="000E1475" w:rsidRPr="00FE1707">
        <w:rPr>
          <w:rFonts w:ascii="Times New Roman" w:eastAsia="標楷體" w:hAnsi="Times New Roman" w:hint="eastAsia"/>
          <w:color w:val="000000"/>
          <w:sz w:val="28"/>
          <w:szCs w:val="32"/>
        </w:rPr>
        <w:t>1</w:t>
      </w:r>
      <w:r w:rsidR="000E1475" w:rsidRPr="00FE1707">
        <w:rPr>
          <w:rFonts w:ascii="Times New Roman" w:eastAsia="標楷體" w:hAnsi="Times New Roman" w:hint="eastAsia"/>
          <w:color w:val="000000"/>
          <w:sz w:val="28"/>
          <w:szCs w:val="32"/>
        </w:rPr>
        <w:t>為原則</w:t>
      </w:r>
      <w:r w:rsidR="00733415">
        <w:rPr>
          <w:rFonts w:ascii="Times New Roman" w:eastAsia="標楷體" w:hAnsi="Times New Roman" w:hint="eastAsia"/>
          <w:color w:val="000000"/>
          <w:sz w:val="28"/>
          <w:szCs w:val="32"/>
        </w:rPr>
        <w:t>，逐年滾動修正</w:t>
      </w:r>
      <w:r w:rsidR="000E1475" w:rsidRPr="00FE1707">
        <w:rPr>
          <w:rFonts w:ascii="Times New Roman" w:eastAsia="標楷體" w:hAnsi="Times New Roman"/>
          <w:color w:val="000000"/>
          <w:sz w:val="28"/>
          <w:szCs w:val="32"/>
        </w:rPr>
        <w:t>。</w:t>
      </w:r>
    </w:p>
    <w:p w:rsidR="00F25B40" w:rsidRDefault="00F25B40" w:rsidP="000E1475">
      <w:pPr>
        <w:ind w:left="960" w:firstLine="480"/>
        <w:jc w:val="both"/>
        <w:rPr>
          <w:rFonts w:ascii="Times New Roman" w:eastAsia="標楷體" w:hAnsi="Times New Roman"/>
          <w:color w:val="000000"/>
          <w:sz w:val="28"/>
          <w:szCs w:val="32"/>
        </w:rPr>
      </w:pPr>
    </w:p>
    <w:p w:rsidR="00F25B40" w:rsidRPr="00FE1707" w:rsidRDefault="00F25B40" w:rsidP="000E1475">
      <w:pPr>
        <w:ind w:left="960" w:firstLine="480"/>
        <w:jc w:val="both"/>
        <w:rPr>
          <w:rFonts w:ascii="Times New Roman" w:eastAsia="標楷體" w:hAnsi="Times New Roman"/>
          <w:color w:val="000000"/>
          <w:sz w:val="28"/>
          <w:szCs w:val="32"/>
        </w:rPr>
      </w:pPr>
    </w:p>
    <w:p w:rsidR="000E1475" w:rsidRPr="00FE1707" w:rsidRDefault="007F7594" w:rsidP="000E1475">
      <w:pPr>
        <w:pStyle w:val="afd"/>
        <w:keepNext/>
        <w:jc w:val="center"/>
        <w:rPr>
          <w:rFonts w:ascii="Times New Roman" w:eastAsia="標楷體" w:hAnsi="Times New Roman"/>
          <w:color w:val="000000"/>
          <w:sz w:val="28"/>
        </w:rPr>
      </w:pPr>
      <w:r w:rsidRPr="00FE1707">
        <w:rPr>
          <w:rFonts w:ascii="Times New Roman" w:eastAsia="標楷體" w:hAnsi="Times New Roman"/>
          <w:noProof/>
          <w:color w:val="000000"/>
          <w:szCs w:val="24"/>
        </w:rPr>
        <w:lastRenderedPageBreak/>
        <mc:AlternateContent>
          <mc:Choice Requires="wps">
            <w:drawing>
              <wp:anchor distT="0" distB="0" distL="114300" distR="114300" simplePos="0" relativeHeight="251659264" behindDoc="0" locked="0" layoutInCell="1" allowOverlap="1" wp14:anchorId="2B056ADC" wp14:editId="09E1381E">
                <wp:simplePos x="0" y="0"/>
                <wp:positionH relativeFrom="column">
                  <wp:posOffset>124460</wp:posOffset>
                </wp:positionH>
                <wp:positionV relativeFrom="paragraph">
                  <wp:posOffset>788670</wp:posOffset>
                </wp:positionV>
                <wp:extent cx="1313180" cy="356235"/>
                <wp:effectExtent l="10160" t="7620" r="10160" b="7620"/>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3180"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163844" id="_x0000_t32" coordsize="21600,21600" o:spt="32" o:oned="t" path="m,l21600,21600e" filled="f">
                <v:path arrowok="t" fillok="f" o:connecttype="none"/>
                <o:lock v:ext="edit" shapetype="t"/>
              </v:shapetype>
              <v:shape id="AutoShape 10" o:spid="_x0000_s1026" type="#_x0000_t32" style="position:absolute;margin-left:9.8pt;margin-top:62.1pt;width:103.4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"/>
            </w:pict>
          </mc:Fallback>
        </mc:AlternateContent>
      </w:r>
      <w:r w:rsidR="000E1475" w:rsidRPr="00FE1707">
        <w:rPr>
          <w:rFonts w:ascii="Times New Roman" w:eastAsia="標楷體" w:hAnsi="Times New Roman"/>
          <w:color w:val="000000"/>
          <w:sz w:val="28"/>
        </w:rPr>
        <w:t>表</w:t>
      </w:r>
      <w:r w:rsidR="000E1475" w:rsidRPr="00FE1707">
        <w:rPr>
          <w:rFonts w:ascii="Times New Roman" w:eastAsia="標楷體" w:hAnsi="Times New Roman"/>
          <w:color w:val="000000"/>
          <w:sz w:val="28"/>
        </w:rPr>
        <w:t xml:space="preserve"> </w:t>
      </w:r>
      <w:r w:rsidR="000E1475" w:rsidRPr="00FE1707">
        <w:rPr>
          <w:rFonts w:ascii="Times New Roman" w:eastAsia="標楷體" w:hAnsi="Times New Roman" w:hint="eastAsia"/>
          <w:color w:val="000000"/>
          <w:sz w:val="28"/>
        </w:rPr>
        <w:t>1</w:t>
      </w:r>
      <w:r w:rsidR="000E1475" w:rsidRPr="00FE1707">
        <w:rPr>
          <w:rFonts w:ascii="Times New Roman" w:eastAsia="標楷體" w:hAnsi="Times New Roman"/>
          <w:color w:val="000000"/>
          <w:sz w:val="28"/>
        </w:rPr>
        <w:t>.</w:t>
      </w:r>
      <w:r w:rsidR="00733415">
        <w:rPr>
          <w:rFonts w:ascii="Times New Roman" w:eastAsia="標楷體" w:hAnsi="Times New Roman" w:hint="eastAsia"/>
          <w:color w:val="000000"/>
          <w:sz w:val="28"/>
        </w:rPr>
        <w:t>各</w:t>
      </w:r>
      <w:r w:rsidR="000E1475" w:rsidRPr="00FE1707">
        <w:rPr>
          <w:rFonts w:ascii="Times New Roman" w:eastAsia="標楷體" w:hAnsi="Times New Roman"/>
          <w:color w:val="000000"/>
          <w:sz w:val="28"/>
        </w:rPr>
        <w:t>部會各年度資料集累計開放項數指標</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1276"/>
        <w:gridCol w:w="1134"/>
        <w:gridCol w:w="1134"/>
        <w:gridCol w:w="1134"/>
        <w:gridCol w:w="1204"/>
      </w:tblGrid>
      <w:tr w:rsidR="000E1475" w:rsidRPr="00FE1707" w:rsidTr="00DF6462">
        <w:trPr>
          <w:trHeight w:val="494"/>
          <w:jc w:val="center"/>
        </w:trPr>
        <w:tc>
          <w:tcPr>
            <w:tcW w:w="2051" w:type="dxa"/>
            <w:shd w:val="clear" w:color="auto" w:fill="F4B083"/>
          </w:tcPr>
          <w:p w:rsidR="000E1475" w:rsidRPr="00FE1707" w:rsidRDefault="007F7594" w:rsidP="00604714">
            <w:pPr>
              <w:rPr>
                <w:rFonts w:ascii="Times New Roman" w:eastAsia="標楷體" w:hAnsi="Times New Roman"/>
                <w:color w:val="000000"/>
                <w:sz w:val="20"/>
                <w:szCs w:val="24"/>
              </w:rPr>
            </w:pPr>
            <w:r w:rsidRPr="00FE1707">
              <w:rPr>
                <w:rFonts w:ascii="Times New Roman" w:eastAsia="標楷體" w:hAnsi="Times New Roman"/>
                <w:noProof/>
                <w:color w:val="000000"/>
                <w:szCs w:val="24"/>
              </w:rPr>
              <mc:AlternateContent>
                <mc:Choice Requires="wps">
                  <w:drawing>
                    <wp:anchor distT="0" distB="0" distL="114300" distR="114300" simplePos="0" relativeHeight="251658240" behindDoc="0" locked="0" layoutInCell="1" allowOverlap="1" wp14:anchorId="15A3CFBB" wp14:editId="48650762">
                      <wp:simplePos x="0" y="0"/>
                      <wp:positionH relativeFrom="column">
                        <wp:posOffset>519430</wp:posOffset>
                      </wp:positionH>
                      <wp:positionV relativeFrom="paragraph">
                        <wp:posOffset>2540</wp:posOffset>
                      </wp:positionV>
                      <wp:extent cx="711835" cy="678815"/>
                      <wp:effectExtent l="11430" t="8890" r="10160" b="762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678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E4B45" id="AutoShape 9" o:spid="_x0000_s1026" type="#_x0000_t32" style="position:absolute;margin-left:40.9pt;margin-top:.2pt;width:56.05pt;height:5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TyIwIAAEAEAAAOAAAAZHJzL2Uyb0RvYy54bWysU8GO2yAQvVfqPyDuie2sk3Ws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"/>
                  </w:pict>
                </mc:Fallback>
              </mc:AlternateContent>
            </w:r>
            <w:r w:rsidR="000E1475" w:rsidRPr="00FE1707">
              <w:rPr>
                <w:rFonts w:ascii="Times New Roman" w:eastAsia="標楷體" w:hAnsi="Times New Roman"/>
                <w:color w:val="000000"/>
                <w:szCs w:val="24"/>
              </w:rPr>
              <w:t xml:space="preserve">         </w:t>
            </w:r>
            <w:r w:rsidR="00EC0657" w:rsidRPr="00FE1707">
              <w:rPr>
                <w:rFonts w:ascii="Times New Roman" w:eastAsia="標楷體" w:hAnsi="Times New Roman"/>
                <w:color w:val="000000"/>
                <w:szCs w:val="24"/>
              </w:rPr>
              <w:t xml:space="preserve"> </w:t>
            </w:r>
            <w:r w:rsidR="000E1475" w:rsidRPr="00FE1707">
              <w:rPr>
                <w:rFonts w:ascii="Times New Roman" w:eastAsia="標楷體" w:hAnsi="Times New Roman"/>
                <w:color w:val="000000"/>
                <w:sz w:val="20"/>
                <w:szCs w:val="24"/>
              </w:rPr>
              <w:t>年度</w:t>
            </w:r>
          </w:p>
          <w:p w:rsidR="000E1475" w:rsidRPr="00FE1707" w:rsidRDefault="000E1475" w:rsidP="00604714">
            <w:pPr>
              <w:rPr>
                <w:rFonts w:ascii="Times New Roman" w:eastAsia="標楷體" w:hAnsi="Times New Roman"/>
                <w:color w:val="000000"/>
                <w:sz w:val="20"/>
                <w:szCs w:val="24"/>
              </w:rPr>
            </w:pPr>
            <w:r w:rsidRPr="00FE1707">
              <w:rPr>
                <w:rFonts w:ascii="Times New Roman" w:eastAsia="標楷體" w:hAnsi="Times New Roman"/>
                <w:color w:val="000000"/>
                <w:sz w:val="20"/>
                <w:szCs w:val="24"/>
              </w:rPr>
              <w:t xml:space="preserve">    </w:t>
            </w:r>
            <w:r w:rsidRPr="00FE1707">
              <w:rPr>
                <w:rFonts w:ascii="Times New Roman" w:eastAsia="標楷體" w:hAnsi="Times New Roman"/>
                <w:color w:val="000000"/>
                <w:sz w:val="20"/>
                <w:szCs w:val="24"/>
              </w:rPr>
              <w:t>累計項數</w:t>
            </w:r>
          </w:p>
          <w:p w:rsidR="000E1475" w:rsidRPr="00FE1707" w:rsidRDefault="000E1475" w:rsidP="00604714">
            <w:pPr>
              <w:rPr>
                <w:rFonts w:ascii="Times New Roman" w:eastAsia="標楷體" w:hAnsi="Times New Roman"/>
                <w:color w:val="000000"/>
                <w:sz w:val="20"/>
                <w:szCs w:val="24"/>
              </w:rPr>
            </w:pPr>
            <w:r w:rsidRPr="00FE1707">
              <w:rPr>
                <w:rFonts w:ascii="Times New Roman" w:eastAsia="標楷體" w:hAnsi="Times New Roman"/>
                <w:color w:val="000000"/>
                <w:sz w:val="20"/>
                <w:szCs w:val="24"/>
              </w:rPr>
              <w:t>分級</w:t>
            </w:r>
          </w:p>
        </w:tc>
        <w:tc>
          <w:tcPr>
            <w:tcW w:w="1276" w:type="dxa"/>
            <w:shd w:val="clear" w:color="auto" w:fill="F4B083"/>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105</w:t>
            </w:r>
            <w:r w:rsidRPr="00FE1707">
              <w:rPr>
                <w:rFonts w:ascii="Times New Roman" w:eastAsia="標楷體" w:hAnsi="Times New Roman"/>
                <w:color w:val="000000"/>
                <w:szCs w:val="24"/>
              </w:rPr>
              <w:t>年</w:t>
            </w:r>
          </w:p>
        </w:tc>
        <w:tc>
          <w:tcPr>
            <w:tcW w:w="1134" w:type="dxa"/>
            <w:shd w:val="clear" w:color="auto" w:fill="F4B083"/>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106</w:t>
            </w:r>
            <w:r w:rsidRPr="00FE1707">
              <w:rPr>
                <w:rFonts w:ascii="Times New Roman" w:eastAsia="標楷體" w:hAnsi="Times New Roman"/>
                <w:color w:val="000000"/>
                <w:szCs w:val="24"/>
              </w:rPr>
              <w:t>年</w:t>
            </w:r>
          </w:p>
        </w:tc>
        <w:tc>
          <w:tcPr>
            <w:tcW w:w="1134" w:type="dxa"/>
            <w:shd w:val="clear" w:color="auto" w:fill="F4B083"/>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107</w:t>
            </w:r>
            <w:r w:rsidRPr="00FE1707">
              <w:rPr>
                <w:rFonts w:ascii="Times New Roman" w:eastAsia="標楷體" w:hAnsi="Times New Roman"/>
                <w:color w:val="000000"/>
                <w:szCs w:val="24"/>
              </w:rPr>
              <w:t>年</w:t>
            </w:r>
          </w:p>
        </w:tc>
        <w:tc>
          <w:tcPr>
            <w:tcW w:w="1134" w:type="dxa"/>
            <w:shd w:val="clear" w:color="auto" w:fill="F4B083"/>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108</w:t>
            </w:r>
            <w:r w:rsidRPr="00FE1707">
              <w:rPr>
                <w:rFonts w:ascii="Times New Roman" w:eastAsia="標楷體" w:hAnsi="Times New Roman"/>
                <w:color w:val="000000"/>
                <w:szCs w:val="24"/>
              </w:rPr>
              <w:t>年</w:t>
            </w:r>
          </w:p>
        </w:tc>
        <w:tc>
          <w:tcPr>
            <w:tcW w:w="1204" w:type="dxa"/>
            <w:shd w:val="clear" w:color="auto" w:fill="F4B083"/>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109</w:t>
            </w:r>
            <w:r w:rsidRPr="00FE1707">
              <w:rPr>
                <w:rFonts w:ascii="Times New Roman" w:eastAsia="標楷體" w:hAnsi="Times New Roman"/>
                <w:color w:val="000000"/>
                <w:szCs w:val="24"/>
              </w:rPr>
              <w:t>年</w:t>
            </w:r>
          </w:p>
        </w:tc>
      </w:tr>
      <w:tr w:rsidR="000E1475" w:rsidRPr="00FE1707" w:rsidTr="00DF6462">
        <w:trPr>
          <w:jc w:val="center"/>
        </w:trPr>
        <w:tc>
          <w:tcPr>
            <w:tcW w:w="2051" w:type="dxa"/>
            <w:shd w:val="clear" w:color="auto" w:fill="auto"/>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A</w:t>
            </w:r>
          </w:p>
        </w:tc>
        <w:tc>
          <w:tcPr>
            <w:tcW w:w="1276"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960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1,200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1,440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1,680</w:t>
            </w:r>
          </w:p>
        </w:tc>
        <w:tc>
          <w:tcPr>
            <w:tcW w:w="120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1,800</w:t>
            </w:r>
          </w:p>
        </w:tc>
      </w:tr>
      <w:tr w:rsidR="000E1475" w:rsidRPr="00FE1707" w:rsidTr="00DF6462">
        <w:trPr>
          <w:jc w:val="center"/>
        </w:trPr>
        <w:tc>
          <w:tcPr>
            <w:tcW w:w="2051" w:type="dxa"/>
            <w:shd w:val="clear" w:color="auto" w:fill="auto"/>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B</w:t>
            </w:r>
          </w:p>
        </w:tc>
        <w:tc>
          <w:tcPr>
            <w:tcW w:w="1276"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350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480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610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740</w:t>
            </w:r>
          </w:p>
        </w:tc>
        <w:tc>
          <w:tcPr>
            <w:tcW w:w="120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870</w:t>
            </w:r>
          </w:p>
        </w:tc>
      </w:tr>
      <w:tr w:rsidR="000E1475" w:rsidRPr="00FE1707" w:rsidTr="00DF6462">
        <w:trPr>
          <w:jc w:val="center"/>
        </w:trPr>
        <w:tc>
          <w:tcPr>
            <w:tcW w:w="2051" w:type="dxa"/>
            <w:shd w:val="clear" w:color="auto" w:fill="auto"/>
          </w:tcPr>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C</w:t>
            </w:r>
          </w:p>
        </w:tc>
        <w:tc>
          <w:tcPr>
            <w:tcW w:w="1276"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140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210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280</w:t>
            </w:r>
          </w:p>
        </w:tc>
        <w:tc>
          <w:tcPr>
            <w:tcW w:w="113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350</w:t>
            </w:r>
          </w:p>
        </w:tc>
        <w:tc>
          <w:tcPr>
            <w:tcW w:w="1204" w:type="dxa"/>
            <w:shd w:val="clear" w:color="auto" w:fill="auto"/>
          </w:tcPr>
          <w:p w:rsidR="000E1475" w:rsidRPr="00FE1707" w:rsidRDefault="000E1475" w:rsidP="00604714">
            <w:pPr>
              <w:jc w:val="right"/>
              <w:rPr>
                <w:rFonts w:ascii="Times New Roman" w:eastAsia="標楷體" w:hAnsi="Times New Roman"/>
                <w:color w:val="000000"/>
                <w:szCs w:val="24"/>
              </w:rPr>
            </w:pPr>
            <w:r w:rsidRPr="00FE1707">
              <w:rPr>
                <w:rFonts w:ascii="Times New Roman" w:eastAsia="標楷體" w:hAnsi="Times New Roman"/>
                <w:color w:val="000000"/>
                <w:szCs w:val="24"/>
              </w:rPr>
              <w:t>420</w:t>
            </w:r>
          </w:p>
        </w:tc>
      </w:tr>
      <w:tr w:rsidR="000E1475" w:rsidRPr="00FE1707" w:rsidTr="00DF6462">
        <w:trPr>
          <w:jc w:val="center"/>
        </w:trPr>
        <w:tc>
          <w:tcPr>
            <w:tcW w:w="7933" w:type="dxa"/>
            <w:gridSpan w:val="6"/>
            <w:shd w:val="clear" w:color="auto" w:fill="auto"/>
          </w:tcPr>
          <w:p w:rsidR="000E1475" w:rsidRPr="00FE1707" w:rsidRDefault="000E1475" w:rsidP="00604714">
            <w:pPr>
              <w:ind w:leftChars="13" w:left="717" w:hangingChars="286" w:hanging="686"/>
              <w:rPr>
                <w:rFonts w:ascii="Times New Roman" w:eastAsia="標楷體" w:hAnsi="Times New Roman"/>
                <w:color w:val="000000"/>
                <w:szCs w:val="24"/>
              </w:rPr>
            </w:pPr>
            <w:r w:rsidRPr="00FE1707">
              <w:rPr>
                <w:rFonts w:ascii="Times New Roman" w:eastAsia="標楷體" w:hAnsi="Times New Roman"/>
                <w:color w:val="000000"/>
                <w:szCs w:val="24"/>
              </w:rPr>
              <w:t>A</w:t>
            </w:r>
            <w:r w:rsidRPr="00FE1707">
              <w:rPr>
                <w:rFonts w:ascii="Times New Roman" w:eastAsia="標楷體" w:hAnsi="Times New Roman"/>
                <w:color w:val="000000"/>
                <w:szCs w:val="24"/>
              </w:rPr>
              <w:t>級：交通部、經濟部、財政部、內政部、教育部、衛福部、主計總處、環保署、農委會、金管會</w:t>
            </w:r>
          </w:p>
          <w:p w:rsidR="000E1475" w:rsidRPr="00FE1707" w:rsidRDefault="000E1475" w:rsidP="00604714">
            <w:pPr>
              <w:rPr>
                <w:rFonts w:ascii="Times New Roman" w:eastAsia="標楷體" w:hAnsi="Times New Roman"/>
                <w:color w:val="000000"/>
                <w:szCs w:val="24"/>
              </w:rPr>
            </w:pPr>
            <w:r w:rsidRPr="00FE1707">
              <w:rPr>
                <w:rFonts w:ascii="Times New Roman" w:eastAsia="標楷體" w:hAnsi="Times New Roman"/>
                <w:color w:val="000000"/>
                <w:szCs w:val="24"/>
              </w:rPr>
              <w:t>B</w:t>
            </w:r>
            <w:r w:rsidRPr="00FE1707">
              <w:rPr>
                <w:rFonts w:ascii="Times New Roman" w:eastAsia="標楷體" w:hAnsi="Times New Roman"/>
                <w:color w:val="000000"/>
                <w:szCs w:val="24"/>
              </w:rPr>
              <w:t>級：國防部、文化部、勞動部、外交部、法務部、科技部、國發會</w:t>
            </w:r>
          </w:p>
          <w:p w:rsidR="000E1475" w:rsidRPr="00FE1707" w:rsidRDefault="000E1475" w:rsidP="00604714">
            <w:pPr>
              <w:keepNext/>
              <w:ind w:left="720" w:hangingChars="300" w:hanging="720"/>
              <w:rPr>
                <w:rFonts w:ascii="Times New Roman" w:eastAsia="標楷體" w:hAnsi="Times New Roman"/>
                <w:color w:val="000000"/>
                <w:szCs w:val="24"/>
              </w:rPr>
            </w:pPr>
            <w:r w:rsidRPr="00FE1707">
              <w:rPr>
                <w:rFonts w:ascii="Times New Roman" w:eastAsia="標楷體" w:hAnsi="Times New Roman"/>
                <w:color w:val="000000"/>
                <w:szCs w:val="24"/>
              </w:rPr>
              <w:t>C</w:t>
            </w:r>
            <w:r w:rsidRPr="00FE1707">
              <w:rPr>
                <w:rFonts w:ascii="Times New Roman" w:eastAsia="標楷體" w:hAnsi="Times New Roman"/>
                <w:color w:val="000000"/>
                <w:szCs w:val="24"/>
              </w:rPr>
              <w:t>級：客委會、中央銀行、故宮、輔導會、原委會、通傳會、公平會、</w:t>
            </w:r>
            <w:r w:rsidRPr="00FE1707">
              <w:rPr>
                <w:rFonts w:ascii="Times New Roman" w:eastAsia="標楷體" w:hAnsi="Times New Roman"/>
                <w:color w:val="000000"/>
                <w:szCs w:val="24"/>
              </w:rPr>
              <w:br/>
            </w:r>
            <w:r w:rsidRPr="00FE1707">
              <w:rPr>
                <w:rFonts w:ascii="Times New Roman" w:eastAsia="標楷體" w:hAnsi="Times New Roman"/>
                <w:color w:val="000000"/>
                <w:szCs w:val="24"/>
              </w:rPr>
              <w:t>工程會、原能會、僑委會、陸委會、蒙藏委員會、海巡署、</w:t>
            </w:r>
            <w:r w:rsidRPr="00FE1707">
              <w:rPr>
                <w:rFonts w:ascii="Times New Roman" w:eastAsia="標楷體" w:hAnsi="Times New Roman"/>
                <w:color w:val="000000"/>
                <w:szCs w:val="24"/>
              </w:rPr>
              <w:br/>
            </w:r>
            <w:r w:rsidRPr="00FE1707">
              <w:rPr>
                <w:rFonts w:ascii="Times New Roman" w:eastAsia="標楷體" w:hAnsi="Times New Roman"/>
                <w:color w:val="000000"/>
                <w:szCs w:val="24"/>
              </w:rPr>
              <w:t>人事總處、中選會</w:t>
            </w:r>
          </w:p>
        </w:tc>
      </w:tr>
    </w:tbl>
    <w:p w:rsidR="00994EFD" w:rsidRDefault="00994EFD" w:rsidP="00BF381F">
      <w:pPr>
        <w:ind w:left="960" w:firstLine="480"/>
        <w:jc w:val="both"/>
        <w:rPr>
          <w:rFonts w:ascii="Times New Roman" w:eastAsia="標楷體" w:hAnsi="Times New Roman"/>
          <w:color w:val="000000"/>
          <w:sz w:val="28"/>
          <w:szCs w:val="32"/>
        </w:rPr>
      </w:pPr>
    </w:p>
    <w:p w:rsidR="00994EFD" w:rsidRDefault="00994EFD" w:rsidP="00BF381F">
      <w:pPr>
        <w:ind w:left="960" w:firstLine="480"/>
        <w:jc w:val="both"/>
        <w:rPr>
          <w:rFonts w:ascii="Times New Roman" w:eastAsia="標楷體" w:hAnsi="Times New Roman"/>
          <w:color w:val="000000"/>
          <w:sz w:val="28"/>
          <w:szCs w:val="32"/>
        </w:rPr>
      </w:pPr>
      <w:r>
        <w:rPr>
          <w:rFonts w:ascii="Times New Roman" w:eastAsia="標楷體" w:hAnsi="Times New Roman" w:hint="eastAsia"/>
          <w:color w:val="000000"/>
          <w:sz w:val="28"/>
          <w:szCs w:val="32"/>
        </w:rPr>
        <w:t>開放資料四步驟示意圖及具體</w:t>
      </w:r>
      <w:r w:rsidR="006571E3">
        <w:rPr>
          <w:rFonts w:ascii="Times New Roman" w:eastAsia="標楷體" w:hAnsi="Times New Roman" w:hint="eastAsia"/>
          <w:color w:val="000000"/>
          <w:sz w:val="28"/>
          <w:szCs w:val="32"/>
        </w:rPr>
        <w:t>做</w:t>
      </w:r>
      <w:r>
        <w:rPr>
          <w:rFonts w:ascii="Times New Roman" w:eastAsia="標楷體" w:hAnsi="Times New Roman" w:hint="eastAsia"/>
          <w:color w:val="000000"/>
          <w:sz w:val="28"/>
          <w:szCs w:val="32"/>
        </w:rPr>
        <w:t>法說明如下：</w:t>
      </w:r>
    </w:p>
    <w:p w:rsidR="009328FA" w:rsidRPr="00FE1707" w:rsidRDefault="007F7594" w:rsidP="009328FA">
      <w:pPr>
        <w:keepNext/>
        <w:rPr>
          <w:rFonts w:ascii="Times New Roman" w:eastAsia="標楷體" w:hAnsi="Times New Roman"/>
          <w:color w:val="000000"/>
        </w:rPr>
      </w:pPr>
      <w:r w:rsidRPr="00FE1707">
        <w:rPr>
          <w:rFonts w:ascii="Times New Roman" w:eastAsia="標楷體" w:hAnsi="Times New Roman"/>
          <w:noProof/>
          <w:color w:val="000000"/>
        </w:rPr>
        <w:drawing>
          <wp:inline distT="0" distB="0" distL="0" distR="0" wp14:anchorId="2408B082" wp14:editId="7C682345">
            <wp:extent cx="5265420" cy="259842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5420" cy="2598420"/>
                    </a:xfrm>
                    <a:prstGeom prst="rect">
                      <a:avLst/>
                    </a:prstGeom>
                    <a:noFill/>
                    <a:ln>
                      <a:noFill/>
                    </a:ln>
                  </pic:spPr>
                </pic:pic>
              </a:graphicData>
            </a:graphic>
          </wp:inline>
        </w:drawing>
      </w:r>
    </w:p>
    <w:p w:rsidR="009328FA" w:rsidRDefault="009328FA" w:rsidP="009328FA">
      <w:pPr>
        <w:pStyle w:val="afd"/>
        <w:jc w:val="center"/>
        <w:rPr>
          <w:rFonts w:ascii="Times New Roman" w:eastAsia="標楷體" w:hAnsi="Times New Roman"/>
          <w:color w:val="000000"/>
          <w:sz w:val="28"/>
        </w:rPr>
      </w:pPr>
      <w:r w:rsidRPr="00FE1707">
        <w:rPr>
          <w:rFonts w:ascii="Times New Roman" w:eastAsia="標楷體" w:hAnsi="Times New Roman"/>
          <w:color w:val="000000"/>
          <w:sz w:val="28"/>
        </w:rPr>
        <w:t>圖</w:t>
      </w:r>
      <w:r w:rsidRPr="00FE1707">
        <w:rPr>
          <w:rFonts w:ascii="Times New Roman" w:eastAsia="標楷體" w:hAnsi="Times New Roman"/>
          <w:color w:val="000000"/>
          <w:sz w:val="28"/>
        </w:rPr>
        <w:t xml:space="preserve"> </w:t>
      </w:r>
      <w:r w:rsidRPr="00FE1707">
        <w:rPr>
          <w:rFonts w:ascii="Times New Roman" w:eastAsia="標楷體" w:hAnsi="Times New Roman"/>
          <w:color w:val="000000"/>
          <w:sz w:val="28"/>
        </w:rPr>
        <w:fldChar w:fldCharType="begin"/>
      </w:r>
      <w:r w:rsidRPr="00FE1707">
        <w:rPr>
          <w:rFonts w:ascii="Times New Roman" w:eastAsia="標楷體" w:hAnsi="Times New Roman"/>
          <w:color w:val="000000"/>
          <w:sz w:val="28"/>
        </w:rPr>
        <w:instrText xml:space="preserve"> SEQ </w:instrText>
      </w:r>
      <w:r w:rsidRPr="00FE1707">
        <w:rPr>
          <w:rFonts w:ascii="Times New Roman" w:eastAsia="標楷體" w:hAnsi="Times New Roman"/>
          <w:color w:val="000000"/>
          <w:sz w:val="28"/>
        </w:rPr>
        <w:instrText>圖</w:instrText>
      </w:r>
      <w:r w:rsidRPr="00FE1707">
        <w:rPr>
          <w:rFonts w:ascii="Times New Roman" w:eastAsia="標楷體" w:hAnsi="Times New Roman"/>
          <w:color w:val="000000"/>
          <w:sz w:val="28"/>
        </w:rPr>
        <w:instrText xml:space="preserve"> \* ARABIC </w:instrText>
      </w:r>
      <w:r w:rsidRPr="00FE1707">
        <w:rPr>
          <w:rFonts w:ascii="Times New Roman" w:eastAsia="標楷體" w:hAnsi="Times New Roman"/>
          <w:color w:val="000000"/>
          <w:sz w:val="28"/>
        </w:rPr>
        <w:fldChar w:fldCharType="separate"/>
      </w:r>
      <w:r w:rsidR="00621A82">
        <w:rPr>
          <w:rFonts w:ascii="Times New Roman" w:eastAsia="標楷體" w:hAnsi="Times New Roman"/>
          <w:noProof/>
          <w:color w:val="000000"/>
          <w:sz w:val="28"/>
        </w:rPr>
        <w:t>7</w:t>
      </w:r>
      <w:r w:rsidRPr="00FE1707">
        <w:rPr>
          <w:rFonts w:ascii="Times New Roman" w:eastAsia="標楷體" w:hAnsi="Times New Roman"/>
          <w:color w:val="000000"/>
          <w:sz w:val="28"/>
        </w:rPr>
        <w:fldChar w:fldCharType="end"/>
      </w:r>
      <w:r w:rsidRPr="00FE1707">
        <w:rPr>
          <w:rFonts w:ascii="Times New Roman" w:eastAsia="標楷體" w:hAnsi="Times New Roman"/>
          <w:color w:val="000000"/>
          <w:sz w:val="28"/>
        </w:rPr>
        <w:t>.</w:t>
      </w:r>
      <w:r w:rsidR="007E0602" w:rsidRPr="00FE1707">
        <w:rPr>
          <w:rFonts w:ascii="Times New Roman" w:eastAsia="標楷體" w:hAnsi="Times New Roman"/>
          <w:color w:val="000000"/>
          <w:sz w:val="28"/>
        </w:rPr>
        <w:t>開放資料</w:t>
      </w:r>
      <w:r w:rsidR="00994EFD">
        <w:rPr>
          <w:rFonts w:ascii="Times New Roman" w:eastAsia="標楷體" w:hAnsi="Times New Roman" w:hint="eastAsia"/>
          <w:color w:val="000000"/>
          <w:sz w:val="28"/>
        </w:rPr>
        <w:t>四</w:t>
      </w:r>
      <w:r w:rsidRPr="00FE1707">
        <w:rPr>
          <w:rFonts w:ascii="Times New Roman" w:eastAsia="標楷體" w:hAnsi="Times New Roman"/>
          <w:color w:val="000000"/>
          <w:sz w:val="28"/>
        </w:rPr>
        <w:t>步驟</w:t>
      </w:r>
    </w:p>
    <w:p w:rsidR="00F25B40" w:rsidRPr="00F25B40" w:rsidRDefault="00F25B40" w:rsidP="00F25B40"/>
    <w:p w:rsidR="009328FA" w:rsidRPr="00FE1707" w:rsidRDefault="009328FA" w:rsidP="00BE016B">
      <w:pPr>
        <w:pStyle w:val="L3"/>
        <w:ind w:leftChars="413" w:left="991" w:firstLine="0"/>
        <w:rPr>
          <w:color w:val="000000"/>
        </w:rPr>
      </w:pPr>
      <w:r w:rsidRPr="00FE1707">
        <w:rPr>
          <w:color w:val="000000"/>
        </w:rPr>
        <w:t>步驟</w:t>
      </w:r>
      <w:r w:rsidR="00622163">
        <w:rPr>
          <w:rFonts w:hint="eastAsia"/>
          <w:color w:val="000000"/>
        </w:rPr>
        <w:t>1</w:t>
      </w:r>
      <w:r w:rsidRPr="00FE1707">
        <w:rPr>
          <w:color w:val="000000"/>
        </w:rPr>
        <w:t>：盤點資料</w:t>
      </w:r>
    </w:p>
    <w:p w:rsidR="009328FA" w:rsidRPr="00FE1707" w:rsidRDefault="00FF7190" w:rsidP="00BE016B">
      <w:pPr>
        <w:pStyle w:val="L4"/>
        <w:ind w:hanging="312"/>
        <w:rPr>
          <w:color w:val="000000"/>
        </w:rPr>
      </w:pPr>
      <w:r w:rsidRPr="00FE1707">
        <w:rPr>
          <w:rFonts w:hint="eastAsia"/>
          <w:color w:val="000000"/>
        </w:rPr>
        <w:t>機關主動</w:t>
      </w:r>
      <w:r w:rsidR="009328FA" w:rsidRPr="00FE1707">
        <w:rPr>
          <w:color w:val="000000"/>
        </w:rPr>
        <w:t>盤點</w:t>
      </w:r>
      <w:r w:rsidR="00A77D43" w:rsidRPr="00FE1707">
        <w:rPr>
          <w:rFonts w:hint="eastAsia"/>
          <w:color w:val="000000"/>
        </w:rPr>
        <w:t>系統及資料庫</w:t>
      </w:r>
    </w:p>
    <w:p w:rsidR="00F25B40" w:rsidRDefault="005E0D37" w:rsidP="009328FA">
      <w:pPr>
        <w:pStyle w:val="ac"/>
        <w:ind w:leftChars="0" w:left="1588" w:firstLine="539"/>
        <w:jc w:val="both"/>
        <w:rPr>
          <w:rFonts w:ascii="Times New Roman" w:eastAsia="標楷體" w:hAnsi="Times New Roman"/>
          <w:color w:val="000000"/>
          <w:sz w:val="28"/>
          <w:szCs w:val="32"/>
        </w:rPr>
      </w:pPr>
      <w:r w:rsidRPr="00FE1707">
        <w:rPr>
          <w:rFonts w:ascii="Times New Roman" w:eastAsia="標楷體" w:hAnsi="Times New Roman" w:hint="eastAsia"/>
          <w:color w:val="000000"/>
          <w:sz w:val="28"/>
          <w:szCs w:val="32"/>
        </w:rPr>
        <w:t>各部會</w:t>
      </w:r>
      <w:r w:rsidR="0037312D">
        <w:rPr>
          <w:rFonts w:ascii="Times New Roman" w:eastAsia="標楷體" w:hAnsi="Times New Roman" w:hint="eastAsia"/>
          <w:color w:val="000000"/>
          <w:sz w:val="28"/>
          <w:szCs w:val="32"/>
        </w:rPr>
        <w:t>應善用資料提升政府施政品質，配合機關施</w:t>
      </w:r>
      <w:r w:rsidR="0037312D">
        <w:rPr>
          <w:rFonts w:ascii="Times New Roman" w:eastAsia="標楷體" w:hAnsi="Times New Roman" w:hint="eastAsia"/>
          <w:color w:val="000000"/>
          <w:sz w:val="28"/>
          <w:szCs w:val="32"/>
        </w:rPr>
        <w:lastRenderedPageBreak/>
        <w:t>政方針擬定資料戰略，</w:t>
      </w:r>
      <w:r w:rsidRPr="00FE1707">
        <w:rPr>
          <w:rFonts w:ascii="Times New Roman" w:eastAsia="標楷體" w:hAnsi="Times New Roman" w:hint="eastAsia"/>
          <w:color w:val="000000"/>
          <w:sz w:val="28"/>
          <w:szCs w:val="32"/>
        </w:rPr>
        <w:t>並</w:t>
      </w:r>
      <w:r w:rsidR="009328FA" w:rsidRPr="00FE1707">
        <w:rPr>
          <w:rFonts w:ascii="Times New Roman" w:eastAsia="標楷體" w:hAnsi="Times New Roman"/>
          <w:color w:val="000000"/>
          <w:sz w:val="28"/>
          <w:szCs w:val="32"/>
        </w:rPr>
        <w:t>以</w:t>
      </w:r>
      <w:r w:rsidR="00A77D43" w:rsidRPr="00FE1707">
        <w:rPr>
          <w:rFonts w:ascii="Times New Roman" w:eastAsia="標楷體" w:hAnsi="Times New Roman" w:hint="eastAsia"/>
          <w:color w:val="000000"/>
          <w:sz w:val="28"/>
          <w:szCs w:val="32"/>
        </w:rPr>
        <w:t>系統及</w:t>
      </w:r>
      <w:r w:rsidR="009328FA" w:rsidRPr="00FE1707">
        <w:rPr>
          <w:rFonts w:ascii="Times New Roman" w:eastAsia="標楷體" w:hAnsi="Times New Roman"/>
          <w:color w:val="000000"/>
          <w:sz w:val="28"/>
          <w:szCs w:val="32"/>
        </w:rPr>
        <w:t>資料庫為基礎，</w:t>
      </w:r>
      <w:r w:rsidR="00A77D43" w:rsidRPr="00FE1707">
        <w:rPr>
          <w:rFonts w:ascii="Times New Roman" w:eastAsia="標楷體" w:hAnsi="Times New Roman" w:hint="eastAsia"/>
          <w:color w:val="000000"/>
          <w:sz w:val="28"/>
          <w:szCs w:val="32"/>
        </w:rPr>
        <w:t>擬訂盤點範圍，利用</w:t>
      </w:r>
      <w:r w:rsidR="00A77D43" w:rsidRPr="00FE1707">
        <w:rPr>
          <w:rFonts w:ascii="Times New Roman" w:eastAsia="標楷體" w:hAnsi="Times New Roman"/>
          <w:color w:val="000000"/>
          <w:sz w:val="28"/>
          <w:szCs w:val="32"/>
        </w:rPr>
        <w:t>資料盤點表</w:t>
      </w:r>
      <w:r w:rsidR="00A77D43" w:rsidRPr="00FE1707">
        <w:rPr>
          <w:rStyle w:val="af2"/>
          <w:rFonts w:ascii="Times New Roman" w:eastAsia="標楷體" w:hAnsi="Times New Roman"/>
          <w:color w:val="000000"/>
          <w:sz w:val="28"/>
          <w:szCs w:val="32"/>
        </w:rPr>
        <w:footnoteReference w:id="8"/>
      </w:r>
      <w:r w:rsidR="00A77D43" w:rsidRPr="00FE1707">
        <w:rPr>
          <w:rFonts w:ascii="Times New Roman" w:eastAsia="標楷體" w:hAnsi="Times New Roman" w:hint="eastAsia"/>
          <w:color w:val="000000"/>
          <w:sz w:val="28"/>
          <w:szCs w:val="32"/>
        </w:rPr>
        <w:t>，</w:t>
      </w:r>
      <w:r w:rsidR="009328FA" w:rsidRPr="00FE1707">
        <w:rPr>
          <w:rFonts w:ascii="Times New Roman" w:eastAsia="標楷體" w:hAnsi="Times New Roman"/>
          <w:color w:val="000000"/>
          <w:sz w:val="28"/>
          <w:szCs w:val="32"/>
        </w:rPr>
        <w:t>深入盤點機關及所屬機關（構）</w:t>
      </w:r>
      <w:r w:rsidR="00A77D43" w:rsidRPr="00FE1707">
        <w:rPr>
          <w:rFonts w:ascii="Times New Roman" w:eastAsia="標楷體" w:hAnsi="Times New Roman" w:hint="eastAsia"/>
          <w:color w:val="000000"/>
          <w:sz w:val="28"/>
          <w:szCs w:val="32"/>
        </w:rPr>
        <w:t>系統及</w:t>
      </w:r>
      <w:r w:rsidR="009328FA" w:rsidRPr="00FE1707">
        <w:rPr>
          <w:rFonts w:ascii="Times New Roman" w:eastAsia="標楷體" w:hAnsi="Times New Roman"/>
          <w:color w:val="000000"/>
          <w:sz w:val="28"/>
          <w:szCs w:val="32"/>
        </w:rPr>
        <w:t>資料庫，</w:t>
      </w:r>
      <w:r w:rsidR="00A77D43" w:rsidRPr="00FE1707">
        <w:rPr>
          <w:rFonts w:ascii="Times New Roman" w:eastAsia="標楷體" w:hAnsi="Times New Roman" w:hint="eastAsia"/>
          <w:color w:val="000000"/>
          <w:sz w:val="28"/>
          <w:szCs w:val="32"/>
        </w:rPr>
        <w:t>於盤點表中</w:t>
      </w:r>
      <w:r w:rsidR="009328FA" w:rsidRPr="00FE1707">
        <w:rPr>
          <w:rFonts w:ascii="Times New Roman" w:eastAsia="標楷體" w:hAnsi="Times New Roman"/>
          <w:color w:val="000000"/>
          <w:sz w:val="28"/>
          <w:szCs w:val="32"/>
        </w:rPr>
        <w:t>臚列</w:t>
      </w:r>
      <w:r w:rsidR="0037312D">
        <w:rPr>
          <w:rFonts w:ascii="Times New Roman" w:eastAsia="標楷體" w:hAnsi="Times New Roman" w:hint="eastAsia"/>
          <w:color w:val="000000"/>
          <w:sz w:val="28"/>
          <w:szCs w:val="32"/>
        </w:rPr>
        <w:t>各</w:t>
      </w:r>
      <w:r w:rsidR="009328FA" w:rsidRPr="00FE1707">
        <w:rPr>
          <w:rFonts w:ascii="Times New Roman" w:eastAsia="標楷體" w:hAnsi="Times New Roman"/>
          <w:color w:val="000000"/>
          <w:sz w:val="28"/>
          <w:szCs w:val="32"/>
        </w:rPr>
        <w:t>業務資料之欄位，</w:t>
      </w:r>
      <w:r w:rsidR="00097B84" w:rsidRPr="00FE1707">
        <w:rPr>
          <w:rFonts w:ascii="Times New Roman" w:eastAsia="標楷體" w:hAnsi="Times New Roman" w:hint="eastAsia"/>
          <w:color w:val="000000"/>
          <w:sz w:val="28"/>
          <w:szCs w:val="32"/>
        </w:rPr>
        <w:t>以利後續檢視資料權利完整性</w:t>
      </w:r>
      <w:r w:rsidR="0024124F" w:rsidRPr="00FE1707">
        <w:rPr>
          <w:rFonts w:ascii="Times New Roman" w:eastAsia="標楷體" w:hAnsi="Times New Roman" w:hint="eastAsia"/>
          <w:color w:val="000000"/>
          <w:sz w:val="28"/>
          <w:szCs w:val="32"/>
        </w:rPr>
        <w:t>，盤點表應</w:t>
      </w:r>
      <w:r w:rsidR="00622163">
        <w:rPr>
          <w:rFonts w:ascii="Times New Roman" w:eastAsia="標楷體" w:hAnsi="Times New Roman" w:hint="eastAsia"/>
          <w:color w:val="000000"/>
          <w:sz w:val="28"/>
          <w:szCs w:val="32"/>
        </w:rPr>
        <w:t>每季更新並</w:t>
      </w:r>
      <w:r w:rsidR="0024124F" w:rsidRPr="00FE1707">
        <w:rPr>
          <w:rFonts w:ascii="Times New Roman" w:eastAsia="標楷體" w:hAnsi="Times New Roman" w:hint="eastAsia"/>
          <w:color w:val="000000"/>
          <w:sz w:val="28"/>
          <w:szCs w:val="32"/>
        </w:rPr>
        <w:t>公開於政府資料開放平臺</w:t>
      </w:r>
      <w:r w:rsidR="000E1475" w:rsidRPr="00FE1707">
        <w:rPr>
          <w:rFonts w:ascii="Times New Roman" w:eastAsia="標楷體" w:hAnsi="Times New Roman" w:hint="eastAsia"/>
          <w:color w:val="000000"/>
          <w:sz w:val="28"/>
          <w:szCs w:val="32"/>
        </w:rPr>
        <w:t>。</w:t>
      </w:r>
    </w:p>
    <w:p w:rsidR="00F25B40" w:rsidRPr="00FE1707" w:rsidRDefault="00F25B40" w:rsidP="009328FA">
      <w:pPr>
        <w:pStyle w:val="ac"/>
        <w:ind w:leftChars="0" w:left="1588" w:firstLine="539"/>
        <w:jc w:val="both"/>
        <w:rPr>
          <w:rFonts w:ascii="Times New Roman" w:eastAsia="標楷體" w:hAnsi="Times New Roman"/>
          <w:color w:val="000000"/>
          <w:sz w:val="28"/>
          <w:szCs w:val="32"/>
        </w:rPr>
      </w:pPr>
    </w:p>
    <w:p w:rsidR="0037312D" w:rsidRDefault="0037312D" w:rsidP="00BE016B">
      <w:pPr>
        <w:pStyle w:val="L4"/>
        <w:ind w:hanging="312"/>
        <w:rPr>
          <w:color w:val="000000"/>
          <w:szCs w:val="32"/>
        </w:rPr>
      </w:pPr>
      <w:r w:rsidRPr="0037312D">
        <w:rPr>
          <w:rFonts w:hint="eastAsia"/>
          <w:color w:val="000000"/>
          <w:szCs w:val="32"/>
        </w:rPr>
        <w:t>資料</w:t>
      </w:r>
      <w:r>
        <w:rPr>
          <w:rFonts w:hint="eastAsia"/>
          <w:color w:val="000000"/>
          <w:szCs w:val="32"/>
        </w:rPr>
        <w:t>盤點</w:t>
      </w:r>
      <w:r w:rsidRPr="0037312D">
        <w:rPr>
          <w:rFonts w:hint="eastAsia"/>
          <w:color w:val="000000"/>
          <w:szCs w:val="32"/>
        </w:rPr>
        <w:t>優先次序</w:t>
      </w:r>
    </w:p>
    <w:p w:rsidR="00FA4735" w:rsidRDefault="00733415" w:rsidP="003B0731">
      <w:pPr>
        <w:pStyle w:val="ac"/>
        <w:ind w:leftChars="0" w:left="1588" w:firstLine="539"/>
        <w:jc w:val="both"/>
        <w:rPr>
          <w:color w:val="000000"/>
          <w:szCs w:val="32"/>
        </w:rPr>
      </w:pPr>
      <w:r>
        <w:rPr>
          <w:rFonts w:ascii="Times New Roman" w:eastAsia="標楷體" w:hAnsi="Times New Roman" w:hint="eastAsia"/>
          <w:color w:val="000000"/>
          <w:sz w:val="28"/>
          <w:szCs w:val="32"/>
        </w:rPr>
        <w:t>各部會</w:t>
      </w:r>
      <w:r w:rsidR="00FA4735" w:rsidRPr="00FE1707">
        <w:rPr>
          <w:rFonts w:ascii="Times New Roman" w:eastAsia="標楷體" w:hAnsi="Times New Roman" w:hint="eastAsia"/>
          <w:color w:val="000000"/>
          <w:sz w:val="28"/>
          <w:szCs w:val="32"/>
        </w:rPr>
        <w:t>應</w:t>
      </w:r>
      <w:r w:rsidR="00FA4735" w:rsidRPr="00FE1707">
        <w:rPr>
          <w:rFonts w:ascii="Times New Roman" w:eastAsia="標楷體" w:hAnsi="Times New Roman"/>
          <w:color w:val="000000"/>
          <w:sz w:val="28"/>
          <w:szCs w:val="32"/>
        </w:rPr>
        <w:t>優先盤點</w:t>
      </w:r>
      <w:r w:rsidR="00FA4735">
        <w:rPr>
          <w:rFonts w:ascii="Times New Roman" w:eastAsia="標楷體" w:hAnsi="Times New Roman" w:hint="eastAsia"/>
          <w:color w:val="000000"/>
          <w:sz w:val="28"/>
          <w:szCs w:val="32"/>
        </w:rPr>
        <w:t>開放</w:t>
      </w:r>
      <w:r>
        <w:rPr>
          <w:rFonts w:ascii="Times New Roman" w:eastAsia="標楷體" w:hAnsi="Times New Roman" w:hint="eastAsia"/>
          <w:color w:val="000000"/>
          <w:sz w:val="28"/>
          <w:szCs w:val="32"/>
        </w:rPr>
        <w:t>項目如下：</w:t>
      </w:r>
    </w:p>
    <w:p w:rsidR="0037312D" w:rsidRDefault="009328FA" w:rsidP="009C39D5">
      <w:pPr>
        <w:pStyle w:val="ac"/>
        <w:numPr>
          <w:ilvl w:val="0"/>
          <w:numId w:val="26"/>
        </w:numPr>
        <w:ind w:leftChars="0" w:left="1985" w:hanging="425"/>
        <w:jc w:val="both"/>
        <w:rPr>
          <w:rFonts w:ascii="Times New Roman" w:eastAsia="標楷體" w:hAnsi="Times New Roman"/>
          <w:color w:val="000000"/>
          <w:sz w:val="28"/>
          <w:szCs w:val="32"/>
        </w:rPr>
      </w:pPr>
      <w:r w:rsidRPr="003B0731">
        <w:rPr>
          <w:rFonts w:ascii="Times New Roman" w:eastAsia="標楷體" w:hAnsi="Times New Roman"/>
          <w:color w:val="000000"/>
          <w:sz w:val="28"/>
          <w:szCs w:val="28"/>
        </w:rPr>
        <w:t>具公共利益、經濟發展、政府透明等價值之資料（如</w:t>
      </w:r>
      <w:r w:rsidRPr="00FE1707">
        <w:rPr>
          <w:rFonts w:ascii="Times New Roman" w:eastAsia="標楷體" w:hAnsi="Times New Roman"/>
          <w:color w:val="000000"/>
          <w:sz w:val="28"/>
          <w:szCs w:val="32"/>
        </w:rPr>
        <w:t>表</w:t>
      </w:r>
      <w:r w:rsidR="00EC0657" w:rsidRPr="00FE1707">
        <w:rPr>
          <w:rFonts w:ascii="Times New Roman" w:eastAsia="標楷體" w:hAnsi="Times New Roman" w:hint="eastAsia"/>
          <w:color w:val="000000"/>
          <w:sz w:val="28"/>
          <w:szCs w:val="32"/>
        </w:rPr>
        <w:t>2</w:t>
      </w:r>
      <w:r w:rsidRPr="00FE1707">
        <w:rPr>
          <w:rFonts w:ascii="Times New Roman" w:eastAsia="標楷體" w:hAnsi="Times New Roman"/>
          <w:color w:val="000000"/>
          <w:sz w:val="28"/>
          <w:szCs w:val="32"/>
        </w:rPr>
        <w:t>）</w:t>
      </w:r>
    </w:p>
    <w:p w:rsidR="0037312D" w:rsidRDefault="009328FA" w:rsidP="009C39D5">
      <w:pPr>
        <w:pStyle w:val="ac"/>
        <w:numPr>
          <w:ilvl w:val="0"/>
          <w:numId w:val="26"/>
        </w:numPr>
        <w:ind w:leftChars="0" w:left="1985" w:hanging="425"/>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屬雲端計畫者</w:t>
      </w:r>
    </w:p>
    <w:p w:rsidR="00BC1F39" w:rsidRDefault="00BC1F39" w:rsidP="009C39D5">
      <w:pPr>
        <w:pStyle w:val="ac"/>
        <w:numPr>
          <w:ilvl w:val="0"/>
          <w:numId w:val="26"/>
        </w:numPr>
        <w:ind w:leftChars="0" w:left="1985" w:hanging="425"/>
        <w:jc w:val="both"/>
        <w:rPr>
          <w:rFonts w:ascii="Times New Roman" w:eastAsia="標楷體" w:hAnsi="Times New Roman"/>
          <w:color w:val="000000"/>
          <w:sz w:val="28"/>
          <w:szCs w:val="32"/>
        </w:rPr>
      </w:pPr>
      <w:r>
        <w:rPr>
          <w:rFonts w:ascii="Times New Roman" w:eastAsia="標楷體" w:hAnsi="Times New Roman" w:hint="eastAsia"/>
          <w:color w:val="000000"/>
          <w:sz w:val="28"/>
          <w:szCs w:val="32"/>
        </w:rPr>
        <w:t>無涉個人隱私者</w:t>
      </w:r>
    </w:p>
    <w:p w:rsidR="0037312D" w:rsidRDefault="009328FA" w:rsidP="009C39D5">
      <w:pPr>
        <w:pStyle w:val="ac"/>
        <w:numPr>
          <w:ilvl w:val="0"/>
          <w:numId w:val="26"/>
        </w:numPr>
        <w:ind w:leftChars="0" w:left="1985" w:hanging="425"/>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依法應公開</w:t>
      </w:r>
      <w:r w:rsidRPr="00FE1707">
        <w:rPr>
          <w:rStyle w:val="af2"/>
          <w:rFonts w:ascii="Times New Roman" w:eastAsia="標楷體" w:hAnsi="Times New Roman"/>
          <w:color w:val="000000"/>
          <w:sz w:val="28"/>
          <w:szCs w:val="32"/>
        </w:rPr>
        <w:footnoteReference w:id="9"/>
      </w:r>
    </w:p>
    <w:p w:rsidR="0037312D" w:rsidRDefault="009328FA" w:rsidP="009C39D5">
      <w:pPr>
        <w:pStyle w:val="ac"/>
        <w:numPr>
          <w:ilvl w:val="0"/>
          <w:numId w:val="26"/>
        </w:numPr>
        <w:ind w:leftChars="0" w:left="1985" w:hanging="425"/>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機關處理法定職掌所產生之資料</w:t>
      </w:r>
      <w:r w:rsidR="00FA4735">
        <w:rPr>
          <w:rFonts w:ascii="Times New Roman" w:eastAsia="標楷體" w:hAnsi="Times New Roman" w:hint="eastAsia"/>
          <w:color w:val="000000"/>
          <w:sz w:val="28"/>
          <w:szCs w:val="32"/>
        </w:rPr>
        <w:t>且</w:t>
      </w:r>
      <w:r w:rsidRPr="00FE1707">
        <w:rPr>
          <w:rFonts w:ascii="Times New Roman" w:eastAsia="標楷體" w:hAnsi="Times New Roman"/>
          <w:color w:val="000000"/>
          <w:sz w:val="28"/>
          <w:szCs w:val="32"/>
        </w:rPr>
        <w:t>無法規限制</w:t>
      </w:r>
    </w:p>
    <w:p w:rsidR="00FA4735" w:rsidRDefault="009328FA" w:rsidP="009C39D5">
      <w:pPr>
        <w:pStyle w:val="ac"/>
        <w:numPr>
          <w:ilvl w:val="0"/>
          <w:numId w:val="26"/>
        </w:numPr>
        <w:ind w:leftChars="0" w:left="1985" w:hanging="425"/>
        <w:jc w:val="both"/>
        <w:rPr>
          <w:rFonts w:ascii="Times New Roman" w:eastAsia="標楷體" w:hAnsi="Times New Roman"/>
          <w:color w:val="000000"/>
          <w:sz w:val="28"/>
          <w:szCs w:val="32"/>
        </w:rPr>
      </w:pPr>
      <w:r w:rsidRPr="003B0731">
        <w:rPr>
          <w:rFonts w:ascii="Times New Roman" w:eastAsia="標楷體" w:hAnsi="Times New Roman"/>
          <w:color w:val="000000"/>
          <w:sz w:val="28"/>
          <w:szCs w:val="32"/>
        </w:rPr>
        <w:t>使用或申請較高之服務</w:t>
      </w:r>
    </w:p>
    <w:p w:rsidR="0037312D" w:rsidRPr="003B0731" w:rsidRDefault="007E0602" w:rsidP="009C39D5">
      <w:pPr>
        <w:pStyle w:val="ac"/>
        <w:numPr>
          <w:ilvl w:val="0"/>
          <w:numId w:val="26"/>
        </w:numPr>
        <w:ind w:leftChars="0" w:left="1985" w:hanging="425"/>
        <w:jc w:val="both"/>
        <w:rPr>
          <w:rFonts w:ascii="Times New Roman" w:eastAsia="標楷體" w:hAnsi="Times New Roman"/>
          <w:color w:val="000000"/>
          <w:sz w:val="28"/>
          <w:szCs w:val="32"/>
        </w:rPr>
      </w:pPr>
      <w:r w:rsidRPr="003B0731">
        <w:rPr>
          <w:rFonts w:ascii="Times New Roman" w:eastAsia="標楷體" w:hAnsi="Times New Roman"/>
          <w:color w:val="000000"/>
          <w:sz w:val="28"/>
          <w:szCs w:val="32"/>
        </w:rPr>
        <w:t>已建置</w:t>
      </w:r>
      <w:r w:rsidRPr="003B0731">
        <w:rPr>
          <w:rFonts w:ascii="Times New Roman" w:eastAsia="標楷體" w:hAnsi="Times New Roman"/>
          <w:color w:val="000000"/>
          <w:sz w:val="28"/>
          <w:szCs w:val="32"/>
        </w:rPr>
        <w:t>APP</w:t>
      </w:r>
      <w:r w:rsidR="00FA4735">
        <w:rPr>
          <w:rFonts w:ascii="Times New Roman" w:eastAsia="標楷體" w:hAnsi="Times New Roman" w:hint="eastAsia"/>
          <w:color w:val="000000"/>
          <w:sz w:val="28"/>
          <w:szCs w:val="32"/>
        </w:rPr>
        <w:t>且其</w:t>
      </w:r>
      <w:r w:rsidR="004A2C9E">
        <w:rPr>
          <w:rFonts w:ascii="Times New Roman" w:eastAsia="標楷體" w:hAnsi="Times New Roman" w:hint="eastAsia"/>
          <w:color w:val="000000"/>
          <w:sz w:val="28"/>
          <w:szCs w:val="32"/>
        </w:rPr>
        <w:t>運</w:t>
      </w:r>
      <w:r w:rsidR="00FA4735">
        <w:rPr>
          <w:rFonts w:ascii="Times New Roman" w:eastAsia="標楷體" w:hAnsi="Times New Roman" w:hint="eastAsia"/>
          <w:color w:val="000000"/>
          <w:sz w:val="28"/>
          <w:szCs w:val="32"/>
        </w:rPr>
        <w:t>用資料無法規限制者</w:t>
      </w:r>
    </w:p>
    <w:p w:rsidR="009328FA" w:rsidRDefault="00AD6086" w:rsidP="009C39D5">
      <w:pPr>
        <w:pStyle w:val="ac"/>
        <w:numPr>
          <w:ilvl w:val="0"/>
          <w:numId w:val="26"/>
        </w:numPr>
        <w:ind w:leftChars="0" w:left="1985" w:hanging="425"/>
        <w:jc w:val="both"/>
        <w:rPr>
          <w:rFonts w:ascii="Times New Roman" w:eastAsia="標楷體" w:hAnsi="Times New Roman"/>
          <w:color w:val="000000"/>
          <w:sz w:val="28"/>
          <w:szCs w:val="32"/>
        </w:rPr>
      </w:pPr>
      <w:r w:rsidRPr="00FE1707">
        <w:rPr>
          <w:rFonts w:ascii="Times New Roman" w:eastAsia="標楷體" w:hAnsi="Times New Roman" w:hint="eastAsia"/>
          <w:color w:val="000000"/>
          <w:sz w:val="28"/>
          <w:szCs w:val="32"/>
        </w:rPr>
        <w:t>具亮點應用</w:t>
      </w:r>
      <w:r w:rsidRPr="00FE1707">
        <w:rPr>
          <w:rFonts w:ascii="Times New Roman" w:eastAsia="標楷體" w:hAnsi="Times New Roman"/>
          <w:color w:val="000000"/>
          <w:sz w:val="28"/>
          <w:szCs w:val="32"/>
        </w:rPr>
        <w:t>者</w:t>
      </w:r>
      <w:r w:rsidR="00097B84" w:rsidRPr="00FE1707">
        <w:rPr>
          <w:rStyle w:val="af2"/>
          <w:rFonts w:ascii="Times New Roman" w:eastAsia="標楷體" w:hAnsi="Times New Roman"/>
          <w:color w:val="000000"/>
          <w:sz w:val="28"/>
          <w:szCs w:val="28"/>
        </w:rPr>
        <w:footnoteReference w:id="10"/>
      </w:r>
      <w:r w:rsidRPr="00FE1707">
        <w:rPr>
          <w:rFonts w:ascii="Times New Roman" w:eastAsia="標楷體" w:hAnsi="Times New Roman"/>
          <w:color w:val="000000"/>
          <w:sz w:val="28"/>
          <w:szCs w:val="32"/>
        </w:rPr>
        <w:t>（</w:t>
      </w:r>
      <w:r w:rsidR="002E5652">
        <w:rPr>
          <w:rFonts w:ascii="Times New Roman" w:eastAsia="標楷體" w:hAnsi="Times New Roman" w:hint="eastAsia"/>
          <w:color w:val="000000"/>
          <w:sz w:val="28"/>
          <w:szCs w:val="32"/>
        </w:rPr>
        <w:t>列舉部分應用案例</w:t>
      </w:r>
      <w:r w:rsidRPr="00FE1707">
        <w:rPr>
          <w:rFonts w:ascii="Times New Roman" w:eastAsia="標楷體" w:hAnsi="Times New Roman"/>
          <w:color w:val="000000"/>
          <w:sz w:val="28"/>
          <w:szCs w:val="32"/>
        </w:rPr>
        <w:t>如表</w:t>
      </w:r>
      <w:r w:rsidRPr="00FE1707">
        <w:rPr>
          <w:rFonts w:ascii="Times New Roman" w:eastAsia="標楷體" w:hAnsi="Times New Roman" w:hint="eastAsia"/>
          <w:color w:val="000000"/>
          <w:sz w:val="28"/>
          <w:szCs w:val="32"/>
        </w:rPr>
        <w:t>3</w:t>
      </w:r>
      <w:r w:rsidRPr="00FE1707">
        <w:rPr>
          <w:rFonts w:ascii="Times New Roman" w:eastAsia="標楷體" w:hAnsi="Times New Roman"/>
          <w:color w:val="000000"/>
          <w:sz w:val="28"/>
          <w:szCs w:val="32"/>
        </w:rPr>
        <w:t>）</w:t>
      </w:r>
    </w:p>
    <w:p w:rsidR="00F25B40" w:rsidRPr="002E5652" w:rsidRDefault="00F25B40" w:rsidP="00F25B40">
      <w:pPr>
        <w:pStyle w:val="ac"/>
        <w:ind w:leftChars="0" w:left="1985"/>
        <w:jc w:val="both"/>
        <w:rPr>
          <w:rFonts w:ascii="Times New Roman" w:eastAsia="標楷體" w:hAnsi="Times New Roman"/>
          <w:color w:val="000000"/>
          <w:sz w:val="28"/>
          <w:szCs w:val="32"/>
        </w:rPr>
      </w:pPr>
    </w:p>
    <w:p w:rsidR="00F25B40" w:rsidRPr="00FE1707" w:rsidRDefault="00F25B40" w:rsidP="00F25B40">
      <w:pPr>
        <w:pStyle w:val="ac"/>
        <w:ind w:leftChars="0" w:left="1985"/>
        <w:jc w:val="both"/>
        <w:rPr>
          <w:rFonts w:ascii="Times New Roman" w:eastAsia="標楷體" w:hAnsi="Times New Roman"/>
          <w:color w:val="000000"/>
          <w:sz w:val="28"/>
          <w:szCs w:val="32"/>
        </w:rPr>
      </w:pPr>
    </w:p>
    <w:p w:rsidR="009328FA" w:rsidRPr="00FE1707" w:rsidRDefault="009328FA" w:rsidP="000E5295">
      <w:pPr>
        <w:pStyle w:val="afd"/>
        <w:keepNext/>
        <w:jc w:val="right"/>
        <w:rPr>
          <w:rFonts w:ascii="Times New Roman" w:eastAsia="標楷體" w:hAnsi="Times New Roman"/>
          <w:color w:val="000000"/>
          <w:sz w:val="28"/>
          <w:szCs w:val="28"/>
        </w:rPr>
      </w:pPr>
      <w:r w:rsidRPr="00FE1707">
        <w:rPr>
          <w:rFonts w:ascii="Times New Roman" w:eastAsia="標楷體" w:hAnsi="Times New Roman"/>
          <w:color w:val="000000"/>
          <w:sz w:val="28"/>
          <w:szCs w:val="28"/>
        </w:rPr>
        <w:lastRenderedPageBreak/>
        <w:t>表</w:t>
      </w:r>
      <w:r w:rsidR="00EC0657" w:rsidRPr="00FE1707">
        <w:rPr>
          <w:rFonts w:ascii="Times New Roman" w:eastAsia="標楷體" w:hAnsi="Times New Roman" w:hint="eastAsia"/>
          <w:color w:val="000000"/>
          <w:sz w:val="28"/>
        </w:rPr>
        <w:t>2</w:t>
      </w:r>
      <w:r w:rsidRPr="00FE1707">
        <w:rPr>
          <w:rFonts w:ascii="Times New Roman" w:eastAsia="標楷體" w:hAnsi="Times New Roman"/>
          <w:color w:val="000000"/>
          <w:sz w:val="28"/>
          <w:szCs w:val="28"/>
        </w:rPr>
        <w:t>.</w:t>
      </w:r>
      <w:r w:rsidR="000E1475" w:rsidRPr="00FE1707">
        <w:rPr>
          <w:rFonts w:hint="eastAsia"/>
          <w:color w:val="000000"/>
        </w:rPr>
        <w:t xml:space="preserve"> </w:t>
      </w:r>
      <w:r w:rsidR="00097B84" w:rsidRPr="00FE1707">
        <w:rPr>
          <w:rFonts w:ascii="Times New Roman" w:eastAsia="標楷體" w:hAnsi="Times New Roman"/>
          <w:color w:val="000000"/>
          <w:sz w:val="28"/>
          <w:szCs w:val="28"/>
        </w:rPr>
        <w:t>依公共利益、經濟發展及政府透明面向評估開放次序</w:t>
      </w:r>
    </w:p>
    <w:tbl>
      <w:tblPr>
        <w:tblW w:w="71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5188"/>
      </w:tblGrid>
      <w:tr w:rsidR="009328FA" w:rsidRPr="00FE1707" w:rsidTr="00AD6086">
        <w:trPr>
          <w:jc w:val="right"/>
        </w:trPr>
        <w:tc>
          <w:tcPr>
            <w:tcW w:w="1961" w:type="dxa"/>
            <w:shd w:val="clear" w:color="auto" w:fill="F4B083"/>
          </w:tcPr>
          <w:p w:rsidR="009328FA" w:rsidRPr="00FE1707" w:rsidRDefault="009328FA" w:rsidP="007E0602">
            <w:pPr>
              <w:widowControl/>
              <w:rPr>
                <w:rFonts w:ascii="Times New Roman" w:eastAsia="標楷體" w:hAnsi="Times New Roman"/>
                <w:color w:val="000000"/>
              </w:rPr>
            </w:pPr>
            <w:r w:rsidRPr="00FE1707">
              <w:rPr>
                <w:rFonts w:ascii="Times New Roman" w:eastAsia="標楷體" w:hAnsi="Times New Roman"/>
                <w:color w:val="000000"/>
              </w:rPr>
              <w:t>評估面向</w:t>
            </w:r>
          </w:p>
        </w:tc>
        <w:tc>
          <w:tcPr>
            <w:tcW w:w="5188" w:type="dxa"/>
            <w:shd w:val="clear" w:color="auto" w:fill="F4B083"/>
          </w:tcPr>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資料類別案例</w:t>
            </w:r>
          </w:p>
        </w:tc>
      </w:tr>
      <w:tr w:rsidR="009328FA" w:rsidRPr="00FE1707" w:rsidTr="00AD6086">
        <w:trPr>
          <w:jc w:val="right"/>
        </w:trPr>
        <w:tc>
          <w:tcPr>
            <w:tcW w:w="1961" w:type="dxa"/>
            <w:shd w:val="clear" w:color="auto" w:fill="auto"/>
          </w:tcPr>
          <w:p w:rsidR="009328FA" w:rsidRPr="00FE1707" w:rsidRDefault="009328FA" w:rsidP="007E0602">
            <w:pPr>
              <w:widowControl/>
              <w:rPr>
                <w:rFonts w:ascii="Times New Roman" w:eastAsia="標楷體" w:hAnsi="Times New Roman"/>
                <w:color w:val="000000"/>
              </w:rPr>
            </w:pPr>
            <w:r w:rsidRPr="00FE1707">
              <w:rPr>
                <w:rFonts w:ascii="Times New Roman" w:eastAsia="標楷體" w:hAnsi="Times New Roman"/>
                <w:color w:val="000000"/>
              </w:rPr>
              <w:t>公共利益</w:t>
            </w:r>
          </w:p>
        </w:tc>
        <w:tc>
          <w:tcPr>
            <w:tcW w:w="5188" w:type="dxa"/>
            <w:shd w:val="clear" w:color="auto" w:fill="auto"/>
          </w:tcPr>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民生安全：食品、警政</w:t>
            </w:r>
          </w:p>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就醫用藥：醫療、藥物</w:t>
            </w:r>
          </w:p>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財政透明：預決算</w:t>
            </w:r>
          </w:p>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社會福利：保險、就業</w:t>
            </w:r>
          </w:p>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統計資料：全國統計、學術統計</w:t>
            </w:r>
          </w:p>
        </w:tc>
      </w:tr>
      <w:tr w:rsidR="009328FA" w:rsidRPr="00FE1707" w:rsidTr="00AD6086">
        <w:trPr>
          <w:jc w:val="right"/>
        </w:trPr>
        <w:tc>
          <w:tcPr>
            <w:tcW w:w="1961" w:type="dxa"/>
            <w:shd w:val="clear" w:color="auto" w:fill="auto"/>
          </w:tcPr>
          <w:p w:rsidR="009328FA" w:rsidRPr="00FE1707" w:rsidRDefault="009328FA" w:rsidP="007E0602">
            <w:pPr>
              <w:widowControl/>
              <w:rPr>
                <w:rFonts w:ascii="Times New Roman" w:eastAsia="標楷體" w:hAnsi="Times New Roman"/>
                <w:color w:val="000000"/>
              </w:rPr>
            </w:pPr>
            <w:r w:rsidRPr="00FE1707">
              <w:rPr>
                <w:rFonts w:ascii="Times New Roman" w:eastAsia="標楷體" w:hAnsi="Times New Roman"/>
                <w:color w:val="000000"/>
              </w:rPr>
              <w:t>經濟發展</w:t>
            </w:r>
          </w:p>
        </w:tc>
        <w:tc>
          <w:tcPr>
            <w:tcW w:w="5188" w:type="dxa"/>
            <w:shd w:val="clear" w:color="auto" w:fill="auto"/>
          </w:tcPr>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基礎建設：交通、網路</w:t>
            </w:r>
          </w:p>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能源效率：能源</w:t>
            </w:r>
          </w:p>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地理空間：地圖圖資</w:t>
            </w:r>
          </w:p>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環境氣候：氣象、空氣品質、農林漁牧</w:t>
            </w:r>
          </w:p>
        </w:tc>
      </w:tr>
      <w:tr w:rsidR="009328FA" w:rsidRPr="00FE1707" w:rsidTr="00AD6086">
        <w:trPr>
          <w:jc w:val="right"/>
        </w:trPr>
        <w:tc>
          <w:tcPr>
            <w:tcW w:w="1961" w:type="dxa"/>
            <w:shd w:val="clear" w:color="auto" w:fill="auto"/>
          </w:tcPr>
          <w:p w:rsidR="009328FA" w:rsidRPr="00FE1707" w:rsidRDefault="009328FA" w:rsidP="007E0602">
            <w:pPr>
              <w:widowControl/>
              <w:rPr>
                <w:rFonts w:ascii="Times New Roman" w:eastAsia="標楷體" w:hAnsi="Times New Roman"/>
                <w:color w:val="000000"/>
              </w:rPr>
            </w:pPr>
            <w:r w:rsidRPr="00FE1707">
              <w:rPr>
                <w:rFonts w:ascii="Times New Roman" w:eastAsia="標楷體" w:hAnsi="Times New Roman"/>
                <w:color w:val="000000"/>
              </w:rPr>
              <w:t>政府透明</w:t>
            </w:r>
          </w:p>
        </w:tc>
        <w:tc>
          <w:tcPr>
            <w:tcW w:w="5188" w:type="dxa"/>
            <w:shd w:val="clear" w:color="auto" w:fill="auto"/>
          </w:tcPr>
          <w:p w:rsidR="009328FA" w:rsidRPr="00FE1707" w:rsidRDefault="009328FA" w:rsidP="00662DC4">
            <w:pPr>
              <w:widowControl/>
              <w:rPr>
                <w:rFonts w:ascii="Times New Roman" w:eastAsia="標楷體" w:hAnsi="Times New Roman"/>
                <w:color w:val="000000"/>
              </w:rPr>
            </w:pPr>
            <w:r w:rsidRPr="00FE1707">
              <w:rPr>
                <w:rFonts w:ascii="Times New Roman" w:eastAsia="標楷體" w:hAnsi="Times New Roman"/>
                <w:color w:val="000000"/>
              </w:rPr>
              <w:t>民主課責：選舉、法規</w:t>
            </w:r>
          </w:p>
          <w:p w:rsidR="009328FA" w:rsidRPr="00FE1707" w:rsidRDefault="009328FA" w:rsidP="00662DC4">
            <w:pPr>
              <w:keepNext/>
              <w:widowControl/>
              <w:rPr>
                <w:rFonts w:ascii="Times New Roman" w:eastAsia="標楷體" w:hAnsi="Times New Roman"/>
                <w:color w:val="000000"/>
              </w:rPr>
            </w:pPr>
            <w:r w:rsidRPr="00FE1707">
              <w:rPr>
                <w:rFonts w:ascii="Times New Roman" w:eastAsia="標楷體" w:hAnsi="Times New Roman"/>
                <w:color w:val="000000"/>
              </w:rPr>
              <w:t>研究發展：政府研究資料</w:t>
            </w:r>
          </w:p>
        </w:tc>
      </w:tr>
    </w:tbl>
    <w:p w:rsidR="009328FA" w:rsidRPr="00FE1707" w:rsidRDefault="009328FA" w:rsidP="009328FA">
      <w:pPr>
        <w:pStyle w:val="afd"/>
        <w:jc w:val="right"/>
        <w:rPr>
          <w:rFonts w:ascii="Times New Roman" w:hAnsi="Times New Roman"/>
          <w:color w:val="000000"/>
        </w:rPr>
      </w:pPr>
    </w:p>
    <w:p w:rsidR="00604714" w:rsidRPr="00FE1707" w:rsidRDefault="00AD6086" w:rsidP="00AD6086">
      <w:pPr>
        <w:pStyle w:val="afd"/>
        <w:keepNext/>
        <w:jc w:val="center"/>
        <w:rPr>
          <w:color w:val="000000"/>
        </w:rPr>
      </w:pPr>
      <w:r w:rsidRPr="00FE1707">
        <w:rPr>
          <w:rFonts w:ascii="Times New Roman" w:eastAsia="標楷體" w:hAnsi="Times New Roman"/>
          <w:color w:val="000000"/>
          <w:sz w:val="28"/>
          <w:szCs w:val="28"/>
        </w:rPr>
        <w:t>表</w:t>
      </w:r>
      <w:r w:rsidRPr="00FE1707">
        <w:rPr>
          <w:rFonts w:ascii="Times New Roman" w:eastAsia="標楷體" w:hAnsi="Times New Roman" w:hint="eastAsia"/>
          <w:color w:val="000000"/>
          <w:sz w:val="28"/>
          <w:szCs w:val="28"/>
        </w:rPr>
        <w:t>3</w:t>
      </w:r>
      <w:r w:rsidRPr="00FE1707">
        <w:rPr>
          <w:rFonts w:ascii="Times New Roman" w:eastAsia="標楷體" w:hAnsi="Times New Roman"/>
          <w:color w:val="000000"/>
          <w:sz w:val="28"/>
          <w:szCs w:val="28"/>
        </w:rPr>
        <w:t>.</w:t>
      </w:r>
      <w:r w:rsidRPr="00FE1707">
        <w:rPr>
          <w:rFonts w:hint="eastAsia"/>
          <w:color w:val="000000"/>
        </w:rPr>
        <w:t xml:space="preserve"> </w:t>
      </w:r>
      <w:r w:rsidR="00B60DA1" w:rsidRPr="00FE1707">
        <w:rPr>
          <w:rFonts w:ascii="Times New Roman" w:eastAsia="標楷體" w:hAnsi="Times New Roman" w:hint="eastAsia"/>
          <w:color w:val="000000"/>
          <w:sz w:val="28"/>
          <w:szCs w:val="32"/>
        </w:rPr>
        <w:t>亮點應用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452"/>
      </w:tblGrid>
      <w:tr w:rsidR="005F1E5D" w:rsidRPr="00FE1707" w:rsidTr="00DE721C">
        <w:trPr>
          <w:jc w:val="right"/>
        </w:trPr>
        <w:tc>
          <w:tcPr>
            <w:tcW w:w="3686" w:type="dxa"/>
            <w:shd w:val="clear" w:color="auto" w:fill="F4B083"/>
          </w:tcPr>
          <w:p w:rsidR="00604714" w:rsidRPr="00FE1707" w:rsidRDefault="00604714" w:rsidP="00DE721C">
            <w:pPr>
              <w:widowControl/>
              <w:rPr>
                <w:rFonts w:ascii="Times New Roman" w:eastAsia="標楷體" w:hAnsi="Times New Roman"/>
                <w:color w:val="000000"/>
              </w:rPr>
            </w:pPr>
            <w:r w:rsidRPr="00FE1707">
              <w:rPr>
                <w:rFonts w:ascii="Times New Roman" w:eastAsia="標楷體" w:hAnsi="Times New Roman" w:hint="eastAsia"/>
                <w:color w:val="000000"/>
              </w:rPr>
              <w:t>亮點應用</w:t>
            </w:r>
          </w:p>
        </w:tc>
        <w:tc>
          <w:tcPr>
            <w:tcW w:w="3452" w:type="dxa"/>
            <w:shd w:val="clear" w:color="auto" w:fill="F4B083"/>
          </w:tcPr>
          <w:p w:rsidR="00604714" w:rsidRPr="00FE1707" w:rsidRDefault="00AD6086" w:rsidP="00DE721C">
            <w:pPr>
              <w:widowControl/>
              <w:rPr>
                <w:rFonts w:ascii="Times New Roman" w:eastAsia="標楷體" w:hAnsi="Times New Roman"/>
                <w:color w:val="000000"/>
              </w:rPr>
            </w:pPr>
            <w:r w:rsidRPr="00FE1707">
              <w:rPr>
                <w:rFonts w:ascii="Times New Roman" w:eastAsia="標楷體" w:hAnsi="Times New Roman" w:hint="eastAsia"/>
                <w:color w:val="000000"/>
              </w:rPr>
              <w:t>主辦</w:t>
            </w:r>
            <w:r w:rsidR="00604714" w:rsidRPr="00FE1707">
              <w:rPr>
                <w:rFonts w:ascii="Times New Roman" w:eastAsia="標楷體" w:hAnsi="Times New Roman" w:hint="eastAsia"/>
                <w:color w:val="000000"/>
              </w:rPr>
              <w:t>部會</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防救資訊整合服務</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內政部</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擴大實價登錄資料服務</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內政部</w:t>
            </w:r>
          </w:p>
        </w:tc>
      </w:tr>
      <w:tr w:rsidR="005F1E5D" w:rsidRPr="00FE1707" w:rsidTr="00DE721C">
        <w:trPr>
          <w:jc w:val="right"/>
        </w:trPr>
        <w:tc>
          <w:tcPr>
            <w:tcW w:w="3686" w:type="dxa"/>
            <w:shd w:val="clear" w:color="auto" w:fill="auto"/>
          </w:tcPr>
          <w:p w:rsidR="00AD6086" w:rsidRPr="00FE1707" w:rsidRDefault="00AD6086" w:rsidP="005B43B1">
            <w:pPr>
              <w:rPr>
                <w:rFonts w:ascii="標楷體" w:eastAsia="標楷體" w:hAnsi="標楷體"/>
                <w:color w:val="000000"/>
              </w:rPr>
            </w:pPr>
            <w:r w:rsidRPr="00FE1707">
              <w:rPr>
                <w:rFonts w:ascii="標楷體" w:eastAsia="標楷體" w:hAnsi="標楷體" w:hint="eastAsia"/>
                <w:color w:val="000000"/>
              </w:rPr>
              <w:t>推動圖資服務平台跨域協作</w:t>
            </w:r>
          </w:p>
        </w:tc>
        <w:tc>
          <w:tcPr>
            <w:tcW w:w="3452" w:type="dxa"/>
            <w:shd w:val="clear" w:color="auto" w:fill="auto"/>
          </w:tcPr>
          <w:p w:rsidR="00AD6086" w:rsidRPr="00FE1707" w:rsidRDefault="00AD6086" w:rsidP="005B43B1">
            <w:pPr>
              <w:rPr>
                <w:rFonts w:ascii="標楷體" w:eastAsia="標楷體" w:hAnsi="標楷體"/>
                <w:color w:val="000000"/>
              </w:rPr>
            </w:pPr>
            <w:r w:rsidRPr="00FE1707">
              <w:rPr>
                <w:rFonts w:ascii="標楷體" w:eastAsia="標楷體" w:hAnsi="標楷體" w:hint="eastAsia"/>
                <w:color w:val="000000"/>
              </w:rPr>
              <w:t>內政部</w:t>
            </w:r>
          </w:p>
        </w:tc>
      </w:tr>
      <w:tr w:rsidR="005F1E5D" w:rsidRPr="00FE1707" w:rsidTr="00DE721C">
        <w:trPr>
          <w:jc w:val="right"/>
        </w:trPr>
        <w:tc>
          <w:tcPr>
            <w:tcW w:w="3686" w:type="dxa"/>
            <w:shd w:val="clear" w:color="auto" w:fill="auto"/>
          </w:tcPr>
          <w:p w:rsidR="00AD6086" w:rsidRPr="00FE1707" w:rsidRDefault="00AD6086" w:rsidP="005B43B1">
            <w:pPr>
              <w:rPr>
                <w:rFonts w:ascii="標楷體" w:eastAsia="標楷體" w:hAnsi="標楷體"/>
                <w:color w:val="000000"/>
              </w:rPr>
            </w:pPr>
            <w:r w:rsidRPr="00FE1707">
              <w:rPr>
                <w:rFonts w:ascii="標楷體" w:eastAsia="標楷體" w:hAnsi="標楷體" w:hint="eastAsia"/>
                <w:color w:val="000000"/>
              </w:rPr>
              <w:t>財政資訊透明</w:t>
            </w:r>
          </w:p>
        </w:tc>
        <w:tc>
          <w:tcPr>
            <w:tcW w:w="3452" w:type="dxa"/>
            <w:shd w:val="clear" w:color="auto" w:fill="auto"/>
          </w:tcPr>
          <w:p w:rsidR="00AD6086" w:rsidRPr="00FE1707" w:rsidRDefault="00AD6086" w:rsidP="005B43B1">
            <w:pPr>
              <w:rPr>
                <w:rFonts w:ascii="標楷體" w:eastAsia="標楷體" w:hAnsi="標楷體"/>
                <w:color w:val="000000"/>
              </w:rPr>
            </w:pPr>
            <w:r w:rsidRPr="00FE1707">
              <w:rPr>
                <w:rFonts w:ascii="標楷體" w:eastAsia="標楷體" w:hAnsi="標楷體" w:hint="eastAsia"/>
                <w:color w:val="000000"/>
              </w:rPr>
              <w:t>財政部</w:t>
            </w:r>
          </w:p>
        </w:tc>
      </w:tr>
      <w:tr w:rsidR="005F1E5D" w:rsidRPr="00FE1707" w:rsidTr="00DE721C">
        <w:trPr>
          <w:jc w:val="right"/>
        </w:trPr>
        <w:tc>
          <w:tcPr>
            <w:tcW w:w="3686" w:type="dxa"/>
            <w:shd w:val="clear" w:color="auto" w:fill="auto"/>
          </w:tcPr>
          <w:p w:rsidR="00AD6086" w:rsidRPr="00FE1707" w:rsidRDefault="00AD6086" w:rsidP="005B43B1">
            <w:pPr>
              <w:rPr>
                <w:rFonts w:ascii="標楷體" w:eastAsia="標楷體" w:hAnsi="標楷體"/>
                <w:color w:val="000000"/>
              </w:rPr>
            </w:pPr>
            <w:r w:rsidRPr="00FE1707">
              <w:rPr>
                <w:rFonts w:ascii="標楷體" w:eastAsia="標楷體" w:hAnsi="標楷體" w:hint="eastAsia"/>
                <w:color w:val="000000"/>
              </w:rPr>
              <w:t>財政研究抽樣資料庫服務</w:t>
            </w:r>
          </w:p>
        </w:tc>
        <w:tc>
          <w:tcPr>
            <w:tcW w:w="3452" w:type="dxa"/>
            <w:shd w:val="clear" w:color="auto" w:fill="auto"/>
          </w:tcPr>
          <w:p w:rsidR="00AD6086" w:rsidRPr="00FE1707" w:rsidRDefault="00AD6086" w:rsidP="005B43B1">
            <w:pPr>
              <w:rPr>
                <w:rFonts w:ascii="標楷體" w:eastAsia="標楷體" w:hAnsi="標楷體"/>
                <w:color w:val="000000"/>
              </w:rPr>
            </w:pPr>
            <w:r w:rsidRPr="00FE1707">
              <w:rPr>
                <w:rFonts w:ascii="標楷體" w:eastAsia="標楷體" w:hAnsi="標楷體" w:hint="eastAsia"/>
                <w:color w:val="000000"/>
              </w:rPr>
              <w:t>財政部</w:t>
            </w:r>
          </w:p>
        </w:tc>
      </w:tr>
      <w:tr w:rsidR="005F1E5D" w:rsidRPr="00FE1707" w:rsidTr="00DE721C">
        <w:trPr>
          <w:jc w:val="right"/>
        </w:trPr>
        <w:tc>
          <w:tcPr>
            <w:tcW w:w="3686"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校園食材安心</w:t>
            </w:r>
          </w:p>
        </w:tc>
        <w:tc>
          <w:tcPr>
            <w:tcW w:w="3452"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教育部</w:t>
            </w:r>
          </w:p>
        </w:tc>
      </w:tr>
      <w:tr w:rsidR="005F1E5D" w:rsidRPr="00FE1707" w:rsidTr="00DE721C">
        <w:trPr>
          <w:jc w:val="right"/>
        </w:trPr>
        <w:tc>
          <w:tcPr>
            <w:tcW w:w="3686"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帶動資料開放服務產業發展</w:t>
            </w:r>
          </w:p>
        </w:tc>
        <w:tc>
          <w:tcPr>
            <w:tcW w:w="3452"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經濟部</w:t>
            </w:r>
          </w:p>
        </w:tc>
      </w:tr>
      <w:tr w:rsidR="005F1E5D" w:rsidRPr="00FE1707" w:rsidTr="00DE721C">
        <w:trPr>
          <w:jc w:val="right"/>
        </w:trPr>
        <w:tc>
          <w:tcPr>
            <w:tcW w:w="3686"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公共運輸整合資訊流通服務</w:t>
            </w:r>
          </w:p>
        </w:tc>
        <w:tc>
          <w:tcPr>
            <w:tcW w:w="3452"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交通部</w:t>
            </w:r>
          </w:p>
        </w:tc>
      </w:tr>
      <w:tr w:rsidR="005F1E5D" w:rsidRPr="00FE1707" w:rsidTr="00DE721C">
        <w:trPr>
          <w:jc w:val="right"/>
        </w:trPr>
        <w:tc>
          <w:tcPr>
            <w:tcW w:w="3686"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民航與陸運無縫銜接服務</w:t>
            </w:r>
          </w:p>
        </w:tc>
        <w:tc>
          <w:tcPr>
            <w:tcW w:w="3452"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交通部</w:t>
            </w:r>
          </w:p>
        </w:tc>
      </w:tr>
      <w:tr w:rsidR="005F1E5D" w:rsidRPr="00FE1707" w:rsidTr="00DE721C">
        <w:trPr>
          <w:jc w:val="right"/>
        </w:trPr>
        <w:tc>
          <w:tcPr>
            <w:tcW w:w="3686"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促進健康產業發展</w:t>
            </w:r>
          </w:p>
        </w:tc>
        <w:tc>
          <w:tcPr>
            <w:tcW w:w="3452"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衛生福利部</w:t>
            </w:r>
          </w:p>
        </w:tc>
      </w:tr>
      <w:tr w:rsidR="005F1E5D" w:rsidRPr="00FE1707" w:rsidTr="00DE721C">
        <w:trPr>
          <w:jc w:val="right"/>
        </w:trPr>
        <w:tc>
          <w:tcPr>
            <w:tcW w:w="3686"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優化生活安全及品質</w:t>
            </w:r>
          </w:p>
        </w:tc>
        <w:tc>
          <w:tcPr>
            <w:tcW w:w="3452"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衛生福利部</w:t>
            </w:r>
          </w:p>
        </w:tc>
      </w:tr>
      <w:tr w:rsidR="005F1E5D" w:rsidRPr="00FE1707" w:rsidTr="00DE721C">
        <w:trPr>
          <w:jc w:val="right"/>
        </w:trPr>
        <w:tc>
          <w:tcPr>
            <w:tcW w:w="3686"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落實環境知情權</w:t>
            </w:r>
          </w:p>
        </w:tc>
        <w:tc>
          <w:tcPr>
            <w:tcW w:w="3452" w:type="dxa"/>
            <w:shd w:val="clear" w:color="auto" w:fill="auto"/>
          </w:tcPr>
          <w:p w:rsidR="00B60DA1" w:rsidRPr="00FE1707" w:rsidRDefault="00B60DA1" w:rsidP="005B43B1">
            <w:pPr>
              <w:rPr>
                <w:rFonts w:ascii="標楷體" w:eastAsia="標楷體" w:hAnsi="標楷體"/>
                <w:color w:val="000000"/>
              </w:rPr>
            </w:pPr>
            <w:r w:rsidRPr="00FE1707">
              <w:rPr>
                <w:rFonts w:ascii="標楷體" w:eastAsia="標楷體" w:hAnsi="標楷體" w:hint="eastAsia"/>
                <w:color w:val="000000"/>
              </w:rPr>
              <w:t>行政院環境保護署</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產業財務資訊服務</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金融監督管理委員會</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農產價格公開</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行政院農業委員會</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選舉資料開放</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中央選舉委員會</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普查資料活化</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行政院主計總處</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住宅貸款資訊服務</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金融監督管理委員會</w:t>
            </w:r>
          </w:p>
        </w:tc>
      </w:tr>
      <w:tr w:rsidR="005F1E5D" w:rsidRPr="00FE1707" w:rsidTr="00DE721C">
        <w:trPr>
          <w:jc w:val="right"/>
        </w:trPr>
        <w:tc>
          <w:tcPr>
            <w:tcW w:w="3686" w:type="dxa"/>
            <w:shd w:val="clear" w:color="auto" w:fill="auto"/>
          </w:tcPr>
          <w:p w:rsidR="00604714" w:rsidRPr="00FE1707" w:rsidRDefault="00604714" w:rsidP="00604714">
            <w:pPr>
              <w:rPr>
                <w:rFonts w:ascii="標楷體" w:eastAsia="標楷體" w:hAnsi="標楷體"/>
                <w:color w:val="000000"/>
              </w:rPr>
            </w:pPr>
            <w:r w:rsidRPr="00FE1707">
              <w:rPr>
                <w:rFonts w:ascii="標楷體" w:eastAsia="標楷體" w:hAnsi="標楷體" w:hint="eastAsia"/>
                <w:color w:val="000000"/>
              </w:rPr>
              <w:t>創造經濟產業商機</w:t>
            </w:r>
          </w:p>
        </w:tc>
        <w:tc>
          <w:tcPr>
            <w:tcW w:w="3452" w:type="dxa"/>
            <w:shd w:val="clear" w:color="auto" w:fill="auto"/>
          </w:tcPr>
          <w:p w:rsidR="00604714" w:rsidRPr="00FE1707" w:rsidRDefault="00AD6086" w:rsidP="00604714">
            <w:pPr>
              <w:rPr>
                <w:rFonts w:ascii="標楷體" w:eastAsia="標楷體" w:hAnsi="標楷體"/>
                <w:color w:val="000000"/>
              </w:rPr>
            </w:pPr>
            <w:r w:rsidRPr="00FE1707">
              <w:rPr>
                <w:rFonts w:ascii="標楷體" w:eastAsia="標楷體" w:hAnsi="標楷體" w:hint="eastAsia"/>
                <w:color w:val="000000"/>
              </w:rPr>
              <w:t>金融監督管理委員會</w:t>
            </w:r>
          </w:p>
        </w:tc>
      </w:tr>
    </w:tbl>
    <w:p w:rsidR="00604714" w:rsidRPr="00FE1707" w:rsidRDefault="00604714" w:rsidP="00604714">
      <w:pPr>
        <w:rPr>
          <w:color w:val="000000"/>
        </w:rPr>
      </w:pPr>
    </w:p>
    <w:p w:rsidR="009328FA" w:rsidRPr="00FE1707" w:rsidRDefault="009328FA" w:rsidP="00BE016B">
      <w:pPr>
        <w:pStyle w:val="L4"/>
        <w:ind w:hanging="170"/>
        <w:rPr>
          <w:color w:val="000000"/>
        </w:rPr>
      </w:pPr>
      <w:r w:rsidRPr="00FE1707">
        <w:rPr>
          <w:color w:val="000000"/>
        </w:rPr>
        <w:lastRenderedPageBreak/>
        <w:t>參考民間對機關開放資料的建議</w:t>
      </w:r>
    </w:p>
    <w:p w:rsidR="009328FA" w:rsidRDefault="009328FA" w:rsidP="009328FA">
      <w:pPr>
        <w:pStyle w:val="ac"/>
        <w:ind w:leftChars="0" w:left="1588" w:firstLine="539"/>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為促進政府開放資料符合民間需求，機關應採</w:t>
      </w:r>
      <w:r w:rsidRPr="00FE1707">
        <w:rPr>
          <w:rFonts w:ascii="Times New Roman" w:eastAsia="標楷體" w:hAnsi="Times New Roman"/>
          <w:color w:val="000000"/>
          <w:sz w:val="28"/>
        </w:rPr>
        <w:t>多元管道蒐集民間對資料集之需求</w:t>
      </w:r>
      <w:r w:rsidRPr="00FE1707">
        <w:rPr>
          <w:rFonts w:ascii="Times New Roman" w:eastAsia="標楷體" w:hAnsi="Times New Roman"/>
          <w:color w:val="000000"/>
          <w:sz w:val="28"/>
          <w:szCs w:val="32"/>
        </w:rPr>
        <w:t>，主動邀請</w:t>
      </w:r>
      <w:r w:rsidR="00097B84" w:rsidRPr="00FE1707">
        <w:rPr>
          <w:rFonts w:ascii="Times New Roman" w:eastAsia="標楷體" w:hAnsi="Times New Roman" w:hint="eastAsia"/>
          <w:color w:val="000000"/>
          <w:sz w:val="28"/>
          <w:szCs w:val="32"/>
        </w:rPr>
        <w:t>目標族群</w:t>
      </w:r>
      <w:r w:rsidR="00A816C8" w:rsidRPr="00FE1707">
        <w:rPr>
          <w:rFonts w:ascii="Times New Roman" w:eastAsia="標楷體" w:hAnsi="Times New Roman"/>
          <w:color w:val="000000"/>
          <w:sz w:val="28"/>
          <w:szCs w:val="32"/>
        </w:rPr>
        <w:t>或社群組織，徵詢資料需求建議及應用構想，</w:t>
      </w:r>
      <w:r w:rsidR="00A816C8" w:rsidRPr="00FE1707">
        <w:rPr>
          <w:rFonts w:ascii="Times New Roman" w:eastAsia="標楷體" w:hAnsi="Times New Roman" w:hint="eastAsia"/>
          <w:color w:val="000000"/>
          <w:sz w:val="28"/>
          <w:szCs w:val="32"/>
        </w:rPr>
        <w:t>並</w:t>
      </w:r>
      <w:r w:rsidRPr="00FE1707">
        <w:rPr>
          <w:rFonts w:ascii="Times New Roman" w:eastAsia="標楷體" w:hAnsi="Times New Roman"/>
          <w:color w:val="000000"/>
          <w:sz w:val="28"/>
          <w:szCs w:val="32"/>
        </w:rPr>
        <w:t>參考民間於政府資料開放平臺回饋之意見，深入研析機關可開放資料項目。</w:t>
      </w:r>
    </w:p>
    <w:p w:rsidR="00F25B40" w:rsidRPr="00FE1707" w:rsidRDefault="00F25B40" w:rsidP="00F25B40">
      <w:pPr>
        <w:pStyle w:val="ac"/>
        <w:ind w:leftChars="0"/>
        <w:jc w:val="both"/>
        <w:rPr>
          <w:rFonts w:ascii="Times New Roman" w:eastAsia="標楷體" w:hAnsi="Times New Roman"/>
          <w:color w:val="000000"/>
          <w:sz w:val="28"/>
          <w:szCs w:val="32"/>
        </w:rPr>
      </w:pPr>
    </w:p>
    <w:p w:rsidR="009328FA" w:rsidRPr="00FE1707" w:rsidRDefault="009328FA" w:rsidP="00BE016B">
      <w:pPr>
        <w:pStyle w:val="L3"/>
        <w:ind w:leftChars="413" w:left="991" w:firstLine="0"/>
        <w:rPr>
          <w:color w:val="000000"/>
        </w:rPr>
      </w:pPr>
      <w:bookmarkStart w:id="17" w:name="_Toc428622250"/>
      <w:bookmarkEnd w:id="17"/>
      <w:r w:rsidRPr="00FE1707">
        <w:rPr>
          <w:color w:val="000000"/>
        </w:rPr>
        <w:t>步驟</w:t>
      </w:r>
      <w:r w:rsidR="00BA56B4">
        <w:rPr>
          <w:rFonts w:hint="eastAsia"/>
          <w:color w:val="000000"/>
        </w:rPr>
        <w:t>2</w:t>
      </w:r>
      <w:r w:rsidRPr="00FE1707">
        <w:rPr>
          <w:color w:val="000000"/>
        </w:rPr>
        <w:t>：檢視資料權利完整性</w:t>
      </w:r>
    </w:p>
    <w:p w:rsidR="009328FA" w:rsidRDefault="00B96AAE" w:rsidP="00B96AAE">
      <w:pPr>
        <w:ind w:left="960" w:firstLine="480"/>
        <w:rPr>
          <w:rFonts w:ascii="Times New Roman" w:eastAsia="標楷體" w:hAnsi="Times New Roman"/>
          <w:color w:val="000000"/>
          <w:sz w:val="28"/>
          <w:szCs w:val="32"/>
        </w:rPr>
      </w:pPr>
      <w:r w:rsidRPr="00FE1707">
        <w:rPr>
          <w:rFonts w:ascii="Times New Roman" w:eastAsia="標楷體" w:hAnsi="Times New Roman" w:hint="eastAsia"/>
          <w:color w:val="000000"/>
          <w:sz w:val="28"/>
          <w:szCs w:val="32"/>
        </w:rPr>
        <w:t>就步驟</w:t>
      </w:r>
      <w:r w:rsidR="00BA56B4">
        <w:rPr>
          <w:rFonts w:ascii="Times New Roman" w:eastAsia="標楷體" w:hAnsi="Times New Roman" w:hint="eastAsia"/>
          <w:color w:val="000000"/>
          <w:sz w:val="28"/>
          <w:szCs w:val="32"/>
        </w:rPr>
        <w:t>1</w:t>
      </w:r>
      <w:r w:rsidRPr="00FE1707">
        <w:rPr>
          <w:rFonts w:ascii="Times New Roman" w:eastAsia="標楷體" w:hAnsi="Times New Roman" w:hint="eastAsia"/>
          <w:color w:val="000000"/>
          <w:sz w:val="28"/>
          <w:szCs w:val="32"/>
        </w:rPr>
        <w:t>之盤點結果，檢視</w:t>
      </w:r>
      <w:r w:rsidR="00097B84" w:rsidRPr="00FE1707">
        <w:rPr>
          <w:rFonts w:ascii="Times New Roman" w:eastAsia="標楷體" w:hAnsi="Times New Roman" w:hint="eastAsia"/>
          <w:color w:val="000000"/>
          <w:sz w:val="28"/>
          <w:szCs w:val="32"/>
        </w:rPr>
        <w:t>各項資料</w:t>
      </w:r>
      <w:r w:rsidRPr="00FE1707">
        <w:rPr>
          <w:rFonts w:ascii="Times New Roman" w:eastAsia="標楷體" w:hAnsi="Times New Roman" w:hint="eastAsia"/>
          <w:color w:val="000000"/>
          <w:sz w:val="28"/>
          <w:szCs w:val="32"/>
        </w:rPr>
        <w:t>法制規範（如政府資訊公開法、個人資料保護法）及權利完整性（如著作權</w:t>
      </w:r>
      <w:r w:rsidR="00097B84" w:rsidRPr="00FE1707">
        <w:rPr>
          <w:rFonts w:ascii="Times New Roman" w:eastAsia="標楷體" w:hAnsi="Times New Roman" w:hint="eastAsia"/>
          <w:color w:val="000000"/>
          <w:sz w:val="28"/>
          <w:szCs w:val="32"/>
        </w:rPr>
        <w:t>歸屬</w:t>
      </w:r>
      <w:r w:rsidRPr="00FE1707">
        <w:rPr>
          <w:rFonts w:ascii="Times New Roman" w:eastAsia="標楷體" w:hAnsi="Times New Roman" w:hint="eastAsia"/>
          <w:color w:val="000000"/>
          <w:sz w:val="28"/>
          <w:szCs w:val="32"/>
        </w:rPr>
        <w:t>、第三人</w:t>
      </w:r>
      <w:r w:rsidR="00097B84" w:rsidRPr="00FE1707">
        <w:rPr>
          <w:rFonts w:ascii="Times New Roman" w:eastAsia="標楷體" w:hAnsi="Times New Roman" w:hint="eastAsia"/>
          <w:color w:val="000000"/>
          <w:sz w:val="28"/>
          <w:szCs w:val="32"/>
        </w:rPr>
        <w:t>授權</w:t>
      </w:r>
      <w:r w:rsidRPr="00FE1707">
        <w:rPr>
          <w:rFonts w:ascii="Times New Roman" w:eastAsia="標楷體" w:hAnsi="Times New Roman" w:hint="eastAsia"/>
          <w:color w:val="000000"/>
          <w:sz w:val="28"/>
          <w:szCs w:val="32"/>
        </w:rPr>
        <w:t>完整</w:t>
      </w:r>
      <w:r w:rsidR="00097B84" w:rsidRPr="00FE1707">
        <w:rPr>
          <w:rFonts w:ascii="Times New Roman" w:eastAsia="標楷體" w:hAnsi="Times New Roman" w:hint="eastAsia"/>
          <w:color w:val="000000"/>
          <w:sz w:val="28"/>
          <w:szCs w:val="32"/>
        </w:rPr>
        <w:t>性</w:t>
      </w:r>
      <w:r w:rsidRPr="00FE1707">
        <w:rPr>
          <w:rFonts w:ascii="Times New Roman" w:eastAsia="標楷體" w:hAnsi="Times New Roman" w:hint="eastAsia"/>
          <w:color w:val="000000"/>
          <w:sz w:val="28"/>
          <w:szCs w:val="32"/>
        </w:rPr>
        <w:t>）等</w:t>
      </w:r>
      <w:r w:rsidR="00BF65EF">
        <w:rPr>
          <w:rFonts w:ascii="Times New Roman" w:eastAsia="標楷體" w:hAnsi="Times New Roman" w:hint="eastAsia"/>
          <w:color w:val="000000"/>
          <w:sz w:val="28"/>
          <w:szCs w:val="32"/>
        </w:rPr>
        <w:t>，上述盤點結果若得以技術進行資料分離時，應得將該部分除外之資料開放</w:t>
      </w:r>
      <w:r w:rsidR="009328FA" w:rsidRPr="00FE1707">
        <w:rPr>
          <w:rFonts w:ascii="Times New Roman" w:eastAsia="標楷體" w:hAnsi="Times New Roman"/>
          <w:color w:val="000000"/>
          <w:sz w:val="28"/>
          <w:szCs w:val="32"/>
        </w:rPr>
        <w:t>。</w:t>
      </w:r>
    </w:p>
    <w:p w:rsidR="00F25B40" w:rsidRPr="00FE1707" w:rsidRDefault="00F25B40" w:rsidP="00B96AAE">
      <w:pPr>
        <w:ind w:left="960" w:firstLine="480"/>
        <w:rPr>
          <w:rFonts w:ascii="Times New Roman" w:eastAsia="標楷體" w:hAnsi="Times New Roman"/>
          <w:color w:val="000000"/>
          <w:sz w:val="28"/>
          <w:szCs w:val="32"/>
        </w:rPr>
      </w:pPr>
    </w:p>
    <w:p w:rsidR="009328FA" w:rsidRPr="00FE1707" w:rsidRDefault="009328FA" w:rsidP="00BE016B">
      <w:pPr>
        <w:pStyle w:val="L3"/>
        <w:ind w:leftChars="354" w:left="850" w:firstLine="142"/>
        <w:rPr>
          <w:color w:val="000000"/>
        </w:rPr>
      </w:pPr>
      <w:r w:rsidRPr="00FE1707">
        <w:rPr>
          <w:color w:val="000000"/>
        </w:rPr>
        <w:t>步驟</w:t>
      </w:r>
      <w:r w:rsidR="00BA56B4">
        <w:rPr>
          <w:rFonts w:hint="eastAsia"/>
          <w:color w:val="000000"/>
        </w:rPr>
        <w:t>3</w:t>
      </w:r>
      <w:r w:rsidRPr="00FE1707">
        <w:rPr>
          <w:color w:val="000000"/>
        </w:rPr>
        <w:t>：選擇資料開放範圍及授權條款</w:t>
      </w:r>
    </w:p>
    <w:p w:rsidR="00BA56B4" w:rsidRPr="00FE1707" w:rsidRDefault="00912061" w:rsidP="00BA56B4">
      <w:pPr>
        <w:ind w:left="960" w:firstLine="600"/>
        <w:jc w:val="both"/>
        <w:rPr>
          <w:rFonts w:ascii="Times New Roman" w:eastAsia="標楷體" w:hAnsi="Times New Roman"/>
          <w:color w:val="000000"/>
          <w:sz w:val="28"/>
          <w:szCs w:val="32"/>
        </w:rPr>
      </w:pPr>
      <w:r w:rsidRPr="00FE1707">
        <w:rPr>
          <w:rFonts w:ascii="Times New Roman" w:eastAsia="標楷體" w:hAnsi="Times New Roman" w:hint="eastAsia"/>
          <w:color w:val="000000"/>
          <w:sz w:val="28"/>
          <w:szCs w:val="32"/>
        </w:rPr>
        <w:t>就步驟</w:t>
      </w:r>
      <w:r w:rsidR="00BA56B4">
        <w:rPr>
          <w:rFonts w:ascii="Times New Roman" w:eastAsia="標楷體" w:hAnsi="Times New Roman" w:hint="eastAsia"/>
          <w:color w:val="000000"/>
          <w:sz w:val="28"/>
          <w:szCs w:val="32"/>
        </w:rPr>
        <w:t>2</w:t>
      </w:r>
      <w:r w:rsidRPr="00FE1707">
        <w:rPr>
          <w:rFonts w:ascii="Times New Roman" w:eastAsia="標楷體" w:hAnsi="Times New Roman" w:hint="eastAsia"/>
          <w:color w:val="000000"/>
          <w:sz w:val="28"/>
          <w:szCs w:val="32"/>
        </w:rPr>
        <w:t>之檢視結果，</w:t>
      </w:r>
      <w:r w:rsidR="00083C6C" w:rsidRPr="00FE1707">
        <w:rPr>
          <w:rFonts w:ascii="Times New Roman" w:eastAsia="標楷體" w:hAnsi="Times New Roman"/>
          <w:color w:val="000000"/>
          <w:sz w:val="28"/>
          <w:szCs w:val="32"/>
        </w:rPr>
        <w:t>依據資料權利的完整性、適法性</w:t>
      </w:r>
      <w:r w:rsidR="00083C6C" w:rsidRPr="00FE1707">
        <w:rPr>
          <w:rFonts w:ascii="Times New Roman" w:eastAsia="標楷體" w:hAnsi="Times New Roman" w:hint="eastAsia"/>
          <w:color w:val="000000"/>
          <w:sz w:val="28"/>
          <w:szCs w:val="32"/>
        </w:rPr>
        <w:t>，</w:t>
      </w:r>
      <w:r w:rsidR="00097B84" w:rsidRPr="00FE1707">
        <w:rPr>
          <w:rFonts w:ascii="Times New Roman" w:eastAsia="標楷體" w:hAnsi="Times New Roman" w:hint="eastAsia"/>
          <w:color w:val="000000"/>
          <w:sz w:val="28"/>
          <w:szCs w:val="32"/>
        </w:rPr>
        <w:t>將</w:t>
      </w:r>
      <w:r w:rsidR="00097B84" w:rsidRPr="00FE1707">
        <w:rPr>
          <w:rFonts w:ascii="Times New Roman" w:eastAsia="標楷體" w:hAnsi="Times New Roman"/>
          <w:color w:val="000000"/>
          <w:sz w:val="28"/>
          <w:szCs w:val="32"/>
        </w:rPr>
        <w:t>資料</w:t>
      </w:r>
      <w:r w:rsidR="00097B84" w:rsidRPr="00FE1707">
        <w:rPr>
          <w:rFonts w:ascii="Times New Roman" w:eastAsia="標楷體" w:hAnsi="Times New Roman" w:hint="eastAsia"/>
          <w:color w:val="000000"/>
          <w:sz w:val="28"/>
          <w:szCs w:val="32"/>
        </w:rPr>
        <w:t>予以適當分類</w:t>
      </w:r>
      <w:r w:rsidR="00097B84" w:rsidRPr="00FE1707">
        <w:rPr>
          <w:rFonts w:ascii="Times New Roman" w:eastAsia="標楷體" w:hAnsi="Times New Roman"/>
          <w:color w:val="000000"/>
          <w:sz w:val="28"/>
          <w:szCs w:val="32"/>
        </w:rPr>
        <w:t>為甲、乙、丙三類資料（如表</w:t>
      </w:r>
      <w:r w:rsidR="00994EFD">
        <w:rPr>
          <w:rFonts w:ascii="Times New Roman" w:eastAsia="標楷體" w:hAnsi="Times New Roman" w:hint="eastAsia"/>
          <w:color w:val="000000"/>
          <w:sz w:val="28"/>
          <w:szCs w:val="32"/>
        </w:rPr>
        <w:t>4</w:t>
      </w:r>
      <w:r w:rsidR="00097B84" w:rsidRPr="00FE1707">
        <w:rPr>
          <w:rFonts w:ascii="Times New Roman" w:eastAsia="標楷體" w:hAnsi="Times New Roman"/>
          <w:color w:val="000000"/>
          <w:sz w:val="28"/>
          <w:szCs w:val="32"/>
        </w:rPr>
        <w:t>）</w:t>
      </w:r>
      <w:r w:rsidR="00097B84" w:rsidRPr="00FE1707">
        <w:rPr>
          <w:rFonts w:ascii="Times New Roman" w:eastAsia="標楷體" w:hAnsi="Times New Roman" w:hint="eastAsia"/>
          <w:color w:val="000000"/>
          <w:sz w:val="28"/>
          <w:szCs w:val="32"/>
        </w:rPr>
        <w:t>。</w:t>
      </w:r>
      <w:r w:rsidR="00BA56B4">
        <w:rPr>
          <w:rFonts w:ascii="Times New Roman" w:eastAsia="標楷體" w:hAnsi="Times New Roman" w:hint="eastAsia"/>
          <w:color w:val="000000"/>
          <w:sz w:val="28"/>
          <w:szCs w:val="32"/>
        </w:rPr>
        <w:t>甲、乙</w:t>
      </w:r>
      <w:r w:rsidR="00BA56B4" w:rsidRPr="00FE1707">
        <w:rPr>
          <w:rFonts w:ascii="Times New Roman" w:eastAsia="標楷體" w:hAnsi="Times New Roman" w:hint="eastAsia"/>
          <w:color w:val="000000"/>
          <w:sz w:val="28"/>
          <w:szCs w:val="32"/>
        </w:rPr>
        <w:t>類資料應確認開放</w:t>
      </w:r>
      <w:r w:rsidR="00BA56B4">
        <w:rPr>
          <w:rFonts w:ascii="Times New Roman" w:eastAsia="標楷體" w:hAnsi="Times New Roman" w:hint="eastAsia"/>
          <w:color w:val="000000"/>
          <w:sz w:val="28"/>
          <w:szCs w:val="32"/>
        </w:rPr>
        <w:t>或有限度再利用</w:t>
      </w:r>
      <w:r w:rsidR="00BA56B4" w:rsidRPr="00FE1707">
        <w:rPr>
          <w:rFonts w:ascii="Times New Roman" w:eastAsia="標楷體" w:hAnsi="Times New Roman" w:hint="eastAsia"/>
          <w:color w:val="000000"/>
          <w:sz w:val="28"/>
          <w:szCs w:val="32"/>
        </w:rPr>
        <w:t>範圍</w:t>
      </w:r>
      <w:r w:rsidR="00BA56B4">
        <w:rPr>
          <w:rFonts w:ascii="Times New Roman" w:eastAsia="標楷體" w:hAnsi="Times New Roman" w:hint="eastAsia"/>
          <w:color w:val="000000"/>
          <w:sz w:val="28"/>
          <w:szCs w:val="32"/>
        </w:rPr>
        <w:t>，</w:t>
      </w:r>
      <w:r w:rsidR="00BA56B4" w:rsidRPr="00FE1707">
        <w:rPr>
          <w:rFonts w:ascii="Times New Roman" w:eastAsia="標楷體" w:hAnsi="Times New Roman" w:hint="eastAsia"/>
          <w:color w:val="000000"/>
          <w:sz w:val="28"/>
          <w:szCs w:val="32"/>
        </w:rPr>
        <w:t>及擇</w:t>
      </w:r>
      <w:r w:rsidR="00BA56B4">
        <w:rPr>
          <w:rFonts w:ascii="Times New Roman" w:eastAsia="標楷體" w:hAnsi="Times New Roman" w:hint="eastAsia"/>
          <w:color w:val="000000"/>
          <w:sz w:val="28"/>
          <w:szCs w:val="32"/>
        </w:rPr>
        <w:t>定</w:t>
      </w:r>
      <w:r w:rsidR="00BA56B4" w:rsidRPr="00FE1707">
        <w:rPr>
          <w:rFonts w:ascii="Times New Roman" w:eastAsia="標楷體" w:hAnsi="Times New Roman" w:hint="eastAsia"/>
          <w:color w:val="000000"/>
          <w:sz w:val="28"/>
          <w:szCs w:val="32"/>
        </w:rPr>
        <w:t>適當授權條款，並依據</w:t>
      </w:r>
      <w:r w:rsidR="00BA56B4" w:rsidRPr="00FE1707">
        <w:rPr>
          <w:rFonts w:ascii="Times New Roman" w:eastAsia="標楷體" w:hAnsi="Times New Roman"/>
          <w:color w:val="000000"/>
          <w:sz w:val="28"/>
          <w:szCs w:val="32"/>
        </w:rPr>
        <w:t>資源分配情形及民間</w:t>
      </w:r>
      <w:r w:rsidR="00BA56B4" w:rsidRPr="00FE1707">
        <w:rPr>
          <w:rFonts w:ascii="Times New Roman" w:eastAsia="標楷體" w:hAnsi="Times New Roman" w:hint="eastAsia"/>
          <w:color w:val="000000"/>
          <w:sz w:val="28"/>
          <w:szCs w:val="32"/>
        </w:rPr>
        <w:t>需求</w:t>
      </w:r>
      <w:r w:rsidR="00BA56B4" w:rsidRPr="00FE1707">
        <w:rPr>
          <w:rFonts w:ascii="Times New Roman" w:eastAsia="標楷體" w:hAnsi="Times New Roman"/>
          <w:color w:val="000000"/>
          <w:sz w:val="28"/>
          <w:szCs w:val="32"/>
        </w:rPr>
        <w:t>建議，排定資料開放優先次序</w:t>
      </w:r>
      <w:r w:rsidR="00927D9E">
        <w:rPr>
          <w:rFonts w:ascii="Times New Roman" w:eastAsia="標楷體" w:hAnsi="Times New Roman" w:hint="eastAsia"/>
          <w:color w:val="000000"/>
          <w:sz w:val="28"/>
          <w:szCs w:val="32"/>
        </w:rPr>
        <w:t>，提報各中央二級機關</w:t>
      </w:r>
      <w:r w:rsidR="00BA56B4" w:rsidRPr="00FE1707">
        <w:rPr>
          <w:rFonts w:ascii="Times New Roman" w:eastAsia="標楷體" w:hAnsi="Times New Roman"/>
          <w:color w:val="000000"/>
          <w:sz w:val="28"/>
          <w:szCs w:val="32"/>
        </w:rPr>
        <w:t>諮詢小組</w:t>
      </w:r>
      <w:r w:rsidR="00BA56B4">
        <w:rPr>
          <w:rFonts w:ascii="Times New Roman" w:eastAsia="標楷體" w:hAnsi="Times New Roman" w:hint="eastAsia"/>
          <w:color w:val="000000"/>
          <w:sz w:val="28"/>
          <w:szCs w:val="32"/>
        </w:rPr>
        <w:t>審議</w:t>
      </w:r>
      <w:r w:rsidR="00BA56B4" w:rsidRPr="00FE1707">
        <w:rPr>
          <w:rFonts w:ascii="Times New Roman" w:eastAsia="標楷體" w:hAnsi="Times New Roman"/>
          <w:color w:val="000000"/>
          <w:sz w:val="28"/>
          <w:szCs w:val="32"/>
        </w:rPr>
        <w:t>。</w:t>
      </w:r>
    </w:p>
    <w:p w:rsidR="00097B84" w:rsidRPr="00FE1707" w:rsidRDefault="00097B84" w:rsidP="00097B84">
      <w:pPr>
        <w:pStyle w:val="afd"/>
        <w:keepNext/>
        <w:jc w:val="center"/>
        <w:rPr>
          <w:rFonts w:ascii="Times New Roman" w:eastAsia="標楷體" w:hAnsi="Times New Roman"/>
          <w:color w:val="000000"/>
          <w:sz w:val="28"/>
        </w:rPr>
      </w:pPr>
      <w:r w:rsidRPr="00FE1707">
        <w:rPr>
          <w:rFonts w:ascii="Times New Roman" w:eastAsia="標楷體" w:hAnsi="Times New Roman"/>
          <w:color w:val="000000"/>
          <w:sz w:val="28"/>
        </w:rPr>
        <w:lastRenderedPageBreak/>
        <w:t>表</w:t>
      </w:r>
      <w:r w:rsidRPr="00FE1707">
        <w:rPr>
          <w:rFonts w:ascii="Times New Roman" w:eastAsia="標楷體" w:hAnsi="Times New Roman"/>
          <w:color w:val="000000"/>
          <w:sz w:val="28"/>
        </w:rPr>
        <w:t xml:space="preserve"> </w:t>
      </w:r>
      <w:r w:rsidR="00994EFD">
        <w:rPr>
          <w:rFonts w:ascii="Times New Roman" w:eastAsia="標楷體" w:hAnsi="Times New Roman" w:hint="eastAsia"/>
          <w:color w:val="000000"/>
          <w:sz w:val="28"/>
        </w:rPr>
        <w:t>4</w:t>
      </w:r>
      <w:r w:rsidRPr="00FE1707">
        <w:rPr>
          <w:rFonts w:ascii="Times New Roman" w:eastAsia="標楷體" w:hAnsi="Times New Roman"/>
          <w:color w:val="000000"/>
          <w:sz w:val="28"/>
        </w:rPr>
        <w:t>.</w:t>
      </w:r>
      <w:r w:rsidRPr="00FE1707">
        <w:rPr>
          <w:rFonts w:ascii="Times New Roman" w:eastAsia="標楷體" w:hAnsi="Times New Roman"/>
          <w:color w:val="000000"/>
          <w:sz w:val="28"/>
        </w:rPr>
        <w:t>政府資料分類及說明</w:t>
      </w:r>
    </w:p>
    <w:tbl>
      <w:tblPr>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6109"/>
      </w:tblGrid>
      <w:tr w:rsidR="00097B84" w:rsidRPr="00FE1707" w:rsidTr="004835E5">
        <w:tc>
          <w:tcPr>
            <w:tcW w:w="1416" w:type="dxa"/>
            <w:shd w:val="clear" w:color="auto" w:fill="F4B083"/>
          </w:tcPr>
          <w:p w:rsidR="00097B84" w:rsidRPr="00FE1707" w:rsidRDefault="00097B84" w:rsidP="004835E5">
            <w:pPr>
              <w:widowControl/>
              <w:jc w:val="center"/>
              <w:rPr>
                <w:rFonts w:ascii="Times New Roman" w:eastAsia="標楷體" w:hAnsi="Times New Roman"/>
                <w:color w:val="000000"/>
              </w:rPr>
            </w:pPr>
            <w:r w:rsidRPr="00FE1707">
              <w:rPr>
                <w:rFonts w:ascii="Times New Roman" w:eastAsia="標楷體" w:hAnsi="Times New Roman"/>
                <w:color w:val="000000"/>
              </w:rPr>
              <w:t>資料類別</w:t>
            </w:r>
          </w:p>
        </w:tc>
        <w:tc>
          <w:tcPr>
            <w:tcW w:w="6146" w:type="dxa"/>
            <w:shd w:val="clear" w:color="auto" w:fill="F4B083"/>
          </w:tcPr>
          <w:p w:rsidR="00097B84" w:rsidRPr="00FE1707" w:rsidRDefault="00097B84" w:rsidP="004835E5">
            <w:pPr>
              <w:widowControl/>
              <w:jc w:val="center"/>
              <w:rPr>
                <w:rFonts w:ascii="Times New Roman" w:eastAsia="標楷體" w:hAnsi="Times New Roman"/>
                <w:color w:val="000000"/>
              </w:rPr>
            </w:pPr>
            <w:r w:rsidRPr="00FE1707">
              <w:rPr>
                <w:rFonts w:ascii="Times New Roman" w:eastAsia="標楷體" w:hAnsi="Times New Roman"/>
                <w:color w:val="000000"/>
              </w:rPr>
              <w:t>說明</w:t>
            </w:r>
          </w:p>
        </w:tc>
      </w:tr>
      <w:tr w:rsidR="00097B84" w:rsidRPr="00FE1707" w:rsidTr="004835E5">
        <w:tc>
          <w:tcPr>
            <w:tcW w:w="1416" w:type="dxa"/>
            <w:shd w:val="clear" w:color="auto" w:fill="auto"/>
          </w:tcPr>
          <w:p w:rsidR="00097B84" w:rsidRPr="00FE1707" w:rsidRDefault="00097B84" w:rsidP="004835E5">
            <w:pPr>
              <w:widowControl/>
              <w:rPr>
                <w:rFonts w:ascii="Times New Roman" w:eastAsia="標楷體" w:hAnsi="Times New Roman"/>
                <w:color w:val="000000"/>
              </w:rPr>
            </w:pPr>
            <w:r w:rsidRPr="00FE1707">
              <w:rPr>
                <w:rFonts w:ascii="Times New Roman" w:eastAsia="標楷體" w:hAnsi="Times New Roman"/>
                <w:color w:val="000000"/>
              </w:rPr>
              <w:t>甲類</w:t>
            </w:r>
          </w:p>
        </w:tc>
        <w:tc>
          <w:tcPr>
            <w:tcW w:w="6146" w:type="dxa"/>
            <w:shd w:val="clear" w:color="auto" w:fill="auto"/>
          </w:tcPr>
          <w:p w:rsidR="00097B84" w:rsidRPr="00FE1707" w:rsidRDefault="00097B84" w:rsidP="004835E5">
            <w:pPr>
              <w:widowControl/>
              <w:rPr>
                <w:rFonts w:ascii="Times New Roman" w:eastAsia="標楷體" w:hAnsi="Times New Roman"/>
                <w:color w:val="000000"/>
              </w:rPr>
            </w:pPr>
            <w:r w:rsidRPr="00FE1707">
              <w:rPr>
                <w:rFonts w:ascii="Times New Roman" w:eastAsia="標楷體" w:hAnsi="Times New Roman"/>
                <w:color w:val="000000"/>
              </w:rPr>
              <w:t>開放資料，以開放格式提供，且以無償、不可撤回，並得再轉授權方式授權利用為原則。</w:t>
            </w:r>
          </w:p>
        </w:tc>
      </w:tr>
      <w:tr w:rsidR="00097B84" w:rsidRPr="00FE1707" w:rsidTr="004835E5">
        <w:tc>
          <w:tcPr>
            <w:tcW w:w="1416" w:type="dxa"/>
            <w:shd w:val="clear" w:color="auto" w:fill="auto"/>
          </w:tcPr>
          <w:p w:rsidR="00097B84" w:rsidRPr="00FE1707" w:rsidRDefault="00097B84" w:rsidP="004835E5">
            <w:pPr>
              <w:widowControl/>
              <w:rPr>
                <w:rFonts w:ascii="Times New Roman" w:eastAsia="標楷體" w:hAnsi="Times New Roman"/>
                <w:color w:val="000000"/>
              </w:rPr>
            </w:pPr>
            <w:r w:rsidRPr="00FE1707">
              <w:rPr>
                <w:rFonts w:ascii="Times New Roman" w:eastAsia="標楷體" w:hAnsi="Times New Roman"/>
                <w:color w:val="000000"/>
              </w:rPr>
              <w:t>乙類</w:t>
            </w:r>
          </w:p>
        </w:tc>
        <w:tc>
          <w:tcPr>
            <w:tcW w:w="6146" w:type="dxa"/>
            <w:shd w:val="clear" w:color="auto" w:fill="auto"/>
          </w:tcPr>
          <w:p w:rsidR="00097B84" w:rsidRPr="00FE1707" w:rsidRDefault="00097B84" w:rsidP="004835E5">
            <w:pPr>
              <w:widowControl/>
              <w:rPr>
                <w:rFonts w:ascii="Times New Roman" w:eastAsia="標楷體" w:hAnsi="Times New Roman"/>
                <w:color w:val="000000"/>
              </w:rPr>
            </w:pPr>
            <w:r w:rsidRPr="00FE1707">
              <w:rPr>
                <w:rFonts w:ascii="Times New Roman" w:eastAsia="標楷體" w:hAnsi="Times New Roman"/>
                <w:color w:val="000000"/>
              </w:rPr>
              <w:t>有限度利用資料，以開放格式提供，</w:t>
            </w:r>
            <w:r w:rsidRPr="00FE1707">
              <w:rPr>
                <w:rFonts w:ascii="Times New Roman" w:eastAsia="標楷體" w:hAnsi="Times New Roman" w:hint="eastAsia"/>
                <w:color w:val="000000"/>
              </w:rPr>
              <w:t>包括但不限於</w:t>
            </w:r>
            <w:r w:rsidRPr="00FE1707">
              <w:rPr>
                <w:rFonts w:ascii="Times New Roman" w:eastAsia="標楷體" w:hAnsi="Times New Roman"/>
                <w:color w:val="000000"/>
              </w:rPr>
              <w:t>以有償方式、保留撤回權或其他限制條件授權利用。</w:t>
            </w:r>
          </w:p>
        </w:tc>
      </w:tr>
      <w:tr w:rsidR="00097B84" w:rsidRPr="00FE1707" w:rsidTr="004835E5">
        <w:tc>
          <w:tcPr>
            <w:tcW w:w="1416" w:type="dxa"/>
            <w:shd w:val="clear" w:color="auto" w:fill="auto"/>
          </w:tcPr>
          <w:p w:rsidR="00097B84" w:rsidRPr="00FE1707" w:rsidRDefault="00097B84" w:rsidP="004835E5">
            <w:pPr>
              <w:widowControl/>
              <w:rPr>
                <w:rFonts w:ascii="Times New Roman" w:eastAsia="標楷體" w:hAnsi="Times New Roman"/>
                <w:color w:val="000000"/>
              </w:rPr>
            </w:pPr>
            <w:r w:rsidRPr="00FE1707">
              <w:rPr>
                <w:rFonts w:ascii="Times New Roman" w:eastAsia="標楷體" w:hAnsi="Times New Roman"/>
                <w:color w:val="000000"/>
              </w:rPr>
              <w:t>丙類</w:t>
            </w:r>
          </w:p>
        </w:tc>
        <w:tc>
          <w:tcPr>
            <w:tcW w:w="6146" w:type="dxa"/>
            <w:shd w:val="clear" w:color="auto" w:fill="auto"/>
          </w:tcPr>
          <w:p w:rsidR="00097B84" w:rsidRPr="00FE1707" w:rsidRDefault="00097B84" w:rsidP="004835E5">
            <w:pPr>
              <w:keepNext/>
              <w:widowControl/>
              <w:rPr>
                <w:rFonts w:ascii="Times New Roman" w:eastAsia="標楷體" w:hAnsi="Times New Roman"/>
                <w:color w:val="000000"/>
              </w:rPr>
            </w:pPr>
            <w:r w:rsidRPr="00FE1707">
              <w:rPr>
                <w:rFonts w:ascii="Times New Roman" w:eastAsia="標楷體" w:hAnsi="Times New Roman"/>
                <w:color w:val="000000"/>
              </w:rPr>
              <w:t>不開放資料，因法律規定不得開放，或因資料敏感或有其他特殊情形，經各機關首長核可。</w:t>
            </w:r>
          </w:p>
        </w:tc>
      </w:tr>
    </w:tbl>
    <w:p w:rsidR="009328FA" w:rsidRPr="00FE1707" w:rsidRDefault="009328FA" w:rsidP="00BE016B">
      <w:pPr>
        <w:pStyle w:val="L4"/>
        <w:ind w:hanging="28"/>
        <w:rPr>
          <w:color w:val="000000"/>
          <w:szCs w:val="32"/>
        </w:rPr>
      </w:pPr>
      <w:r w:rsidRPr="00FE1707">
        <w:rPr>
          <w:color w:val="000000"/>
        </w:rPr>
        <w:t>甲</w:t>
      </w:r>
      <w:r w:rsidRPr="00FE1707">
        <w:rPr>
          <w:color w:val="000000"/>
          <w:szCs w:val="32"/>
        </w:rPr>
        <w:t>類</w:t>
      </w:r>
      <w:r w:rsidR="006A60D1">
        <w:rPr>
          <w:rFonts w:hint="eastAsia"/>
          <w:color w:val="000000"/>
          <w:szCs w:val="32"/>
        </w:rPr>
        <w:t>-</w:t>
      </w:r>
      <w:r w:rsidRPr="00FE1707">
        <w:rPr>
          <w:color w:val="000000"/>
          <w:szCs w:val="32"/>
        </w:rPr>
        <w:t>開放資料</w:t>
      </w:r>
    </w:p>
    <w:p w:rsidR="009328FA" w:rsidRPr="00FE1707" w:rsidRDefault="009328FA" w:rsidP="00BE016B">
      <w:pPr>
        <w:ind w:left="1701" w:firstLine="567"/>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採用「政府資料開放授權條款</w:t>
      </w:r>
      <w:r w:rsidRPr="00FE1707">
        <w:rPr>
          <w:rStyle w:val="af2"/>
          <w:rFonts w:ascii="Times New Roman" w:eastAsia="標楷體" w:hAnsi="Times New Roman"/>
          <w:color w:val="000000"/>
          <w:sz w:val="28"/>
          <w:szCs w:val="32"/>
        </w:rPr>
        <w:footnoteReference w:id="11"/>
      </w:r>
      <w:r w:rsidRPr="00FE1707">
        <w:rPr>
          <w:rFonts w:ascii="Times New Roman" w:eastAsia="標楷體" w:hAnsi="Times New Roman"/>
          <w:color w:val="000000"/>
          <w:sz w:val="28"/>
          <w:szCs w:val="32"/>
        </w:rPr>
        <w:t>」，以免申請方式，授權使用者不限目的、時間及地域、非專屬、不可撤回、免授權金進行利用。</w:t>
      </w:r>
    </w:p>
    <w:p w:rsidR="009328FA" w:rsidRPr="00FE1707" w:rsidRDefault="009328FA" w:rsidP="00BE016B">
      <w:pPr>
        <w:pStyle w:val="L4"/>
        <w:ind w:hanging="28"/>
        <w:rPr>
          <w:color w:val="000000"/>
          <w:szCs w:val="32"/>
        </w:rPr>
      </w:pPr>
      <w:r w:rsidRPr="00FE1707">
        <w:rPr>
          <w:color w:val="000000"/>
          <w:szCs w:val="32"/>
        </w:rPr>
        <w:t>乙類</w:t>
      </w:r>
      <w:r w:rsidR="006A60D1">
        <w:rPr>
          <w:rFonts w:hint="eastAsia"/>
          <w:color w:val="000000"/>
          <w:szCs w:val="32"/>
        </w:rPr>
        <w:t>-</w:t>
      </w:r>
      <w:r w:rsidRPr="00FE1707">
        <w:rPr>
          <w:color w:val="000000"/>
          <w:szCs w:val="32"/>
        </w:rPr>
        <w:t>有限度利用資料</w:t>
      </w:r>
    </w:p>
    <w:p w:rsidR="009328FA" w:rsidRPr="00FE1707" w:rsidRDefault="009328FA" w:rsidP="00BE016B">
      <w:pPr>
        <w:ind w:left="1701" w:firstLine="567"/>
        <w:jc w:val="both"/>
        <w:rPr>
          <w:rFonts w:ascii="Times New Roman" w:eastAsia="標楷體" w:hAnsi="Times New Roman"/>
          <w:color w:val="000000"/>
          <w:sz w:val="28"/>
          <w:szCs w:val="32"/>
        </w:rPr>
      </w:pPr>
      <w:r w:rsidRPr="00FE1707">
        <w:rPr>
          <w:rFonts w:ascii="Times New Roman" w:eastAsia="標楷體" w:hAnsi="Times New Roman"/>
          <w:color w:val="000000"/>
          <w:sz w:val="28"/>
          <w:szCs w:val="32"/>
        </w:rPr>
        <w:t>由機關另訂資料授權條款；涉及收費</w:t>
      </w:r>
      <w:r w:rsidR="00927D9E">
        <w:rPr>
          <w:rFonts w:ascii="Times New Roman" w:eastAsia="標楷體" w:hAnsi="Times New Roman" w:hint="eastAsia"/>
          <w:color w:val="000000"/>
          <w:sz w:val="28"/>
          <w:szCs w:val="32"/>
        </w:rPr>
        <w:t>必要</w:t>
      </w:r>
      <w:r w:rsidRPr="00FE1707">
        <w:rPr>
          <w:rFonts w:ascii="Times New Roman" w:eastAsia="標楷體" w:hAnsi="Times New Roman"/>
          <w:color w:val="000000"/>
          <w:sz w:val="28"/>
          <w:szCs w:val="32"/>
        </w:rPr>
        <w:t>者，</w:t>
      </w:r>
      <w:r w:rsidR="00083C6C" w:rsidRPr="00FE1707">
        <w:rPr>
          <w:rFonts w:ascii="Times New Roman" w:eastAsia="標楷體" w:hAnsi="Times New Roman" w:hint="eastAsia"/>
          <w:color w:val="000000"/>
          <w:sz w:val="28"/>
          <w:szCs w:val="32"/>
        </w:rPr>
        <w:t>得</w:t>
      </w:r>
      <w:r w:rsidR="006D1016" w:rsidRPr="00FE1707">
        <w:rPr>
          <w:rFonts w:ascii="Times New Roman" w:eastAsia="標楷體" w:hAnsi="Times New Roman"/>
          <w:color w:val="000000"/>
          <w:sz w:val="28"/>
          <w:szCs w:val="32"/>
        </w:rPr>
        <w:t>依據</w:t>
      </w:r>
      <w:r w:rsidRPr="00FE1707">
        <w:rPr>
          <w:rFonts w:ascii="Times New Roman" w:eastAsia="標楷體" w:hAnsi="Times New Roman"/>
          <w:color w:val="000000"/>
          <w:sz w:val="28"/>
          <w:szCs w:val="32"/>
        </w:rPr>
        <w:t>「行政院及所屬各機關政府資料分類及授權利用收費原則</w:t>
      </w:r>
      <w:r w:rsidRPr="00FE1707">
        <w:rPr>
          <w:rStyle w:val="af2"/>
          <w:rFonts w:ascii="Times New Roman" w:eastAsia="標楷體" w:hAnsi="Times New Roman"/>
          <w:color w:val="000000"/>
          <w:sz w:val="28"/>
          <w:szCs w:val="32"/>
        </w:rPr>
        <w:footnoteReference w:id="12"/>
      </w:r>
      <w:r w:rsidRPr="00FE1707">
        <w:rPr>
          <w:rFonts w:ascii="Times New Roman" w:eastAsia="標楷體" w:hAnsi="Times New Roman"/>
          <w:color w:val="000000"/>
          <w:sz w:val="28"/>
          <w:szCs w:val="32"/>
        </w:rPr>
        <w:t>」，</w:t>
      </w:r>
      <w:r w:rsidR="00927D9E">
        <w:rPr>
          <w:rFonts w:ascii="Times New Roman" w:eastAsia="標楷體" w:hAnsi="Times New Roman" w:hint="eastAsia"/>
          <w:color w:val="000000"/>
          <w:sz w:val="28"/>
          <w:szCs w:val="32"/>
        </w:rPr>
        <w:t>參考</w:t>
      </w:r>
      <w:r w:rsidRPr="00FE1707">
        <w:rPr>
          <w:rFonts w:ascii="Times New Roman" w:eastAsia="標楷體" w:hAnsi="Times New Roman"/>
          <w:color w:val="000000"/>
          <w:sz w:val="28"/>
          <w:szCs w:val="32"/>
        </w:rPr>
        <w:t>資料</w:t>
      </w:r>
      <w:r w:rsidR="00927D9E" w:rsidRPr="00927D9E">
        <w:rPr>
          <w:rFonts w:ascii="Times New Roman" w:eastAsia="標楷體" w:hAnsi="Times New Roman" w:hint="eastAsia"/>
          <w:color w:val="000000"/>
          <w:sz w:val="28"/>
          <w:szCs w:val="32"/>
        </w:rPr>
        <w:t>建置或取得成本</w:t>
      </w:r>
      <w:r w:rsidR="00927D9E">
        <w:rPr>
          <w:rFonts w:ascii="Times New Roman" w:eastAsia="標楷體" w:hAnsi="Times New Roman" w:hint="eastAsia"/>
          <w:color w:val="000000"/>
          <w:sz w:val="28"/>
          <w:szCs w:val="32"/>
        </w:rPr>
        <w:t>擬</w:t>
      </w:r>
      <w:r w:rsidR="00927D9E" w:rsidRPr="00927D9E">
        <w:rPr>
          <w:rFonts w:ascii="Times New Roman" w:eastAsia="標楷體" w:hAnsi="Times New Roman" w:hint="eastAsia"/>
          <w:color w:val="000000"/>
          <w:sz w:val="28"/>
          <w:szCs w:val="32"/>
        </w:rPr>
        <w:t>定收費基準，商業利用</w:t>
      </w:r>
      <w:r w:rsidR="00927D9E">
        <w:rPr>
          <w:rFonts w:ascii="Times New Roman" w:eastAsia="標楷體" w:hAnsi="Times New Roman" w:hint="eastAsia"/>
          <w:color w:val="000000"/>
          <w:sz w:val="28"/>
          <w:szCs w:val="32"/>
        </w:rPr>
        <w:t>者</w:t>
      </w:r>
      <w:r w:rsidR="00927D9E" w:rsidRPr="00927D9E">
        <w:rPr>
          <w:rFonts w:ascii="Times New Roman" w:eastAsia="標楷體" w:hAnsi="Times New Roman" w:hint="eastAsia"/>
          <w:color w:val="000000"/>
          <w:sz w:val="28"/>
          <w:szCs w:val="32"/>
        </w:rPr>
        <w:t>得約定不同費率或報償比率</w:t>
      </w:r>
      <w:r w:rsidR="00927D9E">
        <w:rPr>
          <w:rFonts w:ascii="Times New Roman" w:eastAsia="標楷體" w:hAnsi="Times New Roman" w:hint="eastAsia"/>
          <w:color w:val="000000"/>
          <w:sz w:val="28"/>
          <w:szCs w:val="32"/>
        </w:rPr>
        <w:t>，</w:t>
      </w:r>
      <w:r w:rsidR="006A60D1">
        <w:rPr>
          <w:rFonts w:ascii="Times New Roman" w:eastAsia="標楷體" w:hAnsi="Times New Roman" w:hint="eastAsia"/>
          <w:color w:val="000000"/>
          <w:sz w:val="28"/>
          <w:szCs w:val="32"/>
        </w:rPr>
        <w:t>相關收費基準應於</w:t>
      </w:r>
      <w:r w:rsidRPr="00FE1707">
        <w:rPr>
          <w:rFonts w:ascii="Times New Roman" w:eastAsia="標楷體" w:hAnsi="Times New Roman"/>
          <w:color w:val="000000"/>
          <w:sz w:val="28"/>
          <w:szCs w:val="32"/>
        </w:rPr>
        <w:t>機關網站及政府資料開放平臺公開徵詢各界意見，經彙整各界意見提報</w:t>
      </w:r>
      <w:r w:rsidR="006A60D1">
        <w:rPr>
          <w:rFonts w:ascii="Times New Roman" w:eastAsia="標楷體" w:hAnsi="Times New Roman" w:hint="eastAsia"/>
          <w:color w:val="000000"/>
          <w:sz w:val="28"/>
          <w:szCs w:val="32"/>
        </w:rPr>
        <w:t>各中央二級機關</w:t>
      </w:r>
      <w:r w:rsidR="006A60D1" w:rsidRPr="00FE1707">
        <w:rPr>
          <w:rFonts w:ascii="Times New Roman" w:eastAsia="標楷體" w:hAnsi="Times New Roman"/>
          <w:color w:val="000000"/>
          <w:sz w:val="28"/>
          <w:szCs w:val="32"/>
        </w:rPr>
        <w:t>諮詢小組</w:t>
      </w:r>
      <w:r w:rsidRPr="00FE1707">
        <w:rPr>
          <w:rFonts w:ascii="Times New Roman" w:eastAsia="標楷體" w:hAnsi="Times New Roman"/>
          <w:color w:val="000000"/>
          <w:sz w:val="28"/>
          <w:szCs w:val="32"/>
        </w:rPr>
        <w:t>審核通過後，陳報行政院資料開放諮詢小組備查，並公開於政府資料開放平臺。</w:t>
      </w:r>
    </w:p>
    <w:p w:rsidR="009328FA" w:rsidRPr="00FE1707" w:rsidRDefault="009328FA" w:rsidP="00BE016B">
      <w:pPr>
        <w:pStyle w:val="L4"/>
        <w:tabs>
          <w:tab w:val="left" w:pos="2552"/>
        </w:tabs>
        <w:ind w:firstLine="113"/>
        <w:rPr>
          <w:color w:val="000000"/>
        </w:rPr>
      </w:pPr>
      <w:r w:rsidRPr="00FE1707">
        <w:rPr>
          <w:color w:val="000000"/>
          <w:szCs w:val="32"/>
        </w:rPr>
        <w:lastRenderedPageBreak/>
        <w:t>丙類</w:t>
      </w:r>
      <w:r w:rsidR="006A60D1">
        <w:rPr>
          <w:rFonts w:hint="eastAsia"/>
          <w:color w:val="000000"/>
          <w:szCs w:val="32"/>
        </w:rPr>
        <w:t>-</w:t>
      </w:r>
      <w:r w:rsidRPr="00FE1707">
        <w:rPr>
          <w:color w:val="000000"/>
          <w:szCs w:val="32"/>
        </w:rPr>
        <w:t>不開放資料</w:t>
      </w:r>
    </w:p>
    <w:p w:rsidR="009328FA" w:rsidRPr="00FE1707" w:rsidRDefault="009328FA" w:rsidP="00BE016B">
      <w:pPr>
        <w:ind w:left="1701" w:firstLine="567"/>
        <w:jc w:val="both"/>
        <w:rPr>
          <w:rFonts w:ascii="Times New Roman" w:eastAsia="標楷體" w:hAnsi="Times New Roman"/>
          <w:color w:val="000000"/>
        </w:rPr>
      </w:pPr>
      <w:r w:rsidRPr="00FE1707">
        <w:rPr>
          <w:rFonts w:ascii="Times New Roman" w:eastAsia="標楷體" w:hAnsi="Times New Roman"/>
          <w:color w:val="000000"/>
          <w:sz w:val="28"/>
          <w:szCs w:val="32"/>
        </w:rPr>
        <w:t>應落實資料保護相關作業，避免資料外洩。</w:t>
      </w:r>
    </w:p>
    <w:p w:rsidR="009C544C" w:rsidRPr="00FE1707" w:rsidRDefault="009328FA" w:rsidP="003C3FC5">
      <w:pPr>
        <w:pStyle w:val="L3"/>
        <w:ind w:leftChars="413" w:left="991" w:firstLine="0"/>
        <w:rPr>
          <w:color w:val="000000"/>
        </w:rPr>
      </w:pPr>
      <w:r w:rsidRPr="00FE1707">
        <w:rPr>
          <w:color w:val="000000"/>
        </w:rPr>
        <w:t>步驟</w:t>
      </w:r>
      <w:r w:rsidR="00181958">
        <w:rPr>
          <w:rFonts w:hint="eastAsia"/>
          <w:color w:val="000000"/>
        </w:rPr>
        <w:t>4</w:t>
      </w:r>
      <w:r w:rsidRPr="00FE1707">
        <w:rPr>
          <w:color w:val="000000"/>
        </w:rPr>
        <w:t>：發布資料集</w:t>
      </w:r>
    </w:p>
    <w:p w:rsidR="009328FA" w:rsidRPr="00FE1707" w:rsidRDefault="009328FA" w:rsidP="00BE016B">
      <w:pPr>
        <w:pStyle w:val="L4"/>
        <w:tabs>
          <w:tab w:val="left" w:pos="2552"/>
        </w:tabs>
        <w:ind w:left="1701" w:firstLine="0"/>
        <w:rPr>
          <w:color w:val="000000"/>
        </w:rPr>
      </w:pPr>
      <w:r w:rsidRPr="00FE1707">
        <w:rPr>
          <w:color w:val="000000"/>
          <w:szCs w:val="32"/>
        </w:rPr>
        <w:t>決定</w:t>
      </w:r>
      <w:r w:rsidRPr="00FE1707">
        <w:rPr>
          <w:color w:val="000000"/>
        </w:rPr>
        <w:t>資料開放格式</w:t>
      </w:r>
    </w:p>
    <w:p w:rsidR="00BE016B" w:rsidRDefault="00E95454" w:rsidP="00BE016B">
      <w:pPr>
        <w:ind w:left="1701" w:firstLine="567"/>
        <w:jc w:val="both"/>
        <w:rPr>
          <w:rFonts w:ascii="Times New Roman" w:eastAsia="標楷體" w:hAnsi="Times New Roman"/>
          <w:bCs/>
          <w:color w:val="000000"/>
          <w:sz w:val="28"/>
          <w:szCs w:val="28"/>
        </w:rPr>
      </w:pPr>
      <w:r w:rsidRPr="00FE1707">
        <w:rPr>
          <w:rFonts w:ascii="Times New Roman" w:eastAsia="標楷體" w:hAnsi="Times New Roman" w:hint="eastAsia"/>
          <w:bCs/>
          <w:color w:val="000000"/>
          <w:sz w:val="28"/>
          <w:szCs w:val="28"/>
        </w:rPr>
        <w:t>資料集檔案格式以符合</w:t>
      </w:r>
      <w:r w:rsidRPr="00FE1707">
        <w:rPr>
          <w:rFonts w:ascii="Times New Roman" w:eastAsia="標楷體" w:hAnsi="Times New Roman" w:hint="eastAsia"/>
          <w:bCs/>
          <w:color w:val="000000"/>
          <w:sz w:val="28"/>
          <w:szCs w:val="28"/>
        </w:rPr>
        <w:t>3</w:t>
      </w:r>
      <w:r w:rsidRPr="00FE1707">
        <w:rPr>
          <w:rFonts w:ascii="Times New Roman" w:eastAsia="標楷體" w:hAnsi="Times New Roman" w:hint="eastAsia"/>
          <w:bCs/>
          <w:color w:val="000000"/>
          <w:sz w:val="28"/>
          <w:szCs w:val="28"/>
        </w:rPr>
        <w:t>星格式</w:t>
      </w:r>
      <w:r w:rsidRPr="00FE1707">
        <w:rPr>
          <w:rFonts w:ascii="Times New Roman" w:eastAsia="標楷體" w:hAnsi="Times New Roman"/>
          <w:bCs/>
          <w:color w:val="000000"/>
          <w:sz w:val="28"/>
          <w:szCs w:val="28"/>
          <w:vertAlign w:val="superscript"/>
        </w:rPr>
        <w:footnoteReference w:id="13"/>
      </w:r>
      <w:r w:rsidRPr="00FE1707">
        <w:rPr>
          <w:rFonts w:ascii="Times New Roman" w:eastAsia="標楷體" w:hAnsi="Times New Roman" w:hint="eastAsia"/>
          <w:bCs/>
          <w:color w:val="000000"/>
          <w:sz w:val="28"/>
          <w:szCs w:val="28"/>
        </w:rPr>
        <w:t>為原則，不須使用特定軟體或硬體即可取用資料集內容，其資料欄位定義應明確、可量化且電腦可解析處理。</w:t>
      </w:r>
    </w:p>
    <w:p w:rsidR="009328FA" w:rsidRPr="00BE016B" w:rsidRDefault="009328FA" w:rsidP="00BE016B">
      <w:pPr>
        <w:ind w:left="1701" w:firstLine="567"/>
        <w:jc w:val="both"/>
        <w:rPr>
          <w:rFonts w:ascii="Times New Roman" w:eastAsia="標楷體" w:hAnsi="Times New Roman"/>
          <w:bCs/>
          <w:color w:val="000000"/>
          <w:sz w:val="28"/>
          <w:szCs w:val="28"/>
        </w:rPr>
      </w:pPr>
      <w:r w:rsidRPr="00FE1707">
        <w:rPr>
          <w:rFonts w:ascii="Times New Roman" w:eastAsia="標楷體" w:hAnsi="Times New Roman"/>
          <w:bCs/>
          <w:color w:val="000000"/>
          <w:sz w:val="28"/>
          <w:szCs w:val="28"/>
        </w:rPr>
        <w:t>低</w:t>
      </w:r>
      <w:r w:rsidRPr="00FE1707">
        <w:rPr>
          <w:rFonts w:ascii="Times New Roman" w:eastAsia="標楷體" w:hAnsi="Times New Roman"/>
          <w:color w:val="000000"/>
          <w:sz w:val="28"/>
          <w:szCs w:val="28"/>
        </w:rPr>
        <w:t>度更新頻率之</w:t>
      </w:r>
      <w:r w:rsidRPr="00FE1707">
        <w:rPr>
          <w:rFonts w:ascii="Times New Roman" w:eastAsia="標楷體" w:hAnsi="Times New Roman"/>
          <w:bCs/>
          <w:color w:val="000000"/>
          <w:sz w:val="28"/>
          <w:szCs w:val="28"/>
        </w:rPr>
        <w:t>資料集，如政府</w:t>
      </w:r>
      <w:r w:rsidRPr="00FE1707">
        <w:rPr>
          <w:rFonts w:ascii="Times New Roman" w:eastAsia="標楷體" w:hAnsi="Times New Roman"/>
          <w:color w:val="000000"/>
          <w:sz w:val="28"/>
          <w:szCs w:val="32"/>
        </w:rPr>
        <w:t>預算</w:t>
      </w:r>
      <w:r w:rsidRPr="00FE1707">
        <w:rPr>
          <w:rFonts w:ascii="Times New Roman" w:eastAsia="標楷體" w:hAnsi="Times New Roman"/>
          <w:bCs/>
          <w:color w:val="000000"/>
          <w:sz w:val="28"/>
          <w:szCs w:val="28"/>
        </w:rPr>
        <w:t>資料、決算資料等，</w:t>
      </w:r>
      <w:r w:rsidR="00396225" w:rsidRPr="00FE1707">
        <w:rPr>
          <w:rFonts w:ascii="Times New Roman" w:eastAsia="標楷體" w:hAnsi="Times New Roman" w:hint="eastAsia"/>
          <w:bCs/>
          <w:color w:val="000000"/>
          <w:sz w:val="28"/>
          <w:szCs w:val="28"/>
        </w:rPr>
        <w:t>得</w:t>
      </w:r>
      <w:r w:rsidRPr="00FE1707">
        <w:rPr>
          <w:rFonts w:ascii="Times New Roman" w:eastAsia="標楷體" w:hAnsi="Times New Roman"/>
          <w:color w:val="000000"/>
          <w:sz w:val="28"/>
          <w:szCs w:val="28"/>
        </w:rPr>
        <w:t>採用檔案方式，以開放格式（</w:t>
      </w:r>
      <w:r w:rsidRPr="00FE1707">
        <w:rPr>
          <w:rFonts w:ascii="Times New Roman" w:eastAsia="標楷體" w:hAnsi="Times New Roman"/>
          <w:bCs/>
          <w:color w:val="000000"/>
          <w:sz w:val="28"/>
          <w:szCs w:val="28"/>
        </w:rPr>
        <w:t>如</w:t>
      </w:r>
      <w:r w:rsidRPr="00FE1707">
        <w:rPr>
          <w:rFonts w:ascii="Times New Roman" w:eastAsia="標楷體" w:hAnsi="Times New Roman"/>
          <w:bCs/>
          <w:color w:val="000000"/>
          <w:sz w:val="28"/>
          <w:szCs w:val="28"/>
        </w:rPr>
        <w:t>CSV</w:t>
      </w:r>
      <w:r w:rsidRPr="00FE1707">
        <w:rPr>
          <w:rFonts w:ascii="Times New Roman" w:eastAsia="標楷體" w:hAnsi="Times New Roman"/>
          <w:bCs/>
          <w:color w:val="000000"/>
          <w:sz w:val="28"/>
          <w:szCs w:val="28"/>
        </w:rPr>
        <w:t>、</w:t>
      </w:r>
      <w:r w:rsidRPr="00FE1707">
        <w:rPr>
          <w:rFonts w:ascii="Times New Roman" w:eastAsia="標楷體" w:hAnsi="Times New Roman"/>
          <w:bCs/>
          <w:color w:val="000000"/>
          <w:sz w:val="28"/>
          <w:szCs w:val="28"/>
        </w:rPr>
        <w:t>XML</w:t>
      </w:r>
      <w:r w:rsidRPr="00FE1707">
        <w:rPr>
          <w:rFonts w:ascii="Times New Roman" w:eastAsia="標楷體" w:hAnsi="Times New Roman"/>
          <w:bCs/>
          <w:color w:val="000000"/>
          <w:sz w:val="28"/>
          <w:szCs w:val="28"/>
        </w:rPr>
        <w:t>、</w:t>
      </w:r>
      <w:r w:rsidRPr="00FE1707">
        <w:rPr>
          <w:rFonts w:ascii="Times New Roman" w:eastAsia="標楷體" w:hAnsi="Times New Roman"/>
          <w:bCs/>
          <w:color w:val="000000"/>
          <w:sz w:val="28"/>
          <w:szCs w:val="28"/>
        </w:rPr>
        <w:t>JSON</w:t>
      </w:r>
      <w:r w:rsidRPr="00FE1707">
        <w:rPr>
          <w:rFonts w:ascii="Times New Roman" w:eastAsia="標楷體" w:hAnsi="Times New Roman"/>
          <w:bCs/>
          <w:color w:val="000000"/>
          <w:sz w:val="28"/>
          <w:szCs w:val="28"/>
        </w:rPr>
        <w:t>等</w:t>
      </w:r>
      <w:r w:rsidRPr="00FE1707">
        <w:rPr>
          <w:rFonts w:ascii="Times New Roman" w:eastAsia="標楷體" w:hAnsi="Times New Roman"/>
          <w:color w:val="000000"/>
          <w:sz w:val="28"/>
          <w:szCs w:val="28"/>
        </w:rPr>
        <w:t>）</w:t>
      </w:r>
      <w:r w:rsidRPr="00FE1707">
        <w:rPr>
          <w:rFonts w:ascii="Times New Roman" w:eastAsia="標楷體" w:hAnsi="Times New Roman"/>
          <w:bCs/>
          <w:color w:val="000000"/>
          <w:sz w:val="28"/>
          <w:szCs w:val="28"/>
        </w:rPr>
        <w:t>提供</w:t>
      </w:r>
      <w:r w:rsidRPr="00FE1707">
        <w:rPr>
          <w:rFonts w:ascii="Times New Roman" w:eastAsia="標楷體" w:hAnsi="Times New Roman"/>
          <w:color w:val="000000"/>
          <w:sz w:val="28"/>
          <w:szCs w:val="28"/>
        </w:rPr>
        <w:t>下載。</w:t>
      </w:r>
    </w:p>
    <w:p w:rsidR="009328FA" w:rsidRPr="00FE1707" w:rsidRDefault="009328FA" w:rsidP="00BE016B">
      <w:pPr>
        <w:ind w:left="1701" w:firstLine="567"/>
        <w:jc w:val="both"/>
        <w:rPr>
          <w:rFonts w:ascii="Times New Roman" w:eastAsia="標楷體" w:hAnsi="Times New Roman"/>
          <w:bCs/>
          <w:color w:val="000000"/>
          <w:sz w:val="28"/>
          <w:szCs w:val="28"/>
        </w:rPr>
      </w:pPr>
      <w:r w:rsidRPr="00FE1707">
        <w:rPr>
          <w:rFonts w:ascii="Times New Roman" w:eastAsia="標楷體" w:hAnsi="Times New Roman"/>
          <w:color w:val="000000"/>
          <w:sz w:val="28"/>
          <w:szCs w:val="28"/>
        </w:rPr>
        <w:t>高度更新頻率之</w:t>
      </w:r>
      <w:r w:rsidRPr="00FE1707">
        <w:rPr>
          <w:rFonts w:ascii="Times New Roman" w:eastAsia="標楷體" w:hAnsi="Times New Roman"/>
          <w:bCs/>
          <w:color w:val="000000"/>
          <w:sz w:val="28"/>
          <w:szCs w:val="28"/>
        </w:rPr>
        <w:t>資料集，如雨量站觀測資料、交通監測資料等，</w:t>
      </w:r>
      <w:r w:rsidRPr="00FE1707">
        <w:rPr>
          <w:rFonts w:ascii="Times New Roman" w:eastAsia="標楷體" w:hAnsi="Times New Roman"/>
          <w:bCs/>
          <w:color w:val="000000"/>
          <w:sz w:val="28"/>
          <w:szCs w:val="28"/>
        </w:rPr>
        <w:t xml:space="preserve"> </w:t>
      </w:r>
      <w:r w:rsidR="00396225" w:rsidRPr="00FE1707">
        <w:rPr>
          <w:rFonts w:ascii="Times New Roman" w:eastAsia="標楷體" w:hAnsi="Times New Roman" w:hint="eastAsia"/>
          <w:bCs/>
          <w:color w:val="000000"/>
          <w:sz w:val="28"/>
          <w:szCs w:val="28"/>
        </w:rPr>
        <w:t>建議</w:t>
      </w:r>
      <w:r w:rsidRPr="00FE1707">
        <w:rPr>
          <w:rFonts w:ascii="Times New Roman" w:eastAsia="標楷體" w:hAnsi="Times New Roman"/>
          <w:color w:val="000000"/>
          <w:sz w:val="28"/>
          <w:szCs w:val="28"/>
        </w:rPr>
        <w:t>採應用程式介面（</w:t>
      </w:r>
      <w:r w:rsidR="00357D87" w:rsidRPr="00FE1707">
        <w:rPr>
          <w:rFonts w:ascii="Times New Roman" w:eastAsia="標楷體" w:hAnsi="Times New Roman" w:hint="eastAsia"/>
          <w:color w:val="000000"/>
          <w:sz w:val="28"/>
          <w:szCs w:val="28"/>
        </w:rPr>
        <w:t>如</w:t>
      </w:r>
      <w:r w:rsidRPr="00FE1707">
        <w:rPr>
          <w:rFonts w:ascii="Times New Roman" w:eastAsia="標楷體" w:hAnsi="Times New Roman"/>
          <w:color w:val="000000"/>
          <w:sz w:val="28"/>
        </w:rPr>
        <w:t xml:space="preserve">Application Programming Interface, </w:t>
      </w:r>
      <w:r w:rsidR="00994EFD">
        <w:rPr>
          <w:rFonts w:ascii="Times New Roman" w:eastAsia="標楷體" w:hAnsi="Times New Roman" w:hint="eastAsia"/>
          <w:color w:val="000000"/>
          <w:sz w:val="28"/>
        </w:rPr>
        <w:t>簡稱</w:t>
      </w:r>
      <w:r w:rsidRPr="00FE1707">
        <w:rPr>
          <w:rFonts w:ascii="Times New Roman" w:eastAsia="標楷體" w:hAnsi="Times New Roman"/>
          <w:color w:val="000000"/>
          <w:sz w:val="28"/>
        </w:rPr>
        <w:t>API</w:t>
      </w:r>
      <w:r w:rsidRPr="00FE1707">
        <w:rPr>
          <w:rFonts w:ascii="Times New Roman" w:eastAsia="標楷體" w:hAnsi="Times New Roman"/>
          <w:color w:val="000000"/>
          <w:sz w:val="28"/>
          <w:szCs w:val="28"/>
        </w:rPr>
        <w:t>或</w:t>
      </w:r>
      <w:r w:rsidRPr="00FE1707">
        <w:rPr>
          <w:rFonts w:ascii="Times New Roman" w:eastAsia="標楷體" w:hAnsi="Times New Roman"/>
          <w:bCs/>
          <w:color w:val="000000"/>
          <w:sz w:val="28"/>
          <w:szCs w:val="28"/>
        </w:rPr>
        <w:t>Web Service</w:t>
      </w:r>
      <w:r w:rsidRPr="00FE1707">
        <w:rPr>
          <w:rFonts w:ascii="Times New Roman" w:eastAsia="標楷體" w:hAnsi="Times New Roman"/>
          <w:color w:val="000000"/>
          <w:sz w:val="28"/>
          <w:szCs w:val="28"/>
        </w:rPr>
        <w:t>）</w:t>
      </w:r>
      <w:r w:rsidRPr="00FE1707">
        <w:rPr>
          <w:rFonts w:ascii="Times New Roman" w:eastAsia="標楷體" w:hAnsi="Times New Roman"/>
          <w:bCs/>
          <w:color w:val="000000"/>
          <w:sz w:val="28"/>
          <w:szCs w:val="28"/>
        </w:rPr>
        <w:t>方式，於資料產生後即行開放</w:t>
      </w:r>
      <w:r w:rsidRPr="00FE1707">
        <w:rPr>
          <w:rFonts w:ascii="Times New Roman" w:eastAsia="標楷體" w:hAnsi="Times New Roman"/>
          <w:color w:val="000000"/>
          <w:sz w:val="28"/>
          <w:szCs w:val="28"/>
        </w:rPr>
        <w:t>原始資料（</w:t>
      </w:r>
      <w:r w:rsidRPr="00FE1707">
        <w:rPr>
          <w:rFonts w:ascii="Times New Roman" w:eastAsia="標楷體" w:hAnsi="Times New Roman"/>
          <w:bCs/>
          <w:color w:val="000000"/>
          <w:sz w:val="28"/>
          <w:szCs w:val="28"/>
        </w:rPr>
        <w:t>Raw Data</w:t>
      </w:r>
      <w:r w:rsidRPr="00FE1707">
        <w:rPr>
          <w:rFonts w:ascii="Times New Roman" w:eastAsia="標楷體" w:hAnsi="Times New Roman"/>
          <w:color w:val="000000"/>
          <w:sz w:val="28"/>
          <w:szCs w:val="28"/>
        </w:rPr>
        <w:t>），</w:t>
      </w:r>
      <w:r w:rsidRPr="00FE1707">
        <w:rPr>
          <w:rFonts w:ascii="Times New Roman" w:eastAsia="標楷體" w:hAnsi="Times New Roman"/>
          <w:bCs/>
          <w:color w:val="000000"/>
          <w:sz w:val="28"/>
          <w:szCs w:val="28"/>
        </w:rPr>
        <w:t>以利各界</w:t>
      </w:r>
      <w:r w:rsidR="004835E5" w:rsidRPr="00FE1707">
        <w:rPr>
          <w:rFonts w:ascii="Times New Roman" w:eastAsia="標楷體" w:hAnsi="Times New Roman" w:hint="eastAsia"/>
          <w:bCs/>
          <w:color w:val="000000"/>
          <w:sz w:val="28"/>
          <w:szCs w:val="28"/>
        </w:rPr>
        <w:t>利用</w:t>
      </w:r>
      <w:r w:rsidRPr="00FE1707">
        <w:rPr>
          <w:rFonts w:ascii="Times New Roman" w:eastAsia="標楷體" w:hAnsi="Times New Roman"/>
          <w:bCs/>
          <w:color w:val="000000"/>
          <w:sz w:val="28"/>
          <w:szCs w:val="28"/>
        </w:rPr>
        <w:t>。</w:t>
      </w:r>
    </w:p>
    <w:p w:rsidR="009328FA" w:rsidRPr="00FE1707" w:rsidRDefault="009328FA" w:rsidP="00BE016B">
      <w:pPr>
        <w:pStyle w:val="L4"/>
        <w:tabs>
          <w:tab w:val="left" w:pos="2552"/>
        </w:tabs>
        <w:ind w:firstLine="113"/>
        <w:rPr>
          <w:color w:val="000000"/>
        </w:rPr>
      </w:pPr>
      <w:r w:rsidRPr="00FE1707">
        <w:rPr>
          <w:color w:val="000000"/>
          <w:szCs w:val="32"/>
        </w:rPr>
        <w:t>完備</w:t>
      </w:r>
      <w:r w:rsidRPr="00FE1707">
        <w:rPr>
          <w:color w:val="000000"/>
        </w:rPr>
        <w:t>詮釋資料</w:t>
      </w:r>
    </w:p>
    <w:p w:rsidR="009328FA" w:rsidRPr="00FE1707" w:rsidRDefault="00357D87" w:rsidP="00BE016B">
      <w:pPr>
        <w:ind w:left="1701" w:firstLine="567"/>
        <w:jc w:val="both"/>
        <w:rPr>
          <w:rFonts w:ascii="Times New Roman" w:eastAsia="標楷體" w:hAnsi="Times New Roman"/>
          <w:color w:val="000000"/>
          <w:sz w:val="28"/>
        </w:rPr>
      </w:pPr>
      <w:r w:rsidRPr="00FE1707">
        <w:rPr>
          <w:rFonts w:ascii="Times New Roman" w:eastAsia="標楷體" w:hAnsi="Times New Roman"/>
          <w:color w:val="000000"/>
          <w:sz w:val="28"/>
        </w:rPr>
        <w:t>各資料集</w:t>
      </w:r>
      <w:r w:rsidR="006A60D1">
        <w:rPr>
          <w:rFonts w:ascii="Times New Roman" w:eastAsia="標楷體" w:hAnsi="Times New Roman" w:hint="eastAsia"/>
          <w:color w:val="000000"/>
          <w:sz w:val="28"/>
        </w:rPr>
        <w:t>提供</w:t>
      </w:r>
      <w:r w:rsidRPr="00FE1707">
        <w:rPr>
          <w:rFonts w:ascii="Times New Roman" w:eastAsia="標楷體" w:hAnsi="Times New Roman" w:hint="eastAsia"/>
          <w:color w:val="000000"/>
          <w:sz w:val="28"/>
        </w:rPr>
        <w:t>機關應</w:t>
      </w:r>
      <w:r w:rsidR="006D1016" w:rsidRPr="00FE1707">
        <w:rPr>
          <w:rFonts w:ascii="Times New Roman" w:eastAsia="標楷體" w:hAnsi="Times New Roman"/>
          <w:bCs/>
          <w:color w:val="000000"/>
          <w:sz w:val="28"/>
          <w:szCs w:val="28"/>
        </w:rPr>
        <w:t>依據</w:t>
      </w:r>
      <w:r w:rsidR="009328FA" w:rsidRPr="00FE1707">
        <w:rPr>
          <w:rFonts w:ascii="Times New Roman" w:eastAsia="標楷體" w:hAnsi="Times New Roman"/>
          <w:color w:val="000000"/>
          <w:sz w:val="28"/>
        </w:rPr>
        <w:t>「資料集詮釋資料標準規範</w:t>
      </w:r>
      <w:r w:rsidR="009328FA" w:rsidRPr="00FE1707">
        <w:rPr>
          <w:rStyle w:val="af2"/>
          <w:rFonts w:ascii="Times New Roman" w:eastAsia="標楷體" w:hAnsi="Times New Roman"/>
          <w:color w:val="000000"/>
          <w:sz w:val="28"/>
        </w:rPr>
        <w:footnoteReference w:id="14"/>
      </w:r>
      <w:r w:rsidR="009328FA" w:rsidRPr="00FE1707">
        <w:rPr>
          <w:rFonts w:ascii="Times New Roman" w:eastAsia="標楷體" w:hAnsi="Times New Roman"/>
          <w:color w:val="000000"/>
          <w:sz w:val="28"/>
        </w:rPr>
        <w:t>」</w:t>
      </w:r>
      <w:r w:rsidR="006A60D1">
        <w:rPr>
          <w:rFonts w:ascii="Times New Roman" w:eastAsia="標楷體" w:hAnsi="Times New Roman" w:hint="eastAsia"/>
          <w:color w:val="000000"/>
          <w:sz w:val="28"/>
        </w:rPr>
        <w:t>所訂</w:t>
      </w:r>
      <w:r w:rsidR="009328FA" w:rsidRPr="00FE1707">
        <w:rPr>
          <w:rFonts w:ascii="Times New Roman" w:eastAsia="標楷體" w:hAnsi="Times New Roman"/>
          <w:color w:val="000000"/>
          <w:sz w:val="28"/>
        </w:rPr>
        <w:t>資料</w:t>
      </w:r>
      <w:r w:rsidR="006A60D1">
        <w:rPr>
          <w:rFonts w:ascii="Times New Roman" w:eastAsia="標楷體" w:hAnsi="Times New Roman" w:hint="eastAsia"/>
          <w:color w:val="000000"/>
          <w:sz w:val="28"/>
        </w:rPr>
        <w:t>集</w:t>
      </w:r>
      <w:r w:rsidR="009328FA" w:rsidRPr="00FE1707">
        <w:rPr>
          <w:rFonts w:ascii="Times New Roman" w:eastAsia="標楷體" w:hAnsi="Times New Roman"/>
          <w:color w:val="000000"/>
          <w:sz w:val="28"/>
        </w:rPr>
        <w:t>詮釋資料欄位定義、格式及說明，</w:t>
      </w:r>
      <w:r w:rsidR="00836D59" w:rsidRPr="00FE1707">
        <w:rPr>
          <w:rFonts w:ascii="Times New Roman" w:eastAsia="標楷體" w:hAnsi="Times New Roman"/>
          <w:color w:val="000000"/>
          <w:sz w:val="28"/>
        </w:rPr>
        <w:lastRenderedPageBreak/>
        <w:t>提供簡</w:t>
      </w:r>
      <w:r w:rsidR="006A60D1">
        <w:rPr>
          <w:rFonts w:ascii="Times New Roman" w:eastAsia="標楷體" w:hAnsi="Times New Roman" w:hint="eastAsia"/>
          <w:color w:val="000000"/>
          <w:sz w:val="28"/>
        </w:rPr>
        <w:t>明</w:t>
      </w:r>
      <w:r w:rsidR="00836D59" w:rsidRPr="00FE1707">
        <w:rPr>
          <w:rFonts w:ascii="Times New Roman" w:eastAsia="標楷體" w:hAnsi="Times New Roman"/>
          <w:color w:val="000000"/>
          <w:sz w:val="28"/>
        </w:rPr>
        <w:t>易懂之資料集詮釋</w:t>
      </w:r>
      <w:r w:rsidR="009328FA" w:rsidRPr="00FE1707">
        <w:rPr>
          <w:rFonts w:ascii="Times New Roman" w:eastAsia="標楷體" w:hAnsi="Times New Roman"/>
          <w:color w:val="000000"/>
          <w:sz w:val="28"/>
        </w:rPr>
        <w:t>描述，便利民間瞭</w:t>
      </w:r>
      <w:r w:rsidR="00A816C8" w:rsidRPr="00FE1707">
        <w:rPr>
          <w:rFonts w:ascii="Times New Roman" w:eastAsia="標楷體" w:hAnsi="Times New Roman"/>
          <w:color w:val="000000"/>
          <w:sz w:val="28"/>
        </w:rPr>
        <w:t>解</w:t>
      </w:r>
      <w:r w:rsidRPr="00FE1707">
        <w:rPr>
          <w:rFonts w:ascii="Times New Roman" w:eastAsia="標楷體" w:hAnsi="Times New Roman" w:hint="eastAsia"/>
          <w:color w:val="000000"/>
          <w:sz w:val="28"/>
        </w:rPr>
        <w:t>各項</w:t>
      </w:r>
      <w:r w:rsidR="00A816C8" w:rsidRPr="00FE1707">
        <w:rPr>
          <w:rFonts w:ascii="Times New Roman" w:eastAsia="標楷體" w:hAnsi="Times New Roman"/>
          <w:color w:val="000000"/>
          <w:sz w:val="28"/>
        </w:rPr>
        <w:t>資料集</w:t>
      </w:r>
      <w:r w:rsidR="00A816C8" w:rsidRPr="00FE1707">
        <w:rPr>
          <w:rFonts w:ascii="Times New Roman" w:eastAsia="標楷體" w:hAnsi="Times New Roman" w:hint="eastAsia"/>
          <w:color w:val="000000"/>
          <w:sz w:val="28"/>
        </w:rPr>
        <w:t>特性</w:t>
      </w:r>
      <w:r w:rsidR="009328FA" w:rsidRPr="00FE1707">
        <w:rPr>
          <w:rFonts w:ascii="Times New Roman" w:eastAsia="標楷體" w:hAnsi="Times New Roman"/>
          <w:color w:val="000000"/>
          <w:sz w:val="28"/>
        </w:rPr>
        <w:t>。</w:t>
      </w:r>
    </w:p>
    <w:p w:rsidR="009328FA" w:rsidRPr="00FE1707" w:rsidRDefault="009328FA" w:rsidP="00BE016B">
      <w:pPr>
        <w:pStyle w:val="L4"/>
        <w:tabs>
          <w:tab w:val="left" w:pos="2552"/>
        </w:tabs>
        <w:ind w:left="1701" w:firstLine="0"/>
        <w:rPr>
          <w:color w:val="000000"/>
        </w:rPr>
      </w:pPr>
      <w:r w:rsidRPr="00FE1707">
        <w:rPr>
          <w:color w:val="000000"/>
          <w:szCs w:val="32"/>
        </w:rPr>
        <w:t>提升</w:t>
      </w:r>
      <w:r w:rsidRPr="00FE1707">
        <w:rPr>
          <w:color w:val="000000"/>
        </w:rPr>
        <w:t>資料品質</w:t>
      </w:r>
    </w:p>
    <w:p w:rsidR="00BE016B" w:rsidRDefault="00EC0657" w:rsidP="00BE016B">
      <w:pPr>
        <w:ind w:left="1843" w:firstLine="425"/>
        <w:jc w:val="both"/>
        <w:rPr>
          <w:rFonts w:ascii="Times New Roman" w:eastAsia="標楷體" w:hAnsi="Times New Roman"/>
          <w:bCs/>
          <w:color w:val="000000"/>
          <w:sz w:val="28"/>
          <w:szCs w:val="28"/>
        </w:rPr>
      </w:pPr>
      <w:r w:rsidRPr="00FE1707">
        <w:rPr>
          <w:rFonts w:ascii="Times New Roman" w:eastAsia="標楷體" w:hAnsi="Times New Roman" w:hint="eastAsia"/>
          <w:bCs/>
          <w:color w:val="000000"/>
          <w:sz w:val="28"/>
          <w:szCs w:val="28"/>
        </w:rPr>
        <w:t>應</w:t>
      </w:r>
      <w:r w:rsidR="00C039E6" w:rsidRPr="00FE1707">
        <w:rPr>
          <w:rFonts w:ascii="Times New Roman" w:eastAsia="標楷體" w:hAnsi="Times New Roman"/>
          <w:color w:val="000000"/>
          <w:sz w:val="28"/>
        </w:rPr>
        <w:t>提供具正確性（</w:t>
      </w:r>
      <w:r w:rsidR="00C039E6" w:rsidRPr="00FE1707">
        <w:rPr>
          <w:rFonts w:ascii="Times New Roman" w:eastAsia="標楷體" w:hAnsi="Times New Roman"/>
          <w:color w:val="000000"/>
          <w:sz w:val="28"/>
        </w:rPr>
        <w:t>Accuracy of data</w:t>
      </w:r>
      <w:r w:rsidR="00C039E6" w:rsidRPr="00FE1707">
        <w:rPr>
          <w:rFonts w:ascii="Times New Roman" w:eastAsia="標楷體" w:hAnsi="Times New Roman"/>
          <w:color w:val="000000"/>
          <w:sz w:val="28"/>
        </w:rPr>
        <w:t>）、易用</w:t>
      </w:r>
      <w:r w:rsidR="00357D87" w:rsidRPr="00FE1707">
        <w:rPr>
          <w:rFonts w:ascii="Times New Roman" w:eastAsia="標楷體" w:hAnsi="Times New Roman" w:hint="eastAsia"/>
          <w:color w:val="000000"/>
          <w:sz w:val="28"/>
        </w:rPr>
        <w:t>性</w:t>
      </w:r>
      <w:r w:rsidR="00C039E6" w:rsidRPr="00FE1707">
        <w:rPr>
          <w:rFonts w:ascii="Times New Roman" w:eastAsia="標楷體" w:hAnsi="Times New Roman"/>
          <w:color w:val="000000"/>
          <w:sz w:val="28"/>
        </w:rPr>
        <w:t>（</w:t>
      </w:r>
      <w:r w:rsidR="00C039E6" w:rsidRPr="00FE1707">
        <w:rPr>
          <w:rFonts w:ascii="Times New Roman" w:eastAsia="標楷體" w:hAnsi="Times New Roman"/>
          <w:color w:val="000000"/>
          <w:sz w:val="28"/>
        </w:rPr>
        <w:t>Ease of access to datasets</w:t>
      </w:r>
      <w:r w:rsidR="00C039E6" w:rsidRPr="00FE1707">
        <w:rPr>
          <w:rFonts w:ascii="Times New Roman" w:eastAsia="標楷體" w:hAnsi="Times New Roman"/>
          <w:color w:val="000000"/>
          <w:sz w:val="28"/>
        </w:rPr>
        <w:t>）、即時性（</w:t>
      </w:r>
      <w:r w:rsidR="00C039E6" w:rsidRPr="00FE1707">
        <w:rPr>
          <w:rFonts w:ascii="Times New Roman" w:eastAsia="標楷體" w:hAnsi="Times New Roman"/>
          <w:color w:val="000000"/>
          <w:sz w:val="28"/>
        </w:rPr>
        <w:t>Timeliness of data</w:t>
      </w:r>
      <w:r w:rsidR="00C039E6" w:rsidRPr="00FE1707">
        <w:rPr>
          <w:rFonts w:ascii="Times New Roman" w:eastAsia="標楷體" w:hAnsi="Times New Roman"/>
          <w:color w:val="000000"/>
          <w:sz w:val="28"/>
        </w:rPr>
        <w:t>）及適當格式（</w:t>
      </w:r>
      <w:r w:rsidR="00C039E6" w:rsidRPr="00FE1707">
        <w:rPr>
          <w:rFonts w:ascii="Times New Roman" w:eastAsia="標楷體" w:hAnsi="Times New Roman"/>
          <w:color w:val="000000"/>
          <w:sz w:val="28"/>
        </w:rPr>
        <w:t>Format of data</w:t>
      </w:r>
      <w:r w:rsidR="00C039E6" w:rsidRPr="00FE1707">
        <w:rPr>
          <w:rFonts w:ascii="Times New Roman" w:eastAsia="標楷體" w:hAnsi="Times New Roman"/>
          <w:color w:val="000000"/>
          <w:sz w:val="28"/>
        </w:rPr>
        <w:t>）之開放資料</w:t>
      </w:r>
      <w:r w:rsidRPr="00FE1707">
        <w:rPr>
          <w:rFonts w:ascii="Times New Roman" w:eastAsia="標楷體" w:hAnsi="Times New Roman" w:hint="eastAsia"/>
          <w:bCs/>
          <w:color w:val="000000"/>
          <w:sz w:val="28"/>
          <w:szCs w:val="28"/>
        </w:rPr>
        <w:t>，並</w:t>
      </w:r>
      <w:r w:rsidR="006D1016" w:rsidRPr="00FE1707">
        <w:rPr>
          <w:rFonts w:ascii="Times New Roman" w:eastAsia="標楷體" w:hAnsi="Times New Roman" w:hint="eastAsia"/>
          <w:bCs/>
          <w:color w:val="000000"/>
          <w:sz w:val="28"/>
          <w:szCs w:val="28"/>
        </w:rPr>
        <w:t>依據</w:t>
      </w:r>
      <w:r w:rsidR="009328FA" w:rsidRPr="00FE1707">
        <w:rPr>
          <w:rFonts w:ascii="Times New Roman" w:eastAsia="標楷體" w:hAnsi="Times New Roman"/>
          <w:bCs/>
          <w:color w:val="000000"/>
          <w:sz w:val="28"/>
          <w:szCs w:val="28"/>
        </w:rPr>
        <w:t>「政府資料開放資料集管理要項</w:t>
      </w:r>
      <w:r w:rsidR="009328FA" w:rsidRPr="00FE1707">
        <w:rPr>
          <w:rStyle w:val="af2"/>
          <w:rFonts w:ascii="Times New Roman" w:eastAsia="標楷體" w:hAnsi="Times New Roman"/>
          <w:bCs/>
          <w:color w:val="000000"/>
          <w:sz w:val="28"/>
          <w:szCs w:val="28"/>
        </w:rPr>
        <w:footnoteReference w:id="15"/>
      </w:r>
      <w:r w:rsidR="009328FA" w:rsidRPr="00FE1707">
        <w:rPr>
          <w:rFonts w:ascii="Times New Roman" w:eastAsia="標楷體" w:hAnsi="Times New Roman"/>
          <w:bCs/>
          <w:color w:val="000000"/>
          <w:sz w:val="28"/>
          <w:szCs w:val="28"/>
        </w:rPr>
        <w:t>」規定，不得任意分割資料，以確保資料集之完整性。</w:t>
      </w:r>
    </w:p>
    <w:p w:rsidR="009328FA" w:rsidRPr="00BE016B" w:rsidRDefault="009328FA" w:rsidP="00BE016B">
      <w:pPr>
        <w:ind w:left="1843" w:firstLine="425"/>
        <w:jc w:val="both"/>
        <w:rPr>
          <w:rFonts w:ascii="Times New Roman" w:eastAsia="標楷體" w:hAnsi="Times New Roman"/>
          <w:bCs/>
          <w:color w:val="000000"/>
          <w:sz w:val="28"/>
          <w:szCs w:val="28"/>
        </w:rPr>
      </w:pPr>
      <w:r w:rsidRPr="00FE1707">
        <w:rPr>
          <w:rFonts w:ascii="Times New Roman" w:eastAsia="標楷體" w:hAnsi="Times New Roman"/>
          <w:bCs/>
          <w:color w:val="000000"/>
          <w:sz w:val="28"/>
          <w:szCs w:val="28"/>
        </w:rPr>
        <w:t>機關於開放資料集</w:t>
      </w:r>
      <w:r w:rsidR="006A2C8B" w:rsidRPr="00FE1707">
        <w:rPr>
          <w:rFonts w:ascii="Times New Roman" w:eastAsia="標楷體" w:hAnsi="Times New Roman" w:hint="eastAsia"/>
          <w:bCs/>
          <w:color w:val="000000"/>
          <w:sz w:val="28"/>
          <w:szCs w:val="28"/>
        </w:rPr>
        <w:t>之</w:t>
      </w:r>
      <w:r w:rsidRPr="00FE1707">
        <w:rPr>
          <w:rFonts w:ascii="Times New Roman" w:eastAsia="標楷體" w:hAnsi="Times New Roman"/>
          <w:bCs/>
          <w:color w:val="000000"/>
          <w:sz w:val="28"/>
          <w:szCs w:val="28"/>
        </w:rPr>
        <w:t>前，應善用各類免費工具，確認資料集可順利被讀取、呈現及</w:t>
      </w:r>
      <w:r w:rsidR="00861817">
        <w:rPr>
          <w:rFonts w:ascii="Times New Roman" w:eastAsia="標楷體" w:hAnsi="Times New Roman" w:hint="eastAsia"/>
          <w:bCs/>
          <w:color w:val="000000"/>
          <w:sz w:val="28"/>
          <w:szCs w:val="28"/>
        </w:rPr>
        <w:t>利用</w:t>
      </w:r>
      <w:r w:rsidRPr="00FE1707">
        <w:rPr>
          <w:rFonts w:ascii="Times New Roman" w:eastAsia="標楷體" w:hAnsi="Times New Roman"/>
          <w:bCs/>
          <w:color w:val="000000"/>
          <w:sz w:val="28"/>
          <w:szCs w:val="28"/>
        </w:rPr>
        <w:t>，提升</w:t>
      </w:r>
      <w:r w:rsidR="00861817">
        <w:rPr>
          <w:rFonts w:ascii="Times New Roman" w:eastAsia="標楷體" w:hAnsi="Times New Roman" w:hint="eastAsia"/>
          <w:bCs/>
          <w:color w:val="000000"/>
          <w:sz w:val="28"/>
          <w:szCs w:val="28"/>
        </w:rPr>
        <w:t>開放</w:t>
      </w:r>
      <w:r w:rsidRPr="00FE1707">
        <w:rPr>
          <w:rFonts w:ascii="Times New Roman" w:eastAsia="標楷體" w:hAnsi="Times New Roman"/>
          <w:bCs/>
          <w:color w:val="000000"/>
          <w:sz w:val="28"/>
          <w:szCs w:val="28"/>
        </w:rPr>
        <w:t>資料之</w:t>
      </w:r>
      <w:r w:rsidR="00861817">
        <w:rPr>
          <w:rFonts w:ascii="Times New Roman" w:eastAsia="標楷體" w:hAnsi="Times New Roman" w:hint="eastAsia"/>
          <w:bCs/>
          <w:color w:val="000000"/>
          <w:sz w:val="28"/>
          <w:szCs w:val="28"/>
        </w:rPr>
        <w:t>機器可讀性及</w:t>
      </w:r>
      <w:r w:rsidRPr="00FE1707">
        <w:rPr>
          <w:rFonts w:ascii="Times New Roman" w:eastAsia="標楷體" w:hAnsi="Times New Roman"/>
          <w:bCs/>
          <w:color w:val="000000"/>
          <w:sz w:val="28"/>
          <w:szCs w:val="28"/>
        </w:rPr>
        <w:t>可用度。</w:t>
      </w:r>
    </w:p>
    <w:p w:rsidR="009328FA" w:rsidRPr="00FE1707" w:rsidRDefault="009328FA" w:rsidP="00BE016B">
      <w:pPr>
        <w:pStyle w:val="L4"/>
        <w:tabs>
          <w:tab w:val="left" w:pos="2694"/>
        </w:tabs>
        <w:ind w:left="1843" w:firstLine="0"/>
        <w:rPr>
          <w:color w:val="000000"/>
        </w:rPr>
      </w:pPr>
      <w:r w:rsidRPr="00FE1707">
        <w:rPr>
          <w:color w:val="000000"/>
        </w:rPr>
        <w:t>登載資料集</w:t>
      </w:r>
    </w:p>
    <w:p w:rsidR="00836D59" w:rsidRPr="00FE1707" w:rsidRDefault="0039206A" w:rsidP="00BE016B">
      <w:pPr>
        <w:ind w:left="1843" w:firstLine="567"/>
        <w:jc w:val="both"/>
        <w:rPr>
          <w:rFonts w:ascii="Times New Roman" w:eastAsia="標楷體" w:hAnsi="Times New Roman"/>
          <w:color w:val="000000"/>
          <w:sz w:val="28"/>
        </w:rPr>
      </w:pPr>
      <w:r w:rsidRPr="00FE1707">
        <w:rPr>
          <w:rFonts w:ascii="Times New Roman" w:eastAsia="標楷體" w:hAnsi="Times New Roman" w:hint="eastAsia"/>
          <w:color w:val="000000"/>
          <w:sz w:val="28"/>
        </w:rPr>
        <w:t>各機關應</w:t>
      </w:r>
      <w:r w:rsidR="00836D59" w:rsidRPr="00FE1707">
        <w:rPr>
          <w:rFonts w:ascii="Times New Roman" w:eastAsia="標楷體" w:hAnsi="Times New Roman"/>
          <w:color w:val="000000"/>
          <w:sz w:val="28"/>
        </w:rPr>
        <w:t>運用政府資料開放平臺</w:t>
      </w:r>
      <w:r w:rsidRPr="00FE1707">
        <w:rPr>
          <w:rFonts w:ascii="Times New Roman" w:eastAsia="標楷體" w:hAnsi="Times New Roman" w:hint="eastAsia"/>
          <w:color w:val="000000"/>
          <w:sz w:val="28"/>
        </w:rPr>
        <w:t>集中列示</w:t>
      </w:r>
      <w:r w:rsidRPr="00FE1707">
        <w:rPr>
          <w:rFonts w:ascii="Times New Roman" w:eastAsia="標楷體" w:hAnsi="Times New Roman"/>
          <w:color w:val="000000"/>
          <w:sz w:val="28"/>
        </w:rPr>
        <w:t>開放</w:t>
      </w:r>
      <w:r w:rsidR="00836D59" w:rsidRPr="00FE1707">
        <w:rPr>
          <w:rFonts w:ascii="Times New Roman" w:eastAsia="標楷體" w:hAnsi="Times New Roman"/>
          <w:color w:val="000000"/>
          <w:sz w:val="28"/>
        </w:rPr>
        <w:t>資料集，</w:t>
      </w:r>
      <w:r w:rsidRPr="00FE1707">
        <w:rPr>
          <w:rFonts w:ascii="Times New Roman" w:eastAsia="標楷體" w:hAnsi="Times New Roman" w:hint="eastAsia"/>
          <w:color w:val="000000"/>
          <w:sz w:val="28"/>
        </w:rPr>
        <w:t>以不</w:t>
      </w:r>
      <w:r w:rsidR="00836D59" w:rsidRPr="00FE1707">
        <w:rPr>
          <w:rFonts w:ascii="Times New Roman" w:eastAsia="標楷體" w:hAnsi="Times New Roman"/>
          <w:color w:val="000000"/>
          <w:sz w:val="28"/>
        </w:rPr>
        <w:t>自建資料開放平臺</w:t>
      </w:r>
      <w:r w:rsidRPr="00FE1707">
        <w:rPr>
          <w:rFonts w:ascii="Times New Roman" w:eastAsia="標楷體" w:hAnsi="Times New Roman" w:hint="eastAsia"/>
          <w:color w:val="000000"/>
          <w:sz w:val="28"/>
        </w:rPr>
        <w:t>為原則。</w:t>
      </w:r>
      <w:r w:rsidR="009328FA" w:rsidRPr="00FE1707">
        <w:rPr>
          <w:rFonts w:ascii="Times New Roman" w:eastAsia="標楷體" w:hAnsi="Times New Roman"/>
          <w:color w:val="000000"/>
          <w:sz w:val="28"/>
        </w:rPr>
        <w:t>已自建資料開放平臺者，應</w:t>
      </w:r>
      <w:r w:rsidR="006D1016" w:rsidRPr="00FE1707">
        <w:rPr>
          <w:rFonts w:ascii="Times New Roman" w:eastAsia="標楷體" w:hAnsi="Times New Roman"/>
          <w:color w:val="000000"/>
          <w:sz w:val="28"/>
        </w:rPr>
        <w:t>依據</w:t>
      </w:r>
      <w:r w:rsidR="009328FA" w:rsidRPr="00FE1707">
        <w:rPr>
          <w:rFonts w:ascii="Times New Roman" w:eastAsia="標楷體" w:hAnsi="Times New Roman"/>
          <w:color w:val="000000"/>
          <w:sz w:val="28"/>
        </w:rPr>
        <w:t>「政府資料開放跨平臺介接規範</w:t>
      </w:r>
      <w:r w:rsidR="009328FA" w:rsidRPr="00FE1707">
        <w:rPr>
          <w:rStyle w:val="af2"/>
          <w:rFonts w:ascii="Times New Roman" w:eastAsia="標楷體" w:hAnsi="Times New Roman"/>
          <w:color w:val="000000"/>
          <w:sz w:val="28"/>
        </w:rPr>
        <w:footnoteReference w:id="16"/>
      </w:r>
      <w:r w:rsidR="009328FA" w:rsidRPr="00FE1707">
        <w:rPr>
          <w:rFonts w:ascii="Times New Roman" w:eastAsia="標楷體" w:hAnsi="Times New Roman"/>
          <w:color w:val="000000"/>
          <w:sz w:val="28"/>
        </w:rPr>
        <w:t>」，於資料集新增或異動當日起</w:t>
      </w:r>
      <w:r w:rsidR="009328FA" w:rsidRPr="00FE1707">
        <w:rPr>
          <w:rFonts w:ascii="Times New Roman" w:eastAsia="標楷體" w:hAnsi="Times New Roman"/>
          <w:color w:val="000000"/>
          <w:sz w:val="28"/>
        </w:rPr>
        <w:t>3</w:t>
      </w:r>
      <w:r w:rsidR="009328FA" w:rsidRPr="00FE1707">
        <w:rPr>
          <w:rFonts w:ascii="Times New Roman" w:eastAsia="標楷體" w:hAnsi="Times New Roman"/>
          <w:color w:val="000000"/>
          <w:sz w:val="28"/>
        </w:rPr>
        <w:t>日內將</w:t>
      </w:r>
      <w:r w:rsidR="00F455EA" w:rsidRPr="00FE1707">
        <w:rPr>
          <w:rFonts w:ascii="Times New Roman" w:eastAsia="標楷體" w:hAnsi="Times New Roman" w:hint="eastAsia"/>
          <w:color w:val="000000"/>
          <w:sz w:val="28"/>
        </w:rPr>
        <w:t>詮釋</w:t>
      </w:r>
      <w:r w:rsidR="009328FA" w:rsidRPr="00FE1707">
        <w:rPr>
          <w:rFonts w:ascii="Times New Roman" w:eastAsia="標楷體" w:hAnsi="Times New Roman"/>
          <w:color w:val="000000"/>
          <w:sz w:val="28"/>
        </w:rPr>
        <w:t>資料同步更新至政府資料開放平臺</w:t>
      </w:r>
      <w:r w:rsidR="00A816C8" w:rsidRPr="00FE1707">
        <w:rPr>
          <w:rFonts w:ascii="Times New Roman" w:eastAsia="標楷體" w:hAnsi="Times New Roman" w:hint="eastAsia"/>
          <w:color w:val="000000"/>
          <w:sz w:val="28"/>
        </w:rPr>
        <w:t>；另</w:t>
      </w:r>
      <w:r w:rsidR="00A816C8" w:rsidRPr="00FE1707">
        <w:rPr>
          <w:rFonts w:ascii="Times New Roman" w:eastAsia="標楷體" w:hAnsi="Times New Roman"/>
          <w:color w:val="000000"/>
          <w:sz w:val="28"/>
        </w:rPr>
        <w:t>為</w:t>
      </w:r>
      <w:r w:rsidR="00C21A7E" w:rsidRPr="00FE1707">
        <w:rPr>
          <w:rFonts w:ascii="Times New Roman" w:eastAsia="標楷體" w:hAnsi="Times New Roman" w:hint="eastAsia"/>
          <w:color w:val="000000"/>
          <w:sz w:val="28"/>
        </w:rPr>
        <w:t>定位</w:t>
      </w:r>
      <w:r w:rsidR="00A816C8" w:rsidRPr="00FE1707">
        <w:rPr>
          <w:rFonts w:ascii="Times New Roman" w:eastAsia="標楷體" w:hAnsi="Times New Roman" w:hint="eastAsia"/>
          <w:color w:val="000000"/>
          <w:sz w:val="28"/>
        </w:rPr>
        <w:t>機關自建</w:t>
      </w:r>
      <w:r w:rsidR="00A816C8" w:rsidRPr="00FE1707">
        <w:rPr>
          <w:rFonts w:ascii="Times New Roman" w:eastAsia="標楷體" w:hAnsi="Times New Roman"/>
          <w:color w:val="000000"/>
          <w:sz w:val="28"/>
        </w:rPr>
        <w:t>平臺</w:t>
      </w:r>
      <w:r w:rsidR="00A816C8" w:rsidRPr="00FE1707">
        <w:rPr>
          <w:rFonts w:ascii="Times New Roman" w:eastAsia="標楷體" w:hAnsi="Times New Roman" w:hint="eastAsia"/>
          <w:color w:val="000000"/>
          <w:sz w:val="28"/>
        </w:rPr>
        <w:t>之</w:t>
      </w:r>
      <w:r w:rsidR="00A816C8" w:rsidRPr="00FE1707">
        <w:rPr>
          <w:rFonts w:ascii="Times New Roman" w:eastAsia="標楷體" w:hAnsi="Times New Roman"/>
          <w:color w:val="000000"/>
          <w:sz w:val="28"/>
        </w:rPr>
        <w:t>特色，平臺命名方式應以機關</w:t>
      </w:r>
      <w:r w:rsidR="00861817">
        <w:rPr>
          <w:rFonts w:ascii="Times New Roman" w:eastAsia="標楷體" w:hAnsi="Times New Roman" w:hint="eastAsia"/>
          <w:color w:val="000000"/>
          <w:sz w:val="28"/>
        </w:rPr>
        <w:t>「</w:t>
      </w:r>
      <w:r w:rsidR="00A816C8" w:rsidRPr="00FE1707">
        <w:rPr>
          <w:rFonts w:ascii="Times New Roman" w:eastAsia="標楷體" w:hAnsi="Times New Roman"/>
          <w:color w:val="000000"/>
          <w:sz w:val="28"/>
        </w:rPr>
        <w:t>業務屬性</w:t>
      </w:r>
      <w:r w:rsidR="00861817">
        <w:rPr>
          <w:rFonts w:ascii="Times New Roman" w:eastAsia="標楷體" w:hAnsi="Times New Roman" w:hint="eastAsia"/>
          <w:color w:val="000000"/>
          <w:sz w:val="28"/>
        </w:rPr>
        <w:t>」</w:t>
      </w:r>
      <w:r w:rsidR="00F455EA" w:rsidRPr="00FE1707">
        <w:rPr>
          <w:rFonts w:ascii="Times New Roman" w:eastAsia="標楷體" w:hAnsi="Times New Roman" w:hint="eastAsia"/>
          <w:color w:val="000000"/>
          <w:sz w:val="28"/>
        </w:rPr>
        <w:t>或</w:t>
      </w:r>
      <w:r w:rsidR="00861817">
        <w:rPr>
          <w:rFonts w:ascii="Times New Roman" w:eastAsia="標楷體" w:hAnsi="Times New Roman" w:hint="eastAsia"/>
          <w:color w:val="000000"/>
          <w:sz w:val="28"/>
        </w:rPr>
        <w:t>「</w:t>
      </w:r>
      <w:r w:rsidR="00F455EA" w:rsidRPr="00FE1707">
        <w:rPr>
          <w:rFonts w:ascii="Times New Roman" w:eastAsia="標楷體" w:hAnsi="Times New Roman" w:hint="eastAsia"/>
          <w:color w:val="000000"/>
          <w:sz w:val="28"/>
        </w:rPr>
        <w:t>地</w:t>
      </w:r>
      <w:r w:rsidR="00F455EA" w:rsidRPr="00FE1707">
        <w:rPr>
          <w:rFonts w:ascii="Times New Roman" w:eastAsia="標楷體" w:hAnsi="Times New Roman" w:hint="eastAsia"/>
          <w:color w:val="000000"/>
          <w:sz w:val="28"/>
        </w:rPr>
        <w:lastRenderedPageBreak/>
        <w:t>方政府名稱</w:t>
      </w:r>
      <w:r w:rsidR="00861817">
        <w:rPr>
          <w:rFonts w:ascii="Times New Roman" w:eastAsia="標楷體" w:hAnsi="Times New Roman" w:hint="eastAsia"/>
          <w:color w:val="000000"/>
          <w:sz w:val="28"/>
        </w:rPr>
        <w:t>」</w:t>
      </w:r>
      <w:r w:rsidR="00A816C8" w:rsidRPr="00FE1707">
        <w:rPr>
          <w:rFonts w:ascii="Times New Roman" w:eastAsia="標楷體" w:hAnsi="Times New Roman"/>
          <w:color w:val="000000"/>
          <w:sz w:val="28"/>
        </w:rPr>
        <w:t>加上「資料開放平臺」，例如「環境資源資料開放平臺」</w:t>
      </w:r>
      <w:r w:rsidR="009328FA" w:rsidRPr="00FE1707">
        <w:rPr>
          <w:rFonts w:ascii="Times New Roman" w:eastAsia="標楷體" w:hAnsi="Times New Roman"/>
          <w:color w:val="000000"/>
          <w:sz w:val="28"/>
        </w:rPr>
        <w:t>。</w:t>
      </w:r>
    </w:p>
    <w:p w:rsidR="009328FA" w:rsidRPr="00FE1707" w:rsidRDefault="009328FA" w:rsidP="00BE016B">
      <w:pPr>
        <w:pStyle w:val="L4"/>
        <w:tabs>
          <w:tab w:val="left" w:pos="2694"/>
        </w:tabs>
        <w:ind w:left="1843" w:firstLine="0"/>
        <w:rPr>
          <w:color w:val="000000"/>
        </w:rPr>
      </w:pPr>
      <w:r w:rsidRPr="00FE1707">
        <w:rPr>
          <w:color w:val="000000"/>
        </w:rPr>
        <w:t>推廣應用案例</w:t>
      </w:r>
    </w:p>
    <w:p w:rsidR="009328FA" w:rsidRPr="00FE1707" w:rsidRDefault="009328FA" w:rsidP="00BE016B">
      <w:pPr>
        <w:ind w:left="1985" w:firstLine="425"/>
        <w:jc w:val="both"/>
        <w:rPr>
          <w:rFonts w:ascii="Times New Roman" w:eastAsia="標楷體" w:hAnsi="Times New Roman"/>
          <w:color w:val="000000"/>
          <w:sz w:val="28"/>
        </w:rPr>
      </w:pPr>
      <w:r w:rsidRPr="00FE1707">
        <w:rPr>
          <w:rFonts w:ascii="Times New Roman" w:eastAsia="標楷體" w:hAnsi="Times New Roman"/>
          <w:bCs/>
          <w:color w:val="000000"/>
          <w:sz w:val="28"/>
          <w:szCs w:val="28"/>
        </w:rPr>
        <w:t>機關應每季就</w:t>
      </w:r>
      <w:r w:rsidR="00F455EA" w:rsidRPr="00FE1707">
        <w:rPr>
          <w:rFonts w:ascii="Times New Roman" w:eastAsia="標楷體" w:hAnsi="Times New Roman" w:hint="eastAsia"/>
          <w:bCs/>
          <w:color w:val="000000"/>
          <w:sz w:val="28"/>
          <w:szCs w:val="28"/>
        </w:rPr>
        <w:t>新增</w:t>
      </w:r>
      <w:r w:rsidRPr="00FE1707">
        <w:rPr>
          <w:rFonts w:ascii="Times New Roman" w:eastAsia="標楷體" w:hAnsi="Times New Roman"/>
          <w:bCs/>
          <w:color w:val="000000"/>
          <w:sz w:val="28"/>
          <w:szCs w:val="28"/>
        </w:rPr>
        <w:t>之資料集或活化</w:t>
      </w:r>
      <w:r w:rsidRPr="00FE1707">
        <w:rPr>
          <w:rFonts w:ascii="Times New Roman" w:eastAsia="標楷體" w:hAnsi="Times New Roman"/>
          <w:color w:val="000000"/>
          <w:sz w:val="28"/>
        </w:rPr>
        <w:t>應用案例，</w:t>
      </w:r>
      <w:r w:rsidR="00C21A7E" w:rsidRPr="00FE1707">
        <w:rPr>
          <w:rFonts w:ascii="Times New Roman" w:eastAsia="標楷體" w:hAnsi="Times New Roman" w:hint="eastAsia"/>
          <w:color w:val="000000"/>
          <w:sz w:val="28"/>
        </w:rPr>
        <w:t>善用各管道</w:t>
      </w:r>
      <w:r w:rsidRPr="00FE1707">
        <w:rPr>
          <w:rFonts w:ascii="Times New Roman" w:eastAsia="標楷體" w:hAnsi="Times New Roman"/>
          <w:color w:val="000000"/>
          <w:sz w:val="28"/>
        </w:rPr>
        <w:t>辦理特色介紹</w:t>
      </w:r>
      <w:r w:rsidR="00F455EA" w:rsidRPr="00FE1707">
        <w:rPr>
          <w:rFonts w:ascii="Times New Roman" w:eastAsia="標楷體" w:hAnsi="Times New Roman" w:hint="eastAsia"/>
          <w:color w:val="000000"/>
          <w:sz w:val="28"/>
        </w:rPr>
        <w:t>（如發布最新消息</w:t>
      </w:r>
      <w:r w:rsidR="00C21A7E" w:rsidRPr="00FE1707">
        <w:rPr>
          <w:rFonts w:ascii="Times New Roman" w:eastAsia="標楷體" w:hAnsi="Times New Roman" w:hint="eastAsia"/>
          <w:color w:val="000000"/>
          <w:sz w:val="28"/>
        </w:rPr>
        <w:t>等</w:t>
      </w:r>
      <w:r w:rsidR="00F455EA" w:rsidRPr="00FE1707">
        <w:rPr>
          <w:rFonts w:ascii="Times New Roman" w:eastAsia="標楷體" w:hAnsi="Times New Roman" w:hint="eastAsia"/>
          <w:color w:val="000000"/>
          <w:sz w:val="28"/>
        </w:rPr>
        <w:t>）</w:t>
      </w:r>
      <w:r w:rsidRPr="00FE1707">
        <w:rPr>
          <w:rFonts w:ascii="Times New Roman" w:eastAsia="標楷體" w:hAnsi="Times New Roman"/>
          <w:color w:val="000000"/>
          <w:sz w:val="28"/>
        </w:rPr>
        <w:t>，由政府資料開放平臺協助</w:t>
      </w:r>
      <w:r w:rsidR="00861817">
        <w:rPr>
          <w:rFonts w:ascii="Times New Roman" w:eastAsia="標楷體" w:hAnsi="Times New Roman" w:hint="eastAsia"/>
          <w:color w:val="000000"/>
          <w:sz w:val="28"/>
        </w:rPr>
        <w:t>推廣</w:t>
      </w:r>
      <w:r w:rsidRPr="00FE1707">
        <w:rPr>
          <w:rFonts w:ascii="Times New Roman" w:eastAsia="標楷體" w:hAnsi="Times New Roman"/>
          <w:color w:val="000000"/>
          <w:sz w:val="28"/>
        </w:rPr>
        <w:t>特色資料集或應用案例。</w:t>
      </w:r>
    </w:p>
    <w:p w:rsidR="00BE016B" w:rsidRPr="00FE1707" w:rsidRDefault="009328FA" w:rsidP="00BE016B">
      <w:pPr>
        <w:pStyle w:val="L4"/>
        <w:tabs>
          <w:tab w:val="left" w:pos="2694"/>
        </w:tabs>
        <w:ind w:left="1843" w:firstLine="0"/>
        <w:rPr>
          <w:color w:val="000000"/>
        </w:rPr>
      </w:pPr>
      <w:r w:rsidRPr="00BE016B">
        <w:rPr>
          <w:color w:val="000000"/>
          <w:szCs w:val="32"/>
        </w:rPr>
        <w:t>資料</w:t>
      </w:r>
      <w:r w:rsidR="00F455EA" w:rsidRPr="00BE016B">
        <w:rPr>
          <w:rFonts w:hint="eastAsia"/>
          <w:color w:val="000000"/>
          <w:szCs w:val="32"/>
        </w:rPr>
        <w:t>以</w:t>
      </w:r>
      <w:r w:rsidR="00A816C8" w:rsidRPr="00BE016B">
        <w:rPr>
          <w:rFonts w:hint="eastAsia"/>
          <w:color w:val="000000"/>
        </w:rPr>
        <w:t>不</w:t>
      </w:r>
      <w:r w:rsidRPr="00BE016B">
        <w:rPr>
          <w:color w:val="000000"/>
        </w:rPr>
        <w:t>下架</w:t>
      </w:r>
      <w:r w:rsidR="00F455EA" w:rsidRPr="00BE016B">
        <w:rPr>
          <w:rFonts w:hint="eastAsia"/>
          <w:color w:val="000000"/>
        </w:rPr>
        <w:t>為</w:t>
      </w:r>
      <w:r w:rsidRPr="00BE016B">
        <w:rPr>
          <w:color w:val="000000"/>
        </w:rPr>
        <w:t>原則</w:t>
      </w:r>
    </w:p>
    <w:p w:rsidR="00BE016B" w:rsidRDefault="009328FA" w:rsidP="00BE016B">
      <w:pPr>
        <w:pStyle w:val="L4"/>
        <w:numPr>
          <w:ilvl w:val="0"/>
          <w:numId w:val="0"/>
        </w:numPr>
        <w:ind w:left="1985" w:firstLineChars="151" w:firstLine="423"/>
        <w:jc w:val="both"/>
        <w:rPr>
          <w:color w:val="000000"/>
        </w:rPr>
      </w:pPr>
      <w:r w:rsidRPr="00BE016B">
        <w:rPr>
          <w:color w:val="000000"/>
        </w:rPr>
        <w:t>政府開放資料以不下架為原則，</w:t>
      </w:r>
      <w:r w:rsidR="00861817" w:rsidRPr="00BE016B">
        <w:rPr>
          <w:rFonts w:hint="eastAsia"/>
          <w:color w:val="000000"/>
        </w:rPr>
        <w:t>以確保</w:t>
      </w:r>
      <w:r w:rsidR="00C21A7E" w:rsidRPr="00BE016B">
        <w:rPr>
          <w:rFonts w:hint="eastAsia"/>
          <w:color w:val="000000"/>
        </w:rPr>
        <w:t>開</w:t>
      </w:r>
      <w:r w:rsidR="00EC3532" w:rsidRPr="00BE016B">
        <w:rPr>
          <w:rFonts w:hint="eastAsia"/>
          <w:color w:val="000000"/>
        </w:rPr>
        <w:t>放資料</w:t>
      </w:r>
      <w:r w:rsidR="00C21A7E" w:rsidRPr="00BE016B">
        <w:rPr>
          <w:rFonts w:hint="eastAsia"/>
          <w:color w:val="000000"/>
        </w:rPr>
        <w:t>利用者之</w:t>
      </w:r>
      <w:r w:rsidR="00EC3532" w:rsidRPr="00BE016B">
        <w:rPr>
          <w:rFonts w:hint="eastAsia"/>
          <w:color w:val="000000"/>
        </w:rPr>
        <w:t>權益</w:t>
      </w:r>
      <w:r w:rsidR="00F455EA" w:rsidRPr="00BE016B">
        <w:rPr>
          <w:rFonts w:hint="eastAsia"/>
          <w:color w:val="000000"/>
        </w:rPr>
        <w:t>。</w:t>
      </w:r>
    </w:p>
    <w:p w:rsidR="004F25A9" w:rsidRPr="00FE1707" w:rsidRDefault="00DA2F47" w:rsidP="00BE016B">
      <w:pPr>
        <w:pStyle w:val="L4"/>
        <w:numPr>
          <w:ilvl w:val="0"/>
          <w:numId w:val="0"/>
        </w:numPr>
        <w:ind w:left="1985" w:firstLineChars="151" w:firstLine="423"/>
        <w:jc w:val="both"/>
        <w:rPr>
          <w:color w:val="000000"/>
        </w:rPr>
      </w:pPr>
      <w:r>
        <w:rPr>
          <w:rFonts w:hint="eastAsia"/>
          <w:color w:val="000000"/>
        </w:rPr>
        <w:t>惟下列情形之一者，各資料提供機關得停止全部或一部分</w:t>
      </w:r>
      <w:r w:rsidR="00C21A7E" w:rsidRPr="00FE1707">
        <w:rPr>
          <w:rFonts w:hint="eastAsia"/>
          <w:color w:val="000000"/>
        </w:rPr>
        <w:t>開放資料之提供</w:t>
      </w:r>
      <w:r w:rsidR="009328FA" w:rsidRPr="00FE1707">
        <w:rPr>
          <w:color w:val="000000"/>
        </w:rPr>
        <w:t>：</w:t>
      </w:r>
    </w:p>
    <w:p w:rsidR="009328FA" w:rsidRPr="00FE1707" w:rsidRDefault="00F455EA" w:rsidP="00BE016B">
      <w:pPr>
        <w:pStyle w:val="L5"/>
        <w:ind w:left="2694" w:hanging="284"/>
      </w:pPr>
      <w:r w:rsidRPr="00FE1707">
        <w:rPr>
          <w:rFonts w:hint="eastAsia"/>
        </w:rPr>
        <w:t>因情事變更或其他正當事由，致各資料提供機關評估繼續提供該開放資料供公眾使用，已不符合公共利益之要求。</w:t>
      </w:r>
    </w:p>
    <w:p w:rsidR="00F455EA" w:rsidRPr="00FE1707" w:rsidRDefault="00F455EA" w:rsidP="00BE016B">
      <w:pPr>
        <w:pStyle w:val="L5"/>
        <w:ind w:left="2694" w:hanging="284"/>
      </w:pPr>
      <w:r w:rsidRPr="00FE1707">
        <w:rPr>
          <w:rFonts w:hint="eastAsia"/>
        </w:rPr>
        <w:t>所提供之開放資料，有侵害第三人智慧財產權、隱私權或其他法律上利益之虞。</w:t>
      </w:r>
    </w:p>
    <w:p w:rsidR="009C544C" w:rsidRPr="00FE1707" w:rsidRDefault="00EC3532" w:rsidP="00BE016B">
      <w:pPr>
        <w:pStyle w:val="L2"/>
        <w:ind w:leftChars="236" w:left="566" w:firstLine="0"/>
        <w:rPr>
          <w:color w:val="000000"/>
        </w:rPr>
      </w:pPr>
      <w:bookmarkStart w:id="18" w:name="_Toc436847785"/>
      <w:r w:rsidRPr="00FE1707">
        <w:rPr>
          <w:rFonts w:hint="eastAsia"/>
          <w:color w:val="000000"/>
        </w:rPr>
        <w:t>資料開放納入業務</w:t>
      </w:r>
      <w:r w:rsidR="004835E5" w:rsidRPr="00FE1707">
        <w:rPr>
          <w:rFonts w:hint="eastAsia"/>
          <w:color w:val="000000"/>
        </w:rPr>
        <w:t>流程</w:t>
      </w:r>
      <w:bookmarkEnd w:id="18"/>
    </w:p>
    <w:p w:rsidR="00C21A7E" w:rsidRPr="00FE1707" w:rsidRDefault="00EC3532" w:rsidP="00EC52B3">
      <w:pPr>
        <w:ind w:left="960" w:firstLine="480"/>
        <w:jc w:val="both"/>
        <w:rPr>
          <w:rFonts w:ascii="Times New Roman" w:eastAsia="標楷體" w:hAnsi="Times New Roman"/>
          <w:color w:val="000000"/>
          <w:sz w:val="28"/>
          <w:szCs w:val="32"/>
        </w:rPr>
      </w:pPr>
      <w:r w:rsidRPr="00FE1707">
        <w:rPr>
          <w:rFonts w:ascii="Times New Roman" w:eastAsia="標楷體" w:hAnsi="Times New Roman" w:hint="eastAsia"/>
          <w:color w:val="000000"/>
          <w:sz w:val="28"/>
          <w:szCs w:val="32"/>
        </w:rPr>
        <w:t>機關應將資料開放納為業務運作之基本</w:t>
      </w:r>
      <w:r w:rsidR="00861817">
        <w:rPr>
          <w:rFonts w:ascii="Times New Roman" w:eastAsia="標楷體" w:hAnsi="Times New Roman" w:hint="eastAsia"/>
          <w:color w:val="000000"/>
          <w:sz w:val="28"/>
          <w:szCs w:val="32"/>
        </w:rPr>
        <w:t>作業流程</w:t>
      </w:r>
      <w:r w:rsidRPr="00FE1707">
        <w:rPr>
          <w:rFonts w:ascii="Times New Roman" w:eastAsia="標楷體" w:hAnsi="Times New Roman" w:hint="eastAsia"/>
          <w:color w:val="000000"/>
          <w:sz w:val="28"/>
          <w:szCs w:val="32"/>
        </w:rPr>
        <w:t>，</w:t>
      </w:r>
      <w:r w:rsidR="00861817">
        <w:rPr>
          <w:rFonts w:ascii="Times New Roman" w:eastAsia="標楷體" w:hAnsi="Times New Roman" w:hint="eastAsia"/>
          <w:color w:val="000000"/>
          <w:sz w:val="28"/>
          <w:szCs w:val="32"/>
        </w:rPr>
        <w:t>完備</w:t>
      </w:r>
      <w:r w:rsidR="003A3521">
        <w:rPr>
          <w:rFonts w:ascii="Times New Roman" w:eastAsia="標楷體" w:hAnsi="Times New Roman" w:hint="eastAsia"/>
          <w:color w:val="000000"/>
          <w:sz w:val="28"/>
          <w:szCs w:val="32"/>
        </w:rPr>
        <w:t>結構化</w:t>
      </w:r>
      <w:r w:rsidR="00861817">
        <w:rPr>
          <w:rFonts w:ascii="Times New Roman" w:eastAsia="標楷體" w:hAnsi="Times New Roman" w:hint="eastAsia"/>
          <w:color w:val="000000"/>
          <w:sz w:val="28"/>
          <w:szCs w:val="32"/>
        </w:rPr>
        <w:t>資料蒐集、整理、開放、更新等自動化程序</w:t>
      </w:r>
      <w:r w:rsidRPr="00FE1707">
        <w:rPr>
          <w:rFonts w:ascii="Times New Roman" w:eastAsia="標楷體" w:hAnsi="Times New Roman" w:hint="eastAsia"/>
          <w:color w:val="000000"/>
          <w:sz w:val="28"/>
          <w:szCs w:val="32"/>
        </w:rPr>
        <w:t>；各部會</w:t>
      </w:r>
      <w:r w:rsidRPr="00FE1707">
        <w:rPr>
          <w:rFonts w:ascii="Times New Roman" w:eastAsia="標楷體" w:hAnsi="Times New Roman" w:hint="eastAsia"/>
          <w:color w:val="000000"/>
          <w:sz w:val="28"/>
          <w:szCs w:val="32"/>
        </w:rPr>
        <w:lastRenderedPageBreak/>
        <w:t>業管涉及統籌</w:t>
      </w:r>
      <w:r w:rsidR="00861817">
        <w:rPr>
          <w:rFonts w:ascii="Times New Roman" w:eastAsia="標楷體" w:hAnsi="Times New Roman" w:hint="eastAsia"/>
          <w:color w:val="000000"/>
          <w:sz w:val="28"/>
          <w:szCs w:val="32"/>
        </w:rPr>
        <w:t>相關機關或</w:t>
      </w:r>
      <w:r w:rsidRPr="00FE1707">
        <w:rPr>
          <w:rFonts w:ascii="Times New Roman" w:eastAsia="標楷體" w:hAnsi="Times New Roman" w:hint="eastAsia"/>
          <w:color w:val="000000"/>
          <w:sz w:val="28"/>
          <w:szCs w:val="32"/>
        </w:rPr>
        <w:t>地方政府</w:t>
      </w:r>
      <w:r w:rsidR="00C21A7E" w:rsidRPr="00FE1707">
        <w:rPr>
          <w:rFonts w:ascii="Times New Roman" w:eastAsia="標楷體" w:hAnsi="Times New Roman" w:hint="eastAsia"/>
          <w:color w:val="000000"/>
          <w:sz w:val="28"/>
          <w:szCs w:val="32"/>
        </w:rPr>
        <w:t>業務</w:t>
      </w:r>
      <w:r w:rsidRPr="00FE1707">
        <w:rPr>
          <w:rFonts w:ascii="Times New Roman" w:eastAsia="標楷體" w:hAnsi="Times New Roman" w:hint="eastAsia"/>
          <w:color w:val="000000"/>
          <w:sz w:val="28"/>
          <w:szCs w:val="32"/>
        </w:rPr>
        <w:t>者</w:t>
      </w:r>
      <w:r w:rsidR="00C21A7E" w:rsidRPr="00FE1707">
        <w:rPr>
          <w:rFonts w:ascii="Times New Roman" w:eastAsia="標楷體" w:hAnsi="Times New Roman" w:hint="eastAsia"/>
          <w:color w:val="000000"/>
          <w:sz w:val="28"/>
          <w:szCs w:val="32"/>
        </w:rPr>
        <w:t>，應</w:t>
      </w:r>
      <w:r w:rsidR="00DE2A87" w:rsidRPr="00A84587">
        <w:rPr>
          <w:rFonts w:ascii="Times New Roman" w:eastAsia="標楷體" w:hAnsi="Times New Roman" w:hint="eastAsia"/>
          <w:color w:val="000000"/>
          <w:sz w:val="28"/>
          <w:szCs w:val="32"/>
        </w:rPr>
        <w:t>就業管領域（如金融、環保、警政、教育等），研議建立各領域資料開放標準與作業規範，以帶動地方政府與民間機構擴大資料開放</w:t>
      </w:r>
      <w:r w:rsidR="0004123F" w:rsidRPr="00A84587">
        <w:rPr>
          <w:rFonts w:ascii="Times New Roman" w:eastAsia="標楷體" w:hAnsi="Times New Roman" w:hint="eastAsia"/>
          <w:color w:val="000000"/>
          <w:sz w:val="28"/>
          <w:szCs w:val="32"/>
        </w:rPr>
        <w:t>。同時請</w:t>
      </w:r>
      <w:r w:rsidR="000F1799" w:rsidRPr="00A84587">
        <w:rPr>
          <w:rFonts w:ascii="Times New Roman" w:eastAsia="標楷體" w:hAnsi="Times New Roman" w:hint="eastAsia"/>
          <w:color w:val="000000"/>
          <w:sz w:val="28"/>
          <w:szCs w:val="32"/>
        </w:rPr>
        <w:t>參考</w:t>
      </w:r>
      <w:r w:rsidR="00FA3A26" w:rsidRPr="00A84587">
        <w:rPr>
          <w:rFonts w:ascii="Times New Roman" w:eastAsia="標楷體" w:hAnsi="Times New Roman" w:hint="eastAsia"/>
          <w:color w:val="000000"/>
          <w:sz w:val="28"/>
          <w:szCs w:val="32"/>
        </w:rPr>
        <w:t>國際資料開放相關評比（評鑑）</w:t>
      </w:r>
      <w:r w:rsidR="0004123F" w:rsidRPr="00A84587">
        <w:rPr>
          <w:rFonts w:ascii="Times New Roman" w:eastAsia="標楷體" w:hAnsi="Times New Roman" w:hint="eastAsia"/>
          <w:color w:val="000000"/>
          <w:sz w:val="28"/>
          <w:szCs w:val="32"/>
        </w:rPr>
        <w:t>項目及指標</w:t>
      </w:r>
      <w:r w:rsidR="00FA3A26" w:rsidRPr="00A84587">
        <w:rPr>
          <w:rFonts w:ascii="Times New Roman" w:eastAsia="標楷體" w:hAnsi="Times New Roman" w:hint="eastAsia"/>
          <w:color w:val="000000"/>
          <w:sz w:val="28"/>
          <w:szCs w:val="32"/>
        </w:rPr>
        <w:t>、</w:t>
      </w:r>
      <w:r w:rsidR="000F1799" w:rsidRPr="00A84587">
        <w:rPr>
          <w:rFonts w:ascii="Times New Roman" w:eastAsia="標楷體" w:hAnsi="Times New Roman" w:hint="eastAsia"/>
          <w:color w:val="000000"/>
          <w:sz w:val="28"/>
          <w:szCs w:val="32"/>
        </w:rPr>
        <w:t>其他國家作法與我國現行法制規範，</w:t>
      </w:r>
      <w:r w:rsidR="00E63182" w:rsidRPr="00A84587">
        <w:rPr>
          <w:rFonts w:ascii="Times New Roman" w:eastAsia="標楷體" w:hAnsi="Times New Roman" w:hint="eastAsia"/>
          <w:color w:val="000000"/>
          <w:sz w:val="28"/>
          <w:szCs w:val="32"/>
        </w:rPr>
        <w:t>定期檢討</w:t>
      </w:r>
      <w:r w:rsidR="000F1799" w:rsidRPr="00A84587">
        <w:rPr>
          <w:rFonts w:ascii="Times New Roman" w:eastAsia="標楷體" w:hAnsi="Times New Roman" w:hint="eastAsia"/>
          <w:color w:val="000000"/>
          <w:sz w:val="28"/>
          <w:szCs w:val="32"/>
        </w:rPr>
        <w:t>強化</w:t>
      </w:r>
      <w:r w:rsidR="0004123F" w:rsidRPr="00A84587">
        <w:rPr>
          <w:rFonts w:ascii="Times New Roman" w:eastAsia="標楷體" w:hAnsi="Times New Roman" w:hint="eastAsia"/>
          <w:color w:val="000000"/>
          <w:sz w:val="28"/>
          <w:szCs w:val="32"/>
        </w:rPr>
        <w:t>各項</w:t>
      </w:r>
      <w:r w:rsidR="00FA3A26" w:rsidRPr="00A84587">
        <w:rPr>
          <w:rFonts w:ascii="Times New Roman" w:eastAsia="標楷體" w:hAnsi="Times New Roman" w:hint="eastAsia"/>
          <w:color w:val="000000"/>
          <w:sz w:val="28"/>
          <w:szCs w:val="32"/>
        </w:rPr>
        <w:t>政府資料</w:t>
      </w:r>
      <w:r w:rsidR="000F1799" w:rsidRPr="00A84587">
        <w:rPr>
          <w:rFonts w:ascii="Times New Roman" w:eastAsia="標楷體" w:hAnsi="Times New Roman" w:hint="eastAsia"/>
          <w:color w:val="000000"/>
          <w:sz w:val="28"/>
          <w:szCs w:val="32"/>
        </w:rPr>
        <w:t>開放</w:t>
      </w:r>
      <w:r w:rsidR="0004123F" w:rsidRPr="00A84587">
        <w:rPr>
          <w:rFonts w:ascii="Times New Roman" w:eastAsia="標楷體" w:hAnsi="Times New Roman" w:hint="eastAsia"/>
          <w:color w:val="000000"/>
          <w:sz w:val="28"/>
          <w:szCs w:val="32"/>
        </w:rPr>
        <w:t>範圍及機制</w:t>
      </w:r>
      <w:r w:rsidR="00F62261" w:rsidRPr="00A84587">
        <w:rPr>
          <w:rFonts w:ascii="Times New Roman" w:eastAsia="標楷體" w:hAnsi="Times New Roman" w:hint="eastAsia"/>
          <w:color w:val="000000"/>
          <w:sz w:val="28"/>
          <w:szCs w:val="32"/>
        </w:rPr>
        <w:t>（</w:t>
      </w:r>
      <w:r w:rsidR="0004123F" w:rsidRPr="00A84587">
        <w:rPr>
          <w:rFonts w:ascii="Times New Roman" w:eastAsia="標楷體" w:hAnsi="Times New Roman" w:hint="eastAsia"/>
          <w:color w:val="000000"/>
          <w:sz w:val="28"/>
          <w:szCs w:val="32"/>
        </w:rPr>
        <w:t>包含</w:t>
      </w:r>
      <w:r w:rsidR="00F62261" w:rsidRPr="00A84587">
        <w:rPr>
          <w:rFonts w:ascii="Times New Roman" w:eastAsia="標楷體" w:hAnsi="Times New Roman" w:hint="eastAsia"/>
          <w:color w:val="000000"/>
          <w:sz w:val="28"/>
          <w:szCs w:val="32"/>
        </w:rPr>
        <w:t>政府支出、地理圖資等）</w:t>
      </w:r>
      <w:r w:rsidR="00DE2A87" w:rsidRPr="00A84587">
        <w:rPr>
          <w:rFonts w:ascii="Times New Roman" w:eastAsia="標楷體" w:hAnsi="Times New Roman" w:hint="eastAsia"/>
          <w:color w:val="000000"/>
          <w:sz w:val="28"/>
          <w:szCs w:val="32"/>
        </w:rPr>
        <w:t>。</w:t>
      </w:r>
    </w:p>
    <w:p w:rsidR="00EC52B3" w:rsidRPr="00FE1707" w:rsidRDefault="00EC52B3" w:rsidP="003C3FC5">
      <w:pPr>
        <w:pStyle w:val="L3"/>
        <w:ind w:leftChars="413" w:left="991" w:firstLine="2"/>
        <w:rPr>
          <w:color w:val="000000"/>
        </w:rPr>
      </w:pPr>
      <w:r w:rsidRPr="00FE1707">
        <w:rPr>
          <w:rFonts w:hint="eastAsia"/>
          <w:color w:val="000000"/>
        </w:rPr>
        <w:t>現行</w:t>
      </w:r>
      <w:r w:rsidRPr="00FE1707">
        <w:rPr>
          <w:color w:val="000000"/>
        </w:rPr>
        <w:t>資料</w:t>
      </w:r>
      <w:r w:rsidR="00C21A7E" w:rsidRPr="00FE1707">
        <w:rPr>
          <w:rFonts w:hint="eastAsia"/>
          <w:color w:val="000000"/>
        </w:rPr>
        <w:t>得先以現有格式開放</w:t>
      </w:r>
    </w:p>
    <w:p w:rsidR="00EC52B3" w:rsidRPr="00FE1707" w:rsidRDefault="00EC52B3" w:rsidP="00EC52B3">
      <w:pPr>
        <w:ind w:left="960" w:firstLine="600"/>
        <w:jc w:val="both"/>
        <w:rPr>
          <w:color w:val="000000"/>
        </w:rPr>
      </w:pPr>
      <w:r w:rsidRPr="00FE1707">
        <w:rPr>
          <w:rFonts w:ascii="Times New Roman" w:eastAsia="標楷體" w:hAnsi="Times New Roman"/>
          <w:color w:val="000000"/>
          <w:sz w:val="28"/>
          <w:szCs w:val="32"/>
        </w:rPr>
        <w:t>10</w:t>
      </w:r>
      <w:r w:rsidR="00187B50">
        <w:rPr>
          <w:rFonts w:ascii="Times New Roman" w:eastAsia="標楷體" w:hAnsi="Times New Roman" w:hint="eastAsia"/>
          <w:color w:val="000000"/>
          <w:sz w:val="28"/>
          <w:szCs w:val="32"/>
        </w:rPr>
        <w:t>3</w:t>
      </w:r>
      <w:r w:rsidRPr="00FE1707">
        <w:rPr>
          <w:rFonts w:ascii="Times New Roman" w:eastAsia="標楷體" w:hAnsi="Times New Roman"/>
          <w:color w:val="000000"/>
          <w:sz w:val="28"/>
          <w:szCs w:val="32"/>
        </w:rPr>
        <w:t>年</w:t>
      </w:r>
      <w:r w:rsidR="00187B50">
        <w:rPr>
          <w:rFonts w:ascii="Times New Roman" w:eastAsia="標楷體" w:hAnsi="Times New Roman" w:hint="eastAsia"/>
          <w:color w:val="000000"/>
          <w:sz w:val="28"/>
          <w:szCs w:val="32"/>
        </w:rPr>
        <w:t>12</w:t>
      </w:r>
      <w:r w:rsidRPr="00FE1707">
        <w:rPr>
          <w:rFonts w:ascii="Times New Roman" w:eastAsia="標楷體" w:hAnsi="Times New Roman"/>
          <w:color w:val="000000"/>
          <w:sz w:val="28"/>
          <w:szCs w:val="32"/>
        </w:rPr>
        <w:t>月之前所產製</w:t>
      </w:r>
      <w:r w:rsidRPr="00FE1707">
        <w:rPr>
          <w:rFonts w:ascii="Times New Roman" w:eastAsia="標楷體" w:hAnsi="Times New Roman" w:hint="eastAsia"/>
          <w:color w:val="000000"/>
          <w:sz w:val="28"/>
          <w:szCs w:val="32"/>
        </w:rPr>
        <w:t>之</w:t>
      </w:r>
      <w:r w:rsidRPr="00FE1707">
        <w:rPr>
          <w:rFonts w:ascii="Times New Roman" w:eastAsia="標楷體" w:hAnsi="Times New Roman"/>
          <w:color w:val="000000"/>
          <w:sz w:val="28"/>
          <w:szCs w:val="32"/>
        </w:rPr>
        <w:t>資料，</w:t>
      </w:r>
      <w:r w:rsidR="00C21A7E" w:rsidRPr="00FE1707">
        <w:rPr>
          <w:rFonts w:ascii="Times New Roman" w:eastAsia="標楷體" w:hAnsi="Times New Roman" w:hint="eastAsia"/>
          <w:color w:val="000000"/>
          <w:sz w:val="28"/>
          <w:szCs w:val="32"/>
        </w:rPr>
        <w:t>經清理且</w:t>
      </w:r>
      <w:r w:rsidRPr="00FE1707">
        <w:rPr>
          <w:rFonts w:ascii="Times New Roman" w:eastAsia="標楷體" w:hAnsi="Times New Roman"/>
          <w:color w:val="000000"/>
          <w:sz w:val="28"/>
          <w:szCs w:val="32"/>
        </w:rPr>
        <w:t>確認權利完整後，</w:t>
      </w:r>
      <w:r w:rsidR="00C21A7E" w:rsidRPr="00FE1707">
        <w:rPr>
          <w:rFonts w:ascii="Times New Roman" w:eastAsia="標楷體" w:hAnsi="Times New Roman" w:hint="eastAsia"/>
          <w:color w:val="000000"/>
          <w:sz w:val="28"/>
          <w:szCs w:val="32"/>
        </w:rPr>
        <w:t>得先</w:t>
      </w:r>
      <w:r w:rsidRPr="00FE1707">
        <w:rPr>
          <w:rFonts w:ascii="Times New Roman" w:eastAsia="標楷體" w:hAnsi="Times New Roman"/>
          <w:color w:val="000000"/>
          <w:sz w:val="28"/>
          <w:szCs w:val="32"/>
        </w:rPr>
        <w:t>依現有格式開放</w:t>
      </w:r>
      <w:r w:rsidRPr="00FE1707">
        <w:rPr>
          <w:rFonts w:ascii="Times New Roman" w:eastAsia="標楷體" w:hAnsi="Times New Roman" w:hint="eastAsia"/>
          <w:color w:val="000000"/>
          <w:sz w:val="28"/>
          <w:szCs w:val="32"/>
        </w:rPr>
        <w:t>，後續更新時，建議適時投入資源，改善</w:t>
      </w:r>
      <w:r w:rsidR="00031979" w:rsidRPr="00FE1707">
        <w:rPr>
          <w:rFonts w:ascii="Times New Roman" w:eastAsia="標楷體" w:hAnsi="Times New Roman" w:hint="eastAsia"/>
          <w:color w:val="000000"/>
          <w:sz w:val="28"/>
          <w:szCs w:val="32"/>
        </w:rPr>
        <w:t>開放格式</w:t>
      </w:r>
      <w:r w:rsidR="00031979">
        <w:rPr>
          <w:rFonts w:ascii="Times New Roman" w:eastAsia="標楷體" w:hAnsi="Times New Roman" w:hint="eastAsia"/>
          <w:color w:val="000000"/>
          <w:sz w:val="28"/>
          <w:szCs w:val="32"/>
        </w:rPr>
        <w:t>，提升</w:t>
      </w:r>
      <w:r w:rsidRPr="00FE1707">
        <w:rPr>
          <w:rFonts w:ascii="Times New Roman" w:eastAsia="標楷體" w:hAnsi="Times New Roman" w:hint="eastAsia"/>
          <w:color w:val="000000"/>
          <w:sz w:val="28"/>
          <w:szCs w:val="32"/>
        </w:rPr>
        <w:t>資料品質。</w:t>
      </w:r>
      <w:r w:rsidR="00187B50">
        <w:rPr>
          <w:rFonts w:ascii="Times New Roman" w:eastAsia="標楷體" w:hAnsi="Times New Roman" w:hint="eastAsia"/>
          <w:color w:val="000000"/>
          <w:sz w:val="28"/>
          <w:szCs w:val="32"/>
        </w:rPr>
        <w:t>104</w:t>
      </w:r>
      <w:r w:rsidR="00187B50">
        <w:rPr>
          <w:rFonts w:ascii="Times New Roman" w:eastAsia="標楷體" w:hAnsi="Times New Roman" w:hint="eastAsia"/>
          <w:color w:val="000000"/>
          <w:sz w:val="28"/>
          <w:szCs w:val="32"/>
        </w:rPr>
        <w:t>年起</w:t>
      </w:r>
      <w:r w:rsidR="00187B50" w:rsidRPr="00187B50">
        <w:rPr>
          <w:rFonts w:ascii="Times New Roman" w:eastAsia="標楷體" w:hAnsi="Times New Roman" w:hint="eastAsia"/>
          <w:color w:val="000000"/>
          <w:sz w:val="28"/>
          <w:szCs w:val="32"/>
        </w:rPr>
        <w:t>新增之資料，單一文件需符合</w:t>
      </w:r>
      <w:r w:rsidR="00187B50" w:rsidRPr="00187B50">
        <w:rPr>
          <w:rFonts w:ascii="Times New Roman" w:eastAsia="標楷體" w:hAnsi="Times New Roman" w:hint="eastAsia"/>
          <w:color w:val="000000"/>
          <w:sz w:val="28"/>
          <w:szCs w:val="32"/>
        </w:rPr>
        <w:t>ODF-CNS15251</w:t>
      </w:r>
      <w:r w:rsidR="00187B50" w:rsidRPr="00187B50">
        <w:rPr>
          <w:rFonts w:ascii="Times New Roman" w:eastAsia="標楷體" w:hAnsi="Times New Roman" w:hint="eastAsia"/>
          <w:color w:val="000000"/>
          <w:sz w:val="28"/>
          <w:szCs w:val="32"/>
        </w:rPr>
        <w:t>標準格式為原則，資料集採開放格式</w:t>
      </w:r>
      <w:r w:rsidR="00187B50" w:rsidRPr="00187B50">
        <w:rPr>
          <w:rFonts w:ascii="Times New Roman" w:eastAsia="標楷體" w:hAnsi="Times New Roman" w:hint="eastAsia"/>
          <w:color w:val="000000"/>
          <w:sz w:val="28"/>
          <w:szCs w:val="32"/>
        </w:rPr>
        <w:t>(</w:t>
      </w:r>
      <w:r w:rsidR="00187B50" w:rsidRPr="00187B50">
        <w:rPr>
          <w:rFonts w:ascii="Times New Roman" w:eastAsia="標楷體" w:hAnsi="Times New Roman" w:hint="eastAsia"/>
          <w:color w:val="000000"/>
          <w:sz w:val="28"/>
          <w:szCs w:val="32"/>
        </w:rPr>
        <w:t>如</w:t>
      </w:r>
      <w:r w:rsidR="00187B50" w:rsidRPr="00187B50">
        <w:rPr>
          <w:rFonts w:ascii="Times New Roman" w:eastAsia="標楷體" w:hAnsi="Times New Roman" w:hint="eastAsia"/>
          <w:color w:val="000000"/>
          <w:sz w:val="28"/>
          <w:szCs w:val="32"/>
        </w:rPr>
        <w:t>JSON</w:t>
      </w:r>
      <w:r w:rsidR="00187B50" w:rsidRPr="00187B50">
        <w:rPr>
          <w:rFonts w:ascii="Times New Roman" w:eastAsia="標楷體" w:hAnsi="Times New Roman" w:hint="eastAsia"/>
          <w:color w:val="000000"/>
          <w:sz w:val="28"/>
          <w:szCs w:val="32"/>
        </w:rPr>
        <w:t>等</w:t>
      </w:r>
      <w:r w:rsidR="00187B50" w:rsidRPr="00187B50">
        <w:rPr>
          <w:rFonts w:ascii="Times New Roman" w:eastAsia="標楷體" w:hAnsi="Times New Roman" w:hint="eastAsia"/>
          <w:color w:val="000000"/>
          <w:sz w:val="28"/>
          <w:szCs w:val="32"/>
        </w:rPr>
        <w:t>)</w:t>
      </w:r>
      <w:r w:rsidR="00187B50" w:rsidRPr="00187B50">
        <w:rPr>
          <w:rFonts w:ascii="Times New Roman" w:eastAsia="標楷體" w:hAnsi="Times New Roman" w:hint="eastAsia"/>
          <w:color w:val="000000"/>
          <w:sz w:val="28"/>
          <w:szCs w:val="32"/>
        </w:rPr>
        <w:t>或應用程式介面</w:t>
      </w:r>
      <w:r w:rsidR="00187B50" w:rsidRPr="00187B50">
        <w:rPr>
          <w:rFonts w:ascii="Times New Roman" w:eastAsia="標楷體" w:hAnsi="Times New Roman" w:hint="eastAsia"/>
          <w:color w:val="000000"/>
          <w:sz w:val="28"/>
          <w:szCs w:val="32"/>
        </w:rPr>
        <w:t>(API</w:t>
      </w:r>
      <w:r w:rsidR="00187B50" w:rsidRPr="00187B50">
        <w:rPr>
          <w:rFonts w:ascii="Times New Roman" w:eastAsia="標楷體" w:hAnsi="Times New Roman" w:hint="eastAsia"/>
          <w:color w:val="000000"/>
          <w:sz w:val="28"/>
          <w:szCs w:val="32"/>
        </w:rPr>
        <w:t>或</w:t>
      </w:r>
      <w:r w:rsidR="00187B50" w:rsidRPr="00187B50">
        <w:rPr>
          <w:rFonts w:ascii="Times New Roman" w:eastAsia="標楷體" w:hAnsi="Times New Roman" w:hint="eastAsia"/>
          <w:color w:val="000000"/>
          <w:sz w:val="28"/>
          <w:szCs w:val="32"/>
        </w:rPr>
        <w:t>Web Service)</w:t>
      </w:r>
      <w:r w:rsidR="00187B50" w:rsidRPr="00187B50">
        <w:rPr>
          <w:rFonts w:ascii="Times New Roman" w:eastAsia="標楷體" w:hAnsi="Times New Roman" w:hint="eastAsia"/>
          <w:color w:val="000000"/>
          <w:sz w:val="28"/>
          <w:szCs w:val="32"/>
        </w:rPr>
        <w:t>等方式提供容易取得且具結構性與時效性之高品質資料</w:t>
      </w:r>
      <w:r w:rsidR="00994EFD">
        <w:rPr>
          <w:rFonts w:ascii="Times New Roman" w:eastAsia="標楷體" w:hAnsi="Times New Roman" w:hint="eastAsia"/>
          <w:color w:val="000000"/>
          <w:sz w:val="28"/>
          <w:szCs w:val="32"/>
        </w:rPr>
        <w:t>。</w:t>
      </w:r>
    </w:p>
    <w:p w:rsidR="006A2C8B" w:rsidRPr="00FE1707" w:rsidRDefault="00C21A7E" w:rsidP="003C3FC5">
      <w:pPr>
        <w:pStyle w:val="L3"/>
        <w:ind w:leftChars="413" w:left="991" w:firstLine="0"/>
        <w:rPr>
          <w:color w:val="000000"/>
        </w:rPr>
      </w:pPr>
      <w:r w:rsidRPr="00FE1707">
        <w:rPr>
          <w:rFonts w:hint="eastAsia"/>
          <w:color w:val="000000"/>
        </w:rPr>
        <w:t>新建資料</w:t>
      </w:r>
      <w:r w:rsidR="006A2C8B" w:rsidRPr="00FE1707">
        <w:rPr>
          <w:rFonts w:hint="eastAsia"/>
          <w:color w:val="000000"/>
        </w:rPr>
        <w:t>預設為開放</w:t>
      </w:r>
    </w:p>
    <w:p w:rsidR="009C544C" w:rsidRPr="00FE1707" w:rsidRDefault="008143F1" w:rsidP="00A84587">
      <w:pPr>
        <w:ind w:left="958" w:firstLine="601"/>
        <w:jc w:val="both"/>
        <w:rPr>
          <w:rFonts w:ascii="Times New Roman" w:eastAsia="標楷體" w:hAnsi="Times New Roman"/>
          <w:color w:val="000000"/>
          <w:sz w:val="28"/>
        </w:rPr>
      </w:pPr>
      <w:r w:rsidRPr="00FE1707">
        <w:rPr>
          <w:rFonts w:ascii="Times New Roman" w:eastAsia="標楷體" w:hAnsi="Times New Roman"/>
          <w:color w:val="000000"/>
          <w:sz w:val="28"/>
        </w:rPr>
        <w:t>機關</w:t>
      </w:r>
      <w:r w:rsidR="001179E2">
        <w:rPr>
          <w:rFonts w:ascii="Times New Roman" w:eastAsia="標楷體" w:hAnsi="Times New Roman" w:hint="eastAsia"/>
          <w:color w:val="000000"/>
          <w:sz w:val="28"/>
        </w:rPr>
        <w:t>提報各類</w:t>
      </w:r>
      <w:r w:rsidRPr="00FE1707">
        <w:rPr>
          <w:rFonts w:ascii="Times New Roman" w:eastAsia="標楷體" w:hAnsi="Times New Roman"/>
          <w:color w:val="000000"/>
          <w:sz w:val="28"/>
        </w:rPr>
        <w:t>資通訊應用計畫，</w:t>
      </w:r>
      <w:r w:rsidR="009C544C" w:rsidRPr="00FE1707">
        <w:rPr>
          <w:rFonts w:ascii="Times New Roman" w:eastAsia="標楷體" w:hAnsi="Times New Roman"/>
          <w:color w:val="000000"/>
          <w:sz w:val="28"/>
        </w:rPr>
        <w:t>應依據「各機關資通訊應用管理要點</w:t>
      </w:r>
      <w:r w:rsidR="009C544C" w:rsidRPr="00FE1707">
        <w:rPr>
          <w:rStyle w:val="af2"/>
          <w:rFonts w:ascii="Times New Roman" w:eastAsia="標楷體" w:hAnsi="Times New Roman"/>
          <w:color w:val="000000"/>
          <w:sz w:val="28"/>
        </w:rPr>
        <w:footnoteReference w:id="17"/>
      </w:r>
      <w:r w:rsidR="009C544C" w:rsidRPr="00FE1707">
        <w:rPr>
          <w:rFonts w:ascii="Times New Roman" w:eastAsia="標楷體" w:hAnsi="Times New Roman"/>
          <w:color w:val="000000"/>
          <w:sz w:val="28"/>
        </w:rPr>
        <w:t>」規定，於計畫書中研擬資料開放分析及更新機制。</w:t>
      </w:r>
    </w:p>
    <w:p w:rsidR="009C544C" w:rsidRPr="00FE1707" w:rsidRDefault="001179E2" w:rsidP="00A84587">
      <w:pPr>
        <w:ind w:left="960" w:firstLine="600"/>
        <w:jc w:val="both"/>
        <w:rPr>
          <w:rFonts w:ascii="Times New Roman" w:eastAsia="標楷體" w:hAnsi="Times New Roman"/>
          <w:color w:val="000000"/>
          <w:sz w:val="28"/>
        </w:rPr>
      </w:pPr>
      <w:r>
        <w:rPr>
          <w:rFonts w:ascii="Times New Roman" w:eastAsia="標楷體" w:hAnsi="Times New Roman" w:hint="eastAsia"/>
          <w:color w:val="000000"/>
          <w:sz w:val="28"/>
        </w:rPr>
        <w:t>辦理</w:t>
      </w:r>
      <w:r w:rsidR="008143F1" w:rsidRPr="00FE1707">
        <w:rPr>
          <w:rFonts w:ascii="Times New Roman" w:eastAsia="標楷體" w:hAnsi="Times New Roman" w:hint="eastAsia"/>
          <w:color w:val="000000"/>
          <w:sz w:val="28"/>
        </w:rPr>
        <w:t>新系統</w:t>
      </w:r>
      <w:r w:rsidR="00994EFD">
        <w:rPr>
          <w:rFonts w:ascii="Times New Roman" w:eastAsia="標楷體" w:hAnsi="Times New Roman" w:hint="eastAsia"/>
          <w:color w:val="000000"/>
          <w:sz w:val="28"/>
        </w:rPr>
        <w:t>建構</w:t>
      </w:r>
      <w:r w:rsidR="008143F1" w:rsidRPr="00FE1707">
        <w:rPr>
          <w:rFonts w:ascii="Times New Roman" w:eastAsia="標楷體" w:hAnsi="Times New Roman" w:hint="eastAsia"/>
          <w:color w:val="000000"/>
          <w:sz w:val="28"/>
        </w:rPr>
        <w:t>或現有系統</w:t>
      </w:r>
      <w:r>
        <w:rPr>
          <w:rFonts w:ascii="Times New Roman" w:eastAsia="標楷體" w:hAnsi="Times New Roman" w:hint="eastAsia"/>
          <w:color w:val="000000"/>
          <w:sz w:val="28"/>
        </w:rPr>
        <w:t>新年度</w:t>
      </w:r>
      <w:r w:rsidR="008143F1" w:rsidRPr="00FE1707">
        <w:rPr>
          <w:rFonts w:ascii="Times New Roman" w:eastAsia="標楷體" w:hAnsi="Times New Roman" w:hint="eastAsia"/>
          <w:color w:val="000000"/>
          <w:sz w:val="28"/>
        </w:rPr>
        <w:t>維運</w:t>
      </w:r>
      <w:r>
        <w:rPr>
          <w:rFonts w:ascii="Times New Roman" w:eastAsia="標楷體" w:hAnsi="Times New Roman" w:hint="eastAsia"/>
          <w:color w:val="000000"/>
          <w:sz w:val="28"/>
        </w:rPr>
        <w:t>案</w:t>
      </w:r>
      <w:r w:rsidR="008143F1" w:rsidRPr="00FE1707">
        <w:rPr>
          <w:rFonts w:ascii="Times New Roman" w:eastAsia="標楷體" w:hAnsi="Times New Roman" w:hint="eastAsia"/>
          <w:color w:val="000000"/>
          <w:sz w:val="28"/>
        </w:rPr>
        <w:t>，</w:t>
      </w:r>
      <w:r w:rsidR="009C544C" w:rsidRPr="00FE1707">
        <w:rPr>
          <w:rFonts w:ascii="Times New Roman" w:eastAsia="標楷體" w:hAnsi="Times New Roman"/>
          <w:color w:val="000000"/>
          <w:sz w:val="28"/>
        </w:rPr>
        <w:t>應參考「政</w:t>
      </w:r>
      <w:r w:rsidR="009C544C" w:rsidRPr="00FE1707">
        <w:rPr>
          <w:rFonts w:ascii="Times New Roman" w:eastAsia="標楷體" w:hAnsi="Times New Roman"/>
          <w:color w:val="000000"/>
          <w:sz w:val="28"/>
        </w:rPr>
        <w:lastRenderedPageBreak/>
        <w:t>府機關資訊採購建議書徵求文件參考</w:t>
      </w:r>
      <w:r w:rsidR="009C544C" w:rsidRPr="00FE1707">
        <w:rPr>
          <w:rStyle w:val="af2"/>
          <w:rFonts w:ascii="Times New Roman" w:eastAsia="標楷體" w:hAnsi="Times New Roman"/>
          <w:color w:val="000000"/>
          <w:sz w:val="28"/>
        </w:rPr>
        <w:footnoteReference w:id="18"/>
      </w:r>
      <w:r w:rsidR="009C544C" w:rsidRPr="00FE1707">
        <w:rPr>
          <w:rFonts w:ascii="Times New Roman" w:eastAsia="標楷體" w:hAnsi="Times New Roman"/>
          <w:color w:val="000000"/>
          <w:sz w:val="28"/>
        </w:rPr>
        <w:t>」，</w:t>
      </w:r>
      <w:r w:rsidR="008143F1" w:rsidRPr="00FE1707">
        <w:rPr>
          <w:rFonts w:ascii="標楷體" w:eastAsia="標楷體" w:hAnsi="標楷體" w:hint="eastAsia"/>
          <w:color w:val="000000"/>
          <w:sz w:val="28"/>
        </w:rPr>
        <w:t>於招標文件</w:t>
      </w:r>
      <w:r w:rsidR="007C2710" w:rsidRPr="00FE1707">
        <w:rPr>
          <w:rFonts w:ascii="Times New Roman" w:eastAsia="標楷體" w:hAnsi="Times New Roman" w:hint="eastAsia"/>
          <w:color w:val="000000"/>
          <w:sz w:val="28"/>
        </w:rPr>
        <w:t>規範該</w:t>
      </w:r>
      <w:r w:rsidR="009C544C" w:rsidRPr="00FE1707">
        <w:rPr>
          <w:rFonts w:ascii="Times New Roman" w:eastAsia="標楷體" w:hAnsi="Times New Roman"/>
          <w:color w:val="000000"/>
          <w:sz w:val="28"/>
        </w:rPr>
        <w:t>專案</w:t>
      </w:r>
      <w:r w:rsidR="001F24F1" w:rsidRPr="00FE1707">
        <w:rPr>
          <w:rFonts w:ascii="Times New Roman" w:eastAsia="標楷體" w:hAnsi="Times New Roman"/>
          <w:color w:val="000000"/>
          <w:sz w:val="28"/>
        </w:rPr>
        <w:t>蒐集或產製之</w:t>
      </w:r>
      <w:r w:rsidR="008143F1" w:rsidRPr="00FE1707">
        <w:rPr>
          <w:rFonts w:ascii="Times New Roman" w:eastAsia="標楷體" w:hAnsi="Times New Roman" w:hint="eastAsia"/>
          <w:color w:val="000000"/>
          <w:sz w:val="28"/>
        </w:rPr>
        <w:t>資料，</w:t>
      </w:r>
      <w:r w:rsidR="00C21A7E" w:rsidRPr="00FE1707">
        <w:rPr>
          <w:rFonts w:ascii="Times New Roman" w:eastAsia="標楷體" w:hAnsi="Times New Roman" w:hint="eastAsia"/>
          <w:color w:val="000000"/>
          <w:sz w:val="28"/>
        </w:rPr>
        <w:t>應以</w:t>
      </w:r>
      <w:r w:rsidR="008143F1" w:rsidRPr="00FE1707">
        <w:rPr>
          <w:rFonts w:ascii="Times New Roman" w:eastAsia="標楷體" w:hAnsi="Times New Roman"/>
          <w:color w:val="000000"/>
          <w:sz w:val="28"/>
        </w:rPr>
        <w:t>符合開放格式之檔案或</w:t>
      </w:r>
      <w:r w:rsidR="008143F1" w:rsidRPr="00FE1707">
        <w:rPr>
          <w:rFonts w:ascii="Times New Roman" w:eastAsia="標楷體" w:hAnsi="Times New Roman"/>
          <w:color w:val="000000"/>
          <w:sz w:val="28"/>
          <w:szCs w:val="32"/>
        </w:rPr>
        <w:t>以</w:t>
      </w:r>
      <w:r w:rsidR="008143F1" w:rsidRPr="00FE1707">
        <w:rPr>
          <w:rFonts w:ascii="Times New Roman" w:eastAsia="標楷體" w:hAnsi="Times New Roman"/>
          <w:color w:val="000000"/>
          <w:sz w:val="28"/>
        </w:rPr>
        <w:t>應用程式介面（</w:t>
      </w:r>
      <w:r w:rsidR="008143F1" w:rsidRPr="00FE1707">
        <w:rPr>
          <w:rFonts w:ascii="Times New Roman" w:eastAsia="標楷體" w:hAnsi="Times New Roman"/>
          <w:color w:val="000000"/>
          <w:sz w:val="28"/>
        </w:rPr>
        <w:t>API</w:t>
      </w:r>
      <w:r w:rsidR="00C21A7E" w:rsidRPr="00FE1707">
        <w:rPr>
          <w:rFonts w:ascii="Times New Roman" w:eastAsia="標楷體" w:hAnsi="Times New Roman" w:hint="eastAsia"/>
          <w:color w:val="000000"/>
          <w:sz w:val="28"/>
        </w:rPr>
        <w:t>或</w:t>
      </w:r>
      <w:r w:rsidR="008143F1" w:rsidRPr="00FE1707">
        <w:rPr>
          <w:rFonts w:ascii="Times New Roman" w:eastAsia="標楷體" w:hAnsi="Times New Roman"/>
          <w:color w:val="000000"/>
          <w:sz w:val="28"/>
        </w:rPr>
        <w:t>Web Service</w:t>
      </w:r>
      <w:r w:rsidR="008143F1" w:rsidRPr="00FE1707">
        <w:rPr>
          <w:rFonts w:ascii="Times New Roman" w:eastAsia="標楷體" w:hAnsi="Times New Roman"/>
          <w:color w:val="000000"/>
          <w:sz w:val="28"/>
        </w:rPr>
        <w:t>）等方式</w:t>
      </w:r>
      <w:r w:rsidR="007C2710" w:rsidRPr="00FE1707">
        <w:rPr>
          <w:rFonts w:ascii="Times New Roman" w:eastAsia="標楷體" w:hAnsi="Times New Roman" w:hint="eastAsia"/>
          <w:color w:val="000000"/>
          <w:sz w:val="28"/>
        </w:rPr>
        <w:t>開放</w:t>
      </w:r>
      <w:r w:rsidR="00C21A7E" w:rsidRPr="00FE1707">
        <w:rPr>
          <w:rFonts w:ascii="Times New Roman" w:eastAsia="標楷體" w:hAnsi="Times New Roman" w:hint="eastAsia"/>
          <w:color w:val="000000"/>
          <w:sz w:val="28"/>
        </w:rPr>
        <w:t>利用</w:t>
      </w:r>
      <w:r w:rsidR="00942DE4" w:rsidRPr="00FE1707">
        <w:rPr>
          <w:rFonts w:ascii="Times New Roman" w:eastAsia="標楷體" w:hAnsi="Times New Roman" w:hint="eastAsia"/>
          <w:color w:val="000000"/>
          <w:sz w:val="28"/>
        </w:rPr>
        <w:t>；</w:t>
      </w:r>
      <w:r w:rsidR="004835E5" w:rsidRPr="00FE1707">
        <w:rPr>
          <w:rFonts w:ascii="Times New Roman" w:eastAsia="標楷體" w:hAnsi="Times New Roman" w:hint="eastAsia"/>
          <w:color w:val="000000"/>
          <w:sz w:val="28"/>
        </w:rPr>
        <w:t>各</w:t>
      </w:r>
      <w:r w:rsidR="00942DE4" w:rsidRPr="00FE1707">
        <w:rPr>
          <w:rFonts w:ascii="Times New Roman" w:eastAsia="標楷體" w:hAnsi="Times New Roman" w:hint="eastAsia"/>
          <w:color w:val="000000"/>
          <w:sz w:val="28"/>
        </w:rPr>
        <w:t>共用行政資訊系統</w:t>
      </w:r>
      <w:r w:rsidR="00C21A7E" w:rsidRPr="00FE1707">
        <w:rPr>
          <w:rFonts w:ascii="標楷體" w:eastAsia="標楷體" w:hAnsi="標楷體" w:hint="eastAsia"/>
          <w:color w:val="000000"/>
          <w:sz w:val="28"/>
        </w:rPr>
        <w:t>，</w:t>
      </w:r>
      <w:r w:rsidR="00942DE4" w:rsidRPr="00FE1707">
        <w:rPr>
          <w:rFonts w:ascii="標楷體" w:eastAsia="標楷體" w:hAnsi="標楷體" w:hint="eastAsia"/>
          <w:color w:val="000000"/>
          <w:sz w:val="28"/>
        </w:rPr>
        <w:t>如政府歲計會計資訊管理系統、全國法規資料庫</w:t>
      </w:r>
      <w:r w:rsidR="00C21A7E" w:rsidRPr="00FE1707">
        <w:rPr>
          <w:rFonts w:ascii="標楷體" w:eastAsia="標楷體" w:hAnsi="標楷體" w:hint="eastAsia"/>
          <w:color w:val="000000"/>
          <w:sz w:val="28"/>
        </w:rPr>
        <w:t>、跨機關財務資訊整合(財務管理資訊系統FMIS)</w:t>
      </w:r>
      <w:r w:rsidR="00942DE4" w:rsidRPr="00FE1707">
        <w:rPr>
          <w:rFonts w:ascii="標楷體" w:eastAsia="標楷體" w:hAnsi="標楷體" w:hint="eastAsia"/>
          <w:color w:val="000000"/>
          <w:sz w:val="28"/>
        </w:rPr>
        <w:t>等</w:t>
      </w:r>
      <w:r w:rsidR="00C21A7E" w:rsidRPr="00FE1707">
        <w:rPr>
          <w:rFonts w:ascii="標楷體" w:eastAsia="標楷體" w:hAnsi="標楷體" w:hint="eastAsia"/>
          <w:color w:val="000000"/>
          <w:sz w:val="28"/>
        </w:rPr>
        <w:t>，</w:t>
      </w:r>
      <w:r w:rsidR="00942DE4" w:rsidRPr="00FE1707">
        <w:rPr>
          <w:rFonts w:ascii="Times New Roman" w:eastAsia="標楷體" w:hAnsi="Times New Roman" w:hint="eastAsia"/>
          <w:color w:val="000000"/>
          <w:sz w:val="28"/>
        </w:rPr>
        <w:t>應優先規劃符合上開開放需求</w:t>
      </w:r>
      <w:r w:rsidR="008143F1" w:rsidRPr="00FE1707">
        <w:rPr>
          <w:rFonts w:ascii="Times New Roman" w:eastAsia="標楷體" w:hAnsi="Times New Roman"/>
          <w:color w:val="000000"/>
          <w:sz w:val="28"/>
        </w:rPr>
        <w:t>。</w:t>
      </w:r>
    </w:p>
    <w:p w:rsidR="009C544C" w:rsidRPr="00FE1707" w:rsidRDefault="007F7594" w:rsidP="009C544C">
      <w:pPr>
        <w:keepNext/>
        <w:jc w:val="center"/>
        <w:rPr>
          <w:rFonts w:ascii="Times New Roman" w:hAnsi="Times New Roman"/>
          <w:color w:val="000000"/>
        </w:rPr>
      </w:pPr>
      <w:r w:rsidRPr="00FE1707">
        <w:rPr>
          <w:rFonts w:ascii="Times New Roman" w:hAnsi="Times New Roman"/>
          <w:noProof/>
          <w:color w:val="000000"/>
        </w:rPr>
        <w:drawing>
          <wp:inline distT="0" distB="0" distL="0" distR="0" wp14:anchorId="21C7F3FF" wp14:editId="0EE83D8E">
            <wp:extent cx="3870960" cy="169926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0960" cy="1699260"/>
                    </a:xfrm>
                    <a:prstGeom prst="rect">
                      <a:avLst/>
                    </a:prstGeom>
                    <a:noFill/>
                    <a:ln>
                      <a:noFill/>
                    </a:ln>
                  </pic:spPr>
                </pic:pic>
              </a:graphicData>
            </a:graphic>
          </wp:inline>
        </w:drawing>
      </w:r>
    </w:p>
    <w:p w:rsidR="009C544C" w:rsidRPr="00FE1707" w:rsidRDefault="009C544C" w:rsidP="009C544C">
      <w:pPr>
        <w:pStyle w:val="afd"/>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8</w:t>
      </w:r>
      <w:r w:rsidRPr="00FE1707">
        <w:rPr>
          <w:rFonts w:ascii="Times New Roman" w:eastAsia="標楷體" w:hAnsi="Times New Roman"/>
          <w:color w:val="000000"/>
          <w:sz w:val="28"/>
          <w:szCs w:val="28"/>
        </w:rPr>
        <w:fldChar w:fldCharType="end"/>
      </w:r>
      <w:r w:rsidRPr="00FE1707">
        <w:rPr>
          <w:rFonts w:ascii="Times New Roman" w:eastAsia="標楷體" w:hAnsi="Times New Roman"/>
          <w:color w:val="000000"/>
          <w:sz w:val="28"/>
          <w:szCs w:val="28"/>
        </w:rPr>
        <w:t>.</w:t>
      </w:r>
      <w:r w:rsidRPr="00FE1707">
        <w:rPr>
          <w:rFonts w:ascii="Times New Roman" w:eastAsia="標楷體" w:hAnsi="Times New Roman"/>
          <w:color w:val="000000"/>
          <w:sz w:val="28"/>
          <w:szCs w:val="28"/>
        </w:rPr>
        <w:t>資料清理並符合開放需求</w:t>
      </w:r>
    </w:p>
    <w:p w:rsidR="00861817" w:rsidRDefault="00187B50" w:rsidP="003C3FC5">
      <w:pPr>
        <w:pStyle w:val="L3"/>
        <w:ind w:leftChars="413" w:left="991" w:firstLine="0"/>
        <w:rPr>
          <w:color w:val="000000"/>
        </w:rPr>
      </w:pPr>
      <w:r>
        <w:rPr>
          <w:rFonts w:hint="eastAsia"/>
          <w:color w:val="000000"/>
        </w:rPr>
        <w:t>落實個人資料保護</w:t>
      </w:r>
    </w:p>
    <w:p w:rsidR="00861817" w:rsidRPr="003B0731" w:rsidRDefault="00861817" w:rsidP="000F1799">
      <w:pPr>
        <w:spacing w:line="560" w:lineRule="exact"/>
        <w:ind w:left="958" w:firstLine="601"/>
        <w:jc w:val="both"/>
        <w:rPr>
          <w:rFonts w:ascii="Times New Roman" w:eastAsia="標楷體" w:hAnsi="Times New Roman"/>
          <w:color w:val="000000"/>
          <w:sz w:val="28"/>
        </w:rPr>
      </w:pPr>
      <w:r w:rsidRPr="003B0731">
        <w:rPr>
          <w:rFonts w:ascii="Times New Roman" w:eastAsia="標楷體" w:hAnsi="Times New Roman" w:hint="eastAsia"/>
          <w:color w:val="000000"/>
          <w:sz w:val="28"/>
        </w:rPr>
        <w:t>涉個人資料者，</w:t>
      </w:r>
      <w:r w:rsidR="009807C8">
        <w:rPr>
          <w:rFonts w:ascii="Times New Roman" w:eastAsia="標楷體" w:hAnsi="Times New Roman" w:hint="eastAsia"/>
          <w:color w:val="000000"/>
          <w:sz w:val="28"/>
        </w:rPr>
        <w:t>應參照</w:t>
      </w:r>
      <w:r w:rsidRPr="003B0731">
        <w:rPr>
          <w:rFonts w:ascii="Times New Roman" w:eastAsia="標楷體" w:hAnsi="Times New Roman" w:hint="eastAsia"/>
          <w:color w:val="000000"/>
          <w:sz w:val="28"/>
        </w:rPr>
        <w:t>經濟部</w:t>
      </w:r>
      <w:r w:rsidR="00187B50">
        <w:rPr>
          <w:rFonts w:ascii="Times New Roman" w:eastAsia="標楷體" w:hAnsi="Times New Roman" w:hint="eastAsia"/>
          <w:color w:val="000000"/>
          <w:sz w:val="28"/>
        </w:rPr>
        <w:t>訂頒</w:t>
      </w:r>
      <w:r w:rsidRPr="003B0731">
        <w:rPr>
          <w:rFonts w:ascii="Times New Roman" w:eastAsia="標楷體" w:hAnsi="Times New Roman" w:hint="eastAsia"/>
          <w:color w:val="000000"/>
          <w:sz w:val="28"/>
        </w:rPr>
        <w:t>之</w:t>
      </w:r>
      <w:r w:rsidRPr="003B0731">
        <w:rPr>
          <w:rFonts w:ascii="Times New Roman" w:eastAsia="標楷體" w:hAnsi="Times New Roman" w:hint="eastAsia"/>
          <w:color w:val="000000"/>
          <w:sz w:val="28"/>
        </w:rPr>
        <w:t>CNS29100</w:t>
      </w:r>
      <w:r w:rsidRPr="003B0731">
        <w:rPr>
          <w:rFonts w:ascii="Times New Roman" w:eastAsia="標楷體" w:hAnsi="Times New Roman" w:hint="eastAsia"/>
          <w:color w:val="000000"/>
          <w:sz w:val="28"/>
        </w:rPr>
        <w:t>「資訊技術─安全技術─隱私權框架」及</w:t>
      </w:r>
      <w:r w:rsidRPr="003B0731">
        <w:rPr>
          <w:rFonts w:ascii="Times New Roman" w:eastAsia="標楷體" w:hAnsi="Times New Roman" w:hint="eastAsia"/>
          <w:color w:val="000000"/>
          <w:sz w:val="28"/>
        </w:rPr>
        <w:t>CNS29191</w:t>
      </w:r>
      <w:r w:rsidRPr="003B0731">
        <w:rPr>
          <w:rFonts w:ascii="Times New Roman" w:eastAsia="標楷體" w:hAnsi="Times New Roman" w:hint="eastAsia"/>
          <w:color w:val="000000"/>
          <w:sz w:val="28"/>
        </w:rPr>
        <w:t>「資訊技術─安全技術─部分匿名及部分去連結鑑別之要求事項」</w:t>
      </w:r>
      <w:r w:rsidR="006411ED">
        <w:rPr>
          <w:rFonts w:ascii="Times New Roman" w:eastAsia="標楷體" w:hAnsi="Times New Roman" w:hint="eastAsia"/>
          <w:color w:val="000000"/>
          <w:sz w:val="28"/>
        </w:rPr>
        <w:t>等</w:t>
      </w:r>
      <w:r w:rsidR="006411ED" w:rsidRPr="00E949A6">
        <w:rPr>
          <w:rFonts w:ascii="Times New Roman" w:eastAsia="標楷體" w:hAnsi="Times New Roman" w:hint="eastAsia"/>
          <w:color w:val="000000"/>
          <w:sz w:val="28"/>
        </w:rPr>
        <w:t>國家標準</w:t>
      </w:r>
      <w:r w:rsidRPr="003B0731">
        <w:rPr>
          <w:rFonts w:ascii="Times New Roman" w:eastAsia="標楷體" w:hAnsi="Times New Roman" w:hint="eastAsia"/>
          <w:color w:val="000000"/>
          <w:sz w:val="28"/>
        </w:rPr>
        <w:t>，作為個人資料去識別化驗證標準，並參酌「個人資料去識別化過程驗證要求及控制措施」實作</w:t>
      </w:r>
      <w:r w:rsidR="006411ED">
        <w:rPr>
          <w:rFonts w:ascii="Times New Roman" w:eastAsia="標楷體" w:hAnsi="Times New Roman" w:hint="eastAsia"/>
          <w:color w:val="000000"/>
          <w:sz w:val="28"/>
        </w:rPr>
        <w:t>指引</w:t>
      </w:r>
      <w:r w:rsidRPr="003B0731">
        <w:rPr>
          <w:rFonts w:ascii="Times New Roman" w:eastAsia="標楷體" w:hAnsi="Times New Roman" w:hint="eastAsia"/>
          <w:color w:val="000000"/>
          <w:sz w:val="28"/>
        </w:rPr>
        <w:t>，經去識別化後</w:t>
      </w:r>
      <w:r w:rsidR="006411ED">
        <w:rPr>
          <w:rFonts w:ascii="Times New Roman" w:eastAsia="標楷體" w:hAnsi="Times New Roman" w:hint="eastAsia"/>
          <w:color w:val="000000"/>
          <w:sz w:val="28"/>
        </w:rPr>
        <w:t>，方能開放或提供有限度再利用</w:t>
      </w:r>
      <w:r w:rsidRPr="003B0731">
        <w:rPr>
          <w:rFonts w:ascii="Times New Roman" w:eastAsia="標楷體" w:hAnsi="Times New Roman" w:hint="eastAsia"/>
          <w:color w:val="000000"/>
          <w:sz w:val="28"/>
        </w:rPr>
        <w:t>。</w:t>
      </w:r>
    </w:p>
    <w:p w:rsidR="009328FA" w:rsidRPr="00FE1707" w:rsidRDefault="00942DE4" w:rsidP="003C3FC5">
      <w:pPr>
        <w:pStyle w:val="L1"/>
        <w:numPr>
          <w:ilvl w:val="0"/>
          <w:numId w:val="24"/>
        </w:numPr>
        <w:ind w:hanging="338"/>
        <w:rPr>
          <w:color w:val="000000"/>
        </w:rPr>
      </w:pPr>
      <w:r w:rsidRPr="003B0731">
        <w:br w:type="page"/>
      </w:r>
      <w:bookmarkStart w:id="19" w:name="_Toc436847786"/>
      <w:r w:rsidR="009328FA" w:rsidRPr="00FE1707">
        <w:rPr>
          <w:color w:val="000000"/>
        </w:rPr>
        <w:lastRenderedPageBreak/>
        <w:t>完備信賴資料開放環境</w:t>
      </w:r>
      <w:bookmarkEnd w:id="19"/>
    </w:p>
    <w:p w:rsidR="009C544C" w:rsidRPr="00FE1707" w:rsidRDefault="009C544C" w:rsidP="003C3FC5">
      <w:pPr>
        <w:pStyle w:val="L2"/>
        <w:ind w:leftChars="236" w:left="566" w:firstLine="1"/>
        <w:rPr>
          <w:color w:val="000000"/>
        </w:rPr>
      </w:pPr>
      <w:bookmarkStart w:id="20" w:name="_Toc436847787"/>
      <w:r w:rsidRPr="00FE1707">
        <w:rPr>
          <w:color w:val="000000"/>
        </w:rPr>
        <w:t>訂定資料開放指導規範</w:t>
      </w:r>
      <w:bookmarkEnd w:id="20"/>
    </w:p>
    <w:p w:rsidR="009C544C" w:rsidRPr="00FE1707" w:rsidRDefault="00836D59" w:rsidP="00B25CC9">
      <w:pPr>
        <w:ind w:left="960" w:firstLine="480"/>
        <w:jc w:val="both"/>
        <w:rPr>
          <w:rFonts w:ascii="Times New Roman" w:eastAsia="標楷體" w:hAnsi="Times New Roman"/>
          <w:color w:val="000000"/>
          <w:sz w:val="28"/>
        </w:rPr>
      </w:pPr>
      <w:r w:rsidRPr="00FE1707">
        <w:rPr>
          <w:rFonts w:ascii="Times New Roman" w:eastAsia="標楷體" w:hAnsi="Times New Roman" w:hint="eastAsia"/>
          <w:color w:val="000000"/>
          <w:sz w:val="28"/>
        </w:rPr>
        <w:t>參照國際資料開放發展趨勢及國內推動需要，</w:t>
      </w:r>
      <w:r w:rsidR="009C544C" w:rsidRPr="00FE1707">
        <w:rPr>
          <w:rFonts w:ascii="Times New Roman" w:eastAsia="標楷體" w:hAnsi="Times New Roman"/>
          <w:color w:val="000000"/>
          <w:sz w:val="28"/>
        </w:rPr>
        <w:t>採行網路意見徵集與實體會議討論，由民間及政府共同合作</w:t>
      </w:r>
      <w:r w:rsidRPr="00FE1707">
        <w:rPr>
          <w:rFonts w:ascii="Times New Roman" w:eastAsia="標楷體" w:hAnsi="Times New Roman" w:hint="eastAsia"/>
          <w:color w:val="000000"/>
          <w:sz w:val="28"/>
        </w:rPr>
        <w:t>逐步</w:t>
      </w:r>
      <w:r w:rsidR="009C544C" w:rsidRPr="00FE1707">
        <w:rPr>
          <w:rFonts w:ascii="Times New Roman" w:eastAsia="標楷體" w:hAnsi="Times New Roman"/>
          <w:color w:val="000000"/>
          <w:sz w:val="28"/>
        </w:rPr>
        <w:t>研訂政府資料開放相關指導規範</w:t>
      </w:r>
      <w:r w:rsidR="001F24F1" w:rsidRPr="00FE1707">
        <w:rPr>
          <w:rFonts w:ascii="Times New Roman" w:eastAsia="標楷體" w:hAnsi="Times New Roman"/>
          <w:color w:val="000000"/>
          <w:sz w:val="28"/>
        </w:rPr>
        <w:t>，擴大政府資料開放並提升品質</w:t>
      </w:r>
      <w:r w:rsidRPr="00FE1707">
        <w:rPr>
          <w:rFonts w:ascii="Times New Roman" w:eastAsia="標楷體" w:hAnsi="Times New Roman" w:hint="eastAsia"/>
          <w:color w:val="000000"/>
          <w:sz w:val="28"/>
        </w:rPr>
        <w:t>，</w:t>
      </w:r>
      <w:r w:rsidRPr="00FE1707">
        <w:rPr>
          <w:rFonts w:ascii="Times New Roman" w:eastAsia="標楷體" w:hAnsi="Times New Roman"/>
          <w:color w:val="000000"/>
          <w:sz w:val="28"/>
        </w:rPr>
        <w:t>精進推動政府資料開放所需法制基礎</w:t>
      </w:r>
      <w:r w:rsidRPr="00FE1707">
        <w:rPr>
          <w:rFonts w:ascii="Times New Roman" w:eastAsia="標楷體" w:hAnsi="Times New Roman" w:hint="eastAsia"/>
          <w:color w:val="000000"/>
          <w:sz w:val="28"/>
        </w:rPr>
        <w:t>。</w:t>
      </w:r>
    </w:p>
    <w:p w:rsidR="00B25CC9" w:rsidRPr="00FE1707" w:rsidRDefault="00DE2A87" w:rsidP="00B25CC9">
      <w:pPr>
        <w:keepNext/>
        <w:ind w:firstLine="480"/>
        <w:rPr>
          <w:rFonts w:ascii="Times New Roman" w:eastAsia="標楷體" w:hAnsi="Times New Roman"/>
          <w:color w:val="000000"/>
        </w:rPr>
      </w:pPr>
      <w:r>
        <w:rPr>
          <w:rFonts w:ascii="Times New Roman" w:eastAsia="標楷體" w:hAnsi="Times New Roman"/>
          <w:noProof/>
          <w:color w:val="000000"/>
        </w:rPr>
        <w:drawing>
          <wp:inline distT="0" distB="0" distL="0" distR="0" wp14:anchorId="7E8E21BC" wp14:editId="2DB12F7F">
            <wp:extent cx="5236210" cy="3390265"/>
            <wp:effectExtent l="0" t="0" r="254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6210" cy="3390265"/>
                    </a:xfrm>
                    <a:prstGeom prst="rect">
                      <a:avLst/>
                    </a:prstGeom>
                    <a:noFill/>
                    <a:ln>
                      <a:noFill/>
                    </a:ln>
                  </pic:spPr>
                </pic:pic>
              </a:graphicData>
            </a:graphic>
          </wp:inline>
        </w:drawing>
      </w:r>
    </w:p>
    <w:p w:rsidR="00B25CC9" w:rsidRPr="00FE1707" w:rsidRDefault="00B25CC9" w:rsidP="00B25CC9">
      <w:pPr>
        <w:pStyle w:val="afd"/>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9</w:t>
      </w:r>
      <w:r w:rsidRPr="00FE1707">
        <w:rPr>
          <w:rFonts w:ascii="Times New Roman" w:eastAsia="標楷體" w:hAnsi="Times New Roman"/>
          <w:color w:val="000000"/>
          <w:sz w:val="28"/>
          <w:szCs w:val="28"/>
        </w:rPr>
        <w:fldChar w:fldCharType="end"/>
      </w:r>
      <w:r w:rsidRPr="00FE1707">
        <w:rPr>
          <w:rFonts w:ascii="Times New Roman" w:eastAsia="標楷體" w:hAnsi="Times New Roman"/>
          <w:color w:val="000000"/>
          <w:sz w:val="28"/>
          <w:szCs w:val="28"/>
        </w:rPr>
        <w:t>.</w:t>
      </w:r>
      <w:r w:rsidRPr="00FE1707">
        <w:rPr>
          <w:rFonts w:ascii="Times New Roman" w:eastAsia="標楷體" w:hAnsi="Times New Roman"/>
          <w:color w:val="000000"/>
          <w:sz w:val="28"/>
          <w:szCs w:val="28"/>
        </w:rPr>
        <w:t>政府資料開放文件位階</w:t>
      </w:r>
    </w:p>
    <w:p w:rsidR="00836D59" w:rsidRPr="00FE1707" w:rsidRDefault="00836D59" w:rsidP="003C3FC5">
      <w:pPr>
        <w:pStyle w:val="L2"/>
        <w:ind w:leftChars="236" w:left="566" w:firstLine="1"/>
        <w:rPr>
          <w:color w:val="000000"/>
        </w:rPr>
      </w:pPr>
      <w:bookmarkStart w:id="21" w:name="_Toc436847788"/>
      <w:r w:rsidRPr="00FE1707">
        <w:rPr>
          <w:rFonts w:hint="eastAsia"/>
          <w:color w:val="000000"/>
        </w:rPr>
        <w:t>精進政府資料開放授權條款</w:t>
      </w:r>
      <w:bookmarkEnd w:id="21"/>
    </w:p>
    <w:p w:rsidR="00D83F4C" w:rsidRPr="00FE1707" w:rsidRDefault="00D83F4C" w:rsidP="00D83F4C">
      <w:pPr>
        <w:ind w:left="960" w:firstLine="480"/>
        <w:jc w:val="both"/>
        <w:rPr>
          <w:rFonts w:ascii="Times New Roman" w:eastAsia="標楷體" w:hAnsi="Times New Roman"/>
          <w:color w:val="000000"/>
          <w:sz w:val="28"/>
        </w:rPr>
      </w:pPr>
      <w:r w:rsidRPr="00FE1707">
        <w:rPr>
          <w:rFonts w:ascii="Times New Roman" w:eastAsia="標楷體" w:hAnsi="Times New Roman" w:hint="eastAsia"/>
          <w:color w:val="000000"/>
          <w:sz w:val="28"/>
        </w:rPr>
        <w:t>為使我國開放資料之授權條款，簡</w:t>
      </w:r>
      <w:r w:rsidR="002C0D33">
        <w:rPr>
          <w:rFonts w:ascii="Times New Roman" w:eastAsia="標楷體" w:hAnsi="Times New Roman" w:hint="eastAsia"/>
          <w:color w:val="000000"/>
          <w:sz w:val="28"/>
        </w:rPr>
        <w:t>明</w:t>
      </w:r>
      <w:r w:rsidRPr="00FE1707">
        <w:rPr>
          <w:rFonts w:ascii="Times New Roman" w:eastAsia="標楷體" w:hAnsi="Times New Roman" w:hint="eastAsia"/>
          <w:color w:val="000000"/>
          <w:sz w:val="28"/>
        </w:rPr>
        <w:t>易用且與</w:t>
      </w:r>
      <w:r w:rsidR="002C0D33">
        <w:rPr>
          <w:rFonts w:ascii="Times New Roman" w:eastAsia="標楷體" w:hAnsi="Times New Roman" w:hint="eastAsia"/>
          <w:color w:val="000000"/>
          <w:sz w:val="28"/>
        </w:rPr>
        <w:t>國際</w:t>
      </w:r>
      <w:r w:rsidRPr="00FE1707">
        <w:rPr>
          <w:rFonts w:ascii="Times New Roman" w:eastAsia="標楷體" w:hAnsi="Times New Roman" w:hint="eastAsia"/>
          <w:color w:val="000000"/>
          <w:sz w:val="28"/>
        </w:rPr>
        <w:t>同步接軌，經過民間主動提案，由民間、中央部會及地方政府合作規劃，已訂定「政府資料開放授權條款」，將</w:t>
      </w:r>
      <w:r w:rsidR="002C0D33">
        <w:rPr>
          <w:rFonts w:ascii="Times New Roman" w:eastAsia="標楷體" w:hAnsi="Times New Roman" w:hint="eastAsia"/>
          <w:color w:val="000000"/>
          <w:sz w:val="28"/>
        </w:rPr>
        <w:t>配合資料開放發展趨勢</w:t>
      </w:r>
      <w:r w:rsidRPr="00FE1707">
        <w:rPr>
          <w:rFonts w:ascii="Times New Roman" w:eastAsia="標楷體" w:hAnsi="Times New Roman" w:hint="eastAsia"/>
          <w:color w:val="000000"/>
          <w:sz w:val="28"/>
        </w:rPr>
        <w:t>，持續修正更新版本，以符合各界需要。</w:t>
      </w:r>
    </w:p>
    <w:p w:rsidR="00D83F4C" w:rsidRPr="00FE1707" w:rsidRDefault="007F7594" w:rsidP="00D83F4C">
      <w:pPr>
        <w:keepNext/>
        <w:rPr>
          <w:color w:val="000000"/>
        </w:rPr>
      </w:pPr>
      <w:r w:rsidRPr="00FE1707">
        <w:rPr>
          <w:rFonts w:ascii="Times New Roman" w:eastAsia="標楷體" w:hAnsi="Times New Roman"/>
          <w:noProof/>
          <w:color w:val="000000"/>
          <w:sz w:val="28"/>
        </w:rPr>
        <w:lastRenderedPageBreak/>
        <w:drawing>
          <wp:inline distT="0" distB="0" distL="0" distR="0" wp14:anchorId="0177DAE8" wp14:editId="6E15997F">
            <wp:extent cx="5265420" cy="2125980"/>
            <wp:effectExtent l="0" t="0" r="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2125980"/>
                    </a:xfrm>
                    <a:prstGeom prst="rect">
                      <a:avLst/>
                    </a:prstGeom>
                    <a:noFill/>
                    <a:ln>
                      <a:noFill/>
                    </a:ln>
                  </pic:spPr>
                </pic:pic>
              </a:graphicData>
            </a:graphic>
          </wp:inline>
        </w:drawing>
      </w:r>
    </w:p>
    <w:p w:rsidR="00836D59" w:rsidRPr="00FE1707" w:rsidRDefault="00D83F4C" w:rsidP="00D83F4C">
      <w:pPr>
        <w:pStyle w:val="afd"/>
        <w:jc w:val="center"/>
        <w:rPr>
          <w:rFonts w:ascii="Times New Roman" w:eastAsia="標楷體" w:hAnsi="Times New Roman"/>
          <w:color w:val="000000"/>
          <w:sz w:val="28"/>
          <w:szCs w:val="28"/>
        </w:rPr>
      </w:pPr>
      <w:r w:rsidRPr="00FE1707">
        <w:rPr>
          <w:rFonts w:ascii="Times New Roman" w:eastAsia="標楷體" w:hAnsi="Times New Roman" w:hint="eastAsia"/>
          <w:color w:val="000000"/>
          <w:sz w:val="28"/>
          <w:szCs w:val="28"/>
        </w:rPr>
        <w:t>圖</w:t>
      </w:r>
      <w:r w:rsidRPr="00FE1707">
        <w:rPr>
          <w:rFonts w:ascii="Times New Roman" w:eastAsia="標楷體" w:hAnsi="Times New Roman" w:hint="eastAsia"/>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w:instrText>
      </w:r>
      <w:r w:rsidRPr="00FE1707">
        <w:rPr>
          <w:rFonts w:ascii="Times New Roman" w:eastAsia="標楷體" w:hAnsi="Times New Roman" w:hint="eastAsia"/>
          <w:color w:val="000000"/>
          <w:sz w:val="28"/>
          <w:szCs w:val="28"/>
        </w:rPr>
        <w:instrText xml:space="preserve">SEQ </w:instrText>
      </w:r>
      <w:r w:rsidRPr="00FE1707">
        <w:rPr>
          <w:rFonts w:ascii="Times New Roman" w:eastAsia="標楷體" w:hAnsi="Times New Roman" w:hint="eastAsia"/>
          <w:color w:val="000000"/>
          <w:sz w:val="28"/>
          <w:szCs w:val="28"/>
        </w:rPr>
        <w:instrText>圖</w:instrText>
      </w:r>
      <w:r w:rsidRPr="00FE1707">
        <w:rPr>
          <w:rFonts w:ascii="Times New Roman" w:eastAsia="標楷體" w:hAnsi="Times New Roman" w:hint="eastAsia"/>
          <w:color w:val="000000"/>
          <w:sz w:val="28"/>
          <w:szCs w:val="28"/>
        </w:rPr>
        <w:instrText xml:space="preserve"> \* ARABIC</w:instrText>
      </w:r>
      <w:r w:rsidRPr="00FE1707">
        <w:rPr>
          <w:rFonts w:ascii="Times New Roman" w:eastAsia="標楷體" w:hAnsi="Times New Roman"/>
          <w:color w:val="000000"/>
          <w:sz w:val="28"/>
          <w:szCs w:val="28"/>
        </w:rPr>
        <w:instrText xml:space="preserve">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10</w:t>
      </w:r>
      <w:r w:rsidRPr="00FE1707">
        <w:rPr>
          <w:rFonts w:ascii="Times New Roman" w:eastAsia="標楷體" w:hAnsi="Times New Roman"/>
          <w:color w:val="000000"/>
          <w:sz w:val="28"/>
          <w:szCs w:val="28"/>
        </w:rPr>
        <w:fldChar w:fldCharType="end"/>
      </w:r>
      <w:r w:rsidRPr="00FE1707">
        <w:rPr>
          <w:rFonts w:ascii="Times New Roman" w:eastAsia="標楷體" w:hAnsi="Times New Roman" w:hint="eastAsia"/>
          <w:color w:val="000000"/>
          <w:sz w:val="28"/>
          <w:szCs w:val="28"/>
        </w:rPr>
        <w:t>.</w:t>
      </w:r>
      <w:r w:rsidRPr="00FE1707">
        <w:rPr>
          <w:rFonts w:ascii="Times New Roman" w:eastAsia="標楷體" w:hAnsi="Times New Roman" w:hint="eastAsia"/>
          <w:color w:val="000000"/>
          <w:sz w:val="28"/>
          <w:szCs w:val="28"/>
        </w:rPr>
        <w:t>授權條款</w:t>
      </w:r>
      <w:r w:rsidR="00D95A1E" w:rsidRPr="00FE1707">
        <w:rPr>
          <w:rFonts w:ascii="Times New Roman" w:eastAsia="標楷體" w:hAnsi="Times New Roman" w:hint="eastAsia"/>
          <w:color w:val="000000"/>
          <w:sz w:val="28"/>
          <w:szCs w:val="28"/>
        </w:rPr>
        <w:t>與創用</w:t>
      </w:r>
      <w:r w:rsidR="00D95A1E" w:rsidRPr="00FE1707">
        <w:rPr>
          <w:rFonts w:ascii="Times New Roman" w:eastAsia="標楷體" w:hAnsi="Times New Roman" w:hint="eastAsia"/>
          <w:color w:val="000000"/>
          <w:sz w:val="28"/>
          <w:szCs w:val="28"/>
        </w:rPr>
        <w:t>CC</w:t>
      </w:r>
      <w:r w:rsidR="00D95A1E" w:rsidRPr="00FE1707">
        <w:rPr>
          <w:rFonts w:ascii="Times New Roman" w:eastAsia="標楷體" w:hAnsi="Times New Roman" w:hint="eastAsia"/>
          <w:color w:val="000000"/>
          <w:sz w:val="28"/>
          <w:szCs w:val="28"/>
        </w:rPr>
        <w:t>相容並可再轉授權</w:t>
      </w:r>
    </w:p>
    <w:p w:rsidR="009C544C" w:rsidRPr="00FE1707" w:rsidRDefault="001C3678" w:rsidP="003C3FC5">
      <w:pPr>
        <w:pStyle w:val="L2"/>
        <w:ind w:leftChars="236" w:left="567" w:hanging="1"/>
        <w:rPr>
          <w:color w:val="000000"/>
        </w:rPr>
      </w:pPr>
      <w:bookmarkStart w:id="22" w:name="_Toc436847789"/>
      <w:r w:rsidRPr="00A84587">
        <w:rPr>
          <w:rFonts w:hint="eastAsia"/>
          <w:color w:val="000000"/>
        </w:rPr>
        <w:t>訂定</w:t>
      </w:r>
      <w:r w:rsidR="009C544C" w:rsidRPr="00FE1707">
        <w:rPr>
          <w:color w:val="000000"/>
        </w:rPr>
        <w:t>政府資料分類及授權利用收費原則</w:t>
      </w:r>
      <w:bookmarkEnd w:id="22"/>
    </w:p>
    <w:p w:rsidR="001F24F1" w:rsidRPr="00FE1707" w:rsidRDefault="001F24F1" w:rsidP="00B15F45">
      <w:pPr>
        <w:ind w:left="960" w:firstLine="480"/>
        <w:jc w:val="both"/>
        <w:rPr>
          <w:rFonts w:ascii="Times New Roman" w:eastAsia="標楷體" w:hAnsi="Times New Roman"/>
          <w:color w:val="000000"/>
          <w:sz w:val="28"/>
        </w:rPr>
      </w:pPr>
      <w:r w:rsidRPr="00FE1707">
        <w:rPr>
          <w:rFonts w:ascii="Times New Roman" w:eastAsia="標楷體" w:hAnsi="Times New Roman"/>
          <w:color w:val="000000"/>
          <w:sz w:val="28"/>
        </w:rPr>
        <w:t>經</w:t>
      </w:r>
      <w:r w:rsidR="009A3E61" w:rsidRPr="00FE1707">
        <w:rPr>
          <w:rFonts w:ascii="Times New Roman" w:eastAsia="標楷體" w:hAnsi="Times New Roman"/>
          <w:color w:val="000000"/>
          <w:sz w:val="28"/>
        </w:rPr>
        <w:t>行政院邀集相關部會</w:t>
      </w:r>
      <w:r w:rsidR="002C0D33">
        <w:rPr>
          <w:rFonts w:ascii="Times New Roman" w:eastAsia="標楷體" w:hAnsi="Times New Roman" w:hint="eastAsia"/>
          <w:color w:val="000000"/>
          <w:sz w:val="28"/>
        </w:rPr>
        <w:t>研商，</w:t>
      </w:r>
      <w:r w:rsidR="009A3E61" w:rsidRPr="00FE1707">
        <w:rPr>
          <w:rFonts w:ascii="Times New Roman" w:eastAsia="標楷體" w:hAnsi="Times New Roman"/>
          <w:color w:val="000000"/>
          <w:sz w:val="28"/>
        </w:rPr>
        <w:t>共同定位資料再利用採</w:t>
      </w:r>
      <w:r w:rsidRPr="00FE1707">
        <w:rPr>
          <w:rFonts w:ascii="Times New Roman" w:eastAsia="標楷體" w:hAnsi="Times New Roman"/>
          <w:color w:val="000000"/>
          <w:sz w:val="28"/>
        </w:rPr>
        <w:t>私法關係</w:t>
      </w:r>
      <w:r w:rsidR="00B14B4F" w:rsidRPr="00FE1707">
        <w:rPr>
          <w:rFonts w:ascii="Times New Roman" w:eastAsia="標楷體" w:hAnsi="Times New Roman"/>
          <w:color w:val="000000"/>
          <w:sz w:val="28"/>
        </w:rPr>
        <w:t>，並</w:t>
      </w:r>
      <w:r w:rsidR="001C3678" w:rsidRPr="00A84587">
        <w:rPr>
          <w:rFonts w:ascii="Times New Roman" w:eastAsia="標楷體" w:hAnsi="Times New Roman" w:hint="eastAsia"/>
          <w:color w:val="000000"/>
          <w:sz w:val="28"/>
        </w:rPr>
        <w:t>訂定</w:t>
      </w:r>
      <w:r w:rsidR="00836D59" w:rsidRPr="00FE1707">
        <w:rPr>
          <w:rFonts w:ascii="Times New Roman" w:eastAsia="標楷體" w:hAnsi="Times New Roman"/>
          <w:color w:val="000000"/>
          <w:sz w:val="28"/>
        </w:rPr>
        <w:t>政府資料分類及授權利用收費原則，俾利各機關進行業務資料分類</w:t>
      </w:r>
      <w:r w:rsidR="00836D59" w:rsidRPr="00FE1707">
        <w:rPr>
          <w:rFonts w:ascii="Times New Roman" w:eastAsia="標楷體" w:hAnsi="Times New Roman" w:hint="eastAsia"/>
          <w:color w:val="000000"/>
          <w:sz w:val="28"/>
        </w:rPr>
        <w:t>。</w:t>
      </w:r>
      <w:r w:rsidR="00B14B4F" w:rsidRPr="00FE1707">
        <w:rPr>
          <w:rFonts w:ascii="Times New Roman" w:eastAsia="標楷體" w:hAnsi="Times New Roman"/>
          <w:color w:val="000000"/>
          <w:sz w:val="28"/>
        </w:rPr>
        <w:t>如</w:t>
      </w:r>
      <w:r w:rsidR="002C0D33">
        <w:rPr>
          <w:rFonts w:ascii="Times New Roman" w:eastAsia="標楷體" w:hAnsi="Times New Roman" w:hint="eastAsia"/>
          <w:color w:val="000000"/>
          <w:sz w:val="28"/>
        </w:rPr>
        <w:t>涉</w:t>
      </w:r>
      <w:r w:rsidR="00B14B4F" w:rsidRPr="00FE1707">
        <w:rPr>
          <w:rFonts w:ascii="Times New Roman" w:eastAsia="標楷體" w:hAnsi="Times New Roman"/>
          <w:color w:val="000000"/>
          <w:sz w:val="28"/>
        </w:rPr>
        <w:t>收費</w:t>
      </w:r>
      <w:r w:rsidR="002C0D33">
        <w:rPr>
          <w:rFonts w:ascii="Times New Roman" w:eastAsia="標楷體" w:hAnsi="Times New Roman" w:hint="eastAsia"/>
          <w:color w:val="000000"/>
          <w:sz w:val="28"/>
        </w:rPr>
        <w:t>必要者</w:t>
      </w:r>
      <w:r w:rsidR="00B14B4F" w:rsidRPr="00FE1707">
        <w:rPr>
          <w:rFonts w:ascii="Times New Roman" w:eastAsia="標楷體" w:hAnsi="Times New Roman"/>
          <w:color w:val="000000"/>
          <w:sz w:val="28"/>
        </w:rPr>
        <w:t>，</w:t>
      </w:r>
      <w:r w:rsidR="00DA39F2">
        <w:rPr>
          <w:rFonts w:ascii="Times New Roman" w:eastAsia="標楷體" w:hAnsi="Times New Roman" w:hint="eastAsia"/>
          <w:color w:val="000000"/>
          <w:sz w:val="28"/>
        </w:rPr>
        <w:t>各機關應依程序擬訂</w:t>
      </w:r>
      <w:r w:rsidR="00DA39F2" w:rsidRPr="00FE1707">
        <w:rPr>
          <w:rFonts w:ascii="Times New Roman" w:eastAsia="標楷體" w:hAnsi="Times New Roman"/>
          <w:color w:val="000000"/>
          <w:sz w:val="28"/>
        </w:rPr>
        <w:t>收費基準</w:t>
      </w:r>
      <w:r w:rsidR="00DA39F2">
        <w:rPr>
          <w:rFonts w:ascii="Times New Roman" w:eastAsia="標楷體" w:hAnsi="Times New Roman" w:hint="eastAsia"/>
          <w:color w:val="000000"/>
          <w:sz w:val="28"/>
        </w:rPr>
        <w:t>，</w:t>
      </w:r>
      <w:r w:rsidR="00DA39F2" w:rsidRPr="00DA39F2">
        <w:rPr>
          <w:rFonts w:ascii="Times New Roman" w:eastAsia="標楷體" w:hAnsi="Times New Roman" w:hint="eastAsia"/>
          <w:color w:val="000000"/>
          <w:sz w:val="28"/>
        </w:rPr>
        <w:t>公開徵詢各界意見</w:t>
      </w:r>
      <w:r w:rsidR="00DA39F2">
        <w:rPr>
          <w:rFonts w:ascii="Times New Roman" w:eastAsia="標楷體" w:hAnsi="Times New Roman" w:hint="eastAsia"/>
          <w:color w:val="000000"/>
          <w:sz w:val="28"/>
        </w:rPr>
        <w:t>，</w:t>
      </w:r>
      <w:r w:rsidR="00B14B4F" w:rsidRPr="00FE1707">
        <w:rPr>
          <w:rFonts w:ascii="Times New Roman" w:eastAsia="標楷體" w:hAnsi="Times New Roman"/>
          <w:color w:val="000000"/>
          <w:sz w:val="28"/>
        </w:rPr>
        <w:t>並送交各中央二級機關政府資料開放諮詢小組審核。</w:t>
      </w:r>
    </w:p>
    <w:p w:rsidR="00EC6B97" w:rsidRPr="00FE1707" w:rsidRDefault="006D2322" w:rsidP="005B2999">
      <w:pPr>
        <w:rPr>
          <w:rFonts w:ascii="Times New Roman" w:hAnsi="Times New Roman"/>
          <w:color w:val="000000"/>
        </w:rPr>
      </w:pPr>
      <w:r>
        <w:rPr>
          <w:rFonts w:ascii="Times New Roman" w:hAnsi="Times New Roman"/>
          <w:noProof/>
          <w:color w:val="000000"/>
        </w:rPr>
        <w:drawing>
          <wp:inline distT="0" distB="0" distL="0" distR="0" wp14:anchorId="4DAE8536" wp14:editId="3B395963">
            <wp:extent cx="5245100" cy="2475865"/>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2475865"/>
                    </a:xfrm>
                    <a:prstGeom prst="rect">
                      <a:avLst/>
                    </a:prstGeom>
                    <a:noFill/>
                    <a:ln>
                      <a:noFill/>
                    </a:ln>
                  </pic:spPr>
                </pic:pic>
              </a:graphicData>
            </a:graphic>
          </wp:inline>
        </w:drawing>
      </w:r>
    </w:p>
    <w:p w:rsidR="00B25CC9" w:rsidRPr="00FE1707" w:rsidRDefault="00EC6B97" w:rsidP="00EC6B97">
      <w:pPr>
        <w:pStyle w:val="afd"/>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11</w:t>
      </w:r>
      <w:r w:rsidRPr="00FE1707">
        <w:rPr>
          <w:rFonts w:ascii="Times New Roman" w:eastAsia="標楷體" w:hAnsi="Times New Roman"/>
          <w:color w:val="000000"/>
          <w:sz w:val="28"/>
          <w:szCs w:val="28"/>
        </w:rPr>
        <w:fldChar w:fldCharType="end"/>
      </w:r>
      <w:r w:rsidRPr="00FE1707">
        <w:rPr>
          <w:rFonts w:ascii="Times New Roman" w:eastAsia="標楷體" w:hAnsi="Times New Roman"/>
          <w:color w:val="000000"/>
          <w:sz w:val="28"/>
          <w:szCs w:val="28"/>
        </w:rPr>
        <w:t>.</w:t>
      </w:r>
      <w:r w:rsidRPr="00FE1707">
        <w:rPr>
          <w:rFonts w:ascii="Times New Roman" w:eastAsia="標楷體" w:hAnsi="Times New Roman"/>
          <w:color w:val="000000"/>
          <w:sz w:val="28"/>
          <w:szCs w:val="28"/>
        </w:rPr>
        <w:t>政府資料分類及授權利用收費原則</w:t>
      </w:r>
    </w:p>
    <w:p w:rsidR="00942DE4" w:rsidRPr="00FE1707" w:rsidRDefault="00942DE4" w:rsidP="00942DE4">
      <w:pPr>
        <w:rPr>
          <w:color w:val="000000"/>
        </w:rPr>
      </w:pPr>
    </w:p>
    <w:p w:rsidR="009C544C" w:rsidRPr="00FE1707" w:rsidRDefault="009C544C" w:rsidP="003C3FC5">
      <w:pPr>
        <w:pStyle w:val="L2"/>
        <w:ind w:leftChars="236" w:left="566" w:firstLine="1"/>
        <w:rPr>
          <w:color w:val="000000"/>
        </w:rPr>
      </w:pPr>
      <w:bookmarkStart w:id="23" w:name="_Toc436847790"/>
      <w:r w:rsidRPr="00FE1707">
        <w:rPr>
          <w:color w:val="000000"/>
        </w:rPr>
        <w:lastRenderedPageBreak/>
        <w:t>研擬資料品質評鑑機制</w:t>
      </w:r>
      <w:bookmarkEnd w:id="23"/>
    </w:p>
    <w:p w:rsidR="00B25CC9" w:rsidRPr="00FE1707" w:rsidRDefault="00B25CC9" w:rsidP="00B25CC9">
      <w:pPr>
        <w:ind w:left="960" w:firstLine="480"/>
        <w:jc w:val="both"/>
        <w:rPr>
          <w:rFonts w:ascii="Times New Roman" w:eastAsia="標楷體" w:hAnsi="Times New Roman"/>
          <w:color w:val="000000"/>
          <w:sz w:val="28"/>
        </w:rPr>
      </w:pPr>
      <w:r w:rsidRPr="00FE1707">
        <w:rPr>
          <w:rFonts w:ascii="Times New Roman" w:eastAsia="標楷體" w:hAnsi="Times New Roman"/>
          <w:color w:val="000000"/>
          <w:sz w:val="28"/>
        </w:rPr>
        <w:t>參考國際推動資料開放相關組織之經驗，如世界銀行、</w:t>
      </w:r>
      <w:r w:rsidRPr="00FE1707">
        <w:rPr>
          <w:rFonts w:ascii="Times New Roman" w:eastAsia="標楷體" w:hAnsi="Times New Roman"/>
          <w:color w:val="000000"/>
          <w:sz w:val="28"/>
        </w:rPr>
        <w:t>OKFN</w:t>
      </w:r>
      <w:r w:rsidRPr="00FE1707">
        <w:rPr>
          <w:rFonts w:ascii="Times New Roman" w:eastAsia="標楷體" w:hAnsi="Times New Roman"/>
          <w:color w:val="000000"/>
          <w:sz w:val="28"/>
        </w:rPr>
        <w:t>、</w:t>
      </w:r>
      <w:r w:rsidRPr="00FE1707">
        <w:rPr>
          <w:rFonts w:ascii="Times New Roman" w:eastAsia="標楷體" w:hAnsi="Times New Roman"/>
          <w:color w:val="000000"/>
          <w:sz w:val="28"/>
        </w:rPr>
        <w:t>Open Data Barometer</w:t>
      </w:r>
      <w:r w:rsidRPr="00FE1707">
        <w:rPr>
          <w:rFonts w:ascii="Times New Roman" w:eastAsia="標楷體" w:hAnsi="Times New Roman"/>
          <w:color w:val="000000"/>
          <w:sz w:val="28"/>
        </w:rPr>
        <w:t>等，由政府、民間、企業等構面發展評比方式，以評鑑</w:t>
      </w:r>
      <w:r w:rsidR="00836D59" w:rsidRPr="00FE1707">
        <w:rPr>
          <w:rFonts w:ascii="Times New Roman" w:eastAsia="標楷體" w:hAnsi="Times New Roman" w:hint="eastAsia"/>
          <w:color w:val="000000"/>
          <w:sz w:val="28"/>
        </w:rPr>
        <w:t>開放</w:t>
      </w:r>
      <w:r w:rsidRPr="00FE1707">
        <w:rPr>
          <w:rFonts w:ascii="Times New Roman" w:eastAsia="標楷體" w:hAnsi="Times New Roman"/>
          <w:color w:val="000000"/>
          <w:sz w:val="28"/>
        </w:rPr>
        <w:t>資料品質及資料開放對政府的影響性，並據以發展改善</w:t>
      </w:r>
      <w:r w:rsidR="00994EFD">
        <w:rPr>
          <w:rFonts w:ascii="Times New Roman" w:eastAsia="標楷體" w:hAnsi="Times New Roman" w:hint="eastAsia"/>
          <w:color w:val="000000"/>
          <w:sz w:val="28"/>
        </w:rPr>
        <w:t>機制</w:t>
      </w:r>
      <w:r w:rsidRPr="00FE1707">
        <w:rPr>
          <w:rFonts w:ascii="Times New Roman" w:eastAsia="標楷體" w:hAnsi="Times New Roman"/>
          <w:color w:val="000000"/>
          <w:sz w:val="28"/>
        </w:rPr>
        <w:t>。</w:t>
      </w:r>
    </w:p>
    <w:p w:rsidR="00B25CC9" w:rsidRPr="00FE1707" w:rsidRDefault="007F7594" w:rsidP="00662DC4">
      <w:pPr>
        <w:jc w:val="center"/>
        <w:rPr>
          <w:rFonts w:ascii="Times New Roman" w:hAnsi="Times New Roman"/>
          <w:color w:val="000000"/>
        </w:rPr>
      </w:pPr>
      <w:r w:rsidRPr="00FE1707">
        <w:rPr>
          <w:rFonts w:ascii="Times New Roman" w:hAnsi="Times New Roman"/>
          <w:noProof/>
          <w:color w:val="000000"/>
        </w:rPr>
        <w:drawing>
          <wp:inline distT="0" distB="0" distL="0" distR="0" wp14:anchorId="2226EC9B" wp14:editId="4A4FAE48">
            <wp:extent cx="3985260" cy="2621280"/>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2621280"/>
                    </a:xfrm>
                    <a:prstGeom prst="rect">
                      <a:avLst/>
                    </a:prstGeom>
                    <a:noFill/>
                    <a:ln>
                      <a:noFill/>
                    </a:ln>
                  </pic:spPr>
                </pic:pic>
              </a:graphicData>
            </a:graphic>
          </wp:inline>
        </w:drawing>
      </w:r>
    </w:p>
    <w:p w:rsidR="00B25CC9" w:rsidRPr="00FE1707" w:rsidRDefault="00B25CC9" w:rsidP="009B3D13">
      <w:pPr>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12</w:t>
      </w:r>
      <w:r w:rsidRPr="00FE1707">
        <w:rPr>
          <w:rFonts w:ascii="Times New Roman" w:eastAsia="標楷體" w:hAnsi="Times New Roman"/>
          <w:color w:val="000000"/>
          <w:sz w:val="28"/>
          <w:szCs w:val="28"/>
        </w:rPr>
        <w:fldChar w:fldCharType="end"/>
      </w:r>
      <w:r w:rsidRPr="00FE1707">
        <w:rPr>
          <w:rFonts w:ascii="Times New Roman" w:eastAsia="標楷體" w:hAnsi="Times New Roman"/>
          <w:color w:val="000000"/>
          <w:sz w:val="28"/>
          <w:szCs w:val="28"/>
        </w:rPr>
        <w:t>.</w:t>
      </w:r>
      <w:r w:rsidRPr="00FE1707">
        <w:rPr>
          <w:rFonts w:ascii="Times New Roman" w:eastAsia="標楷體" w:hAnsi="Times New Roman"/>
          <w:color w:val="000000"/>
          <w:sz w:val="28"/>
          <w:szCs w:val="28"/>
        </w:rPr>
        <w:t>評鑑機制運作方式</w:t>
      </w:r>
    </w:p>
    <w:p w:rsidR="009328FA" w:rsidRPr="00FE1707" w:rsidRDefault="00942DE4" w:rsidP="003C3FC5">
      <w:pPr>
        <w:pStyle w:val="L1"/>
        <w:numPr>
          <w:ilvl w:val="0"/>
          <w:numId w:val="22"/>
        </w:numPr>
        <w:ind w:hanging="338"/>
        <w:rPr>
          <w:color w:val="000000"/>
        </w:rPr>
      </w:pPr>
      <w:r w:rsidRPr="00FE1707">
        <w:rPr>
          <w:color w:val="000000"/>
        </w:rPr>
        <w:br w:type="page"/>
      </w:r>
      <w:bookmarkStart w:id="24" w:name="_Toc436847791"/>
      <w:r w:rsidR="009328FA" w:rsidRPr="00FE1707">
        <w:rPr>
          <w:color w:val="000000"/>
        </w:rPr>
        <w:lastRenderedPageBreak/>
        <w:t>公私跨域合作應用推廣</w:t>
      </w:r>
      <w:bookmarkEnd w:id="24"/>
    </w:p>
    <w:p w:rsidR="00B25CC9" w:rsidRPr="00FE1707" w:rsidRDefault="00B25CC9" w:rsidP="003C3FC5">
      <w:pPr>
        <w:pStyle w:val="L2"/>
        <w:ind w:leftChars="36" w:left="86" w:firstLine="1"/>
        <w:rPr>
          <w:color w:val="000000"/>
        </w:rPr>
      </w:pPr>
      <w:bookmarkStart w:id="25" w:name="_Toc436847792"/>
      <w:r w:rsidRPr="00FE1707">
        <w:rPr>
          <w:color w:val="000000"/>
        </w:rPr>
        <w:t>建立政府與民間合作模式</w:t>
      </w:r>
      <w:bookmarkEnd w:id="25"/>
    </w:p>
    <w:p w:rsidR="00B25CC9" w:rsidRPr="00FE1707" w:rsidRDefault="00B25CC9" w:rsidP="003C3FC5">
      <w:pPr>
        <w:pStyle w:val="L3"/>
        <w:ind w:leftChars="413" w:left="991" w:firstLine="0"/>
        <w:rPr>
          <w:color w:val="000000"/>
        </w:rPr>
      </w:pPr>
      <w:r w:rsidRPr="00FE1707">
        <w:rPr>
          <w:color w:val="000000"/>
        </w:rPr>
        <w:t>建立與民間協作機制</w:t>
      </w:r>
    </w:p>
    <w:p w:rsidR="00B25CC9" w:rsidRPr="00FE1707" w:rsidRDefault="00B25CC9" w:rsidP="00B25CC9">
      <w:pPr>
        <w:ind w:left="960" w:firstLine="600"/>
        <w:jc w:val="both"/>
        <w:rPr>
          <w:rFonts w:ascii="Times New Roman" w:hAnsi="Times New Roman"/>
          <w:color w:val="000000"/>
        </w:rPr>
      </w:pPr>
      <w:r w:rsidRPr="00FE1707">
        <w:rPr>
          <w:rFonts w:ascii="Times New Roman" w:eastAsia="標楷體" w:hAnsi="Times New Roman"/>
          <w:color w:val="000000"/>
          <w:sz w:val="28"/>
          <w:szCs w:val="32"/>
        </w:rPr>
        <w:t>機關應</w:t>
      </w:r>
      <w:r w:rsidR="00A816C8" w:rsidRPr="00FE1707">
        <w:rPr>
          <w:rFonts w:ascii="Times New Roman" w:eastAsia="標楷體" w:hAnsi="Times New Roman" w:hint="eastAsia"/>
          <w:color w:val="000000"/>
          <w:sz w:val="28"/>
          <w:szCs w:val="32"/>
        </w:rPr>
        <w:t>規劃</w:t>
      </w:r>
      <w:r w:rsidRPr="00FE1707">
        <w:rPr>
          <w:rFonts w:ascii="Times New Roman" w:eastAsia="標楷體" w:hAnsi="Times New Roman"/>
          <w:color w:val="000000"/>
          <w:sz w:val="28"/>
          <w:szCs w:val="32"/>
        </w:rPr>
        <w:t>與民間協同合作機制，由民間協助</w:t>
      </w:r>
      <w:r w:rsidR="002C0D33">
        <w:rPr>
          <w:rFonts w:ascii="Times New Roman" w:eastAsia="標楷體" w:hAnsi="Times New Roman" w:hint="eastAsia"/>
          <w:color w:val="000000"/>
          <w:sz w:val="28"/>
          <w:szCs w:val="32"/>
        </w:rPr>
        <w:t>提升</w:t>
      </w:r>
      <w:r w:rsidRPr="00FE1707">
        <w:rPr>
          <w:rFonts w:ascii="Times New Roman" w:eastAsia="標楷體" w:hAnsi="Times New Roman"/>
          <w:color w:val="000000"/>
          <w:sz w:val="28"/>
          <w:szCs w:val="32"/>
        </w:rPr>
        <w:t>政府開放資料品質及回饋改善建議，</w:t>
      </w:r>
      <w:r w:rsidR="00836D59" w:rsidRPr="00FE1707">
        <w:rPr>
          <w:rFonts w:ascii="Times New Roman" w:eastAsia="標楷體" w:hAnsi="Times New Roman" w:hint="eastAsia"/>
          <w:color w:val="000000"/>
          <w:sz w:val="28"/>
          <w:szCs w:val="32"/>
        </w:rPr>
        <w:t>並</w:t>
      </w:r>
      <w:r w:rsidRPr="00FE1707">
        <w:rPr>
          <w:rFonts w:ascii="Times New Roman" w:eastAsia="標楷體" w:hAnsi="Times New Roman"/>
          <w:color w:val="000000"/>
          <w:sz w:val="28"/>
          <w:szCs w:val="32"/>
        </w:rPr>
        <w:t>協同業務領域相</w:t>
      </w:r>
      <w:r w:rsidRPr="00FE1707">
        <w:rPr>
          <w:rFonts w:ascii="Times New Roman" w:eastAsia="標楷體" w:hAnsi="Times New Roman"/>
          <w:color w:val="000000"/>
          <w:sz w:val="28"/>
        </w:rPr>
        <w:t>關之專業社會團體，結合資訊技術導向社群，以處理公共問題為出發點，活化資料加值能量與激發應用創意，並改善部會內部業務流程，提升施政效能</w:t>
      </w:r>
      <w:r w:rsidR="00024021" w:rsidRPr="00FE1707">
        <w:rPr>
          <w:rFonts w:ascii="Times New Roman" w:eastAsia="標楷體" w:hAnsi="Times New Roman" w:hint="eastAsia"/>
          <w:color w:val="000000"/>
          <w:sz w:val="28"/>
        </w:rPr>
        <w:t>。</w:t>
      </w:r>
    </w:p>
    <w:p w:rsidR="00662DC4" w:rsidRPr="00FE1707" w:rsidRDefault="00B25CC9" w:rsidP="003C3FC5">
      <w:pPr>
        <w:pStyle w:val="L3"/>
        <w:ind w:leftChars="413" w:left="991" w:firstLine="0"/>
        <w:rPr>
          <w:color w:val="000000"/>
        </w:rPr>
      </w:pPr>
      <w:r w:rsidRPr="00FE1707">
        <w:rPr>
          <w:color w:val="000000"/>
        </w:rPr>
        <w:t>建立民間修正資料</w:t>
      </w:r>
      <w:r w:rsidR="002C0D33" w:rsidRPr="00FE1707">
        <w:rPr>
          <w:color w:val="000000"/>
        </w:rPr>
        <w:t>之</w:t>
      </w:r>
      <w:r w:rsidRPr="00FE1707">
        <w:rPr>
          <w:color w:val="000000"/>
        </w:rPr>
        <w:t>回饋機制</w:t>
      </w:r>
    </w:p>
    <w:p w:rsidR="00B25CC9" w:rsidRPr="00FE1707" w:rsidRDefault="00B25CC9" w:rsidP="00B25CC9">
      <w:pPr>
        <w:ind w:left="960" w:firstLine="600"/>
        <w:jc w:val="both"/>
        <w:rPr>
          <w:rFonts w:ascii="Times New Roman" w:hAnsi="Times New Roman"/>
          <w:color w:val="000000"/>
          <w:sz w:val="28"/>
          <w:szCs w:val="28"/>
        </w:rPr>
      </w:pPr>
      <w:r w:rsidRPr="00FE1707">
        <w:rPr>
          <w:rFonts w:ascii="Times New Roman" w:eastAsia="標楷體" w:hAnsi="Times New Roman"/>
          <w:color w:val="000000"/>
          <w:sz w:val="28"/>
          <w:szCs w:val="28"/>
        </w:rPr>
        <w:t>為利</w:t>
      </w:r>
      <w:r w:rsidRPr="00FE1707">
        <w:rPr>
          <w:rFonts w:ascii="Times New Roman" w:eastAsia="標楷體" w:hAnsi="Times New Roman"/>
          <w:color w:val="000000"/>
          <w:sz w:val="28"/>
          <w:szCs w:val="32"/>
        </w:rPr>
        <w:t>民間</w:t>
      </w:r>
      <w:r w:rsidRPr="00FE1707">
        <w:rPr>
          <w:rFonts w:ascii="Times New Roman" w:eastAsia="標楷體" w:hAnsi="Times New Roman"/>
          <w:color w:val="000000"/>
          <w:sz w:val="28"/>
          <w:szCs w:val="28"/>
        </w:rPr>
        <w:t>清理</w:t>
      </w:r>
      <w:r w:rsidR="001F7748">
        <w:rPr>
          <w:rFonts w:ascii="Times New Roman" w:eastAsia="標楷體" w:hAnsi="Times New Roman" w:hint="eastAsia"/>
          <w:color w:val="000000"/>
          <w:sz w:val="28"/>
          <w:szCs w:val="28"/>
        </w:rPr>
        <w:t>或</w:t>
      </w:r>
      <w:r w:rsidRPr="00FE1707">
        <w:rPr>
          <w:rFonts w:ascii="Times New Roman" w:eastAsia="標楷體" w:hAnsi="Times New Roman"/>
          <w:color w:val="000000"/>
          <w:sz w:val="28"/>
          <w:szCs w:val="28"/>
        </w:rPr>
        <w:t>修正後之開放資料或創新應用服務，可回饋提供機關業務</w:t>
      </w:r>
      <w:r w:rsidR="001F7748">
        <w:rPr>
          <w:rFonts w:ascii="Times New Roman" w:eastAsia="標楷體" w:hAnsi="Times New Roman" w:hint="eastAsia"/>
          <w:color w:val="000000"/>
          <w:sz w:val="28"/>
          <w:szCs w:val="28"/>
        </w:rPr>
        <w:t>運</w:t>
      </w:r>
      <w:r w:rsidRPr="00FE1707">
        <w:rPr>
          <w:rFonts w:ascii="Times New Roman" w:eastAsia="標楷體" w:hAnsi="Times New Roman"/>
          <w:color w:val="000000"/>
          <w:sz w:val="28"/>
          <w:szCs w:val="28"/>
        </w:rPr>
        <w:t>用，機關</w:t>
      </w:r>
      <w:r w:rsidR="00E17C8E">
        <w:rPr>
          <w:rFonts w:ascii="Times New Roman" w:eastAsia="標楷體" w:hAnsi="Times New Roman" w:hint="eastAsia"/>
          <w:color w:val="000000"/>
          <w:sz w:val="28"/>
          <w:szCs w:val="28"/>
        </w:rPr>
        <w:t>應評估民間修正</w:t>
      </w:r>
      <w:r w:rsidRPr="00FE1707">
        <w:rPr>
          <w:rFonts w:ascii="Times New Roman" w:eastAsia="標楷體" w:hAnsi="Times New Roman"/>
          <w:color w:val="000000"/>
          <w:sz w:val="28"/>
          <w:szCs w:val="28"/>
        </w:rPr>
        <w:t>後</w:t>
      </w:r>
      <w:r w:rsidR="00E17C8E">
        <w:rPr>
          <w:rFonts w:ascii="Times New Roman" w:eastAsia="標楷體" w:hAnsi="Times New Roman" w:hint="eastAsia"/>
          <w:color w:val="000000"/>
          <w:sz w:val="28"/>
          <w:szCs w:val="28"/>
        </w:rPr>
        <w:t>之</w:t>
      </w:r>
      <w:r w:rsidRPr="00FE1707">
        <w:rPr>
          <w:rFonts w:ascii="Times New Roman" w:eastAsia="標楷體" w:hAnsi="Times New Roman"/>
          <w:color w:val="000000"/>
          <w:sz w:val="28"/>
          <w:szCs w:val="28"/>
        </w:rPr>
        <w:t>資料與服務</w:t>
      </w:r>
      <w:r w:rsidR="008C12B1" w:rsidRPr="00FE1707">
        <w:rPr>
          <w:rFonts w:ascii="Times New Roman" w:eastAsia="標楷體" w:hAnsi="Times New Roman"/>
          <w:color w:val="000000"/>
          <w:sz w:val="28"/>
          <w:szCs w:val="28"/>
        </w:rPr>
        <w:t>引入</w:t>
      </w:r>
      <w:r w:rsidR="00E17C8E">
        <w:rPr>
          <w:rFonts w:ascii="Times New Roman" w:eastAsia="標楷體" w:hAnsi="Times New Roman" w:hint="eastAsia"/>
          <w:color w:val="000000"/>
          <w:sz w:val="28"/>
          <w:szCs w:val="28"/>
        </w:rPr>
        <w:t>機關</w:t>
      </w:r>
      <w:r w:rsidRPr="00FE1707">
        <w:rPr>
          <w:rFonts w:ascii="Times New Roman" w:eastAsia="標楷體" w:hAnsi="Times New Roman"/>
          <w:color w:val="000000"/>
          <w:sz w:val="28"/>
          <w:szCs w:val="28"/>
        </w:rPr>
        <w:t>業務流程</w:t>
      </w:r>
      <w:r w:rsidR="008C12B1">
        <w:rPr>
          <w:rFonts w:ascii="Times New Roman" w:eastAsia="標楷體" w:hAnsi="Times New Roman" w:hint="eastAsia"/>
          <w:color w:val="000000"/>
          <w:sz w:val="28"/>
          <w:szCs w:val="28"/>
        </w:rPr>
        <w:t>時，</w:t>
      </w:r>
      <w:r w:rsidR="00E17C8E">
        <w:rPr>
          <w:rFonts w:ascii="Times New Roman" w:eastAsia="標楷體" w:hAnsi="Times New Roman" w:hint="eastAsia"/>
          <w:color w:val="000000"/>
          <w:sz w:val="28"/>
          <w:szCs w:val="28"/>
        </w:rPr>
        <w:t>所需之</w:t>
      </w:r>
      <w:r w:rsidR="008C12B1">
        <w:rPr>
          <w:rFonts w:ascii="Times New Roman" w:eastAsia="標楷體" w:hAnsi="Times New Roman" w:hint="eastAsia"/>
          <w:color w:val="000000"/>
          <w:sz w:val="28"/>
          <w:szCs w:val="28"/>
        </w:rPr>
        <w:t>法規調整及相關</w:t>
      </w:r>
      <w:r w:rsidR="00E17C8E">
        <w:rPr>
          <w:rFonts w:ascii="Times New Roman" w:eastAsia="標楷體" w:hAnsi="Times New Roman" w:hint="eastAsia"/>
          <w:color w:val="000000"/>
          <w:sz w:val="28"/>
          <w:szCs w:val="28"/>
        </w:rPr>
        <w:t>作業程序</w:t>
      </w:r>
      <w:r w:rsidRPr="00FE1707">
        <w:rPr>
          <w:rFonts w:ascii="Times New Roman" w:eastAsia="標楷體" w:hAnsi="Times New Roman"/>
          <w:color w:val="000000"/>
          <w:sz w:val="28"/>
          <w:szCs w:val="28"/>
        </w:rPr>
        <w:t>，</w:t>
      </w:r>
      <w:r w:rsidR="008C12B1">
        <w:rPr>
          <w:rFonts w:ascii="Times New Roman" w:eastAsia="標楷體" w:hAnsi="Times New Roman" w:hint="eastAsia"/>
          <w:color w:val="000000"/>
          <w:sz w:val="28"/>
          <w:szCs w:val="28"/>
        </w:rPr>
        <w:t>俾利運用民間修正後資料以</w:t>
      </w:r>
      <w:r w:rsidRPr="00FE1707">
        <w:rPr>
          <w:rFonts w:ascii="Times New Roman" w:eastAsia="標楷體" w:hAnsi="Times New Roman"/>
          <w:color w:val="000000"/>
          <w:sz w:val="28"/>
          <w:szCs w:val="28"/>
        </w:rPr>
        <w:t>提升機關業務運行效率及決策品質，並帶動民間發展資料應用相關服務。</w:t>
      </w:r>
    </w:p>
    <w:p w:rsidR="00B25CC9" w:rsidRPr="00FE1707" w:rsidRDefault="00B25CC9" w:rsidP="003C3FC5">
      <w:pPr>
        <w:pStyle w:val="L3"/>
        <w:ind w:leftChars="413" w:left="991" w:firstLine="0"/>
        <w:rPr>
          <w:color w:val="000000"/>
        </w:rPr>
      </w:pPr>
      <w:r w:rsidRPr="00FE1707">
        <w:rPr>
          <w:color w:val="000000"/>
        </w:rPr>
        <w:t>以開放資料輔助施政</w:t>
      </w:r>
    </w:p>
    <w:p w:rsidR="00B25CC9" w:rsidRDefault="002C0D33" w:rsidP="00B25CC9">
      <w:pPr>
        <w:ind w:left="960" w:firstLine="600"/>
        <w:jc w:val="both"/>
        <w:rPr>
          <w:rFonts w:ascii="Times New Roman" w:eastAsia="標楷體" w:hAnsi="Times New Roman"/>
          <w:color w:val="000000"/>
          <w:sz w:val="28"/>
        </w:rPr>
      </w:pPr>
      <w:r>
        <w:rPr>
          <w:rFonts w:ascii="Times New Roman" w:eastAsia="標楷體" w:hAnsi="Times New Roman" w:hint="eastAsia"/>
          <w:color w:val="000000"/>
          <w:sz w:val="28"/>
        </w:rPr>
        <w:t>建立</w:t>
      </w:r>
      <w:r w:rsidR="00B25CC9" w:rsidRPr="00FE1707">
        <w:rPr>
          <w:rFonts w:ascii="Times New Roman" w:eastAsia="標楷體" w:hAnsi="Times New Roman"/>
          <w:color w:val="000000"/>
          <w:sz w:val="28"/>
        </w:rPr>
        <w:t>產政學研合作模式，培育政府</w:t>
      </w:r>
      <w:r>
        <w:rPr>
          <w:rFonts w:ascii="Times New Roman" w:eastAsia="標楷體" w:hAnsi="Times New Roman" w:hint="eastAsia"/>
          <w:color w:val="000000"/>
          <w:sz w:val="28"/>
        </w:rPr>
        <w:t>與民間</w:t>
      </w:r>
      <w:r w:rsidR="00B25CC9" w:rsidRPr="00FE1707">
        <w:rPr>
          <w:rFonts w:ascii="Times New Roman" w:eastAsia="標楷體" w:hAnsi="Times New Roman"/>
          <w:color w:val="000000"/>
          <w:sz w:val="28"/>
        </w:rPr>
        <w:t>資料</w:t>
      </w:r>
      <w:r w:rsidR="00B25CC9" w:rsidRPr="00FE1707">
        <w:rPr>
          <w:rFonts w:ascii="Times New Roman" w:eastAsia="標楷體" w:hAnsi="Times New Roman"/>
          <w:color w:val="000000"/>
          <w:sz w:val="28"/>
          <w:szCs w:val="32"/>
        </w:rPr>
        <w:t>詮釋</w:t>
      </w:r>
      <w:r w:rsidR="00A816C8" w:rsidRPr="00FE1707">
        <w:rPr>
          <w:rFonts w:ascii="Times New Roman" w:eastAsia="標楷體" w:hAnsi="Times New Roman"/>
          <w:color w:val="000000"/>
          <w:sz w:val="28"/>
        </w:rPr>
        <w:t>及運用人才，</w:t>
      </w:r>
      <w:r w:rsidR="00A816C8" w:rsidRPr="00FE1707">
        <w:rPr>
          <w:rFonts w:ascii="Times New Roman" w:eastAsia="標楷體" w:hAnsi="Times New Roman" w:hint="eastAsia"/>
          <w:color w:val="000000"/>
          <w:sz w:val="28"/>
        </w:rPr>
        <w:t>運用</w:t>
      </w:r>
      <w:r w:rsidR="00B25CC9" w:rsidRPr="00FE1707">
        <w:rPr>
          <w:rFonts w:ascii="Times New Roman" w:eastAsia="標楷體" w:hAnsi="Times New Roman"/>
          <w:color w:val="000000"/>
          <w:sz w:val="28"/>
        </w:rPr>
        <w:t>資料以</w:t>
      </w:r>
      <w:r w:rsidR="00024021" w:rsidRPr="00FE1707">
        <w:rPr>
          <w:rFonts w:ascii="Times New Roman" w:eastAsia="標楷體" w:hAnsi="Times New Roman"/>
          <w:color w:val="000000"/>
          <w:sz w:val="28"/>
        </w:rPr>
        <w:t>發掘施政問題癥結，進而提升機關施政品質，及強化公共事務推動成效</w:t>
      </w:r>
      <w:r w:rsidR="00024021" w:rsidRPr="00FE1707">
        <w:rPr>
          <w:rFonts w:ascii="Times New Roman" w:eastAsia="標楷體" w:hAnsi="Times New Roman" w:hint="eastAsia"/>
          <w:color w:val="000000"/>
          <w:sz w:val="28"/>
        </w:rPr>
        <w:t>。</w:t>
      </w:r>
    </w:p>
    <w:p w:rsidR="00EA39F6" w:rsidRDefault="00EA39F6" w:rsidP="00B25CC9">
      <w:pPr>
        <w:ind w:left="960" w:firstLine="600"/>
        <w:jc w:val="both"/>
        <w:rPr>
          <w:rFonts w:ascii="Times New Roman" w:eastAsia="標楷體" w:hAnsi="Times New Roman"/>
          <w:color w:val="000000"/>
          <w:sz w:val="28"/>
        </w:rPr>
      </w:pPr>
    </w:p>
    <w:p w:rsidR="00EA39F6" w:rsidRPr="00FE1707" w:rsidRDefault="00EA39F6" w:rsidP="00B25CC9">
      <w:pPr>
        <w:ind w:left="960" w:firstLine="600"/>
        <w:jc w:val="both"/>
        <w:rPr>
          <w:rFonts w:ascii="Times New Roman" w:hAnsi="Times New Roman"/>
          <w:color w:val="000000"/>
        </w:rPr>
      </w:pPr>
    </w:p>
    <w:p w:rsidR="00B25CC9" w:rsidRPr="00FE1707" w:rsidRDefault="00B25CC9" w:rsidP="003C3FC5">
      <w:pPr>
        <w:pStyle w:val="L2"/>
        <w:ind w:leftChars="59" w:left="142" w:firstLine="0"/>
        <w:rPr>
          <w:color w:val="000000"/>
        </w:rPr>
      </w:pPr>
      <w:bookmarkStart w:id="26" w:name="_Toc436847793"/>
      <w:r w:rsidRPr="00FE1707">
        <w:rPr>
          <w:color w:val="000000"/>
        </w:rPr>
        <w:lastRenderedPageBreak/>
        <w:t>建立政府與民間資料中心合作模式</w:t>
      </w:r>
      <w:bookmarkEnd w:id="26"/>
    </w:p>
    <w:p w:rsidR="007D6BB5" w:rsidRPr="00FE1707" w:rsidRDefault="007D6BB5" w:rsidP="003C3FC5">
      <w:pPr>
        <w:ind w:left="960" w:firstLine="458"/>
        <w:jc w:val="both"/>
        <w:rPr>
          <w:rFonts w:ascii="Times New Roman" w:eastAsia="標楷體" w:hAnsi="Times New Roman"/>
          <w:color w:val="000000"/>
        </w:rPr>
      </w:pPr>
      <w:r w:rsidRPr="00FE1707">
        <w:rPr>
          <w:rFonts w:ascii="Times New Roman" w:eastAsia="標楷體" w:hAnsi="Times New Roman"/>
          <w:color w:val="000000"/>
          <w:sz w:val="28"/>
        </w:rPr>
        <w:t>統一以政府資料開放平臺為交換平台（</w:t>
      </w:r>
      <w:r w:rsidRPr="00FE1707">
        <w:rPr>
          <w:rFonts w:ascii="Times New Roman" w:eastAsia="標楷體" w:hAnsi="Times New Roman"/>
          <w:color w:val="000000"/>
          <w:sz w:val="28"/>
        </w:rPr>
        <w:t>Hub</w:t>
      </w:r>
      <w:r w:rsidRPr="00FE1707">
        <w:rPr>
          <w:rFonts w:ascii="Times New Roman" w:eastAsia="標楷體" w:hAnsi="Times New Roman"/>
          <w:color w:val="000000"/>
          <w:sz w:val="28"/>
        </w:rPr>
        <w:t>），與</w:t>
      </w:r>
      <w:r w:rsidR="00BA773A" w:rsidRPr="00FE1707">
        <w:rPr>
          <w:rFonts w:ascii="Times New Roman" w:eastAsia="標楷體" w:hAnsi="Times New Roman" w:hint="eastAsia"/>
          <w:color w:val="000000"/>
          <w:sz w:val="28"/>
        </w:rPr>
        <w:t>各</w:t>
      </w:r>
      <w:r w:rsidRPr="00FE1707">
        <w:rPr>
          <w:rFonts w:ascii="Times New Roman" w:eastAsia="標楷體" w:hAnsi="Times New Roman"/>
          <w:color w:val="000000"/>
          <w:sz w:val="28"/>
        </w:rPr>
        <w:t>民間資料中心</w:t>
      </w:r>
      <w:r w:rsidR="00BA773A" w:rsidRPr="00FE1707">
        <w:rPr>
          <w:rFonts w:ascii="Times New Roman" w:eastAsia="標楷體" w:hAnsi="Times New Roman" w:hint="eastAsia"/>
          <w:color w:val="000000"/>
          <w:sz w:val="28"/>
        </w:rPr>
        <w:t>建立協作架構</w:t>
      </w:r>
      <w:r w:rsidRPr="00FE1707">
        <w:rPr>
          <w:rFonts w:ascii="Times New Roman" w:eastAsia="標楷體" w:hAnsi="Times New Roman"/>
          <w:color w:val="000000"/>
          <w:sz w:val="28"/>
        </w:rPr>
        <w:t>，達成機器對機器自動</w:t>
      </w:r>
      <w:r w:rsidR="00C21A7E" w:rsidRPr="00FE1707">
        <w:rPr>
          <w:rFonts w:ascii="Times New Roman" w:eastAsia="標楷體" w:hAnsi="Times New Roman" w:hint="eastAsia"/>
          <w:color w:val="000000"/>
          <w:sz w:val="28"/>
        </w:rPr>
        <w:t>詮釋</w:t>
      </w:r>
      <w:r w:rsidRPr="00FE1707">
        <w:rPr>
          <w:rFonts w:ascii="Times New Roman" w:eastAsia="標楷體" w:hAnsi="Times New Roman"/>
          <w:color w:val="000000"/>
          <w:sz w:val="28"/>
        </w:rPr>
        <w:t>資料介接目的，以加速政府資料的釋出與創新運用。</w:t>
      </w:r>
    </w:p>
    <w:p w:rsidR="007D6BB5" w:rsidRPr="00FE1707" w:rsidRDefault="007F7594" w:rsidP="007D6BB5">
      <w:pPr>
        <w:pStyle w:val="ac"/>
        <w:keepNext/>
        <w:ind w:leftChars="0" w:left="794"/>
        <w:jc w:val="center"/>
        <w:rPr>
          <w:rFonts w:ascii="Times New Roman" w:eastAsia="標楷體" w:hAnsi="Times New Roman"/>
          <w:color w:val="000000"/>
        </w:rPr>
      </w:pPr>
      <w:r w:rsidRPr="00FE1707">
        <w:rPr>
          <w:rFonts w:ascii="Times New Roman" w:eastAsia="標楷體" w:hAnsi="Times New Roman"/>
          <w:noProof/>
          <w:color w:val="000000"/>
        </w:rPr>
        <w:drawing>
          <wp:inline distT="0" distB="0" distL="0" distR="0" wp14:anchorId="6DDDCDEE" wp14:editId="71321221">
            <wp:extent cx="4724400" cy="248412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2484120"/>
                    </a:xfrm>
                    <a:prstGeom prst="rect">
                      <a:avLst/>
                    </a:prstGeom>
                    <a:noFill/>
                    <a:ln>
                      <a:noFill/>
                    </a:ln>
                  </pic:spPr>
                </pic:pic>
              </a:graphicData>
            </a:graphic>
          </wp:inline>
        </w:drawing>
      </w:r>
    </w:p>
    <w:p w:rsidR="007D6BB5" w:rsidRPr="00FE1707" w:rsidRDefault="007D6BB5" w:rsidP="007D6BB5">
      <w:pPr>
        <w:pStyle w:val="afd"/>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13</w:t>
      </w:r>
      <w:r w:rsidRPr="00FE1707">
        <w:rPr>
          <w:rFonts w:ascii="Times New Roman" w:eastAsia="標楷體" w:hAnsi="Times New Roman"/>
          <w:color w:val="000000"/>
          <w:sz w:val="28"/>
          <w:szCs w:val="28"/>
        </w:rPr>
        <w:fldChar w:fldCharType="end"/>
      </w:r>
      <w:r w:rsidRPr="00FE1707">
        <w:rPr>
          <w:rFonts w:ascii="Times New Roman" w:eastAsia="標楷體" w:hAnsi="Times New Roman"/>
          <w:color w:val="000000"/>
          <w:sz w:val="28"/>
          <w:szCs w:val="28"/>
        </w:rPr>
        <w:t>.</w:t>
      </w:r>
      <w:r w:rsidR="00994EFD">
        <w:rPr>
          <w:rFonts w:ascii="Times New Roman" w:eastAsia="標楷體" w:hAnsi="Times New Roman" w:hint="eastAsia"/>
          <w:color w:val="000000"/>
          <w:sz w:val="28"/>
          <w:szCs w:val="28"/>
        </w:rPr>
        <w:t>各資料中心</w:t>
      </w:r>
      <w:r w:rsidRPr="00FE1707">
        <w:rPr>
          <w:rFonts w:ascii="Times New Roman" w:eastAsia="標楷體" w:hAnsi="Times New Roman"/>
          <w:color w:val="000000"/>
          <w:sz w:val="28"/>
          <w:szCs w:val="28"/>
        </w:rPr>
        <w:t>協作架構</w:t>
      </w:r>
    </w:p>
    <w:p w:rsidR="007D6BB5" w:rsidRPr="00FE1707" w:rsidRDefault="00C039E6" w:rsidP="00BA773A">
      <w:pPr>
        <w:ind w:left="960" w:firstLine="600"/>
        <w:jc w:val="both"/>
        <w:rPr>
          <w:rFonts w:ascii="Times New Roman" w:eastAsia="標楷體" w:hAnsi="Times New Roman"/>
          <w:color w:val="000000"/>
          <w:sz w:val="28"/>
        </w:rPr>
      </w:pPr>
      <w:r w:rsidRPr="00FE1707">
        <w:rPr>
          <w:rFonts w:ascii="Times New Roman" w:eastAsia="標楷體" w:hAnsi="Times New Roman" w:hint="eastAsia"/>
          <w:color w:val="000000"/>
          <w:sz w:val="28"/>
        </w:rPr>
        <w:t>各</w:t>
      </w:r>
      <w:r w:rsidR="007D6BB5" w:rsidRPr="00FE1707">
        <w:rPr>
          <w:rFonts w:ascii="Times New Roman" w:eastAsia="標楷體" w:hAnsi="Times New Roman"/>
          <w:color w:val="000000"/>
          <w:sz w:val="28"/>
        </w:rPr>
        <w:t>民間</w:t>
      </w:r>
      <w:r w:rsidRPr="00FE1707">
        <w:rPr>
          <w:rFonts w:ascii="Times New Roman" w:eastAsia="標楷體" w:hAnsi="Times New Roman" w:hint="eastAsia"/>
          <w:color w:val="000000"/>
          <w:sz w:val="28"/>
        </w:rPr>
        <w:t>資料中心</w:t>
      </w:r>
      <w:r w:rsidR="00C21A7E" w:rsidRPr="00FE1707">
        <w:rPr>
          <w:rFonts w:ascii="Times New Roman" w:eastAsia="標楷體" w:hAnsi="Times New Roman" w:hint="eastAsia"/>
          <w:color w:val="000000"/>
          <w:sz w:val="28"/>
        </w:rPr>
        <w:t>得</w:t>
      </w:r>
      <w:r w:rsidR="003A3521">
        <w:rPr>
          <w:rFonts w:ascii="Times New Roman" w:eastAsia="標楷體" w:hAnsi="Times New Roman" w:hint="eastAsia"/>
          <w:color w:val="000000"/>
          <w:sz w:val="28"/>
        </w:rPr>
        <w:t>介接</w:t>
      </w:r>
      <w:r w:rsidR="007D6BB5" w:rsidRPr="00FE1707">
        <w:rPr>
          <w:rFonts w:ascii="Times New Roman" w:eastAsia="標楷體" w:hAnsi="Times New Roman"/>
          <w:color w:val="000000"/>
          <w:sz w:val="28"/>
        </w:rPr>
        <w:t>政府資料開放平臺與</w:t>
      </w:r>
      <w:r w:rsidR="003A3521">
        <w:rPr>
          <w:rFonts w:ascii="Times New Roman" w:eastAsia="標楷體" w:hAnsi="Times New Roman" w:hint="eastAsia"/>
          <w:color w:val="000000"/>
          <w:sz w:val="28"/>
        </w:rPr>
        <w:t>整合</w:t>
      </w:r>
      <w:r w:rsidR="007D6BB5" w:rsidRPr="00FE1707">
        <w:rPr>
          <w:rFonts w:ascii="Times New Roman" w:eastAsia="標楷體" w:hAnsi="Times New Roman"/>
          <w:color w:val="000000"/>
          <w:sz w:val="28"/>
        </w:rPr>
        <w:t>各界開放資料集，</w:t>
      </w:r>
      <w:r w:rsidR="00C21A7E" w:rsidRPr="00FE1707">
        <w:rPr>
          <w:rFonts w:ascii="Times New Roman" w:eastAsia="標楷體" w:hAnsi="Times New Roman" w:hint="eastAsia"/>
          <w:color w:val="000000"/>
          <w:sz w:val="28"/>
        </w:rPr>
        <w:t>發揮</w:t>
      </w:r>
      <w:r w:rsidR="007D6BB5" w:rsidRPr="00FE1707">
        <w:rPr>
          <w:rFonts w:ascii="Times New Roman" w:eastAsia="標楷體" w:hAnsi="Times New Roman"/>
          <w:color w:val="000000"/>
          <w:sz w:val="28"/>
        </w:rPr>
        <w:t>民間力量</w:t>
      </w:r>
      <w:r w:rsidR="003473A8" w:rsidRPr="00FE1707">
        <w:rPr>
          <w:rFonts w:ascii="Times New Roman" w:eastAsia="標楷體" w:hAnsi="Times New Roman" w:hint="eastAsia"/>
          <w:color w:val="000000"/>
          <w:sz w:val="28"/>
        </w:rPr>
        <w:t>共同協作</w:t>
      </w:r>
      <w:r w:rsidR="007D6BB5" w:rsidRPr="00FE1707">
        <w:rPr>
          <w:rFonts w:ascii="Times New Roman" w:eastAsia="標楷體" w:hAnsi="Times New Roman"/>
          <w:color w:val="000000"/>
          <w:sz w:val="28"/>
        </w:rPr>
        <w:t>對資料進行格式清整改善</w:t>
      </w:r>
      <w:r w:rsidRPr="00FE1707">
        <w:rPr>
          <w:rFonts w:ascii="Times New Roman" w:eastAsia="標楷體" w:hAnsi="Times New Roman" w:hint="eastAsia"/>
          <w:color w:val="000000"/>
          <w:sz w:val="28"/>
        </w:rPr>
        <w:t>、就資料去識別化需求進行技術研發、建立資料修正及反饋機制、整合各國政府單位開放資料、開放創新企業及政府機關於民間資料中心上建立應用典範，</w:t>
      </w:r>
      <w:r w:rsidR="003473A8" w:rsidRPr="00FE1707">
        <w:rPr>
          <w:rFonts w:ascii="Times New Roman" w:eastAsia="標楷體" w:hAnsi="Times New Roman" w:hint="eastAsia"/>
          <w:color w:val="000000"/>
          <w:sz w:val="28"/>
        </w:rPr>
        <w:t>或</w:t>
      </w:r>
      <w:r w:rsidRPr="00FE1707">
        <w:rPr>
          <w:rFonts w:ascii="Times New Roman" w:eastAsia="標楷體" w:hAnsi="Times New Roman" w:hint="eastAsia"/>
          <w:color w:val="000000"/>
          <w:sz w:val="28"/>
        </w:rPr>
        <w:t>提供學界開放資料研發平臺，供國內研究人員及社群使用</w:t>
      </w:r>
      <w:r w:rsidR="003473A8" w:rsidRPr="00FE1707">
        <w:rPr>
          <w:rFonts w:ascii="Times New Roman" w:eastAsia="標楷體" w:hAnsi="Times New Roman" w:hint="eastAsia"/>
          <w:color w:val="000000"/>
          <w:sz w:val="28"/>
        </w:rPr>
        <w:t>等，共創應用典範</w:t>
      </w:r>
      <w:r w:rsidR="007D6BB5" w:rsidRPr="00FE1707">
        <w:rPr>
          <w:rFonts w:ascii="Times New Roman" w:eastAsia="標楷體" w:hAnsi="Times New Roman"/>
          <w:color w:val="000000"/>
          <w:sz w:val="28"/>
        </w:rPr>
        <w:t>。</w:t>
      </w:r>
    </w:p>
    <w:p w:rsidR="007D6BB5" w:rsidRPr="00FE1707" w:rsidRDefault="007F7594" w:rsidP="007D6BB5">
      <w:pPr>
        <w:pStyle w:val="ac"/>
        <w:keepNext/>
        <w:ind w:leftChars="0"/>
        <w:jc w:val="center"/>
        <w:rPr>
          <w:rFonts w:ascii="Times New Roman" w:eastAsia="標楷體" w:hAnsi="Times New Roman"/>
          <w:color w:val="000000"/>
        </w:rPr>
      </w:pPr>
      <w:r w:rsidRPr="00FE1707">
        <w:rPr>
          <w:rFonts w:ascii="Times New Roman" w:eastAsia="標楷體" w:hAnsi="Times New Roman"/>
          <w:noProof/>
          <w:color w:val="000000"/>
        </w:rPr>
        <w:lastRenderedPageBreak/>
        <w:drawing>
          <wp:inline distT="0" distB="0" distL="0" distR="0" wp14:anchorId="28EE60C5" wp14:editId="5C0324E1">
            <wp:extent cx="5265420" cy="24765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5420" cy="2476500"/>
                    </a:xfrm>
                    <a:prstGeom prst="rect">
                      <a:avLst/>
                    </a:prstGeom>
                    <a:noFill/>
                    <a:ln>
                      <a:noFill/>
                    </a:ln>
                  </pic:spPr>
                </pic:pic>
              </a:graphicData>
            </a:graphic>
          </wp:inline>
        </w:drawing>
      </w:r>
    </w:p>
    <w:p w:rsidR="007D6BB5" w:rsidRPr="00FE1707" w:rsidRDefault="007D6BB5" w:rsidP="009B3D13">
      <w:pPr>
        <w:pStyle w:val="afd"/>
        <w:jc w:val="center"/>
        <w:rPr>
          <w:rFonts w:ascii="Times New Roman" w:eastAsia="標楷體" w:hAnsi="Times New Roman"/>
          <w:color w:val="000000"/>
          <w:sz w:val="28"/>
          <w:szCs w:val="28"/>
        </w:rPr>
      </w:pPr>
      <w:r w:rsidRPr="00FE1707">
        <w:rPr>
          <w:rFonts w:ascii="Times New Roman" w:eastAsia="標楷體" w:hAnsi="Times New Roman"/>
          <w:color w:val="000000"/>
          <w:sz w:val="28"/>
          <w:szCs w:val="28"/>
        </w:rPr>
        <w:t>圖</w:t>
      </w:r>
      <w:r w:rsidRPr="00FE1707">
        <w:rPr>
          <w:rFonts w:ascii="Times New Roman" w:eastAsia="標楷體" w:hAnsi="Times New Roman"/>
          <w:color w:val="000000"/>
          <w:sz w:val="28"/>
          <w:szCs w:val="28"/>
        </w:rPr>
        <w:t xml:space="preserve"> </w:t>
      </w:r>
      <w:r w:rsidRPr="00FE1707">
        <w:rPr>
          <w:rFonts w:ascii="Times New Roman" w:eastAsia="標楷體" w:hAnsi="Times New Roman"/>
          <w:color w:val="000000"/>
          <w:sz w:val="28"/>
          <w:szCs w:val="28"/>
        </w:rPr>
        <w:fldChar w:fldCharType="begin"/>
      </w:r>
      <w:r w:rsidRPr="00FE1707">
        <w:rPr>
          <w:rFonts w:ascii="Times New Roman" w:eastAsia="標楷體" w:hAnsi="Times New Roman"/>
          <w:color w:val="000000"/>
          <w:sz w:val="28"/>
          <w:szCs w:val="28"/>
        </w:rPr>
        <w:instrText xml:space="preserve"> SEQ </w:instrText>
      </w:r>
      <w:r w:rsidRPr="00FE1707">
        <w:rPr>
          <w:rFonts w:ascii="Times New Roman" w:eastAsia="標楷體" w:hAnsi="Times New Roman"/>
          <w:color w:val="000000"/>
          <w:sz w:val="28"/>
          <w:szCs w:val="28"/>
        </w:rPr>
        <w:instrText>圖</w:instrText>
      </w:r>
      <w:r w:rsidRPr="00FE1707">
        <w:rPr>
          <w:rFonts w:ascii="Times New Roman" w:eastAsia="標楷體" w:hAnsi="Times New Roman"/>
          <w:color w:val="000000"/>
          <w:sz w:val="28"/>
          <w:szCs w:val="28"/>
        </w:rPr>
        <w:instrText xml:space="preserve"> \* ARABIC </w:instrText>
      </w:r>
      <w:r w:rsidRPr="00FE1707">
        <w:rPr>
          <w:rFonts w:ascii="Times New Roman" w:eastAsia="標楷體" w:hAnsi="Times New Roman"/>
          <w:color w:val="000000"/>
          <w:sz w:val="28"/>
          <w:szCs w:val="28"/>
        </w:rPr>
        <w:fldChar w:fldCharType="separate"/>
      </w:r>
      <w:r w:rsidR="00621A82">
        <w:rPr>
          <w:rFonts w:ascii="Times New Roman" w:eastAsia="標楷體" w:hAnsi="Times New Roman"/>
          <w:noProof/>
          <w:color w:val="000000"/>
          <w:sz w:val="28"/>
          <w:szCs w:val="28"/>
        </w:rPr>
        <w:t>14</w:t>
      </w:r>
      <w:r w:rsidRPr="00FE1707">
        <w:rPr>
          <w:rFonts w:ascii="Times New Roman" w:eastAsia="標楷體" w:hAnsi="Times New Roman"/>
          <w:color w:val="000000"/>
          <w:sz w:val="28"/>
          <w:szCs w:val="28"/>
        </w:rPr>
        <w:fldChar w:fldCharType="end"/>
      </w:r>
      <w:r w:rsidRPr="00FE1707">
        <w:rPr>
          <w:rFonts w:ascii="Times New Roman" w:eastAsia="標楷體" w:hAnsi="Times New Roman"/>
          <w:color w:val="000000"/>
          <w:sz w:val="28"/>
          <w:szCs w:val="28"/>
        </w:rPr>
        <w:t>.</w:t>
      </w:r>
      <w:r w:rsidRPr="00FE1707">
        <w:rPr>
          <w:rFonts w:ascii="Times New Roman" w:eastAsia="標楷體" w:hAnsi="Times New Roman"/>
          <w:color w:val="000000"/>
          <w:sz w:val="28"/>
          <w:szCs w:val="28"/>
        </w:rPr>
        <w:t>資料修正及回饋機制</w:t>
      </w:r>
    </w:p>
    <w:p w:rsidR="00B25CC9" w:rsidRPr="00FE1707" w:rsidRDefault="00B25CC9" w:rsidP="003C3FC5">
      <w:pPr>
        <w:pStyle w:val="L2"/>
        <w:ind w:leftChars="118" w:left="283" w:firstLine="0"/>
        <w:rPr>
          <w:color w:val="000000"/>
        </w:rPr>
      </w:pPr>
      <w:bookmarkStart w:id="27" w:name="_Toc436847794"/>
      <w:r w:rsidRPr="00FE1707">
        <w:rPr>
          <w:color w:val="000000"/>
        </w:rPr>
        <w:t>帶動資料開放服務產業發展</w:t>
      </w:r>
      <w:bookmarkEnd w:id="27"/>
    </w:p>
    <w:p w:rsidR="00942DE4" w:rsidRPr="00FE1707" w:rsidRDefault="00942DE4" w:rsidP="00942DE4">
      <w:pPr>
        <w:ind w:left="960" w:firstLine="600"/>
        <w:jc w:val="both"/>
        <w:rPr>
          <w:rFonts w:ascii="Times New Roman" w:eastAsia="標楷體" w:hAnsi="Times New Roman"/>
          <w:color w:val="000000"/>
          <w:sz w:val="28"/>
        </w:rPr>
      </w:pPr>
      <w:r w:rsidRPr="00FE1707">
        <w:rPr>
          <w:rFonts w:ascii="Times New Roman" w:eastAsia="標楷體" w:hAnsi="Times New Roman" w:hint="eastAsia"/>
          <w:color w:val="000000"/>
          <w:sz w:val="28"/>
        </w:rPr>
        <w:t>由經濟部</w:t>
      </w:r>
      <w:r w:rsidR="000B2339" w:rsidRPr="00FE1707">
        <w:rPr>
          <w:rFonts w:ascii="Times New Roman" w:eastAsia="標楷體" w:hAnsi="Times New Roman" w:hint="eastAsia"/>
          <w:color w:val="000000"/>
          <w:sz w:val="28"/>
        </w:rPr>
        <w:t>透過發展多元創新資料服務與人才、推動資料服務產業鏈補</w:t>
      </w:r>
      <w:r w:rsidR="000B2339" w:rsidRPr="00FE1707">
        <w:rPr>
          <w:rFonts w:ascii="標楷體" w:eastAsia="標楷體" w:hAnsi="標楷體" w:hint="eastAsia"/>
          <w:color w:val="000000"/>
          <w:sz w:val="28"/>
        </w:rPr>
        <w:t>助、推廣標竿資料應用服務等計畫，</w:t>
      </w:r>
      <w:r w:rsidR="000B2339" w:rsidRPr="00FE1707">
        <w:rPr>
          <w:rFonts w:ascii="Times New Roman" w:eastAsia="標楷體" w:hAnsi="Times New Roman" w:hint="eastAsia"/>
          <w:color w:val="000000"/>
          <w:sz w:val="28"/>
        </w:rPr>
        <w:t>帶動資料開放服務產業發展。</w:t>
      </w:r>
    </w:p>
    <w:p w:rsidR="00662DC4" w:rsidRPr="003047CE" w:rsidRDefault="00FA7613" w:rsidP="003C3FC5">
      <w:pPr>
        <w:pStyle w:val="L3"/>
        <w:ind w:leftChars="413" w:left="991" w:firstLine="0"/>
        <w:rPr>
          <w:color w:val="000000"/>
        </w:rPr>
      </w:pPr>
      <w:r w:rsidRPr="003047CE">
        <w:rPr>
          <w:rFonts w:hint="eastAsia"/>
          <w:color w:val="000000"/>
        </w:rPr>
        <w:t>發展多元創新資料服務與人才</w:t>
      </w:r>
    </w:p>
    <w:p w:rsidR="00FA7613" w:rsidRPr="00DB68CE" w:rsidRDefault="00DB68CE" w:rsidP="00DB68CE">
      <w:pPr>
        <w:ind w:left="960" w:firstLine="600"/>
        <w:jc w:val="both"/>
        <w:rPr>
          <w:rFonts w:ascii="Times New Roman" w:eastAsia="標楷體" w:hAnsi="Times New Roman"/>
          <w:color w:val="000000"/>
          <w:sz w:val="28"/>
        </w:rPr>
      </w:pPr>
      <w:r w:rsidRPr="00DB68CE">
        <w:rPr>
          <w:rFonts w:ascii="Times New Roman" w:eastAsia="標楷體" w:hAnsi="Times New Roman" w:hint="eastAsia"/>
          <w:color w:val="000000"/>
          <w:sz w:val="28"/>
        </w:rPr>
        <w:t>針對國內外趨勢與產業需求，運用民間資料經濟之能量</w:t>
      </w:r>
      <w:r>
        <w:rPr>
          <w:rFonts w:ascii="Times New Roman" w:eastAsia="標楷體" w:hAnsi="Times New Roman" w:hint="eastAsia"/>
          <w:color w:val="000000"/>
          <w:sz w:val="28"/>
        </w:rPr>
        <w:t>，與產業、學校及研究單位合作，培育運用資料所需之各式專業人才</w:t>
      </w:r>
      <w:r w:rsidR="00FA7613" w:rsidRPr="00DB68CE">
        <w:rPr>
          <w:rFonts w:ascii="Times New Roman" w:eastAsia="標楷體" w:hAnsi="Times New Roman" w:hint="eastAsia"/>
          <w:color w:val="000000"/>
          <w:sz w:val="28"/>
        </w:rPr>
        <w:t>。</w:t>
      </w:r>
    </w:p>
    <w:p w:rsidR="00662DC4" w:rsidRDefault="00FA7613" w:rsidP="003C3FC5">
      <w:pPr>
        <w:pStyle w:val="L3"/>
        <w:ind w:leftChars="413" w:left="991" w:firstLine="2"/>
        <w:rPr>
          <w:color w:val="000000"/>
        </w:rPr>
      </w:pPr>
      <w:r w:rsidRPr="00FA7613">
        <w:rPr>
          <w:rFonts w:hint="eastAsia"/>
          <w:color w:val="000000"/>
        </w:rPr>
        <w:t>推動資料服務產業鏈補助</w:t>
      </w:r>
    </w:p>
    <w:p w:rsidR="009C0501" w:rsidRDefault="009C0501" w:rsidP="009C0501">
      <w:pPr>
        <w:ind w:left="960" w:firstLine="600"/>
        <w:jc w:val="both"/>
        <w:rPr>
          <w:rFonts w:ascii="Times New Roman" w:eastAsia="標楷體" w:hAnsi="Times New Roman"/>
          <w:color w:val="000000"/>
          <w:sz w:val="28"/>
        </w:rPr>
      </w:pPr>
      <w:r w:rsidRPr="009C0501">
        <w:rPr>
          <w:rFonts w:ascii="Times New Roman" w:eastAsia="標楷體" w:hAnsi="Times New Roman" w:hint="eastAsia"/>
          <w:color w:val="000000"/>
          <w:sz w:val="28"/>
        </w:rPr>
        <w:t>推動資料服務產業鏈補助</w:t>
      </w:r>
      <w:r>
        <w:rPr>
          <w:rFonts w:ascii="Times New Roman" w:eastAsia="標楷體" w:hAnsi="Times New Roman" w:hint="eastAsia"/>
          <w:color w:val="000000"/>
          <w:sz w:val="28"/>
        </w:rPr>
        <w:t>，</w:t>
      </w:r>
      <w:r w:rsidRPr="009C0501">
        <w:rPr>
          <w:rFonts w:ascii="Times New Roman" w:eastAsia="標楷體" w:hAnsi="Times New Roman" w:hint="eastAsia"/>
          <w:color w:val="000000"/>
          <w:sz w:val="28"/>
        </w:rPr>
        <w:t>針對新創企業給予不同資源，</w:t>
      </w:r>
      <w:r>
        <w:rPr>
          <w:rFonts w:ascii="Times New Roman" w:eastAsia="標楷體" w:hAnsi="Times New Roman" w:hint="eastAsia"/>
          <w:color w:val="000000"/>
          <w:sz w:val="28"/>
        </w:rPr>
        <w:t>鼓勵</w:t>
      </w:r>
      <w:r w:rsidR="00BF65EF">
        <w:rPr>
          <w:rFonts w:ascii="Times New Roman" w:eastAsia="標楷體" w:hAnsi="Times New Roman" w:hint="eastAsia"/>
          <w:color w:val="000000"/>
          <w:sz w:val="28"/>
        </w:rPr>
        <w:t>民間</w:t>
      </w:r>
      <w:r w:rsidRPr="009C0501">
        <w:rPr>
          <w:rFonts w:ascii="Times New Roman" w:eastAsia="標楷體" w:hAnsi="Times New Roman" w:hint="eastAsia"/>
          <w:color w:val="000000"/>
          <w:sz w:val="28"/>
        </w:rPr>
        <w:t>應用資料發展創新服務</w:t>
      </w:r>
      <w:r w:rsidR="00BF65EF">
        <w:rPr>
          <w:rFonts w:ascii="Times New Roman" w:eastAsia="標楷體" w:hAnsi="Times New Roman" w:hint="eastAsia"/>
          <w:color w:val="000000"/>
          <w:sz w:val="28"/>
        </w:rPr>
        <w:t>與資料經營營運</w:t>
      </w:r>
      <w:r w:rsidRPr="009C0501">
        <w:rPr>
          <w:rFonts w:ascii="Times New Roman" w:eastAsia="標楷體" w:hAnsi="Times New Roman" w:hint="eastAsia"/>
          <w:color w:val="000000"/>
          <w:sz w:val="28"/>
        </w:rPr>
        <w:t>模式</w:t>
      </w:r>
      <w:r w:rsidR="00DB68CE">
        <w:rPr>
          <w:rFonts w:ascii="Times New Roman" w:eastAsia="標楷體" w:hAnsi="Times New Roman" w:hint="eastAsia"/>
          <w:color w:val="000000"/>
          <w:sz w:val="28"/>
        </w:rPr>
        <w:t>，引導新創公司成立</w:t>
      </w:r>
      <w:r>
        <w:rPr>
          <w:rFonts w:ascii="Times New Roman" w:eastAsia="標楷體" w:hAnsi="Times New Roman" w:hint="eastAsia"/>
          <w:color w:val="000000"/>
          <w:sz w:val="28"/>
        </w:rPr>
        <w:t>，</w:t>
      </w:r>
      <w:r w:rsidRPr="009C0501">
        <w:rPr>
          <w:rFonts w:ascii="Times New Roman" w:eastAsia="標楷體" w:hAnsi="Times New Roman" w:hint="eastAsia"/>
          <w:color w:val="000000"/>
          <w:sz w:val="28"/>
        </w:rPr>
        <w:t>促使現有企業運用資料改善經營模式、提升決策品質與產品服務</w:t>
      </w:r>
      <w:r>
        <w:rPr>
          <w:rFonts w:ascii="Times New Roman" w:eastAsia="標楷體" w:hAnsi="Times New Roman" w:hint="eastAsia"/>
          <w:color w:val="000000"/>
          <w:sz w:val="28"/>
        </w:rPr>
        <w:t>，帶動</w:t>
      </w:r>
      <w:r w:rsidRPr="009C0501">
        <w:rPr>
          <w:rFonts w:ascii="Times New Roman" w:eastAsia="標楷體" w:hAnsi="Times New Roman" w:hint="eastAsia"/>
          <w:color w:val="000000"/>
          <w:sz w:val="28"/>
        </w:rPr>
        <w:t>產業升級轉型</w:t>
      </w:r>
      <w:r>
        <w:rPr>
          <w:rFonts w:ascii="Times New Roman" w:eastAsia="標楷體" w:hAnsi="Times New Roman" w:hint="eastAsia"/>
          <w:color w:val="000000"/>
          <w:sz w:val="28"/>
        </w:rPr>
        <w:t>。</w:t>
      </w:r>
    </w:p>
    <w:p w:rsidR="009C0501" w:rsidRPr="009C0501" w:rsidRDefault="009C0501" w:rsidP="003C3FC5">
      <w:pPr>
        <w:pStyle w:val="L3"/>
        <w:ind w:left="993" w:hanging="142"/>
        <w:rPr>
          <w:color w:val="000000"/>
        </w:rPr>
      </w:pPr>
      <w:r w:rsidRPr="009C0501">
        <w:rPr>
          <w:rFonts w:hint="eastAsia"/>
          <w:color w:val="000000"/>
        </w:rPr>
        <w:lastRenderedPageBreak/>
        <w:t>推廣標竿資料應用服務</w:t>
      </w:r>
    </w:p>
    <w:p w:rsidR="00662DC4" w:rsidRPr="009C0501" w:rsidRDefault="009C0501" w:rsidP="009C0501">
      <w:pPr>
        <w:ind w:left="960" w:firstLine="600"/>
        <w:jc w:val="both"/>
        <w:rPr>
          <w:rFonts w:ascii="Times New Roman" w:eastAsia="標楷體" w:hAnsi="Times New Roman"/>
          <w:color w:val="000000"/>
          <w:sz w:val="28"/>
        </w:rPr>
      </w:pPr>
      <w:r w:rsidRPr="009C0501">
        <w:rPr>
          <w:rFonts w:ascii="Times New Roman" w:eastAsia="標楷體" w:hAnsi="Times New Roman" w:hint="eastAsia"/>
          <w:color w:val="000000"/>
          <w:sz w:val="28"/>
        </w:rPr>
        <w:t>以我國應用案例為基礎，</w:t>
      </w:r>
      <w:r w:rsidR="00305253">
        <w:rPr>
          <w:rFonts w:ascii="Times New Roman" w:eastAsia="標楷體" w:hAnsi="Times New Roman" w:hint="eastAsia"/>
          <w:color w:val="000000"/>
          <w:sz w:val="28"/>
        </w:rPr>
        <w:t>與國際互動交流並</w:t>
      </w:r>
      <w:r w:rsidRPr="009C0501">
        <w:rPr>
          <w:rFonts w:ascii="Times New Roman" w:eastAsia="標楷體" w:hAnsi="Times New Roman" w:hint="eastAsia"/>
          <w:color w:val="000000"/>
          <w:sz w:val="28"/>
        </w:rPr>
        <w:t>推廣標竿資料應用服務，</w:t>
      </w:r>
      <w:r w:rsidR="00305253">
        <w:rPr>
          <w:rFonts w:ascii="Times New Roman" w:eastAsia="標楷體" w:hAnsi="Times New Roman" w:hint="eastAsia"/>
          <w:color w:val="000000"/>
          <w:sz w:val="28"/>
        </w:rPr>
        <w:t>提升我國國際可見度，並</w:t>
      </w:r>
      <w:r w:rsidR="00DB68CE">
        <w:rPr>
          <w:rFonts w:ascii="Times New Roman" w:eastAsia="標楷體" w:hAnsi="Times New Roman" w:hint="eastAsia"/>
          <w:color w:val="000000"/>
          <w:sz w:val="28"/>
        </w:rPr>
        <w:t>協助我國業者拓展國際市場，發展</w:t>
      </w:r>
      <w:r w:rsidRPr="009C0501">
        <w:rPr>
          <w:rFonts w:ascii="Times New Roman" w:eastAsia="標楷體" w:hAnsi="Times New Roman" w:hint="eastAsia"/>
          <w:color w:val="000000"/>
          <w:sz w:val="28"/>
        </w:rPr>
        <w:t>資料經濟價值</w:t>
      </w:r>
      <w:r w:rsidR="00DB68CE">
        <w:rPr>
          <w:rFonts w:ascii="Times New Roman" w:eastAsia="標楷體" w:hAnsi="Times New Roman" w:hint="eastAsia"/>
          <w:color w:val="000000"/>
          <w:sz w:val="28"/>
        </w:rPr>
        <w:t>。</w:t>
      </w:r>
    </w:p>
    <w:p w:rsidR="00C05B4A" w:rsidRDefault="00D53612" w:rsidP="00D744D9">
      <w:pPr>
        <w:pStyle w:val="L0"/>
      </w:pPr>
      <w:bookmarkStart w:id="28" w:name="_Toc436847795"/>
      <w:r w:rsidRPr="00FE1707">
        <w:t>預期效益</w:t>
      </w:r>
      <w:bookmarkEnd w:id="28"/>
    </w:p>
    <w:p w:rsidR="00661CEE" w:rsidRDefault="00661CEE" w:rsidP="00ED2C3C">
      <w:pPr>
        <w:ind w:firstLine="567"/>
        <w:jc w:val="both"/>
        <w:rPr>
          <w:rFonts w:ascii="Times New Roman" w:eastAsia="標楷體" w:hAnsi="Times New Roman"/>
          <w:color w:val="000000"/>
          <w:sz w:val="28"/>
        </w:rPr>
      </w:pPr>
      <w:r w:rsidRPr="00661CEE">
        <w:rPr>
          <w:rFonts w:ascii="Times New Roman" w:eastAsia="標楷體" w:hAnsi="Times New Roman" w:hint="eastAsia"/>
          <w:color w:val="000000"/>
          <w:sz w:val="28"/>
        </w:rPr>
        <w:t>完善推動資料開放</w:t>
      </w:r>
      <w:r w:rsidR="00534F73">
        <w:rPr>
          <w:rFonts w:ascii="Times New Roman" w:eastAsia="標楷體" w:hAnsi="Times New Roman" w:hint="eastAsia"/>
          <w:color w:val="000000"/>
          <w:sz w:val="28"/>
        </w:rPr>
        <w:t>，</w:t>
      </w:r>
      <w:r w:rsidR="00A83488" w:rsidRPr="00A83488">
        <w:rPr>
          <w:rFonts w:ascii="Times New Roman" w:eastAsia="標楷體" w:hAnsi="Times New Roman" w:hint="eastAsia"/>
          <w:color w:val="000000"/>
          <w:sz w:val="28"/>
        </w:rPr>
        <w:t>提升資料開放質與量</w:t>
      </w:r>
      <w:r w:rsidR="00A83488">
        <w:rPr>
          <w:rFonts w:ascii="Times New Roman" w:eastAsia="標楷體" w:hAnsi="Times New Roman" w:hint="eastAsia"/>
          <w:color w:val="000000"/>
          <w:sz w:val="28"/>
        </w:rPr>
        <w:t>，</w:t>
      </w:r>
      <w:r w:rsidR="00A83488" w:rsidRPr="00A83488">
        <w:rPr>
          <w:rFonts w:ascii="Times New Roman" w:eastAsia="標楷體" w:hAnsi="Times New Roman" w:hint="eastAsia"/>
          <w:color w:val="000000"/>
          <w:sz w:val="28"/>
        </w:rPr>
        <w:t>於</w:t>
      </w:r>
      <w:r w:rsidR="00A83488">
        <w:rPr>
          <w:rFonts w:ascii="Times New Roman" w:eastAsia="標楷體" w:hAnsi="Times New Roman" w:hint="eastAsia"/>
          <w:color w:val="000000"/>
          <w:sz w:val="28"/>
        </w:rPr>
        <w:t>109</w:t>
      </w:r>
      <w:r w:rsidR="00A83488" w:rsidRPr="00A83488">
        <w:rPr>
          <w:rFonts w:ascii="Times New Roman" w:eastAsia="標楷體" w:hAnsi="Times New Roman" w:hint="eastAsia"/>
          <w:color w:val="000000"/>
          <w:sz w:val="28"/>
        </w:rPr>
        <w:t>年達成開放</w:t>
      </w:r>
      <w:r w:rsidR="00A83488" w:rsidRPr="00A83488">
        <w:rPr>
          <w:rFonts w:ascii="Times New Roman" w:eastAsia="標楷體" w:hAnsi="Times New Roman" w:hint="eastAsia"/>
          <w:color w:val="000000"/>
          <w:sz w:val="28"/>
        </w:rPr>
        <w:t>30,000</w:t>
      </w:r>
      <w:r w:rsidR="00A83488" w:rsidRPr="00A83488">
        <w:rPr>
          <w:rFonts w:ascii="Times New Roman" w:eastAsia="標楷體" w:hAnsi="Times New Roman" w:hint="eastAsia"/>
          <w:color w:val="000000"/>
          <w:sz w:val="28"/>
        </w:rPr>
        <w:t>筆資料集，</w:t>
      </w:r>
      <w:r w:rsidR="00534F73">
        <w:rPr>
          <w:rFonts w:ascii="Times New Roman" w:eastAsia="標楷體" w:hAnsi="Times New Roman" w:hint="eastAsia"/>
          <w:color w:val="000000"/>
          <w:sz w:val="28"/>
        </w:rPr>
        <w:t>並</w:t>
      </w:r>
      <w:r>
        <w:rPr>
          <w:rFonts w:ascii="Times New Roman" w:eastAsia="標楷體" w:hAnsi="Times New Roman" w:hint="eastAsia"/>
          <w:color w:val="000000"/>
          <w:sz w:val="28"/>
        </w:rPr>
        <w:t>與</w:t>
      </w:r>
      <w:r w:rsidRPr="00661CEE">
        <w:rPr>
          <w:rFonts w:ascii="Times New Roman" w:eastAsia="標楷體" w:hAnsi="Times New Roman" w:hint="eastAsia"/>
          <w:color w:val="000000"/>
          <w:sz w:val="28"/>
        </w:rPr>
        <w:t>民間協力共同運用政府開放資料改善政府治理模式，發揮民間創新活力發展亮點應用，並建構資料生態圈，集合公共智慧與創意，促進政府運作效率透明、優化政府服務，提升民間應用經濟效益。</w:t>
      </w:r>
    </w:p>
    <w:p w:rsidR="00BF65EF" w:rsidRDefault="00BF65EF" w:rsidP="003C3FC5">
      <w:pPr>
        <w:pStyle w:val="L1"/>
        <w:numPr>
          <w:ilvl w:val="0"/>
          <w:numId w:val="27"/>
        </w:numPr>
        <w:ind w:hanging="338"/>
        <w:rPr>
          <w:color w:val="000000"/>
        </w:rPr>
      </w:pPr>
      <w:bookmarkStart w:id="29" w:name="_Toc436847796"/>
      <w:r w:rsidRPr="00BF65EF">
        <w:rPr>
          <w:rFonts w:hint="eastAsia"/>
          <w:color w:val="000000"/>
        </w:rPr>
        <w:t>運用資料輔助施政</w:t>
      </w:r>
      <w:bookmarkEnd w:id="29"/>
    </w:p>
    <w:p w:rsidR="00BF65EF" w:rsidRPr="00157016" w:rsidRDefault="00163928" w:rsidP="005A78BC">
      <w:pPr>
        <w:ind w:left="480" w:firstLine="480"/>
        <w:jc w:val="both"/>
        <w:rPr>
          <w:rFonts w:ascii="標楷體" w:eastAsia="標楷體" w:hAnsi="標楷體"/>
          <w:color w:val="000000"/>
          <w:sz w:val="28"/>
        </w:rPr>
      </w:pPr>
      <w:r w:rsidRPr="004C1DA9">
        <w:rPr>
          <w:rFonts w:ascii="標楷體" w:eastAsia="標楷體" w:hAnsi="標楷體" w:hint="eastAsia"/>
          <w:color w:val="000000"/>
          <w:sz w:val="28"/>
        </w:rPr>
        <w:t>重新定位資料價值，</w:t>
      </w:r>
      <w:r>
        <w:rPr>
          <w:rFonts w:ascii="標楷體" w:eastAsia="標楷體" w:hAnsi="標楷體" w:hint="eastAsia"/>
          <w:color w:val="000000"/>
          <w:sz w:val="28"/>
        </w:rPr>
        <w:t>開放各項施政相關資料，</w:t>
      </w:r>
      <w:r w:rsidR="00FC1169">
        <w:rPr>
          <w:rFonts w:ascii="標楷體" w:eastAsia="標楷體" w:hAnsi="標楷體" w:hint="eastAsia"/>
          <w:color w:val="000000"/>
          <w:sz w:val="28"/>
        </w:rPr>
        <w:t>並</w:t>
      </w:r>
      <w:r>
        <w:rPr>
          <w:rFonts w:ascii="標楷體" w:eastAsia="標楷體" w:hAnsi="標楷體" w:hint="eastAsia"/>
          <w:color w:val="000000"/>
          <w:sz w:val="28"/>
        </w:rPr>
        <w:t>發展與民間互信</w:t>
      </w:r>
      <w:r w:rsidR="00FC1169">
        <w:rPr>
          <w:rFonts w:ascii="標楷體" w:eastAsia="標楷體" w:hAnsi="標楷體" w:hint="eastAsia"/>
          <w:color w:val="000000"/>
          <w:sz w:val="28"/>
        </w:rPr>
        <w:t>合</w:t>
      </w:r>
      <w:r w:rsidRPr="004C1DA9">
        <w:rPr>
          <w:rFonts w:ascii="標楷體" w:eastAsia="標楷體" w:hAnsi="標楷體" w:hint="eastAsia"/>
          <w:color w:val="000000"/>
          <w:sz w:val="28"/>
        </w:rPr>
        <w:t>作關係，公私協力翻轉服務軸線，應用資料</w:t>
      </w:r>
      <w:r w:rsidR="000E1CA8">
        <w:rPr>
          <w:rFonts w:ascii="標楷體" w:eastAsia="標楷體" w:hAnsi="標楷體" w:hint="eastAsia"/>
          <w:color w:val="000000"/>
          <w:sz w:val="28"/>
        </w:rPr>
        <w:t>以</w:t>
      </w:r>
      <w:r w:rsidRPr="004C1DA9">
        <w:rPr>
          <w:rFonts w:ascii="標楷體" w:eastAsia="標楷體" w:hAnsi="標楷體" w:hint="eastAsia"/>
          <w:color w:val="000000"/>
          <w:sz w:val="28"/>
        </w:rPr>
        <w:t>驅動政府再造</w:t>
      </w:r>
      <w:r>
        <w:rPr>
          <w:rFonts w:ascii="標楷體" w:eastAsia="標楷體" w:hAnsi="標楷體" w:hint="eastAsia"/>
          <w:color w:val="000000"/>
          <w:sz w:val="28"/>
        </w:rPr>
        <w:t>，如開放</w:t>
      </w:r>
      <w:r w:rsidRPr="00163928">
        <w:rPr>
          <w:rFonts w:ascii="標楷體" w:eastAsia="標楷體" w:hAnsi="標楷體" w:hint="eastAsia"/>
          <w:color w:val="000000"/>
          <w:sz w:val="28"/>
        </w:rPr>
        <w:t>災情資訊、淹水潛勢圖、海岸堤防資訊、電子地圖</w:t>
      </w:r>
      <w:r>
        <w:rPr>
          <w:rFonts w:ascii="標楷體" w:eastAsia="標楷體" w:hAnsi="標楷體" w:hint="eastAsia"/>
          <w:color w:val="000000"/>
          <w:sz w:val="28"/>
        </w:rPr>
        <w:t>等，</w:t>
      </w:r>
      <w:r w:rsidR="00FC1169">
        <w:rPr>
          <w:rFonts w:ascii="標楷體" w:eastAsia="標楷體" w:hAnsi="標楷體" w:hint="eastAsia"/>
          <w:color w:val="000000"/>
          <w:sz w:val="28"/>
        </w:rPr>
        <w:t>並</w:t>
      </w:r>
      <w:r w:rsidR="00FC1169" w:rsidRPr="00FC1169">
        <w:rPr>
          <w:rFonts w:ascii="標楷體" w:eastAsia="標楷體" w:hAnsi="標楷體" w:hint="eastAsia"/>
          <w:color w:val="000000"/>
          <w:sz w:val="28"/>
        </w:rPr>
        <w:t>結合人口、工商、社政、教育及醫療等統計資料，</w:t>
      </w:r>
      <w:r>
        <w:rPr>
          <w:rFonts w:ascii="標楷體" w:eastAsia="標楷體" w:hAnsi="標楷體" w:hint="eastAsia"/>
          <w:color w:val="000000"/>
          <w:sz w:val="28"/>
        </w:rPr>
        <w:t>透過</w:t>
      </w:r>
      <w:r w:rsidRPr="000A315D">
        <w:rPr>
          <w:rFonts w:ascii="標楷體" w:eastAsia="標楷體" w:hAnsi="標楷體" w:hint="eastAsia"/>
          <w:color w:val="000000"/>
          <w:sz w:val="28"/>
        </w:rPr>
        <w:t>跨機關資料</w:t>
      </w:r>
      <w:r w:rsidR="00FC1169">
        <w:rPr>
          <w:rFonts w:ascii="標楷體" w:eastAsia="標楷體" w:hAnsi="標楷體" w:hint="eastAsia"/>
          <w:color w:val="000000"/>
          <w:sz w:val="28"/>
        </w:rPr>
        <w:t>整合</w:t>
      </w:r>
      <w:r w:rsidRPr="000A315D">
        <w:rPr>
          <w:rFonts w:ascii="標楷體" w:eastAsia="標楷體" w:hAnsi="標楷體" w:hint="eastAsia"/>
          <w:color w:val="000000"/>
          <w:sz w:val="28"/>
        </w:rPr>
        <w:t>運用</w:t>
      </w:r>
      <w:r w:rsidR="00FC1169">
        <w:rPr>
          <w:rFonts w:ascii="標楷體" w:eastAsia="標楷體" w:hAnsi="標楷體" w:hint="eastAsia"/>
          <w:color w:val="000000"/>
          <w:sz w:val="28"/>
        </w:rPr>
        <w:t>，</w:t>
      </w:r>
      <w:r w:rsidR="00FC1169" w:rsidRPr="00FC1169">
        <w:rPr>
          <w:rFonts w:ascii="標楷體" w:eastAsia="標楷體" w:hAnsi="標楷體" w:hint="eastAsia"/>
          <w:color w:val="000000"/>
          <w:sz w:val="28"/>
        </w:rPr>
        <w:t>結合民間力量，</w:t>
      </w:r>
      <w:r w:rsidR="000E1CA8">
        <w:rPr>
          <w:rFonts w:ascii="標楷體" w:eastAsia="標楷體" w:hAnsi="標楷體" w:hint="eastAsia"/>
          <w:color w:val="000000"/>
          <w:sz w:val="28"/>
        </w:rPr>
        <w:t>將</w:t>
      </w:r>
      <w:r w:rsidR="00FC1169">
        <w:rPr>
          <w:rFonts w:ascii="標楷體" w:eastAsia="標楷體" w:hAnsi="標楷體" w:hint="eastAsia"/>
          <w:color w:val="000000"/>
          <w:sz w:val="28"/>
        </w:rPr>
        <w:t>助益發展</w:t>
      </w:r>
      <w:r w:rsidR="00FC1169" w:rsidRPr="00FC1169">
        <w:rPr>
          <w:rFonts w:ascii="標楷體" w:eastAsia="標楷體" w:hAnsi="標楷體" w:hint="eastAsia"/>
          <w:color w:val="000000"/>
          <w:sz w:val="28"/>
        </w:rPr>
        <w:t>防救資訊整合服務</w:t>
      </w:r>
      <w:r w:rsidR="00FC1169">
        <w:rPr>
          <w:rFonts w:ascii="標楷體" w:eastAsia="標楷體" w:hAnsi="標楷體" w:hint="eastAsia"/>
          <w:color w:val="000000"/>
          <w:sz w:val="28"/>
        </w:rPr>
        <w:t>，</w:t>
      </w:r>
      <w:r w:rsidR="000E1CA8">
        <w:rPr>
          <w:rFonts w:ascii="標楷體" w:eastAsia="標楷體" w:hAnsi="標楷體" w:hint="eastAsia"/>
          <w:color w:val="000000"/>
          <w:sz w:val="28"/>
        </w:rPr>
        <w:t>擴大全民公共利益，提升</w:t>
      </w:r>
      <w:r w:rsidR="00BF65EF" w:rsidRPr="00157016">
        <w:rPr>
          <w:rFonts w:ascii="標楷體" w:eastAsia="標楷體" w:hAnsi="標楷體" w:hint="eastAsia"/>
          <w:color w:val="000000"/>
          <w:sz w:val="28"/>
        </w:rPr>
        <w:t>施政品質與效率。</w:t>
      </w:r>
    </w:p>
    <w:p w:rsidR="00BF65EF" w:rsidRDefault="00BF65EF" w:rsidP="003C3FC5">
      <w:pPr>
        <w:pStyle w:val="L1"/>
        <w:numPr>
          <w:ilvl w:val="0"/>
          <w:numId w:val="27"/>
        </w:numPr>
        <w:ind w:hanging="338"/>
        <w:rPr>
          <w:color w:val="000000"/>
        </w:rPr>
      </w:pPr>
      <w:bookmarkStart w:id="30" w:name="_Toc436847797"/>
      <w:r w:rsidRPr="00BF65EF">
        <w:rPr>
          <w:rFonts w:hint="eastAsia"/>
          <w:color w:val="000000"/>
        </w:rPr>
        <w:t>帶動民間經濟動能</w:t>
      </w:r>
      <w:bookmarkEnd w:id="30"/>
    </w:p>
    <w:p w:rsidR="00490BE4" w:rsidRPr="00FE1707" w:rsidRDefault="000E1CA8" w:rsidP="00157016">
      <w:pPr>
        <w:ind w:left="480" w:firstLine="480"/>
        <w:jc w:val="both"/>
        <w:rPr>
          <w:rFonts w:ascii="Times New Roman" w:eastAsia="標楷體" w:hAnsi="Times New Roman"/>
          <w:color w:val="000000"/>
          <w:sz w:val="28"/>
        </w:rPr>
      </w:pPr>
      <w:r w:rsidRPr="000E1CA8">
        <w:rPr>
          <w:rFonts w:ascii="標楷體" w:eastAsia="標楷體" w:hAnsi="標楷體" w:hint="eastAsia"/>
          <w:color w:val="000000"/>
          <w:sz w:val="28"/>
        </w:rPr>
        <w:t>結合民間社群跨域合作，提升資料開放與應用鏈結綜效，建</w:t>
      </w:r>
      <w:r w:rsidRPr="000E1CA8">
        <w:rPr>
          <w:rFonts w:ascii="標楷體" w:eastAsia="標楷體" w:hAnsi="標楷體" w:hint="eastAsia"/>
          <w:color w:val="000000"/>
          <w:sz w:val="28"/>
        </w:rPr>
        <w:lastRenderedPageBreak/>
        <w:t>構資料生態圈，驅動資料經濟發展</w:t>
      </w:r>
      <w:r>
        <w:rPr>
          <w:rFonts w:ascii="標楷體" w:eastAsia="標楷體" w:hAnsi="標楷體" w:hint="eastAsia"/>
          <w:color w:val="000000"/>
          <w:sz w:val="28"/>
        </w:rPr>
        <w:t>，</w:t>
      </w:r>
      <w:r w:rsidR="00BF65EF" w:rsidRPr="00157016">
        <w:rPr>
          <w:rFonts w:ascii="標楷體" w:eastAsia="標楷體" w:hAnsi="標楷體" w:hint="eastAsia"/>
          <w:color w:val="000000"/>
          <w:sz w:val="28"/>
        </w:rPr>
        <w:t>開放</w:t>
      </w:r>
      <w:r w:rsidR="00157016">
        <w:rPr>
          <w:rFonts w:ascii="標楷體" w:eastAsia="標楷體" w:hAnsi="標楷體" w:hint="eastAsia"/>
          <w:color w:val="000000"/>
          <w:sz w:val="28"/>
        </w:rPr>
        <w:t>經濟及公共利益相關資料，如</w:t>
      </w:r>
      <w:r w:rsidR="00BF65EF" w:rsidRPr="00157016">
        <w:rPr>
          <w:rFonts w:ascii="標楷體" w:eastAsia="標楷體" w:hAnsi="標楷體" w:hint="eastAsia"/>
          <w:color w:val="000000"/>
          <w:sz w:val="28"/>
        </w:rPr>
        <w:t>公共運輸、地理圖資、住宅貸款、空氣品質等資料</w:t>
      </w:r>
      <w:r w:rsidR="000A315D">
        <w:rPr>
          <w:rFonts w:ascii="標楷體" w:eastAsia="標楷體" w:hAnsi="標楷體" w:hint="eastAsia"/>
          <w:color w:val="000000"/>
          <w:sz w:val="28"/>
        </w:rPr>
        <w:t>，</w:t>
      </w:r>
      <w:r w:rsidR="00157016">
        <w:rPr>
          <w:rFonts w:ascii="標楷體" w:eastAsia="標楷體" w:hAnsi="標楷體" w:hint="eastAsia"/>
          <w:color w:val="000000"/>
          <w:sz w:val="28"/>
        </w:rPr>
        <w:t>並</w:t>
      </w:r>
      <w:r w:rsidR="00BF65EF" w:rsidRPr="00157016">
        <w:rPr>
          <w:rFonts w:ascii="標楷體" w:eastAsia="標楷體" w:hAnsi="標楷體" w:hint="eastAsia"/>
          <w:color w:val="000000"/>
          <w:sz w:val="28"/>
        </w:rPr>
        <w:t>運用培育及補助等機制，</w:t>
      </w:r>
      <w:r w:rsidR="00AF535B">
        <w:rPr>
          <w:rFonts w:ascii="標楷體" w:eastAsia="標楷體" w:hAnsi="標楷體" w:hint="eastAsia"/>
          <w:color w:val="000000"/>
          <w:sz w:val="28"/>
        </w:rPr>
        <w:t>助益產業應用，</w:t>
      </w:r>
      <w:r w:rsidRPr="000E1CA8">
        <w:rPr>
          <w:rFonts w:ascii="標楷體" w:eastAsia="標楷體" w:hAnsi="標楷體" w:hint="eastAsia"/>
          <w:color w:val="000000"/>
          <w:sz w:val="28"/>
        </w:rPr>
        <w:t>以展店為例，採用21項政府開放資料並搭配民間資料，每店可節省成本至少550萬元</w:t>
      </w:r>
      <w:r w:rsidR="00AF535B">
        <w:rPr>
          <w:rFonts w:ascii="標楷體" w:eastAsia="標楷體" w:hAnsi="標楷體" w:hint="eastAsia"/>
          <w:color w:val="000000"/>
          <w:sz w:val="28"/>
        </w:rPr>
        <w:t>。另</w:t>
      </w:r>
      <w:r w:rsidR="00422F1D">
        <w:rPr>
          <w:rFonts w:ascii="標楷體" w:eastAsia="標楷體" w:hAnsi="標楷體" w:hint="eastAsia"/>
          <w:color w:val="000000"/>
          <w:sz w:val="28"/>
        </w:rPr>
        <w:t>輔</w:t>
      </w:r>
      <w:r w:rsidR="00BF65EF" w:rsidRPr="00157016">
        <w:rPr>
          <w:rFonts w:ascii="標楷體" w:eastAsia="標楷體" w:hAnsi="標楷體" w:hint="eastAsia"/>
          <w:color w:val="000000"/>
          <w:sz w:val="28"/>
        </w:rPr>
        <w:t>以培育運用開放資料所需人才，</w:t>
      </w:r>
      <w:r w:rsidR="00422F1D">
        <w:rPr>
          <w:rFonts w:ascii="標楷體" w:eastAsia="標楷體" w:hAnsi="標楷體" w:hint="eastAsia"/>
          <w:color w:val="000000"/>
          <w:sz w:val="28"/>
        </w:rPr>
        <w:t>期</w:t>
      </w:r>
      <w:r w:rsidR="00BF65EF" w:rsidRPr="00157016">
        <w:rPr>
          <w:rFonts w:ascii="標楷體" w:eastAsia="標楷體" w:hAnsi="標楷體" w:hint="eastAsia"/>
          <w:color w:val="000000"/>
          <w:sz w:val="28"/>
        </w:rPr>
        <w:t>帶動資料開放服務產業發展</w:t>
      </w:r>
      <w:r w:rsidR="00AF535B">
        <w:rPr>
          <w:rFonts w:ascii="標楷體" w:eastAsia="標楷體" w:hAnsi="標楷體" w:hint="eastAsia"/>
          <w:color w:val="000000"/>
          <w:sz w:val="28"/>
        </w:rPr>
        <w:t>及民間經濟動能</w:t>
      </w:r>
      <w:r w:rsidR="00BF65EF" w:rsidRPr="00157016">
        <w:rPr>
          <w:rFonts w:ascii="標楷體" w:eastAsia="標楷體" w:hAnsi="標楷體" w:hint="eastAsia"/>
          <w:color w:val="000000"/>
          <w:sz w:val="28"/>
        </w:rPr>
        <w:t>。</w:t>
      </w:r>
    </w:p>
    <w:p w:rsidR="00490BE4" w:rsidRPr="00FE1707" w:rsidRDefault="00490BE4" w:rsidP="007844D3">
      <w:pPr>
        <w:ind w:firstLine="567"/>
        <w:jc w:val="both"/>
        <w:rPr>
          <w:rFonts w:ascii="Times New Roman" w:eastAsia="標楷體" w:hAnsi="Times New Roman"/>
          <w:color w:val="000000"/>
          <w:sz w:val="28"/>
        </w:rPr>
        <w:sectPr w:rsidR="00490BE4" w:rsidRPr="00FE1707" w:rsidSect="00B412EA">
          <w:pgSz w:w="11906" w:h="16838"/>
          <w:pgMar w:top="1440" w:right="1800" w:bottom="1440" w:left="1843" w:header="851" w:footer="992" w:gutter="0"/>
          <w:cols w:space="425"/>
          <w:docGrid w:type="lines" w:linePitch="360"/>
        </w:sectPr>
      </w:pPr>
    </w:p>
    <w:p w:rsidR="00316703" w:rsidRPr="00FE1707" w:rsidRDefault="00316703" w:rsidP="005B43B1">
      <w:pPr>
        <w:pStyle w:val="L0"/>
      </w:pPr>
      <w:bookmarkStart w:id="31" w:name="_Toc436847798"/>
      <w:r w:rsidRPr="00FE1707">
        <w:lastRenderedPageBreak/>
        <w:t>附件</w:t>
      </w:r>
      <w:bookmarkEnd w:id="31"/>
    </w:p>
    <w:p w:rsidR="00181958" w:rsidRPr="00FE1707" w:rsidRDefault="00181958" w:rsidP="003C3FC5">
      <w:pPr>
        <w:pStyle w:val="L1"/>
        <w:numPr>
          <w:ilvl w:val="0"/>
          <w:numId w:val="25"/>
        </w:numPr>
        <w:ind w:hanging="338"/>
        <w:rPr>
          <w:color w:val="000000"/>
        </w:rPr>
      </w:pPr>
      <w:bookmarkStart w:id="32" w:name="_Toc436847799"/>
      <w:r w:rsidRPr="00FE1707">
        <w:rPr>
          <w:color w:val="000000"/>
        </w:rPr>
        <w:t>資料開放相關指導文件</w:t>
      </w:r>
      <w:bookmarkEnd w:id="32"/>
    </w:p>
    <w:p w:rsidR="00181958" w:rsidRPr="009E27FD" w:rsidRDefault="00181958" w:rsidP="002C7147">
      <w:pPr>
        <w:pStyle w:val="L3"/>
        <w:ind w:left="1414" w:hanging="620"/>
        <w:rPr>
          <w:rFonts w:ascii="Times New Roman" w:hAnsi="Times New Roman"/>
          <w:color w:val="000000"/>
        </w:rPr>
      </w:pPr>
      <w:r w:rsidRPr="009E27FD">
        <w:rPr>
          <w:rFonts w:ascii="Times New Roman" w:hAnsi="Times New Roman"/>
        </w:rPr>
        <w:t>行政院</w:t>
      </w:r>
      <w:r w:rsidRPr="009E27FD">
        <w:rPr>
          <w:rFonts w:ascii="Times New Roman" w:hAnsi="Times New Roman"/>
          <w:color w:val="000000"/>
        </w:rPr>
        <w:t>及所屬各級機關政府資料開放作業原則</w:t>
      </w:r>
    </w:p>
    <w:p w:rsidR="00F25B40" w:rsidRDefault="00F25B40" w:rsidP="00E766F6">
      <w:pPr>
        <w:ind w:leftChars="590" w:left="2211" w:hangingChars="284" w:hanging="795"/>
        <w:jc w:val="both"/>
        <w:rPr>
          <w:rFonts w:ascii="Arial" w:eastAsia="標楷體" w:hAnsi="Arial" w:cs="Arial"/>
          <w:color w:val="000000"/>
          <w:sz w:val="28"/>
          <w:szCs w:val="28"/>
        </w:rPr>
      </w:pPr>
      <w:r>
        <w:rPr>
          <w:rFonts w:ascii="Arial" w:eastAsia="標楷體" w:hAnsi="Arial" w:cs="Arial" w:hint="eastAsia"/>
          <w:color w:val="000000"/>
          <w:sz w:val="28"/>
          <w:szCs w:val="28"/>
        </w:rPr>
        <w:t>說明：</w:t>
      </w:r>
      <w:r w:rsidRPr="00F25B40">
        <w:rPr>
          <w:rFonts w:ascii="Arial" w:eastAsia="標楷體" w:hAnsi="Arial" w:cs="Arial" w:hint="eastAsia"/>
          <w:color w:val="000000"/>
          <w:sz w:val="28"/>
          <w:szCs w:val="28"/>
        </w:rPr>
        <w:t>為推動行政院及所屬各級機關政府資料開放，結合民間資源及創意，達成施政便民及公開透明之目的，特訂定本原則。</w:t>
      </w:r>
    </w:p>
    <w:p w:rsidR="00181958" w:rsidRPr="003047CE" w:rsidRDefault="009E5AA7" w:rsidP="00E766F6">
      <w:pPr>
        <w:ind w:left="960" w:firstLine="496"/>
        <w:jc w:val="both"/>
        <w:rPr>
          <w:rFonts w:ascii="Arial" w:eastAsia="標楷體" w:hAnsi="Arial" w:cs="Arial"/>
          <w:color w:val="000000"/>
          <w:sz w:val="20"/>
          <w:szCs w:val="20"/>
        </w:rPr>
      </w:pPr>
      <w:r>
        <w:rPr>
          <w:rFonts w:ascii="Arial" w:eastAsia="標楷體" w:hAnsi="Arial" w:cs="Arial" w:hint="eastAsia"/>
          <w:color w:val="000000"/>
          <w:sz w:val="28"/>
          <w:szCs w:val="28"/>
        </w:rPr>
        <w:t>文</w:t>
      </w:r>
      <w:r w:rsidR="00F25B40">
        <w:rPr>
          <w:rFonts w:ascii="Arial" w:eastAsia="標楷體" w:hAnsi="Arial" w:cs="Arial" w:hint="eastAsia"/>
          <w:color w:val="000000"/>
          <w:sz w:val="28"/>
          <w:szCs w:val="28"/>
        </w:rPr>
        <w:t>號：</w:t>
      </w:r>
      <w:r w:rsidR="00F25B40" w:rsidRPr="00F25B40">
        <w:rPr>
          <w:rFonts w:ascii="Arial" w:eastAsia="標楷體" w:hAnsi="Arial" w:cs="Arial" w:hint="eastAsia"/>
          <w:color w:val="000000"/>
          <w:sz w:val="28"/>
          <w:szCs w:val="28"/>
        </w:rPr>
        <w:t>102</w:t>
      </w:r>
      <w:r w:rsidR="00F25B40" w:rsidRPr="00F25B40">
        <w:rPr>
          <w:rFonts w:ascii="Arial" w:eastAsia="標楷體" w:hAnsi="Arial" w:cs="Arial" w:hint="eastAsia"/>
          <w:color w:val="000000"/>
          <w:sz w:val="28"/>
          <w:szCs w:val="28"/>
        </w:rPr>
        <w:t>年</w:t>
      </w:r>
      <w:r w:rsidR="00F25B40" w:rsidRPr="00F25B40">
        <w:rPr>
          <w:rFonts w:ascii="Arial" w:eastAsia="標楷體" w:hAnsi="Arial" w:cs="Arial" w:hint="eastAsia"/>
          <w:color w:val="000000"/>
          <w:sz w:val="28"/>
          <w:szCs w:val="28"/>
        </w:rPr>
        <w:t>2</w:t>
      </w:r>
      <w:r w:rsidR="00F25B40" w:rsidRPr="00F25B40">
        <w:rPr>
          <w:rFonts w:ascii="Arial" w:eastAsia="標楷體" w:hAnsi="Arial" w:cs="Arial" w:hint="eastAsia"/>
          <w:color w:val="000000"/>
          <w:sz w:val="28"/>
          <w:szCs w:val="28"/>
        </w:rPr>
        <w:t>月</w:t>
      </w:r>
      <w:r w:rsidR="00F25B40" w:rsidRPr="00F25B40">
        <w:rPr>
          <w:rFonts w:ascii="Arial" w:eastAsia="標楷體" w:hAnsi="Arial" w:cs="Arial" w:hint="eastAsia"/>
          <w:color w:val="000000"/>
          <w:sz w:val="28"/>
          <w:szCs w:val="28"/>
        </w:rPr>
        <w:t>23</w:t>
      </w:r>
      <w:r w:rsidR="00F25B40" w:rsidRPr="00F25B40">
        <w:rPr>
          <w:rFonts w:ascii="Arial" w:eastAsia="標楷體" w:hAnsi="Arial" w:cs="Arial" w:hint="eastAsia"/>
          <w:color w:val="000000"/>
          <w:sz w:val="28"/>
          <w:szCs w:val="28"/>
        </w:rPr>
        <w:t>日院授研訊字第</w:t>
      </w:r>
      <w:r w:rsidR="00F25B40" w:rsidRPr="00F25B40">
        <w:rPr>
          <w:rFonts w:ascii="Arial" w:eastAsia="標楷體" w:hAnsi="Arial" w:cs="Arial" w:hint="eastAsia"/>
          <w:color w:val="000000"/>
          <w:sz w:val="28"/>
          <w:szCs w:val="28"/>
        </w:rPr>
        <w:t>1022460185</w:t>
      </w:r>
      <w:r w:rsidR="00F25B40" w:rsidRPr="00F25B40">
        <w:rPr>
          <w:rFonts w:ascii="Arial" w:eastAsia="標楷體" w:hAnsi="Arial" w:cs="Arial" w:hint="eastAsia"/>
          <w:color w:val="000000"/>
          <w:sz w:val="28"/>
          <w:szCs w:val="28"/>
        </w:rPr>
        <w:t>號函</w:t>
      </w:r>
    </w:p>
    <w:p w:rsidR="00181958" w:rsidRDefault="00181958" w:rsidP="00181958">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color w:val="000000"/>
        </w:rPr>
      </w:pPr>
      <w:r w:rsidRPr="009E27FD">
        <w:rPr>
          <w:rFonts w:ascii="Times New Roman" w:hAnsi="Times New Roman"/>
        </w:rPr>
        <w:t>政府</w:t>
      </w:r>
      <w:r w:rsidRPr="00FE1707">
        <w:rPr>
          <w:rFonts w:ascii="Times New Roman" w:hAnsi="Times New Roman"/>
          <w:color w:val="000000"/>
        </w:rPr>
        <w:t>資料開放諮詢小組設置要點</w:t>
      </w:r>
    </w:p>
    <w:p w:rsidR="00F25B40" w:rsidRPr="009E5AA7" w:rsidRDefault="00F25B40" w:rsidP="00E766F6">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說明：為配合政府資料開放政策，建立跨域合作溝通平臺，擴大推動資料開放，達成施政便民及公開透明之目的，於行政院及各中央二級機關設政府資料開放諮詢小組，特訂定本要點。</w:t>
      </w:r>
    </w:p>
    <w:p w:rsidR="00F25B40" w:rsidRPr="00544BAC" w:rsidRDefault="009E5AA7" w:rsidP="00E766F6">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104</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4</w:t>
      </w:r>
      <w:r w:rsidR="00F25B40" w:rsidRPr="00544BAC">
        <w:rPr>
          <w:rFonts w:ascii="Arial" w:eastAsia="標楷體" w:hAnsi="Arial" w:cs="Arial" w:hint="eastAsia"/>
          <w:color w:val="000000"/>
          <w:sz w:val="28"/>
          <w:szCs w:val="28"/>
        </w:rPr>
        <w:t>月</w:t>
      </w:r>
      <w:r w:rsidR="00F25B40" w:rsidRPr="00544BAC">
        <w:rPr>
          <w:rFonts w:ascii="Arial" w:eastAsia="標楷體" w:hAnsi="Arial" w:cs="Arial" w:hint="eastAsia"/>
          <w:color w:val="000000"/>
          <w:sz w:val="28"/>
          <w:szCs w:val="28"/>
        </w:rPr>
        <w:t>7</w:t>
      </w:r>
      <w:r w:rsidR="00F25B40" w:rsidRPr="00544BAC">
        <w:rPr>
          <w:rFonts w:ascii="Arial" w:eastAsia="標楷體" w:hAnsi="Arial" w:cs="Arial" w:hint="eastAsia"/>
          <w:color w:val="000000"/>
          <w:sz w:val="28"/>
          <w:szCs w:val="28"/>
        </w:rPr>
        <w:t>日院授發資字第</w:t>
      </w:r>
      <w:r w:rsidR="00F25B40" w:rsidRPr="00544BAC">
        <w:rPr>
          <w:rFonts w:ascii="Arial" w:eastAsia="標楷體" w:hAnsi="Arial" w:cs="Arial" w:hint="eastAsia"/>
          <w:color w:val="000000"/>
          <w:sz w:val="28"/>
          <w:szCs w:val="28"/>
        </w:rPr>
        <w:t>1041500401</w:t>
      </w:r>
      <w:r w:rsidR="00F25B40" w:rsidRPr="00544BAC">
        <w:rPr>
          <w:rFonts w:ascii="Arial" w:eastAsia="標楷體" w:hAnsi="Arial" w:cs="Arial" w:hint="eastAsia"/>
          <w:color w:val="000000"/>
          <w:sz w:val="28"/>
          <w:szCs w:val="28"/>
        </w:rPr>
        <w:t>號函</w:t>
      </w:r>
    </w:p>
    <w:p w:rsidR="00F25B40" w:rsidRDefault="00F25B40" w:rsidP="00A84587">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rPr>
      </w:pPr>
      <w:r w:rsidRPr="00FE1707">
        <w:rPr>
          <w:rFonts w:ascii="Times New Roman" w:hAnsi="Times New Roman"/>
        </w:rPr>
        <w:t>政府資料開放授權條款</w:t>
      </w:r>
    </w:p>
    <w:p w:rsidR="00F25B40" w:rsidRPr="009E5AA7" w:rsidRDefault="00F25B40" w:rsidP="00E766F6">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說明：為便利民眾共享及應用政府資料、促進及活化政府資料應用、結合民間創意提升政府資料品質及價值、優化政府服務品質，訂定本條款。</w:t>
      </w:r>
    </w:p>
    <w:p w:rsidR="00F25B40" w:rsidRPr="00544BAC" w:rsidRDefault="009E5AA7" w:rsidP="00544BAC">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104</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7</w:t>
      </w:r>
      <w:r w:rsidR="00F25B40" w:rsidRPr="00544BAC">
        <w:rPr>
          <w:rFonts w:ascii="Arial" w:eastAsia="標楷體" w:hAnsi="Arial" w:cs="Arial" w:hint="eastAsia"/>
          <w:color w:val="000000"/>
          <w:sz w:val="28"/>
          <w:szCs w:val="28"/>
        </w:rPr>
        <w:t>月</w:t>
      </w:r>
      <w:r w:rsidR="00F25B40" w:rsidRPr="00544BAC">
        <w:rPr>
          <w:rFonts w:ascii="Arial" w:eastAsia="標楷體" w:hAnsi="Arial" w:cs="Arial" w:hint="eastAsia"/>
          <w:color w:val="000000"/>
          <w:sz w:val="28"/>
          <w:szCs w:val="28"/>
        </w:rPr>
        <w:t>24</w:t>
      </w:r>
      <w:r w:rsidR="00F25B40" w:rsidRPr="00544BAC">
        <w:rPr>
          <w:rFonts w:ascii="Arial" w:eastAsia="標楷體" w:hAnsi="Arial" w:cs="Arial" w:hint="eastAsia"/>
          <w:color w:val="000000"/>
          <w:sz w:val="28"/>
          <w:szCs w:val="28"/>
        </w:rPr>
        <w:t>日院授發資字第</w:t>
      </w:r>
      <w:r w:rsidR="00F25B40" w:rsidRPr="00544BAC">
        <w:rPr>
          <w:rFonts w:ascii="Arial" w:eastAsia="標楷體" w:hAnsi="Arial" w:cs="Arial" w:hint="eastAsia"/>
          <w:color w:val="000000"/>
          <w:sz w:val="28"/>
          <w:szCs w:val="28"/>
        </w:rPr>
        <w:t>1041500935</w:t>
      </w:r>
      <w:r w:rsidR="00F25B40" w:rsidRPr="00544BAC">
        <w:rPr>
          <w:rFonts w:ascii="Arial" w:eastAsia="標楷體" w:hAnsi="Arial" w:cs="Arial" w:hint="eastAsia"/>
          <w:color w:val="000000"/>
          <w:sz w:val="28"/>
          <w:szCs w:val="28"/>
        </w:rPr>
        <w:t>號函</w:t>
      </w:r>
    </w:p>
    <w:p w:rsidR="005003FC" w:rsidRDefault="005003FC" w:rsidP="00A84587">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color w:val="000000"/>
        </w:rPr>
      </w:pPr>
      <w:r w:rsidRPr="00FE1707">
        <w:rPr>
          <w:rFonts w:ascii="Times New Roman" w:hAnsi="Times New Roman"/>
          <w:color w:val="000000"/>
        </w:rPr>
        <w:t>行政院及所屬各機關政府資料分類及授權利用收費原則</w:t>
      </w:r>
    </w:p>
    <w:p w:rsidR="00F25B40" w:rsidRDefault="00F25B40" w:rsidP="009E5AA7">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說明：為利行政院及所屬各機關</w:t>
      </w:r>
      <w:r w:rsidRPr="009E5AA7">
        <w:rPr>
          <w:rFonts w:ascii="Arial" w:eastAsia="標楷體" w:hAnsi="Arial" w:cs="Arial" w:hint="eastAsia"/>
          <w:color w:val="000000"/>
          <w:sz w:val="28"/>
          <w:szCs w:val="28"/>
        </w:rPr>
        <w:t>(</w:t>
      </w:r>
      <w:r w:rsidRPr="009E5AA7">
        <w:rPr>
          <w:rFonts w:ascii="Arial" w:eastAsia="標楷體" w:hAnsi="Arial" w:cs="Arial" w:hint="eastAsia"/>
          <w:color w:val="000000"/>
          <w:sz w:val="28"/>
          <w:szCs w:val="28"/>
        </w:rPr>
        <w:t>構</w:t>
      </w:r>
      <w:r w:rsidRPr="009E5AA7">
        <w:rPr>
          <w:rFonts w:ascii="Arial" w:eastAsia="標楷體" w:hAnsi="Arial" w:cs="Arial" w:hint="eastAsia"/>
          <w:color w:val="000000"/>
          <w:sz w:val="28"/>
          <w:szCs w:val="28"/>
        </w:rPr>
        <w:t>)</w:t>
      </w:r>
      <w:r w:rsidRPr="009E5AA7">
        <w:rPr>
          <w:rFonts w:ascii="Arial" w:eastAsia="標楷體" w:hAnsi="Arial" w:cs="Arial" w:hint="eastAsia"/>
          <w:color w:val="000000"/>
          <w:sz w:val="28"/>
          <w:szCs w:val="28"/>
        </w:rPr>
        <w:t>就政府資料之分類及以民事契約約定其授權利用之收費項目有所依據，以擴大推廣政府資料活化應用，特訂定本原則。</w:t>
      </w:r>
    </w:p>
    <w:p w:rsidR="00DF6462" w:rsidRPr="009E5AA7" w:rsidRDefault="00DF6462" w:rsidP="009E5AA7">
      <w:pPr>
        <w:ind w:leftChars="590" w:left="2211" w:hangingChars="284" w:hanging="795"/>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Pr="00544BAC">
        <w:rPr>
          <w:rFonts w:ascii="Arial" w:eastAsia="標楷體" w:hAnsi="Arial" w:cs="Arial" w:hint="eastAsia"/>
          <w:color w:val="000000"/>
          <w:sz w:val="28"/>
          <w:szCs w:val="28"/>
        </w:rPr>
        <w:t>：</w:t>
      </w:r>
      <w:r w:rsidR="006D2322" w:rsidRPr="00A84587">
        <w:rPr>
          <w:rFonts w:ascii="Arial" w:eastAsia="標楷體" w:hAnsi="Arial" w:cs="Arial" w:hint="eastAsia"/>
          <w:color w:val="000000"/>
          <w:sz w:val="28"/>
          <w:szCs w:val="28"/>
        </w:rPr>
        <w:t>104</w:t>
      </w:r>
      <w:r w:rsidR="006D2322" w:rsidRPr="00A84587">
        <w:rPr>
          <w:rFonts w:ascii="Arial" w:eastAsia="標楷體" w:hAnsi="Arial" w:cs="Arial" w:hint="eastAsia"/>
          <w:color w:val="000000"/>
          <w:sz w:val="28"/>
          <w:szCs w:val="28"/>
        </w:rPr>
        <w:t>年</w:t>
      </w:r>
      <w:r w:rsidR="006D2322" w:rsidRPr="00A84587">
        <w:rPr>
          <w:rFonts w:ascii="Arial" w:eastAsia="標楷體" w:hAnsi="Arial" w:cs="Arial" w:hint="eastAsia"/>
          <w:color w:val="000000"/>
          <w:sz w:val="28"/>
          <w:szCs w:val="28"/>
        </w:rPr>
        <w:t>11</w:t>
      </w:r>
      <w:r w:rsidR="006D2322" w:rsidRPr="00A84587">
        <w:rPr>
          <w:rFonts w:ascii="Arial" w:eastAsia="標楷體" w:hAnsi="Arial" w:cs="Arial" w:hint="eastAsia"/>
          <w:color w:val="000000"/>
          <w:sz w:val="28"/>
          <w:szCs w:val="28"/>
        </w:rPr>
        <w:t>月</w:t>
      </w:r>
      <w:r w:rsidR="006D2322" w:rsidRPr="00A84587">
        <w:rPr>
          <w:rFonts w:ascii="Arial" w:eastAsia="標楷體" w:hAnsi="Arial" w:cs="Arial" w:hint="eastAsia"/>
          <w:color w:val="000000"/>
          <w:sz w:val="28"/>
          <w:szCs w:val="28"/>
        </w:rPr>
        <w:t>24</w:t>
      </w:r>
      <w:r w:rsidR="006D2322" w:rsidRPr="00A84587">
        <w:rPr>
          <w:rFonts w:ascii="Arial" w:eastAsia="標楷體" w:hAnsi="Arial" w:cs="Arial" w:hint="eastAsia"/>
          <w:color w:val="000000"/>
          <w:sz w:val="28"/>
          <w:szCs w:val="28"/>
        </w:rPr>
        <w:t>日院授發資字第</w:t>
      </w:r>
      <w:r w:rsidR="006D2322" w:rsidRPr="00A84587">
        <w:rPr>
          <w:rFonts w:ascii="Arial" w:eastAsia="標楷體" w:hAnsi="Arial" w:cs="Arial" w:hint="eastAsia"/>
          <w:color w:val="000000"/>
          <w:sz w:val="28"/>
          <w:szCs w:val="28"/>
        </w:rPr>
        <w:t>1041501521</w:t>
      </w:r>
      <w:r w:rsidR="006D2322" w:rsidRPr="00A84587">
        <w:rPr>
          <w:rFonts w:ascii="Arial" w:eastAsia="標楷體" w:hAnsi="Arial" w:cs="Arial" w:hint="eastAsia"/>
          <w:color w:val="000000"/>
          <w:sz w:val="28"/>
          <w:szCs w:val="28"/>
        </w:rPr>
        <w:t>號函</w:t>
      </w:r>
    </w:p>
    <w:p w:rsidR="009E5AA7" w:rsidRPr="00A84587" w:rsidRDefault="009E5AA7" w:rsidP="00A84587">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color w:val="000000"/>
        </w:rPr>
      </w:pPr>
      <w:r w:rsidRPr="00FE1707">
        <w:rPr>
          <w:rFonts w:ascii="Times New Roman" w:hAnsi="Times New Roman"/>
          <w:color w:val="000000"/>
        </w:rPr>
        <w:t>資料集詮釋資料標準規範</w:t>
      </w:r>
    </w:p>
    <w:p w:rsidR="00F25B40" w:rsidRPr="009E5AA7" w:rsidRDefault="00F25B40" w:rsidP="009E5AA7">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說明：各業務主管機關以本規範之通用性資料集標準框架為基礎，以發展符合業務性質之詮釋資料標準內容；並讓各</w:t>
      </w:r>
      <w:r w:rsidRPr="009E5AA7">
        <w:rPr>
          <w:rFonts w:ascii="Arial" w:eastAsia="標楷體" w:hAnsi="Arial" w:cs="Arial" w:hint="eastAsia"/>
          <w:color w:val="000000"/>
          <w:sz w:val="28"/>
          <w:szCs w:val="28"/>
        </w:rPr>
        <w:lastRenderedPageBreak/>
        <w:t>資料提供者有足夠的詮釋資料描述資料集特性；此外亦方便資料使用者可便利、有效、快速地找到所需的政府開放資料，以達成跨機關各類資訊資源交換作業及資料加值應用。</w:t>
      </w:r>
    </w:p>
    <w:p w:rsidR="00F25B40" w:rsidRPr="00544BAC" w:rsidRDefault="009E5AA7" w:rsidP="00544BAC">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104</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7</w:t>
      </w:r>
      <w:r w:rsidR="00F25B40" w:rsidRPr="00544BAC">
        <w:rPr>
          <w:rFonts w:ascii="Arial" w:eastAsia="標楷體" w:hAnsi="Arial" w:cs="Arial" w:hint="eastAsia"/>
          <w:color w:val="000000"/>
          <w:sz w:val="28"/>
          <w:szCs w:val="28"/>
        </w:rPr>
        <w:t>月</w:t>
      </w:r>
      <w:r w:rsidR="00F25B40" w:rsidRPr="00544BAC">
        <w:rPr>
          <w:rFonts w:ascii="Arial" w:eastAsia="標楷體" w:hAnsi="Arial" w:cs="Arial" w:hint="eastAsia"/>
          <w:color w:val="000000"/>
          <w:sz w:val="28"/>
          <w:szCs w:val="28"/>
        </w:rPr>
        <w:t>20</w:t>
      </w:r>
      <w:r w:rsidR="00F25B40" w:rsidRPr="00544BAC">
        <w:rPr>
          <w:rFonts w:ascii="Arial" w:eastAsia="標楷體" w:hAnsi="Arial" w:cs="Arial" w:hint="eastAsia"/>
          <w:color w:val="000000"/>
          <w:sz w:val="28"/>
          <w:szCs w:val="28"/>
        </w:rPr>
        <w:t>日發資字第</w:t>
      </w:r>
      <w:r w:rsidR="00F25B40" w:rsidRPr="00544BAC">
        <w:rPr>
          <w:rFonts w:ascii="Arial" w:eastAsia="標楷體" w:hAnsi="Arial" w:cs="Arial" w:hint="eastAsia"/>
          <w:color w:val="000000"/>
          <w:sz w:val="28"/>
          <w:szCs w:val="28"/>
        </w:rPr>
        <w:t>1041500855</w:t>
      </w:r>
      <w:r w:rsidR="00F25B40" w:rsidRPr="00544BAC">
        <w:rPr>
          <w:rFonts w:ascii="Arial" w:eastAsia="標楷體" w:hAnsi="Arial" w:cs="Arial" w:hint="eastAsia"/>
          <w:color w:val="000000"/>
          <w:sz w:val="28"/>
          <w:szCs w:val="28"/>
        </w:rPr>
        <w:t>號函</w:t>
      </w:r>
    </w:p>
    <w:p w:rsidR="00181958" w:rsidRPr="00A84587" w:rsidRDefault="00181958" w:rsidP="00181958">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color w:val="000000"/>
        </w:rPr>
      </w:pPr>
      <w:r w:rsidRPr="00FE1707">
        <w:rPr>
          <w:rFonts w:ascii="Times New Roman" w:hAnsi="Times New Roman"/>
          <w:color w:val="000000"/>
        </w:rPr>
        <w:t>政府資料開放資料集管理要項</w:t>
      </w:r>
    </w:p>
    <w:p w:rsidR="00F25B40" w:rsidRPr="009E5AA7" w:rsidRDefault="00F25B40" w:rsidP="009E5AA7">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說明：為利行政院及所屬各級機關辦理政府資料開放資料集管理，特訂定本要項。</w:t>
      </w:r>
    </w:p>
    <w:p w:rsidR="00181958" w:rsidRPr="00544BAC" w:rsidRDefault="009E5AA7" w:rsidP="00544BAC">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104</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8</w:t>
      </w:r>
      <w:r w:rsidR="00F25B40" w:rsidRPr="00544BAC">
        <w:rPr>
          <w:rFonts w:ascii="Arial" w:eastAsia="標楷體" w:hAnsi="Arial" w:cs="Arial" w:hint="eastAsia"/>
          <w:color w:val="000000"/>
          <w:sz w:val="28"/>
          <w:szCs w:val="28"/>
        </w:rPr>
        <w:t>月</w:t>
      </w:r>
      <w:r w:rsidR="00F25B40" w:rsidRPr="00544BAC">
        <w:rPr>
          <w:rFonts w:ascii="Arial" w:eastAsia="標楷體" w:hAnsi="Arial" w:cs="Arial" w:hint="eastAsia"/>
          <w:color w:val="000000"/>
          <w:sz w:val="28"/>
          <w:szCs w:val="28"/>
        </w:rPr>
        <w:t>27</w:t>
      </w:r>
      <w:r w:rsidR="00F25B40" w:rsidRPr="00544BAC">
        <w:rPr>
          <w:rFonts w:ascii="Arial" w:eastAsia="標楷體" w:hAnsi="Arial" w:cs="Arial" w:hint="eastAsia"/>
          <w:color w:val="000000"/>
          <w:sz w:val="28"/>
          <w:szCs w:val="28"/>
        </w:rPr>
        <w:t>日發資字第</w:t>
      </w:r>
      <w:r w:rsidR="00F25B40" w:rsidRPr="00544BAC">
        <w:rPr>
          <w:rFonts w:ascii="Arial" w:eastAsia="標楷體" w:hAnsi="Arial" w:cs="Arial" w:hint="eastAsia"/>
          <w:color w:val="000000"/>
          <w:sz w:val="28"/>
          <w:szCs w:val="28"/>
        </w:rPr>
        <w:t>1041501052</w:t>
      </w:r>
      <w:r w:rsidR="00F25B40" w:rsidRPr="00544BAC">
        <w:rPr>
          <w:rFonts w:ascii="Arial" w:eastAsia="標楷體" w:hAnsi="Arial" w:cs="Arial" w:hint="eastAsia"/>
          <w:color w:val="000000"/>
          <w:sz w:val="28"/>
          <w:szCs w:val="28"/>
        </w:rPr>
        <w:t>號函</w:t>
      </w:r>
    </w:p>
    <w:p w:rsidR="00181958" w:rsidRPr="00A84587" w:rsidRDefault="00181958" w:rsidP="00181958">
      <w:pPr>
        <w:pStyle w:val="afff8"/>
        <w:ind w:left="1680"/>
        <w:jc w:val="left"/>
        <w:rPr>
          <w:rFonts w:ascii="Times New Roman" w:hAnsi="Times New Roman"/>
          <w:color w:val="000000"/>
        </w:rPr>
      </w:pPr>
    </w:p>
    <w:p w:rsidR="00181958" w:rsidRDefault="00181958" w:rsidP="002C7147">
      <w:pPr>
        <w:pStyle w:val="L3"/>
        <w:ind w:left="1414" w:hanging="620"/>
        <w:rPr>
          <w:color w:val="000000"/>
        </w:rPr>
      </w:pPr>
      <w:r w:rsidRPr="002C7147">
        <w:rPr>
          <w:rFonts w:ascii="Times New Roman" w:hAnsi="Times New Roman"/>
        </w:rPr>
        <w:t>政府</w:t>
      </w:r>
      <w:r w:rsidRPr="00FE1707">
        <w:rPr>
          <w:color w:val="000000"/>
        </w:rPr>
        <w:t>資料開放跨平臺介接規範</w:t>
      </w:r>
    </w:p>
    <w:p w:rsidR="00F25B40" w:rsidRPr="009E5AA7" w:rsidRDefault="00F25B40" w:rsidP="009E5AA7">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說明：提供統一依據架構和原則，讓任一資料開放平臺之資料集詮釋資料可依本規範同步至其他資料開放平臺，以及任一資料開放平臺的單一資料集詮釋資料異動後，可依本規範同步更新至其他資料開放平臺。</w:t>
      </w:r>
    </w:p>
    <w:p w:rsidR="00181958" w:rsidRPr="00544BAC" w:rsidRDefault="009E5AA7" w:rsidP="00544BAC">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104</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7</w:t>
      </w:r>
      <w:r w:rsidR="00F25B40" w:rsidRPr="00544BAC">
        <w:rPr>
          <w:rFonts w:ascii="Arial" w:eastAsia="標楷體" w:hAnsi="Arial" w:cs="Arial" w:hint="eastAsia"/>
          <w:color w:val="000000"/>
          <w:sz w:val="28"/>
          <w:szCs w:val="28"/>
        </w:rPr>
        <w:t>月</w:t>
      </w:r>
      <w:r w:rsidR="00F25B40" w:rsidRPr="00544BAC">
        <w:rPr>
          <w:rFonts w:ascii="Arial" w:eastAsia="標楷體" w:hAnsi="Arial" w:cs="Arial" w:hint="eastAsia"/>
          <w:color w:val="000000"/>
          <w:sz w:val="28"/>
          <w:szCs w:val="28"/>
        </w:rPr>
        <w:t>20</w:t>
      </w:r>
      <w:r w:rsidR="00F25B40" w:rsidRPr="00544BAC">
        <w:rPr>
          <w:rFonts w:ascii="Arial" w:eastAsia="標楷體" w:hAnsi="Arial" w:cs="Arial" w:hint="eastAsia"/>
          <w:color w:val="000000"/>
          <w:sz w:val="28"/>
          <w:szCs w:val="28"/>
        </w:rPr>
        <w:t>日發資字第</w:t>
      </w:r>
      <w:r w:rsidR="00F25B40" w:rsidRPr="00544BAC">
        <w:rPr>
          <w:rFonts w:ascii="Arial" w:eastAsia="標楷體" w:hAnsi="Arial" w:cs="Arial" w:hint="eastAsia"/>
          <w:color w:val="000000"/>
          <w:sz w:val="28"/>
          <w:szCs w:val="28"/>
        </w:rPr>
        <w:t>1041500855</w:t>
      </w:r>
      <w:r w:rsidR="00F25B40" w:rsidRPr="00544BAC">
        <w:rPr>
          <w:rFonts w:ascii="Arial" w:eastAsia="標楷體" w:hAnsi="Arial" w:cs="Arial" w:hint="eastAsia"/>
          <w:color w:val="000000"/>
          <w:sz w:val="28"/>
          <w:szCs w:val="28"/>
        </w:rPr>
        <w:t>號函</w:t>
      </w:r>
    </w:p>
    <w:p w:rsidR="00181958" w:rsidRPr="00A84587" w:rsidRDefault="00181958" w:rsidP="00181958">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color w:val="000000"/>
        </w:rPr>
      </w:pPr>
      <w:r w:rsidRPr="00FE1707">
        <w:rPr>
          <w:rFonts w:ascii="Times New Roman" w:hAnsi="Times New Roman"/>
          <w:color w:val="000000"/>
        </w:rPr>
        <w:t>各機關資通訊應用管理要點</w:t>
      </w:r>
    </w:p>
    <w:p w:rsidR="00F25B40" w:rsidRPr="009E5AA7" w:rsidRDefault="00F25B40" w:rsidP="009E5AA7">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說明：為期行政院所屬各級機關、附屬機構、學校、國營事業及行政法人之資通訊應用有其經濟效能，特訂定本要點。</w:t>
      </w:r>
    </w:p>
    <w:p w:rsidR="00181958" w:rsidRPr="00544BAC" w:rsidRDefault="009E5AA7" w:rsidP="00544BAC">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103</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8</w:t>
      </w:r>
      <w:r w:rsidR="00F25B40" w:rsidRPr="00544BAC">
        <w:rPr>
          <w:rFonts w:ascii="Arial" w:eastAsia="標楷體" w:hAnsi="Arial" w:cs="Arial" w:hint="eastAsia"/>
          <w:color w:val="000000"/>
          <w:sz w:val="28"/>
          <w:szCs w:val="28"/>
        </w:rPr>
        <w:t>月</w:t>
      </w:r>
      <w:r w:rsidR="00F25B40" w:rsidRPr="00544BAC">
        <w:rPr>
          <w:rFonts w:ascii="Arial" w:eastAsia="標楷體" w:hAnsi="Arial" w:cs="Arial" w:hint="eastAsia"/>
          <w:color w:val="000000"/>
          <w:sz w:val="28"/>
          <w:szCs w:val="28"/>
        </w:rPr>
        <w:t>14</w:t>
      </w:r>
      <w:r w:rsidR="00F25B40" w:rsidRPr="00544BAC">
        <w:rPr>
          <w:rFonts w:ascii="Arial" w:eastAsia="標楷體" w:hAnsi="Arial" w:cs="Arial" w:hint="eastAsia"/>
          <w:color w:val="000000"/>
          <w:sz w:val="28"/>
          <w:szCs w:val="28"/>
        </w:rPr>
        <w:t>日發資字第</w:t>
      </w:r>
      <w:r w:rsidR="00F25B40" w:rsidRPr="00544BAC">
        <w:rPr>
          <w:rFonts w:ascii="Arial" w:eastAsia="標楷體" w:hAnsi="Arial" w:cs="Arial" w:hint="eastAsia"/>
          <w:color w:val="000000"/>
          <w:sz w:val="28"/>
          <w:szCs w:val="28"/>
        </w:rPr>
        <w:t>1031500863</w:t>
      </w:r>
      <w:r w:rsidR="00F25B40" w:rsidRPr="00544BAC">
        <w:rPr>
          <w:rFonts w:ascii="Arial" w:eastAsia="標楷體" w:hAnsi="Arial" w:cs="Arial" w:hint="eastAsia"/>
          <w:color w:val="000000"/>
          <w:sz w:val="28"/>
          <w:szCs w:val="28"/>
        </w:rPr>
        <w:t>號函</w:t>
      </w:r>
    </w:p>
    <w:p w:rsidR="00181958" w:rsidRPr="00A84587" w:rsidRDefault="00181958" w:rsidP="00181958">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color w:val="000000"/>
        </w:rPr>
      </w:pPr>
      <w:r w:rsidRPr="002C7147">
        <w:rPr>
          <w:rFonts w:ascii="Times New Roman" w:hAnsi="Times New Roman"/>
        </w:rPr>
        <w:t>政府</w:t>
      </w:r>
      <w:r w:rsidRPr="00FE1707">
        <w:rPr>
          <w:rFonts w:ascii="Times New Roman" w:hAnsi="Times New Roman"/>
          <w:color w:val="000000"/>
        </w:rPr>
        <w:t>機關資訊採購建議書徵求文件參考</w:t>
      </w:r>
    </w:p>
    <w:p w:rsidR="00F25B40" w:rsidRPr="009E5AA7" w:rsidRDefault="00F25B40" w:rsidP="009E5AA7">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t>說明：參考建議書徵求文件</w:t>
      </w:r>
      <w:r w:rsidRPr="009E5AA7">
        <w:rPr>
          <w:rFonts w:ascii="Arial" w:eastAsia="標楷體" w:hAnsi="Arial" w:cs="Arial" w:hint="eastAsia"/>
          <w:color w:val="000000"/>
          <w:sz w:val="28"/>
          <w:szCs w:val="28"/>
        </w:rPr>
        <w:t>(Request for Proposal, RFP)</w:t>
      </w:r>
      <w:r w:rsidRPr="009E5AA7">
        <w:rPr>
          <w:rFonts w:ascii="Arial" w:eastAsia="標楷體" w:hAnsi="Arial" w:cs="Arial" w:hint="eastAsia"/>
          <w:color w:val="000000"/>
          <w:sz w:val="28"/>
          <w:szCs w:val="28"/>
        </w:rPr>
        <w:t>相關參考指引與文件，及較佳實務案例，研提</w:t>
      </w:r>
      <w:r w:rsidRPr="009E5AA7">
        <w:rPr>
          <w:rFonts w:ascii="Arial" w:eastAsia="標楷體" w:hAnsi="Arial" w:cs="Arial" w:hint="eastAsia"/>
          <w:color w:val="000000"/>
          <w:sz w:val="28"/>
          <w:szCs w:val="28"/>
        </w:rPr>
        <w:t>RFP</w:t>
      </w:r>
      <w:r w:rsidRPr="009E5AA7">
        <w:rPr>
          <w:rFonts w:ascii="Arial" w:eastAsia="標楷體" w:hAnsi="Arial" w:cs="Arial" w:hint="eastAsia"/>
          <w:color w:val="000000"/>
          <w:sz w:val="28"/>
          <w:szCs w:val="28"/>
        </w:rPr>
        <w:t>撰寫建議，供各機關參考以提升資訊採購作業效率與品質。</w:t>
      </w:r>
    </w:p>
    <w:p w:rsidR="00181958" w:rsidRPr="00544BAC" w:rsidRDefault="009E5AA7" w:rsidP="00544BAC">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103</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11</w:t>
      </w:r>
      <w:r w:rsidR="00F25B40" w:rsidRPr="00544BAC">
        <w:rPr>
          <w:rFonts w:ascii="Arial" w:eastAsia="標楷體" w:hAnsi="Arial" w:cs="Arial" w:hint="eastAsia"/>
          <w:color w:val="000000"/>
          <w:sz w:val="28"/>
          <w:szCs w:val="28"/>
        </w:rPr>
        <w:t>月第</w:t>
      </w:r>
      <w:r w:rsidR="00F25B40" w:rsidRPr="00544BAC">
        <w:rPr>
          <w:rFonts w:ascii="Arial" w:eastAsia="標楷體" w:hAnsi="Arial" w:cs="Arial" w:hint="eastAsia"/>
          <w:color w:val="000000"/>
          <w:sz w:val="28"/>
          <w:szCs w:val="28"/>
        </w:rPr>
        <w:t>325</w:t>
      </w:r>
      <w:r w:rsidR="00F25B40" w:rsidRPr="00544BAC">
        <w:rPr>
          <w:rFonts w:ascii="Arial" w:eastAsia="標楷體" w:hAnsi="Arial" w:cs="Arial" w:hint="eastAsia"/>
          <w:color w:val="000000"/>
          <w:sz w:val="28"/>
          <w:szCs w:val="28"/>
        </w:rPr>
        <w:t>期政府機關資訊通報</w:t>
      </w:r>
    </w:p>
    <w:p w:rsidR="00181958" w:rsidRPr="00A84587" w:rsidRDefault="00181958" w:rsidP="00181958">
      <w:pPr>
        <w:pStyle w:val="afff8"/>
        <w:ind w:left="1680"/>
        <w:jc w:val="left"/>
        <w:rPr>
          <w:rFonts w:ascii="Times New Roman" w:hAnsi="Times New Roman"/>
          <w:color w:val="000000"/>
        </w:rPr>
      </w:pPr>
    </w:p>
    <w:p w:rsidR="00181958" w:rsidRDefault="00181958" w:rsidP="002C7147">
      <w:pPr>
        <w:pStyle w:val="L3"/>
        <w:ind w:left="1414" w:hanging="620"/>
        <w:rPr>
          <w:rFonts w:ascii="Times New Roman" w:hAnsi="Times New Roman"/>
          <w:color w:val="000000"/>
        </w:rPr>
      </w:pPr>
      <w:r w:rsidRPr="002C7147">
        <w:rPr>
          <w:rFonts w:ascii="Times New Roman" w:hAnsi="Times New Roman"/>
        </w:rPr>
        <w:t>共通</w:t>
      </w:r>
      <w:r w:rsidRPr="00FE1707">
        <w:rPr>
          <w:rFonts w:ascii="Times New Roman" w:hAnsi="Times New Roman"/>
          <w:color w:val="000000"/>
        </w:rPr>
        <w:t>性資料存取應用程式介面規範</w:t>
      </w:r>
    </w:p>
    <w:p w:rsidR="00F25B40" w:rsidRPr="009E5AA7" w:rsidRDefault="00F25B40" w:rsidP="009E5AA7">
      <w:pPr>
        <w:ind w:leftChars="590" w:left="2211" w:hangingChars="284" w:hanging="795"/>
        <w:jc w:val="both"/>
        <w:rPr>
          <w:rFonts w:ascii="Arial" w:eastAsia="標楷體" w:hAnsi="Arial" w:cs="Arial"/>
          <w:color w:val="000000"/>
          <w:sz w:val="28"/>
          <w:szCs w:val="28"/>
        </w:rPr>
      </w:pPr>
      <w:r w:rsidRPr="009E5AA7">
        <w:rPr>
          <w:rFonts w:ascii="Arial" w:eastAsia="標楷體" w:hAnsi="Arial" w:cs="Arial" w:hint="eastAsia"/>
          <w:color w:val="000000"/>
          <w:sz w:val="28"/>
          <w:szCs w:val="28"/>
        </w:rPr>
        <w:lastRenderedPageBreak/>
        <w:t>說明：既有資料開放平臺及開放服務提供單位可依據本規範建置基本資料存取應用程式介面、或強化既有開放服務；並提供資料使用者一致性操作介面取得開放資料，以達</w:t>
      </w:r>
      <w:r w:rsidRPr="009E5AA7">
        <w:rPr>
          <w:rFonts w:ascii="Arial" w:eastAsia="標楷體" w:hAnsi="Arial" w:cs="Arial" w:hint="eastAsia"/>
          <w:color w:val="000000"/>
          <w:sz w:val="28"/>
          <w:szCs w:val="28"/>
        </w:rPr>
        <w:t>M2M (Machine to Machine)</w:t>
      </w:r>
      <w:r w:rsidRPr="009E5AA7">
        <w:rPr>
          <w:rFonts w:ascii="Arial" w:eastAsia="標楷體" w:hAnsi="Arial" w:cs="Arial" w:hint="eastAsia"/>
          <w:color w:val="000000"/>
          <w:sz w:val="28"/>
          <w:szCs w:val="28"/>
        </w:rPr>
        <w:t>自動資料介接目的。</w:t>
      </w:r>
    </w:p>
    <w:p w:rsidR="00181958" w:rsidRPr="00544BAC" w:rsidRDefault="009E5AA7" w:rsidP="00544BAC">
      <w:pPr>
        <w:ind w:left="960" w:firstLine="496"/>
        <w:jc w:val="both"/>
        <w:rPr>
          <w:rFonts w:ascii="Arial" w:eastAsia="標楷體" w:hAnsi="Arial" w:cs="Arial"/>
          <w:color w:val="000000"/>
          <w:sz w:val="28"/>
          <w:szCs w:val="28"/>
        </w:rPr>
      </w:pPr>
      <w:r>
        <w:rPr>
          <w:rFonts w:ascii="Arial" w:eastAsia="標楷體" w:hAnsi="Arial" w:cs="Arial" w:hint="eastAsia"/>
          <w:color w:val="000000"/>
          <w:sz w:val="28"/>
          <w:szCs w:val="28"/>
        </w:rPr>
        <w:t>文號</w:t>
      </w:r>
      <w:r w:rsidR="00F25B40" w:rsidRPr="00544BAC">
        <w:rPr>
          <w:rFonts w:ascii="Arial" w:eastAsia="標楷體" w:hAnsi="Arial" w:cs="Arial" w:hint="eastAsia"/>
          <w:color w:val="000000"/>
          <w:sz w:val="28"/>
          <w:szCs w:val="28"/>
        </w:rPr>
        <w:t>：</w:t>
      </w:r>
      <w:r w:rsidR="00F25B40" w:rsidRPr="00544BAC">
        <w:rPr>
          <w:rFonts w:ascii="Arial" w:eastAsia="標楷體" w:hAnsi="Arial" w:cs="Arial" w:hint="eastAsia"/>
          <w:color w:val="000000"/>
          <w:sz w:val="28"/>
          <w:szCs w:val="28"/>
        </w:rPr>
        <w:t>104</w:t>
      </w:r>
      <w:r w:rsidR="00F25B40" w:rsidRPr="00544BAC">
        <w:rPr>
          <w:rFonts w:ascii="Arial" w:eastAsia="標楷體" w:hAnsi="Arial" w:cs="Arial" w:hint="eastAsia"/>
          <w:color w:val="000000"/>
          <w:sz w:val="28"/>
          <w:szCs w:val="28"/>
        </w:rPr>
        <w:t>年</w:t>
      </w:r>
      <w:r w:rsidR="00F25B40" w:rsidRPr="00544BAC">
        <w:rPr>
          <w:rFonts w:ascii="Arial" w:eastAsia="標楷體" w:hAnsi="Arial" w:cs="Arial" w:hint="eastAsia"/>
          <w:color w:val="000000"/>
          <w:sz w:val="28"/>
          <w:szCs w:val="28"/>
        </w:rPr>
        <w:t>7</w:t>
      </w:r>
      <w:r w:rsidR="00F25B40" w:rsidRPr="00544BAC">
        <w:rPr>
          <w:rFonts w:ascii="Arial" w:eastAsia="標楷體" w:hAnsi="Arial" w:cs="Arial" w:hint="eastAsia"/>
          <w:color w:val="000000"/>
          <w:sz w:val="28"/>
          <w:szCs w:val="28"/>
        </w:rPr>
        <w:t>月</w:t>
      </w:r>
      <w:r w:rsidR="00F25B40" w:rsidRPr="00544BAC">
        <w:rPr>
          <w:rFonts w:ascii="Arial" w:eastAsia="標楷體" w:hAnsi="Arial" w:cs="Arial" w:hint="eastAsia"/>
          <w:color w:val="000000"/>
          <w:sz w:val="28"/>
          <w:szCs w:val="28"/>
        </w:rPr>
        <w:t>20</w:t>
      </w:r>
      <w:r w:rsidR="00F25B40" w:rsidRPr="00544BAC">
        <w:rPr>
          <w:rFonts w:ascii="Arial" w:eastAsia="標楷體" w:hAnsi="Arial" w:cs="Arial" w:hint="eastAsia"/>
          <w:color w:val="000000"/>
          <w:sz w:val="28"/>
          <w:szCs w:val="28"/>
        </w:rPr>
        <w:t>日發資字第</w:t>
      </w:r>
      <w:r w:rsidR="00F25B40" w:rsidRPr="00544BAC">
        <w:rPr>
          <w:rFonts w:ascii="Arial" w:eastAsia="標楷體" w:hAnsi="Arial" w:cs="Arial" w:hint="eastAsia"/>
          <w:color w:val="000000"/>
          <w:sz w:val="28"/>
          <w:szCs w:val="28"/>
        </w:rPr>
        <w:t>1041500855</w:t>
      </w:r>
      <w:r w:rsidR="00F25B40" w:rsidRPr="00544BAC">
        <w:rPr>
          <w:rFonts w:ascii="Arial" w:eastAsia="標楷體" w:hAnsi="Arial" w:cs="Arial" w:hint="eastAsia"/>
          <w:color w:val="000000"/>
          <w:sz w:val="28"/>
          <w:szCs w:val="28"/>
        </w:rPr>
        <w:t>號函</w:t>
      </w:r>
    </w:p>
    <w:p w:rsidR="00181958" w:rsidRDefault="00181958" w:rsidP="00F8505B">
      <w:pPr>
        <w:pStyle w:val="L1"/>
        <w:numPr>
          <w:ilvl w:val="0"/>
          <w:numId w:val="0"/>
        </w:numPr>
        <w:ind w:left="480"/>
        <w:rPr>
          <w:color w:val="000000"/>
        </w:rPr>
      </w:pPr>
    </w:p>
    <w:p w:rsidR="00E21B16" w:rsidRPr="00FE1707" w:rsidRDefault="00F25B40" w:rsidP="003C3FC5">
      <w:pPr>
        <w:pStyle w:val="L1"/>
        <w:numPr>
          <w:ilvl w:val="0"/>
          <w:numId w:val="25"/>
        </w:numPr>
        <w:ind w:hanging="338"/>
        <w:rPr>
          <w:color w:val="000000"/>
        </w:rPr>
      </w:pPr>
      <w:r>
        <w:rPr>
          <w:color w:val="000000"/>
        </w:rPr>
        <w:br w:type="page"/>
      </w:r>
      <w:bookmarkStart w:id="33" w:name="_Toc436847800"/>
      <w:r w:rsidR="00E21B16" w:rsidRPr="00FE1707">
        <w:rPr>
          <w:color w:val="000000"/>
        </w:rPr>
        <w:lastRenderedPageBreak/>
        <w:t>資料盤點表</w:t>
      </w:r>
      <w:bookmarkEnd w:id="33"/>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4"/>
        <w:gridCol w:w="614"/>
        <w:gridCol w:w="614"/>
        <w:gridCol w:w="1390"/>
        <w:gridCol w:w="709"/>
        <w:gridCol w:w="1250"/>
        <w:gridCol w:w="1016"/>
        <w:gridCol w:w="850"/>
        <w:gridCol w:w="563"/>
        <w:gridCol w:w="568"/>
        <w:gridCol w:w="850"/>
      </w:tblGrid>
      <w:tr w:rsidR="009575AD" w:rsidRPr="00FE1707" w:rsidTr="009575AD">
        <w:trPr>
          <w:trHeight w:val="1730"/>
        </w:trPr>
        <w:tc>
          <w:tcPr>
            <w:tcW w:w="223" w:type="pct"/>
            <w:shd w:val="clear" w:color="000000" w:fill="FFDC6D"/>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序號</w:t>
            </w:r>
          </w:p>
        </w:tc>
        <w:tc>
          <w:tcPr>
            <w:tcW w:w="348" w:type="pct"/>
            <w:shd w:val="clear" w:color="000000" w:fill="FFDC6D"/>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hint="eastAsia"/>
                <w:color w:val="000000"/>
                <w:sz w:val="18"/>
                <w:szCs w:val="28"/>
              </w:rPr>
              <w:t>系統、</w:t>
            </w:r>
            <w:r w:rsidRPr="00FE1707">
              <w:rPr>
                <w:rFonts w:ascii="Times New Roman" w:eastAsia="標楷體" w:hAnsi="Times New Roman"/>
                <w:color w:val="000000"/>
                <w:sz w:val="18"/>
                <w:szCs w:val="28"/>
              </w:rPr>
              <w:t>資料庫名稱</w:t>
            </w:r>
          </w:p>
        </w:tc>
        <w:tc>
          <w:tcPr>
            <w:tcW w:w="348" w:type="pct"/>
            <w:shd w:val="clear" w:color="000000" w:fill="FFDC6D"/>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hint="eastAsia"/>
                <w:color w:val="000000"/>
                <w:sz w:val="18"/>
                <w:szCs w:val="28"/>
              </w:rPr>
              <w:t>系統、</w:t>
            </w:r>
            <w:r w:rsidRPr="00FE1707">
              <w:rPr>
                <w:rFonts w:ascii="Times New Roman" w:eastAsia="標楷體" w:hAnsi="Times New Roman"/>
                <w:color w:val="000000"/>
                <w:sz w:val="18"/>
                <w:szCs w:val="28"/>
              </w:rPr>
              <w:t>資料庫描述</w:t>
            </w:r>
          </w:p>
        </w:tc>
        <w:tc>
          <w:tcPr>
            <w:tcW w:w="788" w:type="pct"/>
            <w:shd w:val="clear" w:color="000000" w:fill="FFDC6D"/>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使用對象：</w:t>
            </w:r>
            <w:r w:rsidRPr="00FE1707">
              <w:rPr>
                <w:rFonts w:ascii="Times New Roman" w:eastAsia="標楷體" w:hAnsi="Times New Roman"/>
                <w:color w:val="000000"/>
                <w:sz w:val="18"/>
                <w:szCs w:val="28"/>
              </w:rPr>
              <w:br/>
              <w:t>1.</w:t>
            </w:r>
            <w:r w:rsidRPr="00FE1707">
              <w:rPr>
                <w:rFonts w:ascii="Times New Roman" w:eastAsia="標楷體" w:hAnsi="Times New Roman"/>
                <w:color w:val="000000"/>
                <w:sz w:val="18"/>
                <w:szCs w:val="28"/>
              </w:rPr>
              <w:t>內部使用</w:t>
            </w:r>
            <w:r w:rsidRPr="00FE1707">
              <w:rPr>
                <w:rFonts w:ascii="Times New Roman" w:eastAsia="標楷體" w:hAnsi="Times New Roman"/>
                <w:color w:val="000000"/>
                <w:sz w:val="18"/>
                <w:szCs w:val="28"/>
              </w:rPr>
              <w:br/>
              <w:t>2.</w:t>
            </w:r>
            <w:r w:rsidRPr="00FE1707">
              <w:rPr>
                <w:rFonts w:ascii="Times New Roman" w:eastAsia="標楷體" w:hAnsi="Times New Roman"/>
                <w:color w:val="000000"/>
                <w:sz w:val="18"/>
                <w:szCs w:val="28"/>
              </w:rPr>
              <w:t>提供民眾使用</w:t>
            </w:r>
            <w:r w:rsidRPr="00FE1707">
              <w:rPr>
                <w:rFonts w:ascii="Times New Roman" w:eastAsia="標楷體" w:hAnsi="Times New Roman"/>
                <w:color w:val="000000"/>
                <w:sz w:val="18"/>
                <w:szCs w:val="28"/>
              </w:rPr>
              <w:br/>
              <w:t>3.</w:t>
            </w:r>
            <w:r w:rsidRPr="00FE1707">
              <w:rPr>
                <w:rFonts w:ascii="Times New Roman" w:eastAsia="標楷體" w:hAnsi="Times New Roman"/>
                <w:color w:val="000000"/>
                <w:sz w:val="18"/>
                <w:szCs w:val="28"/>
              </w:rPr>
              <w:t>跨機關使用</w:t>
            </w:r>
          </w:p>
        </w:tc>
        <w:tc>
          <w:tcPr>
            <w:tcW w:w="402" w:type="pct"/>
            <w:shd w:val="clear" w:color="000000" w:fill="FFDC6D"/>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蒐集資料項目</w:t>
            </w:r>
            <w:r w:rsidRPr="00FE1707">
              <w:rPr>
                <w:rFonts w:ascii="Times New Roman" w:eastAsia="標楷體" w:hAnsi="Times New Roman"/>
                <w:color w:val="000000"/>
                <w:sz w:val="18"/>
                <w:szCs w:val="28"/>
              </w:rPr>
              <w:br/>
              <w:t>(</w:t>
            </w:r>
            <w:r w:rsidRPr="00FE1707">
              <w:rPr>
                <w:rFonts w:ascii="Times New Roman" w:eastAsia="標楷體" w:hAnsi="Times New Roman"/>
                <w:color w:val="000000"/>
                <w:sz w:val="18"/>
                <w:szCs w:val="28"/>
              </w:rPr>
              <w:t>控制欄位免列</w:t>
            </w:r>
            <w:r w:rsidRPr="00FE1707">
              <w:rPr>
                <w:rFonts w:ascii="Times New Roman" w:eastAsia="標楷體" w:hAnsi="Times New Roman"/>
                <w:color w:val="000000"/>
                <w:sz w:val="18"/>
                <w:szCs w:val="28"/>
              </w:rPr>
              <w:t>)</w:t>
            </w:r>
          </w:p>
        </w:tc>
        <w:tc>
          <w:tcPr>
            <w:tcW w:w="709" w:type="pct"/>
            <w:shd w:val="clear" w:color="000000" w:fill="FFDC6D"/>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資料分類</w:t>
            </w:r>
            <w:r w:rsidRPr="00FE1707">
              <w:rPr>
                <w:rFonts w:ascii="Times New Roman" w:eastAsia="標楷體" w:hAnsi="Times New Roman"/>
                <w:color w:val="000000"/>
                <w:sz w:val="18"/>
                <w:szCs w:val="28"/>
              </w:rPr>
              <w:br/>
            </w:r>
            <w:r w:rsidRPr="00FE1707">
              <w:rPr>
                <w:rFonts w:ascii="Times New Roman" w:eastAsia="標楷體" w:hAnsi="Times New Roman"/>
                <w:color w:val="000000"/>
                <w:sz w:val="18"/>
                <w:szCs w:val="28"/>
              </w:rPr>
              <w:t>甲類</w:t>
            </w:r>
            <w:r w:rsidRPr="00FE1707">
              <w:rPr>
                <w:rFonts w:ascii="Times New Roman" w:eastAsia="標楷體" w:hAnsi="Times New Roman"/>
                <w:color w:val="000000"/>
                <w:sz w:val="18"/>
                <w:szCs w:val="28"/>
              </w:rPr>
              <w:t>:</w:t>
            </w:r>
            <w:r w:rsidRPr="00FE1707">
              <w:rPr>
                <w:rFonts w:ascii="Times New Roman" w:eastAsia="標楷體" w:hAnsi="Times New Roman"/>
                <w:color w:val="000000"/>
                <w:sz w:val="18"/>
                <w:szCs w:val="28"/>
              </w:rPr>
              <w:t>開放資料</w:t>
            </w:r>
            <w:r w:rsidRPr="00FE1707">
              <w:rPr>
                <w:rFonts w:ascii="Times New Roman" w:eastAsia="標楷體" w:hAnsi="Times New Roman"/>
                <w:color w:val="000000"/>
                <w:sz w:val="18"/>
                <w:szCs w:val="28"/>
              </w:rPr>
              <w:br/>
            </w:r>
            <w:r w:rsidRPr="00FE1707">
              <w:rPr>
                <w:rFonts w:ascii="Times New Roman" w:eastAsia="標楷體" w:hAnsi="Times New Roman"/>
                <w:color w:val="000000"/>
                <w:sz w:val="18"/>
                <w:szCs w:val="28"/>
              </w:rPr>
              <w:t>乙類</w:t>
            </w:r>
            <w:r w:rsidRPr="00FE1707">
              <w:rPr>
                <w:rFonts w:ascii="Times New Roman" w:eastAsia="標楷體" w:hAnsi="Times New Roman"/>
                <w:color w:val="000000"/>
                <w:sz w:val="18"/>
                <w:szCs w:val="28"/>
              </w:rPr>
              <w:t>:</w:t>
            </w:r>
            <w:r w:rsidRPr="00FE1707">
              <w:rPr>
                <w:rFonts w:ascii="Times New Roman" w:eastAsia="標楷體" w:hAnsi="Times New Roman"/>
                <w:color w:val="000000"/>
                <w:sz w:val="18"/>
                <w:szCs w:val="28"/>
              </w:rPr>
              <w:t>有限度利用資料</w:t>
            </w:r>
            <w:r w:rsidRPr="00FE1707">
              <w:rPr>
                <w:rFonts w:ascii="Times New Roman" w:eastAsia="標楷體" w:hAnsi="Times New Roman"/>
                <w:color w:val="000000"/>
                <w:sz w:val="18"/>
                <w:szCs w:val="28"/>
              </w:rPr>
              <w:br/>
            </w:r>
            <w:r w:rsidRPr="00FE1707">
              <w:rPr>
                <w:rFonts w:ascii="Times New Roman" w:eastAsia="標楷體" w:hAnsi="Times New Roman"/>
                <w:color w:val="000000"/>
                <w:sz w:val="18"/>
                <w:szCs w:val="28"/>
              </w:rPr>
              <w:t>丙類</w:t>
            </w:r>
            <w:r w:rsidRPr="00FE1707">
              <w:rPr>
                <w:rFonts w:ascii="Times New Roman" w:eastAsia="標楷體" w:hAnsi="Times New Roman"/>
                <w:color w:val="000000"/>
                <w:sz w:val="18"/>
                <w:szCs w:val="28"/>
              </w:rPr>
              <w:t>:</w:t>
            </w:r>
            <w:r w:rsidRPr="00FE1707">
              <w:rPr>
                <w:rFonts w:ascii="Times New Roman" w:eastAsia="標楷體" w:hAnsi="Times New Roman"/>
                <w:color w:val="000000"/>
                <w:sz w:val="18"/>
                <w:szCs w:val="28"/>
              </w:rPr>
              <w:t>不開放資料</w:t>
            </w:r>
          </w:p>
        </w:tc>
        <w:tc>
          <w:tcPr>
            <w:tcW w:w="576" w:type="pct"/>
            <w:shd w:val="clear" w:color="000000" w:fill="B6CBE4"/>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現況</w:t>
            </w:r>
          </w:p>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1.</w:t>
            </w:r>
            <w:r w:rsidRPr="00FE1707">
              <w:rPr>
                <w:rFonts w:ascii="Times New Roman" w:eastAsia="標楷體" w:hAnsi="Times New Roman"/>
                <w:color w:val="000000"/>
                <w:sz w:val="18"/>
                <w:szCs w:val="28"/>
              </w:rPr>
              <w:t>免費使用</w:t>
            </w:r>
          </w:p>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2.</w:t>
            </w:r>
            <w:r w:rsidRPr="00FE1707">
              <w:rPr>
                <w:rFonts w:ascii="Times New Roman" w:eastAsia="標楷體" w:hAnsi="Times New Roman"/>
                <w:color w:val="000000"/>
                <w:sz w:val="18"/>
                <w:szCs w:val="28"/>
              </w:rPr>
              <w:t>免費申請</w:t>
            </w:r>
          </w:p>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hint="eastAsia"/>
                <w:color w:val="000000"/>
                <w:sz w:val="18"/>
                <w:szCs w:val="28"/>
              </w:rPr>
              <w:t>3</w:t>
            </w:r>
            <w:r w:rsidRPr="00FE1707">
              <w:rPr>
                <w:rFonts w:ascii="Times New Roman" w:eastAsia="標楷體" w:hAnsi="Times New Roman"/>
                <w:color w:val="000000"/>
                <w:sz w:val="18"/>
                <w:szCs w:val="28"/>
              </w:rPr>
              <w:t>.</w:t>
            </w:r>
            <w:r w:rsidRPr="00FE1707">
              <w:rPr>
                <w:rFonts w:ascii="Times New Roman" w:eastAsia="標楷體" w:hAnsi="Times New Roman"/>
                <w:color w:val="000000"/>
                <w:sz w:val="18"/>
                <w:szCs w:val="28"/>
              </w:rPr>
              <w:t>收費</w:t>
            </w:r>
          </w:p>
        </w:tc>
        <w:tc>
          <w:tcPr>
            <w:tcW w:w="482" w:type="pct"/>
            <w:shd w:val="clear" w:color="000000" w:fill="B6CBE4"/>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不能開放之理由</w:t>
            </w:r>
            <w:r w:rsidRPr="00FE1707">
              <w:rPr>
                <w:rFonts w:ascii="Times New Roman" w:eastAsia="標楷體" w:hAnsi="Times New Roman"/>
                <w:color w:val="000000"/>
                <w:sz w:val="18"/>
                <w:szCs w:val="28"/>
              </w:rPr>
              <w:t>(</w:t>
            </w:r>
            <w:r w:rsidRPr="00FE1707">
              <w:rPr>
                <w:rFonts w:ascii="Times New Roman" w:eastAsia="標楷體" w:hAnsi="Times New Roman"/>
                <w:color w:val="000000"/>
                <w:sz w:val="18"/>
                <w:szCs w:val="28"/>
              </w:rPr>
              <w:t>含法規依據</w:t>
            </w:r>
            <w:r w:rsidRPr="00FE1707">
              <w:rPr>
                <w:rFonts w:ascii="Times New Roman" w:eastAsia="標楷體" w:hAnsi="Times New Roman"/>
                <w:color w:val="000000"/>
                <w:sz w:val="18"/>
                <w:szCs w:val="28"/>
              </w:rPr>
              <w:t>)</w:t>
            </w:r>
          </w:p>
        </w:tc>
        <w:tc>
          <w:tcPr>
            <w:tcW w:w="319" w:type="pct"/>
            <w:shd w:val="clear" w:color="000000" w:fill="B6CBE4"/>
            <w:vAlign w:val="center"/>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已開放</w:t>
            </w:r>
            <w:r w:rsidRPr="00FE1707">
              <w:rPr>
                <w:rFonts w:ascii="Times New Roman" w:eastAsia="標楷體" w:hAnsi="Times New Roman"/>
                <w:color w:val="000000"/>
                <w:sz w:val="18"/>
                <w:szCs w:val="28"/>
              </w:rPr>
              <w:t xml:space="preserve"> / </w:t>
            </w:r>
            <w:r w:rsidRPr="00FE1707">
              <w:rPr>
                <w:rFonts w:ascii="Times New Roman" w:eastAsia="標楷體" w:hAnsi="Times New Roman"/>
                <w:color w:val="000000"/>
                <w:sz w:val="18"/>
                <w:szCs w:val="28"/>
              </w:rPr>
              <w:t>預定開放日期</w:t>
            </w:r>
          </w:p>
        </w:tc>
        <w:tc>
          <w:tcPr>
            <w:tcW w:w="322" w:type="pct"/>
            <w:shd w:val="clear" w:color="000000" w:fill="B6CBE4"/>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管理單位</w:t>
            </w:r>
          </w:p>
        </w:tc>
        <w:tc>
          <w:tcPr>
            <w:tcW w:w="482" w:type="pct"/>
            <w:shd w:val="clear" w:color="000000" w:fill="B6CBE4"/>
            <w:vAlign w:val="center"/>
            <w:hideMark/>
          </w:tcPr>
          <w:p w:rsidR="009575AD" w:rsidRPr="00FE1707" w:rsidRDefault="009575AD" w:rsidP="008E45FD">
            <w:pPr>
              <w:rPr>
                <w:rFonts w:ascii="Times New Roman" w:eastAsia="標楷體" w:hAnsi="Times New Roman"/>
                <w:color w:val="000000"/>
                <w:sz w:val="18"/>
                <w:szCs w:val="28"/>
              </w:rPr>
            </w:pPr>
            <w:r w:rsidRPr="00FE1707">
              <w:rPr>
                <w:rFonts w:ascii="Times New Roman" w:eastAsia="標楷體" w:hAnsi="Times New Roman"/>
                <w:color w:val="000000"/>
                <w:sz w:val="18"/>
                <w:szCs w:val="28"/>
              </w:rPr>
              <w:t>備註</w:t>
            </w:r>
          </w:p>
        </w:tc>
      </w:tr>
      <w:tr w:rsidR="009575AD" w:rsidRPr="00FE1707" w:rsidTr="009575AD">
        <w:trPr>
          <w:trHeight w:val="580"/>
        </w:trPr>
        <w:tc>
          <w:tcPr>
            <w:tcW w:w="223"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348"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348"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788"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402"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709"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576"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482"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319" w:type="pct"/>
          </w:tcPr>
          <w:p w:rsidR="009575AD" w:rsidRPr="00FE1707" w:rsidRDefault="009575AD" w:rsidP="008E45FD">
            <w:pPr>
              <w:rPr>
                <w:rFonts w:ascii="Times New Roman" w:eastAsia="標楷體" w:hAnsi="Times New Roman"/>
                <w:color w:val="000000"/>
                <w:sz w:val="18"/>
                <w:szCs w:val="28"/>
              </w:rPr>
            </w:pPr>
          </w:p>
        </w:tc>
        <w:tc>
          <w:tcPr>
            <w:tcW w:w="322"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482"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r>
      <w:tr w:rsidR="009575AD" w:rsidRPr="00FE1707" w:rsidTr="009575AD">
        <w:trPr>
          <w:trHeight w:val="688"/>
        </w:trPr>
        <w:tc>
          <w:tcPr>
            <w:tcW w:w="223"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348"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348"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788"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402"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709"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576"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482"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319" w:type="pct"/>
          </w:tcPr>
          <w:p w:rsidR="009575AD" w:rsidRPr="00FE1707" w:rsidRDefault="009575AD" w:rsidP="008E45FD">
            <w:pPr>
              <w:rPr>
                <w:rFonts w:ascii="Times New Roman" w:eastAsia="標楷體" w:hAnsi="Times New Roman"/>
                <w:color w:val="000000"/>
                <w:sz w:val="18"/>
                <w:szCs w:val="28"/>
              </w:rPr>
            </w:pPr>
          </w:p>
        </w:tc>
        <w:tc>
          <w:tcPr>
            <w:tcW w:w="322"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482"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r>
      <w:tr w:rsidR="009575AD" w:rsidRPr="00FE1707" w:rsidTr="009575AD">
        <w:trPr>
          <w:trHeight w:val="698"/>
        </w:trPr>
        <w:tc>
          <w:tcPr>
            <w:tcW w:w="223"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348"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348"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788"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402"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709"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576"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482" w:type="pct"/>
            <w:shd w:val="clear" w:color="auto" w:fill="auto"/>
            <w:vAlign w:val="center"/>
          </w:tcPr>
          <w:p w:rsidR="009575AD" w:rsidRPr="00FE1707" w:rsidRDefault="009575AD" w:rsidP="008E45FD">
            <w:pPr>
              <w:rPr>
                <w:rFonts w:ascii="Times New Roman" w:eastAsia="標楷體" w:hAnsi="Times New Roman"/>
                <w:color w:val="000000"/>
                <w:sz w:val="18"/>
                <w:szCs w:val="28"/>
              </w:rPr>
            </w:pPr>
          </w:p>
        </w:tc>
        <w:tc>
          <w:tcPr>
            <w:tcW w:w="319" w:type="pct"/>
          </w:tcPr>
          <w:p w:rsidR="009575AD" w:rsidRPr="00FE1707" w:rsidRDefault="009575AD" w:rsidP="008E45FD">
            <w:pPr>
              <w:rPr>
                <w:rFonts w:ascii="Times New Roman" w:eastAsia="標楷體" w:hAnsi="Times New Roman"/>
                <w:color w:val="000000"/>
                <w:sz w:val="18"/>
                <w:szCs w:val="28"/>
              </w:rPr>
            </w:pPr>
          </w:p>
        </w:tc>
        <w:tc>
          <w:tcPr>
            <w:tcW w:w="322"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c>
          <w:tcPr>
            <w:tcW w:w="482" w:type="pct"/>
            <w:shd w:val="clear" w:color="auto" w:fill="auto"/>
            <w:noWrap/>
            <w:vAlign w:val="center"/>
          </w:tcPr>
          <w:p w:rsidR="009575AD" w:rsidRPr="00FE1707" w:rsidRDefault="009575AD" w:rsidP="008E45FD">
            <w:pPr>
              <w:rPr>
                <w:rFonts w:ascii="Times New Roman" w:eastAsia="標楷體" w:hAnsi="Times New Roman"/>
                <w:color w:val="000000"/>
                <w:sz w:val="18"/>
                <w:szCs w:val="28"/>
              </w:rPr>
            </w:pPr>
          </w:p>
        </w:tc>
      </w:tr>
    </w:tbl>
    <w:p w:rsidR="008E45FD" w:rsidRPr="00FE1707" w:rsidRDefault="0024124F" w:rsidP="00E21B16">
      <w:pPr>
        <w:rPr>
          <w:rFonts w:ascii="標楷體" w:eastAsia="標楷體" w:hAnsi="標楷體"/>
          <w:color w:val="000000"/>
        </w:rPr>
      </w:pPr>
      <w:r w:rsidRPr="00FE1707">
        <w:rPr>
          <w:rFonts w:ascii="標楷體" w:eastAsia="標楷體" w:hAnsi="標楷體" w:hint="eastAsia"/>
          <w:color w:val="000000"/>
        </w:rPr>
        <w:t>註：</w:t>
      </w:r>
    </w:p>
    <w:p w:rsidR="00DE0661" w:rsidRPr="00FE1707" w:rsidRDefault="00DE0661" w:rsidP="00E21B16">
      <w:pPr>
        <w:rPr>
          <w:rFonts w:ascii="標楷體" w:eastAsia="標楷體" w:hAnsi="標楷體"/>
          <w:color w:val="000000"/>
        </w:rPr>
      </w:pPr>
      <w:r w:rsidRPr="00FE1707">
        <w:rPr>
          <w:rFonts w:ascii="標楷體" w:eastAsia="標楷體" w:hAnsi="標楷體" w:hint="eastAsia"/>
          <w:color w:val="000000"/>
        </w:rPr>
        <w:t>1.「蒐集資料項目」：如有資料庫者，請列出資料庫表格綱要(table s</w:t>
      </w:r>
      <w:r w:rsidRPr="00FE1707">
        <w:rPr>
          <w:rFonts w:ascii="標楷體" w:eastAsia="標楷體" w:hAnsi="標楷體"/>
          <w:color w:val="000000"/>
        </w:rPr>
        <w:t>chema ,</w:t>
      </w:r>
      <w:r w:rsidRPr="00FE1707">
        <w:rPr>
          <w:rFonts w:ascii="標楷體" w:eastAsia="標楷體" w:hAnsi="標楷體" w:hint="eastAsia"/>
          <w:color w:val="000000"/>
        </w:rPr>
        <w:t>控制用的欄位免列</w:t>
      </w:r>
      <w:r w:rsidRPr="00FE1707">
        <w:rPr>
          <w:rFonts w:ascii="標楷體" w:eastAsia="標楷體" w:hAnsi="標楷體"/>
          <w:color w:val="000000"/>
        </w:rPr>
        <w:t>)</w:t>
      </w:r>
      <w:r w:rsidRPr="00FE1707">
        <w:rPr>
          <w:rFonts w:ascii="標楷體" w:eastAsia="標楷體" w:hAnsi="標楷體" w:hint="eastAsia"/>
          <w:color w:val="000000"/>
        </w:rPr>
        <w:t>。</w:t>
      </w:r>
    </w:p>
    <w:p w:rsidR="0024124F" w:rsidRPr="00FE1707" w:rsidRDefault="00DE0661" w:rsidP="00E21B16">
      <w:pPr>
        <w:rPr>
          <w:rFonts w:ascii="標楷體" w:eastAsia="標楷體" w:hAnsi="標楷體"/>
          <w:color w:val="000000"/>
        </w:rPr>
      </w:pPr>
      <w:r w:rsidRPr="00FE1707">
        <w:rPr>
          <w:rFonts w:ascii="標楷體" w:eastAsia="標楷體" w:hAnsi="標楷體"/>
          <w:color w:val="000000"/>
        </w:rPr>
        <w:t>2</w:t>
      </w:r>
      <w:r w:rsidR="009575AD" w:rsidRPr="00FE1707">
        <w:rPr>
          <w:rFonts w:ascii="標楷體" w:eastAsia="標楷體" w:hAnsi="標楷體"/>
          <w:color w:val="000000"/>
        </w:rPr>
        <w:t>.</w:t>
      </w:r>
      <w:r w:rsidR="008E45FD" w:rsidRPr="00FE1707">
        <w:rPr>
          <w:rFonts w:ascii="標楷體" w:eastAsia="標楷體" w:hAnsi="標楷體" w:hint="eastAsia"/>
          <w:color w:val="000000"/>
        </w:rPr>
        <w:t>「不能開放之理由」</w:t>
      </w:r>
      <w:r w:rsidRPr="00FE1707">
        <w:rPr>
          <w:rFonts w:ascii="標楷體" w:eastAsia="標楷體" w:hAnsi="標楷體" w:hint="eastAsia"/>
          <w:color w:val="000000"/>
        </w:rPr>
        <w:t>：如</w:t>
      </w:r>
      <w:r w:rsidR="008E45FD" w:rsidRPr="00FE1707">
        <w:rPr>
          <w:rFonts w:ascii="標楷體" w:eastAsia="標楷體" w:hAnsi="標楷體" w:hint="eastAsia"/>
          <w:color w:val="000000"/>
        </w:rPr>
        <w:t>涉及</w:t>
      </w:r>
      <w:r w:rsidR="0024124F" w:rsidRPr="00FE1707">
        <w:rPr>
          <w:rFonts w:ascii="標楷體" w:eastAsia="標楷體" w:hAnsi="標楷體" w:hint="eastAsia"/>
          <w:color w:val="000000"/>
        </w:rPr>
        <w:t>個人資料保護者</w:t>
      </w:r>
      <w:r w:rsidR="008E45FD" w:rsidRPr="00FE1707">
        <w:rPr>
          <w:rFonts w:ascii="標楷體" w:eastAsia="標楷體" w:hAnsi="標楷體" w:hint="eastAsia"/>
          <w:color w:val="000000"/>
        </w:rPr>
        <w:t>，續</w:t>
      </w:r>
      <w:r w:rsidR="0024124F" w:rsidRPr="00FE1707">
        <w:rPr>
          <w:rFonts w:ascii="標楷體" w:eastAsia="標楷體" w:hAnsi="標楷體" w:hint="eastAsia"/>
          <w:color w:val="000000"/>
        </w:rPr>
        <w:t>請依照CNS 29100「資訊技術-安全技術-</w:t>
      </w:r>
      <w:r w:rsidR="008E45FD" w:rsidRPr="00FE1707">
        <w:rPr>
          <w:rFonts w:ascii="標楷體" w:eastAsia="標楷體" w:hAnsi="標楷體" w:hint="eastAsia"/>
          <w:color w:val="000000"/>
        </w:rPr>
        <w:t>隱私權框架」、CNS 29191「資訊技術－安全技術－部分匿名及部分去連結鑑別之要求事項」</w:t>
      </w:r>
      <w:r w:rsidR="0024124F" w:rsidRPr="00FE1707">
        <w:rPr>
          <w:rFonts w:ascii="標楷體" w:eastAsia="標楷體" w:hAnsi="標楷體" w:hint="eastAsia"/>
          <w:color w:val="000000"/>
        </w:rPr>
        <w:t>國家標準</w:t>
      </w:r>
      <w:r w:rsidR="008E45FD" w:rsidRPr="00FE1707">
        <w:rPr>
          <w:rFonts w:ascii="標楷體" w:eastAsia="標楷體" w:hAnsi="標楷體" w:hint="eastAsia"/>
          <w:color w:val="000000"/>
        </w:rPr>
        <w:t>及其相關規範，評估開放可行性</w:t>
      </w:r>
      <w:r w:rsidR="00AB75BC" w:rsidRPr="00FE1707">
        <w:rPr>
          <w:rFonts w:ascii="標楷體" w:eastAsia="標楷體" w:hAnsi="標楷體" w:hint="eastAsia"/>
          <w:color w:val="000000"/>
        </w:rPr>
        <w:t>。</w:t>
      </w:r>
    </w:p>
    <w:p w:rsidR="009575AD" w:rsidRPr="00FE1707" w:rsidRDefault="00DE0661" w:rsidP="00E21B16">
      <w:pPr>
        <w:rPr>
          <w:rFonts w:ascii="標楷體" w:eastAsia="標楷體" w:hAnsi="標楷體"/>
          <w:color w:val="000000"/>
        </w:rPr>
      </w:pPr>
      <w:r w:rsidRPr="00FE1707">
        <w:rPr>
          <w:rFonts w:ascii="標楷體" w:eastAsia="標楷體" w:hAnsi="標楷體" w:hint="eastAsia"/>
          <w:color w:val="000000"/>
        </w:rPr>
        <w:t>3</w:t>
      </w:r>
      <w:r w:rsidR="009575AD" w:rsidRPr="00FE1707">
        <w:rPr>
          <w:rFonts w:ascii="標楷體" w:eastAsia="標楷體" w:hAnsi="標楷體" w:hint="eastAsia"/>
          <w:color w:val="000000"/>
        </w:rPr>
        <w:t>.盤點表應定期公開於政府資料開放平臺</w:t>
      </w:r>
      <w:r w:rsidR="00DA68DF" w:rsidRPr="00FE1707">
        <w:rPr>
          <w:rFonts w:ascii="標楷體" w:eastAsia="標楷體" w:hAnsi="標楷體" w:hint="eastAsia"/>
          <w:color w:val="000000"/>
        </w:rPr>
        <w:t>。</w:t>
      </w:r>
    </w:p>
    <w:p w:rsidR="003F6FDE" w:rsidRPr="00F8505B" w:rsidRDefault="00396225" w:rsidP="003C3FC5">
      <w:pPr>
        <w:pStyle w:val="L1"/>
        <w:numPr>
          <w:ilvl w:val="0"/>
          <w:numId w:val="25"/>
        </w:numPr>
        <w:ind w:hanging="338"/>
        <w:rPr>
          <w:color w:val="000000"/>
        </w:rPr>
      </w:pPr>
      <w:r w:rsidRPr="00A2755B">
        <w:rPr>
          <w:color w:val="000000"/>
        </w:rPr>
        <w:br w:type="page"/>
      </w:r>
      <w:bookmarkStart w:id="34" w:name="_Toc428622275"/>
      <w:bookmarkEnd w:id="34"/>
      <w:r w:rsidR="00181958">
        <w:rPr>
          <w:color w:val="000000"/>
        </w:rPr>
        <w:lastRenderedPageBreak/>
        <w:t xml:space="preserve"> </w:t>
      </w:r>
      <w:bookmarkStart w:id="35" w:name="_Toc436847801"/>
      <w:r w:rsidR="00024021" w:rsidRPr="00A2755B">
        <w:rPr>
          <w:rFonts w:hint="eastAsia"/>
          <w:color w:val="000000"/>
        </w:rPr>
        <w:t>資料開放</w:t>
      </w:r>
      <w:r w:rsidR="003F6FDE" w:rsidRPr="00A2755B">
        <w:rPr>
          <w:rFonts w:hint="eastAsia"/>
          <w:color w:val="000000"/>
        </w:rPr>
        <w:t>亮點</w:t>
      </w:r>
      <w:r w:rsidR="00024021" w:rsidRPr="00A2755B">
        <w:rPr>
          <w:rFonts w:hint="eastAsia"/>
          <w:color w:val="000000"/>
        </w:rPr>
        <w:t>應用</w:t>
      </w:r>
      <w:bookmarkEnd w:id="35"/>
    </w:p>
    <w:p w:rsidR="003F6FDE" w:rsidRDefault="003F6FDE" w:rsidP="002C7147">
      <w:pPr>
        <w:pStyle w:val="L3"/>
        <w:ind w:left="1414" w:hanging="620"/>
        <w:rPr>
          <w:color w:val="000000"/>
        </w:rPr>
      </w:pPr>
      <w:r w:rsidRPr="00FE1707">
        <w:rPr>
          <w:color w:val="000000"/>
        </w:rPr>
        <w:t>防救資訊整合服務</w:t>
      </w:r>
    </w:p>
    <w:p w:rsidR="00F25B40" w:rsidRDefault="00F25B40"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Pr="00F25B40">
        <w:rPr>
          <w:rFonts w:ascii="Arial" w:hAnsi="Arial" w:cs="Arial" w:hint="eastAsia"/>
          <w:color w:val="000000"/>
        </w:rPr>
        <w:t>運用網路服務，結合民間力量，迅速收集及發布災害防救相關訊息，供民眾即時進行疏散避難等防救災作業。</w:t>
      </w:r>
    </w:p>
    <w:p w:rsidR="003F6FDE" w:rsidRDefault="00F25B40" w:rsidP="00101B77">
      <w:pPr>
        <w:pStyle w:val="L3"/>
        <w:numPr>
          <w:ilvl w:val="0"/>
          <w:numId w:val="0"/>
        </w:numPr>
        <w:ind w:left="1400"/>
        <w:rPr>
          <w:color w:val="000000"/>
        </w:rPr>
      </w:pPr>
      <w:r w:rsidRPr="00F25B40">
        <w:rPr>
          <w:rFonts w:hint="eastAsia"/>
          <w:color w:val="000000"/>
        </w:rPr>
        <w:t>主辦機關：內政部</w:t>
      </w:r>
    </w:p>
    <w:p w:rsidR="00DB7274" w:rsidRDefault="00DB7274" w:rsidP="00101B77">
      <w:pPr>
        <w:pStyle w:val="L3"/>
        <w:numPr>
          <w:ilvl w:val="0"/>
          <w:numId w:val="0"/>
        </w:numPr>
        <w:ind w:left="1400"/>
        <w:rPr>
          <w:color w:val="000000"/>
        </w:rPr>
      </w:pPr>
    </w:p>
    <w:p w:rsidR="003F6FDE" w:rsidRPr="00FE1707" w:rsidRDefault="003F6FDE" w:rsidP="002C7147">
      <w:pPr>
        <w:pStyle w:val="L3"/>
        <w:ind w:left="1414" w:hanging="620"/>
        <w:rPr>
          <w:color w:val="000000"/>
        </w:rPr>
      </w:pPr>
      <w:r w:rsidRPr="00FE1707">
        <w:rPr>
          <w:color w:val="000000"/>
        </w:rPr>
        <w:t>擴大實價登錄資料服務</w:t>
      </w:r>
    </w:p>
    <w:p w:rsidR="00557D2C" w:rsidRDefault="00F25B40"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精進開放「不動產買賣實價登錄批次資料」細部資料，供民間無限期免費使用，鼓勵民間開發更加便利之公共服務。</w:t>
      </w:r>
    </w:p>
    <w:p w:rsidR="003F6FDE" w:rsidRDefault="003F6FDE" w:rsidP="00557D2C">
      <w:pPr>
        <w:pStyle w:val="L3"/>
        <w:numPr>
          <w:ilvl w:val="0"/>
          <w:numId w:val="0"/>
        </w:numPr>
        <w:ind w:left="1514"/>
        <w:rPr>
          <w:rFonts w:ascii="Arial" w:hAnsi="Arial" w:cs="Arial"/>
          <w:color w:val="000000"/>
        </w:rPr>
      </w:pPr>
      <w:r w:rsidRPr="00557D2C">
        <w:rPr>
          <w:rFonts w:ascii="Arial" w:hAnsi="Arial" w:cs="Arial"/>
          <w:color w:val="000000"/>
        </w:rPr>
        <w:t>主辦機關：內政部</w:t>
      </w:r>
    </w:p>
    <w:p w:rsidR="00DB7274" w:rsidRDefault="00DB7274" w:rsidP="00557D2C">
      <w:pPr>
        <w:pStyle w:val="L3"/>
        <w:numPr>
          <w:ilvl w:val="0"/>
          <w:numId w:val="0"/>
        </w:numPr>
        <w:ind w:left="1514"/>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產業財務資訊服務</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運用企業財務報告、授信餘額、授信類別、用途別及違約率等相關資料，提供財務比率、會計科目及授信統計等資訊，便利民眾投資分析。</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主辦機關：金融監督管理委員會</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校園食材安心</w:t>
      </w:r>
    </w:p>
    <w:p w:rsidR="00557D2C" w:rsidRDefault="00C44C81"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開放國民中小學午餐食材及供應廠商資訊，提供各界瞭解校園供餐情形，藉以提升午餐供餐品質，並建立食材追蹤、追溯資訊，俾利快速處理食品安全事件，提供安全衛生的校園餐飲。</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主辦機關：教育部</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農產價格公開</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運用農產品交易行情資料，提供長期以來國產農產品批發價格，成為國內農產品價格形成指標。</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主辦機關：行政院農業委員會</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財政資訊透明</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以內政部社會經濟資料庫地理空間最小統計區機制釋出財政資料，結合內政部國土資訊系統，以地理空間視覺化的方式呈現，並結合內政部人口、工商、社政、教育及醫療等統計資料，以多元的方式供外界加值利用。</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lastRenderedPageBreak/>
        <w:t>主辦機關：財政部</w:t>
      </w:r>
    </w:p>
    <w:p w:rsidR="00DB7274" w:rsidRPr="00557D2C"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財政研究抽樣資料庫服務</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建構財政資料研究實務場域，提供去識別化之「財政資料抽樣檔」供學研界運用，培育領域實務專業人才、以資料論據為基礎研究財政議題，優化施政推動並促進產業升級。</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主辦機關：財政部</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選舉資料開放</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提供</w:t>
      </w:r>
      <w:r w:rsidR="003F6FDE" w:rsidRPr="00557D2C">
        <w:rPr>
          <w:rFonts w:ascii="Arial" w:hAnsi="Arial" w:cs="Arial"/>
          <w:color w:val="000000"/>
        </w:rPr>
        <w:t>105</w:t>
      </w:r>
      <w:r w:rsidR="003F6FDE" w:rsidRPr="00557D2C">
        <w:rPr>
          <w:rFonts w:ascii="Arial" w:hAnsi="Arial" w:cs="Arial"/>
          <w:color w:val="000000"/>
        </w:rPr>
        <w:t>年總統副總統及立法委員選舉各項資訊，增進選舉資訊透明度，並透過民間資料之加值與運用，提供更多便利的選舉資訊。</w:t>
      </w:r>
    </w:p>
    <w:p w:rsidR="003F6FDE" w:rsidRDefault="003F6FDE" w:rsidP="00101B77">
      <w:pPr>
        <w:pStyle w:val="L3"/>
        <w:numPr>
          <w:ilvl w:val="0"/>
          <w:numId w:val="0"/>
        </w:numPr>
        <w:ind w:left="1400"/>
        <w:rPr>
          <w:rFonts w:ascii="Arial" w:hAnsi="Arial" w:cs="Arial"/>
          <w:color w:val="000000"/>
        </w:rPr>
      </w:pPr>
      <w:r w:rsidRPr="00557D2C">
        <w:rPr>
          <w:rFonts w:ascii="Arial" w:hAnsi="Arial" w:cs="Arial"/>
          <w:color w:val="000000"/>
        </w:rPr>
        <w:t>主辦機關：中央選舉委員會</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普查資料活化</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與中央研究院人文社會科學研究中心調查研究專題中心合作，將第一類普抽查資料（去識別化之原始資料）按年提供該院使用；另彙整後統計資料亦開放各界應用。</w:t>
      </w:r>
    </w:p>
    <w:p w:rsidR="003F6FDE" w:rsidRDefault="003F6FDE" w:rsidP="00101B77">
      <w:pPr>
        <w:pStyle w:val="L3"/>
        <w:numPr>
          <w:ilvl w:val="0"/>
          <w:numId w:val="0"/>
        </w:numPr>
        <w:ind w:left="1400"/>
        <w:rPr>
          <w:rFonts w:ascii="Arial" w:hAnsi="Arial" w:cs="Arial"/>
          <w:color w:val="000000"/>
        </w:rPr>
      </w:pPr>
      <w:r w:rsidRPr="00557D2C">
        <w:rPr>
          <w:rFonts w:ascii="Arial" w:hAnsi="Arial" w:cs="Arial"/>
          <w:color w:val="000000"/>
        </w:rPr>
        <w:t>主辦機關：行政院主計總處</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落實環境知情權</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結合環境、交通、氣象等跨領域環境資料，應用衛星遙測技術，精進空氣品質預報。</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主辦機關：行政院環境保護署</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公共運輸整合資訊流通服務</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制訂公共運輸資料流通標準，建立一站式公共運輸旅運資料平台，提供跨運具、跨區域、跨機關之隨選、輕量、整合服務，加速創新應用加值服務開發，滿足民眾對公共運輸旅運資訊之多元需求。</w:t>
      </w:r>
    </w:p>
    <w:p w:rsidR="003F6FDE" w:rsidRDefault="00557D2C" w:rsidP="00557D2C">
      <w:pPr>
        <w:pStyle w:val="L3"/>
        <w:numPr>
          <w:ilvl w:val="0"/>
          <w:numId w:val="0"/>
        </w:numPr>
        <w:ind w:left="1514"/>
        <w:rPr>
          <w:rFonts w:ascii="Arial" w:hAnsi="Arial" w:cs="Arial"/>
          <w:color w:val="000000"/>
        </w:rPr>
      </w:pPr>
      <w:r>
        <w:rPr>
          <w:rFonts w:ascii="Arial" w:hAnsi="Arial" w:cs="Arial"/>
          <w:color w:val="000000"/>
        </w:rPr>
        <w:t>主辦機關：交通部</w:t>
      </w:r>
    </w:p>
    <w:p w:rsidR="00DB7274" w:rsidRDefault="00DB7274" w:rsidP="00557D2C">
      <w:pPr>
        <w:pStyle w:val="L3"/>
        <w:numPr>
          <w:ilvl w:val="0"/>
          <w:numId w:val="0"/>
        </w:numPr>
        <w:ind w:left="1514"/>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民航與陸運無縫銜接服務</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匯集客運與即時到離站資訊，促進都會區機場周邊交通秩序順暢，節省旅客轉運時間，及減少計程車等候時間</w:t>
      </w:r>
      <w:r w:rsidR="003F6FDE" w:rsidRPr="00557D2C">
        <w:rPr>
          <w:rFonts w:ascii="Arial" w:hAnsi="Arial" w:cs="Arial"/>
          <w:color w:val="000000"/>
        </w:rPr>
        <w:lastRenderedPageBreak/>
        <w:t>與交通運輸碳污染排放指數。</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主辦機關：交通部</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2C7147">
        <w:rPr>
          <w:rFonts w:ascii="Times New Roman" w:hAnsi="Times New Roman"/>
        </w:rPr>
        <w:t>推動</w:t>
      </w:r>
      <w:r w:rsidRPr="00FE1707">
        <w:rPr>
          <w:color w:val="000000"/>
        </w:rPr>
        <w:t>圖資服務平台跨域協作</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以地理資訊圖資雲服務平台（</w:t>
      </w:r>
      <w:r w:rsidR="003F6FDE" w:rsidRPr="00557D2C">
        <w:rPr>
          <w:rFonts w:ascii="Arial" w:hAnsi="Arial" w:cs="Arial"/>
          <w:color w:val="000000"/>
        </w:rPr>
        <w:t>TGOS</w:t>
      </w:r>
      <w:r w:rsidR="003F6FDE" w:rsidRPr="00557D2C">
        <w:rPr>
          <w:rFonts w:ascii="Arial" w:hAnsi="Arial" w:cs="Arial"/>
          <w:color w:val="000000"/>
        </w:rPr>
        <w:t>）整合政府與民間空間圖資運用協作平台，提供民間或產業之地理資料流通供應服務，培育具國際競爭能力之加值產業。</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主辦機關：內政部</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2C7147">
        <w:rPr>
          <w:rFonts w:ascii="Times New Roman" w:hAnsi="Times New Roman"/>
        </w:rPr>
        <w:t>住宅</w:t>
      </w:r>
      <w:r w:rsidRPr="00FE1707">
        <w:rPr>
          <w:color w:val="000000"/>
        </w:rPr>
        <w:t>貸款資訊服務</w:t>
      </w:r>
    </w:p>
    <w:p w:rsidR="00C44C81"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結合購屋者、不動產及授信等屬性，提供更完整之不動產統計資訊，便利民間加值分析購屋貸款需求及金融業者風險管理。</w:t>
      </w:r>
    </w:p>
    <w:p w:rsidR="003F6FDE" w:rsidRDefault="00557D2C" w:rsidP="00101B77">
      <w:pPr>
        <w:pStyle w:val="L3"/>
        <w:numPr>
          <w:ilvl w:val="0"/>
          <w:numId w:val="0"/>
        </w:numPr>
        <w:ind w:leftChars="600" w:left="2249" w:hangingChars="289" w:hanging="809"/>
        <w:rPr>
          <w:rFonts w:ascii="Arial" w:hAnsi="Arial" w:cs="Arial"/>
          <w:color w:val="000000"/>
        </w:rPr>
      </w:pPr>
      <w:r>
        <w:rPr>
          <w:rFonts w:ascii="Arial" w:hAnsi="Arial" w:cs="Arial"/>
          <w:color w:val="000000"/>
        </w:rPr>
        <w:t>主辦機關：金融監督管理委員會</w:t>
      </w:r>
    </w:p>
    <w:p w:rsidR="00DB7274" w:rsidRDefault="00DB7274" w:rsidP="00101B77">
      <w:pPr>
        <w:pStyle w:val="L3"/>
        <w:numPr>
          <w:ilvl w:val="0"/>
          <w:numId w:val="0"/>
        </w:numPr>
        <w:ind w:leftChars="600" w:left="2249" w:hangingChars="289" w:hanging="809"/>
        <w:rPr>
          <w:rFonts w:ascii="Arial" w:hAnsi="Arial" w:cs="Arial"/>
          <w:color w:val="000000"/>
        </w:rPr>
      </w:pPr>
    </w:p>
    <w:p w:rsidR="003F6FDE" w:rsidRPr="00FE1707" w:rsidRDefault="003F6FDE" w:rsidP="002C7147">
      <w:pPr>
        <w:pStyle w:val="L3"/>
        <w:ind w:left="1414" w:hanging="620"/>
        <w:rPr>
          <w:color w:val="000000"/>
        </w:rPr>
      </w:pPr>
      <w:r w:rsidRPr="002C7147">
        <w:rPr>
          <w:rFonts w:ascii="Times New Roman" w:hAnsi="Times New Roman"/>
        </w:rPr>
        <w:t>帶動</w:t>
      </w:r>
      <w:r w:rsidRPr="00FE1707">
        <w:rPr>
          <w:color w:val="000000"/>
        </w:rPr>
        <w:t>資料開放服務產業發展</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透過競賽及輔導企業運用資料開放進行商業應用及創新產品開發，建立應用示範案例與資料協作平台，推動資料應用發展。</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主辦機關：經濟部</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創造經濟產業商機</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開放信用卡交易資訊，民間可分析民眾消費樣態及模式，選擇具潛力的市場及規劃行銷策略，並與當地產業生態進行跨業跨區域合作，進而繁榮當地經濟，創造潛在商機。</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主辦機關：金融監督管理委員會</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t>促進健康產業發展</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開放「健康促進統計年報」資料，內容包含健康狀況、健康影響因子、保健服務及績效表現、健康環境建置等四大領域，提供各界參考運用，並期望藉此激發各界共同關心國人健康及討論，藉以強化預防醫學與社區健康，達成提高健康餘命，縮小健康不平等。</w:t>
      </w:r>
    </w:p>
    <w:p w:rsidR="003F6FDE" w:rsidRDefault="00557D2C" w:rsidP="00101B77">
      <w:pPr>
        <w:pStyle w:val="L3"/>
        <w:numPr>
          <w:ilvl w:val="0"/>
          <w:numId w:val="0"/>
        </w:numPr>
        <w:ind w:left="1400"/>
        <w:rPr>
          <w:rFonts w:ascii="Arial" w:hAnsi="Arial" w:cs="Arial"/>
          <w:color w:val="000000"/>
        </w:rPr>
      </w:pPr>
      <w:r>
        <w:rPr>
          <w:rFonts w:ascii="Arial" w:hAnsi="Arial" w:cs="Arial"/>
          <w:color w:val="000000"/>
        </w:rPr>
        <w:t>主辦機關：衛生福利部</w:t>
      </w:r>
    </w:p>
    <w:p w:rsidR="00DB7274" w:rsidRDefault="00DB7274" w:rsidP="00101B77">
      <w:pPr>
        <w:pStyle w:val="L3"/>
        <w:numPr>
          <w:ilvl w:val="0"/>
          <w:numId w:val="0"/>
        </w:numPr>
        <w:ind w:left="1400"/>
        <w:rPr>
          <w:rFonts w:ascii="Arial" w:hAnsi="Arial" w:cs="Arial"/>
          <w:color w:val="000000"/>
        </w:rPr>
      </w:pPr>
    </w:p>
    <w:p w:rsidR="003F6FDE" w:rsidRPr="00FE1707" w:rsidRDefault="003F6FDE" w:rsidP="002C7147">
      <w:pPr>
        <w:pStyle w:val="L3"/>
        <w:ind w:left="1414" w:hanging="620"/>
        <w:rPr>
          <w:color w:val="000000"/>
        </w:rPr>
      </w:pPr>
      <w:r w:rsidRPr="00FE1707">
        <w:rPr>
          <w:color w:val="000000"/>
        </w:rPr>
        <w:lastRenderedPageBreak/>
        <w:t>優化生活安全及品質</w:t>
      </w:r>
    </w:p>
    <w:p w:rsidR="00557D2C" w:rsidRDefault="00557D2C" w:rsidP="00101B77">
      <w:pPr>
        <w:pStyle w:val="L3"/>
        <w:numPr>
          <w:ilvl w:val="0"/>
          <w:numId w:val="0"/>
        </w:numPr>
        <w:ind w:leftChars="600" w:left="2249" w:hangingChars="289" w:hanging="809"/>
        <w:rPr>
          <w:rFonts w:ascii="Arial" w:hAnsi="Arial" w:cs="Arial"/>
          <w:color w:val="000000"/>
        </w:rPr>
      </w:pPr>
      <w:r>
        <w:rPr>
          <w:rFonts w:ascii="Arial" w:hAnsi="Arial" w:cs="Arial" w:hint="eastAsia"/>
          <w:color w:val="000000"/>
        </w:rPr>
        <w:t>說明：</w:t>
      </w:r>
      <w:r w:rsidR="003F6FDE" w:rsidRPr="00557D2C">
        <w:rPr>
          <w:rFonts w:ascii="Arial" w:hAnsi="Arial" w:cs="Arial"/>
          <w:color w:val="000000"/>
        </w:rPr>
        <w:t>開放食品添加物、藥品、醫療器材、含藥化粧品等許可證資料，以供外界自行開發系統或應用，可由開放資料獲取相關許可證內容，免去申請核准等程序，推動食藥相關資訊業務發展。</w:t>
      </w:r>
    </w:p>
    <w:p w:rsidR="003F6FDE" w:rsidRPr="00557D2C" w:rsidRDefault="00557D2C" w:rsidP="00101B77">
      <w:pPr>
        <w:pStyle w:val="L3"/>
        <w:numPr>
          <w:ilvl w:val="0"/>
          <w:numId w:val="0"/>
        </w:numPr>
        <w:ind w:left="1400"/>
        <w:rPr>
          <w:rFonts w:ascii="Arial" w:hAnsi="Arial" w:cs="Arial"/>
          <w:color w:val="000000"/>
        </w:rPr>
      </w:pPr>
      <w:r>
        <w:rPr>
          <w:rFonts w:ascii="Arial" w:hAnsi="Arial" w:cs="Arial"/>
          <w:color w:val="000000"/>
        </w:rPr>
        <w:t>主辦機關：衛生福利部</w:t>
      </w:r>
    </w:p>
    <w:p w:rsidR="007213F5" w:rsidRDefault="003F6FDE" w:rsidP="003C3FC5">
      <w:pPr>
        <w:pStyle w:val="L1"/>
        <w:numPr>
          <w:ilvl w:val="0"/>
          <w:numId w:val="25"/>
        </w:numPr>
        <w:ind w:hanging="338"/>
        <w:rPr>
          <w:color w:val="000000"/>
        </w:rPr>
      </w:pPr>
      <w:r w:rsidRPr="00FE1707">
        <w:rPr>
          <w:color w:val="000000"/>
        </w:rPr>
        <w:br w:type="page"/>
      </w:r>
      <w:bookmarkStart w:id="36" w:name="_Toc436847802"/>
      <w:r w:rsidR="00396225" w:rsidRPr="00FE1707">
        <w:rPr>
          <w:color w:val="000000"/>
        </w:rPr>
        <w:lastRenderedPageBreak/>
        <w:t>資料5</w:t>
      </w:r>
      <w:r w:rsidR="00CC374A">
        <w:rPr>
          <w:rFonts w:hint="eastAsia"/>
          <w:color w:val="000000"/>
        </w:rPr>
        <w:t>顆</w:t>
      </w:r>
      <w:r w:rsidR="00396225" w:rsidRPr="00FE1707">
        <w:rPr>
          <w:color w:val="000000"/>
        </w:rPr>
        <w:t>星評等</w:t>
      </w:r>
      <w:bookmarkEnd w:id="36"/>
    </w:p>
    <w:p w:rsidR="00396225" w:rsidRPr="00F8505B" w:rsidRDefault="00CC374A" w:rsidP="00F8505B">
      <w:pPr>
        <w:ind w:left="480" w:firstLine="480"/>
        <w:jc w:val="both"/>
        <w:rPr>
          <w:rFonts w:ascii="標楷體" w:eastAsia="標楷體" w:hAnsi="標楷體"/>
          <w:color w:val="000000"/>
          <w:sz w:val="28"/>
        </w:rPr>
      </w:pPr>
      <w:r w:rsidRPr="00CC374A">
        <w:rPr>
          <w:rFonts w:ascii="標楷體" w:eastAsia="標楷體" w:hAnsi="標楷體" w:hint="eastAsia"/>
          <w:color w:val="000000"/>
          <w:sz w:val="28"/>
        </w:rPr>
        <w:t>英國學者提姆 · 柏納- 李(Tim Berners-Lee)為鼓勵政府推動開放資料，於2010年提出5</w:t>
      </w:r>
      <w:r>
        <w:rPr>
          <w:rFonts w:ascii="標楷體" w:eastAsia="標楷體" w:hAnsi="標楷體" w:hint="eastAsia"/>
          <w:color w:val="000000"/>
          <w:sz w:val="28"/>
        </w:rPr>
        <w:t>顆星評等建議，每一星等在授權利用基礎下，均為開放資料</w:t>
      </w:r>
      <w:r w:rsidR="00F5147B">
        <w:rPr>
          <w:rFonts w:ascii="標楷體" w:eastAsia="標楷體" w:hAnsi="標楷體" w:hint="eastAsia"/>
          <w:color w:val="000000"/>
          <w:sz w:val="28"/>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5387"/>
        <w:gridCol w:w="1842"/>
      </w:tblGrid>
      <w:tr w:rsidR="00396225" w:rsidRPr="00FE1707" w:rsidTr="0086320A">
        <w:trPr>
          <w:trHeight w:val="261"/>
          <w:tblHeader/>
        </w:trPr>
        <w:tc>
          <w:tcPr>
            <w:tcW w:w="992" w:type="dxa"/>
            <w:shd w:val="clear" w:color="auto" w:fill="F4B083"/>
          </w:tcPr>
          <w:p w:rsidR="00396225" w:rsidRPr="00FE1707" w:rsidRDefault="00396225" w:rsidP="00604714">
            <w:pPr>
              <w:widowControl/>
              <w:jc w:val="center"/>
              <w:rPr>
                <w:rFonts w:ascii="Times New Roman" w:eastAsia="標楷體" w:hAnsi="Times New Roman"/>
                <w:color w:val="000000"/>
              </w:rPr>
            </w:pPr>
            <w:r w:rsidRPr="00FE1707">
              <w:rPr>
                <w:rFonts w:ascii="Times New Roman" w:eastAsia="標楷體" w:hAnsi="Times New Roman"/>
                <w:color w:val="000000"/>
              </w:rPr>
              <w:t>星等</w:t>
            </w:r>
          </w:p>
        </w:tc>
        <w:tc>
          <w:tcPr>
            <w:tcW w:w="5387" w:type="dxa"/>
            <w:shd w:val="clear" w:color="auto" w:fill="F4B083"/>
          </w:tcPr>
          <w:p w:rsidR="00396225" w:rsidRPr="00FE1707" w:rsidRDefault="00396225" w:rsidP="00604714">
            <w:pPr>
              <w:widowControl/>
              <w:jc w:val="center"/>
              <w:rPr>
                <w:rFonts w:ascii="Times New Roman" w:eastAsia="標楷體" w:hAnsi="Times New Roman"/>
                <w:color w:val="000000"/>
              </w:rPr>
            </w:pPr>
            <w:r w:rsidRPr="00FE1707">
              <w:rPr>
                <w:rFonts w:ascii="Times New Roman" w:eastAsia="標楷體" w:hAnsi="Times New Roman"/>
                <w:color w:val="000000"/>
              </w:rPr>
              <w:t>說明</w:t>
            </w:r>
          </w:p>
        </w:tc>
        <w:tc>
          <w:tcPr>
            <w:tcW w:w="1842" w:type="dxa"/>
            <w:shd w:val="clear" w:color="auto" w:fill="F4B083"/>
          </w:tcPr>
          <w:p w:rsidR="00396225" w:rsidRPr="00FE1707" w:rsidRDefault="00396225" w:rsidP="00604714">
            <w:pPr>
              <w:widowControl/>
              <w:jc w:val="center"/>
              <w:rPr>
                <w:rFonts w:ascii="Times New Roman" w:eastAsia="標楷體" w:hAnsi="Times New Roman"/>
                <w:color w:val="000000"/>
              </w:rPr>
            </w:pPr>
            <w:r w:rsidRPr="00FE1707">
              <w:rPr>
                <w:rFonts w:ascii="Times New Roman" w:eastAsia="標楷體" w:hAnsi="Times New Roman"/>
                <w:color w:val="000000"/>
              </w:rPr>
              <w:t>格式範例</w:t>
            </w:r>
          </w:p>
        </w:tc>
      </w:tr>
      <w:tr w:rsidR="00396225" w:rsidRPr="00FE1707" w:rsidTr="0086320A">
        <w:trPr>
          <w:trHeight w:val="624"/>
        </w:trPr>
        <w:tc>
          <w:tcPr>
            <w:tcW w:w="992" w:type="dxa"/>
            <w:shd w:val="clear" w:color="auto" w:fill="auto"/>
          </w:tcPr>
          <w:p w:rsidR="00396225" w:rsidRPr="00FE1707" w:rsidRDefault="00396225" w:rsidP="00994EFD">
            <w:pPr>
              <w:widowControl/>
              <w:jc w:val="center"/>
              <w:rPr>
                <w:rFonts w:ascii="Times New Roman" w:eastAsia="標楷體" w:hAnsi="Times New Roman"/>
                <w:color w:val="000000"/>
              </w:rPr>
            </w:pPr>
            <w:r w:rsidRPr="00FE1707">
              <w:rPr>
                <w:rFonts w:ascii="Times New Roman" w:eastAsia="標楷體" w:hAnsi="Times New Roman"/>
                <w:color w:val="000000"/>
              </w:rPr>
              <w:t>1</w:t>
            </w:r>
            <w:r w:rsidRPr="00FE1707">
              <w:rPr>
                <w:rFonts w:ascii="Times New Roman" w:eastAsia="標楷體" w:hAnsi="Times New Roman"/>
                <w:color w:val="000000"/>
              </w:rPr>
              <w:t>星</w:t>
            </w:r>
          </w:p>
        </w:tc>
        <w:tc>
          <w:tcPr>
            <w:tcW w:w="5387" w:type="dxa"/>
            <w:shd w:val="clear" w:color="auto" w:fill="auto"/>
          </w:tcPr>
          <w:p w:rsidR="00396225" w:rsidRPr="00FE1707" w:rsidRDefault="00396225" w:rsidP="00604714">
            <w:pPr>
              <w:widowControl/>
              <w:rPr>
                <w:rFonts w:ascii="Times New Roman" w:eastAsia="標楷體" w:hAnsi="Times New Roman"/>
                <w:color w:val="000000"/>
              </w:rPr>
            </w:pPr>
            <w:r w:rsidRPr="00FE1707">
              <w:rPr>
                <w:rFonts w:ascii="Times New Roman" w:eastAsia="標楷體" w:hAnsi="Times New Roman"/>
                <w:color w:val="000000"/>
              </w:rPr>
              <w:t>資料公開上網，格式不均，開放授權</w:t>
            </w:r>
          </w:p>
        </w:tc>
        <w:tc>
          <w:tcPr>
            <w:tcW w:w="1842" w:type="dxa"/>
          </w:tcPr>
          <w:p w:rsidR="00396225" w:rsidRPr="00356C29" w:rsidRDefault="00396225" w:rsidP="00A2755B">
            <w:pPr>
              <w:widowControl/>
              <w:rPr>
                <w:rFonts w:eastAsia="標楷體"/>
                <w:color w:val="000000"/>
              </w:rPr>
            </w:pPr>
            <w:r w:rsidRPr="00356C29">
              <w:rPr>
                <w:rFonts w:eastAsia="標楷體"/>
                <w:color w:val="000000"/>
              </w:rPr>
              <w:t>PDF</w:t>
            </w:r>
            <w:r w:rsidR="00F5147B" w:rsidRPr="00356C29">
              <w:rPr>
                <w:rFonts w:eastAsia="標楷體"/>
                <w:color w:val="000000"/>
              </w:rPr>
              <w:t>、</w:t>
            </w:r>
            <w:r w:rsidR="00F5147B" w:rsidRPr="00356C29">
              <w:rPr>
                <w:rFonts w:eastAsia="標楷體"/>
                <w:color w:val="000000"/>
              </w:rPr>
              <w:t>JPG</w:t>
            </w:r>
            <w:r w:rsidR="00F5147B" w:rsidRPr="00356C29">
              <w:rPr>
                <w:rFonts w:eastAsia="標楷體"/>
                <w:color w:val="000000"/>
              </w:rPr>
              <w:t>、</w:t>
            </w:r>
            <w:r w:rsidR="00F5147B" w:rsidRPr="00356C29">
              <w:rPr>
                <w:rFonts w:eastAsia="標楷體"/>
                <w:color w:val="000000"/>
              </w:rPr>
              <w:t>DOC</w:t>
            </w:r>
          </w:p>
        </w:tc>
      </w:tr>
      <w:tr w:rsidR="00396225" w:rsidRPr="00FE1707" w:rsidTr="0086320A">
        <w:trPr>
          <w:trHeight w:val="624"/>
        </w:trPr>
        <w:tc>
          <w:tcPr>
            <w:tcW w:w="992" w:type="dxa"/>
            <w:shd w:val="clear" w:color="auto" w:fill="auto"/>
          </w:tcPr>
          <w:p w:rsidR="00396225" w:rsidRPr="00FE1707" w:rsidRDefault="00396225" w:rsidP="00994EFD">
            <w:pPr>
              <w:widowControl/>
              <w:jc w:val="center"/>
              <w:rPr>
                <w:rFonts w:ascii="Times New Roman" w:eastAsia="標楷體" w:hAnsi="Times New Roman"/>
                <w:color w:val="000000"/>
              </w:rPr>
            </w:pPr>
            <w:r w:rsidRPr="00FE1707">
              <w:rPr>
                <w:rFonts w:ascii="Times New Roman" w:eastAsia="標楷體" w:hAnsi="Times New Roman"/>
                <w:color w:val="000000"/>
              </w:rPr>
              <w:t>2</w:t>
            </w:r>
            <w:r w:rsidRPr="00FE1707">
              <w:rPr>
                <w:rFonts w:ascii="Times New Roman" w:eastAsia="標楷體" w:hAnsi="Times New Roman"/>
                <w:color w:val="000000"/>
              </w:rPr>
              <w:t>星</w:t>
            </w:r>
          </w:p>
        </w:tc>
        <w:tc>
          <w:tcPr>
            <w:tcW w:w="5387" w:type="dxa"/>
            <w:shd w:val="clear" w:color="auto" w:fill="auto"/>
          </w:tcPr>
          <w:p w:rsidR="00396225" w:rsidRPr="00FE1707" w:rsidRDefault="00396225" w:rsidP="00604714">
            <w:pPr>
              <w:widowControl/>
              <w:rPr>
                <w:rFonts w:ascii="Times New Roman" w:eastAsia="標楷體" w:hAnsi="Times New Roman"/>
                <w:color w:val="000000"/>
              </w:rPr>
            </w:pPr>
            <w:r w:rsidRPr="00FE1707">
              <w:rPr>
                <w:rFonts w:ascii="Times New Roman" w:eastAsia="標楷體" w:hAnsi="Times New Roman"/>
                <w:color w:val="000000"/>
              </w:rPr>
              <w:t>提供結構化的資料</w:t>
            </w:r>
          </w:p>
        </w:tc>
        <w:tc>
          <w:tcPr>
            <w:tcW w:w="1842" w:type="dxa"/>
          </w:tcPr>
          <w:p w:rsidR="00396225" w:rsidRPr="00356C29" w:rsidRDefault="00396225" w:rsidP="00604714">
            <w:pPr>
              <w:widowControl/>
              <w:rPr>
                <w:rFonts w:eastAsia="標楷體"/>
                <w:color w:val="000000"/>
              </w:rPr>
            </w:pPr>
            <w:r w:rsidRPr="00356C29">
              <w:rPr>
                <w:rFonts w:eastAsia="標楷體"/>
                <w:color w:val="000000"/>
              </w:rPr>
              <w:t>Excel</w:t>
            </w:r>
          </w:p>
        </w:tc>
      </w:tr>
      <w:tr w:rsidR="00396225" w:rsidRPr="00FE1707" w:rsidTr="0086320A">
        <w:trPr>
          <w:trHeight w:val="624"/>
        </w:trPr>
        <w:tc>
          <w:tcPr>
            <w:tcW w:w="992" w:type="dxa"/>
            <w:shd w:val="clear" w:color="auto" w:fill="auto"/>
          </w:tcPr>
          <w:p w:rsidR="00396225" w:rsidRPr="00FE1707" w:rsidRDefault="00396225" w:rsidP="00994EFD">
            <w:pPr>
              <w:widowControl/>
              <w:jc w:val="center"/>
              <w:rPr>
                <w:rFonts w:ascii="Times New Roman" w:eastAsia="標楷體" w:hAnsi="Times New Roman"/>
                <w:color w:val="000000"/>
              </w:rPr>
            </w:pPr>
            <w:r w:rsidRPr="00FE1707">
              <w:rPr>
                <w:rFonts w:ascii="Times New Roman" w:eastAsia="標楷體" w:hAnsi="Times New Roman"/>
                <w:color w:val="000000"/>
              </w:rPr>
              <w:t>3</w:t>
            </w:r>
            <w:r w:rsidRPr="00FE1707">
              <w:rPr>
                <w:rFonts w:ascii="Times New Roman" w:eastAsia="標楷體" w:hAnsi="Times New Roman"/>
                <w:color w:val="000000"/>
              </w:rPr>
              <w:t>星</w:t>
            </w:r>
          </w:p>
        </w:tc>
        <w:tc>
          <w:tcPr>
            <w:tcW w:w="5387" w:type="dxa"/>
            <w:shd w:val="clear" w:color="auto" w:fill="auto"/>
          </w:tcPr>
          <w:p w:rsidR="00396225" w:rsidRPr="00FE1707" w:rsidRDefault="00396225" w:rsidP="00604714">
            <w:pPr>
              <w:widowControl/>
              <w:rPr>
                <w:rFonts w:ascii="Times New Roman" w:eastAsia="標楷體" w:hAnsi="Times New Roman"/>
                <w:color w:val="000000"/>
              </w:rPr>
            </w:pPr>
            <w:r w:rsidRPr="00FE1707">
              <w:rPr>
                <w:rFonts w:ascii="Times New Roman" w:eastAsia="標楷體" w:hAnsi="Times New Roman"/>
                <w:color w:val="000000"/>
              </w:rPr>
              <w:t>使用非專屬的資料格式</w:t>
            </w:r>
          </w:p>
        </w:tc>
        <w:tc>
          <w:tcPr>
            <w:tcW w:w="1842" w:type="dxa"/>
          </w:tcPr>
          <w:p w:rsidR="00396225" w:rsidRPr="00356C29" w:rsidRDefault="00396225" w:rsidP="00A2755B">
            <w:pPr>
              <w:widowControl/>
              <w:rPr>
                <w:rFonts w:eastAsia="標楷體"/>
                <w:color w:val="000000"/>
              </w:rPr>
            </w:pPr>
            <w:r w:rsidRPr="00356C29">
              <w:rPr>
                <w:rFonts w:eastAsia="標楷體"/>
                <w:color w:val="000000"/>
              </w:rPr>
              <w:t>CSV</w:t>
            </w:r>
            <w:r w:rsidR="00F5147B" w:rsidRPr="00356C29">
              <w:rPr>
                <w:rFonts w:eastAsia="標楷體"/>
                <w:color w:val="000000"/>
              </w:rPr>
              <w:t>、</w:t>
            </w:r>
            <w:r w:rsidR="00F5147B" w:rsidRPr="00356C29">
              <w:rPr>
                <w:rFonts w:eastAsia="標楷體"/>
                <w:color w:val="000000"/>
              </w:rPr>
              <w:t>XML</w:t>
            </w:r>
            <w:r w:rsidR="00F5147B" w:rsidRPr="00356C29">
              <w:rPr>
                <w:rFonts w:eastAsia="標楷體"/>
                <w:color w:val="000000"/>
              </w:rPr>
              <w:t>、</w:t>
            </w:r>
            <w:r w:rsidR="00F5147B" w:rsidRPr="00356C29">
              <w:rPr>
                <w:rFonts w:eastAsia="標楷體"/>
                <w:color w:val="000000"/>
              </w:rPr>
              <w:t>JSON</w:t>
            </w:r>
          </w:p>
        </w:tc>
      </w:tr>
      <w:tr w:rsidR="00396225" w:rsidRPr="00FE1707" w:rsidTr="0086320A">
        <w:trPr>
          <w:trHeight w:val="624"/>
        </w:trPr>
        <w:tc>
          <w:tcPr>
            <w:tcW w:w="992" w:type="dxa"/>
            <w:shd w:val="clear" w:color="auto" w:fill="auto"/>
          </w:tcPr>
          <w:p w:rsidR="00396225" w:rsidRPr="00FE1707" w:rsidRDefault="00396225" w:rsidP="00994EFD">
            <w:pPr>
              <w:widowControl/>
              <w:jc w:val="center"/>
              <w:rPr>
                <w:rFonts w:ascii="Times New Roman" w:eastAsia="標楷體" w:hAnsi="Times New Roman"/>
                <w:color w:val="000000"/>
              </w:rPr>
            </w:pPr>
            <w:r w:rsidRPr="00FE1707">
              <w:rPr>
                <w:rFonts w:ascii="Times New Roman" w:eastAsia="標楷體" w:hAnsi="Times New Roman"/>
                <w:color w:val="000000"/>
              </w:rPr>
              <w:t>4</w:t>
            </w:r>
            <w:r w:rsidRPr="00FE1707">
              <w:rPr>
                <w:rFonts w:ascii="Times New Roman" w:eastAsia="標楷體" w:hAnsi="Times New Roman"/>
                <w:color w:val="000000"/>
              </w:rPr>
              <w:t>星</w:t>
            </w:r>
          </w:p>
        </w:tc>
        <w:tc>
          <w:tcPr>
            <w:tcW w:w="5387" w:type="dxa"/>
            <w:shd w:val="clear" w:color="auto" w:fill="auto"/>
          </w:tcPr>
          <w:p w:rsidR="00396225" w:rsidRPr="00FE1707" w:rsidRDefault="00396225" w:rsidP="00604714">
            <w:pPr>
              <w:widowControl/>
              <w:rPr>
                <w:rFonts w:ascii="Times New Roman" w:eastAsia="標楷體" w:hAnsi="Times New Roman"/>
                <w:color w:val="000000"/>
              </w:rPr>
            </w:pPr>
            <w:r w:rsidRPr="00FE1707">
              <w:rPr>
                <w:rFonts w:ascii="Times New Roman" w:eastAsia="標楷體" w:hAnsi="Times New Roman"/>
                <w:color w:val="000000"/>
              </w:rPr>
              <w:t>使用</w:t>
            </w:r>
            <w:r w:rsidRPr="00FE1707">
              <w:rPr>
                <w:rFonts w:ascii="Times New Roman" w:eastAsia="標楷體" w:hAnsi="Times New Roman"/>
                <w:color w:val="000000"/>
              </w:rPr>
              <w:t xml:space="preserve"> URI </w:t>
            </w:r>
            <w:r w:rsidRPr="00FE1707">
              <w:rPr>
                <w:rFonts w:ascii="Times New Roman" w:eastAsia="標楷體" w:hAnsi="Times New Roman"/>
                <w:color w:val="000000"/>
              </w:rPr>
              <w:t>來標定資料，讓人</w:t>
            </w:r>
            <w:r w:rsidRPr="00FE1707">
              <w:rPr>
                <w:rFonts w:ascii="Times New Roman" w:eastAsia="標楷體" w:hAnsi="Times New Roman"/>
                <w:color w:val="000000"/>
              </w:rPr>
              <w:t xml:space="preserve"> / </w:t>
            </w:r>
            <w:r w:rsidRPr="00FE1707">
              <w:rPr>
                <w:rFonts w:ascii="Times New Roman" w:eastAsia="標楷體" w:hAnsi="Times New Roman"/>
                <w:color w:val="000000"/>
              </w:rPr>
              <w:t>機器可以直接標示</w:t>
            </w:r>
            <w:r w:rsidRPr="00FE1707">
              <w:rPr>
                <w:rFonts w:ascii="Times New Roman" w:eastAsia="標楷體" w:hAnsi="Times New Roman"/>
                <w:color w:val="000000"/>
              </w:rPr>
              <w:t xml:space="preserve"> / </w:t>
            </w:r>
            <w:r w:rsidRPr="00FE1707">
              <w:rPr>
                <w:rFonts w:ascii="Times New Roman" w:eastAsia="標楷體" w:hAnsi="Times New Roman"/>
                <w:color w:val="000000"/>
              </w:rPr>
              <w:t>存取</w:t>
            </w:r>
            <w:r w:rsidRPr="00FE1707">
              <w:rPr>
                <w:rFonts w:ascii="Times New Roman" w:eastAsia="標楷體" w:hAnsi="Times New Roman"/>
                <w:color w:val="000000"/>
              </w:rPr>
              <w:t xml:space="preserve"> / </w:t>
            </w:r>
            <w:r w:rsidRPr="00FE1707">
              <w:rPr>
                <w:rFonts w:ascii="Times New Roman" w:eastAsia="標楷體" w:hAnsi="Times New Roman"/>
                <w:color w:val="000000"/>
              </w:rPr>
              <w:t>運用資料集裡的每一個單筆資料</w:t>
            </w:r>
          </w:p>
        </w:tc>
        <w:tc>
          <w:tcPr>
            <w:tcW w:w="1842" w:type="dxa"/>
          </w:tcPr>
          <w:p w:rsidR="00396225" w:rsidRPr="00356C29" w:rsidRDefault="00396225" w:rsidP="00604714">
            <w:pPr>
              <w:widowControl/>
              <w:rPr>
                <w:rFonts w:eastAsia="標楷體"/>
                <w:color w:val="000000"/>
              </w:rPr>
            </w:pPr>
            <w:r w:rsidRPr="00356C29">
              <w:rPr>
                <w:rFonts w:eastAsia="標楷體"/>
                <w:color w:val="000000"/>
              </w:rPr>
              <w:t>RDF</w:t>
            </w:r>
            <w:r w:rsidRPr="00356C29">
              <w:rPr>
                <w:rFonts w:eastAsia="標楷體"/>
                <w:color w:val="000000"/>
              </w:rPr>
              <w:t>、</w:t>
            </w:r>
            <w:r w:rsidRPr="00356C29">
              <w:rPr>
                <w:rFonts w:eastAsia="標楷體"/>
                <w:color w:val="000000"/>
              </w:rPr>
              <w:t>SPARQL</w:t>
            </w:r>
          </w:p>
        </w:tc>
      </w:tr>
      <w:tr w:rsidR="0086320A" w:rsidRPr="00FE1707" w:rsidTr="00DE721C">
        <w:trPr>
          <w:trHeight w:val="624"/>
        </w:trPr>
        <w:tc>
          <w:tcPr>
            <w:tcW w:w="992" w:type="dxa"/>
            <w:shd w:val="clear" w:color="auto" w:fill="auto"/>
          </w:tcPr>
          <w:p w:rsidR="0086320A" w:rsidRPr="00FE1707" w:rsidRDefault="0086320A" w:rsidP="00994EFD">
            <w:pPr>
              <w:widowControl/>
              <w:jc w:val="center"/>
              <w:rPr>
                <w:rFonts w:ascii="Times New Roman" w:eastAsia="標楷體" w:hAnsi="Times New Roman"/>
                <w:color w:val="000000"/>
              </w:rPr>
            </w:pPr>
            <w:r w:rsidRPr="00FE1707">
              <w:rPr>
                <w:rFonts w:ascii="Times New Roman" w:eastAsia="標楷體" w:hAnsi="Times New Roman"/>
                <w:color w:val="000000"/>
              </w:rPr>
              <w:t>5</w:t>
            </w:r>
            <w:r w:rsidRPr="00FE1707">
              <w:rPr>
                <w:rFonts w:ascii="Times New Roman" w:eastAsia="標楷體" w:hAnsi="Times New Roman"/>
                <w:color w:val="000000"/>
              </w:rPr>
              <w:t>星</w:t>
            </w:r>
          </w:p>
        </w:tc>
        <w:tc>
          <w:tcPr>
            <w:tcW w:w="7229" w:type="dxa"/>
            <w:gridSpan w:val="2"/>
            <w:shd w:val="clear" w:color="auto" w:fill="auto"/>
          </w:tcPr>
          <w:p w:rsidR="0086320A" w:rsidRPr="00FE1707" w:rsidRDefault="0086320A" w:rsidP="00604714">
            <w:pPr>
              <w:keepNext/>
              <w:widowControl/>
              <w:rPr>
                <w:rFonts w:ascii="Times New Roman" w:eastAsia="標楷體" w:hAnsi="Times New Roman"/>
                <w:color w:val="000000"/>
              </w:rPr>
            </w:pPr>
            <w:r w:rsidRPr="00FE1707">
              <w:rPr>
                <w:rFonts w:ascii="Times New Roman" w:eastAsia="標楷體" w:hAnsi="Times New Roman"/>
                <w:color w:val="000000"/>
              </w:rPr>
              <w:t>將資料與其他資料進行連結，建立</w:t>
            </w:r>
            <w:r w:rsidRPr="00FE1707">
              <w:rPr>
                <w:rFonts w:ascii="Times New Roman" w:eastAsia="標楷體" w:hAnsi="Times New Roman"/>
                <w:color w:val="000000"/>
              </w:rPr>
              <w:t xml:space="preserve"> / </w:t>
            </w:r>
            <w:r w:rsidRPr="00FE1707">
              <w:rPr>
                <w:rFonts w:ascii="Times New Roman" w:eastAsia="標楷體" w:hAnsi="Times New Roman"/>
                <w:color w:val="000000"/>
              </w:rPr>
              <w:t>提供脈絡</w:t>
            </w:r>
          </w:p>
        </w:tc>
      </w:tr>
    </w:tbl>
    <w:p w:rsidR="00396225" w:rsidRPr="00FE1707" w:rsidRDefault="00396225" w:rsidP="00396225">
      <w:pPr>
        <w:rPr>
          <w:color w:val="000000"/>
        </w:rPr>
      </w:pPr>
    </w:p>
    <w:sectPr w:rsidR="00396225" w:rsidRPr="00FE1707" w:rsidSect="009F38B2">
      <w:pgSz w:w="11906" w:h="16838" w:code="9"/>
      <w:pgMar w:top="1418" w:right="1418" w:bottom="1418" w:left="1418" w:header="851" w:footer="992" w:gutter="0"/>
      <w:cols w:space="425"/>
      <w:docGrid w:type="linesAndChar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6E6" w:rsidRDefault="009316E6" w:rsidP="00C05B4A">
      <w:r>
        <w:separator/>
      </w:r>
    </w:p>
  </w:endnote>
  <w:endnote w:type="continuationSeparator" w:id="0">
    <w:p w:rsidR="009316E6" w:rsidRDefault="009316E6" w:rsidP="00C05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966173"/>
      <w:docPartObj>
        <w:docPartGallery w:val="Page Numbers (Bottom of Page)"/>
        <w:docPartUnique/>
      </w:docPartObj>
    </w:sdtPr>
    <w:sdtEndPr/>
    <w:sdtContent>
      <w:p w:rsidR="00FA3A26" w:rsidRDefault="00FA3A26">
        <w:pPr>
          <w:pStyle w:val="aa"/>
          <w:jc w:val="center"/>
        </w:pPr>
        <w:r>
          <w:fldChar w:fldCharType="begin"/>
        </w:r>
        <w:r>
          <w:instrText>PAGE   \* MERGEFORMAT</w:instrText>
        </w:r>
        <w:r>
          <w:fldChar w:fldCharType="separate"/>
        </w:r>
        <w:r w:rsidR="00621A82" w:rsidRPr="00621A82">
          <w:rPr>
            <w:noProof/>
            <w:lang w:val="zh-TW"/>
          </w:rPr>
          <w:t>39</w:t>
        </w:r>
        <w:r>
          <w:fldChar w:fldCharType="end"/>
        </w:r>
      </w:p>
    </w:sdtContent>
  </w:sdt>
  <w:p w:rsidR="00FA3A26" w:rsidRDefault="00FA3A2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6E6" w:rsidRDefault="009316E6" w:rsidP="00C05B4A">
      <w:r>
        <w:separator/>
      </w:r>
    </w:p>
  </w:footnote>
  <w:footnote w:type="continuationSeparator" w:id="0">
    <w:p w:rsidR="009316E6" w:rsidRDefault="009316E6" w:rsidP="00C05B4A">
      <w:r>
        <w:continuationSeparator/>
      </w:r>
    </w:p>
  </w:footnote>
  <w:footnote w:id="1">
    <w:p w:rsidR="00FA3A26" w:rsidRPr="00664F96" w:rsidRDefault="00FA3A26">
      <w:pPr>
        <w:pStyle w:val="af0"/>
        <w:rPr>
          <w:rFonts w:ascii="標楷體" w:eastAsia="標楷體" w:hAnsi="標楷體"/>
          <w:sz w:val="18"/>
        </w:rPr>
      </w:pPr>
      <w:r w:rsidRPr="00664F96">
        <w:rPr>
          <w:rStyle w:val="af2"/>
          <w:rFonts w:ascii="標楷體" w:eastAsia="標楷體" w:hAnsi="標楷體"/>
          <w:sz w:val="18"/>
        </w:rPr>
        <w:footnoteRef/>
      </w:r>
      <w:hyperlink r:id="rId1" w:history="1">
        <w:r w:rsidRPr="00664F96">
          <w:rPr>
            <w:rStyle w:val="af4"/>
            <w:rFonts w:ascii="標楷體" w:eastAsia="標楷體" w:hAnsi="標楷體"/>
            <w:sz w:val="18"/>
          </w:rPr>
          <w:t>http://opendefinition.org/od/2.0/zh-tw/</w:t>
        </w:r>
      </w:hyperlink>
      <w:r w:rsidRPr="00664F96">
        <w:rPr>
          <w:rFonts w:ascii="標楷體" w:eastAsia="標楷體" w:hAnsi="標楷體" w:hint="eastAsia"/>
          <w:sz w:val="18"/>
        </w:rPr>
        <w:t>。</w:t>
      </w:r>
    </w:p>
  </w:footnote>
  <w:footnote w:id="2">
    <w:p w:rsidR="00FA3A26" w:rsidRPr="00664F96" w:rsidRDefault="00FA3A26">
      <w:pPr>
        <w:pStyle w:val="af0"/>
        <w:rPr>
          <w:rFonts w:ascii="標楷體" w:eastAsia="標楷體" w:hAnsi="標楷體"/>
          <w:sz w:val="18"/>
        </w:rPr>
      </w:pPr>
      <w:r w:rsidRPr="00664F96">
        <w:rPr>
          <w:rStyle w:val="af2"/>
          <w:rFonts w:ascii="標楷體" w:eastAsia="標楷體" w:hAnsi="標楷體"/>
          <w:sz w:val="18"/>
        </w:rPr>
        <w:footnoteRef/>
      </w:r>
      <w:r w:rsidRPr="00664F96">
        <w:rPr>
          <w:rFonts w:ascii="標楷體" w:eastAsia="標楷體" w:hAnsi="標楷體" w:hint="eastAsia"/>
          <w:sz w:val="18"/>
        </w:rPr>
        <w:t>除可要求姓名標示、原件完整、相同方式分享、相關聲明、源碼格式、技術限制之禁止及相互侵犯之禁止之外，必須不可撤回地允許或容許作品被使用、再散布、修改、分離、編輯、不差別待遇、傳散、不限目的、不收費。</w:t>
      </w:r>
    </w:p>
  </w:footnote>
  <w:footnote w:id="3">
    <w:p w:rsidR="00FA3A26" w:rsidRPr="00664F96" w:rsidRDefault="00FA3A26">
      <w:pPr>
        <w:pStyle w:val="af0"/>
        <w:rPr>
          <w:rFonts w:ascii="標楷體" w:eastAsia="標楷體" w:hAnsi="標楷體"/>
          <w:sz w:val="18"/>
        </w:rPr>
      </w:pPr>
      <w:r w:rsidRPr="00664F96">
        <w:rPr>
          <w:rStyle w:val="af2"/>
          <w:rFonts w:ascii="標楷體" w:eastAsia="標楷體" w:hAnsi="標楷體"/>
          <w:sz w:val="18"/>
        </w:rPr>
        <w:footnoteRef/>
      </w:r>
      <w:r w:rsidRPr="00664F96">
        <w:rPr>
          <w:rFonts w:ascii="標楷體" w:eastAsia="標楷體" w:hAnsi="標楷體" w:hint="eastAsia"/>
          <w:sz w:val="18"/>
        </w:rPr>
        <w:t>作品應以其完整狀態，且僅收取一次性合理重製工本費用的方式來提供，如果是透過網際網路，那較佳模式就是以免費的方式來提供下載。任何授權遵循所需要的額外資訊（例如因註引出處而被要求的貢獻者姓名表）也必須伴隨作品一併提供。</w:t>
      </w:r>
    </w:p>
  </w:footnote>
  <w:footnote w:id="4">
    <w:p w:rsidR="00FA3A26" w:rsidRPr="00664F96" w:rsidRDefault="00FA3A26">
      <w:pPr>
        <w:pStyle w:val="af0"/>
        <w:rPr>
          <w:rFonts w:ascii="標楷體" w:eastAsia="標楷體" w:hAnsi="標楷體"/>
          <w:sz w:val="18"/>
        </w:rPr>
      </w:pPr>
      <w:r w:rsidRPr="00664F96">
        <w:rPr>
          <w:rStyle w:val="af2"/>
          <w:rFonts w:ascii="標楷體" w:eastAsia="標楷體" w:hAnsi="標楷體"/>
          <w:sz w:val="18"/>
        </w:rPr>
        <w:footnoteRef/>
      </w:r>
      <w:r w:rsidRPr="00664F96">
        <w:rPr>
          <w:rFonts w:ascii="標楷體" w:eastAsia="標楷體" w:hAnsi="標楷體"/>
          <w:sz w:val="18"/>
        </w:rPr>
        <w:t xml:space="preserve"> </w:t>
      </w:r>
      <w:r w:rsidRPr="00664F96">
        <w:rPr>
          <w:rFonts w:ascii="標楷體" w:eastAsia="標楷體" w:hAnsi="標楷體" w:hint="eastAsia"/>
          <w:sz w:val="18"/>
        </w:rPr>
        <w:t>以機器可讀、批次不零散，其格式之規格可被自由公開披露，且無收費或其他限制於其使用上。</w:t>
      </w:r>
    </w:p>
  </w:footnote>
  <w:footnote w:id="5">
    <w:p w:rsidR="00FA3A26" w:rsidRDefault="00FA3A26">
      <w:pPr>
        <w:pStyle w:val="af0"/>
      </w:pPr>
      <w:r w:rsidRPr="00664F96">
        <w:rPr>
          <w:rStyle w:val="af2"/>
          <w:sz w:val="18"/>
        </w:rPr>
        <w:footnoteRef/>
      </w:r>
      <w:r w:rsidRPr="00664F96">
        <w:rPr>
          <w:sz w:val="18"/>
        </w:rPr>
        <w:t xml:space="preserve"> </w:t>
      </w:r>
      <w:r w:rsidRPr="00664F96">
        <w:rPr>
          <w:rFonts w:ascii="標楷體" w:eastAsia="標楷體" w:hAnsi="標楷體" w:hint="eastAsia"/>
          <w:sz w:val="18"/>
        </w:rPr>
        <w:t>參照附件一、1.「行政院及所屬各級機關政府資料開放作業原則」。(102年2月23日院授研訊字第1022460185號函)</w:t>
      </w:r>
    </w:p>
  </w:footnote>
  <w:footnote w:id="6">
    <w:p w:rsidR="00FA3A26" w:rsidRPr="003047CE" w:rsidRDefault="00FA3A26" w:rsidP="00C551BC">
      <w:pPr>
        <w:pStyle w:val="af0"/>
        <w:rPr>
          <w:rFonts w:ascii="標楷體" w:eastAsia="標楷體" w:hAnsi="標楷體"/>
          <w:color w:val="000000"/>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參照附件一、2.「政府資料開放諮詢小組設置要點」。(104年4月7日院授發資字第1041500401號函)</w:t>
      </w:r>
    </w:p>
  </w:footnote>
  <w:footnote w:id="7">
    <w:p w:rsidR="00FA3A26" w:rsidRPr="009B3D13" w:rsidRDefault="00FA3A26" w:rsidP="006702CB">
      <w:pPr>
        <w:pStyle w:val="af0"/>
        <w:rPr>
          <w:rFonts w:ascii="標楷體" w:eastAsia="標楷體" w:hAnsi="標楷體"/>
        </w:rPr>
      </w:pPr>
      <w:r w:rsidRPr="00664F96">
        <w:rPr>
          <w:rStyle w:val="af2"/>
          <w:rFonts w:ascii="標楷體" w:eastAsia="標楷體" w:hAnsi="標楷體"/>
          <w:sz w:val="18"/>
        </w:rPr>
        <w:footnoteRef/>
      </w:r>
      <w:r w:rsidRPr="00664F96">
        <w:rPr>
          <w:rFonts w:ascii="標楷體" w:eastAsia="標楷體" w:hAnsi="標楷體"/>
          <w:sz w:val="18"/>
        </w:rPr>
        <w:t xml:space="preserve"> </w:t>
      </w:r>
      <w:r w:rsidRPr="00664F96">
        <w:rPr>
          <w:rFonts w:ascii="標楷體" w:eastAsia="標楷體" w:hAnsi="標楷體" w:hint="eastAsia"/>
          <w:sz w:val="18"/>
        </w:rPr>
        <w:t>參照本方案表1</w:t>
      </w:r>
    </w:p>
  </w:footnote>
  <w:footnote w:id="8">
    <w:p w:rsidR="00FA3A26" w:rsidRPr="00664F96" w:rsidRDefault="00FA3A26" w:rsidP="00A77D43">
      <w:pPr>
        <w:pStyle w:val="af0"/>
        <w:rPr>
          <w:rFonts w:ascii="標楷體" w:eastAsia="標楷體" w:hAnsi="標楷體"/>
          <w:sz w:val="18"/>
        </w:rPr>
      </w:pPr>
      <w:r w:rsidRPr="00664F96">
        <w:rPr>
          <w:rStyle w:val="af2"/>
          <w:rFonts w:ascii="標楷體" w:eastAsia="標楷體" w:hAnsi="標楷體"/>
          <w:sz w:val="18"/>
        </w:rPr>
        <w:footnoteRef/>
      </w:r>
      <w:r w:rsidRPr="00664F96">
        <w:rPr>
          <w:rFonts w:ascii="標楷體" w:eastAsia="標楷體" w:hAnsi="標楷體" w:hint="eastAsia"/>
          <w:sz w:val="18"/>
        </w:rPr>
        <w:t>參考</w:t>
      </w:r>
      <w:r w:rsidRPr="00664F96">
        <w:rPr>
          <w:rFonts w:ascii="標楷體" w:eastAsia="標楷體" w:hAnsi="標楷體" w:hint="eastAsia"/>
          <w:color w:val="000000"/>
          <w:sz w:val="18"/>
        </w:rPr>
        <w:t>附件二</w:t>
      </w:r>
      <w:r w:rsidRPr="00664F96">
        <w:rPr>
          <w:rFonts w:ascii="標楷體" w:eastAsia="標楷體" w:hAnsi="標楷體" w:hint="eastAsia"/>
          <w:sz w:val="18"/>
        </w:rPr>
        <w:t>、資料盤點表。</w:t>
      </w:r>
    </w:p>
  </w:footnote>
  <w:footnote w:id="9">
    <w:p w:rsidR="00FA3A26" w:rsidRPr="00664F96" w:rsidRDefault="00FA3A26" w:rsidP="009328FA">
      <w:pPr>
        <w:pStyle w:val="af0"/>
        <w:rPr>
          <w:rFonts w:ascii="標楷體" w:eastAsia="標楷體" w:hAnsi="標楷體"/>
          <w:sz w:val="18"/>
        </w:rPr>
      </w:pPr>
      <w:r w:rsidRPr="00664F96">
        <w:rPr>
          <w:rStyle w:val="af2"/>
          <w:rFonts w:ascii="標楷體" w:eastAsia="標楷體" w:hAnsi="標楷體"/>
          <w:sz w:val="18"/>
        </w:rPr>
        <w:footnoteRef/>
      </w:r>
      <w:r w:rsidRPr="00664F96">
        <w:rPr>
          <w:rFonts w:ascii="標楷體" w:eastAsia="標楷體" w:hAnsi="標楷體" w:hint="eastAsia"/>
          <w:sz w:val="18"/>
        </w:rPr>
        <w:t>依資訊公開法或其他業務相關法規規定應公開者，如預算及決算書、業務統計、行政院公報等。</w:t>
      </w:r>
    </w:p>
  </w:footnote>
  <w:footnote w:id="10">
    <w:p w:rsidR="00FA3A26" w:rsidRPr="00AD6086" w:rsidRDefault="00FA3A26" w:rsidP="00097B84">
      <w:pPr>
        <w:pStyle w:val="af0"/>
      </w:pPr>
      <w:r w:rsidRPr="00664F96">
        <w:rPr>
          <w:rStyle w:val="af2"/>
          <w:sz w:val="18"/>
        </w:rPr>
        <w:footnoteRef/>
      </w:r>
      <w:r w:rsidRPr="00664F96">
        <w:rPr>
          <w:rFonts w:ascii="標楷體" w:eastAsia="標楷體" w:hAnsi="標楷體" w:hint="eastAsia"/>
          <w:sz w:val="18"/>
        </w:rPr>
        <w:t>參考附件三、資料開放亮點應用。</w:t>
      </w:r>
    </w:p>
  </w:footnote>
  <w:footnote w:id="11">
    <w:p w:rsidR="00FA3A26" w:rsidRPr="00664F96" w:rsidRDefault="00FA3A26" w:rsidP="009328FA">
      <w:pPr>
        <w:pStyle w:val="af0"/>
        <w:rPr>
          <w:rFonts w:ascii="標楷體" w:eastAsia="標楷體" w:hAnsi="標楷體"/>
          <w:color w:val="000000"/>
          <w:sz w:val="18"/>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參照附件一、3.「政府資料開放授權條款」。(104年7月24日院授發資字第1041500935號函)</w:t>
      </w:r>
    </w:p>
  </w:footnote>
  <w:footnote w:id="12">
    <w:p w:rsidR="00FA3A26" w:rsidRPr="00FE1707" w:rsidRDefault="00FA3A26" w:rsidP="009328FA">
      <w:pPr>
        <w:pStyle w:val="af0"/>
        <w:rPr>
          <w:rFonts w:ascii="標楷體" w:eastAsia="標楷體" w:hAnsi="標楷體"/>
          <w:color w:val="000000"/>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參照附件一、4.「行政院及所屬各機關政府資料分類及授權利用收費原則」。(104年</w:t>
      </w:r>
      <w:r>
        <w:rPr>
          <w:rFonts w:ascii="標楷體" w:eastAsia="標楷體" w:hAnsi="標楷體" w:hint="eastAsia"/>
          <w:color w:val="000000"/>
          <w:sz w:val="18"/>
        </w:rPr>
        <w:t>11</w:t>
      </w:r>
      <w:r w:rsidRPr="00664F96">
        <w:rPr>
          <w:rFonts w:ascii="標楷體" w:eastAsia="標楷體" w:hAnsi="標楷體" w:hint="eastAsia"/>
          <w:color w:val="000000"/>
          <w:sz w:val="18"/>
        </w:rPr>
        <w:t>月24日</w:t>
      </w:r>
      <w:r w:rsidRPr="006D2322">
        <w:rPr>
          <w:rFonts w:ascii="標楷體" w:eastAsia="標楷體" w:hAnsi="標楷體" w:hint="eastAsia"/>
          <w:color w:val="000000"/>
          <w:sz w:val="18"/>
        </w:rPr>
        <w:t>院授發資字第1041501521號</w:t>
      </w:r>
      <w:r w:rsidRPr="00664F96">
        <w:rPr>
          <w:rFonts w:ascii="標楷體" w:eastAsia="標楷體" w:hAnsi="標楷體" w:hint="eastAsia"/>
          <w:color w:val="000000"/>
          <w:sz w:val="18"/>
        </w:rPr>
        <w:t>函)</w:t>
      </w:r>
    </w:p>
  </w:footnote>
  <w:footnote w:id="13">
    <w:p w:rsidR="00FA3A26" w:rsidRPr="00664F96" w:rsidRDefault="00FA3A26">
      <w:pPr>
        <w:pStyle w:val="af0"/>
        <w:rPr>
          <w:sz w:val="18"/>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參考附件四、資料5</w:t>
      </w:r>
      <w:r w:rsidR="00305723">
        <w:rPr>
          <w:rFonts w:ascii="標楷體" w:eastAsia="標楷體" w:hAnsi="標楷體" w:hint="eastAsia"/>
          <w:color w:val="000000"/>
          <w:sz w:val="18"/>
        </w:rPr>
        <w:t>顆</w:t>
      </w:r>
      <w:r w:rsidRPr="00664F96">
        <w:rPr>
          <w:rFonts w:ascii="標楷體" w:eastAsia="標楷體" w:hAnsi="標楷體" w:hint="eastAsia"/>
          <w:color w:val="000000"/>
          <w:sz w:val="18"/>
        </w:rPr>
        <w:t>星評等。</w:t>
      </w:r>
    </w:p>
  </w:footnote>
  <w:footnote w:id="14">
    <w:p w:rsidR="00FA3A26" w:rsidRPr="003047CE" w:rsidRDefault="00FA3A26" w:rsidP="009328FA">
      <w:pPr>
        <w:pStyle w:val="af0"/>
        <w:rPr>
          <w:rFonts w:ascii="標楷體" w:eastAsia="標楷體" w:hAnsi="標楷體"/>
          <w:color w:val="000000"/>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參照附件一、5.「資料集詮釋資料標準規範」。(104年7月20日發資字第1041500855號函)</w:t>
      </w:r>
    </w:p>
  </w:footnote>
  <w:footnote w:id="15">
    <w:p w:rsidR="00FA3A26" w:rsidRPr="00664F96" w:rsidRDefault="00FA3A26" w:rsidP="009328FA">
      <w:pPr>
        <w:pStyle w:val="af0"/>
        <w:rPr>
          <w:rFonts w:ascii="標楷體" w:eastAsia="標楷體" w:hAnsi="標楷體"/>
          <w:color w:val="000000"/>
          <w:sz w:val="18"/>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參照附件一、6.「政府資料開放資料集管理要項」。(104年8月27日發資字第1041501052號函)</w:t>
      </w:r>
    </w:p>
  </w:footnote>
  <w:footnote w:id="16">
    <w:p w:rsidR="00FA3A26" w:rsidRPr="003047CE" w:rsidRDefault="00FA3A26" w:rsidP="009328FA">
      <w:pPr>
        <w:pStyle w:val="af0"/>
        <w:rPr>
          <w:rFonts w:ascii="標楷體" w:eastAsia="標楷體" w:hAnsi="標楷體"/>
          <w:color w:val="000000"/>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參照附件一、7.「政府資料開放跨平臺介接規範」。(104年7月20日發資字第1041500855號函)</w:t>
      </w:r>
    </w:p>
  </w:footnote>
  <w:footnote w:id="17">
    <w:p w:rsidR="00FA3A26" w:rsidRPr="00664F96" w:rsidRDefault="00FA3A26" w:rsidP="009C544C">
      <w:pPr>
        <w:pStyle w:val="af0"/>
        <w:rPr>
          <w:rFonts w:ascii="標楷體" w:eastAsia="標楷體" w:hAnsi="標楷體"/>
          <w:color w:val="000000"/>
          <w:sz w:val="18"/>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參照附件一、8.「各機關資通訊應用管理要點」。(103年8月14日發資字第1031500863號函)</w:t>
      </w:r>
    </w:p>
  </w:footnote>
  <w:footnote w:id="18">
    <w:p w:rsidR="00FA3A26" w:rsidRPr="003047CE" w:rsidRDefault="00FA3A26" w:rsidP="009C544C">
      <w:pPr>
        <w:pStyle w:val="af0"/>
        <w:rPr>
          <w:rFonts w:ascii="標楷體" w:eastAsia="標楷體" w:hAnsi="標楷體"/>
          <w:color w:val="000000"/>
        </w:rPr>
      </w:pPr>
      <w:r w:rsidRPr="00664F96">
        <w:rPr>
          <w:rStyle w:val="af2"/>
          <w:rFonts w:ascii="標楷體" w:eastAsia="標楷體" w:hAnsi="標楷體"/>
          <w:color w:val="000000"/>
          <w:sz w:val="18"/>
        </w:rPr>
        <w:footnoteRef/>
      </w:r>
      <w:r w:rsidRPr="00664F96">
        <w:rPr>
          <w:rFonts w:ascii="標楷體" w:eastAsia="標楷體" w:hAnsi="標楷體" w:hint="eastAsia"/>
          <w:color w:val="000000"/>
          <w:sz w:val="18"/>
        </w:rPr>
        <w:t>參照附件一、9.「政府機關資訊採購建議書徵求文件參考」。(第325期政府機關資訊通報)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A26" w:rsidRPr="007324D0" w:rsidRDefault="00FA3A26" w:rsidP="00C05B4A">
    <w:pPr>
      <w:pStyle w:val="a8"/>
      <w:jc w:val="right"/>
      <w:rPr>
        <w:rFonts w:ascii="微軟正黑體" w:eastAsia="微軟正黑體" w:hAnsi="微軟正黑體"/>
      </w:rPr>
    </w:pPr>
    <w:r w:rsidRPr="007324D0">
      <w:rPr>
        <w:rFonts w:ascii="微軟正黑體" w:eastAsia="微軟正黑體" w:hAnsi="微軟正黑體" w:hint="eastAsia"/>
      </w:rPr>
      <w:t>政府資料開放進階行動方案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710"/>
    <w:multiLevelType w:val="hybridMultilevel"/>
    <w:tmpl w:val="E29C389E"/>
    <w:lvl w:ilvl="0" w:tplc="0846BD84">
      <w:start w:val="1"/>
      <w:numFmt w:val="bullet"/>
      <w:pStyle w:val="1"/>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04164BF"/>
    <w:multiLevelType w:val="hybridMultilevel"/>
    <w:tmpl w:val="F446B37C"/>
    <w:lvl w:ilvl="0" w:tplc="263651E4">
      <w:start w:val="1"/>
      <w:numFmt w:val="bullet"/>
      <w:pStyle w:val="a"/>
      <w:lvlText w:val=""/>
      <w:lvlJc w:val="left"/>
      <w:pPr>
        <w:tabs>
          <w:tab w:val="num" w:pos="4112"/>
        </w:tabs>
        <w:ind w:left="4112" w:hanging="426"/>
      </w:pPr>
      <w:rPr>
        <w:rFonts w:ascii="Wingdings" w:hAnsi="Wingdings" w:hint="default"/>
      </w:rPr>
    </w:lvl>
    <w:lvl w:ilvl="1" w:tplc="04090003" w:tentative="1">
      <w:start w:val="1"/>
      <w:numFmt w:val="bullet"/>
      <w:lvlText w:val=""/>
      <w:lvlJc w:val="left"/>
      <w:pPr>
        <w:tabs>
          <w:tab w:val="num" w:pos="3654"/>
        </w:tabs>
        <w:ind w:left="3654" w:hanging="480"/>
      </w:pPr>
      <w:rPr>
        <w:rFonts w:ascii="Wingdings" w:hAnsi="Wingdings" w:hint="default"/>
      </w:rPr>
    </w:lvl>
    <w:lvl w:ilvl="2" w:tplc="04090005" w:tentative="1">
      <w:start w:val="1"/>
      <w:numFmt w:val="bullet"/>
      <w:lvlText w:val=""/>
      <w:lvlJc w:val="left"/>
      <w:pPr>
        <w:tabs>
          <w:tab w:val="num" w:pos="4134"/>
        </w:tabs>
        <w:ind w:left="4134" w:hanging="480"/>
      </w:pPr>
      <w:rPr>
        <w:rFonts w:ascii="Wingdings" w:hAnsi="Wingdings" w:hint="default"/>
      </w:rPr>
    </w:lvl>
    <w:lvl w:ilvl="3" w:tplc="04090001" w:tentative="1">
      <w:start w:val="1"/>
      <w:numFmt w:val="bullet"/>
      <w:lvlText w:val=""/>
      <w:lvlJc w:val="left"/>
      <w:pPr>
        <w:tabs>
          <w:tab w:val="num" w:pos="4614"/>
        </w:tabs>
        <w:ind w:left="4614" w:hanging="480"/>
      </w:pPr>
      <w:rPr>
        <w:rFonts w:ascii="Wingdings" w:hAnsi="Wingdings" w:hint="default"/>
      </w:rPr>
    </w:lvl>
    <w:lvl w:ilvl="4" w:tplc="04090003" w:tentative="1">
      <w:start w:val="1"/>
      <w:numFmt w:val="bullet"/>
      <w:lvlText w:val=""/>
      <w:lvlJc w:val="left"/>
      <w:pPr>
        <w:tabs>
          <w:tab w:val="num" w:pos="5094"/>
        </w:tabs>
        <w:ind w:left="5094" w:hanging="480"/>
      </w:pPr>
      <w:rPr>
        <w:rFonts w:ascii="Wingdings" w:hAnsi="Wingdings" w:hint="default"/>
      </w:rPr>
    </w:lvl>
    <w:lvl w:ilvl="5" w:tplc="04090005" w:tentative="1">
      <w:start w:val="1"/>
      <w:numFmt w:val="bullet"/>
      <w:lvlText w:val=""/>
      <w:lvlJc w:val="left"/>
      <w:pPr>
        <w:tabs>
          <w:tab w:val="num" w:pos="5574"/>
        </w:tabs>
        <w:ind w:left="5574" w:hanging="480"/>
      </w:pPr>
      <w:rPr>
        <w:rFonts w:ascii="Wingdings" w:hAnsi="Wingdings" w:hint="default"/>
      </w:rPr>
    </w:lvl>
    <w:lvl w:ilvl="6" w:tplc="04090001" w:tentative="1">
      <w:start w:val="1"/>
      <w:numFmt w:val="bullet"/>
      <w:lvlText w:val=""/>
      <w:lvlJc w:val="left"/>
      <w:pPr>
        <w:tabs>
          <w:tab w:val="num" w:pos="6054"/>
        </w:tabs>
        <w:ind w:left="6054" w:hanging="480"/>
      </w:pPr>
      <w:rPr>
        <w:rFonts w:ascii="Wingdings" w:hAnsi="Wingdings" w:hint="default"/>
      </w:rPr>
    </w:lvl>
    <w:lvl w:ilvl="7" w:tplc="04090003" w:tentative="1">
      <w:start w:val="1"/>
      <w:numFmt w:val="bullet"/>
      <w:lvlText w:val=""/>
      <w:lvlJc w:val="left"/>
      <w:pPr>
        <w:tabs>
          <w:tab w:val="num" w:pos="6534"/>
        </w:tabs>
        <w:ind w:left="6534" w:hanging="480"/>
      </w:pPr>
      <w:rPr>
        <w:rFonts w:ascii="Wingdings" w:hAnsi="Wingdings" w:hint="default"/>
      </w:rPr>
    </w:lvl>
    <w:lvl w:ilvl="8" w:tplc="04090005" w:tentative="1">
      <w:start w:val="1"/>
      <w:numFmt w:val="bullet"/>
      <w:lvlText w:val=""/>
      <w:lvlJc w:val="left"/>
      <w:pPr>
        <w:tabs>
          <w:tab w:val="num" w:pos="7014"/>
        </w:tabs>
        <w:ind w:left="7014" w:hanging="480"/>
      </w:pPr>
      <w:rPr>
        <w:rFonts w:ascii="Wingdings" w:hAnsi="Wingdings" w:hint="default"/>
      </w:rPr>
    </w:lvl>
  </w:abstractNum>
  <w:abstractNum w:abstractNumId="2">
    <w:nsid w:val="0139225F"/>
    <w:multiLevelType w:val="hybridMultilevel"/>
    <w:tmpl w:val="470C0B4A"/>
    <w:lvl w:ilvl="0" w:tplc="6980B38E">
      <w:start w:val="1"/>
      <w:numFmt w:val="ideographLegalTraditional"/>
      <w:pStyle w:val="L0"/>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CD4C8A"/>
    <w:multiLevelType w:val="hybridMultilevel"/>
    <w:tmpl w:val="56F0D0BE"/>
    <w:lvl w:ilvl="0" w:tplc="85C8B926">
      <w:start w:val="1"/>
      <w:numFmt w:val="lowerLetter"/>
      <w:pStyle w:val="9"/>
      <w:lvlText w:val="(%1) "/>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nsid w:val="077C5BCE"/>
    <w:multiLevelType w:val="hybridMultilevel"/>
    <w:tmpl w:val="A6FA4192"/>
    <w:lvl w:ilvl="0" w:tplc="D4BCAF94">
      <w:start w:val="1"/>
      <w:numFmt w:val="decimal"/>
      <w:pStyle w:val="5"/>
      <w:lvlText w:val="(%1) "/>
      <w:lvlJc w:val="left"/>
      <w:pPr>
        <w:ind w:left="2465" w:hanging="480"/>
      </w:pPr>
      <w:rPr>
        <w:rFonts w:ascii="Times New Roman" w:hAnsi="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5">
    <w:nsid w:val="07881957"/>
    <w:multiLevelType w:val="hybridMultilevel"/>
    <w:tmpl w:val="993874C2"/>
    <w:lvl w:ilvl="0" w:tplc="242C0F52">
      <w:start w:val="1"/>
      <w:numFmt w:val="upperLetter"/>
      <w:pStyle w:val="7"/>
      <w:lvlText w:val="(%1) "/>
      <w:lvlJc w:val="left"/>
      <w:pPr>
        <w:ind w:left="4025" w:hanging="480"/>
      </w:pPr>
      <w:rPr>
        <w:rFonts w:hint="eastAsia"/>
      </w:rPr>
    </w:lvl>
    <w:lvl w:ilvl="1" w:tplc="04090019" w:tentative="1">
      <w:start w:val="1"/>
      <w:numFmt w:val="ideographTraditional"/>
      <w:lvlText w:val="%2、"/>
      <w:lvlJc w:val="left"/>
      <w:pPr>
        <w:ind w:left="4505" w:hanging="480"/>
      </w:pPr>
    </w:lvl>
    <w:lvl w:ilvl="2" w:tplc="0409001B" w:tentative="1">
      <w:start w:val="1"/>
      <w:numFmt w:val="lowerRoman"/>
      <w:lvlText w:val="%3."/>
      <w:lvlJc w:val="right"/>
      <w:pPr>
        <w:ind w:left="4985" w:hanging="480"/>
      </w:pPr>
    </w:lvl>
    <w:lvl w:ilvl="3" w:tplc="0409000F" w:tentative="1">
      <w:start w:val="1"/>
      <w:numFmt w:val="decimal"/>
      <w:lvlText w:val="%4."/>
      <w:lvlJc w:val="left"/>
      <w:pPr>
        <w:ind w:left="5465" w:hanging="480"/>
      </w:pPr>
    </w:lvl>
    <w:lvl w:ilvl="4" w:tplc="04090019" w:tentative="1">
      <w:start w:val="1"/>
      <w:numFmt w:val="ideographTraditional"/>
      <w:lvlText w:val="%5、"/>
      <w:lvlJc w:val="left"/>
      <w:pPr>
        <w:ind w:left="5945" w:hanging="480"/>
      </w:pPr>
    </w:lvl>
    <w:lvl w:ilvl="5" w:tplc="0409001B" w:tentative="1">
      <w:start w:val="1"/>
      <w:numFmt w:val="lowerRoman"/>
      <w:lvlText w:val="%6."/>
      <w:lvlJc w:val="right"/>
      <w:pPr>
        <w:ind w:left="6425" w:hanging="480"/>
      </w:pPr>
    </w:lvl>
    <w:lvl w:ilvl="6" w:tplc="0409000F" w:tentative="1">
      <w:start w:val="1"/>
      <w:numFmt w:val="decimal"/>
      <w:lvlText w:val="%7."/>
      <w:lvlJc w:val="left"/>
      <w:pPr>
        <w:ind w:left="6905" w:hanging="480"/>
      </w:pPr>
    </w:lvl>
    <w:lvl w:ilvl="7" w:tplc="04090019" w:tentative="1">
      <w:start w:val="1"/>
      <w:numFmt w:val="ideographTraditional"/>
      <w:lvlText w:val="%8、"/>
      <w:lvlJc w:val="left"/>
      <w:pPr>
        <w:ind w:left="7385" w:hanging="480"/>
      </w:pPr>
    </w:lvl>
    <w:lvl w:ilvl="8" w:tplc="0409001B" w:tentative="1">
      <w:start w:val="1"/>
      <w:numFmt w:val="lowerRoman"/>
      <w:lvlText w:val="%9."/>
      <w:lvlJc w:val="right"/>
      <w:pPr>
        <w:ind w:left="7865" w:hanging="480"/>
      </w:pPr>
    </w:lvl>
  </w:abstractNum>
  <w:abstractNum w:abstractNumId="6">
    <w:nsid w:val="0E6A18FB"/>
    <w:multiLevelType w:val="hybridMultilevel"/>
    <w:tmpl w:val="96C8FE66"/>
    <w:lvl w:ilvl="0" w:tplc="4E34AD96">
      <w:start w:val="1"/>
      <w:numFmt w:val="upperLetter"/>
      <w:pStyle w:val="6"/>
      <w:lvlText w:val="%1."/>
      <w:lvlJc w:val="left"/>
      <w:pPr>
        <w:ind w:left="1048"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7">
    <w:nsid w:val="17315866"/>
    <w:multiLevelType w:val="hybridMultilevel"/>
    <w:tmpl w:val="F94C753A"/>
    <w:lvl w:ilvl="0" w:tplc="04090003">
      <w:start w:val="1"/>
      <w:numFmt w:val="bullet"/>
      <w:lvlText w:val=""/>
      <w:lvlJc w:val="left"/>
      <w:pPr>
        <w:ind w:left="2607" w:hanging="480"/>
      </w:pPr>
      <w:rPr>
        <w:rFonts w:ascii="Wingdings" w:hAnsi="Wingdings" w:hint="default"/>
      </w:rPr>
    </w:lvl>
    <w:lvl w:ilvl="1" w:tplc="04090003" w:tentative="1">
      <w:start w:val="1"/>
      <w:numFmt w:val="bullet"/>
      <w:lvlText w:val=""/>
      <w:lvlJc w:val="left"/>
      <w:pPr>
        <w:ind w:left="3087" w:hanging="480"/>
      </w:pPr>
      <w:rPr>
        <w:rFonts w:ascii="Wingdings" w:hAnsi="Wingdings" w:hint="default"/>
      </w:rPr>
    </w:lvl>
    <w:lvl w:ilvl="2" w:tplc="04090005" w:tentative="1">
      <w:start w:val="1"/>
      <w:numFmt w:val="bullet"/>
      <w:lvlText w:val=""/>
      <w:lvlJc w:val="left"/>
      <w:pPr>
        <w:ind w:left="3567" w:hanging="480"/>
      </w:pPr>
      <w:rPr>
        <w:rFonts w:ascii="Wingdings" w:hAnsi="Wingdings" w:hint="default"/>
      </w:rPr>
    </w:lvl>
    <w:lvl w:ilvl="3" w:tplc="04090001" w:tentative="1">
      <w:start w:val="1"/>
      <w:numFmt w:val="bullet"/>
      <w:lvlText w:val=""/>
      <w:lvlJc w:val="left"/>
      <w:pPr>
        <w:ind w:left="4047" w:hanging="480"/>
      </w:pPr>
      <w:rPr>
        <w:rFonts w:ascii="Wingdings" w:hAnsi="Wingdings" w:hint="default"/>
      </w:rPr>
    </w:lvl>
    <w:lvl w:ilvl="4" w:tplc="04090003" w:tentative="1">
      <w:start w:val="1"/>
      <w:numFmt w:val="bullet"/>
      <w:lvlText w:val=""/>
      <w:lvlJc w:val="left"/>
      <w:pPr>
        <w:ind w:left="4527" w:hanging="480"/>
      </w:pPr>
      <w:rPr>
        <w:rFonts w:ascii="Wingdings" w:hAnsi="Wingdings" w:hint="default"/>
      </w:rPr>
    </w:lvl>
    <w:lvl w:ilvl="5" w:tplc="04090005" w:tentative="1">
      <w:start w:val="1"/>
      <w:numFmt w:val="bullet"/>
      <w:lvlText w:val=""/>
      <w:lvlJc w:val="left"/>
      <w:pPr>
        <w:ind w:left="5007" w:hanging="480"/>
      </w:pPr>
      <w:rPr>
        <w:rFonts w:ascii="Wingdings" w:hAnsi="Wingdings" w:hint="default"/>
      </w:rPr>
    </w:lvl>
    <w:lvl w:ilvl="6" w:tplc="04090001" w:tentative="1">
      <w:start w:val="1"/>
      <w:numFmt w:val="bullet"/>
      <w:lvlText w:val=""/>
      <w:lvlJc w:val="left"/>
      <w:pPr>
        <w:ind w:left="5487" w:hanging="480"/>
      </w:pPr>
      <w:rPr>
        <w:rFonts w:ascii="Wingdings" w:hAnsi="Wingdings" w:hint="default"/>
      </w:rPr>
    </w:lvl>
    <w:lvl w:ilvl="7" w:tplc="04090003" w:tentative="1">
      <w:start w:val="1"/>
      <w:numFmt w:val="bullet"/>
      <w:lvlText w:val=""/>
      <w:lvlJc w:val="left"/>
      <w:pPr>
        <w:ind w:left="5967" w:hanging="480"/>
      </w:pPr>
      <w:rPr>
        <w:rFonts w:ascii="Wingdings" w:hAnsi="Wingdings" w:hint="default"/>
      </w:rPr>
    </w:lvl>
    <w:lvl w:ilvl="8" w:tplc="04090005" w:tentative="1">
      <w:start w:val="1"/>
      <w:numFmt w:val="bullet"/>
      <w:lvlText w:val=""/>
      <w:lvlJc w:val="left"/>
      <w:pPr>
        <w:ind w:left="6447" w:hanging="480"/>
      </w:pPr>
      <w:rPr>
        <w:rFonts w:ascii="Wingdings" w:hAnsi="Wingdings" w:hint="default"/>
      </w:rPr>
    </w:lvl>
  </w:abstractNum>
  <w:abstractNum w:abstractNumId="8">
    <w:nsid w:val="189B184F"/>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nsid w:val="2F3671CB"/>
    <w:multiLevelType w:val="hybridMultilevel"/>
    <w:tmpl w:val="94924044"/>
    <w:lvl w:ilvl="0" w:tplc="73FAB780">
      <w:start w:val="1"/>
      <w:numFmt w:val="bullet"/>
      <w:pStyle w:val="2"/>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39176775"/>
    <w:multiLevelType w:val="hybridMultilevel"/>
    <w:tmpl w:val="6D48E57C"/>
    <w:lvl w:ilvl="0" w:tplc="B52AA16E">
      <w:start w:val="1"/>
      <w:numFmt w:val="upperLetter"/>
      <w:pStyle w:val="L5"/>
      <w:lvlText w:val="%1."/>
      <w:lvlJc w:val="left"/>
      <w:pPr>
        <w:ind w:left="2068" w:hanging="480"/>
      </w:pPr>
      <w:rPr>
        <w:rFonts w:hint="eastAsia"/>
      </w:rPr>
    </w:lvl>
    <w:lvl w:ilvl="1" w:tplc="04090019" w:tentative="1">
      <w:start w:val="1"/>
      <w:numFmt w:val="ideographTraditional"/>
      <w:lvlText w:val="%2、"/>
      <w:lvlJc w:val="left"/>
      <w:pPr>
        <w:ind w:left="2548" w:hanging="480"/>
      </w:pPr>
    </w:lvl>
    <w:lvl w:ilvl="2" w:tplc="0409001B" w:tentative="1">
      <w:start w:val="1"/>
      <w:numFmt w:val="lowerRoman"/>
      <w:lvlText w:val="%3."/>
      <w:lvlJc w:val="right"/>
      <w:pPr>
        <w:ind w:left="3028" w:hanging="480"/>
      </w:pPr>
    </w:lvl>
    <w:lvl w:ilvl="3" w:tplc="0409000F" w:tentative="1">
      <w:start w:val="1"/>
      <w:numFmt w:val="decimal"/>
      <w:lvlText w:val="%4."/>
      <w:lvlJc w:val="left"/>
      <w:pPr>
        <w:ind w:left="3508" w:hanging="480"/>
      </w:pPr>
    </w:lvl>
    <w:lvl w:ilvl="4" w:tplc="04090019" w:tentative="1">
      <w:start w:val="1"/>
      <w:numFmt w:val="ideographTraditional"/>
      <w:lvlText w:val="%5、"/>
      <w:lvlJc w:val="left"/>
      <w:pPr>
        <w:ind w:left="3988" w:hanging="480"/>
      </w:pPr>
    </w:lvl>
    <w:lvl w:ilvl="5" w:tplc="0409001B" w:tentative="1">
      <w:start w:val="1"/>
      <w:numFmt w:val="lowerRoman"/>
      <w:lvlText w:val="%6."/>
      <w:lvlJc w:val="right"/>
      <w:pPr>
        <w:ind w:left="4468" w:hanging="480"/>
      </w:pPr>
    </w:lvl>
    <w:lvl w:ilvl="6" w:tplc="0409000F" w:tentative="1">
      <w:start w:val="1"/>
      <w:numFmt w:val="decimal"/>
      <w:lvlText w:val="%7."/>
      <w:lvlJc w:val="left"/>
      <w:pPr>
        <w:ind w:left="4948" w:hanging="480"/>
      </w:pPr>
    </w:lvl>
    <w:lvl w:ilvl="7" w:tplc="04090019" w:tentative="1">
      <w:start w:val="1"/>
      <w:numFmt w:val="ideographTraditional"/>
      <w:lvlText w:val="%8、"/>
      <w:lvlJc w:val="left"/>
      <w:pPr>
        <w:ind w:left="5428" w:hanging="480"/>
      </w:pPr>
    </w:lvl>
    <w:lvl w:ilvl="8" w:tplc="0409001B" w:tentative="1">
      <w:start w:val="1"/>
      <w:numFmt w:val="lowerRoman"/>
      <w:lvlText w:val="%9."/>
      <w:lvlJc w:val="right"/>
      <w:pPr>
        <w:ind w:left="5908" w:hanging="480"/>
      </w:pPr>
    </w:lvl>
  </w:abstractNum>
  <w:abstractNum w:abstractNumId="11">
    <w:nsid w:val="393C6228"/>
    <w:multiLevelType w:val="hybridMultilevel"/>
    <w:tmpl w:val="91E0E4E6"/>
    <w:lvl w:ilvl="0" w:tplc="70562430">
      <w:start w:val="1"/>
      <w:numFmt w:val="ideographLegalTraditional"/>
      <w:pStyle w:val="a0"/>
      <w:lvlText w:val="%1、"/>
      <w:lvlJc w:val="left"/>
      <w:pPr>
        <w:tabs>
          <w:tab w:val="num" w:pos="480"/>
        </w:tabs>
        <w:ind w:left="480" w:hanging="480"/>
      </w:pPr>
    </w:lvl>
    <w:lvl w:ilvl="1" w:tplc="4C3644C6">
      <w:start w:val="1"/>
      <w:numFmt w:val="taiwaneseCountingThousand"/>
      <w:lvlText w:val="(%2)"/>
      <w:lvlJc w:val="left"/>
      <w:pPr>
        <w:tabs>
          <w:tab w:val="num" w:pos="764"/>
        </w:tabs>
        <w:ind w:left="764" w:hanging="480"/>
      </w:pPr>
      <w:rPr>
        <w:b w:val="0"/>
        <w:color w:val="auto"/>
        <w:lang w:val="en-US"/>
      </w:rPr>
    </w:lvl>
    <w:lvl w:ilvl="2" w:tplc="0409000F">
      <w:start w:val="1"/>
      <w:numFmt w:val="decimal"/>
      <w:lvlText w:val="%3."/>
      <w:lvlJc w:val="left"/>
      <w:pPr>
        <w:tabs>
          <w:tab w:val="num" w:pos="1320"/>
        </w:tabs>
        <w:ind w:left="1320" w:hanging="360"/>
      </w:pPr>
    </w:lvl>
    <w:lvl w:ilvl="3" w:tplc="0409000F">
      <w:start w:val="1"/>
      <w:numFmt w:val="decimal"/>
      <w:lvlText w:val="%4."/>
      <w:lvlJc w:val="left"/>
      <w:pPr>
        <w:ind w:left="958" w:hanging="390"/>
      </w:pPr>
      <w:rPr>
        <w:shd w:val="pct15" w:color="auto" w:fill="FFFFFF"/>
      </w:rPr>
    </w:lvl>
    <w:lvl w:ilvl="4" w:tplc="4C3644C6">
      <w:start w:val="1"/>
      <w:numFmt w:val="taiwaneseCountingThousand"/>
      <w:lvlText w:val="(%5)"/>
      <w:lvlJc w:val="left"/>
      <w:pPr>
        <w:ind w:left="958" w:hanging="390"/>
      </w:pPr>
      <w:rPr>
        <w:b w:val="0"/>
        <w:color w:val="auto"/>
        <w:lang w:val="en-US"/>
      </w:rPr>
    </w:lvl>
    <w:lvl w:ilvl="5" w:tplc="0409000F">
      <w:start w:val="1"/>
      <w:numFmt w:val="decimal"/>
      <w:lvlText w:val="%6."/>
      <w:lvlJc w:val="left"/>
      <w:pPr>
        <w:ind w:left="1495" w:hanging="360"/>
      </w:pPr>
    </w:lvl>
    <w:lvl w:ilvl="6" w:tplc="F9FCE912">
      <w:start w:val="1"/>
      <w:numFmt w:val="decimal"/>
      <w:lvlText w:val="(%7)"/>
      <w:lvlJc w:val="left"/>
      <w:pPr>
        <w:ind w:left="4320" w:hanging="1440"/>
      </w:pPr>
      <w:rPr>
        <w:sz w:val="28"/>
        <w:szCs w:val="28"/>
      </w:r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
    <w:nsid w:val="3B2945B3"/>
    <w:multiLevelType w:val="hybridMultilevel"/>
    <w:tmpl w:val="DE005D66"/>
    <w:lvl w:ilvl="0" w:tplc="655E2258">
      <w:start w:val="1"/>
      <w:numFmt w:val="bullet"/>
      <w:pStyle w:val="a1"/>
      <w:lvlText w:val="■"/>
      <w:lvlJc w:val="left"/>
      <w:pPr>
        <w:ind w:left="480" w:hanging="480"/>
      </w:pPr>
      <w:rPr>
        <w:rFonts w:ascii="Times New Roman" w:eastAsia="標楷體" w:hAnsi="Times New Roman" w:cs="Times New Roman"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CE72D6B"/>
    <w:multiLevelType w:val="hybridMultilevel"/>
    <w:tmpl w:val="F2986722"/>
    <w:lvl w:ilvl="0" w:tplc="1FB24E68">
      <w:start w:val="1"/>
      <w:numFmt w:val="decimal"/>
      <w:pStyle w:val="a2"/>
      <w:lvlText w:val="圖-%1"/>
      <w:lvlJc w:val="left"/>
      <w:pPr>
        <w:ind w:left="6434" w:hanging="480"/>
      </w:pPr>
      <w:rPr>
        <w:rFonts w:ascii="Times New Roman" w:hAnsi="Times New Roman" w:cs="Times New Roman" w:hint="eastAsia"/>
        <w:b w:val="0"/>
        <w:bCs w:val="0"/>
        <w:i w:val="0"/>
        <w:iCs w:val="0"/>
        <w:caps w:val="0"/>
        <w:smallCaps w:val="0"/>
        <w:strike w:val="0"/>
        <w:dstrike w:val="0"/>
        <w:vanish w:val="0"/>
        <w:spacing w:val="0"/>
        <w:position w:val="0"/>
        <w:sz w:val="24"/>
        <w:szCs w:val="24"/>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23C4BFA"/>
    <w:multiLevelType w:val="hybridMultilevel"/>
    <w:tmpl w:val="74B84F88"/>
    <w:lvl w:ilvl="0" w:tplc="97FABA92">
      <w:start w:val="1"/>
      <w:numFmt w:val="decimal"/>
      <w:pStyle w:val="4"/>
      <w:lvlText w:val="%1."/>
      <w:lvlJc w:val="left"/>
      <w:pPr>
        <w:ind w:left="1898" w:hanging="480"/>
      </w:pPr>
      <w:rPr>
        <w:rFonts w:hint="eastAsia"/>
        <w:b w:val="0"/>
        <w:bCs w:val="0"/>
        <w:i w:val="0"/>
        <w:iCs w:val="0"/>
        <w: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6D50FEA"/>
    <w:multiLevelType w:val="multilevel"/>
    <w:tmpl w:val="3D72C9C6"/>
    <w:lvl w:ilvl="0">
      <w:start w:val="1"/>
      <w:numFmt w:val="taiwaneseCountingThousand"/>
      <w:pStyle w:val="L1"/>
      <w:lvlText w:val="%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taiwaneseCountingThousand"/>
      <w:pStyle w:val="L2"/>
      <w:lvlText w:val="（%2）"/>
      <w:lvlJc w:val="left"/>
      <w:pPr>
        <w:ind w:left="960" w:hanging="480"/>
      </w:pPr>
      <w:rPr>
        <w:rFonts w:hint="eastAsia"/>
        <w:color w:val="000000"/>
        <w:lang w:val="en-US"/>
      </w:rPr>
    </w:lvl>
    <w:lvl w:ilvl="2">
      <w:start w:val="1"/>
      <w:numFmt w:val="decimal"/>
      <w:pStyle w:val="L3"/>
      <w:lvlText w:val="%3."/>
      <w:lvlJc w:val="left"/>
      <w:pPr>
        <w:ind w:left="1680" w:hanging="720"/>
      </w:pPr>
      <w:rPr>
        <w:rFonts w:hint="default"/>
        <w:b w:val="0"/>
        <w:color w:val="000000"/>
      </w:rPr>
    </w:lvl>
    <w:lvl w:ilvl="3">
      <w:start w:val="1"/>
      <w:numFmt w:val="decimal"/>
      <w:pStyle w:val="L4"/>
      <w:lvlText w:val="（%4）"/>
      <w:lvlJc w:val="left"/>
      <w:pPr>
        <w:ind w:left="1588" w:hanging="794"/>
      </w:pPr>
      <w:rPr>
        <w:rFonts w:hint="eastAsia"/>
        <w:color w:val="000000"/>
        <w:lang w:val="en-US"/>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nsid w:val="4A1002C3"/>
    <w:multiLevelType w:val="hybridMultilevel"/>
    <w:tmpl w:val="4D54FCEA"/>
    <w:name w:val="項目符號33"/>
    <w:styleLink w:val="10"/>
    <w:lvl w:ilvl="0" w:tplc="940891B4">
      <w:start w:val="1"/>
      <w:numFmt w:val="decimal"/>
      <w:lvlText w:val="%1."/>
      <w:lvlJc w:val="left"/>
      <w:pPr>
        <w:tabs>
          <w:tab w:val="num" w:pos="2807"/>
        </w:tabs>
        <w:ind w:left="2807" w:hanging="482"/>
      </w:pPr>
      <w:rPr>
        <w:rFonts w:ascii="Times New Roman" w:eastAsia="新細明體" w:hAnsi="Times New Roman"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C3E1A6E"/>
    <w:multiLevelType w:val="hybridMultilevel"/>
    <w:tmpl w:val="203CF402"/>
    <w:lvl w:ilvl="0" w:tplc="819265BC">
      <w:start w:val="1"/>
      <w:numFmt w:val="bullet"/>
      <w:pStyle w:val="3"/>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EC75F6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19">
    <w:nsid w:val="511D16E6"/>
    <w:multiLevelType w:val="hybridMultilevel"/>
    <w:tmpl w:val="774AE316"/>
    <w:lvl w:ilvl="0" w:tplc="B07E5A4C">
      <w:start w:val="1"/>
      <w:numFmt w:val="decimal"/>
      <w:pStyle w:val="a3"/>
      <w:lvlText w:val="表-%1"/>
      <w:lvlJc w:val="left"/>
      <w:pPr>
        <w:ind w:left="480" w:hanging="480"/>
      </w:pPr>
      <w:rPr>
        <w:rFonts w:ascii="Times New Roman" w:hAnsi="Times New Roman" w:cs="Times New Roman" w:hint="eastAsia"/>
        <w:b w:val="0"/>
        <w:bCs w:val="0"/>
        <w:i w:val="0"/>
        <w:iCs w:val="0"/>
        <w:caps w:val="0"/>
        <w:smallCaps w:val="0"/>
        <w:strike w:val="0"/>
        <w:dstrike w:val="0"/>
        <w:vanish w:val="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4076137"/>
    <w:multiLevelType w:val="hybridMultilevel"/>
    <w:tmpl w:val="AB1E4552"/>
    <w:lvl w:ilvl="0" w:tplc="06042914">
      <w:start w:val="1"/>
      <w:numFmt w:val="decimal"/>
      <w:pStyle w:val="A-"/>
      <w:lvlText w:val="表參-%1.  "/>
      <w:lvlJc w:val="left"/>
      <w:pPr>
        <w:tabs>
          <w:tab w:val="num" w:pos="480"/>
        </w:tabs>
        <w:ind w:left="480" w:hanging="480"/>
      </w:pPr>
      <w:rPr>
        <w:rFonts w:ascii="Times New Roman" w:eastAsia="標楷體" w:hAnsi="Times New Roman" w:hint="default"/>
        <w:b w:val="0"/>
        <w:i w:val="0"/>
        <w:sz w:val="20"/>
        <w:szCs w:val="2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21">
    <w:nsid w:val="680C5E0B"/>
    <w:multiLevelType w:val="hybridMultilevel"/>
    <w:tmpl w:val="F5624DCE"/>
    <w:lvl w:ilvl="0" w:tplc="51D6F9C8">
      <w:start w:val="1"/>
      <w:numFmt w:val="lowerLetter"/>
      <w:pStyle w:val="8"/>
      <w:lvlText w:val="%1."/>
      <w:lvlJc w:val="left"/>
      <w:pPr>
        <w:ind w:left="1680" w:hanging="480"/>
      </w:pPr>
      <w:rPr>
        <w:rFonts w:hint="eastAsia"/>
      </w:rPr>
    </w:lvl>
    <w:lvl w:ilvl="1" w:tplc="04090019" w:tentative="1">
      <w:start w:val="1"/>
      <w:numFmt w:val="ideographTraditional"/>
      <w:lvlText w:val="%2、"/>
      <w:lvlJc w:val="left"/>
      <w:pPr>
        <w:ind w:left="878" w:hanging="480"/>
      </w:pPr>
    </w:lvl>
    <w:lvl w:ilvl="2" w:tplc="0409001B" w:tentative="1">
      <w:start w:val="1"/>
      <w:numFmt w:val="lowerRoman"/>
      <w:lvlText w:val="%3."/>
      <w:lvlJc w:val="right"/>
      <w:pPr>
        <w:ind w:left="1358" w:hanging="480"/>
      </w:pPr>
    </w:lvl>
    <w:lvl w:ilvl="3" w:tplc="0409000F" w:tentative="1">
      <w:start w:val="1"/>
      <w:numFmt w:val="decimal"/>
      <w:lvlText w:val="%4."/>
      <w:lvlJc w:val="left"/>
      <w:pPr>
        <w:ind w:left="1838" w:hanging="480"/>
      </w:pPr>
    </w:lvl>
    <w:lvl w:ilvl="4" w:tplc="04090019" w:tentative="1">
      <w:start w:val="1"/>
      <w:numFmt w:val="ideographTraditional"/>
      <w:lvlText w:val="%5、"/>
      <w:lvlJc w:val="left"/>
      <w:pPr>
        <w:ind w:left="2318" w:hanging="480"/>
      </w:pPr>
    </w:lvl>
    <w:lvl w:ilvl="5" w:tplc="0409001B" w:tentative="1">
      <w:start w:val="1"/>
      <w:numFmt w:val="lowerRoman"/>
      <w:lvlText w:val="%6."/>
      <w:lvlJc w:val="right"/>
      <w:pPr>
        <w:ind w:left="2798" w:hanging="480"/>
      </w:pPr>
    </w:lvl>
    <w:lvl w:ilvl="6" w:tplc="0409000F" w:tentative="1">
      <w:start w:val="1"/>
      <w:numFmt w:val="decimal"/>
      <w:lvlText w:val="%7."/>
      <w:lvlJc w:val="left"/>
      <w:pPr>
        <w:ind w:left="3278" w:hanging="480"/>
      </w:pPr>
    </w:lvl>
    <w:lvl w:ilvl="7" w:tplc="04090019" w:tentative="1">
      <w:start w:val="1"/>
      <w:numFmt w:val="ideographTraditional"/>
      <w:lvlText w:val="%8、"/>
      <w:lvlJc w:val="left"/>
      <w:pPr>
        <w:ind w:left="3758" w:hanging="480"/>
      </w:pPr>
    </w:lvl>
    <w:lvl w:ilvl="8" w:tplc="0409001B" w:tentative="1">
      <w:start w:val="1"/>
      <w:numFmt w:val="lowerRoman"/>
      <w:lvlText w:val="%9."/>
      <w:lvlJc w:val="right"/>
      <w:pPr>
        <w:ind w:left="4238" w:hanging="480"/>
      </w:pPr>
    </w:lvl>
  </w:abstractNum>
  <w:num w:numId="1">
    <w:abstractNumId w:val="15"/>
  </w:num>
  <w:num w:numId="2">
    <w:abstractNumId w:val="14"/>
  </w:num>
  <w:num w:numId="3">
    <w:abstractNumId w:val="4"/>
  </w:num>
  <w:num w:numId="4">
    <w:abstractNumId w:val="6"/>
  </w:num>
  <w:num w:numId="5">
    <w:abstractNumId w:val="0"/>
  </w:num>
  <w:num w:numId="6">
    <w:abstractNumId w:val="9"/>
  </w:num>
  <w:num w:numId="7">
    <w:abstractNumId w:val="17"/>
  </w:num>
  <w:num w:numId="8">
    <w:abstractNumId w:val="13"/>
  </w:num>
  <w:num w:numId="9">
    <w:abstractNumId w:val="19"/>
  </w:num>
  <w:num w:numId="10">
    <w:abstractNumId w:val="5"/>
  </w:num>
  <w:num w:numId="11">
    <w:abstractNumId w:val="21"/>
  </w:num>
  <w:num w:numId="12">
    <w:abstractNumId w:val="3"/>
  </w:num>
  <w:num w:numId="13">
    <w:abstractNumId w:val="20"/>
  </w:num>
  <w:num w:numId="14">
    <w:abstractNumId w:val="1"/>
  </w:num>
  <w:num w:numId="15">
    <w:abstractNumId w:val="18"/>
  </w:num>
  <w:num w:numId="16">
    <w:abstractNumId w:val="12"/>
  </w:num>
  <w:num w:numId="17">
    <w:abstractNumId w:val="8"/>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0"/>
  </w:num>
  <w:num w:numId="21">
    <w:abstractNumId w:val="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76"/>
    <w:rsid w:val="00004EA8"/>
    <w:rsid w:val="00005428"/>
    <w:rsid w:val="00005D7F"/>
    <w:rsid w:val="0000752C"/>
    <w:rsid w:val="00016DE2"/>
    <w:rsid w:val="000217EA"/>
    <w:rsid w:val="00021921"/>
    <w:rsid w:val="00024021"/>
    <w:rsid w:val="00031979"/>
    <w:rsid w:val="00035144"/>
    <w:rsid w:val="00037A93"/>
    <w:rsid w:val="0004123F"/>
    <w:rsid w:val="00044CC8"/>
    <w:rsid w:val="0004717E"/>
    <w:rsid w:val="0004722C"/>
    <w:rsid w:val="00052F33"/>
    <w:rsid w:val="00054C95"/>
    <w:rsid w:val="00055088"/>
    <w:rsid w:val="000651E1"/>
    <w:rsid w:val="00065C23"/>
    <w:rsid w:val="000834A5"/>
    <w:rsid w:val="00083C6C"/>
    <w:rsid w:val="00087242"/>
    <w:rsid w:val="00095526"/>
    <w:rsid w:val="00097B84"/>
    <w:rsid w:val="000A20D3"/>
    <w:rsid w:val="000A315D"/>
    <w:rsid w:val="000A5D80"/>
    <w:rsid w:val="000B2339"/>
    <w:rsid w:val="000B539D"/>
    <w:rsid w:val="000C48E9"/>
    <w:rsid w:val="000C5841"/>
    <w:rsid w:val="000C6A02"/>
    <w:rsid w:val="000D067C"/>
    <w:rsid w:val="000E0B64"/>
    <w:rsid w:val="000E1475"/>
    <w:rsid w:val="000E1CA8"/>
    <w:rsid w:val="000E3ADD"/>
    <w:rsid w:val="000E450C"/>
    <w:rsid w:val="000E49F2"/>
    <w:rsid w:val="000E5295"/>
    <w:rsid w:val="000E55C2"/>
    <w:rsid w:val="000F1799"/>
    <w:rsid w:val="000F3D52"/>
    <w:rsid w:val="00101B77"/>
    <w:rsid w:val="0010238F"/>
    <w:rsid w:val="001102ED"/>
    <w:rsid w:val="00115BB1"/>
    <w:rsid w:val="001179E2"/>
    <w:rsid w:val="00126827"/>
    <w:rsid w:val="001279C8"/>
    <w:rsid w:val="00130225"/>
    <w:rsid w:val="00130472"/>
    <w:rsid w:val="00136BA5"/>
    <w:rsid w:val="00140FB4"/>
    <w:rsid w:val="0014115F"/>
    <w:rsid w:val="00141808"/>
    <w:rsid w:val="001440E2"/>
    <w:rsid w:val="00153DDD"/>
    <w:rsid w:val="00157016"/>
    <w:rsid w:val="00163928"/>
    <w:rsid w:val="0017664C"/>
    <w:rsid w:val="00181958"/>
    <w:rsid w:val="0018391C"/>
    <w:rsid w:val="00187B50"/>
    <w:rsid w:val="0019397D"/>
    <w:rsid w:val="00193F81"/>
    <w:rsid w:val="001A2DF1"/>
    <w:rsid w:val="001A39AA"/>
    <w:rsid w:val="001B5482"/>
    <w:rsid w:val="001B65AA"/>
    <w:rsid w:val="001B72C7"/>
    <w:rsid w:val="001B7655"/>
    <w:rsid w:val="001C34C8"/>
    <w:rsid w:val="001C3678"/>
    <w:rsid w:val="001D573C"/>
    <w:rsid w:val="001D66B2"/>
    <w:rsid w:val="001E0EE4"/>
    <w:rsid w:val="001F24F1"/>
    <w:rsid w:val="001F4AEA"/>
    <w:rsid w:val="001F7748"/>
    <w:rsid w:val="002039F2"/>
    <w:rsid w:val="00207FA6"/>
    <w:rsid w:val="00210770"/>
    <w:rsid w:val="00210BB8"/>
    <w:rsid w:val="00210F61"/>
    <w:rsid w:val="0021349A"/>
    <w:rsid w:val="00223FBB"/>
    <w:rsid w:val="0024124F"/>
    <w:rsid w:val="00242C47"/>
    <w:rsid w:val="00250AAD"/>
    <w:rsid w:val="00255C9C"/>
    <w:rsid w:val="00262229"/>
    <w:rsid w:val="00262632"/>
    <w:rsid w:val="00280B3E"/>
    <w:rsid w:val="00281518"/>
    <w:rsid w:val="002916DD"/>
    <w:rsid w:val="00293CF9"/>
    <w:rsid w:val="00295412"/>
    <w:rsid w:val="00295577"/>
    <w:rsid w:val="002967ED"/>
    <w:rsid w:val="002A639C"/>
    <w:rsid w:val="002C0D33"/>
    <w:rsid w:val="002C7147"/>
    <w:rsid w:val="002E4BB8"/>
    <w:rsid w:val="002E5652"/>
    <w:rsid w:val="002E5C8E"/>
    <w:rsid w:val="002F7DA1"/>
    <w:rsid w:val="00302071"/>
    <w:rsid w:val="00304170"/>
    <w:rsid w:val="003047CE"/>
    <w:rsid w:val="00305253"/>
    <w:rsid w:val="00305723"/>
    <w:rsid w:val="00306083"/>
    <w:rsid w:val="00314224"/>
    <w:rsid w:val="00315A23"/>
    <w:rsid w:val="00315A65"/>
    <w:rsid w:val="00316703"/>
    <w:rsid w:val="00322ACC"/>
    <w:rsid w:val="00333487"/>
    <w:rsid w:val="00333789"/>
    <w:rsid w:val="00343497"/>
    <w:rsid w:val="00345BA1"/>
    <w:rsid w:val="003473A8"/>
    <w:rsid w:val="00356C29"/>
    <w:rsid w:val="00357D87"/>
    <w:rsid w:val="00360A62"/>
    <w:rsid w:val="00362F7D"/>
    <w:rsid w:val="0037312D"/>
    <w:rsid w:val="00375C9B"/>
    <w:rsid w:val="0038541F"/>
    <w:rsid w:val="0038608C"/>
    <w:rsid w:val="00386F01"/>
    <w:rsid w:val="00387C7A"/>
    <w:rsid w:val="00390942"/>
    <w:rsid w:val="0039206A"/>
    <w:rsid w:val="00394D8B"/>
    <w:rsid w:val="00396225"/>
    <w:rsid w:val="003A2782"/>
    <w:rsid w:val="003A3521"/>
    <w:rsid w:val="003B0731"/>
    <w:rsid w:val="003B181E"/>
    <w:rsid w:val="003B229B"/>
    <w:rsid w:val="003B248B"/>
    <w:rsid w:val="003B36A4"/>
    <w:rsid w:val="003B4530"/>
    <w:rsid w:val="003B53E8"/>
    <w:rsid w:val="003B5B11"/>
    <w:rsid w:val="003C15CF"/>
    <w:rsid w:val="003C3A50"/>
    <w:rsid w:val="003C3FC5"/>
    <w:rsid w:val="003C593B"/>
    <w:rsid w:val="003C6AA0"/>
    <w:rsid w:val="003D2A9F"/>
    <w:rsid w:val="003D60F5"/>
    <w:rsid w:val="003E4C3B"/>
    <w:rsid w:val="003F117A"/>
    <w:rsid w:val="003F348A"/>
    <w:rsid w:val="003F644C"/>
    <w:rsid w:val="003F6FDE"/>
    <w:rsid w:val="003F7F08"/>
    <w:rsid w:val="0041742E"/>
    <w:rsid w:val="00422F1D"/>
    <w:rsid w:val="00427D2D"/>
    <w:rsid w:val="00436FA5"/>
    <w:rsid w:val="00440013"/>
    <w:rsid w:val="00442711"/>
    <w:rsid w:val="00465F65"/>
    <w:rsid w:val="004677A3"/>
    <w:rsid w:val="00477996"/>
    <w:rsid w:val="00480A89"/>
    <w:rsid w:val="00481735"/>
    <w:rsid w:val="004835E5"/>
    <w:rsid w:val="004854B6"/>
    <w:rsid w:val="00490BE4"/>
    <w:rsid w:val="00490F4F"/>
    <w:rsid w:val="004A097E"/>
    <w:rsid w:val="004A2C9E"/>
    <w:rsid w:val="004A3D9E"/>
    <w:rsid w:val="004B06A5"/>
    <w:rsid w:val="004B44E4"/>
    <w:rsid w:val="004B6383"/>
    <w:rsid w:val="004C10C8"/>
    <w:rsid w:val="004C1DA9"/>
    <w:rsid w:val="004C4149"/>
    <w:rsid w:val="004C747B"/>
    <w:rsid w:val="004D7D14"/>
    <w:rsid w:val="004E4501"/>
    <w:rsid w:val="004E4AFD"/>
    <w:rsid w:val="004F25A9"/>
    <w:rsid w:val="004F44E9"/>
    <w:rsid w:val="005003FC"/>
    <w:rsid w:val="00503555"/>
    <w:rsid w:val="00503FDA"/>
    <w:rsid w:val="0050459A"/>
    <w:rsid w:val="005125BA"/>
    <w:rsid w:val="005144A5"/>
    <w:rsid w:val="0052337C"/>
    <w:rsid w:val="00523CF3"/>
    <w:rsid w:val="00525A77"/>
    <w:rsid w:val="00526A0F"/>
    <w:rsid w:val="005276BD"/>
    <w:rsid w:val="00531F73"/>
    <w:rsid w:val="00534F73"/>
    <w:rsid w:val="00535624"/>
    <w:rsid w:val="00537453"/>
    <w:rsid w:val="00540734"/>
    <w:rsid w:val="00544BAC"/>
    <w:rsid w:val="005468E1"/>
    <w:rsid w:val="00551E14"/>
    <w:rsid w:val="005552E8"/>
    <w:rsid w:val="00556C60"/>
    <w:rsid w:val="00556CFF"/>
    <w:rsid w:val="00557D2C"/>
    <w:rsid w:val="005770E4"/>
    <w:rsid w:val="00583742"/>
    <w:rsid w:val="00587329"/>
    <w:rsid w:val="0059584A"/>
    <w:rsid w:val="005977F6"/>
    <w:rsid w:val="005A2231"/>
    <w:rsid w:val="005A6D46"/>
    <w:rsid w:val="005A78BC"/>
    <w:rsid w:val="005A7BBA"/>
    <w:rsid w:val="005B2999"/>
    <w:rsid w:val="005B43B1"/>
    <w:rsid w:val="005C0DAE"/>
    <w:rsid w:val="005C5569"/>
    <w:rsid w:val="005D1A1E"/>
    <w:rsid w:val="005D3184"/>
    <w:rsid w:val="005D6983"/>
    <w:rsid w:val="005D7058"/>
    <w:rsid w:val="005E0D37"/>
    <w:rsid w:val="005F1D36"/>
    <w:rsid w:val="005F1E5D"/>
    <w:rsid w:val="005F1FB9"/>
    <w:rsid w:val="005F32C2"/>
    <w:rsid w:val="00604714"/>
    <w:rsid w:val="00612BA5"/>
    <w:rsid w:val="00621A82"/>
    <w:rsid w:val="00622163"/>
    <w:rsid w:val="00622746"/>
    <w:rsid w:val="0062637C"/>
    <w:rsid w:val="006411ED"/>
    <w:rsid w:val="00642F15"/>
    <w:rsid w:val="006432FF"/>
    <w:rsid w:val="00652909"/>
    <w:rsid w:val="00652A8E"/>
    <w:rsid w:val="00653FBC"/>
    <w:rsid w:val="006571E3"/>
    <w:rsid w:val="006617B8"/>
    <w:rsid w:val="00661CEE"/>
    <w:rsid w:val="00662DC4"/>
    <w:rsid w:val="00664F96"/>
    <w:rsid w:val="006702CB"/>
    <w:rsid w:val="006800E0"/>
    <w:rsid w:val="00680A66"/>
    <w:rsid w:val="00686472"/>
    <w:rsid w:val="00686940"/>
    <w:rsid w:val="00691F82"/>
    <w:rsid w:val="00692841"/>
    <w:rsid w:val="00697D29"/>
    <w:rsid w:val="006A00E6"/>
    <w:rsid w:val="006A2875"/>
    <w:rsid w:val="006A2C8B"/>
    <w:rsid w:val="006A60D1"/>
    <w:rsid w:val="006B2B00"/>
    <w:rsid w:val="006B344B"/>
    <w:rsid w:val="006B3729"/>
    <w:rsid w:val="006B55EF"/>
    <w:rsid w:val="006B56C7"/>
    <w:rsid w:val="006B724D"/>
    <w:rsid w:val="006C1C3D"/>
    <w:rsid w:val="006C30AB"/>
    <w:rsid w:val="006D1016"/>
    <w:rsid w:val="006D2322"/>
    <w:rsid w:val="006D7ABB"/>
    <w:rsid w:val="006F1E0B"/>
    <w:rsid w:val="006F2B14"/>
    <w:rsid w:val="00703A36"/>
    <w:rsid w:val="00713C67"/>
    <w:rsid w:val="007213F5"/>
    <w:rsid w:val="00721B1C"/>
    <w:rsid w:val="00723C34"/>
    <w:rsid w:val="007324D0"/>
    <w:rsid w:val="00733415"/>
    <w:rsid w:val="00737114"/>
    <w:rsid w:val="00744547"/>
    <w:rsid w:val="0074671C"/>
    <w:rsid w:val="00754F91"/>
    <w:rsid w:val="00755A41"/>
    <w:rsid w:val="00756215"/>
    <w:rsid w:val="00760DEC"/>
    <w:rsid w:val="00767000"/>
    <w:rsid w:val="0076782F"/>
    <w:rsid w:val="00771257"/>
    <w:rsid w:val="007735DE"/>
    <w:rsid w:val="00773AAD"/>
    <w:rsid w:val="00782C3C"/>
    <w:rsid w:val="00782D42"/>
    <w:rsid w:val="007844D3"/>
    <w:rsid w:val="007906C9"/>
    <w:rsid w:val="007A5E7D"/>
    <w:rsid w:val="007A7DFA"/>
    <w:rsid w:val="007B56AA"/>
    <w:rsid w:val="007B664A"/>
    <w:rsid w:val="007B7176"/>
    <w:rsid w:val="007B72B8"/>
    <w:rsid w:val="007C1F6F"/>
    <w:rsid w:val="007C2710"/>
    <w:rsid w:val="007C3CB9"/>
    <w:rsid w:val="007D6BB5"/>
    <w:rsid w:val="007E0602"/>
    <w:rsid w:val="007E1598"/>
    <w:rsid w:val="007F3343"/>
    <w:rsid w:val="007F7594"/>
    <w:rsid w:val="007F7F24"/>
    <w:rsid w:val="00801F41"/>
    <w:rsid w:val="008040DA"/>
    <w:rsid w:val="00805E6F"/>
    <w:rsid w:val="008062E9"/>
    <w:rsid w:val="0080668B"/>
    <w:rsid w:val="008067BD"/>
    <w:rsid w:val="00810D12"/>
    <w:rsid w:val="008143F1"/>
    <w:rsid w:val="0082429B"/>
    <w:rsid w:val="0082608D"/>
    <w:rsid w:val="00836D59"/>
    <w:rsid w:val="00841420"/>
    <w:rsid w:val="008422A7"/>
    <w:rsid w:val="00845E17"/>
    <w:rsid w:val="00847DCF"/>
    <w:rsid w:val="00851D19"/>
    <w:rsid w:val="00861817"/>
    <w:rsid w:val="0086302B"/>
    <w:rsid w:val="0086320A"/>
    <w:rsid w:val="0086334B"/>
    <w:rsid w:val="00863B8F"/>
    <w:rsid w:val="00867351"/>
    <w:rsid w:val="00867CFC"/>
    <w:rsid w:val="00870456"/>
    <w:rsid w:val="0087247D"/>
    <w:rsid w:val="0087332E"/>
    <w:rsid w:val="008770E6"/>
    <w:rsid w:val="0088254C"/>
    <w:rsid w:val="00885408"/>
    <w:rsid w:val="008942C1"/>
    <w:rsid w:val="008952E2"/>
    <w:rsid w:val="008A54BF"/>
    <w:rsid w:val="008A60BF"/>
    <w:rsid w:val="008A69DF"/>
    <w:rsid w:val="008C09A8"/>
    <w:rsid w:val="008C12B1"/>
    <w:rsid w:val="008C44C2"/>
    <w:rsid w:val="008D38D9"/>
    <w:rsid w:val="008D477D"/>
    <w:rsid w:val="008E06FE"/>
    <w:rsid w:val="008E45FD"/>
    <w:rsid w:val="008F5D37"/>
    <w:rsid w:val="00907995"/>
    <w:rsid w:val="009079A5"/>
    <w:rsid w:val="00912061"/>
    <w:rsid w:val="00912E7B"/>
    <w:rsid w:val="009130FC"/>
    <w:rsid w:val="00913DAF"/>
    <w:rsid w:val="00917817"/>
    <w:rsid w:val="00927D9E"/>
    <w:rsid w:val="009316E6"/>
    <w:rsid w:val="00931747"/>
    <w:rsid w:val="009328FA"/>
    <w:rsid w:val="00942DE4"/>
    <w:rsid w:val="009575AD"/>
    <w:rsid w:val="009607FC"/>
    <w:rsid w:val="00962BC6"/>
    <w:rsid w:val="00974E13"/>
    <w:rsid w:val="009772C2"/>
    <w:rsid w:val="009807C8"/>
    <w:rsid w:val="00983A0D"/>
    <w:rsid w:val="00984ABA"/>
    <w:rsid w:val="00993067"/>
    <w:rsid w:val="00994EFD"/>
    <w:rsid w:val="00995AC0"/>
    <w:rsid w:val="009A39AF"/>
    <w:rsid w:val="009A3E61"/>
    <w:rsid w:val="009A73BB"/>
    <w:rsid w:val="009B3D13"/>
    <w:rsid w:val="009B5A90"/>
    <w:rsid w:val="009C02AB"/>
    <w:rsid w:val="009C0501"/>
    <w:rsid w:val="009C13F7"/>
    <w:rsid w:val="009C2EEF"/>
    <w:rsid w:val="009C39D5"/>
    <w:rsid w:val="009C452F"/>
    <w:rsid w:val="009C544C"/>
    <w:rsid w:val="009D253D"/>
    <w:rsid w:val="009D2E00"/>
    <w:rsid w:val="009D32FC"/>
    <w:rsid w:val="009D6F1A"/>
    <w:rsid w:val="009D6F7B"/>
    <w:rsid w:val="009E09A4"/>
    <w:rsid w:val="009E0B9A"/>
    <w:rsid w:val="009E12BB"/>
    <w:rsid w:val="009E18A6"/>
    <w:rsid w:val="009E27FD"/>
    <w:rsid w:val="009E5AA7"/>
    <w:rsid w:val="009F38B2"/>
    <w:rsid w:val="009F5A81"/>
    <w:rsid w:val="009F7C3D"/>
    <w:rsid w:val="00A019C5"/>
    <w:rsid w:val="00A1067D"/>
    <w:rsid w:val="00A220F3"/>
    <w:rsid w:val="00A239BF"/>
    <w:rsid w:val="00A2755B"/>
    <w:rsid w:val="00A40676"/>
    <w:rsid w:val="00A415CA"/>
    <w:rsid w:val="00A42422"/>
    <w:rsid w:val="00A5306A"/>
    <w:rsid w:val="00A53B86"/>
    <w:rsid w:val="00A640E8"/>
    <w:rsid w:val="00A700D7"/>
    <w:rsid w:val="00A73061"/>
    <w:rsid w:val="00A73B8A"/>
    <w:rsid w:val="00A76746"/>
    <w:rsid w:val="00A77D43"/>
    <w:rsid w:val="00A80228"/>
    <w:rsid w:val="00A816C8"/>
    <w:rsid w:val="00A83488"/>
    <w:rsid w:val="00A83A29"/>
    <w:rsid w:val="00A84587"/>
    <w:rsid w:val="00A87065"/>
    <w:rsid w:val="00A91BA2"/>
    <w:rsid w:val="00A921FD"/>
    <w:rsid w:val="00A92348"/>
    <w:rsid w:val="00A97FA6"/>
    <w:rsid w:val="00AA7087"/>
    <w:rsid w:val="00AB1D45"/>
    <w:rsid w:val="00AB4913"/>
    <w:rsid w:val="00AB75BC"/>
    <w:rsid w:val="00AC244D"/>
    <w:rsid w:val="00AC2EF7"/>
    <w:rsid w:val="00AD19A6"/>
    <w:rsid w:val="00AD6086"/>
    <w:rsid w:val="00AD6E00"/>
    <w:rsid w:val="00AD72D2"/>
    <w:rsid w:val="00AE22A9"/>
    <w:rsid w:val="00AF116D"/>
    <w:rsid w:val="00AF25C5"/>
    <w:rsid w:val="00AF4E43"/>
    <w:rsid w:val="00AF535B"/>
    <w:rsid w:val="00AF5ADC"/>
    <w:rsid w:val="00B03F1C"/>
    <w:rsid w:val="00B04E5C"/>
    <w:rsid w:val="00B14B4F"/>
    <w:rsid w:val="00B158B1"/>
    <w:rsid w:val="00B158CD"/>
    <w:rsid w:val="00B15F39"/>
    <w:rsid w:val="00B15F45"/>
    <w:rsid w:val="00B2142E"/>
    <w:rsid w:val="00B25CC9"/>
    <w:rsid w:val="00B27729"/>
    <w:rsid w:val="00B30588"/>
    <w:rsid w:val="00B34FD2"/>
    <w:rsid w:val="00B36F76"/>
    <w:rsid w:val="00B412EA"/>
    <w:rsid w:val="00B434C0"/>
    <w:rsid w:val="00B517C7"/>
    <w:rsid w:val="00B51832"/>
    <w:rsid w:val="00B52886"/>
    <w:rsid w:val="00B5320B"/>
    <w:rsid w:val="00B60102"/>
    <w:rsid w:val="00B60DA1"/>
    <w:rsid w:val="00B65453"/>
    <w:rsid w:val="00B775E8"/>
    <w:rsid w:val="00B80B04"/>
    <w:rsid w:val="00B835BD"/>
    <w:rsid w:val="00B87A5C"/>
    <w:rsid w:val="00B906C6"/>
    <w:rsid w:val="00B920D2"/>
    <w:rsid w:val="00B93494"/>
    <w:rsid w:val="00B96AAE"/>
    <w:rsid w:val="00BA06DE"/>
    <w:rsid w:val="00BA12E8"/>
    <w:rsid w:val="00BA16BC"/>
    <w:rsid w:val="00BA3376"/>
    <w:rsid w:val="00BA56B4"/>
    <w:rsid w:val="00BA773A"/>
    <w:rsid w:val="00BB2F00"/>
    <w:rsid w:val="00BB528D"/>
    <w:rsid w:val="00BB575D"/>
    <w:rsid w:val="00BB7E0B"/>
    <w:rsid w:val="00BC1F39"/>
    <w:rsid w:val="00BC6842"/>
    <w:rsid w:val="00BD36A2"/>
    <w:rsid w:val="00BD655C"/>
    <w:rsid w:val="00BD7D03"/>
    <w:rsid w:val="00BE016B"/>
    <w:rsid w:val="00BE35DB"/>
    <w:rsid w:val="00BE5510"/>
    <w:rsid w:val="00BF0564"/>
    <w:rsid w:val="00BF381F"/>
    <w:rsid w:val="00BF5247"/>
    <w:rsid w:val="00BF65EF"/>
    <w:rsid w:val="00BF6B16"/>
    <w:rsid w:val="00C00EBF"/>
    <w:rsid w:val="00C039E6"/>
    <w:rsid w:val="00C05B4A"/>
    <w:rsid w:val="00C125CF"/>
    <w:rsid w:val="00C14027"/>
    <w:rsid w:val="00C170FC"/>
    <w:rsid w:val="00C21A7E"/>
    <w:rsid w:val="00C23EF1"/>
    <w:rsid w:val="00C272A2"/>
    <w:rsid w:val="00C36B8C"/>
    <w:rsid w:val="00C37F50"/>
    <w:rsid w:val="00C44C81"/>
    <w:rsid w:val="00C47716"/>
    <w:rsid w:val="00C551BC"/>
    <w:rsid w:val="00C638B4"/>
    <w:rsid w:val="00C654D4"/>
    <w:rsid w:val="00C74B13"/>
    <w:rsid w:val="00C75C87"/>
    <w:rsid w:val="00C914D3"/>
    <w:rsid w:val="00C93018"/>
    <w:rsid w:val="00C95E7A"/>
    <w:rsid w:val="00C977EF"/>
    <w:rsid w:val="00CA2708"/>
    <w:rsid w:val="00CA3952"/>
    <w:rsid w:val="00CA4414"/>
    <w:rsid w:val="00CA6A12"/>
    <w:rsid w:val="00CB71CC"/>
    <w:rsid w:val="00CB7ECB"/>
    <w:rsid w:val="00CC189E"/>
    <w:rsid w:val="00CC2995"/>
    <w:rsid w:val="00CC374A"/>
    <w:rsid w:val="00CC7CE9"/>
    <w:rsid w:val="00CD1BB8"/>
    <w:rsid w:val="00CD2A1E"/>
    <w:rsid w:val="00CE0F8D"/>
    <w:rsid w:val="00CE15D1"/>
    <w:rsid w:val="00CE3348"/>
    <w:rsid w:val="00CE6EF8"/>
    <w:rsid w:val="00CF3112"/>
    <w:rsid w:val="00CF4B6A"/>
    <w:rsid w:val="00D006DD"/>
    <w:rsid w:val="00D03E41"/>
    <w:rsid w:val="00D06C53"/>
    <w:rsid w:val="00D20586"/>
    <w:rsid w:val="00D26CA6"/>
    <w:rsid w:val="00D32167"/>
    <w:rsid w:val="00D3785A"/>
    <w:rsid w:val="00D418EA"/>
    <w:rsid w:val="00D437F0"/>
    <w:rsid w:val="00D446CE"/>
    <w:rsid w:val="00D516B9"/>
    <w:rsid w:val="00D528CC"/>
    <w:rsid w:val="00D53612"/>
    <w:rsid w:val="00D66F16"/>
    <w:rsid w:val="00D744D9"/>
    <w:rsid w:val="00D8214E"/>
    <w:rsid w:val="00D83F4C"/>
    <w:rsid w:val="00D95A1E"/>
    <w:rsid w:val="00D964B9"/>
    <w:rsid w:val="00D96F93"/>
    <w:rsid w:val="00D97279"/>
    <w:rsid w:val="00DA248C"/>
    <w:rsid w:val="00DA28CF"/>
    <w:rsid w:val="00DA2F47"/>
    <w:rsid w:val="00DA39F2"/>
    <w:rsid w:val="00DA4B9F"/>
    <w:rsid w:val="00DA6013"/>
    <w:rsid w:val="00DA68DF"/>
    <w:rsid w:val="00DA6975"/>
    <w:rsid w:val="00DB2E3F"/>
    <w:rsid w:val="00DB68CE"/>
    <w:rsid w:val="00DB7274"/>
    <w:rsid w:val="00DB7E18"/>
    <w:rsid w:val="00DC47CB"/>
    <w:rsid w:val="00DE0661"/>
    <w:rsid w:val="00DE2230"/>
    <w:rsid w:val="00DE2A87"/>
    <w:rsid w:val="00DE3BD4"/>
    <w:rsid w:val="00DE3DDF"/>
    <w:rsid w:val="00DE5D5A"/>
    <w:rsid w:val="00DE721C"/>
    <w:rsid w:val="00DF4303"/>
    <w:rsid w:val="00DF6180"/>
    <w:rsid w:val="00DF6462"/>
    <w:rsid w:val="00DF67B2"/>
    <w:rsid w:val="00E02DE9"/>
    <w:rsid w:val="00E0359E"/>
    <w:rsid w:val="00E05496"/>
    <w:rsid w:val="00E06412"/>
    <w:rsid w:val="00E17057"/>
    <w:rsid w:val="00E17C8E"/>
    <w:rsid w:val="00E21B16"/>
    <w:rsid w:val="00E25411"/>
    <w:rsid w:val="00E3725D"/>
    <w:rsid w:val="00E428C9"/>
    <w:rsid w:val="00E4385B"/>
    <w:rsid w:val="00E4725A"/>
    <w:rsid w:val="00E52C52"/>
    <w:rsid w:val="00E53267"/>
    <w:rsid w:val="00E53FF8"/>
    <w:rsid w:val="00E63182"/>
    <w:rsid w:val="00E766F6"/>
    <w:rsid w:val="00E85DA0"/>
    <w:rsid w:val="00E94058"/>
    <w:rsid w:val="00E95454"/>
    <w:rsid w:val="00EA2F5E"/>
    <w:rsid w:val="00EA39F6"/>
    <w:rsid w:val="00EA7ACC"/>
    <w:rsid w:val="00EB1B31"/>
    <w:rsid w:val="00EB7FB7"/>
    <w:rsid w:val="00EC0657"/>
    <w:rsid w:val="00EC3532"/>
    <w:rsid w:val="00EC52B3"/>
    <w:rsid w:val="00EC5316"/>
    <w:rsid w:val="00EC5B04"/>
    <w:rsid w:val="00EC6B97"/>
    <w:rsid w:val="00EC7976"/>
    <w:rsid w:val="00ED0FED"/>
    <w:rsid w:val="00ED2C3C"/>
    <w:rsid w:val="00ED42F8"/>
    <w:rsid w:val="00ED55F4"/>
    <w:rsid w:val="00EF3EEC"/>
    <w:rsid w:val="00F01D59"/>
    <w:rsid w:val="00F064D3"/>
    <w:rsid w:val="00F11796"/>
    <w:rsid w:val="00F15321"/>
    <w:rsid w:val="00F16EFF"/>
    <w:rsid w:val="00F244EE"/>
    <w:rsid w:val="00F25A4C"/>
    <w:rsid w:val="00F25B40"/>
    <w:rsid w:val="00F25E5D"/>
    <w:rsid w:val="00F26219"/>
    <w:rsid w:val="00F26830"/>
    <w:rsid w:val="00F30296"/>
    <w:rsid w:val="00F455EA"/>
    <w:rsid w:val="00F5147B"/>
    <w:rsid w:val="00F532DD"/>
    <w:rsid w:val="00F56E14"/>
    <w:rsid w:val="00F615A4"/>
    <w:rsid w:val="00F62261"/>
    <w:rsid w:val="00F65EC0"/>
    <w:rsid w:val="00F66905"/>
    <w:rsid w:val="00F66F99"/>
    <w:rsid w:val="00F73A44"/>
    <w:rsid w:val="00F7573E"/>
    <w:rsid w:val="00F804B9"/>
    <w:rsid w:val="00F84B82"/>
    <w:rsid w:val="00F8505B"/>
    <w:rsid w:val="00F96CD9"/>
    <w:rsid w:val="00F977A7"/>
    <w:rsid w:val="00FA2379"/>
    <w:rsid w:val="00FA3A26"/>
    <w:rsid w:val="00FA4735"/>
    <w:rsid w:val="00FA5062"/>
    <w:rsid w:val="00FA64A9"/>
    <w:rsid w:val="00FA7613"/>
    <w:rsid w:val="00FB14C4"/>
    <w:rsid w:val="00FB2776"/>
    <w:rsid w:val="00FC1169"/>
    <w:rsid w:val="00FC31CD"/>
    <w:rsid w:val="00FC54E3"/>
    <w:rsid w:val="00FC58F3"/>
    <w:rsid w:val="00FD32FA"/>
    <w:rsid w:val="00FE1707"/>
    <w:rsid w:val="00FE4516"/>
    <w:rsid w:val="00FE6870"/>
    <w:rsid w:val="00FF08D1"/>
    <w:rsid w:val="00FF3753"/>
    <w:rsid w:val="00FF5DF1"/>
    <w:rsid w:val="00FF71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List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pPr>
    <w:rPr>
      <w:kern w:val="2"/>
      <w:sz w:val="24"/>
      <w:szCs w:val="22"/>
    </w:rPr>
  </w:style>
  <w:style w:type="paragraph" w:styleId="11">
    <w:name w:val="heading 1"/>
    <w:basedOn w:val="a4"/>
    <w:next w:val="a4"/>
    <w:link w:val="12"/>
    <w:qFormat/>
    <w:rsid w:val="00316703"/>
    <w:pPr>
      <w:keepNext/>
      <w:spacing w:before="180" w:after="180" w:line="720" w:lineRule="auto"/>
      <w:outlineLvl w:val="0"/>
    </w:pPr>
    <w:rPr>
      <w:rFonts w:ascii="Cambria" w:hAnsi="Cambria"/>
      <w:b/>
      <w:bCs/>
      <w:kern w:val="52"/>
      <w:sz w:val="28"/>
      <w:szCs w:val="52"/>
    </w:rPr>
  </w:style>
  <w:style w:type="paragraph" w:styleId="20">
    <w:name w:val="heading 2"/>
    <w:basedOn w:val="a4"/>
    <w:next w:val="a4"/>
    <w:link w:val="21"/>
    <w:unhideWhenUsed/>
    <w:qFormat/>
    <w:rsid w:val="00316703"/>
    <w:pPr>
      <w:keepNext/>
      <w:spacing w:line="720" w:lineRule="auto"/>
      <w:outlineLvl w:val="1"/>
    </w:pPr>
    <w:rPr>
      <w:rFonts w:ascii="Cambria" w:hAnsi="Cambria"/>
      <w:b/>
      <w:bCs/>
      <w:sz w:val="28"/>
      <w:szCs w:val="48"/>
    </w:rPr>
  </w:style>
  <w:style w:type="paragraph" w:styleId="30">
    <w:name w:val="heading 3"/>
    <w:basedOn w:val="a4"/>
    <w:next w:val="a4"/>
    <w:link w:val="31"/>
    <w:unhideWhenUsed/>
    <w:qFormat/>
    <w:rsid w:val="00316703"/>
    <w:pPr>
      <w:keepNext/>
      <w:spacing w:line="720" w:lineRule="auto"/>
      <w:outlineLvl w:val="2"/>
    </w:pPr>
    <w:rPr>
      <w:rFonts w:ascii="Cambria" w:hAnsi="Cambria"/>
      <w:b/>
      <w:bCs/>
      <w:sz w:val="28"/>
      <w:szCs w:val="36"/>
    </w:rPr>
  </w:style>
  <w:style w:type="paragraph" w:styleId="4">
    <w:name w:val="heading 4"/>
    <w:next w:val="40"/>
    <w:link w:val="41"/>
    <w:autoRedefine/>
    <w:unhideWhenUsed/>
    <w:qFormat/>
    <w:rsid w:val="003B181E"/>
    <w:pPr>
      <w:numPr>
        <w:numId w:val="2"/>
      </w:numPr>
      <w:spacing w:line="400" w:lineRule="exact"/>
      <w:outlineLvl w:val="3"/>
    </w:pPr>
    <w:rPr>
      <w:rFonts w:ascii="Times New Roman" w:eastAsia="標楷體" w:hAnsi="Times New Roman"/>
      <w:kern w:val="2"/>
      <w:sz w:val="28"/>
      <w:szCs w:val="36"/>
    </w:rPr>
  </w:style>
  <w:style w:type="paragraph" w:styleId="5">
    <w:name w:val="heading 5"/>
    <w:basedOn w:val="4"/>
    <w:next w:val="50"/>
    <w:link w:val="51"/>
    <w:autoRedefine/>
    <w:uiPriority w:val="9"/>
    <w:unhideWhenUsed/>
    <w:qFormat/>
    <w:rsid w:val="003B181E"/>
    <w:pPr>
      <w:numPr>
        <w:numId w:val="3"/>
      </w:numPr>
      <w:tabs>
        <w:tab w:val="left" w:pos="2127"/>
      </w:tabs>
      <w:outlineLvl w:val="4"/>
    </w:pPr>
    <w:rPr>
      <w:bCs/>
    </w:rPr>
  </w:style>
  <w:style w:type="paragraph" w:styleId="6">
    <w:name w:val="heading 6"/>
    <w:next w:val="60"/>
    <w:link w:val="61"/>
    <w:autoRedefine/>
    <w:uiPriority w:val="9"/>
    <w:unhideWhenUsed/>
    <w:qFormat/>
    <w:rsid w:val="003B181E"/>
    <w:pPr>
      <w:numPr>
        <w:numId w:val="4"/>
      </w:numPr>
      <w:spacing w:line="400" w:lineRule="exact"/>
      <w:ind w:leftChars="1000" w:left="1000" w:firstLine="0"/>
      <w:outlineLvl w:val="5"/>
    </w:pPr>
    <w:rPr>
      <w:rFonts w:ascii="Times New Roman" w:eastAsia="標楷體" w:hAnsi="Times New Roman"/>
      <w:kern w:val="2"/>
      <w:sz w:val="28"/>
      <w:szCs w:val="36"/>
    </w:rPr>
  </w:style>
  <w:style w:type="paragraph" w:styleId="7">
    <w:name w:val="heading 7"/>
    <w:basedOn w:val="6"/>
    <w:link w:val="70"/>
    <w:autoRedefine/>
    <w:unhideWhenUsed/>
    <w:qFormat/>
    <w:rsid w:val="003B181E"/>
    <w:pPr>
      <w:numPr>
        <w:numId w:val="10"/>
      </w:numPr>
      <w:ind w:leftChars="1200" w:left="1200" w:firstLine="0"/>
      <w:outlineLvl w:val="6"/>
    </w:pPr>
    <w:rPr>
      <w:bCs/>
    </w:rPr>
  </w:style>
  <w:style w:type="paragraph" w:styleId="8">
    <w:name w:val="heading 8"/>
    <w:basedOn w:val="7"/>
    <w:link w:val="80"/>
    <w:autoRedefine/>
    <w:uiPriority w:val="9"/>
    <w:unhideWhenUsed/>
    <w:qFormat/>
    <w:rsid w:val="003B181E"/>
    <w:pPr>
      <w:numPr>
        <w:numId w:val="11"/>
      </w:numPr>
      <w:ind w:leftChars="1400" w:left="1400" w:hangingChars="162" w:hanging="454"/>
      <w:outlineLvl w:val="7"/>
    </w:pPr>
  </w:style>
  <w:style w:type="paragraph" w:styleId="9">
    <w:name w:val="heading 9"/>
    <w:basedOn w:val="8"/>
    <w:link w:val="90"/>
    <w:uiPriority w:val="9"/>
    <w:unhideWhenUsed/>
    <w:qFormat/>
    <w:rsid w:val="003B181E"/>
    <w:pPr>
      <w:numPr>
        <w:numId w:val="12"/>
      </w:numPr>
      <w:ind w:leftChars="1600" w:left="1600" w:hanging="482"/>
      <w:outlineLvl w:val="8"/>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C05B4A"/>
    <w:pPr>
      <w:tabs>
        <w:tab w:val="center" w:pos="4153"/>
        <w:tab w:val="right" w:pos="8306"/>
      </w:tabs>
      <w:snapToGrid w:val="0"/>
    </w:pPr>
    <w:rPr>
      <w:sz w:val="20"/>
      <w:szCs w:val="20"/>
    </w:rPr>
  </w:style>
  <w:style w:type="character" w:customStyle="1" w:styleId="a9">
    <w:name w:val="頁首 字元"/>
    <w:link w:val="a8"/>
    <w:uiPriority w:val="99"/>
    <w:rsid w:val="00C05B4A"/>
    <w:rPr>
      <w:sz w:val="20"/>
      <w:szCs w:val="20"/>
    </w:rPr>
  </w:style>
  <w:style w:type="paragraph" w:styleId="aa">
    <w:name w:val="footer"/>
    <w:basedOn w:val="a4"/>
    <w:link w:val="ab"/>
    <w:uiPriority w:val="99"/>
    <w:unhideWhenUsed/>
    <w:rsid w:val="00C05B4A"/>
    <w:pPr>
      <w:tabs>
        <w:tab w:val="center" w:pos="4153"/>
        <w:tab w:val="right" w:pos="8306"/>
      </w:tabs>
      <w:snapToGrid w:val="0"/>
    </w:pPr>
    <w:rPr>
      <w:sz w:val="20"/>
      <w:szCs w:val="20"/>
    </w:rPr>
  </w:style>
  <w:style w:type="character" w:customStyle="1" w:styleId="ab">
    <w:name w:val="頁尾 字元"/>
    <w:link w:val="aa"/>
    <w:uiPriority w:val="99"/>
    <w:rsid w:val="00C05B4A"/>
    <w:rPr>
      <w:sz w:val="20"/>
      <w:szCs w:val="20"/>
    </w:rPr>
  </w:style>
  <w:style w:type="paragraph" w:styleId="ac">
    <w:name w:val="List Paragraph"/>
    <w:basedOn w:val="a4"/>
    <w:link w:val="ad"/>
    <w:uiPriority w:val="34"/>
    <w:qFormat/>
    <w:rsid w:val="00C05B4A"/>
    <w:pPr>
      <w:ind w:leftChars="200" w:left="480"/>
    </w:pPr>
  </w:style>
  <w:style w:type="paragraph" w:customStyle="1" w:styleId="L1">
    <w:name w:val="L1"/>
    <w:basedOn w:val="ac"/>
    <w:link w:val="L10"/>
    <w:qFormat/>
    <w:rsid w:val="00D744D9"/>
    <w:pPr>
      <w:numPr>
        <w:numId w:val="1"/>
      </w:numPr>
      <w:ind w:leftChars="0" w:left="0"/>
    </w:pPr>
    <w:rPr>
      <w:rFonts w:ascii="標楷體" w:eastAsia="標楷體" w:hAnsi="標楷體"/>
      <w:b/>
      <w:sz w:val="32"/>
      <w:szCs w:val="32"/>
    </w:rPr>
  </w:style>
  <w:style w:type="paragraph" w:customStyle="1" w:styleId="L2">
    <w:name w:val="L2"/>
    <w:basedOn w:val="ac"/>
    <w:link w:val="L20"/>
    <w:qFormat/>
    <w:rsid w:val="00D744D9"/>
    <w:pPr>
      <w:numPr>
        <w:ilvl w:val="1"/>
        <w:numId w:val="1"/>
      </w:numPr>
      <w:ind w:leftChars="0" w:left="0"/>
      <w:contextualSpacing/>
    </w:pPr>
    <w:rPr>
      <w:rFonts w:ascii="標楷體" w:eastAsia="標楷體" w:hAnsi="標楷體"/>
      <w:b/>
      <w:sz w:val="28"/>
      <w:szCs w:val="28"/>
    </w:rPr>
  </w:style>
  <w:style w:type="character" w:customStyle="1" w:styleId="ad">
    <w:name w:val="清單段落 字元"/>
    <w:basedOn w:val="a5"/>
    <w:link w:val="ac"/>
    <w:uiPriority w:val="34"/>
    <w:rsid w:val="00AB1D45"/>
  </w:style>
  <w:style w:type="character" w:customStyle="1" w:styleId="L10">
    <w:name w:val="L1 字元"/>
    <w:link w:val="L1"/>
    <w:rsid w:val="00D744D9"/>
    <w:rPr>
      <w:rFonts w:ascii="標楷體" w:eastAsia="標楷體" w:hAnsi="標楷體"/>
      <w:b/>
      <w:kern w:val="2"/>
      <w:sz w:val="32"/>
      <w:szCs w:val="32"/>
    </w:rPr>
  </w:style>
  <w:style w:type="paragraph" w:styleId="ae">
    <w:name w:val="Balloon Text"/>
    <w:basedOn w:val="a4"/>
    <w:link w:val="af"/>
    <w:uiPriority w:val="99"/>
    <w:semiHidden/>
    <w:unhideWhenUsed/>
    <w:rsid w:val="00EB1B31"/>
    <w:rPr>
      <w:rFonts w:ascii="Cambria" w:hAnsi="Cambria"/>
      <w:sz w:val="18"/>
      <w:szCs w:val="18"/>
    </w:rPr>
  </w:style>
  <w:style w:type="character" w:customStyle="1" w:styleId="L20">
    <w:name w:val="L2 字元"/>
    <w:link w:val="L2"/>
    <w:rsid w:val="00D744D9"/>
    <w:rPr>
      <w:rFonts w:ascii="標楷體" w:eastAsia="標楷體" w:hAnsi="標楷體"/>
      <w:b/>
      <w:kern w:val="2"/>
      <w:sz w:val="28"/>
      <w:szCs w:val="28"/>
    </w:rPr>
  </w:style>
  <w:style w:type="character" w:customStyle="1" w:styleId="af">
    <w:name w:val="註解方塊文字 字元"/>
    <w:link w:val="ae"/>
    <w:uiPriority w:val="99"/>
    <w:semiHidden/>
    <w:rsid w:val="00EB1B31"/>
    <w:rPr>
      <w:rFonts w:ascii="Cambria" w:eastAsia="新細明體" w:hAnsi="Cambria" w:cs="Times New Roman"/>
      <w:sz w:val="18"/>
      <w:szCs w:val="18"/>
    </w:rPr>
  </w:style>
  <w:style w:type="paragraph" w:customStyle="1" w:styleId="L3">
    <w:name w:val="L3"/>
    <w:basedOn w:val="ac"/>
    <w:link w:val="L30"/>
    <w:qFormat/>
    <w:rsid w:val="006C1C3D"/>
    <w:pPr>
      <w:numPr>
        <w:ilvl w:val="2"/>
        <w:numId w:val="1"/>
      </w:numPr>
      <w:ind w:leftChars="0" w:left="0"/>
    </w:pPr>
    <w:rPr>
      <w:rFonts w:ascii="標楷體" w:eastAsia="標楷體" w:hAnsi="標楷體"/>
      <w:sz w:val="28"/>
      <w:szCs w:val="28"/>
    </w:rPr>
  </w:style>
  <w:style w:type="paragraph" w:styleId="af0">
    <w:name w:val="footnote text"/>
    <w:basedOn w:val="a4"/>
    <w:link w:val="af1"/>
    <w:uiPriority w:val="99"/>
    <w:semiHidden/>
    <w:unhideWhenUsed/>
    <w:rsid w:val="00913DAF"/>
    <w:pPr>
      <w:snapToGrid w:val="0"/>
    </w:pPr>
    <w:rPr>
      <w:sz w:val="20"/>
      <w:szCs w:val="20"/>
    </w:rPr>
  </w:style>
  <w:style w:type="character" w:customStyle="1" w:styleId="L30">
    <w:name w:val="L3 字元"/>
    <w:link w:val="L3"/>
    <w:rsid w:val="006C1C3D"/>
    <w:rPr>
      <w:rFonts w:ascii="標楷體" w:eastAsia="標楷體" w:hAnsi="標楷體"/>
      <w:kern w:val="2"/>
      <w:sz w:val="28"/>
      <w:szCs w:val="28"/>
    </w:rPr>
  </w:style>
  <w:style w:type="character" w:customStyle="1" w:styleId="af1">
    <w:name w:val="註腳文字 字元"/>
    <w:link w:val="af0"/>
    <w:uiPriority w:val="99"/>
    <w:semiHidden/>
    <w:rsid w:val="00913DAF"/>
    <w:rPr>
      <w:sz w:val="20"/>
      <w:szCs w:val="20"/>
    </w:rPr>
  </w:style>
  <w:style w:type="character" w:styleId="af2">
    <w:name w:val="footnote reference"/>
    <w:uiPriority w:val="99"/>
    <w:semiHidden/>
    <w:unhideWhenUsed/>
    <w:rsid w:val="00913DAF"/>
    <w:rPr>
      <w:vertAlign w:val="superscript"/>
    </w:rPr>
  </w:style>
  <w:style w:type="character" w:customStyle="1" w:styleId="12">
    <w:name w:val="標題 1 字元"/>
    <w:link w:val="11"/>
    <w:rsid w:val="00316703"/>
    <w:rPr>
      <w:rFonts w:ascii="Cambria" w:hAnsi="Cambria"/>
      <w:b/>
      <w:bCs/>
      <w:kern w:val="52"/>
      <w:sz w:val="28"/>
      <w:szCs w:val="52"/>
    </w:rPr>
  </w:style>
  <w:style w:type="paragraph" w:styleId="af3">
    <w:name w:val="TOC Heading"/>
    <w:basedOn w:val="11"/>
    <w:next w:val="a4"/>
    <w:uiPriority w:val="39"/>
    <w:unhideWhenUsed/>
    <w:qFormat/>
    <w:rsid w:val="00F25A4C"/>
    <w:pPr>
      <w:keepLines/>
      <w:widowControl/>
      <w:spacing w:before="480" w:after="0" w:line="276" w:lineRule="auto"/>
      <w:outlineLvl w:val="9"/>
    </w:pPr>
    <w:rPr>
      <w:color w:val="365F91"/>
      <w:kern w:val="0"/>
      <w:szCs w:val="28"/>
    </w:rPr>
  </w:style>
  <w:style w:type="paragraph" w:styleId="22">
    <w:name w:val="toc 2"/>
    <w:basedOn w:val="a4"/>
    <w:next w:val="a4"/>
    <w:autoRedefine/>
    <w:uiPriority w:val="39"/>
    <w:unhideWhenUsed/>
    <w:qFormat/>
    <w:rsid w:val="00F25A4C"/>
    <w:pPr>
      <w:widowControl/>
      <w:spacing w:after="100" w:line="276" w:lineRule="auto"/>
      <w:ind w:left="220"/>
    </w:pPr>
    <w:rPr>
      <w:kern w:val="0"/>
      <w:sz w:val="22"/>
    </w:rPr>
  </w:style>
  <w:style w:type="paragraph" w:styleId="13">
    <w:name w:val="toc 1"/>
    <w:basedOn w:val="a4"/>
    <w:next w:val="a4"/>
    <w:autoRedefine/>
    <w:uiPriority w:val="39"/>
    <w:unhideWhenUsed/>
    <w:qFormat/>
    <w:rsid w:val="00AD6E00"/>
    <w:pPr>
      <w:widowControl/>
      <w:tabs>
        <w:tab w:val="left" w:pos="840"/>
        <w:tab w:val="right" w:leader="dot" w:pos="8296"/>
      </w:tabs>
      <w:spacing w:after="100" w:line="276" w:lineRule="auto"/>
    </w:pPr>
    <w:rPr>
      <w:kern w:val="0"/>
      <w:sz w:val="22"/>
    </w:rPr>
  </w:style>
  <w:style w:type="paragraph" w:styleId="32">
    <w:name w:val="toc 3"/>
    <w:basedOn w:val="a4"/>
    <w:next w:val="a4"/>
    <w:autoRedefine/>
    <w:uiPriority w:val="39"/>
    <w:unhideWhenUsed/>
    <w:qFormat/>
    <w:rsid w:val="00F25A4C"/>
    <w:pPr>
      <w:widowControl/>
      <w:spacing w:after="100" w:line="276" w:lineRule="auto"/>
      <w:ind w:left="440"/>
    </w:pPr>
    <w:rPr>
      <w:kern w:val="0"/>
      <w:sz w:val="22"/>
    </w:rPr>
  </w:style>
  <w:style w:type="character" w:customStyle="1" w:styleId="31">
    <w:name w:val="標題 3 字元"/>
    <w:link w:val="30"/>
    <w:rsid w:val="00316703"/>
    <w:rPr>
      <w:rFonts w:ascii="Cambria" w:hAnsi="Cambria"/>
      <w:b/>
      <w:bCs/>
      <w:kern w:val="2"/>
      <w:sz w:val="28"/>
      <w:szCs w:val="36"/>
    </w:rPr>
  </w:style>
  <w:style w:type="character" w:customStyle="1" w:styleId="21">
    <w:name w:val="標題 2 字元"/>
    <w:link w:val="20"/>
    <w:rsid w:val="00316703"/>
    <w:rPr>
      <w:rFonts w:ascii="Cambria" w:hAnsi="Cambria"/>
      <w:b/>
      <w:bCs/>
      <w:kern w:val="2"/>
      <w:sz w:val="28"/>
      <w:szCs w:val="48"/>
    </w:rPr>
  </w:style>
  <w:style w:type="character" w:styleId="af4">
    <w:name w:val="Hyperlink"/>
    <w:uiPriority w:val="99"/>
    <w:unhideWhenUsed/>
    <w:rsid w:val="00F25A4C"/>
    <w:rPr>
      <w:color w:val="0000FF"/>
      <w:u w:val="single"/>
    </w:rPr>
  </w:style>
  <w:style w:type="paragraph" w:customStyle="1" w:styleId="L4">
    <w:name w:val="L4"/>
    <w:basedOn w:val="L3"/>
    <w:link w:val="L40"/>
    <w:qFormat/>
    <w:rsid w:val="004A3D9E"/>
    <w:pPr>
      <w:numPr>
        <w:ilvl w:val="3"/>
      </w:numPr>
    </w:pPr>
    <w:rPr>
      <w:rFonts w:ascii="Times New Roman" w:hAnsi="Times New Roman"/>
    </w:rPr>
  </w:style>
  <w:style w:type="paragraph" w:styleId="af5">
    <w:name w:val="endnote text"/>
    <w:basedOn w:val="a4"/>
    <w:link w:val="af6"/>
    <w:uiPriority w:val="99"/>
    <w:semiHidden/>
    <w:unhideWhenUsed/>
    <w:rsid w:val="000C48E9"/>
    <w:pPr>
      <w:snapToGrid w:val="0"/>
    </w:pPr>
  </w:style>
  <w:style w:type="character" w:customStyle="1" w:styleId="L40">
    <w:name w:val="L4 字元"/>
    <w:link w:val="L4"/>
    <w:rsid w:val="004A3D9E"/>
    <w:rPr>
      <w:rFonts w:ascii="Times New Roman" w:eastAsia="標楷體" w:hAnsi="Times New Roman"/>
      <w:kern w:val="2"/>
      <w:sz w:val="28"/>
      <w:szCs w:val="28"/>
    </w:rPr>
  </w:style>
  <w:style w:type="character" w:customStyle="1" w:styleId="af6">
    <w:name w:val="章節附註文字 字元"/>
    <w:basedOn w:val="a5"/>
    <w:link w:val="af5"/>
    <w:uiPriority w:val="99"/>
    <w:semiHidden/>
    <w:rsid w:val="000C48E9"/>
  </w:style>
  <w:style w:type="character" w:styleId="af7">
    <w:name w:val="endnote reference"/>
    <w:uiPriority w:val="99"/>
    <w:semiHidden/>
    <w:unhideWhenUsed/>
    <w:rsid w:val="000C48E9"/>
    <w:rPr>
      <w:vertAlign w:val="superscript"/>
    </w:rPr>
  </w:style>
  <w:style w:type="character" w:styleId="af8">
    <w:name w:val="annotation reference"/>
    <w:uiPriority w:val="99"/>
    <w:semiHidden/>
    <w:unhideWhenUsed/>
    <w:rsid w:val="0021349A"/>
    <w:rPr>
      <w:sz w:val="18"/>
      <w:szCs w:val="18"/>
    </w:rPr>
  </w:style>
  <w:style w:type="paragraph" w:styleId="af9">
    <w:name w:val="annotation text"/>
    <w:basedOn w:val="a4"/>
    <w:link w:val="afa"/>
    <w:semiHidden/>
    <w:unhideWhenUsed/>
    <w:rsid w:val="0021349A"/>
  </w:style>
  <w:style w:type="character" w:customStyle="1" w:styleId="afa">
    <w:name w:val="註解文字 字元"/>
    <w:basedOn w:val="a5"/>
    <w:link w:val="af9"/>
    <w:semiHidden/>
    <w:rsid w:val="0021349A"/>
  </w:style>
  <w:style w:type="paragraph" w:styleId="afb">
    <w:name w:val="annotation subject"/>
    <w:basedOn w:val="af9"/>
    <w:next w:val="af9"/>
    <w:link w:val="afc"/>
    <w:uiPriority w:val="99"/>
    <w:semiHidden/>
    <w:unhideWhenUsed/>
    <w:rsid w:val="0021349A"/>
    <w:rPr>
      <w:b/>
      <w:bCs/>
    </w:rPr>
  </w:style>
  <w:style w:type="character" w:customStyle="1" w:styleId="afc">
    <w:name w:val="註解主旨 字元"/>
    <w:link w:val="afb"/>
    <w:uiPriority w:val="99"/>
    <w:semiHidden/>
    <w:rsid w:val="0021349A"/>
    <w:rPr>
      <w:b/>
      <w:bCs/>
    </w:rPr>
  </w:style>
  <w:style w:type="paragraph" w:styleId="afd">
    <w:name w:val="caption"/>
    <w:basedOn w:val="a4"/>
    <w:next w:val="a4"/>
    <w:uiPriority w:val="35"/>
    <w:unhideWhenUsed/>
    <w:qFormat/>
    <w:rsid w:val="00EC5316"/>
    <w:rPr>
      <w:sz w:val="20"/>
      <w:szCs w:val="20"/>
    </w:rPr>
  </w:style>
  <w:style w:type="table" w:styleId="afe">
    <w:name w:val="Table Grid"/>
    <w:basedOn w:val="a6"/>
    <w:rsid w:val="00A42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4"/>
    <w:uiPriority w:val="99"/>
    <w:unhideWhenUsed/>
    <w:rsid w:val="00E0359E"/>
    <w:pPr>
      <w:widowControl/>
      <w:spacing w:before="100" w:beforeAutospacing="1" w:after="100" w:afterAutospacing="1"/>
    </w:pPr>
    <w:rPr>
      <w:rFonts w:ascii="新細明體" w:hAnsi="新細明體" w:cs="新細明體"/>
      <w:kern w:val="0"/>
      <w:szCs w:val="24"/>
    </w:rPr>
  </w:style>
  <w:style w:type="paragraph" w:customStyle="1" w:styleId="14">
    <w:name w:val="內文1"/>
    <w:basedOn w:val="a4"/>
    <w:rsid w:val="00E0359E"/>
    <w:pPr>
      <w:widowControl/>
      <w:suppressAutoHyphens/>
      <w:autoSpaceDN w:val="0"/>
      <w:snapToGrid w:val="0"/>
      <w:spacing w:after="360" w:line="420" w:lineRule="atLeast"/>
      <w:ind w:left="480"/>
      <w:textAlignment w:val="baseline"/>
    </w:pPr>
    <w:rPr>
      <w:rFonts w:ascii="Times New Roman" w:eastAsia="標楷體" w:hAnsi="Times New Roman"/>
      <w:kern w:val="0"/>
      <w:sz w:val="28"/>
      <w:szCs w:val="28"/>
    </w:rPr>
  </w:style>
  <w:style w:type="paragraph" w:customStyle="1" w:styleId="aff">
    <w:name w:val="內文標"/>
    <w:basedOn w:val="a4"/>
    <w:rsid w:val="00E0359E"/>
    <w:pPr>
      <w:keepNext/>
      <w:widowControl/>
      <w:suppressAutoHyphens/>
      <w:autoSpaceDN w:val="0"/>
      <w:textAlignment w:val="baseline"/>
    </w:pPr>
    <w:rPr>
      <w:rFonts w:ascii="Times New Roman" w:eastAsia="標楷體" w:hAnsi="Times New Roman" w:cs="新細明體"/>
      <w:b/>
      <w:bCs/>
      <w:kern w:val="0"/>
      <w:sz w:val="28"/>
    </w:rPr>
  </w:style>
  <w:style w:type="paragraph" w:styleId="aff0">
    <w:name w:val="No Spacing"/>
    <w:uiPriority w:val="1"/>
    <w:qFormat/>
    <w:rsid w:val="00D26CA6"/>
    <w:pPr>
      <w:widowControl w:val="0"/>
    </w:pPr>
    <w:rPr>
      <w:kern w:val="2"/>
      <w:sz w:val="24"/>
      <w:szCs w:val="22"/>
    </w:rPr>
  </w:style>
  <w:style w:type="paragraph" w:customStyle="1" w:styleId="aff1">
    <w:name w:val="表格內容"/>
    <w:basedOn w:val="14"/>
    <w:rsid w:val="007C1F6F"/>
    <w:pPr>
      <w:suppressLineNumbers/>
      <w:snapToGrid/>
      <w:spacing w:after="0" w:line="240" w:lineRule="auto"/>
      <w:ind w:left="0"/>
    </w:pPr>
    <w:rPr>
      <w:rFonts w:ascii="Liberation Serif" w:eastAsia="SimSun" w:hAnsi="Liberation Serif" w:cs="Lucida Sans"/>
      <w:sz w:val="24"/>
      <w:szCs w:val="24"/>
      <w:lang w:eastAsia="zh-CN" w:bidi="hi-IN"/>
    </w:rPr>
  </w:style>
  <w:style w:type="character" w:customStyle="1" w:styleId="st">
    <w:name w:val="st"/>
    <w:basedOn w:val="a5"/>
    <w:rsid w:val="007C1F6F"/>
  </w:style>
  <w:style w:type="paragraph" w:customStyle="1" w:styleId="23">
    <w:name w:val="標題2內文"/>
    <w:basedOn w:val="a4"/>
    <w:autoRedefine/>
    <w:qFormat/>
    <w:rsid w:val="007C1F6F"/>
    <w:pPr>
      <w:widowControl/>
      <w:topLinePunct/>
      <w:spacing w:line="400" w:lineRule="exact"/>
      <w:ind w:leftChars="400" w:left="1120" w:firstLineChars="200" w:firstLine="560"/>
    </w:pPr>
    <w:rPr>
      <w:rFonts w:ascii="Times New Roman" w:eastAsia="標楷體" w:hAnsi="Times New Roman"/>
      <w:bCs/>
      <w:kern w:val="52"/>
      <w:sz w:val="28"/>
      <w:szCs w:val="52"/>
    </w:rPr>
  </w:style>
  <w:style w:type="paragraph" w:customStyle="1" w:styleId="aff2">
    <w:name w:val="內文 + 新細明體"/>
    <w:basedOn w:val="a4"/>
    <w:rsid w:val="003B181E"/>
    <w:pPr>
      <w:jc w:val="both"/>
    </w:pPr>
    <w:rPr>
      <w:bCs/>
    </w:rPr>
  </w:style>
  <w:style w:type="paragraph" w:styleId="aff3">
    <w:name w:val="Title"/>
    <w:basedOn w:val="a4"/>
    <w:next w:val="a4"/>
    <w:link w:val="aff4"/>
    <w:autoRedefine/>
    <w:uiPriority w:val="99"/>
    <w:qFormat/>
    <w:rsid w:val="003B181E"/>
    <w:pPr>
      <w:snapToGrid w:val="0"/>
      <w:spacing w:beforeLines="20" w:before="72" w:afterLines="20" w:after="72"/>
      <w:ind w:leftChars="-20" w:left="284" w:rightChars="-82" w:right="-197" w:hangingChars="83" w:hanging="332"/>
      <w:outlineLvl w:val="0"/>
    </w:pPr>
    <w:rPr>
      <w:rFonts w:ascii="標楷體" w:eastAsia="標楷體" w:hAnsi="標楷體"/>
      <w:b/>
      <w:bCs/>
      <w:sz w:val="40"/>
      <w:szCs w:val="40"/>
    </w:rPr>
  </w:style>
  <w:style w:type="character" w:customStyle="1" w:styleId="aff4">
    <w:name w:val="標題 字元"/>
    <w:link w:val="aff3"/>
    <w:uiPriority w:val="99"/>
    <w:rsid w:val="003B181E"/>
    <w:rPr>
      <w:rFonts w:ascii="標楷體" w:eastAsia="標楷體" w:hAnsi="標楷體"/>
      <w:b/>
      <w:bCs/>
      <w:kern w:val="2"/>
      <w:sz w:val="40"/>
      <w:szCs w:val="40"/>
    </w:rPr>
  </w:style>
  <w:style w:type="character" w:styleId="aff5">
    <w:name w:val="Strong"/>
    <w:uiPriority w:val="22"/>
    <w:qFormat/>
    <w:rsid w:val="003B181E"/>
    <w:rPr>
      <w:b/>
      <w:bCs/>
    </w:rPr>
  </w:style>
  <w:style w:type="character" w:customStyle="1" w:styleId="41">
    <w:name w:val="標題 4 字元"/>
    <w:link w:val="4"/>
    <w:rsid w:val="003B181E"/>
    <w:rPr>
      <w:rFonts w:ascii="Times New Roman" w:eastAsia="標楷體" w:hAnsi="Times New Roman"/>
      <w:kern w:val="2"/>
      <w:sz w:val="28"/>
      <w:szCs w:val="36"/>
    </w:rPr>
  </w:style>
  <w:style w:type="character" w:customStyle="1" w:styleId="51">
    <w:name w:val="標題 5 字元"/>
    <w:link w:val="5"/>
    <w:uiPriority w:val="9"/>
    <w:rsid w:val="003B181E"/>
    <w:rPr>
      <w:rFonts w:ascii="Times New Roman" w:eastAsia="標楷體" w:hAnsi="Times New Roman"/>
      <w:bCs/>
      <w:kern w:val="2"/>
      <w:sz w:val="28"/>
      <w:szCs w:val="36"/>
    </w:rPr>
  </w:style>
  <w:style w:type="character" w:customStyle="1" w:styleId="61">
    <w:name w:val="標題 6 字元"/>
    <w:link w:val="6"/>
    <w:uiPriority w:val="9"/>
    <w:rsid w:val="003B181E"/>
    <w:rPr>
      <w:rFonts w:ascii="Times New Roman" w:eastAsia="標楷體" w:hAnsi="Times New Roman"/>
      <w:kern w:val="2"/>
      <w:sz w:val="28"/>
      <w:szCs w:val="36"/>
    </w:rPr>
  </w:style>
  <w:style w:type="character" w:customStyle="1" w:styleId="70">
    <w:name w:val="標題 7 字元"/>
    <w:link w:val="7"/>
    <w:rsid w:val="003B181E"/>
    <w:rPr>
      <w:rFonts w:ascii="Times New Roman" w:eastAsia="標楷體" w:hAnsi="Times New Roman"/>
      <w:bCs/>
      <w:kern w:val="2"/>
      <w:sz w:val="28"/>
      <w:szCs w:val="36"/>
    </w:rPr>
  </w:style>
  <w:style w:type="character" w:customStyle="1" w:styleId="80">
    <w:name w:val="標題 8 字元"/>
    <w:link w:val="8"/>
    <w:uiPriority w:val="9"/>
    <w:rsid w:val="003B181E"/>
    <w:rPr>
      <w:rFonts w:ascii="Times New Roman" w:eastAsia="標楷體" w:hAnsi="Times New Roman"/>
      <w:bCs/>
      <w:kern w:val="2"/>
      <w:sz w:val="28"/>
      <w:szCs w:val="36"/>
    </w:rPr>
  </w:style>
  <w:style w:type="character" w:customStyle="1" w:styleId="90">
    <w:name w:val="標題 9 字元"/>
    <w:link w:val="9"/>
    <w:uiPriority w:val="9"/>
    <w:rsid w:val="003B181E"/>
    <w:rPr>
      <w:rFonts w:ascii="Times New Roman" w:eastAsia="標楷體" w:hAnsi="Times New Roman"/>
      <w:bCs/>
      <w:kern w:val="2"/>
      <w:sz w:val="28"/>
      <w:szCs w:val="36"/>
    </w:rPr>
  </w:style>
  <w:style w:type="paragraph" w:customStyle="1" w:styleId="15">
    <w:name w:val="標題1內文"/>
    <w:qFormat/>
    <w:rsid w:val="003B181E"/>
    <w:pPr>
      <w:topLinePunct/>
      <w:spacing w:line="400" w:lineRule="exact"/>
      <w:ind w:leftChars="200" w:left="200" w:firstLineChars="200" w:firstLine="200"/>
    </w:pPr>
    <w:rPr>
      <w:rFonts w:ascii="Times New Roman" w:eastAsia="標楷體" w:hAnsi="Times New Roman"/>
      <w:bCs/>
      <w:kern w:val="52"/>
      <w:sz w:val="28"/>
      <w:szCs w:val="52"/>
    </w:rPr>
  </w:style>
  <w:style w:type="paragraph" w:customStyle="1" w:styleId="33">
    <w:name w:val="標題3內文"/>
    <w:basedOn w:val="23"/>
    <w:autoRedefine/>
    <w:qFormat/>
    <w:rsid w:val="003B181E"/>
    <w:pPr>
      <w:ind w:leftChars="500" w:left="1400"/>
    </w:pPr>
  </w:style>
  <w:style w:type="paragraph" w:customStyle="1" w:styleId="40">
    <w:name w:val="標題4內文"/>
    <w:basedOn w:val="33"/>
    <w:link w:val="410"/>
    <w:autoRedefine/>
    <w:qFormat/>
    <w:rsid w:val="003B181E"/>
    <w:pPr>
      <w:ind w:leftChars="708" w:left="1982" w:firstLineChars="98" w:firstLine="274"/>
    </w:pPr>
  </w:style>
  <w:style w:type="paragraph" w:customStyle="1" w:styleId="50">
    <w:name w:val="標題5內文"/>
    <w:basedOn w:val="40"/>
    <w:autoRedefine/>
    <w:qFormat/>
    <w:rsid w:val="003B181E"/>
    <w:pPr>
      <w:ind w:leftChars="700" w:left="1960" w:firstLine="560"/>
    </w:pPr>
  </w:style>
  <w:style w:type="paragraph" w:customStyle="1" w:styleId="60">
    <w:name w:val="標題6內文"/>
    <w:basedOn w:val="50"/>
    <w:link w:val="610"/>
    <w:autoRedefine/>
    <w:qFormat/>
    <w:rsid w:val="003B181E"/>
  </w:style>
  <w:style w:type="paragraph" w:customStyle="1" w:styleId="1">
    <w:name w:val="標題1項目"/>
    <w:basedOn w:val="15"/>
    <w:autoRedefine/>
    <w:qFormat/>
    <w:rsid w:val="003B181E"/>
    <w:pPr>
      <w:numPr>
        <w:numId w:val="5"/>
      </w:numPr>
      <w:ind w:left="200" w:hangingChars="200" w:hanging="198"/>
    </w:pPr>
  </w:style>
  <w:style w:type="paragraph" w:customStyle="1" w:styleId="2">
    <w:name w:val="標題2項目"/>
    <w:basedOn w:val="1"/>
    <w:qFormat/>
    <w:rsid w:val="003B181E"/>
    <w:pPr>
      <w:numPr>
        <w:numId w:val="6"/>
      </w:numPr>
      <w:ind w:leftChars="400" w:left="400" w:hanging="198"/>
    </w:pPr>
  </w:style>
  <w:style w:type="paragraph" w:customStyle="1" w:styleId="3">
    <w:name w:val="標題3項目"/>
    <w:basedOn w:val="2"/>
    <w:qFormat/>
    <w:rsid w:val="003B181E"/>
    <w:pPr>
      <w:numPr>
        <w:numId w:val="7"/>
      </w:numPr>
      <w:spacing w:line="360" w:lineRule="exact"/>
      <w:ind w:leftChars="600" w:left="600" w:hanging="198"/>
    </w:pPr>
  </w:style>
  <w:style w:type="paragraph" w:customStyle="1" w:styleId="aff6">
    <w:name w:val="圖置中"/>
    <w:qFormat/>
    <w:rsid w:val="003B181E"/>
    <w:pPr>
      <w:spacing w:line="360" w:lineRule="auto"/>
      <w:jc w:val="center"/>
    </w:pPr>
    <w:rPr>
      <w:kern w:val="2"/>
      <w:sz w:val="24"/>
      <w:szCs w:val="24"/>
    </w:rPr>
  </w:style>
  <w:style w:type="paragraph" w:customStyle="1" w:styleId="a2">
    <w:name w:val="圖的標號"/>
    <w:next w:val="a4"/>
    <w:qFormat/>
    <w:rsid w:val="003B181E"/>
    <w:pPr>
      <w:numPr>
        <w:numId w:val="8"/>
      </w:numPr>
      <w:spacing w:line="360" w:lineRule="auto"/>
      <w:ind w:left="480"/>
      <w:jc w:val="center"/>
    </w:pPr>
    <w:rPr>
      <w:rFonts w:ascii="Times New Roman" w:eastAsia="標楷體" w:hAnsi="Times New Roman"/>
      <w:kern w:val="2"/>
      <w:sz w:val="24"/>
      <w:szCs w:val="24"/>
    </w:rPr>
  </w:style>
  <w:style w:type="paragraph" w:customStyle="1" w:styleId="a3">
    <w:name w:val="表的標號"/>
    <w:next w:val="a4"/>
    <w:qFormat/>
    <w:rsid w:val="003B181E"/>
    <w:pPr>
      <w:numPr>
        <w:numId w:val="9"/>
      </w:numPr>
      <w:jc w:val="center"/>
    </w:pPr>
    <w:rPr>
      <w:rFonts w:ascii="Times New Roman" w:eastAsia="標楷體" w:hAnsi="Times New Roman"/>
      <w:bCs/>
      <w:kern w:val="2"/>
      <w:sz w:val="24"/>
      <w:szCs w:val="48"/>
    </w:rPr>
  </w:style>
  <w:style w:type="paragraph" w:customStyle="1" w:styleId="aff7">
    <w:name w:val="封面"/>
    <w:basedOn w:val="a4"/>
    <w:rsid w:val="003B181E"/>
    <w:pPr>
      <w:spacing w:beforeLines="25" w:afterLines="25" w:line="0" w:lineRule="atLeast"/>
      <w:jc w:val="center"/>
    </w:pPr>
    <w:rPr>
      <w:rFonts w:ascii="Times New Roman" w:eastAsia="標楷體" w:hAnsi="Times New Roman"/>
      <w:sz w:val="28"/>
      <w:szCs w:val="24"/>
    </w:rPr>
  </w:style>
  <w:style w:type="paragraph" w:styleId="aff8">
    <w:name w:val="table of figures"/>
    <w:basedOn w:val="a4"/>
    <w:next w:val="a4"/>
    <w:uiPriority w:val="99"/>
    <w:unhideWhenUsed/>
    <w:rsid w:val="003B181E"/>
    <w:pPr>
      <w:spacing w:line="360" w:lineRule="exact"/>
      <w:ind w:left="480" w:hanging="480"/>
    </w:pPr>
    <w:rPr>
      <w:rFonts w:ascii="Times New Roman" w:eastAsia="標楷體" w:hAnsi="Times New Roman" w:cs="Calibri"/>
      <w:smallCaps/>
      <w:sz w:val="28"/>
      <w:szCs w:val="20"/>
    </w:rPr>
  </w:style>
  <w:style w:type="paragraph" w:styleId="24">
    <w:name w:val="Body Text 2"/>
    <w:basedOn w:val="a4"/>
    <w:link w:val="25"/>
    <w:uiPriority w:val="99"/>
    <w:semiHidden/>
    <w:unhideWhenUsed/>
    <w:rsid w:val="003B181E"/>
    <w:pPr>
      <w:spacing w:after="120" w:line="480" w:lineRule="auto"/>
    </w:pPr>
    <w:rPr>
      <w:rFonts w:ascii="Times New Roman" w:eastAsia="標楷體" w:hAnsi="Times New Roman"/>
      <w:sz w:val="28"/>
      <w:szCs w:val="24"/>
    </w:rPr>
  </w:style>
  <w:style w:type="character" w:customStyle="1" w:styleId="25">
    <w:name w:val="本文 2 字元"/>
    <w:link w:val="24"/>
    <w:uiPriority w:val="99"/>
    <w:semiHidden/>
    <w:rsid w:val="003B181E"/>
    <w:rPr>
      <w:rFonts w:ascii="Times New Roman" w:eastAsia="標楷體" w:hAnsi="Times New Roman"/>
      <w:kern w:val="2"/>
      <w:sz w:val="28"/>
      <w:szCs w:val="24"/>
    </w:rPr>
  </w:style>
  <w:style w:type="paragraph" w:styleId="34">
    <w:name w:val="Body Text 3"/>
    <w:basedOn w:val="a4"/>
    <w:link w:val="35"/>
    <w:uiPriority w:val="99"/>
    <w:semiHidden/>
    <w:unhideWhenUsed/>
    <w:rsid w:val="003B181E"/>
    <w:pPr>
      <w:spacing w:after="120" w:line="360" w:lineRule="exact"/>
    </w:pPr>
    <w:rPr>
      <w:rFonts w:ascii="Times New Roman" w:eastAsia="標楷體" w:hAnsi="Times New Roman"/>
      <w:sz w:val="16"/>
      <w:szCs w:val="16"/>
    </w:rPr>
  </w:style>
  <w:style w:type="character" w:customStyle="1" w:styleId="35">
    <w:name w:val="本文 3 字元"/>
    <w:link w:val="34"/>
    <w:uiPriority w:val="99"/>
    <w:semiHidden/>
    <w:rsid w:val="003B181E"/>
    <w:rPr>
      <w:rFonts w:ascii="Times New Roman" w:eastAsia="標楷體" w:hAnsi="Times New Roman"/>
      <w:kern w:val="2"/>
      <w:sz w:val="16"/>
      <w:szCs w:val="16"/>
    </w:rPr>
  </w:style>
  <w:style w:type="paragraph" w:customStyle="1" w:styleId="42">
    <w:name w:val="標題4項目"/>
    <w:basedOn w:val="3"/>
    <w:autoRedefine/>
    <w:qFormat/>
    <w:rsid w:val="003B181E"/>
    <w:pPr>
      <w:ind w:leftChars="700" w:left="700"/>
    </w:pPr>
  </w:style>
  <w:style w:type="paragraph" w:customStyle="1" w:styleId="71">
    <w:name w:val="標題7內文"/>
    <w:basedOn w:val="60"/>
    <w:autoRedefine/>
    <w:qFormat/>
    <w:rsid w:val="003B181E"/>
    <w:pPr>
      <w:ind w:leftChars="1400" w:left="1400" w:firstLine="200"/>
    </w:pPr>
  </w:style>
  <w:style w:type="paragraph" w:customStyle="1" w:styleId="81">
    <w:name w:val="標題8內文"/>
    <w:basedOn w:val="71"/>
    <w:autoRedefine/>
    <w:qFormat/>
    <w:rsid w:val="003B181E"/>
    <w:pPr>
      <w:ind w:leftChars="1600" w:left="1600"/>
    </w:pPr>
  </w:style>
  <w:style w:type="paragraph" w:customStyle="1" w:styleId="91">
    <w:name w:val="標題9內文"/>
    <w:basedOn w:val="81"/>
    <w:autoRedefine/>
    <w:qFormat/>
    <w:rsid w:val="003B181E"/>
    <w:pPr>
      <w:ind w:leftChars="1800" w:left="1800"/>
    </w:pPr>
  </w:style>
  <w:style w:type="paragraph" w:customStyle="1" w:styleId="52">
    <w:name w:val="標題5項目"/>
    <w:basedOn w:val="42"/>
    <w:autoRedefine/>
    <w:qFormat/>
    <w:rsid w:val="003B181E"/>
    <w:pPr>
      <w:ind w:leftChars="800" w:left="800"/>
    </w:pPr>
  </w:style>
  <w:style w:type="paragraph" w:customStyle="1" w:styleId="62">
    <w:name w:val="標題6項目"/>
    <w:basedOn w:val="52"/>
    <w:qFormat/>
    <w:rsid w:val="003B181E"/>
  </w:style>
  <w:style w:type="paragraph" w:customStyle="1" w:styleId="72">
    <w:name w:val="標題7項目"/>
    <w:basedOn w:val="62"/>
    <w:qFormat/>
    <w:rsid w:val="003B181E"/>
    <w:pPr>
      <w:ind w:leftChars="1400" w:left="1400"/>
    </w:pPr>
  </w:style>
  <w:style w:type="paragraph" w:customStyle="1" w:styleId="82">
    <w:name w:val="標題8項目"/>
    <w:basedOn w:val="72"/>
    <w:qFormat/>
    <w:rsid w:val="003B181E"/>
    <w:pPr>
      <w:ind w:leftChars="1600" w:left="1600"/>
    </w:pPr>
  </w:style>
  <w:style w:type="paragraph" w:customStyle="1" w:styleId="92">
    <w:name w:val="標題9項目"/>
    <w:basedOn w:val="82"/>
    <w:qFormat/>
    <w:rsid w:val="003B181E"/>
    <w:pPr>
      <w:ind w:leftChars="1800" w:left="1800"/>
    </w:pPr>
  </w:style>
  <w:style w:type="paragraph" w:customStyle="1" w:styleId="aff9">
    <w:name w:val="表格內文置中"/>
    <w:basedOn w:val="a4"/>
    <w:qFormat/>
    <w:rsid w:val="003B181E"/>
    <w:pPr>
      <w:spacing w:line="400" w:lineRule="exact"/>
      <w:jc w:val="center"/>
    </w:pPr>
    <w:rPr>
      <w:rFonts w:ascii="Times New Roman" w:eastAsia="標楷體" w:hAnsi="Times New Roman"/>
      <w:sz w:val="28"/>
      <w:szCs w:val="24"/>
    </w:rPr>
  </w:style>
  <w:style w:type="paragraph" w:styleId="a">
    <w:name w:val="List Number"/>
    <w:basedOn w:val="a4"/>
    <w:rsid w:val="003B181E"/>
    <w:pPr>
      <w:numPr>
        <w:numId w:val="14"/>
      </w:numPr>
      <w:spacing w:line="400" w:lineRule="exact"/>
    </w:pPr>
    <w:rPr>
      <w:rFonts w:ascii="Times New Roman" w:eastAsia="標楷體" w:hAnsi="Times New Roman"/>
      <w:color w:val="000000"/>
      <w:kern w:val="16"/>
      <w:sz w:val="28"/>
      <w:szCs w:val="28"/>
    </w:rPr>
  </w:style>
  <w:style w:type="paragraph" w:customStyle="1" w:styleId="A-">
    <w:name w:val="A表-標題"/>
    <w:basedOn w:val="a4"/>
    <w:next w:val="a4"/>
    <w:autoRedefine/>
    <w:semiHidden/>
    <w:locked/>
    <w:rsid w:val="003B181E"/>
    <w:pPr>
      <w:numPr>
        <w:numId w:val="13"/>
      </w:numPr>
      <w:tabs>
        <w:tab w:val="clear" w:pos="480"/>
        <w:tab w:val="num" w:pos="360"/>
      </w:tabs>
      <w:spacing w:line="400" w:lineRule="exact"/>
      <w:ind w:left="0" w:firstLine="0"/>
      <w:jc w:val="center"/>
    </w:pPr>
    <w:rPr>
      <w:rFonts w:ascii="Times New Roman" w:eastAsia="標楷體" w:hAnsi="Times New Roman" w:cs="新細明體"/>
      <w:color w:val="000000"/>
      <w:kern w:val="16"/>
      <w:sz w:val="20"/>
      <w:szCs w:val="20"/>
    </w:rPr>
  </w:style>
  <w:style w:type="character" w:customStyle="1" w:styleId="610">
    <w:name w:val="標題6內文 字元1"/>
    <w:link w:val="60"/>
    <w:rsid w:val="003B181E"/>
    <w:rPr>
      <w:rFonts w:ascii="Times New Roman" w:eastAsia="標楷體" w:hAnsi="Times New Roman"/>
      <w:bCs/>
      <w:kern w:val="52"/>
      <w:sz w:val="28"/>
      <w:szCs w:val="52"/>
    </w:rPr>
  </w:style>
  <w:style w:type="character" w:customStyle="1" w:styleId="410">
    <w:name w:val="標題4內文 字元1"/>
    <w:link w:val="40"/>
    <w:rsid w:val="003B181E"/>
    <w:rPr>
      <w:rFonts w:ascii="Times New Roman" w:eastAsia="標楷體" w:hAnsi="Times New Roman"/>
      <w:bCs/>
      <w:kern w:val="52"/>
      <w:sz w:val="28"/>
      <w:szCs w:val="52"/>
    </w:rPr>
  </w:style>
  <w:style w:type="numbering" w:styleId="1ai">
    <w:name w:val="Outline List 1"/>
    <w:basedOn w:val="a7"/>
    <w:semiHidden/>
    <w:rsid w:val="003B181E"/>
    <w:pPr>
      <w:numPr>
        <w:numId w:val="15"/>
      </w:numPr>
    </w:pPr>
  </w:style>
  <w:style w:type="paragraph" w:customStyle="1" w:styleId="a1">
    <w:name w:val="表格內文標號"/>
    <w:basedOn w:val="a4"/>
    <w:autoRedefine/>
    <w:qFormat/>
    <w:rsid w:val="003B181E"/>
    <w:pPr>
      <w:numPr>
        <w:numId w:val="16"/>
      </w:numPr>
      <w:spacing w:line="400" w:lineRule="exact"/>
      <w:ind w:left="933"/>
    </w:pPr>
    <w:rPr>
      <w:rFonts w:ascii="Times New Roman" w:eastAsia="標楷體" w:hAnsi="Times New Roman"/>
      <w:sz w:val="28"/>
      <w:szCs w:val="24"/>
    </w:rPr>
  </w:style>
  <w:style w:type="paragraph" w:styleId="43">
    <w:name w:val="toc 4"/>
    <w:basedOn w:val="a4"/>
    <w:next w:val="a4"/>
    <w:autoRedefine/>
    <w:uiPriority w:val="39"/>
    <w:unhideWhenUsed/>
    <w:rsid w:val="003B181E"/>
    <w:pPr>
      <w:spacing w:line="360" w:lineRule="exact"/>
      <w:ind w:left="840"/>
    </w:pPr>
    <w:rPr>
      <w:rFonts w:eastAsia="標楷體"/>
      <w:sz w:val="20"/>
      <w:szCs w:val="20"/>
    </w:rPr>
  </w:style>
  <w:style w:type="paragraph" w:styleId="53">
    <w:name w:val="toc 5"/>
    <w:basedOn w:val="a4"/>
    <w:next w:val="a4"/>
    <w:autoRedefine/>
    <w:uiPriority w:val="39"/>
    <w:unhideWhenUsed/>
    <w:rsid w:val="003B181E"/>
    <w:pPr>
      <w:spacing w:line="360" w:lineRule="exact"/>
      <w:ind w:left="1120"/>
    </w:pPr>
    <w:rPr>
      <w:rFonts w:eastAsia="標楷體"/>
      <w:sz w:val="20"/>
      <w:szCs w:val="20"/>
    </w:rPr>
  </w:style>
  <w:style w:type="paragraph" w:styleId="63">
    <w:name w:val="toc 6"/>
    <w:basedOn w:val="a4"/>
    <w:next w:val="a4"/>
    <w:autoRedefine/>
    <w:uiPriority w:val="39"/>
    <w:unhideWhenUsed/>
    <w:rsid w:val="003B181E"/>
    <w:pPr>
      <w:spacing w:line="360" w:lineRule="exact"/>
      <w:ind w:left="1400"/>
    </w:pPr>
    <w:rPr>
      <w:rFonts w:eastAsia="標楷體"/>
      <w:sz w:val="20"/>
      <w:szCs w:val="20"/>
    </w:rPr>
  </w:style>
  <w:style w:type="paragraph" w:styleId="73">
    <w:name w:val="toc 7"/>
    <w:basedOn w:val="a4"/>
    <w:next w:val="a4"/>
    <w:autoRedefine/>
    <w:uiPriority w:val="39"/>
    <w:unhideWhenUsed/>
    <w:rsid w:val="003B181E"/>
    <w:pPr>
      <w:spacing w:line="360" w:lineRule="exact"/>
      <w:ind w:left="1680"/>
    </w:pPr>
    <w:rPr>
      <w:rFonts w:eastAsia="標楷體"/>
      <w:sz w:val="20"/>
      <w:szCs w:val="20"/>
    </w:rPr>
  </w:style>
  <w:style w:type="paragraph" w:styleId="83">
    <w:name w:val="toc 8"/>
    <w:basedOn w:val="a4"/>
    <w:next w:val="a4"/>
    <w:autoRedefine/>
    <w:uiPriority w:val="39"/>
    <w:unhideWhenUsed/>
    <w:rsid w:val="003B181E"/>
    <w:pPr>
      <w:spacing w:line="360" w:lineRule="exact"/>
      <w:ind w:left="1960"/>
    </w:pPr>
    <w:rPr>
      <w:rFonts w:eastAsia="標楷體"/>
      <w:sz w:val="20"/>
      <w:szCs w:val="20"/>
    </w:rPr>
  </w:style>
  <w:style w:type="paragraph" w:styleId="93">
    <w:name w:val="toc 9"/>
    <w:basedOn w:val="a4"/>
    <w:next w:val="a4"/>
    <w:autoRedefine/>
    <w:uiPriority w:val="39"/>
    <w:unhideWhenUsed/>
    <w:rsid w:val="003B181E"/>
    <w:pPr>
      <w:spacing w:line="360" w:lineRule="exact"/>
      <w:ind w:left="2240"/>
    </w:pPr>
    <w:rPr>
      <w:rFonts w:eastAsia="標楷體"/>
      <w:sz w:val="20"/>
      <w:szCs w:val="20"/>
    </w:rPr>
  </w:style>
  <w:style w:type="paragraph" w:styleId="affa">
    <w:name w:val="Plain Text"/>
    <w:basedOn w:val="a4"/>
    <w:link w:val="affb"/>
    <w:uiPriority w:val="99"/>
    <w:unhideWhenUsed/>
    <w:rsid w:val="003B181E"/>
    <w:rPr>
      <w:rFonts w:hAnsi="Courier New" w:cs="Courier New"/>
      <w:sz w:val="22"/>
      <w:szCs w:val="24"/>
    </w:rPr>
  </w:style>
  <w:style w:type="character" w:customStyle="1" w:styleId="affb">
    <w:name w:val="純文字 字元"/>
    <w:link w:val="affa"/>
    <w:uiPriority w:val="99"/>
    <w:rsid w:val="003B181E"/>
    <w:rPr>
      <w:rFonts w:hAnsi="Courier New" w:cs="Courier New"/>
      <w:kern w:val="2"/>
      <w:sz w:val="22"/>
      <w:szCs w:val="24"/>
    </w:rPr>
  </w:style>
  <w:style w:type="character" w:styleId="affc">
    <w:name w:val="Emphasis"/>
    <w:uiPriority w:val="20"/>
    <w:qFormat/>
    <w:rsid w:val="003B181E"/>
    <w:rPr>
      <w:b w:val="0"/>
      <w:bCs w:val="0"/>
      <w:i w:val="0"/>
      <w:iCs w:val="0"/>
      <w:color w:val="CC0033"/>
    </w:rPr>
  </w:style>
  <w:style w:type="paragraph" w:styleId="affd">
    <w:name w:val="Document Map"/>
    <w:basedOn w:val="a4"/>
    <w:link w:val="affe"/>
    <w:uiPriority w:val="99"/>
    <w:semiHidden/>
    <w:unhideWhenUsed/>
    <w:rsid w:val="003B181E"/>
    <w:pPr>
      <w:spacing w:line="360" w:lineRule="exact"/>
    </w:pPr>
    <w:rPr>
      <w:rFonts w:ascii="新細明體" w:hAnsi="Times New Roman"/>
      <w:sz w:val="18"/>
      <w:szCs w:val="18"/>
    </w:rPr>
  </w:style>
  <w:style w:type="character" w:customStyle="1" w:styleId="affe">
    <w:name w:val="文件引導模式 字元"/>
    <w:link w:val="affd"/>
    <w:uiPriority w:val="99"/>
    <w:semiHidden/>
    <w:rsid w:val="003B181E"/>
    <w:rPr>
      <w:rFonts w:ascii="新細明體" w:hAnsi="Times New Roman"/>
      <w:kern w:val="2"/>
      <w:sz w:val="18"/>
      <w:szCs w:val="18"/>
    </w:rPr>
  </w:style>
  <w:style w:type="paragraph" w:styleId="36">
    <w:name w:val="Body Text Indent 3"/>
    <w:basedOn w:val="a4"/>
    <w:link w:val="37"/>
    <w:uiPriority w:val="99"/>
    <w:semiHidden/>
    <w:unhideWhenUsed/>
    <w:rsid w:val="003B181E"/>
    <w:pPr>
      <w:spacing w:after="120" w:line="360" w:lineRule="exact"/>
      <w:ind w:leftChars="200" w:left="480"/>
    </w:pPr>
    <w:rPr>
      <w:rFonts w:ascii="Times New Roman" w:eastAsia="標楷體" w:hAnsi="Times New Roman"/>
      <w:sz w:val="16"/>
      <w:szCs w:val="16"/>
    </w:rPr>
  </w:style>
  <w:style w:type="character" w:customStyle="1" w:styleId="37">
    <w:name w:val="本文縮排 3 字元"/>
    <w:link w:val="36"/>
    <w:uiPriority w:val="99"/>
    <w:semiHidden/>
    <w:rsid w:val="003B181E"/>
    <w:rPr>
      <w:rFonts w:ascii="Times New Roman" w:eastAsia="標楷體" w:hAnsi="Times New Roman"/>
      <w:kern w:val="2"/>
      <w:sz w:val="16"/>
      <w:szCs w:val="16"/>
    </w:rPr>
  </w:style>
  <w:style w:type="character" w:styleId="afff">
    <w:name w:val="FollowedHyperlink"/>
    <w:uiPriority w:val="99"/>
    <w:semiHidden/>
    <w:unhideWhenUsed/>
    <w:rsid w:val="003B181E"/>
    <w:rPr>
      <w:color w:val="800080"/>
      <w:u w:val="single"/>
    </w:rPr>
  </w:style>
  <w:style w:type="numbering" w:styleId="111111">
    <w:name w:val="Outline List 2"/>
    <w:basedOn w:val="a7"/>
    <w:semiHidden/>
    <w:unhideWhenUsed/>
    <w:rsid w:val="003B181E"/>
    <w:pPr>
      <w:numPr>
        <w:numId w:val="17"/>
      </w:numPr>
    </w:pPr>
  </w:style>
  <w:style w:type="paragraph" w:styleId="a0">
    <w:name w:val="List Bullet"/>
    <w:basedOn w:val="a4"/>
    <w:semiHidden/>
    <w:unhideWhenUsed/>
    <w:rsid w:val="003B181E"/>
    <w:pPr>
      <w:numPr>
        <w:numId w:val="18"/>
      </w:numPr>
      <w:adjustRightInd w:val="0"/>
      <w:contextualSpacing/>
    </w:pPr>
    <w:rPr>
      <w:rFonts w:ascii="Times New Roman" w:hAnsi="Times New Roman"/>
      <w:szCs w:val="20"/>
    </w:rPr>
  </w:style>
  <w:style w:type="table" w:styleId="-1">
    <w:name w:val="Light List Accent 1"/>
    <w:basedOn w:val="a6"/>
    <w:uiPriority w:val="61"/>
    <w:rsid w:val="003B181E"/>
    <w:rPr>
      <w:kern w:val="2"/>
      <w:sz w:val="24"/>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fff0">
    <w:name w:val="表格內文靠右"/>
    <w:basedOn w:val="a4"/>
    <w:autoRedefine/>
    <w:qFormat/>
    <w:rsid w:val="003B181E"/>
    <w:pPr>
      <w:spacing w:line="400" w:lineRule="exact"/>
      <w:jc w:val="right"/>
    </w:pPr>
    <w:rPr>
      <w:rFonts w:ascii="Times New Roman" w:eastAsia="標楷體" w:hAnsi="Times New Roman"/>
      <w:sz w:val="28"/>
      <w:szCs w:val="24"/>
    </w:rPr>
  </w:style>
  <w:style w:type="numbering" w:customStyle="1" w:styleId="10">
    <w:name w:val="表格項次符號1"/>
    <w:uiPriority w:val="99"/>
    <w:rsid w:val="003B181E"/>
    <w:pPr>
      <w:numPr>
        <w:numId w:val="19"/>
      </w:numPr>
    </w:pPr>
  </w:style>
  <w:style w:type="paragraph" w:customStyle="1" w:styleId="afff1">
    <w:name w:val="表格內文靠左"/>
    <w:basedOn w:val="afff0"/>
    <w:qFormat/>
    <w:rsid w:val="003B181E"/>
    <w:pPr>
      <w:jc w:val="left"/>
    </w:pPr>
  </w:style>
  <w:style w:type="character" w:styleId="HTML">
    <w:name w:val="HTML Code"/>
    <w:uiPriority w:val="99"/>
    <w:semiHidden/>
    <w:unhideWhenUsed/>
    <w:rsid w:val="003B181E"/>
    <w:rPr>
      <w:rFonts w:ascii="細明體" w:eastAsia="細明體" w:hAnsi="細明體" w:cs="細明體"/>
      <w:sz w:val="24"/>
      <w:szCs w:val="24"/>
    </w:rPr>
  </w:style>
  <w:style w:type="table" w:customStyle="1" w:styleId="38">
    <w:name w:val="表格格線3"/>
    <w:basedOn w:val="a6"/>
    <w:next w:val="afe"/>
    <w:uiPriority w:val="59"/>
    <w:rsid w:val="003B181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3B181E"/>
  </w:style>
  <w:style w:type="character" w:customStyle="1" w:styleId="mw-headline">
    <w:name w:val="mw-headline"/>
    <w:rsid w:val="003B181E"/>
  </w:style>
  <w:style w:type="paragraph" w:styleId="afff2">
    <w:name w:val="Note Heading"/>
    <w:basedOn w:val="a4"/>
    <w:next w:val="a4"/>
    <w:link w:val="afff3"/>
    <w:uiPriority w:val="99"/>
    <w:unhideWhenUsed/>
    <w:rsid w:val="003B181E"/>
    <w:pPr>
      <w:spacing w:line="360" w:lineRule="exact"/>
      <w:jc w:val="center"/>
    </w:pPr>
    <w:rPr>
      <w:rFonts w:ascii="Times New Roman" w:eastAsia="標楷體" w:hAnsi="Times New Roman"/>
      <w:sz w:val="28"/>
      <w:szCs w:val="24"/>
    </w:rPr>
  </w:style>
  <w:style w:type="character" w:customStyle="1" w:styleId="afff3">
    <w:name w:val="註釋標題 字元"/>
    <w:link w:val="afff2"/>
    <w:uiPriority w:val="99"/>
    <w:rsid w:val="003B181E"/>
    <w:rPr>
      <w:rFonts w:ascii="Times New Roman" w:eastAsia="標楷體" w:hAnsi="Times New Roman"/>
      <w:kern w:val="2"/>
      <w:sz w:val="28"/>
      <w:szCs w:val="24"/>
    </w:rPr>
  </w:style>
  <w:style w:type="paragraph" w:styleId="afff4">
    <w:name w:val="Closing"/>
    <w:basedOn w:val="a4"/>
    <w:link w:val="afff5"/>
    <w:uiPriority w:val="99"/>
    <w:unhideWhenUsed/>
    <w:rsid w:val="003B181E"/>
    <w:pPr>
      <w:spacing w:line="360" w:lineRule="exact"/>
      <w:ind w:leftChars="1800" w:left="100"/>
    </w:pPr>
    <w:rPr>
      <w:rFonts w:ascii="Times New Roman" w:eastAsia="標楷體" w:hAnsi="Times New Roman"/>
      <w:sz w:val="28"/>
      <w:szCs w:val="24"/>
    </w:rPr>
  </w:style>
  <w:style w:type="character" w:customStyle="1" w:styleId="afff5">
    <w:name w:val="結語 字元"/>
    <w:link w:val="afff4"/>
    <w:uiPriority w:val="99"/>
    <w:rsid w:val="003B181E"/>
    <w:rPr>
      <w:rFonts w:ascii="Times New Roman" w:eastAsia="標楷體" w:hAnsi="Times New Roman"/>
      <w:kern w:val="2"/>
      <w:sz w:val="28"/>
      <w:szCs w:val="24"/>
    </w:rPr>
  </w:style>
  <w:style w:type="paragraph" w:customStyle="1" w:styleId="Default">
    <w:name w:val="Default"/>
    <w:rsid w:val="003B181E"/>
    <w:pPr>
      <w:widowControl w:val="0"/>
      <w:autoSpaceDE w:val="0"/>
      <w:autoSpaceDN w:val="0"/>
      <w:adjustRightInd w:val="0"/>
    </w:pPr>
    <w:rPr>
      <w:rFonts w:ascii="標楷體" w:eastAsia="標楷體" w:hAnsi="Times New Roman" w:hint="eastAsia"/>
    </w:rPr>
  </w:style>
  <w:style w:type="paragraph" w:customStyle="1" w:styleId="L5">
    <w:name w:val="L5"/>
    <w:basedOn w:val="L4"/>
    <w:link w:val="L50"/>
    <w:qFormat/>
    <w:rsid w:val="009328FA"/>
    <w:pPr>
      <w:numPr>
        <w:ilvl w:val="0"/>
        <w:numId w:val="20"/>
      </w:numPr>
    </w:pPr>
    <w:rPr>
      <w:rFonts w:ascii="標楷體" w:hAnsi="標楷體"/>
      <w:color w:val="000000"/>
    </w:rPr>
  </w:style>
  <w:style w:type="paragraph" w:styleId="afff6">
    <w:name w:val="Intense Quote"/>
    <w:basedOn w:val="a4"/>
    <w:next w:val="a4"/>
    <w:link w:val="afff7"/>
    <w:uiPriority w:val="30"/>
    <w:qFormat/>
    <w:rsid w:val="00652A8E"/>
    <w:pPr>
      <w:pBdr>
        <w:top w:val="single" w:sz="4" w:space="10" w:color="5B9BD5"/>
        <w:bottom w:val="single" w:sz="4" w:space="10" w:color="5B9BD5"/>
      </w:pBdr>
      <w:spacing w:before="360" w:after="360"/>
      <w:ind w:left="864" w:right="864"/>
      <w:jc w:val="center"/>
    </w:pPr>
    <w:rPr>
      <w:i/>
      <w:iCs/>
      <w:color w:val="5B9BD5"/>
    </w:rPr>
  </w:style>
  <w:style w:type="character" w:customStyle="1" w:styleId="L50">
    <w:name w:val="L5 字元"/>
    <w:link w:val="L5"/>
    <w:rsid w:val="009328FA"/>
    <w:rPr>
      <w:rFonts w:ascii="標楷體" w:eastAsia="標楷體" w:hAnsi="標楷體"/>
      <w:color w:val="000000"/>
      <w:kern w:val="2"/>
      <w:sz w:val="28"/>
      <w:szCs w:val="28"/>
    </w:rPr>
  </w:style>
  <w:style w:type="character" w:customStyle="1" w:styleId="afff7">
    <w:name w:val="鮮明引文 字元"/>
    <w:link w:val="afff6"/>
    <w:uiPriority w:val="30"/>
    <w:rsid w:val="00652A8E"/>
    <w:rPr>
      <w:i/>
      <w:iCs/>
      <w:color w:val="5B9BD5"/>
      <w:kern w:val="2"/>
      <w:sz w:val="24"/>
      <w:szCs w:val="22"/>
    </w:rPr>
  </w:style>
  <w:style w:type="paragraph" w:customStyle="1" w:styleId="L0">
    <w:name w:val="L0"/>
    <w:basedOn w:val="L1"/>
    <w:link w:val="L00"/>
    <w:qFormat/>
    <w:rsid w:val="00D744D9"/>
    <w:pPr>
      <w:numPr>
        <w:numId w:val="21"/>
      </w:numPr>
    </w:pPr>
    <w:rPr>
      <w:rFonts w:ascii="Times New Roman" w:hAnsi="Times New Roman"/>
      <w:color w:val="000000"/>
    </w:rPr>
  </w:style>
  <w:style w:type="paragraph" w:styleId="afff8">
    <w:name w:val="Quote"/>
    <w:basedOn w:val="a4"/>
    <w:next w:val="a4"/>
    <w:link w:val="afff9"/>
    <w:uiPriority w:val="29"/>
    <w:qFormat/>
    <w:rsid w:val="00396225"/>
    <w:pPr>
      <w:spacing w:before="200" w:after="160"/>
      <w:ind w:left="864" w:right="864"/>
      <w:jc w:val="center"/>
    </w:pPr>
    <w:rPr>
      <w:i/>
      <w:iCs/>
      <w:color w:val="404040"/>
    </w:rPr>
  </w:style>
  <w:style w:type="character" w:customStyle="1" w:styleId="L00">
    <w:name w:val="L0 字元"/>
    <w:link w:val="L0"/>
    <w:rsid w:val="00D744D9"/>
    <w:rPr>
      <w:rFonts w:ascii="Times New Roman" w:eastAsia="標楷體" w:hAnsi="Times New Roman"/>
      <w:b/>
      <w:color w:val="000000"/>
      <w:kern w:val="2"/>
      <w:sz w:val="32"/>
      <w:szCs w:val="32"/>
    </w:rPr>
  </w:style>
  <w:style w:type="character" w:customStyle="1" w:styleId="afff9">
    <w:name w:val="引文 字元"/>
    <w:link w:val="afff8"/>
    <w:uiPriority w:val="29"/>
    <w:rsid w:val="00396225"/>
    <w:rPr>
      <w:i/>
      <w:iCs/>
      <w:color w:val="404040"/>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lsdException w:name="List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pPr>
      <w:widowControl w:val="0"/>
    </w:pPr>
    <w:rPr>
      <w:kern w:val="2"/>
      <w:sz w:val="24"/>
      <w:szCs w:val="22"/>
    </w:rPr>
  </w:style>
  <w:style w:type="paragraph" w:styleId="11">
    <w:name w:val="heading 1"/>
    <w:basedOn w:val="a4"/>
    <w:next w:val="a4"/>
    <w:link w:val="12"/>
    <w:qFormat/>
    <w:rsid w:val="00316703"/>
    <w:pPr>
      <w:keepNext/>
      <w:spacing w:before="180" w:after="180" w:line="720" w:lineRule="auto"/>
      <w:outlineLvl w:val="0"/>
    </w:pPr>
    <w:rPr>
      <w:rFonts w:ascii="Cambria" w:hAnsi="Cambria"/>
      <w:b/>
      <w:bCs/>
      <w:kern w:val="52"/>
      <w:sz w:val="28"/>
      <w:szCs w:val="52"/>
    </w:rPr>
  </w:style>
  <w:style w:type="paragraph" w:styleId="20">
    <w:name w:val="heading 2"/>
    <w:basedOn w:val="a4"/>
    <w:next w:val="a4"/>
    <w:link w:val="21"/>
    <w:unhideWhenUsed/>
    <w:qFormat/>
    <w:rsid w:val="00316703"/>
    <w:pPr>
      <w:keepNext/>
      <w:spacing w:line="720" w:lineRule="auto"/>
      <w:outlineLvl w:val="1"/>
    </w:pPr>
    <w:rPr>
      <w:rFonts w:ascii="Cambria" w:hAnsi="Cambria"/>
      <w:b/>
      <w:bCs/>
      <w:sz w:val="28"/>
      <w:szCs w:val="48"/>
    </w:rPr>
  </w:style>
  <w:style w:type="paragraph" w:styleId="30">
    <w:name w:val="heading 3"/>
    <w:basedOn w:val="a4"/>
    <w:next w:val="a4"/>
    <w:link w:val="31"/>
    <w:unhideWhenUsed/>
    <w:qFormat/>
    <w:rsid w:val="00316703"/>
    <w:pPr>
      <w:keepNext/>
      <w:spacing w:line="720" w:lineRule="auto"/>
      <w:outlineLvl w:val="2"/>
    </w:pPr>
    <w:rPr>
      <w:rFonts w:ascii="Cambria" w:hAnsi="Cambria"/>
      <w:b/>
      <w:bCs/>
      <w:sz w:val="28"/>
      <w:szCs w:val="36"/>
    </w:rPr>
  </w:style>
  <w:style w:type="paragraph" w:styleId="4">
    <w:name w:val="heading 4"/>
    <w:next w:val="40"/>
    <w:link w:val="41"/>
    <w:autoRedefine/>
    <w:unhideWhenUsed/>
    <w:qFormat/>
    <w:rsid w:val="003B181E"/>
    <w:pPr>
      <w:numPr>
        <w:numId w:val="2"/>
      </w:numPr>
      <w:spacing w:line="400" w:lineRule="exact"/>
      <w:outlineLvl w:val="3"/>
    </w:pPr>
    <w:rPr>
      <w:rFonts w:ascii="Times New Roman" w:eastAsia="標楷體" w:hAnsi="Times New Roman"/>
      <w:kern w:val="2"/>
      <w:sz w:val="28"/>
      <w:szCs w:val="36"/>
    </w:rPr>
  </w:style>
  <w:style w:type="paragraph" w:styleId="5">
    <w:name w:val="heading 5"/>
    <w:basedOn w:val="4"/>
    <w:next w:val="50"/>
    <w:link w:val="51"/>
    <w:autoRedefine/>
    <w:uiPriority w:val="9"/>
    <w:unhideWhenUsed/>
    <w:qFormat/>
    <w:rsid w:val="003B181E"/>
    <w:pPr>
      <w:numPr>
        <w:numId w:val="3"/>
      </w:numPr>
      <w:tabs>
        <w:tab w:val="left" w:pos="2127"/>
      </w:tabs>
      <w:outlineLvl w:val="4"/>
    </w:pPr>
    <w:rPr>
      <w:bCs/>
    </w:rPr>
  </w:style>
  <w:style w:type="paragraph" w:styleId="6">
    <w:name w:val="heading 6"/>
    <w:next w:val="60"/>
    <w:link w:val="61"/>
    <w:autoRedefine/>
    <w:uiPriority w:val="9"/>
    <w:unhideWhenUsed/>
    <w:qFormat/>
    <w:rsid w:val="003B181E"/>
    <w:pPr>
      <w:numPr>
        <w:numId w:val="4"/>
      </w:numPr>
      <w:spacing w:line="400" w:lineRule="exact"/>
      <w:ind w:leftChars="1000" w:left="1000" w:firstLine="0"/>
      <w:outlineLvl w:val="5"/>
    </w:pPr>
    <w:rPr>
      <w:rFonts w:ascii="Times New Roman" w:eastAsia="標楷體" w:hAnsi="Times New Roman"/>
      <w:kern w:val="2"/>
      <w:sz w:val="28"/>
      <w:szCs w:val="36"/>
    </w:rPr>
  </w:style>
  <w:style w:type="paragraph" w:styleId="7">
    <w:name w:val="heading 7"/>
    <w:basedOn w:val="6"/>
    <w:link w:val="70"/>
    <w:autoRedefine/>
    <w:unhideWhenUsed/>
    <w:qFormat/>
    <w:rsid w:val="003B181E"/>
    <w:pPr>
      <w:numPr>
        <w:numId w:val="10"/>
      </w:numPr>
      <w:ind w:leftChars="1200" w:left="1200" w:firstLine="0"/>
      <w:outlineLvl w:val="6"/>
    </w:pPr>
    <w:rPr>
      <w:bCs/>
    </w:rPr>
  </w:style>
  <w:style w:type="paragraph" w:styleId="8">
    <w:name w:val="heading 8"/>
    <w:basedOn w:val="7"/>
    <w:link w:val="80"/>
    <w:autoRedefine/>
    <w:uiPriority w:val="9"/>
    <w:unhideWhenUsed/>
    <w:qFormat/>
    <w:rsid w:val="003B181E"/>
    <w:pPr>
      <w:numPr>
        <w:numId w:val="11"/>
      </w:numPr>
      <w:ind w:leftChars="1400" w:left="1400" w:hangingChars="162" w:hanging="454"/>
      <w:outlineLvl w:val="7"/>
    </w:pPr>
  </w:style>
  <w:style w:type="paragraph" w:styleId="9">
    <w:name w:val="heading 9"/>
    <w:basedOn w:val="8"/>
    <w:link w:val="90"/>
    <w:uiPriority w:val="9"/>
    <w:unhideWhenUsed/>
    <w:qFormat/>
    <w:rsid w:val="003B181E"/>
    <w:pPr>
      <w:numPr>
        <w:numId w:val="12"/>
      </w:numPr>
      <w:ind w:leftChars="1600" w:left="1600" w:hanging="482"/>
      <w:outlineLvl w:val="8"/>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rsid w:val="00C05B4A"/>
    <w:pPr>
      <w:tabs>
        <w:tab w:val="center" w:pos="4153"/>
        <w:tab w:val="right" w:pos="8306"/>
      </w:tabs>
      <w:snapToGrid w:val="0"/>
    </w:pPr>
    <w:rPr>
      <w:sz w:val="20"/>
      <w:szCs w:val="20"/>
    </w:rPr>
  </w:style>
  <w:style w:type="character" w:customStyle="1" w:styleId="a9">
    <w:name w:val="頁首 字元"/>
    <w:link w:val="a8"/>
    <w:uiPriority w:val="99"/>
    <w:rsid w:val="00C05B4A"/>
    <w:rPr>
      <w:sz w:val="20"/>
      <w:szCs w:val="20"/>
    </w:rPr>
  </w:style>
  <w:style w:type="paragraph" w:styleId="aa">
    <w:name w:val="footer"/>
    <w:basedOn w:val="a4"/>
    <w:link w:val="ab"/>
    <w:uiPriority w:val="99"/>
    <w:unhideWhenUsed/>
    <w:rsid w:val="00C05B4A"/>
    <w:pPr>
      <w:tabs>
        <w:tab w:val="center" w:pos="4153"/>
        <w:tab w:val="right" w:pos="8306"/>
      </w:tabs>
      <w:snapToGrid w:val="0"/>
    </w:pPr>
    <w:rPr>
      <w:sz w:val="20"/>
      <w:szCs w:val="20"/>
    </w:rPr>
  </w:style>
  <w:style w:type="character" w:customStyle="1" w:styleId="ab">
    <w:name w:val="頁尾 字元"/>
    <w:link w:val="aa"/>
    <w:uiPriority w:val="99"/>
    <w:rsid w:val="00C05B4A"/>
    <w:rPr>
      <w:sz w:val="20"/>
      <w:szCs w:val="20"/>
    </w:rPr>
  </w:style>
  <w:style w:type="paragraph" w:styleId="ac">
    <w:name w:val="List Paragraph"/>
    <w:basedOn w:val="a4"/>
    <w:link w:val="ad"/>
    <w:uiPriority w:val="34"/>
    <w:qFormat/>
    <w:rsid w:val="00C05B4A"/>
    <w:pPr>
      <w:ind w:leftChars="200" w:left="480"/>
    </w:pPr>
  </w:style>
  <w:style w:type="paragraph" w:customStyle="1" w:styleId="L1">
    <w:name w:val="L1"/>
    <w:basedOn w:val="ac"/>
    <w:link w:val="L10"/>
    <w:qFormat/>
    <w:rsid w:val="00D744D9"/>
    <w:pPr>
      <w:numPr>
        <w:numId w:val="1"/>
      </w:numPr>
      <w:ind w:leftChars="0" w:left="0"/>
    </w:pPr>
    <w:rPr>
      <w:rFonts w:ascii="標楷體" w:eastAsia="標楷體" w:hAnsi="標楷體"/>
      <w:b/>
      <w:sz w:val="32"/>
      <w:szCs w:val="32"/>
    </w:rPr>
  </w:style>
  <w:style w:type="paragraph" w:customStyle="1" w:styleId="L2">
    <w:name w:val="L2"/>
    <w:basedOn w:val="ac"/>
    <w:link w:val="L20"/>
    <w:qFormat/>
    <w:rsid w:val="00D744D9"/>
    <w:pPr>
      <w:numPr>
        <w:ilvl w:val="1"/>
        <w:numId w:val="1"/>
      </w:numPr>
      <w:ind w:leftChars="0" w:left="0"/>
      <w:contextualSpacing/>
    </w:pPr>
    <w:rPr>
      <w:rFonts w:ascii="標楷體" w:eastAsia="標楷體" w:hAnsi="標楷體"/>
      <w:b/>
      <w:sz w:val="28"/>
      <w:szCs w:val="28"/>
    </w:rPr>
  </w:style>
  <w:style w:type="character" w:customStyle="1" w:styleId="ad">
    <w:name w:val="清單段落 字元"/>
    <w:basedOn w:val="a5"/>
    <w:link w:val="ac"/>
    <w:uiPriority w:val="34"/>
    <w:rsid w:val="00AB1D45"/>
  </w:style>
  <w:style w:type="character" w:customStyle="1" w:styleId="L10">
    <w:name w:val="L1 字元"/>
    <w:link w:val="L1"/>
    <w:rsid w:val="00D744D9"/>
    <w:rPr>
      <w:rFonts w:ascii="標楷體" w:eastAsia="標楷體" w:hAnsi="標楷體"/>
      <w:b/>
      <w:kern w:val="2"/>
      <w:sz w:val="32"/>
      <w:szCs w:val="32"/>
    </w:rPr>
  </w:style>
  <w:style w:type="paragraph" w:styleId="ae">
    <w:name w:val="Balloon Text"/>
    <w:basedOn w:val="a4"/>
    <w:link w:val="af"/>
    <w:uiPriority w:val="99"/>
    <w:semiHidden/>
    <w:unhideWhenUsed/>
    <w:rsid w:val="00EB1B31"/>
    <w:rPr>
      <w:rFonts w:ascii="Cambria" w:hAnsi="Cambria"/>
      <w:sz w:val="18"/>
      <w:szCs w:val="18"/>
    </w:rPr>
  </w:style>
  <w:style w:type="character" w:customStyle="1" w:styleId="L20">
    <w:name w:val="L2 字元"/>
    <w:link w:val="L2"/>
    <w:rsid w:val="00D744D9"/>
    <w:rPr>
      <w:rFonts w:ascii="標楷體" w:eastAsia="標楷體" w:hAnsi="標楷體"/>
      <w:b/>
      <w:kern w:val="2"/>
      <w:sz w:val="28"/>
      <w:szCs w:val="28"/>
    </w:rPr>
  </w:style>
  <w:style w:type="character" w:customStyle="1" w:styleId="af">
    <w:name w:val="註解方塊文字 字元"/>
    <w:link w:val="ae"/>
    <w:uiPriority w:val="99"/>
    <w:semiHidden/>
    <w:rsid w:val="00EB1B31"/>
    <w:rPr>
      <w:rFonts w:ascii="Cambria" w:eastAsia="新細明體" w:hAnsi="Cambria" w:cs="Times New Roman"/>
      <w:sz w:val="18"/>
      <w:szCs w:val="18"/>
    </w:rPr>
  </w:style>
  <w:style w:type="paragraph" w:customStyle="1" w:styleId="L3">
    <w:name w:val="L3"/>
    <w:basedOn w:val="ac"/>
    <w:link w:val="L30"/>
    <w:qFormat/>
    <w:rsid w:val="006C1C3D"/>
    <w:pPr>
      <w:numPr>
        <w:ilvl w:val="2"/>
        <w:numId w:val="1"/>
      </w:numPr>
      <w:ind w:leftChars="0" w:left="0"/>
    </w:pPr>
    <w:rPr>
      <w:rFonts w:ascii="標楷體" w:eastAsia="標楷體" w:hAnsi="標楷體"/>
      <w:sz w:val="28"/>
      <w:szCs w:val="28"/>
    </w:rPr>
  </w:style>
  <w:style w:type="paragraph" w:styleId="af0">
    <w:name w:val="footnote text"/>
    <w:basedOn w:val="a4"/>
    <w:link w:val="af1"/>
    <w:uiPriority w:val="99"/>
    <w:semiHidden/>
    <w:unhideWhenUsed/>
    <w:rsid w:val="00913DAF"/>
    <w:pPr>
      <w:snapToGrid w:val="0"/>
    </w:pPr>
    <w:rPr>
      <w:sz w:val="20"/>
      <w:szCs w:val="20"/>
    </w:rPr>
  </w:style>
  <w:style w:type="character" w:customStyle="1" w:styleId="L30">
    <w:name w:val="L3 字元"/>
    <w:link w:val="L3"/>
    <w:rsid w:val="006C1C3D"/>
    <w:rPr>
      <w:rFonts w:ascii="標楷體" w:eastAsia="標楷體" w:hAnsi="標楷體"/>
      <w:kern w:val="2"/>
      <w:sz w:val="28"/>
      <w:szCs w:val="28"/>
    </w:rPr>
  </w:style>
  <w:style w:type="character" w:customStyle="1" w:styleId="af1">
    <w:name w:val="註腳文字 字元"/>
    <w:link w:val="af0"/>
    <w:uiPriority w:val="99"/>
    <w:semiHidden/>
    <w:rsid w:val="00913DAF"/>
    <w:rPr>
      <w:sz w:val="20"/>
      <w:szCs w:val="20"/>
    </w:rPr>
  </w:style>
  <w:style w:type="character" w:styleId="af2">
    <w:name w:val="footnote reference"/>
    <w:uiPriority w:val="99"/>
    <w:semiHidden/>
    <w:unhideWhenUsed/>
    <w:rsid w:val="00913DAF"/>
    <w:rPr>
      <w:vertAlign w:val="superscript"/>
    </w:rPr>
  </w:style>
  <w:style w:type="character" w:customStyle="1" w:styleId="12">
    <w:name w:val="標題 1 字元"/>
    <w:link w:val="11"/>
    <w:rsid w:val="00316703"/>
    <w:rPr>
      <w:rFonts w:ascii="Cambria" w:hAnsi="Cambria"/>
      <w:b/>
      <w:bCs/>
      <w:kern w:val="52"/>
      <w:sz w:val="28"/>
      <w:szCs w:val="52"/>
    </w:rPr>
  </w:style>
  <w:style w:type="paragraph" w:styleId="af3">
    <w:name w:val="TOC Heading"/>
    <w:basedOn w:val="11"/>
    <w:next w:val="a4"/>
    <w:uiPriority w:val="39"/>
    <w:unhideWhenUsed/>
    <w:qFormat/>
    <w:rsid w:val="00F25A4C"/>
    <w:pPr>
      <w:keepLines/>
      <w:widowControl/>
      <w:spacing w:before="480" w:after="0" w:line="276" w:lineRule="auto"/>
      <w:outlineLvl w:val="9"/>
    </w:pPr>
    <w:rPr>
      <w:color w:val="365F91"/>
      <w:kern w:val="0"/>
      <w:szCs w:val="28"/>
    </w:rPr>
  </w:style>
  <w:style w:type="paragraph" w:styleId="22">
    <w:name w:val="toc 2"/>
    <w:basedOn w:val="a4"/>
    <w:next w:val="a4"/>
    <w:autoRedefine/>
    <w:uiPriority w:val="39"/>
    <w:unhideWhenUsed/>
    <w:qFormat/>
    <w:rsid w:val="00F25A4C"/>
    <w:pPr>
      <w:widowControl/>
      <w:spacing w:after="100" w:line="276" w:lineRule="auto"/>
      <w:ind w:left="220"/>
    </w:pPr>
    <w:rPr>
      <w:kern w:val="0"/>
      <w:sz w:val="22"/>
    </w:rPr>
  </w:style>
  <w:style w:type="paragraph" w:styleId="13">
    <w:name w:val="toc 1"/>
    <w:basedOn w:val="a4"/>
    <w:next w:val="a4"/>
    <w:autoRedefine/>
    <w:uiPriority w:val="39"/>
    <w:unhideWhenUsed/>
    <w:qFormat/>
    <w:rsid w:val="00AD6E00"/>
    <w:pPr>
      <w:widowControl/>
      <w:tabs>
        <w:tab w:val="left" w:pos="840"/>
        <w:tab w:val="right" w:leader="dot" w:pos="8296"/>
      </w:tabs>
      <w:spacing w:after="100" w:line="276" w:lineRule="auto"/>
    </w:pPr>
    <w:rPr>
      <w:kern w:val="0"/>
      <w:sz w:val="22"/>
    </w:rPr>
  </w:style>
  <w:style w:type="paragraph" w:styleId="32">
    <w:name w:val="toc 3"/>
    <w:basedOn w:val="a4"/>
    <w:next w:val="a4"/>
    <w:autoRedefine/>
    <w:uiPriority w:val="39"/>
    <w:unhideWhenUsed/>
    <w:qFormat/>
    <w:rsid w:val="00F25A4C"/>
    <w:pPr>
      <w:widowControl/>
      <w:spacing w:after="100" w:line="276" w:lineRule="auto"/>
      <w:ind w:left="440"/>
    </w:pPr>
    <w:rPr>
      <w:kern w:val="0"/>
      <w:sz w:val="22"/>
    </w:rPr>
  </w:style>
  <w:style w:type="character" w:customStyle="1" w:styleId="31">
    <w:name w:val="標題 3 字元"/>
    <w:link w:val="30"/>
    <w:rsid w:val="00316703"/>
    <w:rPr>
      <w:rFonts w:ascii="Cambria" w:hAnsi="Cambria"/>
      <w:b/>
      <w:bCs/>
      <w:kern w:val="2"/>
      <w:sz w:val="28"/>
      <w:szCs w:val="36"/>
    </w:rPr>
  </w:style>
  <w:style w:type="character" w:customStyle="1" w:styleId="21">
    <w:name w:val="標題 2 字元"/>
    <w:link w:val="20"/>
    <w:rsid w:val="00316703"/>
    <w:rPr>
      <w:rFonts w:ascii="Cambria" w:hAnsi="Cambria"/>
      <w:b/>
      <w:bCs/>
      <w:kern w:val="2"/>
      <w:sz w:val="28"/>
      <w:szCs w:val="48"/>
    </w:rPr>
  </w:style>
  <w:style w:type="character" w:styleId="af4">
    <w:name w:val="Hyperlink"/>
    <w:uiPriority w:val="99"/>
    <w:unhideWhenUsed/>
    <w:rsid w:val="00F25A4C"/>
    <w:rPr>
      <w:color w:val="0000FF"/>
      <w:u w:val="single"/>
    </w:rPr>
  </w:style>
  <w:style w:type="paragraph" w:customStyle="1" w:styleId="L4">
    <w:name w:val="L4"/>
    <w:basedOn w:val="L3"/>
    <w:link w:val="L40"/>
    <w:qFormat/>
    <w:rsid w:val="004A3D9E"/>
    <w:pPr>
      <w:numPr>
        <w:ilvl w:val="3"/>
      </w:numPr>
    </w:pPr>
    <w:rPr>
      <w:rFonts w:ascii="Times New Roman" w:hAnsi="Times New Roman"/>
    </w:rPr>
  </w:style>
  <w:style w:type="paragraph" w:styleId="af5">
    <w:name w:val="endnote text"/>
    <w:basedOn w:val="a4"/>
    <w:link w:val="af6"/>
    <w:uiPriority w:val="99"/>
    <w:semiHidden/>
    <w:unhideWhenUsed/>
    <w:rsid w:val="000C48E9"/>
    <w:pPr>
      <w:snapToGrid w:val="0"/>
    </w:pPr>
  </w:style>
  <w:style w:type="character" w:customStyle="1" w:styleId="L40">
    <w:name w:val="L4 字元"/>
    <w:link w:val="L4"/>
    <w:rsid w:val="004A3D9E"/>
    <w:rPr>
      <w:rFonts w:ascii="Times New Roman" w:eastAsia="標楷體" w:hAnsi="Times New Roman"/>
      <w:kern w:val="2"/>
      <w:sz w:val="28"/>
      <w:szCs w:val="28"/>
    </w:rPr>
  </w:style>
  <w:style w:type="character" w:customStyle="1" w:styleId="af6">
    <w:name w:val="章節附註文字 字元"/>
    <w:basedOn w:val="a5"/>
    <w:link w:val="af5"/>
    <w:uiPriority w:val="99"/>
    <w:semiHidden/>
    <w:rsid w:val="000C48E9"/>
  </w:style>
  <w:style w:type="character" w:styleId="af7">
    <w:name w:val="endnote reference"/>
    <w:uiPriority w:val="99"/>
    <w:semiHidden/>
    <w:unhideWhenUsed/>
    <w:rsid w:val="000C48E9"/>
    <w:rPr>
      <w:vertAlign w:val="superscript"/>
    </w:rPr>
  </w:style>
  <w:style w:type="character" w:styleId="af8">
    <w:name w:val="annotation reference"/>
    <w:uiPriority w:val="99"/>
    <w:semiHidden/>
    <w:unhideWhenUsed/>
    <w:rsid w:val="0021349A"/>
    <w:rPr>
      <w:sz w:val="18"/>
      <w:szCs w:val="18"/>
    </w:rPr>
  </w:style>
  <w:style w:type="paragraph" w:styleId="af9">
    <w:name w:val="annotation text"/>
    <w:basedOn w:val="a4"/>
    <w:link w:val="afa"/>
    <w:semiHidden/>
    <w:unhideWhenUsed/>
    <w:rsid w:val="0021349A"/>
  </w:style>
  <w:style w:type="character" w:customStyle="1" w:styleId="afa">
    <w:name w:val="註解文字 字元"/>
    <w:basedOn w:val="a5"/>
    <w:link w:val="af9"/>
    <w:semiHidden/>
    <w:rsid w:val="0021349A"/>
  </w:style>
  <w:style w:type="paragraph" w:styleId="afb">
    <w:name w:val="annotation subject"/>
    <w:basedOn w:val="af9"/>
    <w:next w:val="af9"/>
    <w:link w:val="afc"/>
    <w:uiPriority w:val="99"/>
    <w:semiHidden/>
    <w:unhideWhenUsed/>
    <w:rsid w:val="0021349A"/>
    <w:rPr>
      <w:b/>
      <w:bCs/>
    </w:rPr>
  </w:style>
  <w:style w:type="character" w:customStyle="1" w:styleId="afc">
    <w:name w:val="註解主旨 字元"/>
    <w:link w:val="afb"/>
    <w:uiPriority w:val="99"/>
    <w:semiHidden/>
    <w:rsid w:val="0021349A"/>
    <w:rPr>
      <w:b/>
      <w:bCs/>
    </w:rPr>
  </w:style>
  <w:style w:type="paragraph" w:styleId="afd">
    <w:name w:val="caption"/>
    <w:basedOn w:val="a4"/>
    <w:next w:val="a4"/>
    <w:uiPriority w:val="35"/>
    <w:unhideWhenUsed/>
    <w:qFormat/>
    <w:rsid w:val="00EC5316"/>
    <w:rPr>
      <w:sz w:val="20"/>
      <w:szCs w:val="20"/>
    </w:rPr>
  </w:style>
  <w:style w:type="table" w:styleId="afe">
    <w:name w:val="Table Grid"/>
    <w:basedOn w:val="a6"/>
    <w:rsid w:val="00A42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4"/>
    <w:uiPriority w:val="99"/>
    <w:unhideWhenUsed/>
    <w:rsid w:val="00E0359E"/>
    <w:pPr>
      <w:widowControl/>
      <w:spacing w:before="100" w:beforeAutospacing="1" w:after="100" w:afterAutospacing="1"/>
    </w:pPr>
    <w:rPr>
      <w:rFonts w:ascii="新細明體" w:hAnsi="新細明體" w:cs="新細明體"/>
      <w:kern w:val="0"/>
      <w:szCs w:val="24"/>
    </w:rPr>
  </w:style>
  <w:style w:type="paragraph" w:customStyle="1" w:styleId="14">
    <w:name w:val="內文1"/>
    <w:basedOn w:val="a4"/>
    <w:rsid w:val="00E0359E"/>
    <w:pPr>
      <w:widowControl/>
      <w:suppressAutoHyphens/>
      <w:autoSpaceDN w:val="0"/>
      <w:snapToGrid w:val="0"/>
      <w:spacing w:after="360" w:line="420" w:lineRule="atLeast"/>
      <w:ind w:left="480"/>
      <w:textAlignment w:val="baseline"/>
    </w:pPr>
    <w:rPr>
      <w:rFonts w:ascii="Times New Roman" w:eastAsia="標楷體" w:hAnsi="Times New Roman"/>
      <w:kern w:val="0"/>
      <w:sz w:val="28"/>
      <w:szCs w:val="28"/>
    </w:rPr>
  </w:style>
  <w:style w:type="paragraph" w:customStyle="1" w:styleId="aff">
    <w:name w:val="內文標"/>
    <w:basedOn w:val="a4"/>
    <w:rsid w:val="00E0359E"/>
    <w:pPr>
      <w:keepNext/>
      <w:widowControl/>
      <w:suppressAutoHyphens/>
      <w:autoSpaceDN w:val="0"/>
      <w:textAlignment w:val="baseline"/>
    </w:pPr>
    <w:rPr>
      <w:rFonts w:ascii="Times New Roman" w:eastAsia="標楷體" w:hAnsi="Times New Roman" w:cs="新細明體"/>
      <w:b/>
      <w:bCs/>
      <w:kern w:val="0"/>
      <w:sz w:val="28"/>
    </w:rPr>
  </w:style>
  <w:style w:type="paragraph" w:styleId="aff0">
    <w:name w:val="No Spacing"/>
    <w:uiPriority w:val="1"/>
    <w:qFormat/>
    <w:rsid w:val="00D26CA6"/>
    <w:pPr>
      <w:widowControl w:val="0"/>
    </w:pPr>
    <w:rPr>
      <w:kern w:val="2"/>
      <w:sz w:val="24"/>
      <w:szCs w:val="22"/>
    </w:rPr>
  </w:style>
  <w:style w:type="paragraph" w:customStyle="1" w:styleId="aff1">
    <w:name w:val="表格內容"/>
    <w:basedOn w:val="14"/>
    <w:rsid w:val="007C1F6F"/>
    <w:pPr>
      <w:suppressLineNumbers/>
      <w:snapToGrid/>
      <w:spacing w:after="0" w:line="240" w:lineRule="auto"/>
      <w:ind w:left="0"/>
    </w:pPr>
    <w:rPr>
      <w:rFonts w:ascii="Liberation Serif" w:eastAsia="SimSun" w:hAnsi="Liberation Serif" w:cs="Lucida Sans"/>
      <w:sz w:val="24"/>
      <w:szCs w:val="24"/>
      <w:lang w:eastAsia="zh-CN" w:bidi="hi-IN"/>
    </w:rPr>
  </w:style>
  <w:style w:type="character" w:customStyle="1" w:styleId="st">
    <w:name w:val="st"/>
    <w:basedOn w:val="a5"/>
    <w:rsid w:val="007C1F6F"/>
  </w:style>
  <w:style w:type="paragraph" w:customStyle="1" w:styleId="23">
    <w:name w:val="標題2內文"/>
    <w:basedOn w:val="a4"/>
    <w:autoRedefine/>
    <w:qFormat/>
    <w:rsid w:val="007C1F6F"/>
    <w:pPr>
      <w:widowControl/>
      <w:topLinePunct/>
      <w:spacing w:line="400" w:lineRule="exact"/>
      <w:ind w:leftChars="400" w:left="1120" w:firstLineChars="200" w:firstLine="560"/>
    </w:pPr>
    <w:rPr>
      <w:rFonts w:ascii="Times New Roman" w:eastAsia="標楷體" w:hAnsi="Times New Roman"/>
      <w:bCs/>
      <w:kern w:val="52"/>
      <w:sz w:val="28"/>
      <w:szCs w:val="52"/>
    </w:rPr>
  </w:style>
  <w:style w:type="paragraph" w:customStyle="1" w:styleId="aff2">
    <w:name w:val="內文 + 新細明體"/>
    <w:basedOn w:val="a4"/>
    <w:rsid w:val="003B181E"/>
    <w:pPr>
      <w:jc w:val="both"/>
    </w:pPr>
    <w:rPr>
      <w:bCs/>
    </w:rPr>
  </w:style>
  <w:style w:type="paragraph" w:styleId="aff3">
    <w:name w:val="Title"/>
    <w:basedOn w:val="a4"/>
    <w:next w:val="a4"/>
    <w:link w:val="aff4"/>
    <w:autoRedefine/>
    <w:uiPriority w:val="99"/>
    <w:qFormat/>
    <w:rsid w:val="003B181E"/>
    <w:pPr>
      <w:snapToGrid w:val="0"/>
      <w:spacing w:beforeLines="20" w:before="72" w:afterLines="20" w:after="72"/>
      <w:ind w:leftChars="-20" w:left="284" w:rightChars="-82" w:right="-197" w:hangingChars="83" w:hanging="332"/>
      <w:outlineLvl w:val="0"/>
    </w:pPr>
    <w:rPr>
      <w:rFonts w:ascii="標楷體" w:eastAsia="標楷體" w:hAnsi="標楷體"/>
      <w:b/>
      <w:bCs/>
      <w:sz w:val="40"/>
      <w:szCs w:val="40"/>
    </w:rPr>
  </w:style>
  <w:style w:type="character" w:customStyle="1" w:styleId="aff4">
    <w:name w:val="標題 字元"/>
    <w:link w:val="aff3"/>
    <w:uiPriority w:val="99"/>
    <w:rsid w:val="003B181E"/>
    <w:rPr>
      <w:rFonts w:ascii="標楷體" w:eastAsia="標楷體" w:hAnsi="標楷體"/>
      <w:b/>
      <w:bCs/>
      <w:kern w:val="2"/>
      <w:sz w:val="40"/>
      <w:szCs w:val="40"/>
    </w:rPr>
  </w:style>
  <w:style w:type="character" w:styleId="aff5">
    <w:name w:val="Strong"/>
    <w:uiPriority w:val="22"/>
    <w:qFormat/>
    <w:rsid w:val="003B181E"/>
    <w:rPr>
      <w:b/>
      <w:bCs/>
    </w:rPr>
  </w:style>
  <w:style w:type="character" w:customStyle="1" w:styleId="41">
    <w:name w:val="標題 4 字元"/>
    <w:link w:val="4"/>
    <w:rsid w:val="003B181E"/>
    <w:rPr>
      <w:rFonts w:ascii="Times New Roman" w:eastAsia="標楷體" w:hAnsi="Times New Roman"/>
      <w:kern w:val="2"/>
      <w:sz w:val="28"/>
      <w:szCs w:val="36"/>
    </w:rPr>
  </w:style>
  <w:style w:type="character" w:customStyle="1" w:styleId="51">
    <w:name w:val="標題 5 字元"/>
    <w:link w:val="5"/>
    <w:uiPriority w:val="9"/>
    <w:rsid w:val="003B181E"/>
    <w:rPr>
      <w:rFonts w:ascii="Times New Roman" w:eastAsia="標楷體" w:hAnsi="Times New Roman"/>
      <w:bCs/>
      <w:kern w:val="2"/>
      <w:sz w:val="28"/>
      <w:szCs w:val="36"/>
    </w:rPr>
  </w:style>
  <w:style w:type="character" w:customStyle="1" w:styleId="61">
    <w:name w:val="標題 6 字元"/>
    <w:link w:val="6"/>
    <w:uiPriority w:val="9"/>
    <w:rsid w:val="003B181E"/>
    <w:rPr>
      <w:rFonts w:ascii="Times New Roman" w:eastAsia="標楷體" w:hAnsi="Times New Roman"/>
      <w:kern w:val="2"/>
      <w:sz w:val="28"/>
      <w:szCs w:val="36"/>
    </w:rPr>
  </w:style>
  <w:style w:type="character" w:customStyle="1" w:styleId="70">
    <w:name w:val="標題 7 字元"/>
    <w:link w:val="7"/>
    <w:rsid w:val="003B181E"/>
    <w:rPr>
      <w:rFonts w:ascii="Times New Roman" w:eastAsia="標楷體" w:hAnsi="Times New Roman"/>
      <w:bCs/>
      <w:kern w:val="2"/>
      <w:sz w:val="28"/>
      <w:szCs w:val="36"/>
    </w:rPr>
  </w:style>
  <w:style w:type="character" w:customStyle="1" w:styleId="80">
    <w:name w:val="標題 8 字元"/>
    <w:link w:val="8"/>
    <w:uiPriority w:val="9"/>
    <w:rsid w:val="003B181E"/>
    <w:rPr>
      <w:rFonts w:ascii="Times New Roman" w:eastAsia="標楷體" w:hAnsi="Times New Roman"/>
      <w:bCs/>
      <w:kern w:val="2"/>
      <w:sz w:val="28"/>
      <w:szCs w:val="36"/>
    </w:rPr>
  </w:style>
  <w:style w:type="character" w:customStyle="1" w:styleId="90">
    <w:name w:val="標題 9 字元"/>
    <w:link w:val="9"/>
    <w:uiPriority w:val="9"/>
    <w:rsid w:val="003B181E"/>
    <w:rPr>
      <w:rFonts w:ascii="Times New Roman" w:eastAsia="標楷體" w:hAnsi="Times New Roman"/>
      <w:bCs/>
      <w:kern w:val="2"/>
      <w:sz w:val="28"/>
      <w:szCs w:val="36"/>
    </w:rPr>
  </w:style>
  <w:style w:type="paragraph" w:customStyle="1" w:styleId="15">
    <w:name w:val="標題1內文"/>
    <w:qFormat/>
    <w:rsid w:val="003B181E"/>
    <w:pPr>
      <w:topLinePunct/>
      <w:spacing w:line="400" w:lineRule="exact"/>
      <w:ind w:leftChars="200" w:left="200" w:firstLineChars="200" w:firstLine="200"/>
    </w:pPr>
    <w:rPr>
      <w:rFonts w:ascii="Times New Roman" w:eastAsia="標楷體" w:hAnsi="Times New Roman"/>
      <w:bCs/>
      <w:kern w:val="52"/>
      <w:sz w:val="28"/>
      <w:szCs w:val="52"/>
    </w:rPr>
  </w:style>
  <w:style w:type="paragraph" w:customStyle="1" w:styleId="33">
    <w:name w:val="標題3內文"/>
    <w:basedOn w:val="23"/>
    <w:autoRedefine/>
    <w:qFormat/>
    <w:rsid w:val="003B181E"/>
    <w:pPr>
      <w:ind w:leftChars="500" w:left="1400"/>
    </w:pPr>
  </w:style>
  <w:style w:type="paragraph" w:customStyle="1" w:styleId="40">
    <w:name w:val="標題4內文"/>
    <w:basedOn w:val="33"/>
    <w:link w:val="410"/>
    <w:autoRedefine/>
    <w:qFormat/>
    <w:rsid w:val="003B181E"/>
    <w:pPr>
      <w:ind w:leftChars="708" w:left="1982" w:firstLineChars="98" w:firstLine="274"/>
    </w:pPr>
  </w:style>
  <w:style w:type="paragraph" w:customStyle="1" w:styleId="50">
    <w:name w:val="標題5內文"/>
    <w:basedOn w:val="40"/>
    <w:autoRedefine/>
    <w:qFormat/>
    <w:rsid w:val="003B181E"/>
    <w:pPr>
      <w:ind w:leftChars="700" w:left="1960" w:firstLine="560"/>
    </w:pPr>
  </w:style>
  <w:style w:type="paragraph" w:customStyle="1" w:styleId="60">
    <w:name w:val="標題6內文"/>
    <w:basedOn w:val="50"/>
    <w:link w:val="610"/>
    <w:autoRedefine/>
    <w:qFormat/>
    <w:rsid w:val="003B181E"/>
  </w:style>
  <w:style w:type="paragraph" w:customStyle="1" w:styleId="1">
    <w:name w:val="標題1項目"/>
    <w:basedOn w:val="15"/>
    <w:autoRedefine/>
    <w:qFormat/>
    <w:rsid w:val="003B181E"/>
    <w:pPr>
      <w:numPr>
        <w:numId w:val="5"/>
      </w:numPr>
      <w:ind w:left="200" w:hangingChars="200" w:hanging="198"/>
    </w:pPr>
  </w:style>
  <w:style w:type="paragraph" w:customStyle="1" w:styleId="2">
    <w:name w:val="標題2項目"/>
    <w:basedOn w:val="1"/>
    <w:qFormat/>
    <w:rsid w:val="003B181E"/>
    <w:pPr>
      <w:numPr>
        <w:numId w:val="6"/>
      </w:numPr>
      <w:ind w:leftChars="400" w:left="400" w:hanging="198"/>
    </w:pPr>
  </w:style>
  <w:style w:type="paragraph" w:customStyle="1" w:styleId="3">
    <w:name w:val="標題3項目"/>
    <w:basedOn w:val="2"/>
    <w:qFormat/>
    <w:rsid w:val="003B181E"/>
    <w:pPr>
      <w:numPr>
        <w:numId w:val="7"/>
      </w:numPr>
      <w:spacing w:line="360" w:lineRule="exact"/>
      <w:ind w:leftChars="600" w:left="600" w:hanging="198"/>
    </w:pPr>
  </w:style>
  <w:style w:type="paragraph" w:customStyle="1" w:styleId="aff6">
    <w:name w:val="圖置中"/>
    <w:qFormat/>
    <w:rsid w:val="003B181E"/>
    <w:pPr>
      <w:spacing w:line="360" w:lineRule="auto"/>
      <w:jc w:val="center"/>
    </w:pPr>
    <w:rPr>
      <w:kern w:val="2"/>
      <w:sz w:val="24"/>
      <w:szCs w:val="24"/>
    </w:rPr>
  </w:style>
  <w:style w:type="paragraph" w:customStyle="1" w:styleId="a2">
    <w:name w:val="圖的標號"/>
    <w:next w:val="a4"/>
    <w:qFormat/>
    <w:rsid w:val="003B181E"/>
    <w:pPr>
      <w:numPr>
        <w:numId w:val="8"/>
      </w:numPr>
      <w:spacing w:line="360" w:lineRule="auto"/>
      <w:ind w:left="480"/>
      <w:jc w:val="center"/>
    </w:pPr>
    <w:rPr>
      <w:rFonts w:ascii="Times New Roman" w:eastAsia="標楷體" w:hAnsi="Times New Roman"/>
      <w:kern w:val="2"/>
      <w:sz w:val="24"/>
      <w:szCs w:val="24"/>
    </w:rPr>
  </w:style>
  <w:style w:type="paragraph" w:customStyle="1" w:styleId="a3">
    <w:name w:val="表的標號"/>
    <w:next w:val="a4"/>
    <w:qFormat/>
    <w:rsid w:val="003B181E"/>
    <w:pPr>
      <w:numPr>
        <w:numId w:val="9"/>
      </w:numPr>
      <w:jc w:val="center"/>
    </w:pPr>
    <w:rPr>
      <w:rFonts w:ascii="Times New Roman" w:eastAsia="標楷體" w:hAnsi="Times New Roman"/>
      <w:bCs/>
      <w:kern w:val="2"/>
      <w:sz w:val="24"/>
      <w:szCs w:val="48"/>
    </w:rPr>
  </w:style>
  <w:style w:type="paragraph" w:customStyle="1" w:styleId="aff7">
    <w:name w:val="封面"/>
    <w:basedOn w:val="a4"/>
    <w:rsid w:val="003B181E"/>
    <w:pPr>
      <w:spacing w:beforeLines="25" w:afterLines="25" w:line="0" w:lineRule="atLeast"/>
      <w:jc w:val="center"/>
    </w:pPr>
    <w:rPr>
      <w:rFonts w:ascii="Times New Roman" w:eastAsia="標楷體" w:hAnsi="Times New Roman"/>
      <w:sz w:val="28"/>
      <w:szCs w:val="24"/>
    </w:rPr>
  </w:style>
  <w:style w:type="paragraph" w:styleId="aff8">
    <w:name w:val="table of figures"/>
    <w:basedOn w:val="a4"/>
    <w:next w:val="a4"/>
    <w:uiPriority w:val="99"/>
    <w:unhideWhenUsed/>
    <w:rsid w:val="003B181E"/>
    <w:pPr>
      <w:spacing w:line="360" w:lineRule="exact"/>
      <w:ind w:left="480" w:hanging="480"/>
    </w:pPr>
    <w:rPr>
      <w:rFonts w:ascii="Times New Roman" w:eastAsia="標楷體" w:hAnsi="Times New Roman" w:cs="Calibri"/>
      <w:smallCaps/>
      <w:sz w:val="28"/>
      <w:szCs w:val="20"/>
    </w:rPr>
  </w:style>
  <w:style w:type="paragraph" w:styleId="24">
    <w:name w:val="Body Text 2"/>
    <w:basedOn w:val="a4"/>
    <w:link w:val="25"/>
    <w:uiPriority w:val="99"/>
    <w:semiHidden/>
    <w:unhideWhenUsed/>
    <w:rsid w:val="003B181E"/>
    <w:pPr>
      <w:spacing w:after="120" w:line="480" w:lineRule="auto"/>
    </w:pPr>
    <w:rPr>
      <w:rFonts w:ascii="Times New Roman" w:eastAsia="標楷體" w:hAnsi="Times New Roman"/>
      <w:sz w:val="28"/>
      <w:szCs w:val="24"/>
    </w:rPr>
  </w:style>
  <w:style w:type="character" w:customStyle="1" w:styleId="25">
    <w:name w:val="本文 2 字元"/>
    <w:link w:val="24"/>
    <w:uiPriority w:val="99"/>
    <w:semiHidden/>
    <w:rsid w:val="003B181E"/>
    <w:rPr>
      <w:rFonts w:ascii="Times New Roman" w:eastAsia="標楷體" w:hAnsi="Times New Roman"/>
      <w:kern w:val="2"/>
      <w:sz w:val="28"/>
      <w:szCs w:val="24"/>
    </w:rPr>
  </w:style>
  <w:style w:type="paragraph" w:styleId="34">
    <w:name w:val="Body Text 3"/>
    <w:basedOn w:val="a4"/>
    <w:link w:val="35"/>
    <w:uiPriority w:val="99"/>
    <w:semiHidden/>
    <w:unhideWhenUsed/>
    <w:rsid w:val="003B181E"/>
    <w:pPr>
      <w:spacing w:after="120" w:line="360" w:lineRule="exact"/>
    </w:pPr>
    <w:rPr>
      <w:rFonts w:ascii="Times New Roman" w:eastAsia="標楷體" w:hAnsi="Times New Roman"/>
      <w:sz w:val="16"/>
      <w:szCs w:val="16"/>
    </w:rPr>
  </w:style>
  <w:style w:type="character" w:customStyle="1" w:styleId="35">
    <w:name w:val="本文 3 字元"/>
    <w:link w:val="34"/>
    <w:uiPriority w:val="99"/>
    <w:semiHidden/>
    <w:rsid w:val="003B181E"/>
    <w:rPr>
      <w:rFonts w:ascii="Times New Roman" w:eastAsia="標楷體" w:hAnsi="Times New Roman"/>
      <w:kern w:val="2"/>
      <w:sz w:val="16"/>
      <w:szCs w:val="16"/>
    </w:rPr>
  </w:style>
  <w:style w:type="paragraph" w:customStyle="1" w:styleId="42">
    <w:name w:val="標題4項目"/>
    <w:basedOn w:val="3"/>
    <w:autoRedefine/>
    <w:qFormat/>
    <w:rsid w:val="003B181E"/>
    <w:pPr>
      <w:ind w:leftChars="700" w:left="700"/>
    </w:pPr>
  </w:style>
  <w:style w:type="paragraph" w:customStyle="1" w:styleId="71">
    <w:name w:val="標題7內文"/>
    <w:basedOn w:val="60"/>
    <w:autoRedefine/>
    <w:qFormat/>
    <w:rsid w:val="003B181E"/>
    <w:pPr>
      <w:ind w:leftChars="1400" w:left="1400" w:firstLine="200"/>
    </w:pPr>
  </w:style>
  <w:style w:type="paragraph" w:customStyle="1" w:styleId="81">
    <w:name w:val="標題8內文"/>
    <w:basedOn w:val="71"/>
    <w:autoRedefine/>
    <w:qFormat/>
    <w:rsid w:val="003B181E"/>
    <w:pPr>
      <w:ind w:leftChars="1600" w:left="1600"/>
    </w:pPr>
  </w:style>
  <w:style w:type="paragraph" w:customStyle="1" w:styleId="91">
    <w:name w:val="標題9內文"/>
    <w:basedOn w:val="81"/>
    <w:autoRedefine/>
    <w:qFormat/>
    <w:rsid w:val="003B181E"/>
    <w:pPr>
      <w:ind w:leftChars="1800" w:left="1800"/>
    </w:pPr>
  </w:style>
  <w:style w:type="paragraph" w:customStyle="1" w:styleId="52">
    <w:name w:val="標題5項目"/>
    <w:basedOn w:val="42"/>
    <w:autoRedefine/>
    <w:qFormat/>
    <w:rsid w:val="003B181E"/>
    <w:pPr>
      <w:ind w:leftChars="800" w:left="800"/>
    </w:pPr>
  </w:style>
  <w:style w:type="paragraph" w:customStyle="1" w:styleId="62">
    <w:name w:val="標題6項目"/>
    <w:basedOn w:val="52"/>
    <w:qFormat/>
    <w:rsid w:val="003B181E"/>
  </w:style>
  <w:style w:type="paragraph" w:customStyle="1" w:styleId="72">
    <w:name w:val="標題7項目"/>
    <w:basedOn w:val="62"/>
    <w:qFormat/>
    <w:rsid w:val="003B181E"/>
    <w:pPr>
      <w:ind w:leftChars="1400" w:left="1400"/>
    </w:pPr>
  </w:style>
  <w:style w:type="paragraph" w:customStyle="1" w:styleId="82">
    <w:name w:val="標題8項目"/>
    <w:basedOn w:val="72"/>
    <w:qFormat/>
    <w:rsid w:val="003B181E"/>
    <w:pPr>
      <w:ind w:leftChars="1600" w:left="1600"/>
    </w:pPr>
  </w:style>
  <w:style w:type="paragraph" w:customStyle="1" w:styleId="92">
    <w:name w:val="標題9項目"/>
    <w:basedOn w:val="82"/>
    <w:qFormat/>
    <w:rsid w:val="003B181E"/>
    <w:pPr>
      <w:ind w:leftChars="1800" w:left="1800"/>
    </w:pPr>
  </w:style>
  <w:style w:type="paragraph" w:customStyle="1" w:styleId="aff9">
    <w:name w:val="表格內文置中"/>
    <w:basedOn w:val="a4"/>
    <w:qFormat/>
    <w:rsid w:val="003B181E"/>
    <w:pPr>
      <w:spacing w:line="400" w:lineRule="exact"/>
      <w:jc w:val="center"/>
    </w:pPr>
    <w:rPr>
      <w:rFonts w:ascii="Times New Roman" w:eastAsia="標楷體" w:hAnsi="Times New Roman"/>
      <w:sz w:val="28"/>
      <w:szCs w:val="24"/>
    </w:rPr>
  </w:style>
  <w:style w:type="paragraph" w:styleId="a">
    <w:name w:val="List Number"/>
    <w:basedOn w:val="a4"/>
    <w:rsid w:val="003B181E"/>
    <w:pPr>
      <w:numPr>
        <w:numId w:val="14"/>
      </w:numPr>
      <w:spacing w:line="400" w:lineRule="exact"/>
    </w:pPr>
    <w:rPr>
      <w:rFonts w:ascii="Times New Roman" w:eastAsia="標楷體" w:hAnsi="Times New Roman"/>
      <w:color w:val="000000"/>
      <w:kern w:val="16"/>
      <w:sz w:val="28"/>
      <w:szCs w:val="28"/>
    </w:rPr>
  </w:style>
  <w:style w:type="paragraph" w:customStyle="1" w:styleId="A-">
    <w:name w:val="A表-標題"/>
    <w:basedOn w:val="a4"/>
    <w:next w:val="a4"/>
    <w:autoRedefine/>
    <w:semiHidden/>
    <w:locked/>
    <w:rsid w:val="003B181E"/>
    <w:pPr>
      <w:numPr>
        <w:numId w:val="13"/>
      </w:numPr>
      <w:tabs>
        <w:tab w:val="clear" w:pos="480"/>
        <w:tab w:val="num" w:pos="360"/>
      </w:tabs>
      <w:spacing w:line="400" w:lineRule="exact"/>
      <w:ind w:left="0" w:firstLine="0"/>
      <w:jc w:val="center"/>
    </w:pPr>
    <w:rPr>
      <w:rFonts w:ascii="Times New Roman" w:eastAsia="標楷體" w:hAnsi="Times New Roman" w:cs="新細明體"/>
      <w:color w:val="000000"/>
      <w:kern w:val="16"/>
      <w:sz w:val="20"/>
      <w:szCs w:val="20"/>
    </w:rPr>
  </w:style>
  <w:style w:type="character" w:customStyle="1" w:styleId="610">
    <w:name w:val="標題6內文 字元1"/>
    <w:link w:val="60"/>
    <w:rsid w:val="003B181E"/>
    <w:rPr>
      <w:rFonts w:ascii="Times New Roman" w:eastAsia="標楷體" w:hAnsi="Times New Roman"/>
      <w:bCs/>
      <w:kern w:val="52"/>
      <w:sz w:val="28"/>
      <w:szCs w:val="52"/>
    </w:rPr>
  </w:style>
  <w:style w:type="character" w:customStyle="1" w:styleId="410">
    <w:name w:val="標題4內文 字元1"/>
    <w:link w:val="40"/>
    <w:rsid w:val="003B181E"/>
    <w:rPr>
      <w:rFonts w:ascii="Times New Roman" w:eastAsia="標楷體" w:hAnsi="Times New Roman"/>
      <w:bCs/>
      <w:kern w:val="52"/>
      <w:sz w:val="28"/>
      <w:szCs w:val="52"/>
    </w:rPr>
  </w:style>
  <w:style w:type="numbering" w:styleId="1ai">
    <w:name w:val="Outline List 1"/>
    <w:basedOn w:val="a7"/>
    <w:semiHidden/>
    <w:rsid w:val="003B181E"/>
    <w:pPr>
      <w:numPr>
        <w:numId w:val="15"/>
      </w:numPr>
    </w:pPr>
  </w:style>
  <w:style w:type="paragraph" w:customStyle="1" w:styleId="a1">
    <w:name w:val="表格內文標號"/>
    <w:basedOn w:val="a4"/>
    <w:autoRedefine/>
    <w:qFormat/>
    <w:rsid w:val="003B181E"/>
    <w:pPr>
      <w:numPr>
        <w:numId w:val="16"/>
      </w:numPr>
      <w:spacing w:line="400" w:lineRule="exact"/>
      <w:ind w:left="933"/>
    </w:pPr>
    <w:rPr>
      <w:rFonts w:ascii="Times New Roman" w:eastAsia="標楷體" w:hAnsi="Times New Roman"/>
      <w:sz w:val="28"/>
      <w:szCs w:val="24"/>
    </w:rPr>
  </w:style>
  <w:style w:type="paragraph" w:styleId="43">
    <w:name w:val="toc 4"/>
    <w:basedOn w:val="a4"/>
    <w:next w:val="a4"/>
    <w:autoRedefine/>
    <w:uiPriority w:val="39"/>
    <w:unhideWhenUsed/>
    <w:rsid w:val="003B181E"/>
    <w:pPr>
      <w:spacing w:line="360" w:lineRule="exact"/>
      <w:ind w:left="840"/>
    </w:pPr>
    <w:rPr>
      <w:rFonts w:eastAsia="標楷體"/>
      <w:sz w:val="20"/>
      <w:szCs w:val="20"/>
    </w:rPr>
  </w:style>
  <w:style w:type="paragraph" w:styleId="53">
    <w:name w:val="toc 5"/>
    <w:basedOn w:val="a4"/>
    <w:next w:val="a4"/>
    <w:autoRedefine/>
    <w:uiPriority w:val="39"/>
    <w:unhideWhenUsed/>
    <w:rsid w:val="003B181E"/>
    <w:pPr>
      <w:spacing w:line="360" w:lineRule="exact"/>
      <w:ind w:left="1120"/>
    </w:pPr>
    <w:rPr>
      <w:rFonts w:eastAsia="標楷體"/>
      <w:sz w:val="20"/>
      <w:szCs w:val="20"/>
    </w:rPr>
  </w:style>
  <w:style w:type="paragraph" w:styleId="63">
    <w:name w:val="toc 6"/>
    <w:basedOn w:val="a4"/>
    <w:next w:val="a4"/>
    <w:autoRedefine/>
    <w:uiPriority w:val="39"/>
    <w:unhideWhenUsed/>
    <w:rsid w:val="003B181E"/>
    <w:pPr>
      <w:spacing w:line="360" w:lineRule="exact"/>
      <w:ind w:left="1400"/>
    </w:pPr>
    <w:rPr>
      <w:rFonts w:eastAsia="標楷體"/>
      <w:sz w:val="20"/>
      <w:szCs w:val="20"/>
    </w:rPr>
  </w:style>
  <w:style w:type="paragraph" w:styleId="73">
    <w:name w:val="toc 7"/>
    <w:basedOn w:val="a4"/>
    <w:next w:val="a4"/>
    <w:autoRedefine/>
    <w:uiPriority w:val="39"/>
    <w:unhideWhenUsed/>
    <w:rsid w:val="003B181E"/>
    <w:pPr>
      <w:spacing w:line="360" w:lineRule="exact"/>
      <w:ind w:left="1680"/>
    </w:pPr>
    <w:rPr>
      <w:rFonts w:eastAsia="標楷體"/>
      <w:sz w:val="20"/>
      <w:szCs w:val="20"/>
    </w:rPr>
  </w:style>
  <w:style w:type="paragraph" w:styleId="83">
    <w:name w:val="toc 8"/>
    <w:basedOn w:val="a4"/>
    <w:next w:val="a4"/>
    <w:autoRedefine/>
    <w:uiPriority w:val="39"/>
    <w:unhideWhenUsed/>
    <w:rsid w:val="003B181E"/>
    <w:pPr>
      <w:spacing w:line="360" w:lineRule="exact"/>
      <w:ind w:left="1960"/>
    </w:pPr>
    <w:rPr>
      <w:rFonts w:eastAsia="標楷體"/>
      <w:sz w:val="20"/>
      <w:szCs w:val="20"/>
    </w:rPr>
  </w:style>
  <w:style w:type="paragraph" w:styleId="93">
    <w:name w:val="toc 9"/>
    <w:basedOn w:val="a4"/>
    <w:next w:val="a4"/>
    <w:autoRedefine/>
    <w:uiPriority w:val="39"/>
    <w:unhideWhenUsed/>
    <w:rsid w:val="003B181E"/>
    <w:pPr>
      <w:spacing w:line="360" w:lineRule="exact"/>
      <w:ind w:left="2240"/>
    </w:pPr>
    <w:rPr>
      <w:rFonts w:eastAsia="標楷體"/>
      <w:sz w:val="20"/>
      <w:szCs w:val="20"/>
    </w:rPr>
  </w:style>
  <w:style w:type="paragraph" w:styleId="affa">
    <w:name w:val="Plain Text"/>
    <w:basedOn w:val="a4"/>
    <w:link w:val="affb"/>
    <w:uiPriority w:val="99"/>
    <w:unhideWhenUsed/>
    <w:rsid w:val="003B181E"/>
    <w:rPr>
      <w:rFonts w:hAnsi="Courier New" w:cs="Courier New"/>
      <w:sz w:val="22"/>
      <w:szCs w:val="24"/>
    </w:rPr>
  </w:style>
  <w:style w:type="character" w:customStyle="1" w:styleId="affb">
    <w:name w:val="純文字 字元"/>
    <w:link w:val="affa"/>
    <w:uiPriority w:val="99"/>
    <w:rsid w:val="003B181E"/>
    <w:rPr>
      <w:rFonts w:hAnsi="Courier New" w:cs="Courier New"/>
      <w:kern w:val="2"/>
      <w:sz w:val="22"/>
      <w:szCs w:val="24"/>
    </w:rPr>
  </w:style>
  <w:style w:type="character" w:styleId="affc">
    <w:name w:val="Emphasis"/>
    <w:uiPriority w:val="20"/>
    <w:qFormat/>
    <w:rsid w:val="003B181E"/>
    <w:rPr>
      <w:b w:val="0"/>
      <w:bCs w:val="0"/>
      <w:i w:val="0"/>
      <w:iCs w:val="0"/>
      <w:color w:val="CC0033"/>
    </w:rPr>
  </w:style>
  <w:style w:type="paragraph" w:styleId="affd">
    <w:name w:val="Document Map"/>
    <w:basedOn w:val="a4"/>
    <w:link w:val="affe"/>
    <w:uiPriority w:val="99"/>
    <w:semiHidden/>
    <w:unhideWhenUsed/>
    <w:rsid w:val="003B181E"/>
    <w:pPr>
      <w:spacing w:line="360" w:lineRule="exact"/>
    </w:pPr>
    <w:rPr>
      <w:rFonts w:ascii="新細明體" w:hAnsi="Times New Roman"/>
      <w:sz w:val="18"/>
      <w:szCs w:val="18"/>
    </w:rPr>
  </w:style>
  <w:style w:type="character" w:customStyle="1" w:styleId="affe">
    <w:name w:val="文件引導模式 字元"/>
    <w:link w:val="affd"/>
    <w:uiPriority w:val="99"/>
    <w:semiHidden/>
    <w:rsid w:val="003B181E"/>
    <w:rPr>
      <w:rFonts w:ascii="新細明體" w:hAnsi="Times New Roman"/>
      <w:kern w:val="2"/>
      <w:sz w:val="18"/>
      <w:szCs w:val="18"/>
    </w:rPr>
  </w:style>
  <w:style w:type="paragraph" w:styleId="36">
    <w:name w:val="Body Text Indent 3"/>
    <w:basedOn w:val="a4"/>
    <w:link w:val="37"/>
    <w:uiPriority w:val="99"/>
    <w:semiHidden/>
    <w:unhideWhenUsed/>
    <w:rsid w:val="003B181E"/>
    <w:pPr>
      <w:spacing w:after="120" w:line="360" w:lineRule="exact"/>
      <w:ind w:leftChars="200" w:left="480"/>
    </w:pPr>
    <w:rPr>
      <w:rFonts w:ascii="Times New Roman" w:eastAsia="標楷體" w:hAnsi="Times New Roman"/>
      <w:sz w:val="16"/>
      <w:szCs w:val="16"/>
    </w:rPr>
  </w:style>
  <w:style w:type="character" w:customStyle="1" w:styleId="37">
    <w:name w:val="本文縮排 3 字元"/>
    <w:link w:val="36"/>
    <w:uiPriority w:val="99"/>
    <w:semiHidden/>
    <w:rsid w:val="003B181E"/>
    <w:rPr>
      <w:rFonts w:ascii="Times New Roman" w:eastAsia="標楷體" w:hAnsi="Times New Roman"/>
      <w:kern w:val="2"/>
      <w:sz w:val="16"/>
      <w:szCs w:val="16"/>
    </w:rPr>
  </w:style>
  <w:style w:type="character" w:styleId="afff">
    <w:name w:val="FollowedHyperlink"/>
    <w:uiPriority w:val="99"/>
    <w:semiHidden/>
    <w:unhideWhenUsed/>
    <w:rsid w:val="003B181E"/>
    <w:rPr>
      <w:color w:val="800080"/>
      <w:u w:val="single"/>
    </w:rPr>
  </w:style>
  <w:style w:type="numbering" w:styleId="111111">
    <w:name w:val="Outline List 2"/>
    <w:basedOn w:val="a7"/>
    <w:semiHidden/>
    <w:unhideWhenUsed/>
    <w:rsid w:val="003B181E"/>
    <w:pPr>
      <w:numPr>
        <w:numId w:val="17"/>
      </w:numPr>
    </w:pPr>
  </w:style>
  <w:style w:type="paragraph" w:styleId="a0">
    <w:name w:val="List Bullet"/>
    <w:basedOn w:val="a4"/>
    <w:semiHidden/>
    <w:unhideWhenUsed/>
    <w:rsid w:val="003B181E"/>
    <w:pPr>
      <w:numPr>
        <w:numId w:val="18"/>
      </w:numPr>
      <w:adjustRightInd w:val="0"/>
      <w:contextualSpacing/>
    </w:pPr>
    <w:rPr>
      <w:rFonts w:ascii="Times New Roman" w:hAnsi="Times New Roman"/>
      <w:szCs w:val="20"/>
    </w:rPr>
  </w:style>
  <w:style w:type="table" w:styleId="-1">
    <w:name w:val="Light List Accent 1"/>
    <w:basedOn w:val="a6"/>
    <w:uiPriority w:val="61"/>
    <w:rsid w:val="003B181E"/>
    <w:rPr>
      <w:kern w:val="2"/>
      <w:sz w:val="24"/>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fff0">
    <w:name w:val="表格內文靠右"/>
    <w:basedOn w:val="a4"/>
    <w:autoRedefine/>
    <w:qFormat/>
    <w:rsid w:val="003B181E"/>
    <w:pPr>
      <w:spacing w:line="400" w:lineRule="exact"/>
      <w:jc w:val="right"/>
    </w:pPr>
    <w:rPr>
      <w:rFonts w:ascii="Times New Roman" w:eastAsia="標楷體" w:hAnsi="Times New Roman"/>
      <w:sz w:val="28"/>
      <w:szCs w:val="24"/>
    </w:rPr>
  </w:style>
  <w:style w:type="numbering" w:customStyle="1" w:styleId="10">
    <w:name w:val="表格項次符號1"/>
    <w:uiPriority w:val="99"/>
    <w:rsid w:val="003B181E"/>
    <w:pPr>
      <w:numPr>
        <w:numId w:val="19"/>
      </w:numPr>
    </w:pPr>
  </w:style>
  <w:style w:type="paragraph" w:customStyle="1" w:styleId="afff1">
    <w:name w:val="表格內文靠左"/>
    <w:basedOn w:val="afff0"/>
    <w:qFormat/>
    <w:rsid w:val="003B181E"/>
    <w:pPr>
      <w:jc w:val="left"/>
    </w:pPr>
  </w:style>
  <w:style w:type="character" w:styleId="HTML">
    <w:name w:val="HTML Code"/>
    <w:uiPriority w:val="99"/>
    <w:semiHidden/>
    <w:unhideWhenUsed/>
    <w:rsid w:val="003B181E"/>
    <w:rPr>
      <w:rFonts w:ascii="細明體" w:eastAsia="細明體" w:hAnsi="細明體" w:cs="細明體"/>
      <w:sz w:val="24"/>
      <w:szCs w:val="24"/>
    </w:rPr>
  </w:style>
  <w:style w:type="table" w:customStyle="1" w:styleId="38">
    <w:name w:val="表格格線3"/>
    <w:basedOn w:val="a6"/>
    <w:next w:val="afe"/>
    <w:uiPriority w:val="59"/>
    <w:rsid w:val="003B181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3B181E"/>
  </w:style>
  <w:style w:type="character" w:customStyle="1" w:styleId="mw-headline">
    <w:name w:val="mw-headline"/>
    <w:rsid w:val="003B181E"/>
  </w:style>
  <w:style w:type="paragraph" w:styleId="afff2">
    <w:name w:val="Note Heading"/>
    <w:basedOn w:val="a4"/>
    <w:next w:val="a4"/>
    <w:link w:val="afff3"/>
    <w:uiPriority w:val="99"/>
    <w:unhideWhenUsed/>
    <w:rsid w:val="003B181E"/>
    <w:pPr>
      <w:spacing w:line="360" w:lineRule="exact"/>
      <w:jc w:val="center"/>
    </w:pPr>
    <w:rPr>
      <w:rFonts w:ascii="Times New Roman" w:eastAsia="標楷體" w:hAnsi="Times New Roman"/>
      <w:sz w:val="28"/>
      <w:szCs w:val="24"/>
    </w:rPr>
  </w:style>
  <w:style w:type="character" w:customStyle="1" w:styleId="afff3">
    <w:name w:val="註釋標題 字元"/>
    <w:link w:val="afff2"/>
    <w:uiPriority w:val="99"/>
    <w:rsid w:val="003B181E"/>
    <w:rPr>
      <w:rFonts w:ascii="Times New Roman" w:eastAsia="標楷體" w:hAnsi="Times New Roman"/>
      <w:kern w:val="2"/>
      <w:sz w:val="28"/>
      <w:szCs w:val="24"/>
    </w:rPr>
  </w:style>
  <w:style w:type="paragraph" w:styleId="afff4">
    <w:name w:val="Closing"/>
    <w:basedOn w:val="a4"/>
    <w:link w:val="afff5"/>
    <w:uiPriority w:val="99"/>
    <w:unhideWhenUsed/>
    <w:rsid w:val="003B181E"/>
    <w:pPr>
      <w:spacing w:line="360" w:lineRule="exact"/>
      <w:ind w:leftChars="1800" w:left="100"/>
    </w:pPr>
    <w:rPr>
      <w:rFonts w:ascii="Times New Roman" w:eastAsia="標楷體" w:hAnsi="Times New Roman"/>
      <w:sz w:val="28"/>
      <w:szCs w:val="24"/>
    </w:rPr>
  </w:style>
  <w:style w:type="character" w:customStyle="1" w:styleId="afff5">
    <w:name w:val="結語 字元"/>
    <w:link w:val="afff4"/>
    <w:uiPriority w:val="99"/>
    <w:rsid w:val="003B181E"/>
    <w:rPr>
      <w:rFonts w:ascii="Times New Roman" w:eastAsia="標楷體" w:hAnsi="Times New Roman"/>
      <w:kern w:val="2"/>
      <w:sz w:val="28"/>
      <w:szCs w:val="24"/>
    </w:rPr>
  </w:style>
  <w:style w:type="paragraph" w:customStyle="1" w:styleId="Default">
    <w:name w:val="Default"/>
    <w:rsid w:val="003B181E"/>
    <w:pPr>
      <w:widowControl w:val="0"/>
      <w:autoSpaceDE w:val="0"/>
      <w:autoSpaceDN w:val="0"/>
      <w:adjustRightInd w:val="0"/>
    </w:pPr>
    <w:rPr>
      <w:rFonts w:ascii="標楷體" w:eastAsia="標楷體" w:hAnsi="Times New Roman" w:hint="eastAsia"/>
    </w:rPr>
  </w:style>
  <w:style w:type="paragraph" w:customStyle="1" w:styleId="L5">
    <w:name w:val="L5"/>
    <w:basedOn w:val="L4"/>
    <w:link w:val="L50"/>
    <w:qFormat/>
    <w:rsid w:val="009328FA"/>
    <w:pPr>
      <w:numPr>
        <w:ilvl w:val="0"/>
        <w:numId w:val="20"/>
      </w:numPr>
    </w:pPr>
    <w:rPr>
      <w:rFonts w:ascii="標楷體" w:hAnsi="標楷體"/>
      <w:color w:val="000000"/>
    </w:rPr>
  </w:style>
  <w:style w:type="paragraph" w:styleId="afff6">
    <w:name w:val="Intense Quote"/>
    <w:basedOn w:val="a4"/>
    <w:next w:val="a4"/>
    <w:link w:val="afff7"/>
    <w:uiPriority w:val="30"/>
    <w:qFormat/>
    <w:rsid w:val="00652A8E"/>
    <w:pPr>
      <w:pBdr>
        <w:top w:val="single" w:sz="4" w:space="10" w:color="5B9BD5"/>
        <w:bottom w:val="single" w:sz="4" w:space="10" w:color="5B9BD5"/>
      </w:pBdr>
      <w:spacing w:before="360" w:after="360"/>
      <w:ind w:left="864" w:right="864"/>
      <w:jc w:val="center"/>
    </w:pPr>
    <w:rPr>
      <w:i/>
      <w:iCs/>
      <w:color w:val="5B9BD5"/>
    </w:rPr>
  </w:style>
  <w:style w:type="character" w:customStyle="1" w:styleId="L50">
    <w:name w:val="L5 字元"/>
    <w:link w:val="L5"/>
    <w:rsid w:val="009328FA"/>
    <w:rPr>
      <w:rFonts w:ascii="標楷體" w:eastAsia="標楷體" w:hAnsi="標楷體"/>
      <w:color w:val="000000"/>
      <w:kern w:val="2"/>
      <w:sz w:val="28"/>
      <w:szCs w:val="28"/>
    </w:rPr>
  </w:style>
  <w:style w:type="character" w:customStyle="1" w:styleId="afff7">
    <w:name w:val="鮮明引文 字元"/>
    <w:link w:val="afff6"/>
    <w:uiPriority w:val="30"/>
    <w:rsid w:val="00652A8E"/>
    <w:rPr>
      <w:i/>
      <w:iCs/>
      <w:color w:val="5B9BD5"/>
      <w:kern w:val="2"/>
      <w:sz w:val="24"/>
      <w:szCs w:val="22"/>
    </w:rPr>
  </w:style>
  <w:style w:type="paragraph" w:customStyle="1" w:styleId="L0">
    <w:name w:val="L0"/>
    <w:basedOn w:val="L1"/>
    <w:link w:val="L00"/>
    <w:qFormat/>
    <w:rsid w:val="00D744D9"/>
    <w:pPr>
      <w:numPr>
        <w:numId w:val="21"/>
      </w:numPr>
    </w:pPr>
    <w:rPr>
      <w:rFonts w:ascii="Times New Roman" w:hAnsi="Times New Roman"/>
      <w:color w:val="000000"/>
    </w:rPr>
  </w:style>
  <w:style w:type="paragraph" w:styleId="afff8">
    <w:name w:val="Quote"/>
    <w:basedOn w:val="a4"/>
    <w:next w:val="a4"/>
    <w:link w:val="afff9"/>
    <w:uiPriority w:val="29"/>
    <w:qFormat/>
    <w:rsid w:val="00396225"/>
    <w:pPr>
      <w:spacing w:before="200" w:after="160"/>
      <w:ind w:left="864" w:right="864"/>
      <w:jc w:val="center"/>
    </w:pPr>
    <w:rPr>
      <w:i/>
      <w:iCs/>
      <w:color w:val="404040"/>
    </w:rPr>
  </w:style>
  <w:style w:type="character" w:customStyle="1" w:styleId="L00">
    <w:name w:val="L0 字元"/>
    <w:link w:val="L0"/>
    <w:rsid w:val="00D744D9"/>
    <w:rPr>
      <w:rFonts w:ascii="Times New Roman" w:eastAsia="標楷體" w:hAnsi="Times New Roman"/>
      <w:b/>
      <w:color w:val="000000"/>
      <w:kern w:val="2"/>
      <w:sz w:val="32"/>
      <w:szCs w:val="32"/>
    </w:rPr>
  </w:style>
  <w:style w:type="character" w:customStyle="1" w:styleId="afff9">
    <w:name w:val="引文 字元"/>
    <w:link w:val="afff8"/>
    <w:uiPriority w:val="29"/>
    <w:rsid w:val="00396225"/>
    <w:rPr>
      <w:i/>
      <w:iCs/>
      <w:color w:val="404040"/>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431">
      <w:bodyDiv w:val="1"/>
      <w:marLeft w:val="0"/>
      <w:marRight w:val="0"/>
      <w:marTop w:val="0"/>
      <w:marBottom w:val="0"/>
      <w:divBdr>
        <w:top w:val="none" w:sz="0" w:space="0" w:color="auto"/>
        <w:left w:val="none" w:sz="0" w:space="0" w:color="auto"/>
        <w:bottom w:val="none" w:sz="0" w:space="0" w:color="auto"/>
        <w:right w:val="none" w:sz="0" w:space="0" w:color="auto"/>
      </w:divBdr>
    </w:div>
    <w:div w:id="97067809">
      <w:bodyDiv w:val="1"/>
      <w:marLeft w:val="0"/>
      <w:marRight w:val="0"/>
      <w:marTop w:val="0"/>
      <w:marBottom w:val="0"/>
      <w:divBdr>
        <w:top w:val="none" w:sz="0" w:space="0" w:color="auto"/>
        <w:left w:val="none" w:sz="0" w:space="0" w:color="auto"/>
        <w:bottom w:val="none" w:sz="0" w:space="0" w:color="auto"/>
        <w:right w:val="none" w:sz="0" w:space="0" w:color="auto"/>
      </w:divBdr>
      <w:divsChild>
        <w:div w:id="28723449">
          <w:marLeft w:val="547"/>
          <w:marRight w:val="0"/>
          <w:marTop w:val="0"/>
          <w:marBottom w:val="0"/>
          <w:divBdr>
            <w:top w:val="none" w:sz="0" w:space="0" w:color="auto"/>
            <w:left w:val="none" w:sz="0" w:space="0" w:color="auto"/>
            <w:bottom w:val="none" w:sz="0" w:space="0" w:color="auto"/>
            <w:right w:val="none" w:sz="0" w:space="0" w:color="auto"/>
          </w:divBdr>
        </w:div>
      </w:divsChild>
    </w:div>
    <w:div w:id="743377395">
      <w:bodyDiv w:val="1"/>
      <w:marLeft w:val="0"/>
      <w:marRight w:val="0"/>
      <w:marTop w:val="0"/>
      <w:marBottom w:val="0"/>
      <w:divBdr>
        <w:top w:val="none" w:sz="0" w:space="0" w:color="auto"/>
        <w:left w:val="none" w:sz="0" w:space="0" w:color="auto"/>
        <w:bottom w:val="none" w:sz="0" w:space="0" w:color="auto"/>
        <w:right w:val="none" w:sz="0" w:space="0" w:color="auto"/>
      </w:divBdr>
      <w:divsChild>
        <w:div w:id="372048750">
          <w:marLeft w:val="547"/>
          <w:marRight w:val="0"/>
          <w:marTop w:val="0"/>
          <w:marBottom w:val="0"/>
          <w:divBdr>
            <w:top w:val="none" w:sz="0" w:space="0" w:color="auto"/>
            <w:left w:val="none" w:sz="0" w:space="0" w:color="auto"/>
            <w:bottom w:val="none" w:sz="0" w:space="0" w:color="auto"/>
            <w:right w:val="none" w:sz="0" w:space="0" w:color="auto"/>
          </w:divBdr>
        </w:div>
      </w:divsChild>
    </w:div>
    <w:div w:id="743987342">
      <w:bodyDiv w:val="1"/>
      <w:marLeft w:val="0"/>
      <w:marRight w:val="0"/>
      <w:marTop w:val="0"/>
      <w:marBottom w:val="0"/>
      <w:divBdr>
        <w:top w:val="none" w:sz="0" w:space="0" w:color="auto"/>
        <w:left w:val="none" w:sz="0" w:space="0" w:color="auto"/>
        <w:bottom w:val="none" w:sz="0" w:space="0" w:color="auto"/>
        <w:right w:val="none" w:sz="0" w:space="0" w:color="auto"/>
      </w:divBdr>
      <w:divsChild>
        <w:div w:id="888765423">
          <w:marLeft w:val="547"/>
          <w:marRight w:val="0"/>
          <w:marTop w:val="0"/>
          <w:marBottom w:val="0"/>
          <w:divBdr>
            <w:top w:val="none" w:sz="0" w:space="0" w:color="auto"/>
            <w:left w:val="none" w:sz="0" w:space="0" w:color="auto"/>
            <w:bottom w:val="none" w:sz="0" w:space="0" w:color="auto"/>
            <w:right w:val="none" w:sz="0" w:space="0" w:color="auto"/>
          </w:divBdr>
        </w:div>
      </w:divsChild>
    </w:div>
    <w:div w:id="1027214246">
      <w:bodyDiv w:val="1"/>
      <w:marLeft w:val="0"/>
      <w:marRight w:val="0"/>
      <w:marTop w:val="0"/>
      <w:marBottom w:val="0"/>
      <w:divBdr>
        <w:top w:val="none" w:sz="0" w:space="0" w:color="auto"/>
        <w:left w:val="none" w:sz="0" w:space="0" w:color="auto"/>
        <w:bottom w:val="none" w:sz="0" w:space="0" w:color="auto"/>
        <w:right w:val="none" w:sz="0" w:space="0" w:color="auto"/>
      </w:divBdr>
      <w:divsChild>
        <w:div w:id="1332831157">
          <w:marLeft w:val="547"/>
          <w:marRight w:val="0"/>
          <w:marTop w:val="0"/>
          <w:marBottom w:val="0"/>
          <w:divBdr>
            <w:top w:val="none" w:sz="0" w:space="0" w:color="auto"/>
            <w:left w:val="none" w:sz="0" w:space="0" w:color="auto"/>
            <w:bottom w:val="none" w:sz="0" w:space="0" w:color="auto"/>
            <w:right w:val="none" w:sz="0" w:space="0" w:color="auto"/>
          </w:divBdr>
        </w:div>
      </w:divsChild>
    </w:div>
    <w:div w:id="1171261187">
      <w:bodyDiv w:val="1"/>
      <w:marLeft w:val="0"/>
      <w:marRight w:val="0"/>
      <w:marTop w:val="0"/>
      <w:marBottom w:val="0"/>
      <w:divBdr>
        <w:top w:val="none" w:sz="0" w:space="0" w:color="auto"/>
        <w:left w:val="none" w:sz="0" w:space="0" w:color="auto"/>
        <w:bottom w:val="none" w:sz="0" w:space="0" w:color="auto"/>
        <w:right w:val="none" w:sz="0" w:space="0" w:color="auto"/>
      </w:divBdr>
      <w:divsChild>
        <w:div w:id="541131948">
          <w:marLeft w:val="547"/>
          <w:marRight w:val="0"/>
          <w:marTop w:val="0"/>
          <w:marBottom w:val="0"/>
          <w:divBdr>
            <w:top w:val="none" w:sz="0" w:space="0" w:color="auto"/>
            <w:left w:val="none" w:sz="0" w:space="0" w:color="auto"/>
            <w:bottom w:val="none" w:sz="0" w:space="0" w:color="auto"/>
            <w:right w:val="none" w:sz="0" w:space="0" w:color="auto"/>
          </w:divBdr>
        </w:div>
      </w:divsChild>
    </w:div>
    <w:div w:id="1416777577">
      <w:bodyDiv w:val="1"/>
      <w:marLeft w:val="0"/>
      <w:marRight w:val="0"/>
      <w:marTop w:val="0"/>
      <w:marBottom w:val="0"/>
      <w:divBdr>
        <w:top w:val="none" w:sz="0" w:space="0" w:color="auto"/>
        <w:left w:val="none" w:sz="0" w:space="0" w:color="auto"/>
        <w:bottom w:val="none" w:sz="0" w:space="0" w:color="auto"/>
        <w:right w:val="none" w:sz="0" w:space="0" w:color="auto"/>
      </w:divBdr>
      <w:divsChild>
        <w:div w:id="1976518233">
          <w:marLeft w:val="547"/>
          <w:marRight w:val="0"/>
          <w:marTop w:val="0"/>
          <w:marBottom w:val="0"/>
          <w:divBdr>
            <w:top w:val="none" w:sz="0" w:space="0" w:color="auto"/>
            <w:left w:val="none" w:sz="0" w:space="0" w:color="auto"/>
            <w:bottom w:val="none" w:sz="0" w:space="0" w:color="auto"/>
            <w:right w:val="none" w:sz="0" w:space="0" w:color="auto"/>
          </w:divBdr>
        </w:div>
      </w:divsChild>
    </w:div>
    <w:div w:id="1604193544">
      <w:bodyDiv w:val="1"/>
      <w:marLeft w:val="0"/>
      <w:marRight w:val="0"/>
      <w:marTop w:val="0"/>
      <w:marBottom w:val="0"/>
      <w:divBdr>
        <w:top w:val="none" w:sz="0" w:space="0" w:color="auto"/>
        <w:left w:val="none" w:sz="0" w:space="0" w:color="auto"/>
        <w:bottom w:val="none" w:sz="0" w:space="0" w:color="auto"/>
        <w:right w:val="none" w:sz="0" w:space="0" w:color="auto"/>
      </w:divBdr>
    </w:div>
    <w:div w:id="1795097764">
      <w:bodyDiv w:val="1"/>
      <w:marLeft w:val="0"/>
      <w:marRight w:val="0"/>
      <w:marTop w:val="0"/>
      <w:marBottom w:val="0"/>
      <w:divBdr>
        <w:top w:val="none" w:sz="0" w:space="0" w:color="auto"/>
        <w:left w:val="none" w:sz="0" w:space="0" w:color="auto"/>
        <w:bottom w:val="none" w:sz="0" w:space="0" w:color="auto"/>
        <w:right w:val="none" w:sz="0" w:space="0" w:color="auto"/>
      </w:divBdr>
    </w:div>
    <w:div w:id="1877044333">
      <w:bodyDiv w:val="1"/>
      <w:marLeft w:val="0"/>
      <w:marRight w:val="0"/>
      <w:marTop w:val="0"/>
      <w:marBottom w:val="0"/>
      <w:divBdr>
        <w:top w:val="none" w:sz="0" w:space="0" w:color="auto"/>
        <w:left w:val="none" w:sz="0" w:space="0" w:color="auto"/>
        <w:bottom w:val="none" w:sz="0" w:space="0" w:color="auto"/>
        <w:right w:val="none" w:sz="0" w:space="0" w:color="auto"/>
      </w:divBdr>
      <w:divsChild>
        <w:div w:id="7745988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opendefinition.org/od/2.0/zh-tw/"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Z:\&#25919;&#24220;&#36039;&#26009;&#38283;&#25918;&#36914;&#38542;&#34892;&#21205;&#26041;&#26696;\&#36039;&#26009;&#38598;&#25104;&#38263;&#24773;&#244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標楷體" panose="03000509000000000000" pitchFamily="65" charset="-120"/>
                <a:ea typeface="標楷體" panose="03000509000000000000" pitchFamily="65" charset="-120"/>
                <a:cs typeface="+mn-cs"/>
              </a:defRPr>
            </a:pPr>
            <a:r>
              <a:rPr lang="zh-TW" altLang="en-US">
                <a:latin typeface="標楷體" panose="03000509000000000000" pitchFamily="65" charset="-120"/>
                <a:ea typeface="標楷體" panose="03000509000000000000" pitchFamily="65" charset="-120"/>
              </a:rPr>
              <a:t>資料集開放項數</a:t>
            </a:r>
          </a:p>
        </c:rich>
      </c:tx>
      <c:layout/>
      <c:overlay val="0"/>
      <c:spPr>
        <a:noFill/>
        <a:ln>
          <a:noFill/>
        </a:ln>
        <a:effectLst/>
      </c:spPr>
    </c:title>
    <c:autoTitleDeleted val="0"/>
    <c:plotArea>
      <c:layout/>
      <c:lineChart>
        <c:grouping val="standard"/>
        <c:varyColors val="0"/>
        <c:ser>
          <c:idx val="0"/>
          <c:order val="0"/>
          <c:tx>
            <c:strRef>
              <c:f>工作表1!$A$2</c:f>
              <c:strCache>
                <c:ptCount val="1"/>
                <c:pt idx="0">
                  <c:v>開放數量</c:v>
                </c:pt>
              </c:strCache>
            </c:strRef>
          </c:tx>
          <c:spPr>
            <a:ln w="28575" cap="rnd">
              <a:solidFill>
                <a:schemeClr val="accent1"/>
              </a:solidFill>
              <a:round/>
            </a:ln>
            <a:effectLst/>
          </c:spPr>
          <c:marker>
            <c:symbol val="none"/>
          </c:marker>
          <c:dLbls>
            <c:dLbl>
              <c:idx val="20"/>
              <c:layout>
                <c:manualLayout>
                  <c:x val="-4.0892593048838986E-2"/>
                  <c:y val="-2.56244038413453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2"/>
              <c:layout>
                <c:manualLayout>
                  <c:x val="-4.2877984678878711E-2"/>
                  <c:y val="-4.59001359769788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3000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工作表1!$B$1:$Y$1</c:f>
              <c:strCache>
                <c:ptCount val="23"/>
                <c:pt idx="0">
                  <c:v>102/12</c:v>
                </c:pt>
                <c:pt idx="1">
                  <c:v>103/1</c:v>
                </c:pt>
                <c:pt idx="2">
                  <c:v>103/2</c:v>
                </c:pt>
                <c:pt idx="3">
                  <c:v>103/3</c:v>
                </c:pt>
                <c:pt idx="4">
                  <c:v>103/4</c:v>
                </c:pt>
                <c:pt idx="5">
                  <c:v>103/5</c:v>
                </c:pt>
                <c:pt idx="6">
                  <c:v>103/6</c:v>
                </c:pt>
                <c:pt idx="7">
                  <c:v>103/7</c:v>
                </c:pt>
                <c:pt idx="8">
                  <c:v>103/8</c:v>
                </c:pt>
                <c:pt idx="9">
                  <c:v>103/9</c:v>
                </c:pt>
                <c:pt idx="10">
                  <c:v>103/10</c:v>
                </c:pt>
                <c:pt idx="11">
                  <c:v>103/11</c:v>
                </c:pt>
                <c:pt idx="12">
                  <c:v>103/12</c:v>
                </c:pt>
                <c:pt idx="13">
                  <c:v>104/1</c:v>
                </c:pt>
                <c:pt idx="14">
                  <c:v>104/2</c:v>
                </c:pt>
                <c:pt idx="15">
                  <c:v>104/3</c:v>
                </c:pt>
                <c:pt idx="16">
                  <c:v>104/4</c:v>
                </c:pt>
                <c:pt idx="17">
                  <c:v>104/5</c:v>
                </c:pt>
                <c:pt idx="18">
                  <c:v>104/6</c:v>
                </c:pt>
                <c:pt idx="19">
                  <c:v>104/7</c:v>
                </c:pt>
                <c:pt idx="20">
                  <c:v>104/8</c:v>
                </c:pt>
                <c:pt idx="21">
                  <c:v>104/9</c:v>
                </c:pt>
                <c:pt idx="22">
                  <c:v>104/10</c:v>
                </c:pt>
              </c:strCache>
            </c:strRef>
          </c:cat>
          <c:val>
            <c:numRef>
              <c:f>工作表1!$B$2:$Y$2</c:f>
              <c:numCache>
                <c:formatCode>#,##0_);[Red]\(#,##0\)</c:formatCode>
                <c:ptCount val="24"/>
                <c:pt idx="0">
                  <c:v>1691</c:v>
                </c:pt>
                <c:pt idx="1">
                  <c:v>1727</c:v>
                </c:pt>
                <c:pt idx="2">
                  <c:v>1739</c:v>
                </c:pt>
                <c:pt idx="3">
                  <c:v>1768</c:v>
                </c:pt>
                <c:pt idx="4">
                  <c:v>1787</c:v>
                </c:pt>
                <c:pt idx="5">
                  <c:v>1832</c:v>
                </c:pt>
                <c:pt idx="6">
                  <c:v>1995</c:v>
                </c:pt>
                <c:pt idx="7">
                  <c:v>2099</c:v>
                </c:pt>
                <c:pt idx="8">
                  <c:v>2304</c:v>
                </c:pt>
                <c:pt idx="9">
                  <c:v>2746</c:v>
                </c:pt>
                <c:pt idx="10">
                  <c:v>3024</c:v>
                </c:pt>
                <c:pt idx="11">
                  <c:v>3141</c:v>
                </c:pt>
                <c:pt idx="12">
                  <c:v>3377</c:v>
                </c:pt>
                <c:pt idx="13">
                  <c:v>3821</c:v>
                </c:pt>
                <c:pt idx="14">
                  <c:v>5040</c:v>
                </c:pt>
                <c:pt idx="15">
                  <c:v>6390</c:v>
                </c:pt>
                <c:pt idx="16">
                  <c:v>7126</c:v>
                </c:pt>
                <c:pt idx="17">
                  <c:v>8082</c:v>
                </c:pt>
                <c:pt idx="18">
                  <c:v>8550</c:v>
                </c:pt>
                <c:pt idx="19">
                  <c:v>10055</c:v>
                </c:pt>
                <c:pt idx="20" formatCode="#,##0">
                  <c:v>11767</c:v>
                </c:pt>
                <c:pt idx="21">
                  <c:v>11896</c:v>
                </c:pt>
                <c:pt idx="22">
                  <c:v>12200</c:v>
                </c:pt>
              </c:numCache>
            </c:numRef>
          </c:val>
          <c:smooth val="0"/>
        </c:ser>
        <c:dLbls>
          <c:showLegendKey val="0"/>
          <c:showVal val="0"/>
          <c:showCatName val="0"/>
          <c:showSerName val="0"/>
          <c:showPercent val="0"/>
          <c:showBubbleSize val="0"/>
        </c:dLbls>
        <c:marker val="1"/>
        <c:smooth val="0"/>
        <c:axId val="58705792"/>
        <c:axId val="58707328"/>
      </c:lineChart>
      <c:catAx>
        <c:axId val="58705792"/>
        <c:scaling>
          <c:orientation val="minMax"/>
        </c:scaling>
        <c:delete val="0"/>
        <c:axPos val="b"/>
        <c:numFmt formatCode="General" sourceLinked="1"/>
        <c:majorTickMark val="out"/>
        <c:minorTickMark val="none"/>
        <c:tickLblPos val="nextTo"/>
        <c:spPr>
          <a:noFill/>
          <a:ln w="15875" cap="flat" cmpd="sng" algn="ctr">
            <a:solidFill>
              <a:schemeClr val="accent2">
                <a:lumMod val="75000"/>
              </a:schemeClr>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8707328"/>
        <c:crosses val="autoZero"/>
        <c:auto val="1"/>
        <c:lblAlgn val="ctr"/>
        <c:lblOffset val="100"/>
        <c:noMultiLvlLbl val="0"/>
      </c:catAx>
      <c:valAx>
        <c:axId val="5870732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w="15875">
            <a:solidFill>
              <a:schemeClr val="accent2">
                <a:lumMod val="60000"/>
                <a:lumOff val="40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870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4E258-11A2-47BB-B0FD-7EBDC1916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3</Pages>
  <Words>2218</Words>
  <Characters>12648</Characters>
  <Application>Microsoft Office Word</Application>
  <DocSecurity>0</DocSecurity>
  <Lines>105</Lines>
  <Paragraphs>29</Paragraphs>
  <ScaleCrop>false</ScaleCrop>
  <Company/>
  <LinksUpToDate>false</LinksUpToDate>
  <CharactersWithSpaces>14837</CharactersWithSpaces>
  <SharedDoc>false</SharedDoc>
  <HLinks>
    <vt:vector size="210" baseType="variant">
      <vt:variant>
        <vt:i4>1703989</vt:i4>
      </vt:variant>
      <vt:variant>
        <vt:i4>200</vt:i4>
      </vt:variant>
      <vt:variant>
        <vt:i4>0</vt:i4>
      </vt:variant>
      <vt:variant>
        <vt:i4>5</vt:i4>
      </vt:variant>
      <vt:variant>
        <vt:lpwstr/>
      </vt:variant>
      <vt:variant>
        <vt:lpwstr>_Toc433358757</vt:lpwstr>
      </vt:variant>
      <vt:variant>
        <vt:i4>1703989</vt:i4>
      </vt:variant>
      <vt:variant>
        <vt:i4>194</vt:i4>
      </vt:variant>
      <vt:variant>
        <vt:i4>0</vt:i4>
      </vt:variant>
      <vt:variant>
        <vt:i4>5</vt:i4>
      </vt:variant>
      <vt:variant>
        <vt:lpwstr/>
      </vt:variant>
      <vt:variant>
        <vt:lpwstr>_Toc433358756</vt:lpwstr>
      </vt:variant>
      <vt:variant>
        <vt:i4>1703989</vt:i4>
      </vt:variant>
      <vt:variant>
        <vt:i4>188</vt:i4>
      </vt:variant>
      <vt:variant>
        <vt:i4>0</vt:i4>
      </vt:variant>
      <vt:variant>
        <vt:i4>5</vt:i4>
      </vt:variant>
      <vt:variant>
        <vt:lpwstr/>
      </vt:variant>
      <vt:variant>
        <vt:lpwstr>_Toc433358755</vt:lpwstr>
      </vt:variant>
      <vt:variant>
        <vt:i4>1703989</vt:i4>
      </vt:variant>
      <vt:variant>
        <vt:i4>182</vt:i4>
      </vt:variant>
      <vt:variant>
        <vt:i4>0</vt:i4>
      </vt:variant>
      <vt:variant>
        <vt:i4>5</vt:i4>
      </vt:variant>
      <vt:variant>
        <vt:lpwstr/>
      </vt:variant>
      <vt:variant>
        <vt:lpwstr>_Toc433358754</vt:lpwstr>
      </vt:variant>
      <vt:variant>
        <vt:i4>1703989</vt:i4>
      </vt:variant>
      <vt:variant>
        <vt:i4>176</vt:i4>
      </vt:variant>
      <vt:variant>
        <vt:i4>0</vt:i4>
      </vt:variant>
      <vt:variant>
        <vt:i4>5</vt:i4>
      </vt:variant>
      <vt:variant>
        <vt:lpwstr/>
      </vt:variant>
      <vt:variant>
        <vt:lpwstr>_Toc433358753</vt:lpwstr>
      </vt:variant>
      <vt:variant>
        <vt:i4>1703989</vt:i4>
      </vt:variant>
      <vt:variant>
        <vt:i4>170</vt:i4>
      </vt:variant>
      <vt:variant>
        <vt:i4>0</vt:i4>
      </vt:variant>
      <vt:variant>
        <vt:i4>5</vt:i4>
      </vt:variant>
      <vt:variant>
        <vt:lpwstr/>
      </vt:variant>
      <vt:variant>
        <vt:lpwstr>_Toc433358752</vt:lpwstr>
      </vt:variant>
      <vt:variant>
        <vt:i4>1703989</vt:i4>
      </vt:variant>
      <vt:variant>
        <vt:i4>164</vt:i4>
      </vt:variant>
      <vt:variant>
        <vt:i4>0</vt:i4>
      </vt:variant>
      <vt:variant>
        <vt:i4>5</vt:i4>
      </vt:variant>
      <vt:variant>
        <vt:lpwstr/>
      </vt:variant>
      <vt:variant>
        <vt:lpwstr>_Toc433358751</vt:lpwstr>
      </vt:variant>
      <vt:variant>
        <vt:i4>1703989</vt:i4>
      </vt:variant>
      <vt:variant>
        <vt:i4>158</vt:i4>
      </vt:variant>
      <vt:variant>
        <vt:i4>0</vt:i4>
      </vt:variant>
      <vt:variant>
        <vt:i4>5</vt:i4>
      </vt:variant>
      <vt:variant>
        <vt:lpwstr/>
      </vt:variant>
      <vt:variant>
        <vt:lpwstr>_Toc433358750</vt:lpwstr>
      </vt:variant>
      <vt:variant>
        <vt:i4>1769525</vt:i4>
      </vt:variant>
      <vt:variant>
        <vt:i4>152</vt:i4>
      </vt:variant>
      <vt:variant>
        <vt:i4>0</vt:i4>
      </vt:variant>
      <vt:variant>
        <vt:i4>5</vt:i4>
      </vt:variant>
      <vt:variant>
        <vt:lpwstr/>
      </vt:variant>
      <vt:variant>
        <vt:lpwstr>_Toc433358749</vt:lpwstr>
      </vt:variant>
      <vt:variant>
        <vt:i4>1769525</vt:i4>
      </vt:variant>
      <vt:variant>
        <vt:i4>146</vt:i4>
      </vt:variant>
      <vt:variant>
        <vt:i4>0</vt:i4>
      </vt:variant>
      <vt:variant>
        <vt:i4>5</vt:i4>
      </vt:variant>
      <vt:variant>
        <vt:lpwstr/>
      </vt:variant>
      <vt:variant>
        <vt:lpwstr>_Toc433358748</vt:lpwstr>
      </vt:variant>
      <vt:variant>
        <vt:i4>1769525</vt:i4>
      </vt:variant>
      <vt:variant>
        <vt:i4>140</vt:i4>
      </vt:variant>
      <vt:variant>
        <vt:i4>0</vt:i4>
      </vt:variant>
      <vt:variant>
        <vt:i4>5</vt:i4>
      </vt:variant>
      <vt:variant>
        <vt:lpwstr/>
      </vt:variant>
      <vt:variant>
        <vt:lpwstr>_Toc433358747</vt:lpwstr>
      </vt:variant>
      <vt:variant>
        <vt:i4>1769525</vt:i4>
      </vt:variant>
      <vt:variant>
        <vt:i4>134</vt:i4>
      </vt:variant>
      <vt:variant>
        <vt:i4>0</vt:i4>
      </vt:variant>
      <vt:variant>
        <vt:i4>5</vt:i4>
      </vt:variant>
      <vt:variant>
        <vt:lpwstr/>
      </vt:variant>
      <vt:variant>
        <vt:lpwstr>_Toc433358746</vt:lpwstr>
      </vt:variant>
      <vt:variant>
        <vt:i4>1769525</vt:i4>
      </vt:variant>
      <vt:variant>
        <vt:i4>128</vt:i4>
      </vt:variant>
      <vt:variant>
        <vt:i4>0</vt:i4>
      </vt:variant>
      <vt:variant>
        <vt:i4>5</vt:i4>
      </vt:variant>
      <vt:variant>
        <vt:lpwstr/>
      </vt:variant>
      <vt:variant>
        <vt:lpwstr>_Toc433358745</vt:lpwstr>
      </vt:variant>
      <vt:variant>
        <vt:i4>1769525</vt:i4>
      </vt:variant>
      <vt:variant>
        <vt:i4>122</vt:i4>
      </vt:variant>
      <vt:variant>
        <vt:i4>0</vt:i4>
      </vt:variant>
      <vt:variant>
        <vt:i4>5</vt:i4>
      </vt:variant>
      <vt:variant>
        <vt:lpwstr/>
      </vt:variant>
      <vt:variant>
        <vt:lpwstr>_Toc433358744</vt:lpwstr>
      </vt:variant>
      <vt:variant>
        <vt:i4>1769525</vt:i4>
      </vt:variant>
      <vt:variant>
        <vt:i4>116</vt:i4>
      </vt:variant>
      <vt:variant>
        <vt:i4>0</vt:i4>
      </vt:variant>
      <vt:variant>
        <vt:i4>5</vt:i4>
      </vt:variant>
      <vt:variant>
        <vt:lpwstr/>
      </vt:variant>
      <vt:variant>
        <vt:lpwstr>_Toc433358743</vt:lpwstr>
      </vt:variant>
      <vt:variant>
        <vt:i4>1769525</vt:i4>
      </vt:variant>
      <vt:variant>
        <vt:i4>110</vt:i4>
      </vt:variant>
      <vt:variant>
        <vt:i4>0</vt:i4>
      </vt:variant>
      <vt:variant>
        <vt:i4>5</vt:i4>
      </vt:variant>
      <vt:variant>
        <vt:lpwstr/>
      </vt:variant>
      <vt:variant>
        <vt:lpwstr>_Toc433358742</vt:lpwstr>
      </vt:variant>
      <vt:variant>
        <vt:i4>1769525</vt:i4>
      </vt:variant>
      <vt:variant>
        <vt:i4>104</vt:i4>
      </vt:variant>
      <vt:variant>
        <vt:i4>0</vt:i4>
      </vt:variant>
      <vt:variant>
        <vt:i4>5</vt:i4>
      </vt:variant>
      <vt:variant>
        <vt:lpwstr/>
      </vt:variant>
      <vt:variant>
        <vt:lpwstr>_Toc433358741</vt:lpwstr>
      </vt:variant>
      <vt:variant>
        <vt:i4>1769525</vt:i4>
      </vt:variant>
      <vt:variant>
        <vt:i4>98</vt:i4>
      </vt:variant>
      <vt:variant>
        <vt:i4>0</vt:i4>
      </vt:variant>
      <vt:variant>
        <vt:i4>5</vt:i4>
      </vt:variant>
      <vt:variant>
        <vt:lpwstr/>
      </vt:variant>
      <vt:variant>
        <vt:lpwstr>_Toc433358740</vt:lpwstr>
      </vt:variant>
      <vt:variant>
        <vt:i4>1835061</vt:i4>
      </vt:variant>
      <vt:variant>
        <vt:i4>92</vt:i4>
      </vt:variant>
      <vt:variant>
        <vt:i4>0</vt:i4>
      </vt:variant>
      <vt:variant>
        <vt:i4>5</vt:i4>
      </vt:variant>
      <vt:variant>
        <vt:lpwstr/>
      </vt:variant>
      <vt:variant>
        <vt:lpwstr>_Toc433358739</vt:lpwstr>
      </vt:variant>
      <vt:variant>
        <vt:i4>1835061</vt:i4>
      </vt:variant>
      <vt:variant>
        <vt:i4>86</vt:i4>
      </vt:variant>
      <vt:variant>
        <vt:i4>0</vt:i4>
      </vt:variant>
      <vt:variant>
        <vt:i4>5</vt:i4>
      </vt:variant>
      <vt:variant>
        <vt:lpwstr/>
      </vt:variant>
      <vt:variant>
        <vt:lpwstr>_Toc433358738</vt:lpwstr>
      </vt:variant>
      <vt:variant>
        <vt:i4>1835061</vt:i4>
      </vt:variant>
      <vt:variant>
        <vt:i4>80</vt:i4>
      </vt:variant>
      <vt:variant>
        <vt:i4>0</vt:i4>
      </vt:variant>
      <vt:variant>
        <vt:i4>5</vt:i4>
      </vt:variant>
      <vt:variant>
        <vt:lpwstr/>
      </vt:variant>
      <vt:variant>
        <vt:lpwstr>_Toc433358737</vt:lpwstr>
      </vt:variant>
      <vt:variant>
        <vt:i4>1835061</vt:i4>
      </vt:variant>
      <vt:variant>
        <vt:i4>74</vt:i4>
      </vt:variant>
      <vt:variant>
        <vt:i4>0</vt:i4>
      </vt:variant>
      <vt:variant>
        <vt:i4>5</vt:i4>
      </vt:variant>
      <vt:variant>
        <vt:lpwstr/>
      </vt:variant>
      <vt:variant>
        <vt:lpwstr>_Toc433358736</vt:lpwstr>
      </vt:variant>
      <vt:variant>
        <vt:i4>1835061</vt:i4>
      </vt:variant>
      <vt:variant>
        <vt:i4>68</vt:i4>
      </vt:variant>
      <vt:variant>
        <vt:i4>0</vt:i4>
      </vt:variant>
      <vt:variant>
        <vt:i4>5</vt:i4>
      </vt:variant>
      <vt:variant>
        <vt:lpwstr/>
      </vt:variant>
      <vt:variant>
        <vt:lpwstr>_Toc433358735</vt:lpwstr>
      </vt:variant>
      <vt:variant>
        <vt:i4>1835061</vt:i4>
      </vt:variant>
      <vt:variant>
        <vt:i4>62</vt:i4>
      </vt:variant>
      <vt:variant>
        <vt:i4>0</vt:i4>
      </vt:variant>
      <vt:variant>
        <vt:i4>5</vt:i4>
      </vt:variant>
      <vt:variant>
        <vt:lpwstr/>
      </vt:variant>
      <vt:variant>
        <vt:lpwstr>_Toc433358734</vt:lpwstr>
      </vt:variant>
      <vt:variant>
        <vt:i4>1835061</vt:i4>
      </vt:variant>
      <vt:variant>
        <vt:i4>56</vt:i4>
      </vt:variant>
      <vt:variant>
        <vt:i4>0</vt:i4>
      </vt:variant>
      <vt:variant>
        <vt:i4>5</vt:i4>
      </vt:variant>
      <vt:variant>
        <vt:lpwstr/>
      </vt:variant>
      <vt:variant>
        <vt:lpwstr>_Toc433358733</vt:lpwstr>
      </vt:variant>
      <vt:variant>
        <vt:i4>1835061</vt:i4>
      </vt:variant>
      <vt:variant>
        <vt:i4>50</vt:i4>
      </vt:variant>
      <vt:variant>
        <vt:i4>0</vt:i4>
      </vt:variant>
      <vt:variant>
        <vt:i4>5</vt:i4>
      </vt:variant>
      <vt:variant>
        <vt:lpwstr/>
      </vt:variant>
      <vt:variant>
        <vt:lpwstr>_Toc433358732</vt:lpwstr>
      </vt:variant>
      <vt:variant>
        <vt:i4>1835061</vt:i4>
      </vt:variant>
      <vt:variant>
        <vt:i4>44</vt:i4>
      </vt:variant>
      <vt:variant>
        <vt:i4>0</vt:i4>
      </vt:variant>
      <vt:variant>
        <vt:i4>5</vt:i4>
      </vt:variant>
      <vt:variant>
        <vt:lpwstr/>
      </vt:variant>
      <vt:variant>
        <vt:lpwstr>_Toc433358731</vt:lpwstr>
      </vt:variant>
      <vt:variant>
        <vt:i4>1835061</vt:i4>
      </vt:variant>
      <vt:variant>
        <vt:i4>38</vt:i4>
      </vt:variant>
      <vt:variant>
        <vt:i4>0</vt:i4>
      </vt:variant>
      <vt:variant>
        <vt:i4>5</vt:i4>
      </vt:variant>
      <vt:variant>
        <vt:lpwstr/>
      </vt:variant>
      <vt:variant>
        <vt:lpwstr>_Toc433358730</vt:lpwstr>
      </vt:variant>
      <vt:variant>
        <vt:i4>1900597</vt:i4>
      </vt:variant>
      <vt:variant>
        <vt:i4>32</vt:i4>
      </vt:variant>
      <vt:variant>
        <vt:i4>0</vt:i4>
      </vt:variant>
      <vt:variant>
        <vt:i4>5</vt:i4>
      </vt:variant>
      <vt:variant>
        <vt:lpwstr/>
      </vt:variant>
      <vt:variant>
        <vt:lpwstr>_Toc433358729</vt:lpwstr>
      </vt:variant>
      <vt:variant>
        <vt:i4>1900597</vt:i4>
      </vt:variant>
      <vt:variant>
        <vt:i4>26</vt:i4>
      </vt:variant>
      <vt:variant>
        <vt:i4>0</vt:i4>
      </vt:variant>
      <vt:variant>
        <vt:i4>5</vt:i4>
      </vt:variant>
      <vt:variant>
        <vt:lpwstr/>
      </vt:variant>
      <vt:variant>
        <vt:lpwstr>_Toc433358728</vt:lpwstr>
      </vt:variant>
      <vt:variant>
        <vt:i4>1900597</vt:i4>
      </vt:variant>
      <vt:variant>
        <vt:i4>20</vt:i4>
      </vt:variant>
      <vt:variant>
        <vt:i4>0</vt:i4>
      </vt:variant>
      <vt:variant>
        <vt:i4>5</vt:i4>
      </vt:variant>
      <vt:variant>
        <vt:lpwstr/>
      </vt:variant>
      <vt:variant>
        <vt:lpwstr>_Toc433358727</vt:lpwstr>
      </vt:variant>
      <vt:variant>
        <vt:i4>1900597</vt:i4>
      </vt:variant>
      <vt:variant>
        <vt:i4>14</vt:i4>
      </vt:variant>
      <vt:variant>
        <vt:i4>0</vt:i4>
      </vt:variant>
      <vt:variant>
        <vt:i4>5</vt:i4>
      </vt:variant>
      <vt:variant>
        <vt:lpwstr/>
      </vt:variant>
      <vt:variant>
        <vt:lpwstr>_Toc433358726</vt:lpwstr>
      </vt:variant>
      <vt:variant>
        <vt:i4>1900597</vt:i4>
      </vt:variant>
      <vt:variant>
        <vt:i4>8</vt:i4>
      </vt:variant>
      <vt:variant>
        <vt:i4>0</vt:i4>
      </vt:variant>
      <vt:variant>
        <vt:i4>5</vt:i4>
      </vt:variant>
      <vt:variant>
        <vt:lpwstr/>
      </vt:variant>
      <vt:variant>
        <vt:lpwstr>_Toc433358725</vt:lpwstr>
      </vt:variant>
      <vt:variant>
        <vt:i4>1900597</vt:i4>
      </vt:variant>
      <vt:variant>
        <vt:i4>2</vt:i4>
      </vt:variant>
      <vt:variant>
        <vt:i4>0</vt:i4>
      </vt:variant>
      <vt:variant>
        <vt:i4>5</vt:i4>
      </vt:variant>
      <vt:variant>
        <vt:lpwstr/>
      </vt:variant>
      <vt:variant>
        <vt:lpwstr>_Toc433358724</vt:lpwstr>
      </vt:variant>
      <vt:variant>
        <vt:i4>6488096</vt:i4>
      </vt:variant>
      <vt:variant>
        <vt:i4>0</vt:i4>
      </vt:variant>
      <vt:variant>
        <vt:i4>0</vt:i4>
      </vt:variant>
      <vt:variant>
        <vt:i4>5</vt:i4>
      </vt:variant>
      <vt:variant>
        <vt:lpwstr>http://opendefinition.org/od/2.0/zh-tw/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dc:creator>
  <cp:keywords/>
  <cp:lastModifiedBy>win-1432814595223</cp:lastModifiedBy>
  <cp:revision>34</cp:revision>
  <cp:lastPrinted>2016-01-06T07:45:00Z</cp:lastPrinted>
  <dcterms:created xsi:type="dcterms:W3CDTF">2015-10-27T03:45:00Z</dcterms:created>
  <dcterms:modified xsi:type="dcterms:W3CDTF">2016-01-06T07:46:00Z</dcterms:modified>
</cp:coreProperties>
</file>