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EF" w:rsidRPr="008A1960" w:rsidRDefault="00F321C5" w:rsidP="00BC2592">
      <w:pPr>
        <w:pStyle w:val="Web"/>
        <w:spacing w:beforeLines="1" w:before="2" w:beforeAutospacing="0" w:after="0" w:afterAutospacing="0" w:line="400" w:lineRule="exact"/>
        <w:divId w:val="57746501"/>
        <w:rPr>
          <w:b/>
          <w:bCs/>
          <w:color w:val="000000" w:themeColor="text1"/>
          <w:sz w:val="28"/>
          <w:szCs w:val="28"/>
        </w:rPr>
      </w:pPr>
      <w:bookmarkStart w:id="0" w:name="_GoBack"/>
      <w:bookmarkEnd w:id="0"/>
      <w:r w:rsidRPr="008A1960">
        <w:rPr>
          <w:rFonts w:hint="eastAsia"/>
          <w:b/>
          <w:bCs/>
          <w:color w:val="000000" w:themeColor="text1"/>
          <w:sz w:val="28"/>
          <w:szCs w:val="28"/>
        </w:rPr>
        <w:t>行政院原子能委員會105年度施政目標與重點</w:t>
      </w:r>
    </w:p>
    <w:p w:rsidR="00CA143F" w:rsidRPr="008A1960" w:rsidRDefault="00CA143F" w:rsidP="00BC2592">
      <w:pPr>
        <w:pStyle w:val="Web"/>
        <w:spacing w:beforeLines="1" w:before="2" w:beforeAutospacing="0" w:after="0" w:afterAutospacing="0" w:line="400" w:lineRule="exact"/>
        <w:divId w:val="57746501"/>
        <w:rPr>
          <w:color w:val="000000" w:themeColor="text1"/>
          <w:sz w:val="28"/>
          <w:szCs w:val="28"/>
        </w:rPr>
      </w:pPr>
    </w:p>
    <w:p w:rsidR="00ED30EF" w:rsidRPr="008A1960" w:rsidRDefault="00F321C5">
      <w:pPr>
        <w:pStyle w:val="Web"/>
        <w:spacing w:before="0" w:beforeAutospacing="0" w:after="0" w:afterAutospacing="0"/>
        <w:ind w:firstLine="480"/>
        <w:divId w:val="57746501"/>
        <w:rPr>
          <w:color w:val="000000" w:themeColor="text1"/>
        </w:rPr>
      </w:pPr>
      <w:r w:rsidRPr="008A1960">
        <w:rPr>
          <w:color w:val="000000" w:themeColor="text1"/>
        </w:rPr>
        <w:t xml:space="preserve">本會以我國原子能主管機關的立場，積極強化相關施政作為，以利持續提升國內核能利用的安全品質，在既有的基礎上，以更專業、踏實的步伐，加強各項施政的規劃，並以「日新又新專業創新、核安輻安民眾安心」為願景，落實「兼顧環境保護、經濟發展與社會正義」的低碳社會目標，規劃「強化管制技術及應變能力，確保核能安全」、「精進放射性物料安全管制與技術，提升環境品質」、「推展潔淨能源技術，促進節能減碳」、「強化輻射安全與輻射醫療品質，增進國人健康照護」、「落實資訊透明化，增進民眾信任」等5項為施政重點。 </w:t>
      </w:r>
    </w:p>
    <w:p w:rsidR="00ED30EF" w:rsidRPr="008A1960" w:rsidRDefault="00F321C5">
      <w:pPr>
        <w:pStyle w:val="Web"/>
        <w:spacing w:before="0" w:beforeAutospacing="0" w:after="0" w:afterAutospacing="0" w:line="320" w:lineRule="exact"/>
        <w:divId w:val="57746501"/>
        <w:rPr>
          <w:color w:val="000000" w:themeColor="text1"/>
        </w:rPr>
      </w:pPr>
      <w:r w:rsidRPr="008A1960">
        <w:rPr>
          <w:rFonts w:hint="eastAsia"/>
          <w:color w:val="000000" w:themeColor="text1"/>
        </w:rPr>
        <w:t xml:space="preserve">　　本會依據行政院105年度施政方針，配合中程施政計畫及核定預算，並針對經社情勢變化及本會未來發展需要，編定105年度施政計畫，其目標及重點如次：</w:t>
      </w:r>
    </w:p>
    <w:p w:rsidR="00ED30EF" w:rsidRPr="008A1960" w:rsidRDefault="00ED30EF">
      <w:pPr>
        <w:divId w:val="57746501"/>
        <w:rPr>
          <w:color w:val="000000" w:themeColor="text1"/>
        </w:rPr>
      </w:pPr>
    </w:p>
    <w:p w:rsidR="00ED30EF" w:rsidRPr="008A1960" w:rsidRDefault="00F321C5" w:rsidP="00BC2592">
      <w:pPr>
        <w:pStyle w:val="Web"/>
        <w:spacing w:beforeLines="1" w:before="2" w:beforeAutospacing="0" w:after="0" w:afterAutospacing="0" w:line="400" w:lineRule="exact"/>
        <w:divId w:val="57746501"/>
        <w:rPr>
          <w:color w:val="000000" w:themeColor="text1"/>
          <w:sz w:val="28"/>
          <w:szCs w:val="28"/>
        </w:rPr>
      </w:pPr>
      <w:r w:rsidRPr="008A1960">
        <w:rPr>
          <w:rFonts w:hint="eastAsia"/>
          <w:b/>
          <w:bCs/>
          <w:color w:val="000000" w:themeColor="text1"/>
          <w:sz w:val="28"/>
          <w:szCs w:val="28"/>
        </w:rPr>
        <w:t>壹、年度施政目標</w:t>
      </w:r>
    </w:p>
    <w:p w:rsidR="00ED30EF" w:rsidRPr="008A1960" w:rsidRDefault="00F321C5">
      <w:pPr>
        <w:pStyle w:val="Web"/>
        <w:spacing w:before="0" w:beforeAutospacing="0" w:after="0" w:afterAutospacing="0" w:line="320" w:lineRule="exact"/>
        <w:divId w:val="57746501"/>
        <w:rPr>
          <w:color w:val="000000" w:themeColor="text1"/>
        </w:rPr>
      </w:pPr>
      <w:r w:rsidRPr="008A1960">
        <w:rPr>
          <w:rFonts w:hint="eastAsia"/>
          <w:color w:val="000000" w:themeColor="text1"/>
        </w:rPr>
        <w:t>※關鍵策略目標</w:t>
      </w:r>
    </w:p>
    <w:p w:rsidR="00ED30EF" w:rsidRPr="008A1960" w:rsidRDefault="00F321C5">
      <w:pPr>
        <w:pStyle w:val="Web"/>
        <w:spacing w:before="0" w:beforeAutospacing="0" w:after="0" w:afterAutospacing="0" w:line="320" w:lineRule="exact"/>
        <w:divId w:val="57746501"/>
        <w:rPr>
          <w:color w:val="000000" w:themeColor="text1"/>
        </w:rPr>
      </w:pPr>
      <w:r w:rsidRPr="008A1960">
        <w:rPr>
          <w:rFonts w:hint="eastAsia"/>
          <w:color w:val="000000" w:themeColor="text1"/>
        </w:rPr>
        <w:t>◎機關目標</w:t>
      </w:r>
    </w:p>
    <w:p w:rsidR="00ED30EF" w:rsidRPr="008A1960" w:rsidRDefault="00F321C5">
      <w:pPr>
        <w:divId w:val="57746501"/>
        <w:rPr>
          <w:color w:val="000000" w:themeColor="text1"/>
        </w:rPr>
      </w:pPr>
      <w:r w:rsidRPr="008A1960">
        <w:rPr>
          <w:color w:val="000000" w:themeColor="text1"/>
        </w:rPr>
        <w:t>一、強化管制技術及應變能力，確保核能安全</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（一）確保運轉中核能電廠、龍門核能電廠之安全性。</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（二）加強核能電廠駐廠、大修及專案視察，提升視察品質，確實為民眾做好安全把關工作。</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（三）推動核安管制紅綠燈指標燈號，提升核能機組運轉安全，將管制資源作最有效之運用，確保民眾安全。</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（四）加強核設施周圍環境輻射偵測，評估對民眾及環境所造成的劑量及影響程度。</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（五）精進輻射安全預警自動監測，即時掌握廠界外輻射水平變化之情形。</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（六）精進輻射災害防救相關技術，強化輻災事故處理能力。</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（七）確保核子保防物料及其使用與貯存設施之完整性。</w:t>
      </w:r>
    </w:p>
    <w:p w:rsidR="00ED30EF" w:rsidRPr="008A1960" w:rsidRDefault="00F321C5">
      <w:pPr>
        <w:divId w:val="57746501"/>
        <w:rPr>
          <w:color w:val="000000" w:themeColor="text1"/>
        </w:rPr>
      </w:pPr>
      <w:r w:rsidRPr="008A1960">
        <w:rPr>
          <w:color w:val="000000" w:themeColor="text1"/>
        </w:rPr>
        <w:t>二、精進放射性物料安全管制與技術，提升環境品質</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（一）嚴格管制用過核子燃料乾式貯存設施之建造品質，確保乾式貯存設施安全營運。</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（二）嚴密管制低放射性廢棄物處置設施之選址及建造，積極督促業者依據最終處置計畫執行最終處置作業。</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（三）精進低放射性廢棄物管理品質與管制技術，持續推動廢棄物之減量，提升管理效能與安全。</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（四）精進放射性物料管制法規，結合技術研發與實務需求，落實放射性物料管制。</w:t>
      </w:r>
    </w:p>
    <w:p w:rsidR="00ED30EF" w:rsidRPr="008A1960" w:rsidRDefault="00F321C5">
      <w:pPr>
        <w:divId w:val="57746501"/>
        <w:rPr>
          <w:color w:val="000000" w:themeColor="text1"/>
        </w:rPr>
      </w:pPr>
      <w:r w:rsidRPr="008A1960">
        <w:rPr>
          <w:color w:val="000000" w:themeColor="text1"/>
        </w:rPr>
        <w:t>三、推展潔淨能源技術，促進節能減碳</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（一）精進核能安全與核設施除役技術</w:t>
      </w:r>
    </w:p>
    <w:p w:rsidR="00ED30EF" w:rsidRPr="008A1960" w:rsidRDefault="00F321C5">
      <w:pPr>
        <w:pStyle w:val="Web"/>
        <w:spacing w:before="0" w:beforeAutospacing="0" w:after="0" w:afterAutospacing="0"/>
        <w:ind w:left="1200" w:hanging="480"/>
        <w:divId w:val="57746501"/>
        <w:rPr>
          <w:color w:val="000000" w:themeColor="text1"/>
        </w:rPr>
      </w:pPr>
      <w:r w:rsidRPr="008A1960">
        <w:rPr>
          <w:color w:val="000000" w:themeColor="text1"/>
        </w:rPr>
        <w:t>１、強化核能電廠安全營運與風險評估技術。</w:t>
      </w:r>
    </w:p>
    <w:p w:rsidR="00ED30EF" w:rsidRPr="008A1960" w:rsidRDefault="00F321C5">
      <w:pPr>
        <w:pStyle w:val="Web"/>
        <w:spacing w:before="0" w:beforeAutospacing="0" w:after="0" w:afterAutospacing="0"/>
        <w:ind w:left="1200" w:hanging="480"/>
        <w:divId w:val="57746501"/>
        <w:rPr>
          <w:color w:val="000000" w:themeColor="text1"/>
        </w:rPr>
      </w:pPr>
      <w:r w:rsidRPr="008A1960">
        <w:rPr>
          <w:color w:val="000000" w:themeColor="text1"/>
        </w:rPr>
        <w:t>２、精進輻射防護與事故緊急應變技術。</w:t>
      </w:r>
    </w:p>
    <w:p w:rsidR="00ED30EF" w:rsidRPr="008A1960" w:rsidRDefault="00F321C5">
      <w:pPr>
        <w:pStyle w:val="Web"/>
        <w:spacing w:before="0" w:beforeAutospacing="0" w:after="0" w:afterAutospacing="0"/>
        <w:ind w:left="1200" w:hanging="480"/>
        <w:divId w:val="57746501"/>
        <w:rPr>
          <w:color w:val="000000" w:themeColor="text1"/>
        </w:rPr>
      </w:pPr>
      <w:r w:rsidRPr="008A1960">
        <w:rPr>
          <w:color w:val="000000" w:themeColor="text1"/>
        </w:rPr>
        <w:t>３、發展核設施清理、除役技術。</w:t>
      </w:r>
    </w:p>
    <w:p w:rsidR="00ED30EF" w:rsidRPr="008A1960" w:rsidRDefault="00F321C5">
      <w:pPr>
        <w:pStyle w:val="Web"/>
        <w:spacing w:before="0" w:beforeAutospacing="0" w:after="0" w:afterAutospacing="0"/>
        <w:ind w:left="1200" w:hanging="480"/>
        <w:divId w:val="57746501"/>
        <w:rPr>
          <w:color w:val="000000" w:themeColor="text1"/>
        </w:rPr>
      </w:pPr>
      <w:r w:rsidRPr="008A1960">
        <w:rPr>
          <w:color w:val="000000" w:themeColor="text1"/>
        </w:rPr>
        <w:t>４、發展放射性廢棄物處理及處置技術。</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（二）發展再生能源、新能源與系統整合技術</w:t>
      </w:r>
    </w:p>
    <w:p w:rsidR="00ED30EF" w:rsidRPr="008A1960" w:rsidRDefault="00F321C5">
      <w:pPr>
        <w:pStyle w:val="Web"/>
        <w:spacing w:before="0" w:beforeAutospacing="0" w:after="0" w:afterAutospacing="0"/>
        <w:ind w:left="1200" w:hanging="480"/>
        <w:divId w:val="57746501"/>
        <w:rPr>
          <w:color w:val="000000" w:themeColor="text1"/>
        </w:rPr>
      </w:pPr>
      <w:r w:rsidRPr="008A1960">
        <w:rPr>
          <w:color w:val="000000" w:themeColor="text1"/>
        </w:rPr>
        <w:t>１、精進替代能源技術開發與應用。</w:t>
      </w:r>
    </w:p>
    <w:p w:rsidR="00ED30EF" w:rsidRPr="008A1960" w:rsidRDefault="00F321C5">
      <w:pPr>
        <w:pStyle w:val="Web"/>
        <w:spacing w:before="0" w:beforeAutospacing="0" w:after="0" w:afterAutospacing="0"/>
        <w:ind w:left="1200" w:hanging="480"/>
        <w:divId w:val="57746501"/>
        <w:rPr>
          <w:color w:val="000000" w:themeColor="text1"/>
        </w:rPr>
      </w:pPr>
      <w:r w:rsidRPr="008A1960">
        <w:rPr>
          <w:color w:val="000000" w:themeColor="text1"/>
        </w:rPr>
        <w:t>２、精進智慧電網系統整合與電能管理技術。</w:t>
      </w:r>
    </w:p>
    <w:p w:rsidR="00ED30EF" w:rsidRPr="008A1960" w:rsidRDefault="00F321C5">
      <w:pPr>
        <w:pStyle w:val="Web"/>
        <w:spacing w:before="0" w:beforeAutospacing="0" w:after="0" w:afterAutospacing="0"/>
        <w:ind w:left="1200" w:hanging="480"/>
        <w:divId w:val="57746501"/>
        <w:rPr>
          <w:color w:val="000000" w:themeColor="text1"/>
        </w:rPr>
      </w:pPr>
      <w:r w:rsidRPr="008A1960">
        <w:rPr>
          <w:color w:val="000000" w:themeColor="text1"/>
        </w:rPr>
        <w:t>３、發展奈米能源材料，提升能源系統效能與效率。</w:t>
      </w:r>
    </w:p>
    <w:p w:rsidR="00ED30EF" w:rsidRPr="008A1960" w:rsidRDefault="00F321C5">
      <w:pPr>
        <w:pStyle w:val="Web"/>
        <w:spacing w:before="0" w:beforeAutospacing="0" w:after="0" w:afterAutospacing="0"/>
        <w:ind w:left="1200" w:hanging="480"/>
        <w:divId w:val="57746501"/>
        <w:rPr>
          <w:color w:val="000000" w:themeColor="text1"/>
        </w:rPr>
      </w:pPr>
      <w:r w:rsidRPr="008A1960">
        <w:rPr>
          <w:color w:val="000000" w:themeColor="text1"/>
        </w:rPr>
        <w:t>４、發展能源經濟與策略評估技術。</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（三）發展環境節能、減碳與產業應用技術</w:t>
      </w:r>
    </w:p>
    <w:p w:rsidR="00ED30EF" w:rsidRPr="008A1960" w:rsidRDefault="00F321C5">
      <w:pPr>
        <w:pStyle w:val="Web"/>
        <w:spacing w:before="0" w:beforeAutospacing="0" w:after="0" w:afterAutospacing="0"/>
        <w:ind w:left="1200" w:hanging="480"/>
        <w:divId w:val="57746501"/>
        <w:rPr>
          <w:color w:val="000000" w:themeColor="text1"/>
        </w:rPr>
      </w:pPr>
      <w:r w:rsidRPr="008A1960">
        <w:rPr>
          <w:color w:val="000000" w:themeColor="text1"/>
        </w:rPr>
        <w:t>１、發展綠色節能技術與商品化應用。</w:t>
      </w:r>
    </w:p>
    <w:p w:rsidR="00ED30EF" w:rsidRPr="008A1960" w:rsidRDefault="00F321C5">
      <w:pPr>
        <w:pStyle w:val="Web"/>
        <w:spacing w:before="0" w:beforeAutospacing="0" w:after="0" w:afterAutospacing="0"/>
        <w:ind w:left="1200" w:hanging="480"/>
        <w:divId w:val="57746501"/>
        <w:rPr>
          <w:color w:val="000000" w:themeColor="text1"/>
        </w:rPr>
      </w:pPr>
      <w:r w:rsidRPr="008A1960">
        <w:rPr>
          <w:color w:val="000000" w:themeColor="text1"/>
        </w:rPr>
        <w:t>２、建立淨碳關鍵技術及開發示範應用系統。</w:t>
      </w:r>
    </w:p>
    <w:p w:rsidR="00ED30EF" w:rsidRPr="008A1960" w:rsidRDefault="00F321C5">
      <w:pPr>
        <w:divId w:val="57746501"/>
        <w:rPr>
          <w:color w:val="000000" w:themeColor="text1"/>
        </w:rPr>
      </w:pPr>
      <w:r w:rsidRPr="008A1960">
        <w:rPr>
          <w:color w:val="000000" w:themeColor="text1"/>
        </w:rPr>
        <w:t>四、強化輻射安全與輻射醫療品質，增進國人健康照護</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（一）推動輻射作業場所之輻射安全檢查及執行環境輻射監測。</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（二）推動醫療輻射曝露品質保證制度。</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lastRenderedPageBreak/>
        <w:t>（三）精進核醫藥物及高階醫材之研發與應用。</w:t>
      </w:r>
    </w:p>
    <w:p w:rsidR="00ED30EF" w:rsidRPr="008A1960" w:rsidRDefault="00F321C5">
      <w:pPr>
        <w:divId w:val="57746501"/>
        <w:rPr>
          <w:color w:val="000000" w:themeColor="text1"/>
        </w:rPr>
      </w:pPr>
      <w:r w:rsidRPr="008A1960">
        <w:rPr>
          <w:color w:val="000000" w:themeColor="text1"/>
        </w:rPr>
        <w:t>五、提升核安管制研發技術及能力</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（一）提升輻射防護安全管制相關技術，確保作業場所、民眾及環境之輻射安全。</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（二）強化核能安全管制法規與技術、精進放射性廢棄物貯存與處置安全及核能電廠除役之安全強化研究，並培育專業技術人才。</w:t>
      </w:r>
    </w:p>
    <w:p w:rsidR="00ED30EF" w:rsidRPr="008A1960" w:rsidRDefault="00F321C5">
      <w:pPr>
        <w:divId w:val="57746501"/>
        <w:rPr>
          <w:color w:val="000000" w:themeColor="text1"/>
        </w:rPr>
      </w:pPr>
      <w:r w:rsidRPr="008A1960">
        <w:rPr>
          <w:color w:val="000000" w:themeColor="text1"/>
        </w:rPr>
        <w:t>六、落實資訊透明化，增進民眾信任</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 xml:space="preserve">（一）召開記者說明會及強化政策論述。 </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 xml:space="preserve">（二）強化首長信箱及時處理及回應流程。 </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（三）持續將各項核能電廠視察與審查總結報告、視察紅綠燈結果公佈於本會網站，落實資訊公開原則。</w:t>
      </w:r>
    </w:p>
    <w:p w:rsidR="00ED30EF" w:rsidRPr="008A1960" w:rsidRDefault="00F321C5" w:rsidP="00CA143F">
      <w:pPr>
        <w:ind w:left="480" w:hangingChars="200" w:hanging="480"/>
        <w:divId w:val="57746501"/>
        <w:rPr>
          <w:color w:val="000000" w:themeColor="text1"/>
        </w:rPr>
      </w:pPr>
      <w:r w:rsidRPr="008A1960">
        <w:rPr>
          <w:color w:val="000000" w:themeColor="text1"/>
        </w:rPr>
        <w:t>七、智慧財產管理與運用</w:t>
      </w:r>
      <w:r w:rsidR="00CA143F" w:rsidRPr="008A1960">
        <w:rPr>
          <w:rFonts w:hint="eastAsia"/>
          <w:color w:val="000000" w:themeColor="text1"/>
        </w:rPr>
        <w:t>：</w:t>
      </w:r>
      <w:r w:rsidRPr="008A1960">
        <w:rPr>
          <w:color w:val="000000" w:themeColor="text1"/>
        </w:rPr>
        <w:t>以年度研發成果收入對照年度科技預算之比例，以及年度專利應用數，具體顯現科技研發與應用之有感績效，展現研發量能與拓展對外技術服務之綜效及提升努力水準之企圖心。</w:t>
      </w:r>
    </w:p>
    <w:p w:rsidR="00ED30EF" w:rsidRPr="008A1960" w:rsidRDefault="00F321C5">
      <w:pPr>
        <w:divId w:val="57746501"/>
        <w:rPr>
          <w:color w:val="000000" w:themeColor="text1"/>
        </w:rPr>
      </w:pPr>
      <w:r w:rsidRPr="008A1960">
        <w:rPr>
          <w:color w:val="000000" w:themeColor="text1"/>
        </w:rPr>
        <w:t>八、提升核能專業能力</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 xml:space="preserve">（一）推動同仁取得核安或輻安專業證照比例達員額之一定比例 。 </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（二）加強與其他國家核安管制機關進行技術交流與人才培訓。</w:t>
      </w:r>
    </w:p>
    <w:p w:rsidR="00CA143F" w:rsidRPr="008A1960" w:rsidRDefault="00CA143F">
      <w:pPr>
        <w:pStyle w:val="Web"/>
        <w:spacing w:before="0" w:beforeAutospacing="0" w:after="0" w:afterAutospacing="0"/>
        <w:ind w:left="720" w:hanging="720"/>
        <w:divId w:val="57746501"/>
        <w:rPr>
          <w:color w:val="000000" w:themeColor="text1"/>
        </w:rPr>
      </w:pPr>
    </w:p>
    <w:p w:rsidR="00ED30EF" w:rsidRPr="008A1960" w:rsidRDefault="00F321C5">
      <w:pPr>
        <w:pStyle w:val="Web"/>
        <w:spacing w:before="0" w:beforeAutospacing="0" w:after="0" w:afterAutospacing="0" w:line="320" w:lineRule="exact"/>
        <w:divId w:val="57746501"/>
        <w:rPr>
          <w:color w:val="000000" w:themeColor="text1"/>
        </w:rPr>
      </w:pPr>
      <w:r w:rsidRPr="008A1960">
        <w:rPr>
          <w:rFonts w:hint="eastAsia"/>
          <w:color w:val="000000" w:themeColor="text1"/>
        </w:rPr>
        <w:t>※共同性目標</w:t>
      </w:r>
    </w:p>
    <w:p w:rsidR="00ED30EF" w:rsidRPr="008A1960" w:rsidRDefault="00F321C5">
      <w:pPr>
        <w:divId w:val="57746501"/>
        <w:rPr>
          <w:color w:val="000000" w:themeColor="text1"/>
        </w:rPr>
      </w:pPr>
      <w:r w:rsidRPr="008A1960">
        <w:rPr>
          <w:color w:val="000000" w:themeColor="text1"/>
        </w:rPr>
        <w:t>一、推動跨機關服務及合作流程</w:t>
      </w:r>
    </w:p>
    <w:p w:rsidR="00ED30EF" w:rsidRPr="008A1960" w:rsidRDefault="00F321C5">
      <w:pPr>
        <w:pStyle w:val="Web"/>
        <w:spacing w:before="0" w:beforeAutospacing="0" w:after="0" w:afterAutospacing="0"/>
        <w:ind w:firstLine="480"/>
        <w:divId w:val="57746501"/>
        <w:rPr>
          <w:color w:val="000000" w:themeColor="text1"/>
        </w:rPr>
      </w:pPr>
      <w:r w:rsidRPr="008A1960">
        <w:rPr>
          <w:color w:val="000000" w:themeColor="text1"/>
        </w:rPr>
        <w:t>提升輻射源證照申辦多元繳款服務使用率。</w:t>
      </w:r>
    </w:p>
    <w:p w:rsidR="00ED30EF" w:rsidRPr="008A1960" w:rsidRDefault="00F321C5">
      <w:pPr>
        <w:divId w:val="57746501"/>
        <w:rPr>
          <w:color w:val="000000" w:themeColor="text1"/>
        </w:rPr>
      </w:pPr>
      <w:r w:rsidRPr="008A1960">
        <w:rPr>
          <w:color w:val="000000" w:themeColor="text1"/>
        </w:rPr>
        <w:t>二、提升資產效益，妥適配置政府資源</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（一）機關年度資本門預算執行率。</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（二）機關於中程歲出概算額度內編報概算數。</w:t>
      </w:r>
    </w:p>
    <w:p w:rsidR="00ED30EF" w:rsidRPr="008A1960" w:rsidRDefault="00F321C5">
      <w:pPr>
        <w:divId w:val="57746501"/>
        <w:rPr>
          <w:color w:val="000000" w:themeColor="text1"/>
        </w:rPr>
      </w:pPr>
      <w:r w:rsidRPr="008A1960">
        <w:rPr>
          <w:color w:val="000000" w:themeColor="text1"/>
        </w:rPr>
        <w:t>三、提升人力資源素質與管理效能</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（一）機關年度預算員額增減率。</w:t>
      </w:r>
    </w:p>
    <w:p w:rsidR="00ED30EF" w:rsidRPr="008A1960" w:rsidRDefault="00F321C5">
      <w:pPr>
        <w:pStyle w:val="Web"/>
        <w:spacing w:before="0" w:beforeAutospacing="0" w:after="0" w:afterAutospacing="0"/>
        <w:ind w:left="720" w:hanging="720"/>
        <w:divId w:val="57746501"/>
        <w:rPr>
          <w:color w:val="000000" w:themeColor="text1"/>
        </w:rPr>
      </w:pPr>
      <w:r w:rsidRPr="008A1960">
        <w:rPr>
          <w:color w:val="000000" w:themeColor="text1"/>
        </w:rPr>
        <w:t>（二）推動中高階人員終身學習。</w:t>
      </w:r>
    </w:p>
    <w:p w:rsidR="00ED30EF" w:rsidRPr="008A1960" w:rsidRDefault="00F321C5" w:rsidP="00BC2592">
      <w:pPr>
        <w:pStyle w:val="Web"/>
        <w:spacing w:beforeLines="1" w:before="2" w:beforeAutospacing="0" w:after="0" w:afterAutospacing="0" w:line="400" w:lineRule="exact"/>
        <w:divId w:val="57746501"/>
        <w:rPr>
          <w:color w:val="000000" w:themeColor="text1"/>
          <w:sz w:val="28"/>
          <w:szCs w:val="28"/>
        </w:rPr>
      </w:pPr>
      <w:r w:rsidRPr="008A1960">
        <w:rPr>
          <w:color w:val="000000" w:themeColor="text1"/>
        </w:rPr>
        <w:br w:type="page"/>
      </w:r>
      <w:r w:rsidRPr="008A1960">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8A1960" w:rsidRPr="008A1960">
        <w:trPr>
          <w:divId w:val="5774650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關鍵績效指標</w:t>
            </w:r>
          </w:p>
        </w:tc>
      </w:tr>
      <w:tr w:rsidR="008A1960" w:rsidRPr="008A1960">
        <w:trPr>
          <w:divId w:val="5774650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評估</w:t>
            </w:r>
            <w:r w:rsidRPr="008A1960">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評估</w:t>
            </w:r>
            <w:r w:rsidRPr="008A1960">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與中長程個案計畫關聯</w:t>
            </w:r>
          </w:p>
        </w:tc>
      </w:tr>
      <w:tr w:rsidR="008A1960" w:rsidRPr="008A1960">
        <w:trPr>
          <w:divId w:val="5774650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強化管制技術及應變能力，確保核能安全</w:t>
            </w: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核安管制紅綠燈指標燈號</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CA0842">
            <w:pPr>
              <w:pStyle w:val="Web"/>
              <w:wordWrap w:val="0"/>
              <w:spacing w:before="0" w:beforeAutospacing="0" w:after="0" w:afterAutospacing="0" w:line="320" w:lineRule="exact"/>
              <w:rPr>
                <w:color w:val="000000" w:themeColor="text1"/>
              </w:rPr>
            </w:pPr>
            <w:r w:rsidRPr="008A1960">
              <w:rPr>
                <w:rFonts w:hint="eastAsia"/>
                <w:color w:val="000000" w:themeColor="text1"/>
              </w:rPr>
              <w:t>運轉中核能機組年度內核安管制紅綠燈號（每部機組每年52號次）之白燈轉算值不超過年度目標設定值。 燈號轉換之計算方式為：1個黃燈燈號採計2個白燈燈號；1個紅燈燈號採計3個白燈燈號。年度內白燈轉換值小於目標設定值時，不予扣分；若白燈轉換值超過目標設定值時，計分算式為：100－【白燈轉換值 － 目標值】</w:t>
            </w:r>
            <w:r w:rsidR="006A5DD9">
              <w:rPr>
                <w:rFonts w:hint="eastAsia"/>
              </w:rPr>
              <w:t>×</w:t>
            </w:r>
            <w:r w:rsidRPr="008A1960">
              <w:rPr>
                <w:rFonts w:hint="eastAsia"/>
                <w:color w:val="000000" w:themeColor="text1"/>
              </w:rPr>
              <w:t xml:space="preserve"> 0.2</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6白燈轉換值</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無</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核能電廠緊急應變整備及核子保安紅綠燈管制作業</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pStyle w:val="Web"/>
              <w:wordWrap w:val="0"/>
              <w:spacing w:before="0" w:beforeAutospacing="0" w:after="0" w:afterAutospacing="0" w:line="320" w:lineRule="exact"/>
              <w:rPr>
                <w:color w:val="000000" w:themeColor="text1"/>
              </w:rPr>
            </w:pPr>
            <w:r w:rsidRPr="008A1960">
              <w:rPr>
                <w:rFonts w:hint="eastAsia"/>
                <w:color w:val="000000" w:themeColor="text1"/>
              </w:rPr>
              <w:t>運轉中核能電廠年度內緊急應變整備及核子保安管制紅綠燈號（每座電廠每年24號次）之白燈轉算值不超過年度目標設定值。燈號轉換之計算方式為：1個黃燈燈號採計2個白燈燈號；1個紅燈燈號採計3個白燈燈號。年度內白燈轉換值小於目標設定值時，不予扣分；若白燈轉換值超過目標設定值時，計分算式為：100－【白燈轉換值－目標值】</w:t>
            </w:r>
            <w:r w:rsidR="006A5DD9">
              <w:rPr>
                <w:rFonts w:hint="eastAsia"/>
              </w:rPr>
              <w:t>×</w:t>
            </w:r>
            <w:r w:rsidRPr="008A1960">
              <w:rPr>
                <w:rFonts w:hint="eastAsia"/>
                <w:color w:val="000000" w:themeColor="text1"/>
              </w:rPr>
              <w:t>0.2。</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2白燈轉換值</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無</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精進國內核子保防作業管制機制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實地查證</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pStyle w:val="Web"/>
              <w:wordWrap w:val="0"/>
              <w:spacing w:before="0" w:beforeAutospacing="0" w:after="0" w:afterAutospacing="0" w:line="320" w:lineRule="exact"/>
              <w:rPr>
                <w:color w:val="000000" w:themeColor="text1"/>
              </w:rPr>
            </w:pPr>
            <w:r w:rsidRPr="008A1960">
              <w:rPr>
                <w:rFonts w:hint="eastAsia"/>
                <w:color w:val="000000" w:themeColor="text1"/>
              </w:rPr>
              <w:t>通過國際原子能總署2015年全球核子保防實施總結報告審查，宣告我國連續第10年獲得「所有核物料均用於核能和平用途」結論。</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無</w:t>
            </w:r>
          </w:p>
        </w:tc>
      </w:tr>
      <w:tr w:rsidR="008A1960" w:rsidRPr="008A1960">
        <w:trPr>
          <w:divId w:val="5774650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精進放射性</w:t>
            </w:r>
            <w:r w:rsidRPr="008A1960">
              <w:rPr>
                <w:rFonts w:hint="eastAsia"/>
                <w:color w:val="000000" w:themeColor="text1"/>
              </w:rPr>
              <w:lastRenderedPageBreak/>
              <w:t>物料安全管制與技術，提升環境品質</w:t>
            </w: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嚴密管制設施與運轉</w:t>
            </w:r>
            <w:r w:rsidRPr="008A1960">
              <w:rPr>
                <w:rFonts w:hint="eastAsia"/>
                <w:color w:val="000000" w:themeColor="text1"/>
              </w:rPr>
              <w:lastRenderedPageBreak/>
              <w:t>安全，防範輻射異常事件發生</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w:t>
            </w:r>
            <w:r w:rsidRPr="008A1960">
              <w:rPr>
                <w:rFonts w:hint="eastAsia"/>
                <w:color w:val="000000" w:themeColor="text1"/>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CA143F">
            <w:pPr>
              <w:pStyle w:val="Web"/>
              <w:wordWrap w:val="0"/>
              <w:spacing w:before="0" w:beforeAutospacing="0" w:after="0" w:afterAutospacing="0" w:line="320" w:lineRule="exact"/>
              <w:rPr>
                <w:color w:val="000000" w:themeColor="text1"/>
              </w:rPr>
            </w:pPr>
            <w:r w:rsidRPr="008A1960">
              <w:rPr>
                <w:rFonts w:hint="eastAsia"/>
                <w:color w:val="000000" w:themeColor="text1"/>
              </w:rPr>
              <w:lastRenderedPageBreak/>
              <w:t>【（實際完成放射性</w:t>
            </w:r>
            <w:r w:rsidRPr="008A1960">
              <w:rPr>
                <w:rFonts w:hint="eastAsia"/>
                <w:color w:val="000000" w:themeColor="text1"/>
              </w:rPr>
              <w:lastRenderedPageBreak/>
              <w:t>廢棄物設施安全檢查次數）÷（預計完成完成放射性廢棄物設施安全檢查次數）】</w:t>
            </w:r>
            <w:r w:rsidR="006A5DD9">
              <w:rPr>
                <w:rFonts w:hint="eastAsia"/>
              </w:rPr>
              <w:t>×</w:t>
            </w:r>
            <w:r w:rsidRPr="008A1960">
              <w:rPr>
                <w:rFonts w:hint="eastAsia"/>
                <w:color w:val="000000" w:themeColor="text1"/>
              </w:rPr>
              <w:t xml:space="preserve"> 40%＋【（實際完成放射性物料設施安全檢查件次數）÷（預計完成放射性物料設施安全檢查次數）】</w:t>
            </w:r>
            <w:r w:rsidR="006A5DD9">
              <w:rPr>
                <w:rFonts w:hint="eastAsia"/>
              </w:rPr>
              <w:t>×</w:t>
            </w:r>
            <w:r w:rsidRPr="008A1960">
              <w:rPr>
                <w:rFonts w:hint="eastAsia"/>
                <w:color w:val="000000" w:themeColor="text1"/>
              </w:rPr>
              <w:t xml:space="preserve"> 40% ＋【（實際完成設施年度營運檢查達成度） ÷（預計完成設施年度營運檢查達成度） ] </w:t>
            </w:r>
            <w:r w:rsidR="006A5DD9">
              <w:rPr>
                <w:rFonts w:hint="eastAsia"/>
              </w:rPr>
              <w:t>×</w:t>
            </w:r>
            <w:r w:rsidRPr="008A1960">
              <w:rPr>
                <w:rFonts w:hint="eastAsia"/>
                <w:color w:val="000000" w:themeColor="text1"/>
              </w:rPr>
              <w:t xml:space="preserve"> 20% －[（每發生乙次輻射異常事件扣1%，若為管制疏失，屬應可防範而未能防範者，扣3%）】。</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無</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核能電廠放射性廢液處理設施管制紅綠燈指標燈號</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CA143F">
            <w:pPr>
              <w:pStyle w:val="Web"/>
              <w:wordWrap w:val="0"/>
              <w:spacing w:before="0" w:beforeAutospacing="0" w:after="0" w:afterAutospacing="0" w:line="320" w:lineRule="exact"/>
              <w:rPr>
                <w:color w:val="000000" w:themeColor="text1"/>
              </w:rPr>
            </w:pPr>
            <w:r w:rsidRPr="008A1960">
              <w:rPr>
                <w:rFonts w:hint="eastAsia"/>
                <w:color w:val="000000" w:themeColor="text1"/>
              </w:rPr>
              <w:t>核能電廠放射性廢液處理設施年度內管制紅綠燈號（每一廠每年4次）之白燈轉算值不超過年度目標設定值。若有白燈產生時，計分方式：100－實際白燈轉換值</w:t>
            </w:r>
            <w:r w:rsidR="006A5DD9">
              <w:rPr>
                <w:rFonts w:hint="eastAsia"/>
              </w:rPr>
              <w:t>×</w:t>
            </w:r>
            <w:r w:rsidRPr="008A1960">
              <w:rPr>
                <w:rFonts w:hint="eastAsia"/>
                <w:color w:val="000000" w:themeColor="text1"/>
              </w:rPr>
              <w:t>0.2。</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0白燈轉換值</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無</w:t>
            </w:r>
          </w:p>
        </w:tc>
      </w:tr>
      <w:tr w:rsidR="008A1960" w:rsidRPr="008A1960">
        <w:trPr>
          <w:divId w:val="5774650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推展潔淨能源技術，促進節能減碳</w:t>
            </w: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精進核能安全與核設施除役技術</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pStyle w:val="Web"/>
              <w:wordWrap w:val="0"/>
              <w:spacing w:before="0" w:beforeAutospacing="0" w:after="0" w:afterAutospacing="0" w:line="320" w:lineRule="exact"/>
              <w:rPr>
                <w:color w:val="000000" w:themeColor="text1"/>
              </w:rPr>
            </w:pPr>
            <w:r w:rsidRPr="008A1960">
              <w:rPr>
                <w:rFonts w:hint="eastAsia"/>
                <w:color w:val="000000" w:themeColor="text1"/>
              </w:rPr>
              <w:t>所屬重要計畫項目於計畫期程內累計申請及獲得國內外會議論文、期刊及專利件數總和。</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140件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社會發展</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發展再生能源、新能源與系統整合技術</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pStyle w:val="Web"/>
              <w:wordWrap w:val="0"/>
              <w:spacing w:before="0" w:beforeAutospacing="0" w:after="0" w:afterAutospacing="0" w:line="320" w:lineRule="exact"/>
              <w:rPr>
                <w:color w:val="000000" w:themeColor="text1"/>
              </w:rPr>
            </w:pPr>
            <w:r w:rsidRPr="008A1960">
              <w:rPr>
                <w:rFonts w:hint="eastAsia"/>
                <w:color w:val="000000" w:themeColor="text1"/>
              </w:rPr>
              <w:t>所屬重要計畫項目於計畫期程內累計申請及獲得國內外會議論文、期刊及專利件數總和。</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380件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無</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發展環境節能、減碳與產業應用技術</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pStyle w:val="Web"/>
              <w:wordWrap w:val="0"/>
              <w:spacing w:before="0" w:beforeAutospacing="0" w:after="0" w:afterAutospacing="0" w:line="320" w:lineRule="exact"/>
              <w:rPr>
                <w:color w:val="000000" w:themeColor="text1"/>
              </w:rPr>
            </w:pPr>
            <w:r w:rsidRPr="008A1960">
              <w:rPr>
                <w:rFonts w:hint="eastAsia"/>
                <w:color w:val="000000" w:themeColor="text1"/>
              </w:rPr>
              <w:t>所屬重要計畫項目於計畫期程內累計申請及獲得國內外會議論文、期刊及專利件數總和</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160件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科技發展</w:t>
            </w:r>
          </w:p>
        </w:tc>
      </w:tr>
      <w:tr w:rsidR="008A1960" w:rsidRPr="008A1960">
        <w:trPr>
          <w:divId w:val="5774650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強化輻射安</w:t>
            </w:r>
            <w:r w:rsidRPr="008A1960">
              <w:rPr>
                <w:rFonts w:hint="eastAsia"/>
                <w:color w:val="000000" w:themeColor="text1"/>
              </w:rPr>
              <w:lastRenderedPageBreak/>
              <w:t>全與輻射醫療品質，增進國人健康照護</w:t>
            </w: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推動輻射作業場所之</w:t>
            </w:r>
            <w:r w:rsidRPr="008A1960">
              <w:rPr>
                <w:rFonts w:hint="eastAsia"/>
                <w:color w:val="000000" w:themeColor="text1"/>
              </w:rPr>
              <w:lastRenderedPageBreak/>
              <w:t>輻射安全檢查及執行環境輻射監測</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w:t>
            </w:r>
            <w:r w:rsidRPr="008A1960">
              <w:rPr>
                <w:rFonts w:hint="eastAsia"/>
                <w:color w:val="000000" w:themeColor="text1"/>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CA143F">
            <w:pPr>
              <w:pStyle w:val="Web"/>
              <w:wordWrap w:val="0"/>
              <w:spacing w:before="0" w:beforeAutospacing="0" w:after="0" w:afterAutospacing="0" w:line="320" w:lineRule="exact"/>
              <w:rPr>
                <w:color w:val="000000" w:themeColor="text1"/>
              </w:rPr>
            </w:pPr>
            <w:r w:rsidRPr="008A1960">
              <w:rPr>
                <w:rFonts w:hint="eastAsia"/>
                <w:color w:val="000000" w:themeColor="text1"/>
              </w:rPr>
              <w:lastRenderedPageBreak/>
              <w:t>【（實際完成輻射安</w:t>
            </w:r>
            <w:r w:rsidRPr="008A1960">
              <w:rPr>
                <w:rFonts w:hint="eastAsia"/>
                <w:color w:val="000000" w:themeColor="text1"/>
              </w:rPr>
              <w:lastRenderedPageBreak/>
              <w:t>全專案檢查之類別累計比率）÷（預計完成輻射安全專案檢查之類別累計比率）】</w:t>
            </w:r>
            <w:r w:rsidR="006A5DD9">
              <w:rPr>
                <w:rFonts w:hint="eastAsia"/>
              </w:rPr>
              <w:t>×</w:t>
            </w:r>
            <w:r w:rsidRPr="008A1960">
              <w:rPr>
                <w:rFonts w:hint="eastAsia"/>
                <w:color w:val="000000" w:themeColor="text1"/>
              </w:rPr>
              <w:t xml:space="preserve"> 40%＋【（實際完成醫療院所醫療品保專案檢查件數）÷（預計完成醫療院所醫療品保專案檢查件數）】</w:t>
            </w:r>
            <w:r w:rsidR="006A5DD9">
              <w:rPr>
                <w:rFonts w:hint="eastAsia"/>
              </w:rPr>
              <w:t>×</w:t>
            </w:r>
            <w:r w:rsidRPr="008A1960">
              <w:rPr>
                <w:rFonts w:hint="eastAsia"/>
                <w:color w:val="000000" w:themeColor="text1"/>
              </w:rPr>
              <w:t xml:space="preserve"> 40% ＋【（實際完成年度環境輻射監測達成度）÷（預計完成年度環境輻射監測達成度）】</w:t>
            </w:r>
            <w:r w:rsidR="006A5DD9">
              <w:rPr>
                <w:rFonts w:hint="eastAsia"/>
              </w:rPr>
              <w:t>×</w:t>
            </w:r>
            <w:r w:rsidRPr="008A1960">
              <w:rPr>
                <w:rFonts w:hint="eastAsia"/>
                <w:color w:val="000000" w:themeColor="text1"/>
              </w:rPr>
              <w:t xml:space="preserve"> 20%</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無</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精進核醫藥物及高階醫材之研發與應用</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pStyle w:val="Web"/>
              <w:wordWrap w:val="0"/>
              <w:spacing w:before="0" w:beforeAutospacing="0" w:after="0" w:afterAutospacing="0" w:line="320" w:lineRule="exact"/>
              <w:rPr>
                <w:color w:val="000000" w:themeColor="text1"/>
              </w:rPr>
            </w:pPr>
            <w:r w:rsidRPr="008A1960">
              <w:rPr>
                <w:rFonts w:hint="eastAsia"/>
                <w:color w:val="000000" w:themeColor="text1"/>
              </w:rPr>
              <w:t>所屬重要計畫項目於計畫期程內累計申請及獲得國內外會議論文、期刊及專利件數總和。</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240件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無</w:t>
            </w:r>
          </w:p>
        </w:tc>
      </w:tr>
      <w:tr w:rsidR="008A1960" w:rsidRPr="008A1960">
        <w:trPr>
          <w:divId w:val="57746501"/>
        </w:trPr>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五</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提升核安管制研發技術及能力</w:t>
            </w: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完成相關技術報告、研究報告及論文篇數</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pStyle w:val="Web"/>
              <w:wordWrap w:val="0"/>
              <w:spacing w:before="0" w:beforeAutospacing="0" w:after="0" w:afterAutospacing="0" w:line="320" w:lineRule="exact"/>
              <w:rPr>
                <w:color w:val="000000" w:themeColor="text1"/>
              </w:rPr>
            </w:pPr>
            <w:r w:rsidRPr="008A1960">
              <w:rPr>
                <w:rFonts w:hint="eastAsia"/>
                <w:color w:val="000000" w:themeColor="text1"/>
              </w:rPr>
              <w:t>重要中長程個案計畫預定產出數總和</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113篇</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科技發展</w:t>
            </w:r>
          </w:p>
        </w:tc>
      </w:tr>
      <w:tr w:rsidR="008A1960" w:rsidRPr="008A1960">
        <w:trPr>
          <w:divId w:val="5774650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落實資訊透明化，增進民眾信任</w:t>
            </w: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召開記者說明會及強化政策論述</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pStyle w:val="Web"/>
              <w:wordWrap w:val="0"/>
              <w:spacing w:before="0" w:beforeAutospacing="0" w:after="0" w:afterAutospacing="0" w:line="320" w:lineRule="exact"/>
              <w:rPr>
                <w:color w:val="000000" w:themeColor="text1"/>
              </w:rPr>
            </w:pPr>
            <w:r w:rsidRPr="008A1960">
              <w:rPr>
                <w:rFonts w:hint="eastAsia"/>
                <w:color w:val="000000" w:themeColor="text1"/>
              </w:rPr>
              <w:t>政策曝光率：（政策說明刊載率）</w:t>
            </w:r>
            <w:r w:rsidR="006A5DD9">
              <w:rPr>
                <w:rFonts w:hint="eastAsia"/>
              </w:rPr>
              <w:t>×</w:t>
            </w:r>
            <w:r w:rsidRPr="008A1960">
              <w:rPr>
                <w:rFonts w:hint="eastAsia"/>
                <w:color w:val="000000" w:themeColor="text1"/>
              </w:rPr>
              <w:t>50%＋（政策行銷完成率）×50%政策說明刊載率：媒體刊載家數÷出席記者說明會媒體家數政策行銷完成率：策製完成媒體通路項數÷年度預定委託媒體通路項數</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無</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強化首長信箱及時處理及回應流程</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pStyle w:val="Web"/>
              <w:wordWrap w:val="0"/>
              <w:spacing w:before="0" w:beforeAutospacing="0" w:after="0" w:afterAutospacing="0" w:line="320" w:lineRule="exact"/>
              <w:rPr>
                <w:color w:val="000000" w:themeColor="text1"/>
              </w:rPr>
            </w:pPr>
            <w:r w:rsidRPr="008A1960">
              <w:rPr>
                <w:rFonts w:hint="eastAsia"/>
                <w:color w:val="000000" w:themeColor="text1"/>
              </w:rPr>
              <w:t>（6日內回應民眾信件數）÷（民眾來信分文總信件數）</w:t>
            </w:r>
            <w:r w:rsidR="006A5DD9">
              <w:rPr>
                <w:rFonts w:hint="eastAsia"/>
              </w:rPr>
              <w:t>×</w:t>
            </w:r>
            <w:r w:rsidRPr="008A1960">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97%</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無</w:t>
            </w:r>
          </w:p>
        </w:tc>
      </w:tr>
      <w:tr w:rsidR="008A1960" w:rsidRPr="008A1960">
        <w:trPr>
          <w:divId w:val="5774650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智慧財產管理與運用</w:t>
            </w: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年度研發成果收入佔年度科技預算之比例</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pStyle w:val="Web"/>
              <w:wordWrap w:val="0"/>
              <w:spacing w:before="0" w:beforeAutospacing="0" w:after="0" w:afterAutospacing="0" w:line="320" w:lineRule="exact"/>
              <w:rPr>
                <w:color w:val="000000" w:themeColor="text1"/>
              </w:rPr>
            </w:pPr>
            <w:r w:rsidRPr="008A1960">
              <w:rPr>
                <w:rFonts w:hint="eastAsia"/>
                <w:color w:val="000000" w:themeColor="text1"/>
              </w:rPr>
              <w:t>年度研發成果收入金額÷年度中央科技預算金額</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4.8%</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無</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專利應用數</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pStyle w:val="Web"/>
              <w:wordWrap w:val="0"/>
              <w:spacing w:before="0" w:beforeAutospacing="0" w:after="0" w:afterAutospacing="0" w:line="320" w:lineRule="exact"/>
              <w:rPr>
                <w:color w:val="000000" w:themeColor="text1"/>
              </w:rPr>
            </w:pPr>
            <w:r w:rsidRPr="008A1960">
              <w:rPr>
                <w:rFonts w:hint="eastAsia"/>
                <w:color w:val="000000" w:themeColor="text1"/>
              </w:rPr>
              <w:t>核研所年度專利應用數。</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108件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無</w:t>
            </w:r>
          </w:p>
        </w:tc>
      </w:tr>
      <w:tr w:rsidR="008A1960" w:rsidRPr="008A1960">
        <w:trPr>
          <w:divId w:val="57746501"/>
        </w:trPr>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八</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提升核能專業能力</w:t>
            </w: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同仁取得核安或輻安相關專業證照比例應</w:t>
            </w:r>
            <w:r w:rsidRPr="008A1960">
              <w:rPr>
                <w:rFonts w:hint="eastAsia"/>
                <w:color w:val="000000" w:themeColor="text1"/>
              </w:rPr>
              <w:lastRenderedPageBreak/>
              <w:t>符合員額之一定比例</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pStyle w:val="Web"/>
              <w:wordWrap w:val="0"/>
              <w:spacing w:before="0" w:beforeAutospacing="0" w:after="0" w:afterAutospacing="0" w:line="320" w:lineRule="exact"/>
              <w:rPr>
                <w:color w:val="000000" w:themeColor="text1"/>
              </w:rPr>
            </w:pPr>
            <w:r w:rsidRPr="008A1960">
              <w:rPr>
                <w:rFonts w:hint="eastAsia"/>
                <w:color w:val="000000" w:themeColor="text1"/>
              </w:rPr>
              <w:t>（年度實際取得專業證照人數÷年度員額</w:t>
            </w:r>
            <w:r w:rsidRPr="008A1960">
              <w:rPr>
                <w:rFonts w:hint="eastAsia"/>
                <w:color w:val="000000" w:themeColor="text1"/>
              </w:rPr>
              <w:lastRenderedPageBreak/>
              <w:t>數）</w:t>
            </w:r>
            <w:r w:rsidR="006A5DD9">
              <w:rPr>
                <w:rFonts w:hint="eastAsia"/>
              </w:rPr>
              <w:t>×</w:t>
            </w:r>
            <w:r w:rsidRPr="008A1960">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lastRenderedPageBreak/>
              <w:t>98%</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無</w:t>
            </w:r>
          </w:p>
        </w:tc>
      </w:tr>
    </w:tbl>
    <w:p w:rsidR="00ED30EF" w:rsidRPr="008A1960" w:rsidRDefault="00F321C5">
      <w:pPr>
        <w:pStyle w:val="Web"/>
        <w:spacing w:before="0" w:beforeAutospacing="0" w:after="0" w:afterAutospacing="0" w:line="320" w:lineRule="exact"/>
        <w:divId w:val="57746501"/>
        <w:rPr>
          <w:color w:val="000000" w:themeColor="text1"/>
          <w:sz w:val="18"/>
          <w:szCs w:val="18"/>
        </w:rPr>
      </w:pPr>
      <w:r w:rsidRPr="008A1960">
        <w:rPr>
          <w:rFonts w:hint="eastAsia"/>
          <w:color w:val="000000" w:themeColor="text1"/>
          <w:sz w:val="18"/>
          <w:szCs w:val="18"/>
        </w:rPr>
        <w:lastRenderedPageBreak/>
        <w:t>註：</w:t>
      </w:r>
    </w:p>
    <w:p w:rsidR="00ED30EF" w:rsidRPr="008A1960" w:rsidRDefault="00F321C5">
      <w:pPr>
        <w:pStyle w:val="Web"/>
        <w:spacing w:before="0" w:beforeAutospacing="0" w:after="0" w:afterAutospacing="0" w:line="320" w:lineRule="exact"/>
        <w:divId w:val="57746501"/>
        <w:rPr>
          <w:color w:val="000000" w:themeColor="text1"/>
          <w:sz w:val="18"/>
          <w:szCs w:val="18"/>
        </w:rPr>
      </w:pPr>
      <w:r w:rsidRPr="008A1960">
        <w:rPr>
          <w:rFonts w:hint="eastAsia"/>
          <w:color w:val="000000" w:themeColor="text1"/>
          <w:sz w:val="18"/>
          <w:szCs w:val="18"/>
        </w:rPr>
        <w:t>評估體制之數字代號意義如下：</w:t>
      </w:r>
    </w:p>
    <w:p w:rsidR="00ED30EF" w:rsidRPr="008A1960" w:rsidRDefault="00F321C5">
      <w:pPr>
        <w:pStyle w:val="Web"/>
        <w:spacing w:before="0" w:beforeAutospacing="0" w:after="0" w:afterAutospacing="0" w:line="320" w:lineRule="exact"/>
        <w:divId w:val="57746501"/>
        <w:rPr>
          <w:color w:val="000000" w:themeColor="text1"/>
          <w:sz w:val="18"/>
          <w:szCs w:val="18"/>
        </w:rPr>
      </w:pPr>
      <w:r w:rsidRPr="008A1960">
        <w:rPr>
          <w:rFonts w:hint="eastAsia"/>
          <w:color w:val="000000" w:themeColor="text1"/>
          <w:sz w:val="18"/>
          <w:szCs w:val="18"/>
        </w:rPr>
        <w:t xml:space="preserve">　　1.指實際評估作業係運用既有之組織架構進行。</w:t>
      </w:r>
    </w:p>
    <w:p w:rsidR="00ED30EF" w:rsidRPr="008A1960" w:rsidRDefault="00F321C5">
      <w:pPr>
        <w:pStyle w:val="Web"/>
        <w:spacing w:before="0" w:beforeAutospacing="0" w:after="0" w:afterAutospacing="0" w:line="320" w:lineRule="exact"/>
        <w:divId w:val="57746501"/>
        <w:rPr>
          <w:color w:val="000000" w:themeColor="text1"/>
          <w:sz w:val="18"/>
          <w:szCs w:val="18"/>
        </w:rPr>
      </w:pPr>
      <w:r w:rsidRPr="008A1960">
        <w:rPr>
          <w:rFonts w:hint="eastAsia"/>
          <w:color w:val="000000" w:themeColor="text1"/>
          <w:sz w:val="18"/>
          <w:szCs w:val="18"/>
        </w:rPr>
        <w:t xml:space="preserve">　　2.指實際評估作業係由特定之任務編組進行。</w:t>
      </w:r>
    </w:p>
    <w:p w:rsidR="00ED30EF" w:rsidRPr="008A1960" w:rsidRDefault="00F321C5">
      <w:pPr>
        <w:pStyle w:val="Web"/>
        <w:spacing w:before="0" w:beforeAutospacing="0" w:after="0" w:afterAutospacing="0" w:line="320" w:lineRule="exact"/>
        <w:divId w:val="57746501"/>
        <w:rPr>
          <w:color w:val="000000" w:themeColor="text1"/>
          <w:sz w:val="18"/>
          <w:szCs w:val="18"/>
        </w:rPr>
      </w:pPr>
      <w:r w:rsidRPr="008A1960">
        <w:rPr>
          <w:rFonts w:hint="eastAsia"/>
          <w:color w:val="000000" w:themeColor="text1"/>
          <w:sz w:val="18"/>
          <w:szCs w:val="18"/>
        </w:rPr>
        <w:t xml:space="preserve">　　3.指實際評估作業係透過第三者方式（如由專家學者）進行。</w:t>
      </w:r>
    </w:p>
    <w:p w:rsidR="00ED30EF" w:rsidRPr="008A1960" w:rsidRDefault="00F321C5">
      <w:pPr>
        <w:pStyle w:val="Web"/>
        <w:spacing w:before="0" w:beforeAutospacing="0" w:after="0" w:afterAutospacing="0" w:line="320" w:lineRule="exact"/>
        <w:divId w:val="57746501"/>
        <w:rPr>
          <w:color w:val="000000" w:themeColor="text1"/>
          <w:sz w:val="18"/>
          <w:szCs w:val="18"/>
        </w:rPr>
      </w:pPr>
      <w:r w:rsidRPr="008A1960">
        <w:rPr>
          <w:rFonts w:hint="eastAsia"/>
          <w:color w:val="000000" w:themeColor="text1"/>
          <w:sz w:val="18"/>
          <w:szCs w:val="18"/>
        </w:rPr>
        <w:t xml:space="preserve">　　4.指實際評估作業係運用既有之組織架構並邀請第三者共同參與進行。</w:t>
      </w:r>
    </w:p>
    <w:p w:rsidR="00ED30EF" w:rsidRPr="008A1960" w:rsidRDefault="00F321C5">
      <w:pPr>
        <w:pStyle w:val="Web"/>
        <w:spacing w:before="0" w:beforeAutospacing="0" w:after="0" w:afterAutospacing="0" w:line="320" w:lineRule="exact"/>
        <w:divId w:val="57746501"/>
        <w:rPr>
          <w:color w:val="000000" w:themeColor="text1"/>
          <w:sz w:val="18"/>
          <w:szCs w:val="18"/>
        </w:rPr>
      </w:pPr>
      <w:r w:rsidRPr="008A1960">
        <w:rPr>
          <w:rFonts w:hint="eastAsia"/>
          <w:color w:val="000000" w:themeColor="text1"/>
          <w:sz w:val="18"/>
          <w:szCs w:val="18"/>
        </w:rPr>
        <w:t xml:space="preserve">　　5.其它。</w:t>
      </w:r>
    </w:p>
    <w:p w:rsidR="00ED30EF" w:rsidRPr="008A1960" w:rsidRDefault="00F321C5" w:rsidP="00BC2592">
      <w:pPr>
        <w:pStyle w:val="Web"/>
        <w:spacing w:beforeLines="1" w:before="2" w:beforeAutospacing="0" w:after="0" w:afterAutospacing="0" w:line="400" w:lineRule="exact"/>
        <w:divId w:val="57746501"/>
        <w:rPr>
          <w:color w:val="000000" w:themeColor="text1"/>
          <w:sz w:val="28"/>
          <w:szCs w:val="28"/>
        </w:rPr>
      </w:pPr>
      <w:r w:rsidRPr="008A1960">
        <w:rPr>
          <w:color w:val="000000" w:themeColor="text1"/>
        </w:rPr>
        <w:br w:type="page"/>
      </w:r>
      <w:r w:rsidRPr="008A1960">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8A1960" w:rsidRPr="008A1960">
        <w:trPr>
          <w:divId w:val="5774650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共同性指標</w:t>
            </w:r>
          </w:p>
        </w:tc>
      </w:tr>
      <w:tr w:rsidR="008A1960" w:rsidRPr="008A1960">
        <w:trPr>
          <w:divId w:val="5774650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評估</w:t>
            </w:r>
            <w:r w:rsidRPr="008A1960">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評估</w:t>
            </w:r>
            <w:r w:rsidRPr="008A1960">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年度目標值</w:t>
            </w:r>
          </w:p>
        </w:tc>
      </w:tr>
      <w:tr w:rsidR="00741DED" w:rsidRPr="00741DED">
        <w:trPr>
          <w:divId w:val="57746501"/>
        </w:trPr>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pStyle w:val="Web"/>
              <w:wordWrap w:val="0"/>
              <w:spacing w:before="0" w:beforeAutospacing="0" w:after="0" w:afterAutospacing="0" w:line="320" w:lineRule="exact"/>
              <w:rPr>
                <w:color w:val="000000" w:themeColor="text1"/>
              </w:rPr>
            </w:pPr>
            <w:r w:rsidRPr="008A1960">
              <w:rPr>
                <w:rFonts w:hint="eastAsia"/>
                <w:color w:val="000000" w:themeColor="text1"/>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741DED" w:rsidRDefault="00F321C5" w:rsidP="00741DED">
            <w:pPr>
              <w:wordWrap w:val="0"/>
              <w:spacing w:line="320" w:lineRule="exact"/>
              <w:jc w:val="center"/>
              <w:rPr>
                <w:color w:val="000000" w:themeColor="text1"/>
              </w:rPr>
            </w:pPr>
            <w:r w:rsidRPr="00741DED">
              <w:rPr>
                <w:rFonts w:hint="eastAsia"/>
                <w:color w:val="000000" w:themeColor="text1"/>
              </w:rPr>
              <w:t>主辦：1項</w:t>
            </w:r>
            <w:r w:rsidRPr="00741DED">
              <w:rPr>
                <w:rFonts w:hint="eastAsia"/>
                <w:color w:val="000000" w:themeColor="text1"/>
              </w:rPr>
              <w:br/>
            </w:r>
          </w:p>
        </w:tc>
      </w:tr>
      <w:tr w:rsidR="008A1960" w:rsidRPr="008A1960">
        <w:trPr>
          <w:divId w:val="5774650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CA143F">
            <w:pPr>
              <w:pStyle w:val="Web"/>
              <w:wordWrap w:val="0"/>
              <w:spacing w:before="0" w:beforeAutospacing="0" w:after="0" w:afterAutospacing="0" w:line="320" w:lineRule="exact"/>
              <w:rPr>
                <w:color w:val="000000" w:themeColor="text1"/>
              </w:rPr>
            </w:pPr>
            <w:r w:rsidRPr="008A1960">
              <w:rPr>
                <w:rFonts w:hint="eastAsia"/>
                <w:color w:val="000000" w:themeColor="text1"/>
              </w:rPr>
              <w:t>（本年度資本門實支數＋資本門應付未付數＋資本門賸餘數）÷（資本門預算數）</w:t>
            </w:r>
            <w:r w:rsidR="006A5DD9">
              <w:rPr>
                <w:rFonts w:hint="eastAsia"/>
              </w:rPr>
              <w:t>×</w:t>
            </w:r>
            <w:r w:rsidRPr="008A1960">
              <w:rPr>
                <w:rFonts w:hint="eastAsia"/>
                <w:color w:val="000000" w:themeColor="text1"/>
              </w:rPr>
              <w:t>100</w:t>
            </w:r>
            <w:r w:rsidR="00CA0842">
              <w:rPr>
                <w:rFonts w:hint="eastAsia"/>
                <w:color w:val="000000" w:themeColor="text1"/>
              </w:rPr>
              <w:t>%</w:t>
            </w:r>
            <w:r w:rsidRPr="008A1960">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90%</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pStyle w:val="Web"/>
              <w:wordWrap w:val="0"/>
              <w:spacing w:before="0" w:beforeAutospacing="0" w:after="0" w:afterAutospacing="0" w:line="320" w:lineRule="exact"/>
              <w:rPr>
                <w:color w:val="000000" w:themeColor="text1"/>
              </w:rPr>
            </w:pPr>
            <w:r w:rsidRPr="008A1960">
              <w:rPr>
                <w:rFonts w:hint="eastAsia"/>
                <w:color w:val="000000" w:themeColor="text1"/>
              </w:rPr>
              <w:t>【（本年度歲出概算編報數－本年度中程歲出概算額度核列數）÷本年度中程歲出概算額度核列數】</w:t>
            </w:r>
            <w:r w:rsidR="006A5DD9">
              <w:rPr>
                <w:rFonts w:hint="eastAsia"/>
              </w:rPr>
              <w:t>×</w:t>
            </w:r>
            <w:r w:rsidRPr="008A1960">
              <w:rPr>
                <w:rFonts w:hint="eastAsia"/>
                <w:color w:val="000000" w:themeColor="text1"/>
              </w:rPr>
              <w:t>100</w:t>
            </w:r>
            <w:r w:rsidR="00CA084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5%</w:t>
            </w:r>
          </w:p>
        </w:tc>
      </w:tr>
      <w:tr w:rsidR="008A1960" w:rsidRPr="008A1960">
        <w:trPr>
          <w:divId w:val="5774650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pStyle w:val="Web"/>
              <w:wordWrap w:val="0"/>
              <w:spacing w:before="0" w:beforeAutospacing="0" w:after="0" w:afterAutospacing="0" w:line="320" w:lineRule="exact"/>
              <w:rPr>
                <w:color w:val="000000" w:themeColor="text1"/>
              </w:rPr>
            </w:pPr>
            <w:r w:rsidRPr="008A1960">
              <w:rPr>
                <w:rFonts w:hint="eastAsia"/>
                <w:color w:val="000000" w:themeColor="text1"/>
              </w:rPr>
              <w:t>【（次年度－本年度預算員額數）÷本年度預算員額】</w:t>
            </w:r>
            <w:r w:rsidR="006A5DD9">
              <w:rPr>
                <w:rFonts w:hint="eastAsia"/>
              </w:rPr>
              <w:t>×</w:t>
            </w:r>
            <w:r w:rsidRPr="008A1960">
              <w:rPr>
                <w:rFonts w:hint="eastAsia"/>
                <w:color w:val="000000" w:themeColor="text1"/>
              </w:rPr>
              <w:t>100</w:t>
            </w:r>
            <w:r w:rsidR="00CA0842">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0%</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pStyle w:val="Web"/>
              <w:wordWrap w:val="0"/>
              <w:spacing w:before="0" w:beforeAutospacing="0" w:after="0" w:afterAutospacing="0" w:line="320" w:lineRule="exact"/>
              <w:rPr>
                <w:color w:val="000000" w:themeColor="text1"/>
              </w:rPr>
            </w:pPr>
            <w:r w:rsidRPr="008A1960">
              <w:rPr>
                <w:rFonts w:hint="eastAsia"/>
                <w:color w:val="000000" w:themeColor="text1"/>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sidRPr="008A1960">
              <w:rPr>
                <w:rFonts w:hint="eastAsia"/>
                <w:color w:val="000000" w:themeColor="text1"/>
              </w:rPr>
              <w:lastRenderedPageBreak/>
              <w:t>公務人員總人數45</w:t>
            </w:r>
            <w:r w:rsidR="006A5DD9">
              <w:rPr>
                <w:rFonts w:hint="eastAsia"/>
                <w:color w:val="000000" w:themeColor="text1"/>
              </w:rPr>
              <w:t>%</w:t>
            </w:r>
            <w:r w:rsidRPr="008A1960">
              <w:rPr>
                <w:rFonts w:hint="eastAsia"/>
                <w:color w:val="000000" w:themeColor="text1"/>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wordWrap w:val="0"/>
              <w:spacing w:line="320" w:lineRule="exact"/>
              <w:jc w:val="center"/>
              <w:rPr>
                <w:color w:val="000000" w:themeColor="text1"/>
              </w:rPr>
            </w:pPr>
            <w:r w:rsidRPr="008A1960">
              <w:rPr>
                <w:rFonts w:hint="eastAsia"/>
                <w:color w:val="000000" w:themeColor="text1"/>
              </w:rPr>
              <w:lastRenderedPageBreak/>
              <w:t>1</w:t>
            </w:r>
          </w:p>
        </w:tc>
      </w:tr>
    </w:tbl>
    <w:p w:rsidR="00ED30EF" w:rsidRPr="008A1960" w:rsidRDefault="00F321C5">
      <w:pPr>
        <w:pStyle w:val="Web"/>
        <w:spacing w:before="0" w:beforeAutospacing="0" w:after="0" w:afterAutospacing="0" w:line="320" w:lineRule="exact"/>
        <w:divId w:val="57746501"/>
        <w:rPr>
          <w:color w:val="000000" w:themeColor="text1"/>
          <w:sz w:val="18"/>
          <w:szCs w:val="18"/>
        </w:rPr>
      </w:pPr>
      <w:r w:rsidRPr="008A1960">
        <w:rPr>
          <w:rFonts w:hint="eastAsia"/>
          <w:color w:val="000000" w:themeColor="text1"/>
          <w:sz w:val="18"/>
          <w:szCs w:val="18"/>
        </w:rPr>
        <w:lastRenderedPageBreak/>
        <w:t>註：</w:t>
      </w:r>
    </w:p>
    <w:p w:rsidR="00ED30EF" w:rsidRPr="008A1960" w:rsidRDefault="00F321C5">
      <w:pPr>
        <w:pStyle w:val="Web"/>
        <w:spacing w:before="0" w:beforeAutospacing="0" w:after="0" w:afterAutospacing="0" w:line="320" w:lineRule="exact"/>
        <w:divId w:val="57746501"/>
        <w:rPr>
          <w:color w:val="000000" w:themeColor="text1"/>
          <w:sz w:val="18"/>
          <w:szCs w:val="18"/>
        </w:rPr>
      </w:pPr>
      <w:r w:rsidRPr="008A1960">
        <w:rPr>
          <w:rFonts w:hint="eastAsia"/>
          <w:color w:val="000000" w:themeColor="text1"/>
          <w:sz w:val="18"/>
          <w:szCs w:val="18"/>
        </w:rPr>
        <w:t>評估體制之數字代號意義如下：</w:t>
      </w:r>
    </w:p>
    <w:p w:rsidR="00ED30EF" w:rsidRPr="008A1960" w:rsidRDefault="00F321C5">
      <w:pPr>
        <w:pStyle w:val="Web"/>
        <w:spacing w:before="0" w:beforeAutospacing="0" w:after="0" w:afterAutospacing="0" w:line="320" w:lineRule="exact"/>
        <w:divId w:val="57746501"/>
        <w:rPr>
          <w:color w:val="000000" w:themeColor="text1"/>
          <w:sz w:val="18"/>
          <w:szCs w:val="18"/>
        </w:rPr>
      </w:pPr>
      <w:r w:rsidRPr="008A1960">
        <w:rPr>
          <w:rFonts w:hint="eastAsia"/>
          <w:color w:val="000000" w:themeColor="text1"/>
          <w:sz w:val="18"/>
          <w:szCs w:val="18"/>
        </w:rPr>
        <w:t xml:space="preserve">　　1.指實際評估作業係運用既有之組織架構進行。</w:t>
      </w:r>
    </w:p>
    <w:p w:rsidR="00ED30EF" w:rsidRPr="008A1960" w:rsidRDefault="00F321C5">
      <w:pPr>
        <w:pStyle w:val="Web"/>
        <w:spacing w:before="0" w:beforeAutospacing="0" w:after="0" w:afterAutospacing="0" w:line="320" w:lineRule="exact"/>
        <w:divId w:val="57746501"/>
        <w:rPr>
          <w:color w:val="000000" w:themeColor="text1"/>
          <w:sz w:val="18"/>
          <w:szCs w:val="18"/>
        </w:rPr>
      </w:pPr>
      <w:r w:rsidRPr="008A1960">
        <w:rPr>
          <w:rFonts w:hint="eastAsia"/>
          <w:color w:val="000000" w:themeColor="text1"/>
          <w:sz w:val="18"/>
          <w:szCs w:val="18"/>
        </w:rPr>
        <w:t xml:space="preserve">　　2.指實際評估作業係由特定之任務編組進行。</w:t>
      </w:r>
    </w:p>
    <w:p w:rsidR="00ED30EF" w:rsidRPr="008A1960" w:rsidRDefault="00F321C5">
      <w:pPr>
        <w:pStyle w:val="Web"/>
        <w:spacing w:before="0" w:beforeAutospacing="0" w:after="0" w:afterAutospacing="0" w:line="320" w:lineRule="exact"/>
        <w:divId w:val="57746501"/>
        <w:rPr>
          <w:color w:val="000000" w:themeColor="text1"/>
          <w:sz w:val="18"/>
          <w:szCs w:val="18"/>
        </w:rPr>
      </w:pPr>
      <w:r w:rsidRPr="008A1960">
        <w:rPr>
          <w:rFonts w:hint="eastAsia"/>
          <w:color w:val="000000" w:themeColor="text1"/>
          <w:sz w:val="18"/>
          <w:szCs w:val="18"/>
        </w:rPr>
        <w:t xml:space="preserve">　　3.指實際評估作業係透過第三者方式（如由專家學者）進行。</w:t>
      </w:r>
    </w:p>
    <w:p w:rsidR="00ED30EF" w:rsidRPr="008A1960" w:rsidRDefault="00F321C5">
      <w:pPr>
        <w:pStyle w:val="Web"/>
        <w:spacing w:before="0" w:beforeAutospacing="0" w:after="0" w:afterAutospacing="0" w:line="320" w:lineRule="exact"/>
        <w:divId w:val="57746501"/>
        <w:rPr>
          <w:color w:val="000000" w:themeColor="text1"/>
          <w:sz w:val="18"/>
          <w:szCs w:val="18"/>
        </w:rPr>
      </w:pPr>
      <w:r w:rsidRPr="008A1960">
        <w:rPr>
          <w:rFonts w:hint="eastAsia"/>
          <w:color w:val="000000" w:themeColor="text1"/>
          <w:sz w:val="18"/>
          <w:szCs w:val="18"/>
        </w:rPr>
        <w:t xml:space="preserve">　　4.指實際評估作業係運用既有之組織架構並邀請第三者共同參與進行。</w:t>
      </w:r>
    </w:p>
    <w:p w:rsidR="00ED30EF" w:rsidRPr="008A1960" w:rsidRDefault="00F321C5">
      <w:pPr>
        <w:pStyle w:val="Web"/>
        <w:spacing w:before="0" w:beforeAutospacing="0" w:after="0" w:afterAutospacing="0" w:line="320" w:lineRule="exact"/>
        <w:divId w:val="57746501"/>
        <w:rPr>
          <w:color w:val="000000" w:themeColor="text1"/>
          <w:sz w:val="18"/>
          <w:szCs w:val="18"/>
        </w:rPr>
      </w:pPr>
      <w:r w:rsidRPr="008A1960">
        <w:rPr>
          <w:rFonts w:hint="eastAsia"/>
          <w:color w:val="000000" w:themeColor="text1"/>
          <w:sz w:val="18"/>
          <w:szCs w:val="18"/>
        </w:rPr>
        <w:t xml:space="preserve">　　5.其它。</w:t>
      </w:r>
    </w:p>
    <w:p w:rsidR="00ED30EF" w:rsidRPr="008A1960" w:rsidRDefault="00F321C5" w:rsidP="00BC2592">
      <w:pPr>
        <w:pStyle w:val="Web"/>
        <w:spacing w:beforeLines="1" w:before="2" w:beforeAutospacing="0" w:after="0" w:afterAutospacing="0" w:line="400" w:lineRule="exact"/>
        <w:divId w:val="57746501"/>
        <w:rPr>
          <w:color w:val="000000" w:themeColor="text1"/>
          <w:sz w:val="28"/>
          <w:szCs w:val="28"/>
        </w:rPr>
      </w:pPr>
      <w:r w:rsidRPr="008A1960">
        <w:rPr>
          <w:color w:val="000000" w:themeColor="text1"/>
        </w:rPr>
        <w:br w:type="page"/>
      </w:r>
      <w:r w:rsidRPr="008A1960">
        <w:rPr>
          <w:rFonts w:hint="eastAsia"/>
          <w:b/>
          <w:bCs/>
          <w:color w:val="000000" w:themeColor="text1"/>
          <w:sz w:val="28"/>
          <w:szCs w:val="28"/>
        </w:rPr>
        <w:lastRenderedPageBreak/>
        <w:t>肆、行政院原子能委員會年度重要施政計畫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8A1960" w:rsidRPr="008A1960">
        <w:trPr>
          <w:divId w:val="5774650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A143F" w:rsidRPr="008A1960" w:rsidRDefault="00F321C5">
            <w:pPr>
              <w:wordWrap w:val="0"/>
              <w:spacing w:line="320" w:lineRule="exact"/>
              <w:jc w:val="center"/>
              <w:rPr>
                <w:color w:val="000000" w:themeColor="text1"/>
              </w:rPr>
            </w:pPr>
            <w:r w:rsidRPr="008A1960">
              <w:rPr>
                <w:rFonts w:hint="eastAsia"/>
                <w:color w:val="000000" w:themeColor="text1"/>
              </w:rPr>
              <w:t>與KPI</w:t>
            </w:r>
          </w:p>
          <w:p w:rsidR="00ED30EF" w:rsidRPr="008A1960" w:rsidRDefault="00F321C5">
            <w:pPr>
              <w:wordWrap w:val="0"/>
              <w:spacing w:line="320" w:lineRule="exact"/>
              <w:jc w:val="center"/>
              <w:rPr>
                <w:color w:val="000000" w:themeColor="text1"/>
              </w:rPr>
            </w:pPr>
            <w:r w:rsidRPr="008A1960">
              <w:rPr>
                <w:rFonts w:hint="eastAsia"/>
                <w:color w:val="000000" w:themeColor="text1"/>
              </w:rPr>
              <w:t>關聯</w:t>
            </w:r>
          </w:p>
        </w:tc>
      </w:tr>
      <w:tr w:rsidR="008A1960" w:rsidRPr="008A1960">
        <w:trPr>
          <w:divId w:val="5774650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原子能科學發展</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國際原子能事務合作與交流</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一、邀請國外核能重要人士訪台並舉辦專題研討會。</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二、舉辦雙邊核能合作交流會議。</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三、爭取獲邀出席重要國際間核能3S（核安Safety、保安Security、保防Safeguards）活動與會議的機會。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ED30EF">
            <w:pPr>
              <w:wordWrap w:val="0"/>
              <w:spacing w:line="320" w:lineRule="exact"/>
              <w:rPr>
                <w:color w:val="000000" w:themeColor="text1"/>
              </w:rPr>
            </w:pP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核子保防管制與料帳管理</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一、加強與國際原子能總署（IAEA）之聯繫與技術交流，提升我國核子保防作業能力。</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二、依據核子保防三邊協定與補充議定書之規定，執行並落實我國核子保防設施暨料帳之視察、管理與相關資訊之提報。</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三、配合辦理戰略性高科技貨品管制中有關原子能部分之業務。</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精進國內核子保防作業管制機制</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核能技術及核電廠除役之安全強化研究</w:t>
            </w:r>
            <w:r w:rsidR="00EE4EE3">
              <w:rPr>
                <w:rFonts w:hint="eastAsia"/>
                <w:color w:val="000000" w:themeColor="text1"/>
              </w:rPr>
              <w:t>（</w:t>
            </w:r>
            <w:r w:rsidRPr="008A1960">
              <w:rPr>
                <w:rFonts w:hint="eastAsia"/>
                <w:color w:val="000000" w:themeColor="text1"/>
              </w:rPr>
              <w:t>審議中</w:t>
            </w:r>
            <w:r w:rsidR="00EE4EE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一、進步型反應器運轉安全強化及事故情況下安全保障之研發。</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二、核電廠圍阻體嚴重事故安全分析。</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三、用過燃料池冷卻能力安全分析精進。</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四、前瞻核能安全技術研究暨國際合作。</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五、核電廠除役安全審查技術之研究。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完成相關技術報告、研究報告及論文篇數</w:t>
            </w:r>
          </w:p>
        </w:tc>
      </w:tr>
      <w:tr w:rsidR="008A1960" w:rsidRPr="008A1960">
        <w:trPr>
          <w:divId w:val="5774650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游離輻射安全防護</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強化輻射安全與輻射醫療品質技術之研究計畫</w:t>
            </w:r>
            <w:r w:rsidR="00EE4EE3">
              <w:rPr>
                <w:rFonts w:hint="eastAsia"/>
                <w:color w:val="000000" w:themeColor="text1"/>
              </w:rPr>
              <w:t>（</w:t>
            </w:r>
            <w:r w:rsidRPr="008A1960">
              <w:rPr>
                <w:rFonts w:hint="eastAsia"/>
                <w:color w:val="000000" w:themeColor="text1"/>
              </w:rPr>
              <w:t>審議中</w:t>
            </w:r>
            <w:r w:rsidR="00EE4EE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一、執行放射診斷設備之輻射安全與醫療曝露品保作業研究。</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二、執行放射治療設備之輻射安全與醫療曝露品保作業研究。</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三、執行計畫曝露量測規範建立與輻射安全風險評估研究。</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四、輻射防護品保與劑量驗證評估技術研究。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完成相關技術報告、研究報告及論文篇數</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核設施除役之輻射安全與人員生物劑量評估技術研究計畫</w:t>
            </w:r>
            <w:r w:rsidR="00EE4EE3">
              <w:rPr>
                <w:rFonts w:hint="eastAsia"/>
                <w:color w:val="000000" w:themeColor="text1"/>
              </w:rPr>
              <w:t>（</w:t>
            </w:r>
            <w:r w:rsidRPr="008A1960">
              <w:rPr>
                <w:rFonts w:hint="eastAsia"/>
                <w:color w:val="000000" w:themeColor="text1"/>
              </w:rPr>
              <w:t>審議中</w:t>
            </w:r>
            <w:r w:rsidR="00EE4EE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一、核設施除役之輻射偵測儀器檢校與劑量評估研究。</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二、人員生物劑量評估研究。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完成相關技術報告、研究報告及論文篇數</w:t>
            </w:r>
          </w:p>
        </w:tc>
      </w:tr>
      <w:tr w:rsidR="008A1960" w:rsidRPr="008A1960">
        <w:trPr>
          <w:divId w:val="5774650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核設施安全管制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核設施安全與維護之管制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一、執行運轉中核能電廠駐廠視察、不預警視察、大修現場作業稽查及運轉規範修改與設計修改申請案審查。</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二、執行龍門電廠駐廠視察、定期視察、專案視察等。</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三、辦理核能電廠運轉人員執照測驗。</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四、辦理核能電廠安全運轉相關管制與專案審查事項。（包含暫態熱水流安全分析、耐震精進案等審查案）。</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五、辦理核設施突發事件之調查及後續改善措施之追蹤管制。</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六、辦理龍門電廠封存期間相關安全之審查。</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lastRenderedPageBreak/>
              <w:t>七、召開核子反應器設施安全諮詢會及核四安全監督委員會議，提供管制諮詢意見。</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lastRenderedPageBreak/>
              <w:t>核安管制紅綠燈指標燈號</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核能電廠安全管制法規與技術研究計畫</w:t>
            </w:r>
            <w:r w:rsidR="00EE4EE3">
              <w:rPr>
                <w:rFonts w:hint="eastAsia"/>
                <w:color w:val="000000" w:themeColor="text1"/>
              </w:rPr>
              <w:t>（</w:t>
            </w:r>
            <w:r w:rsidRPr="008A1960">
              <w:rPr>
                <w:rFonts w:hint="eastAsia"/>
                <w:color w:val="000000" w:themeColor="text1"/>
              </w:rPr>
              <w:t>審議中</w:t>
            </w:r>
            <w:r w:rsidR="00EE4EE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一、核能電廠管制技術與核能組件非破壞檢測技術應用與研究。</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二、核能電廠熱水流安全分析程式應用與驗證。</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三、MAAP程式模擬核能電廠嚴重事故應變策略。</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四、國際核能管制法規與後福島改善研究。</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五、風險告知視察工具暨導引開發與維護。</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六、運轉中核能電廠安全儀控系統數位化更新之管制技術研究。</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七、核能系統壓力邊界組件材料劣化與防治技術開發。</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八、核能電廠老化管理評估及相關法規研究。</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九、核能電廠超越設計地震之地震安全管制技術研究。</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十、核能電廠結構地震反應安全分析管制技術研究。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完成相關技術報告、研究報告及論文篇數</w:t>
            </w:r>
          </w:p>
        </w:tc>
      </w:tr>
      <w:tr w:rsidR="008A1960" w:rsidRPr="008A1960">
        <w:trPr>
          <w:divId w:val="5774650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核子保安與應變</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核子保安與緊急應變之督導管制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一、確保核安監管業務運作正常，發揮監管及資訊透明之功能。</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二、執行核子反應器設施應變保安業務之稽查管制。</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三、執行輻災事故緊急應變與平時整備之監督管制。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核能電廠緊急應變整備及核子保安紅綠燈管制作業</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輻射災害防救與應變技術之研究發展（審議中）</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一、輻射災害鑑識分析能力建立。</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二、輻射災害防救與應變相關技術研究。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完成相關技術報告、研究報告及論文篇數</w:t>
            </w:r>
          </w:p>
        </w:tc>
      </w:tr>
      <w:tr w:rsidR="008A1960" w:rsidRPr="008A1960">
        <w:trPr>
          <w:divId w:val="57746501"/>
        </w:trPr>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天然游離輻射偵測</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臺灣地區背景輻射偵測</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一、執行臺灣地區天然游離輻射偵測。</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二、執行臺灣地區食品及飲水中放射性含量偵測。</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三、執行臺灣地區放射性落塵與環境輻射偵測。</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ED30EF">
            <w:pPr>
              <w:wordWrap w:val="0"/>
              <w:spacing w:line="320" w:lineRule="exact"/>
              <w:rPr>
                <w:color w:val="000000" w:themeColor="text1"/>
              </w:rPr>
            </w:pPr>
          </w:p>
        </w:tc>
      </w:tr>
      <w:tr w:rsidR="008A1960" w:rsidRPr="008A1960">
        <w:trPr>
          <w:divId w:val="57746501"/>
        </w:trPr>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人造游離輻射偵測</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核設施周圍環境輻射偵測</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一、執行研究用核子反應器周圍環境輻射偵測。</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二、執行核能電廠周圍環境輻射偵測。</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三、執行蘭嶼地區環境輻射偵測。</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四、輻安預警自動監測。</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五、執行南部地區核安及輻射安全稽查作業。</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六、輻射檢測技術作業。</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七、輻射緊急事故之偵測及分析整備計畫。</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ED30EF">
            <w:pPr>
              <w:wordWrap w:val="0"/>
              <w:spacing w:line="320" w:lineRule="exact"/>
              <w:rPr>
                <w:color w:val="000000" w:themeColor="text1"/>
              </w:rPr>
            </w:pPr>
          </w:p>
        </w:tc>
      </w:tr>
      <w:tr w:rsidR="008A1960" w:rsidRPr="008A1960">
        <w:trPr>
          <w:divId w:val="5774650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放射性物料管理作業</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執行低放射性廢棄物最終處置之管制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一、辦理低放處置安全管制前置準備作業，建置低放處置安全審查與管制技術，執行相關研究計畫。</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二、督促台電公司執行低放射性廢棄物最終處置</w:t>
            </w:r>
            <w:r w:rsidRPr="008A1960">
              <w:rPr>
                <w:rFonts w:hint="eastAsia"/>
                <w:color w:val="000000" w:themeColor="text1"/>
              </w:rPr>
              <w:lastRenderedPageBreak/>
              <w:t>作業，審查低放射性廢棄物最終處置計畫104下半年及105上半年執行成果報告。</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lastRenderedPageBreak/>
              <w:t>嚴密管制設施與運轉安全，防範輻射</w:t>
            </w:r>
            <w:r w:rsidRPr="008A1960">
              <w:rPr>
                <w:rFonts w:hint="eastAsia"/>
                <w:color w:val="000000" w:themeColor="text1"/>
              </w:rPr>
              <w:lastRenderedPageBreak/>
              <w:t>異常事件發生</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放射性廢棄物貯存與處置安全管制技術發展</w:t>
            </w:r>
            <w:r w:rsidR="00EE4EE3">
              <w:rPr>
                <w:rFonts w:hint="eastAsia"/>
                <w:color w:val="000000" w:themeColor="text1"/>
              </w:rPr>
              <w:t>（</w:t>
            </w:r>
            <w:r w:rsidRPr="008A1960">
              <w:rPr>
                <w:rFonts w:hint="eastAsia"/>
                <w:color w:val="000000" w:themeColor="text1"/>
              </w:rPr>
              <w:t>審議中</w:t>
            </w:r>
            <w:r w:rsidR="00EE4EE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firstLine="480"/>
              <w:rPr>
                <w:color w:val="000000" w:themeColor="text1"/>
              </w:rPr>
            </w:pPr>
            <w:r w:rsidRPr="008A1960">
              <w:rPr>
                <w:rFonts w:hint="eastAsia"/>
                <w:color w:val="000000" w:themeColor="text1"/>
              </w:rPr>
              <w:t>蒐集國際有關放射性廢棄物貯存與運輸、低放射性廢棄物處置、用過核子燃料處置等領域安全管制技術資訊，進行分析引進研發轉化成適合國內使用之管理與管制技術，並提出相關安全管制、審查規範或導則。本案技術發展以委託國內相關專業研究機構或大學執行</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完成相關技術報告、研究報告及論文篇數</w:t>
            </w:r>
          </w:p>
        </w:tc>
      </w:tr>
      <w:tr w:rsidR="008A1960" w:rsidRPr="008A1960">
        <w:trPr>
          <w:divId w:val="57746501"/>
        </w:trPr>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放射性廢棄物營運安全管制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執行放射性廢物處理設施及除役規劃管制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一、檢查各核能設施放射性廢棄物處理系統及其作業，審查相關作業報告與規劃案，確保各系統正常運轉及廢棄物處理品質符合法規要求。</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二、持續推動放射性廢棄物減量，加強檢查各核能設施減廢作業，執行各核能電廠處理系統安全評鑑，督促改善現有處理系統之效率與安全。</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三、持續推動核能電廠積貯放射性廢棄物處理與解除管制外釋，增進貯存安全與資源有效再利用。</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四、規劃核一廠除役計畫審查，規劃核二廠除役管制之先期準備作業。</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嚴密管制設施與運轉安全，防範輻射異常事件發生、核能電廠放射性廢液處理設施管制紅綠燈指標燈號</w:t>
            </w:r>
          </w:p>
        </w:tc>
      </w:tr>
      <w:tr w:rsidR="008A1960" w:rsidRPr="008A1960">
        <w:trPr>
          <w:divId w:val="57746501"/>
        </w:trPr>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核物料及小產源廢棄物安全管制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執行用過核子燃料營運及設施之管制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一、執行核一廠用過核子燃料乾式貯存設施之安全檢查。</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二、辦理核一廠用過核子燃料乾式貯存設施運轉執照審查。（視台電公司計畫執行進度實施）</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三、辦理核一廠用過核子燃料乾式貯存已完成裝載護箱之驗證分析。（視台電公司計畫執行進度實施）</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四、執行「核二廠用過核子燃料乾式貯存設施」重要組件製造檢查。</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五、辦理用過核子燃料境外再處理文件審查及執行相關作業之安全管制。</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六、督促業者執行用過核子燃料最終處置計畫，審查高放射性廢棄物最終處置計畫103年度之執行成果及106年度之工作計畫。</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嚴密管制設施與運轉安全，防範輻射異常事件發生</w:t>
            </w:r>
          </w:p>
        </w:tc>
      </w:tr>
      <w:tr w:rsidR="008A1960" w:rsidRPr="008A1960">
        <w:trPr>
          <w:divId w:val="5774650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輻射應用科技研究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核子醫藥及醫材與儀器之應用研究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一、加速器研製新核種發生器同位素及應用。</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（一）加速器同位素製程開發與應用。</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（二）核種發生器之研製與應用。</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（三）新腦中樞系統診斷用試劑之開發。</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二、診斷用分子影像核醫藥物研發與應用研究。</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（一）胜肽標的診療用核醫藥物之研製。</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（二）神經功能診斷用核醫藥物之應用研究。</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三、放射性腫瘤藥物開發。</w:t>
            </w:r>
          </w:p>
          <w:p w:rsidR="00ED30EF" w:rsidRPr="008A1960" w:rsidRDefault="00F321C5" w:rsidP="008A1960">
            <w:pPr>
              <w:pStyle w:val="Web"/>
              <w:spacing w:before="0" w:beforeAutospacing="0" w:after="0" w:afterAutospacing="0" w:line="320" w:lineRule="exact"/>
              <w:ind w:firstLine="480"/>
              <w:rPr>
                <w:color w:val="000000" w:themeColor="text1"/>
              </w:rPr>
            </w:pPr>
            <w:r w:rsidRPr="008A1960">
              <w:rPr>
                <w:rFonts w:hint="eastAsia"/>
                <w:color w:val="000000" w:themeColor="text1"/>
              </w:rPr>
              <w:lastRenderedPageBreak/>
              <w:t>放射性肺癌診斷藥物之研製。</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四、核醫藥物造影劑配位子Linker合成及藥物分析技術發展與應用。</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（一）核醫藥物造影劑配位子Linker之合成。</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（二）核醫藥物分析技術發展與應用。</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五、前瞻分子影像診斷醫療器材技術開發。</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（一）高效能醫用影像處理技術開發。</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（二）先進固態薄型成像偵檢技術開發。</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（三）先進陣列式放射造影系統技術開發。</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lastRenderedPageBreak/>
              <w:t>精進核醫藥物及高階醫材之研發與應用</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加速肝功能量化正子造影劑之產業化</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一、六聚乳醣肝標靶先導物新世代製程開發。</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二、肝功能量化造影劑之技術開發與應用研究。</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三、凍晶套組廠級量產與品管技術開發。</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精進核醫藥物及高階醫材之研發與應用</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本土好發性疾病輻射應用及分子影像技術</w:t>
            </w:r>
            <w:r w:rsidR="00CA143F" w:rsidRPr="008A1960">
              <w:rPr>
                <w:rFonts w:hint="eastAsia"/>
                <w:color w:val="000000" w:themeColor="text1"/>
              </w:rPr>
              <w:t>平臺</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firstLine="480"/>
              <w:rPr>
                <w:color w:val="000000" w:themeColor="text1"/>
              </w:rPr>
            </w:pPr>
            <w:r w:rsidRPr="008A1960">
              <w:rPr>
                <w:rFonts w:hint="eastAsia"/>
                <w:color w:val="000000" w:themeColor="text1"/>
              </w:rPr>
              <w:t>本土好發性疾病輻射應用及分子影像技術</w:t>
            </w:r>
            <w:r w:rsidR="00CA143F" w:rsidRPr="008A1960">
              <w:rPr>
                <w:rFonts w:hint="eastAsia"/>
                <w:color w:val="000000" w:themeColor="text1"/>
              </w:rPr>
              <w:t>平臺</w:t>
            </w:r>
            <w:r w:rsidRPr="008A1960">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精進核醫藥物及高階醫材之研發與應用</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錸-188MN-16ET/利比多肝癌治療新藥之開發與應用研究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一、錸-188肝癌治療用核醫藥物之研究。</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二、錸-188核醫藥物體內輻射劑量評估技術開發與應用。</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三、MN診療配位子之開發與應用研究。</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四、建立貝它核種標誌藥物分析及結構鑑定技術</w:t>
            </w:r>
            <w:r w:rsidR="00CA143F" w:rsidRPr="008A1960">
              <w:rPr>
                <w:rFonts w:hint="eastAsia"/>
                <w:color w:val="000000" w:themeColor="text1"/>
              </w:rPr>
              <w:t>平臺</w:t>
            </w:r>
            <w:r w:rsidRPr="008A1960">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精進核醫藥物及高階醫材之研發與應用</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次世代醫用3D放射造影儀技術開發及應用</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一、泛用型3D放射造影儀技術開發。</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（一）先進低劑量放射成像技術開發。</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（二）造影儀機電儀控與系統整合技術開發。</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二、放射診斷醫療器材之檢測技術開發。</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三、放射診斷醫療器材之輻射劑量評估技術開發。</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四、醫用影像技術產品化推廣。</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精進核醫藥物及高階醫材之研發與應用</w:t>
            </w:r>
          </w:p>
        </w:tc>
      </w:tr>
      <w:tr w:rsidR="008A1960" w:rsidRPr="008A1960">
        <w:trPr>
          <w:divId w:val="5774650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環境與能源科技研究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電漿在綠色節能環境之開發與應用</w:t>
            </w:r>
            <w:r w:rsidR="00EE4EE3">
              <w:rPr>
                <w:rFonts w:hint="eastAsia"/>
                <w:color w:val="000000" w:themeColor="text1"/>
              </w:rPr>
              <w:t>（</w:t>
            </w:r>
            <w:r w:rsidRPr="008A1960">
              <w:rPr>
                <w:rFonts w:hint="eastAsia"/>
                <w:color w:val="000000" w:themeColor="text1"/>
              </w:rPr>
              <w:t>審議中</w:t>
            </w:r>
            <w:r w:rsidR="00EE4EE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一、電漿薄膜技術在可撓式節能及能源元件整合糸統開發與應用。</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二、可撓式全固態光伏及節能元件電漿製程研究開發。</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（一）可撓式薄膜光伏及節能整合系統應用開發。</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（二）電漿薄膜聚光光熱電整合系統應用開發。</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三、電漿技術運用於綠色環境零碳排放整合開發驗證。</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四、工業電漿技術及應用系統</w:t>
            </w:r>
            <w:r w:rsidR="00CA143F" w:rsidRPr="008A1960">
              <w:rPr>
                <w:rFonts w:hint="eastAsia"/>
                <w:color w:val="000000" w:themeColor="text1"/>
              </w:rPr>
              <w:t>平臺</w:t>
            </w:r>
            <w:r w:rsidRPr="008A1960">
              <w:rPr>
                <w:rFonts w:hint="eastAsia"/>
                <w:color w:val="000000" w:themeColor="text1"/>
              </w:rPr>
              <w:t>開發建置。</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（一）工業電漿源開發推展。</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（二）工業電漿產業製程推廣</w:t>
            </w:r>
            <w:r w:rsidR="00CA143F" w:rsidRPr="008A1960">
              <w:rPr>
                <w:rFonts w:hint="eastAsia"/>
                <w:color w:val="000000" w:themeColor="text1"/>
              </w:rPr>
              <w:t>平臺</w:t>
            </w:r>
            <w:r w:rsidRPr="008A1960">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發展環境節能、減碳與產業應用技術</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太陽光電技術發展與應用</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一、先進太陽電池技術開發。</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二、低碳足跡模組技術開發。</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三、太陽能應用系統整合技術開發。</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發展再生能源、新能源與系統整合技術</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高效率固態氧化物燃料電池技術開發暨產業化</w:t>
            </w:r>
            <w:r w:rsidR="00CA143F" w:rsidRPr="008A1960">
              <w:rPr>
                <w:rFonts w:hint="eastAsia"/>
                <w:color w:val="000000" w:themeColor="text1"/>
              </w:rPr>
              <w:t>平臺</w:t>
            </w:r>
            <w:r w:rsidRPr="008A1960">
              <w:rPr>
                <w:rFonts w:hint="eastAsia"/>
                <w:color w:val="000000" w:themeColor="text1"/>
              </w:rPr>
              <w:t>建構</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一、固態氧化物燃料電池發電系統開發暨產業化建構。</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二、廣溫陶瓷基板支撐型固態氧化物燃料電池元件及材料技術研發。</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三、金屬支撐型固態氧化物燃料電池元件研製。</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四、固態氧化物燃料電池熱電共生系統用燃料重組奈米觸媒研發。</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發展再生能源、新能源與系統整合技術</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碳基能源永續潔淨利用技術發展</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一、碳基燃料潔淨轉化技術發展。</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二、合成氣之中高溫處理程序及多元應用。</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發展環境節能、減碳與產業應用技術</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自主式分散型區域電力控管技術發展與應用</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一、分散型電力系統及智慧控制技術發展。</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二、分散型能源電子技術發展。</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三、分散型能源多代理人整合</w:t>
            </w:r>
            <w:r w:rsidR="00CA143F" w:rsidRPr="008A1960">
              <w:rPr>
                <w:rFonts w:hint="eastAsia"/>
                <w:color w:val="000000" w:themeColor="text1"/>
              </w:rPr>
              <w:t>平臺</w:t>
            </w:r>
            <w:r w:rsidRPr="008A1960">
              <w:rPr>
                <w:rFonts w:hint="eastAsia"/>
                <w:color w:val="000000" w:themeColor="text1"/>
              </w:rPr>
              <w:t>技術發展。</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發展再生能源、新能源與系統整合技術</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纖維酒精產業推廣</w:t>
            </w:r>
            <w:r w:rsidR="008E277A" w:rsidRPr="008A1960">
              <w:rPr>
                <w:rFonts w:hint="eastAsia"/>
                <w:color w:val="000000" w:themeColor="text1"/>
              </w:rPr>
              <w:t>平臺</w:t>
            </w:r>
            <w:r w:rsidRPr="008A1960">
              <w:rPr>
                <w:rFonts w:hint="eastAsia"/>
                <w:color w:val="000000" w:themeColor="text1"/>
              </w:rPr>
              <w:t>及加值化生質精煉技術之研發</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一、低碳非糧原料轉換製程之量產驗證。</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二、創新纖維生質燃料及生質化學品之製程技術精進與開發。</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發展再生能源、新能源與系統整合技術</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我國能源風險評估系統化研究能力之建立</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一、能源風險系統建置。</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二、能源系統與能源經濟分析。</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發展再生能源、新能源與系統整合技術</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風能系統工程技術開發與研究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一、中小型風機工程技術研發。</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二、大型風機工程技術研發。</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發展再生能源、新能源與系統整合技術</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智慧熱管餘熱回收節能關鍵技術開發</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一、高效能熱管技術開發。</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二、智慧型熱管理技術開發。</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發展再生能源、新能源與系統整合技術</w:t>
            </w:r>
          </w:p>
        </w:tc>
      </w:tr>
      <w:tr w:rsidR="008A1960" w:rsidRPr="008A1960">
        <w:trPr>
          <w:divId w:val="5774650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核能安全科技研究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核電營運安全領域關鍵技術發展綱要計畫</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一、核電廠安全維護研究。</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（一）核電廠中子與熱水流安全分析認證技術發展。</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lastRenderedPageBreak/>
              <w:t>（二）核能組件老化防治與銲接修補技術發展。</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（三）核子燃料營運績效及貯存分析驗證技術研究。</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（四）核反應器系統腐蝕抑低與水質控制技術。</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二、嚴重事故與複合式災難防治研究。</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（一）核電廠配電盤隔震器應用技術發展。</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（二）廠外事件與二階PRA研究。</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（三）地震引致海嘯之機率危害度分析技術研究。</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（四）核電廠安全級廠房結構與重要組件耐震及補強技術研究。</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三、核子事故之輻防與緊急處置措施研究。</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（一）嚴重核子事故分析技術建立。</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（二）核設施輻射偵測儀器檢校技術精進。</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（三）核事故應變之輻射防護預防措施與整備技術研究。</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（四）輻射緊急事故後環境復育技術研究。</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lastRenderedPageBreak/>
              <w:t>精進核能安全與核設施除役</w:t>
            </w:r>
            <w:r w:rsidRPr="008A1960">
              <w:rPr>
                <w:rFonts w:hint="eastAsia"/>
                <w:color w:val="000000" w:themeColor="text1"/>
              </w:rPr>
              <w:lastRenderedPageBreak/>
              <w:t>技術</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核設施除役產生放射性廢棄物處理與處置技術研發</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一、核設施除役拆解與高污染廢棄物減量技術開發。</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（一）大型核能組件安全貯存及拆解工程支援技術研究。</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（二）濕式高活度污染系統清理技術發展。</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（三）用過核子燃料處理與長期貯存技術研究。</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（四）低放射性廢棄物容器開發研究。</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（五）核設施除役廢棄物減量活度量測技術發展。</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二、特殊廢棄物減容與安定化技術開發。</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（一）難固化廢棄物減容技術開發。</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（二）放射性廢水處理與安定化技術精進。</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（三）二次廢棄物處理技術研究開發。</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（四）無機聚合安定化技術開發。</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三、最終處置及環境監測技術發展。</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（一）混凝土技術於廢棄物貯存容器及工程障壁之應用研究。</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（二）廢棄物處置整備難測核種鑑定技術精進。</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（三）場址水文地質復育技術之精進。</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精進核能安全與核設施除役技術</w:t>
            </w:r>
          </w:p>
        </w:tc>
      </w:tr>
      <w:tr w:rsidR="008A1960" w:rsidRPr="008A1960">
        <w:trPr>
          <w:divId w:val="5774650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30EF" w:rsidRPr="008A1960" w:rsidRDefault="00ED30EF">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依法執行核設施清理作業</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一、核子反應器附屬設施清理。</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（一）TRR燃料池清理。</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（二）熱室實驗室改善清理。</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（三）燃料乾貯場廠房清理與作業環境改善規劃。</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（四）附屬設施清理改善。</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（五）老舊設施輻射特性調查評估。</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二、放射性廢棄物減量與整檢。</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lastRenderedPageBreak/>
              <w:t>（一）放射性固體廢棄物減量處理作業。</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（二）地下既存高活度廢棄物取出整檢作業。</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（三）超鈾廢棄物包件整檢作業。</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（四）放射性污染金屬除污作業。</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lastRenderedPageBreak/>
              <w:t>精進核能安全與核設施除役技術</w:t>
            </w:r>
          </w:p>
        </w:tc>
      </w:tr>
      <w:tr w:rsidR="00ED30EF" w:rsidRPr="008A1960">
        <w:trPr>
          <w:divId w:val="57746501"/>
        </w:trPr>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lastRenderedPageBreak/>
              <w:t>設施運轉維護與改善</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both"/>
              <w:rPr>
                <w:color w:val="000000" w:themeColor="text1"/>
              </w:rPr>
            </w:pPr>
            <w:r w:rsidRPr="008A1960">
              <w:rPr>
                <w:rFonts w:hint="eastAsia"/>
                <w:color w:val="000000" w:themeColor="text1"/>
              </w:rPr>
              <w:t>輻射管制區設施與環境安全強化改善</w:t>
            </w:r>
            <w:r w:rsidR="00EE4EE3">
              <w:rPr>
                <w:rFonts w:hint="eastAsia"/>
                <w:color w:val="000000" w:themeColor="text1"/>
              </w:rPr>
              <w:t>（</w:t>
            </w:r>
            <w:r w:rsidRPr="008A1960">
              <w:rPr>
                <w:rFonts w:hint="eastAsia"/>
                <w:color w:val="000000" w:themeColor="text1"/>
              </w:rPr>
              <w:t>第一期</w:t>
            </w:r>
            <w:r w:rsidR="00EE4EE3">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jc w:val="center"/>
              <w:rPr>
                <w:color w:val="000000" w:themeColor="text1"/>
              </w:rPr>
            </w:pPr>
            <w:r w:rsidRPr="008A1960">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一、核設施安全強化改善。</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（一）核子反應器設施廠房安全強化改善作業。</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（二）研究用反應器移除爐體廢棄物安全貯存管理。</w:t>
            </w:r>
          </w:p>
          <w:p w:rsidR="00ED30EF" w:rsidRPr="008A1960" w:rsidRDefault="00F321C5" w:rsidP="008A1960">
            <w:pPr>
              <w:pStyle w:val="Web"/>
              <w:spacing w:before="0" w:beforeAutospacing="0" w:after="0" w:afterAutospacing="0" w:line="320" w:lineRule="exact"/>
              <w:ind w:left="794" w:hanging="794"/>
              <w:rPr>
                <w:color w:val="000000" w:themeColor="text1"/>
              </w:rPr>
            </w:pPr>
            <w:r w:rsidRPr="008A1960">
              <w:rPr>
                <w:rFonts w:hint="eastAsia"/>
                <w:color w:val="000000" w:themeColor="text1"/>
              </w:rPr>
              <w:t>（三）用過燃料乾式貯存場（DSP） 整體環境改善。</w:t>
            </w:r>
          </w:p>
          <w:p w:rsidR="00ED30EF" w:rsidRPr="008A1960" w:rsidRDefault="00F321C5" w:rsidP="008A1960">
            <w:pPr>
              <w:pStyle w:val="Web"/>
              <w:spacing w:before="0" w:beforeAutospacing="0" w:after="0" w:afterAutospacing="0" w:line="320" w:lineRule="exact"/>
              <w:ind w:left="480" w:hanging="480"/>
              <w:rPr>
                <w:color w:val="000000" w:themeColor="text1"/>
              </w:rPr>
            </w:pPr>
            <w:r w:rsidRPr="008A1960">
              <w:rPr>
                <w:rFonts w:hint="eastAsia"/>
                <w:color w:val="000000" w:themeColor="text1"/>
              </w:rPr>
              <w:t>二、放射性廢棄物貯存及鑑定分析設施安全強化改善。</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（一）一、二、三貯庫設施及環境安全改善。</w:t>
            </w:r>
          </w:p>
          <w:p w:rsidR="00ED30EF" w:rsidRPr="008A1960" w:rsidRDefault="00F321C5" w:rsidP="008A1960">
            <w:pPr>
              <w:pStyle w:val="Web"/>
              <w:spacing w:before="0" w:beforeAutospacing="0" w:after="0" w:afterAutospacing="0" w:line="320" w:lineRule="exact"/>
              <w:ind w:left="720" w:hanging="720"/>
              <w:rPr>
                <w:color w:val="000000" w:themeColor="text1"/>
              </w:rPr>
            </w:pPr>
            <w:r w:rsidRPr="008A1960">
              <w:rPr>
                <w:rFonts w:hint="eastAsia"/>
                <w:color w:val="000000" w:themeColor="text1"/>
              </w:rPr>
              <w:t>（二）036K館鑑定分析設施及環境安全改善。</w:t>
            </w:r>
          </w:p>
        </w:tc>
        <w:tc>
          <w:tcPr>
            <w:tcW w:w="0" w:type="auto"/>
            <w:tcBorders>
              <w:top w:val="outset" w:sz="6" w:space="0" w:color="000000"/>
              <w:left w:val="outset" w:sz="6" w:space="0" w:color="000000"/>
              <w:bottom w:val="outset" w:sz="6" w:space="0" w:color="000000"/>
              <w:right w:val="outset" w:sz="6" w:space="0" w:color="000000"/>
            </w:tcBorders>
            <w:hideMark/>
          </w:tcPr>
          <w:p w:rsidR="00ED30EF" w:rsidRPr="008A1960" w:rsidRDefault="00F321C5">
            <w:pPr>
              <w:wordWrap w:val="0"/>
              <w:spacing w:line="320" w:lineRule="exact"/>
              <w:rPr>
                <w:color w:val="000000" w:themeColor="text1"/>
              </w:rPr>
            </w:pPr>
            <w:r w:rsidRPr="008A1960">
              <w:rPr>
                <w:rFonts w:hint="eastAsia"/>
                <w:color w:val="000000" w:themeColor="text1"/>
              </w:rPr>
              <w:t>精進核能安全與核設施除役技術</w:t>
            </w:r>
          </w:p>
        </w:tc>
      </w:tr>
    </w:tbl>
    <w:p w:rsidR="00F321C5" w:rsidRPr="008A1960" w:rsidRDefault="00F321C5">
      <w:pPr>
        <w:divId w:val="57746501"/>
        <w:rPr>
          <w:color w:val="000000" w:themeColor="text1"/>
        </w:rPr>
      </w:pPr>
    </w:p>
    <w:sectPr w:rsidR="00F321C5" w:rsidRPr="008A1960">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02" w:rsidRDefault="002B6B02">
      <w:r>
        <w:separator/>
      </w:r>
    </w:p>
  </w:endnote>
  <w:endnote w:type="continuationSeparator" w:id="0">
    <w:p w:rsidR="002B6B02" w:rsidRDefault="002B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EF" w:rsidRDefault="00CA143F" w:rsidP="008A1960">
    <w:pPr>
      <w:pStyle w:val="a3"/>
      <w:framePr w:w="514" w:wrap="around" w:vAnchor="text" w:hAnchor="margin" w:xAlign="center" w:y="8"/>
      <w:rPr>
        <w:rStyle w:val="a5"/>
        <w:sz w:val="20"/>
        <w:szCs w:val="20"/>
      </w:rPr>
    </w:pPr>
    <w:r>
      <w:rPr>
        <w:rStyle w:val="a5"/>
        <w:rFonts w:hint="eastAsia"/>
        <w:sz w:val="20"/>
        <w:szCs w:val="20"/>
      </w:rPr>
      <w:t>25-</w:t>
    </w:r>
    <w:r w:rsidR="00F321C5">
      <w:rPr>
        <w:rStyle w:val="a5"/>
        <w:rFonts w:hint="eastAsia"/>
        <w:sz w:val="20"/>
        <w:szCs w:val="20"/>
      </w:rPr>
      <w:fldChar w:fldCharType="begin"/>
    </w:r>
    <w:r w:rsidR="00F321C5">
      <w:rPr>
        <w:rStyle w:val="a5"/>
        <w:rFonts w:hint="eastAsia"/>
        <w:sz w:val="20"/>
        <w:szCs w:val="20"/>
      </w:rPr>
      <w:instrText xml:space="preserve">PAGE  </w:instrText>
    </w:r>
    <w:r w:rsidR="00F321C5">
      <w:rPr>
        <w:rStyle w:val="a5"/>
        <w:rFonts w:hint="eastAsia"/>
        <w:sz w:val="20"/>
        <w:szCs w:val="20"/>
      </w:rPr>
      <w:fldChar w:fldCharType="separate"/>
    </w:r>
    <w:r w:rsidR="005E4FD9">
      <w:rPr>
        <w:rStyle w:val="a5"/>
        <w:noProof/>
        <w:sz w:val="20"/>
        <w:szCs w:val="20"/>
      </w:rPr>
      <w:t>2</w:t>
    </w:r>
    <w:r w:rsidR="00F321C5">
      <w:rPr>
        <w:rStyle w:val="a5"/>
        <w:rFonts w:hint="eastAsia"/>
        <w:sz w:val="20"/>
        <w:szCs w:val="20"/>
      </w:rPr>
      <w:fldChar w:fldCharType="end"/>
    </w:r>
  </w:p>
  <w:p w:rsidR="00ED30EF" w:rsidRDefault="00ED30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02" w:rsidRDefault="002B6B02">
      <w:r>
        <w:separator/>
      </w:r>
    </w:p>
  </w:footnote>
  <w:footnote w:type="continuationSeparator" w:id="0">
    <w:p w:rsidR="002B6B02" w:rsidRDefault="002B6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BC2592"/>
    <w:rsid w:val="00247CEB"/>
    <w:rsid w:val="002B6B02"/>
    <w:rsid w:val="002F5F88"/>
    <w:rsid w:val="0042407D"/>
    <w:rsid w:val="004F6802"/>
    <w:rsid w:val="005E4FD9"/>
    <w:rsid w:val="006A5DD9"/>
    <w:rsid w:val="00741DED"/>
    <w:rsid w:val="008A1960"/>
    <w:rsid w:val="008E277A"/>
    <w:rsid w:val="00BC2592"/>
    <w:rsid w:val="00CA0842"/>
    <w:rsid w:val="00CA143F"/>
    <w:rsid w:val="00D31261"/>
    <w:rsid w:val="00ED30EF"/>
    <w:rsid w:val="00EE4EE3"/>
    <w:rsid w:val="00F321C5"/>
    <w:rsid w:val="00FA46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A143F"/>
    <w:pPr>
      <w:tabs>
        <w:tab w:val="center" w:pos="4153"/>
        <w:tab w:val="right" w:pos="8306"/>
      </w:tabs>
      <w:snapToGrid w:val="0"/>
    </w:pPr>
    <w:rPr>
      <w:sz w:val="20"/>
      <w:szCs w:val="20"/>
    </w:rPr>
  </w:style>
  <w:style w:type="character" w:customStyle="1" w:styleId="a7">
    <w:name w:val="頁首 字元"/>
    <w:basedOn w:val="a0"/>
    <w:link w:val="a6"/>
    <w:uiPriority w:val="99"/>
    <w:rsid w:val="00CA143F"/>
    <w:rPr>
      <w:rFonts w:ascii="新細明體" w:eastAsia="新細明體" w:hAnsi="新細明體" w:cs="新細明體"/>
    </w:rPr>
  </w:style>
  <w:style w:type="paragraph" w:styleId="a8">
    <w:name w:val="Balloon Text"/>
    <w:basedOn w:val="a"/>
    <w:link w:val="a9"/>
    <w:uiPriority w:val="99"/>
    <w:semiHidden/>
    <w:unhideWhenUsed/>
    <w:rsid w:val="00CA08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A08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A143F"/>
    <w:pPr>
      <w:tabs>
        <w:tab w:val="center" w:pos="4153"/>
        <w:tab w:val="right" w:pos="8306"/>
      </w:tabs>
      <w:snapToGrid w:val="0"/>
    </w:pPr>
    <w:rPr>
      <w:sz w:val="20"/>
      <w:szCs w:val="20"/>
    </w:rPr>
  </w:style>
  <w:style w:type="character" w:customStyle="1" w:styleId="a7">
    <w:name w:val="頁首 字元"/>
    <w:basedOn w:val="a0"/>
    <w:link w:val="a6"/>
    <w:uiPriority w:val="99"/>
    <w:rsid w:val="00CA143F"/>
    <w:rPr>
      <w:rFonts w:ascii="新細明體" w:eastAsia="新細明體" w:hAnsi="新細明體" w:cs="新細明體"/>
    </w:rPr>
  </w:style>
  <w:style w:type="paragraph" w:styleId="a8">
    <w:name w:val="Balloon Text"/>
    <w:basedOn w:val="a"/>
    <w:link w:val="a9"/>
    <w:uiPriority w:val="99"/>
    <w:semiHidden/>
    <w:unhideWhenUsed/>
    <w:rsid w:val="00CA08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A08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50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1504</Words>
  <Characters>8578</Characters>
  <Application>Microsoft Office Word</Application>
  <DocSecurity>0</DocSecurity>
  <Lines>71</Lines>
  <Paragraphs>20</Paragraphs>
  <ScaleCrop>false</ScaleCrop>
  <Company>C.M.T</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CWC</cp:lastModifiedBy>
  <cp:revision>2</cp:revision>
  <cp:lastPrinted>2015-07-24T04:26:00Z</cp:lastPrinted>
  <dcterms:created xsi:type="dcterms:W3CDTF">2015-08-25T07:48:00Z</dcterms:created>
  <dcterms:modified xsi:type="dcterms:W3CDTF">2015-08-25T07:48:00Z</dcterms:modified>
</cp:coreProperties>
</file>