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A0" w:rsidRPr="00217096" w:rsidRDefault="00262DA0" w:rsidP="00262DA0">
      <w:pPr>
        <w:pStyle w:val="k00t16"/>
        <w:rPr>
          <w:color w:val="000000" w:themeColor="text1"/>
        </w:rPr>
      </w:pPr>
      <w:bookmarkStart w:id="0" w:name="_GoBack"/>
      <w:r w:rsidRPr="00217096">
        <w:rPr>
          <w:rFonts w:hint="eastAsia"/>
          <w:color w:val="000000" w:themeColor="text1"/>
        </w:rPr>
        <w:t>第四章　國家發展政策主軸</w:t>
      </w:r>
    </w:p>
    <w:p w:rsidR="00262DA0" w:rsidRPr="00217096" w:rsidRDefault="00262DA0" w:rsidP="00262DA0">
      <w:pPr>
        <w:pStyle w:val="line"/>
        <w:rPr>
          <w:color w:val="000000" w:themeColor="text1"/>
        </w:rPr>
      </w:pPr>
    </w:p>
    <w:p w:rsidR="00262DA0" w:rsidRPr="00217096" w:rsidRDefault="00262DA0" w:rsidP="00262DA0">
      <w:pPr>
        <w:pStyle w:val="k02"/>
        <w:ind w:firstLine="576"/>
        <w:rPr>
          <w:color w:val="000000" w:themeColor="text1"/>
        </w:rPr>
      </w:pPr>
      <w:r w:rsidRPr="00217096">
        <w:rPr>
          <w:rFonts w:hint="eastAsia"/>
          <w:color w:val="000000" w:themeColor="text1"/>
        </w:rPr>
        <w:t>政府將</w:t>
      </w:r>
      <w:r w:rsidR="00D5142C" w:rsidRPr="00217096">
        <w:rPr>
          <w:rFonts w:hint="eastAsia"/>
          <w:color w:val="000000" w:themeColor="text1"/>
        </w:rPr>
        <w:t>秉持「堅守社會正義、確保環境永續，以及追求經濟繁榮」原則，由</w:t>
      </w:r>
      <w:r w:rsidRPr="00217096">
        <w:rPr>
          <w:rFonts w:hint="eastAsia"/>
          <w:color w:val="000000" w:themeColor="text1"/>
        </w:rPr>
        <w:t>「活力經濟」、「公義社會」、「廉能政府」、「優質文教」、「永續環境」、「全面建設」、「和平兩岸」、「友善國際」等八大面向著手，強化經濟成長力道與速度，並同步開展社會、環境等各層面建設，奠定國家發展有利基礎，</w:t>
      </w:r>
      <w:r w:rsidR="004D2C2A" w:rsidRPr="00217096">
        <w:rPr>
          <w:rFonts w:hint="eastAsia"/>
          <w:color w:val="000000" w:themeColor="text1"/>
        </w:rPr>
        <w:t>實現「</w:t>
      </w:r>
      <w:r w:rsidR="00DB6FD1" w:rsidRPr="00217096">
        <w:rPr>
          <w:rFonts w:hint="eastAsia"/>
          <w:color w:val="000000" w:themeColor="text1"/>
        </w:rPr>
        <w:t>為年輕人找出路</w:t>
      </w:r>
      <w:r w:rsidR="00466C11" w:rsidRPr="00217096">
        <w:rPr>
          <w:rFonts w:hint="eastAsia"/>
          <w:color w:val="000000" w:themeColor="text1"/>
        </w:rPr>
        <w:t>、為老年人找依靠</w:t>
      </w:r>
      <w:r w:rsidR="004D2C2A" w:rsidRPr="00217096">
        <w:rPr>
          <w:rFonts w:hint="eastAsia"/>
          <w:color w:val="000000" w:themeColor="text1"/>
        </w:rPr>
        <w:t>；</w:t>
      </w:r>
      <w:r w:rsidR="00466C11" w:rsidRPr="00217096">
        <w:rPr>
          <w:rFonts w:hint="eastAsia"/>
          <w:color w:val="000000" w:themeColor="text1"/>
        </w:rPr>
        <w:t>為企業找機會，也為弱勢者提供有尊嚴的生存環境</w:t>
      </w:r>
      <w:r w:rsidR="004D2C2A" w:rsidRPr="00217096">
        <w:rPr>
          <w:rFonts w:hint="eastAsia"/>
          <w:color w:val="000000" w:themeColor="text1"/>
        </w:rPr>
        <w:t>」目標</w:t>
      </w:r>
      <w:r w:rsidRPr="00217096">
        <w:rPr>
          <w:rFonts w:hint="eastAsia"/>
          <w:color w:val="000000" w:themeColor="text1"/>
        </w:rPr>
        <w:t>。</w:t>
      </w:r>
    </w:p>
    <w:p w:rsidR="00262DA0" w:rsidRPr="00217096" w:rsidRDefault="00262DA0" w:rsidP="00262DA0">
      <w:pPr>
        <w:pStyle w:val="line"/>
        <w:rPr>
          <w:color w:val="000000" w:themeColor="text1"/>
        </w:rPr>
      </w:pPr>
    </w:p>
    <w:p w:rsidR="00262DA0" w:rsidRPr="00217096" w:rsidRDefault="00262DA0" w:rsidP="00262DA0">
      <w:pPr>
        <w:pStyle w:val="k00t15"/>
        <w:rPr>
          <w:color w:val="000000" w:themeColor="text1"/>
        </w:rPr>
      </w:pPr>
      <w:r w:rsidRPr="00217096">
        <w:rPr>
          <w:rFonts w:hint="eastAsia"/>
          <w:color w:val="000000" w:themeColor="text1"/>
        </w:rPr>
        <w:t>第一節　活力經濟</w:t>
      </w:r>
    </w:p>
    <w:p w:rsidR="00262DA0" w:rsidRPr="00217096" w:rsidRDefault="00262DA0" w:rsidP="00262DA0">
      <w:pPr>
        <w:pStyle w:val="line"/>
        <w:rPr>
          <w:color w:val="000000" w:themeColor="text1"/>
        </w:rPr>
      </w:pPr>
    </w:p>
    <w:p w:rsidR="00262DA0" w:rsidRPr="00217096" w:rsidRDefault="00262DA0" w:rsidP="00262DA0">
      <w:pPr>
        <w:pStyle w:val="k02"/>
        <w:ind w:firstLine="576"/>
        <w:rPr>
          <w:color w:val="000000" w:themeColor="text1"/>
        </w:rPr>
      </w:pPr>
      <w:r w:rsidRPr="00217096">
        <w:rPr>
          <w:rFonts w:hint="eastAsia"/>
          <w:color w:val="000000" w:themeColor="text1"/>
        </w:rPr>
        <w:t>為提振經濟活力，政府將</w:t>
      </w:r>
      <w:r w:rsidR="00642112" w:rsidRPr="00217096">
        <w:rPr>
          <w:rFonts w:hint="eastAsia"/>
          <w:color w:val="000000" w:themeColor="text1"/>
        </w:rPr>
        <w:t>持</w:t>
      </w:r>
      <w:r w:rsidRPr="00217096">
        <w:rPr>
          <w:rFonts w:hint="eastAsia"/>
          <w:color w:val="000000" w:themeColor="text1"/>
        </w:rPr>
        <w:t>續</w:t>
      </w:r>
      <w:r w:rsidR="004B7D29" w:rsidRPr="00217096">
        <w:rPr>
          <w:rFonts w:hint="eastAsia"/>
          <w:color w:val="000000" w:themeColor="text1"/>
        </w:rPr>
        <w:t>推動經濟自由化</w:t>
      </w:r>
      <w:r w:rsidR="00642112" w:rsidRPr="00217096">
        <w:rPr>
          <w:rFonts w:hint="eastAsia"/>
          <w:color w:val="000000" w:themeColor="text1"/>
        </w:rPr>
        <w:t>，</w:t>
      </w:r>
      <w:r w:rsidR="004B7D29" w:rsidRPr="00217096">
        <w:rPr>
          <w:rFonts w:hint="eastAsia"/>
          <w:color w:val="000000" w:themeColor="text1"/>
        </w:rPr>
        <w:t>接軌國際</w:t>
      </w:r>
      <w:r w:rsidR="000A6FC4" w:rsidRPr="00217096">
        <w:rPr>
          <w:rFonts w:hint="eastAsia"/>
          <w:color w:val="000000" w:themeColor="text1"/>
        </w:rPr>
        <w:t>，</w:t>
      </w:r>
      <w:r w:rsidR="00642112" w:rsidRPr="00217096">
        <w:rPr>
          <w:rFonts w:hint="eastAsia"/>
          <w:color w:val="000000" w:themeColor="text1"/>
        </w:rPr>
        <w:t>以</w:t>
      </w:r>
      <w:r w:rsidR="004B7D29" w:rsidRPr="00217096">
        <w:rPr>
          <w:rFonts w:hint="eastAsia"/>
          <w:color w:val="000000" w:themeColor="text1"/>
        </w:rPr>
        <w:t>擴大出口</w:t>
      </w:r>
      <w:r w:rsidR="000A6FC4" w:rsidRPr="00217096">
        <w:rPr>
          <w:rFonts w:hint="eastAsia"/>
          <w:color w:val="000000" w:themeColor="text1"/>
        </w:rPr>
        <w:t>、布局全球</w:t>
      </w:r>
      <w:r w:rsidR="004B7D29" w:rsidRPr="00217096">
        <w:rPr>
          <w:rFonts w:hint="eastAsia"/>
          <w:color w:val="000000" w:themeColor="text1"/>
        </w:rPr>
        <w:t>，並提振投資與消費，</w:t>
      </w:r>
      <w:r w:rsidRPr="00217096">
        <w:rPr>
          <w:rFonts w:hint="eastAsia"/>
          <w:color w:val="000000" w:themeColor="text1"/>
        </w:rPr>
        <w:t>調整國內經濟結構</w:t>
      </w:r>
      <w:r w:rsidR="000A6FC4" w:rsidRPr="00217096">
        <w:rPr>
          <w:rFonts w:hint="eastAsia"/>
          <w:color w:val="000000" w:themeColor="text1"/>
        </w:rPr>
        <w:t>；深耕科技、激發創新創業動能，</w:t>
      </w:r>
      <w:r w:rsidR="00D95491" w:rsidRPr="00217096">
        <w:rPr>
          <w:rFonts w:hint="eastAsia"/>
          <w:color w:val="000000" w:themeColor="text1"/>
        </w:rPr>
        <w:t>促進</w:t>
      </w:r>
      <w:r w:rsidR="000A6FC4" w:rsidRPr="00217096">
        <w:rPr>
          <w:rFonts w:hint="eastAsia"/>
          <w:color w:val="000000" w:themeColor="text1"/>
        </w:rPr>
        <w:t>農工商各級</w:t>
      </w:r>
      <w:r w:rsidR="00D95491" w:rsidRPr="00217096">
        <w:rPr>
          <w:rFonts w:hint="eastAsia"/>
          <w:color w:val="000000" w:themeColor="text1"/>
        </w:rPr>
        <w:t>產業升級及增加就業</w:t>
      </w:r>
      <w:r w:rsidR="000A6FC4" w:rsidRPr="00217096">
        <w:rPr>
          <w:rFonts w:hint="eastAsia"/>
          <w:color w:val="000000" w:themeColor="text1"/>
        </w:rPr>
        <w:t>，同時兼顧物價穩定</w:t>
      </w:r>
      <w:r w:rsidRPr="00217096">
        <w:rPr>
          <w:rFonts w:hint="eastAsia"/>
          <w:color w:val="000000" w:themeColor="text1"/>
        </w:rPr>
        <w:t>，以</w:t>
      </w:r>
      <w:r w:rsidR="004B7D29" w:rsidRPr="00217096">
        <w:rPr>
          <w:rFonts w:hint="eastAsia"/>
          <w:color w:val="000000" w:themeColor="text1"/>
        </w:rPr>
        <w:t>塑造健全的總體經濟環境，</w:t>
      </w:r>
      <w:r w:rsidR="00377F6E" w:rsidRPr="00217096">
        <w:rPr>
          <w:rFonts w:hint="eastAsia"/>
          <w:color w:val="000000" w:themeColor="text1"/>
        </w:rPr>
        <w:t>增</w:t>
      </w:r>
      <w:r w:rsidRPr="00217096">
        <w:rPr>
          <w:rFonts w:hint="eastAsia"/>
          <w:color w:val="000000" w:themeColor="text1"/>
        </w:rPr>
        <w:t>強經濟成長動能。</w:t>
      </w:r>
    </w:p>
    <w:p w:rsidR="00262DA0" w:rsidRPr="00217096" w:rsidRDefault="00262DA0" w:rsidP="00262DA0">
      <w:pPr>
        <w:pStyle w:val="line"/>
        <w:rPr>
          <w:color w:val="000000" w:themeColor="text1"/>
        </w:rPr>
      </w:pPr>
    </w:p>
    <w:p w:rsidR="00262DA0" w:rsidRPr="00217096" w:rsidRDefault="00262DA0" w:rsidP="00262DA0">
      <w:pPr>
        <w:pStyle w:val="k00t14"/>
        <w:rPr>
          <w:color w:val="000000" w:themeColor="text1"/>
        </w:rPr>
      </w:pPr>
      <w:r w:rsidRPr="00217096">
        <w:rPr>
          <w:rFonts w:hint="eastAsia"/>
          <w:color w:val="000000" w:themeColor="text1"/>
        </w:rPr>
        <w:t>壹、開放布局</w:t>
      </w:r>
    </w:p>
    <w:p w:rsidR="00262DA0" w:rsidRPr="00217096" w:rsidRDefault="00262DA0" w:rsidP="00262DA0">
      <w:pPr>
        <w:pStyle w:val="line"/>
        <w:rPr>
          <w:color w:val="000000" w:themeColor="text1"/>
        </w:rPr>
      </w:pPr>
    </w:p>
    <w:p w:rsidR="00262DA0" w:rsidRPr="00217096" w:rsidRDefault="00262DA0" w:rsidP="00262DA0">
      <w:pPr>
        <w:pStyle w:val="k02"/>
        <w:ind w:firstLine="576"/>
        <w:rPr>
          <w:color w:val="000000" w:themeColor="text1"/>
        </w:rPr>
      </w:pPr>
      <w:r w:rsidRPr="00217096">
        <w:rPr>
          <w:rFonts w:hint="eastAsia"/>
          <w:color w:val="000000" w:themeColor="text1"/>
        </w:rPr>
        <w:t>為因應全球經濟愈趨整合的趨勢，政府將加速推動參與區域經貿整合，持續與重要經貿夥伴洽簽經濟合作協定，爭取及早加入「跨太平洋夥伴協定」</w:t>
      </w:r>
      <w:r w:rsidRPr="00217096">
        <w:rPr>
          <w:rFonts w:ascii="標楷體" w:hAnsi="標楷體" w:hint="eastAsia"/>
          <w:color w:val="000000" w:themeColor="text1"/>
        </w:rPr>
        <w:t>(</w:t>
      </w:r>
      <w:r w:rsidRPr="00217096">
        <w:rPr>
          <w:rFonts w:hint="eastAsia"/>
          <w:color w:val="000000" w:themeColor="text1"/>
        </w:rPr>
        <w:t>TPP</w:t>
      </w:r>
      <w:r w:rsidRPr="00217096">
        <w:rPr>
          <w:rFonts w:ascii="標楷體" w:hAnsi="標楷體" w:hint="eastAsia"/>
          <w:color w:val="000000" w:themeColor="text1"/>
        </w:rPr>
        <w:t>)</w:t>
      </w:r>
      <w:r w:rsidRPr="00217096">
        <w:rPr>
          <w:rFonts w:hint="eastAsia"/>
          <w:color w:val="000000" w:themeColor="text1"/>
        </w:rPr>
        <w:t>及「區域全面經濟夥伴協定」</w:t>
      </w:r>
      <w:r w:rsidRPr="00217096">
        <w:rPr>
          <w:rFonts w:ascii="標楷體" w:hAnsi="標楷體" w:hint="eastAsia"/>
          <w:color w:val="000000" w:themeColor="text1"/>
        </w:rPr>
        <w:t>(</w:t>
      </w:r>
      <w:r w:rsidRPr="00217096">
        <w:rPr>
          <w:rFonts w:hint="eastAsia"/>
          <w:color w:val="000000" w:themeColor="text1"/>
        </w:rPr>
        <w:t>RCEP</w:t>
      </w:r>
      <w:r w:rsidRPr="00217096">
        <w:rPr>
          <w:rFonts w:ascii="標楷體" w:hAnsi="標楷體" w:hint="eastAsia"/>
          <w:color w:val="000000" w:themeColor="text1"/>
        </w:rPr>
        <w:t>)</w:t>
      </w:r>
      <w:r w:rsidRPr="00217096">
        <w:rPr>
          <w:rFonts w:hint="eastAsia"/>
          <w:color w:val="000000" w:themeColor="text1"/>
        </w:rPr>
        <w:t>，並儘速與中國大陸完成貨品貿易協議；同時，改變出口拓展戰略以強化出口成長動能，並以「自由經濟示範區」做為帶動經濟成長的一項有利契機。</w:t>
      </w:r>
    </w:p>
    <w:p w:rsidR="00262DA0" w:rsidRPr="00217096" w:rsidRDefault="00262DA0" w:rsidP="00262DA0">
      <w:pPr>
        <w:pStyle w:val="k1a"/>
        <w:spacing w:before="120" w:after="120"/>
        <w:ind w:left="288" w:hanging="288"/>
        <w:rPr>
          <w:color w:val="000000" w:themeColor="text1"/>
        </w:rPr>
      </w:pPr>
      <w:r w:rsidRPr="00217096">
        <w:rPr>
          <w:rFonts w:hint="eastAsia"/>
          <w:color w:val="000000" w:themeColor="text1"/>
        </w:rPr>
        <w:t>一、發展目標</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(一)加</w:t>
      </w:r>
      <w:r w:rsidRPr="00217096">
        <w:rPr>
          <w:rFonts w:hint="eastAsia"/>
          <w:color w:val="000000" w:themeColor="text1"/>
        </w:rPr>
        <w:t>強示範區招商：</w:t>
      </w:r>
      <w:r w:rsidRPr="00217096">
        <w:rPr>
          <w:rFonts w:hint="eastAsia"/>
          <w:color w:val="000000" w:themeColor="text1"/>
        </w:rPr>
        <w:t>104</w:t>
      </w:r>
      <w:r w:rsidRPr="00217096">
        <w:rPr>
          <w:rFonts w:hint="eastAsia"/>
          <w:color w:val="000000" w:themeColor="text1"/>
        </w:rPr>
        <w:t>年「自由經濟示範區」新進駐業者家數為</w:t>
      </w:r>
      <w:r w:rsidRPr="00217096">
        <w:rPr>
          <w:rFonts w:hint="eastAsia"/>
          <w:color w:val="000000" w:themeColor="text1"/>
        </w:rPr>
        <w:t>30</w:t>
      </w:r>
      <w:r w:rsidRPr="00217096">
        <w:rPr>
          <w:rFonts w:hint="eastAsia"/>
          <w:color w:val="000000" w:themeColor="text1"/>
        </w:rPr>
        <w:t>家</w:t>
      </w:r>
      <w:r w:rsidR="00246277" w:rsidRPr="00217096">
        <w:rPr>
          <w:rFonts w:hint="eastAsia"/>
          <w:color w:val="000000" w:themeColor="text1"/>
        </w:rPr>
        <w:t>／</w:t>
      </w:r>
      <w:r w:rsidRPr="00217096">
        <w:rPr>
          <w:rFonts w:hint="eastAsia"/>
          <w:color w:val="000000" w:themeColor="text1"/>
        </w:rPr>
        <w:t>15</w:t>
      </w:r>
      <w:r w:rsidRPr="00217096">
        <w:rPr>
          <w:rFonts w:hint="eastAsia"/>
          <w:color w:val="000000" w:themeColor="text1"/>
        </w:rPr>
        <w:t>家</w:t>
      </w:r>
      <w:r w:rsidRPr="00217096">
        <w:rPr>
          <w:rFonts w:ascii="標楷體" w:hAnsi="標楷體" w:hint="eastAsia"/>
          <w:color w:val="000000" w:themeColor="text1"/>
        </w:rPr>
        <w:t>(</w:t>
      </w:r>
      <w:r w:rsidRPr="00217096">
        <w:rPr>
          <w:rFonts w:hint="eastAsia"/>
          <w:color w:val="000000" w:themeColor="text1"/>
        </w:rPr>
        <w:t>若「自由經濟示範區特別條例」完成立法／未完成立法</w:t>
      </w:r>
      <w:r w:rsidRPr="00217096">
        <w:rPr>
          <w:rFonts w:ascii="標楷體" w:hAnsi="標楷體" w:hint="eastAsia"/>
          <w:color w:val="000000" w:themeColor="text1"/>
        </w:rPr>
        <w:t>)</w:t>
      </w:r>
      <w:r w:rsidRPr="00217096">
        <w:rPr>
          <w:rFonts w:hint="eastAsia"/>
          <w:color w:val="000000" w:themeColor="text1"/>
        </w:rPr>
        <w:t>；辦理示範區說明會</w:t>
      </w:r>
      <w:r w:rsidRPr="00217096">
        <w:rPr>
          <w:rFonts w:hint="eastAsia"/>
          <w:color w:val="000000" w:themeColor="text1"/>
        </w:rPr>
        <w:t>30</w:t>
      </w:r>
      <w:r w:rsidRPr="00217096">
        <w:rPr>
          <w:rFonts w:hint="eastAsia"/>
          <w:color w:val="000000" w:themeColor="text1"/>
        </w:rPr>
        <w:t>場。</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促進出口穩定成長：</w:t>
      </w:r>
      <w:r w:rsidRPr="00217096">
        <w:rPr>
          <w:rFonts w:hint="eastAsia"/>
          <w:color w:val="000000" w:themeColor="text1"/>
        </w:rPr>
        <w:t>104</w:t>
      </w:r>
      <w:r w:rsidRPr="00217096">
        <w:rPr>
          <w:rFonts w:hint="eastAsia"/>
          <w:color w:val="000000" w:themeColor="text1"/>
        </w:rPr>
        <w:t>年協助廠商開拓海外市場計</w:t>
      </w:r>
      <w:r w:rsidRPr="00217096">
        <w:rPr>
          <w:rFonts w:hint="eastAsia"/>
          <w:color w:val="000000" w:themeColor="text1"/>
        </w:rPr>
        <w:t>2.6</w:t>
      </w:r>
      <w:r w:rsidRPr="00217096">
        <w:rPr>
          <w:rFonts w:hint="eastAsia"/>
          <w:color w:val="000000" w:themeColor="text1"/>
        </w:rPr>
        <w:t>萬家次，擴大協助廠商爭取全球市場商機</w:t>
      </w:r>
      <w:r w:rsidRPr="00217096">
        <w:rPr>
          <w:rFonts w:hint="eastAsia"/>
          <w:color w:val="000000" w:themeColor="text1"/>
        </w:rPr>
        <w:t>200</w:t>
      </w:r>
      <w:r w:rsidRPr="00217096">
        <w:rPr>
          <w:rFonts w:hint="eastAsia"/>
          <w:color w:val="000000" w:themeColor="text1"/>
        </w:rPr>
        <w:t>億美元。</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lastRenderedPageBreak/>
        <w:t>(三)</w:t>
      </w:r>
      <w:r w:rsidRPr="00217096">
        <w:rPr>
          <w:rFonts w:hint="eastAsia"/>
          <w:color w:val="000000" w:themeColor="text1"/>
        </w:rPr>
        <w:t>推動洽簽</w:t>
      </w:r>
      <w:r w:rsidRPr="00217096">
        <w:rPr>
          <w:rFonts w:hint="eastAsia"/>
          <w:color w:val="000000" w:themeColor="text1"/>
        </w:rPr>
        <w:t>ECA</w:t>
      </w:r>
      <w:r w:rsidRPr="00217096">
        <w:rPr>
          <w:rFonts w:hint="eastAsia"/>
          <w:color w:val="000000" w:themeColor="text1"/>
        </w:rPr>
        <w:t>：持續推動與重要貿易夥伴洽簽</w:t>
      </w:r>
      <w:r w:rsidRPr="00217096">
        <w:rPr>
          <w:rFonts w:hint="eastAsia"/>
          <w:color w:val="000000" w:themeColor="text1"/>
        </w:rPr>
        <w:t>ECA</w:t>
      </w:r>
      <w:r w:rsidRPr="00217096">
        <w:rPr>
          <w:rFonts w:hint="eastAsia"/>
          <w:color w:val="000000" w:themeColor="text1"/>
        </w:rPr>
        <w:t>，或以堆積木方式與目標國就</w:t>
      </w:r>
      <w:r w:rsidRPr="00217096">
        <w:rPr>
          <w:rFonts w:hint="eastAsia"/>
          <w:color w:val="000000" w:themeColor="text1"/>
        </w:rPr>
        <w:t>ECA</w:t>
      </w:r>
      <w:r w:rsidRPr="00217096">
        <w:rPr>
          <w:rFonts w:hint="eastAsia"/>
          <w:color w:val="000000" w:themeColor="text1"/>
        </w:rPr>
        <w:t>部分章節簽訂協議，創造我未來洽簽</w:t>
      </w:r>
      <w:r w:rsidRPr="00217096">
        <w:rPr>
          <w:rFonts w:hint="eastAsia"/>
          <w:color w:val="000000" w:themeColor="text1"/>
        </w:rPr>
        <w:t>ECA</w:t>
      </w:r>
      <w:r w:rsidRPr="00217096">
        <w:rPr>
          <w:rFonts w:hint="eastAsia"/>
          <w:color w:val="000000" w:themeColor="text1"/>
        </w:rPr>
        <w:t>之條件。</w:t>
      </w:r>
    </w:p>
    <w:p w:rsidR="00262DA0" w:rsidRPr="00217096" w:rsidRDefault="00262DA0" w:rsidP="00262DA0">
      <w:pPr>
        <w:pStyle w:val="k1a"/>
        <w:spacing w:before="120" w:after="120"/>
        <w:ind w:left="288" w:hanging="288"/>
        <w:rPr>
          <w:color w:val="000000" w:themeColor="text1"/>
        </w:rPr>
      </w:pPr>
      <w:r w:rsidRPr="00217096">
        <w:rPr>
          <w:rFonts w:hint="eastAsia"/>
          <w:color w:val="000000" w:themeColor="text1"/>
        </w:rPr>
        <w:t>二、政策重點</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積極參與國際組織，拓展對外經貿關係</w:t>
      </w:r>
    </w:p>
    <w:p w:rsidR="00262DA0" w:rsidRPr="00217096" w:rsidRDefault="00262DA0" w:rsidP="00262DA0">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透過</w:t>
      </w:r>
      <w:r w:rsidRPr="00217096">
        <w:rPr>
          <w:rFonts w:hint="eastAsia"/>
          <w:color w:val="000000" w:themeColor="text1"/>
        </w:rPr>
        <w:t>WTO</w:t>
      </w:r>
      <w:r w:rsidRPr="00217096">
        <w:rPr>
          <w:rFonts w:hint="eastAsia"/>
          <w:color w:val="000000" w:themeColor="text1"/>
        </w:rPr>
        <w:t>、</w:t>
      </w:r>
      <w:r w:rsidRPr="00217096">
        <w:rPr>
          <w:rFonts w:hint="eastAsia"/>
          <w:color w:val="000000" w:themeColor="text1"/>
        </w:rPr>
        <w:t>OECD</w:t>
      </w:r>
      <w:r w:rsidRPr="00217096">
        <w:rPr>
          <w:rFonts w:hint="eastAsia"/>
          <w:color w:val="000000" w:themeColor="text1"/>
        </w:rPr>
        <w:t>及</w:t>
      </w:r>
      <w:r w:rsidRPr="00217096">
        <w:rPr>
          <w:rFonts w:hint="eastAsia"/>
          <w:color w:val="000000" w:themeColor="text1"/>
        </w:rPr>
        <w:t>APEC</w:t>
      </w:r>
      <w:r w:rsidRPr="00217096">
        <w:rPr>
          <w:rFonts w:hint="eastAsia"/>
          <w:color w:val="000000" w:themeColor="text1"/>
        </w:rPr>
        <w:t>等場域，深化多邊、區域及雙邊實質關係</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積極參與</w:t>
      </w:r>
      <w:r w:rsidRPr="00217096">
        <w:rPr>
          <w:rFonts w:hint="eastAsia"/>
          <w:color w:val="000000" w:themeColor="text1"/>
        </w:rPr>
        <w:t>WTO</w:t>
      </w:r>
      <w:r w:rsidRPr="00217096">
        <w:rPr>
          <w:rFonts w:hint="eastAsia"/>
          <w:color w:val="000000" w:themeColor="text1"/>
        </w:rPr>
        <w:t>「資訊科技協定擴大談判」</w:t>
      </w:r>
      <w:r w:rsidRPr="00217096">
        <w:rPr>
          <w:rFonts w:ascii="標楷體" w:hAnsi="標楷體" w:hint="eastAsia"/>
          <w:color w:val="000000" w:themeColor="text1"/>
        </w:rPr>
        <w:t>(</w:t>
      </w:r>
      <w:r w:rsidRPr="00217096">
        <w:rPr>
          <w:rFonts w:hint="eastAsia"/>
          <w:color w:val="000000" w:themeColor="text1"/>
        </w:rPr>
        <w:t>ITA Expansion</w:t>
      </w:r>
      <w:r w:rsidRPr="00217096">
        <w:rPr>
          <w:rFonts w:ascii="標楷體" w:hAnsi="標楷體" w:hint="eastAsia"/>
          <w:color w:val="000000" w:themeColor="text1"/>
        </w:rPr>
        <w:t>)</w:t>
      </w:r>
      <w:r w:rsidRPr="00217096">
        <w:rPr>
          <w:rFonts w:hint="eastAsia"/>
          <w:color w:val="000000" w:themeColor="text1"/>
        </w:rPr>
        <w:t>、「服務貿易協定」</w:t>
      </w:r>
      <w:r w:rsidRPr="00217096">
        <w:rPr>
          <w:rFonts w:ascii="標楷體" w:hAnsi="標楷體" w:hint="eastAsia"/>
          <w:color w:val="000000" w:themeColor="text1"/>
        </w:rPr>
        <w:t>(</w:t>
      </w:r>
      <w:r w:rsidRPr="00217096">
        <w:rPr>
          <w:rFonts w:hint="eastAsia"/>
          <w:color w:val="000000" w:themeColor="text1"/>
        </w:rPr>
        <w:t>Trade in Services Agreement</w:t>
      </w:r>
      <w:r w:rsidRPr="00217096">
        <w:rPr>
          <w:rFonts w:ascii="標楷體" w:hAnsi="標楷體" w:hint="eastAsia"/>
          <w:color w:val="000000" w:themeColor="text1"/>
        </w:rPr>
        <w:t>)</w:t>
      </w:r>
      <w:r w:rsidRPr="00217096">
        <w:rPr>
          <w:rFonts w:hint="eastAsia"/>
          <w:color w:val="000000" w:themeColor="text1"/>
        </w:rPr>
        <w:t>談判、「環境商品協定」</w:t>
      </w:r>
      <w:r w:rsidRPr="00217096">
        <w:rPr>
          <w:rFonts w:ascii="標楷體" w:hAnsi="標楷體" w:hint="eastAsia"/>
          <w:color w:val="000000" w:themeColor="text1"/>
        </w:rPr>
        <w:t>(</w:t>
      </w:r>
      <w:r w:rsidRPr="00217096">
        <w:rPr>
          <w:rFonts w:hint="eastAsia"/>
          <w:color w:val="000000" w:themeColor="text1"/>
        </w:rPr>
        <w:t>Environmental Goods Agreement</w:t>
      </w:r>
      <w:r w:rsidRPr="00217096">
        <w:rPr>
          <w:rFonts w:ascii="標楷體" w:hAnsi="標楷體" w:hint="eastAsia"/>
          <w:color w:val="000000" w:themeColor="text1"/>
        </w:rPr>
        <w:t>)</w:t>
      </w:r>
      <w:r w:rsidRPr="00217096">
        <w:rPr>
          <w:rFonts w:hint="eastAsia"/>
          <w:color w:val="000000" w:themeColor="text1"/>
        </w:rPr>
        <w:t>談判，爭取我業者有利條件。</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WTO</w:t>
      </w:r>
      <w:r w:rsidRPr="00217096">
        <w:rPr>
          <w:rFonts w:hint="eastAsia"/>
          <w:color w:val="000000" w:themeColor="text1"/>
        </w:rPr>
        <w:t>「貿易便捷化協定」之修正議定書</w:t>
      </w:r>
      <w:r w:rsidR="00A37909" w:rsidRPr="00217096">
        <w:rPr>
          <w:rFonts w:hint="eastAsia"/>
          <w:color w:val="000000" w:themeColor="text1"/>
        </w:rPr>
        <w:t>已於</w:t>
      </w:r>
      <w:r w:rsidR="00A37909" w:rsidRPr="00217096">
        <w:rPr>
          <w:rFonts w:hint="eastAsia"/>
          <w:color w:val="000000" w:themeColor="text1"/>
        </w:rPr>
        <w:t>2014</w:t>
      </w:r>
      <w:r w:rsidR="00A37909" w:rsidRPr="00217096">
        <w:rPr>
          <w:rFonts w:hint="eastAsia"/>
          <w:color w:val="000000" w:themeColor="text1"/>
        </w:rPr>
        <w:t>年</w:t>
      </w:r>
      <w:r w:rsidR="00A37909" w:rsidRPr="00217096">
        <w:rPr>
          <w:rFonts w:hint="eastAsia"/>
          <w:color w:val="000000" w:themeColor="text1"/>
        </w:rPr>
        <w:t>11</w:t>
      </w:r>
      <w:r w:rsidR="00A37909" w:rsidRPr="00217096">
        <w:rPr>
          <w:rFonts w:hint="eastAsia"/>
          <w:color w:val="000000" w:themeColor="text1"/>
        </w:rPr>
        <w:t>月</w:t>
      </w:r>
      <w:r w:rsidR="00A37909" w:rsidRPr="00217096">
        <w:rPr>
          <w:rFonts w:hint="eastAsia"/>
          <w:color w:val="000000" w:themeColor="text1"/>
        </w:rPr>
        <w:t>27</w:t>
      </w:r>
      <w:r w:rsidR="00A37909" w:rsidRPr="00217096">
        <w:rPr>
          <w:rFonts w:hint="eastAsia"/>
          <w:color w:val="000000" w:themeColor="text1"/>
        </w:rPr>
        <w:t>日總理事會特別會議決議通過，將於三分之二會員完成國內批准程序並通知</w:t>
      </w:r>
      <w:r w:rsidR="00A37909" w:rsidRPr="00217096">
        <w:rPr>
          <w:rFonts w:hint="eastAsia"/>
          <w:color w:val="000000" w:themeColor="text1"/>
        </w:rPr>
        <w:t>WTO</w:t>
      </w:r>
      <w:r w:rsidR="00A37909" w:rsidRPr="00217096">
        <w:rPr>
          <w:rFonts w:hint="eastAsia"/>
          <w:color w:val="000000" w:themeColor="text1"/>
        </w:rPr>
        <w:t>後生效實施。</w:t>
      </w:r>
      <w:r w:rsidRPr="00217096">
        <w:rPr>
          <w:rFonts w:hint="eastAsia"/>
          <w:color w:val="000000" w:themeColor="text1"/>
        </w:rPr>
        <w:t>政府將配合</w:t>
      </w:r>
      <w:r w:rsidRPr="00217096">
        <w:rPr>
          <w:rFonts w:hint="eastAsia"/>
          <w:color w:val="000000" w:themeColor="text1"/>
        </w:rPr>
        <w:t>WTO</w:t>
      </w:r>
      <w:r w:rsidRPr="00217096">
        <w:rPr>
          <w:rFonts w:hint="eastAsia"/>
          <w:color w:val="000000" w:themeColor="text1"/>
        </w:rPr>
        <w:t>貿易便捷化工作進展，辦理國內批准程序等事宜，降低廠商出口成本。</w:t>
      </w:r>
    </w:p>
    <w:p w:rsidR="00262DA0" w:rsidRPr="00217096" w:rsidRDefault="00262DA0" w:rsidP="00262DA0">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積極參與</w:t>
      </w:r>
      <w:r w:rsidRPr="00217096">
        <w:rPr>
          <w:rFonts w:hint="eastAsia"/>
          <w:color w:val="000000" w:themeColor="text1"/>
        </w:rPr>
        <w:t>APEC</w:t>
      </w:r>
      <w:r w:rsidRPr="00217096">
        <w:rPr>
          <w:rFonts w:hint="eastAsia"/>
          <w:color w:val="000000" w:themeColor="text1"/>
        </w:rPr>
        <w:t>會議亞太自由貿易區</w:t>
      </w:r>
      <w:r w:rsidRPr="00217096">
        <w:rPr>
          <w:rFonts w:ascii="標楷體" w:hAnsi="標楷體" w:hint="eastAsia"/>
          <w:color w:val="000000" w:themeColor="text1"/>
        </w:rPr>
        <w:t>(</w:t>
      </w:r>
      <w:r w:rsidRPr="00217096">
        <w:rPr>
          <w:rFonts w:hint="eastAsia"/>
          <w:color w:val="000000" w:themeColor="text1"/>
        </w:rPr>
        <w:t>FTAAP</w:t>
      </w:r>
      <w:r w:rsidRPr="00217096">
        <w:rPr>
          <w:rFonts w:ascii="標楷體" w:hAnsi="標楷體" w:hint="eastAsia"/>
          <w:color w:val="000000" w:themeColor="text1"/>
        </w:rPr>
        <w:t>)</w:t>
      </w:r>
      <w:r w:rsidRPr="00217096">
        <w:rPr>
          <w:rFonts w:hint="eastAsia"/>
          <w:color w:val="000000" w:themeColor="text1"/>
        </w:rPr>
        <w:t>共同研究，推動經貿自由化及便捷化，提升產業競爭力。</w:t>
      </w:r>
    </w:p>
    <w:p w:rsidR="00262DA0" w:rsidRPr="00217096" w:rsidRDefault="00262DA0" w:rsidP="00262DA0">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運用各種平臺，遊說</w:t>
      </w:r>
      <w:r w:rsidRPr="00217096">
        <w:rPr>
          <w:rFonts w:hint="eastAsia"/>
          <w:color w:val="000000" w:themeColor="text1"/>
        </w:rPr>
        <w:t>TPP</w:t>
      </w:r>
      <w:r w:rsidRPr="00217096">
        <w:rPr>
          <w:rFonts w:hint="eastAsia"/>
          <w:color w:val="000000" w:themeColor="text1"/>
        </w:rPr>
        <w:t>及</w:t>
      </w:r>
      <w:r w:rsidRPr="00217096">
        <w:rPr>
          <w:rFonts w:hint="eastAsia"/>
          <w:color w:val="000000" w:themeColor="text1"/>
        </w:rPr>
        <w:t>RCEP</w:t>
      </w:r>
      <w:r w:rsidRPr="00217096">
        <w:rPr>
          <w:rFonts w:hint="eastAsia"/>
          <w:color w:val="000000" w:themeColor="text1"/>
        </w:rPr>
        <w:t>成員國，爭取支持我加入</w:t>
      </w:r>
      <w:r w:rsidRPr="00217096">
        <w:rPr>
          <w:rFonts w:hint="eastAsia"/>
          <w:color w:val="000000" w:themeColor="text1"/>
        </w:rPr>
        <w:t>TPP</w:t>
      </w:r>
      <w:r w:rsidRPr="00217096">
        <w:rPr>
          <w:rFonts w:hint="eastAsia"/>
          <w:color w:val="000000" w:themeColor="text1"/>
        </w:rPr>
        <w:t>及</w:t>
      </w:r>
      <w:r w:rsidRPr="00217096">
        <w:rPr>
          <w:rFonts w:hint="eastAsia"/>
          <w:color w:val="000000" w:themeColor="text1"/>
        </w:rPr>
        <w:t>RCEP</w:t>
      </w:r>
      <w:r w:rsidRPr="00217096">
        <w:rPr>
          <w:rFonts w:hint="eastAsia"/>
          <w:color w:val="000000" w:themeColor="text1"/>
        </w:rPr>
        <w:t>；檢視經貿措施，研修相關法規，並強化對內宣導溝通，創造我國加入</w:t>
      </w:r>
      <w:r w:rsidRPr="00217096">
        <w:rPr>
          <w:rFonts w:hint="eastAsia"/>
          <w:color w:val="000000" w:themeColor="text1"/>
        </w:rPr>
        <w:t>TPP</w:t>
      </w:r>
      <w:r w:rsidRPr="00217096">
        <w:rPr>
          <w:rFonts w:hint="eastAsia"/>
          <w:color w:val="000000" w:themeColor="text1"/>
        </w:rPr>
        <w:t>及</w:t>
      </w:r>
      <w:r w:rsidRPr="00217096">
        <w:rPr>
          <w:rFonts w:hint="eastAsia"/>
          <w:color w:val="000000" w:themeColor="text1"/>
        </w:rPr>
        <w:t>RCEP</w:t>
      </w:r>
      <w:r w:rsidRPr="00217096">
        <w:rPr>
          <w:rFonts w:hint="eastAsia"/>
          <w:color w:val="000000" w:themeColor="text1"/>
        </w:rPr>
        <w:t>之有利條件。</w:t>
      </w:r>
    </w:p>
    <w:p w:rsidR="00262DA0" w:rsidRPr="00217096" w:rsidRDefault="00262DA0" w:rsidP="00262DA0">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持續推動與重要貿易夥伴洽簽經貿協定，透過訪問、會談等，以堆積木方式與美國、歐盟、加拿大等國就各項議題進行洽談，</w:t>
      </w:r>
      <w:r w:rsidRPr="00217096">
        <w:rPr>
          <w:rFonts w:hint="eastAsia"/>
          <w:color w:val="000000" w:themeColor="text1"/>
        </w:rPr>
        <w:t>104</w:t>
      </w:r>
      <w:r w:rsidRPr="00217096">
        <w:rPr>
          <w:rFonts w:hint="eastAsia"/>
          <w:color w:val="000000" w:themeColor="text1"/>
        </w:rPr>
        <w:t>年出國訪問、邀訪會談、視訊及電話會議洽談</w:t>
      </w:r>
      <w:r w:rsidRPr="00217096">
        <w:rPr>
          <w:rFonts w:hint="eastAsia"/>
          <w:color w:val="000000" w:themeColor="text1"/>
        </w:rPr>
        <w:t>ECA</w:t>
      </w:r>
      <w:r w:rsidRPr="00217096">
        <w:rPr>
          <w:rFonts w:hint="eastAsia"/>
          <w:color w:val="000000" w:themeColor="text1"/>
        </w:rPr>
        <w:t>次數預計達</w:t>
      </w:r>
      <w:r w:rsidRPr="00217096">
        <w:rPr>
          <w:rFonts w:hint="eastAsia"/>
          <w:color w:val="000000" w:themeColor="text1"/>
        </w:rPr>
        <w:t>85</w:t>
      </w:r>
      <w:r w:rsidRPr="00217096">
        <w:rPr>
          <w:rFonts w:hint="eastAsia"/>
          <w:color w:val="000000" w:themeColor="text1"/>
        </w:rPr>
        <w:t>次。</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(二)秉</w:t>
      </w:r>
      <w:r w:rsidRPr="00217096">
        <w:rPr>
          <w:rFonts w:hint="eastAsia"/>
          <w:color w:val="000000" w:themeColor="text1"/>
        </w:rPr>
        <w:t>持「以臺灣為主、對人民有利」的原則，持續進行</w:t>
      </w:r>
      <w:r w:rsidRPr="00217096">
        <w:rPr>
          <w:rFonts w:hint="eastAsia"/>
          <w:color w:val="000000" w:themeColor="text1"/>
        </w:rPr>
        <w:t>ECFA</w:t>
      </w:r>
      <w:r w:rsidRPr="00217096">
        <w:rPr>
          <w:rFonts w:hint="eastAsia"/>
          <w:color w:val="000000" w:themeColor="text1"/>
        </w:rPr>
        <w:t>後續協商</w:t>
      </w:r>
    </w:p>
    <w:p w:rsidR="00262DA0" w:rsidRPr="00217096" w:rsidRDefault="00262DA0" w:rsidP="00262DA0">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就</w:t>
      </w:r>
      <w:r w:rsidRPr="00217096">
        <w:rPr>
          <w:rFonts w:hint="eastAsia"/>
          <w:color w:val="000000" w:themeColor="text1"/>
        </w:rPr>
        <w:t>ECFA</w:t>
      </w:r>
      <w:r w:rsidRPr="00217096">
        <w:rPr>
          <w:rFonts w:hint="eastAsia"/>
          <w:color w:val="000000" w:themeColor="text1"/>
        </w:rPr>
        <w:t>後續貨品貿易協議及爭端解決協議積極協商。</w:t>
      </w:r>
    </w:p>
    <w:p w:rsidR="00262DA0" w:rsidRPr="00217096" w:rsidRDefault="00262DA0" w:rsidP="00262DA0">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加強「海峽兩岸服務貿易協議」宣導工作，並協調立法院加速生效作業。</w:t>
      </w:r>
    </w:p>
    <w:p w:rsidR="00262DA0" w:rsidRPr="00217096" w:rsidRDefault="00262DA0" w:rsidP="00262DA0">
      <w:pPr>
        <w:pStyle w:val="k3a"/>
        <w:ind w:left="1070" w:hanging="230"/>
        <w:rPr>
          <w:color w:val="000000" w:themeColor="text1"/>
        </w:rPr>
      </w:pPr>
      <w:r w:rsidRPr="00217096">
        <w:rPr>
          <w:rFonts w:hint="eastAsia"/>
          <w:color w:val="000000" w:themeColor="text1"/>
        </w:rPr>
        <w:lastRenderedPageBreak/>
        <w:t>3.</w:t>
      </w:r>
      <w:r w:rsidRPr="00217096">
        <w:rPr>
          <w:rFonts w:hint="eastAsia"/>
          <w:color w:val="000000" w:themeColor="text1"/>
        </w:rPr>
        <w:t>擴大</w:t>
      </w:r>
      <w:r w:rsidRPr="00217096">
        <w:rPr>
          <w:rFonts w:hint="eastAsia"/>
          <w:color w:val="000000" w:themeColor="text1"/>
        </w:rPr>
        <w:t>ECFA</w:t>
      </w:r>
      <w:r w:rsidRPr="00217096">
        <w:rPr>
          <w:rFonts w:hint="eastAsia"/>
          <w:color w:val="000000" w:themeColor="text1"/>
        </w:rPr>
        <w:t>早收計畫效益，適時發布早收計畫執行成效，強化廣宣，爭取民眾支持，以利推動</w:t>
      </w:r>
      <w:r w:rsidRPr="00217096">
        <w:rPr>
          <w:rFonts w:hint="eastAsia"/>
          <w:color w:val="000000" w:themeColor="text1"/>
        </w:rPr>
        <w:t>ECFA</w:t>
      </w:r>
      <w:r w:rsidRPr="00217096">
        <w:rPr>
          <w:rFonts w:hint="eastAsia"/>
          <w:color w:val="000000" w:themeColor="text1"/>
        </w:rPr>
        <w:t>後續協議。</w:t>
      </w:r>
    </w:p>
    <w:p w:rsidR="00262DA0" w:rsidRPr="00217096" w:rsidRDefault="00262DA0" w:rsidP="00262DA0">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落實投資保障協議，透過投資爭端協處機制及投資諮詢機制，協調處理兩岸投資爭端案件，開展投資諮詢工作。</w:t>
      </w:r>
    </w:p>
    <w:p w:rsidR="00262DA0" w:rsidRPr="00217096" w:rsidRDefault="00262DA0" w:rsidP="00262DA0">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落實海關合作協議，發展優質企業</w:t>
      </w:r>
      <w:r w:rsidRPr="00217096">
        <w:rPr>
          <w:rFonts w:ascii="標楷體" w:hAnsi="標楷體" w:hint="eastAsia"/>
          <w:color w:val="000000" w:themeColor="text1"/>
        </w:rPr>
        <w:t>(</w:t>
      </w:r>
      <w:r w:rsidRPr="00217096">
        <w:rPr>
          <w:rFonts w:hint="eastAsia"/>
          <w:color w:val="000000" w:themeColor="text1"/>
        </w:rPr>
        <w:t>AEO</w:t>
      </w:r>
      <w:r w:rsidRPr="00217096">
        <w:rPr>
          <w:rFonts w:ascii="標楷體" w:hAnsi="標楷體" w:hint="eastAsia"/>
          <w:color w:val="000000" w:themeColor="text1"/>
        </w:rPr>
        <w:t>)</w:t>
      </w:r>
      <w:r w:rsidRPr="00217096">
        <w:rPr>
          <w:rFonts w:hint="eastAsia"/>
          <w:color w:val="000000" w:themeColor="text1"/>
        </w:rPr>
        <w:t>相互承認機制，</w:t>
      </w:r>
      <w:r w:rsidR="00F413CA" w:rsidRPr="00217096">
        <w:rPr>
          <w:rFonts w:hint="eastAsia"/>
          <w:color w:val="000000" w:themeColor="text1"/>
        </w:rPr>
        <w:t>推動兩岸緝私合作，</w:t>
      </w:r>
      <w:r w:rsidRPr="00217096">
        <w:rPr>
          <w:rFonts w:hint="eastAsia"/>
          <w:color w:val="000000" w:themeColor="text1"/>
        </w:rPr>
        <w:t>調查走私漏稅案件；透過兩岸海關電子資訊交換系統，傳輸出口方海關資料，建立</w:t>
      </w:r>
      <w:r w:rsidRPr="00217096">
        <w:rPr>
          <w:rFonts w:hint="eastAsia"/>
          <w:color w:val="000000" w:themeColor="text1"/>
        </w:rPr>
        <w:t>ECFA</w:t>
      </w:r>
      <w:r w:rsidRPr="00217096">
        <w:rPr>
          <w:rFonts w:hint="eastAsia"/>
          <w:color w:val="000000" w:themeColor="text1"/>
        </w:rPr>
        <w:t>貨品貿易便捷與安全之環境。</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加強國際租稅交流及關務合作</w:t>
      </w:r>
    </w:p>
    <w:p w:rsidR="00262DA0" w:rsidRPr="00217096" w:rsidRDefault="00262DA0" w:rsidP="00262DA0">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洽簽國際租稅協定，優先擇定</w:t>
      </w:r>
      <w:r w:rsidRPr="00217096">
        <w:rPr>
          <w:rFonts w:hint="eastAsia"/>
          <w:color w:val="000000" w:themeColor="text1"/>
        </w:rPr>
        <w:t>TPP</w:t>
      </w:r>
      <w:r w:rsidRPr="00217096">
        <w:rPr>
          <w:rFonts w:hint="eastAsia"/>
          <w:color w:val="000000" w:themeColor="text1"/>
        </w:rPr>
        <w:t>與</w:t>
      </w:r>
      <w:r w:rsidRPr="00217096">
        <w:rPr>
          <w:rFonts w:hint="eastAsia"/>
          <w:color w:val="000000" w:themeColor="text1"/>
        </w:rPr>
        <w:t>RCEP</w:t>
      </w:r>
      <w:r w:rsidRPr="00217096">
        <w:rPr>
          <w:rFonts w:hint="eastAsia"/>
          <w:color w:val="000000" w:themeColor="text1"/>
        </w:rPr>
        <w:t>成員國為推動對象，加速相關諮商，拓展租稅協定網絡。</w:t>
      </w:r>
    </w:p>
    <w:p w:rsidR="00262DA0" w:rsidRPr="00217096" w:rsidRDefault="00262DA0" w:rsidP="00262DA0">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洽簽關務互助協定、貨品暫准通關證協定及優質企業相互承認協議等，優先擇定</w:t>
      </w:r>
      <w:r w:rsidRPr="00217096">
        <w:rPr>
          <w:rFonts w:hint="eastAsia"/>
          <w:color w:val="000000" w:themeColor="text1"/>
        </w:rPr>
        <w:t>TPP</w:t>
      </w:r>
      <w:r w:rsidRPr="00217096">
        <w:rPr>
          <w:rFonts w:hint="eastAsia"/>
          <w:color w:val="000000" w:themeColor="text1"/>
        </w:rPr>
        <w:t>與</w:t>
      </w:r>
      <w:r w:rsidRPr="00217096">
        <w:rPr>
          <w:rFonts w:hint="eastAsia"/>
          <w:color w:val="000000" w:themeColor="text1"/>
        </w:rPr>
        <w:t>RCEP</w:t>
      </w:r>
      <w:r w:rsidRPr="00217096">
        <w:rPr>
          <w:rFonts w:hint="eastAsia"/>
          <w:color w:val="000000" w:themeColor="text1"/>
        </w:rPr>
        <w:t>成員國為推動對象，強化國際關務合作與交流，促進貿易安全與便捷。</w:t>
      </w:r>
    </w:p>
    <w:p w:rsidR="00262DA0" w:rsidRPr="00217096" w:rsidRDefault="00262DA0" w:rsidP="00262DA0">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洽簽財政合作協定及雙邊交流，優先擇定</w:t>
      </w:r>
      <w:r w:rsidRPr="00217096">
        <w:rPr>
          <w:rFonts w:hint="eastAsia"/>
          <w:color w:val="000000" w:themeColor="text1"/>
        </w:rPr>
        <w:t>TPP</w:t>
      </w:r>
      <w:r w:rsidRPr="00217096">
        <w:rPr>
          <w:rFonts w:hint="eastAsia"/>
          <w:color w:val="000000" w:themeColor="text1"/>
        </w:rPr>
        <w:t>與</w:t>
      </w:r>
      <w:r w:rsidRPr="00217096">
        <w:rPr>
          <w:rFonts w:hint="eastAsia"/>
          <w:color w:val="000000" w:themeColor="text1"/>
        </w:rPr>
        <w:t>RCEP</w:t>
      </w:r>
      <w:r w:rsidRPr="00217096">
        <w:rPr>
          <w:rFonts w:hint="eastAsia"/>
          <w:color w:val="000000" w:themeColor="text1"/>
        </w:rPr>
        <w:t>成員國為推動及互訪對象，加強國際財政交流，建立與他國財政實質合作關係。</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推動「自由經濟示範區」</w:t>
      </w:r>
    </w:p>
    <w:p w:rsidR="00262DA0" w:rsidRPr="00217096" w:rsidRDefault="00262DA0" w:rsidP="00262DA0">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持續推動法規鬆綁及制度創新</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鬆綁人流、物流、金流相關限制，建構新的政府管理</w:t>
      </w:r>
      <w:r w:rsidRPr="00217096">
        <w:rPr>
          <w:rFonts w:ascii="標楷體" w:hAnsi="標楷體" w:hint="eastAsia"/>
          <w:color w:val="000000" w:themeColor="text1"/>
        </w:rPr>
        <w:t>(</w:t>
      </w:r>
      <w:r w:rsidRPr="00217096">
        <w:rPr>
          <w:rFonts w:hint="eastAsia"/>
          <w:color w:val="000000" w:themeColor="text1"/>
        </w:rPr>
        <w:t>如：電子帳冊、遠端稽核等</w:t>
      </w:r>
      <w:r w:rsidRPr="00217096">
        <w:rPr>
          <w:rFonts w:ascii="標楷體" w:hAnsi="標楷體" w:hint="eastAsia"/>
          <w:color w:val="000000" w:themeColor="text1"/>
        </w:rPr>
        <w:t>)</w:t>
      </w:r>
      <w:r w:rsidRPr="00217096">
        <w:rPr>
          <w:rFonts w:hint="eastAsia"/>
          <w:color w:val="000000" w:themeColor="text1"/>
        </w:rPr>
        <w:t>與企業營運模式</w:t>
      </w:r>
      <w:r w:rsidRPr="00217096">
        <w:rPr>
          <w:rFonts w:ascii="標楷體" w:hAnsi="標楷體" w:hint="eastAsia"/>
          <w:color w:val="000000" w:themeColor="text1"/>
        </w:rPr>
        <w:t>(</w:t>
      </w:r>
      <w:r w:rsidRPr="00217096">
        <w:rPr>
          <w:rFonts w:hint="eastAsia"/>
          <w:color w:val="000000" w:themeColor="text1"/>
        </w:rPr>
        <w:t>如：擴大前店後廠委外加工、海運快遞專區等</w:t>
      </w:r>
      <w:r w:rsidRPr="00217096">
        <w:rPr>
          <w:rFonts w:ascii="標楷體" w:hAnsi="標楷體" w:hint="eastAsia"/>
          <w:color w:val="000000" w:themeColor="text1"/>
        </w:rPr>
        <w:t>)</w:t>
      </w:r>
      <w:r w:rsidRPr="00217096">
        <w:rPr>
          <w:rFonts w:hint="eastAsia"/>
          <w:color w:val="000000" w:themeColor="text1"/>
        </w:rPr>
        <w:t>，俾利國內制度接軌國際。</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研擬租稅優惠配套措施，包括：外國貨主從事貨物儲存或簡易加工</w:t>
      </w:r>
      <w:r w:rsidR="00F94AA4" w:rsidRPr="00217096">
        <w:rPr>
          <w:rFonts w:hint="eastAsia"/>
          <w:color w:val="000000" w:themeColor="text1"/>
        </w:rPr>
        <w:t>可享外銷</w:t>
      </w:r>
      <w:r w:rsidR="00F94AA4" w:rsidRPr="00217096">
        <w:rPr>
          <w:rFonts w:hint="eastAsia"/>
          <w:color w:val="000000" w:themeColor="text1"/>
        </w:rPr>
        <w:t>100%</w:t>
      </w:r>
      <w:r w:rsidR="00F94AA4" w:rsidRPr="00217096">
        <w:rPr>
          <w:rFonts w:hint="eastAsia"/>
          <w:color w:val="000000" w:themeColor="text1"/>
        </w:rPr>
        <w:t>、內銷</w:t>
      </w:r>
      <w:r w:rsidR="00F94AA4" w:rsidRPr="00217096">
        <w:rPr>
          <w:rFonts w:hint="eastAsia"/>
          <w:color w:val="000000" w:themeColor="text1"/>
        </w:rPr>
        <w:t>10%</w:t>
      </w:r>
      <w:r w:rsidR="00F94AA4" w:rsidRPr="00217096">
        <w:rPr>
          <w:rFonts w:hint="eastAsia"/>
          <w:color w:val="000000" w:themeColor="text1"/>
        </w:rPr>
        <w:t>免稅</w:t>
      </w:r>
      <w:r w:rsidRPr="00217096">
        <w:rPr>
          <w:rFonts w:hint="eastAsia"/>
          <w:color w:val="000000" w:themeColor="text1"/>
        </w:rPr>
        <w:t>、外籍專業人士海外所得免申報最低稅負等。</w:t>
      </w:r>
    </w:p>
    <w:p w:rsidR="00262DA0" w:rsidRPr="00217096" w:rsidRDefault="00262DA0" w:rsidP="00262DA0">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推動「自由經濟示範區特別條例」完成立法</w:t>
      </w:r>
      <w:r w:rsidRPr="00217096">
        <w:rPr>
          <w:rFonts w:ascii="標楷體" w:hAnsi="標楷體" w:hint="eastAsia"/>
          <w:color w:val="000000" w:themeColor="text1"/>
        </w:rPr>
        <w:t>(</w:t>
      </w:r>
      <w:r w:rsidRPr="00217096">
        <w:rPr>
          <w:rFonts w:hint="eastAsia"/>
          <w:color w:val="000000" w:themeColor="text1"/>
        </w:rPr>
        <w:t>立法院審議中</w:t>
      </w:r>
      <w:r w:rsidRPr="00217096">
        <w:rPr>
          <w:rFonts w:ascii="標楷體" w:hAnsi="標楷體" w:hint="eastAsia"/>
          <w:color w:val="000000" w:themeColor="text1"/>
        </w:rPr>
        <w:t>)</w:t>
      </w:r>
      <w:r w:rsidRPr="00217096">
        <w:rPr>
          <w:rFonts w:hint="eastAsia"/>
          <w:color w:val="000000" w:themeColor="text1"/>
        </w:rPr>
        <w:t>，俾擴大自由化範圍。</w:t>
      </w:r>
    </w:p>
    <w:p w:rsidR="00262DA0" w:rsidRPr="00217096" w:rsidRDefault="00262DA0" w:rsidP="00262DA0">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配合「自由經濟示範區」第</w:t>
      </w:r>
      <w:r w:rsidRPr="00217096">
        <w:rPr>
          <w:rFonts w:hint="eastAsia"/>
          <w:color w:val="000000" w:themeColor="text1"/>
        </w:rPr>
        <w:t>2</w:t>
      </w:r>
      <w:r w:rsidRPr="00217096">
        <w:rPr>
          <w:rFonts w:hint="eastAsia"/>
          <w:color w:val="000000" w:themeColor="text1"/>
        </w:rPr>
        <w:t>階段推動時程，研訂「自由經濟示範區特別條例」草案授權關務子法規，並藉由「電子帳冊、遠端稽核、分級管理、實地查核」創新關務措施，以建</w:t>
      </w:r>
      <w:r w:rsidRPr="00217096">
        <w:rPr>
          <w:rFonts w:hint="eastAsia"/>
          <w:color w:val="000000" w:themeColor="text1"/>
        </w:rPr>
        <w:lastRenderedPageBreak/>
        <w:t>構便捷與安全的通關環境。</w:t>
      </w:r>
    </w:p>
    <w:p w:rsidR="00262DA0" w:rsidRPr="00217096" w:rsidRDefault="00262DA0" w:rsidP="00262DA0">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推動示範創新重點項目，包涵智慧物流、國際健康、農業加值、金融服務、教育創新等。</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強化商品及服務輸出</w:t>
      </w:r>
    </w:p>
    <w:p w:rsidR="00262DA0" w:rsidRPr="00217096" w:rsidRDefault="00262DA0" w:rsidP="00262DA0">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推動「商品出口轉型行動方案」，打造商品出口新模式</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千軍萬馬奔騰：輔導中小企業進行產品與服務創新轉型；整合國家發展基金，擴大對中堅企業的金融支援；提供客製化協助，推動中堅企業全球布局。</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軸心市場輻射：調整重點市場布局，增列工業國家；</w:t>
      </w:r>
      <w:r w:rsidRPr="00217096">
        <w:rPr>
          <w:rFonts w:hint="eastAsia"/>
          <w:color w:val="000000" w:themeColor="text1"/>
        </w:rPr>
        <w:tab/>
      </w:r>
      <w:r w:rsidRPr="00217096">
        <w:rPr>
          <w:rFonts w:hint="eastAsia"/>
          <w:color w:val="000000" w:themeColor="text1"/>
        </w:rPr>
        <w:t>強化軸心市場駐外據點功能，擴大重點市場駐點規模。</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貿易夥伴協力：擴大與日本、美國及中國大陸等重要貿易夥伴合作機制，強化企業海外市場拓展能量。</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金融強盾支援：研議放寬「銀行法」對輸出入銀行的適用，強化中國輸出入銀行功能；推動銀行海外布局。</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5</w:t>
      </w:r>
      <w:r w:rsidRPr="00217096">
        <w:rPr>
          <w:rFonts w:ascii="標楷體" w:hAnsi="標楷體" w:hint="eastAsia"/>
          <w:color w:val="000000" w:themeColor="text1"/>
        </w:rPr>
        <w:t>)</w:t>
      </w:r>
      <w:r w:rsidRPr="00217096">
        <w:rPr>
          <w:rFonts w:hint="eastAsia"/>
          <w:color w:val="000000" w:themeColor="text1"/>
        </w:rPr>
        <w:t>線上出口領軍：推動網路平台行銷及促進電商平台全球化；打造電子商務物流快遞專區，協商通關質檢效率化，暢通跨境銷售管道；輔導業者善用巨量資料行銷。</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6</w:t>
      </w:r>
      <w:r w:rsidRPr="00217096">
        <w:rPr>
          <w:rFonts w:ascii="標楷體" w:hAnsi="標楷體" w:hint="eastAsia"/>
          <w:color w:val="000000" w:themeColor="text1"/>
        </w:rPr>
        <w:t>)</w:t>
      </w:r>
      <w:r w:rsidRPr="00217096">
        <w:rPr>
          <w:rFonts w:hint="eastAsia"/>
          <w:color w:val="000000" w:themeColor="text1"/>
        </w:rPr>
        <w:t>國家品牌形塑：發掘臺灣獨特吸引力，研提國家品牌重點推動領域前瞻作法。</w:t>
      </w:r>
    </w:p>
    <w:p w:rsidR="00262DA0" w:rsidRPr="00217096" w:rsidRDefault="00262DA0" w:rsidP="00262DA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7</w:t>
      </w:r>
      <w:r w:rsidRPr="00217096">
        <w:rPr>
          <w:rFonts w:ascii="標楷體" w:hAnsi="標楷體" w:hint="eastAsia"/>
          <w:color w:val="000000" w:themeColor="text1"/>
        </w:rPr>
        <w:t>)</w:t>
      </w:r>
      <w:r w:rsidRPr="00217096">
        <w:rPr>
          <w:rFonts w:hint="eastAsia"/>
          <w:color w:val="000000" w:themeColor="text1"/>
        </w:rPr>
        <w:t>專業貿易商整合：透過產品、異業結盟等模式，扶植專業貿易商提升專業整合能力，協助中小企業出口拓展。</w:t>
      </w:r>
    </w:p>
    <w:p w:rsidR="00262DA0" w:rsidRPr="00217096" w:rsidRDefault="00262DA0" w:rsidP="00262DA0">
      <w:pPr>
        <w:pStyle w:val="k3a"/>
        <w:ind w:left="1070" w:hanging="230"/>
        <w:rPr>
          <w:color w:val="000000" w:themeColor="text1"/>
        </w:rPr>
      </w:pPr>
      <w:r w:rsidRPr="00217096">
        <w:rPr>
          <w:rFonts w:hint="eastAsia"/>
          <w:color w:val="000000" w:themeColor="text1"/>
        </w:rPr>
        <w:t>2.</w:t>
      </w:r>
      <w:r w:rsidRPr="00217096">
        <w:rPr>
          <w:rFonts w:hint="eastAsia"/>
          <w:color w:val="000000" w:themeColor="text1"/>
          <w:spacing w:val="6"/>
        </w:rPr>
        <w:t>推動「國家品牌形塑計畫」，架構國家品牌意象，</w:t>
      </w:r>
      <w:r w:rsidR="00A973C4" w:rsidRPr="00217096">
        <w:rPr>
          <w:rFonts w:hint="eastAsia"/>
          <w:color w:val="000000" w:themeColor="text1"/>
          <w:spacing w:val="6"/>
        </w:rPr>
        <w:t>並凝聚各界共識，</w:t>
      </w:r>
      <w:r w:rsidRPr="00217096">
        <w:rPr>
          <w:rFonts w:hint="eastAsia"/>
          <w:color w:val="000000" w:themeColor="text1"/>
          <w:spacing w:val="6"/>
        </w:rPr>
        <w:t>確定國家品牌定位；</w:t>
      </w:r>
      <w:r w:rsidR="00A973C4" w:rsidRPr="00217096">
        <w:rPr>
          <w:rFonts w:hint="eastAsia"/>
          <w:color w:val="000000" w:themeColor="text1"/>
          <w:spacing w:val="6"/>
        </w:rPr>
        <w:t>成立</w:t>
      </w:r>
      <w:r w:rsidRPr="00217096">
        <w:rPr>
          <w:rFonts w:hint="eastAsia"/>
          <w:color w:val="000000" w:themeColor="text1"/>
          <w:spacing w:val="6"/>
        </w:rPr>
        <w:t>跨部會國家品牌推動平台，整合相關部會資源與力量，擬定國家品牌形塑短中長期策略，以發揮橫向互補綜效，擴大國家品牌在全球的正面印象與感受度，創造臺灣的國家品牌價值。</w:t>
      </w:r>
    </w:p>
    <w:p w:rsidR="00262DA0" w:rsidRPr="00217096" w:rsidRDefault="00262DA0" w:rsidP="00262DA0">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推動發展服務貿易專案，針對電子商務、數位內容、連鎖加盟、資訊服務等業別，以及經認定因簽署兩岸服貿協議可能受影響之產業，辦理海外展團行銷活動，洽邀國外買主來臺採購，強化業者國際競爭力，協助業者海外布局。</w:t>
      </w:r>
    </w:p>
    <w:p w:rsidR="00262DA0" w:rsidRPr="00217096" w:rsidRDefault="00262DA0" w:rsidP="00262DA0">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辦理「臺灣會展領航計畫」及「會展產業整體推動計畫」，規劃整體行銷策略；推動「加強提升我國展覽國際競爭力方案」，協助業者建構拓銷平臺，帶動相關產業發展。</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賡續推動「外國人投資條例」修正草案完成立法</w:t>
      </w:r>
      <w:r w:rsidRPr="00217096">
        <w:rPr>
          <w:rFonts w:ascii="標楷體" w:hAnsi="標楷體" w:hint="eastAsia"/>
          <w:color w:val="000000" w:themeColor="text1"/>
        </w:rPr>
        <w:t>(</w:t>
      </w:r>
      <w:r w:rsidRPr="00217096">
        <w:rPr>
          <w:rFonts w:hint="eastAsia"/>
          <w:color w:val="000000" w:themeColor="text1"/>
        </w:rPr>
        <w:t>立法院審議中</w:t>
      </w:r>
      <w:r w:rsidRPr="00217096">
        <w:rPr>
          <w:rFonts w:ascii="標楷體" w:hAnsi="標楷體" w:hint="eastAsia"/>
          <w:color w:val="000000" w:themeColor="text1"/>
        </w:rPr>
        <w:t>)</w:t>
      </w:r>
      <w:r w:rsidRPr="00217096">
        <w:rPr>
          <w:rFonts w:hint="eastAsia"/>
          <w:color w:val="000000" w:themeColor="text1"/>
        </w:rPr>
        <w:t>，並研議其相關子法；定期檢討「僑外投資負面表列項目」。</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(七)賡</w:t>
      </w:r>
      <w:r w:rsidRPr="00217096">
        <w:rPr>
          <w:rFonts w:hint="eastAsia"/>
          <w:color w:val="000000" w:themeColor="text1"/>
        </w:rPr>
        <w:t>續推動「臺灣產業形象廣宣計畫」，拓展國際品牌</w:t>
      </w:r>
    </w:p>
    <w:p w:rsidR="00262DA0" w:rsidRPr="00217096" w:rsidRDefault="00262DA0" w:rsidP="00262DA0">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選拔最具創新價值之臺灣精品，做為行銷推廣主體，以提升我國產品國際形象。</w:t>
      </w:r>
    </w:p>
    <w:p w:rsidR="00262DA0" w:rsidRPr="00217096" w:rsidRDefault="00262DA0" w:rsidP="00262DA0">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補助品牌企業具主題性、創意性之海外行銷推廣活動。</w:t>
      </w:r>
    </w:p>
    <w:p w:rsidR="00262DA0" w:rsidRPr="00217096" w:rsidRDefault="00262DA0" w:rsidP="00262DA0">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針對目標市</w:t>
      </w:r>
      <w:r w:rsidRPr="00217096">
        <w:rPr>
          <w:rFonts w:ascii="標楷體" w:hAnsi="標楷體" w:hint="eastAsia"/>
          <w:color w:val="000000" w:themeColor="text1"/>
        </w:rPr>
        <w:t>場(</w:t>
      </w:r>
      <w:r w:rsidRPr="00217096">
        <w:rPr>
          <w:rFonts w:hint="eastAsia"/>
          <w:color w:val="000000" w:themeColor="text1"/>
        </w:rPr>
        <w:t>含主要重點拓銷國家及新興市場</w:t>
      </w:r>
      <w:r w:rsidRPr="00217096">
        <w:rPr>
          <w:rFonts w:ascii="標楷體" w:hAnsi="標楷體" w:hint="eastAsia"/>
          <w:color w:val="000000" w:themeColor="text1"/>
        </w:rPr>
        <w:t>)</w:t>
      </w:r>
      <w:r w:rsidRPr="00217096">
        <w:rPr>
          <w:rFonts w:hint="eastAsia"/>
          <w:color w:val="000000" w:themeColor="text1"/>
        </w:rPr>
        <w:t>，辦理行銷推廣活動，提升臺灣品牌知名度，擴大產品出口。</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w:t>
      </w:r>
      <w:r w:rsidRPr="00217096">
        <w:rPr>
          <w:rFonts w:hint="eastAsia"/>
          <w:color w:val="000000" w:themeColor="text1"/>
        </w:rPr>
        <w:t>八</w:t>
      </w:r>
      <w:r w:rsidRPr="00217096">
        <w:rPr>
          <w:rFonts w:ascii="標楷體" w:hAnsi="標楷體" w:hint="eastAsia"/>
          <w:color w:val="000000" w:themeColor="text1"/>
        </w:rPr>
        <w:t>)</w:t>
      </w:r>
      <w:r w:rsidRPr="00217096">
        <w:rPr>
          <w:rFonts w:hint="eastAsia"/>
          <w:color w:val="000000" w:themeColor="text1"/>
        </w:rPr>
        <w:t>推動國際物流及電子商務國際化及科技化</w:t>
      </w:r>
    </w:p>
    <w:p w:rsidR="00262DA0" w:rsidRPr="00217096" w:rsidRDefault="00262DA0" w:rsidP="00262DA0">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運用自由貿易港區優勢，推動物流服務業者創新與加值服務，提供物流整體解決方案，促進產業整合及提高國際物流競爭力。</w:t>
      </w:r>
    </w:p>
    <w:p w:rsidR="00262DA0" w:rsidRPr="00217096" w:rsidRDefault="00262DA0" w:rsidP="00262DA0">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協助國內業者應用電子商務，進軍中國大陸市場及東南亞華文市場。</w:t>
      </w:r>
    </w:p>
    <w:p w:rsidR="00262DA0" w:rsidRPr="00217096" w:rsidRDefault="00262DA0" w:rsidP="00262DA0">
      <w:pPr>
        <w:pStyle w:val="k2a"/>
        <w:ind w:left="792" w:hanging="576"/>
        <w:rPr>
          <w:color w:val="000000" w:themeColor="text1"/>
        </w:rPr>
      </w:pPr>
      <w:r w:rsidRPr="00217096">
        <w:rPr>
          <w:rFonts w:ascii="標楷體" w:hAnsi="標楷體" w:hint="eastAsia"/>
          <w:color w:val="000000" w:themeColor="text1"/>
        </w:rPr>
        <w:t>(</w:t>
      </w:r>
      <w:r w:rsidRPr="00217096">
        <w:rPr>
          <w:rFonts w:hint="eastAsia"/>
          <w:color w:val="000000" w:themeColor="text1"/>
        </w:rPr>
        <w:t>九</w:t>
      </w:r>
      <w:r w:rsidRPr="00217096">
        <w:rPr>
          <w:rFonts w:ascii="標楷體" w:hAnsi="標楷體" w:hint="eastAsia"/>
          <w:color w:val="000000" w:themeColor="text1"/>
        </w:rPr>
        <w:t>)</w:t>
      </w:r>
      <w:r w:rsidRPr="00217096">
        <w:rPr>
          <w:rFonts w:hint="eastAsia"/>
          <w:color w:val="000000" w:themeColor="text1"/>
        </w:rPr>
        <w:t>吸引優秀外籍專業人士來臺工作及長駐</w:t>
      </w:r>
    </w:p>
    <w:p w:rsidR="00262DA0" w:rsidRPr="00217096" w:rsidRDefault="00262DA0" w:rsidP="00262DA0">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持續推動「入出國及移民法」、「就業服務法」修法完成，放寬</w:t>
      </w:r>
      <w:r w:rsidR="00F007CC" w:rsidRPr="00217096">
        <w:rPr>
          <w:rFonts w:hint="eastAsia"/>
          <w:color w:val="000000" w:themeColor="text1"/>
        </w:rPr>
        <w:t>對我國有特殊貢獻、為我國所需高級專業人才或投資移民之</w:t>
      </w:r>
      <w:r w:rsidRPr="00217096">
        <w:rPr>
          <w:rFonts w:hint="eastAsia"/>
          <w:color w:val="000000" w:themeColor="text1"/>
        </w:rPr>
        <w:t>外籍人士</w:t>
      </w:r>
      <w:r w:rsidR="00F007CC" w:rsidRPr="00217096">
        <w:rPr>
          <w:rFonts w:hint="eastAsia"/>
          <w:color w:val="000000" w:themeColor="text1"/>
        </w:rPr>
        <w:t>，其</w:t>
      </w:r>
      <w:r w:rsidRPr="00217096">
        <w:rPr>
          <w:rFonts w:hint="eastAsia"/>
          <w:color w:val="000000" w:themeColor="text1"/>
        </w:rPr>
        <w:t>配偶與未成年子女</w:t>
      </w:r>
      <w:r w:rsidR="00F007CC" w:rsidRPr="00217096">
        <w:rPr>
          <w:rFonts w:hint="eastAsia"/>
          <w:color w:val="000000" w:themeColor="text1"/>
        </w:rPr>
        <w:t>能</w:t>
      </w:r>
      <w:r w:rsidRPr="00217096">
        <w:rPr>
          <w:rFonts w:hint="eastAsia"/>
          <w:color w:val="000000" w:themeColor="text1"/>
        </w:rPr>
        <w:t>隨同申請永久居留，以及取得永久居留身分的外國人，不需申請許可即可在臺工作等相關規定。</w:t>
      </w:r>
    </w:p>
    <w:p w:rsidR="00D94CA1" w:rsidRPr="00217096" w:rsidRDefault="00262DA0" w:rsidP="00262DA0">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賡續推動留才、攬才策略，延攬在臺就學僑外生畢業後留臺工作，適時檢討畢業僑外生配額評點新制後續實施成效。</w:t>
      </w:r>
    </w:p>
    <w:p w:rsidR="003A0664" w:rsidRPr="00217096" w:rsidRDefault="003A0664" w:rsidP="003A0664">
      <w:pPr>
        <w:pStyle w:val="line"/>
        <w:rPr>
          <w:color w:val="000000" w:themeColor="text1"/>
        </w:rPr>
      </w:pPr>
    </w:p>
    <w:p w:rsidR="003A0664" w:rsidRPr="00217096" w:rsidRDefault="003A0664" w:rsidP="003A0664">
      <w:pPr>
        <w:pStyle w:val="k00t14"/>
        <w:rPr>
          <w:color w:val="000000" w:themeColor="text1"/>
        </w:rPr>
      </w:pPr>
      <w:r w:rsidRPr="00217096">
        <w:rPr>
          <w:rFonts w:hint="eastAsia"/>
          <w:color w:val="000000" w:themeColor="text1"/>
        </w:rPr>
        <w:t>貳、科技創新</w:t>
      </w:r>
    </w:p>
    <w:p w:rsidR="003A0664" w:rsidRPr="00217096" w:rsidRDefault="003A0664" w:rsidP="003A0664">
      <w:pPr>
        <w:pStyle w:val="line"/>
        <w:rPr>
          <w:color w:val="000000" w:themeColor="text1"/>
        </w:rPr>
      </w:pPr>
    </w:p>
    <w:p w:rsidR="003A0664" w:rsidRPr="00217096" w:rsidRDefault="003A0664" w:rsidP="003A0664">
      <w:pPr>
        <w:pStyle w:val="k02"/>
        <w:ind w:firstLine="576"/>
        <w:rPr>
          <w:color w:val="000000" w:themeColor="text1"/>
        </w:rPr>
      </w:pPr>
      <w:r w:rsidRPr="00217096">
        <w:rPr>
          <w:rFonts w:hint="eastAsia"/>
          <w:color w:val="000000" w:themeColor="text1"/>
        </w:rPr>
        <w:t>為落實「創新強國」施政理念，持續帶動「創新導向」的經濟成長模式，政府將積極推動革新科技決策治理機制，深化基礎關鍵技術研發、</w:t>
      </w:r>
      <w:r w:rsidR="00B572A3" w:rsidRPr="00217096">
        <w:rPr>
          <w:rFonts w:hint="eastAsia"/>
          <w:color w:val="000000" w:themeColor="text1"/>
        </w:rPr>
        <w:t>建構創業育成友善環境、</w:t>
      </w:r>
      <w:r w:rsidRPr="00217096">
        <w:rPr>
          <w:rFonts w:hint="eastAsia"/>
          <w:color w:val="000000" w:themeColor="text1"/>
        </w:rPr>
        <w:t>提升科技研發應用價值</w:t>
      </w:r>
      <w:r w:rsidR="00E2267F" w:rsidRPr="00217096">
        <w:rPr>
          <w:rFonts w:hint="eastAsia"/>
          <w:color w:val="000000" w:themeColor="text1"/>
        </w:rPr>
        <w:t>、</w:t>
      </w:r>
      <w:r w:rsidR="004B7D29" w:rsidRPr="00217096">
        <w:rPr>
          <w:rFonts w:hint="eastAsia"/>
          <w:color w:val="000000" w:themeColor="text1"/>
        </w:rPr>
        <w:t>推動智慧自動化產業，</w:t>
      </w:r>
      <w:r w:rsidRPr="00217096">
        <w:rPr>
          <w:rFonts w:hint="eastAsia"/>
          <w:color w:val="000000" w:themeColor="text1"/>
        </w:rPr>
        <w:t>及</w:t>
      </w:r>
      <w:r w:rsidR="004B7D29" w:rsidRPr="00217096">
        <w:rPr>
          <w:rFonts w:hint="eastAsia"/>
          <w:color w:val="000000" w:themeColor="text1"/>
        </w:rPr>
        <w:t>全方位智財布局</w:t>
      </w:r>
      <w:r w:rsidRPr="00217096">
        <w:rPr>
          <w:rFonts w:hint="eastAsia"/>
          <w:color w:val="000000" w:themeColor="text1"/>
        </w:rPr>
        <w:t>等政策，以增進科技創新產業化效益。</w:t>
      </w:r>
    </w:p>
    <w:p w:rsidR="003A0664" w:rsidRPr="00217096" w:rsidRDefault="003A0664" w:rsidP="003A0664">
      <w:pPr>
        <w:pStyle w:val="k1a"/>
        <w:spacing w:before="120" w:after="120"/>
        <w:ind w:left="288" w:hanging="288"/>
        <w:rPr>
          <w:color w:val="000000" w:themeColor="text1"/>
        </w:rPr>
      </w:pPr>
      <w:r w:rsidRPr="00217096">
        <w:rPr>
          <w:rFonts w:hint="eastAsia"/>
          <w:color w:val="000000" w:themeColor="text1"/>
        </w:rPr>
        <w:t>一、發展目標</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提升科技研發價值效能，促進科技成果產業化</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智慧電子國家型科技計畫：</w:t>
      </w:r>
      <w:r w:rsidRPr="00217096">
        <w:rPr>
          <w:rFonts w:hint="eastAsia"/>
          <w:color w:val="000000" w:themeColor="text1"/>
        </w:rPr>
        <w:t>104</w:t>
      </w:r>
      <w:r w:rsidRPr="00217096">
        <w:rPr>
          <w:rFonts w:hint="eastAsia"/>
          <w:color w:val="000000" w:themeColor="text1"/>
        </w:rPr>
        <w:t>年預計專利申請</w:t>
      </w:r>
      <w:r w:rsidRPr="00217096">
        <w:rPr>
          <w:rFonts w:hint="eastAsia"/>
          <w:color w:val="000000" w:themeColor="text1"/>
        </w:rPr>
        <w:t>86</w:t>
      </w:r>
      <w:r w:rsidRPr="00217096">
        <w:rPr>
          <w:rFonts w:hint="eastAsia"/>
          <w:color w:val="000000" w:themeColor="text1"/>
        </w:rPr>
        <w:t>件、專利獲證</w:t>
      </w:r>
      <w:r w:rsidR="0073718F" w:rsidRPr="00217096">
        <w:rPr>
          <w:rFonts w:hint="eastAsia"/>
          <w:color w:val="000000" w:themeColor="text1"/>
        </w:rPr>
        <w:t>72</w:t>
      </w:r>
      <w:r w:rsidRPr="00217096">
        <w:rPr>
          <w:rFonts w:hint="eastAsia"/>
          <w:color w:val="000000" w:themeColor="text1"/>
        </w:rPr>
        <w:t>件，產出技術移轉與服務</w:t>
      </w:r>
      <w:r w:rsidRPr="00217096">
        <w:rPr>
          <w:rFonts w:hint="eastAsia"/>
          <w:color w:val="000000" w:themeColor="text1"/>
        </w:rPr>
        <w:t>20</w:t>
      </w:r>
      <w:r w:rsidRPr="00217096">
        <w:rPr>
          <w:rFonts w:hint="eastAsia"/>
          <w:color w:val="000000" w:themeColor="text1"/>
        </w:rPr>
        <w:t>件，衍生簽約金逾</w:t>
      </w:r>
      <w:r w:rsidRPr="00217096">
        <w:rPr>
          <w:rFonts w:hint="eastAsia"/>
          <w:color w:val="000000" w:themeColor="text1"/>
        </w:rPr>
        <w:t>7,800</w:t>
      </w:r>
      <w:r w:rsidRPr="00217096">
        <w:rPr>
          <w:rFonts w:hint="eastAsia"/>
          <w:color w:val="000000" w:themeColor="text1"/>
        </w:rPr>
        <w:t>萬元。</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生技醫藥國家型科技計畫：</w:t>
      </w:r>
      <w:r w:rsidRPr="00217096">
        <w:rPr>
          <w:rFonts w:hint="eastAsia"/>
          <w:color w:val="000000" w:themeColor="text1"/>
        </w:rPr>
        <w:t>104</w:t>
      </w:r>
      <w:r w:rsidRPr="00217096">
        <w:rPr>
          <w:rFonts w:hint="eastAsia"/>
          <w:color w:val="000000" w:themeColor="text1"/>
        </w:rPr>
        <w:t>年預計專利獲證</w:t>
      </w:r>
      <w:r w:rsidRPr="00217096">
        <w:rPr>
          <w:rFonts w:hint="eastAsia"/>
          <w:color w:val="000000" w:themeColor="text1"/>
        </w:rPr>
        <w:t>38</w:t>
      </w:r>
      <w:r w:rsidRPr="00217096">
        <w:rPr>
          <w:rFonts w:hint="eastAsia"/>
          <w:color w:val="000000" w:themeColor="text1"/>
        </w:rPr>
        <w:t>件。</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第二期能源國家型科技計畫：</w:t>
      </w:r>
      <w:r w:rsidRPr="00217096">
        <w:rPr>
          <w:rFonts w:hint="eastAsia"/>
          <w:color w:val="000000" w:themeColor="text1"/>
        </w:rPr>
        <w:t>104</w:t>
      </w:r>
      <w:r w:rsidRPr="00217096">
        <w:rPr>
          <w:rFonts w:hint="eastAsia"/>
          <w:color w:val="000000" w:themeColor="text1"/>
        </w:rPr>
        <w:t>年預計專利獲證</w:t>
      </w:r>
      <w:r w:rsidRPr="00217096">
        <w:rPr>
          <w:rFonts w:hint="eastAsia"/>
          <w:color w:val="000000" w:themeColor="text1"/>
        </w:rPr>
        <w:t>150</w:t>
      </w:r>
      <w:r w:rsidRPr="00217096">
        <w:rPr>
          <w:rFonts w:hint="eastAsia"/>
          <w:color w:val="000000" w:themeColor="text1"/>
        </w:rPr>
        <w:t>件，技術移轉約</w:t>
      </w:r>
      <w:r w:rsidRPr="00217096">
        <w:rPr>
          <w:rFonts w:hint="eastAsia"/>
          <w:color w:val="000000" w:themeColor="text1"/>
        </w:rPr>
        <w:t>2.62</w:t>
      </w:r>
      <w:r w:rsidRPr="00217096">
        <w:rPr>
          <w:rFonts w:hint="eastAsia"/>
          <w:color w:val="000000" w:themeColor="text1"/>
        </w:rPr>
        <w:t>億元、促進廠商投資</w:t>
      </w:r>
      <w:r w:rsidRPr="00217096">
        <w:rPr>
          <w:rFonts w:hint="eastAsia"/>
          <w:color w:val="000000" w:themeColor="text1"/>
        </w:rPr>
        <w:t>158</w:t>
      </w:r>
      <w:r w:rsidRPr="00217096">
        <w:rPr>
          <w:rFonts w:hint="eastAsia"/>
          <w:color w:val="000000" w:themeColor="text1"/>
        </w:rPr>
        <w:t>億元。</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建構創業育成友善環境</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辦理創新團隊之創業講習訓練、創新實作與階段評選，選出創新團隊</w:t>
      </w:r>
      <w:r w:rsidRPr="00217096">
        <w:rPr>
          <w:rFonts w:hint="eastAsia"/>
          <w:color w:val="000000" w:themeColor="text1"/>
        </w:rPr>
        <w:t>80</w:t>
      </w:r>
      <w:r w:rsidRPr="00217096">
        <w:rPr>
          <w:rFonts w:hint="eastAsia"/>
          <w:color w:val="000000" w:themeColor="text1"/>
        </w:rPr>
        <w:t>個接受業師輔導與講習訓練。</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造就創業家精神世代傳承</w:t>
      </w:r>
      <w:r w:rsidRPr="00217096">
        <w:rPr>
          <w:rFonts w:hint="eastAsia"/>
          <w:color w:val="000000" w:themeColor="text1"/>
        </w:rPr>
        <w:t>240</w:t>
      </w:r>
      <w:r w:rsidRPr="00217096">
        <w:rPr>
          <w:rFonts w:hint="eastAsia"/>
          <w:color w:val="000000" w:themeColor="text1"/>
        </w:rPr>
        <w:t>人次，培育創業家</w:t>
      </w:r>
      <w:r w:rsidRPr="00217096">
        <w:rPr>
          <w:rFonts w:hint="eastAsia"/>
          <w:color w:val="000000" w:themeColor="text1"/>
        </w:rPr>
        <w:t>50</w:t>
      </w:r>
      <w:r w:rsidRPr="00217096">
        <w:rPr>
          <w:rFonts w:hint="eastAsia"/>
          <w:color w:val="000000" w:themeColor="text1"/>
        </w:rPr>
        <w:t>名，並由科研創業團隊中孕育新企業至少</w:t>
      </w:r>
      <w:r w:rsidRPr="00217096">
        <w:rPr>
          <w:rFonts w:hint="eastAsia"/>
          <w:color w:val="000000" w:themeColor="text1"/>
        </w:rPr>
        <w:t>8</w:t>
      </w:r>
      <w:r w:rsidRPr="00217096">
        <w:rPr>
          <w:rFonts w:hint="eastAsia"/>
          <w:color w:val="000000" w:themeColor="text1"/>
        </w:rPr>
        <w:t>家。</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推動智慧自動化產業，增加產業產值</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促成整體智慧自動化，產值預計由</w:t>
      </w:r>
      <w:r w:rsidRPr="00217096">
        <w:rPr>
          <w:rFonts w:hint="eastAsia"/>
          <w:color w:val="000000" w:themeColor="text1"/>
        </w:rPr>
        <w:t>102</w:t>
      </w:r>
      <w:r w:rsidRPr="00217096">
        <w:rPr>
          <w:rFonts w:hint="eastAsia"/>
          <w:color w:val="000000" w:themeColor="text1"/>
        </w:rPr>
        <w:t>年</w:t>
      </w:r>
      <w:r w:rsidRPr="00217096">
        <w:rPr>
          <w:rFonts w:hint="eastAsia"/>
          <w:color w:val="000000" w:themeColor="text1"/>
        </w:rPr>
        <w:t>1.01</w:t>
      </w:r>
      <w:r w:rsidRPr="00217096">
        <w:rPr>
          <w:rFonts w:hint="eastAsia"/>
          <w:color w:val="000000" w:themeColor="text1"/>
        </w:rPr>
        <w:t>兆元提升至</w:t>
      </w:r>
      <w:r w:rsidRPr="00217096">
        <w:rPr>
          <w:rFonts w:hint="eastAsia"/>
          <w:color w:val="000000" w:themeColor="text1"/>
        </w:rPr>
        <w:t>104</w:t>
      </w:r>
      <w:r w:rsidRPr="00217096">
        <w:rPr>
          <w:rFonts w:hint="eastAsia"/>
          <w:color w:val="000000" w:themeColor="text1"/>
        </w:rPr>
        <w:t>年</w:t>
      </w:r>
      <w:r w:rsidRPr="00217096">
        <w:rPr>
          <w:rFonts w:hint="eastAsia"/>
          <w:color w:val="000000" w:themeColor="text1"/>
        </w:rPr>
        <w:t>1.2</w:t>
      </w:r>
      <w:r w:rsidRPr="00217096">
        <w:rPr>
          <w:rFonts w:hint="eastAsia"/>
          <w:color w:val="000000" w:themeColor="text1"/>
        </w:rPr>
        <w:t>兆元；協助製造業智慧自動化普及率由</w:t>
      </w:r>
      <w:r w:rsidRPr="00217096">
        <w:rPr>
          <w:rFonts w:hint="eastAsia"/>
          <w:color w:val="000000" w:themeColor="text1"/>
        </w:rPr>
        <w:t>102</w:t>
      </w:r>
      <w:r w:rsidRPr="00217096">
        <w:rPr>
          <w:rFonts w:hint="eastAsia"/>
          <w:color w:val="000000" w:themeColor="text1"/>
        </w:rPr>
        <w:t>年</w:t>
      </w:r>
      <w:r w:rsidRPr="00217096">
        <w:rPr>
          <w:rFonts w:hint="eastAsia"/>
          <w:color w:val="000000" w:themeColor="text1"/>
        </w:rPr>
        <w:t>33%</w:t>
      </w:r>
      <w:r w:rsidRPr="00217096">
        <w:rPr>
          <w:rFonts w:hint="eastAsia"/>
          <w:color w:val="000000" w:themeColor="text1"/>
        </w:rPr>
        <w:t>提升至</w:t>
      </w:r>
      <w:r w:rsidRPr="00217096">
        <w:rPr>
          <w:rFonts w:hint="eastAsia"/>
          <w:color w:val="000000" w:themeColor="text1"/>
        </w:rPr>
        <w:t>40%</w:t>
      </w:r>
      <w:r w:rsidRPr="00217096">
        <w:rPr>
          <w:rFonts w:hint="eastAsia"/>
          <w:color w:val="000000" w:themeColor="text1"/>
        </w:rPr>
        <w:t>。</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擴大智慧機器人應用領域，</w:t>
      </w:r>
      <w:r w:rsidRPr="00217096">
        <w:rPr>
          <w:rFonts w:hint="eastAsia"/>
          <w:color w:val="000000" w:themeColor="text1"/>
        </w:rPr>
        <w:t>104</w:t>
      </w:r>
      <w:r w:rsidRPr="00217096">
        <w:rPr>
          <w:rFonts w:hint="eastAsia"/>
          <w:color w:val="000000" w:themeColor="text1"/>
        </w:rPr>
        <w:t>年預計提升國內智慧機器人產值至</w:t>
      </w:r>
      <w:r w:rsidRPr="00217096">
        <w:rPr>
          <w:rFonts w:hint="eastAsia"/>
          <w:color w:val="000000" w:themeColor="text1"/>
        </w:rPr>
        <w:t>570</w:t>
      </w:r>
      <w:r w:rsidRPr="00217096">
        <w:rPr>
          <w:rFonts w:hint="eastAsia"/>
          <w:color w:val="000000" w:themeColor="text1"/>
        </w:rPr>
        <w:t>億元，國產工業用多軸機器人年產量增加</w:t>
      </w:r>
      <w:r w:rsidRPr="00217096">
        <w:rPr>
          <w:rFonts w:hint="eastAsia"/>
          <w:color w:val="000000" w:themeColor="text1"/>
        </w:rPr>
        <w:t>30%</w:t>
      </w:r>
      <w:r w:rsidRPr="00217096">
        <w:rPr>
          <w:rFonts w:hint="eastAsia"/>
          <w:color w:val="000000" w:themeColor="text1"/>
        </w:rPr>
        <w:t>，國產服務型清潔機器人年產量增加</w:t>
      </w:r>
      <w:r w:rsidRPr="00217096">
        <w:rPr>
          <w:rFonts w:hint="eastAsia"/>
          <w:color w:val="000000" w:themeColor="text1"/>
        </w:rPr>
        <w:t>20%</w:t>
      </w:r>
      <w:r w:rsidRPr="00217096">
        <w:rPr>
          <w:rFonts w:hint="eastAsia"/>
          <w:color w:val="000000" w:themeColor="text1"/>
        </w:rPr>
        <w:t>。</w:t>
      </w:r>
    </w:p>
    <w:p w:rsidR="003A0664" w:rsidRPr="00217096" w:rsidRDefault="003A0664" w:rsidP="003A0664">
      <w:pPr>
        <w:pStyle w:val="k1a"/>
        <w:spacing w:before="120" w:after="120"/>
        <w:ind w:left="288" w:hanging="288"/>
        <w:rPr>
          <w:color w:val="000000" w:themeColor="text1"/>
        </w:rPr>
      </w:pPr>
      <w:r w:rsidRPr="00217096">
        <w:rPr>
          <w:rFonts w:hint="eastAsia"/>
          <w:color w:val="000000" w:themeColor="text1"/>
        </w:rPr>
        <w:t>二、政策重點</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革新科技決策治理機制</w:t>
      </w:r>
    </w:p>
    <w:p w:rsidR="003A0664" w:rsidRPr="00217096" w:rsidRDefault="003A0664" w:rsidP="003A0664">
      <w:pPr>
        <w:pStyle w:val="k22"/>
        <w:ind w:left="792" w:firstLine="576"/>
        <w:rPr>
          <w:color w:val="000000" w:themeColor="text1"/>
        </w:rPr>
      </w:pPr>
      <w:r w:rsidRPr="00217096">
        <w:rPr>
          <w:rFonts w:hint="eastAsia"/>
          <w:color w:val="000000" w:themeColor="text1"/>
        </w:rPr>
        <w:t>精進中央政府科技發展計畫相關作業機制，除強化扣合績效評估回饋資源分配機制，亦促進計畫內容及審查品質之提升，以落實重要科技政策。</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深化基礎關鍵技術研發</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推動「強化工業基礎技術發展方案」</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藉由科技專案計畫引導企業、大學校院與研究法人投入工業基礎技術研發。</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)結</w:t>
      </w:r>
      <w:r w:rsidRPr="00217096">
        <w:rPr>
          <w:rFonts w:hint="eastAsia"/>
          <w:color w:val="000000" w:themeColor="text1"/>
        </w:rPr>
        <w:t>合「邁向頂尖大學計畫」、「獎勵大學教學卓越計畫」等計畫，提升大學生工業基礎技術能力；推動「典範科技大學計畫」，建立人才培育及技術研發機制，強化工業基礎技術扎根。</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推動「深耕工業基礎技術專案計畫」，補助大專校院成立基礎技術研發中心</w:t>
      </w:r>
      <w:r w:rsidRPr="00217096">
        <w:rPr>
          <w:rFonts w:hint="eastAsia"/>
          <w:color w:val="000000" w:themeColor="text1"/>
        </w:rPr>
        <w:t>24</w:t>
      </w:r>
      <w:r w:rsidRPr="00217096">
        <w:rPr>
          <w:rFonts w:hint="eastAsia"/>
          <w:color w:val="000000" w:themeColor="text1"/>
        </w:rPr>
        <w:t>個，針對</w:t>
      </w:r>
      <w:r w:rsidRPr="00217096">
        <w:rPr>
          <w:rFonts w:hint="eastAsia"/>
          <w:color w:val="000000" w:themeColor="text1"/>
        </w:rPr>
        <w:t>10</w:t>
      </w:r>
      <w:r w:rsidRPr="00217096">
        <w:rPr>
          <w:rFonts w:hint="eastAsia"/>
          <w:color w:val="000000" w:themeColor="text1"/>
        </w:rPr>
        <w:t>大基礎技術項目，引導學研界與國內企業投入資源共同合作，協助產業提升競爭能力。</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提升科技研發價值效能，推動國家型科技計畫</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智慧電子國家型科技計畫</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推動</w:t>
      </w:r>
      <w:r w:rsidRPr="00217096">
        <w:rPr>
          <w:rFonts w:hint="eastAsia"/>
          <w:color w:val="000000" w:themeColor="text1"/>
        </w:rPr>
        <w:t>MG+4C</w:t>
      </w:r>
      <w:r w:rsidRPr="00217096">
        <w:rPr>
          <w:rFonts w:ascii="標楷體" w:hAnsi="標楷體" w:hint="eastAsia"/>
          <w:color w:val="000000" w:themeColor="text1"/>
        </w:rPr>
        <w:t>(</w:t>
      </w:r>
      <w:r w:rsidRPr="00217096">
        <w:rPr>
          <w:rFonts w:hint="eastAsia"/>
          <w:color w:val="000000" w:themeColor="text1"/>
        </w:rPr>
        <w:t>生醫、綠能、車用電子、資訊、通訊、消費性電子</w:t>
      </w:r>
      <w:r w:rsidRPr="00217096">
        <w:rPr>
          <w:rFonts w:ascii="標楷體" w:hAnsi="標楷體" w:hint="eastAsia"/>
          <w:color w:val="000000" w:themeColor="text1"/>
        </w:rPr>
        <w:t>)</w:t>
      </w:r>
      <w:r w:rsidRPr="00217096">
        <w:rPr>
          <w:rFonts w:hint="eastAsia"/>
          <w:color w:val="000000" w:themeColor="text1"/>
        </w:rPr>
        <w:t>領域關鍵電子技術發展。</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spacing w:val="6"/>
        </w:rPr>
        <w:t>強化計畫成果與業界橋接，提升產業競爭力，確保技術領先</w:t>
      </w:r>
      <w:r w:rsidRPr="00217096">
        <w:rPr>
          <w:rFonts w:hint="eastAsia"/>
          <w:color w:val="000000" w:themeColor="text1"/>
        </w:rPr>
        <w:t>。</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生技醫藥國家型科技計畫</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聚焦臨床前試驗及初期臨床試驗，加速推動產品導向之案源，提升臨床試驗國際競爭力。</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維運資源中心，提供臨床研究及試驗相關服務；推動與國際研發機構或國際大藥廠合作。</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能源國家型科技計畫</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spacing w:val="6"/>
        </w:rPr>
        <w:t>提升能源使用效率，並提升替代能源相關產業之國際競爭力</w:t>
      </w:r>
      <w:r w:rsidRPr="00217096">
        <w:rPr>
          <w:rFonts w:hint="eastAsia"/>
          <w:color w:val="000000" w:themeColor="text1"/>
        </w:rPr>
        <w:t>。</w:t>
      </w:r>
    </w:p>
    <w:p w:rsidR="003A0664" w:rsidRPr="00217096" w:rsidRDefault="003A0664" w:rsidP="003A0664">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rFonts w:hint="eastAsia"/>
          <w:color w:val="000000" w:themeColor="text1"/>
        </w:rPr>
        <w:t>發展智慧電網技術產業，建立臺灣智慧電力網路系統。</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發展離岸風力與海洋能源技術產業，強化離岸風能與海能之開發。</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建立碳捕捉、封存與再利用</w:t>
      </w:r>
      <w:r w:rsidRPr="00217096">
        <w:rPr>
          <w:rFonts w:ascii="標楷體" w:hAnsi="標楷體" w:hint="eastAsia"/>
          <w:color w:val="000000" w:themeColor="text1"/>
        </w:rPr>
        <w:t>(</w:t>
      </w:r>
      <w:r w:rsidRPr="00217096">
        <w:rPr>
          <w:rFonts w:hint="eastAsia"/>
          <w:color w:val="000000" w:themeColor="text1"/>
        </w:rPr>
        <w:t>CCSU</w:t>
      </w:r>
      <w:r w:rsidRPr="00217096">
        <w:rPr>
          <w:rFonts w:ascii="標楷體" w:hAnsi="標楷體" w:hint="eastAsia"/>
          <w:color w:val="000000" w:themeColor="text1"/>
        </w:rPr>
        <w:t>)</w:t>
      </w:r>
      <w:r w:rsidRPr="00217096">
        <w:rPr>
          <w:rFonts w:hint="eastAsia"/>
          <w:color w:val="000000" w:themeColor="text1"/>
        </w:rPr>
        <w:t>及新燃燒系統產業。</w:t>
      </w:r>
    </w:p>
    <w:p w:rsidR="003A0664" w:rsidRPr="00217096" w:rsidRDefault="003A0664" w:rsidP="004B242A">
      <w:pPr>
        <w:pStyle w:val="k2a"/>
        <w:ind w:left="792" w:hanging="576"/>
        <w:rPr>
          <w:color w:val="000000" w:themeColor="text1"/>
        </w:rPr>
      </w:pPr>
      <w:r w:rsidRPr="00217096">
        <w:rPr>
          <w:rFonts w:ascii="標楷體" w:hAnsi="標楷體" w:hint="eastAsia"/>
          <w:color w:val="000000" w:themeColor="text1"/>
        </w:rPr>
        <w:t>(四)</w:t>
      </w:r>
      <w:r w:rsidR="006D0650" w:rsidRPr="00217096">
        <w:rPr>
          <w:rFonts w:hint="eastAsia"/>
          <w:color w:val="000000" w:themeColor="text1"/>
        </w:rPr>
        <w:t>虛實整合推動創新創業，</w:t>
      </w:r>
      <w:r w:rsidRPr="00217096">
        <w:rPr>
          <w:rFonts w:hint="eastAsia"/>
          <w:color w:val="000000" w:themeColor="text1"/>
        </w:rPr>
        <w:t>激發創新創業動能</w:t>
      </w:r>
    </w:p>
    <w:p w:rsidR="003A0664" w:rsidRPr="00217096" w:rsidRDefault="003A0664" w:rsidP="006D0650">
      <w:pPr>
        <w:pStyle w:val="k3a"/>
        <w:ind w:left="1070" w:hanging="230"/>
        <w:rPr>
          <w:color w:val="000000" w:themeColor="text1"/>
        </w:rPr>
      </w:pPr>
      <w:r w:rsidRPr="00217096">
        <w:rPr>
          <w:rFonts w:hint="eastAsia"/>
          <w:color w:val="000000" w:themeColor="text1"/>
        </w:rPr>
        <w:t>1.</w:t>
      </w:r>
      <w:r w:rsidR="006D0650" w:rsidRPr="00217096">
        <w:rPr>
          <w:rFonts w:hint="eastAsia"/>
          <w:color w:val="000000" w:themeColor="text1"/>
        </w:rPr>
        <w:t>推動「創業拔萃方案」，建立創業生態圈</w:t>
      </w:r>
    </w:p>
    <w:p w:rsidR="006D0650" w:rsidRPr="00217096" w:rsidRDefault="006D0650" w:rsidP="006D065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滾動式檢討不利創新創業之法規障礙，營造友善創新創業法制環境。</w:t>
      </w:r>
    </w:p>
    <w:p w:rsidR="006D0650" w:rsidRPr="00217096" w:rsidRDefault="006D0650" w:rsidP="006D065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引進國際資金與專業知識投資我國早期新創事業，帶動新創事業投資。</w:t>
      </w:r>
    </w:p>
    <w:p w:rsidR="006D0650" w:rsidRPr="00217096" w:rsidRDefault="006D0650" w:rsidP="006D065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打造國際創新創業園區</w:t>
      </w:r>
    </w:p>
    <w:p w:rsidR="006D0650" w:rsidRPr="00217096" w:rsidRDefault="006D0650" w:rsidP="006D0650">
      <w:pPr>
        <w:pStyle w:val="k5a"/>
        <w:ind w:left="1728" w:hanging="288"/>
        <w:rPr>
          <w:color w:val="000000" w:themeColor="text1"/>
        </w:rPr>
      </w:pPr>
      <w:r w:rsidRPr="00217096">
        <w:rPr>
          <w:rFonts w:hint="eastAsia"/>
          <w:color w:val="000000" w:themeColor="text1"/>
        </w:rPr>
        <w:t>－以區域創新創業中心為定位，聚集國內外具創新能力的專業服務機構，提供新創事業一站式服務，打造臺灣創新創業生態體系。</w:t>
      </w:r>
    </w:p>
    <w:p w:rsidR="006D0650" w:rsidRPr="00217096" w:rsidRDefault="006D0650" w:rsidP="006D0650">
      <w:pPr>
        <w:pStyle w:val="k5a"/>
        <w:ind w:left="1728" w:hanging="288"/>
        <w:rPr>
          <w:color w:val="000000" w:themeColor="text1"/>
        </w:rPr>
      </w:pPr>
      <w:r w:rsidRPr="00217096">
        <w:rPr>
          <w:rFonts w:hint="eastAsia"/>
          <w:color w:val="000000" w:themeColor="text1"/>
        </w:rPr>
        <w:t>－協助優質創業團隊拓展國際市場；參與國際創業相關活動，提升臺灣創新創業的國際知名度。</w:t>
      </w:r>
    </w:p>
    <w:p w:rsidR="006D0650" w:rsidRPr="00217096" w:rsidRDefault="006D0650" w:rsidP="006D0650">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推動「虛擬世界發展法規調適規劃方案」。</w:t>
      </w:r>
    </w:p>
    <w:p w:rsidR="006D0650" w:rsidRPr="00217096" w:rsidRDefault="006D0650" w:rsidP="006D0650">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推動「重新鏈結矽谷計畫」、「新興產業加速育成計畫」，加強國際鏈結，布局全球市場。</w:t>
      </w:r>
    </w:p>
    <w:p w:rsidR="006D0650" w:rsidRPr="00217096" w:rsidRDefault="006D0650" w:rsidP="006D0650">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加強產學平臺，促進產學溝通，彌補學用落差，創新科研指標及分流機制。</w:t>
      </w:r>
    </w:p>
    <w:p w:rsidR="006D0650" w:rsidRPr="00217096" w:rsidRDefault="006D0650" w:rsidP="006D0650">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整合社會創新與虛實資源整合</w:t>
      </w:r>
    </w:p>
    <w:p w:rsidR="006D0650" w:rsidRPr="00217096" w:rsidRDefault="006D0650" w:rsidP="006D0650">
      <w:pPr>
        <w:pStyle w:val="k32"/>
        <w:ind w:left="1080" w:firstLine="576"/>
        <w:rPr>
          <w:color w:val="000000" w:themeColor="text1"/>
        </w:rPr>
      </w:pPr>
      <w:r w:rsidRPr="00217096">
        <w:rPr>
          <w:rFonts w:hint="eastAsia"/>
          <w:color w:val="000000" w:themeColor="text1"/>
        </w:rPr>
        <w:t>建立創業虛實整合平臺及單一窗口，推動「社企行動方案」，打造「社企元年」；推動公民參與訂立「開放資料路徑圖」，以社會創新及鼓勵創業，創造創新經濟、增加就業機會。</w:t>
      </w:r>
    </w:p>
    <w:p w:rsidR="006D0650" w:rsidRPr="00217096" w:rsidRDefault="006D0650" w:rsidP="006D0650">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推動「創新創業激勵計畫」</w:t>
      </w:r>
    </w:p>
    <w:p w:rsidR="006D0650" w:rsidRPr="00217096" w:rsidRDefault="006D0650" w:rsidP="006D065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加強結合創業家、企業贊助與政府資源，提供青年學子實現創新與創業機會，並持續提供小額創業資金、天使創投媒合，協助團隊創業。</w:t>
      </w:r>
    </w:p>
    <w:p w:rsidR="006D0650" w:rsidRPr="00217096" w:rsidRDefault="006D0650" w:rsidP="006D0650">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進行大學及研究機構潛力案源探勘及商業媒合措施，強化以商業計畫引導技術驗證、提供資金募集需求管道等。</w:t>
      </w:r>
    </w:p>
    <w:p w:rsidR="003A0664" w:rsidRPr="00217096" w:rsidRDefault="006D0650" w:rsidP="006D0650">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推動創業天使計畫，串接政府相關部會、創投事業及大專院校育成中心等</w:t>
      </w:r>
      <w:r w:rsidRPr="00217096">
        <w:rPr>
          <w:rFonts w:hint="eastAsia"/>
          <w:color w:val="000000" w:themeColor="text1"/>
        </w:rPr>
        <w:t>56</w:t>
      </w:r>
      <w:r w:rsidRPr="00217096">
        <w:rPr>
          <w:rFonts w:hint="eastAsia"/>
          <w:color w:val="000000" w:themeColor="text1"/>
        </w:rPr>
        <w:t>個單位，引進優質案源。</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整合運用研發資源與產學合作計畫，促進科技成果產業化</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選取重點</w:t>
      </w:r>
      <w:r w:rsidRPr="00217096">
        <w:rPr>
          <w:rFonts w:hint="eastAsia"/>
          <w:color w:val="000000" w:themeColor="text1"/>
          <w:spacing w:val="6"/>
        </w:rPr>
        <w:t>領域，搭建產學媒合橋梁，並透過「業界出題、學界解題」模式，導引產學研共同投入前瞻技術研發及人才</w:t>
      </w:r>
      <w:r w:rsidRPr="00217096">
        <w:rPr>
          <w:rFonts w:hint="eastAsia"/>
          <w:color w:val="000000" w:themeColor="text1"/>
        </w:rPr>
        <w:t>培育。</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針對綠能科技、精密機械等產業，推動材料、製程、設備及應用之價值鏈整合方案，輔導廠商參與業界科專計畫，完成專利申請、取得及應用。</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推動創新前瞻技術研發，完成通訊與光電、機械與運輸、材料與化工等領域技術開發工作，促成國防軍品採購，創造衍生產值及投資效益。</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推動電子發票，創造智慧好生活</w:t>
      </w:r>
    </w:p>
    <w:p w:rsidR="003A0664" w:rsidRPr="00217096" w:rsidRDefault="003A0664" w:rsidP="003A0664">
      <w:pPr>
        <w:pStyle w:val="k22"/>
        <w:ind w:left="792" w:firstLine="576"/>
        <w:rPr>
          <w:color w:val="000000" w:themeColor="text1"/>
        </w:rPr>
      </w:pPr>
      <w:r w:rsidRPr="00217096">
        <w:rPr>
          <w:rFonts w:hint="eastAsia"/>
          <w:color w:val="000000" w:themeColor="text1"/>
        </w:rPr>
        <w:t>在資訊安全機制下，透過電子發票巨量資料分析技術產出資訊，做為政府推動電子商務政策分析基礎，並開放運用。</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推動智慧自動化產業，擴大智慧機器人應用領域，強化性能及增加產業產值</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推動智慧自動化產業</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提供產業智動化諮詢診斷服務，並輔導升級轉型，促進製造業服務化、服務業科技化。</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輔導中堅企業或重點領域產業建置智動化示範案例，解決生產瓶頸，並擴散相關領域產業。</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選定智動化需求殷切之工業區辦理供需媒合會，協助廠商導入智動化，促成升級轉型。</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推動智慧機器人產業</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強化工業用機器人性能與穩定性，並將國產機器人導入製造業生產線、照護輔助等領域，予以整合應用。</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透過製造業應用機器人設備，使傳統產業改善生產環境及提升產能，以落實傳產維新政策。</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(八)</w:t>
      </w:r>
      <w:r w:rsidRPr="00217096">
        <w:rPr>
          <w:rFonts w:hint="eastAsia"/>
          <w:color w:val="000000" w:themeColor="text1"/>
        </w:rPr>
        <w:t>賡續推動「智財戰略綱領六項戰略重點行動計畫」</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創造運用高值專利：精進「專利布局小組」運作機制，強化專利申請品質，落實國家重點領域的專利布局。</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強化文化內容利用：研議相關法令，建立藝術品登錄機制及資料庫、數位防偽機制等，促進著作權保護；建立一源多用及跨界運用模式、藝術銀行等作法，鼓勵流通運用。</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創造卓越農業價值：整合產業趨勢分析、智財布局、新事業推動等，建立農企業農業智慧財產權諮詢機制。</w:t>
      </w:r>
    </w:p>
    <w:p w:rsidR="003A0664" w:rsidRPr="00217096" w:rsidRDefault="003A0664" w:rsidP="003A0664">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活化流通學界智財：持續推動前瞻技術產學合作計畫、產學技術聯盟合作計畫等，以活化學界研發能量，發揮產業價值。</w:t>
      </w:r>
    </w:p>
    <w:p w:rsidR="003A0664" w:rsidRPr="00217096" w:rsidRDefault="003A0664" w:rsidP="003A0664">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落實智財流通及保護體制：協助企業強化智財管理經營及智財價值創造運用，提升專利審查品質與效能，並研修著作權法等法令。</w:t>
      </w:r>
    </w:p>
    <w:p w:rsidR="003A0664" w:rsidRPr="00217096" w:rsidRDefault="003A0664" w:rsidP="003A0664">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培育量足質精的智財實務人才：強化高等教育智財實務相關師資及課程，完善智財專業人員職能基準及認證機制，養成具專利分析布局或國際專利訴訟解析能力之專業人員。</w:t>
      </w:r>
    </w:p>
    <w:p w:rsidR="006C2755" w:rsidRPr="00217096" w:rsidRDefault="006C2755" w:rsidP="006C2755">
      <w:pPr>
        <w:pStyle w:val="k2a"/>
        <w:ind w:left="792" w:hanging="576"/>
        <w:rPr>
          <w:color w:val="000000" w:themeColor="text1"/>
        </w:rPr>
      </w:pPr>
      <w:r w:rsidRPr="00217096">
        <w:rPr>
          <w:rFonts w:ascii="標楷體" w:hAnsi="標楷體" w:hint="eastAsia"/>
          <w:color w:val="000000" w:themeColor="text1"/>
        </w:rPr>
        <w:t>(</w:t>
      </w:r>
      <w:r w:rsidRPr="00217096">
        <w:rPr>
          <w:rFonts w:hint="eastAsia"/>
          <w:color w:val="000000" w:themeColor="text1"/>
        </w:rPr>
        <w:t>九</w:t>
      </w:r>
      <w:r w:rsidRPr="00217096">
        <w:rPr>
          <w:rFonts w:ascii="標楷體" w:hAnsi="標楷體" w:hint="eastAsia"/>
          <w:color w:val="000000" w:themeColor="text1"/>
        </w:rPr>
        <w:t>)</w:t>
      </w:r>
      <w:r w:rsidRPr="00217096">
        <w:rPr>
          <w:rFonts w:hint="eastAsia"/>
          <w:color w:val="000000" w:themeColor="text1"/>
        </w:rPr>
        <w:t>加速推動行動寬頻服務及產業發展</w:t>
      </w:r>
    </w:p>
    <w:p w:rsidR="006C2755" w:rsidRPr="00217096" w:rsidRDefault="006C2755" w:rsidP="006C2755">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加速行動寬頻網路</w:t>
      </w:r>
      <w:r w:rsidR="0006326B" w:rsidRPr="00217096">
        <w:rPr>
          <w:rFonts w:hint="eastAsia"/>
          <w:color w:val="000000" w:themeColor="text1"/>
        </w:rPr>
        <w:t>佈</w:t>
      </w:r>
      <w:r w:rsidRPr="00217096">
        <w:rPr>
          <w:rFonts w:hint="eastAsia"/>
          <w:color w:val="000000" w:themeColor="text1"/>
        </w:rPr>
        <w:t>建：加速</w:t>
      </w:r>
      <w:r w:rsidRPr="00217096">
        <w:rPr>
          <w:rFonts w:hint="eastAsia"/>
          <w:color w:val="000000" w:themeColor="text1"/>
        </w:rPr>
        <w:t>4G</w:t>
      </w:r>
      <w:r w:rsidRPr="00217096">
        <w:rPr>
          <w:rFonts w:hint="eastAsia"/>
          <w:color w:val="000000" w:themeColor="text1"/>
        </w:rPr>
        <w:t>網路基礎建設，以利建構行動寬頻友善普及環境</w:t>
      </w:r>
      <w:r w:rsidR="0006326B" w:rsidRPr="00217096">
        <w:rPr>
          <w:rFonts w:hint="eastAsia"/>
          <w:color w:val="000000" w:themeColor="text1"/>
        </w:rPr>
        <w:t>；</w:t>
      </w:r>
      <w:r w:rsidRPr="00217096">
        <w:rPr>
          <w:rFonts w:hint="eastAsia"/>
          <w:color w:val="000000" w:themeColor="text1"/>
        </w:rPr>
        <w:t>主要推動策略包含跨部會電磁波宣導、推動共構共站行動通訊平臺、釋出公有地設置基地臺、建置新世代電波監測系統、前瞻性頻譜規劃等。</w:t>
      </w:r>
    </w:p>
    <w:p w:rsidR="006C2755" w:rsidRPr="00217096" w:rsidRDefault="006C2755" w:rsidP="006C2755">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行動寬頻創新應用服務：加速引導行動寬頻服務之創新，協助應用服務蓬勃發展，在</w:t>
      </w:r>
      <w:r w:rsidRPr="00217096">
        <w:rPr>
          <w:rFonts w:hint="eastAsia"/>
          <w:color w:val="000000" w:themeColor="text1"/>
        </w:rPr>
        <w:t>4G</w:t>
      </w:r>
      <w:r w:rsidRPr="00217096">
        <w:rPr>
          <w:rFonts w:hint="eastAsia"/>
          <w:color w:val="000000" w:themeColor="text1"/>
        </w:rPr>
        <w:t>網路上提供各種創新的數位匯流服務</w:t>
      </w:r>
      <w:r w:rsidR="0006326B" w:rsidRPr="00217096">
        <w:rPr>
          <w:rFonts w:hint="eastAsia"/>
          <w:color w:val="000000" w:themeColor="text1"/>
        </w:rPr>
        <w:t>；</w:t>
      </w:r>
      <w:r w:rsidRPr="00217096">
        <w:rPr>
          <w:rFonts w:hint="eastAsia"/>
          <w:color w:val="000000" w:themeColor="text1"/>
        </w:rPr>
        <w:t>主要推動策略包含建置</w:t>
      </w:r>
      <w:r w:rsidRPr="00217096">
        <w:rPr>
          <w:rFonts w:hint="eastAsia"/>
          <w:color w:val="000000" w:themeColor="text1"/>
        </w:rPr>
        <w:t>4G+</w:t>
      </w:r>
      <w:r w:rsidRPr="00217096">
        <w:rPr>
          <w:rFonts w:hint="eastAsia"/>
          <w:color w:val="000000" w:themeColor="text1"/>
        </w:rPr>
        <w:t>網路接取與應用測試環境、</w:t>
      </w:r>
      <w:r w:rsidRPr="00217096">
        <w:rPr>
          <w:rFonts w:hint="eastAsia"/>
          <w:color w:val="000000" w:themeColor="text1"/>
        </w:rPr>
        <w:t>4G</w:t>
      </w:r>
      <w:r w:rsidRPr="00217096">
        <w:rPr>
          <w:rFonts w:hint="eastAsia"/>
          <w:color w:val="000000" w:themeColor="text1"/>
        </w:rPr>
        <w:t>內容服務豐富化、</w:t>
      </w:r>
      <w:r w:rsidRPr="00217096">
        <w:rPr>
          <w:rFonts w:hint="eastAsia"/>
          <w:color w:val="000000" w:themeColor="text1"/>
        </w:rPr>
        <w:t>4G</w:t>
      </w:r>
      <w:r w:rsidRPr="00217096">
        <w:rPr>
          <w:rFonts w:hint="eastAsia"/>
          <w:color w:val="000000" w:themeColor="text1"/>
        </w:rPr>
        <w:t>先進商務模式發展、構建</w:t>
      </w:r>
      <w:r w:rsidRPr="00217096">
        <w:rPr>
          <w:rFonts w:hint="eastAsia"/>
          <w:color w:val="000000" w:themeColor="text1"/>
        </w:rPr>
        <w:t>4G</w:t>
      </w:r>
      <w:r w:rsidRPr="00217096">
        <w:rPr>
          <w:rFonts w:hint="eastAsia"/>
          <w:color w:val="000000" w:themeColor="text1"/>
        </w:rPr>
        <w:t>智慧寬頻應用城市等。</w:t>
      </w:r>
    </w:p>
    <w:p w:rsidR="006C2755" w:rsidRPr="00217096" w:rsidRDefault="006C2755" w:rsidP="006C2755">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消費者權益保障：建構良善的應用環境，確保民眾安心安全使用</w:t>
      </w:r>
      <w:r w:rsidRPr="00217096">
        <w:rPr>
          <w:rFonts w:hint="eastAsia"/>
          <w:color w:val="000000" w:themeColor="text1"/>
        </w:rPr>
        <w:t>4G</w:t>
      </w:r>
      <w:r w:rsidRPr="00217096">
        <w:rPr>
          <w:rFonts w:hint="eastAsia"/>
          <w:color w:val="000000" w:themeColor="text1"/>
        </w:rPr>
        <w:t>行動寬頻服務，達到安全與經濟同步發展之雙贏局面</w:t>
      </w:r>
      <w:r w:rsidR="0006326B" w:rsidRPr="00217096">
        <w:rPr>
          <w:rFonts w:hint="eastAsia"/>
          <w:color w:val="000000" w:themeColor="text1"/>
        </w:rPr>
        <w:t>；</w:t>
      </w:r>
      <w:r w:rsidRPr="00217096">
        <w:rPr>
          <w:rFonts w:hint="eastAsia"/>
          <w:color w:val="000000" w:themeColor="text1"/>
        </w:rPr>
        <w:t>規劃以「提升</w:t>
      </w:r>
      <w:r w:rsidRPr="00217096">
        <w:rPr>
          <w:rFonts w:hint="eastAsia"/>
          <w:color w:val="000000" w:themeColor="text1"/>
        </w:rPr>
        <w:t>4G</w:t>
      </w:r>
      <w:r w:rsidRPr="00217096">
        <w:rPr>
          <w:rFonts w:hint="eastAsia"/>
          <w:color w:val="000000" w:themeColor="text1"/>
        </w:rPr>
        <w:t>網路服務品質」、「資安檢測及認證」、「永續</w:t>
      </w:r>
      <w:r w:rsidR="0006326B" w:rsidRPr="00217096">
        <w:rPr>
          <w:rFonts w:hint="eastAsia"/>
          <w:color w:val="000000" w:themeColor="text1"/>
        </w:rPr>
        <w:t>環境建置」、「公益應用」等四項推動主軸，確保資通安全及民眾權利</w:t>
      </w:r>
      <w:r w:rsidRPr="00217096">
        <w:rPr>
          <w:rFonts w:hint="eastAsia"/>
          <w:color w:val="000000" w:themeColor="text1"/>
        </w:rPr>
        <w:t>。</w:t>
      </w:r>
    </w:p>
    <w:p w:rsidR="006C2755" w:rsidRPr="00217096" w:rsidRDefault="006C2755" w:rsidP="006C2755">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行動寬頻技術發展：規劃以適當的產、學、研整合機制導入學界能量，透過產學研共通平</w:t>
      </w:r>
      <w:r w:rsidR="0006326B" w:rsidRPr="00217096">
        <w:rPr>
          <w:rFonts w:hint="eastAsia"/>
          <w:color w:val="000000" w:themeColor="text1"/>
        </w:rPr>
        <w:t>臺</w:t>
      </w:r>
      <w:r w:rsidRPr="00217096">
        <w:rPr>
          <w:rFonts w:hint="eastAsia"/>
          <w:color w:val="000000" w:themeColor="text1"/>
        </w:rPr>
        <w:t>開發自主關鍵技術、</w:t>
      </w:r>
      <w:r w:rsidR="0006326B" w:rsidRPr="00217096">
        <w:rPr>
          <w:rFonts w:hint="eastAsia"/>
          <w:color w:val="000000" w:themeColor="text1"/>
        </w:rPr>
        <w:t>布</w:t>
      </w:r>
      <w:r w:rsidRPr="00217096">
        <w:rPr>
          <w:rFonts w:hint="eastAsia"/>
          <w:color w:val="000000" w:themeColor="text1"/>
        </w:rPr>
        <w:t>局國際通訊標準專利</w:t>
      </w:r>
      <w:r w:rsidR="0006326B" w:rsidRPr="00217096">
        <w:rPr>
          <w:rFonts w:hint="eastAsia"/>
          <w:color w:val="000000" w:themeColor="text1"/>
        </w:rPr>
        <w:t>；</w:t>
      </w:r>
      <w:r w:rsidRPr="00217096">
        <w:rPr>
          <w:rFonts w:hint="eastAsia"/>
          <w:color w:val="000000" w:themeColor="text1"/>
        </w:rPr>
        <w:t>主要推動策略包含研發行動寬頻新興技術、穿戴式裝置小蘋果園、下世代前瞻技術開發與應用等。</w:t>
      </w:r>
    </w:p>
    <w:p w:rsidR="006C2755" w:rsidRPr="00217096" w:rsidRDefault="006C2755" w:rsidP="006C2755">
      <w:pPr>
        <w:pStyle w:val="k3a"/>
        <w:ind w:left="1070" w:hanging="230"/>
        <w:rPr>
          <w:rFonts w:ascii="標楷體" w:hAnsi="標楷體"/>
          <w:color w:val="000000" w:themeColor="text1"/>
        </w:rPr>
      </w:pPr>
      <w:r w:rsidRPr="00217096">
        <w:rPr>
          <w:rFonts w:hint="eastAsia"/>
          <w:color w:val="000000" w:themeColor="text1"/>
        </w:rPr>
        <w:t>5.</w:t>
      </w:r>
      <w:r w:rsidRPr="00217096">
        <w:rPr>
          <w:rFonts w:hint="eastAsia"/>
          <w:color w:val="000000" w:themeColor="text1"/>
        </w:rPr>
        <w:t>行動寬頻尖端技術人才培育：強化前瞻通訊教學能量及建構尖端技術創新研究環境，因應我國行動寬頻網路產業發展、行動應用創新及智財</w:t>
      </w:r>
      <w:r w:rsidR="0006326B" w:rsidRPr="00217096">
        <w:rPr>
          <w:rFonts w:hint="eastAsia"/>
          <w:color w:val="000000" w:themeColor="text1"/>
        </w:rPr>
        <w:t>布</w:t>
      </w:r>
      <w:r w:rsidRPr="00217096">
        <w:rPr>
          <w:rFonts w:hint="eastAsia"/>
          <w:color w:val="000000" w:themeColor="text1"/>
        </w:rPr>
        <w:t>局之人才需求</w:t>
      </w:r>
      <w:r w:rsidR="0006326B" w:rsidRPr="00217096">
        <w:rPr>
          <w:rFonts w:hint="eastAsia"/>
          <w:color w:val="000000" w:themeColor="text1"/>
        </w:rPr>
        <w:t>；</w:t>
      </w:r>
      <w:r w:rsidRPr="00217096">
        <w:rPr>
          <w:rFonts w:hint="eastAsia"/>
          <w:color w:val="000000" w:themeColor="text1"/>
        </w:rPr>
        <w:t>主要推動策略包含跨校教學能量建構、尖端技術實作與創新環境建置、國際交流接軌等。</w:t>
      </w:r>
    </w:p>
    <w:p w:rsidR="006C2755" w:rsidRPr="00217096" w:rsidRDefault="006C2755" w:rsidP="006C2755">
      <w:pPr>
        <w:pStyle w:val="line"/>
        <w:rPr>
          <w:color w:val="000000" w:themeColor="text1"/>
        </w:rPr>
      </w:pPr>
    </w:p>
    <w:p w:rsidR="003A0664" w:rsidRPr="00217096" w:rsidRDefault="003A0664" w:rsidP="003A0664">
      <w:pPr>
        <w:pStyle w:val="k00t14"/>
        <w:rPr>
          <w:color w:val="000000" w:themeColor="text1"/>
        </w:rPr>
      </w:pPr>
      <w:r w:rsidRPr="00217096">
        <w:rPr>
          <w:rFonts w:hint="eastAsia"/>
          <w:color w:val="000000" w:themeColor="text1"/>
        </w:rPr>
        <w:t>參、樂活農業</w:t>
      </w:r>
    </w:p>
    <w:p w:rsidR="003A0664" w:rsidRPr="00217096" w:rsidRDefault="003A0664" w:rsidP="001445D9">
      <w:pPr>
        <w:pStyle w:val="line"/>
        <w:rPr>
          <w:color w:val="000000" w:themeColor="text1"/>
        </w:rPr>
      </w:pPr>
    </w:p>
    <w:p w:rsidR="003A0664" w:rsidRPr="00217096" w:rsidRDefault="003A0664" w:rsidP="003A0664">
      <w:pPr>
        <w:pStyle w:val="k02"/>
        <w:ind w:firstLine="576"/>
        <w:rPr>
          <w:color w:val="000000" w:themeColor="text1"/>
        </w:rPr>
      </w:pPr>
      <w:r w:rsidRPr="00217096">
        <w:rPr>
          <w:rFonts w:hint="eastAsia"/>
          <w:color w:val="000000" w:themeColor="text1"/>
        </w:rPr>
        <w:t>現階段臺灣農業內在面臨勞動力老化、經營規模過小等問題，外在面臨氣候變遷、農產品市場開放、消費型態改變等課題。為此，政府將秉持從「生產型農業」逐步擴大為「新價值鏈農業」之戰略思</w:t>
      </w:r>
      <w:r w:rsidR="004426CF" w:rsidRPr="00217096">
        <w:rPr>
          <w:rFonts w:hint="eastAsia"/>
          <w:color w:val="000000" w:themeColor="text1"/>
        </w:rPr>
        <w:t>維，加速產業與人力結構調整，強化國產品優質、安全及品牌特色，並</w:t>
      </w:r>
      <w:r w:rsidRPr="00217096">
        <w:rPr>
          <w:rFonts w:hint="eastAsia"/>
          <w:color w:val="000000" w:themeColor="text1"/>
        </w:rPr>
        <w:t>朝向綠色生態產業與服務業發展，建構年輕、活力、高競爭力且所得穩定之樂活農業，使臺灣農業成為在地化的生活產業，亦是全球化的綠金產業。</w:t>
      </w:r>
    </w:p>
    <w:p w:rsidR="003A0664" w:rsidRPr="00217096" w:rsidRDefault="003A0664" w:rsidP="003A0664">
      <w:pPr>
        <w:pStyle w:val="k1a"/>
        <w:spacing w:before="120" w:after="120"/>
        <w:ind w:left="288" w:hanging="288"/>
        <w:rPr>
          <w:color w:val="000000" w:themeColor="text1"/>
        </w:rPr>
      </w:pPr>
      <w:r w:rsidRPr="00217096">
        <w:rPr>
          <w:rFonts w:hint="eastAsia"/>
          <w:color w:val="000000" w:themeColor="text1"/>
        </w:rPr>
        <w:t>一、發展目標</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推動卓越農業發展</w:t>
      </w:r>
      <w:r w:rsidRPr="00217096">
        <w:rPr>
          <w:rFonts w:ascii="標楷體" w:hAnsi="標楷體" w:hint="eastAsia"/>
          <w:color w:val="000000" w:themeColor="text1"/>
        </w:rPr>
        <w:t>(</w:t>
      </w:r>
      <w:r w:rsidRPr="00217096">
        <w:rPr>
          <w:rFonts w:hint="eastAsia"/>
          <w:color w:val="000000" w:themeColor="text1"/>
        </w:rPr>
        <w:t>含蘭花、精品名茶、種苗、種畜禽、觀賞魚、石斑魚、農科園區之生技業等重點產業</w:t>
      </w:r>
      <w:r w:rsidRPr="00217096">
        <w:rPr>
          <w:rFonts w:ascii="標楷體" w:hAnsi="標楷體" w:hint="eastAsia"/>
          <w:color w:val="000000" w:themeColor="text1"/>
        </w:rPr>
        <w:t>)</w:t>
      </w:r>
      <w:r w:rsidRPr="00217096">
        <w:rPr>
          <w:rFonts w:hint="eastAsia"/>
          <w:color w:val="000000" w:themeColor="text1"/>
        </w:rPr>
        <w:t>，</w:t>
      </w:r>
      <w:r w:rsidRPr="00217096">
        <w:rPr>
          <w:rFonts w:hint="eastAsia"/>
          <w:color w:val="000000" w:themeColor="text1"/>
        </w:rPr>
        <w:t>104</w:t>
      </w:r>
      <w:r w:rsidRPr="00217096">
        <w:rPr>
          <w:rFonts w:hint="eastAsia"/>
          <w:color w:val="000000" w:themeColor="text1"/>
        </w:rPr>
        <w:t>年產值達</w:t>
      </w:r>
      <w:r w:rsidRPr="00217096">
        <w:rPr>
          <w:rFonts w:hint="eastAsia"/>
          <w:color w:val="000000" w:themeColor="text1"/>
        </w:rPr>
        <w:t>369</w:t>
      </w:r>
      <w:r w:rsidRPr="00217096">
        <w:rPr>
          <w:rFonts w:hint="eastAsia"/>
          <w:color w:val="000000" w:themeColor="text1"/>
        </w:rPr>
        <w:t>億元，較</w:t>
      </w:r>
      <w:r w:rsidRPr="00217096">
        <w:rPr>
          <w:rFonts w:hint="eastAsia"/>
          <w:color w:val="000000" w:themeColor="text1"/>
        </w:rPr>
        <w:t>102</w:t>
      </w:r>
      <w:r w:rsidRPr="00217096">
        <w:rPr>
          <w:rFonts w:hint="eastAsia"/>
          <w:color w:val="000000" w:themeColor="text1"/>
        </w:rPr>
        <w:t>年成長</w:t>
      </w:r>
      <w:r w:rsidRPr="00217096">
        <w:rPr>
          <w:rFonts w:hint="eastAsia"/>
          <w:color w:val="000000" w:themeColor="text1"/>
        </w:rPr>
        <w:t>14%</w:t>
      </w:r>
      <w:r w:rsidRPr="00217096">
        <w:rPr>
          <w:rFonts w:hint="eastAsia"/>
          <w:color w:val="000000" w:themeColor="text1"/>
        </w:rPr>
        <w:t>。</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活化休耕地面積，</w:t>
      </w:r>
      <w:r w:rsidRPr="00217096">
        <w:rPr>
          <w:rFonts w:hint="eastAsia"/>
          <w:color w:val="000000" w:themeColor="text1"/>
        </w:rPr>
        <w:t>104</w:t>
      </w:r>
      <w:r w:rsidRPr="00217096">
        <w:rPr>
          <w:rFonts w:hint="eastAsia"/>
          <w:color w:val="000000" w:themeColor="text1"/>
        </w:rPr>
        <w:t>年達</w:t>
      </w:r>
      <w:r w:rsidRPr="00217096">
        <w:rPr>
          <w:rFonts w:hint="eastAsia"/>
          <w:color w:val="000000" w:themeColor="text1"/>
        </w:rPr>
        <w:t>102,000</w:t>
      </w:r>
      <w:r w:rsidRPr="00217096">
        <w:rPr>
          <w:rFonts w:hint="eastAsia"/>
          <w:color w:val="000000" w:themeColor="text1"/>
        </w:rPr>
        <w:t>公頃，為</w:t>
      </w:r>
      <w:r w:rsidRPr="00217096">
        <w:rPr>
          <w:rFonts w:hint="eastAsia"/>
          <w:color w:val="000000" w:themeColor="text1"/>
        </w:rPr>
        <w:t>102</w:t>
      </w:r>
      <w:r w:rsidRPr="00217096">
        <w:rPr>
          <w:rFonts w:hint="eastAsia"/>
          <w:color w:val="000000" w:themeColor="text1"/>
        </w:rPr>
        <w:t>年之</w:t>
      </w:r>
      <w:r w:rsidR="00D61233" w:rsidRPr="00217096">
        <w:rPr>
          <w:rFonts w:hint="eastAsia"/>
          <w:color w:val="000000" w:themeColor="text1"/>
        </w:rPr>
        <w:t>1.3</w:t>
      </w:r>
      <w:r w:rsidRPr="00217096">
        <w:rPr>
          <w:rFonts w:hint="eastAsia"/>
          <w:color w:val="000000" w:themeColor="text1"/>
        </w:rPr>
        <w:t>倍。</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農業用水節水量</w:t>
      </w:r>
      <w:r w:rsidRPr="00217096">
        <w:rPr>
          <w:rFonts w:ascii="標楷體" w:hAnsi="標楷體" w:hint="eastAsia"/>
          <w:color w:val="000000" w:themeColor="text1"/>
        </w:rPr>
        <w:t>(</w:t>
      </w:r>
      <w:r w:rsidRPr="00217096">
        <w:rPr>
          <w:rFonts w:hint="eastAsia"/>
          <w:color w:val="000000" w:themeColor="text1"/>
        </w:rPr>
        <w:t>含灌溉及畜牧用水</w:t>
      </w:r>
      <w:r w:rsidRPr="00217096">
        <w:rPr>
          <w:rFonts w:ascii="標楷體" w:hAnsi="標楷體" w:hint="eastAsia"/>
          <w:color w:val="000000" w:themeColor="text1"/>
        </w:rPr>
        <w:t>)</w:t>
      </w:r>
      <w:r w:rsidRPr="00217096">
        <w:rPr>
          <w:rFonts w:hint="eastAsia"/>
          <w:color w:val="000000" w:themeColor="text1"/>
        </w:rPr>
        <w:t>，</w:t>
      </w:r>
      <w:r w:rsidRPr="00217096">
        <w:rPr>
          <w:rFonts w:hint="eastAsia"/>
          <w:color w:val="000000" w:themeColor="text1"/>
        </w:rPr>
        <w:t>104</w:t>
      </w:r>
      <w:r w:rsidRPr="00217096">
        <w:rPr>
          <w:rFonts w:hint="eastAsia"/>
          <w:color w:val="000000" w:themeColor="text1"/>
        </w:rPr>
        <w:t>年目標為</w:t>
      </w:r>
      <w:r w:rsidRPr="00217096">
        <w:rPr>
          <w:rFonts w:hint="eastAsia"/>
          <w:color w:val="000000" w:themeColor="text1"/>
        </w:rPr>
        <w:t>4,480</w:t>
      </w:r>
      <w:r w:rsidRPr="00217096">
        <w:rPr>
          <w:rFonts w:hint="eastAsia"/>
          <w:color w:val="000000" w:themeColor="text1"/>
        </w:rPr>
        <w:t>萬立方公尺，較</w:t>
      </w:r>
      <w:r w:rsidRPr="00217096">
        <w:rPr>
          <w:rFonts w:hint="eastAsia"/>
          <w:color w:val="000000" w:themeColor="text1"/>
        </w:rPr>
        <w:t>102</w:t>
      </w:r>
      <w:r w:rsidRPr="00217096">
        <w:rPr>
          <w:rFonts w:hint="eastAsia"/>
          <w:color w:val="000000" w:themeColor="text1"/>
        </w:rPr>
        <w:t>年成長</w:t>
      </w:r>
      <w:r w:rsidRPr="00217096">
        <w:rPr>
          <w:rFonts w:hint="eastAsia"/>
          <w:color w:val="000000" w:themeColor="text1"/>
        </w:rPr>
        <w:t>12%</w:t>
      </w:r>
      <w:r w:rsidRPr="00217096">
        <w:rPr>
          <w:rFonts w:hint="eastAsia"/>
          <w:color w:val="000000" w:themeColor="text1"/>
        </w:rPr>
        <w:t>。</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提高休閒農場國外遊客數，</w:t>
      </w:r>
      <w:r w:rsidRPr="00217096">
        <w:rPr>
          <w:rFonts w:hint="eastAsia"/>
          <w:color w:val="000000" w:themeColor="text1"/>
        </w:rPr>
        <w:t>104</w:t>
      </w:r>
      <w:r w:rsidRPr="00217096">
        <w:rPr>
          <w:rFonts w:hint="eastAsia"/>
          <w:color w:val="000000" w:themeColor="text1"/>
        </w:rPr>
        <w:t>年達</w:t>
      </w:r>
      <w:r w:rsidR="00390FC5" w:rsidRPr="00217096">
        <w:rPr>
          <w:rFonts w:hint="eastAsia"/>
          <w:color w:val="000000" w:themeColor="text1"/>
        </w:rPr>
        <w:t>33</w:t>
      </w:r>
      <w:r w:rsidRPr="00217096">
        <w:rPr>
          <w:rFonts w:hint="eastAsia"/>
          <w:color w:val="000000" w:themeColor="text1"/>
        </w:rPr>
        <w:t>萬人，較</w:t>
      </w:r>
      <w:r w:rsidRPr="00217096">
        <w:rPr>
          <w:rFonts w:hint="eastAsia"/>
          <w:color w:val="000000" w:themeColor="text1"/>
        </w:rPr>
        <w:t>102</w:t>
      </w:r>
      <w:r w:rsidRPr="00217096">
        <w:rPr>
          <w:rFonts w:hint="eastAsia"/>
          <w:color w:val="000000" w:themeColor="text1"/>
        </w:rPr>
        <w:t>年成長</w:t>
      </w:r>
      <w:r w:rsidRPr="00217096">
        <w:rPr>
          <w:rFonts w:hint="eastAsia"/>
          <w:color w:val="000000" w:themeColor="text1"/>
        </w:rPr>
        <w:t>26%</w:t>
      </w:r>
      <w:r w:rsidRPr="00217096">
        <w:rPr>
          <w:rFonts w:hint="eastAsia"/>
          <w:color w:val="000000" w:themeColor="text1"/>
        </w:rPr>
        <w:t>。</w:t>
      </w:r>
    </w:p>
    <w:p w:rsidR="003A0664" w:rsidRPr="00217096" w:rsidRDefault="003A0664" w:rsidP="003A0664">
      <w:pPr>
        <w:pStyle w:val="k1a"/>
        <w:spacing w:before="120" w:after="120"/>
        <w:ind w:left="288" w:hanging="288"/>
        <w:rPr>
          <w:color w:val="000000" w:themeColor="text1"/>
        </w:rPr>
      </w:pPr>
      <w:r w:rsidRPr="00217096">
        <w:rPr>
          <w:rFonts w:hint="eastAsia"/>
          <w:color w:val="000000" w:themeColor="text1"/>
        </w:rPr>
        <w:t>二、政策重點</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提升產業競爭力，引領臺灣農業國際化</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持續推動「自由經濟示範區－農業加值」政策</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重點發展「屏東農業生物科技園區」，擇定動物疫苗、觀賞魚及其周邊產品、農漁畜產品加工等優勢產業，串連毗鄰衛星農漁場及上下游廠商之產業價值鏈。</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104</w:t>
      </w:r>
      <w:r w:rsidRPr="00217096">
        <w:rPr>
          <w:rFonts w:hint="eastAsia"/>
          <w:color w:val="000000" w:themeColor="text1"/>
        </w:rPr>
        <w:t>年園區群集之農業產業聚落廠商預計超過</w:t>
      </w:r>
      <w:r w:rsidRPr="00217096">
        <w:rPr>
          <w:rFonts w:hint="eastAsia"/>
          <w:color w:val="000000" w:themeColor="text1"/>
        </w:rPr>
        <w:t>100</w:t>
      </w:r>
      <w:r w:rsidRPr="00217096">
        <w:rPr>
          <w:rFonts w:hint="eastAsia"/>
          <w:color w:val="000000" w:themeColor="text1"/>
        </w:rPr>
        <w:t>家，創造產值</w:t>
      </w:r>
      <w:r w:rsidRPr="00217096">
        <w:rPr>
          <w:rFonts w:hint="eastAsia"/>
          <w:color w:val="000000" w:themeColor="text1"/>
        </w:rPr>
        <w:t>60</w:t>
      </w:r>
      <w:r w:rsidRPr="00217096">
        <w:rPr>
          <w:rFonts w:hint="eastAsia"/>
          <w:color w:val="000000" w:themeColor="text1"/>
        </w:rPr>
        <w:t>億元及</w:t>
      </w:r>
      <w:r w:rsidRPr="00217096">
        <w:rPr>
          <w:rFonts w:hint="eastAsia"/>
          <w:color w:val="000000" w:themeColor="text1"/>
        </w:rPr>
        <w:t>1,200</w:t>
      </w:r>
      <w:r w:rsidRPr="00217096">
        <w:rPr>
          <w:rFonts w:hint="eastAsia"/>
          <w:color w:val="000000" w:themeColor="text1"/>
        </w:rPr>
        <w:t>名就業機會。</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推動農業科技，提升農產業經營效率</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加速農業科技成果商品化，</w:t>
      </w:r>
      <w:r w:rsidRPr="00217096">
        <w:rPr>
          <w:rFonts w:hint="eastAsia"/>
          <w:color w:val="000000" w:themeColor="text1"/>
        </w:rPr>
        <w:t>104</w:t>
      </w:r>
      <w:r w:rsidRPr="00217096">
        <w:rPr>
          <w:rFonts w:hint="eastAsia"/>
          <w:color w:val="000000" w:themeColor="text1"/>
        </w:rPr>
        <w:t>年預計選定</w:t>
      </w:r>
      <w:r w:rsidRPr="00217096">
        <w:rPr>
          <w:rFonts w:hint="eastAsia"/>
          <w:color w:val="000000" w:themeColor="text1"/>
        </w:rPr>
        <w:t>9</w:t>
      </w:r>
      <w:r w:rsidRPr="00217096">
        <w:rPr>
          <w:rFonts w:hint="eastAsia"/>
          <w:color w:val="000000" w:themeColor="text1"/>
        </w:rPr>
        <w:t>項具國際市場潛力的重點產業，協助引進技術、資金及廠商，投資或與科技農企業合作，以擴大產業規模。</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加強農企業育成與輔導，協助取得發展資金，以加速農業升級。</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推動農業資源整合，逐步建立農民、土地、作物及行政措施勾稽檢核機制；建構完整農業生產資訊體系，掌握產銷供應狀況；運用雲端多元傳遞管道，推動預警及訊息發布機制，強化農業資訊及時傳遞與服務，增加政府與農民間互動管道。</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擴大農業旅遊市場</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)持</w:t>
      </w:r>
      <w:r w:rsidRPr="00217096">
        <w:rPr>
          <w:rFonts w:hint="eastAsia"/>
          <w:color w:val="000000" w:themeColor="text1"/>
        </w:rPr>
        <w:t>續發展農漁村與森林區域型農遊圈，開發主題遊程及地區特色農業旅遊商品，吸引民眾體驗農漁業休閒活動及農漁村文化。</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)推</w:t>
      </w:r>
      <w:r w:rsidRPr="00217096">
        <w:rPr>
          <w:rFonts w:hint="eastAsia"/>
          <w:color w:val="000000" w:themeColor="text1"/>
        </w:rPr>
        <w:t>展農業休閒國際化，</w:t>
      </w:r>
      <w:r w:rsidRPr="00217096">
        <w:rPr>
          <w:rFonts w:hint="eastAsia"/>
          <w:color w:val="000000" w:themeColor="text1"/>
        </w:rPr>
        <w:t>104</w:t>
      </w:r>
      <w:r w:rsidRPr="00217096">
        <w:rPr>
          <w:rFonts w:hint="eastAsia"/>
          <w:color w:val="000000" w:themeColor="text1"/>
        </w:rPr>
        <w:t>年國外遊客數預計達</w:t>
      </w:r>
      <w:r w:rsidR="00390FC5" w:rsidRPr="00217096">
        <w:rPr>
          <w:rFonts w:hint="eastAsia"/>
          <w:color w:val="000000" w:themeColor="text1"/>
        </w:rPr>
        <w:t>33</w:t>
      </w:r>
      <w:r w:rsidRPr="00217096">
        <w:rPr>
          <w:rFonts w:hint="eastAsia"/>
          <w:color w:val="000000" w:themeColor="text1"/>
        </w:rPr>
        <w:t>萬人。</w:t>
      </w:r>
    </w:p>
    <w:p w:rsidR="003A0664" w:rsidRPr="00217096" w:rsidRDefault="003A0664" w:rsidP="003A0664">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加強農產品全球布局行銷</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建立臺灣農業品牌，協助國內業者拓展海外市場，</w:t>
      </w:r>
      <w:r w:rsidRPr="00217096">
        <w:rPr>
          <w:rFonts w:hint="eastAsia"/>
          <w:color w:val="000000" w:themeColor="text1"/>
        </w:rPr>
        <w:t>104</w:t>
      </w:r>
      <w:r w:rsidRPr="00217096">
        <w:rPr>
          <w:rFonts w:hint="eastAsia"/>
          <w:color w:val="000000" w:themeColor="text1"/>
        </w:rPr>
        <w:t>年農產品出口成長目標為</w:t>
      </w:r>
      <w:r w:rsidRPr="00217096">
        <w:rPr>
          <w:rFonts w:hint="eastAsia"/>
          <w:color w:val="000000" w:themeColor="text1"/>
        </w:rPr>
        <w:t>5%</w:t>
      </w:r>
      <w:r w:rsidRPr="00217096">
        <w:rPr>
          <w:rFonts w:hint="eastAsia"/>
          <w:color w:val="000000" w:themeColor="text1"/>
        </w:rPr>
        <w:t>。</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辦理雙邊及多邊農業諮商及合作計畫，爭取我國農業相關產業市場進入機會，推動農業價值鏈海外布局，維護我農業最大利益。</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建立兩岸農業協商平臺及協處機制，尋求互利互惠之農業分工合作模式。</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調整農業結構，整合資源加值發展</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促進農業勞動結構年輕化</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持續推動青年農民專案輔導，建立在地青年農民交流及輔導平臺，提供個案陪伴式之生產經營管理與產銷輔導；辦理創新人才訓練，推動農業人力產學訓用合一制度。</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持續推動「小地主大佃農」政策，鼓勵老年農民出租農地，輔導年輕專業農民或農民團體承租，擴大經營規模，</w:t>
      </w:r>
      <w:r w:rsidRPr="00217096">
        <w:rPr>
          <w:rFonts w:hint="eastAsia"/>
          <w:color w:val="000000" w:themeColor="text1"/>
        </w:rPr>
        <w:t>104</w:t>
      </w:r>
      <w:r w:rsidRPr="00217096">
        <w:rPr>
          <w:rFonts w:hint="eastAsia"/>
          <w:color w:val="000000" w:themeColor="text1"/>
        </w:rPr>
        <w:t>年預計輔導經營規模達</w:t>
      </w:r>
      <w:r w:rsidR="00390FC5" w:rsidRPr="00217096">
        <w:rPr>
          <w:rFonts w:hint="eastAsia"/>
          <w:color w:val="000000" w:themeColor="text1"/>
        </w:rPr>
        <w:t>1.8</w:t>
      </w:r>
      <w:r w:rsidRPr="00217096">
        <w:rPr>
          <w:rFonts w:hint="eastAsia"/>
          <w:color w:val="000000" w:themeColor="text1"/>
        </w:rPr>
        <w:t>萬公頃，大佃農新增至</w:t>
      </w:r>
      <w:r w:rsidRPr="00217096">
        <w:rPr>
          <w:rFonts w:hint="eastAsia"/>
          <w:color w:val="000000" w:themeColor="text1"/>
        </w:rPr>
        <w:t>1,800</w:t>
      </w:r>
      <w:r w:rsidRPr="00217096">
        <w:rPr>
          <w:rFonts w:hint="eastAsia"/>
          <w:color w:val="000000" w:themeColor="text1"/>
        </w:rPr>
        <w:t>人。</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整合資源加值發展</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輔導作物集團產區及擴大經營規模面積，持續設置稻米、花卉、蔬菜產銷集團產區，並建置農業經營專區，</w:t>
      </w:r>
      <w:r w:rsidRPr="00217096">
        <w:rPr>
          <w:rFonts w:hint="eastAsia"/>
          <w:color w:val="000000" w:themeColor="text1"/>
        </w:rPr>
        <w:t>104</w:t>
      </w:r>
      <w:r w:rsidRPr="00217096">
        <w:rPr>
          <w:rFonts w:hint="eastAsia"/>
          <w:color w:val="000000" w:themeColor="text1"/>
        </w:rPr>
        <w:t>年達</w:t>
      </w:r>
      <w:r w:rsidRPr="00217096">
        <w:rPr>
          <w:rFonts w:hint="eastAsia"/>
          <w:color w:val="000000" w:themeColor="text1"/>
        </w:rPr>
        <w:t>31,545</w:t>
      </w:r>
      <w:r w:rsidRPr="00217096">
        <w:rPr>
          <w:rFonts w:hint="eastAsia"/>
          <w:color w:val="000000" w:themeColor="text1"/>
        </w:rPr>
        <w:t>公頃，較</w:t>
      </w:r>
      <w:r w:rsidRPr="00217096">
        <w:rPr>
          <w:rFonts w:hint="eastAsia"/>
          <w:color w:val="000000" w:themeColor="text1"/>
        </w:rPr>
        <w:t>102</w:t>
      </w:r>
      <w:r w:rsidRPr="00217096">
        <w:rPr>
          <w:rFonts w:hint="eastAsia"/>
          <w:color w:val="000000" w:themeColor="text1"/>
        </w:rPr>
        <w:t>年成長</w:t>
      </w:r>
      <w:r w:rsidRPr="00217096">
        <w:rPr>
          <w:rFonts w:hint="eastAsia"/>
          <w:color w:val="000000" w:themeColor="text1"/>
        </w:rPr>
        <w:t>22%</w:t>
      </w:r>
      <w:r w:rsidRPr="00217096">
        <w:rPr>
          <w:rFonts w:hint="eastAsia"/>
          <w:color w:val="000000" w:themeColor="text1"/>
        </w:rPr>
        <w:t>。</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賡續輔導農民採用自動化、新式高效能生產設備及標準化飼養模式；應用基因檢測技術篩選，擴大優良種原，以降低種畜禽飼養成本。</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輔導劃設養殖漁業生產區，改善區內養殖漁業公共設施，並提升魚塭</w:t>
      </w:r>
      <w:r w:rsidR="00390FC5" w:rsidRPr="00217096">
        <w:rPr>
          <w:rFonts w:hint="eastAsia"/>
          <w:color w:val="000000" w:themeColor="text1"/>
        </w:rPr>
        <w:t>經營者</w:t>
      </w:r>
      <w:r w:rsidRPr="00217096">
        <w:rPr>
          <w:rFonts w:hint="eastAsia"/>
          <w:color w:val="000000" w:themeColor="text1"/>
        </w:rPr>
        <w:t>專業技術，以提高產銷經營效益。</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推動農村再生及跨領域產業發展資源整合，帶動農村產業加值，</w:t>
      </w:r>
      <w:r w:rsidRPr="00217096">
        <w:rPr>
          <w:rFonts w:hint="eastAsia"/>
          <w:color w:val="000000" w:themeColor="text1"/>
        </w:rPr>
        <w:t>104</w:t>
      </w:r>
      <w:r w:rsidRPr="00217096">
        <w:rPr>
          <w:rFonts w:hint="eastAsia"/>
          <w:color w:val="000000" w:themeColor="text1"/>
        </w:rPr>
        <w:t>年預計推動全國</w:t>
      </w:r>
      <w:r w:rsidRPr="00217096">
        <w:rPr>
          <w:rFonts w:hint="eastAsia"/>
          <w:color w:val="000000" w:themeColor="text1"/>
        </w:rPr>
        <w:t>1,400</w:t>
      </w:r>
      <w:r w:rsidRPr="00217096">
        <w:rPr>
          <w:rFonts w:hint="eastAsia"/>
          <w:color w:val="000000" w:themeColor="text1"/>
        </w:rPr>
        <w:t>個農村活化，農村再生社區數佔全國社區數比率達</w:t>
      </w:r>
      <w:r w:rsidRPr="00217096">
        <w:rPr>
          <w:rFonts w:hint="eastAsia"/>
          <w:color w:val="000000" w:themeColor="text1"/>
        </w:rPr>
        <w:t>34%</w:t>
      </w:r>
      <w:r w:rsidRPr="00217096">
        <w:rPr>
          <w:rFonts w:hint="eastAsia"/>
          <w:color w:val="000000" w:themeColor="text1"/>
        </w:rPr>
        <w:t>，為</w:t>
      </w:r>
      <w:r w:rsidRPr="00217096">
        <w:rPr>
          <w:rFonts w:hint="eastAsia"/>
          <w:color w:val="000000" w:themeColor="text1"/>
        </w:rPr>
        <w:t>102</w:t>
      </w:r>
      <w:r w:rsidRPr="00217096">
        <w:rPr>
          <w:rFonts w:hint="eastAsia"/>
          <w:color w:val="000000" w:themeColor="text1"/>
        </w:rPr>
        <w:t>年之</w:t>
      </w:r>
      <w:r w:rsidRPr="00217096">
        <w:rPr>
          <w:rFonts w:hint="eastAsia"/>
          <w:color w:val="000000" w:themeColor="text1"/>
        </w:rPr>
        <w:t>2.3</w:t>
      </w:r>
      <w:r w:rsidRPr="00217096">
        <w:rPr>
          <w:rFonts w:hint="eastAsia"/>
          <w:color w:val="000000" w:themeColor="text1"/>
        </w:rPr>
        <w:t>倍。</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確保糧食安全，加強農產品安全</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籌措維運國內稻米安全存量，建構食米認證與驗證管理制度，強化農民生產高品質稻米意識，塑造優質安全產品形象。</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調整農田耕作制度，加強推動重點轉</w:t>
      </w:r>
      <w:r w:rsidRPr="00217096">
        <w:rPr>
          <w:rFonts w:ascii="標楷體" w:hAnsi="標楷體" w:hint="eastAsia"/>
          <w:color w:val="000000" w:themeColor="text1"/>
        </w:rPr>
        <w:t>(契)</w:t>
      </w:r>
      <w:r w:rsidRPr="00217096">
        <w:rPr>
          <w:rFonts w:hint="eastAsia"/>
          <w:color w:val="000000" w:themeColor="text1"/>
        </w:rPr>
        <w:t>作、具外銷潛力作物及轉作地區特產作物等，輔導大佃農擴大經營規模，強化代耕體系，以活化休耕農地利用。</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推動在地特色農產業，建立國產農產品與進口品分流管理；輔導及開發具區域產業特色伴手禮、</w:t>
      </w:r>
      <w:r w:rsidR="00390FC5" w:rsidRPr="00217096">
        <w:rPr>
          <w:rFonts w:hint="eastAsia"/>
          <w:color w:val="000000" w:themeColor="text1"/>
        </w:rPr>
        <w:t>農村</w:t>
      </w:r>
      <w:r w:rsidRPr="00217096">
        <w:rPr>
          <w:rFonts w:hint="eastAsia"/>
          <w:color w:val="000000" w:themeColor="text1"/>
        </w:rPr>
        <w:t>料理與</w:t>
      </w:r>
      <w:r w:rsidR="00390FC5" w:rsidRPr="00217096">
        <w:rPr>
          <w:rFonts w:hint="eastAsia"/>
          <w:color w:val="000000" w:themeColor="text1"/>
        </w:rPr>
        <w:t>食材</w:t>
      </w:r>
      <w:r w:rsidRPr="00217096">
        <w:rPr>
          <w:rFonts w:hint="eastAsia"/>
          <w:color w:val="000000" w:themeColor="text1"/>
        </w:rPr>
        <w:t>旅行遊程，設立農夫市集、農民直銷站等，促進國產農產品消費。</w:t>
      </w:r>
    </w:p>
    <w:p w:rsidR="003A0664" w:rsidRPr="00217096" w:rsidRDefault="003A0664" w:rsidP="003A0664">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加強農產品檢驗，保障國民健康</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推廣吉園圃、</w:t>
      </w:r>
      <w:r w:rsidRPr="00217096">
        <w:rPr>
          <w:rFonts w:hint="eastAsia"/>
          <w:color w:val="000000" w:themeColor="text1"/>
        </w:rPr>
        <w:t>CAS</w:t>
      </w:r>
      <w:r w:rsidRPr="00217096">
        <w:rPr>
          <w:rFonts w:hint="eastAsia"/>
          <w:color w:val="000000" w:themeColor="text1"/>
        </w:rPr>
        <w:t>優良農產品、有機農業、產銷履歷等認驗證制度，辦理驗證機構查核及產品抽驗，強化農產品安全生產管理。</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推動國產牛肉、茶葉等生產追溯與服務機制，並普及追溯制度，促進國人信任國產農產品，穩定農民收益。</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配合國家整體食品雲建置，建構完整食品產業追溯網絡，</w:t>
      </w:r>
      <w:r w:rsidRPr="00217096">
        <w:rPr>
          <w:rFonts w:hint="eastAsia"/>
          <w:color w:val="000000" w:themeColor="text1"/>
        </w:rPr>
        <w:t>104</w:t>
      </w:r>
      <w:r w:rsidRPr="00217096">
        <w:rPr>
          <w:rFonts w:hint="eastAsia"/>
          <w:color w:val="000000" w:themeColor="text1"/>
        </w:rPr>
        <w:t>年全國國中小學全面推動學校團膳食材登錄制度。</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落實畜禽屠宰衛生檢查及管理，查緝違法屠宰，保障肉品食用安全；推動漁船導入危害分析重要管制點</w:t>
      </w:r>
      <w:r w:rsidRPr="00217096">
        <w:rPr>
          <w:rFonts w:ascii="標楷體" w:hAnsi="標楷體" w:hint="eastAsia"/>
          <w:color w:val="000000" w:themeColor="text1"/>
        </w:rPr>
        <w:t>(</w:t>
      </w:r>
      <w:r w:rsidRPr="00217096">
        <w:rPr>
          <w:rFonts w:hint="eastAsia"/>
          <w:color w:val="000000" w:themeColor="text1"/>
        </w:rPr>
        <w:t>HACCP</w:t>
      </w:r>
      <w:r w:rsidRPr="00217096">
        <w:rPr>
          <w:rFonts w:ascii="標楷體" w:hAnsi="標楷體" w:hint="eastAsia"/>
          <w:color w:val="000000" w:themeColor="text1"/>
        </w:rPr>
        <w:t>)</w:t>
      </w:r>
      <w:r w:rsidRPr="00217096">
        <w:rPr>
          <w:rFonts w:hint="eastAsia"/>
          <w:color w:val="000000" w:themeColor="text1"/>
        </w:rPr>
        <w:t>系統，提升漁船衛生作業水準。</w:t>
      </w:r>
    </w:p>
    <w:p w:rsidR="003A0664" w:rsidRPr="00217096" w:rsidRDefault="003A0664" w:rsidP="003A0664">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強化農業防疫工作</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推動口蹄疫疫苗及羊痘疫苗注射，持續監控高病原性禽流感、狂犬病疫情，強化動物疾病之檢診體系，並建構畜禽生產醫學平臺。</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嚴格執行邊境動植物檢疫把關，強化有害生物入侵風險評估、危機管理與標準作業程序；積極參與國際及兩岸防疫檢疫諮商談判。</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推動植物重大有害生物監測及調查，維持我國為非疫區。落實農產品上市把關工作，積極開發生物農藥及非農藥防治資材，開發並推廣關鍵有害生物整合性防治技術，強化高風險農</w:t>
      </w:r>
      <w:r w:rsidR="00390FC5" w:rsidRPr="00217096">
        <w:rPr>
          <w:rFonts w:hint="eastAsia"/>
          <w:color w:val="000000" w:themeColor="text1"/>
        </w:rPr>
        <w:t>業</w:t>
      </w:r>
      <w:r w:rsidRPr="00217096">
        <w:rPr>
          <w:rFonts w:hint="eastAsia"/>
          <w:color w:val="000000" w:themeColor="text1"/>
        </w:rPr>
        <w:t>用藥品管理。</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活化農業資源利用，維護生態永續發展</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推動農地資源調查及分類分級管理機制，協助地方政府劃設、輔導農產專業區</w:t>
      </w:r>
      <w:r w:rsidRPr="00217096">
        <w:rPr>
          <w:rFonts w:ascii="標楷體" w:hAnsi="標楷體" w:hint="eastAsia"/>
          <w:color w:val="000000" w:themeColor="text1"/>
        </w:rPr>
        <w:t>(</w:t>
      </w:r>
      <w:r w:rsidRPr="00217096">
        <w:rPr>
          <w:rFonts w:hint="eastAsia"/>
          <w:color w:val="000000" w:themeColor="text1"/>
        </w:rPr>
        <w:t>如有機專區或產業園區等</w:t>
      </w:r>
      <w:r w:rsidRPr="00217096">
        <w:rPr>
          <w:rFonts w:ascii="標楷體" w:hAnsi="標楷體" w:hint="eastAsia"/>
          <w:color w:val="000000" w:themeColor="text1"/>
        </w:rPr>
        <w:t>)</w:t>
      </w:r>
      <w:r w:rsidRPr="00217096">
        <w:rPr>
          <w:rFonts w:hint="eastAsia"/>
          <w:color w:val="000000" w:themeColor="text1"/>
        </w:rPr>
        <w:t>，以整合投入資源，兼顧農地永續利用與發展。</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修正農地相關法令及簡化作業程序；彈性調整農業各產業設施及使用規範，以符合農產品產、製、儲、銷等利用需求，促進農業多元發展。</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打造「節水、節能」之農業黃金廊道</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spacing w:val="6"/>
        </w:rPr>
        <w:t>賡續推動「黃金廊道農業新方案暨行動計畫」，促進彰化縣南部與雲林縣高鐵沿線地層下陷嚴重地區水土和諧利用</w:t>
      </w:r>
      <w:r w:rsidRPr="00217096">
        <w:rPr>
          <w:rFonts w:hint="eastAsia"/>
          <w:color w:val="000000" w:themeColor="text1"/>
        </w:rPr>
        <w:t>。</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104</w:t>
      </w:r>
      <w:r w:rsidRPr="00217096">
        <w:rPr>
          <w:rFonts w:hint="eastAsia"/>
          <w:color w:val="000000" w:themeColor="text1"/>
        </w:rPr>
        <w:t>年預計辦理供水圳路更新改善長度</w:t>
      </w:r>
      <w:r w:rsidR="00390FC5" w:rsidRPr="00217096">
        <w:rPr>
          <w:rFonts w:hint="eastAsia"/>
          <w:color w:val="000000" w:themeColor="text1"/>
        </w:rPr>
        <w:t>15</w:t>
      </w:r>
      <w:r w:rsidRPr="00217096">
        <w:rPr>
          <w:rFonts w:hint="eastAsia"/>
          <w:color w:val="000000" w:themeColor="text1"/>
        </w:rPr>
        <w:t>公里，推動示範性高科技移動式植物工場</w:t>
      </w:r>
      <w:r w:rsidR="00390FC5" w:rsidRPr="00217096">
        <w:rPr>
          <w:rFonts w:hint="eastAsia"/>
          <w:color w:val="000000" w:themeColor="text1"/>
        </w:rPr>
        <w:t>2</w:t>
      </w:r>
      <w:r w:rsidRPr="00217096">
        <w:rPr>
          <w:rFonts w:hint="eastAsia"/>
          <w:color w:val="000000" w:themeColor="text1"/>
        </w:rPr>
        <w:t>棟，黃金廊道及周邊區域農業旅遊累計達</w:t>
      </w:r>
      <w:r w:rsidRPr="00217096">
        <w:rPr>
          <w:rFonts w:hint="eastAsia"/>
          <w:color w:val="000000" w:themeColor="text1"/>
        </w:rPr>
        <w:t>1.2</w:t>
      </w:r>
      <w:r w:rsidRPr="00217096">
        <w:rPr>
          <w:rFonts w:hint="eastAsia"/>
          <w:color w:val="000000" w:themeColor="text1"/>
        </w:rPr>
        <w:t>萬人次。</w:t>
      </w:r>
    </w:p>
    <w:p w:rsidR="003A0664" w:rsidRPr="00217096" w:rsidRDefault="003A0664" w:rsidP="003A0664">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持續辦理農田水利設施更新改善</w:t>
      </w:r>
      <w:r w:rsidRPr="00217096">
        <w:rPr>
          <w:rFonts w:hint="eastAsia"/>
          <w:color w:val="000000" w:themeColor="text1"/>
        </w:rPr>
        <w:t>192</w:t>
      </w:r>
      <w:r w:rsidRPr="00217096">
        <w:rPr>
          <w:rFonts w:hint="eastAsia"/>
          <w:color w:val="000000" w:themeColor="text1"/>
        </w:rPr>
        <w:t>公里、構造物</w:t>
      </w:r>
      <w:r w:rsidRPr="00217096">
        <w:rPr>
          <w:rFonts w:hint="eastAsia"/>
          <w:color w:val="000000" w:themeColor="text1"/>
        </w:rPr>
        <w:t>255</w:t>
      </w:r>
      <w:r w:rsidRPr="00217096">
        <w:rPr>
          <w:rFonts w:hint="eastAsia"/>
          <w:color w:val="000000" w:themeColor="text1"/>
        </w:rPr>
        <w:t>座、農地重劃</w:t>
      </w:r>
      <w:r w:rsidRPr="00217096">
        <w:rPr>
          <w:rFonts w:hint="eastAsia"/>
          <w:color w:val="000000" w:themeColor="text1"/>
        </w:rPr>
        <w:t>540</w:t>
      </w:r>
      <w:r w:rsidRPr="00217096">
        <w:rPr>
          <w:rFonts w:hint="eastAsia"/>
          <w:color w:val="000000" w:themeColor="text1"/>
        </w:rPr>
        <w:t>公頃、早期農地重劃區農水路更新改善</w:t>
      </w:r>
      <w:r w:rsidRPr="00217096">
        <w:rPr>
          <w:rFonts w:hint="eastAsia"/>
          <w:color w:val="000000" w:themeColor="text1"/>
        </w:rPr>
        <w:t>2,450</w:t>
      </w:r>
      <w:r w:rsidRPr="00217096">
        <w:rPr>
          <w:rFonts w:hint="eastAsia"/>
          <w:color w:val="000000" w:themeColor="text1"/>
        </w:rPr>
        <w:t>公頃；</w:t>
      </w:r>
      <w:r w:rsidRPr="00217096">
        <w:rPr>
          <w:rFonts w:hint="eastAsia"/>
          <w:color w:val="000000" w:themeColor="text1"/>
        </w:rPr>
        <w:t>104</w:t>
      </w:r>
      <w:r w:rsidRPr="00217096">
        <w:rPr>
          <w:rFonts w:hint="eastAsia"/>
          <w:color w:val="000000" w:themeColor="text1"/>
        </w:rPr>
        <w:t>年農業灌溉用水節水量約</w:t>
      </w:r>
      <w:r w:rsidRPr="00217096">
        <w:rPr>
          <w:rFonts w:hint="eastAsia"/>
          <w:color w:val="000000" w:themeColor="text1"/>
        </w:rPr>
        <w:t>3,880</w:t>
      </w:r>
      <w:r w:rsidRPr="00217096">
        <w:rPr>
          <w:rFonts w:hint="eastAsia"/>
          <w:color w:val="000000" w:themeColor="text1"/>
        </w:rPr>
        <w:t>萬立方公尺。</w:t>
      </w:r>
    </w:p>
    <w:p w:rsidR="003A0664" w:rsidRPr="00217096" w:rsidRDefault="003A0664" w:rsidP="003A0664">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強化漁業資源利用與保護</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放流魚苗增裕資源；收購漁船筏，</w:t>
      </w:r>
      <w:r w:rsidR="00390FC5" w:rsidRPr="00217096">
        <w:rPr>
          <w:rFonts w:hint="eastAsia"/>
          <w:color w:val="000000" w:themeColor="text1"/>
        </w:rPr>
        <w:t>以減少出海作業漁船數，降低漁業資源受捕撈壓力</w:t>
      </w:r>
      <w:r w:rsidRPr="00217096">
        <w:rPr>
          <w:rFonts w:hint="eastAsia"/>
          <w:color w:val="000000" w:themeColor="text1"/>
        </w:rPr>
        <w:t>；進行漁業監控、管制及調查，掌控漁業資源利用狀況，俾利制訂合理漁業資源政策措施。</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推動我國海洋保護區保護等級分類系統，維護海洋生物資源多樣性，並配合國際漁業管理規範，持續落實漁船監控</w:t>
      </w:r>
      <w:r w:rsidRPr="00217096">
        <w:rPr>
          <w:rFonts w:ascii="標楷體" w:hAnsi="標楷體" w:hint="eastAsia"/>
          <w:color w:val="000000" w:themeColor="text1"/>
        </w:rPr>
        <w:t>(</w:t>
      </w:r>
      <w:r w:rsidRPr="00217096">
        <w:rPr>
          <w:rFonts w:hint="eastAsia"/>
          <w:color w:val="000000" w:themeColor="text1"/>
        </w:rPr>
        <w:t>MCS</w:t>
      </w:r>
      <w:r w:rsidRPr="00217096">
        <w:rPr>
          <w:rFonts w:ascii="標楷體" w:hAnsi="標楷體" w:hint="eastAsia"/>
          <w:color w:val="000000" w:themeColor="text1"/>
        </w:rPr>
        <w:t>)</w:t>
      </w:r>
      <w:r w:rsidRPr="00217096">
        <w:rPr>
          <w:rFonts w:hint="eastAsia"/>
          <w:color w:val="000000" w:themeColor="text1"/>
        </w:rPr>
        <w:t>措施，防杜及嚴懲非法漁業行為。</w:t>
      </w:r>
    </w:p>
    <w:p w:rsidR="003A0664" w:rsidRPr="00217096" w:rsidRDefault="003A0664" w:rsidP="003A0664">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加強崩塌地復育，回復森林與綠地覆蓋；強化林地維護管理及永續利用，獎勵山坡地及平地造林。</w:t>
      </w:r>
      <w:r w:rsidRPr="00217096">
        <w:rPr>
          <w:rFonts w:hint="eastAsia"/>
          <w:color w:val="000000" w:themeColor="text1"/>
        </w:rPr>
        <w:t>104</w:t>
      </w:r>
      <w:r w:rsidRPr="00217096">
        <w:rPr>
          <w:rFonts w:hint="eastAsia"/>
          <w:color w:val="000000" w:themeColor="text1"/>
        </w:rPr>
        <w:t>年預計新植造林面積達</w:t>
      </w:r>
      <w:r w:rsidRPr="00217096">
        <w:rPr>
          <w:rFonts w:hint="eastAsia"/>
          <w:color w:val="000000" w:themeColor="text1"/>
        </w:rPr>
        <w:t>1,965</w:t>
      </w:r>
      <w:r w:rsidRPr="00217096">
        <w:rPr>
          <w:rFonts w:hint="eastAsia"/>
          <w:color w:val="000000" w:themeColor="text1"/>
        </w:rPr>
        <w:t>公頃、撫育面積達</w:t>
      </w:r>
      <w:r w:rsidRPr="00217096">
        <w:rPr>
          <w:rFonts w:hint="eastAsia"/>
          <w:color w:val="000000" w:themeColor="text1"/>
        </w:rPr>
        <w:t>4</w:t>
      </w:r>
      <w:r w:rsidRPr="00217096">
        <w:rPr>
          <w:rFonts w:hint="eastAsia"/>
          <w:color w:val="000000" w:themeColor="text1"/>
        </w:rPr>
        <w:t>萬</w:t>
      </w:r>
      <w:r w:rsidRPr="00217096">
        <w:rPr>
          <w:rFonts w:hint="eastAsia"/>
          <w:color w:val="000000" w:themeColor="text1"/>
        </w:rPr>
        <w:t>6,700</w:t>
      </w:r>
      <w:r w:rsidRPr="00217096">
        <w:rPr>
          <w:rFonts w:hint="eastAsia"/>
          <w:color w:val="000000" w:themeColor="text1"/>
        </w:rPr>
        <w:t>公頃。</w:t>
      </w:r>
    </w:p>
    <w:p w:rsidR="003A0664" w:rsidRPr="00217096" w:rsidRDefault="003A0664" w:rsidP="003A0664">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落實動物保護工作</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透由犬籍建立，落實飼主責任，</w:t>
      </w:r>
      <w:r w:rsidRPr="00217096">
        <w:rPr>
          <w:rFonts w:hint="eastAsia"/>
          <w:color w:val="000000" w:themeColor="text1"/>
        </w:rPr>
        <w:t>104</w:t>
      </w:r>
      <w:r w:rsidRPr="00217096">
        <w:rPr>
          <w:rFonts w:hint="eastAsia"/>
          <w:color w:val="000000" w:themeColor="text1"/>
        </w:rPr>
        <w:t>年預計辦理寵物登記</w:t>
      </w:r>
      <w:r w:rsidRPr="00217096">
        <w:rPr>
          <w:rFonts w:hint="eastAsia"/>
          <w:color w:val="000000" w:themeColor="text1"/>
        </w:rPr>
        <w:t>15</w:t>
      </w:r>
      <w:r w:rsidRPr="00217096">
        <w:rPr>
          <w:rFonts w:hint="eastAsia"/>
          <w:color w:val="000000" w:themeColor="text1"/>
        </w:rPr>
        <w:t>萬隻，並加強稽查公共場所未辦理寵物登記案件及民眾私自繁殖、販售犬隻等違法行為。</w:t>
      </w:r>
    </w:p>
    <w:p w:rsidR="003A0664" w:rsidRPr="00217096" w:rsidRDefault="003A0664" w:rsidP="003A0664">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全面推廣犬貓絕育，以及推廣多元動物認養措施，提升每年認領養率目標為</w:t>
      </w:r>
      <w:r w:rsidRPr="00217096">
        <w:rPr>
          <w:rFonts w:hint="eastAsia"/>
          <w:color w:val="000000" w:themeColor="text1"/>
        </w:rPr>
        <w:t>5%</w:t>
      </w:r>
      <w:r w:rsidRPr="00217096">
        <w:rPr>
          <w:rFonts w:hint="eastAsia"/>
          <w:color w:val="000000" w:themeColor="text1"/>
        </w:rPr>
        <w:t>以上，以根本減少流浪犬貓。</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強化農民組織，照顧農民福祉</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賡續辦理稻穀保價收購、用油及肥料補貼、農業天然災害救助、發放老農津貼等，照顧農民生活；規劃推動農業保險，轉換為符合</w:t>
      </w:r>
      <w:r w:rsidRPr="00217096">
        <w:rPr>
          <w:rFonts w:hint="eastAsia"/>
          <w:color w:val="000000" w:themeColor="text1"/>
        </w:rPr>
        <w:t>WTO</w:t>
      </w:r>
      <w:r w:rsidRPr="00217096">
        <w:rPr>
          <w:rFonts w:hint="eastAsia"/>
          <w:color w:val="000000" w:themeColor="text1"/>
        </w:rPr>
        <w:t>綠色措施規範之直接給付措施。</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提升全國農、漁會及農田水利會輔導功能，健全農民組織體系，培育優質人才，強化營運及服務效能。</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建立農漁會資訊共用平臺，整合農漁會共用帳務系統，發揮整體農漁會營業據點之通路價值；提升農漁會信用部資產品質，</w:t>
      </w:r>
      <w:r w:rsidRPr="00217096">
        <w:rPr>
          <w:rFonts w:hint="eastAsia"/>
          <w:color w:val="000000" w:themeColor="text1"/>
        </w:rPr>
        <w:t>104</w:t>
      </w:r>
      <w:r w:rsidRPr="00217096">
        <w:rPr>
          <w:rFonts w:hint="eastAsia"/>
          <w:color w:val="000000" w:themeColor="text1"/>
        </w:rPr>
        <w:t>年逾放比率預計降至</w:t>
      </w:r>
      <w:r w:rsidRPr="00217096">
        <w:rPr>
          <w:rFonts w:hint="eastAsia"/>
          <w:color w:val="000000" w:themeColor="text1"/>
        </w:rPr>
        <w:t>1%</w:t>
      </w:r>
      <w:r w:rsidRPr="00217096">
        <w:rPr>
          <w:rFonts w:hint="eastAsia"/>
          <w:color w:val="000000" w:themeColor="text1"/>
        </w:rPr>
        <w:t>以下；推動政策性農業專案貸款，</w:t>
      </w:r>
      <w:r w:rsidRPr="00217096">
        <w:rPr>
          <w:rFonts w:hint="eastAsia"/>
          <w:color w:val="000000" w:themeColor="text1"/>
        </w:rPr>
        <w:t>104</w:t>
      </w:r>
      <w:r w:rsidRPr="00217096">
        <w:rPr>
          <w:rFonts w:hint="eastAsia"/>
          <w:color w:val="000000" w:themeColor="text1"/>
        </w:rPr>
        <w:t>年預計辦理</w:t>
      </w:r>
      <w:r w:rsidRPr="00217096">
        <w:rPr>
          <w:rFonts w:hint="eastAsia"/>
          <w:color w:val="000000" w:themeColor="text1"/>
        </w:rPr>
        <w:t>270</w:t>
      </w:r>
      <w:r w:rsidRPr="00217096">
        <w:rPr>
          <w:rFonts w:hint="eastAsia"/>
          <w:color w:val="000000" w:themeColor="text1"/>
        </w:rPr>
        <w:t>億元。</w:t>
      </w:r>
    </w:p>
    <w:p w:rsidR="003A0664" w:rsidRPr="00217096" w:rsidRDefault="003A0664" w:rsidP="003A0664">
      <w:pPr>
        <w:pStyle w:val="k00t14"/>
        <w:rPr>
          <w:color w:val="000000" w:themeColor="text1"/>
        </w:rPr>
      </w:pPr>
      <w:r w:rsidRPr="00217096">
        <w:rPr>
          <w:rFonts w:hint="eastAsia"/>
          <w:color w:val="000000" w:themeColor="text1"/>
        </w:rPr>
        <w:t>肆、結構調整</w:t>
      </w:r>
    </w:p>
    <w:p w:rsidR="003A0664" w:rsidRPr="00217096" w:rsidRDefault="003A0664" w:rsidP="003A0664">
      <w:pPr>
        <w:pStyle w:val="line"/>
        <w:rPr>
          <w:color w:val="000000" w:themeColor="text1"/>
        </w:rPr>
      </w:pPr>
    </w:p>
    <w:p w:rsidR="003A0664" w:rsidRPr="00217096" w:rsidRDefault="003A0664" w:rsidP="003A0664">
      <w:pPr>
        <w:pStyle w:val="k02"/>
        <w:ind w:firstLine="576"/>
        <w:rPr>
          <w:color w:val="000000" w:themeColor="text1"/>
        </w:rPr>
      </w:pPr>
      <w:r w:rsidRPr="00217096">
        <w:rPr>
          <w:rFonts w:hint="eastAsia"/>
          <w:color w:val="000000" w:themeColor="text1"/>
        </w:rPr>
        <w:t>面對全球化與區域經濟整合加速</w:t>
      </w:r>
      <w:r w:rsidR="004426CF" w:rsidRPr="00217096">
        <w:rPr>
          <w:rFonts w:hint="eastAsia"/>
          <w:color w:val="000000" w:themeColor="text1"/>
        </w:rPr>
        <w:t>、</w:t>
      </w:r>
      <w:r w:rsidRPr="00217096">
        <w:rPr>
          <w:rFonts w:hint="eastAsia"/>
          <w:color w:val="000000" w:themeColor="text1"/>
        </w:rPr>
        <w:t>歐美國家推動再工業化，</w:t>
      </w:r>
      <w:r w:rsidR="004426CF" w:rsidRPr="00217096">
        <w:rPr>
          <w:rFonts w:hint="eastAsia"/>
          <w:color w:val="000000" w:themeColor="text1"/>
        </w:rPr>
        <w:t>以及</w:t>
      </w:r>
      <w:r w:rsidRPr="00217096">
        <w:rPr>
          <w:rFonts w:hint="eastAsia"/>
          <w:color w:val="000000" w:themeColor="text1"/>
        </w:rPr>
        <w:t>中國大陸本土產業鏈完備</w:t>
      </w:r>
      <w:r w:rsidR="004426CF" w:rsidRPr="00217096">
        <w:rPr>
          <w:rFonts w:hint="eastAsia"/>
          <w:color w:val="000000" w:themeColor="text1"/>
        </w:rPr>
        <w:t>等</w:t>
      </w:r>
      <w:r w:rsidRPr="00217096">
        <w:rPr>
          <w:rFonts w:hint="eastAsia"/>
          <w:color w:val="000000" w:themeColor="text1"/>
        </w:rPr>
        <w:t>，帶動</w:t>
      </w:r>
      <w:r w:rsidR="004426CF" w:rsidRPr="00217096">
        <w:rPr>
          <w:rFonts w:hint="eastAsia"/>
          <w:color w:val="000000" w:themeColor="text1"/>
        </w:rPr>
        <w:t>之</w:t>
      </w:r>
      <w:r w:rsidRPr="00217096">
        <w:rPr>
          <w:rFonts w:hint="eastAsia"/>
          <w:color w:val="000000" w:themeColor="text1"/>
        </w:rPr>
        <w:t>全球產業分工重組，政府將全力推動「產業升級轉型行動方案」及「商品出口轉型行動方案」，並持續擴大招商，促進民間投資，進一步帶動民間消費，以加速經濟及產業結構調整，確保經濟穩健成長。</w:t>
      </w:r>
    </w:p>
    <w:p w:rsidR="003A0664" w:rsidRPr="00217096" w:rsidRDefault="003A0664" w:rsidP="003A0664">
      <w:pPr>
        <w:pStyle w:val="k1a"/>
        <w:spacing w:before="120" w:after="120"/>
        <w:ind w:left="288" w:hanging="288"/>
        <w:rPr>
          <w:color w:val="000000" w:themeColor="text1"/>
        </w:rPr>
      </w:pPr>
      <w:r w:rsidRPr="00217096">
        <w:rPr>
          <w:rFonts w:hint="eastAsia"/>
          <w:color w:val="000000" w:themeColor="text1"/>
        </w:rPr>
        <w:t>一、發展目標</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優化產業結構，新興產業</w:t>
      </w:r>
      <w:r w:rsidRPr="00217096">
        <w:rPr>
          <w:rFonts w:ascii="標楷體" w:hAnsi="標楷體" w:hint="eastAsia"/>
          <w:color w:val="000000" w:themeColor="text1"/>
        </w:rPr>
        <w:t>(</w:t>
      </w:r>
      <w:r w:rsidRPr="00217096">
        <w:rPr>
          <w:rFonts w:hint="eastAsia"/>
          <w:color w:val="000000" w:themeColor="text1"/>
        </w:rPr>
        <w:t>包括智慧生活、綠能、生技、車輛電子及寬頻通訊業等</w:t>
      </w:r>
      <w:r w:rsidRPr="00217096">
        <w:rPr>
          <w:rFonts w:ascii="標楷體" w:hAnsi="標楷體" w:hint="eastAsia"/>
          <w:color w:val="000000" w:themeColor="text1"/>
        </w:rPr>
        <w:t>)實</w:t>
      </w:r>
      <w:r w:rsidRPr="00217096">
        <w:rPr>
          <w:rFonts w:hint="eastAsia"/>
          <w:color w:val="000000" w:themeColor="text1"/>
        </w:rPr>
        <w:t>質產值占整體製造業比率由</w:t>
      </w:r>
      <w:r w:rsidRPr="00217096">
        <w:rPr>
          <w:rFonts w:hint="eastAsia"/>
          <w:color w:val="000000" w:themeColor="text1"/>
        </w:rPr>
        <w:t>102</w:t>
      </w:r>
      <w:r w:rsidRPr="00217096">
        <w:rPr>
          <w:rFonts w:hint="eastAsia"/>
          <w:color w:val="000000" w:themeColor="text1"/>
        </w:rPr>
        <w:t>年</w:t>
      </w:r>
      <w:r w:rsidRPr="00217096">
        <w:rPr>
          <w:rFonts w:hint="eastAsia"/>
          <w:color w:val="000000" w:themeColor="text1"/>
        </w:rPr>
        <w:t>14.6%</w:t>
      </w:r>
      <w:r w:rsidRPr="00217096">
        <w:rPr>
          <w:rFonts w:hint="eastAsia"/>
          <w:color w:val="000000" w:themeColor="text1"/>
        </w:rPr>
        <w:t>，提高至</w:t>
      </w:r>
      <w:r w:rsidRPr="00217096">
        <w:rPr>
          <w:rFonts w:hint="eastAsia"/>
          <w:color w:val="000000" w:themeColor="text1"/>
        </w:rPr>
        <w:t>104</w:t>
      </w:r>
      <w:r w:rsidRPr="00217096">
        <w:rPr>
          <w:rFonts w:hint="eastAsia"/>
          <w:color w:val="000000" w:themeColor="text1"/>
        </w:rPr>
        <w:t>年的</w:t>
      </w:r>
      <w:r w:rsidRPr="00217096">
        <w:rPr>
          <w:rFonts w:hint="eastAsia"/>
          <w:color w:val="000000" w:themeColor="text1"/>
        </w:rPr>
        <w:t>18.2%</w:t>
      </w:r>
      <w:r w:rsidRPr="00217096">
        <w:rPr>
          <w:rFonts w:hint="eastAsia"/>
          <w:color w:val="000000" w:themeColor="text1"/>
        </w:rPr>
        <w:t>。</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推動重點服務業發展，</w:t>
      </w:r>
      <w:r w:rsidR="00E673F9" w:rsidRPr="00217096">
        <w:rPr>
          <w:rFonts w:hint="eastAsia"/>
          <w:color w:val="000000" w:themeColor="text1"/>
        </w:rPr>
        <w:t>「服務」與</w:t>
      </w:r>
      <w:r w:rsidRPr="00217096">
        <w:rPr>
          <w:rFonts w:hint="eastAsia"/>
          <w:color w:val="000000" w:themeColor="text1"/>
        </w:rPr>
        <w:t>「製造」雙軌並進，促進產業結構多元化；</w:t>
      </w:r>
      <w:r w:rsidRPr="00217096">
        <w:rPr>
          <w:rFonts w:hint="eastAsia"/>
          <w:color w:val="000000" w:themeColor="text1"/>
        </w:rPr>
        <w:t>104</w:t>
      </w:r>
      <w:r w:rsidRPr="00217096">
        <w:rPr>
          <w:rFonts w:hint="eastAsia"/>
          <w:color w:val="000000" w:themeColor="text1"/>
        </w:rPr>
        <w:t>年除持續推動金融服務、觀光旅遊、國際醫療等服務業發展外，並促使數位內容、設計、資訊服務、物流及連鎖加盟等重點服務業產值合計達</w:t>
      </w:r>
      <w:r w:rsidRPr="00217096">
        <w:rPr>
          <w:rFonts w:hint="eastAsia"/>
          <w:color w:val="000000" w:themeColor="text1"/>
        </w:rPr>
        <w:t>36,346</w:t>
      </w:r>
      <w:r w:rsidRPr="00217096">
        <w:rPr>
          <w:rFonts w:hint="eastAsia"/>
          <w:color w:val="000000" w:themeColor="text1"/>
        </w:rPr>
        <w:t>億元。</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強化「投資」與「出口」，帶動民間消費，促進經濟穩健成長，</w:t>
      </w:r>
      <w:r w:rsidRPr="00217096">
        <w:rPr>
          <w:rFonts w:hint="eastAsia"/>
          <w:color w:val="000000" w:themeColor="text1"/>
        </w:rPr>
        <w:t>104</w:t>
      </w:r>
      <w:r w:rsidRPr="00217096">
        <w:rPr>
          <w:rFonts w:hint="eastAsia"/>
          <w:color w:val="000000" w:themeColor="text1"/>
        </w:rPr>
        <w:t>年新增民間投資約</w:t>
      </w:r>
      <w:r w:rsidRPr="00217096">
        <w:rPr>
          <w:rFonts w:hint="eastAsia"/>
          <w:color w:val="000000" w:themeColor="text1"/>
        </w:rPr>
        <w:t>1.25</w:t>
      </w:r>
      <w:r w:rsidRPr="00217096">
        <w:rPr>
          <w:rFonts w:hint="eastAsia"/>
          <w:color w:val="000000" w:themeColor="text1"/>
        </w:rPr>
        <w:t>兆元。</w:t>
      </w:r>
    </w:p>
    <w:p w:rsidR="003A0664" w:rsidRPr="00217096" w:rsidRDefault="003A0664" w:rsidP="003A0664">
      <w:pPr>
        <w:pStyle w:val="k1a"/>
        <w:spacing w:before="120" w:after="120"/>
        <w:ind w:left="288" w:hanging="288"/>
        <w:rPr>
          <w:color w:val="000000" w:themeColor="text1"/>
        </w:rPr>
      </w:pPr>
      <w:r w:rsidRPr="00217096">
        <w:rPr>
          <w:rFonts w:hint="eastAsia"/>
          <w:color w:val="000000" w:themeColor="text1"/>
        </w:rPr>
        <w:t>二、政策重點</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推動「產業升級轉型行動方案」</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以「維新傳統產業、鞏固主力產業、育成新興產業」三大主軸、「推高值／質、補關鍵、展系統與育新興」四大發展策略，帶動更多中堅企業發展，邁向「前瞻趨勢、產業高質」目標。</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成立</w:t>
      </w:r>
      <w:r w:rsidRPr="00217096">
        <w:rPr>
          <w:rFonts w:hint="eastAsia"/>
          <w:color w:val="000000" w:themeColor="text1"/>
        </w:rPr>
        <w:t>15</w:t>
      </w:r>
      <w:r w:rsidRPr="00217096">
        <w:rPr>
          <w:rFonts w:hint="eastAsia"/>
          <w:color w:val="000000" w:themeColor="text1"/>
        </w:rPr>
        <w:t>個升級轉型服務團，設置服務窗口，提供業者免費諮詢、申請輔導，以及企業諮詢、訪視及診斷等客製化服務，並引導業者導入智慧、綠能及文創元素，協助業者升級轉型。</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促進投資，擴大內需</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持續推動全球招商計畫，擴大吸引國外廠商來臺投資，提供專案、專人、專責全程客製化服務，發揮單一窗口功效。</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鼓勵臺商回臺創造投資新動能，並促進陸商來臺投資。</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定期召開協調會議，協助排除民間重大投資障礙；並召開改善經營環境推動會報，提出改善企業經營環境議題及研議解決建議，推動經商環境改革，型塑產業發展友善環境。</w:t>
      </w:r>
    </w:p>
    <w:p w:rsidR="003A0664" w:rsidRPr="00217096" w:rsidRDefault="003A0664" w:rsidP="003A0664">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檢討修正「環境影響評估法施行細則」及「開發行為環境影響評估作業準則」，明訂環境影響評估審查及監督權責，落實民眾參與及資訊公開，以提升評估審查效率。</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加速貿易多元化</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提升輸出附加價值，開發新興市場</w:t>
      </w:r>
    </w:p>
    <w:p w:rsidR="003A0664" w:rsidRPr="00217096" w:rsidRDefault="003A0664" w:rsidP="003A0664">
      <w:pPr>
        <w:pStyle w:val="k32"/>
        <w:ind w:left="1080" w:firstLine="576"/>
        <w:rPr>
          <w:color w:val="000000" w:themeColor="text1"/>
        </w:rPr>
      </w:pPr>
      <w:r w:rsidRPr="00217096">
        <w:rPr>
          <w:rFonts w:hint="eastAsia"/>
          <w:color w:val="000000" w:themeColor="text1"/>
        </w:rPr>
        <w:t>針對重點新興市場需求，籌組產業聯盟廠商拓銷團；並選定重點拓銷市場區域軸心據點，適度擴充軸心據點規模。</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2.</w:t>
      </w:r>
      <w:r w:rsidRPr="00217096">
        <w:rPr>
          <w:rFonts w:hint="eastAsia"/>
          <w:color w:val="000000" w:themeColor="text1"/>
        </w:rPr>
        <w:t>因應貿易自由化，規劃產業中長期調整方案</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研訂「因應貿易自由化調整支援條例」，籌設「因應貿易自由化調整支援基金」，除原「因應貿易自由化產業調整支援方案」編</w:t>
      </w:r>
      <w:r w:rsidRPr="00217096">
        <w:rPr>
          <w:rFonts w:ascii="標楷體" w:hAnsi="標楷體" w:hint="eastAsia"/>
          <w:color w:val="000000" w:themeColor="text1"/>
        </w:rPr>
        <w:t>(</w:t>
      </w:r>
      <w:r w:rsidRPr="00217096">
        <w:rPr>
          <w:rFonts w:hint="eastAsia"/>
          <w:color w:val="000000" w:themeColor="text1"/>
        </w:rPr>
        <w:t>匡</w:t>
      </w:r>
      <w:r w:rsidRPr="00217096">
        <w:rPr>
          <w:rFonts w:ascii="標楷體" w:hAnsi="標楷體" w:hint="eastAsia"/>
          <w:color w:val="000000" w:themeColor="text1"/>
        </w:rPr>
        <w:t>)</w:t>
      </w:r>
      <w:r w:rsidRPr="00217096">
        <w:rPr>
          <w:rFonts w:hint="eastAsia"/>
          <w:color w:val="000000" w:themeColor="text1"/>
        </w:rPr>
        <w:t>列金額外，增設專款基金，落實個別企業及勞工支援措施。</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持續推動「因應貿易自由化產業加強輔導計畫」，提供臺灣製產品</w:t>
      </w:r>
      <w:r w:rsidRPr="00217096">
        <w:rPr>
          <w:rFonts w:ascii="標楷體" w:hAnsi="標楷體" w:hint="eastAsia"/>
          <w:color w:val="000000" w:themeColor="text1"/>
        </w:rPr>
        <w:t>(</w:t>
      </w:r>
      <w:r w:rsidRPr="00217096">
        <w:rPr>
          <w:rFonts w:hint="eastAsia"/>
          <w:color w:val="000000" w:themeColor="text1"/>
        </w:rPr>
        <w:t>MIT</w:t>
      </w:r>
      <w:r w:rsidRPr="00217096">
        <w:rPr>
          <w:rFonts w:ascii="標楷體" w:hAnsi="標楷體" w:hint="eastAsia"/>
          <w:color w:val="000000" w:themeColor="text1"/>
        </w:rPr>
        <w:t>)</w:t>
      </w:r>
      <w:r w:rsidRPr="00217096">
        <w:rPr>
          <w:rFonts w:hint="eastAsia"/>
          <w:color w:val="000000" w:themeColor="text1"/>
        </w:rPr>
        <w:t>微笑標章驗證產品開發、美學設計、品牌、行銷、推廣等輔導措施，協助業者升級轉型。</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3.</w:t>
      </w:r>
      <w:r w:rsidRPr="00217096">
        <w:rPr>
          <w:rFonts w:hint="eastAsia"/>
          <w:color w:val="000000" w:themeColor="text1"/>
        </w:rPr>
        <w:t>加強國際合作，擴大國際市場通路</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整合檢測驗證平臺，建立國際交流體系，協助業者取得國際市場法規驗證，擴展國際市場合作機會，建立國際性品牌知名度。</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)強</w:t>
      </w:r>
      <w:r w:rsidRPr="00217096">
        <w:rPr>
          <w:rFonts w:hint="eastAsia"/>
          <w:color w:val="000000" w:themeColor="text1"/>
        </w:rPr>
        <w:t>化檢測驗證實驗室能量，縮短業者產品上市驗證時程。</w:t>
      </w:r>
    </w:p>
    <w:p w:rsidR="003A0664" w:rsidRPr="00217096" w:rsidRDefault="003A0664" w:rsidP="006C2755">
      <w:pPr>
        <w:pStyle w:val="k2a"/>
        <w:spacing w:line="410"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配合推動「商品出口轉型行動方案」相關措施</w:t>
      </w:r>
      <w:r w:rsidRPr="00217096">
        <w:rPr>
          <w:rFonts w:hint="eastAsia"/>
          <w:color w:val="000000" w:themeColor="text1"/>
        </w:rPr>
        <w:t>[</w:t>
      </w:r>
      <w:r w:rsidRPr="00217096">
        <w:rPr>
          <w:rFonts w:hint="eastAsia"/>
          <w:color w:val="000000" w:themeColor="text1"/>
        </w:rPr>
        <w:t>詳請參閱本節「壹、開放布局」二、政策重點</w:t>
      </w:r>
      <w:r w:rsidRPr="00217096">
        <w:rPr>
          <w:rFonts w:ascii="標楷體" w:hAnsi="標楷體" w:hint="eastAsia"/>
          <w:color w:val="000000" w:themeColor="text1"/>
        </w:rPr>
        <w:t>(</w:t>
      </w:r>
      <w:r w:rsidRPr="00217096">
        <w:rPr>
          <w:rFonts w:hint="eastAsia"/>
          <w:color w:val="000000" w:themeColor="text1"/>
        </w:rPr>
        <w:t>五</w:t>
      </w:r>
      <w:r w:rsidRPr="00217096">
        <w:rPr>
          <w:rFonts w:ascii="標楷體" w:hAnsi="標楷體" w:hint="eastAsia"/>
          <w:color w:val="000000" w:themeColor="text1"/>
        </w:rPr>
        <w:t>)</w:t>
      </w:r>
      <w:r w:rsidRPr="00217096">
        <w:rPr>
          <w:rFonts w:hint="eastAsia"/>
          <w:color w:val="000000" w:themeColor="text1"/>
        </w:rPr>
        <w:t>]</w:t>
      </w:r>
      <w:r w:rsidRPr="00217096">
        <w:rPr>
          <w:rFonts w:hint="eastAsia"/>
          <w:color w:val="000000" w:themeColor="text1"/>
        </w:rPr>
        <w:t>。</w:t>
      </w:r>
    </w:p>
    <w:p w:rsidR="003A0664" w:rsidRPr="00217096" w:rsidRDefault="003A0664" w:rsidP="006C2755">
      <w:pPr>
        <w:pStyle w:val="k2a"/>
        <w:spacing w:line="410" w:lineRule="exact"/>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推動傳統產業高值化與特色化</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1.</w:t>
      </w:r>
      <w:r w:rsidRPr="00217096">
        <w:rPr>
          <w:rFonts w:hint="eastAsia"/>
          <w:color w:val="000000" w:themeColor="text1"/>
        </w:rPr>
        <w:t>促進產業高值化，發展高附加價值產品</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結合智慧感測、智慧聯網、能源管理、機電整合等技術，提高消費家電、衛浴產品使用便利性與安全性。</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結合數位化、精緻化、微小化之技術，發展高階數位手工具、</w:t>
      </w:r>
      <w:r w:rsidRPr="00217096">
        <w:rPr>
          <w:rFonts w:hint="eastAsia"/>
          <w:color w:val="000000" w:themeColor="text1"/>
        </w:rPr>
        <w:t>3C</w:t>
      </w:r>
      <w:r w:rsidRPr="00217096">
        <w:rPr>
          <w:rFonts w:hint="eastAsia"/>
          <w:color w:val="000000" w:themeColor="text1"/>
        </w:rPr>
        <w:t>殼件、精微扣件及連接器等技術與產品。</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鼓勵汰舊換新，提升能源效率，促進環保及減碳，並發展高附加價值的中下游產品。</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2.</w:t>
      </w:r>
      <w:r w:rsidRPr="00217096">
        <w:rPr>
          <w:rFonts w:hint="eastAsia"/>
          <w:color w:val="000000" w:themeColor="text1"/>
        </w:rPr>
        <w:t>強化重點產業創意設計加值，提升臺灣設計國際能見度</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強化產品科技美學、安全無毒、節能環保設計，建構產業生產價值鏈，提升產業技術層次，發展創新產品。</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賡續透過「臺灣設計產業翱翔計畫」、「創意生活產業發展計畫」，積極推動企業運用設計服務，發展特色產品。</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持續推動金點設計獎國際化，並將我國設計服務專業之實績輸出海外，創造國際商機。</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3.</w:t>
      </w:r>
      <w:r w:rsidRPr="00217096">
        <w:rPr>
          <w:rFonts w:hint="eastAsia"/>
          <w:color w:val="000000" w:themeColor="text1"/>
        </w:rPr>
        <w:t>推動傳統產業維新方案</w:t>
      </w:r>
    </w:p>
    <w:p w:rsidR="003A0664" w:rsidRPr="00217096" w:rsidRDefault="003A0664" w:rsidP="006C2755">
      <w:pPr>
        <w:pStyle w:val="k32"/>
        <w:spacing w:line="410" w:lineRule="exact"/>
        <w:ind w:left="1080" w:firstLine="576"/>
        <w:rPr>
          <w:color w:val="000000" w:themeColor="text1"/>
        </w:rPr>
      </w:pPr>
      <w:r w:rsidRPr="00217096">
        <w:rPr>
          <w:rFonts w:hint="eastAsia"/>
          <w:color w:val="000000" w:themeColor="text1"/>
        </w:rPr>
        <w:t>持續推動第</w:t>
      </w:r>
      <w:r w:rsidRPr="00217096">
        <w:rPr>
          <w:rFonts w:hint="eastAsia"/>
          <w:color w:val="000000" w:themeColor="text1"/>
        </w:rPr>
        <w:t>2</w:t>
      </w:r>
      <w:r w:rsidRPr="00217096">
        <w:rPr>
          <w:rFonts w:hint="eastAsia"/>
          <w:color w:val="000000" w:themeColor="text1"/>
        </w:rPr>
        <w:t>階段</w:t>
      </w:r>
      <w:r w:rsidRPr="00217096">
        <w:rPr>
          <w:rFonts w:ascii="標楷體" w:hAnsi="標楷體" w:hint="eastAsia"/>
          <w:color w:val="000000" w:themeColor="text1"/>
        </w:rPr>
        <w:t>(</w:t>
      </w:r>
      <w:r w:rsidRPr="00217096">
        <w:rPr>
          <w:rFonts w:hint="eastAsia"/>
          <w:color w:val="000000" w:themeColor="text1"/>
        </w:rPr>
        <w:t>102</w:t>
      </w:r>
      <w:r w:rsidRPr="00217096">
        <w:rPr>
          <w:rFonts w:hint="eastAsia"/>
          <w:color w:val="000000" w:themeColor="text1"/>
        </w:rPr>
        <w:t>至</w:t>
      </w:r>
      <w:r w:rsidRPr="00217096">
        <w:rPr>
          <w:rFonts w:hint="eastAsia"/>
          <w:color w:val="000000" w:themeColor="text1"/>
        </w:rPr>
        <w:t>104</w:t>
      </w:r>
      <w:r w:rsidRPr="00217096">
        <w:rPr>
          <w:rFonts w:hint="eastAsia"/>
          <w:color w:val="000000" w:themeColor="text1"/>
        </w:rPr>
        <w:t>年</w:t>
      </w:r>
      <w:r w:rsidRPr="00217096">
        <w:rPr>
          <w:rFonts w:ascii="標楷體" w:hAnsi="標楷體" w:hint="eastAsia"/>
          <w:color w:val="000000" w:themeColor="text1"/>
        </w:rPr>
        <w:t>)</w:t>
      </w:r>
      <w:r w:rsidRPr="00217096">
        <w:rPr>
          <w:rFonts w:hint="eastAsia"/>
          <w:color w:val="000000" w:themeColor="text1"/>
        </w:rPr>
        <w:t>9</w:t>
      </w:r>
      <w:r w:rsidRPr="00217096">
        <w:rPr>
          <w:rFonts w:hint="eastAsia"/>
          <w:color w:val="000000" w:themeColor="text1"/>
        </w:rPr>
        <w:t>項計畫：有機農產品加值創新、內灣鐵道動漫夢工場、棒球產業躍進、木工機械森森不息、魅力品牌鞋力起飛、妝點美麗新時尚、傳統紋飾應用與創新生活織品、國產藥品逐鹿全球及</w:t>
      </w:r>
      <w:r w:rsidRPr="00217096">
        <w:rPr>
          <w:rFonts w:hint="eastAsia"/>
          <w:color w:val="000000" w:themeColor="text1"/>
        </w:rPr>
        <w:t>3C</w:t>
      </w:r>
      <w:r w:rsidRPr="00217096">
        <w:rPr>
          <w:rFonts w:hint="eastAsia"/>
          <w:color w:val="000000" w:themeColor="text1"/>
        </w:rPr>
        <w:t>鑄造等。</w:t>
      </w:r>
    </w:p>
    <w:p w:rsidR="003A0664" w:rsidRPr="00217096" w:rsidRDefault="003A0664" w:rsidP="006C2755">
      <w:pPr>
        <w:pStyle w:val="k2a"/>
        <w:spacing w:line="410" w:lineRule="exact"/>
        <w:ind w:left="792" w:hanging="576"/>
        <w:rPr>
          <w:color w:val="000000" w:themeColor="text1"/>
        </w:rPr>
      </w:pPr>
      <w:r w:rsidRPr="00217096">
        <w:rPr>
          <w:rFonts w:ascii="標楷體" w:hAnsi="標楷體" w:hint="eastAsia"/>
          <w:color w:val="000000" w:themeColor="text1"/>
        </w:rPr>
        <w:t>(</w:t>
      </w:r>
      <w:r w:rsidRPr="00217096">
        <w:rPr>
          <w:rFonts w:hint="eastAsia"/>
          <w:color w:val="000000" w:themeColor="text1"/>
        </w:rPr>
        <w:t>六</w:t>
      </w:r>
      <w:r w:rsidRPr="00217096">
        <w:rPr>
          <w:rFonts w:ascii="標楷體" w:hAnsi="標楷體" w:hint="eastAsia"/>
          <w:color w:val="000000" w:themeColor="text1"/>
        </w:rPr>
        <w:t>)</w:t>
      </w:r>
      <w:r w:rsidRPr="00217096">
        <w:rPr>
          <w:rFonts w:hint="eastAsia"/>
          <w:color w:val="000000" w:themeColor="text1"/>
        </w:rPr>
        <w:t>推動製造業服務化與綠色化</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1.</w:t>
      </w:r>
      <w:r w:rsidRPr="00217096">
        <w:rPr>
          <w:rFonts w:hint="eastAsia"/>
          <w:color w:val="000000" w:themeColor="text1"/>
        </w:rPr>
        <w:t>持續協助國內製造型企業投資研發、創新、品牌、通路等活動，促進製造業延伸發展具服務特性之商業模式</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發展國產化雲端資料中心解決方案，協助製造業者發展雲端運算及巨量資料應用服務，提升產業競爭力。</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提升工具機產業產品設計驗證能力，建立系統整合應用技術，提升服務能量。</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群聚合作模式發展跨領域整合產品與服務，並建構整線產品輸出模式，由產品代工模式轉型為服務提供。</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推動「品牌臺灣發展計畫第二期」</w:t>
      </w:r>
      <w:r w:rsidRPr="00217096">
        <w:rPr>
          <w:rFonts w:ascii="標楷體" w:hAnsi="標楷體" w:hint="eastAsia"/>
          <w:color w:val="000000" w:themeColor="text1"/>
        </w:rPr>
        <w:t>(</w:t>
      </w:r>
      <w:r w:rsidRPr="00217096">
        <w:rPr>
          <w:rFonts w:hint="eastAsia"/>
          <w:color w:val="000000" w:themeColor="text1"/>
        </w:rPr>
        <w:t>102</w:t>
      </w:r>
      <w:r w:rsidRPr="00217096">
        <w:rPr>
          <w:rFonts w:hint="eastAsia"/>
          <w:color w:val="000000" w:themeColor="text1"/>
        </w:rPr>
        <w:t>至</w:t>
      </w:r>
      <w:r w:rsidRPr="00217096">
        <w:rPr>
          <w:rFonts w:hint="eastAsia"/>
          <w:color w:val="000000" w:themeColor="text1"/>
        </w:rPr>
        <w:t>104</w:t>
      </w:r>
      <w:r w:rsidRPr="00217096">
        <w:rPr>
          <w:rFonts w:hint="eastAsia"/>
          <w:color w:val="000000" w:themeColor="text1"/>
        </w:rPr>
        <w:t>年</w:t>
      </w:r>
      <w:r w:rsidRPr="00217096">
        <w:rPr>
          <w:rFonts w:ascii="標楷體" w:hAnsi="標楷體" w:hint="eastAsia"/>
          <w:color w:val="000000" w:themeColor="text1"/>
        </w:rPr>
        <w:t>)</w:t>
      </w:r>
      <w:r w:rsidRPr="00217096">
        <w:rPr>
          <w:rFonts w:hint="eastAsia"/>
          <w:color w:val="000000" w:themeColor="text1"/>
        </w:rPr>
        <w:t>，扶植廠商耕耘品牌事業，並拓展國際行銷通路。</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2.</w:t>
      </w:r>
      <w:r w:rsidRPr="00217096">
        <w:rPr>
          <w:rFonts w:hint="eastAsia"/>
          <w:color w:val="000000" w:themeColor="text1"/>
        </w:rPr>
        <w:t>促進綠色產業發展</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協助產業綠色轉型，推動產業溫室氣體自願減量及節能減碳、產業園區水資源及工業廢棄物再利用。</w:t>
      </w:r>
    </w:p>
    <w:p w:rsidR="003A0664" w:rsidRPr="00217096" w:rsidRDefault="003A0664" w:rsidP="006C2755">
      <w:pPr>
        <w:pStyle w:val="k4a"/>
        <w:spacing w:line="41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持續推廣綠色工廠，建構產業清潔生產價值鏈，發展綠能設備產業與環保節能產業。</w:t>
      </w:r>
    </w:p>
    <w:p w:rsidR="003A0664" w:rsidRPr="00217096" w:rsidRDefault="003A0664" w:rsidP="006C2755">
      <w:pPr>
        <w:pStyle w:val="k2a"/>
        <w:spacing w:line="410" w:lineRule="exact"/>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推動服務業科技化與國際化</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1.</w:t>
      </w:r>
      <w:r w:rsidRPr="00217096">
        <w:rPr>
          <w:rFonts w:hint="eastAsia"/>
          <w:color w:val="000000" w:themeColor="text1"/>
        </w:rPr>
        <w:t>持續辦理「強化企業智慧財產經營管理計畫」及「智慧財產價值創造計畫」，強化產業智慧財產權管理與流通運用。</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2.</w:t>
      </w:r>
      <w:r w:rsidRPr="00217096">
        <w:rPr>
          <w:rFonts w:hint="eastAsia"/>
          <w:color w:val="000000" w:themeColor="text1"/>
        </w:rPr>
        <w:t>辦理「加強投資策略性服務業實施方案」，由國家發展基金匡列專款，投資國內策略性服務業，協助服務業者朝國際化及科技化發展，進而擴大海外輸出及增加產值。</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3.</w:t>
      </w:r>
      <w:r w:rsidRPr="00217096">
        <w:rPr>
          <w:rFonts w:hint="eastAsia"/>
          <w:color w:val="000000" w:themeColor="text1"/>
        </w:rPr>
        <w:t>協助商業服務業提升顧客消費端服務品質，將互動行銷、智慧分析等導入科技化應用，以強化在臺營運總部之決策效率及跨國運籌能力，引進國際零售品牌來臺設立據點，加速商業服務業升級轉型，以掌握全球化拓展商機。</w:t>
      </w:r>
    </w:p>
    <w:p w:rsidR="003A0664" w:rsidRPr="00217096" w:rsidRDefault="003A0664" w:rsidP="006C2755">
      <w:pPr>
        <w:pStyle w:val="k2a"/>
        <w:spacing w:line="410" w:lineRule="exact"/>
        <w:ind w:left="792" w:hanging="576"/>
        <w:rPr>
          <w:color w:val="000000" w:themeColor="text1"/>
        </w:rPr>
      </w:pPr>
      <w:r w:rsidRPr="00217096">
        <w:rPr>
          <w:rFonts w:ascii="標楷體" w:hAnsi="標楷體" w:hint="eastAsia"/>
          <w:color w:val="000000" w:themeColor="text1"/>
        </w:rPr>
        <w:t>(八)</w:t>
      </w:r>
      <w:r w:rsidRPr="00217096">
        <w:rPr>
          <w:rFonts w:hint="eastAsia"/>
          <w:color w:val="000000" w:themeColor="text1"/>
        </w:rPr>
        <w:t>發展中堅企業</w:t>
      </w:r>
    </w:p>
    <w:p w:rsidR="003A0664" w:rsidRPr="00217096" w:rsidRDefault="003A0664" w:rsidP="006C2755">
      <w:pPr>
        <w:pStyle w:val="k22"/>
        <w:spacing w:line="410" w:lineRule="exact"/>
        <w:ind w:left="792" w:firstLine="576"/>
        <w:rPr>
          <w:color w:val="000000" w:themeColor="text1"/>
        </w:rPr>
      </w:pPr>
      <w:r w:rsidRPr="00217096">
        <w:rPr>
          <w:rFonts w:hint="eastAsia"/>
          <w:color w:val="000000" w:themeColor="text1"/>
        </w:rPr>
        <w:t>持續推動「中堅企業躍升計畫」，辦理中堅企業遴選與標竿學習，</w:t>
      </w:r>
      <w:r w:rsidRPr="00217096">
        <w:rPr>
          <w:rFonts w:hint="eastAsia"/>
          <w:color w:val="000000" w:themeColor="text1"/>
        </w:rPr>
        <w:t>104</w:t>
      </w:r>
      <w:r w:rsidRPr="00217096">
        <w:rPr>
          <w:rFonts w:hint="eastAsia"/>
          <w:color w:val="000000" w:themeColor="text1"/>
        </w:rPr>
        <w:t>年預計遴選中堅企業約</w:t>
      </w:r>
      <w:r w:rsidRPr="00217096">
        <w:rPr>
          <w:rFonts w:hint="eastAsia"/>
          <w:color w:val="000000" w:themeColor="text1"/>
        </w:rPr>
        <w:t>50</w:t>
      </w:r>
      <w:r w:rsidRPr="00217096">
        <w:rPr>
          <w:rFonts w:hint="eastAsia"/>
          <w:color w:val="000000" w:themeColor="text1"/>
        </w:rPr>
        <w:t>家，表彰卓越中堅企業約</w:t>
      </w:r>
      <w:r w:rsidRPr="00217096">
        <w:rPr>
          <w:rFonts w:hint="eastAsia"/>
          <w:color w:val="000000" w:themeColor="text1"/>
        </w:rPr>
        <w:t>10</w:t>
      </w:r>
      <w:r w:rsidRPr="00217096">
        <w:rPr>
          <w:rFonts w:hint="eastAsia"/>
          <w:color w:val="000000" w:themeColor="text1"/>
        </w:rPr>
        <w:t>家，提供客製化服務，強化潛力企業之技術、創新、品牌能力，加速取得國際特定領域市場之重要地位。</w:t>
      </w:r>
    </w:p>
    <w:p w:rsidR="003A0664" w:rsidRPr="00217096" w:rsidRDefault="003A0664" w:rsidP="006C2755">
      <w:pPr>
        <w:pStyle w:val="k2a"/>
        <w:spacing w:line="410" w:lineRule="exact"/>
        <w:ind w:left="792" w:hanging="576"/>
        <w:rPr>
          <w:color w:val="000000" w:themeColor="text1"/>
        </w:rPr>
      </w:pPr>
      <w:r w:rsidRPr="00217096">
        <w:rPr>
          <w:rFonts w:ascii="標楷體" w:hAnsi="標楷體" w:hint="eastAsia"/>
          <w:color w:val="000000" w:themeColor="text1"/>
        </w:rPr>
        <w:t>(九)</w:t>
      </w:r>
      <w:r w:rsidRPr="00217096">
        <w:rPr>
          <w:rFonts w:hint="eastAsia"/>
          <w:color w:val="000000" w:themeColor="text1"/>
        </w:rPr>
        <w:t>推動數位匯流，發展數位經濟</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1.</w:t>
      </w:r>
      <w:r w:rsidRPr="00217096">
        <w:rPr>
          <w:rFonts w:hint="eastAsia"/>
          <w:color w:val="000000" w:themeColor="text1"/>
        </w:rPr>
        <w:t>依「數位匯流發展方案」進行調和法規環境第</w:t>
      </w:r>
      <w:r w:rsidRPr="00217096">
        <w:rPr>
          <w:rFonts w:hint="eastAsia"/>
          <w:color w:val="000000" w:themeColor="text1"/>
        </w:rPr>
        <w:t>2</w:t>
      </w:r>
      <w:r w:rsidRPr="00217096">
        <w:rPr>
          <w:rFonts w:hint="eastAsia"/>
          <w:color w:val="000000" w:themeColor="text1"/>
        </w:rPr>
        <w:t>階段修法工作，包括營造數位匯流新環境等，並加速推動有線廣播電視數位化，增訂系統經營者應積極配合推動之規定。</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2.</w:t>
      </w:r>
      <w:r w:rsidRPr="00217096">
        <w:rPr>
          <w:rFonts w:hint="eastAsia"/>
          <w:color w:val="000000" w:themeColor="text1"/>
        </w:rPr>
        <w:t>以數位平臺促進軟體加值、智慧終端、雲端服務等相關產業發展，提升競爭力。</w:t>
      </w:r>
    </w:p>
    <w:p w:rsidR="003A0664" w:rsidRPr="00217096" w:rsidRDefault="003A0664" w:rsidP="006C2755">
      <w:pPr>
        <w:pStyle w:val="k2a"/>
        <w:spacing w:line="410" w:lineRule="exact"/>
        <w:ind w:left="792" w:hanging="576"/>
        <w:rPr>
          <w:color w:val="000000" w:themeColor="text1"/>
        </w:rPr>
      </w:pPr>
      <w:r w:rsidRPr="00217096">
        <w:rPr>
          <w:rFonts w:ascii="標楷體" w:hAnsi="標楷體" w:hint="eastAsia"/>
          <w:color w:val="000000" w:themeColor="text1"/>
        </w:rPr>
        <w:t>(十)</w:t>
      </w:r>
      <w:r w:rsidRPr="00217096">
        <w:rPr>
          <w:rFonts w:hint="eastAsia"/>
          <w:color w:val="000000" w:themeColor="text1"/>
        </w:rPr>
        <w:t>推動區域產業適性發展</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1.</w:t>
      </w:r>
      <w:r w:rsidRPr="00217096">
        <w:rPr>
          <w:rFonts w:hint="eastAsia"/>
          <w:color w:val="000000" w:themeColor="text1"/>
        </w:rPr>
        <w:t>依據南部區域產業特性與優勢，凝聚產學合作共識，研提南部地區新興產業發展策略，引導數位內容等新興產業投資，促進產業群聚成形與生根發展。</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2.</w:t>
      </w:r>
      <w:r w:rsidRPr="00217096">
        <w:rPr>
          <w:rFonts w:hint="eastAsia"/>
          <w:color w:val="000000" w:themeColor="text1"/>
        </w:rPr>
        <w:t>持續推動南部地區石化及金屬等重點產業朝高質化發展，透過產業聯盟合作方式，共同開發如化材光學用產品、航太扣件等高值化產品，提升產業競爭力，帶動在地產業整體發展。</w:t>
      </w:r>
    </w:p>
    <w:p w:rsidR="003A0664" w:rsidRPr="00217096" w:rsidRDefault="003A0664" w:rsidP="006C2755">
      <w:pPr>
        <w:pStyle w:val="k3a"/>
        <w:spacing w:line="410" w:lineRule="exact"/>
        <w:ind w:left="1070" w:hanging="230"/>
        <w:rPr>
          <w:color w:val="000000" w:themeColor="text1"/>
        </w:rPr>
      </w:pPr>
      <w:r w:rsidRPr="00217096">
        <w:rPr>
          <w:rFonts w:hint="eastAsia"/>
          <w:color w:val="000000" w:themeColor="text1"/>
        </w:rPr>
        <w:t>3.</w:t>
      </w:r>
      <w:r w:rsidRPr="00217096">
        <w:rPr>
          <w:rFonts w:hint="eastAsia"/>
          <w:color w:val="000000" w:themeColor="text1"/>
        </w:rPr>
        <w:t>成立「經濟部南部產業發展推動辦公室」，整合中央與南部五縣市地方政府資源，辦理南部各工業園區輔導計畫說明會，並整合南部學研輔導能量，提供廠商資源申請之媒合與轉介，建立南部單一平臺一站式服務。</w:t>
      </w:r>
    </w:p>
    <w:p w:rsidR="003A0664" w:rsidRPr="00217096" w:rsidRDefault="003A0664" w:rsidP="006C2755">
      <w:pPr>
        <w:pStyle w:val="k2a"/>
        <w:spacing w:line="410" w:lineRule="exact"/>
        <w:ind w:left="1080" w:hangingChars="300" w:hanging="864"/>
        <w:rPr>
          <w:color w:val="000000" w:themeColor="text1"/>
        </w:rPr>
      </w:pPr>
      <w:r w:rsidRPr="00217096">
        <w:rPr>
          <w:rFonts w:ascii="標楷體" w:hAnsi="標楷體" w:hint="eastAsia"/>
          <w:color w:val="000000" w:themeColor="text1"/>
        </w:rPr>
        <w:t>(十一)</w:t>
      </w:r>
      <w:r w:rsidRPr="00217096">
        <w:rPr>
          <w:rFonts w:hint="eastAsia"/>
          <w:color w:val="000000" w:themeColor="text1"/>
        </w:rPr>
        <w:t>配合產業結構調整，研修「產業創新條例」相關法規，從創新活動、無形資產流通、產業人才、產業投資、土地資源等面向進行檢討，以塑造具競爭力之產業發展環境。</w:t>
      </w:r>
    </w:p>
    <w:p w:rsidR="003A0664" w:rsidRPr="00217096" w:rsidRDefault="003A0664" w:rsidP="003A0664">
      <w:pPr>
        <w:pStyle w:val="line"/>
        <w:rPr>
          <w:color w:val="000000" w:themeColor="text1"/>
        </w:rPr>
      </w:pPr>
    </w:p>
    <w:p w:rsidR="003A0664" w:rsidRPr="00217096" w:rsidRDefault="003A0664" w:rsidP="003A0664">
      <w:pPr>
        <w:pStyle w:val="k00t14"/>
        <w:rPr>
          <w:color w:val="000000" w:themeColor="text1"/>
        </w:rPr>
      </w:pPr>
      <w:r w:rsidRPr="00217096">
        <w:rPr>
          <w:rFonts w:hint="eastAsia"/>
          <w:color w:val="000000" w:themeColor="text1"/>
        </w:rPr>
        <w:t>伍、促進就業</w:t>
      </w:r>
    </w:p>
    <w:p w:rsidR="003A0664" w:rsidRPr="00217096" w:rsidRDefault="003A0664" w:rsidP="00AD7DFE">
      <w:pPr>
        <w:pStyle w:val="line"/>
        <w:rPr>
          <w:color w:val="000000" w:themeColor="text1"/>
        </w:rPr>
      </w:pPr>
    </w:p>
    <w:p w:rsidR="003A0664" w:rsidRPr="00217096" w:rsidRDefault="003A0664" w:rsidP="003A0664">
      <w:pPr>
        <w:pStyle w:val="k02"/>
        <w:ind w:firstLine="576"/>
        <w:rPr>
          <w:color w:val="000000" w:themeColor="text1"/>
        </w:rPr>
      </w:pPr>
      <w:r w:rsidRPr="00217096">
        <w:rPr>
          <w:rFonts w:hint="eastAsia"/>
          <w:color w:val="000000" w:themeColor="text1"/>
        </w:rPr>
        <w:t>為活絡就業市場，提升薪資水準，</w:t>
      </w:r>
      <w:r w:rsidRPr="00217096">
        <w:rPr>
          <w:rFonts w:hint="eastAsia"/>
          <w:color w:val="000000" w:themeColor="text1"/>
        </w:rPr>
        <w:t>104</w:t>
      </w:r>
      <w:r w:rsidRPr="00217096">
        <w:rPr>
          <w:rFonts w:hint="eastAsia"/>
          <w:color w:val="000000" w:themeColor="text1"/>
        </w:rPr>
        <w:t>年政府將積極完善勞動市場機制，提升就業力及專業職能；推動「育才、留才及攬才整合方案」，以因應經濟結構轉型及經濟發展之人才需求；發展人力加值培訓產業，補充企業所需人才並促進就業。</w:t>
      </w:r>
    </w:p>
    <w:p w:rsidR="003A0664" w:rsidRPr="00217096" w:rsidRDefault="003A0664" w:rsidP="003A0664">
      <w:pPr>
        <w:pStyle w:val="k1a"/>
        <w:spacing w:before="120" w:after="120"/>
        <w:ind w:left="288" w:hanging="288"/>
        <w:rPr>
          <w:color w:val="000000" w:themeColor="text1"/>
        </w:rPr>
      </w:pPr>
      <w:r w:rsidRPr="00217096">
        <w:rPr>
          <w:rFonts w:hint="eastAsia"/>
          <w:color w:val="000000" w:themeColor="text1"/>
        </w:rPr>
        <w:t>一、發展目標</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104</w:t>
      </w:r>
      <w:r w:rsidRPr="00217096">
        <w:rPr>
          <w:rFonts w:hint="eastAsia"/>
          <w:color w:val="000000" w:themeColor="text1"/>
        </w:rPr>
        <w:t>年勞動力參與率</w:t>
      </w:r>
      <w:r w:rsidR="009B78DD" w:rsidRPr="00217096">
        <w:rPr>
          <w:rFonts w:hint="eastAsia"/>
          <w:color w:val="000000" w:themeColor="text1"/>
        </w:rPr>
        <w:t>58.65</w:t>
      </w:r>
      <w:r w:rsidRPr="00217096">
        <w:rPr>
          <w:rFonts w:hint="eastAsia"/>
          <w:color w:val="000000" w:themeColor="text1"/>
        </w:rPr>
        <w:t>%</w:t>
      </w:r>
      <w:r w:rsidRPr="00217096">
        <w:rPr>
          <w:rFonts w:hint="eastAsia"/>
          <w:color w:val="000000" w:themeColor="text1"/>
        </w:rPr>
        <w:t>，婦女勞動參與率</w:t>
      </w:r>
      <w:r w:rsidR="009B78DD" w:rsidRPr="00217096">
        <w:rPr>
          <w:rFonts w:hint="eastAsia"/>
          <w:color w:val="000000" w:themeColor="text1"/>
        </w:rPr>
        <w:t>50.85</w:t>
      </w:r>
      <w:r w:rsidRPr="00217096">
        <w:rPr>
          <w:rFonts w:hint="eastAsia"/>
          <w:color w:val="000000" w:themeColor="text1"/>
        </w:rPr>
        <w:t>%</w:t>
      </w:r>
      <w:r w:rsidRPr="00217096">
        <w:rPr>
          <w:rFonts w:hint="eastAsia"/>
          <w:color w:val="000000" w:themeColor="text1"/>
        </w:rPr>
        <w:t>。</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適時適度審慎檢討基本工資，保障勞工基本生活。</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推動勞工工作與生活平衡，配套推動週休二日制。</w:t>
      </w:r>
    </w:p>
    <w:p w:rsidR="003A0664" w:rsidRPr="00217096" w:rsidRDefault="003A0664" w:rsidP="003A0664">
      <w:pPr>
        <w:pStyle w:val="k1a"/>
        <w:spacing w:before="120" w:after="120"/>
        <w:ind w:left="288" w:hanging="288"/>
        <w:rPr>
          <w:color w:val="000000" w:themeColor="text1"/>
        </w:rPr>
      </w:pPr>
      <w:r w:rsidRPr="00217096">
        <w:rPr>
          <w:rFonts w:hint="eastAsia"/>
          <w:color w:val="000000" w:themeColor="text1"/>
        </w:rPr>
        <w:t>二、政策重點</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促進民間投資，開發在地就業機會</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配合經濟動能推升方案，加速推動全球招商，吸引僑外商、臺商及陸商持續加碼投資臺灣，以進一步提升就業水準，</w:t>
      </w:r>
      <w:r w:rsidRPr="00217096">
        <w:rPr>
          <w:rFonts w:hint="eastAsia"/>
          <w:color w:val="000000" w:themeColor="text1"/>
        </w:rPr>
        <w:t>104</w:t>
      </w:r>
      <w:r w:rsidRPr="00217096">
        <w:rPr>
          <w:rFonts w:hint="eastAsia"/>
          <w:color w:val="000000" w:themeColor="text1"/>
        </w:rPr>
        <w:t>年預定目標金額為</w:t>
      </w:r>
      <w:r w:rsidRPr="00217096">
        <w:rPr>
          <w:rFonts w:hint="eastAsia"/>
          <w:color w:val="000000" w:themeColor="text1"/>
        </w:rPr>
        <w:t>106</w:t>
      </w:r>
      <w:r w:rsidRPr="00217096">
        <w:rPr>
          <w:rFonts w:hint="eastAsia"/>
          <w:color w:val="000000" w:themeColor="text1"/>
        </w:rPr>
        <w:t>億美元。</w:t>
      </w:r>
    </w:p>
    <w:p w:rsidR="003A0664" w:rsidRPr="00217096" w:rsidRDefault="003A0664" w:rsidP="003A0664">
      <w:pPr>
        <w:pStyle w:val="k3a"/>
        <w:ind w:left="1070" w:hanging="230"/>
        <w:rPr>
          <w:color w:val="000000" w:themeColor="text1"/>
        </w:rPr>
      </w:pPr>
      <w:r w:rsidRPr="00217096">
        <w:rPr>
          <w:color w:val="000000" w:themeColor="text1"/>
        </w:rPr>
        <w:t>2.</w:t>
      </w:r>
      <w:r w:rsidRPr="00217096">
        <w:rPr>
          <w:rFonts w:hint="eastAsia"/>
          <w:color w:val="000000" w:themeColor="text1"/>
        </w:rPr>
        <w:t>全面推動都市更新，研擬「都市更新發展計畫</w:t>
      </w:r>
      <w:r w:rsidRPr="00217096">
        <w:rPr>
          <w:rFonts w:ascii="標楷體" w:hAnsi="標楷體"/>
          <w:color w:val="000000" w:themeColor="text1"/>
        </w:rPr>
        <w:t>(</w:t>
      </w:r>
      <w:r w:rsidRPr="00217096">
        <w:rPr>
          <w:color w:val="000000" w:themeColor="text1"/>
        </w:rPr>
        <w:t>104-107</w:t>
      </w:r>
      <w:r w:rsidRPr="00217096">
        <w:rPr>
          <w:rFonts w:hint="eastAsia"/>
          <w:color w:val="000000" w:themeColor="text1"/>
        </w:rPr>
        <w:t>年</w:t>
      </w:r>
      <w:r w:rsidRPr="00217096">
        <w:rPr>
          <w:rFonts w:ascii="標楷體" w:hAnsi="標楷體"/>
          <w:color w:val="000000" w:themeColor="text1"/>
        </w:rPr>
        <w:t>)</w:t>
      </w:r>
      <w:r w:rsidRPr="00217096">
        <w:rPr>
          <w:rFonts w:hint="eastAsia"/>
          <w:color w:val="000000" w:themeColor="text1"/>
        </w:rPr>
        <w:t>」，預計</w:t>
      </w:r>
      <w:r w:rsidRPr="00217096">
        <w:rPr>
          <w:color w:val="000000" w:themeColor="text1"/>
        </w:rPr>
        <w:t>4</w:t>
      </w:r>
      <w:r w:rsidRPr="00217096">
        <w:rPr>
          <w:rFonts w:hint="eastAsia"/>
          <w:color w:val="000000" w:themeColor="text1"/>
        </w:rPr>
        <w:t>年內強化都市更新產業鏈，積極推動都市重建、整建及維護工作，並兼顧老舊合法建築物機能改善，以提升國內營造業產值，促進產業競爭力及就業機會。</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運用「多元就業開發方案」等就業促進計畫，開發可增進地方發展之在地工作機會。</w:t>
      </w:r>
    </w:p>
    <w:p w:rsidR="003A0664" w:rsidRPr="00217096" w:rsidRDefault="003A0664" w:rsidP="003A0664">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推動「青年創業專案」，整合及串接各部會創業資源，提供青年創業資金協助，預計至</w:t>
      </w:r>
      <w:r w:rsidRPr="00217096">
        <w:rPr>
          <w:rFonts w:hint="eastAsia"/>
          <w:color w:val="000000" w:themeColor="text1"/>
        </w:rPr>
        <w:t>105</w:t>
      </w:r>
      <w:r w:rsidRPr="00217096">
        <w:rPr>
          <w:rFonts w:hint="eastAsia"/>
          <w:color w:val="000000" w:themeColor="text1"/>
        </w:rPr>
        <w:t>年成立新創企業</w:t>
      </w:r>
      <w:r w:rsidRPr="00217096">
        <w:rPr>
          <w:rFonts w:hint="eastAsia"/>
          <w:color w:val="000000" w:themeColor="text1"/>
        </w:rPr>
        <w:t>3,130</w:t>
      </w:r>
      <w:r w:rsidRPr="00217096">
        <w:rPr>
          <w:rFonts w:hint="eastAsia"/>
          <w:color w:val="000000" w:themeColor="text1"/>
        </w:rPr>
        <w:t>家，創造及穩定就業人數</w:t>
      </w:r>
      <w:r w:rsidRPr="00217096">
        <w:rPr>
          <w:rFonts w:hint="eastAsia"/>
          <w:color w:val="000000" w:themeColor="text1"/>
        </w:rPr>
        <w:t>3</w:t>
      </w:r>
      <w:r w:rsidRPr="00217096">
        <w:rPr>
          <w:rFonts w:hint="eastAsia"/>
          <w:color w:val="000000" w:themeColor="text1"/>
        </w:rPr>
        <w:t>萬</w:t>
      </w:r>
      <w:r w:rsidRPr="00217096">
        <w:rPr>
          <w:rFonts w:hint="eastAsia"/>
          <w:color w:val="000000" w:themeColor="text1"/>
        </w:rPr>
        <w:t>8,000</w:t>
      </w:r>
      <w:r w:rsidRPr="00217096">
        <w:rPr>
          <w:rFonts w:hint="eastAsia"/>
          <w:color w:val="000000" w:themeColor="text1"/>
        </w:rPr>
        <w:t>人；推動青年創業及啟動金貸款，</w:t>
      </w:r>
      <w:r w:rsidRPr="00217096">
        <w:rPr>
          <w:rFonts w:hint="eastAsia"/>
          <w:color w:val="000000" w:themeColor="text1"/>
        </w:rPr>
        <w:t>104</w:t>
      </w:r>
      <w:r w:rsidRPr="00217096">
        <w:rPr>
          <w:rFonts w:hint="eastAsia"/>
          <w:color w:val="000000" w:themeColor="text1"/>
        </w:rPr>
        <w:t>年預計可協助</w:t>
      </w:r>
      <w:r w:rsidRPr="00217096">
        <w:rPr>
          <w:rFonts w:hint="eastAsia"/>
          <w:color w:val="000000" w:themeColor="text1"/>
        </w:rPr>
        <w:t>3,000</w:t>
      </w:r>
      <w:r w:rsidRPr="00217096">
        <w:rPr>
          <w:rFonts w:hint="eastAsia"/>
          <w:color w:val="000000" w:themeColor="text1"/>
        </w:rPr>
        <w:t>位青年取得貸款，並創造</w:t>
      </w:r>
      <w:r w:rsidRPr="00217096">
        <w:rPr>
          <w:rFonts w:hint="eastAsia"/>
          <w:color w:val="000000" w:themeColor="text1"/>
        </w:rPr>
        <w:t>1</w:t>
      </w:r>
      <w:r w:rsidRPr="00217096">
        <w:rPr>
          <w:rFonts w:hint="eastAsia"/>
          <w:color w:val="000000" w:themeColor="text1"/>
        </w:rPr>
        <w:t>萬</w:t>
      </w:r>
      <w:r w:rsidRPr="00217096">
        <w:rPr>
          <w:rFonts w:hint="eastAsia"/>
          <w:color w:val="000000" w:themeColor="text1"/>
        </w:rPr>
        <w:t>1,000</w:t>
      </w:r>
      <w:r w:rsidRPr="00217096">
        <w:rPr>
          <w:rFonts w:hint="eastAsia"/>
          <w:color w:val="000000" w:themeColor="text1"/>
        </w:rPr>
        <w:t>個就業機會。</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spacing w:val="6"/>
        </w:rPr>
        <w:t>適時適度審慎檢討基本工資，強化勞資協商與工作場所合作制度</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適時、適度檢討基本工資，保障勞工基本生活，每小時基本工資自</w:t>
      </w:r>
      <w:r w:rsidRPr="00217096">
        <w:rPr>
          <w:rFonts w:hint="eastAsia"/>
          <w:color w:val="000000" w:themeColor="text1"/>
        </w:rPr>
        <w:t>104</w:t>
      </w:r>
      <w:r w:rsidRPr="00217096">
        <w:rPr>
          <w:rFonts w:hint="eastAsia"/>
          <w:color w:val="000000" w:themeColor="text1"/>
        </w:rPr>
        <w:t>年</w:t>
      </w:r>
      <w:r w:rsidRPr="00217096">
        <w:rPr>
          <w:rFonts w:hint="eastAsia"/>
          <w:color w:val="000000" w:themeColor="text1"/>
        </w:rPr>
        <w:t>7</w:t>
      </w:r>
      <w:r w:rsidRPr="00217096">
        <w:rPr>
          <w:rFonts w:hint="eastAsia"/>
          <w:color w:val="000000" w:themeColor="text1"/>
        </w:rPr>
        <w:t>月</w:t>
      </w:r>
      <w:r w:rsidRPr="00217096">
        <w:rPr>
          <w:rFonts w:hint="eastAsia"/>
          <w:color w:val="000000" w:themeColor="text1"/>
        </w:rPr>
        <w:t>1</w:t>
      </w:r>
      <w:r w:rsidRPr="00217096">
        <w:rPr>
          <w:rFonts w:hint="eastAsia"/>
          <w:color w:val="000000" w:themeColor="text1"/>
        </w:rPr>
        <w:t>日起調整至</w:t>
      </w:r>
      <w:r w:rsidRPr="00217096">
        <w:rPr>
          <w:rFonts w:hint="eastAsia"/>
          <w:color w:val="000000" w:themeColor="text1"/>
        </w:rPr>
        <w:t>120</w:t>
      </w:r>
      <w:r w:rsidRPr="00217096">
        <w:rPr>
          <w:rFonts w:hint="eastAsia"/>
          <w:color w:val="000000" w:themeColor="text1"/>
        </w:rPr>
        <w:t>元，每月基本工資調整至</w:t>
      </w:r>
      <w:r w:rsidRPr="00217096">
        <w:rPr>
          <w:rFonts w:hint="eastAsia"/>
          <w:color w:val="000000" w:themeColor="text1"/>
        </w:rPr>
        <w:t>20,008</w:t>
      </w:r>
      <w:r w:rsidRPr="00217096">
        <w:rPr>
          <w:rFonts w:hint="eastAsia"/>
          <w:color w:val="000000" w:themeColor="text1"/>
        </w:rPr>
        <w:t>元。</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提升集體協商知能與健全勞資爭議處理機制，</w:t>
      </w:r>
      <w:r w:rsidRPr="00217096">
        <w:rPr>
          <w:rFonts w:hint="eastAsia"/>
          <w:color w:val="000000" w:themeColor="text1"/>
        </w:rPr>
        <w:t>104</w:t>
      </w:r>
      <w:r w:rsidRPr="00217096">
        <w:rPr>
          <w:rFonts w:hint="eastAsia"/>
          <w:color w:val="000000" w:themeColor="text1"/>
        </w:rPr>
        <w:t>年預計協助新成立工會</w:t>
      </w:r>
      <w:r w:rsidRPr="00217096">
        <w:rPr>
          <w:rFonts w:hint="eastAsia"/>
          <w:color w:val="000000" w:themeColor="text1"/>
        </w:rPr>
        <w:t>50</w:t>
      </w:r>
      <w:r w:rsidRPr="00217096">
        <w:rPr>
          <w:rFonts w:hint="eastAsia"/>
          <w:color w:val="000000" w:themeColor="text1"/>
        </w:rPr>
        <w:t>個、新締結團體協約</w:t>
      </w:r>
      <w:r w:rsidRPr="00217096">
        <w:rPr>
          <w:rFonts w:hint="eastAsia"/>
          <w:color w:val="000000" w:themeColor="text1"/>
        </w:rPr>
        <w:t>12</w:t>
      </w:r>
      <w:r w:rsidRPr="00217096">
        <w:rPr>
          <w:rFonts w:hint="eastAsia"/>
          <w:color w:val="000000" w:themeColor="text1"/>
        </w:rPr>
        <w:t>個、協助</w:t>
      </w:r>
      <w:r w:rsidRPr="00217096">
        <w:rPr>
          <w:rFonts w:hint="eastAsia"/>
          <w:color w:val="000000" w:themeColor="text1"/>
        </w:rPr>
        <w:t>40</w:t>
      </w:r>
      <w:r w:rsidRPr="00217096">
        <w:rPr>
          <w:rFonts w:hint="eastAsia"/>
          <w:color w:val="000000" w:themeColor="text1"/>
        </w:rPr>
        <w:t>家事業單位建立企業內雙贏之夥伴關係機制，以及辦理工會研習活動與集體協商專業知能培訓班。</w:t>
      </w:r>
    </w:p>
    <w:p w:rsidR="003A0664" w:rsidRPr="00217096" w:rsidRDefault="003A0664" w:rsidP="00C45A43">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縮短法定工時，推動週休二日制：鼓勵企業推動工時彈性化措施；推動「勞動基準法」縮短法定工時等相關條文修正草案之立法。</w:t>
      </w:r>
    </w:p>
    <w:p w:rsidR="003A0664" w:rsidRPr="00217096" w:rsidRDefault="003A0664" w:rsidP="00C45A43">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營造兼顧家庭與工作友善職場，促進婦女勞動參與</w:t>
      </w:r>
    </w:p>
    <w:p w:rsidR="003A0664" w:rsidRPr="00217096" w:rsidRDefault="003A0664" w:rsidP="00C45A43">
      <w:pPr>
        <w:pStyle w:val="k3a"/>
        <w:spacing w:line="430" w:lineRule="exact"/>
        <w:ind w:left="1070" w:hanging="230"/>
        <w:rPr>
          <w:color w:val="000000" w:themeColor="text1"/>
        </w:rPr>
      </w:pPr>
      <w:r w:rsidRPr="00217096">
        <w:rPr>
          <w:rFonts w:hint="eastAsia"/>
          <w:color w:val="000000" w:themeColor="text1"/>
        </w:rPr>
        <w:t>1.</w:t>
      </w:r>
      <w:r w:rsidRPr="00217096">
        <w:rPr>
          <w:rFonts w:hint="eastAsia"/>
          <w:color w:val="000000" w:themeColor="text1"/>
        </w:rPr>
        <w:t>強化婦女專業培力，促進婦女就業</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持續推動「就業融合計畫」，協助特定弱勢婦女就業服務；運用各項津貼補助工具，協助婦女排除就業障礙。</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持續辦理「微型創業鳳凰貸款及創業諮詢輔導服務計畫」，提供創業研習課程、顧問諮詢輔導及低利免保人之創業貸款等協助，以促進婦女創業及就業。</w:t>
      </w:r>
    </w:p>
    <w:p w:rsidR="003A0664" w:rsidRPr="00217096" w:rsidRDefault="003A0664" w:rsidP="00C45A43">
      <w:pPr>
        <w:pStyle w:val="k3a"/>
        <w:spacing w:line="430" w:lineRule="exact"/>
        <w:ind w:left="1070" w:hanging="230"/>
        <w:rPr>
          <w:color w:val="000000" w:themeColor="text1"/>
        </w:rPr>
      </w:pPr>
      <w:r w:rsidRPr="00217096">
        <w:rPr>
          <w:rFonts w:hint="eastAsia"/>
          <w:color w:val="000000" w:themeColor="text1"/>
        </w:rPr>
        <w:t>2.</w:t>
      </w:r>
      <w:r w:rsidRPr="00217096">
        <w:rPr>
          <w:rFonts w:hint="eastAsia"/>
          <w:color w:val="000000" w:themeColor="text1"/>
        </w:rPr>
        <w:t>鼓勵企業推動工作與生活平衡，促進勞工福祉</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持續研修就業平等法制相關規範，保障受僱者權益；宣導「促進職場工作平等相關措施」，協助受僱者得以兼顧家庭與工作。</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辦理「推動工作與生活平衡補助計畫」，補助企業辦理工作生活平衡相關之教育訓練、活動、設施與文宣，</w:t>
      </w:r>
      <w:r w:rsidRPr="00217096">
        <w:rPr>
          <w:rFonts w:hint="eastAsia"/>
          <w:color w:val="000000" w:themeColor="text1"/>
        </w:rPr>
        <w:t>104</w:t>
      </w:r>
      <w:r w:rsidRPr="00217096">
        <w:rPr>
          <w:rFonts w:hint="eastAsia"/>
          <w:color w:val="000000" w:themeColor="text1"/>
        </w:rPr>
        <w:t>年預計補助</w:t>
      </w:r>
      <w:r w:rsidRPr="00217096">
        <w:rPr>
          <w:rFonts w:hint="eastAsia"/>
          <w:color w:val="000000" w:themeColor="text1"/>
        </w:rPr>
        <w:t>120</w:t>
      </w:r>
      <w:r w:rsidRPr="00217096">
        <w:rPr>
          <w:rFonts w:hint="eastAsia"/>
          <w:color w:val="000000" w:themeColor="text1"/>
        </w:rPr>
        <w:t>家。</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持續補助雇主辦理員工托兒服務，辦理企業托兒宣導活動，提供專家諮詢輔導服務；協助雇主提供員工托兒設施或措施，以及推動企業聯合托育，</w:t>
      </w:r>
      <w:r w:rsidRPr="00217096">
        <w:rPr>
          <w:rFonts w:hint="eastAsia"/>
          <w:color w:val="000000" w:themeColor="text1"/>
        </w:rPr>
        <w:t>104</w:t>
      </w:r>
      <w:r w:rsidRPr="00217096">
        <w:rPr>
          <w:rFonts w:hint="eastAsia"/>
          <w:color w:val="000000" w:themeColor="text1"/>
        </w:rPr>
        <w:t>年預計補助</w:t>
      </w:r>
      <w:r w:rsidRPr="00217096">
        <w:rPr>
          <w:rFonts w:hint="eastAsia"/>
          <w:color w:val="000000" w:themeColor="text1"/>
        </w:rPr>
        <w:t>105</w:t>
      </w:r>
      <w:r w:rsidRPr="00217096">
        <w:rPr>
          <w:rFonts w:hint="eastAsia"/>
          <w:color w:val="000000" w:themeColor="text1"/>
        </w:rPr>
        <w:t>家次。</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辦理教育訓練暨觀摩等宣導活動，推廣工作與生活平衡理念與作法，提升企業推動專業知能；成立專家入場輔導制度，輔導企業建立工作生活平衡措施。</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5</w:t>
      </w:r>
      <w:r w:rsidRPr="00217096">
        <w:rPr>
          <w:rFonts w:ascii="標楷體" w:hAnsi="標楷體" w:hint="eastAsia"/>
          <w:color w:val="000000" w:themeColor="text1"/>
        </w:rPr>
        <w:t>)</w:t>
      </w:r>
      <w:r w:rsidRPr="00217096">
        <w:rPr>
          <w:rFonts w:hint="eastAsia"/>
          <w:color w:val="000000" w:themeColor="text1"/>
          <w:spacing w:val="6"/>
        </w:rPr>
        <w:t>辦理優良企業表揚，廣徵與推廣企業推動工作生活創意作法</w:t>
      </w:r>
      <w:r w:rsidRPr="00217096">
        <w:rPr>
          <w:rFonts w:hint="eastAsia"/>
          <w:color w:val="000000" w:themeColor="text1"/>
        </w:rPr>
        <w:t>。</w:t>
      </w:r>
    </w:p>
    <w:p w:rsidR="003A0664" w:rsidRPr="00217096" w:rsidRDefault="003A0664" w:rsidP="00C45A43">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加強人力資本投資，提升就業能力與就業率</w:t>
      </w:r>
    </w:p>
    <w:p w:rsidR="003A0664" w:rsidRPr="00217096" w:rsidRDefault="003A0664" w:rsidP="00C45A43">
      <w:pPr>
        <w:pStyle w:val="k3a"/>
        <w:spacing w:line="430" w:lineRule="exact"/>
        <w:ind w:left="1070" w:hanging="230"/>
        <w:rPr>
          <w:color w:val="000000" w:themeColor="text1"/>
        </w:rPr>
      </w:pPr>
      <w:r w:rsidRPr="00217096">
        <w:rPr>
          <w:rFonts w:hint="eastAsia"/>
          <w:color w:val="000000" w:themeColor="text1"/>
        </w:rPr>
        <w:t>1.</w:t>
      </w:r>
      <w:r w:rsidRPr="00217096">
        <w:rPr>
          <w:rFonts w:hint="eastAsia"/>
          <w:color w:val="000000" w:themeColor="text1"/>
        </w:rPr>
        <w:t>推動「人力加值培訓產業發展方案」，從強化供給、開發需求及塑造環境等三大面向，研議「協助及獎勵民間培訓產業發展」、「引導私校逐漸轉型為培訓機構」、「鼓勵個人人力資本投資」、「協助企業培育人才」、「建立培訓供需對話機制」、「建置培訓產業資訊平台」、「積極推動職能基準與認證制度」、「調適相關法規」等</w:t>
      </w:r>
      <w:r w:rsidRPr="00217096">
        <w:rPr>
          <w:rFonts w:hint="eastAsia"/>
          <w:color w:val="000000" w:themeColor="text1"/>
        </w:rPr>
        <w:t>8</w:t>
      </w:r>
      <w:r w:rsidRPr="00217096">
        <w:rPr>
          <w:rFonts w:hint="eastAsia"/>
          <w:color w:val="000000" w:themeColor="text1"/>
        </w:rPr>
        <w:t>項策略與各項具體推動措施，以強化民間培訓產業發展能量，提供多元培訓服務，補充企業所需人才並促進就業。</w:t>
      </w:r>
    </w:p>
    <w:p w:rsidR="003A0664" w:rsidRPr="00217096" w:rsidRDefault="003A0664" w:rsidP="00C45A43">
      <w:pPr>
        <w:pStyle w:val="k3a"/>
        <w:spacing w:line="430" w:lineRule="exact"/>
        <w:ind w:left="1070" w:hanging="230"/>
        <w:rPr>
          <w:color w:val="000000" w:themeColor="text1"/>
        </w:rPr>
      </w:pPr>
      <w:r w:rsidRPr="00217096">
        <w:rPr>
          <w:rFonts w:hint="eastAsia"/>
          <w:color w:val="000000" w:themeColor="text1"/>
        </w:rPr>
        <w:t>2.</w:t>
      </w:r>
      <w:r w:rsidRPr="00217096">
        <w:rPr>
          <w:rFonts w:hint="eastAsia"/>
          <w:color w:val="000000" w:themeColor="text1"/>
        </w:rPr>
        <w:t>提供多元職訓，強化勞工就業競爭力</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依據產業發展、區域產業特性、勞動市場人力需求及失業者需求，辦理在地化與多元化的職業訓練課程。</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賡續辦理「產業人才投資方案」，提供在職勞工多元實務訓練課程並補助訓練費用，鼓勵在職勞工自主學習，累積個人人力資本。</w:t>
      </w:r>
    </w:p>
    <w:p w:rsidR="003A0664" w:rsidRPr="00217096" w:rsidRDefault="003A0664" w:rsidP="00C45A43">
      <w:pPr>
        <w:pStyle w:val="k3a"/>
        <w:spacing w:line="430" w:lineRule="exact"/>
        <w:ind w:left="1070" w:hanging="230"/>
        <w:rPr>
          <w:color w:val="000000" w:themeColor="text1"/>
        </w:rPr>
      </w:pPr>
      <w:r w:rsidRPr="00217096">
        <w:rPr>
          <w:rFonts w:hint="eastAsia"/>
          <w:color w:val="000000" w:themeColor="text1"/>
        </w:rPr>
        <w:t>3.</w:t>
      </w:r>
      <w:r w:rsidRPr="00217096">
        <w:rPr>
          <w:rFonts w:hint="eastAsia"/>
          <w:color w:val="000000" w:themeColor="text1"/>
        </w:rPr>
        <w:t>強化關鍵人才培訓，培育產業需求人才</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賡續推動「青年就業讚計畫」，針對初次尋職或連續失業</w:t>
      </w:r>
      <w:r w:rsidRPr="00217096">
        <w:rPr>
          <w:rFonts w:hint="eastAsia"/>
          <w:color w:val="000000" w:themeColor="text1"/>
        </w:rPr>
        <w:t>3</w:t>
      </w:r>
      <w:r w:rsidRPr="00217096">
        <w:rPr>
          <w:rFonts w:hint="eastAsia"/>
          <w:color w:val="000000" w:themeColor="text1"/>
        </w:rPr>
        <w:t>個月以上或從事部分工時工作之</w:t>
      </w:r>
      <w:r w:rsidRPr="00217096">
        <w:rPr>
          <w:rFonts w:hint="eastAsia"/>
          <w:color w:val="000000" w:themeColor="text1"/>
        </w:rPr>
        <w:t>18</w:t>
      </w:r>
      <w:r w:rsidRPr="00217096">
        <w:rPr>
          <w:rFonts w:hint="eastAsia"/>
          <w:color w:val="000000" w:themeColor="text1"/>
        </w:rPr>
        <w:t>歲至</w:t>
      </w:r>
      <w:r w:rsidRPr="00217096">
        <w:rPr>
          <w:rFonts w:hint="eastAsia"/>
          <w:color w:val="000000" w:themeColor="text1"/>
        </w:rPr>
        <w:t>29</w:t>
      </w:r>
      <w:r w:rsidRPr="00217096">
        <w:rPr>
          <w:rFonts w:hint="eastAsia"/>
          <w:color w:val="000000" w:themeColor="text1"/>
        </w:rPr>
        <w:t>歲青年，提供</w:t>
      </w:r>
      <w:r w:rsidRPr="00217096">
        <w:rPr>
          <w:rFonts w:hint="eastAsia"/>
          <w:color w:val="000000" w:themeColor="text1"/>
        </w:rPr>
        <w:t>2</w:t>
      </w:r>
      <w:r w:rsidRPr="00217096">
        <w:rPr>
          <w:rFonts w:hint="eastAsia"/>
          <w:color w:val="000000" w:themeColor="text1"/>
        </w:rPr>
        <w:t>年</w:t>
      </w:r>
      <w:r w:rsidRPr="00217096">
        <w:rPr>
          <w:rFonts w:hint="eastAsia"/>
          <w:color w:val="000000" w:themeColor="text1"/>
        </w:rPr>
        <w:t>12</w:t>
      </w:r>
      <w:r w:rsidRPr="00217096">
        <w:rPr>
          <w:rFonts w:hint="eastAsia"/>
          <w:color w:val="000000" w:themeColor="text1"/>
        </w:rPr>
        <w:t>萬元之訓練學習自付額補助；預計</w:t>
      </w:r>
      <w:r w:rsidRPr="00217096">
        <w:rPr>
          <w:rFonts w:hint="eastAsia"/>
          <w:color w:val="000000" w:themeColor="text1"/>
        </w:rPr>
        <w:t>104</w:t>
      </w:r>
      <w:r w:rsidRPr="00217096">
        <w:rPr>
          <w:rFonts w:hint="eastAsia"/>
          <w:color w:val="000000" w:themeColor="text1"/>
        </w:rPr>
        <w:t>年完成訓練學習計畫者</w:t>
      </w:r>
      <w:r w:rsidR="00C45A43" w:rsidRPr="00217096">
        <w:rPr>
          <w:rFonts w:hint="eastAsia"/>
          <w:color w:val="000000" w:themeColor="text1"/>
        </w:rPr>
        <w:t>1</w:t>
      </w:r>
      <w:r w:rsidR="00C45A43" w:rsidRPr="00217096">
        <w:rPr>
          <w:rFonts w:hint="eastAsia"/>
          <w:color w:val="000000" w:themeColor="text1"/>
        </w:rPr>
        <w:t>萬</w:t>
      </w:r>
      <w:r w:rsidR="00C45A43" w:rsidRPr="00217096">
        <w:rPr>
          <w:rFonts w:hint="eastAsia"/>
          <w:color w:val="000000" w:themeColor="text1"/>
        </w:rPr>
        <w:t>4</w:t>
      </w:r>
      <w:r w:rsidRPr="00217096">
        <w:rPr>
          <w:rFonts w:hint="eastAsia"/>
          <w:color w:val="000000" w:themeColor="text1"/>
        </w:rPr>
        <w:t>,</w:t>
      </w:r>
      <w:r w:rsidR="00383FA1" w:rsidRPr="00217096">
        <w:rPr>
          <w:rFonts w:hint="eastAsia"/>
          <w:color w:val="000000" w:themeColor="text1"/>
        </w:rPr>
        <w:t>0</w:t>
      </w:r>
      <w:r w:rsidRPr="00217096">
        <w:rPr>
          <w:rFonts w:hint="eastAsia"/>
          <w:color w:val="000000" w:themeColor="text1"/>
        </w:rPr>
        <w:t>00</w:t>
      </w:r>
      <w:r w:rsidRPr="00217096">
        <w:rPr>
          <w:rFonts w:hint="eastAsia"/>
          <w:color w:val="000000" w:themeColor="text1"/>
        </w:rPr>
        <w:t>人</w:t>
      </w:r>
      <w:r w:rsidR="00383FA1" w:rsidRPr="00217096">
        <w:rPr>
          <w:rFonts w:hint="eastAsia"/>
          <w:color w:val="000000" w:themeColor="text1"/>
        </w:rPr>
        <w:t>次</w:t>
      </w:r>
      <w:r w:rsidRPr="00217096">
        <w:rPr>
          <w:rFonts w:hint="eastAsia"/>
          <w:color w:val="000000" w:themeColor="text1"/>
        </w:rPr>
        <w:t>，完成資格認定</w:t>
      </w:r>
      <w:r w:rsidRPr="00217096">
        <w:rPr>
          <w:rFonts w:hint="eastAsia"/>
          <w:color w:val="000000" w:themeColor="text1"/>
        </w:rPr>
        <w:t>1</w:t>
      </w:r>
      <w:r w:rsidRPr="00217096">
        <w:rPr>
          <w:rFonts w:hint="eastAsia"/>
          <w:color w:val="000000" w:themeColor="text1"/>
        </w:rPr>
        <w:t>萬人，成功協助就業</w:t>
      </w:r>
      <w:r w:rsidR="00C45A43" w:rsidRPr="00217096">
        <w:rPr>
          <w:rFonts w:hint="eastAsia"/>
          <w:color w:val="000000" w:themeColor="text1"/>
        </w:rPr>
        <w:t>8</w:t>
      </w:r>
      <w:r w:rsidRPr="00217096">
        <w:rPr>
          <w:rFonts w:hint="eastAsia"/>
          <w:color w:val="000000" w:themeColor="text1"/>
        </w:rPr>
        <w:t>,</w:t>
      </w:r>
      <w:r w:rsidR="00C45A43" w:rsidRPr="00217096">
        <w:rPr>
          <w:rFonts w:hint="eastAsia"/>
          <w:color w:val="000000" w:themeColor="text1"/>
        </w:rPr>
        <w:t>5</w:t>
      </w:r>
      <w:r w:rsidRPr="00217096">
        <w:rPr>
          <w:rFonts w:hint="eastAsia"/>
          <w:color w:val="000000" w:themeColor="text1"/>
        </w:rPr>
        <w:t>00</w:t>
      </w:r>
      <w:r w:rsidRPr="00217096">
        <w:rPr>
          <w:rFonts w:hint="eastAsia"/>
          <w:color w:val="000000" w:themeColor="text1"/>
        </w:rPr>
        <w:t>人。</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辦理「科學工業園區人才培育補助計畫」，鼓勵學校開辦與產業接軌之模組課程，透過企業實習方式增加學生實務經驗，以提升準畢業生之專業知識及技能，期使學生畢業後即可為企業所用，預計</w:t>
      </w:r>
      <w:r w:rsidRPr="00217096">
        <w:rPr>
          <w:rFonts w:hint="eastAsia"/>
          <w:color w:val="000000" w:themeColor="text1"/>
        </w:rPr>
        <w:t>104</w:t>
      </w:r>
      <w:r w:rsidRPr="00217096">
        <w:rPr>
          <w:rFonts w:hint="eastAsia"/>
          <w:color w:val="000000" w:themeColor="text1"/>
        </w:rPr>
        <w:t>年培育學生</w:t>
      </w:r>
      <w:r w:rsidRPr="00217096">
        <w:rPr>
          <w:rFonts w:hint="eastAsia"/>
          <w:color w:val="000000" w:themeColor="text1"/>
        </w:rPr>
        <w:t>2,560</w:t>
      </w:r>
      <w:r w:rsidRPr="00217096">
        <w:rPr>
          <w:rFonts w:hint="eastAsia"/>
          <w:color w:val="000000" w:themeColor="text1"/>
        </w:rPr>
        <w:t>人次。</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因應國際重要賽會，建置運動人才培育一貫體制，輔導各縣市推動區域運動人才培育體系，暢通運動成績優良學生升學管道，鼓勵地方政府聘任專任運動教練。</w:t>
      </w:r>
    </w:p>
    <w:p w:rsidR="003A0664" w:rsidRPr="00217096" w:rsidRDefault="003A0664" w:rsidP="00C45A43">
      <w:pPr>
        <w:pStyle w:val="k3a"/>
        <w:spacing w:line="430" w:lineRule="exact"/>
        <w:ind w:left="1070" w:hanging="230"/>
        <w:rPr>
          <w:color w:val="000000" w:themeColor="text1"/>
        </w:rPr>
      </w:pPr>
      <w:r w:rsidRPr="00217096">
        <w:rPr>
          <w:rFonts w:hint="eastAsia"/>
          <w:color w:val="000000" w:themeColor="text1"/>
        </w:rPr>
        <w:t>4.</w:t>
      </w:r>
      <w:r w:rsidRPr="00217096">
        <w:rPr>
          <w:rFonts w:hint="eastAsia"/>
          <w:color w:val="000000" w:themeColor="text1"/>
        </w:rPr>
        <w:t>結合民間訓練單位辦理訓練課程，提升職場競爭力</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結合民間資源辦理各項職前、在職、青年等職業訓練課程，</w:t>
      </w:r>
      <w:r w:rsidRPr="00217096">
        <w:rPr>
          <w:rFonts w:hint="eastAsia"/>
          <w:color w:val="000000" w:themeColor="text1"/>
        </w:rPr>
        <w:t>104</w:t>
      </w:r>
      <w:r w:rsidRPr="00217096">
        <w:rPr>
          <w:rFonts w:hint="eastAsia"/>
          <w:color w:val="000000" w:themeColor="text1"/>
        </w:rPr>
        <w:t>年預計提供職前訓練</w:t>
      </w:r>
      <w:r w:rsidRPr="00217096">
        <w:rPr>
          <w:rFonts w:hint="eastAsia"/>
          <w:color w:val="000000" w:themeColor="text1"/>
        </w:rPr>
        <w:t>5</w:t>
      </w:r>
      <w:r w:rsidRPr="00217096">
        <w:rPr>
          <w:rFonts w:hint="eastAsia"/>
          <w:color w:val="000000" w:themeColor="text1"/>
        </w:rPr>
        <w:t>萬</w:t>
      </w:r>
      <w:r w:rsidR="00C45A43" w:rsidRPr="00217096">
        <w:rPr>
          <w:rFonts w:hint="eastAsia"/>
          <w:color w:val="000000" w:themeColor="text1"/>
        </w:rPr>
        <w:t>2,000</w:t>
      </w:r>
      <w:r w:rsidRPr="00217096">
        <w:rPr>
          <w:rFonts w:hint="eastAsia"/>
          <w:color w:val="000000" w:themeColor="text1"/>
        </w:rPr>
        <w:t>人、在職訓練服務</w:t>
      </w:r>
      <w:r w:rsidR="00383FA1" w:rsidRPr="00217096">
        <w:rPr>
          <w:rFonts w:hint="eastAsia"/>
          <w:color w:val="000000" w:themeColor="text1"/>
        </w:rPr>
        <w:t>7</w:t>
      </w:r>
      <w:r w:rsidRPr="00217096">
        <w:rPr>
          <w:rFonts w:hint="eastAsia"/>
          <w:color w:val="000000" w:themeColor="text1"/>
        </w:rPr>
        <w:t>萬</w:t>
      </w:r>
      <w:r w:rsidR="00C45A43" w:rsidRPr="00217096">
        <w:rPr>
          <w:rFonts w:hint="eastAsia"/>
          <w:color w:val="000000" w:themeColor="text1"/>
        </w:rPr>
        <w:t>8</w:t>
      </w:r>
      <w:r w:rsidRPr="00217096">
        <w:rPr>
          <w:rFonts w:hint="eastAsia"/>
          <w:color w:val="000000" w:themeColor="text1"/>
        </w:rPr>
        <w:t>,</w:t>
      </w:r>
      <w:r w:rsidR="00383FA1" w:rsidRPr="00217096">
        <w:rPr>
          <w:rFonts w:hint="eastAsia"/>
          <w:color w:val="000000" w:themeColor="text1"/>
        </w:rPr>
        <w:t>0</w:t>
      </w:r>
      <w:r w:rsidRPr="00217096">
        <w:rPr>
          <w:rFonts w:hint="eastAsia"/>
          <w:color w:val="000000" w:themeColor="text1"/>
        </w:rPr>
        <w:t>00</w:t>
      </w:r>
      <w:r w:rsidRPr="00217096">
        <w:rPr>
          <w:rFonts w:hint="eastAsia"/>
          <w:color w:val="000000" w:themeColor="text1"/>
        </w:rPr>
        <w:t>人、青年職業訓練</w:t>
      </w:r>
      <w:r w:rsidR="00383FA1" w:rsidRPr="00217096">
        <w:rPr>
          <w:rFonts w:hint="eastAsia"/>
          <w:color w:val="000000" w:themeColor="text1"/>
        </w:rPr>
        <w:t>4</w:t>
      </w:r>
      <w:r w:rsidRPr="00217096">
        <w:rPr>
          <w:rFonts w:hint="eastAsia"/>
          <w:color w:val="000000" w:themeColor="text1"/>
        </w:rPr>
        <w:t>萬</w:t>
      </w:r>
      <w:r w:rsidR="00383FA1" w:rsidRPr="00217096">
        <w:rPr>
          <w:rFonts w:hint="eastAsia"/>
          <w:color w:val="000000" w:themeColor="text1"/>
        </w:rPr>
        <w:t>1</w:t>
      </w:r>
      <w:r w:rsidRPr="00217096">
        <w:rPr>
          <w:rFonts w:hint="eastAsia"/>
          <w:color w:val="000000" w:themeColor="text1"/>
        </w:rPr>
        <w:t>,000</w:t>
      </w:r>
      <w:r w:rsidRPr="00217096">
        <w:rPr>
          <w:rFonts w:hint="eastAsia"/>
          <w:color w:val="000000" w:themeColor="text1"/>
        </w:rPr>
        <w:t>人。</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培訓國際行銷業務經理人，開辦國際企業經營班及國際貿易特訓班等職前訓練，培訓優質國際企業經營人才；開辦碩士後國際行銷班、商務英語特訓班、短期經貿及語文專題班等在職訓練，提升業者貿易行銷經營能力。</w:t>
      </w:r>
    </w:p>
    <w:p w:rsidR="003A0664" w:rsidRPr="00217096" w:rsidRDefault="003A0664" w:rsidP="00C45A43">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提升身心障礙者及特定對象就業能力，協助就業</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賡續推動「就業融合計畫」，除協助婦女排除就業障礙外，並針對身心障礙者、低</w:t>
      </w:r>
      <w:r w:rsidRPr="00217096">
        <w:rPr>
          <w:rFonts w:ascii="標楷體" w:hAnsi="標楷體" w:hint="eastAsia"/>
          <w:color w:val="000000" w:themeColor="text1"/>
        </w:rPr>
        <w:t>(</w:t>
      </w:r>
      <w:r w:rsidRPr="00217096">
        <w:rPr>
          <w:rFonts w:hint="eastAsia"/>
          <w:color w:val="000000" w:themeColor="text1"/>
        </w:rPr>
        <w:t>中低</w:t>
      </w:r>
      <w:r w:rsidRPr="00217096">
        <w:rPr>
          <w:rFonts w:ascii="標楷體" w:hAnsi="標楷體" w:hint="eastAsia"/>
          <w:color w:val="000000" w:themeColor="text1"/>
        </w:rPr>
        <w:t>)</w:t>
      </w:r>
      <w:r w:rsidRPr="00217096">
        <w:rPr>
          <w:rFonts w:hint="eastAsia"/>
          <w:color w:val="000000" w:themeColor="text1"/>
        </w:rPr>
        <w:t>收入戶、中高齡及高齡者等特定對象及弱勢者需求，提供客製化就業服務，開拓職場體驗及多元化就業機會。</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104</w:t>
      </w:r>
      <w:r w:rsidRPr="00217096">
        <w:rPr>
          <w:rFonts w:hint="eastAsia"/>
          <w:color w:val="000000" w:themeColor="text1"/>
        </w:rPr>
        <w:t>年預計協助身心障礙者就業</w:t>
      </w:r>
      <w:r w:rsidRPr="00217096">
        <w:rPr>
          <w:rFonts w:hint="eastAsia"/>
          <w:color w:val="000000" w:themeColor="text1"/>
        </w:rPr>
        <w:t>2</w:t>
      </w:r>
      <w:r w:rsidRPr="00217096">
        <w:rPr>
          <w:rFonts w:hint="eastAsia"/>
          <w:color w:val="000000" w:themeColor="text1"/>
        </w:rPr>
        <w:t>萬</w:t>
      </w:r>
      <w:r w:rsidRPr="00217096">
        <w:rPr>
          <w:rFonts w:hint="eastAsia"/>
          <w:color w:val="000000" w:themeColor="text1"/>
        </w:rPr>
        <w:t>1,000</w:t>
      </w:r>
      <w:r w:rsidRPr="00217096">
        <w:rPr>
          <w:rFonts w:hint="eastAsia"/>
          <w:color w:val="000000" w:themeColor="text1"/>
        </w:rPr>
        <w:t>人次，以及職能提升</w:t>
      </w:r>
      <w:r w:rsidRPr="00217096">
        <w:rPr>
          <w:rFonts w:hint="eastAsia"/>
          <w:color w:val="000000" w:themeColor="text1"/>
        </w:rPr>
        <w:t>2,100</w:t>
      </w:r>
      <w:r w:rsidRPr="00217096">
        <w:rPr>
          <w:rFonts w:hint="eastAsia"/>
          <w:color w:val="000000" w:themeColor="text1"/>
        </w:rPr>
        <w:t>人次，並協助低</w:t>
      </w:r>
      <w:r w:rsidRPr="00217096">
        <w:rPr>
          <w:rFonts w:ascii="標楷體" w:hAnsi="標楷體" w:hint="eastAsia"/>
          <w:color w:val="000000" w:themeColor="text1"/>
        </w:rPr>
        <w:t>(</w:t>
      </w:r>
      <w:r w:rsidRPr="00217096">
        <w:rPr>
          <w:rFonts w:hint="eastAsia"/>
          <w:color w:val="000000" w:themeColor="text1"/>
        </w:rPr>
        <w:t>中低</w:t>
      </w:r>
      <w:r w:rsidRPr="00217096">
        <w:rPr>
          <w:rFonts w:ascii="標楷體" w:hAnsi="標楷體" w:hint="eastAsia"/>
          <w:color w:val="000000" w:themeColor="text1"/>
        </w:rPr>
        <w:t>)</w:t>
      </w:r>
      <w:r w:rsidRPr="00217096">
        <w:rPr>
          <w:rFonts w:hint="eastAsia"/>
          <w:color w:val="000000" w:themeColor="text1"/>
        </w:rPr>
        <w:t>收入戶、中高齡及高齡者等特定對象及弱勢者就業</w:t>
      </w:r>
      <w:r w:rsidRPr="00217096">
        <w:rPr>
          <w:rFonts w:hint="eastAsia"/>
          <w:color w:val="000000" w:themeColor="text1"/>
        </w:rPr>
        <w:t>15</w:t>
      </w:r>
      <w:r w:rsidRPr="00217096">
        <w:rPr>
          <w:rFonts w:hint="eastAsia"/>
          <w:color w:val="000000" w:themeColor="text1"/>
        </w:rPr>
        <w:t>萬人次。</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增加弱勢勞工就業機會，鼓勵雇主僱用弱勢失業勞工，辦理「就業保險促進就業實施辦法－僱用獎助措施」，以協助弱勢失業勞工就業。</w:t>
      </w:r>
    </w:p>
    <w:p w:rsidR="003A0664" w:rsidRPr="00217096" w:rsidRDefault="003A0664" w:rsidP="00C45A43">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提升原住民就業能力，創造就業機會</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依市場及原住民就業需求，</w:t>
      </w:r>
      <w:r w:rsidRPr="00217096">
        <w:rPr>
          <w:rFonts w:hint="eastAsia"/>
          <w:color w:val="000000" w:themeColor="text1"/>
        </w:rPr>
        <w:t>104</w:t>
      </w:r>
      <w:r w:rsidRPr="00217096">
        <w:rPr>
          <w:rFonts w:hint="eastAsia"/>
          <w:color w:val="000000" w:themeColor="text1"/>
        </w:rPr>
        <w:t>年預計辦理或推介原住民參與職業訓練及獎勵取得技術士證照</w:t>
      </w:r>
      <w:r w:rsidRPr="00217096">
        <w:rPr>
          <w:rFonts w:hint="eastAsia"/>
          <w:color w:val="000000" w:themeColor="text1"/>
        </w:rPr>
        <w:t>2,650</w:t>
      </w:r>
      <w:r w:rsidRPr="00217096">
        <w:rPr>
          <w:rFonts w:hint="eastAsia"/>
          <w:color w:val="000000" w:themeColor="text1"/>
        </w:rPr>
        <w:t>人。</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推動專業化就業服務網絡，並定期追蹤輔導就業情況，</w:t>
      </w:r>
      <w:r w:rsidRPr="00217096">
        <w:rPr>
          <w:rFonts w:hint="eastAsia"/>
          <w:color w:val="000000" w:themeColor="text1"/>
        </w:rPr>
        <w:t>104</w:t>
      </w:r>
      <w:r w:rsidRPr="00217096">
        <w:rPr>
          <w:rFonts w:hint="eastAsia"/>
          <w:color w:val="000000" w:themeColor="text1"/>
        </w:rPr>
        <w:t>年預計成功輔導就業</w:t>
      </w:r>
      <w:r w:rsidRPr="00217096">
        <w:rPr>
          <w:rFonts w:hint="eastAsia"/>
          <w:color w:val="000000" w:themeColor="text1"/>
        </w:rPr>
        <w:t>2,500</w:t>
      </w:r>
      <w:r w:rsidRPr="00217096">
        <w:rPr>
          <w:rFonts w:hint="eastAsia"/>
          <w:color w:val="000000" w:themeColor="text1"/>
        </w:rPr>
        <w:t>人。</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加強落實「原住民族工作權保障法」，並積極發展原住民族部落特色潛力產業，以促進在地就業，活絡部落經濟，</w:t>
      </w:r>
      <w:r w:rsidRPr="00217096">
        <w:rPr>
          <w:rFonts w:hint="eastAsia"/>
          <w:color w:val="000000" w:themeColor="text1"/>
        </w:rPr>
        <w:t>104</w:t>
      </w:r>
      <w:r w:rsidRPr="00217096">
        <w:rPr>
          <w:rFonts w:hint="eastAsia"/>
          <w:color w:val="000000" w:themeColor="text1"/>
        </w:rPr>
        <w:t>年預計提供工作機會</w:t>
      </w:r>
      <w:r w:rsidRPr="00217096">
        <w:rPr>
          <w:rFonts w:hint="eastAsia"/>
          <w:color w:val="000000" w:themeColor="text1"/>
        </w:rPr>
        <w:t>1,200</w:t>
      </w:r>
      <w:r w:rsidRPr="00217096">
        <w:rPr>
          <w:rFonts w:hint="eastAsia"/>
          <w:color w:val="000000" w:themeColor="text1"/>
        </w:rPr>
        <w:t>個。</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推動青年就業輔導工作，開發人力資源；鼓勵在學青年返鄉就業體驗，</w:t>
      </w:r>
      <w:r w:rsidRPr="00217096">
        <w:rPr>
          <w:rFonts w:hint="eastAsia"/>
          <w:color w:val="000000" w:themeColor="text1"/>
        </w:rPr>
        <w:t>104</w:t>
      </w:r>
      <w:r w:rsidRPr="00217096">
        <w:rPr>
          <w:rFonts w:hint="eastAsia"/>
          <w:color w:val="000000" w:themeColor="text1"/>
        </w:rPr>
        <w:t>年預計提供工讀名額</w:t>
      </w:r>
      <w:r w:rsidRPr="00217096">
        <w:rPr>
          <w:rFonts w:hint="eastAsia"/>
          <w:color w:val="000000" w:themeColor="text1"/>
        </w:rPr>
        <w:t>250</w:t>
      </w:r>
      <w:r w:rsidRPr="00217096">
        <w:rPr>
          <w:rFonts w:hint="eastAsia"/>
          <w:color w:val="000000" w:themeColor="text1"/>
        </w:rPr>
        <w:t>名。</w:t>
      </w:r>
    </w:p>
    <w:p w:rsidR="003A0664" w:rsidRPr="00217096" w:rsidRDefault="003A0664" w:rsidP="00C45A43">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協助解決企業缺工，促進國民就業</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掌握企業缺工需求，積極協助事業單位補充人力，提供就業博覽會、單一或聯合徵才、線上媒合及持續推動企業求才速配計畫等就業諮詢及媒合服務。</w:t>
      </w:r>
    </w:p>
    <w:p w:rsidR="003A0664" w:rsidRPr="00217096" w:rsidRDefault="003A0664" w:rsidP="00C45A43">
      <w:pPr>
        <w:pStyle w:val="k4a"/>
        <w:spacing w:line="43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鼓勵本國失業勞工投入缺工行業及減少對外籍勞工的依賴；辦理「鼓勵失業勞工受僱特定行業作業要點」，以鼓勵勞工投入</w:t>
      </w:r>
      <w:r w:rsidRPr="00217096">
        <w:rPr>
          <w:rFonts w:hint="eastAsia"/>
          <w:color w:val="000000" w:themeColor="text1"/>
        </w:rPr>
        <w:t>3K3</w:t>
      </w:r>
      <w:r w:rsidRPr="00217096">
        <w:rPr>
          <w:rFonts w:hint="eastAsia"/>
          <w:color w:val="000000" w:themeColor="text1"/>
        </w:rPr>
        <w:t>班產業及機構照顧工作。</w:t>
      </w:r>
    </w:p>
    <w:p w:rsidR="003A0664" w:rsidRPr="00217096" w:rsidRDefault="003A0664" w:rsidP="00C45A43">
      <w:pPr>
        <w:pStyle w:val="k2a"/>
        <w:ind w:left="792" w:hanging="576"/>
        <w:rPr>
          <w:color w:val="000000" w:themeColor="text1"/>
        </w:rPr>
      </w:pPr>
      <w:r w:rsidRPr="00217096">
        <w:rPr>
          <w:rFonts w:ascii="標楷體" w:hAnsi="標楷體"/>
          <w:color w:val="000000" w:themeColor="text1"/>
        </w:rPr>
        <w:t>(</w:t>
      </w:r>
      <w:r w:rsidRPr="00217096">
        <w:rPr>
          <w:rFonts w:ascii="標楷體" w:hAnsi="標楷體" w:hint="eastAsia"/>
          <w:color w:val="000000" w:themeColor="text1"/>
        </w:rPr>
        <w:t>六</w:t>
      </w:r>
      <w:r w:rsidRPr="00217096">
        <w:rPr>
          <w:rFonts w:ascii="標楷體" w:hAnsi="標楷體"/>
          <w:color w:val="000000" w:themeColor="text1"/>
        </w:rPr>
        <w:t>)</w:t>
      </w:r>
      <w:r w:rsidRPr="00217096">
        <w:rPr>
          <w:rFonts w:hint="eastAsia"/>
          <w:color w:val="000000" w:themeColor="text1"/>
        </w:rPr>
        <w:t>加強產學合作，培育知識經濟人才</w:t>
      </w:r>
    </w:p>
    <w:p w:rsidR="003A0664" w:rsidRPr="00217096" w:rsidRDefault="003A0664" w:rsidP="00C45A43">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推動「職能基準發展與應用推動方案」，</w:t>
      </w:r>
      <w:r w:rsidRPr="00217096">
        <w:rPr>
          <w:rFonts w:hint="eastAsia"/>
          <w:color w:val="000000" w:themeColor="text1"/>
        </w:rPr>
        <w:t>104</w:t>
      </w:r>
      <w:r w:rsidRPr="00217096">
        <w:rPr>
          <w:rFonts w:hint="eastAsia"/>
          <w:color w:val="000000" w:themeColor="text1"/>
        </w:rPr>
        <w:t>年預計彙收</w:t>
      </w:r>
      <w:r w:rsidR="00383FA1" w:rsidRPr="00217096">
        <w:rPr>
          <w:rFonts w:hint="eastAsia"/>
          <w:color w:val="000000" w:themeColor="text1"/>
        </w:rPr>
        <w:t>各部會建置</w:t>
      </w:r>
      <w:r w:rsidRPr="00217096">
        <w:rPr>
          <w:rFonts w:hint="eastAsia"/>
          <w:color w:val="000000" w:themeColor="text1"/>
        </w:rPr>
        <w:t>職能基準</w:t>
      </w:r>
      <w:r w:rsidRPr="00217096">
        <w:rPr>
          <w:rFonts w:hint="eastAsia"/>
          <w:color w:val="000000" w:themeColor="text1"/>
        </w:rPr>
        <w:t>100</w:t>
      </w:r>
      <w:r w:rsidRPr="00217096">
        <w:rPr>
          <w:rFonts w:hint="eastAsia"/>
          <w:color w:val="000000" w:themeColor="text1"/>
        </w:rPr>
        <w:t>項、協助訓練單位申請職能導向課程認證</w:t>
      </w:r>
      <w:r w:rsidRPr="00217096">
        <w:rPr>
          <w:rFonts w:hint="eastAsia"/>
          <w:color w:val="000000" w:themeColor="text1"/>
        </w:rPr>
        <w:t>100</w:t>
      </w:r>
      <w:r w:rsidRPr="00217096">
        <w:rPr>
          <w:rFonts w:hint="eastAsia"/>
          <w:color w:val="000000" w:themeColor="text1"/>
        </w:rPr>
        <w:t>案；另建置國際交流平台，培訓職能基準發展與應用種子人員，</w:t>
      </w:r>
      <w:r w:rsidRPr="00217096">
        <w:rPr>
          <w:rFonts w:hint="eastAsia"/>
          <w:color w:val="000000" w:themeColor="text1"/>
        </w:rPr>
        <w:t>104</w:t>
      </w:r>
      <w:r w:rsidRPr="00217096">
        <w:rPr>
          <w:rFonts w:hint="eastAsia"/>
          <w:color w:val="000000" w:themeColor="text1"/>
        </w:rPr>
        <w:t>年預計培訓</w:t>
      </w:r>
      <w:r w:rsidRPr="00217096">
        <w:rPr>
          <w:rFonts w:hint="eastAsia"/>
          <w:color w:val="000000" w:themeColor="text1"/>
        </w:rPr>
        <w:t>25</w:t>
      </w:r>
      <w:r w:rsidRPr="00217096">
        <w:rPr>
          <w:rFonts w:hint="eastAsia"/>
          <w:color w:val="000000" w:themeColor="text1"/>
        </w:rPr>
        <w:t>名。</w:t>
      </w:r>
    </w:p>
    <w:p w:rsidR="003A0664" w:rsidRPr="00217096" w:rsidRDefault="003A0664" w:rsidP="00C45A43">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因應產業及社會發展趨勢，適時調整勞動法制，建立外籍人士來臺工作友善環境，並持續檢討外勞政策與相關措施。</w:t>
      </w:r>
    </w:p>
    <w:p w:rsidR="003A0664" w:rsidRPr="00217096" w:rsidRDefault="003A0664" w:rsidP="00C45A43">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賡續推動產學合作計畫，鼓勵企業積極參與學術界應用研究及活絡產學合作研發及人才流通，</w:t>
      </w:r>
      <w:r w:rsidRPr="00217096">
        <w:rPr>
          <w:rFonts w:hint="eastAsia"/>
          <w:color w:val="000000" w:themeColor="text1"/>
        </w:rPr>
        <w:t>104</w:t>
      </w:r>
      <w:r w:rsidRPr="00217096">
        <w:rPr>
          <w:rFonts w:hint="eastAsia"/>
          <w:color w:val="000000" w:themeColor="text1"/>
        </w:rPr>
        <w:t>年預計核定補助產學合作研究計畫</w:t>
      </w:r>
      <w:r w:rsidRPr="00217096">
        <w:rPr>
          <w:rFonts w:hint="eastAsia"/>
          <w:color w:val="000000" w:themeColor="text1"/>
        </w:rPr>
        <w:t>940</w:t>
      </w:r>
      <w:r w:rsidRPr="00217096">
        <w:rPr>
          <w:rFonts w:hint="eastAsia"/>
          <w:color w:val="000000" w:themeColor="text1"/>
        </w:rPr>
        <w:t>件，促成參與碩博士人數及企業派員參與研究人數</w:t>
      </w:r>
      <w:r w:rsidRPr="00217096">
        <w:rPr>
          <w:rFonts w:hint="eastAsia"/>
          <w:color w:val="000000" w:themeColor="text1"/>
        </w:rPr>
        <w:t>4,000</w:t>
      </w:r>
      <w:r w:rsidRPr="00217096">
        <w:rPr>
          <w:rFonts w:hint="eastAsia"/>
          <w:color w:val="000000" w:themeColor="text1"/>
        </w:rPr>
        <w:t>人。</w:t>
      </w:r>
    </w:p>
    <w:p w:rsidR="003A0664" w:rsidRPr="00217096" w:rsidRDefault="003A0664" w:rsidP="00C45A43">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強化大學系所發展與產業聯結，規劃學位及課程分別朝學術型與實務型導向分流；引導學生重視實作學習，培育產業適用人才；推動第</w:t>
      </w:r>
      <w:r w:rsidRPr="00217096">
        <w:rPr>
          <w:rFonts w:hint="eastAsia"/>
          <w:color w:val="000000" w:themeColor="text1"/>
        </w:rPr>
        <w:t>3</w:t>
      </w:r>
      <w:r w:rsidRPr="00217096">
        <w:rPr>
          <w:rFonts w:hint="eastAsia"/>
          <w:color w:val="000000" w:themeColor="text1"/>
        </w:rPr>
        <w:t>期獎勵大學教學卓越計畫，提升學生就業競爭力。</w:t>
      </w:r>
    </w:p>
    <w:p w:rsidR="003A0664" w:rsidRPr="00217096" w:rsidRDefault="003A0664" w:rsidP="00C45A43">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賡續辦理結合技職校院與合作廠商的資源，發展</w:t>
      </w:r>
      <w:r w:rsidRPr="00217096">
        <w:rPr>
          <w:rFonts w:hint="eastAsia"/>
          <w:color w:val="000000" w:themeColor="text1"/>
        </w:rPr>
        <w:t>3</w:t>
      </w:r>
      <w:r w:rsidRPr="00217096">
        <w:rPr>
          <w:rFonts w:hint="eastAsia"/>
          <w:color w:val="000000" w:themeColor="text1"/>
        </w:rPr>
        <w:t>加</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高職</w:t>
      </w:r>
      <w:r w:rsidRPr="00217096">
        <w:rPr>
          <w:rFonts w:hint="eastAsia"/>
          <w:color w:val="000000" w:themeColor="text1"/>
        </w:rPr>
        <w:t>+</w:t>
      </w:r>
      <w:r w:rsidRPr="00217096">
        <w:rPr>
          <w:rFonts w:hint="eastAsia"/>
          <w:color w:val="000000" w:themeColor="text1"/>
        </w:rPr>
        <w:t>二專</w:t>
      </w:r>
      <w:r w:rsidRPr="00217096">
        <w:rPr>
          <w:rFonts w:ascii="標楷體" w:hAnsi="標楷體" w:hint="eastAsia"/>
          <w:color w:val="000000" w:themeColor="text1"/>
        </w:rPr>
        <w:t>)</w:t>
      </w:r>
      <w:r w:rsidRPr="00217096">
        <w:rPr>
          <w:rFonts w:hint="eastAsia"/>
          <w:color w:val="000000" w:themeColor="text1"/>
        </w:rPr>
        <w:t>、</w:t>
      </w:r>
      <w:r w:rsidRPr="00217096">
        <w:rPr>
          <w:rFonts w:hint="eastAsia"/>
          <w:color w:val="000000" w:themeColor="text1"/>
        </w:rPr>
        <w:t>3</w:t>
      </w:r>
      <w:r w:rsidRPr="00217096">
        <w:rPr>
          <w:rFonts w:hint="eastAsia"/>
          <w:color w:val="000000" w:themeColor="text1"/>
        </w:rPr>
        <w:t>加</w:t>
      </w:r>
      <w:r w:rsidRPr="00217096">
        <w:rPr>
          <w:rFonts w:hint="eastAsia"/>
          <w:color w:val="000000" w:themeColor="text1"/>
        </w:rPr>
        <w:t>2</w:t>
      </w:r>
      <w:r w:rsidRPr="00217096">
        <w:rPr>
          <w:rFonts w:hint="eastAsia"/>
          <w:color w:val="000000" w:themeColor="text1"/>
        </w:rPr>
        <w:t>加</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高職</w:t>
      </w:r>
      <w:r w:rsidRPr="00217096">
        <w:rPr>
          <w:rFonts w:hint="eastAsia"/>
          <w:color w:val="000000" w:themeColor="text1"/>
        </w:rPr>
        <w:t>+</w:t>
      </w:r>
      <w:r w:rsidRPr="00217096">
        <w:rPr>
          <w:rFonts w:hint="eastAsia"/>
          <w:color w:val="000000" w:themeColor="text1"/>
        </w:rPr>
        <w:t>二專</w:t>
      </w:r>
      <w:r w:rsidRPr="00217096">
        <w:rPr>
          <w:rFonts w:hint="eastAsia"/>
          <w:color w:val="000000" w:themeColor="text1"/>
        </w:rPr>
        <w:t>+</w:t>
      </w:r>
      <w:r w:rsidRPr="00217096">
        <w:rPr>
          <w:rFonts w:hint="eastAsia"/>
          <w:color w:val="000000" w:themeColor="text1"/>
        </w:rPr>
        <w:t>二技</w:t>
      </w:r>
      <w:r w:rsidRPr="00217096">
        <w:rPr>
          <w:rFonts w:ascii="標楷體" w:hAnsi="標楷體" w:hint="eastAsia"/>
          <w:color w:val="000000" w:themeColor="text1"/>
        </w:rPr>
        <w:t>)</w:t>
      </w:r>
      <w:r w:rsidRPr="00217096">
        <w:rPr>
          <w:rFonts w:hint="eastAsia"/>
          <w:color w:val="000000" w:themeColor="text1"/>
        </w:rPr>
        <w:t>、</w:t>
      </w:r>
      <w:r w:rsidRPr="00217096">
        <w:rPr>
          <w:rFonts w:hint="eastAsia"/>
          <w:color w:val="000000" w:themeColor="text1"/>
        </w:rPr>
        <w:t>3</w:t>
      </w:r>
      <w:r w:rsidRPr="00217096">
        <w:rPr>
          <w:rFonts w:hint="eastAsia"/>
          <w:color w:val="000000" w:themeColor="text1"/>
        </w:rPr>
        <w:t>加</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高職</w:t>
      </w:r>
      <w:r w:rsidRPr="00217096">
        <w:rPr>
          <w:rFonts w:hint="eastAsia"/>
          <w:color w:val="000000" w:themeColor="text1"/>
        </w:rPr>
        <w:t>+</w:t>
      </w:r>
      <w:r w:rsidRPr="00217096">
        <w:rPr>
          <w:rFonts w:hint="eastAsia"/>
          <w:color w:val="000000" w:themeColor="text1"/>
        </w:rPr>
        <w:t>四技</w:t>
      </w:r>
      <w:r w:rsidRPr="00217096">
        <w:rPr>
          <w:rFonts w:ascii="標楷體" w:hAnsi="標楷體" w:hint="eastAsia"/>
          <w:color w:val="000000" w:themeColor="text1"/>
        </w:rPr>
        <w:t>)</w:t>
      </w:r>
      <w:r w:rsidRPr="00217096">
        <w:rPr>
          <w:rFonts w:hint="eastAsia"/>
          <w:color w:val="000000" w:themeColor="text1"/>
        </w:rPr>
        <w:t>或</w:t>
      </w:r>
      <w:r w:rsidRPr="00217096">
        <w:rPr>
          <w:rFonts w:hint="eastAsia"/>
          <w:color w:val="000000" w:themeColor="text1"/>
        </w:rPr>
        <w:t>5</w:t>
      </w:r>
      <w:r w:rsidRPr="00217096">
        <w:rPr>
          <w:rFonts w:hint="eastAsia"/>
          <w:color w:val="000000" w:themeColor="text1"/>
        </w:rPr>
        <w:t>加</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五專</w:t>
      </w:r>
      <w:r w:rsidRPr="00217096">
        <w:rPr>
          <w:rFonts w:hint="eastAsia"/>
          <w:color w:val="000000" w:themeColor="text1"/>
        </w:rPr>
        <w:t>+</w:t>
      </w:r>
      <w:r w:rsidRPr="00217096">
        <w:rPr>
          <w:rFonts w:hint="eastAsia"/>
          <w:color w:val="000000" w:themeColor="text1"/>
        </w:rPr>
        <w:t>二技</w:t>
      </w:r>
      <w:r w:rsidRPr="00217096">
        <w:rPr>
          <w:rFonts w:ascii="標楷體" w:hAnsi="標楷體" w:hint="eastAsia"/>
          <w:color w:val="000000" w:themeColor="text1"/>
        </w:rPr>
        <w:t>)</w:t>
      </w:r>
      <w:r w:rsidRPr="00217096">
        <w:rPr>
          <w:rFonts w:hint="eastAsia"/>
          <w:color w:val="000000" w:themeColor="text1"/>
        </w:rPr>
        <w:t>之縱向彈性銜接學制；採用</w:t>
      </w:r>
      <w:r w:rsidRPr="00217096">
        <w:rPr>
          <w:rFonts w:hint="eastAsia"/>
          <w:color w:val="000000" w:themeColor="text1"/>
        </w:rPr>
        <w:t>3</w:t>
      </w:r>
      <w:r w:rsidRPr="00217096">
        <w:rPr>
          <w:rFonts w:hint="eastAsia"/>
          <w:color w:val="000000" w:themeColor="text1"/>
        </w:rPr>
        <w:t>合</w:t>
      </w:r>
      <w:r w:rsidRPr="00217096">
        <w:rPr>
          <w:rFonts w:hint="eastAsia"/>
          <w:color w:val="000000" w:themeColor="text1"/>
        </w:rPr>
        <w:t>1</w:t>
      </w:r>
      <w:r w:rsidRPr="00217096">
        <w:rPr>
          <w:rFonts w:hint="eastAsia"/>
          <w:color w:val="000000" w:themeColor="text1"/>
        </w:rPr>
        <w:t>及</w:t>
      </w:r>
      <w:r w:rsidRPr="00217096">
        <w:rPr>
          <w:rFonts w:hint="eastAsia"/>
          <w:color w:val="000000" w:themeColor="text1"/>
        </w:rPr>
        <w:t>4</w:t>
      </w:r>
      <w:r w:rsidRPr="00217096">
        <w:rPr>
          <w:rFonts w:hint="eastAsia"/>
          <w:color w:val="000000" w:themeColor="text1"/>
        </w:rPr>
        <w:t>合</w:t>
      </w:r>
      <w:r w:rsidRPr="00217096">
        <w:rPr>
          <w:rFonts w:hint="eastAsia"/>
          <w:color w:val="000000" w:themeColor="text1"/>
        </w:rPr>
        <w:t>1</w:t>
      </w:r>
      <w:r w:rsidRPr="00217096">
        <w:rPr>
          <w:rFonts w:hint="eastAsia"/>
          <w:color w:val="000000" w:themeColor="text1"/>
        </w:rPr>
        <w:t>合作方式，實施彈性學制與課程，並彈性運用師資及設備發展縱向彈性銜接學制。</w:t>
      </w:r>
    </w:p>
    <w:p w:rsidR="003A0664" w:rsidRPr="00217096" w:rsidRDefault="003A0664" w:rsidP="00C45A43">
      <w:pPr>
        <w:pStyle w:val="k3a"/>
        <w:ind w:left="1070" w:hanging="230"/>
        <w:rPr>
          <w:color w:val="000000" w:themeColor="text1"/>
        </w:rPr>
      </w:pPr>
      <w:r w:rsidRPr="00217096">
        <w:rPr>
          <w:rFonts w:hint="eastAsia"/>
          <w:color w:val="000000" w:themeColor="text1"/>
        </w:rPr>
        <w:t>6.</w:t>
      </w:r>
      <w:r w:rsidRPr="00217096">
        <w:rPr>
          <w:rFonts w:hint="eastAsia"/>
          <w:color w:val="000000" w:themeColor="text1"/>
          <w:spacing w:val="6"/>
        </w:rPr>
        <w:t>落實校外實習課程及職業證照法制化，彌補重點產業技術人才需求缺口，強化職場就業能力；提升參與校外實習課程技專校院學生數，預計</w:t>
      </w:r>
      <w:r w:rsidRPr="00217096">
        <w:rPr>
          <w:rFonts w:hint="eastAsia"/>
          <w:color w:val="000000" w:themeColor="text1"/>
          <w:spacing w:val="6"/>
        </w:rPr>
        <w:t>104</w:t>
      </w:r>
      <w:r w:rsidRPr="00217096">
        <w:rPr>
          <w:rFonts w:hint="eastAsia"/>
          <w:color w:val="000000" w:themeColor="text1"/>
          <w:spacing w:val="6"/>
        </w:rPr>
        <w:t>學年度較前</w:t>
      </w:r>
      <w:r w:rsidRPr="00217096">
        <w:rPr>
          <w:rFonts w:hint="eastAsia"/>
          <w:color w:val="000000" w:themeColor="text1"/>
          <w:spacing w:val="6"/>
        </w:rPr>
        <w:t>1</w:t>
      </w:r>
      <w:r w:rsidRPr="00217096">
        <w:rPr>
          <w:rFonts w:hint="eastAsia"/>
          <w:color w:val="000000" w:themeColor="text1"/>
          <w:spacing w:val="6"/>
        </w:rPr>
        <w:t>學年成長</w:t>
      </w:r>
      <w:r w:rsidRPr="00217096">
        <w:rPr>
          <w:rFonts w:hint="eastAsia"/>
          <w:color w:val="000000" w:themeColor="text1"/>
          <w:spacing w:val="6"/>
        </w:rPr>
        <w:t>5%</w:t>
      </w:r>
      <w:r w:rsidRPr="00217096">
        <w:rPr>
          <w:rFonts w:hint="eastAsia"/>
          <w:color w:val="000000" w:themeColor="text1"/>
          <w:spacing w:val="6"/>
        </w:rPr>
        <w:t>，實習人數達</w:t>
      </w:r>
      <w:r w:rsidRPr="00217096">
        <w:rPr>
          <w:rFonts w:hint="eastAsia"/>
          <w:color w:val="000000" w:themeColor="text1"/>
          <w:spacing w:val="6"/>
        </w:rPr>
        <w:t>66,561</w:t>
      </w:r>
      <w:r w:rsidRPr="00217096">
        <w:rPr>
          <w:rFonts w:hint="eastAsia"/>
          <w:color w:val="000000" w:themeColor="text1"/>
          <w:spacing w:val="6"/>
        </w:rPr>
        <w:t>人；建立海外研發基地，培育具國際視野專業人才</w:t>
      </w:r>
      <w:r w:rsidRPr="00217096">
        <w:rPr>
          <w:rFonts w:hint="eastAsia"/>
          <w:color w:val="000000" w:themeColor="text1"/>
        </w:rPr>
        <w:t>。</w:t>
      </w:r>
    </w:p>
    <w:p w:rsidR="003A0664" w:rsidRPr="00217096" w:rsidRDefault="003A0664" w:rsidP="00C45A43">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整合及推動職能基準與能力鑑定，建構優良之人才培訓環境，促進供需兩端以相同標準培育人才，</w:t>
      </w:r>
      <w:r w:rsidR="00383FA1" w:rsidRPr="00217096">
        <w:rPr>
          <w:rFonts w:hint="eastAsia"/>
          <w:color w:val="000000" w:themeColor="text1"/>
        </w:rPr>
        <w:t>建置</w:t>
      </w:r>
      <w:r w:rsidR="00C45A43" w:rsidRPr="00217096">
        <w:rPr>
          <w:rFonts w:hint="eastAsia"/>
          <w:color w:val="000000" w:themeColor="text1"/>
        </w:rPr>
        <w:t>職能基準及</w:t>
      </w:r>
      <w:r w:rsidRPr="00217096">
        <w:rPr>
          <w:rFonts w:hint="eastAsia"/>
          <w:color w:val="000000" w:themeColor="text1"/>
        </w:rPr>
        <w:t>營運能力鑑定；推廣大專校院系所運用產業職能基準或能力鑑定內容，調整教學方向或增設學程，完成能力鑑定轉型規劃。</w:t>
      </w:r>
    </w:p>
    <w:p w:rsidR="00985E94" w:rsidRPr="00217096" w:rsidRDefault="00985E94" w:rsidP="00985E94">
      <w:pPr>
        <w:pStyle w:val="line"/>
        <w:rPr>
          <w:color w:val="000000" w:themeColor="text1"/>
        </w:rPr>
      </w:pPr>
    </w:p>
    <w:p w:rsidR="003A0664" w:rsidRPr="00217096" w:rsidRDefault="003A0664" w:rsidP="003A0664">
      <w:pPr>
        <w:pStyle w:val="k00t14"/>
        <w:rPr>
          <w:color w:val="000000" w:themeColor="text1"/>
        </w:rPr>
      </w:pPr>
      <w:r w:rsidRPr="00217096">
        <w:rPr>
          <w:rFonts w:hint="eastAsia"/>
          <w:color w:val="000000" w:themeColor="text1"/>
        </w:rPr>
        <w:t>陸、穩定物價</w:t>
      </w:r>
    </w:p>
    <w:p w:rsidR="003A0664" w:rsidRPr="00217096" w:rsidRDefault="003A0664" w:rsidP="003A0664">
      <w:pPr>
        <w:pStyle w:val="line"/>
        <w:rPr>
          <w:color w:val="000000" w:themeColor="text1"/>
        </w:rPr>
      </w:pPr>
    </w:p>
    <w:p w:rsidR="003A0664" w:rsidRPr="00217096" w:rsidRDefault="003A0664" w:rsidP="001445D9">
      <w:pPr>
        <w:pStyle w:val="k02"/>
        <w:ind w:firstLine="576"/>
        <w:rPr>
          <w:color w:val="000000" w:themeColor="text1"/>
        </w:rPr>
      </w:pPr>
      <w:r w:rsidRPr="00217096">
        <w:rPr>
          <w:rFonts w:hint="eastAsia"/>
          <w:color w:val="000000" w:themeColor="text1"/>
        </w:rPr>
        <w:t>為確保物價安定，行政院</w:t>
      </w:r>
      <w:r w:rsidRPr="00217096">
        <w:rPr>
          <w:rFonts w:hint="eastAsia"/>
          <w:color w:val="000000" w:themeColor="text1"/>
          <w:spacing w:val="6"/>
        </w:rPr>
        <w:t>「穩定物價小組」</w:t>
      </w:r>
      <w:r w:rsidRPr="00217096">
        <w:rPr>
          <w:rFonts w:hint="eastAsia"/>
          <w:color w:val="000000" w:themeColor="text1"/>
        </w:rPr>
        <w:t>視國內物價情勢需要，密集或不定期召開會議，並持續監視國內、外商品價格變化，定期調查國內民生商品價格，掌握民生物價變動趨勢，適時採取物價穩定措施。</w:t>
      </w:r>
    </w:p>
    <w:p w:rsidR="003A0664" w:rsidRPr="00217096" w:rsidRDefault="003A0664" w:rsidP="003A0664">
      <w:pPr>
        <w:pStyle w:val="k1a"/>
        <w:spacing w:before="120" w:after="120"/>
        <w:ind w:left="288" w:hanging="288"/>
        <w:rPr>
          <w:color w:val="000000" w:themeColor="text1"/>
        </w:rPr>
      </w:pPr>
      <w:r w:rsidRPr="00217096">
        <w:rPr>
          <w:rFonts w:hint="eastAsia"/>
          <w:color w:val="000000" w:themeColor="text1"/>
        </w:rPr>
        <w:t>一、發展目標</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充分供應國內重要民生物資，維持市場穩定。</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維持消費者物價指數與躉售物價指數相對穩定。</w:t>
      </w:r>
    </w:p>
    <w:p w:rsidR="003A0664" w:rsidRPr="00217096" w:rsidRDefault="003A0664" w:rsidP="003A0664">
      <w:pPr>
        <w:pStyle w:val="k1a"/>
        <w:spacing w:before="120" w:after="120"/>
        <w:ind w:left="288" w:hanging="288"/>
        <w:rPr>
          <w:color w:val="000000" w:themeColor="text1"/>
        </w:rPr>
      </w:pPr>
      <w:r w:rsidRPr="00217096">
        <w:rPr>
          <w:rFonts w:hint="eastAsia"/>
          <w:color w:val="000000" w:themeColor="text1"/>
        </w:rPr>
        <w:t>二、政策重點</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適時採行妥適的貨幣及外匯政策，穩定物價</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彈性運用公開市場操作、貼放利率等工具，維持市場流動性與利率於適當水準，以維持物價穩定，並充分供應各項經濟活動所需資金，促進經濟成長。</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適時調節匯市供需，維持外匯市場秩序，促進總體經濟與金融穩定。</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建構糧食、原油及重要原物料之安全供應機制</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提高糧食自給率，確保糧食潛在供應能力，活化休耕農地利用，持續滾動檢討「調整耕作制度活化農地計畫」，加強輔導契作具進口替代之穀類及雜糧等作物，採滾動式檢討新增復耕作物種類，輔導朝向產業加值，促進農業轉型與升級。</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確保農產物價穩定，加強產銷資訊蒐集，建立農產品產銷預警系統，每日監控重要民生農產品產地與批發價格，掌握供需狀況，遇有失衡之虞或價格異常波動，即加強辦理供需調配相關因應措施。</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掌握國際糧食市場資訊、尋找替代產品與其進口來源，並適時請駐外單位蒐集大宗物資重要進口來源國出口價格、運費等資訊供業者參考。</w:t>
      </w:r>
    </w:p>
    <w:p w:rsidR="003A0664" w:rsidRPr="00217096" w:rsidRDefault="003A0664" w:rsidP="003A0664">
      <w:pPr>
        <w:pStyle w:val="k3a"/>
        <w:ind w:left="1070" w:hanging="230"/>
        <w:rPr>
          <w:color w:val="000000" w:themeColor="text1"/>
        </w:rPr>
      </w:pPr>
      <w:r w:rsidRPr="00217096">
        <w:rPr>
          <w:rFonts w:hint="eastAsia"/>
          <w:color w:val="000000" w:themeColor="text1"/>
        </w:rPr>
        <w:t>4.</w:t>
      </w:r>
      <w:r w:rsidRPr="00217096">
        <w:rPr>
          <w:rFonts w:hint="eastAsia"/>
          <w:color w:val="000000" w:themeColor="text1"/>
          <w:spacing w:val="2"/>
        </w:rPr>
        <w:t>掌握石油安全存量，以確保石油供應；持續獎勵國內石油公司從事國內外油氣探勘開發計畫，以提升國內自主油源比例</w:t>
      </w:r>
      <w:r w:rsidRPr="00217096">
        <w:rPr>
          <w:rFonts w:hint="eastAsia"/>
          <w:color w:val="000000" w:themeColor="text1"/>
        </w:rPr>
        <w:t>。</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監控大宗及重要民生物資之市場行情</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持續機動召開「重要商品及原物料市況監理小組」會議，掌握國際大宗物資及民生商品市場變化，及時採取因應措施。</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定期派員訪查國內六大賣場</w:t>
      </w:r>
      <w:r w:rsidRPr="00217096">
        <w:rPr>
          <w:rFonts w:ascii="標楷體" w:hAnsi="標楷體" w:hint="eastAsia"/>
          <w:color w:val="000000" w:themeColor="text1"/>
        </w:rPr>
        <w:t>(</w:t>
      </w:r>
      <w:r w:rsidRPr="00217096">
        <w:rPr>
          <w:rFonts w:hint="eastAsia"/>
          <w:color w:val="000000" w:themeColor="text1"/>
        </w:rPr>
        <w:t>家樂福、大潤發、愛買、全聯、頂好與松青</w:t>
      </w:r>
      <w:r w:rsidRPr="00217096">
        <w:rPr>
          <w:rFonts w:ascii="標楷體" w:hAnsi="標楷體" w:hint="eastAsia"/>
          <w:color w:val="000000" w:themeColor="text1"/>
        </w:rPr>
        <w:t>)</w:t>
      </w:r>
      <w:r w:rsidRPr="00217096">
        <w:rPr>
          <w:rFonts w:hint="eastAsia"/>
          <w:color w:val="000000" w:themeColor="text1"/>
        </w:rPr>
        <w:t>之麵粉、沙拉油、鮮奶等</w:t>
      </w:r>
      <w:r w:rsidRPr="00217096">
        <w:rPr>
          <w:rFonts w:hint="eastAsia"/>
          <w:color w:val="000000" w:themeColor="text1"/>
        </w:rPr>
        <w:t>17</w:t>
      </w:r>
      <w:r w:rsidRPr="00217096">
        <w:rPr>
          <w:rFonts w:hint="eastAsia"/>
          <w:color w:val="000000" w:themeColor="text1"/>
        </w:rPr>
        <w:t>項民生物價，發現漲幅明顯之產品，即送相關主管機關參處；重要民俗節慶或天災前後，視需要訪查應節或相關產品之價格。</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鼓勵民眾利用行政院網站之「穩定物價小組專區」對不合理漲價個案進行申訴或檢舉，遏止不肖業者之不當行為。</w:t>
      </w:r>
    </w:p>
    <w:p w:rsidR="003A0664" w:rsidRPr="00217096" w:rsidRDefault="003A0664" w:rsidP="003A0664">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賡續協請七大賣場</w:t>
      </w:r>
      <w:r w:rsidRPr="00217096">
        <w:rPr>
          <w:rFonts w:ascii="標楷體" w:hAnsi="標楷體" w:hint="eastAsia"/>
          <w:color w:val="000000" w:themeColor="text1"/>
        </w:rPr>
        <w:t>(</w:t>
      </w:r>
      <w:r w:rsidRPr="00217096">
        <w:rPr>
          <w:rFonts w:hint="eastAsia"/>
          <w:color w:val="000000" w:themeColor="text1"/>
        </w:rPr>
        <w:t>六大賣場及台糖</w:t>
      </w:r>
      <w:r w:rsidRPr="00217096">
        <w:rPr>
          <w:rFonts w:ascii="標楷體" w:hAnsi="標楷體" w:hint="eastAsia"/>
          <w:color w:val="000000" w:themeColor="text1"/>
        </w:rPr>
        <w:t>)設</w:t>
      </w:r>
      <w:r w:rsidRPr="00217096">
        <w:rPr>
          <w:rFonts w:hint="eastAsia"/>
          <w:color w:val="000000" w:themeColor="text1"/>
        </w:rPr>
        <w:t>立「抗漲專區」，提供消費者經濟實惠產品；行政院網站「穩定物價小組專區」持續公布若干較知名品牌產品之價格資訊，方便消費者參考選購。</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查緝非法囤積與聯合哄抬，維護市場交易秩序</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中華民國刑法第</w:t>
      </w:r>
      <w:r w:rsidRPr="00217096">
        <w:rPr>
          <w:rFonts w:hint="eastAsia"/>
          <w:color w:val="000000" w:themeColor="text1"/>
        </w:rPr>
        <w:t>251</w:t>
      </w:r>
      <w:r w:rsidRPr="00217096">
        <w:rPr>
          <w:rFonts w:hint="eastAsia"/>
          <w:color w:val="000000" w:themeColor="text1"/>
        </w:rPr>
        <w:t>條修正條文業於</w:t>
      </w:r>
      <w:r w:rsidRPr="00217096">
        <w:rPr>
          <w:rFonts w:hint="eastAsia"/>
          <w:color w:val="000000" w:themeColor="text1"/>
        </w:rPr>
        <w:t>103</w:t>
      </w:r>
      <w:r w:rsidRPr="00217096">
        <w:rPr>
          <w:rFonts w:hint="eastAsia"/>
          <w:color w:val="000000" w:themeColor="text1"/>
        </w:rPr>
        <w:t>年</w:t>
      </w:r>
      <w:r w:rsidRPr="00217096">
        <w:rPr>
          <w:rFonts w:hint="eastAsia"/>
          <w:color w:val="000000" w:themeColor="text1"/>
        </w:rPr>
        <w:t>6</w:t>
      </w:r>
      <w:r w:rsidRPr="00217096">
        <w:rPr>
          <w:rFonts w:hint="eastAsia"/>
          <w:color w:val="000000" w:themeColor="text1"/>
        </w:rPr>
        <w:t>月</w:t>
      </w:r>
      <w:r w:rsidRPr="00217096">
        <w:rPr>
          <w:rFonts w:hint="eastAsia"/>
          <w:color w:val="000000" w:themeColor="text1"/>
        </w:rPr>
        <w:t>18</w:t>
      </w:r>
      <w:r w:rsidRPr="00217096">
        <w:rPr>
          <w:rFonts w:hint="eastAsia"/>
          <w:color w:val="000000" w:themeColor="text1"/>
        </w:rPr>
        <w:t>日公布施行，法務部所屬檢察與調查機關，遇有人為不當操控物價時，將主動進行查緝作為。</w:t>
      </w:r>
    </w:p>
    <w:p w:rsidR="003A0664" w:rsidRPr="00217096" w:rsidRDefault="003A0664" w:rsidP="003A0664">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持續辦理「舉發商品囤積單一窗口」工作，透過民眾之舉發，強化跨機關合作查緝</w:t>
      </w:r>
      <w:r w:rsidRPr="00217096">
        <w:rPr>
          <w:rFonts w:ascii="標楷體" w:hAnsi="標楷體" w:hint="eastAsia"/>
          <w:color w:val="000000" w:themeColor="text1"/>
        </w:rPr>
        <w:t>(</w:t>
      </w:r>
      <w:r w:rsidRPr="00217096">
        <w:rPr>
          <w:rFonts w:hint="eastAsia"/>
          <w:color w:val="000000" w:themeColor="text1"/>
        </w:rPr>
        <w:t>處</w:t>
      </w:r>
      <w:r w:rsidRPr="00217096">
        <w:rPr>
          <w:rFonts w:ascii="標楷體" w:hAnsi="標楷體" w:hint="eastAsia"/>
          <w:color w:val="000000" w:themeColor="text1"/>
        </w:rPr>
        <w:t>)</w:t>
      </w:r>
      <w:r w:rsidRPr="00217096">
        <w:rPr>
          <w:rFonts w:hint="eastAsia"/>
          <w:color w:val="000000" w:themeColor="text1"/>
        </w:rPr>
        <w:t>囤積商品、哄抬物價之機制。</w:t>
      </w:r>
    </w:p>
    <w:p w:rsidR="003A0664" w:rsidRPr="00217096" w:rsidRDefault="003A0664" w:rsidP="003A0664">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持續強化「查緝非法囤積與聯合哄抬物價跨部會聯繫窗口」功能；物價異常波動時，各地方法院檢察署邀集轄區消保官、重要民生物資產業</w:t>
      </w:r>
      <w:r w:rsidRPr="00217096">
        <w:rPr>
          <w:rFonts w:ascii="標楷體" w:hAnsi="標楷體" w:hint="eastAsia"/>
          <w:color w:val="000000" w:themeColor="text1"/>
        </w:rPr>
        <w:t>(</w:t>
      </w:r>
      <w:r w:rsidRPr="00217096">
        <w:rPr>
          <w:rFonts w:hint="eastAsia"/>
          <w:color w:val="000000" w:themeColor="text1"/>
        </w:rPr>
        <w:t>工業</w:t>
      </w:r>
      <w:r w:rsidRPr="00217096">
        <w:rPr>
          <w:rFonts w:ascii="標楷體" w:hAnsi="標楷體" w:hint="eastAsia"/>
          <w:color w:val="000000" w:themeColor="text1"/>
        </w:rPr>
        <w:t>)</w:t>
      </w:r>
      <w:r w:rsidRPr="00217096">
        <w:rPr>
          <w:rFonts w:hint="eastAsia"/>
          <w:color w:val="000000" w:themeColor="text1"/>
        </w:rPr>
        <w:t>公會、法務部調查局、司法警察機關等，共同會商查緝哄抬物價、囤積商品及聯合壟斷民生物價之行為。</w:t>
      </w:r>
    </w:p>
    <w:p w:rsidR="003A0664" w:rsidRPr="00217096" w:rsidRDefault="003A0664" w:rsidP="003A0664">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持續運作「防制人為操縱物價專案小組」，防止人為操縱及聯合壟斷等違反公平交易法之情事。</w:t>
      </w:r>
    </w:p>
    <w:p w:rsidR="003A0664" w:rsidRPr="00217096" w:rsidRDefault="003A0664" w:rsidP="003A0664">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全力推動寬恕政策，嚴格取締違法聯合行為；各目的事業主管機關分工關注民生物資市況，共同維護交易秩序。</w:t>
      </w:r>
    </w:p>
    <w:p w:rsidR="003A0664" w:rsidRPr="00217096" w:rsidRDefault="003A0664" w:rsidP="003A0664">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因應國際原油、重要原物料價格飆漲，適時採行短期因應措施</w:t>
      </w:r>
    </w:p>
    <w:p w:rsidR="003A0664" w:rsidRPr="00217096" w:rsidRDefault="003A0664" w:rsidP="003A0664">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適時機動調降關稅及進口大宗物資營業稅，協助調節國內物資供應，穩定國內物價。</w:t>
      </w:r>
    </w:p>
    <w:p w:rsidR="003A0664" w:rsidRPr="00217096" w:rsidRDefault="00592F26" w:rsidP="003A0664">
      <w:pPr>
        <w:pStyle w:val="k3a"/>
        <w:ind w:left="1070" w:hanging="230"/>
        <w:rPr>
          <w:color w:val="000000" w:themeColor="text1"/>
        </w:rPr>
      </w:pPr>
      <w:r w:rsidRPr="00217096">
        <w:rPr>
          <w:rFonts w:hint="eastAsia"/>
          <w:color w:val="000000" w:themeColor="text1"/>
        </w:rPr>
        <w:t>2</w:t>
      </w:r>
      <w:r w:rsidR="003A0664" w:rsidRPr="00217096">
        <w:rPr>
          <w:rFonts w:hint="eastAsia"/>
          <w:color w:val="000000" w:themeColor="text1"/>
        </w:rPr>
        <w:t>.</w:t>
      </w:r>
      <w:r w:rsidR="003A0664" w:rsidRPr="00217096">
        <w:rPr>
          <w:rFonts w:hint="eastAsia"/>
          <w:color w:val="000000" w:themeColor="text1"/>
        </w:rPr>
        <w:t>提供公設民營及財團法人社會福利機構、居家身心障礙者使用維生器材及必要生活輔具等用電優惠，減輕其負擔。</w:t>
      </w:r>
    </w:p>
    <w:p w:rsidR="00454F46" w:rsidRPr="00217096" w:rsidRDefault="00454F46">
      <w:pPr>
        <w:rPr>
          <w:rFonts w:eastAsia="標楷體"/>
          <w:color w:val="000000" w:themeColor="text1"/>
          <w:spacing w:val="4"/>
          <w:sz w:val="28"/>
          <w:szCs w:val="28"/>
        </w:rPr>
      </w:pPr>
      <w:r w:rsidRPr="00217096">
        <w:rPr>
          <w:color w:val="000000" w:themeColor="text1"/>
        </w:rPr>
        <w:br w:type="page"/>
      </w:r>
    </w:p>
    <w:p w:rsidR="00CD2D7E" w:rsidRPr="00217096" w:rsidRDefault="00CD2D7E" w:rsidP="00CD2D7E">
      <w:pPr>
        <w:pStyle w:val="k00t15"/>
        <w:spacing w:line="410" w:lineRule="exact"/>
        <w:rPr>
          <w:color w:val="000000" w:themeColor="text1"/>
        </w:rPr>
      </w:pPr>
      <w:r w:rsidRPr="00217096">
        <w:rPr>
          <w:rFonts w:hint="eastAsia"/>
          <w:color w:val="000000" w:themeColor="text1"/>
        </w:rPr>
        <w:t>第二節　公義社會</w:t>
      </w:r>
    </w:p>
    <w:p w:rsidR="00CD2D7E" w:rsidRPr="00217096" w:rsidRDefault="00CD2D7E" w:rsidP="00CD2D7E">
      <w:pPr>
        <w:pStyle w:val="line"/>
        <w:spacing w:line="410" w:lineRule="exact"/>
        <w:rPr>
          <w:color w:val="000000" w:themeColor="text1"/>
        </w:rPr>
      </w:pPr>
    </w:p>
    <w:p w:rsidR="00CD2D7E" w:rsidRPr="00217096" w:rsidRDefault="00CD2D7E" w:rsidP="00CD2D7E">
      <w:pPr>
        <w:pStyle w:val="k02"/>
        <w:spacing w:line="410" w:lineRule="exact"/>
        <w:ind w:firstLine="576"/>
        <w:rPr>
          <w:color w:val="000000" w:themeColor="text1"/>
        </w:rPr>
      </w:pPr>
      <w:r w:rsidRPr="00217096">
        <w:rPr>
          <w:rFonts w:hint="eastAsia"/>
          <w:color w:val="000000" w:themeColor="text1"/>
        </w:rPr>
        <w:t>為實現公平正義的幸福社會，政府將積極促進就業，帶動民間薪資成長，改善所得分配；落實健保改革，強化食品等生活各方面之安全；健全學前托育制度及教保服務體系，完善長照服務體系規劃，提供樂齡學習管道；推動「住者適其屋」政策，</w:t>
      </w:r>
      <w:r w:rsidR="00C67F87" w:rsidRPr="00217096">
        <w:rPr>
          <w:rFonts w:hint="eastAsia"/>
          <w:color w:val="000000" w:themeColor="text1"/>
        </w:rPr>
        <w:t>研擬房地合一稅制，</w:t>
      </w:r>
      <w:r w:rsidRPr="00217096">
        <w:rPr>
          <w:rFonts w:hint="eastAsia"/>
          <w:color w:val="000000" w:themeColor="text1"/>
        </w:rPr>
        <w:t>實現居住正義；發展多元族群文化，扶植族群特色產業；同時落實性別主流化理念，營造性別友善環境。</w:t>
      </w:r>
    </w:p>
    <w:p w:rsidR="00CD2D7E" w:rsidRPr="00217096" w:rsidRDefault="00CD2D7E" w:rsidP="00CD2D7E">
      <w:pPr>
        <w:pStyle w:val="line"/>
        <w:spacing w:line="410" w:lineRule="exact"/>
        <w:rPr>
          <w:color w:val="000000" w:themeColor="text1"/>
        </w:rPr>
      </w:pPr>
    </w:p>
    <w:p w:rsidR="00CD2D7E" w:rsidRPr="00217096" w:rsidRDefault="00CD2D7E" w:rsidP="00CD2D7E">
      <w:pPr>
        <w:pStyle w:val="k00t14"/>
        <w:spacing w:line="410" w:lineRule="exact"/>
        <w:rPr>
          <w:color w:val="000000" w:themeColor="text1"/>
        </w:rPr>
      </w:pPr>
      <w:r w:rsidRPr="00217096">
        <w:rPr>
          <w:rFonts w:hint="eastAsia"/>
          <w:color w:val="000000" w:themeColor="text1"/>
        </w:rPr>
        <w:t>壹、均富共享</w:t>
      </w:r>
    </w:p>
    <w:p w:rsidR="00CD2D7E" w:rsidRPr="00217096" w:rsidRDefault="00CD2D7E" w:rsidP="00CD2D7E">
      <w:pPr>
        <w:pStyle w:val="line"/>
        <w:spacing w:line="410" w:lineRule="exact"/>
        <w:rPr>
          <w:color w:val="000000" w:themeColor="text1"/>
        </w:rPr>
      </w:pPr>
    </w:p>
    <w:p w:rsidR="00CD2D7E" w:rsidRPr="00217096" w:rsidRDefault="00CD2D7E" w:rsidP="00CD2D7E">
      <w:pPr>
        <w:pStyle w:val="k02"/>
        <w:spacing w:line="410" w:lineRule="exact"/>
        <w:ind w:firstLine="576"/>
        <w:rPr>
          <w:color w:val="000000" w:themeColor="text1"/>
        </w:rPr>
      </w:pPr>
      <w:r w:rsidRPr="00217096">
        <w:rPr>
          <w:rFonts w:hint="eastAsia"/>
          <w:color w:val="000000" w:themeColor="text1"/>
        </w:rPr>
        <w:t>104</w:t>
      </w:r>
      <w:r w:rsidRPr="00217096">
        <w:rPr>
          <w:rFonts w:hint="eastAsia"/>
          <w:color w:val="000000" w:themeColor="text1"/>
        </w:rPr>
        <w:t>年政府將促進在地就業機會，帶動薪資成長；擴大照顧弱勢，並強化社會福利與就業輔導；推動租稅改革，落實量能課稅原則，</w:t>
      </w:r>
      <w:r w:rsidR="00C67F87" w:rsidRPr="00217096">
        <w:rPr>
          <w:rFonts w:hint="eastAsia"/>
          <w:color w:val="000000" w:themeColor="text1"/>
        </w:rPr>
        <w:t>以建立</w:t>
      </w:r>
      <w:r w:rsidRPr="00217096">
        <w:rPr>
          <w:rFonts w:hint="eastAsia"/>
          <w:color w:val="000000" w:themeColor="text1"/>
        </w:rPr>
        <w:t>均富共享</w:t>
      </w:r>
      <w:r w:rsidR="00C67F87" w:rsidRPr="00217096">
        <w:rPr>
          <w:rFonts w:hint="eastAsia"/>
          <w:color w:val="000000" w:themeColor="text1"/>
        </w:rPr>
        <w:t>的公義社會</w:t>
      </w:r>
      <w:r w:rsidRPr="00217096">
        <w:rPr>
          <w:rFonts w:hint="eastAsia"/>
          <w:color w:val="000000" w:themeColor="text1"/>
        </w:rPr>
        <w:t>。</w:t>
      </w:r>
    </w:p>
    <w:p w:rsidR="00CD2D7E" w:rsidRPr="00217096" w:rsidRDefault="00CD2D7E" w:rsidP="00CD2D7E">
      <w:pPr>
        <w:pStyle w:val="k1a"/>
        <w:spacing w:before="120" w:after="120" w:line="410" w:lineRule="exact"/>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spacing w:line="410" w:lineRule="exact"/>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推動全球招商，有系統促進外人來臺投資，並吸引具競爭力之臺商回臺從事高附加價值之生產活動，以提升民間就業水準，帶動薪資成長；</w:t>
      </w:r>
      <w:r w:rsidRPr="00217096">
        <w:rPr>
          <w:rFonts w:hint="eastAsia"/>
          <w:color w:val="000000" w:themeColor="text1"/>
        </w:rPr>
        <w:t>103</w:t>
      </w:r>
      <w:r w:rsidRPr="00217096">
        <w:rPr>
          <w:rFonts w:hint="eastAsia"/>
          <w:color w:val="000000" w:themeColor="text1"/>
        </w:rPr>
        <w:t>年</w:t>
      </w:r>
      <w:r w:rsidRPr="00217096">
        <w:rPr>
          <w:rFonts w:hint="eastAsia"/>
          <w:color w:val="000000" w:themeColor="text1"/>
        </w:rPr>
        <w:t>1</w:t>
      </w:r>
      <w:r w:rsidRPr="00217096">
        <w:rPr>
          <w:rFonts w:hint="eastAsia"/>
          <w:color w:val="000000" w:themeColor="text1"/>
        </w:rPr>
        <w:t>月至</w:t>
      </w:r>
      <w:r w:rsidRPr="00217096">
        <w:rPr>
          <w:rFonts w:hint="eastAsia"/>
          <w:color w:val="000000" w:themeColor="text1"/>
        </w:rPr>
        <w:t>9</w:t>
      </w:r>
      <w:r w:rsidRPr="00217096">
        <w:rPr>
          <w:rFonts w:hint="eastAsia"/>
          <w:color w:val="000000" w:themeColor="text1"/>
        </w:rPr>
        <w:t>月吸引外資金額為</w:t>
      </w:r>
      <w:r w:rsidRPr="00217096">
        <w:rPr>
          <w:rFonts w:hint="eastAsia"/>
          <w:color w:val="000000" w:themeColor="text1"/>
        </w:rPr>
        <w:t>84.31</w:t>
      </w:r>
      <w:r w:rsidRPr="00217096">
        <w:rPr>
          <w:rFonts w:hint="eastAsia"/>
          <w:color w:val="000000" w:themeColor="text1"/>
        </w:rPr>
        <w:t>億美元；</w:t>
      </w:r>
      <w:r w:rsidRPr="00217096">
        <w:rPr>
          <w:rFonts w:hint="eastAsia"/>
          <w:color w:val="000000" w:themeColor="text1"/>
        </w:rPr>
        <w:t>104</w:t>
      </w:r>
      <w:r w:rsidRPr="00217096">
        <w:rPr>
          <w:rFonts w:hint="eastAsia"/>
          <w:color w:val="000000" w:themeColor="text1"/>
        </w:rPr>
        <w:t>年預定目標金額為</w:t>
      </w:r>
      <w:r w:rsidRPr="00217096">
        <w:rPr>
          <w:rFonts w:hint="eastAsia"/>
          <w:color w:val="000000" w:themeColor="text1"/>
        </w:rPr>
        <w:t>106</w:t>
      </w:r>
      <w:r w:rsidRPr="00217096">
        <w:rPr>
          <w:rFonts w:hint="eastAsia"/>
          <w:color w:val="000000" w:themeColor="text1"/>
        </w:rPr>
        <w:t>億美元。</w:t>
      </w:r>
    </w:p>
    <w:p w:rsidR="00CD2D7E" w:rsidRPr="00217096" w:rsidRDefault="00CD2D7E" w:rsidP="00CD2D7E">
      <w:pPr>
        <w:pStyle w:val="k2a"/>
        <w:spacing w:line="410" w:lineRule="exact"/>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擴大弱勢照顧，協助弱勢家庭子女順利就學；賡續推動社會救助新制、微型保險，以保障弱勢民眾基本生活水準。</w:t>
      </w:r>
    </w:p>
    <w:p w:rsidR="00CD2D7E" w:rsidRPr="00217096" w:rsidRDefault="00CD2D7E" w:rsidP="00CD2D7E">
      <w:pPr>
        <w:pStyle w:val="k2a"/>
        <w:spacing w:line="410" w:lineRule="exact"/>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協助經濟弱勢家庭就業，鼓勵自立脫貧，提供低收入戶及中低收入戶具就業意願者九成以上之就業機會。</w:t>
      </w:r>
    </w:p>
    <w:p w:rsidR="00CD2D7E" w:rsidRPr="00217096" w:rsidRDefault="00CD2D7E" w:rsidP="00CD2D7E">
      <w:pPr>
        <w:pStyle w:val="k2a"/>
        <w:spacing w:line="410"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持續改善所得分配狀況，邁向均富共享；賡續推動「改善所得分配具體方案」，維持吉尼係數於</w:t>
      </w:r>
      <w:r w:rsidRPr="00217096">
        <w:rPr>
          <w:rFonts w:hint="eastAsia"/>
          <w:color w:val="000000" w:themeColor="text1"/>
        </w:rPr>
        <w:t>0.35</w:t>
      </w:r>
      <w:r w:rsidRPr="00217096">
        <w:rPr>
          <w:rFonts w:hint="eastAsia"/>
          <w:color w:val="000000" w:themeColor="text1"/>
        </w:rPr>
        <w:t>以下。</w:t>
      </w:r>
    </w:p>
    <w:p w:rsidR="00CD2D7E" w:rsidRPr="00217096" w:rsidRDefault="00CD2D7E" w:rsidP="00CD2D7E">
      <w:pPr>
        <w:pStyle w:val="k1a"/>
        <w:spacing w:before="120" w:after="120" w:line="410" w:lineRule="exact"/>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spacing w:line="410" w:lineRule="exact"/>
        <w:ind w:left="792" w:hanging="576"/>
        <w:rPr>
          <w:color w:val="000000" w:themeColor="text1"/>
        </w:rPr>
      </w:pPr>
      <w:r w:rsidRPr="00217096">
        <w:rPr>
          <w:rFonts w:ascii="標楷體" w:hAnsi="標楷體" w:hint="eastAsia"/>
          <w:color w:val="000000" w:themeColor="text1"/>
        </w:rPr>
        <w:t>(一)帶</w:t>
      </w:r>
      <w:r w:rsidRPr="00217096">
        <w:rPr>
          <w:rFonts w:hint="eastAsia"/>
          <w:color w:val="000000" w:themeColor="text1"/>
        </w:rPr>
        <w:t>動民間薪資成長</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1.</w:t>
      </w:r>
      <w:r w:rsidRPr="00217096">
        <w:rPr>
          <w:rFonts w:hint="eastAsia"/>
          <w:color w:val="000000" w:themeColor="text1"/>
        </w:rPr>
        <w:t>提供全方位投資服務，吸引僑外商來臺投資，鼓勵臺商回臺創造投資新動能，並促進陸商來臺投資，以促進民間就業、帶動薪資成長。</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2.</w:t>
      </w:r>
      <w:r w:rsidRPr="00217096">
        <w:rPr>
          <w:rFonts w:hint="eastAsia"/>
          <w:color w:val="000000" w:themeColor="text1"/>
        </w:rPr>
        <w:t>持續推動「地方產業發展基金補助計畫」，透過中央與地方政府資源的投入及專業輔導，帶動地方經濟，並促進當地居民就業機會。</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3.</w:t>
      </w:r>
      <w:r w:rsidRPr="00217096">
        <w:rPr>
          <w:rFonts w:hint="eastAsia"/>
          <w:color w:val="000000" w:themeColor="text1"/>
        </w:rPr>
        <w:t>辦理「均衡城鄉發展推動方</w:t>
      </w:r>
      <w:r w:rsidRPr="00217096">
        <w:rPr>
          <w:rFonts w:ascii="標楷體" w:hAnsi="標楷體" w:hint="eastAsia"/>
          <w:color w:val="000000" w:themeColor="text1"/>
        </w:rPr>
        <w:t>案(</w:t>
      </w:r>
      <w:r w:rsidRPr="00217096">
        <w:rPr>
          <w:rFonts w:hint="eastAsia"/>
          <w:color w:val="000000" w:themeColor="text1"/>
        </w:rPr>
        <w:t>104-107</w:t>
      </w:r>
      <w:r w:rsidRPr="00217096">
        <w:rPr>
          <w:rFonts w:hint="eastAsia"/>
          <w:color w:val="000000" w:themeColor="text1"/>
        </w:rPr>
        <w:t>年</w:t>
      </w:r>
      <w:r w:rsidRPr="00217096">
        <w:rPr>
          <w:rFonts w:ascii="標楷體" w:hAnsi="標楷體" w:hint="eastAsia"/>
          <w:color w:val="000000" w:themeColor="text1"/>
        </w:rPr>
        <w:t>)</w:t>
      </w:r>
      <w:r w:rsidRPr="00217096">
        <w:rPr>
          <w:rFonts w:hint="eastAsia"/>
          <w:color w:val="000000" w:themeColor="text1"/>
        </w:rPr>
        <w:t>」，預計</w:t>
      </w:r>
      <w:r w:rsidRPr="00217096">
        <w:rPr>
          <w:rFonts w:hint="eastAsia"/>
          <w:color w:val="000000" w:themeColor="text1"/>
        </w:rPr>
        <w:t>4</w:t>
      </w:r>
      <w:r w:rsidRPr="00217096">
        <w:rPr>
          <w:rFonts w:hint="eastAsia"/>
          <w:color w:val="000000" w:themeColor="text1"/>
        </w:rPr>
        <w:t>年內遴選都會區範圍外</w:t>
      </w:r>
      <w:r w:rsidRPr="00217096">
        <w:rPr>
          <w:rFonts w:hint="eastAsia"/>
          <w:color w:val="000000" w:themeColor="text1"/>
        </w:rPr>
        <w:t>10</w:t>
      </w:r>
      <w:r w:rsidRPr="00217096">
        <w:rPr>
          <w:rFonts w:hint="eastAsia"/>
          <w:color w:val="000000" w:themeColor="text1"/>
        </w:rPr>
        <w:t>至</w:t>
      </w:r>
      <w:r w:rsidRPr="00217096">
        <w:rPr>
          <w:rFonts w:hint="eastAsia"/>
          <w:color w:val="000000" w:themeColor="text1"/>
        </w:rPr>
        <w:t>15</w:t>
      </w:r>
      <w:r w:rsidRPr="00217096">
        <w:rPr>
          <w:rFonts w:hint="eastAsia"/>
          <w:color w:val="000000" w:themeColor="text1"/>
        </w:rPr>
        <w:t>處具發展潛力之鄉</w:t>
      </w:r>
      <w:r w:rsidRPr="00217096">
        <w:rPr>
          <w:rFonts w:ascii="標楷體" w:hAnsi="標楷體" w:hint="eastAsia"/>
          <w:color w:val="000000" w:themeColor="text1"/>
        </w:rPr>
        <w:t>(</w:t>
      </w:r>
      <w:r w:rsidRPr="00217096">
        <w:rPr>
          <w:rFonts w:hint="eastAsia"/>
          <w:color w:val="000000" w:themeColor="text1"/>
        </w:rPr>
        <w:t>鎮、市</w:t>
      </w:r>
      <w:r w:rsidRPr="00217096">
        <w:rPr>
          <w:rFonts w:ascii="標楷體" w:hAnsi="標楷體" w:hint="eastAsia"/>
          <w:color w:val="000000" w:themeColor="text1"/>
        </w:rPr>
        <w:t>)，</w:t>
      </w:r>
      <w:r w:rsidRPr="00217096">
        <w:rPr>
          <w:rFonts w:hint="eastAsia"/>
          <w:color w:val="000000" w:themeColor="text1"/>
        </w:rPr>
        <w:t>進行整體發展規劃，透過中央部會資源之整合投資，扶植在地產業、強化人才培訓與就業媒合，並改善區內基礎公共設施、活化閒置公有資產，以提升鄉</w:t>
      </w:r>
      <w:r w:rsidRPr="00217096">
        <w:rPr>
          <w:rFonts w:ascii="標楷體" w:hAnsi="標楷體" w:hint="eastAsia"/>
          <w:color w:val="000000" w:themeColor="text1"/>
        </w:rPr>
        <w:t>(鎮、市)</w:t>
      </w:r>
      <w:r w:rsidRPr="00217096">
        <w:rPr>
          <w:rFonts w:hint="eastAsia"/>
          <w:color w:val="000000" w:themeColor="text1"/>
        </w:rPr>
        <w:t>之服務機能，期創造都會區外之小型成長中心，落實城鄉均衡發展目標。</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4.</w:t>
      </w:r>
      <w:r w:rsidRPr="00217096">
        <w:rPr>
          <w:rFonts w:hint="eastAsia"/>
          <w:color w:val="000000" w:themeColor="text1"/>
        </w:rPr>
        <w:t>強化農業人力培育，促進農業就業，與農學校院合作推動農業職場見習，加強培育及輔導青年農業經營者，並建立在地青年農民交流及輔導平臺；推動農業人力產學訓用合一制度；及活化農村婦女與高齡者人力運用。</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5.</w:t>
      </w:r>
      <w:r w:rsidRPr="00217096">
        <w:rPr>
          <w:rFonts w:hint="eastAsia"/>
          <w:color w:val="000000" w:themeColor="text1"/>
        </w:rPr>
        <w:t>執行農村再生計畫，加強培根訓練，引導社區自主發展，加速產業升級與加值，以創造產業價值鏈。</w:t>
      </w:r>
    </w:p>
    <w:p w:rsidR="00CD2D7E" w:rsidRPr="00217096" w:rsidRDefault="00CD2D7E" w:rsidP="00CD2D7E">
      <w:pPr>
        <w:pStyle w:val="k2a"/>
        <w:spacing w:line="410" w:lineRule="exact"/>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擴大弱勢照顧範圍</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1.</w:t>
      </w:r>
      <w:r w:rsidRPr="00217096">
        <w:rPr>
          <w:rFonts w:hint="eastAsia"/>
          <w:color w:val="000000" w:themeColor="text1"/>
        </w:rPr>
        <w:t>持續推動社會救助新制，將更多弱勢民眾納入社會救助照顧範圍，提供生活扶助、醫療補助等措施，以維持其基本生活水準。</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2</w:t>
      </w:r>
      <w:r w:rsidRPr="00217096">
        <w:rPr>
          <w:rFonts w:hint="eastAsia"/>
          <w:color w:val="000000" w:themeColor="text1"/>
        </w:rPr>
        <w:t>賡續辦理各類學雜費用減免，包括低收入戶、中低收入戶、特殊境遇家庭、身心障礙者、原住民等對象，由政府補助全額或部分學雜費用，減輕弱勢家庭學費負擔。</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3.</w:t>
      </w:r>
      <w:r w:rsidRPr="00217096">
        <w:rPr>
          <w:rFonts w:hint="eastAsia"/>
          <w:color w:val="000000" w:themeColor="text1"/>
        </w:rPr>
        <w:t>持續推動大專校院弱勢學生助學計畫，將原來對私校的獎補助經費提撥部分額度，改為直接補助學生學雜費用，搭配學校提撥經費，使家庭所得約在全國後</w:t>
      </w:r>
      <w:r w:rsidRPr="00217096">
        <w:rPr>
          <w:rFonts w:hint="eastAsia"/>
          <w:color w:val="000000" w:themeColor="text1"/>
        </w:rPr>
        <w:t>40%</w:t>
      </w:r>
      <w:r w:rsidRPr="00217096">
        <w:rPr>
          <w:rFonts w:hint="eastAsia"/>
          <w:color w:val="000000" w:themeColor="text1"/>
        </w:rPr>
        <w:t>之學生，均能獲得就學補助。</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4.</w:t>
      </w:r>
      <w:r w:rsidRPr="00217096">
        <w:rPr>
          <w:rFonts w:hint="eastAsia"/>
          <w:color w:val="000000" w:themeColor="text1"/>
          <w:spacing w:val="6"/>
        </w:rPr>
        <w:t>積極推動「各級學校扶助學生就學勸募條例」，延續目前學校教育儲蓄戶作法，以長期公開透明之民間捐款機制，結合民間團體、社會大眾力量，協助經濟弱勢或家庭突遭變故學生</w:t>
      </w:r>
      <w:r w:rsidRPr="00217096">
        <w:rPr>
          <w:rFonts w:hint="eastAsia"/>
          <w:color w:val="000000" w:themeColor="text1"/>
        </w:rPr>
        <w:t>。</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5.</w:t>
      </w:r>
      <w:r w:rsidRPr="00217096">
        <w:rPr>
          <w:rFonts w:hint="eastAsia"/>
          <w:color w:val="000000" w:themeColor="text1"/>
        </w:rPr>
        <w:t>配合十二年國民基本教育實施，「高級中等學校免學費方案」</w:t>
      </w:r>
      <w:r w:rsidRPr="00217096">
        <w:rPr>
          <w:rFonts w:ascii="標楷體" w:hAnsi="標楷體" w:hint="eastAsia"/>
          <w:color w:val="000000" w:themeColor="text1"/>
        </w:rPr>
        <w:t>(</w:t>
      </w:r>
      <w:r w:rsidRPr="00217096">
        <w:rPr>
          <w:rFonts w:hint="eastAsia"/>
          <w:color w:val="000000" w:themeColor="text1"/>
        </w:rPr>
        <w:t>含五專前三年</w:t>
      </w:r>
      <w:r w:rsidRPr="00217096">
        <w:rPr>
          <w:rFonts w:ascii="標楷體" w:hAnsi="標楷體" w:hint="eastAsia"/>
          <w:color w:val="000000" w:themeColor="text1"/>
        </w:rPr>
        <w:t>)</w:t>
      </w:r>
      <w:r w:rsidRPr="00217096">
        <w:rPr>
          <w:rFonts w:hint="eastAsia"/>
          <w:color w:val="000000" w:themeColor="text1"/>
        </w:rPr>
        <w:t>，自</w:t>
      </w:r>
      <w:r w:rsidRPr="00217096">
        <w:rPr>
          <w:rFonts w:hint="eastAsia"/>
          <w:color w:val="000000" w:themeColor="text1"/>
        </w:rPr>
        <w:t>103</w:t>
      </w:r>
      <w:r w:rsidRPr="00217096">
        <w:rPr>
          <w:rFonts w:hint="eastAsia"/>
          <w:color w:val="000000" w:themeColor="text1"/>
        </w:rPr>
        <w:t>學年度起入學之新生，逐年實施就讀高職者免學費、就讀高中並符合家庭年所得總額在新臺幣</w:t>
      </w:r>
      <w:r w:rsidRPr="00217096">
        <w:rPr>
          <w:rFonts w:hint="eastAsia"/>
          <w:color w:val="000000" w:themeColor="text1"/>
        </w:rPr>
        <w:t>148</w:t>
      </w:r>
      <w:r w:rsidRPr="00217096">
        <w:rPr>
          <w:rFonts w:hint="eastAsia"/>
          <w:color w:val="000000" w:themeColor="text1"/>
        </w:rPr>
        <w:t>萬元以下者亦免學費；教育部主管之國立及私立學校特殊身分學生</w:t>
      </w:r>
      <w:r w:rsidRPr="00217096">
        <w:rPr>
          <w:rFonts w:ascii="標楷體" w:hAnsi="標楷體" w:hint="eastAsia"/>
          <w:color w:val="000000" w:themeColor="text1"/>
        </w:rPr>
        <w:t>(</w:t>
      </w:r>
      <w:r w:rsidRPr="00217096">
        <w:rPr>
          <w:rFonts w:hint="eastAsia"/>
          <w:color w:val="000000" w:themeColor="text1"/>
        </w:rPr>
        <w:t>例如低收入戶、中低收入戶、特殊境遇家庭子女、身心障礙等</w:t>
      </w:r>
      <w:r w:rsidRPr="00217096">
        <w:rPr>
          <w:rFonts w:ascii="標楷體" w:hAnsi="標楷體" w:hint="eastAsia"/>
          <w:color w:val="000000" w:themeColor="text1"/>
        </w:rPr>
        <w:t>)</w:t>
      </w:r>
      <w:r w:rsidRPr="00217096">
        <w:rPr>
          <w:rFonts w:hint="eastAsia"/>
          <w:color w:val="000000" w:themeColor="text1"/>
        </w:rPr>
        <w:t>已獲學費補助者，尚可依相關辦法減免雜費、實習實驗費。</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6.</w:t>
      </w:r>
      <w:r w:rsidRPr="00217096">
        <w:rPr>
          <w:rFonts w:hint="eastAsia"/>
          <w:color w:val="000000" w:themeColor="text1"/>
        </w:rPr>
        <w:t>賡續推動微型保險，投保對象涵蓋低所得者、農民、原住民、漁民、社福慈善機構</w:t>
      </w:r>
      <w:r w:rsidRPr="00217096">
        <w:rPr>
          <w:rFonts w:ascii="標楷體" w:hAnsi="標楷體" w:hint="eastAsia"/>
          <w:color w:val="000000" w:themeColor="text1"/>
        </w:rPr>
        <w:t>(團體)</w:t>
      </w:r>
      <w:r w:rsidRPr="00217096">
        <w:rPr>
          <w:rFonts w:hint="eastAsia"/>
          <w:color w:val="000000" w:themeColor="text1"/>
        </w:rPr>
        <w:t>服務對象及身心障礙者等，將賡續研議透過監理誘因積極推廣，使微型保險普及化，以強化經濟弱勢民眾基本保障。</w:t>
      </w:r>
    </w:p>
    <w:p w:rsidR="00CD2D7E" w:rsidRPr="00217096" w:rsidRDefault="00CD2D7E" w:rsidP="00CD2D7E">
      <w:pPr>
        <w:pStyle w:val="k2a"/>
        <w:spacing w:line="410" w:lineRule="exact"/>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提高弱勢家庭工作機會：賡續辦理「</w:t>
      </w:r>
      <w:r w:rsidRPr="00217096">
        <w:rPr>
          <w:rFonts w:hint="eastAsia"/>
          <w:color w:val="000000" w:themeColor="text1"/>
        </w:rPr>
        <w:t>100-105</w:t>
      </w:r>
      <w:r w:rsidRPr="00217096">
        <w:rPr>
          <w:rFonts w:hint="eastAsia"/>
          <w:color w:val="000000" w:themeColor="text1"/>
        </w:rPr>
        <w:t>年低收入戶及中低收入戶就業促進實施計畫」，提供低收入戶及中低收入戶參與多元化職業訓練、補助參加技術士技能檢定報名費、提供職場學習及再適應計畫、推介「多元就業開發方案」及個案管理專業服務相關就業協助。</w:t>
      </w:r>
    </w:p>
    <w:p w:rsidR="00CD2D7E" w:rsidRPr="00217096" w:rsidRDefault="00CD2D7E" w:rsidP="00CD2D7E">
      <w:pPr>
        <w:pStyle w:val="k2a"/>
        <w:spacing w:line="410"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運用移轉收支措施，縮小所得差距</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1.</w:t>
      </w:r>
      <w:r w:rsidRPr="00217096">
        <w:rPr>
          <w:rFonts w:hint="eastAsia"/>
          <w:color w:val="000000" w:themeColor="text1"/>
        </w:rPr>
        <w:t>持續推動租稅改革，擴大稅基、提升稽徵效能，適度減輕中低所得者及薪資所得者租稅負擔，並合理增加高所得者租稅負擔，落實量能課稅原則。</w:t>
      </w:r>
    </w:p>
    <w:p w:rsidR="00CD2D7E" w:rsidRPr="00217096" w:rsidRDefault="00CD2D7E" w:rsidP="00CD2D7E">
      <w:pPr>
        <w:pStyle w:val="k3a"/>
        <w:spacing w:line="410" w:lineRule="exact"/>
        <w:ind w:left="1070" w:hanging="230"/>
        <w:rPr>
          <w:color w:val="000000" w:themeColor="text1"/>
        </w:rPr>
      </w:pPr>
      <w:r w:rsidRPr="00217096">
        <w:rPr>
          <w:rFonts w:hint="eastAsia"/>
          <w:color w:val="000000" w:themeColor="text1"/>
        </w:rPr>
        <w:t>2.</w:t>
      </w:r>
      <w:r w:rsidRPr="00217096">
        <w:rPr>
          <w:rFonts w:hint="eastAsia"/>
          <w:color w:val="000000" w:themeColor="text1"/>
        </w:rPr>
        <w:t>促進不動產稅制合理化，規劃建立房地合一、以實際交易價格計算財產交易所得課徵所得稅制度，以健全不動產稅制，衡平薪資所得者與資本利得者之租稅負擔。</w:t>
      </w:r>
    </w:p>
    <w:p w:rsidR="00CD2D7E" w:rsidRPr="00217096" w:rsidRDefault="00CD2D7E" w:rsidP="00CD2D7E">
      <w:pPr>
        <w:pStyle w:val="k2a"/>
        <w:spacing w:line="410" w:lineRule="exact"/>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建構社會企業發展環境：推動「社會企業行動方案」</w:t>
      </w:r>
      <w:r w:rsidRPr="00217096">
        <w:rPr>
          <w:rFonts w:ascii="標楷體" w:hAnsi="標楷體" w:hint="eastAsia"/>
          <w:color w:val="000000" w:themeColor="text1"/>
        </w:rPr>
        <w:t>(</w:t>
      </w:r>
      <w:r w:rsidRPr="00217096">
        <w:rPr>
          <w:rFonts w:hint="eastAsia"/>
          <w:color w:val="000000" w:themeColor="text1"/>
        </w:rPr>
        <w:t>103-105</w:t>
      </w:r>
      <w:r w:rsidRPr="00217096">
        <w:rPr>
          <w:rFonts w:hint="eastAsia"/>
          <w:color w:val="000000" w:themeColor="text1"/>
        </w:rPr>
        <w:t>年</w:t>
      </w:r>
      <w:r w:rsidRPr="00217096">
        <w:rPr>
          <w:rFonts w:ascii="標楷體" w:hAnsi="標楷體" w:hint="eastAsia"/>
          <w:color w:val="000000" w:themeColor="text1"/>
        </w:rPr>
        <w:t>)</w:t>
      </w:r>
      <w:r w:rsidRPr="00217096">
        <w:rPr>
          <w:rFonts w:hint="eastAsia"/>
          <w:color w:val="000000" w:themeColor="text1"/>
        </w:rPr>
        <w:t>，透過調法規、建平臺、籌資金及倡育成等</w:t>
      </w:r>
      <w:r w:rsidRPr="00217096">
        <w:rPr>
          <w:rFonts w:hint="eastAsia"/>
          <w:color w:val="000000" w:themeColor="text1"/>
        </w:rPr>
        <w:t>4</w:t>
      </w:r>
      <w:r w:rsidRPr="00217096">
        <w:rPr>
          <w:rFonts w:hint="eastAsia"/>
          <w:color w:val="000000" w:themeColor="text1"/>
        </w:rPr>
        <w:t>大策略，活絡社會企業交流與供需平臺，強化對社會企業的認知，以促進社會企業發展，緩解青年回鄉發展、弱勢族群就業與照護等議題。</w:t>
      </w:r>
    </w:p>
    <w:p w:rsidR="00CD2D7E" w:rsidRPr="00217096" w:rsidRDefault="00CD2D7E" w:rsidP="00CD2D7E">
      <w:pPr>
        <w:pStyle w:val="line"/>
        <w:spacing w:line="410" w:lineRule="exact"/>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貳、平安健康</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根據</w:t>
      </w:r>
      <w:r w:rsidRPr="00217096">
        <w:rPr>
          <w:rFonts w:hint="eastAsia"/>
          <w:color w:val="000000" w:themeColor="text1"/>
        </w:rPr>
        <w:t>IMD</w:t>
      </w:r>
      <w:r w:rsidRPr="00217096">
        <w:rPr>
          <w:rFonts w:hint="eastAsia"/>
          <w:color w:val="000000" w:themeColor="text1"/>
        </w:rPr>
        <w:t>「</w:t>
      </w:r>
      <w:r w:rsidRPr="00217096">
        <w:rPr>
          <w:rFonts w:hint="eastAsia"/>
          <w:color w:val="000000" w:themeColor="text1"/>
        </w:rPr>
        <w:t>2014</w:t>
      </w:r>
      <w:r w:rsidRPr="00217096">
        <w:rPr>
          <w:rFonts w:hint="eastAsia"/>
          <w:color w:val="000000" w:themeColor="text1"/>
        </w:rPr>
        <w:t>年世界競爭力年報」，臺灣醫療健康基本建設全球排名第</w:t>
      </w:r>
      <w:r w:rsidRPr="00217096">
        <w:rPr>
          <w:rFonts w:hint="eastAsia"/>
          <w:color w:val="000000" w:themeColor="text1"/>
        </w:rPr>
        <w:t>7</w:t>
      </w:r>
      <w:r w:rsidRPr="00217096">
        <w:rPr>
          <w:rFonts w:hint="eastAsia"/>
          <w:color w:val="000000" w:themeColor="text1"/>
        </w:rPr>
        <w:t>位，亞洲第</w:t>
      </w:r>
      <w:r w:rsidRPr="00217096">
        <w:rPr>
          <w:rFonts w:hint="eastAsia"/>
          <w:color w:val="000000" w:themeColor="text1"/>
        </w:rPr>
        <w:t>1</w:t>
      </w:r>
      <w:r w:rsidRPr="00217096">
        <w:rPr>
          <w:rFonts w:hint="eastAsia"/>
          <w:color w:val="000000" w:themeColor="text1"/>
        </w:rPr>
        <w:t>位。</w:t>
      </w:r>
      <w:r w:rsidRPr="00217096">
        <w:rPr>
          <w:rFonts w:hint="eastAsia"/>
          <w:color w:val="000000" w:themeColor="text1"/>
        </w:rPr>
        <w:t>104</w:t>
      </w:r>
      <w:r w:rsidRPr="00217096">
        <w:rPr>
          <w:rFonts w:hint="eastAsia"/>
          <w:color w:val="000000" w:themeColor="text1"/>
        </w:rPr>
        <w:t>年政府將持續致力於落實健保改革，精進醫療照護體系，營造健康支持性環境，以及提供人民在食品、藥物及防疫、校園、交通運輸、公共場所及治安等方面均安全的生活環境，落實平安健康目標。</w:t>
      </w:r>
    </w:p>
    <w:p w:rsidR="00CD2D7E" w:rsidRPr="00217096" w:rsidRDefault="00CD2D7E" w:rsidP="00CD2D7E">
      <w:pPr>
        <w:pStyle w:val="k1a"/>
        <w:spacing w:before="120" w:after="120" w:line="415" w:lineRule="exact"/>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賡續落實推動健保體系改革，加強財務公平，改善支付制度，增進資源配置效率。</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強化緊急醫療照護體系，</w:t>
      </w:r>
      <w:r w:rsidRPr="00217096">
        <w:rPr>
          <w:rFonts w:hint="eastAsia"/>
          <w:color w:val="000000" w:themeColor="text1"/>
        </w:rPr>
        <w:t>104</w:t>
      </w:r>
      <w:r w:rsidRPr="00217096">
        <w:rPr>
          <w:rFonts w:hint="eastAsia"/>
          <w:color w:val="000000" w:themeColor="text1"/>
        </w:rPr>
        <w:t>年全國</w:t>
      </w:r>
      <w:r w:rsidRPr="00217096">
        <w:rPr>
          <w:rFonts w:hint="eastAsia"/>
          <w:color w:val="000000" w:themeColor="text1"/>
        </w:rPr>
        <w:t>50</w:t>
      </w:r>
      <w:r w:rsidRPr="00217096">
        <w:rPr>
          <w:rFonts w:hint="eastAsia"/>
          <w:color w:val="000000" w:themeColor="text1"/>
        </w:rPr>
        <w:t>個次醫療區域至少有一家中度級以上急救責任醫院比率達</w:t>
      </w:r>
      <w:r w:rsidRPr="00217096">
        <w:rPr>
          <w:rFonts w:hint="eastAsia"/>
          <w:color w:val="000000" w:themeColor="text1"/>
        </w:rPr>
        <w:t>85%</w:t>
      </w:r>
      <w:r w:rsidRPr="00217096">
        <w:rPr>
          <w:rFonts w:hint="eastAsia"/>
          <w:color w:val="000000" w:themeColor="text1"/>
        </w:rPr>
        <w:t>。</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提倡健康體能，</w:t>
      </w:r>
      <w:r w:rsidRPr="00217096">
        <w:rPr>
          <w:rFonts w:hint="eastAsia"/>
          <w:color w:val="000000" w:themeColor="text1"/>
        </w:rPr>
        <w:t>104</w:t>
      </w:r>
      <w:r w:rsidRPr="00217096">
        <w:rPr>
          <w:rFonts w:hint="eastAsia"/>
          <w:color w:val="000000" w:themeColor="text1"/>
        </w:rPr>
        <w:t>年國人規律運動人口比率增至</w:t>
      </w:r>
      <w:r w:rsidRPr="00217096">
        <w:rPr>
          <w:rFonts w:hint="eastAsia"/>
          <w:color w:val="000000" w:themeColor="text1"/>
        </w:rPr>
        <w:t>33.5%</w:t>
      </w:r>
      <w:r w:rsidRPr="00217096">
        <w:rPr>
          <w:rFonts w:hint="eastAsia"/>
          <w:color w:val="000000" w:themeColor="text1"/>
        </w:rPr>
        <w:t>。</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促進國民健康，</w:t>
      </w:r>
      <w:r w:rsidRPr="00217096">
        <w:rPr>
          <w:rFonts w:hint="eastAsia"/>
          <w:color w:val="000000" w:themeColor="text1"/>
        </w:rPr>
        <w:t>104</w:t>
      </w:r>
      <w:r w:rsidRPr="00217096">
        <w:rPr>
          <w:rFonts w:hint="eastAsia"/>
          <w:color w:val="000000" w:themeColor="text1"/>
        </w:rPr>
        <w:t>年</w:t>
      </w:r>
      <w:r w:rsidRPr="00217096">
        <w:rPr>
          <w:rFonts w:hint="eastAsia"/>
          <w:color w:val="000000" w:themeColor="text1"/>
        </w:rPr>
        <w:t>18</w:t>
      </w:r>
      <w:r w:rsidRPr="00217096">
        <w:rPr>
          <w:rFonts w:hint="eastAsia"/>
          <w:color w:val="000000" w:themeColor="text1"/>
        </w:rPr>
        <w:t>歲以上人口吸菸率降至</w:t>
      </w:r>
      <w:r w:rsidRPr="00217096">
        <w:rPr>
          <w:rFonts w:hint="eastAsia"/>
          <w:color w:val="000000" w:themeColor="text1"/>
        </w:rPr>
        <w:t>17.0%</w:t>
      </w:r>
      <w:r w:rsidRPr="00217096">
        <w:rPr>
          <w:rFonts w:hint="eastAsia"/>
          <w:color w:val="000000" w:themeColor="text1"/>
        </w:rPr>
        <w:t>；癌症篩檢率之平均增加值升至</w:t>
      </w:r>
      <w:r w:rsidRPr="00217096">
        <w:rPr>
          <w:rFonts w:hint="eastAsia"/>
          <w:color w:val="000000" w:themeColor="text1"/>
        </w:rPr>
        <w:t>23%</w:t>
      </w:r>
      <w:r w:rsidRPr="00217096">
        <w:rPr>
          <w:rFonts w:hint="eastAsia"/>
          <w:color w:val="000000" w:themeColor="text1"/>
        </w:rPr>
        <w:t>。</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強化食品、藥物安全，</w:t>
      </w:r>
      <w:r w:rsidRPr="00217096">
        <w:rPr>
          <w:rFonts w:hint="eastAsia"/>
          <w:color w:val="000000" w:themeColor="text1"/>
        </w:rPr>
        <w:t>104</w:t>
      </w:r>
      <w:r w:rsidRPr="00217096">
        <w:rPr>
          <w:rFonts w:hint="eastAsia"/>
          <w:color w:val="000000" w:themeColor="text1"/>
        </w:rPr>
        <w:t>年食品藥物違規廣告率降至</w:t>
      </w:r>
      <w:r w:rsidRPr="00217096">
        <w:rPr>
          <w:rFonts w:hint="eastAsia"/>
          <w:color w:val="000000" w:themeColor="text1"/>
        </w:rPr>
        <w:t>5%</w:t>
      </w:r>
      <w:r w:rsidRPr="00217096">
        <w:rPr>
          <w:rFonts w:hint="eastAsia"/>
          <w:color w:val="000000" w:themeColor="text1"/>
        </w:rPr>
        <w:t>以下，降低高風險產品</w:t>
      </w:r>
      <w:r w:rsidRPr="00217096">
        <w:rPr>
          <w:rFonts w:ascii="標楷體" w:hAnsi="標楷體" w:hint="eastAsia"/>
          <w:color w:val="000000" w:themeColor="text1"/>
        </w:rPr>
        <w:t>(金針乾製品、菜脯及蜜餞)抽驗</w:t>
      </w:r>
      <w:r w:rsidRPr="00217096">
        <w:rPr>
          <w:rFonts w:hint="eastAsia"/>
          <w:color w:val="000000" w:themeColor="text1"/>
        </w:rPr>
        <w:t>不合格率至</w:t>
      </w:r>
      <w:r w:rsidRPr="00217096">
        <w:rPr>
          <w:rFonts w:hint="eastAsia"/>
          <w:color w:val="000000" w:themeColor="text1"/>
        </w:rPr>
        <w:t>18%</w:t>
      </w:r>
      <w:r w:rsidRPr="00217096">
        <w:rPr>
          <w:rFonts w:hint="eastAsia"/>
          <w:color w:val="000000" w:themeColor="text1"/>
        </w:rPr>
        <w:t>；國內藥廠自用原料藥查核之符合率提升至</w:t>
      </w:r>
      <w:r w:rsidRPr="00217096">
        <w:rPr>
          <w:rFonts w:hint="eastAsia"/>
          <w:color w:val="000000" w:themeColor="text1"/>
        </w:rPr>
        <w:t>88%</w:t>
      </w:r>
      <w:r w:rsidRPr="00217096">
        <w:rPr>
          <w:rFonts w:hint="eastAsia"/>
          <w:color w:val="000000" w:themeColor="text1"/>
        </w:rPr>
        <w:t>。</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強化交通運輸安全，</w:t>
      </w:r>
      <w:r w:rsidRPr="00217096">
        <w:rPr>
          <w:rFonts w:hint="eastAsia"/>
          <w:color w:val="000000" w:themeColor="text1"/>
        </w:rPr>
        <w:t>104</w:t>
      </w:r>
      <w:r w:rsidRPr="00217096">
        <w:rPr>
          <w:rFonts w:hint="eastAsia"/>
          <w:color w:val="000000" w:themeColor="text1"/>
        </w:rPr>
        <w:t>年道路交通事故死亡人數較基準值</w:t>
      </w:r>
      <w:r w:rsidRPr="00217096">
        <w:rPr>
          <w:rFonts w:ascii="標楷體" w:hAnsi="標楷體" w:hint="eastAsia"/>
          <w:color w:val="000000" w:themeColor="text1"/>
        </w:rPr>
        <w:t>(</w:t>
      </w:r>
      <w:r w:rsidRPr="00217096">
        <w:rPr>
          <w:rFonts w:hint="eastAsia"/>
          <w:color w:val="000000" w:themeColor="text1"/>
        </w:rPr>
        <w:t>100</w:t>
      </w:r>
      <w:r w:rsidRPr="00217096">
        <w:rPr>
          <w:rFonts w:hint="eastAsia"/>
          <w:color w:val="000000" w:themeColor="text1"/>
        </w:rPr>
        <w:t>年至</w:t>
      </w:r>
      <w:r w:rsidRPr="00217096">
        <w:rPr>
          <w:rFonts w:hint="eastAsia"/>
          <w:color w:val="000000" w:themeColor="text1"/>
        </w:rPr>
        <w:t>102</w:t>
      </w:r>
      <w:r w:rsidRPr="00217096">
        <w:rPr>
          <w:rFonts w:hint="eastAsia"/>
          <w:color w:val="000000" w:themeColor="text1"/>
        </w:rPr>
        <w:t>年道路交通事故</w:t>
      </w:r>
      <w:r w:rsidRPr="00217096">
        <w:rPr>
          <w:rFonts w:hint="eastAsia"/>
          <w:color w:val="000000" w:themeColor="text1"/>
        </w:rPr>
        <w:t>A1</w:t>
      </w:r>
      <w:r w:rsidRPr="00217096">
        <w:rPr>
          <w:rFonts w:hint="eastAsia"/>
          <w:color w:val="000000" w:themeColor="text1"/>
        </w:rPr>
        <w:t>類死亡人數平均數</w:t>
      </w:r>
      <w:r w:rsidRPr="00217096">
        <w:rPr>
          <w:rFonts w:ascii="標楷體" w:hAnsi="標楷體" w:hint="eastAsia"/>
          <w:color w:val="000000" w:themeColor="text1"/>
        </w:rPr>
        <w:t>)</w:t>
      </w:r>
      <w:r w:rsidRPr="00217096">
        <w:rPr>
          <w:rFonts w:hint="eastAsia"/>
          <w:color w:val="000000" w:themeColor="text1"/>
        </w:rPr>
        <w:t>降低</w:t>
      </w:r>
      <w:r w:rsidRPr="00217096">
        <w:rPr>
          <w:rFonts w:hint="eastAsia"/>
          <w:color w:val="000000" w:themeColor="text1"/>
        </w:rPr>
        <w:t>6%-10%</w:t>
      </w:r>
      <w:r w:rsidRPr="00217096">
        <w:rPr>
          <w:rFonts w:hint="eastAsia"/>
          <w:color w:val="000000" w:themeColor="text1"/>
        </w:rPr>
        <w:t>。</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強化社會治安，</w:t>
      </w:r>
      <w:r w:rsidRPr="00217096">
        <w:rPr>
          <w:rFonts w:hint="eastAsia"/>
          <w:color w:val="000000" w:themeColor="text1"/>
        </w:rPr>
        <w:t>104</w:t>
      </w:r>
      <w:r w:rsidRPr="00217096">
        <w:rPr>
          <w:rFonts w:hint="eastAsia"/>
          <w:color w:val="000000" w:themeColor="text1"/>
        </w:rPr>
        <w:t>年刑案發生數較</w:t>
      </w:r>
      <w:r w:rsidRPr="00217096">
        <w:rPr>
          <w:rFonts w:hint="eastAsia"/>
          <w:color w:val="000000" w:themeColor="text1"/>
        </w:rPr>
        <w:t>99</w:t>
      </w:r>
      <w:r w:rsidRPr="00217096">
        <w:rPr>
          <w:rFonts w:hint="eastAsia"/>
          <w:color w:val="000000" w:themeColor="text1"/>
        </w:rPr>
        <w:t>年減少</w:t>
      </w:r>
      <w:r w:rsidRPr="00217096">
        <w:rPr>
          <w:rFonts w:hint="eastAsia"/>
          <w:color w:val="000000" w:themeColor="text1"/>
        </w:rPr>
        <w:t>7%</w:t>
      </w:r>
      <w:r w:rsidRPr="00217096">
        <w:rPr>
          <w:rFonts w:hint="eastAsia"/>
          <w:color w:val="000000" w:themeColor="text1"/>
        </w:rPr>
        <w:t>。</w:t>
      </w:r>
    </w:p>
    <w:p w:rsidR="00CD2D7E" w:rsidRPr="00217096" w:rsidRDefault="00CD2D7E" w:rsidP="00CD2D7E">
      <w:pPr>
        <w:pStyle w:val="k1a"/>
        <w:spacing w:before="120" w:after="120" w:line="415" w:lineRule="exact"/>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加強財務公平，改善支付制度，保障弱勢就醫</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1.</w:t>
      </w:r>
      <w:r w:rsidRPr="00217096">
        <w:rPr>
          <w:rFonts w:hint="eastAsia"/>
          <w:color w:val="000000" w:themeColor="text1"/>
        </w:rPr>
        <w:t>落實財務制度改革</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持續輔導民眾及扣費單位落實二代健保新制度，並監控保費收繳情形，以強化量能負擔之精神。</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賡續檢討補充保險費制度，並結合專家學者共同研議更符合公平效率之健保財務制度。</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2.</w:t>
      </w:r>
      <w:r w:rsidRPr="00217096">
        <w:rPr>
          <w:rFonts w:hint="eastAsia"/>
          <w:color w:val="000000" w:themeColor="text1"/>
        </w:rPr>
        <w:t>推動支付制度之改革</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分階段推動「</w:t>
      </w:r>
      <w:r w:rsidRPr="00217096">
        <w:rPr>
          <w:rFonts w:hint="eastAsia"/>
          <w:color w:val="000000" w:themeColor="text1"/>
        </w:rPr>
        <w:t>Tw-DRGs</w:t>
      </w:r>
      <w:r w:rsidRPr="00217096">
        <w:rPr>
          <w:rFonts w:hint="eastAsia"/>
          <w:color w:val="000000" w:themeColor="text1"/>
        </w:rPr>
        <w:t>方案」並與醫界積極溝通，持續檢討修訂支付標準。</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持續推動糖尿病等</w:t>
      </w:r>
      <w:r w:rsidRPr="00217096">
        <w:rPr>
          <w:rFonts w:hint="eastAsia"/>
          <w:color w:val="000000" w:themeColor="text1"/>
        </w:rPr>
        <w:t>6</w:t>
      </w:r>
      <w:r w:rsidRPr="00217096">
        <w:rPr>
          <w:rFonts w:hint="eastAsia"/>
          <w:color w:val="000000" w:themeColor="text1"/>
        </w:rPr>
        <w:t>項論質計酬計畫與「論人支付計酬方案」、「家庭醫師整合性照護計畫」及「醫院以病人為中心整合照護計畫」等支付制度。</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3.</w:t>
      </w:r>
      <w:r w:rsidRPr="00217096">
        <w:rPr>
          <w:rFonts w:hint="eastAsia"/>
          <w:color w:val="000000" w:themeColor="text1"/>
        </w:rPr>
        <w:t>增進資源配置效率</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擬訂抑制資源不當耗用改善方案。</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持續以醫療科技評估為基礎，檢討保險給付項目。</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持續推展特約醫事服務機構查詢使用「健保雲端藥歷系統」，精進現有系統效率與功能。</w:t>
      </w:r>
      <w:r w:rsidRPr="00217096">
        <w:rPr>
          <w:rFonts w:hint="eastAsia"/>
          <w:color w:val="000000" w:themeColor="text1"/>
        </w:rPr>
        <w:t>104</w:t>
      </w:r>
      <w:r w:rsidRPr="00217096">
        <w:rPr>
          <w:rFonts w:hint="eastAsia"/>
          <w:color w:val="000000" w:themeColor="text1"/>
        </w:rPr>
        <w:t>年預計特約醫事服務機構查詢使用健保雲端藥歷系統人次至少較</w:t>
      </w:r>
      <w:r w:rsidRPr="00217096">
        <w:rPr>
          <w:rFonts w:hint="eastAsia"/>
          <w:color w:val="000000" w:themeColor="text1"/>
        </w:rPr>
        <w:t>103</w:t>
      </w:r>
      <w:r w:rsidRPr="00217096">
        <w:rPr>
          <w:rFonts w:hint="eastAsia"/>
          <w:color w:val="000000" w:themeColor="text1"/>
        </w:rPr>
        <w:t>年增加</w:t>
      </w:r>
      <w:r w:rsidRPr="00217096">
        <w:rPr>
          <w:rFonts w:hint="eastAsia"/>
          <w:color w:val="000000" w:themeColor="text1"/>
        </w:rPr>
        <w:t>10</w:t>
      </w:r>
      <w:r w:rsidRPr="00217096">
        <w:rPr>
          <w:rFonts w:hint="eastAsia"/>
          <w:color w:val="000000" w:themeColor="text1"/>
        </w:rPr>
        <w:t>萬人次以上。</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4.</w:t>
      </w:r>
      <w:r w:rsidRPr="00217096">
        <w:rPr>
          <w:rFonts w:hint="eastAsia"/>
          <w:color w:val="000000" w:themeColor="text1"/>
        </w:rPr>
        <w:t>減輕弱勢民眾保費負擔，協助排除就醫障礙：持續辦理對弱勢族群健保費補助、不予鎖卡及提供健保欠費協助與醫療費用補助等措施。</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5.</w:t>
      </w:r>
      <w:r w:rsidRPr="00217096">
        <w:rPr>
          <w:rFonts w:hint="eastAsia"/>
          <w:color w:val="000000" w:themeColor="text1"/>
        </w:rPr>
        <w:t>提供透明資訊，強化珍惜醫療資源及自我健康照護觀念</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公開健保整體品質及保險醫事服務機構醫療品質資訊。</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公開保險醫事服務機構財務報告、保險病床設置比率、保險病床數及重大違規資訊。</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精進醫療照護體系，提升醫療照護品質</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1.</w:t>
      </w:r>
      <w:r w:rsidRPr="00217096">
        <w:rPr>
          <w:rFonts w:hint="eastAsia"/>
          <w:color w:val="000000" w:themeColor="text1"/>
        </w:rPr>
        <w:t>促進醫療資源合理分布，強化醫療照護在地化</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持續推動「全民健康保險山地離島地區醫療給付效益提升計畫」，由醫療院所支援山地離島地區醫療服務。</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強化醫療資源不足地區醫療服務，並以「在地服務」精神鼓勵中、西、牙醫基層醫師至醫療資源不足地區執業或採巡迴方式提供醫療服務。</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2.</w:t>
      </w:r>
      <w:r w:rsidRPr="00217096">
        <w:rPr>
          <w:rFonts w:hint="eastAsia"/>
          <w:color w:val="000000" w:themeColor="text1"/>
        </w:rPr>
        <w:t>強化緊急醫療服務系統，持續推動醫院緊急醫療能力分級制度，提升醫院急重症醫療照護品質；建置緊急傷病患轉診網絡與資訊管理平臺；推動全民學習心肺復甦術加自動體外心臟電擊去顫器</w:t>
      </w:r>
      <w:r w:rsidRPr="00217096">
        <w:rPr>
          <w:rFonts w:ascii="標楷體" w:hAnsi="標楷體" w:hint="eastAsia"/>
          <w:color w:val="000000" w:themeColor="text1"/>
        </w:rPr>
        <w:t>(</w:t>
      </w:r>
      <w:r w:rsidRPr="00217096">
        <w:rPr>
          <w:rFonts w:hint="eastAsia"/>
          <w:color w:val="000000" w:themeColor="text1"/>
        </w:rPr>
        <w:t>CPR+AED</w:t>
      </w:r>
      <w:r w:rsidRPr="00217096">
        <w:rPr>
          <w:rFonts w:ascii="標楷體" w:hAnsi="標楷體" w:hint="eastAsia"/>
          <w:color w:val="000000" w:themeColor="text1"/>
        </w:rPr>
        <w:t>)</w:t>
      </w:r>
      <w:r w:rsidRPr="00217096">
        <w:rPr>
          <w:rFonts w:hint="eastAsia"/>
          <w:color w:val="000000" w:themeColor="text1"/>
        </w:rPr>
        <w:t>急救技能及公共場所設置自動體外電擊去顫器</w:t>
      </w:r>
      <w:r w:rsidRPr="00217096">
        <w:rPr>
          <w:rFonts w:ascii="標楷體" w:hAnsi="標楷體" w:hint="eastAsia"/>
          <w:color w:val="000000" w:themeColor="text1"/>
        </w:rPr>
        <w:t>(</w:t>
      </w:r>
      <w:r w:rsidRPr="00217096">
        <w:rPr>
          <w:rFonts w:hint="eastAsia"/>
          <w:color w:val="000000" w:themeColor="text1"/>
        </w:rPr>
        <w:t>AED</w:t>
      </w:r>
      <w:r w:rsidRPr="00217096">
        <w:rPr>
          <w:rFonts w:ascii="標楷體" w:hAnsi="標楷體" w:hint="eastAsia"/>
          <w:color w:val="000000" w:themeColor="text1"/>
        </w:rPr>
        <w:t>)</w:t>
      </w:r>
      <w:r w:rsidRPr="00217096">
        <w:rPr>
          <w:rFonts w:hint="eastAsia"/>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推動「醫療糾紛處理及醫療事故補償法」立法，並於立法完成前，持續推動醫療機構辦理生育事故爭議事件試辦計畫，</w:t>
      </w:r>
      <w:r w:rsidRPr="00217096">
        <w:rPr>
          <w:rFonts w:hint="eastAsia"/>
          <w:color w:val="000000" w:themeColor="text1"/>
        </w:rPr>
        <w:t>104</w:t>
      </w:r>
      <w:r w:rsidRPr="00217096">
        <w:rPr>
          <w:rFonts w:hint="eastAsia"/>
          <w:color w:val="000000" w:themeColor="text1"/>
        </w:rPr>
        <w:t>年預訂完成</w:t>
      </w:r>
      <w:r w:rsidRPr="00217096">
        <w:rPr>
          <w:rFonts w:hint="eastAsia"/>
          <w:color w:val="000000" w:themeColor="text1"/>
        </w:rPr>
        <w:t>240</w:t>
      </w:r>
      <w:r w:rsidRPr="00217096">
        <w:rPr>
          <w:rFonts w:hint="eastAsia"/>
          <w:color w:val="000000" w:themeColor="text1"/>
        </w:rPr>
        <w:t>件案件審議。</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強化食品、藥物及防疫安全</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spacing w:val="7"/>
        </w:rPr>
        <w:t>落實食品藥物源頭、製程及流通稽查管理，建構安心消費環境</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「行政院食品安全辦公室」於</w:t>
      </w:r>
      <w:r w:rsidRPr="00217096">
        <w:rPr>
          <w:rFonts w:hint="eastAsia"/>
          <w:color w:val="000000" w:themeColor="text1"/>
        </w:rPr>
        <w:t>103</w:t>
      </w:r>
      <w:r w:rsidRPr="00217096">
        <w:rPr>
          <w:rFonts w:hint="eastAsia"/>
          <w:color w:val="000000" w:themeColor="text1"/>
        </w:rPr>
        <w:t>年</w:t>
      </w:r>
      <w:r w:rsidRPr="00217096">
        <w:rPr>
          <w:rFonts w:hint="eastAsia"/>
          <w:color w:val="000000" w:themeColor="text1"/>
        </w:rPr>
        <w:t>10</w:t>
      </w:r>
      <w:r w:rsidRPr="00217096">
        <w:rPr>
          <w:rFonts w:hint="eastAsia"/>
          <w:color w:val="000000" w:themeColor="text1"/>
        </w:rPr>
        <w:t>月</w:t>
      </w:r>
      <w:r w:rsidRPr="00217096">
        <w:rPr>
          <w:rFonts w:hint="eastAsia"/>
          <w:color w:val="000000" w:themeColor="text1"/>
        </w:rPr>
        <w:t>22</w:t>
      </w:r>
      <w:r w:rsidRPr="00217096">
        <w:rPr>
          <w:rFonts w:hint="eastAsia"/>
          <w:color w:val="000000" w:themeColor="text1"/>
        </w:rPr>
        <w:t>日成立，統籌規劃食品安全政策，協調中央及地方權責機關預防及處理重大食品安全事件。</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)全面落實食品登錄、追溯追蹤、三級品管等制度並強化食</w:t>
      </w:r>
      <w:r w:rsidRPr="00217096">
        <w:rPr>
          <w:rFonts w:hint="eastAsia"/>
          <w:color w:val="000000" w:themeColor="text1"/>
        </w:rPr>
        <w:t>品安全管制系統之實施，落實食品產業管理。</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推動國內藥廠主題式專案查核及自用原料藥追蹤管理，確保用藥安全；加強輔導製造工廠符合基本優良規範。</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)啟</w:t>
      </w:r>
      <w:r w:rsidRPr="00217096">
        <w:rPr>
          <w:rFonts w:hint="eastAsia"/>
          <w:color w:val="000000" w:themeColor="text1"/>
        </w:rPr>
        <w:t>動全民參與食安把關機制，打擊不法藥物及違規廣告；持續消費者風險溝通與宣導，有效減少藥物濫用；建構安全用藥環境。</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精進中醫醫療照護體系，落實民俗調理業管理，落實中藥及中藥材安全衛生管理，提升中藥製劑品質與安全及完備中藥材源頭管理機制。</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傳染病防治</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架構完整防疫體系，落實疫病監視及通報工作，開發智慧型疫情監測行動裝置，透過參與世界衛生組織國際衛生條例之運作機制及加強國際雙邊合作，掌握全球突發重大疫情資訊及防治措施，強化疫病流行應變能力。</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強化愛滋防治服務體系量能，運用社群網絡擴大愛滋篩檢諮詢服務及加強個案管理，落實伴侶服務等多元化之防治策略，達成</w:t>
      </w:r>
      <w:r w:rsidRPr="00217096">
        <w:rPr>
          <w:rFonts w:hint="eastAsia"/>
          <w:color w:val="000000" w:themeColor="text1"/>
        </w:rPr>
        <w:t>104</w:t>
      </w:r>
      <w:r w:rsidRPr="00217096">
        <w:rPr>
          <w:rFonts w:hint="eastAsia"/>
          <w:color w:val="000000" w:themeColor="text1"/>
        </w:rPr>
        <w:t>年愛滋病感染人數年增率下降</w:t>
      </w:r>
      <w:r w:rsidRPr="00217096">
        <w:rPr>
          <w:rFonts w:hint="eastAsia"/>
          <w:color w:val="000000" w:themeColor="text1"/>
        </w:rPr>
        <w:t>0.5%</w:t>
      </w:r>
      <w:r w:rsidRPr="00217096">
        <w:rPr>
          <w:rFonts w:hint="eastAsia"/>
          <w:color w:val="000000" w:themeColor="text1"/>
        </w:rPr>
        <w:t>之目標。</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推動結核病都治計畫，強化結核病人接觸者及高危險族群之個案主動發現，並針對潛伏結核感染者予以預防性治療，減少個案發病，達成結核病發生率低於</w:t>
      </w:r>
      <w:r w:rsidRPr="00217096">
        <w:rPr>
          <w:rFonts w:hint="eastAsia"/>
          <w:color w:val="000000" w:themeColor="text1"/>
        </w:rPr>
        <w:t>46</w:t>
      </w:r>
      <w:r w:rsidRPr="00217096">
        <w:rPr>
          <w:rFonts w:hint="eastAsia"/>
          <w:color w:val="000000" w:themeColor="text1"/>
        </w:rPr>
        <w:t>人／</w:t>
      </w:r>
      <w:r w:rsidRPr="00217096">
        <w:rPr>
          <w:rFonts w:hint="eastAsia"/>
          <w:color w:val="000000" w:themeColor="text1"/>
        </w:rPr>
        <w:t>10</w:t>
      </w:r>
      <w:r w:rsidRPr="00217096">
        <w:rPr>
          <w:rFonts w:hint="eastAsia"/>
          <w:color w:val="000000" w:themeColor="text1"/>
        </w:rPr>
        <w:t>萬人口之目標。</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推動</w:t>
      </w:r>
      <w:r w:rsidRPr="00217096">
        <w:rPr>
          <w:rFonts w:hint="eastAsia"/>
          <w:color w:val="000000" w:themeColor="text1"/>
        </w:rPr>
        <w:t>2</w:t>
      </w:r>
      <w:r w:rsidRPr="00217096">
        <w:rPr>
          <w:rFonts w:hint="eastAsia"/>
          <w:color w:val="000000" w:themeColor="text1"/>
        </w:rPr>
        <w:t>歲以下幼兒常規接種結合型肺炎鏈球菌疫苗</w:t>
      </w:r>
      <w:r w:rsidRPr="00217096">
        <w:rPr>
          <w:rFonts w:ascii="標楷體" w:hAnsi="標楷體" w:hint="eastAsia"/>
          <w:color w:val="000000" w:themeColor="text1"/>
        </w:rPr>
        <w:t>(</w:t>
      </w:r>
      <w:r w:rsidRPr="00217096">
        <w:rPr>
          <w:rFonts w:hint="eastAsia"/>
          <w:color w:val="000000" w:themeColor="text1"/>
        </w:rPr>
        <w:t>PCV</w:t>
      </w:r>
      <w:r w:rsidRPr="00217096">
        <w:rPr>
          <w:rFonts w:ascii="標楷體" w:hAnsi="標楷體" w:hint="eastAsia"/>
          <w:color w:val="000000" w:themeColor="text1"/>
        </w:rPr>
        <w:t>)</w:t>
      </w:r>
      <w:r w:rsidRPr="00217096">
        <w:rPr>
          <w:rFonts w:hint="eastAsia"/>
          <w:color w:val="000000" w:themeColor="text1"/>
        </w:rPr>
        <w:t>，同時穩定推動各項常規疫苗接種政策，達成包括</w:t>
      </w:r>
      <w:r w:rsidRPr="00217096">
        <w:rPr>
          <w:rFonts w:hint="eastAsia"/>
          <w:color w:val="000000" w:themeColor="text1"/>
        </w:rPr>
        <w:t>3</w:t>
      </w:r>
      <w:r w:rsidRPr="00217096">
        <w:rPr>
          <w:rFonts w:hint="eastAsia"/>
          <w:color w:val="000000" w:themeColor="text1"/>
        </w:rPr>
        <w:t>歲以下幼童常規疫苗接種完成率維持</w:t>
      </w:r>
      <w:r w:rsidRPr="00217096">
        <w:rPr>
          <w:rFonts w:hint="eastAsia"/>
          <w:color w:val="000000" w:themeColor="text1"/>
        </w:rPr>
        <w:t>95%</w:t>
      </w:r>
      <w:r w:rsidRPr="00217096">
        <w:rPr>
          <w:rFonts w:hint="eastAsia"/>
          <w:color w:val="000000" w:themeColor="text1"/>
        </w:rPr>
        <w:t>以上之目標。</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5</w:t>
      </w:r>
      <w:r w:rsidRPr="00217096">
        <w:rPr>
          <w:rFonts w:ascii="標楷體" w:hAnsi="標楷體" w:hint="eastAsia"/>
          <w:color w:val="000000" w:themeColor="text1"/>
        </w:rPr>
        <w:t>)</w:t>
      </w:r>
      <w:r w:rsidRPr="00217096">
        <w:rPr>
          <w:rFonts w:hint="eastAsia"/>
          <w:color w:val="000000" w:themeColor="text1"/>
        </w:rPr>
        <w:t>辦理各項傳染病防治工作，強化跨部會聯繫與合作，推動多元衛教宣導。</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建立健康支持性環境</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倡議健康體能，普及全民運動</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賡續執行「改善國民運動環境與打造運動島計畫」，建置多元化友善運動環境，養成民眾規律運動習慣。</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賡續推動「健康促進學校」、「健康職場」計畫，加強宣導及提供健康體能資訊，增進國民健康體能知能。</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加強宣導及提供健康體能資訊，增進國民健康體能知能，以維持動態生活型態。</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推動國民營養與肥胖防治</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推動「國民營養法」立法，落實公共場所母乳哺育條例。</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改善致胖環境，建置多元運動環境及健康飲食系統，提供健康體重管理資訊；進行國人體位、規律運動及健康飲食情形監測調查。</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整合跨部門資源，動員社區、學校、職場、醫院各場域，鼓勵民眾落實生活化運動，參與健康體重管理計畫。</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強化菸害防制工作</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檢討修訂菸害防制相關法規，落實地方菸害防制之工作，加強執法稽查，推動符合地方特質的菸害防制策略，營造各場域無菸環境與加強菸品危害之教育與宣導。</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持續推動二代戒菸、戒菸專線及戒菸班等服務。辦理菸害防制相關監測與研究，培育菸害防制人才及國際交流。</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強化癌症防治</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普及篩檢醫療資源，增加四癌篩檢服務可近性；持續輔導醫院，強化三道篩檢防線，鼓勵民眾受檢。</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普及並提升各醫療區域癌症專業診療資源，藉由癌症診療品質認證，落實</w:t>
      </w:r>
      <w:r w:rsidRPr="00217096">
        <w:rPr>
          <w:rFonts w:hint="eastAsia"/>
          <w:color w:val="000000" w:themeColor="text1"/>
          <w:spacing w:val="5"/>
        </w:rPr>
        <w:t>「癌症診療品質保證措施準則」，以提供以病人為中心的癌症照護、癌</w:t>
      </w:r>
      <w:r w:rsidRPr="00217096">
        <w:rPr>
          <w:rFonts w:hint="eastAsia"/>
          <w:color w:val="000000" w:themeColor="text1"/>
        </w:rPr>
        <w:t>末病人安寧療護及病友服務。</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落實生育及婦幼保健</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持續推動孕產婦及嬰幼兒預防保健服務與品質提升；賡續推動已調高補助高齡或高風險懷孕婦女之產前遺傳診斷檢驗費用措施；結合婦幼衛生、家庭福利與醫療資源，提供孕產婦及嬰幼兒全人全程全家之健康促進。</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提升孕產婦服務品質及健康識能，提供新婚健康手冊。持續提供</w:t>
      </w:r>
      <w:r w:rsidRPr="00217096">
        <w:rPr>
          <w:rFonts w:hint="eastAsia"/>
          <w:color w:val="000000" w:themeColor="text1"/>
        </w:rPr>
        <w:t>2</w:t>
      </w:r>
      <w:r w:rsidRPr="00217096">
        <w:rPr>
          <w:rFonts w:hint="eastAsia"/>
          <w:color w:val="000000" w:themeColor="text1"/>
        </w:rPr>
        <w:t>次孕婦產前衛教指導服務方案，強化母嬰照護。對於高齡或生育遺傳高風險孕婦，規劃提高產前遺傳診斷補助</w:t>
      </w:r>
      <w:r w:rsidRPr="00217096">
        <w:rPr>
          <w:rFonts w:hint="eastAsia"/>
          <w:color w:val="000000" w:themeColor="text1"/>
        </w:rPr>
        <w:t>,</w:t>
      </w:r>
      <w:r w:rsidRPr="00217096">
        <w:rPr>
          <w:rFonts w:hint="eastAsia"/>
          <w:color w:val="000000" w:themeColor="text1"/>
        </w:rPr>
        <w:t>由最高</w:t>
      </w:r>
      <w:r w:rsidRPr="00217096">
        <w:rPr>
          <w:rFonts w:hint="eastAsia"/>
          <w:color w:val="000000" w:themeColor="text1"/>
        </w:rPr>
        <w:t>2,000</w:t>
      </w:r>
      <w:r w:rsidRPr="00217096">
        <w:rPr>
          <w:rFonts w:hint="eastAsia"/>
          <w:color w:val="000000" w:themeColor="text1"/>
        </w:rPr>
        <w:t>元提高為</w:t>
      </w:r>
      <w:r w:rsidRPr="00217096">
        <w:rPr>
          <w:rFonts w:hint="eastAsia"/>
          <w:color w:val="000000" w:themeColor="text1"/>
        </w:rPr>
        <w:t>5,000</w:t>
      </w:r>
      <w:r w:rsidRPr="00217096">
        <w:rPr>
          <w:rFonts w:hint="eastAsia"/>
          <w:color w:val="000000" w:themeColor="text1"/>
        </w:rPr>
        <w:t>元，弱勢族群補助額度，由最高</w:t>
      </w:r>
      <w:r w:rsidRPr="00217096">
        <w:rPr>
          <w:rFonts w:hint="eastAsia"/>
          <w:color w:val="000000" w:themeColor="text1"/>
        </w:rPr>
        <w:t>5,500</w:t>
      </w:r>
      <w:r w:rsidRPr="00217096">
        <w:rPr>
          <w:rFonts w:hint="eastAsia"/>
          <w:color w:val="000000" w:themeColor="text1"/>
        </w:rPr>
        <w:t>元提高為</w:t>
      </w:r>
      <w:r w:rsidRPr="00217096">
        <w:rPr>
          <w:rFonts w:hint="eastAsia"/>
          <w:color w:val="000000" w:themeColor="text1"/>
        </w:rPr>
        <w:t>8,500</w:t>
      </w:r>
      <w:r w:rsidRPr="00217096">
        <w:rPr>
          <w:rFonts w:hint="eastAsia"/>
          <w:color w:val="000000" w:themeColor="text1"/>
        </w:rPr>
        <w:t>元。調高產前檢查診療費，規劃補助</w:t>
      </w:r>
      <w:r w:rsidRPr="00217096">
        <w:rPr>
          <w:rFonts w:hint="eastAsia"/>
          <w:color w:val="000000" w:themeColor="text1"/>
        </w:rPr>
        <w:t>2</w:t>
      </w:r>
      <w:r w:rsidRPr="00217096">
        <w:rPr>
          <w:rFonts w:hint="eastAsia"/>
          <w:color w:val="000000" w:themeColor="text1"/>
        </w:rPr>
        <w:t>次孕婦產前衛教指導。</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提升對兒童健康照護，強化新生兒及聽力篩檢服務、規劃兒童衛教指導由補助</w:t>
      </w:r>
      <w:r w:rsidRPr="00217096">
        <w:rPr>
          <w:rFonts w:hint="eastAsia"/>
          <w:color w:val="000000" w:themeColor="text1"/>
        </w:rPr>
        <w:t>2</w:t>
      </w:r>
      <w:r w:rsidRPr="00217096">
        <w:rPr>
          <w:rFonts w:hint="eastAsia"/>
          <w:color w:val="000000" w:themeColor="text1"/>
        </w:rPr>
        <w:t>次擴大為</w:t>
      </w:r>
      <w:r w:rsidRPr="00217096">
        <w:rPr>
          <w:rFonts w:hint="eastAsia"/>
          <w:color w:val="000000" w:themeColor="text1"/>
        </w:rPr>
        <w:t>7</w:t>
      </w:r>
      <w:r w:rsidRPr="00217096">
        <w:rPr>
          <w:rFonts w:hint="eastAsia"/>
          <w:color w:val="000000" w:themeColor="text1"/>
        </w:rPr>
        <w:t>次；結合相關部會推動具實證之視力及口腔保健及兒童肥胖防治等計畫。</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規劃辦理人工生殖補助試辦計畫，優先以低、中低收入戶不孕夫妻為補助對象，預計補助每對夫妻每年最高新臺幣</w:t>
      </w:r>
      <w:r w:rsidRPr="00217096">
        <w:rPr>
          <w:rFonts w:hint="eastAsia"/>
          <w:color w:val="000000" w:themeColor="text1"/>
        </w:rPr>
        <w:t>10</w:t>
      </w:r>
      <w:r w:rsidRPr="00217096">
        <w:rPr>
          <w:rFonts w:hint="eastAsia"/>
          <w:color w:val="000000" w:themeColor="text1"/>
        </w:rPr>
        <w:t>萬元。</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強化衛生福利科技研究，針對「永續提供高品質醫療服務」、「建置優質照護服務體系」、「確保安全生活環境」、「營造健康幸福社會」、「持續強化基礎建設」等議題進行研究，加強國際衛生福利交流與合作。預計</w:t>
      </w:r>
      <w:r w:rsidRPr="00217096">
        <w:rPr>
          <w:rFonts w:hint="eastAsia"/>
          <w:color w:val="000000" w:themeColor="text1"/>
        </w:rPr>
        <w:t>104</w:t>
      </w:r>
      <w:r w:rsidRPr="00217096">
        <w:rPr>
          <w:rFonts w:hint="eastAsia"/>
          <w:color w:val="000000" w:themeColor="text1"/>
        </w:rPr>
        <w:t>年衛生福利科技成果實際應用率達</w:t>
      </w:r>
      <w:r w:rsidRPr="00217096">
        <w:rPr>
          <w:rFonts w:hint="eastAsia"/>
          <w:color w:val="000000" w:themeColor="text1"/>
        </w:rPr>
        <w:t>45%</w:t>
      </w:r>
      <w:r w:rsidRPr="00217096">
        <w:rPr>
          <w:rFonts w:hint="eastAsia"/>
          <w:color w:val="000000" w:themeColor="text1"/>
        </w:rPr>
        <w:t>；研發收入較前</w:t>
      </w:r>
      <w:r w:rsidRPr="00217096">
        <w:rPr>
          <w:rFonts w:hint="eastAsia"/>
          <w:color w:val="000000" w:themeColor="text1"/>
        </w:rPr>
        <w:t>4</w:t>
      </w:r>
      <w:r w:rsidRPr="00217096">
        <w:rPr>
          <w:rFonts w:hint="eastAsia"/>
          <w:color w:val="000000" w:themeColor="text1"/>
        </w:rPr>
        <w:t>年研發收入的移動平均值成長</w:t>
      </w:r>
      <w:r w:rsidRPr="00217096">
        <w:rPr>
          <w:rFonts w:hint="eastAsia"/>
          <w:color w:val="000000" w:themeColor="text1"/>
        </w:rPr>
        <w:t>50%</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強化校園安全</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依「校園霸凌防制準則」及「維護校園安全實施要點」等相關規定，推動防制校園霸凌及防制學生參加不良組織，並加強個案通報與輔導作為。</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賡續推動「紫錐花運動實施計畫」，落實三級預防策略，加強教職員生及家長反毒知能教育。</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加強交通運輸安全</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1.</w:t>
      </w:r>
      <w:r w:rsidRPr="00217096">
        <w:rPr>
          <w:rFonts w:hint="eastAsia"/>
          <w:color w:val="000000" w:themeColor="text1"/>
        </w:rPr>
        <w:t>執行「道路交通秩序與交通安全改進方案」計畫，解決人、車、路構成之道路交通問題。</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2.</w:t>
      </w:r>
      <w:r w:rsidRPr="00217096">
        <w:rPr>
          <w:rFonts w:hint="eastAsia"/>
          <w:color w:val="000000" w:themeColor="text1"/>
        </w:rPr>
        <w:t>針對機車、長者、重點車</w:t>
      </w:r>
      <w:r w:rsidRPr="00217096">
        <w:rPr>
          <w:rFonts w:ascii="標楷體" w:hAnsi="標楷體" w:hint="eastAsia"/>
          <w:color w:val="000000" w:themeColor="text1"/>
        </w:rPr>
        <w:t>輛(</w:t>
      </w:r>
      <w:r w:rsidRPr="00217096">
        <w:rPr>
          <w:rFonts w:hint="eastAsia"/>
          <w:color w:val="000000" w:themeColor="text1"/>
        </w:rPr>
        <w:t>遊覽車、砂石車及運送危險物品車輛</w:t>
      </w:r>
      <w:r w:rsidRPr="00217096">
        <w:rPr>
          <w:rFonts w:ascii="標楷體" w:hAnsi="標楷體" w:hint="eastAsia"/>
          <w:color w:val="000000" w:themeColor="text1"/>
        </w:rPr>
        <w:t>)及</w:t>
      </w:r>
      <w:r w:rsidRPr="00217096">
        <w:rPr>
          <w:rFonts w:hint="eastAsia"/>
          <w:color w:val="000000" w:themeColor="text1"/>
        </w:rPr>
        <w:t>自行車等對象進行道路交通事故防制，以確保國人交通安全。</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(八)落</w:t>
      </w:r>
      <w:r w:rsidRPr="00217096">
        <w:rPr>
          <w:rFonts w:hint="eastAsia"/>
          <w:color w:val="000000" w:themeColor="text1"/>
        </w:rPr>
        <w:t>實多元預防犯罪方案，加強檢肅竊盜，防制詐騙犯罪</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1.</w:t>
      </w:r>
      <w:r w:rsidRPr="00217096">
        <w:rPr>
          <w:rFonts w:hint="eastAsia"/>
          <w:color w:val="000000" w:themeColor="text1"/>
        </w:rPr>
        <w:t>運用多元管道強化犯罪預防宣導；推動金融機構安全檢測。</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2.</w:t>
      </w:r>
      <w:r w:rsidRPr="00217096">
        <w:rPr>
          <w:rFonts w:hint="eastAsia"/>
          <w:color w:val="000000" w:themeColor="text1"/>
        </w:rPr>
        <w:t>實施住宅防竊諮詢、重複被竊住戶關懷慰問。</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3.</w:t>
      </w:r>
      <w:r w:rsidRPr="00217096">
        <w:rPr>
          <w:rFonts w:hint="eastAsia"/>
          <w:color w:val="000000" w:themeColor="text1"/>
        </w:rPr>
        <w:t>強化電信、網路及金融之安全管理機制，並結合政府與民間電信網路業者力量，持續推動詐欺犯罪防制作為，加強預防「</w:t>
      </w:r>
      <w:r w:rsidRPr="00217096">
        <w:rPr>
          <w:rFonts w:hint="eastAsia"/>
          <w:color w:val="000000" w:themeColor="text1"/>
        </w:rPr>
        <w:t>LINE</w:t>
      </w:r>
      <w:r w:rsidRPr="00217096">
        <w:rPr>
          <w:rFonts w:hint="eastAsia"/>
          <w:color w:val="000000" w:themeColor="text1"/>
        </w:rPr>
        <w:t>詐騙案件」、「解除分期付款詐騙案件」及「手機簡訊連結小額付費詐騙案件」等主要詐騙案類，並加強掃蕩電信網路詐騙集團。</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(九)</w:t>
      </w:r>
      <w:r w:rsidRPr="00217096">
        <w:rPr>
          <w:rFonts w:hint="eastAsia"/>
          <w:color w:val="000000" w:themeColor="text1"/>
        </w:rPr>
        <w:t>強化公共場所安全管理</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1.</w:t>
      </w:r>
      <w:r w:rsidRPr="00217096">
        <w:rPr>
          <w:rFonts w:hint="eastAsia"/>
          <w:color w:val="000000" w:themeColor="text1"/>
        </w:rPr>
        <w:t>督導及全面管制非商業區建築物變更為干擾性較高之娛樂消費、餐飲、製造檢驗、休閒場所，確保同樓層或相鄰樓層原有住宅、老人福利機構、護理之家機構</w:t>
      </w:r>
      <w:r w:rsidRPr="00217096">
        <w:rPr>
          <w:rFonts w:ascii="標楷體" w:hAnsi="標楷體" w:hint="eastAsia"/>
          <w:color w:val="000000" w:themeColor="text1"/>
        </w:rPr>
        <w:t>(</w:t>
      </w:r>
      <w:r w:rsidRPr="00217096">
        <w:rPr>
          <w:rFonts w:hint="eastAsia"/>
          <w:color w:val="000000" w:themeColor="text1"/>
        </w:rPr>
        <w:t>坐月子中心</w:t>
      </w:r>
      <w:r w:rsidRPr="00217096">
        <w:rPr>
          <w:rFonts w:ascii="標楷體" w:hAnsi="標楷體" w:hint="eastAsia"/>
          <w:color w:val="000000" w:themeColor="text1"/>
        </w:rPr>
        <w:t>)</w:t>
      </w:r>
      <w:r w:rsidRPr="00217096">
        <w:rPr>
          <w:rFonts w:hint="eastAsia"/>
          <w:color w:val="000000" w:themeColor="text1"/>
        </w:rPr>
        <w:t>、幼兒園等住戶之居住安全及環境品質。</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2.</w:t>
      </w:r>
      <w:r w:rsidRPr="00217096">
        <w:rPr>
          <w:rFonts w:hint="eastAsia"/>
          <w:color w:val="000000" w:themeColor="text1"/>
        </w:rPr>
        <w:t>賡續推動「建築物使用類組及變更使用辦法」、落實「建築物公共安全檢查簽證及申報辦法」、「建築物防火避難設施及設備安全檢查報告書表」、「加強建築物公共安全檢查及取締執行要點」及「直轄市、</w:t>
      </w:r>
      <w:r w:rsidRPr="00217096">
        <w:rPr>
          <w:rFonts w:ascii="標楷體" w:hAnsi="標楷體" w:hint="eastAsia"/>
          <w:color w:val="000000" w:themeColor="text1"/>
        </w:rPr>
        <w:t>縣(</w:t>
      </w:r>
      <w:r w:rsidRPr="00217096">
        <w:rPr>
          <w:rFonts w:hint="eastAsia"/>
          <w:color w:val="000000" w:themeColor="text1"/>
        </w:rPr>
        <w:t>市</w:t>
      </w:r>
      <w:r w:rsidRPr="00217096">
        <w:rPr>
          <w:rFonts w:ascii="標楷體" w:hAnsi="標楷體" w:hint="eastAsia"/>
          <w:color w:val="000000" w:themeColor="text1"/>
        </w:rPr>
        <w:t>)</w:t>
      </w:r>
      <w:r w:rsidRPr="00217096">
        <w:rPr>
          <w:rFonts w:hint="eastAsia"/>
          <w:color w:val="000000" w:themeColor="text1"/>
        </w:rPr>
        <w:t>主管建築機關辦理建築物公共安全檢查申報案件複查作業原則」。</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3.</w:t>
      </w:r>
      <w:r w:rsidRPr="00217096">
        <w:rPr>
          <w:rFonts w:hint="eastAsia"/>
          <w:color w:val="000000" w:themeColor="text1"/>
        </w:rPr>
        <w:t>持續整合各直轄市、縣</w:t>
      </w:r>
      <w:r w:rsidRPr="00217096">
        <w:rPr>
          <w:rFonts w:ascii="標楷體" w:hAnsi="標楷體" w:hint="eastAsia"/>
          <w:color w:val="000000" w:themeColor="text1"/>
        </w:rPr>
        <w:t>(</w:t>
      </w:r>
      <w:r w:rsidRPr="00217096">
        <w:rPr>
          <w:rFonts w:hint="eastAsia"/>
          <w:color w:val="000000" w:themeColor="text1"/>
        </w:rPr>
        <w:t>市</w:t>
      </w:r>
      <w:r w:rsidRPr="00217096">
        <w:rPr>
          <w:rFonts w:ascii="標楷體" w:hAnsi="標楷體" w:hint="eastAsia"/>
          <w:color w:val="000000" w:themeColor="text1"/>
        </w:rPr>
        <w:t>)</w:t>
      </w:r>
      <w:r w:rsidRPr="00217096">
        <w:rPr>
          <w:rFonts w:hint="eastAsia"/>
          <w:color w:val="000000" w:themeColor="text1"/>
        </w:rPr>
        <w:t>政府執行轄下建築物公共安全檢查業務成果，建構「建物公安ｅ指通」行動</w:t>
      </w:r>
      <w:r w:rsidRPr="00217096">
        <w:rPr>
          <w:rFonts w:hint="eastAsia"/>
          <w:color w:val="000000" w:themeColor="text1"/>
        </w:rPr>
        <w:t>APP</w:t>
      </w:r>
      <w:r w:rsidRPr="00217096">
        <w:rPr>
          <w:rFonts w:hint="eastAsia"/>
          <w:color w:val="000000" w:themeColor="text1"/>
        </w:rPr>
        <w:t>，提供行動化、即時化之營業場所檢查資訊查詢平臺；強化指導各直轄市、縣</w:t>
      </w:r>
      <w:r w:rsidRPr="00217096">
        <w:rPr>
          <w:rFonts w:ascii="標楷體" w:hAnsi="標楷體" w:hint="eastAsia"/>
          <w:color w:val="000000" w:themeColor="text1"/>
        </w:rPr>
        <w:t>(</w:t>
      </w:r>
      <w:r w:rsidRPr="00217096">
        <w:rPr>
          <w:rFonts w:hint="eastAsia"/>
          <w:color w:val="000000" w:themeColor="text1"/>
        </w:rPr>
        <w:t>市</w:t>
      </w:r>
      <w:r w:rsidRPr="00217096">
        <w:rPr>
          <w:rFonts w:ascii="標楷體" w:hAnsi="標楷體" w:hint="eastAsia"/>
          <w:color w:val="000000" w:themeColor="text1"/>
        </w:rPr>
        <w:t>)</w:t>
      </w:r>
      <w:r w:rsidRPr="00217096">
        <w:rPr>
          <w:rFonts w:hint="eastAsia"/>
          <w:color w:val="000000" w:themeColor="text1"/>
        </w:rPr>
        <w:t>政府加強重點營業場所之公共安全檢查取締措施，同時揭示不合格場所之檢查資訊。</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4.</w:t>
      </w:r>
      <w:r w:rsidRPr="00217096">
        <w:rPr>
          <w:rFonts w:hint="eastAsia"/>
          <w:color w:val="000000" w:themeColor="text1"/>
        </w:rPr>
        <w:t>持續強化消防安全檢查及宣導作為，落實消防安全設備檢修申報及複查作業，確保公共場所安全。</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參、扶幼護老</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面對少子女化及高齡化的挑戰，</w:t>
      </w:r>
      <w:r w:rsidRPr="00217096">
        <w:rPr>
          <w:rFonts w:hint="eastAsia"/>
          <w:color w:val="000000" w:themeColor="text1"/>
        </w:rPr>
        <w:t>104</w:t>
      </w:r>
      <w:r w:rsidRPr="00217096">
        <w:rPr>
          <w:rFonts w:hint="eastAsia"/>
          <w:color w:val="000000" w:themeColor="text1"/>
        </w:rPr>
        <w:t>年政府將推動普及化托育服務、減輕家庭育兒經濟負擔、健全學前幼兒教保服務體系；建構長照服務體系、規劃長照保險制度及強化樂齡學習管道。另外，同步推動身心障礙服務及原住民老人文化健康照顧。</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ㄧ、發展目標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減輕家庭照顧及經濟負擔，協助父母兼顧就業及育兒問題，預計</w:t>
      </w:r>
      <w:r w:rsidRPr="00217096">
        <w:rPr>
          <w:rFonts w:hint="eastAsia"/>
          <w:color w:val="000000" w:themeColor="text1"/>
        </w:rPr>
        <w:t>104</w:t>
      </w:r>
      <w:r w:rsidRPr="00217096">
        <w:rPr>
          <w:rFonts w:hint="eastAsia"/>
          <w:color w:val="000000" w:themeColor="text1"/>
        </w:rPr>
        <w:t>年請領育兒津貼涵蓋率達</w:t>
      </w:r>
      <w:r w:rsidRPr="00217096">
        <w:rPr>
          <w:rFonts w:hint="eastAsia"/>
          <w:color w:val="000000" w:themeColor="text1"/>
        </w:rPr>
        <w:t>92%</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推動優質平價教保服務，預計</w:t>
      </w:r>
      <w:r w:rsidRPr="00217096">
        <w:rPr>
          <w:rFonts w:hint="eastAsia"/>
          <w:color w:val="000000" w:themeColor="text1"/>
        </w:rPr>
        <w:t>104</w:t>
      </w:r>
      <w:r w:rsidRPr="00217096">
        <w:rPr>
          <w:rFonts w:hint="eastAsia"/>
          <w:color w:val="000000" w:themeColor="text1"/>
        </w:rPr>
        <w:t>年</w:t>
      </w:r>
      <w:r w:rsidRPr="00217096">
        <w:rPr>
          <w:rFonts w:hint="eastAsia"/>
          <w:color w:val="000000" w:themeColor="text1"/>
        </w:rPr>
        <w:t>5</w:t>
      </w:r>
      <w:r w:rsidRPr="00217096">
        <w:rPr>
          <w:rFonts w:hint="eastAsia"/>
          <w:color w:val="000000" w:themeColor="text1"/>
        </w:rPr>
        <w:t>歲幼兒入園率達</w:t>
      </w:r>
      <w:r w:rsidRPr="00217096">
        <w:rPr>
          <w:rFonts w:hint="eastAsia"/>
          <w:color w:val="000000" w:themeColor="text1"/>
        </w:rPr>
        <w:t>95%</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建構完善長照服務體系，普及長照服務網絡，長照服務整體涵蓋率每年成長</w:t>
      </w:r>
      <w:r w:rsidRPr="00217096">
        <w:rPr>
          <w:rFonts w:hint="eastAsia"/>
          <w:color w:val="000000" w:themeColor="text1"/>
        </w:rPr>
        <w:t>3%</w:t>
      </w:r>
      <w:r w:rsidRPr="00217096">
        <w:rPr>
          <w:rFonts w:hint="eastAsia"/>
          <w:color w:val="000000" w:themeColor="text1"/>
        </w:rPr>
        <w:t>，預計</w:t>
      </w:r>
      <w:r w:rsidRPr="00217096">
        <w:rPr>
          <w:rFonts w:hint="eastAsia"/>
          <w:color w:val="000000" w:themeColor="text1"/>
        </w:rPr>
        <w:t>104</w:t>
      </w:r>
      <w:r w:rsidRPr="00217096">
        <w:rPr>
          <w:rFonts w:hint="eastAsia"/>
          <w:color w:val="000000" w:themeColor="text1"/>
        </w:rPr>
        <w:t>年涵蓋率達</w:t>
      </w:r>
      <w:r w:rsidRPr="00217096">
        <w:rPr>
          <w:rFonts w:hint="eastAsia"/>
          <w:color w:val="000000" w:themeColor="text1"/>
        </w:rPr>
        <w:t>40%</w:t>
      </w:r>
      <w:r w:rsidRPr="00217096">
        <w:rPr>
          <w:rFonts w:hint="eastAsia"/>
          <w:color w:val="000000" w:themeColor="text1"/>
        </w:rPr>
        <w:t>，其中社政服務項目受益人數成長率達</w:t>
      </w:r>
      <w:r w:rsidRPr="00217096">
        <w:rPr>
          <w:rFonts w:hint="eastAsia"/>
          <w:color w:val="000000" w:themeColor="text1"/>
        </w:rPr>
        <w:t>7%</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規劃推動長期照顧保險制度，藉社會自助互助、分擔長期照顧風險，以減輕失能者及其家庭之長期照顧負擔及財務風險。</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加強健全身心障礙照顧及支持服務體系，預計</w:t>
      </w:r>
      <w:r w:rsidRPr="00217096">
        <w:rPr>
          <w:rFonts w:hint="eastAsia"/>
          <w:color w:val="000000" w:themeColor="text1"/>
        </w:rPr>
        <w:t>104</w:t>
      </w:r>
      <w:r w:rsidRPr="00217096">
        <w:rPr>
          <w:rFonts w:hint="eastAsia"/>
          <w:color w:val="000000" w:themeColor="text1"/>
        </w:rPr>
        <w:t>年服務據點達</w:t>
      </w:r>
      <w:r w:rsidRPr="00217096">
        <w:rPr>
          <w:rFonts w:hint="eastAsia"/>
          <w:color w:val="000000" w:themeColor="text1"/>
        </w:rPr>
        <w:t>400</w:t>
      </w:r>
      <w:r w:rsidRPr="00217096">
        <w:rPr>
          <w:rFonts w:hint="eastAsia"/>
          <w:color w:val="000000" w:themeColor="text1"/>
        </w:rPr>
        <w:t>個、身心障礙者照顧服務人數達</w:t>
      </w:r>
      <w:r w:rsidRPr="00217096">
        <w:rPr>
          <w:rFonts w:hint="eastAsia"/>
          <w:color w:val="000000" w:themeColor="text1"/>
        </w:rPr>
        <w:t>80</w:t>
      </w:r>
      <w:r w:rsidRPr="00217096">
        <w:rPr>
          <w:rFonts w:hint="eastAsia"/>
          <w:color w:val="000000" w:themeColor="text1"/>
        </w:rPr>
        <w:t>萬人次、完成逾</w:t>
      </w:r>
      <w:r w:rsidRPr="00217096">
        <w:rPr>
          <w:rFonts w:hint="eastAsia"/>
          <w:color w:val="000000" w:themeColor="text1"/>
        </w:rPr>
        <w:t>16</w:t>
      </w:r>
      <w:r w:rsidRPr="00217096">
        <w:rPr>
          <w:rFonts w:hint="eastAsia"/>
          <w:color w:val="000000" w:themeColor="text1"/>
        </w:rPr>
        <w:t>萬人之身心障礙者新制鑑定、需求評估及換證作業。</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建構高齡者在地學習機制，於全國成立各鄉鎮市區樂齡學習中心，預計</w:t>
      </w:r>
      <w:r w:rsidRPr="00217096">
        <w:rPr>
          <w:rFonts w:hint="eastAsia"/>
          <w:color w:val="000000" w:themeColor="text1"/>
        </w:rPr>
        <w:t>104</w:t>
      </w:r>
      <w:r w:rsidRPr="00217096">
        <w:rPr>
          <w:rFonts w:hint="eastAsia"/>
          <w:color w:val="000000" w:themeColor="text1"/>
        </w:rPr>
        <w:t>年推展至</w:t>
      </w:r>
      <w:r w:rsidRPr="00217096">
        <w:rPr>
          <w:rFonts w:hint="eastAsia"/>
          <w:color w:val="000000" w:themeColor="text1"/>
        </w:rPr>
        <w:t>310</w:t>
      </w:r>
      <w:r w:rsidRPr="00217096">
        <w:rPr>
          <w:rFonts w:hint="eastAsia"/>
          <w:color w:val="000000" w:themeColor="text1"/>
        </w:rPr>
        <w:t>個鄉鎮市區。</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w:t>
      </w:r>
      <w:r w:rsidRPr="00217096">
        <w:rPr>
          <w:rFonts w:ascii="標楷體" w:hAnsi="標楷體" w:hint="eastAsia"/>
          <w:color w:val="000000" w:themeColor="text1"/>
        </w:rPr>
        <w:t>一</w:t>
      </w:r>
      <w:r w:rsidRPr="00217096">
        <w:rPr>
          <w:rFonts w:ascii="標楷體" w:hAnsi="標楷體"/>
          <w:color w:val="000000" w:themeColor="text1"/>
        </w:rPr>
        <w:t>)</w:t>
      </w:r>
      <w:r w:rsidRPr="00217096">
        <w:rPr>
          <w:rFonts w:ascii="標楷體" w:hAnsi="標楷體" w:hint="eastAsia"/>
          <w:color w:val="000000" w:themeColor="text1"/>
        </w:rPr>
        <w:t>健</w:t>
      </w:r>
      <w:r w:rsidRPr="00217096">
        <w:rPr>
          <w:rFonts w:hint="eastAsia"/>
          <w:color w:val="000000" w:themeColor="text1"/>
        </w:rPr>
        <w:t>全保母托育管理制度</w:t>
      </w:r>
    </w:p>
    <w:p w:rsidR="00CD2D7E" w:rsidRPr="00217096" w:rsidRDefault="00CD2D7E" w:rsidP="00CD2D7E">
      <w:pPr>
        <w:pStyle w:val="k3a"/>
        <w:ind w:left="1070" w:hanging="230"/>
        <w:rPr>
          <w:color w:val="000000" w:themeColor="text1"/>
        </w:rPr>
      </w:pPr>
      <w:r w:rsidRPr="00217096">
        <w:rPr>
          <w:color w:val="000000" w:themeColor="text1"/>
        </w:rPr>
        <w:t>1.</w:t>
      </w:r>
      <w:r w:rsidRPr="00217096">
        <w:rPr>
          <w:rFonts w:hint="eastAsia"/>
          <w:color w:val="000000" w:themeColor="text1"/>
        </w:rPr>
        <w:t>輔導地方政府推動普及化、多元化、非營利型態之托育服務。</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建構保母托育管理制度，提升保母人員照顧嬰幼兒專業知能，提供可近性高且優質之幼托服務，以保障托育品質。</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減輕家庭育兒經濟負擔</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減輕父母雙就業家庭托育負擔，提供送托保母托育費用補助</w:t>
      </w:r>
      <w:r w:rsidRPr="00217096">
        <w:rPr>
          <w:rFonts w:hint="eastAsia"/>
          <w:color w:val="000000" w:themeColor="text1"/>
        </w:rPr>
        <w:t>3,000</w:t>
      </w:r>
      <w:r w:rsidRPr="00217096">
        <w:rPr>
          <w:rFonts w:hint="eastAsia"/>
          <w:color w:val="000000" w:themeColor="text1"/>
        </w:rPr>
        <w:t>元至</w:t>
      </w:r>
      <w:r w:rsidRPr="00217096">
        <w:rPr>
          <w:rFonts w:hint="eastAsia"/>
          <w:color w:val="000000" w:themeColor="text1"/>
        </w:rPr>
        <w:t>5,000</w:t>
      </w:r>
      <w:r w:rsidRPr="00217096">
        <w:rPr>
          <w:rFonts w:hint="eastAsia"/>
          <w:color w:val="000000" w:themeColor="text1"/>
        </w:rPr>
        <w:t>元；針對父母一方未就業而自行照顧之</w:t>
      </w:r>
      <w:r w:rsidRPr="00217096">
        <w:rPr>
          <w:rFonts w:hint="eastAsia"/>
          <w:color w:val="000000" w:themeColor="text1"/>
        </w:rPr>
        <w:t>2</w:t>
      </w:r>
      <w:r w:rsidRPr="00217096">
        <w:rPr>
          <w:rFonts w:hint="eastAsia"/>
          <w:color w:val="000000" w:themeColor="text1"/>
        </w:rPr>
        <w:t>歲以下兒童，提供育兒津貼補助每月</w:t>
      </w:r>
      <w:r w:rsidRPr="00217096">
        <w:rPr>
          <w:rFonts w:hint="eastAsia"/>
          <w:color w:val="000000" w:themeColor="text1"/>
        </w:rPr>
        <w:t>2,500</w:t>
      </w:r>
      <w:r w:rsidRPr="00217096">
        <w:rPr>
          <w:rFonts w:hint="eastAsia"/>
          <w:color w:val="000000" w:themeColor="text1"/>
        </w:rPr>
        <w:t>元至</w:t>
      </w:r>
      <w:r w:rsidRPr="00217096">
        <w:rPr>
          <w:rFonts w:hint="eastAsia"/>
          <w:color w:val="000000" w:themeColor="text1"/>
        </w:rPr>
        <w:t>5,000</w:t>
      </w:r>
      <w:r w:rsidRPr="00217096">
        <w:rPr>
          <w:rFonts w:hint="eastAsia"/>
          <w:color w:val="000000" w:themeColor="text1"/>
        </w:rPr>
        <w:t>元。</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提供弱勢家庭經濟協助：辦理中低收入家庭兒童及少年生活扶助、弱勢家庭兒童及少年緊急生活扶助、中低收入戶兒童及少年健保費全額補助、</w:t>
      </w:r>
      <w:r w:rsidRPr="00217096">
        <w:rPr>
          <w:rFonts w:hint="eastAsia"/>
          <w:color w:val="000000" w:themeColor="text1"/>
        </w:rPr>
        <w:t>3</w:t>
      </w:r>
      <w:r w:rsidRPr="00217096">
        <w:rPr>
          <w:rFonts w:hint="eastAsia"/>
          <w:color w:val="000000" w:themeColor="text1"/>
        </w:rPr>
        <w:t>歲以下兒童醫療補助等。</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健全學前幼兒教保服務體系，形塑優質學前教保新局</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落實「幼兒園教保活動課程暫行大綱」理念，強化教保服務人員專業能力。</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建構提升教保服務品質之輔導網絡。</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spacing w:val="7"/>
        </w:rPr>
        <w:t>逐年提升公共化教保服務供應量，提供平價及近便之教保服務。</w:t>
      </w:r>
    </w:p>
    <w:p w:rsidR="00CD2D7E" w:rsidRPr="00217096" w:rsidRDefault="00CD2D7E" w:rsidP="00CD2D7E">
      <w:pPr>
        <w:pStyle w:val="k3a"/>
        <w:ind w:left="1070" w:hanging="230"/>
        <w:rPr>
          <w:color w:val="000000" w:themeColor="text1"/>
        </w:rPr>
      </w:pPr>
      <w:r w:rsidRPr="00217096">
        <w:rPr>
          <w:color w:val="000000" w:themeColor="text1"/>
        </w:rPr>
        <w:t>4.</w:t>
      </w:r>
      <w:r w:rsidRPr="00217096">
        <w:rPr>
          <w:rFonts w:hint="eastAsia"/>
          <w:color w:val="000000" w:themeColor="text1"/>
        </w:rPr>
        <w:t>補助公立幼兒園及奬助私立幼兒園改善設施設備。</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擴充全國教保資訊網的功能，加強社會大眾及幼兒家長對於親職資訊及學前教保政策之認知。</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協助地方政府規劃社區教保資源中心，統籌及鼓勵區域性教保輔導、家長育兒支持及社區支持系統。</w:t>
      </w:r>
    </w:p>
    <w:p w:rsidR="00CD2D7E" w:rsidRPr="00217096" w:rsidRDefault="00CD2D7E" w:rsidP="00CD2D7E">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提供</w:t>
      </w:r>
      <w:r w:rsidRPr="00217096">
        <w:rPr>
          <w:rFonts w:hint="eastAsia"/>
          <w:color w:val="000000" w:themeColor="text1"/>
        </w:rPr>
        <w:t>5</w:t>
      </w:r>
      <w:r w:rsidRPr="00217096">
        <w:rPr>
          <w:rFonts w:hint="eastAsia"/>
          <w:color w:val="000000" w:themeColor="text1"/>
        </w:rPr>
        <w:t>歲幼兒免學費就學措施，減輕家長經濟負擔，提高入園率</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免學費補助：就讀公立幼兒園入學即免繳學費，就讀私立幼兒園者，每人每學年度最高補助學費</w:t>
      </w:r>
      <w:r w:rsidRPr="00217096">
        <w:rPr>
          <w:rFonts w:hint="eastAsia"/>
          <w:color w:val="000000" w:themeColor="text1"/>
        </w:rPr>
        <w:t>3</w:t>
      </w:r>
      <w:r w:rsidRPr="00217096">
        <w:rPr>
          <w:rFonts w:hint="eastAsia"/>
          <w:color w:val="000000" w:themeColor="text1"/>
        </w:rPr>
        <w:t>萬元。</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)弱</w:t>
      </w:r>
      <w:r w:rsidRPr="00217096">
        <w:rPr>
          <w:rFonts w:hint="eastAsia"/>
          <w:color w:val="000000" w:themeColor="text1"/>
        </w:rPr>
        <w:t>勢加額補助：幼兒與父母親</w:t>
      </w:r>
      <w:r w:rsidRPr="00217096">
        <w:rPr>
          <w:rFonts w:ascii="標楷體" w:hAnsi="標楷體" w:hint="eastAsia"/>
          <w:color w:val="000000" w:themeColor="text1"/>
        </w:rPr>
        <w:t>(</w:t>
      </w:r>
      <w:r w:rsidRPr="00217096">
        <w:rPr>
          <w:rFonts w:hint="eastAsia"/>
          <w:color w:val="000000" w:themeColor="text1"/>
        </w:rPr>
        <w:t>或法定監護人或養父母</w:t>
      </w:r>
      <w:r w:rsidRPr="00217096">
        <w:rPr>
          <w:rFonts w:ascii="標楷體" w:hAnsi="標楷體" w:hint="eastAsia"/>
          <w:color w:val="000000" w:themeColor="text1"/>
        </w:rPr>
        <w:t>)</w:t>
      </w:r>
      <w:r w:rsidRPr="00217096">
        <w:rPr>
          <w:rFonts w:hint="eastAsia"/>
          <w:color w:val="000000" w:themeColor="text1"/>
        </w:rPr>
        <w:t>之家戶年所得總和為</w:t>
      </w:r>
      <w:r w:rsidRPr="00217096">
        <w:rPr>
          <w:rFonts w:hint="eastAsia"/>
          <w:color w:val="000000" w:themeColor="text1"/>
        </w:rPr>
        <w:t>70</w:t>
      </w:r>
      <w:r w:rsidRPr="00217096">
        <w:rPr>
          <w:rFonts w:hint="eastAsia"/>
          <w:color w:val="000000" w:themeColor="text1"/>
        </w:rPr>
        <w:t>萬元以下者，再依所得級距加額補助其他就學費用。</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建構長照服務體系，減少城鄉差距</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積極推動「長期照顧服務法」</w:t>
      </w:r>
      <w:r w:rsidRPr="00217096">
        <w:rPr>
          <w:rFonts w:ascii="標楷體" w:hAnsi="標楷體" w:hint="eastAsia"/>
          <w:color w:val="000000" w:themeColor="text1"/>
        </w:rPr>
        <w:t>(</w:t>
      </w:r>
      <w:r w:rsidRPr="00217096">
        <w:rPr>
          <w:rFonts w:hint="eastAsia"/>
          <w:color w:val="000000" w:themeColor="text1"/>
        </w:rPr>
        <w:t>草案</w:t>
      </w:r>
      <w:r w:rsidRPr="00217096">
        <w:rPr>
          <w:rFonts w:ascii="標楷體" w:hAnsi="標楷體" w:hint="eastAsia"/>
          <w:color w:val="000000" w:themeColor="text1"/>
        </w:rPr>
        <w:t>)</w:t>
      </w:r>
      <w:r w:rsidRPr="00217096">
        <w:rPr>
          <w:rFonts w:hint="eastAsia"/>
          <w:color w:val="000000" w:themeColor="text1"/>
        </w:rPr>
        <w:t>完成立法。</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充實長照服務資源網絡：強化資源不足區域之服務建置，以促進各地長照資源普及可近、均衡發展，提供民眾多元且可近性、完整性之長照服務，並提升長照服務涵蓋率，由</w:t>
      </w:r>
      <w:r w:rsidRPr="00217096">
        <w:rPr>
          <w:rFonts w:hint="eastAsia"/>
          <w:color w:val="000000" w:themeColor="text1"/>
        </w:rPr>
        <w:t>103</w:t>
      </w:r>
      <w:r w:rsidRPr="00217096">
        <w:rPr>
          <w:rFonts w:hint="eastAsia"/>
          <w:color w:val="000000" w:themeColor="text1"/>
        </w:rPr>
        <w:t>年</w:t>
      </w:r>
      <w:r w:rsidRPr="00217096">
        <w:rPr>
          <w:rFonts w:hint="eastAsia"/>
          <w:color w:val="000000" w:themeColor="text1"/>
        </w:rPr>
        <w:t>9</w:t>
      </w:r>
      <w:r w:rsidRPr="00217096">
        <w:rPr>
          <w:rFonts w:hint="eastAsia"/>
          <w:color w:val="000000" w:themeColor="text1"/>
        </w:rPr>
        <w:t>月底之</w:t>
      </w:r>
      <w:r w:rsidRPr="00217096">
        <w:rPr>
          <w:rFonts w:hint="eastAsia"/>
          <w:color w:val="000000" w:themeColor="text1"/>
        </w:rPr>
        <w:t>32.7%</w:t>
      </w:r>
      <w:r w:rsidRPr="00217096">
        <w:rPr>
          <w:rFonts w:hint="eastAsia"/>
          <w:color w:val="000000" w:themeColor="text1"/>
        </w:rPr>
        <w:t>升至</w:t>
      </w:r>
      <w:r w:rsidRPr="00217096">
        <w:rPr>
          <w:rFonts w:hint="eastAsia"/>
          <w:color w:val="000000" w:themeColor="text1"/>
        </w:rPr>
        <w:t>104</w:t>
      </w:r>
      <w:r w:rsidRPr="00217096">
        <w:rPr>
          <w:rFonts w:hint="eastAsia"/>
          <w:color w:val="000000" w:themeColor="text1"/>
        </w:rPr>
        <w:t>年之</w:t>
      </w:r>
      <w:r w:rsidRPr="00217096">
        <w:rPr>
          <w:rFonts w:hint="eastAsia"/>
          <w:color w:val="000000" w:themeColor="text1"/>
        </w:rPr>
        <w:t>40%</w:t>
      </w:r>
      <w:r w:rsidRPr="00217096">
        <w:rPr>
          <w:rFonts w:hint="eastAsia"/>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強化日間照顧服務：開發潛在資源，活化閒置空間，積極佈建日間照顧中心，針對山地離島及偏遠地區等，擴大社區照顧關懷據點量能，提供日間托老服務，截至</w:t>
      </w:r>
      <w:r w:rsidRPr="00217096">
        <w:rPr>
          <w:rFonts w:hint="eastAsia"/>
          <w:color w:val="000000" w:themeColor="text1"/>
        </w:rPr>
        <w:t>103</w:t>
      </w:r>
      <w:r w:rsidRPr="00217096">
        <w:rPr>
          <w:rFonts w:hint="eastAsia"/>
          <w:color w:val="000000" w:themeColor="text1"/>
        </w:rPr>
        <w:t>年已有</w:t>
      </w:r>
      <w:r w:rsidRPr="00217096">
        <w:rPr>
          <w:rFonts w:hint="eastAsia"/>
          <w:color w:val="000000" w:themeColor="text1"/>
        </w:rPr>
        <w:t>130</w:t>
      </w:r>
      <w:r w:rsidRPr="00217096">
        <w:rPr>
          <w:rFonts w:hint="eastAsia"/>
          <w:color w:val="000000" w:themeColor="text1"/>
        </w:rPr>
        <w:t>間日照中心，預計</w:t>
      </w:r>
      <w:r w:rsidRPr="00217096">
        <w:rPr>
          <w:rFonts w:hint="eastAsia"/>
          <w:color w:val="000000" w:themeColor="text1"/>
        </w:rPr>
        <w:t>104</w:t>
      </w:r>
      <w:r w:rsidRPr="00217096">
        <w:rPr>
          <w:rFonts w:hint="eastAsia"/>
          <w:color w:val="000000" w:themeColor="text1"/>
        </w:rPr>
        <w:t>年達</w:t>
      </w:r>
      <w:r w:rsidRPr="00217096">
        <w:rPr>
          <w:rFonts w:hint="eastAsia"/>
          <w:color w:val="000000" w:themeColor="text1"/>
        </w:rPr>
        <w:t>250</w:t>
      </w:r>
      <w:r w:rsidRPr="00217096">
        <w:rPr>
          <w:rFonts w:hint="eastAsia"/>
          <w:color w:val="000000" w:themeColor="text1"/>
        </w:rPr>
        <w:t>間、</w:t>
      </w:r>
      <w:r w:rsidRPr="00217096">
        <w:rPr>
          <w:rFonts w:hint="eastAsia"/>
          <w:color w:val="000000" w:themeColor="text1"/>
        </w:rPr>
        <w:t>105</w:t>
      </w:r>
      <w:r w:rsidRPr="00217096">
        <w:rPr>
          <w:rFonts w:hint="eastAsia"/>
          <w:color w:val="000000" w:themeColor="text1"/>
        </w:rPr>
        <w:t>年底各鄉鎮皆有多元日照服務之目標；另結合公益彩券回饋金，協助公設民營日間照顧中心充實設施設備與修繕。</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充實長照服務人力</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結合護理、復健等專業團隊，加強辦理在職訓練，提供多元照顧服務。</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強化各縣市照顧人力培訓單位與長照服務提供單位之橫向聯繫；發展認證制度，短期以頒發結訓證書為認證證明，並以評鑑要求任用已受訓人員，長期納入長期照護法規規範。</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擴大照顧服務人數：加強長照服務宣導，結合社區照顧關懷據點、民間單位、社會福利團體及村</w:t>
      </w:r>
      <w:r w:rsidRPr="00217096">
        <w:rPr>
          <w:rFonts w:ascii="標楷體" w:hAnsi="標楷體" w:hint="eastAsia"/>
          <w:color w:val="000000" w:themeColor="text1"/>
        </w:rPr>
        <w:t>(里)辦</w:t>
      </w:r>
      <w:r w:rsidRPr="00217096">
        <w:rPr>
          <w:rFonts w:hint="eastAsia"/>
          <w:color w:val="000000" w:themeColor="text1"/>
        </w:rPr>
        <w:t>公室等基層組織之轉介功能，主動提供服務。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規劃長期照顧保險</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積極研擬「長期照顧保險法」。</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賡續建置我國長照需要基本資料庫，推估未來失能人數及保險財務規模。</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發展本土化長期照顧案例分類系統，進行各類型服務成本分析，作為訂定長照保險給付及支付標準之依據。</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規劃長照保險照顧管理機制，以及家庭照顧者之長照保險給付策略及制度。</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精進發展我國適用之長照保險多元評估量表，以符合各類失能族群需求，妥適利用長照服務資源。</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提供多元學習管道，提升高齡國民幸福感</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結合當地學校、政府機關、民間團體等單位，成立高齡者樂齡學習中心，並以「一鄉鎮、一樂齡、一特色」方式規劃，</w:t>
      </w:r>
      <w:r w:rsidRPr="00217096">
        <w:rPr>
          <w:rFonts w:hint="eastAsia"/>
          <w:color w:val="000000" w:themeColor="text1"/>
        </w:rPr>
        <w:t>104</w:t>
      </w:r>
      <w:r w:rsidRPr="00217096">
        <w:rPr>
          <w:rFonts w:hint="eastAsia"/>
          <w:color w:val="000000" w:themeColor="text1"/>
        </w:rPr>
        <w:t>年預定辦理</w:t>
      </w:r>
      <w:r w:rsidRPr="00217096">
        <w:rPr>
          <w:rFonts w:hint="eastAsia"/>
          <w:color w:val="000000" w:themeColor="text1"/>
        </w:rPr>
        <w:t>6</w:t>
      </w:r>
      <w:r w:rsidRPr="00217096">
        <w:rPr>
          <w:rFonts w:hint="eastAsia"/>
          <w:color w:val="000000" w:themeColor="text1"/>
        </w:rPr>
        <w:t>萬場次以上樂齡學習活動，並將推廣至全國</w:t>
      </w:r>
      <w:r w:rsidRPr="00217096">
        <w:rPr>
          <w:rFonts w:hint="eastAsia"/>
          <w:color w:val="000000" w:themeColor="text1"/>
        </w:rPr>
        <w:t>600</w:t>
      </w:r>
      <w:r w:rsidRPr="00217096">
        <w:rPr>
          <w:rFonts w:hint="eastAsia"/>
          <w:color w:val="000000" w:themeColor="text1"/>
        </w:rPr>
        <w:t>個村里。</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創辦「樂齡大學」，使</w:t>
      </w:r>
      <w:r w:rsidRPr="00217096">
        <w:rPr>
          <w:rFonts w:hint="eastAsia"/>
          <w:color w:val="000000" w:themeColor="text1"/>
        </w:rPr>
        <w:t>55</w:t>
      </w:r>
      <w:r w:rsidRPr="00217096">
        <w:rPr>
          <w:rFonts w:hint="eastAsia"/>
          <w:color w:val="000000" w:themeColor="text1"/>
        </w:rPr>
        <w:t>歲以上國民有機會進入校園與大學生共同學習，促進世代交流，</w:t>
      </w:r>
      <w:r w:rsidRPr="00217096">
        <w:rPr>
          <w:rFonts w:hint="eastAsia"/>
          <w:color w:val="000000" w:themeColor="text1"/>
        </w:rPr>
        <w:t>104</w:t>
      </w:r>
      <w:r w:rsidRPr="00217096">
        <w:rPr>
          <w:rFonts w:hint="eastAsia"/>
          <w:color w:val="000000" w:themeColor="text1"/>
        </w:rPr>
        <w:t>學年度預定有</w:t>
      </w:r>
      <w:r w:rsidRPr="00217096">
        <w:rPr>
          <w:rFonts w:hint="eastAsia"/>
          <w:color w:val="000000" w:themeColor="text1"/>
        </w:rPr>
        <w:t>105</w:t>
      </w:r>
      <w:r w:rsidRPr="00217096">
        <w:rPr>
          <w:rFonts w:hint="eastAsia"/>
          <w:color w:val="000000" w:themeColor="text1"/>
        </w:rPr>
        <w:t>所大學校院配合辦理。</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成立樂齡學習自主服務團體，鼓勵學員分享學習心得給更年長者，</w:t>
      </w:r>
      <w:r w:rsidRPr="00217096">
        <w:rPr>
          <w:rFonts w:hint="eastAsia"/>
          <w:color w:val="000000" w:themeColor="text1"/>
        </w:rPr>
        <w:t>104</w:t>
      </w:r>
      <w:r w:rsidRPr="00217096">
        <w:rPr>
          <w:rFonts w:hint="eastAsia"/>
          <w:color w:val="000000" w:themeColor="text1"/>
        </w:rPr>
        <w:t>年預定成立</w:t>
      </w:r>
      <w:r w:rsidRPr="00217096">
        <w:rPr>
          <w:rFonts w:hint="eastAsia"/>
          <w:color w:val="000000" w:themeColor="text1"/>
        </w:rPr>
        <w:t>500</w:t>
      </w:r>
      <w:r w:rsidRPr="00217096">
        <w:rPr>
          <w:rFonts w:hint="eastAsia"/>
          <w:color w:val="000000" w:themeColor="text1"/>
        </w:rPr>
        <w:t>個自主學習團體，落實高齡自主及服務貢獻的精神。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(八)</w:t>
      </w:r>
      <w:r w:rsidRPr="00217096">
        <w:rPr>
          <w:rFonts w:hint="eastAsia"/>
          <w:color w:val="000000" w:themeColor="text1"/>
        </w:rPr>
        <w:t>健全身心障礙服務體系</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持續協同各地方政府依法落實身心障礙鑑定與需求評估新制，針對新申請或重新鑑定之身心障礙者辦理發證、換證作業，並針對新制之相關流程、工具等作業方式，持續辦理驗證、測量及修正。</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加強各地方政府廣設身心障礙者個人照顧及家庭支持服務網絡資源，提供其所需照顧、支持及服務。請各縣市盤點所需服務資源數及需求經費，積極建構並拓展服務資源，並納入社會福利績效考核指標，督促各縣市落實法定服務事項之推動。</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滾動式修正身心障礙者鑑定作業及身心障礙者醫療復健所需醫療費用及醫療輔具補助辦法。</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(九)</w:t>
      </w:r>
      <w:r w:rsidRPr="00217096">
        <w:rPr>
          <w:rFonts w:hint="eastAsia"/>
          <w:color w:val="000000" w:themeColor="text1"/>
        </w:rPr>
        <w:t>推動原住民族老人文化健康照顧</w:t>
      </w:r>
    </w:p>
    <w:p w:rsidR="00CD2D7E" w:rsidRPr="00217096" w:rsidRDefault="00CD2D7E" w:rsidP="00CD2D7E">
      <w:pPr>
        <w:pStyle w:val="k22"/>
        <w:ind w:left="792" w:firstLine="576"/>
        <w:rPr>
          <w:color w:val="000000" w:themeColor="text1"/>
        </w:rPr>
      </w:pPr>
      <w:r w:rsidRPr="00217096">
        <w:rPr>
          <w:rFonts w:hint="eastAsia"/>
          <w:color w:val="000000" w:themeColor="text1"/>
        </w:rPr>
        <w:t>建置部落老人文化健康照顧平臺，重建原住民傳統集體照顧模式，以營造多元照顧環境，並發展原住民族部落老人文化健康照顧準則。</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肆、族群和諧</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臺灣族群多元，惟近年面對原住民及客家族群文化式微、母語漸失、新住民生活適應與家庭教養等重大挑戰，</w:t>
      </w:r>
      <w:r w:rsidRPr="00217096">
        <w:rPr>
          <w:rFonts w:hint="eastAsia"/>
          <w:color w:val="000000" w:themeColor="text1"/>
        </w:rPr>
        <w:t>104</w:t>
      </w:r>
      <w:r w:rsidRPr="00217096">
        <w:rPr>
          <w:rFonts w:hint="eastAsia"/>
          <w:color w:val="000000" w:themeColor="text1"/>
        </w:rPr>
        <w:t>年政府將積極發展多元族群文化、扶植族群特色產業、保障少數民族自主權及福利服務需求，並強化新住民適境照顧。</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ㄧ、發展目標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提升弱勢族群文化進用權，推廣文化平權理念，發展多元文化。</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建構原住民族教育體系，賡續辦理已設置之</w:t>
      </w:r>
      <w:r w:rsidRPr="00217096">
        <w:rPr>
          <w:rFonts w:hint="eastAsia"/>
          <w:color w:val="000000" w:themeColor="text1"/>
        </w:rPr>
        <w:t>5</w:t>
      </w:r>
      <w:r w:rsidRPr="00217096">
        <w:rPr>
          <w:rFonts w:hint="eastAsia"/>
          <w:color w:val="000000" w:themeColor="text1"/>
        </w:rPr>
        <w:t>所「部落學校」；推展民族教育，提升原住民學生文化認同與學習自信。</w:t>
      </w:r>
    </w:p>
    <w:p w:rsidR="00CD2D7E" w:rsidRPr="00217096" w:rsidRDefault="00CD2D7E" w:rsidP="00CD2D7E">
      <w:pPr>
        <w:pStyle w:val="k2a"/>
        <w:spacing w:line="425" w:lineRule="exact"/>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提升多元族群語言認同，推動原住民族語、客語及閩南語語言能力認證。</w:t>
      </w:r>
    </w:p>
    <w:p w:rsidR="00CD2D7E" w:rsidRPr="00217096" w:rsidRDefault="00CD2D7E" w:rsidP="00CD2D7E">
      <w:pPr>
        <w:pStyle w:val="k2a"/>
        <w:spacing w:line="425"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扶植族群特色產業</w:t>
      </w:r>
    </w:p>
    <w:p w:rsidR="00CD2D7E" w:rsidRPr="00217096" w:rsidRDefault="00CD2D7E" w:rsidP="00CD2D7E">
      <w:pPr>
        <w:pStyle w:val="k3a"/>
        <w:spacing w:line="425" w:lineRule="exact"/>
        <w:ind w:left="1070" w:hanging="230"/>
        <w:rPr>
          <w:color w:val="000000" w:themeColor="text1"/>
        </w:rPr>
      </w:pPr>
      <w:r w:rsidRPr="00217096">
        <w:rPr>
          <w:rFonts w:hint="eastAsia"/>
          <w:color w:val="000000" w:themeColor="text1"/>
        </w:rPr>
        <w:t>1.</w:t>
      </w:r>
      <w:r w:rsidRPr="00217096">
        <w:rPr>
          <w:rFonts w:hint="eastAsia"/>
          <w:color w:val="000000" w:themeColor="text1"/>
        </w:rPr>
        <w:t>輔導客家特色產業，</w:t>
      </w:r>
      <w:r w:rsidRPr="00217096">
        <w:rPr>
          <w:rFonts w:hint="eastAsia"/>
          <w:color w:val="000000" w:themeColor="text1"/>
        </w:rPr>
        <w:t>104</w:t>
      </w:r>
      <w:r w:rsidRPr="00217096">
        <w:rPr>
          <w:rFonts w:hint="eastAsia"/>
          <w:color w:val="000000" w:themeColor="text1"/>
        </w:rPr>
        <w:t>年預計輔導業者年營業額達</w:t>
      </w:r>
      <w:r w:rsidRPr="00217096">
        <w:rPr>
          <w:rFonts w:hint="eastAsia"/>
          <w:color w:val="000000" w:themeColor="text1"/>
        </w:rPr>
        <w:t>1</w:t>
      </w:r>
      <w:r w:rsidRPr="00217096">
        <w:rPr>
          <w:rFonts w:hint="eastAsia"/>
          <w:color w:val="000000" w:themeColor="text1"/>
        </w:rPr>
        <w:t>億</w:t>
      </w:r>
      <w:r w:rsidRPr="00217096">
        <w:rPr>
          <w:rFonts w:hint="eastAsia"/>
          <w:color w:val="000000" w:themeColor="text1"/>
        </w:rPr>
        <w:t>4,000</w:t>
      </w:r>
      <w:r w:rsidRPr="00217096">
        <w:rPr>
          <w:rFonts w:hint="eastAsia"/>
          <w:color w:val="000000" w:themeColor="text1"/>
        </w:rPr>
        <w:t>萬元。</w:t>
      </w:r>
    </w:p>
    <w:p w:rsidR="00CD2D7E" w:rsidRPr="00217096" w:rsidRDefault="00CD2D7E" w:rsidP="00CD2D7E">
      <w:pPr>
        <w:pStyle w:val="k3a"/>
        <w:spacing w:line="425" w:lineRule="exact"/>
        <w:ind w:left="1070" w:hanging="230"/>
        <w:rPr>
          <w:color w:val="000000" w:themeColor="text1"/>
        </w:rPr>
      </w:pPr>
      <w:r w:rsidRPr="00217096">
        <w:rPr>
          <w:rFonts w:hint="eastAsia"/>
          <w:color w:val="000000" w:themeColor="text1"/>
        </w:rPr>
        <w:t>2.</w:t>
      </w:r>
      <w:r w:rsidRPr="00217096">
        <w:rPr>
          <w:rFonts w:hint="eastAsia"/>
          <w:color w:val="000000" w:themeColor="text1"/>
        </w:rPr>
        <w:t>建構原住民族產業示範區，</w:t>
      </w:r>
      <w:r w:rsidRPr="00217096">
        <w:rPr>
          <w:rFonts w:hint="eastAsia"/>
          <w:color w:val="000000" w:themeColor="text1"/>
        </w:rPr>
        <w:t>104</w:t>
      </w:r>
      <w:r w:rsidRPr="00217096">
        <w:rPr>
          <w:rFonts w:hint="eastAsia"/>
          <w:color w:val="000000" w:themeColor="text1"/>
        </w:rPr>
        <w:t>年預計創造</w:t>
      </w:r>
      <w:r w:rsidRPr="00217096">
        <w:rPr>
          <w:rFonts w:hint="eastAsia"/>
          <w:color w:val="000000" w:themeColor="text1"/>
        </w:rPr>
        <w:t>3,000</w:t>
      </w:r>
      <w:r w:rsidRPr="00217096">
        <w:rPr>
          <w:rFonts w:hint="eastAsia"/>
          <w:color w:val="000000" w:themeColor="text1"/>
        </w:rPr>
        <w:t>至</w:t>
      </w:r>
      <w:r w:rsidRPr="00217096">
        <w:rPr>
          <w:rFonts w:hint="eastAsia"/>
          <w:color w:val="000000" w:themeColor="text1"/>
        </w:rPr>
        <w:t>4,000</w:t>
      </w:r>
      <w:r w:rsidRPr="00217096">
        <w:rPr>
          <w:rFonts w:hint="eastAsia"/>
          <w:color w:val="000000" w:themeColor="text1"/>
        </w:rPr>
        <w:t>萬元產值。</w:t>
      </w:r>
    </w:p>
    <w:p w:rsidR="00CD2D7E" w:rsidRPr="00217096" w:rsidRDefault="00CD2D7E" w:rsidP="00CD2D7E">
      <w:pPr>
        <w:pStyle w:val="k3a"/>
        <w:spacing w:line="425" w:lineRule="exact"/>
        <w:ind w:left="1070" w:hanging="230"/>
        <w:rPr>
          <w:color w:val="000000" w:themeColor="text1"/>
        </w:rPr>
      </w:pPr>
      <w:r w:rsidRPr="00217096">
        <w:rPr>
          <w:color w:val="000000" w:themeColor="text1"/>
        </w:rPr>
        <w:t>3.</w:t>
      </w:r>
      <w:r w:rsidRPr="00217096">
        <w:rPr>
          <w:rFonts w:hint="eastAsia"/>
          <w:color w:val="000000" w:themeColor="text1"/>
        </w:rPr>
        <w:t>打造國家級南、北客家文化園區營運亮點，</w:t>
      </w:r>
      <w:r w:rsidRPr="00217096">
        <w:rPr>
          <w:color w:val="000000" w:themeColor="text1"/>
        </w:rPr>
        <w:t>104</w:t>
      </w:r>
      <w:r w:rsidRPr="00217096">
        <w:rPr>
          <w:rFonts w:hint="eastAsia"/>
          <w:color w:val="000000" w:themeColor="text1"/>
        </w:rPr>
        <w:t>年預計達</w:t>
      </w:r>
      <w:r w:rsidRPr="00217096">
        <w:rPr>
          <w:color w:val="000000" w:themeColor="text1"/>
        </w:rPr>
        <w:t>170</w:t>
      </w:r>
      <w:r w:rsidRPr="00217096">
        <w:rPr>
          <w:rFonts w:hint="eastAsia"/>
          <w:color w:val="000000" w:themeColor="text1"/>
        </w:rPr>
        <w:t>萬參觀人次。</w:t>
      </w:r>
    </w:p>
    <w:p w:rsidR="00CD2D7E" w:rsidRPr="00217096" w:rsidRDefault="00CD2D7E" w:rsidP="00CD2D7E">
      <w:pPr>
        <w:pStyle w:val="k2a"/>
        <w:spacing w:line="425" w:lineRule="exact"/>
        <w:ind w:left="792" w:hanging="576"/>
        <w:rPr>
          <w:color w:val="000000" w:themeColor="text1"/>
        </w:rPr>
      </w:pPr>
      <w:r w:rsidRPr="00217096">
        <w:rPr>
          <w:rFonts w:ascii="標楷體" w:hAnsi="標楷體"/>
          <w:color w:val="000000" w:themeColor="text1"/>
        </w:rPr>
        <w:t>(</w:t>
      </w:r>
      <w:r w:rsidRPr="00217096">
        <w:rPr>
          <w:rFonts w:ascii="標楷體" w:hAnsi="標楷體" w:hint="eastAsia"/>
          <w:color w:val="000000" w:themeColor="text1"/>
        </w:rPr>
        <w:t>五</w:t>
      </w:r>
      <w:r w:rsidRPr="00217096">
        <w:rPr>
          <w:rFonts w:ascii="標楷體" w:hAnsi="標楷體"/>
          <w:color w:val="000000" w:themeColor="text1"/>
        </w:rPr>
        <w:t>)</w:t>
      </w:r>
      <w:r w:rsidRPr="00217096">
        <w:rPr>
          <w:rFonts w:hint="eastAsia"/>
          <w:color w:val="000000" w:themeColor="text1"/>
        </w:rPr>
        <w:t>推動「原住民族自治暫行條例」草案立法，落實原住民族自治。</w:t>
      </w:r>
    </w:p>
    <w:p w:rsidR="00CD2D7E" w:rsidRPr="00217096" w:rsidRDefault="00CD2D7E" w:rsidP="00CD2D7E">
      <w:pPr>
        <w:pStyle w:val="k2a"/>
        <w:spacing w:line="425" w:lineRule="exact"/>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spacing w:val="2"/>
        </w:rPr>
        <w:t>全方位推動新住民輔導工作，補助重點學校，並自</w:t>
      </w:r>
      <w:r w:rsidRPr="00217096">
        <w:rPr>
          <w:rFonts w:hint="eastAsia"/>
          <w:color w:val="000000" w:themeColor="text1"/>
          <w:spacing w:val="2"/>
        </w:rPr>
        <w:t>104</w:t>
      </w:r>
      <w:r w:rsidRPr="00217096">
        <w:rPr>
          <w:rFonts w:hint="eastAsia"/>
          <w:color w:val="000000" w:themeColor="text1"/>
          <w:spacing w:val="2"/>
        </w:rPr>
        <w:t>年起鼓勵跨校策略聯盟，提高輔導對象覆蓋率，參與總校數達</w:t>
      </w:r>
      <w:r w:rsidRPr="00217096">
        <w:rPr>
          <w:rFonts w:hint="eastAsia"/>
          <w:color w:val="000000" w:themeColor="text1"/>
          <w:spacing w:val="2"/>
        </w:rPr>
        <w:t>1,000</w:t>
      </w:r>
      <w:r w:rsidRPr="00217096">
        <w:rPr>
          <w:rFonts w:hint="eastAsia"/>
          <w:color w:val="000000" w:themeColor="text1"/>
          <w:spacing w:val="2"/>
        </w:rPr>
        <w:t>所。</w:t>
      </w:r>
    </w:p>
    <w:p w:rsidR="00CD2D7E" w:rsidRPr="00217096" w:rsidRDefault="00CD2D7E" w:rsidP="00CD2D7E">
      <w:pPr>
        <w:pStyle w:val="k1a"/>
        <w:spacing w:before="120" w:after="120" w:line="425" w:lineRule="exact"/>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spacing w:line="425" w:lineRule="exact"/>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尊重各族群多元文化</w:t>
      </w:r>
    </w:p>
    <w:p w:rsidR="00CD2D7E" w:rsidRPr="00217096" w:rsidRDefault="00CD2D7E" w:rsidP="00CD2D7E">
      <w:pPr>
        <w:pStyle w:val="k3a"/>
        <w:spacing w:line="425" w:lineRule="exact"/>
        <w:ind w:left="1070" w:hanging="230"/>
        <w:rPr>
          <w:color w:val="000000" w:themeColor="text1"/>
        </w:rPr>
      </w:pPr>
      <w:r w:rsidRPr="00217096">
        <w:rPr>
          <w:rFonts w:hint="eastAsia"/>
          <w:color w:val="000000" w:themeColor="text1"/>
        </w:rPr>
        <w:t>1.</w:t>
      </w:r>
      <w:r w:rsidRPr="00217096">
        <w:rPr>
          <w:rFonts w:hint="eastAsia"/>
          <w:color w:val="000000" w:themeColor="text1"/>
        </w:rPr>
        <w:t>推動族群文化發展與保存</w:t>
      </w:r>
    </w:p>
    <w:p w:rsidR="00CD2D7E" w:rsidRPr="00217096" w:rsidRDefault="00CD2D7E" w:rsidP="00CD2D7E">
      <w:pPr>
        <w:pStyle w:val="k4a"/>
        <w:spacing w:line="42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賡續推動「原住民族文化振興第</w:t>
      </w:r>
      <w:r w:rsidRPr="00217096">
        <w:rPr>
          <w:rFonts w:hint="eastAsia"/>
          <w:color w:val="000000" w:themeColor="text1"/>
        </w:rPr>
        <w:t>3</w:t>
      </w:r>
      <w:r w:rsidRPr="00217096">
        <w:rPr>
          <w:rFonts w:hint="eastAsia"/>
          <w:color w:val="000000" w:themeColor="text1"/>
        </w:rPr>
        <w:t>期計畫</w:t>
      </w:r>
      <w:r w:rsidRPr="00217096">
        <w:rPr>
          <w:rFonts w:hint="eastAsia"/>
          <w:color w:val="000000" w:themeColor="text1"/>
        </w:rPr>
        <w:t>6</w:t>
      </w:r>
      <w:r w:rsidRPr="00217096">
        <w:rPr>
          <w:rFonts w:hint="eastAsia"/>
          <w:color w:val="000000" w:themeColor="text1"/>
        </w:rPr>
        <w:t>年計畫</w:t>
      </w:r>
      <w:r w:rsidRPr="00217096">
        <w:rPr>
          <w:rFonts w:ascii="標楷體" w:hAnsi="標楷體" w:hint="eastAsia"/>
          <w:color w:val="000000" w:themeColor="text1"/>
        </w:rPr>
        <w:t>(</w:t>
      </w:r>
      <w:r w:rsidRPr="00217096">
        <w:rPr>
          <w:rFonts w:hint="eastAsia"/>
          <w:color w:val="000000" w:themeColor="text1"/>
        </w:rPr>
        <w:t>103-108</w:t>
      </w:r>
      <w:r w:rsidRPr="00217096">
        <w:rPr>
          <w:rFonts w:hint="eastAsia"/>
          <w:color w:val="000000" w:themeColor="text1"/>
        </w:rPr>
        <w:t>年</w:t>
      </w:r>
      <w:r w:rsidRPr="00217096">
        <w:rPr>
          <w:rFonts w:ascii="標楷體" w:hAnsi="標楷體" w:hint="eastAsia"/>
          <w:color w:val="000000" w:themeColor="text1"/>
        </w:rPr>
        <w:t>)</w:t>
      </w:r>
      <w:r w:rsidRPr="00217096">
        <w:rPr>
          <w:rFonts w:hint="eastAsia"/>
          <w:color w:val="000000" w:themeColor="text1"/>
        </w:rPr>
        <w:t>」，出版及編譯原住民族文獻資料，並辦理相關文化藝術活動等，以促進原住民族文化復振。</w:t>
      </w:r>
    </w:p>
    <w:p w:rsidR="00CD2D7E" w:rsidRPr="00217096" w:rsidRDefault="00CD2D7E" w:rsidP="00CD2D7E">
      <w:pPr>
        <w:pStyle w:val="k4a"/>
        <w:spacing w:line="42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)賡</w:t>
      </w:r>
      <w:r w:rsidRPr="00217096">
        <w:rPr>
          <w:rFonts w:hint="eastAsia"/>
          <w:color w:val="000000" w:themeColor="text1"/>
        </w:rPr>
        <w:t>續辦理眷村文化保存與活化及永續發展策略規劃作業，積極協調直轄市、縣</w:t>
      </w:r>
      <w:r w:rsidRPr="00217096">
        <w:rPr>
          <w:rFonts w:ascii="標楷體" w:hAnsi="標楷體" w:hint="eastAsia"/>
          <w:color w:val="000000" w:themeColor="text1"/>
        </w:rPr>
        <w:t>(</w:t>
      </w:r>
      <w:r w:rsidRPr="00217096">
        <w:rPr>
          <w:rFonts w:hint="eastAsia"/>
          <w:color w:val="000000" w:themeColor="text1"/>
        </w:rPr>
        <w:t>市</w:t>
      </w:r>
      <w:r w:rsidRPr="00217096">
        <w:rPr>
          <w:rFonts w:ascii="標楷體" w:hAnsi="標楷體" w:hint="eastAsia"/>
          <w:color w:val="000000" w:themeColor="text1"/>
        </w:rPr>
        <w:t>)</w:t>
      </w:r>
      <w:r w:rsidRPr="00217096">
        <w:rPr>
          <w:rFonts w:hint="eastAsia"/>
          <w:color w:val="000000" w:themeColor="text1"/>
        </w:rPr>
        <w:t>政府建立合作平臺，研議透過都市計畫變更等方式，共同合作開發管理，並落實眷戶安置工作。</w:t>
      </w:r>
    </w:p>
    <w:p w:rsidR="00CD2D7E" w:rsidRPr="00217096" w:rsidRDefault="00CD2D7E" w:rsidP="00CD2D7E">
      <w:pPr>
        <w:pStyle w:val="k3a"/>
        <w:spacing w:line="425" w:lineRule="exact"/>
        <w:ind w:left="1070" w:hanging="230"/>
        <w:rPr>
          <w:color w:val="000000" w:themeColor="text1"/>
        </w:rPr>
      </w:pPr>
      <w:r w:rsidRPr="00217096">
        <w:rPr>
          <w:rFonts w:hint="eastAsia"/>
          <w:color w:val="000000" w:themeColor="text1"/>
        </w:rPr>
        <w:t>2.</w:t>
      </w:r>
      <w:r w:rsidRPr="00217096">
        <w:rPr>
          <w:rFonts w:hint="eastAsia"/>
          <w:color w:val="000000" w:themeColor="text1"/>
        </w:rPr>
        <w:t>落實族群文化教育</w:t>
      </w:r>
    </w:p>
    <w:p w:rsidR="00CD2D7E" w:rsidRPr="00217096" w:rsidRDefault="00CD2D7E" w:rsidP="00CD2D7E">
      <w:pPr>
        <w:pStyle w:val="k4a"/>
        <w:spacing w:line="42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賡續辦理</w:t>
      </w:r>
      <w:r w:rsidRPr="00217096">
        <w:rPr>
          <w:rFonts w:hint="eastAsia"/>
          <w:color w:val="000000" w:themeColor="text1"/>
        </w:rPr>
        <w:t>5</w:t>
      </w:r>
      <w:r w:rsidRPr="00217096">
        <w:rPr>
          <w:rFonts w:hint="eastAsia"/>
          <w:color w:val="000000" w:themeColor="text1"/>
        </w:rPr>
        <w:t>所「部落學校」，推動以民族教育為特色之學校本位課程，建構原住民族教育體系。</w:t>
      </w:r>
    </w:p>
    <w:p w:rsidR="00CD2D7E" w:rsidRPr="00217096" w:rsidRDefault="00CD2D7E" w:rsidP="00CD2D7E">
      <w:pPr>
        <w:pStyle w:val="k4a"/>
        <w:spacing w:line="42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補助辦理原住民技藝教育及國中小族語課程、教材印製；辦理原住民課業輔導，並推動「原住民族重點學校與大學校院攜手精進教學輔導實施計畫」及「高級中等學校原住民學生青年領袖營」。</w:t>
      </w:r>
    </w:p>
    <w:p w:rsidR="00CD2D7E" w:rsidRPr="00217096" w:rsidRDefault="00CD2D7E" w:rsidP="00CD2D7E">
      <w:pPr>
        <w:pStyle w:val="k4a"/>
        <w:spacing w:line="42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制度化補助各大專院校客家學院、系所或研究中心，獎勵青年就讀客家相關研究所，培育客家研究人才，厚植客家知識體系。</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強化族群文化推廣</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辦理新住民紀錄片、微電影甄選活動等多元文化宣導，倡導尊重多元文化，</w:t>
      </w:r>
      <w:r w:rsidRPr="00217096">
        <w:rPr>
          <w:rFonts w:hint="eastAsia"/>
          <w:color w:val="000000" w:themeColor="text1"/>
        </w:rPr>
        <w:t>104</w:t>
      </w:r>
      <w:r w:rsidRPr="00217096">
        <w:rPr>
          <w:rFonts w:hint="eastAsia"/>
          <w:color w:val="000000" w:themeColor="text1"/>
        </w:rPr>
        <w:t>年預計</w:t>
      </w:r>
      <w:r w:rsidRPr="00217096">
        <w:rPr>
          <w:rFonts w:hint="eastAsia"/>
          <w:color w:val="000000" w:themeColor="text1"/>
        </w:rPr>
        <w:t>6,000</w:t>
      </w:r>
      <w:r w:rsidRPr="00217096">
        <w:rPr>
          <w:rFonts w:hint="eastAsia"/>
          <w:color w:val="000000" w:themeColor="text1"/>
        </w:rPr>
        <w:t>人次參與。</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遴選富客家文化與傳統民俗特色且具晉升國際活動潛力之節慶活動，串聯為年度「客庄十二大節慶」，打造客庄節慶亮點；扶植優秀客家藝文團隊，邁向國際展演殿堂。</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3</w:t>
      </w:r>
      <w:r w:rsidRPr="00217096">
        <w:rPr>
          <w:rFonts w:ascii="標楷體" w:hAnsi="標楷體"/>
          <w:color w:val="000000" w:themeColor="text1"/>
        </w:rPr>
        <w:t>)</w:t>
      </w:r>
      <w:r w:rsidRPr="00217096">
        <w:rPr>
          <w:rFonts w:hint="eastAsia"/>
          <w:color w:val="000000" w:themeColor="text1"/>
        </w:rPr>
        <w:t>賡續營運國家級南、北客家文化園區，完善客家文化體驗設施，整合研究與推廣地方產業資源，帶動客庄觀光旅遊。</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發展客家文化多元化傳播，促進客家與多元族群交流對話，提升客家認同與尊重；配合客家電視法制化作業，建立永續發展運作機制；強化客家廣播電視產製輔導，提升客家傳播產業競爭力。</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5</w:t>
      </w:r>
      <w:r w:rsidRPr="00217096">
        <w:rPr>
          <w:rFonts w:ascii="標楷體" w:hAnsi="標楷體" w:hint="eastAsia"/>
          <w:color w:val="000000" w:themeColor="text1"/>
        </w:rPr>
        <w:t>)</w:t>
      </w:r>
      <w:r w:rsidRPr="00217096">
        <w:rPr>
          <w:rFonts w:hint="eastAsia"/>
          <w:color w:val="000000" w:themeColor="text1"/>
        </w:rPr>
        <w:t>辦理及補助海內外客家事務、學術、藝文、教學及展演等交流活動，並積極鼓勵海外人士回臺參與，</w:t>
      </w:r>
      <w:r w:rsidRPr="00217096">
        <w:rPr>
          <w:rFonts w:hint="eastAsia"/>
          <w:color w:val="000000" w:themeColor="text1"/>
        </w:rPr>
        <w:t>104</w:t>
      </w:r>
      <w:r w:rsidRPr="00217096">
        <w:rPr>
          <w:rFonts w:hint="eastAsia"/>
          <w:color w:val="000000" w:themeColor="text1"/>
        </w:rPr>
        <w:t>年預計達</w:t>
      </w:r>
      <w:r w:rsidRPr="00217096">
        <w:rPr>
          <w:rFonts w:hint="eastAsia"/>
          <w:color w:val="000000" w:themeColor="text1"/>
        </w:rPr>
        <w:t>9,500</w:t>
      </w:r>
      <w:r w:rsidRPr="00217096">
        <w:rPr>
          <w:rFonts w:hint="eastAsia"/>
          <w:color w:val="000000" w:themeColor="text1"/>
        </w:rPr>
        <w:t>人次。</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振興族群語言發展</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促進原住民族語向下扎根，營造嬰幼兒於家庭使用族語環境及建構學前族語學習機制；辦理「客語能力分級認證」，</w:t>
      </w:r>
      <w:r w:rsidRPr="00217096">
        <w:rPr>
          <w:rFonts w:hint="eastAsia"/>
          <w:color w:val="000000" w:themeColor="text1"/>
        </w:rPr>
        <w:t>104</w:t>
      </w:r>
      <w:r w:rsidRPr="00217096">
        <w:rPr>
          <w:rFonts w:hint="eastAsia"/>
          <w:color w:val="000000" w:themeColor="text1"/>
        </w:rPr>
        <w:t>年預計達</w:t>
      </w:r>
      <w:r w:rsidRPr="00217096">
        <w:rPr>
          <w:rFonts w:hint="eastAsia"/>
          <w:color w:val="000000" w:themeColor="text1"/>
        </w:rPr>
        <w:t>1</w:t>
      </w:r>
      <w:r w:rsidRPr="00217096">
        <w:rPr>
          <w:rFonts w:hint="eastAsia"/>
          <w:color w:val="000000" w:themeColor="text1"/>
        </w:rPr>
        <w:t>萬</w:t>
      </w:r>
      <w:r w:rsidRPr="00217096">
        <w:rPr>
          <w:rFonts w:hint="eastAsia"/>
          <w:color w:val="000000" w:themeColor="text1"/>
        </w:rPr>
        <w:t>5,500</w:t>
      </w:r>
      <w:r w:rsidRPr="00217096">
        <w:rPr>
          <w:rFonts w:hint="eastAsia"/>
          <w:color w:val="000000" w:themeColor="text1"/>
        </w:rPr>
        <w:t>人次通過。</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賡續推動原住民族語文字化與數位典藏，辨理「原住民族語教材編輯計畫」及「原住民族語線上詞典第</w:t>
      </w:r>
      <w:r w:rsidRPr="00217096">
        <w:rPr>
          <w:rFonts w:hint="eastAsia"/>
          <w:color w:val="000000" w:themeColor="text1"/>
        </w:rPr>
        <w:t>2</w:t>
      </w:r>
      <w:r w:rsidRPr="00217096">
        <w:rPr>
          <w:rFonts w:hint="eastAsia"/>
          <w:color w:val="000000" w:themeColor="text1"/>
        </w:rPr>
        <w:t>期建置計畫」。</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強化多元薪傳客語，精進「客語薪傳師制度」，賡續推動「客語生活學校」，</w:t>
      </w:r>
      <w:r w:rsidRPr="00217096">
        <w:rPr>
          <w:rFonts w:hint="eastAsia"/>
          <w:color w:val="000000" w:themeColor="text1"/>
        </w:rPr>
        <w:t>104</w:t>
      </w:r>
      <w:r w:rsidRPr="00217096">
        <w:rPr>
          <w:rFonts w:hint="eastAsia"/>
          <w:color w:val="000000" w:themeColor="text1"/>
        </w:rPr>
        <w:t>年預計補助</w:t>
      </w:r>
      <w:r w:rsidRPr="00217096">
        <w:rPr>
          <w:rFonts w:hint="eastAsia"/>
          <w:color w:val="000000" w:themeColor="text1"/>
        </w:rPr>
        <w:t>510</w:t>
      </w:r>
      <w:r w:rsidRPr="00217096">
        <w:rPr>
          <w:rFonts w:hint="eastAsia"/>
          <w:color w:val="000000" w:themeColor="text1"/>
        </w:rPr>
        <w:t>校；舉辦「全國中小學客家藝文競賽」及推動「公事客語無障礙環境計畫」，普及客語學習環境。</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扶植族群特色產業</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1.</w:t>
      </w:r>
      <w:r w:rsidRPr="00217096">
        <w:rPr>
          <w:rFonts w:hint="eastAsia"/>
          <w:color w:val="000000" w:themeColor="text1"/>
        </w:rPr>
        <w:t>賡續依據「文化部推廣文化平權活動補助作業要點」，補助各項藝文活動，提升弱勢族群文化進用權；辦理增進文化從業人員對弱勢族群服務品質之研習活動。</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2.</w:t>
      </w:r>
      <w:r w:rsidRPr="00217096">
        <w:rPr>
          <w:rFonts w:hint="eastAsia"/>
          <w:color w:val="000000" w:themeColor="text1"/>
        </w:rPr>
        <w:t>推動原住民族產業文化加值</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協助原住民族創業資金取得，</w:t>
      </w:r>
      <w:r w:rsidRPr="00217096">
        <w:rPr>
          <w:rFonts w:hint="eastAsia"/>
          <w:color w:val="000000" w:themeColor="text1"/>
        </w:rPr>
        <w:t>104</w:t>
      </w:r>
      <w:r w:rsidRPr="00217096">
        <w:rPr>
          <w:rFonts w:hint="eastAsia"/>
          <w:color w:val="000000" w:themeColor="text1"/>
        </w:rPr>
        <w:t>年擴充「原住民族綜合發展基金」微型貸款額度，針對所需之特殊金融服務，研議開辦新項創業貸款商品，並擴大貸款服務據點。</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打造原住民族產業亮點，</w:t>
      </w:r>
      <w:r w:rsidRPr="00217096">
        <w:rPr>
          <w:rFonts w:hint="eastAsia"/>
          <w:color w:val="000000" w:themeColor="text1"/>
        </w:rPr>
        <w:t>104</w:t>
      </w:r>
      <w:r w:rsidRPr="00217096">
        <w:rPr>
          <w:rFonts w:hint="eastAsia"/>
          <w:color w:val="000000" w:themeColor="text1"/>
        </w:rPr>
        <w:t>年起將以文化創意、特色農業及生態永續產業為主軸，建構產業示範區</w:t>
      </w:r>
      <w:r w:rsidRPr="00217096">
        <w:rPr>
          <w:rFonts w:hint="eastAsia"/>
          <w:color w:val="000000" w:themeColor="text1"/>
        </w:rPr>
        <w:t>9</w:t>
      </w:r>
      <w:r w:rsidRPr="00217096">
        <w:rPr>
          <w:rFonts w:hint="eastAsia"/>
          <w:color w:val="000000" w:themeColor="text1"/>
        </w:rPr>
        <w:t>至</w:t>
      </w:r>
      <w:r w:rsidRPr="00217096">
        <w:rPr>
          <w:rFonts w:hint="eastAsia"/>
          <w:color w:val="000000" w:themeColor="text1"/>
        </w:rPr>
        <w:t>10</w:t>
      </w:r>
      <w:r w:rsidRPr="00217096">
        <w:rPr>
          <w:rFonts w:hint="eastAsia"/>
          <w:color w:val="000000" w:themeColor="text1"/>
        </w:rPr>
        <w:t>處，每年創造</w:t>
      </w:r>
      <w:r w:rsidRPr="00217096">
        <w:rPr>
          <w:rFonts w:hint="eastAsia"/>
          <w:color w:val="000000" w:themeColor="text1"/>
        </w:rPr>
        <w:t>3,000</w:t>
      </w:r>
      <w:r w:rsidRPr="00217096">
        <w:rPr>
          <w:rFonts w:hint="eastAsia"/>
          <w:color w:val="000000" w:themeColor="text1"/>
        </w:rPr>
        <w:t>至</w:t>
      </w:r>
      <w:r w:rsidRPr="00217096">
        <w:rPr>
          <w:rFonts w:hint="eastAsia"/>
          <w:color w:val="000000" w:themeColor="text1"/>
        </w:rPr>
        <w:t>4,000</w:t>
      </w:r>
      <w:r w:rsidRPr="00217096">
        <w:rPr>
          <w:rFonts w:hint="eastAsia"/>
          <w:color w:val="000000" w:themeColor="text1"/>
        </w:rPr>
        <w:t>萬元產值。</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)落</w:t>
      </w:r>
      <w:r w:rsidRPr="00217096">
        <w:rPr>
          <w:rFonts w:hint="eastAsia"/>
          <w:color w:val="000000" w:themeColor="text1"/>
        </w:rPr>
        <w:t>實「原住民族傳統智慧創作保護條例」，建立權利認定、加值創新、授權與交易及利益共享機制。</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3.</w:t>
      </w:r>
      <w:r w:rsidRPr="00217096">
        <w:rPr>
          <w:rFonts w:hint="eastAsia"/>
          <w:color w:val="000000" w:themeColor="text1"/>
        </w:rPr>
        <w:t>輔導客家特色產業創新發展及行銷推廣</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賡續辦理「推動特色文化加值產業發展計畫」，完備客家產業公共設施，形塑客庄產業意象。</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持續推動「客庄區域產經整合計畫－六堆」，發展客庄產業經濟，促進客家地方特色產業永續發展。</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)輔</w:t>
      </w:r>
      <w:r w:rsidRPr="00217096">
        <w:rPr>
          <w:rFonts w:hint="eastAsia"/>
          <w:color w:val="000000" w:themeColor="text1"/>
        </w:rPr>
        <w:t>導客家產業轉型升級，提升市場競爭力；培育客家產業人才，鼓勵客庄青年在地或返鄉創業，創造客庄就業機會。</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賡續推動「臺灣客家特色商品通路授權推廣計畫」，建置銷售據點；舉辦產業推廣活動，以整體行銷方式提升「</w:t>
      </w:r>
      <w:r w:rsidRPr="00217096">
        <w:rPr>
          <w:rFonts w:hint="eastAsia"/>
          <w:color w:val="000000" w:themeColor="text1"/>
        </w:rPr>
        <w:t>Hakka TAIWAN</w:t>
      </w:r>
      <w:r w:rsidRPr="00217096">
        <w:rPr>
          <w:rFonts w:hint="eastAsia"/>
          <w:color w:val="000000" w:themeColor="text1"/>
        </w:rPr>
        <w:t>臺灣客家」及「客家美食</w:t>
      </w:r>
      <w:r w:rsidRPr="00217096">
        <w:rPr>
          <w:rFonts w:hint="eastAsia"/>
          <w:color w:val="000000" w:themeColor="text1"/>
        </w:rPr>
        <w:t>HAKKA FOOD</w:t>
      </w:r>
      <w:r w:rsidRPr="00217096">
        <w:rPr>
          <w:rFonts w:hint="eastAsia"/>
          <w:color w:val="000000" w:themeColor="text1"/>
        </w:rPr>
        <w:t>」品牌能見度，拓展多元商機。</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5</w:t>
      </w:r>
      <w:r w:rsidRPr="00217096">
        <w:rPr>
          <w:rFonts w:ascii="標楷體" w:hAnsi="標楷體" w:hint="eastAsia"/>
          <w:color w:val="000000" w:themeColor="text1"/>
        </w:rPr>
        <w:t>)</w:t>
      </w:r>
      <w:r w:rsidRPr="00217096">
        <w:rPr>
          <w:rFonts w:hint="eastAsia"/>
          <w:color w:val="000000" w:themeColor="text1"/>
        </w:rPr>
        <w:t>推動「客家特色餐廳認證輔導暨人才培訓第二期計畫」，扶植客家餐廳轉型；辦理客家美食比賽，以達成行銷客家美食文化之目標。</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6</w:t>
      </w:r>
      <w:r w:rsidRPr="00217096">
        <w:rPr>
          <w:rFonts w:ascii="標楷體" w:hAnsi="標楷體" w:hint="eastAsia"/>
          <w:color w:val="000000" w:themeColor="text1"/>
        </w:rPr>
        <w:t>)</w:t>
      </w:r>
      <w:r w:rsidRPr="00217096">
        <w:rPr>
          <w:rFonts w:hint="eastAsia"/>
          <w:color w:val="000000" w:themeColor="text1"/>
        </w:rPr>
        <w:t>輔導客家青年創業，運用通路授權、商品輔導及商品認證等方式，行銷推廣客家特色產業；</w:t>
      </w:r>
      <w:r w:rsidRPr="00217096">
        <w:rPr>
          <w:rFonts w:hint="eastAsia"/>
          <w:color w:val="000000" w:themeColor="text1"/>
        </w:rPr>
        <w:t>104</w:t>
      </w:r>
      <w:r w:rsidRPr="00217096">
        <w:rPr>
          <w:rFonts w:hint="eastAsia"/>
          <w:color w:val="000000" w:themeColor="text1"/>
        </w:rPr>
        <w:t>年預計協助</w:t>
      </w:r>
      <w:r w:rsidRPr="00217096">
        <w:rPr>
          <w:rFonts w:hint="eastAsia"/>
          <w:color w:val="000000" w:themeColor="text1"/>
        </w:rPr>
        <w:t>20</w:t>
      </w:r>
      <w:r w:rsidRPr="00217096">
        <w:rPr>
          <w:rFonts w:hint="eastAsia"/>
          <w:color w:val="000000" w:themeColor="text1"/>
        </w:rPr>
        <w:t>名客家青年創業及輔導</w:t>
      </w:r>
      <w:r w:rsidRPr="00217096">
        <w:rPr>
          <w:rFonts w:hint="eastAsia"/>
          <w:color w:val="000000" w:themeColor="text1"/>
        </w:rPr>
        <w:t>250</w:t>
      </w:r>
      <w:r w:rsidRPr="00217096">
        <w:rPr>
          <w:rFonts w:hint="eastAsia"/>
          <w:color w:val="000000" w:themeColor="text1"/>
        </w:rPr>
        <w:t>件客家商品，以創新提升客家商品價值。</w:t>
      </w:r>
    </w:p>
    <w:p w:rsidR="00CD2D7E" w:rsidRPr="00217096" w:rsidRDefault="00CD2D7E" w:rsidP="00CD2D7E">
      <w:pPr>
        <w:pStyle w:val="k2a"/>
        <w:spacing w:line="410" w:lineRule="exact"/>
        <w:ind w:left="792" w:hanging="576"/>
        <w:rPr>
          <w:color w:val="000000" w:themeColor="text1"/>
        </w:rPr>
      </w:pPr>
      <w:r w:rsidRPr="00217096">
        <w:rPr>
          <w:rFonts w:ascii="標楷體" w:hAnsi="標楷體" w:hint="eastAsia"/>
          <w:color w:val="000000" w:themeColor="text1"/>
        </w:rPr>
        <w:t>(三)保</w:t>
      </w:r>
      <w:r w:rsidRPr="00217096">
        <w:rPr>
          <w:rFonts w:hint="eastAsia"/>
          <w:color w:val="000000" w:themeColor="text1"/>
        </w:rPr>
        <w:t>障原住民族自主權</w:t>
      </w:r>
    </w:p>
    <w:p w:rsidR="00CD2D7E" w:rsidRPr="00217096" w:rsidRDefault="00CD2D7E" w:rsidP="00CD2D7E">
      <w:pPr>
        <w:pStyle w:val="k22"/>
        <w:spacing w:line="415" w:lineRule="exact"/>
        <w:ind w:left="792" w:firstLine="576"/>
        <w:rPr>
          <w:color w:val="000000" w:themeColor="text1"/>
        </w:rPr>
      </w:pPr>
      <w:r w:rsidRPr="00217096">
        <w:rPr>
          <w:rFonts w:hint="eastAsia"/>
          <w:color w:val="000000" w:themeColor="text1"/>
        </w:rPr>
        <w:t>加速推動「原住民族自治暫行條例」草案立法，辦理原住民族部落核定作業，提升部落自主發展能量。</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強化新住民適境照顧</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1.</w:t>
      </w:r>
      <w:r w:rsidRPr="00217096">
        <w:rPr>
          <w:rFonts w:hint="eastAsia"/>
          <w:color w:val="000000" w:themeColor="text1"/>
        </w:rPr>
        <w:t>推動「全國新住民火炬計畫」，於全國</w:t>
      </w:r>
      <w:r w:rsidRPr="00217096">
        <w:rPr>
          <w:rFonts w:hint="eastAsia"/>
          <w:color w:val="000000" w:themeColor="text1"/>
        </w:rPr>
        <w:t>360</w:t>
      </w:r>
      <w:r w:rsidRPr="00217096">
        <w:rPr>
          <w:rFonts w:hint="eastAsia"/>
          <w:color w:val="000000" w:themeColor="text1"/>
        </w:rPr>
        <w:t>所新住民重點學校，推動親職教育、多元文化或國際日活動、教育方式研討會、華語補救課程，並辦理母語傳承課程。</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2.</w:t>
      </w:r>
      <w:r w:rsidRPr="00217096">
        <w:rPr>
          <w:rFonts w:hint="eastAsia"/>
          <w:color w:val="000000" w:themeColor="text1"/>
        </w:rPr>
        <w:t>建構全方位新住民輔導服務</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)持</w:t>
      </w:r>
      <w:r w:rsidRPr="00217096">
        <w:rPr>
          <w:rFonts w:hint="eastAsia"/>
          <w:color w:val="000000" w:themeColor="text1"/>
        </w:rPr>
        <w:t>續推動外籍與大陸配偶關懷網絡及行動服務列車，提供定時定點服務，並擴大辦理偏遠地區一站式</w:t>
      </w:r>
      <w:r w:rsidRPr="00217096">
        <w:rPr>
          <w:rFonts w:ascii="標楷體" w:hAnsi="標楷體" w:hint="eastAsia"/>
          <w:color w:val="000000" w:themeColor="text1"/>
        </w:rPr>
        <w:t>(</w:t>
      </w:r>
      <w:r w:rsidRPr="00217096">
        <w:rPr>
          <w:rFonts w:hint="eastAsia"/>
          <w:color w:val="000000" w:themeColor="text1"/>
        </w:rPr>
        <w:t>one stop</w:t>
      </w:r>
      <w:r w:rsidRPr="00217096">
        <w:rPr>
          <w:rFonts w:ascii="標楷體" w:hAnsi="標楷體" w:hint="eastAsia"/>
          <w:color w:val="000000" w:themeColor="text1"/>
        </w:rPr>
        <w:t>)</w:t>
      </w:r>
      <w:r w:rsidRPr="00217096">
        <w:rPr>
          <w:rFonts w:hint="eastAsia"/>
          <w:color w:val="000000" w:themeColor="text1"/>
        </w:rPr>
        <w:t>行動服務，結合跨部會資源提高服務量能，</w:t>
      </w:r>
      <w:r w:rsidRPr="00217096">
        <w:rPr>
          <w:rFonts w:hint="eastAsia"/>
          <w:color w:val="000000" w:themeColor="text1"/>
        </w:rPr>
        <w:t>104</w:t>
      </w:r>
      <w:r w:rsidRPr="00217096">
        <w:rPr>
          <w:rFonts w:hint="eastAsia"/>
          <w:color w:val="000000" w:themeColor="text1"/>
        </w:rPr>
        <w:t>年預計</w:t>
      </w:r>
      <w:r w:rsidRPr="00217096">
        <w:rPr>
          <w:rFonts w:hint="eastAsia"/>
          <w:color w:val="000000" w:themeColor="text1"/>
        </w:rPr>
        <w:t>2</w:t>
      </w:r>
      <w:r w:rsidRPr="00217096">
        <w:rPr>
          <w:rFonts w:hint="eastAsia"/>
          <w:color w:val="000000" w:themeColor="text1"/>
        </w:rPr>
        <w:t>萬</w:t>
      </w:r>
      <w:r w:rsidRPr="00217096">
        <w:rPr>
          <w:rFonts w:hint="eastAsia"/>
          <w:color w:val="000000" w:themeColor="text1"/>
        </w:rPr>
        <w:t>3,844</w:t>
      </w:r>
      <w:r w:rsidRPr="00217096">
        <w:rPr>
          <w:rFonts w:hint="eastAsia"/>
          <w:color w:val="000000" w:themeColor="text1"/>
        </w:rPr>
        <w:t>人次受益。</w:t>
      </w:r>
    </w:p>
    <w:p w:rsidR="00CD2D7E" w:rsidRPr="00217096" w:rsidRDefault="00CD2D7E" w:rsidP="00CD2D7E">
      <w:pPr>
        <w:pStyle w:val="k4a"/>
        <w:spacing w:line="415"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實施「初入境關懷訪談服務」及「結合資源辦理家庭教育課程」，提供關懷服務及增進家庭互動關係，</w:t>
      </w:r>
      <w:r w:rsidRPr="00217096">
        <w:rPr>
          <w:rFonts w:hint="eastAsia"/>
          <w:color w:val="000000" w:themeColor="text1"/>
        </w:rPr>
        <w:t>104</w:t>
      </w:r>
      <w:r w:rsidRPr="00217096">
        <w:rPr>
          <w:rFonts w:hint="eastAsia"/>
          <w:color w:val="000000" w:themeColor="text1"/>
        </w:rPr>
        <w:t>年預計</w:t>
      </w:r>
      <w:r w:rsidRPr="00217096">
        <w:rPr>
          <w:rFonts w:hint="eastAsia"/>
          <w:color w:val="000000" w:themeColor="text1"/>
        </w:rPr>
        <w:t>1</w:t>
      </w:r>
      <w:r w:rsidRPr="00217096">
        <w:rPr>
          <w:rFonts w:hint="eastAsia"/>
          <w:color w:val="000000" w:themeColor="text1"/>
        </w:rPr>
        <w:t>萬</w:t>
      </w:r>
      <w:r w:rsidRPr="00217096">
        <w:rPr>
          <w:rFonts w:hint="eastAsia"/>
          <w:color w:val="000000" w:themeColor="text1"/>
        </w:rPr>
        <w:t>2,000</w:t>
      </w:r>
      <w:r w:rsidRPr="00217096">
        <w:rPr>
          <w:rFonts w:hint="eastAsia"/>
          <w:color w:val="000000" w:themeColor="text1"/>
        </w:rPr>
        <w:t>人次受益。</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3.</w:t>
      </w:r>
      <w:r w:rsidRPr="00217096">
        <w:rPr>
          <w:rFonts w:hint="eastAsia"/>
          <w:color w:val="000000" w:themeColor="text1"/>
        </w:rPr>
        <w:t>提升偏鄉新住民資訊近用能力，創造新住民公平數位機會</w:t>
      </w:r>
    </w:p>
    <w:p w:rsidR="00CD2D7E" w:rsidRPr="00217096" w:rsidRDefault="00CD2D7E" w:rsidP="00CD2D7E">
      <w:pPr>
        <w:pStyle w:val="k32"/>
        <w:spacing w:line="415" w:lineRule="exact"/>
        <w:ind w:left="1080" w:firstLine="576"/>
        <w:rPr>
          <w:color w:val="000000" w:themeColor="text1"/>
        </w:rPr>
      </w:pPr>
      <w:r w:rsidRPr="00217096">
        <w:rPr>
          <w:rFonts w:hint="eastAsia"/>
          <w:color w:val="000000" w:themeColor="text1"/>
        </w:rPr>
        <w:t>賡續推動「新住民資訊素養教育計畫」，在全國</w:t>
      </w:r>
      <w:r w:rsidRPr="00217096">
        <w:rPr>
          <w:rFonts w:hint="eastAsia"/>
          <w:color w:val="000000" w:themeColor="text1"/>
        </w:rPr>
        <w:t>244</w:t>
      </w:r>
      <w:r w:rsidRPr="00217096">
        <w:rPr>
          <w:rFonts w:hint="eastAsia"/>
          <w:color w:val="000000" w:themeColor="text1"/>
        </w:rPr>
        <w:t>個偏鄉地區加強宣導，增加新住民資訊教育開課梯次，</w:t>
      </w:r>
      <w:r w:rsidRPr="00217096">
        <w:rPr>
          <w:rFonts w:hint="eastAsia"/>
          <w:color w:val="000000" w:themeColor="text1"/>
        </w:rPr>
        <w:t>104</w:t>
      </w:r>
      <w:r w:rsidRPr="00217096">
        <w:rPr>
          <w:rFonts w:hint="eastAsia"/>
          <w:color w:val="000000" w:themeColor="text1"/>
        </w:rPr>
        <w:t>年預計完成</w:t>
      </w:r>
      <w:r w:rsidRPr="00217096">
        <w:rPr>
          <w:rFonts w:hint="eastAsia"/>
          <w:color w:val="000000" w:themeColor="text1"/>
        </w:rPr>
        <w:t>50</w:t>
      </w:r>
      <w:r w:rsidRPr="00217096">
        <w:rPr>
          <w:rFonts w:hint="eastAsia"/>
          <w:color w:val="000000" w:themeColor="text1"/>
        </w:rPr>
        <w:t>個偏鄉地區開課，開課普及率達</w:t>
      </w:r>
      <w:r w:rsidRPr="00217096">
        <w:rPr>
          <w:rFonts w:hint="eastAsia"/>
          <w:color w:val="000000" w:themeColor="text1"/>
        </w:rPr>
        <w:t>21%</w:t>
      </w:r>
      <w:r w:rsidRPr="00217096">
        <w:rPr>
          <w:rFonts w:hint="eastAsia"/>
          <w:color w:val="000000" w:themeColor="text1"/>
        </w:rPr>
        <w:t>，</w:t>
      </w:r>
      <w:r w:rsidRPr="00217096">
        <w:rPr>
          <w:rFonts w:hint="eastAsia"/>
          <w:color w:val="000000" w:themeColor="text1"/>
        </w:rPr>
        <w:t>102</w:t>
      </w:r>
      <w:r w:rsidRPr="00217096">
        <w:rPr>
          <w:rFonts w:hint="eastAsia"/>
          <w:color w:val="000000" w:themeColor="text1"/>
        </w:rPr>
        <w:t>年至</w:t>
      </w:r>
      <w:r w:rsidRPr="00217096">
        <w:rPr>
          <w:rFonts w:hint="eastAsia"/>
          <w:color w:val="000000" w:themeColor="text1"/>
        </w:rPr>
        <w:t>104</w:t>
      </w:r>
      <w:r w:rsidRPr="00217096">
        <w:rPr>
          <w:rFonts w:hint="eastAsia"/>
          <w:color w:val="000000" w:themeColor="text1"/>
        </w:rPr>
        <w:t>年累計將完成</w:t>
      </w:r>
      <w:r w:rsidRPr="00217096">
        <w:rPr>
          <w:rFonts w:hint="eastAsia"/>
          <w:color w:val="000000" w:themeColor="text1"/>
        </w:rPr>
        <w:t>73</w:t>
      </w:r>
      <w:r w:rsidRPr="00217096">
        <w:rPr>
          <w:rFonts w:hint="eastAsia"/>
          <w:color w:val="000000" w:themeColor="text1"/>
        </w:rPr>
        <w:t>個偏鄉地區開課，開課普及率達</w:t>
      </w:r>
      <w:r w:rsidRPr="00217096">
        <w:rPr>
          <w:rFonts w:hint="eastAsia"/>
          <w:color w:val="000000" w:themeColor="text1"/>
        </w:rPr>
        <w:t>30%</w:t>
      </w:r>
      <w:r w:rsidRPr="00217096">
        <w:rPr>
          <w:rFonts w:hint="eastAsia"/>
          <w:color w:val="000000" w:themeColor="text1"/>
        </w:rPr>
        <w:t>。</w:t>
      </w:r>
    </w:p>
    <w:p w:rsidR="00CD2D7E" w:rsidRPr="00217096" w:rsidRDefault="00CD2D7E" w:rsidP="00CD2D7E">
      <w:pPr>
        <w:pStyle w:val="k2a"/>
        <w:spacing w:line="415" w:lineRule="exact"/>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完善原住民族福利服務網絡</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1.</w:t>
      </w:r>
      <w:r w:rsidRPr="00217096">
        <w:rPr>
          <w:rFonts w:hint="eastAsia"/>
          <w:color w:val="000000" w:themeColor="text1"/>
        </w:rPr>
        <w:t>賡續辦理國民年金原住民給付發放、原住民團體意外險，落實原住民經濟生活之照顧。</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2.</w:t>
      </w:r>
      <w:r w:rsidRPr="00217096">
        <w:rPr>
          <w:rFonts w:hint="eastAsia"/>
          <w:color w:val="000000" w:themeColor="text1"/>
        </w:rPr>
        <w:t>推動促進就業措施，辦理推介就業服務、職業訓練，強化原住民合作社組織，改善原住民經濟收入。</w:t>
      </w:r>
    </w:p>
    <w:p w:rsidR="00CD2D7E" w:rsidRPr="00217096" w:rsidRDefault="00CD2D7E" w:rsidP="00CD2D7E">
      <w:pPr>
        <w:pStyle w:val="k3a"/>
        <w:spacing w:line="415" w:lineRule="exact"/>
        <w:ind w:left="1070" w:hanging="230"/>
        <w:rPr>
          <w:color w:val="000000" w:themeColor="text1"/>
        </w:rPr>
      </w:pPr>
      <w:r w:rsidRPr="00217096">
        <w:rPr>
          <w:rFonts w:hint="eastAsia"/>
          <w:color w:val="000000" w:themeColor="text1"/>
        </w:rPr>
        <w:t>3.</w:t>
      </w:r>
      <w:r w:rsidRPr="00217096">
        <w:rPr>
          <w:rFonts w:hint="eastAsia"/>
          <w:color w:val="000000" w:themeColor="text1"/>
        </w:rPr>
        <w:t>提供原住民免費法律諮詢與律師扶助服務，擴大保障原住民法律權益，便利原住民使用法律扶助資源。</w:t>
      </w:r>
    </w:p>
    <w:p w:rsidR="00CD2D7E" w:rsidRPr="00217096" w:rsidRDefault="00CD2D7E" w:rsidP="00CD2D7E">
      <w:pPr>
        <w:pStyle w:val="k00t14"/>
        <w:rPr>
          <w:color w:val="000000" w:themeColor="text1"/>
        </w:rPr>
      </w:pPr>
      <w:r w:rsidRPr="00217096">
        <w:rPr>
          <w:rFonts w:hint="eastAsia"/>
          <w:color w:val="000000" w:themeColor="text1"/>
        </w:rPr>
        <w:t>伍、居住正義</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近年來，在政府積極推動住宅政策下，國人自有住宅比率逐年成長</w:t>
      </w:r>
      <w:r w:rsidRPr="00217096">
        <w:rPr>
          <w:rFonts w:ascii="標楷體" w:hAnsi="標楷體" w:hint="eastAsia"/>
          <w:color w:val="000000" w:themeColor="text1"/>
        </w:rPr>
        <w:t>(</w:t>
      </w:r>
      <w:r w:rsidRPr="00217096">
        <w:rPr>
          <w:rFonts w:hint="eastAsia"/>
          <w:color w:val="000000" w:themeColor="text1"/>
        </w:rPr>
        <w:t>102</w:t>
      </w:r>
      <w:r w:rsidRPr="00217096">
        <w:rPr>
          <w:rFonts w:hint="eastAsia"/>
          <w:color w:val="000000" w:themeColor="text1"/>
        </w:rPr>
        <w:t>年</w:t>
      </w:r>
      <w:r w:rsidRPr="00217096">
        <w:rPr>
          <w:rFonts w:hint="eastAsia"/>
          <w:color w:val="000000" w:themeColor="text1"/>
        </w:rPr>
        <w:t>85.3%</w:t>
      </w:r>
      <w:r w:rsidRPr="00217096">
        <w:rPr>
          <w:rFonts w:ascii="標楷體" w:hAnsi="標楷體" w:hint="eastAsia"/>
          <w:color w:val="000000" w:themeColor="text1"/>
        </w:rPr>
        <w:t>)</w:t>
      </w:r>
      <w:r w:rsidRPr="00217096">
        <w:rPr>
          <w:rFonts w:hint="eastAsia"/>
          <w:color w:val="000000" w:themeColor="text1"/>
        </w:rPr>
        <w:t>，惟受都市化及經濟成長等因素影響，部分地區地價及房價攀升，凸顯都市土地使用及社會分配仍有改善空間。</w:t>
      </w:r>
      <w:r w:rsidRPr="00217096">
        <w:rPr>
          <w:rFonts w:hint="eastAsia"/>
          <w:color w:val="000000" w:themeColor="text1"/>
        </w:rPr>
        <w:t>104</w:t>
      </w:r>
      <w:r w:rsidRPr="00217096">
        <w:rPr>
          <w:rFonts w:hint="eastAsia"/>
          <w:color w:val="000000" w:themeColor="text1"/>
        </w:rPr>
        <w:t>年政府將持續推動「住者適其屋」政策，包括：提供弱勢戶住宅補貼、興建合宜社會住宅、健全不動產交易資訊，及提升城鄉居住環境品質等，以落實居住正義目標。</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spacing w:val="6"/>
        </w:rPr>
        <w:t>賡續推動「整合住宅補貼資源實施方案」，</w:t>
      </w:r>
      <w:r w:rsidRPr="00217096">
        <w:rPr>
          <w:rFonts w:hint="eastAsia"/>
          <w:color w:val="000000" w:themeColor="text1"/>
          <w:spacing w:val="6"/>
        </w:rPr>
        <w:t>104</w:t>
      </w:r>
      <w:r w:rsidRPr="00217096">
        <w:rPr>
          <w:rFonts w:hint="eastAsia"/>
          <w:color w:val="000000" w:themeColor="text1"/>
          <w:spacing w:val="6"/>
        </w:rPr>
        <w:t>年提供無力購置住宅家庭租金補貼</w:t>
      </w:r>
      <w:r w:rsidRPr="00217096">
        <w:rPr>
          <w:rFonts w:hint="eastAsia"/>
          <w:color w:val="000000" w:themeColor="text1"/>
          <w:spacing w:val="6"/>
        </w:rPr>
        <w:t>3</w:t>
      </w:r>
      <w:r w:rsidRPr="00217096">
        <w:rPr>
          <w:rFonts w:hint="eastAsia"/>
          <w:color w:val="000000" w:themeColor="text1"/>
          <w:spacing w:val="6"/>
        </w:rPr>
        <w:t>萬</w:t>
      </w:r>
      <w:r w:rsidRPr="00217096">
        <w:rPr>
          <w:rFonts w:hint="eastAsia"/>
          <w:color w:val="000000" w:themeColor="text1"/>
          <w:spacing w:val="6"/>
        </w:rPr>
        <w:t>5,000</w:t>
      </w:r>
      <w:r w:rsidRPr="00217096">
        <w:rPr>
          <w:rFonts w:hint="eastAsia"/>
          <w:color w:val="000000" w:themeColor="text1"/>
          <w:spacing w:val="6"/>
        </w:rPr>
        <w:t>戶、自購住宅貸款利息補貼</w:t>
      </w:r>
      <w:r w:rsidRPr="00217096">
        <w:rPr>
          <w:rFonts w:hint="eastAsia"/>
          <w:color w:val="000000" w:themeColor="text1"/>
          <w:spacing w:val="6"/>
        </w:rPr>
        <w:t>5,000</w:t>
      </w:r>
      <w:r w:rsidRPr="00217096">
        <w:rPr>
          <w:rFonts w:hint="eastAsia"/>
          <w:color w:val="000000" w:themeColor="text1"/>
          <w:spacing w:val="6"/>
        </w:rPr>
        <w:t>戶。</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配合社會住宅需求增加及都市更新政策，適時釋出國有土地，平衡都會地區住宅供需。</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推動不動產交易資訊公開及透明化，</w:t>
      </w:r>
      <w:r w:rsidRPr="00217096">
        <w:rPr>
          <w:rFonts w:hint="eastAsia"/>
          <w:color w:val="000000" w:themeColor="text1"/>
        </w:rPr>
        <w:t>104</w:t>
      </w:r>
      <w:r w:rsidRPr="00217096">
        <w:rPr>
          <w:rFonts w:hint="eastAsia"/>
          <w:color w:val="000000" w:themeColor="text1"/>
        </w:rPr>
        <w:t>年不動產實價申報登錄資訊查詢達</w:t>
      </w:r>
      <w:r w:rsidRPr="00217096">
        <w:rPr>
          <w:rFonts w:hint="eastAsia"/>
          <w:color w:val="000000" w:themeColor="text1"/>
        </w:rPr>
        <w:t>1,500</w:t>
      </w:r>
      <w:r w:rsidRPr="00217096">
        <w:rPr>
          <w:rFonts w:hint="eastAsia"/>
          <w:color w:val="000000" w:themeColor="text1"/>
        </w:rPr>
        <w:t>萬次。</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健全住宅租賃市場，提供豐富及友好的不動產租賃知識庫供各界查詢。</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創造都會區以外小型成長核心，短期目標在減緩鄉村人口外流，長期力促外流人口返鄉發展。</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w:t>
      </w:r>
      <w:r w:rsidRPr="00217096">
        <w:rPr>
          <w:rFonts w:ascii="標楷體" w:hAnsi="標楷體" w:hint="eastAsia"/>
          <w:color w:val="000000" w:themeColor="text1"/>
        </w:rPr>
        <w:t>一</w:t>
      </w:r>
      <w:r w:rsidRPr="00217096">
        <w:rPr>
          <w:rFonts w:ascii="標楷體" w:hAnsi="標楷體"/>
          <w:color w:val="000000" w:themeColor="text1"/>
        </w:rPr>
        <w:t>)</w:t>
      </w:r>
      <w:r w:rsidRPr="00217096">
        <w:rPr>
          <w:rFonts w:hint="eastAsia"/>
          <w:color w:val="000000" w:themeColor="text1"/>
        </w:rPr>
        <w:t>提供中低收入戶及弱勢者住宅補貼</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賡續辦理「整合住宅補貼資源實施方案」，針對弱勢戶提供租金補貼、購置住宅貸款利息補貼及修繕住宅貸款利息補貼等，協助其居住於適居之住宅。</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整體衡酌房市、民眾實際需求及公股銀行承貸額度，檢討「青年安心成家購屋優惠貸款」內容，以期協助無自有住宅家庭購置住宅。</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w:t>
      </w:r>
      <w:r w:rsidRPr="00217096">
        <w:rPr>
          <w:rFonts w:ascii="標楷體" w:hAnsi="標楷體" w:hint="eastAsia"/>
          <w:color w:val="000000" w:themeColor="text1"/>
        </w:rPr>
        <w:t>二</w:t>
      </w:r>
      <w:r w:rsidRPr="00217096">
        <w:rPr>
          <w:rFonts w:ascii="標楷體" w:hAnsi="標楷體"/>
          <w:color w:val="000000" w:themeColor="text1"/>
        </w:rPr>
        <w:t>)</w:t>
      </w:r>
      <w:r w:rsidRPr="00217096">
        <w:rPr>
          <w:rFonts w:hint="eastAsia"/>
          <w:color w:val="000000" w:themeColor="text1"/>
        </w:rPr>
        <w:t>平衡都會地區住宅供需</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持續推動興建中之合宜住宅完工交屋，包括板橋浮洲合宜住宅</w:t>
      </w:r>
      <w:r w:rsidRPr="00217096">
        <w:rPr>
          <w:rFonts w:hint="eastAsia"/>
          <w:color w:val="000000" w:themeColor="text1"/>
        </w:rPr>
        <w:t>4,455</w:t>
      </w:r>
      <w:r w:rsidRPr="00217096">
        <w:rPr>
          <w:rFonts w:hint="eastAsia"/>
          <w:color w:val="000000" w:themeColor="text1"/>
        </w:rPr>
        <w:t>戶</w:t>
      </w:r>
      <w:r w:rsidRPr="00217096">
        <w:rPr>
          <w:rFonts w:ascii="標楷體" w:hAnsi="標楷體" w:hint="eastAsia"/>
          <w:color w:val="000000" w:themeColor="text1"/>
        </w:rPr>
        <w:t>(</w:t>
      </w:r>
      <w:r w:rsidRPr="00217096">
        <w:rPr>
          <w:rFonts w:hint="eastAsia"/>
          <w:color w:val="000000" w:themeColor="text1"/>
        </w:rPr>
        <w:t>含</w:t>
      </w:r>
      <w:r w:rsidRPr="00217096">
        <w:rPr>
          <w:rFonts w:hint="eastAsia"/>
          <w:color w:val="000000" w:themeColor="text1"/>
        </w:rPr>
        <w:t>10%</w:t>
      </w:r>
      <w:r w:rsidRPr="00217096">
        <w:rPr>
          <w:rFonts w:hint="eastAsia"/>
          <w:color w:val="000000" w:themeColor="text1"/>
        </w:rPr>
        <w:t>出租住宅</w:t>
      </w:r>
      <w:r w:rsidRPr="00217096">
        <w:rPr>
          <w:rFonts w:hint="eastAsia"/>
          <w:color w:val="000000" w:themeColor="text1"/>
        </w:rPr>
        <w:t>446</w:t>
      </w:r>
      <w:r w:rsidRPr="00217096">
        <w:rPr>
          <w:rFonts w:hint="eastAsia"/>
          <w:color w:val="000000" w:themeColor="text1"/>
        </w:rPr>
        <w:t>戶</w:t>
      </w:r>
      <w:r w:rsidRPr="00217096">
        <w:rPr>
          <w:rFonts w:ascii="標楷體" w:hAnsi="標楷體" w:hint="eastAsia"/>
          <w:color w:val="000000" w:themeColor="text1"/>
        </w:rPr>
        <w:t>)</w:t>
      </w:r>
      <w:r w:rsidRPr="00217096">
        <w:rPr>
          <w:rFonts w:hint="eastAsia"/>
          <w:color w:val="000000" w:themeColor="text1"/>
        </w:rPr>
        <w:t>及機場捷運</w:t>
      </w:r>
      <w:r w:rsidRPr="00217096">
        <w:rPr>
          <w:rFonts w:hint="eastAsia"/>
          <w:color w:val="000000" w:themeColor="text1"/>
        </w:rPr>
        <w:t>A7</w:t>
      </w:r>
      <w:r w:rsidRPr="00217096">
        <w:rPr>
          <w:rFonts w:hint="eastAsia"/>
          <w:color w:val="000000" w:themeColor="text1"/>
        </w:rPr>
        <w:t>站合宜住宅</w:t>
      </w:r>
      <w:r w:rsidRPr="00217096">
        <w:rPr>
          <w:rFonts w:hint="eastAsia"/>
          <w:color w:val="000000" w:themeColor="text1"/>
        </w:rPr>
        <w:t>4,463</w:t>
      </w:r>
      <w:r w:rsidRPr="00217096">
        <w:rPr>
          <w:rFonts w:hint="eastAsia"/>
          <w:color w:val="000000" w:themeColor="text1"/>
        </w:rPr>
        <w:t>戶</w:t>
      </w:r>
      <w:r w:rsidRPr="00217096">
        <w:rPr>
          <w:rFonts w:ascii="標楷體" w:hAnsi="標楷體" w:hint="eastAsia"/>
          <w:color w:val="000000" w:themeColor="text1"/>
        </w:rPr>
        <w:t>(</w:t>
      </w:r>
      <w:r w:rsidRPr="00217096">
        <w:rPr>
          <w:rFonts w:hint="eastAsia"/>
          <w:color w:val="000000" w:themeColor="text1"/>
        </w:rPr>
        <w:t>含</w:t>
      </w:r>
      <w:r w:rsidRPr="00217096">
        <w:rPr>
          <w:rFonts w:hint="eastAsia"/>
          <w:color w:val="000000" w:themeColor="text1"/>
        </w:rPr>
        <w:t>5%</w:t>
      </w:r>
      <w:r w:rsidRPr="00217096">
        <w:rPr>
          <w:rFonts w:hint="eastAsia"/>
          <w:color w:val="000000" w:themeColor="text1"/>
        </w:rPr>
        <w:t>出租住宅</w:t>
      </w:r>
      <w:r w:rsidRPr="00217096">
        <w:rPr>
          <w:rFonts w:hint="eastAsia"/>
          <w:color w:val="000000" w:themeColor="text1"/>
        </w:rPr>
        <w:t>225</w:t>
      </w:r>
      <w:r w:rsidRPr="00217096">
        <w:rPr>
          <w:rFonts w:hint="eastAsia"/>
          <w:color w:val="000000" w:themeColor="text1"/>
        </w:rPr>
        <w:t>戶</w:t>
      </w:r>
      <w:r w:rsidRPr="00217096">
        <w:rPr>
          <w:rFonts w:ascii="標楷體" w:hAnsi="標楷體" w:hint="eastAsia"/>
          <w:color w:val="000000" w:themeColor="text1"/>
        </w:rPr>
        <w:t>)</w:t>
      </w:r>
      <w:r w:rsidRPr="00217096">
        <w:rPr>
          <w:rFonts w:hint="eastAsia"/>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加強推動社會住宅</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賡續辦理「社會住宅短期實施方案」，</w:t>
      </w:r>
      <w:r w:rsidRPr="00217096">
        <w:rPr>
          <w:rFonts w:hint="eastAsia"/>
          <w:color w:val="000000" w:themeColor="text1"/>
        </w:rPr>
        <w:t>104</w:t>
      </w:r>
      <w:r w:rsidRPr="00217096">
        <w:rPr>
          <w:rFonts w:hint="eastAsia"/>
          <w:color w:val="000000" w:themeColor="text1"/>
        </w:rPr>
        <w:t>年臺北市及新北市預計興建社會住宅</w:t>
      </w:r>
      <w:r w:rsidRPr="00217096">
        <w:rPr>
          <w:rFonts w:hint="eastAsia"/>
          <w:color w:val="000000" w:themeColor="text1"/>
        </w:rPr>
        <w:t>1,661</w:t>
      </w:r>
      <w:r w:rsidRPr="00217096">
        <w:rPr>
          <w:rFonts w:hint="eastAsia"/>
          <w:color w:val="000000" w:themeColor="text1"/>
        </w:rPr>
        <w:t>戶，</w:t>
      </w:r>
      <w:r w:rsidRPr="00217096">
        <w:rPr>
          <w:rFonts w:hint="eastAsia"/>
          <w:color w:val="000000" w:themeColor="text1"/>
        </w:rPr>
        <w:t>105</w:t>
      </w:r>
      <w:r w:rsidRPr="00217096">
        <w:rPr>
          <w:rFonts w:hint="eastAsia"/>
          <w:color w:val="000000" w:themeColor="text1"/>
        </w:rPr>
        <w:t>年陸續完工。</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檢討現有</w:t>
      </w:r>
      <w:r w:rsidRPr="00217096">
        <w:rPr>
          <w:rFonts w:hint="eastAsia"/>
          <w:color w:val="000000" w:themeColor="text1"/>
        </w:rPr>
        <w:t>5</w:t>
      </w:r>
      <w:r w:rsidRPr="00217096">
        <w:rPr>
          <w:rFonts w:hint="eastAsia"/>
          <w:color w:val="000000" w:themeColor="text1"/>
        </w:rPr>
        <w:t>處基地推動及政府財政情況，規劃以多元方式獎勵民間興辦機制，研議補助成立「租屋服務平臺」及運用民間空餘屋作為社會住宅，提供多元化居住選擇。</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配合社會住宅政策推動，依「住宅法」及「國有財產法」等相關規定，提供民間或直轄市、縣</w:t>
      </w:r>
      <w:r w:rsidRPr="00217096">
        <w:rPr>
          <w:rFonts w:ascii="標楷體" w:hAnsi="標楷體" w:hint="eastAsia"/>
          <w:color w:val="000000" w:themeColor="text1"/>
        </w:rPr>
        <w:t>(市)</w:t>
      </w:r>
      <w:r w:rsidRPr="00217096">
        <w:rPr>
          <w:rFonts w:hint="eastAsia"/>
          <w:color w:val="000000" w:themeColor="text1"/>
        </w:rPr>
        <w:t>政府興建社會住宅需用之國有非公用不動產；配合住宅主管機關需求，釋出國有土地或參與都市更新分回更新後之房地。</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持續改善短期投機買賣房地及哄抬房價情形，擬具「特種貨物及勞務稅條例」修正草案，檢討該法在課稅範圍及免稅範圍部分未臻合理之處，落實特種貨物及勞務稅立法目的。</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研擬建立房地合一以實際交易價格計算財產交易所得課徵所得稅制度，儘速研提合理課稅方案，健全不動產稅制。</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督促地方政府覈實評定</w:t>
      </w:r>
      <w:r w:rsidRPr="00217096">
        <w:rPr>
          <w:rFonts w:ascii="標楷體" w:hAnsi="標楷體" w:hint="eastAsia"/>
          <w:color w:val="000000" w:themeColor="text1"/>
        </w:rPr>
        <w:t>(議)不</w:t>
      </w:r>
      <w:r w:rsidRPr="00217096">
        <w:rPr>
          <w:rFonts w:hint="eastAsia"/>
          <w:color w:val="000000" w:themeColor="text1"/>
        </w:rPr>
        <w:t>動產價格及訂定房屋稅徵收率，將其對不動產價格評定</w:t>
      </w:r>
      <w:r w:rsidRPr="00217096">
        <w:rPr>
          <w:rFonts w:ascii="標楷體" w:hAnsi="標楷體" w:hint="eastAsia"/>
          <w:color w:val="000000" w:themeColor="text1"/>
        </w:rPr>
        <w:t>(議)及</w:t>
      </w:r>
      <w:r w:rsidRPr="00217096">
        <w:rPr>
          <w:rFonts w:hint="eastAsia"/>
          <w:color w:val="000000" w:themeColor="text1"/>
        </w:rPr>
        <w:t>調整徵收率之努力程度納入中央對地方一般性補助款考核項目，並研議納入中央統籌稅款分配之參據，期使直轄市、縣</w:t>
      </w:r>
      <w:r w:rsidRPr="00217096">
        <w:rPr>
          <w:rFonts w:ascii="標楷體" w:hAnsi="標楷體" w:hint="eastAsia"/>
          <w:color w:val="000000" w:themeColor="text1"/>
        </w:rPr>
        <w:t>(市)政</w:t>
      </w:r>
      <w:r w:rsidRPr="00217096">
        <w:rPr>
          <w:rFonts w:hint="eastAsia"/>
          <w:color w:val="000000" w:themeColor="text1"/>
        </w:rPr>
        <w:t>府積極配合並落實執行。</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w:t>
      </w:r>
      <w:r w:rsidRPr="00217096">
        <w:rPr>
          <w:rFonts w:ascii="標楷體" w:hAnsi="標楷體" w:hint="eastAsia"/>
          <w:color w:val="000000" w:themeColor="text1"/>
        </w:rPr>
        <w:t>三</w:t>
      </w:r>
      <w:r w:rsidRPr="00217096">
        <w:rPr>
          <w:rFonts w:ascii="標楷體" w:hAnsi="標楷體"/>
          <w:color w:val="000000" w:themeColor="text1"/>
        </w:rPr>
        <w:t>)</w:t>
      </w:r>
      <w:r w:rsidRPr="00217096">
        <w:rPr>
          <w:rFonts w:ascii="標楷體" w:hAnsi="標楷體" w:hint="eastAsia"/>
          <w:color w:val="000000" w:themeColor="text1"/>
        </w:rPr>
        <w:t>健</w:t>
      </w:r>
      <w:r w:rsidRPr="00217096">
        <w:rPr>
          <w:rFonts w:hint="eastAsia"/>
          <w:color w:val="000000" w:themeColor="text1"/>
        </w:rPr>
        <w:t>全不動產交易資訊及住宅租賃市場</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賡續推動不動產實價申報登錄制度</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確保實價登錄資訊正確性，加強申報登錄內容宣導，降低瑕疵案件數；提高申報登錄資訊內容之查核比率；辦理實價登錄相關法規修正，研擬查核計畫。</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)加</w:t>
      </w:r>
      <w:r w:rsidRPr="00217096">
        <w:rPr>
          <w:rFonts w:hint="eastAsia"/>
          <w:color w:val="000000" w:themeColor="text1"/>
        </w:rPr>
        <w:t>速揭露資訊更新頻率、縮小區段化門牌</w:t>
      </w:r>
      <w:r w:rsidRPr="00217096">
        <w:rPr>
          <w:rFonts w:ascii="標楷體" w:hAnsi="標楷體" w:hint="eastAsia"/>
          <w:color w:val="000000" w:themeColor="text1"/>
        </w:rPr>
        <w:t>(</w:t>
      </w:r>
      <w:r w:rsidRPr="00217096">
        <w:rPr>
          <w:rFonts w:hint="eastAsia"/>
          <w:color w:val="000000" w:themeColor="text1"/>
        </w:rPr>
        <w:t>地號</w:t>
      </w:r>
      <w:r w:rsidRPr="00217096">
        <w:rPr>
          <w:rFonts w:ascii="標楷體" w:hAnsi="標楷體" w:hint="eastAsia"/>
          <w:color w:val="000000" w:themeColor="text1"/>
        </w:rPr>
        <w:t>)</w:t>
      </w:r>
      <w:r w:rsidRPr="00217096">
        <w:rPr>
          <w:rFonts w:hint="eastAsia"/>
          <w:color w:val="000000" w:themeColor="text1"/>
        </w:rPr>
        <w:t>區間，提供買賣案件量價分析並提供分析資料予相關單位參考，加強資料篩選及查核等措施，使制度更臻周延完善。</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健全住宅租賃市場</w:t>
      </w:r>
    </w:p>
    <w:p w:rsidR="00CD2D7E" w:rsidRPr="00217096" w:rsidRDefault="00CD2D7E" w:rsidP="00CD2D7E">
      <w:pPr>
        <w:pStyle w:val="k32"/>
        <w:ind w:left="1080" w:firstLine="576"/>
        <w:rPr>
          <w:color w:val="000000" w:themeColor="text1"/>
        </w:rPr>
      </w:pPr>
      <w:r w:rsidRPr="00217096">
        <w:rPr>
          <w:rFonts w:hint="eastAsia"/>
          <w:color w:val="000000" w:themeColor="text1"/>
        </w:rPr>
        <w:t>賡續宣導及推廣民眾使用房屋租賃相關契約書範本，保障租賃雙方當事人權益，減少房屋租賃糾紛。</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w:t>
      </w:r>
      <w:r w:rsidRPr="00217096">
        <w:rPr>
          <w:rFonts w:hint="eastAsia"/>
          <w:color w:val="000000" w:themeColor="text1"/>
        </w:rPr>
        <w:t>四</w:t>
      </w:r>
      <w:r w:rsidRPr="00217096">
        <w:rPr>
          <w:rFonts w:ascii="標楷體" w:hAnsi="標楷體" w:hint="eastAsia"/>
          <w:color w:val="000000" w:themeColor="text1"/>
        </w:rPr>
        <w:t>)</w:t>
      </w:r>
      <w:r w:rsidRPr="00217096">
        <w:rPr>
          <w:rFonts w:hint="eastAsia"/>
          <w:color w:val="000000" w:themeColor="text1"/>
        </w:rPr>
        <w:t>完善土地徵收制度</w:t>
      </w:r>
    </w:p>
    <w:p w:rsidR="00CD2D7E" w:rsidRPr="00217096" w:rsidRDefault="00CD2D7E" w:rsidP="00CD2D7E">
      <w:pPr>
        <w:pStyle w:val="k22"/>
        <w:ind w:left="792" w:firstLine="576"/>
        <w:rPr>
          <w:color w:val="000000" w:themeColor="text1"/>
        </w:rPr>
      </w:pPr>
      <w:r w:rsidRPr="00217096">
        <w:rPr>
          <w:rFonts w:hint="eastAsia"/>
          <w:color w:val="000000" w:themeColor="text1"/>
        </w:rPr>
        <w:t>研修「土地徵收補償市價查估辦法」，查估合理土地徵收補償市價，保障被徵收人權益，確保土地徵收符合公益性及必要性。</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提升城鄉居住環境品質</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發展富麗農村，營造風情小鎮</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籌組均衡城鄉發展跨域整合平臺，由內政部邀集各部會就跨域整合示範點及部會分工事項進行整合協商。</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辦理鄉鎮整體規劃，針對都會區以外具發展潛力之二、三級都市，從「產業輔導」、「人才運用」、「基礎建設」、「資金融通」及「生活機能」等</w:t>
      </w:r>
      <w:r w:rsidRPr="00217096">
        <w:rPr>
          <w:rFonts w:hint="eastAsia"/>
          <w:color w:val="000000" w:themeColor="text1"/>
        </w:rPr>
        <w:t>5</w:t>
      </w:r>
      <w:r w:rsidRPr="00217096">
        <w:rPr>
          <w:rFonts w:hint="eastAsia"/>
          <w:color w:val="000000" w:themeColor="text1"/>
        </w:rPr>
        <w:t>大面向，進行資源盤點與整體發展規劃，強化服務機能，提供在地就業、就學及就養之生活環境，均衡城鄉發展差距。</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辦理鄉鎮拔尖，初步遴選</w:t>
      </w:r>
      <w:r w:rsidRPr="00217096">
        <w:rPr>
          <w:rFonts w:hint="eastAsia"/>
          <w:color w:val="000000" w:themeColor="text1"/>
        </w:rPr>
        <w:t>10</w:t>
      </w:r>
      <w:r w:rsidRPr="00217096">
        <w:rPr>
          <w:rFonts w:hint="eastAsia"/>
          <w:color w:val="000000" w:themeColor="text1"/>
        </w:rPr>
        <w:t>至</w:t>
      </w:r>
      <w:r w:rsidRPr="00217096">
        <w:rPr>
          <w:rFonts w:hint="eastAsia"/>
          <w:color w:val="000000" w:themeColor="text1"/>
        </w:rPr>
        <w:t>15</w:t>
      </w:r>
      <w:r w:rsidRPr="00217096">
        <w:rPr>
          <w:rFonts w:hint="eastAsia"/>
          <w:color w:val="000000" w:themeColor="text1"/>
        </w:rPr>
        <w:t>處具發展潛力之示範鄉</w:t>
      </w:r>
      <w:r w:rsidRPr="00217096">
        <w:rPr>
          <w:rFonts w:ascii="標楷體" w:hAnsi="標楷體" w:hint="eastAsia"/>
          <w:color w:val="000000" w:themeColor="text1"/>
        </w:rPr>
        <w:t>(</w:t>
      </w:r>
      <w:r w:rsidRPr="00217096">
        <w:rPr>
          <w:rFonts w:hint="eastAsia"/>
          <w:color w:val="000000" w:themeColor="text1"/>
        </w:rPr>
        <w:t>鎮、市、區</w:t>
      </w:r>
      <w:r w:rsidRPr="00217096">
        <w:rPr>
          <w:rFonts w:ascii="標楷體" w:hAnsi="標楷體" w:hint="eastAsia"/>
          <w:color w:val="000000" w:themeColor="text1"/>
        </w:rPr>
        <w:t>)，</w:t>
      </w:r>
      <w:r w:rsidRPr="00217096">
        <w:rPr>
          <w:rFonts w:hint="eastAsia"/>
          <w:color w:val="000000" w:themeColor="text1"/>
        </w:rPr>
        <w:t>結合各部會既有資源整合投入，創造都會區以外之小型成長中心。</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持續推動都市更新</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政府主辦都市更新：優先推動整合型都市更新示範計畫，期透過示範計畫建立安全居住環境、提高舒適宜居品質，形成示範效果，逐步推動至全國各地。運用中央都市更新基金，活化公有資產，帶動區域再發展。</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民間自主更新：補助住戶推動自主更新及都市更新重建先期整合，輔導成立都市更新會及擬具都市更新事業計畫報核；補助私有老舊公寓大廈辦理整建。</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)研</w:t>
      </w:r>
      <w:r w:rsidRPr="00217096">
        <w:rPr>
          <w:rFonts w:hint="eastAsia"/>
          <w:color w:val="000000" w:themeColor="text1"/>
        </w:rPr>
        <w:t>修「都市更新條例」：持續檢討「都市更新條例」及相關子法，強化都市更新與公益性及都市計畫之連結，檢討多數決強制機制，改進權利變換機制，強化資訊公開與民眾參與，健全公有土地參與都更機制。</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營造部落傳統建築風貌及確保居住安全</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補助地方政府辦理部落文化語彙及部落文化風貌計畫，創造具有附加價值之文化與觀光產業。</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補助地方政府辦理部落安全評估，以分級分類方式辦理整治或遷住等安全規劃，維護原住民居住安全。</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充實文化設施，營造優質藝文環境</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賡續提升藝文展演設施場地設備水準，推動重大文化建設興建及協助地方政府充實與活化文化設施，以建構社區脈絡相連之文化生活圈。</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臺中大都會歌劇院竣工後，</w:t>
      </w:r>
      <w:r w:rsidRPr="00217096">
        <w:rPr>
          <w:rFonts w:hint="eastAsia"/>
          <w:color w:val="000000" w:themeColor="text1"/>
        </w:rPr>
        <w:t>104</w:t>
      </w:r>
      <w:r w:rsidRPr="00217096">
        <w:rPr>
          <w:rFonts w:hint="eastAsia"/>
          <w:color w:val="000000" w:themeColor="text1"/>
        </w:rPr>
        <w:t>年將由國家表演藝術中心營運；賡續辦理地方文化館第</w:t>
      </w:r>
      <w:r w:rsidRPr="00217096">
        <w:rPr>
          <w:rFonts w:hint="eastAsia"/>
          <w:color w:val="000000" w:themeColor="text1"/>
        </w:rPr>
        <w:t>2</w:t>
      </w:r>
      <w:r w:rsidRPr="00217096">
        <w:rPr>
          <w:rFonts w:hint="eastAsia"/>
          <w:color w:val="000000" w:themeColor="text1"/>
        </w:rPr>
        <w:t>期計畫，改善地方文化場館體質，帶動社區整體發展</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陸、性別平等</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為營造性別友善的社會環境，政府將賡續推動各項性別平等政策，中央各部會及地方政府攜手踐行性別主流化，使整體施政均能納入性別觀點及落實性別平等，讓不同性別者都能適性發展。</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提升婦女權益，建立性別友善的社會環境，消除性別歧視及性別刻板印象。</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落實性別主流化理念，使政府施政符合性別平等原則。</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確保臺灣在國際性別評比中，居於亞洲各國領先地位。</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引領政策及各項施政融入性別平等之價值理念</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規劃</w:t>
      </w:r>
      <w:r w:rsidRPr="00217096">
        <w:rPr>
          <w:rFonts w:hint="eastAsia"/>
          <w:color w:val="000000" w:themeColor="text1"/>
        </w:rPr>
        <w:t>104</w:t>
      </w:r>
      <w:r w:rsidRPr="00217096">
        <w:rPr>
          <w:rFonts w:hint="eastAsia"/>
          <w:color w:val="000000" w:themeColor="text1"/>
        </w:rPr>
        <w:t>年辦理行政院所屬機關推動性別平等業務輔導考核作業，並研擬「地方政府推動性別平等業務輔導考核及獎勵計畫」及「地方政府性別平等業務考核指標」。</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落實「消除對婦女一切形式歧視公約」</w:t>
      </w:r>
      <w:r w:rsidRPr="00217096">
        <w:rPr>
          <w:rFonts w:ascii="標楷體" w:hAnsi="標楷體" w:hint="eastAsia"/>
          <w:color w:val="000000" w:themeColor="text1"/>
        </w:rPr>
        <w:t>(</w:t>
      </w:r>
      <w:r w:rsidRPr="00217096">
        <w:rPr>
          <w:rFonts w:hint="eastAsia"/>
          <w:color w:val="000000" w:themeColor="text1"/>
        </w:rPr>
        <w:t>Convention on the Elimination of All Forms of Discrimination against Women</w:t>
      </w:r>
      <w:r w:rsidRPr="00217096">
        <w:rPr>
          <w:rFonts w:hint="eastAsia"/>
          <w:color w:val="000000" w:themeColor="text1"/>
        </w:rPr>
        <w:t>，以下簡稱</w:t>
      </w:r>
      <w:r w:rsidRPr="00217096">
        <w:rPr>
          <w:rFonts w:hint="eastAsia"/>
          <w:color w:val="000000" w:themeColor="text1"/>
        </w:rPr>
        <w:t>CEDAW</w:t>
      </w:r>
      <w:r w:rsidRPr="00217096">
        <w:rPr>
          <w:rFonts w:ascii="標楷體" w:hAnsi="標楷體" w:hint="eastAsia"/>
          <w:color w:val="000000" w:themeColor="text1"/>
        </w:rPr>
        <w:t>)</w:t>
      </w:r>
      <w:r w:rsidRPr="00217096">
        <w:rPr>
          <w:rFonts w:hint="eastAsia"/>
          <w:color w:val="000000" w:themeColor="text1"/>
        </w:rPr>
        <w:t>及其施行法，針對</w:t>
      </w:r>
      <w:r w:rsidRPr="00217096">
        <w:rPr>
          <w:rFonts w:hint="eastAsia"/>
          <w:color w:val="000000" w:themeColor="text1"/>
        </w:rPr>
        <w:t>CEDAW</w:t>
      </w:r>
      <w:r w:rsidRPr="00217096">
        <w:rPr>
          <w:rFonts w:hint="eastAsia"/>
          <w:color w:val="000000" w:themeColor="text1"/>
        </w:rPr>
        <w:t>第</w:t>
      </w:r>
      <w:r w:rsidRPr="00217096">
        <w:rPr>
          <w:rFonts w:hint="eastAsia"/>
          <w:color w:val="000000" w:themeColor="text1"/>
        </w:rPr>
        <w:t>2</w:t>
      </w:r>
      <w:r w:rsidRPr="00217096">
        <w:rPr>
          <w:rFonts w:hint="eastAsia"/>
          <w:color w:val="000000" w:themeColor="text1"/>
        </w:rPr>
        <w:t>次國家報告審查專家提出之</w:t>
      </w:r>
      <w:r w:rsidRPr="00217096">
        <w:rPr>
          <w:rFonts w:hint="eastAsia"/>
          <w:color w:val="000000" w:themeColor="text1"/>
        </w:rPr>
        <w:t>35</w:t>
      </w:r>
      <w:r w:rsidRPr="00217096">
        <w:rPr>
          <w:rFonts w:hint="eastAsia"/>
          <w:color w:val="000000" w:themeColor="text1"/>
        </w:rPr>
        <w:t>點總結意見與建議，研提具體可行之計畫及措施。</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spacing w:val="6"/>
        </w:rPr>
        <w:t>推動性別主流化實施計畫</w:t>
      </w:r>
      <w:r w:rsidRPr="00217096">
        <w:rPr>
          <w:rFonts w:ascii="標楷體" w:hAnsi="標楷體" w:hint="eastAsia"/>
          <w:color w:val="000000" w:themeColor="text1"/>
          <w:spacing w:val="6"/>
        </w:rPr>
        <w:t>(</w:t>
      </w:r>
      <w:r w:rsidRPr="00217096">
        <w:rPr>
          <w:rFonts w:hint="eastAsia"/>
          <w:color w:val="000000" w:themeColor="text1"/>
          <w:spacing w:val="6"/>
        </w:rPr>
        <w:t>103</w:t>
      </w:r>
      <w:r w:rsidRPr="00217096">
        <w:rPr>
          <w:rFonts w:hint="eastAsia"/>
          <w:color w:val="000000" w:themeColor="text1"/>
          <w:spacing w:val="6"/>
        </w:rPr>
        <w:t>至</w:t>
      </w:r>
      <w:r w:rsidRPr="00217096">
        <w:rPr>
          <w:rFonts w:hint="eastAsia"/>
          <w:color w:val="000000" w:themeColor="text1"/>
          <w:spacing w:val="6"/>
        </w:rPr>
        <w:t>106</w:t>
      </w:r>
      <w:r w:rsidRPr="00217096">
        <w:rPr>
          <w:rFonts w:hint="eastAsia"/>
          <w:color w:val="000000" w:themeColor="text1"/>
          <w:spacing w:val="6"/>
        </w:rPr>
        <w:t>年</w:t>
      </w:r>
      <w:r w:rsidRPr="00217096">
        <w:rPr>
          <w:rFonts w:ascii="標楷體" w:hAnsi="標楷體" w:hint="eastAsia"/>
          <w:color w:val="000000" w:themeColor="text1"/>
          <w:spacing w:val="6"/>
        </w:rPr>
        <w:t>)</w:t>
      </w:r>
      <w:r w:rsidRPr="00217096">
        <w:rPr>
          <w:rFonts w:hint="eastAsia"/>
          <w:color w:val="000000" w:themeColor="text1"/>
          <w:spacing w:val="6"/>
        </w:rPr>
        <w:t>，持續精進各項推動性別主流化工具之品質與成效，並加強性別觀點融入機關業務。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培力婦女及性別團體等非政府組織參與公共事務及國際活動</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加強推廣性別平等政策理念於民間團體，使扎根基層。</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ascii="標楷體" w:hAnsi="標楷體" w:hint="eastAsia"/>
          <w:color w:val="000000" w:themeColor="text1"/>
          <w:spacing w:val="5"/>
        </w:rPr>
        <w:t>針</w:t>
      </w:r>
      <w:r w:rsidRPr="00217096">
        <w:rPr>
          <w:rFonts w:hint="eastAsia"/>
          <w:color w:val="000000" w:themeColor="text1"/>
          <w:spacing w:val="5"/>
        </w:rPr>
        <w:t>對各地婦女權益促進委員會之民間委員及婦女、性別團體代表，規劃辦理相關培力活動，強化性別議題之倡議能量。</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規劃或補助辦理性別暨國際事務青年人才教育訓練活動。</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積極參與國際性別議題相關會議，並強化國際性別事務之研議發展與宣導推動。</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補助民間團體辦理培育婦女國際參與計畫，培力我國婦女參與國際活動並推廣在地經驗。</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協助國內婦女、性別團體參與聯合國婦女地位委員會大會活動。</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鼓勵我國優秀女性進入國際組織展現專業長才，提升我國女性之國際能見度。</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營造女性幸福之生活、學習、工作及就醫環境。</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規劃及提供符合女性需求或具有性別觀點之各類課程、教育訓練、研究發展及活動。</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考量不同生命發展週期之女性需求，規劃發展在地化、社區化之社會教育課程及休閒文康活動。</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培育女性文化人才，持續輔導婦女及性別弱勢族群之藝文學習及參與，並協助作品公開呈現。</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調查女性運動狀況，持續宣導及鼓勵女性參與各類體育活動、賽事，研擬強化女性投入各項運動相關機制。</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活化閒置空間，提升各類場館女性使用率。</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加強清查公共設施之閒置空間，積極輔導各部會將轄管之國有閒置空間或時段，提供女性休閒或學習使用。</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結合地方政府活化閒置空間，規劃以女性生命經驗為主體且適合女性使用之空間及設施。</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規劃獎勵措施，以提升女性對各類場館設施之使用率。</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強化女性科技運用能力，弭平性別數位落差。</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辦理數位落差</w:t>
      </w:r>
      <w:r w:rsidRPr="00217096">
        <w:rPr>
          <w:rFonts w:ascii="標楷體" w:hAnsi="標楷體" w:hint="eastAsia"/>
          <w:color w:val="000000" w:themeColor="text1"/>
        </w:rPr>
        <w:t>(</w:t>
      </w:r>
      <w:r w:rsidRPr="00217096">
        <w:rPr>
          <w:rFonts w:hint="eastAsia"/>
          <w:color w:val="000000" w:themeColor="text1"/>
        </w:rPr>
        <w:t>機會</w:t>
      </w:r>
      <w:r w:rsidRPr="00217096">
        <w:rPr>
          <w:rFonts w:ascii="標楷體" w:hAnsi="標楷體" w:hint="eastAsia"/>
          <w:color w:val="000000" w:themeColor="text1"/>
        </w:rPr>
        <w:t>)</w:t>
      </w:r>
      <w:r w:rsidRPr="00217096">
        <w:rPr>
          <w:rFonts w:hint="eastAsia"/>
          <w:color w:val="000000" w:themeColor="text1"/>
        </w:rPr>
        <w:t>調查工作，其中性別差異調查結果將提供「深耕數位關懷計畫」之推動機關研擬改進政策。</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spacing w:val="5"/>
        </w:rPr>
        <w:t>辦理「提升弱勢族群數位運用能力暨充實設備計畫」，補助民間團體辦理資訊教育訓練課程，強化女性科技運用能力。</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規劃強化女性資訊及科技運用能力之措施或計畫。</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打造平等友善之工作環境及強化企業社會責任</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加強宣導「性別工作平等法」等相關規定，落實職場性別平權及鼓勵企業建立友善家庭之職場環境，協助企業建置「工作與生活平衡」機制。</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輔導企業推動「員工協助方案」，增進企業防治性別暴力概念知能。</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加速建立整合性門診服務，降低女性延遲就診機率。</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責成全國公立醫院針對女性常見疾病，於</w:t>
      </w:r>
      <w:r w:rsidRPr="00217096">
        <w:rPr>
          <w:rFonts w:hint="eastAsia"/>
          <w:color w:val="000000" w:themeColor="text1"/>
        </w:rPr>
        <w:t>105</w:t>
      </w:r>
      <w:r w:rsidRPr="00217096">
        <w:rPr>
          <w:rFonts w:hint="eastAsia"/>
          <w:color w:val="000000" w:themeColor="text1"/>
        </w:rPr>
        <w:t>年前完成設立友善女性之整合性門診服務，並納入醫院評鑑項目。</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透過多元媒體、醫院及衛生局</w:t>
      </w:r>
      <w:r w:rsidRPr="00217096">
        <w:rPr>
          <w:rFonts w:ascii="標楷體" w:hAnsi="標楷體" w:hint="eastAsia"/>
          <w:color w:val="000000" w:themeColor="text1"/>
        </w:rPr>
        <w:t>(所)等</w:t>
      </w:r>
      <w:r w:rsidRPr="00217096">
        <w:rPr>
          <w:rFonts w:hint="eastAsia"/>
          <w:color w:val="000000" w:themeColor="text1"/>
        </w:rPr>
        <w:t>，針對年輕女性好發癌症，加強宣導遠離癌症危險因子及癌症篩檢之重要性，以預防並及早治療。</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積極預防性別暴力並健全受害人之保護機制</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充實性別暴力防治工作之本土化知識體系</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持續收集各國性別暴力防治議題之政策措施、研究報告及統計等資料，提供社會大眾及研究社群使用。</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spacing w:val="5"/>
        </w:rPr>
        <w:t>建立社政、衛生醫療、警政、教育及司法等五大領域性別暴力防治衡量指標，據以檢視我國性別暴力防治工作成效。</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以聯合國婦女受暴調查統計架構為基礎，研發本土化婦女受暴盛行率、發生率之調查問卷，進行問卷試測及試測結果之信度及效度分析。</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研定性騷擾案件調查／調解人</w:t>
      </w:r>
      <w:r w:rsidRPr="00217096">
        <w:rPr>
          <w:rFonts w:ascii="標楷體" w:hAnsi="標楷體" w:hint="eastAsia"/>
          <w:color w:val="000000" w:themeColor="text1"/>
        </w:rPr>
        <w:t>(委)</w:t>
      </w:r>
      <w:r w:rsidRPr="00217096">
        <w:rPr>
          <w:rFonts w:hint="eastAsia"/>
          <w:color w:val="000000" w:themeColor="text1"/>
        </w:rPr>
        <w:t>員之資格條件、訓練課程標準，並研發性騷擾案調查／調解紀錄、調查報告書表格式及實務工作手冊，確保申訴調查案件程序正義。</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建立反性別暴力之服務體系及處遇模式</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加值運用「反性別暴力資源網」，擴充網站功能，並透過多元媒體及不同管道向社會大眾宣導。</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釐定家庭暴力、性侵害及性騷擾防治工作專業人員訓練課程標準，辦理相關訓練活動並建立專業認證及督導制度。</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加強宣導性騷擾被害人權益及場所主人性騷擾防治責任，並強化各場所落實性騷擾防治工作。</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針對新移民族群，督促雇主積極協助預防外籍勞工遭受人身侵害，並辦理反性別暴力教育宣導。</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5</w:t>
      </w:r>
      <w:r w:rsidRPr="00217096">
        <w:rPr>
          <w:rFonts w:ascii="標楷體" w:hAnsi="標楷體" w:hint="eastAsia"/>
          <w:color w:val="000000" w:themeColor="text1"/>
        </w:rPr>
        <w:t>)</w:t>
      </w:r>
      <w:r w:rsidRPr="00217096">
        <w:rPr>
          <w:rFonts w:hint="eastAsia"/>
          <w:color w:val="000000" w:themeColor="text1"/>
        </w:rPr>
        <w:t>持續推動社區防暴扎根計畫，強化暴力零容忍之社區意識，獎勵或補助民間團體、社區、企業辦理反性別暴力教育宣導活動。</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建構整合性、可近性、以受害人為中心之保護服務體系。</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整合「家庭暴力高危機個案網絡會議作業平台」、「精神照護資訊管理系統」及「自殺防治通報系統」。</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建構「一站式家庭暴力多元服務方案」，以個案為中心，針對多元及特殊族群、對象需求，建置多元處境模式及庇護安置資源，並提供整合性服務。</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連結不同專業領域資源，深化對性別暴力加害人之防治與處遇模式。</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強化性侵害犯罪加害人社區監控防治網絡，策訂性侵害加害人再犯防制計畫，以防再犯。</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持續督飭各警察機關落實加害人登記、報到及查訪工作，以有效預防及降低性侵害犯罪發生。</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建構尊重多元性別認同之友善社會</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維護多元性別認同者之權益及教育社會大眾認識多元性別</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持續研議我國同性伴侶法制化議題。</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推動多元性別認同者權益保障措施，以尊重、理性之態度討論多元性別議題，並辦理教育宣導。</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鼓勵媒體製作具性別友善精神之廣電節目</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補助辦理媒體識讀教育活動，提升社會大眾通傳近用觀念，培力媒體識讀素養，鼓勵廣電事業相關單位強化國人性別平等價值理念，尊重不同族群傳播權益。</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補助或獎勵各電子、網路、平面媒體、出版品或影視作品，積極參與製作性別平等教育或具性別意識節目。</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積極蒐集女性成就史料，呈現女性於各領域之多元面貌，破除性別刻板印象。</w:t>
      </w:r>
    </w:p>
    <w:p w:rsidR="00CD2D7E" w:rsidRPr="00217096" w:rsidRDefault="00CD2D7E">
      <w:pPr>
        <w:rPr>
          <w:rFonts w:eastAsia="標楷體"/>
          <w:color w:val="000000" w:themeColor="text1"/>
          <w:spacing w:val="4"/>
          <w:sz w:val="28"/>
          <w:szCs w:val="28"/>
        </w:rPr>
      </w:pPr>
      <w:r w:rsidRPr="00217096">
        <w:rPr>
          <w:color w:val="000000" w:themeColor="text1"/>
        </w:rPr>
        <w:br w:type="page"/>
      </w:r>
    </w:p>
    <w:p w:rsidR="00CD2D7E" w:rsidRPr="00217096" w:rsidRDefault="00CD2D7E" w:rsidP="00CD2D7E">
      <w:pPr>
        <w:pStyle w:val="k00t15"/>
        <w:rPr>
          <w:color w:val="000000" w:themeColor="text1"/>
        </w:rPr>
      </w:pPr>
      <w:r w:rsidRPr="00217096">
        <w:rPr>
          <w:rFonts w:hint="eastAsia"/>
          <w:color w:val="000000" w:themeColor="text1"/>
        </w:rPr>
        <w:t>第三節　廉能政府</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政府將以「廉能政府、透明台灣」之廉能政策主軸，整合國家肅貪能量，建立乾淨政府，並捍衛人權價值，提升司法效能，加速廉政革新；另方面積極強化政府治理效能，推廣政府服務流程改造，以及法規鬆綁，以全面打造廉潔、優質、效能之廉能政府。</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壹、廉政革新</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廉政革新是優質公共治理重要一環，</w:t>
      </w:r>
      <w:r w:rsidRPr="00217096">
        <w:rPr>
          <w:rFonts w:hint="eastAsia"/>
          <w:color w:val="000000" w:themeColor="text1"/>
        </w:rPr>
        <w:t>2014</w:t>
      </w:r>
      <w:r w:rsidRPr="00217096">
        <w:rPr>
          <w:rFonts w:hint="eastAsia"/>
          <w:color w:val="000000" w:themeColor="text1"/>
        </w:rPr>
        <w:t>年全球「清廉印象指數</w:t>
      </w:r>
      <w:r w:rsidRPr="00217096">
        <w:rPr>
          <w:rFonts w:ascii="標楷體" w:hAnsi="標楷體" w:hint="eastAsia"/>
          <w:color w:val="000000" w:themeColor="text1"/>
        </w:rPr>
        <w:t>(</w:t>
      </w:r>
      <w:r w:rsidRPr="00217096">
        <w:rPr>
          <w:rFonts w:hint="eastAsia"/>
          <w:color w:val="000000" w:themeColor="text1"/>
        </w:rPr>
        <w:t>CPI</w:t>
      </w:r>
      <w:r w:rsidRPr="00217096">
        <w:rPr>
          <w:rFonts w:ascii="標楷體" w:hAnsi="標楷體" w:hint="eastAsia"/>
          <w:color w:val="000000" w:themeColor="text1"/>
        </w:rPr>
        <w:t>)</w:t>
      </w:r>
      <w:r w:rsidRPr="00217096">
        <w:rPr>
          <w:rFonts w:hint="eastAsia"/>
          <w:color w:val="000000" w:themeColor="text1"/>
        </w:rPr>
        <w:t>」評比，臺灣在</w:t>
      </w:r>
      <w:r w:rsidRPr="00217096">
        <w:rPr>
          <w:rFonts w:hint="eastAsia"/>
          <w:color w:val="000000" w:themeColor="text1"/>
        </w:rPr>
        <w:t>175</w:t>
      </w:r>
      <w:r w:rsidRPr="00217096">
        <w:rPr>
          <w:rFonts w:hint="eastAsia"/>
          <w:color w:val="000000" w:themeColor="text1"/>
        </w:rPr>
        <w:t>個評比國家中，排名第</w:t>
      </w:r>
      <w:r w:rsidRPr="00217096">
        <w:rPr>
          <w:rFonts w:hint="eastAsia"/>
          <w:color w:val="000000" w:themeColor="text1"/>
        </w:rPr>
        <w:t>35</w:t>
      </w:r>
      <w:r w:rsidRPr="00217096">
        <w:rPr>
          <w:rFonts w:hint="eastAsia"/>
          <w:color w:val="000000" w:themeColor="text1"/>
        </w:rPr>
        <w:t>，仍有改善空間。</w:t>
      </w:r>
      <w:r w:rsidRPr="00217096">
        <w:rPr>
          <w:rFonts w:hint="eastAsia"/>
          <w:color w:val="000000" w:themeColor="text1"/>
        </w:rPr>
        <w:t>104</w:t>
      </w:r>
      <w:r w:rsidRPr="00217096">
        <w:rPr>
          <w:rFonts w:hint="eastAsia"/>
          <w:color w:val="000000" w:themeColor="text1"/>
        </w:rPr>
        <w:t>年政府積極落實「國家廉政建設行動方案」，整合肅貪能量，有效打擊貪腐，實踐人權宣言，增進人權保障；並建構公正友善司法環境，提升司法及檢查效能，以達廉政革新目標。</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104</w:t>
      </w:r>
      <w:r w:rsidRPr="00217096">
        <w:rPr>
          <w:rFonts w:hint="eastAsia"/>
          <w:color w:val="000000" w:themeColor="text1"/>
        </w:rPr>
        <w:t>年貪瀆案件定罪率</w:t>
      </w:r>
      <w:r w:rsidRPr="00217096">
        <w:rPr>
          <w:rFonts w:hint="eastAsia"/>
          <w:color w:val="000000" w:themeColor="text1"/>
        </w:rPr>
        <w:t>72%</w:t>
      </w:r>
      <w:r w:rsidRPr="00217096">
        <w:rPr>
          <w:rFonts w:hint="eastAsia"/>
          <w:color w:val="000000" w:themeColor="text1"/>
        </w:rPr>
        <w:t>；完成機關潛存廉政風險業務專案稽核</w:t>
      </w:r>
      <w:r w:rsidRPr="00217096">
        <w:rPr>
          <w:rFonts w:hint="eastAsia"/>
          <w:color w:val="000000" w:themeColor="text1"/>
        </w:rPr>
        <w:t>70</w:t>
      </w:r>
      <w:r w:rsidRPr="00217096">
        <w:rPr>
          <w:rFonts w:hint="eastAsia"/>
          <w:color w:val="000000" w:themeColor="text1"/>
        </w:rPr>
        <w:t>件；全國各政風機構函送貪瀆線索</w:t>
      </w:r>
      <w:r w:rsidRPr="00217096">
        <w:rPr>
          <w:rFonts w:hint="eastAsia"/>
          <w:color w:val="000000" w:themeColor="text1"/>
        </w:rPr>
        <w:t>275</w:t>
      </w:r>
      <w:r w:rsidRPr="00217096">
        <w:rPr>
          <w:rFonts w:hint="eastAsia"/>
          <w:color w:val="000000" w:themeColor="text1"/>
        </w:rPr>
        <w:t>件。</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spacing w:val="6"/>
        </w:rPr>
        <w:t>104</w:t>
      </w:r>
      <w:r w:rsidRPr="00217096">
        <w:rPr>
          <w:rFonts w:hint="eastAsia"/>
          <w:color w:val="000000" w:themeColor="text1"/>
          <w:spacing w:val="6"/>
        </w:rPr>
        <w:t>年檢察官辦案平均每一偵字案件終結所需時間降至</w:t>
      </w:r>
      <w:r w:rsidRPr="00217096">
        <w:rPr>
          <w:rFonts w:hint="eastAsia"/>
          <w:color w:val="000000" w:themeColor="text1"/>
          <w:spacing w:val="6"/>
        </w:rPr>
        <w:t>54</w:t>
      </w:r>
      <w:r w:rsidRPr="00217096">
        <w:rPr>
          <w:rFonts w:hint="eastAsia"/>
          <w:color w:val="000000" w:themeColor="text1"/>
          <w:spacing w:val="6"/>
        </w:rPr>
        <w:t>日以下。</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spacing w:val="6"/>
        </w:rPr>
        <w:t>按季公布各機關改善國內人權保障的最新辦理情形，供各界監督。</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104</w:t>
      </w:r>
      <w:r w:rsidRPr="00217096">
        <w:rPr>
          <w:rFonts w:hint="eastAsia"/>
          <w:color w:val="000000" w:themeColor="text1"/>
        </w:rPr>
        <w:t>年犯罪被害人法律協助專案服務滿意度增至</w:t>
      </w:r>
      <w:r w:rsidRPr="00217096">
        <w:rPr>
          <w:rFonts w:hint="eastAsia"/>
          <w:color w:val="000000" w:themeColor="text1"/>
        </w:rPr>
        <w:t>80%</w:t>
      </w:r>
      <w:r w:rsidRPr="00217096">
        <w:rPr>
          <w:rFonts w:hint="eastAsia"/>
          <w:color w:val="000000" w:themeColor="text1"/>
        </w:rPr>
        <w:t>；社會勞動者提供服務滿意度增至</w:t>
      </w:r>
      <w:r w:rsidRPr="00217096">
        <w:rPr>
          <w:rFonts w:hint="eastAsia"/>
          <w:color w:val="000000" w:themeColor="text1"/>
        </w:rPr>
        <w:t>94%</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104</w:t>
      </w:r>
      <w:r w:rsidRPr="00217096">
        <w:rPr>
          <w:rFonts w:hint="eastAsia"/>
          <w:color w:val="000000" w:themeColor="text1"/>
        </w:rPr>
        <w:t>年完成刑事司法互助法草案之研擬作業程序；兩岸司法機關調查取證案件</w:t>
      </w:r>
      <w:r w:rsidRPr="00217096">
        <w:rPr>
          <w:rFonts w:hint="eastAsia"/>
          <w:color w:val="000000" w:themeColor="text1"/>
        </w:rPr>
        <w:t>280</w:t>
      </w:r>
      <w:r w:rsidRPr="00217096">
        <w:rPr>
          <w:rFonts w:hint="eastAsia"/>
          <w:color w:val="000000" w:themeColor="text1"/>
        </w:rPr>
        <w:t>件。</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全民監督政府，建立乾淨政府</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落實「國家廉政建設行動方案」，加強反貪、防貪及肅貪</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推動廉政宣導，凝聚反貪共識</w:t>
      </w:r>
    </w:p>
    <w:p w:rsidR="00CD2D7E" w:rsidRPr="00217096" w:rsidRDefault="00CD2D7E" w:rsidP="00CD2D7E">
      <w:pPr>
        <w:pStyle w:val="k5a"/>
        <w:ind w:left="1728" w:hanging="288"/>
        <w:rPr>
          <w:color w:val="000000" w:themeColor="text1"/>
        </w:rPr>
      </w:pPr>
      <w:r w:rsidRPr="00217096">
        <w:rPr>
          <w:rFonts w:hint="eastAsia"/>
          <w:color w:val="000000" w:themeColor="text1"/>
        </w:rPr>
        <w:t>－擴大招募廉政志工，持續推動設置村里廉政平臺，鼓勵社會參與防貪。</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掌握貪腐風險因子，建構防貪機制</w:t>
      </w:r>
    </w:p>
    <w:p w:rsidR="00CD2D7E" w:rsidRPr="00217096" w:rsidRDefault="00CD2D7E" w:rsidP="00CD2D7E">
      <w:pPr>
        <w:pStyle w:val="k5a"/>
        <w:ind w:left="1728" w:hanging="288"/>
        <w:rPr>
          <w:color w:val="000000" w:themeColor="text1"/>
        </w:rPr>
      </w:pPr>
      <w:r w:rsidRPr="00217096">
        <w:rPr>
          <w:rFonts w:hint="eastAsia"/>
          <w:color w:val="000000" w:themeColor="text1"/>
        </w:rPr>
        <w:t>－政風人員於機關出現潛存違失風險事件或人員，且尚未構成刑事犯罪之情況，機先採取預防作為。</w:t>
      </w:r>
    </w:p>
    <w:p w:rsidR="00CD2D7E" w:rsidRPr="00217096" w:rsidRDefault="00CD2D7E" w:rsidP="00CD2D7E">
      <w:pPr>
        <w:pStyle w:val="k5a"/>
        <w:ind w:left="1728" w:hanging="288"/>
        <w:rPr>
          <w:color w:val="000000" w:themeColor="text1"/>
        </w:rPr>
      </w:pPr>
      <w:r w:rsidRPr="00217096">
        <w:rPr>
          <w:rFonts w:hint="eastAsia"/>
          <w:color w:val="000000" w:themeColor="text1"/>
        </w:rPr>
        <w:t>－落實「公務員廉政倫理規範」，杜絕請託關說，宣導拒貪理念，型塑拒貪習慣，改造機關組織文化，並加強機關內部風險評估與風險業務稽核，建構實質透明化機制及監督平臺。</w:t>
      </w:r>
    </w:p>
    <w:p w:rsidR="00CD2D7E" w:rsidRPr="00217096" w:rsidRDefault="00CD2D7E" w:rsidP="00CD2D7E">
      <w:pPr>
        <w:pStyle w:val="k5a"/>
        <w:ind w:left="1728" w:hanging="288"/>
        <w:rPr>
          <w:color w:val="000000" w:themeColor="text1"/>
        </w:rPr>
      </w:pPr>
      <w:r w:rsidRPr="00217096">
        <w:rPr>
          <w:rFonts w:hint="eastAsia"/>
          <w:color w:val="000000" w:themeColor="text1"/>
        </w:rPr>
        <w:t>－針對調查中肅貪案件，即時將違失態樣及建議辦理方式通報權責單位處理，透過擴大稽核面向、清查弊失風險等再防貪作為，達到肅貪與防貪工作結合之目標。</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積極查辦貪瀆犯罪，提升定罪率</w:t>
      </w:r>
    </w:p>
    <w:p w:rsidR="00CD2D7E" w:rsidRPr="00217096" w:rsidRDefault="00CD2D7E" w:rsidP="00CD2D7E">
      <w:pPr>
        <w:pStyle w:val="k5a"/>
        <w:ind w:left="1728" w:hanging="288"/>
        <w:rPr>
          <w:color w:val="000000" w:themeColor="text1"/>
        </w:rPr>
      </w:pPr>
      <w:r w:rsidRPr="00217096">
        <w:rPr>
          <w:rFonts w:hint="eastAsia"/>
          <w:color w:val="000000" w:themeColor="text1"/>
        </w:rPr>
        <w:t>－研訂「揭弊者保護法」，形塑機關內部人員勇於舉發不法風氣。</w:t>
      </w:r>
    </w:p>
    <w:p w:rsidR="00CD2D7E" w:rsidRPr="00217096" w:rsidRDefault="00CD2D7E" w:rsidP="00CD2D7E">
      <w:pPr>
        <w:pStyle w:val="k5a"/>
        <w:ind w:left="1728" w:hanging="288"/>
        <w:rPr>
          <w:color w:val="000000" w:themeColor="text1"/>
        </w:rPr>
      </w:pPr>
      <w:r w:rsidRPr="00217096">
        <w:rPr>
          <w:rFonts w:hint="eastAsia"/>
          <w:color w:val="000000" w:themeColor="text1"/>
        </w:rPr>
        <w:t>－建置強化偵辦貪瀆案件能量之系統以及採購科技偵查軟體，規劃執行科技蒐證軟硬體設備採購及廉政官辦案輔助系統，建置「貪瀆情資知識庫」，提升廉政署科技偵防能力。</w:t>
      </w:r>
    </w:p>
    <w:p w:rsidR="00CD2D7E" w:rsidRPr="00217096" w:rsidRDefault="00CD2D7E" w:rsidP="00CD2D7E">
      <w:pPr>
        <w:pStyle w:val="k5a"/>
        <w:ind w:left="1728" w:hanging="288"/>
        <w:rPr>
          <w:color w:val="000000" w:themeColor="text1"/>
        </w:rPr>
      </w:pPr>
      <w:r w:rsidRPr="00217096">
        <w:rPr>
          <w:rFonts w:hint="eastAsia"/>
          <w:color w:val="000000" w:themeColor="text1"/>
        </w:rPr>
        <w:t>－研修「獎勵保護檢舉貪污瀆職辦法」，修正獎勵罪名範圍、增訂不給獎金事由及對案件查獲有直接重要幫助之有效檢舉者，得酌情發給獎金之例外規定。</w:t>
      </w:r>
    </w:p>
    <w:p w:rsidR="00CD2D7E" w:rsidRPr="00217096" w:rsidRDefault="00CD2D7E" w:rsidP="00CD2D7E">
      <w:pPr>
        <w:pStyle w:val="k5a"/>
        <w:ind w:left="1728" w:hanging="288"/>
        <w:rPr>
          <w:color w:val="000000" w:themeColor="text1"/>
        </w:rPr>
      </w:pPr>
      <w:r w:rsidRPr="00217096">
        <w:rPr>
          <w:rFonts w:hint="eastAsia"/>
          <w:color w:val="000000" w:themeColor="text1"/>
        </w:rPr>
        <w:t>－辦理「私部門公益通報者保護法」研究案，研提建議立法方向及內容，</w:t>
      </w:r>
      <w:r w:rsidR="00FC7D91" w:rsidRPr="00217096">
        <w:rPr>
          <w:rFonts w:hint="eastAsia"/>
          <w:color w:val="000000" w:themeColor="text1"/>
        </w:rPr>
        <w:t>供相關政策研擬參考</w:t>
      </w:r>
      <w:r w:rsidRPr="00217096">
        <w:rPr>
          <w:rFonts w:hint="eastAsia"/>
          <w:color w:val="000000" w:themeColor="text1"/>
        </w:rPr>
        <w:t>。</w:t>
      </w:r>
    </w:p>
    <w:p w:rsidR="00CD2D7E" w:rsidRPr="00217096" w:rsidRDefault="00CD2D7E" w:rsidP="00CD2D7E">
      <w:pPr>
        <w:pStyle w:val="k5a"/>
        <w:ind w:left="1728" w:hanging="288"/>
        <w:rPr>
          <w:color w:val="000000" w:themeColor="text1"/>
        </w:rPr>
      </w:pPr>
      <w:r w:rsidRPr="00217096">
        <w:rPr>
          <w:rFonts w:hint="eastAsia"/>
          <w:color w:val="000000" w:themeColor="text1"/>
        </w:rPr>
        <w:t>－加強執行專案清查，積極發掘貪瀆不法線索事證，防杜貪污情事。</w:t>
      </w:r>
    </w:p>
    <w:p w:rsidR="00CD2D7E" w:rsidRPr="00217096" w:rsidRDefault="00CD2D7E" w:rsidP="00CD2D7E">
      <w:pPr>
        <w:pStyle w:val="k5a"/>
        <w:ind w:left="1728" w:hanging="288"/>
        <w:rPr>
          <w:color w:val="000000" w:themeColor="text1"/>
        </w:rPr>
      </w:pPr>
      <w:r w:rsidRPr="00217096">
        <w:rPr>
          <w:rFonts w:hint="eastAsia"/>
          <w:color w:val="000000" w:themeColor="text1"/>
        </w:rPr>
        <w:t>－推動「聯合國反貪腐公約」</w:t>
      </w:r>
      <w:r w:rsidR="00A233EF" w:rsidRPr="00217096">
        <w:rPr>
          <w:rFonts w:hint="eastAsia"/>
          <w:color w:val="000000" w:themeColor="text1"/>
        </w:rPr>
        <w:t>國</w:t>
      </w:r>
      <w:r w:rsidRPr="00217096">
        <w:rPr>
          <w:rFonts w:hint="eastAsia"/>
          <w:color w:val="000000" w:themeColor="text1"/>
        </w:rPr>
        <w:t>內法化事宜，以制定施行法方式，接軌國際。</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期前辦案，積極偵查貪瀆犯罪；整合肅貪能量，持續執行「法務部廉政署與法務部調查局肅貪業務聯繫作業要點」，有效打擊貪腐。</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透過「政府採購聯合稽核平台」，針對政府採購潛在異常案件進行控管查察，妥適界定政府採購缺失、濫用行政裁量、貪瀆等行為，防範採購弊端。</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w:t>
      </w:r>
      <w:r w:rsidRPr="00217096">
        <w:rPr>
          <w:rFonts w:hint="eastAsia"/>
          <w:color w:val="000000" w:themeColor="text1"/>
        </w:rPr>
        <w:t>二</w:t>
      </w:r>
      <w:r w:rsidRPr="00217096">
        <w:rPr>
          <w:rFonts w:ascii="標楷體" w:hAnsi="標楷體" w:hint="eastAsia"/>
          <w:color w:val="000000" w:themeColor="text1"/>
        </w:rPr>
        <w:t>)</w:t>
      </w:r>
      <w:r w:rsidRPr="00217096">
        <w:rPr>
          <w:rFonts w:hint="eastAsia"/>
          <w:color w:val="000000" w:themeColor="text1"/>
        </w:rPr>
        <w:t>積極實踐人權公約，增進人權保障</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賡續針對國際人權專家所提結論性意見與建議進行後續追蹤管考，持續改善我國人權缺失，規劃依聯合國模式撰寫兩公約第二次定期國家人權報告。</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積極推動人權指標之建立，監測國內人權保障之落實情形。</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舉辦國際人權交流活動，參訪國外人權機構或民間團體，強化國際參與。</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持續檢討人權相關法令，推動修正相關法規及行政措施，以符合已國內法化之國際公約標準。</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落實司法人權教育，持續辦理檢察、廉政、矯正、行政執行及調查人員人權分流教育訓練。</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積極辦理「刑事訴訟法」等法規修正案，開辦專業領域之人權相關課程，擴展司法人員之人權意識。</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建構公正友善司法環境，提升司法效能</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建立與時俱進之司法制度，提升人民對司法之信賴與認同</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推動解釋制度法庭化，提升審理案件效率，健全聲請釋憲機能。</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推動人民參與刑事第一審審判制度，提升司法透明度及公信力。</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研修「強制執行法」、「行政訴訟法」、「公務員懲戒委員會組織法」、「公務員懲戒法」，健全強制執行、行政訴訟、人民訴訟權及公務員懲戒制度。</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推動完成「債務清理法」立法程序。</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5</w:t>
      </w:r>
      <w:r w:rsidRPr="00217096">
        <w:rPr>
          <w:rFonts w:ascii="標楷體" w:hAnsi="標楷體" w:hint="eastAsia"/>
          <w:color w:val="000000" w:themeColor="text1"/>
        </w:rPr>
        <w:t>)</w:t>
      </w:r>
      <w:r w:rsidRPr="00217096">
        <w:rPr>
          <w:rFonts w:hint="eastAsia"/>
          <w:color w:val="000000" w:themeColor="text1"/>
        </w:rPr>
        <w:t>研議完成採行分流制刑事訴訟新制，並研擬相關刑事裁判簡化之例示，提升審判效能。</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6</w:t>
      </w:r>
      <w:r w:rsidRPr="00217096">
        <w:rPr>
          <w:rFonts w:ascii="標楷體" w:hAnsi="標楷體" w:hint="eastAsia"/>
          <w:color w:val="000000" w:themeColor="text1"/>
        </w:rPr>
        <w:t>)</w:t>
      </w:r>
      <w:r w:rsidRPr="00217096">
        <w:rPr>
          <w:rFonts w:hint="eastAsia"/>
          <w:color w:val="000000" w:themeColor="text1"/>
        </w:rPr>
        <w:t>推動行政訴訟收容聲請新制，保障受收容人權益。</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7</w:t>
      </w:r>
      <w:r w:rsidRPr="00217096">
        <w:rPr>
          <w:rFonts w:ascii="標楷體" w:hAnsi="標楷體" w:hint="eastAsia"/>
          <w:color w:val="000000" w:themeColor="text1"/>
        </w:rPr>
        <w:t>)</w:t>
      </w:r>
      <w:r w:rsidRPr="00217096">
        <w:rPr>
          <w:rFonts w:hint="eastAsia"/>
          <w:color w:val="000000" w:themeColor="text1"/>
        </w:rPr>
        <w:t>持續推動智慧財產案件審理專業化；預定於</w:t>
      </w:r>
      <w:r w:rsidRPr="00217096">
        <w:rPr>
          <w:rFonts w:hint="eastAsia"/>
          <w:color w:val="000000" w:themeColor="text1"/>
        </w:rPr>
        <w:t>5</w:t>
      </w:r>
      <w:r w:rsidRPr="00217096">
        <w:rPr>
          <w:rFonts w:hint="eastAsia"/>
          <w:color w:val="000000" w:themeColor="text1"/>
        </w:rPr>
        <w:t>年內成立「新北少年及家事法院」；通盤檢討少年司法制度，強化兒童及少年司法人權之保障。</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8</w:t>
      </w:r>
      <w:r w:rsidRPr="00217096">
        <w:rPr>
          <w:rFonts w:ascii="標楷體" w:hAnsi="標楷體" w:hint="eastAsia"/>
          <w:color w:val="000000" w:themeColor="text1"/>
        </w:rPr>
        <w:t>)</w:t>
      </w:r>
      <w:r w:rsidRPr="00217096">
        <w:rPr>
          <w:rFonts w:hint="eastAsia"/>
          <w:color w:val="000000" w:themeColor="text1"/>
        </w:rPr>
        <w:t>持續提升法官等司法人員專業職能；辦理家事調解委員、程序監理人系列專業核心課程；精實司法人力，提高裁判品質。</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9</w:t>
      </w:r>
      <w:r w:rsidRPr="00217096">
        <w:rPr>
          <w:rFonts w:ascii="標楷體" w:hAnsi="標楷體" w:hint="eastAsia"/>
          <w:color w:val="000000" w:themeColor="text1"/>
        </w:rPr>
        <w:t>)</w:t>
      </w:r>
      <w:r w:rsidRPr="00217096">
        <w:rPr>
          <w:rFonts w:hint="eastAsia"/>
          <w:color w:val="000000" w:themeColor="text1"/>
        </w:rPr>
        <w:t>適時檢討專業法庭設置現況，提升法官辦理專業案件能力，促使案件妥速審結，提升司法效能。</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依「法官法」嚴予淘汰有風紀疑慮及辦案不力情節重大之司法官。</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落實「法官法」及相關子法之執行，維護審判獨立，健全法官及檢察官自律、評鑑及退場機制，淘汰不適任司法官。</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研修「法院組織法」及「行政法院組織法」，增設大法庭制度，促進終審法院統一法律見解的功能。</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健全職務法庭審理制度，落實保障審判獨立。</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建立溫馨辦案之訴訟環境，力行準時開庭，改善問案態度。並充實外語、母語通譯人才資料庫，落實人人有出庭說母語之權利。積極推動司法</w:t>
      </w:r>
      <w:r w:rsidRPr="00217096">
        <w:rPr>
          <w:rFonts w:hint="eastAsia"/>
          <w:color w:val="000000" w:themeColor="text1"/>
        </w:rPr>
        <w:t>E</w:t>
      </w:r>
      <w:r w:rsidRPr="00217096">
        <w:rPr>
          <w:rFonts w:hint="eastAsia"/>
          <w:color w:val="000000" w:themeColor="text1"/>
        </w:rPr>
        <w:t>化，推動電子訴訟系統</w:t>
      </w:r>
      <w:r w:rsidRPr="00217096">
        <w:rPr>
          <w:rFonts w:ascii="標楷體" w:hAnsi="標楷體" w:hint="eastAsia"/>
          <w:color w:val="000000" w:themeColor="text1"/>
        </w:rPr>
        <w:t>(</w:t>
      </w:r>
      <w:r w:rsidRPr="00217096">
        <w:rPr>
          <w:rFonts w:hint="eastAsia"/>
          <w:color w:val="000000" w:themeColor="text1"/>
        </w:rPr>
        <w:t>E-filing</w:t>
      </w:r>
      <w:r w:rsidRPr="00217096">
        <w:rPr>
          <w:rFonts w:ascii="標楷體" w:hAnsi="標楷體" w:hint="eastAsia"/>
          <w:color w:val="000000" w:themeColor="text1"/>
        </w:rPr>
        <w:t>)</w:t>
      </w:r>
      <w:r w:rsidRPr="00217096">
        <w:rPr>
          <w:rFonts w:hint="eastAsia"/>
          <w:color w:val="000000" w:themeColor="text1"/>
        </w:rPr>
        <w:t>，建置科技化法庭</w:t>
      </w:r>
      <w:r w:rsidRPr="00217096">
        <w:rPr>
          <w:rFonts w:ascii="標楷體" w:hAnsi="標楷體" w:hint="eastAsia"/>
          <w:color w:val="000000" w:themeColor="text1"/>
        </w:rPr>
        <w:t>(</w:t>
      </w:r>
      <w:r w:rsidRPr="00217096">
        <w:rPr>
          <w:rFonts w:hint="eastAsia"/>
          <w:color w:val="000000" w:themeColor="text1"/>
        </w:rPr>
        <w:t>E-court</w:t>
      </w:r>
      <w:r w:rsidRPr="00217096">
        <w:rPr>
          <w:rFonts w:ascii="標楷體" w:hAnsi="標楷體" w:hint="eastAsia"/>
          <w:color w:val="000000" w:themeColor="text1"/>
        </w:rPr>
        <w:t>)</w:t>
      </w:r>
      <w:r w:rsidRPr="00217096">
        <w:rPr>
          <w:rFonts w:hint="eastAsia"/>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捐助並監督財團法人法律扶助基金會運作，提供無法受到法律適當保護者必要之法律扶助，以照顧弱勢及偏鄉民眾。</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發揮司法保護中心功能，落實司法保護精神；賡續推動修復式司法程序，使加害人、被害人真誠溝通、修復創傷，解決紛爭。</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推動「改善監所十年計畫」，解決矯正機關超額收容問題。</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打擊犯罪，排除民怨，創造公義社會</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檢討「貪污治罪條例」構成要件及其刑責之妥適性，健全法令規範。</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積極整合檢、警、調、政風及廉政署之人力，強化橫向聯繫機制，提升肅貪能量，即時蒐證，綿密偵查，以儘速偵結、妥適求刑，有效打擊貪瀆犯罪。</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精進偵查作為與策略，進行無罪案例爭點分析，以改進偵查品質，提升整體檢察效能並提高定罪率。</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精進查扣犯罪所得技巧，迅速及時追查貪瀆犯財產，有效執行扣押沒收，提高犯罪所得追繳率，澈底剝奪犯罪不法所得。</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檢討「檢察機關排怨計畫」優先查緝項目，採取積極策略性作為，結合相關司法機關力量強力掃蕩。</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持續關注「刑事補償法」於實務上發展情形，適時研修「刑事補償法」及相關法規，深化我國刑事程序補償機制。</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深化國際與兩岸司法互助，共同打擊犯罪</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洽簽引渡、司法互助及移交受刑人協定：法務部將協同外交部及各駐外館、處，對於其他可望洽談引渡條約或司法互助協定之國家，積極促成雙方諮商會談。</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建立司法互助法制架構及法理基礎：積極研議司法互助法草案、修正引渡法，並落實國際公約</w:t>
      </w:r>
      <w:r w:rsidR="00A233EF" w:rsidRPr="00217096">
        <w:rPr>
          <w:rFonts w:hint="eastAsia"/>
          <w:color w:val="000000" w:themeColor="text1"/>
        </w:rPr>
        <w:t>國</w:t>
      </w:r>
      <w:r w:rsidRPr="00217096">
        <w:rPr>
          <w:rFonts w:hint="eastAsia"/>
          <w:color w:val="000000" w:themeColor="text1"/>
        </w:rPr>
        <w:t>內法化之法制作業，透過法規調和促使本國法規與世界接軌。</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推動並深化國際組織參與：法務部已於</w:t>
      </w:r>
      <w:r w:rsidRPr="00217096">
        <w:rPr>
          <w:rFonts w:hint="eastAsia"/>
          <w:color w:val="000000" w:themeColor="text1"/>
        </w:rPr>
        <w:t>103</w:t>
      </w:r>
      <w:r w:rsidRPr="00217096">
        <w:rPr>
          <w:rFonts w:hint="eastAsia"/>
          <w:color w:val="000000" w:themeColor="text1"/>
        </w:rPr>
        <w:t>年順利成為亞太區域追討犯罪所得機構網絡之成員，將繼續推動加入國際反貪局聯合會，參與國際檢察官協會、</w:t>
      </w:r>
      <w:r w:rsidRPr="00217096">
        <w:rPr>
          <w:rFonts w:hint="eastAsia"/>
          <w:color w:val="000000" w:themeColor="text1"/>
        </w:rPr>
        <w:t>APEC</w:t>
      </w:r>
      <w:r w:rsidRPr="00217096">
        <w:rPr>
          <w:rFonts w:hint="eastAsia"/>
          <w:color w:val="000000" w:themeColor="text1"/>
        </w:rPr>
        <w:t>、</w:t>
      </w:r>
      <w:r w:rsidRPr="00217096">
        <w:rPr>
          <w:rFonts w:hint="eastAsia"/>
          <w:color w:val="000000" w:themeColor="text1"/>
        </w:rPr>
        <w:t>Eurojust</w:t>
      </w:r>
      <w:r w:rsidRPr="00217096">
        <w:rPr>
          <w:rFonts w:hint="eastAsia"/>
          <w:color w:val="000000" w:themeColor="text1"/>
        </w:rPr>
        <w:t>所舉辦之相關國際會議。</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兩岸全面合作，重點打擊犯罪：兩岸檢察與司法警察機關藉由情資交換、調查取證、協查偵辦等合作方式，強化打擊兩岸跨境犯罪成效。</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積極追贓，返還被害財物：建構「追贓」機制，透過兩岸合作致力於犯罪資產查扣及返還，彌補被害損失。</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完善移交受刑人法制，彰顯人道：基於「跨國移交受刑人法」準用於大陸地區，法務部將積極辦理在大陸地區服刑之臺籍受刑人移交回臺執行作業，兼顧人道及矯治成效。</w:t>
      </w:r>
    </w:p>
    <w:p w:rsidR="00CD2D7E" w:rsidRPr="00217096" w:rsidRDefault="00CD2D7E" w:rsidP="00CD2D7E">
      <w:pPr>
        <w:pStyle w:val="line"/>
        <w:rPr>
          <w:color w:val="000000" w:themeColor="text1"/>
        </w:rPr>
      </w:pP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貳、效能躍升</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政府將強化政府計畫管理機制，提升執行效率；推動「強化政府治理效能實施要點」，擴大社會參與，有效回應民意需求，並全面推廣政府服務流程改造，以提升政府效能。</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精進內部控制，</w:t>
      </w:r>
      <w:r w:rsidRPr="00217096">
        <w:rPr>
          <w:rFonts w:hint="eastAsia"/>
          <w:color w:val="000000" w:themeColor="text1"/>
        </w:rPr>
        <w:t>104</w:t>
      </w:r>
      <w:r w:rsidRPr="00217096">
        <w:rPr>
          <w:rFonts w:hint="eastAsia"/>
          <w:color w:val="000000" w:themeColor="text1"/>
        </w:rPr>
        <w:t>年擴大推動各機關參與試辦簽署內控聲明書；各機關執行內部稽核總項目數達</w:t>
      </w:r>
      <w:r w:rsidRPr="00217096">
        <w:rPr>
          <w:rFonts w:hint="eastAsia"/>
          <w:color w:val="000000" w:themeColor="text1"/>
        </w:rPr>
        <w:t>800</w:t>
      </w:r>
      <w:r w:rsidRPr="00217096">
        <w:rPr>
          <w:rFonts w:hint="eastAsia"/>
          <w:color w:val="000000" w:themeColor="text1"/>
        </w:rPr>
        <w:t>項以上。</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強化數位治理，</w:t>
      </w:r>
      <w:r w:rsidRPr="00217096">
        <w:rPr>
          <w:rFonts w:hint="eastAsia"/>
          <w:color w:val="000000" w:themeColor="text1"/>
        </w:rPr>
        <w:t>104</w:t>
      </w:r>
      <w:r w:rsidRPr="00217096">
        <w:rPr>
          <w:rFonts w:hint="eastAsia"/>
          <w:color w:val="000000" w:themeColor="text1"/>
        </w:rPr>
        <w:t>年電子化政府評比世界排名維持前</w:t>
      </w:r>
      <w:r w:rsidRPr="00217096">
        <w:rPr>
          <w:rFonts w:hint="eastAsia"/>
          <w:color w:val="000000" w:themeColor="text1"/>
        </w:rPr>
        <w:t>10</w:t>
      </w:r>
      <w:r w:rsidRPr="00217096">
        <w:rPr>
          <w:rFonts w:hint="eastAsia"/>
          <w:color w:val="000000" w:themeColor="text1"/>
        </w:rPr>
        <w:t>名；實施公文線上簽核機關比率增至</w:t>
      </w:r>
      <w:r w:rsidRPr="00217096">
        <w:rPr>
          <w:rFonts w:hint="eastAsia"/>
          <w:color w:val="000000" w:themeColor="text1"/>
        </w:rPr>
        <w:t>70%</w:t>
      </w:r>
      <w:r w:rsidRPr="00217096">
        <w:rPr>
          <w:rFonts w:hint="eastAsia"/>
          <w:color w:val="000000" w:themeColor="text1"/>
        </w:rPr>
        <w:t>；電子發票年開立數量達</w:t>
      </w:r>
      <w:r w:rsidRPr="00217096">
        <w:rPr>
          <w:rFonts w:hint="eastAsia"/>
          <w:color w:val="000000" w:themeColor="text1"/>
        </w:rPr>
        <w:t>42</w:t>
      </w:r>
      <w:r w:rsidRPr="00217096">
        <w:rPr>
          <w:rFonts w:hint="eastAsia"/>
          <w:color w:val="000000" w:themeColor="text1"/>
        </w:rPr>
        <w:t>億張。</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提升公共工程品質，</w:t>
      </w:r>
      <w:r w:rsidRPr="00217096">
        <w:rPr>
          <w:rFonts w:hint="eastAsia"/>
          <w:color w:val="000000" w:themeColor="text1"/>
        </w:rPr>
        <w:t>104</w:t>
      </w:r>
      <w:r w:rsidRPr="00217096">
        <w:rPr>
          <w:rFonts w:hint="eastAsia"/>
          <w:color w:val="000000" w:themeColor="text1"/>
        </w:rPr>
        <w:t>年政府採購技術服務公告招標案件採最有利標件數比率達</w:t>
      </w:r>
      <w:r w:rsidRPr="00217096">
        <w:rPr>
          <w:rFonts w:hint="eastAsia"/>
          <w:color w:val="000000" w:themeColor="text1"/>
        </w:rPr>
        <w:t>83%</w:t>
      </w:r>
      <w:r w:rsidRPr="00217096">
        <w:rPr>
          <w:rFonts w:hint="eastAsia"/>
          <w:color w:val="000000" w:themeColor="text1"/>
        </w:rPr>
        <w:t>；公共工程全國整體施工品質甲等以上工程比率增至</w:t>
      </w:r>
      <w:r w:rsidRPr="00217096">
        <w:rPr>
          <w:rFonts w:hint="eastAsia"/>
          <w:color w:val="000000" w:themeColor="text1"/>
        </w:rPr>
        <w:t>45%</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優化政府治理，</w:t>
      </w:r>
      <w:r w:rsidRPr="00217096">
        <w:rPr>
          <w:rFonts w:hint="eastAsia"/>
          <w:color w:val="000000" w:themeColor="text1"/>
        </w:rPr>
        <w:t>104</w:t>
      </w:r>
      <w:r w:rsidRPr="00217096">
        <w:rPr>
          <w:rFonts w:hint="eastAsia"/>
          <w:color w:val="000000" w:themeColor="text1"/>
        </w:rPr>
        <w:t>年「全面推廣政府服務流程改造」共成立</w:t>
      </w:r>
      <w:r w:rsidRPr="00217096">
        <w:rPr>
          <w:rFonts w:hint="eastAsia"/>
          <w:color w:val="000000" w:themeColor="text1"/>
        </w:rPr>
        <w:t>15</w:t>
      </w:r>
      <w:r w:rsidRPr="00217096">
        <w:rPr>
          <w:rFonts w:hint="eastAsia"/>
          <w:color w:val="000000" w:themeColor="text1"/>
        </w:rPr>
        <w:t>個跨機關服務流程工作圈。</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提升服務效率，</w:t>
      </w:r>
      <w:r w:rsidRPr="00217096">
        <w:rPr>
          <w:rFonts w:hint="eastAsia"/>
          <w:color w:val="000000" w:themeColor="text1"/>
        </w:rPr>
        <w:t>104</w:t>
      </w:r>
      <w:r w:rsidRPr="00217096">
        <w:rPr>
          <w:rFonts w:hint="eastAsia"/>
          <w:color w:val="000000" w:themeColor="text1"/>
        </w:rPr>
        <w:t>年申辦案件平均核章數減少</w:t>
      </w:r>
      <w:r w:rsidRPr="00217096">
        <w:rPr>
          <w:rFonts w:hint="eastAsia"/>
          <w:color w:val="000000" w:themeColor="text1"/>
        </w:rPr>
        <w:t>5%</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建立友善創業環境，</w:t>
      </w:r>
      <w:r w:rsidRPr="00217096">
        <w:rPr>
          <w:rFonts w:hint="eastAsia"/>
          <w:color w:val="000000" w:themeColor="text1"/>
        </w:rPr>
        <w:t>104</w:t>
      </w:r>
      <w:r w:rsidRPr="00217096">
        <w:rPr>
          <w:rFonts w:hint="eastAsia"/>
          <w:color w:val="000000" w:themeColor="text1"/>
        </w:rPr>
        <w:t>年確認部會與商會協調法規共識議題數</w:t>
      </w:r>
      <w:r w:rsidRPr="00217096">
        <w:rPr>
          <w:rFonts w:hint="eastAsia"/>
          <w:color w:val="000000" w:themeColor="text1"/>
        </w:rPr>
        <w:t>100</w:t>
      </w:r>
      <w:r w:rsidRPr="00217096">
        <w:rPr>
          <w:rFonts w:hint="eastAsia"/>
          <w:color w:val="000000" w:themeColor="text1"/>
        </w:rPr>
        <w:t>件。</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精進政府內部管理，提升政府執行效率</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強化政府內部控制，持續輔導機關參與第二階段試辦簽署內控聲明書作業，並協助機關落實以風險為導向規劃及執行機關重要業務或計畫績效之稽核，供作未來制定政策與計畫及改善內部管理之參據。另推動政府內部控制考評及獎勵機制，促使各機關發揮內部控制功能。</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鼓勵政府採購採最有利標機制，推動「公開取得電子報價單」電子化採購、工程產業全球化推動方案、公共工程施工廠商履約情形計分制度及公共工程品質管理制度等措施，提升採購效率、爭取海外標案及提升公共工程品質。</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強化公文電子交換網路環境資訊安全，輔導政府各機關推動公文線上簽核作業，配合相關法規調整，增修系統功能，實施公文及檔案管理資訊系統驗證制度。</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改造政府效能及服務，提升政府施政品質</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落實執行「第四階段電子化政府計畫」</w:t>
      </w:r>
      <w:r w:rsidRPr="00217096">
        <w:rPr>
          <w:rFonts w:ascii="標楷體" w:hAnsi="標楷體" w:hint="eastAsia"/>
          <w:color w:val="000000" w:themeColor="text1"/>
        </w:rPr>
        <w:t>(</w:t>
      </w:r>
      <w:r w:rsidRPr="00217096">
        <w:rPr>
          <w:rFonts w:hint="eastAsia"/>
          <w:color w:val="000000" w:themeColor="text1"/>
        </w:rPr>
        <w:t>101</w:t>
      </w:r>
      <w:r w:rsidRPr="00217096">
        <w:rPr>
          <w:rFonts w:hint="eastAsia"/>
          <w:color w:val="000000" w:themeColor="text1"/>
        </w:rPr>
        <w:t>至</w:t>
      </w:r>
      <w:r w:rsidRPr="00217096">
        <w:rPr>
          <w:rFonts w:hint="eastAsia"/>
          <w:color w:val="000000" w:themeColor="text1"/>
        </w:rPr>
        <w:t>105</w:t>
      </w:r>
      <w:r w:rsidRPr="00217096">
        <w:rPr>
          <w:rFonts w:hint="eastAsia"/>
          <w:color w:val="000000" w:themeColor="text1"/>
        </w:rPr>
        <w:t>年</w:t>
      </w:r>
      <w:r w:rsidRPr="00217096">
        <w:rPr>
          <w:rFonts w:ascii="標楷體" w:hAnsi="標楷體" w:hint="eastAsia"/>
          <w:color w:val="000000" w:themeColor="text1"/>
        </w:rPr>
        <w:t>)</w:t>
      </w:r>
      <w:r w:rsidRPr="00217096">
        <w:rPr>
          <w:rFonts w:hint="eastAsia"/>
          <w:color w:val="000000" w:themeColor="text1"/>
        </w:rPr>
        <w:t>，以「推動公民網路參與，強化政府治理效能」、「擴大政府資料開放，強化創新應用共享」及「提供跨域優質服務，落實行動電子化政府」等重點工作，實現「服務無疆界、全民好生活」之願景目標。</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落實推動「強化政府治理效能實施要點」，引導各機關建立創新思維與開放態度，善用社群網路媒體等多項擴大社會參與作法，有效回應民眾需求。</w:t>
      </w:r>
    </w:p>
    <w:p w:rsidR="00CD2D7E" w:rsidRPr="00217096" w:rsidRDefault="00CD2D7E" w:rsidP="00CD2D7E">
      <w:pPr>
        <w:pStyle w:val="k3a"/>
        <w:ind w:left="1070" w:hanging="230"/>
        <w:rPr>
          <w:color w:val="000000" w:themeColor="text1"/>
        </w:rPr>
      </w:pPr>
      <w:r w:rsidRPr="00217096">
        <w:rPr>
          <w:color w:val="000000" w:themeColor="text1"/>
        </w:rPr>
        <w:t>3.</w:t>
      </w:r>
      <w:r w:rsidRPr="00217096">
        <w:rPr>
          <w:rFonts w:hint="eastAsia"/>
          <w:color w:val="000000" w:themeColor="text1"/>
        </w:rPr>
        <w:t>推動「全面推廣政府服務流程改造方案」，簡化各機關行政流程，促進跨機關合作，提供民眾「不出門能辦大小事」、「臨櫃服務一次</w:t>
      </w:r>
      <w:r w:rsidRPr="00217096">
        <w:rPr>
          <w:color w:val="000000" w:themeColor="text1"/>
        </w:rPr>
        <w:t>OK</w:t>
      </w:r>
      <w:r w:rsidRPr="00217096">
        <w:rPr>
          <w:rFonts w:hint="eastAsia"/>
          <w:color w:val="000000" w:themeColor="text1"/>
        </w:rPr>
        <w:t>」，以及「主動關心服務到家」，實現全面提升政府服務品質的目標。</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推動「政府服務創新精進方案」，辦理「政府服務品質獎」，將服務流程改造等納入評核標準，提升政府施政品質。</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賡續推動稅額試算服務、扣除額單據電子化、所得及扣除額資料查詢服務及網路報稅等便民措施。</w:t>
      </w:r>
      <w:r w:rsidRPr="00217096">
        <w:rPr>
          <w:rFonts w:hint="eastAsia"/>
          <w:color w:val="000000" w:themeColor="text1"/>
        </w:rPr>
        <w:t>104</w:t>
      </w:r>
      <w:r w:rsidRPr="00217096">
        <w:rPr>
          <w:rFonts w:hint="eastAsia"/>
          <w:color w:val="000000" w:themeColor="text1"/>
        </w:rPr>
        <w:t>年新增稅務服務</w:t>
      </w:r>
      <w:r w:rsidRPr="00217096">
        <w:rPr>
          <w:rFonts w:hint="eastAsia"/>
          <w:color w:val="000000" w:themeColor="text1"/>
        </w:rPr>
        <w:t>3</w:t>
      </w:r>
      <w:r w:rsidRPr="00217096">
        <w:rPr>
          <w:rFonts w:hint="eastAsia"/>
          <w:color w:val="000000" w:themeColor="text1"/>
        </w:rPr>
        <w:t>項，包括：</w:t>
      </w:r>
      <w:r w:rsidRPr="00217096">
        <w:rPr>
          <w:rFonts w:hint="eastAsia"/>
          <w:color w:val="000000" w:themeColor="text1"/>
        </w:rPr>
        <w:t>104</w:t>
      </w:r>
      <w:r w:rsidRPr="00217096">
        <w:rPr>
          <w:rFonts w:hint="eastAsia"/>
          <w:color w:val="000000" w:themeColor="text1"/>
        </w:rPr>
        <w:t>年底前提供使用牌照稅逾檢註銷通知，使用牌照稅免稅案件核准訊息通知，及轉帳納稅戶扣款未成功通知等。另推動信用卡作為電子發票載具，建立從消費、對獎到中獎通知之全程ｅ化服務。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積極推動法規鬆綁，促進經商環境國際化</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針對商會建言以「逐項檢視、全面盤點」的作法，適時召開跨部會協調會議，作為商會與政府機關溝通之平臺，尋求議題解決方案。</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檢討新創事業籌資法制，研議推動無面額股票制度、放寬特別股得轉換複數普通股、鬆綁非公開發行公司發行可轉換公司債或附認股權公司債等議題。</w:t>
      </w:r>
    </w:p>
    <w:p w:rsidR="00CD2D7E" w:rsidRPr="00217096" w:rsidRDefault="00CD2D7E" w:rsidP="00CD2D7E">
      <w:pPr>
        <w:pStyle w:val="k3a"/>
        <w:ind w:left="1070" w:hanging="230"/>
        <w:rPr>
          <w:color w:val="000000" w:themeColor="text1"/>
          <w:spacing w:val="2"/>
        </w:rPr>
      </w:pPr>
      <w:r w:rsidRPr="00217096">
        <w:rPr>
          <w:rFonts w:hint="eastAsia"/>
          <w:color w:val="000000" w:themeColor="text1"/>
        </w:rPr>
        <w:t>3.</w:t>
      </w:r>
      <w:r w:rsidRPr="00217096">
        <w:rPr>
          <w:rFonts w:hint="eastAsia"/>
          <w:color w:val="000000" w:themeColor="text1"/>
          <w:spacing w:val="2"/>
        </w:rPr>
        <w:t>落實法規影響評估制度，提升各機關法規制定品質，從源頭減少未來須進行鬆綁之法規，促成長期立法品質之完善合理。</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強化政府人力資源管理，打造優質公務團隊</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採取更積極有效之員額管理措施，依「總量控管、彈性調控」精神，檢討評估、彈性調整各機關配置人力，並定期透過員額評鑑等方式精進政府人力運用效能。</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規劃辦理人力資源管理創新獎勵評選及推廣活動，促進人事政策創新加值績效；合理規劃軍公教員工待遇，研議待遇項目注入績效化、財政責任及因地制宜之調整機制，並強化給與業務合理性與法制基礎。</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(五)健</w:t>
      </w:r>
      <w:r w:rsidRPr="00217096">
        <w:rPr>
          <w:rFonts w:hint="eastAsia"/>
          <w:color w:val="000000" w:themeColor="text1"/>
        </w:rPr>
        <w:t>全文官體系與法制，提升政府治理能力</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配合機關及社會需求，推動國家考試職能分析，據以檢討公務人員及專技人員考試相關制度，提高考試信度與效度，務求公務人力適格適用。</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合理強化保障業務，擴大當事人程序參與，強化審議程序及品質；積極推動培訓業務，精進訓練方案，落實訓用合一，以擴散訓練效益，健全文官制度。</w:t>
      </w:r>
    </w:p>
    <w:p w:rsidR="00CD2D7E" w:rsidRPr="00217096" w:rsidRDefault="00CD2D7E" w:rsidP="00CD2D7E">
      <w:pPr>
        <w:pStyle w:val="k02"/>
        <w:ind w:firstLine="576"/>
        <w:rPr>
          <w:color w:val="000000" w:themeColor="text1"/>
        </w:rPr>
      </w:pPr>
    </w:p>
    <w:p w:rsidR="00CD2D7E" w:rsidRPr="00217096" w:rsidRDefault="00CD2D7E">
      <w:pPr>
        <w:rPr>
          <w:rFonts w:eastAsia="標楷體"/>
          <w:color w:val="000000" w:themeColor="text1"/>
          <w:spacing w:val="4"/>
          <w:sz w:val="28"/>
          <w:szCs w:val="28"/>
        </w:rPr>
      </w:pPr>
      <w:r w:rsidRPr="00217096">
        <w:rPr>
          <w:color w:val="000000" w:themeColor="text1"/>
        </w:rPr>
        <w:br w:type="page"/>
      </w:r>
    </w:p>
    <w:p w:rsidR="00CD2D7E" w:rsidRPr="00217096" w:rsidRDefault="00CD2D7E" w:rsidP="00CD2D7E">
      <w:pPr>
        <w:pStyle w:val="k00t15"/>
        <w:rPr>
          <w:color w:val="000000" w:themeColor="text1"/>
        </w:rPr>
      </w:pPr>
      <w:r w:rsidRPr="00217096">
        <w:rPr>
          <w:rFonts w:hint="eastAsia"/>
          <w:color w:val="000000" w:themeColor="text1"/>
        </w:rPr>
        <w:t>第四節　優質文教</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為營造更優質的文教環境，政府將持續促進文化創意產業發展，建構具文創內涵的社會；推動十二年國民基本教育、高等教育國際化、技職教育再造，深化整體教育革新。</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壹、文化創意</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臺灣正處於產業結構調整的關鍵時刻，文化內容的蓬勃發展是我國經濟創新驅動的重要一環。爰此，政府將持續以跨界加值、人才培育、資金挹注、市場拓展與產業群聚等策略，促進文化創意產業發展，並將強化創新產製及國際行銷能力，加速影視音產業升級。</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文化創意產業：</w:t>
      </w:r>
      <w:r w:rsidRPr="00217096">
        <w:rPr>
          <w:rFonts w:hint="eastAsia"/>
          <w:color w:val="000000" w:themeColor="text1"/>
        </w:rPr>
        <w:t>104</w:t>
      </w:r>
      <w:r w:rsidRPr="00217096">
        <w:rPr>
          <w:rFonts w:hint="eastAsia"/>
          <w:color w:val="000000" w:themeColor="text1"/>
        </w:rPr>
        <w:t>年協助成立文創新創公司</w:t>
      </w:r>
      <w:r w:rsidRPr="00217096">
        <w:rPr>
          <w:rFonts w:hint="eastAsia"/>
          <w:color w:val="000000" w:themeColor="text1"/>
        </w:rPr>
        <w:t>60</w:t>
      </w:r>
      <w:r w:rsidRPr="00217096">
        <w:rPr>
          <w:rFonts w:hint="eastAsia"/>
          <w:color w:val="000000" w:themeColor="text1"/>
        </w:rPr>
        <w:t>家，並培育文創中介人才</w:t>
      </w:r>
      <w:r w:rsidRPr="00217096">
        <w:rPr>
          <w:rFonts w:hint="eastAsia"/>
          <w:color w:val="000000" w:themeColor="text1"/>
        </w:rPr>
        <w:t>500</w:t>
      </w:r>
      <w:r w:rsidRPr="00217096">
        <w:rPr>
          <w:rFonts w:hint="eastAsia"/>
          <w:color w:val="000000" w:themeColor="text1"/>
        </w:rPr>
        <w:t>人。</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影視音產業：</w:t>
      </w:r>
      <w:r w:rsidRPr="00217096">
        <w:rPr>
          <w:rFonts w:hint="eastAsia"/>
          <w:color w:val="000000" w:themeColor="text1"/>
        </w:rPr>
        <w:t>104</w:t>
      </w:r>
      <w:r w:rsidRPr="00217096">
        <w:rPr>
          <w:rFonts w:hint="eastAsia"/>
          <w:color w:val="000000" w:themeColor="text1"/>
        </w:rPr>
        <w:t>年提升電影、廣播、電視、流行音樂總產值各至</w:t>
      </w:r>
      <w:r w:rsidRPr="00217096">
        <w:rPr>
          <w:rFonts w:hint="eastAsia"/>
          <w:color w:val="000000" w:themeColor="text1"/>
        </w:rPr>
        <w:t>216</w:t>
      </w:r>
      <w:r w:rsidRPr="00217096">
        <w:rPr>
          <w:rFonts w:hint="eastAsia"/>
          <w:color w:val="000000" w:themeColor="text1"/>
        </w:rPr>
        <w:t>億元、</w:t>
      </w:r>
      <w:r w:rsidRPr="00217096">
        <w:rPr>
          <w:rFonts w:hint="eastAsia"/>
          <w:color w:val="000000" w:themeColor="text1"/>
        </w:rPr>
        <w:t>73</w:t>
      </w:r>
      <w:r w:rsidRPr="00217096">
        <w:rPr>
          <w:rFonts w:hint="eastAsia"/>
          <w:color w:val="000000" w:themeColor="text1"/>
        </w:rPr>
        <w:t>億元、</w:t>
      </w:r>
      <w:r w:rsidRPr="00217096">
        <w:rPr>
          <w:rFonts w:hint="eastAsia"/>
          <w:color w:val="000000" w:themeColor="text1"/>
        </w:rPr>
        <w:t>1,280</w:t>
      </w:r>
      <w:r w:rsidRPr="00217096">
        <w:rPr>
          <w:rFonts w:hint="eastAsia"/>
          <w:color w:val="000000" w:themeColor="text1"/>
        </w:rPr>
        <w:t>億元、</w:t>
      </w:r>
      <w:r w:rsidRPr="00217096">
        <w:rPr>
          <w:rFonts w:hint="eastAsia"/>
          <w:color w:val="000000" w:themeColor="text1"/>
        </w:rPr>
        <w:t>148</w:t>
      </w:r>
      <w:r w:rsidRPr="00217096">
        <w:rPr>
          <w:rFonts w:hint="eastAsia"/>
          <w:color w:val="000000" w:themeColor="text1"/>
        </w:rPr>
        <w:t>億元。</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健全文化創意產業發展與人才培育環境</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鼓勵跨界及加值應用：鼓勵文化素材原創、加值應用及媒合；促進公有文創資產授權應用，鼓勵民間參與開發創新衍生商品或服務。</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培育文創產業中介人才：辦理文創產業中介經紀與國際人才培育計畫，開設專業培育課程及實務工作坊等，強化培訓中高階中介經紀人才。</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提供多元資金挹注：提供圓夢資金協助文創團隊產業化，補助創新育成、生產研發、品牌行銷及市場拓展，並辦理優惠貸款。</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拓展國際文創市場：策辦</w:t>
      </w:r>
      <w:r w:rsidRPr="00217096">
        <w:rPr>
          <w:rFonts w:hint="eastAsia"/>
          <w:color w:val="000000" w:themeColor="text1"/>
        </w:rPr>
        <w:t>2015</w:t>
      </w:r>
      <w:r w:rsidRPr="00217096">
        <w:rPr>
          <w:rFonts w:hint="eastAsia"/>
          <w:color w:val="000000" w:themeColor="text1"/>
        </w:rPr>
        <w:t>臺灣國際文化創意產業博覽會，建立文創品牌交易平臺，加強文創產業整體行銷。</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協助文創產業集聚：以五大文創產業園區為基地，結合城市發展軸線概念策劃活動，促進區域產業串連。</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輔導核心藝術與創作之傳承及創新</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推出臺灣演藝品牌團隊：選定雲門舞集、明華園、擊樂文教、紙風車、優人神鼓等五大團隊，提供穩定的財務資助，促使表演藝術人才向下扎根，讓拔尖團隊更加頂尖。</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創造演藝創作空間平臺：推動演藝團隊分級獎助計畫，輔以媒合演藝團隊進駐演藝場所等多項配套方案，扶植演藝團隊，蓄積藝術能量。</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color w:val="000000" w:themeColor="text1"/>
        </w:rPr>
        <w:t>穩定視覺藝術生態發展：</w:t>
      </w:r>
      <w:r w:rsidRPr="00217096">
        <w:rPr>
          <w:rFonts w:hint="eastAsia"/>
          <w:color w:val="000000" w:themeColor="text1"/>
        </w:rPr>
        <w:t>協助國內藝術村改善軟硬體，</w:t>
      </w:r>
      <w:r w:rsidRPr="00217096">
        <w:rPr>
          <w:color w:val="000000" w:themeColor="text1"/>
        </w:rPr>
        <w:t>提供良善創作環境</w:t>
      </w:r>
      <w:r w:rsidRPr="00217096">
        <w:rPr>
          <w:rFonts w:hint="eastAsia"/>
          <w:color w:val="000000" w:themeColor="text1"/>
        </w:rPr>
        <w:t>；辦理視覺藝術類補助，培育當代藝術專業人才，並支持團體常態經營。</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w:t>
      </w:r>
      <w:r w:rsidRPr="00217096">
        <w:rPr>
          <w:rFonts w:ascii="標楷體" w:hAnsi="標楷體"/>
          <w:color w:val="000000" w:themeColor="text1"/>
        </w:rPr>
        <w:t>三</w:t>
      </w:r>
      <w:r w:rsidRPr="00217096">
        <w:rPr>
          <w:rFonts w:ascii="標楷體" w:hAnsi="標楷體" w:hint="eastAsia"/>
          <w:color w:val="000000" w:themeColor="text1"/>
        </w:rPr>
        <w:t>)</w:t>
      </w:r>
      <w:r w:rsidRPr="00217096">
        <w:rPr>
          <w:rFonts w:hint="eastAsia"/>
          <w:color w:val="000000" w:themeColor="text1"/>
        </w:rPr>
        <w:t>興建重要藝文空間，提升場館經營專業</w:t>
      </w:r>
    </w:p>
    <w:p w:rsidR="00CD2D7E" w:rsidRPr="00217096" w:rsidRDefault="00CD2D7E" w:rsidP="00CD2D7E">
      <w:pPr>
        <w:pStyle w:val="k3a"/>
        <w:ind w:left="1070" w:hanging="230"/>
        <w:rPr>
          <w:color w:val="000000" w:themeColor="text1"/>
        </w:rPr>
      </w:pPr>
      <w:r w:rsidRPr="00217096">
        <w:rPr>
          <w:color w:val="000000" w:themeColor="text1"/>
        </w:rPr>
        <w:t>1.</w:t>
      </w:r>
      <w:r w:rsidRPr="00217096">
        <w:rPr>
          <w:rFonts w:hint="eastAsia"/>
          <w:color w:val="000000" w:themeColor="text1"/>
        </w:rPr>
        <w:t>成立國家表演藝術中心：下轄國家兩廳院、臺中國家歌劇院及衛武營國家藝術文化中心，透過藝術資源的整合與共享，提供更專業及優質的演出場館。</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活化縣市專業劇場：促成團隊與在地場館之連結，深耕在地觀眾；提高展演場所使用率，拓展團隊演出通路。</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籌設攝影文化中心：整修公路總局古蹟作為攝影文化中心預訂館舍，以保存、展示攝影文化資產，推動攝影文化發展。</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w:t>
      </w:r>
      <w:r w:rsidRPr="00217096">
        <w:rPr>
          <w:rFonts w:ascii="標楷體" w:hAnsi="標楷體"/>
          <w:color w:val="000000" w:themeColor="text1"/>
        </w:rPr>
        <w:t>四</w:t>
      </w:r>
      <w:r w:rsidRPr="00217096">
        <w:rPr>
          <w:rFonts w:ascii="標楷體" w:hAnsi="標楷體" w:hint="eastAsia"/>
          <w:color w:val="000000" w:themeColor="text1"/>
        </w:rPr>
        <w:t>)</w:t>
      </w:r>
      <w:r w:rsidRPr="00217096">
        <w:rPr>
          <w:rFonts w:hint="eastAsia"/>
          <w:color w:val="000000" w:themeColor="text1"/>
        </w:rPr>
        <w:t>均衡城鄉文化資源，增加藝文消費人口</w:t>
      </w:r>
    </w:p>
    <w:p w:rsidR="00CD2D7E" w:rsidRPr="00217096" w:rsidRDefault="00CD2D7E" w:rsidP="00CD2D7E">
      <w:pPr>
        <w:pStyle w:val="k3a"/>
        <w:ind w:left="1070" w:hanging="230"/>
        <w:rPr>
          <w:color w:val="000000" w:themeColor="text1"/>
        </w:rPr>
      </w:pPr>
      <w:r w:rsidRPr="00217096">
        <w:rPr>
          <w:color w:val="000000" w:themeColor="text1"/>
        </w:rPr>
        <w:t>1.</w:t>
      </w:r>
      <w:r w:rsidRPr="00217096">
        <w:rPr>
          <w:rFonts w:hint="eastAsia"/>
          <w:color w:val="000000" w:themeColor="text1"/>
        </w:rPr>
        <w:t>推動藝術銀行租賃計畫：鼓勵政府及企業租賃臺灣藝術家作品，美化公共空間，培養國民美學素養，創造新型態藝術消費，活絡藝術市場。</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color w:val="000000" w:themeColor="text1"/>
        </w:rPr>
        <w:t>鼓勵獨立書店</w:t>
      </w:r>
      <w:r w:rsidRPr="00217096">
        <w:rPr>
          <w:rFonts w:hint="eastAsia"/>
          <w:color w:val="000000" w:themeColor="text1"/>
        </w:rPr>
        <w:t>行銷國內創作：建立獨立書店營運輔導機制，委託專業團隊辦理實地訪查並提供專業建議，善</w:t>
      </w:r>
      <w:r w:rsidRPr="00217096">
        <w:rPr>
          <w:color w:val="000000" w:themeColor="text1"/>
        </w:rPr>
        <w:t>用在地特色</w:t>
      </w:r>
      <w:r w:rsidRPr="00217096">
        <w:rPr>
          <w:rFonts w:hint="eastAsia"/>
          <w:color w:val="000000" w:themeColor="text1"/>
        </w:rPr>
        <w:t>使獨立書店發展</w:t>
      </w:r>
      <w:r w:rsidRPr="00217096">
        <w:rPr>
          <w:color w:val="000000" w:themeColor="text1"/>
        </w:rPr>
        <w:t>為社區微型文化中心。</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w:t>
      </w:r>
      <w:r w:rsidRPr="00217096">
        <w:rPr>
          <w:rFonts w:ascii="標楷體" w:hAnsi="標楷體"/>
          <w:color w:val="000000" w:themeColor="text1"/>
        </w:rPr>
        <w:t>五</w:t>
      </w:r>
      <w:r w:rsidRPr="00217096">
        <w:rPr>
          <w:rFonts w:ascii="標楷體" w:hAnsi="標楷體" w:hint="eastAsia"/>
          <w:color w:val="000000" w:themeColor="text1"/>
        </w:rPr>
        <w:t>)</w:t>
      </w:r>
      <w:r w:rsidRPr="00217096">
        <w:rPr>
          <w:rFonts w:hint="eastAsia"/>
          <w:color w:val="000000" w:themeColor="text1"/>
        </w:rPr>
        <w:t>強化創新產製及國際行銷能力，打造影視音龍頭重鎮</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影視產業</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擴大政府經費挹注，創新影視內容；輔導業者海外行銷，推廣我國影視內容；規劃培訓課程，邀請國際人士來臺授課，培育影視人才；追蹤調查影視產業發展情勢，並公布調查結果提供各界參考。</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hint="eastAsia"/>
          <w:color w:val="000000" w:themeColor="text1"/>
        </w:rPr>
        <w:t>)</w:t>
      </w:r>
      <w:r w:rsidRPr="00217096">
        <w:rPr>
          <w:rFonts w:hint="eastAsia"/>
          <w:color w:val="000000" w:themeColor="text1"/>
        </w:rPr>
        <w:t>輔製兼顧文化與市場之國片，開發國片多元價值與產值；輔導辦理金馬獎活動，帶動電影產業發展；輔導國家電影中心，協助政府典藏我國電影資產及推廣電影文化；推動紀錄片推廣行動方案，以提升我國紀錄片質量。</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color w:val="000000" w:themeColor="text1"/>
        </w:rPr>
        <w:t>3</w:t>
      </w:r>
      <w:r w:rsidRPr="00217096">
        <w:rPr>
          <w:rFonts w:ascii="標楷體" w:hAnsi="標楷體" w:hint="eastAsia"/>
          <w:color w:val="000000" w:themeColor="text1"/>
        </w:rPr>
        <w:t>)鼓</w:t>
      </w:r>
      <w:r w:rsidRPr="00217096">
        <w:rPr>
          <w:rFonts w:hint="eastAsia"/>
          <w:color w:val="000000" w:themeColor="text1"/>
        </w:rPr>
        <w:t>勵業者創新廣播節目型態，結合多屏趨勢開發平臺，並培養數位人才，帶動廣播產業發展。</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color w:val="000000" w:themeColor="text1"/>
        </w:rPr>
        <w:t>4</w:t>
      </w:r>
      <w:r w:rsidRPr="00217096">
        <w:rPr>
          <w:rFonts w:ascii="標楷體" w:hAnsi="標楷體" w:hint="eastAsia"/>
          <w:color w:val="000000" w:themeColor="text1"/>
        </w:rPr>
        <w:t>)持</w:t>
      </w:r>
      <w:r w:rsidRPr="00217096">
        <w:rPr>
          <w:rFonts w:hint="eastAsia"/>
          <w:color w:val="000000" w:themeColor="text1"/>
        </w:rPr>
        <w:t>續補助公共電視發展高畫質頻道，以提升視聽服務品質；健全公共電視發展環境，促進公共媒體多元服務。</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流行音樂產業</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深耕流行音樂人才培育：辦理流行音樂常規教育深耕計畫、專業職能提升計畫及硬地音樂拓銷計畫，以完備流行音樂人才培訓系統，厚植音樂創作能量。</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推動流行音樂品牌經紀：辦理流行音樂「星品牌」經紀發展計畫及流行音樂品牌促進計畫，以健全專業型經紀公司與專業經紀人制度，提升流行音樂中小企業競爭力。</w:t>
      </w:r>
      <w:r w:rsidRPr="00217096">
        <w:rPr>
          <w:rFonts w:hint="eastAsia"/>
          <w:color w:val="000000" w:themeColor="text1"/>
        </w:rPr>
        <w:t xml:space="preserve"> </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協助</w:t>
      </w:r>
      <w:r w:rsidRPr="00217096">
        <w:rPr>
          <w:rFonts w:ascii="Arial" w:hAnsi="標楷體" w:cs="Arial"/>
          <w:color w:val="000000" w:themeColor="text1"/>
          <w:szCs w:val="28"/>
        </w:rPr>
        <w:t>流行音樂產製研發</w:t>
      </w:r>
      <w:r w:rsidRPr="00217096">
        <w:rPr>
          <w:rFonts w:hint="eastAsia"/>
          <w:color w:val="000000" w:themeColor="text1"/>
        </w:rPr>
        <w:t>：辦理流行音樂跨界產品及商務模式服務製作與開發補助，鼓勵國內業者以跨界合作方式製作或開發音樂產品或商業模式服務，以擴大潛在市場。</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加強流行音樂行銷推廣：推動金曲獎系列活動國際化及市場化，以強化臺灣流行音樂市場地位；辦理流行音樂新媒體推廣計畫；辦理流行音樂海外行銷暨跨國合作補助，以開拓海外市場。</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5</w:t>
      </w:r>
      <w:r w:rsidRPr="00217096">
        <w:rPr>
          <w:rFonts w:ascii="標楷體" w:hAnsi="標楷體" w:hint="eastAsia"/>
          <w:color w:val="000000" w:themeColor="text1"/>
        </w:rPr>
        <w:t>)</w:t>
      </w:r>
      <w:r w:rsidRPr="00217096">
        <w:rPr>
          <w:rFonts w:hint="eastAsia"/>
          <w:color w:val="000000" w:themeColor="text1"/>
        </w:rPr>
        <w:t>興建「北部流行音樂中心」及「海洋文化及流行音樂中心」，打造專業級表演空間，帶動周邊產業發展。</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促進國際文化交流，成為中華文化的領航者</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拓展文創國際市場：支持具潛力文創業者參加國際展會，協助業者拓展海外市場；以流行音樂為臺灣文創產業龍頭，強化產業經紀，進軍國際市場。</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加強兩岸及國際重要博物館交流：與英國大英博物館、日本大阪市立東洋陶瓷美術館、北京故宮、美國大都會藝術博物館等合作舉辦展覽，呈現典藏研究及館際合作成果。</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積極推動「大故宮計畫」：完成故宮南部院區建設與開館試營運，經營國際級亞洲藝術文化博物館，並擴建臺北院區，以達成「平衡南北‧藝術均富」的文化政策目標。</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貳、教育革新</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在少子女化及全球化趨勢下，我國教育政策將著重於加速調整教育資源分配及強化培育國際人才。爰此，政府將持續推動十二年國民基本教育、高等教育國際化、技職教育再造等各項措施，以培育優質創新人才、提升國際競爭力。</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精進十二年國民基本教育，</w:t>
      </w:r>
      <w:r w:rsidRPr="00217096">
        <w:rPr>
          <w:rFonts w:hint="eastAsia"/>
          <w:color w:val="000000" w:themeColor="text1"/>
        </w:rPr>
        <w:t>104</w:t>
      </w:r>
      <w:r w:rsidRPr="00217096">
        <w:rPr>
          <w:rFonts w:hint="eastAsia"/>
          <w:color w:val="000000" w:themeColor="text1"/>
        </w:rPr>
        <w:t>年高中職及五專各免試就學區免試入學比率</w:t>
      </w:r>
      <w:r w:rsidRPr="00217096">
        <w:rPr>
          <w:rFonts w:hint="eastAsia"/>
          <w:color w:val="000000" w:themeColor="text1"/>
        </w:rPr>
        <w:t>80%</w:t>
      </w:r>
      <w:r w:rsidRPr="00217096">
        <w:rPr>
          <w:rFonts w:hint="eastAsia"/>
          <w:color w:val="000000" w:themeColor="text1"/>
        </w:rPr>
        <w:t>以上、生涯發展教育績優學校比率</w:t>
      </w:r>
      <w:r w:rsidRPr="00217096">
        <w:rPr>
          <w:rFonts w:hint="eastAsia"/>
          <w:color w:val="000000" w:themeColor="text1"/>
        </w:rPr>
        <w:t>75%</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推動「邁向頂尖大學計畫」及「獎勵大學教學卓越計畫」，</w:t>
      </w:r>
      <w:r w:rsidRPr="00217096">
        <w:rPr>
          <w:rFonts w:hint="eastAsia"/>
          <w:color w:val="000000" w:themeColor="text1"/>
        </w:rPr>
        <w:t>104</w:t>
      </w:r>
      <w:r w:rsidRPr="00217096">
        <w:rPr>
          <w:rFonts w:hint="eastAsia"/>
          <w:color w:val="000000" w:themeColor="text1"/>
        </w:rPr>
        <w:t>年出國進修交流、出席國際會議或參加國際競賽獲獎學生</w:t>
      </w:r>
      <w:r w:rsidRPr="00217096">
        <w:rPr>
          <w:rFonts w:hint="eastAsia"/>
          <w:color w:val="000000" w:themeColor="text1"/>
        </w:rPr>
        <w:t>3</w:t>
      </w:r>
      <w:r w:rsidRPr="00217096">
        <w:rPr>
          <w:rFonts w:hint="eastAsia"/>
          <w:color w:val="000000" w:themeColor="text1"/>
        </w:rPr>
        <w:t>萬</w:t>
      </w:r>
      <w:r w:rsidRPr="00217096">
        <w:rPr>
          <w:rFonts w:hint="eastAsia"/>
          <w:color w:val="000000" w:themeColor="text1"/>
        </w:rPr>
        <w:t>6,334</w:t>
      </w:r>
      <w:r w:rsidRPr="00217096">
        <w:rPr>
          <w:rFonts w:hint="eastAsia"/>
          <w:color w:val="000000" w:themeColor="text1"/>
        </w:rPr>
        <w:t>人次。</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推展全球華語文教育及高等教育輸出，</w:t>
      </w:r>
      <w:r w:rsidRPr="00217096">
        <w:rPr>
          <w:rFonts w:hint="eastAsia"/>
          <w:color w:val="000000" w:themeColor="text1"/>
        </w:rPr>
        <w:t>104</w:t>
      </w:r>
      <w:r w:rsidRPr="00217096">
        <w:rPr>
          <w:rFonts w:hint="eastAsia"/>
          <w:color w:val="000000" w:themeColor="text1"/>
        </w:rPr>
        <w:t>年來臺攻讀學位、學習華語及短期研習等境外學生</w:t>
      </w:r>
      <w:r w:rsidRPr="00217096">
        <w:rPr>
          <w:rFonts w:hint="eastAsia"/>
          <w:color w:val="000000" w:themeColor="text1"/>
        </w:rPr>
        <w:t>9</w:t>
      </w:r>
      <w:r w:rsidRPr="00217096">
        <w:rPr>
          <w:rFonts w:hint="eastAsia"/>
          <w:color w:val="000000" w:themeColor="text1"/>
        </w:rPr>
        <w:t>萬</w:t>
      </w:r>
      <w:r w:rsidRPr="00217096">
        <w:rPr>
          <w:rFonts w:hint="eastAsia"/>
          <w:color w:val="000000" w:themeColor="text1"/>
        </w:rPr>
        <w:t>2,000</w:t>
      </w:r>
      <w:r w:rsidRPr="00217096">
        <w:rPr>
          <w:rFonts w:hint="eastAsia"/>
          <w:color w:val="000000" w:themeColor="text1"/>
        </w:rPr>
        <w:t>人。</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推動「第二期技職教育再造計畫」，</w:t>
      </w:r>
      <w:r w:rsidRPr="00217096">
        <w:rPr>
          <w:rFonts w:hint="eastAsia"/>
          <w:color w:val="000000" w:themeColor="text1"/>
        </w:rPr>
        <w:t>104</w:t>
      </w:r>
      <w:r w:rsidRPr="00217096">
        <w:rPr>
          <w:rFonts w:hint="eastAsia"/>
          <w:color w:val="000000" w:themeColor="text1"/>
        </w:rPr>
        <w:t>年參與校外實習學生</w:t>
      </w:r>
      <w:r w:rsidRPr="00217096">
        <w:rPr>
          <w:rFonts w:hint="eastAsia"/>
          <w:color w:val="000000" w:themeColor="text1"/>
        </w:rPr>
        <w:t>6</w:t>
      </w:r>
      <w:r w:rsidRPr="00217096">
        <w:rPr>
          <w:rFonts w:hint="eastAsia"/>
          <w:color w:val="000000" w:themeColor="text1"/>
        </w:rPr>
        <w:t>萬</w:t>
      </w:r>
      <w:r w:rsidRPr="00217096">
        <w:rPr>
          <w:rFonts w:hint="eastAsia"/>
          <w:color w:val="000000" w:themeColor="text1"/>
        </w:rPr>
        <w:t>6,561</w:t>
      </w:r>
      <w:r w:rsidRPr="00217096">
        <w:rPr>
          <w:rFonts w:hint="eastAsia"/>
          <w:color w:val="000000" w:themeColor="text1"/>
        </w:rPr>
        <w:t>人。</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推動「各級學校英語文教育行動方案」，提升學生英語文能力。</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推動優質十二年國民基本教育</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落實「國民中小學教學正常化實施要點」，辦理編班正常化、課程規劃及實施正常化、教學活動正常化、評量正常化，提</w:t>
      </w:r>
      <w:r w:rsidRPr="00217096">
        <w:rPr>
          <w:rFonts w:hint="eastAsia"/>
          <w:color w:val="000000" w:themeColor="text1"/>
        </w:rPr>
        <w:t xml:space="preserve"> </w:t>
      </w:r>
      <w:r w:rsidRPr="00217096">
        <w:rPr>
          <w:rFonts w:hint="eastAsia"/>
          <w:color w:val="000000" w:themeColor="text1"/>
        </w:rPr>
        <w:t>升中小學教育品質。</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color w:val="000000" w:themeColor="text1"/>
        </w:rPr>
        <w:t>落實「高級中等教育法」，</w:t>
      </w:r>
      <w:r w:rsidRPr="00217096">
        <w:rPr>
          <w:color w:val="000000" w:themeColor="text1"/>
        </w:rPr>
        <w:t>104</w:t>
      </w:r>
      <w:r w:rsidRPr="00217096">
        <w:rPr>
          <w:color w:val="000000" w:themeColor="text1"/>
        </w:rPr>
        <w:t>學年度各就學區免試入學總名額占核定招生總名額</w:t>
      </w:r>
      <w:r w:rsidRPr="00217096">
        <w:rPr>
          <w:color w:val="000000" w:themeColor="text1"/>
        </w:rPr>
        <w:t>80%</w:t>
      </w:r>
      <w:r w:rsidRPr="00217096">
        <w:rPr>
          <w:color w:val="000000" w:themeColor="text1"/>
        </w:rPr>
        <w:t>以上；各校提供免試入學名額占核定招生名額比率，以達</w:t>
      </w:r>
      <w:r w:rsidRPr="00217096">
        <w:rPr>
          <w:color w:val="000000" w:themeColor="text1"/>
        </w:rPr>
        <w:t>50%</w:t>
      </w:r>
      <w:r w:rsidRPr="00217096">
        <w:rPr>
          <w:color w:val="000000" w:themeColor="text1"/>
        </w:rPr>
        <w:t>以上為原則。</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color w:val="000000" w:themeColor="text1"/>
        </w:rPr>
        <w:t>推動高中職優質化、均質化，</w:t>
      </w:r>
      <w:r w:rsidRPr="00217096">
        <w:rPr>
          <w:color w:val="000000" w:themeColor="text1"/>
        </w:rPr>
        <w:t>104</w:t>
      </w:r>
      <w:r w:rsidRPr="00217096">
        <w:rPr>
          <w:color w:val="000000" w:themeColor="text1"/>
        </w:rPr>
        <w:t>年優質學校比率達</w:t>
      </w:r>
      <w:r w:rsidRPr="00217096">
        <w:rPr>
          <w:color w:val="000000" w:themeColor="text1"/>
        </w:rPr>
        <w:t>8</w:t>
      </w:r>
      <w:r w:rsidRPr="00217096">
        <w:rPr>
          <w:rFonts w:hint="eastAsia"/>
          <w:color w:val="000000" w:themeColor="text1"/>
        </w:rPr>
        <w:t>3</w:t>
      </w:r>
      <w:r w:rsidRPr="00217096">
        <w:rPr>
          <w:color w:val="000000" w:themeColor="text1"/>
        </w:rPr>
        <w:t>%</w:t>
      </w:r>
      <w:r w:rsidRPr="00217096">
        <w:rPr>
          <w:color w:val="000000" w:themeColor="text1"/>
        </w:rPr>
        <w:t>以上，各免試就學區優質學校率達</w:t>
      </w:r>
      <w:r w:rsidRPr="00217096">
        <w:rPr>
          <w:color w:val="000000" w:themeColor="text1"/>
        </w:rPr>
        <w:t>80%</w:t>
      </w:r>
      <w:r w:rsidRPr="00217096">
        <w:rPr>
          <w:color w:val="000000" w:themeColor="text1"/>
        </w:rPr>
        <w:t>以上。</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color w:val="000000" w:themeColor="text1"/>
        </w:rPr>
        <w:t>賡續辦理「高級中等學校免學費方案」</w:t>
      </w:r>
      <w:r w:rsidRPr="00217096">
        <w:rPr>
          <w:rFonts w:ascii="標楷體" w:hAnsi="標楷體" w:hint="eastAsia"/>
          <w:color w:val="000000" w:themeColor="text1"/>
        </w:rPr>
        <w:t>(</w:t>
      </w:r>
      <w:r w:rsidRPr="00217096">
        <w:rPr>
          <w:color w:val="000000" w:themeColor="text1"/>
        </w:rPr>
        <w:t>含五專前</w:t>
      </w:r>
      <w:r w:rsidRPr="00217096">
        <w:rPr>
          <w:color w:val="000000" w:themeColor="text1"/>
        </w:rPr>
        <w:t>3</w:t>
      </w:r>
      <w:r w:rsidRPr="00217096">
        <w:rPr>
          <w:color w:val="000000" w:themeColor="text1"/>
        </w:rPr>
        <w:t>年</w:t>
      </w:r>
      <w:r w:rsidRPr="00217096">
        <w:rPr>
          <w:rFonts w:ascii="標楷體" w:hAnsi="標楷體" w:hint="eastAsia"/>
          <w:color w:val="000000" w:themeColor="text1"/>
        </w:rPr>
        <w:t>)</w:t>
      </w:r>
      <w:r w:rsidRPr="00217096">
        <w:rPr>
          <w:color w:val="000000" w:themeColor="text1"/>
        </w:rPr>
        <w:t>，自</w:t>
      </w:r>
      <w:r w:rsidRPr="00217096">
        <w:rPr>
          <w:color w:val="000000" w:themeColor="text1"/>
        </w:rPr>
        <w:t>103</w:t>
      </w:r>
      <w:r w:rsidRPr="00217096">
        <w:rPr>
          <w:color w:val="000000" w:themeColor="text1"/>
        </w:rPr>
        <w:t>學年度起入學之新生，逐年實施就讀高職者免學費、就讀高中並符合家庭年所得總額在新臺幣</w:t>
      </w:r>
      <w:r w:rsidRPr="00217096">
        <w:rPr>
          <w:color w:val="000000" w:themeColor="text1"/>
        </w:rPr>
        <w:t>148</w:t>
      </w:r>
      <w:r w:rsidRPr="00217096">
        <w:rPr>
          <w:color w:val="000000" w:themeColor="text1"/>
        </w:rPr>
        <w:t>萬元以下者亦免學費之補助措施。</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辦理國中生涯發展教育諮詢輔導訪視工作，並將輔導訪視結果提供學校參考改進，以落實適性輔導，深耕生涯發展教育。</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提升高等教育品質，邁向高等教育國際化</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賡續推動「教師多元升等制度試辦學校計畫」，建立教師升等多元審查制度，結合學生多元人才培育，發展學校多元特色，強化學校競爭力。</w:t>
      </w:r>
    </w:p>
    <w:p w:rsidR="00CD2D7E" w:rsidRPr="00217096" w:rsidRDefault="00CD2D7E" w:rsidP="00CD2D7E">
      <w:pPr>
        <w:pStyle w:val="k3a"/>
        <w:ind w:left="1070" w:hanging="230"/>
        <w:rPr>
          <w:color w:val="000000" w:themeColor="text1"/>
        </w:rPr>
      </w:pPr>
      <w:r w:rsidRPr="00217096">
        <w:rPr>
          <w:color w:val="000000" w:themeColor="text1"/>
        </w:rPr>
        <w:t>2.</w:t>
      </w:r>
      <w:r w:rsidRPr="00217096">
        <w:rPr>
          <w:color w:val="000000" w:themeColor="text1"/>
        </w:rPr>
        <w:t>推動大專校院自我評鑑、發展多元評鑑指標、建立與國際接</w:t>
      </w:r>
      <w:r w:rsidRPr="00217096">
        <w:rPr>
          <w:color w:val="000000" w:themeColor="text1"/>
        </w:rPr>
        <w:t xml:space="preserve"> </w:t>
      </w:r>
      <w:r w:rsidRPr="00217096">
        <w:rPr>
          <w:color w:val="000000" w:themeColor="text1"/>
        </w:rPr>
        <w:t>軌之品保評鑑制度，促進學校自我定位、發展特色。</w:t>
      </w:r>
    </w:p>
    <w:p w:rsidR="00CD2D7E" w:rsidRPr="00217096" w:rsidRDefault="00CD2D7E" w:rsidP="00CD2D7E">
      <w:pPr>
        <w:pStyle w:val="k3a"/>
        <w:ind w:left="1070" w:hanging="230"/>
        <w:rPr>
          <w:color w:val="000000" w:themeColor="text1"/>
        </w:rPr>
      </w:pPr>
      <w:r w:rsidRPr="00217096">
        <w:rPr>
          <w:color w:val="000000" w:themeColor="text1"/>
        </w:rPr>
        <w:t>3.</w:t>
      </w:r>
      <w:r w:rsidRPr="00217096">
        <w:rPr>
          <w:color w:val="000000" w:themeColor="text1"/>
        </w:rPr>
        <w:t>持續推動第</w:t>
      </w:r>
      <w:r w:rsidRPr="00217096">
        <w:rPr>
          <w:color w:val="000000" w:themeColor="text1"/>
        </w:rPr>
        <w:t>3</w:t>
      </w:r>
      <w:r w:rsidRPr="00217096">
        <w:rPr>
          <w:color w:val="000000" w:themeColor="text1"/>
        </w:rPr>
        <w:t>期「獎勵大學教學卓越計畫」，透過規劃實務課程、鼓勵教學務實致用、輔導學生職涯規劃及加強國際交流等，強化學用合一，提升學生就業競爭力。</w:t>
      </w:r>
    </w:p>
    <w:p w:rsidR="00CD2D7E" w:rsidRPr="00217096" w:rsidRDefault="00CD2D7E" w:rsidP="00CD2D7E">
      <w:pPr>
        <w:pStyle w:val="k3a"/>
        <w:ind w:left="1070" w:hanging="230"/>
        <w:rPr>
          <w:color w:val="000000" w:themeColor="text1"/>
        </w:rPr>
      </w:pPr>
      <w:r w:rsidRPr="00217096">
        <w:rPr>
          <w:color w:val="000000" w:themeColor="text1"/>
        </w:rPr>
        <w:t>4.</w:t>
      </w:r>
      <w:r w:rsidRPr="00217096">
        <w:rPr>
          <w:color w:val="000000" w:themeColor="text1"/>
        </w:rPr>
        <w:t>提升「邁向頂尖大學計畫」海外合作計畫效能，規劃選送優</w:t>
      </w:r>
      <w:r w:rsidRPr="00217096">
        <w:rPr>
          <w:color w:val="000000" w:themeColor="text1"/>
        </w:rPr>
        <w:t xml:space="preserve"> </w:t>
      </w:r>
      <w:r w:rsidRPr="00217096">
        <w:rPr>
          <w:color w:val="000000" w:themeColor="text1"/>
        </w:rPr>
        <w:t>秀人才赴國外合作大學進行短期學術研究、邀請國外合作大學教研人員來臺授課、與鄰近研究型大學共同開設學程等。</w:t>
      </w:r>
    </w:p>
    <w:p w:rsidR="00CD2D7E" w:rsidRPr="00217096" w:rsidRDefault="00CD2D7E" w:rsidP="00CD2D7E">
      <w:pPr>
        <w:pStyle w:val="k3a"/>
        <w:ind w:left="1070" w:hanging="230"/>
        <w:rPr>
          <w:color w:val="000000" w:themeColor="text1"/>
        </w:rPr>
      </w:pPr>
      <w:r w:rsidRPr="00217096">
        <w:rPr>
          <w:color w:val="000000" w:themeColor="text1"/>
        </w:rPr>
        <w:t>5.</w:t>
      </w:r>
      <w:r w:rsidRPr="00217096">
        <w:rPr>
          <w:rFonts w:hint="eastAsia"/>
          <w:color w:val="000000" w:themeColor="text1"/>
        </w:rPr>
        <w:t>辦理</w:t>
      </w:r>
      <w:r w:rsidRPr="00217096">
        <w:rPr>
          <w:color w:val="000000" w:themeColor="text1"/>
        </w:rPr>
        <w:t>公費留學考試</w:t>
      </w:r>
      <w:r w:rsidRPr="00217096">
        <w:rPr>
          <w:rFonts w:hint="eastAsia"/>
          <w:color w:val="000000" w:themeColor="text1"/>
        </w:rPr>
        <w:t>、</w:t>
      </w:r>
      <w:r w:rsidRPr="00217096">
        <w:rPr>
          <w:color w:val="000000" w:themeColor="text1"/>
        </w:rPr>
        <w:t>留學獎學金甄試</w:t>
      </w:r>
      <w:r w:rsidRPr="00217096">
        <w:rPr>
          <w:rFonts w:hint="eastAsia"/>
          <w:color w:val="000000" w:themeColor="text1"/>
        </w:rPr>
        <w:t>、</w:t>
      </w:r>
      <w:r w:rsidRPr="00217096">
        <w:rPr>
          <w:color w:val="000000" w:themeColor="text1"/>
        </w:rPr>
        <w:t>留學貸款</w:t>
      </w:r>
      <w:r w:rsidRPr="00217096">
        <w:rPr>
          <w:rFonts w:hint="eastAsia"/>
          <w:color w:val="000000" w:themeColor="text1"/>
        </w:rPr>
        <w:t>、</w:t>
      </w:r>
      <w:r w:rsidRPr="00217096">
        <w:rPr>
          <w:color w:val="000000" w:themeColor="text1"/>
        </w:rPr>
        <w:t>教育部歐盟獎學金</w:t>
      </w:r>
      <w:r w:rsidRPr="00217096">
        <w:rPr>
          <w:rFonts w:hint="eastAsia"/>
          <w:color w:val="000000" w:themeColor="text1"/>
        </w:rPr>
        <w:t>、</w:t>
      </w:r>
      <w:r w:rsidRPr="00217096">
        <w:rPr>
          <w:color w:val="000000" w:themeColor="text1"/>
        </w:rPr>
        <w:t>尖端科技人才培育獎學金</w:t>
      </w:r>
      <w:r w:rsidRPr="00217096">
        <w:rPr>
          <w:rFonts w:hint="eastAsia"/>
          <w:color w:val="000000" w:themeColor="text1"/>
        </w:rPr>
        <w:t>等</w:t>
      </w:r>
      <w:r w:rsidRPr="00217096">
        <w:rPr>
          <w:color w:val="000000" w:themeColor="text1"/>
        </w:rPr>
        <w:t>多元獎補助措施，鼓勵國內學生出國留學</w:t>
      </w:r>
      <w:r w:rsidRPr="00217096">
        <w:rPr>
          <w:rFonts w:hint="eastAsia"/>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鬆綁外國大學來臺辦學之相關規定，持續推動教育服務業別自由化。</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w:t>
      </w:r>
      <w:r w:rsidRPr="00217096">
        <w:rPr>
          <w:rFonts w:ascii="標楷體" w:hAnsi="標楷體"/>
          <w:color w:val="000000" w:themeColor="text1"/>
        </w:rPr>
        <w:t>三</w:t>
      </w:r>
      <w:r w:rsidRPr="00217096">
        <w:rPr>
          <w:rFonts w:ascii="標楷體" w:hAnsi="標楷體" w:hint="eastAsia"/>
          <w:color w:val="000000" w:themeColor="text1"/>
        </w:rPr>
        <w:t>)</w:t>
      </w:r>
      <w:r w:rsidRPr="00217096">
        <w:rPr>
          <w:color w:val="000000" w:themeColor="text1"/>
        </w:rPr>
        <w:t>推展全球華語文教育及高等教育輸出</w:t>
      </w:r>
    </w:p>
    <w:p w:rsidR="00CD2D7E" w:rsidRPr="00217096" w:rsidRDefault="00CD2D7E" w:rsidP="00CD2D7E">
      <w:pPr>
        <w:pStyle w:val="k3a"/>
        <w:ind w:left="1070" w:hanging="230"/>
        <w:rPr>
          <w:color w:val="000000" w:themeColor="text1"/>
        </w:rPr>
      </w:pPr>
      <w:r w:rsidRPr="00217096">
        <w:rPr>
          <w:color w:val="000000" w:themeColor="text1"/>
        </w:rPr>
        <w:t>1.</w:t>
      </w:r>
      <w:r w:rsidRPr="00217096">
        <w:rPr>
          <w:rFonts w:hint="eastAsia"/>
          <w:color w:val="000000" w:themeColor="text1"/>
        </w:rPr>
        <w:t>推動「邁向華語文教育產業輸出大國八年計畫</w:t>
      </w:r>
      <w:r w:rsidRPr="00217096">
        <w:rPr>
          <w:rFonts w:ascii="標楷體" w:hAnsi="標楷體" w:hint="eastAsia"/>
          <w:color w:val="000000" w:themeColor="text1"/>
        </w:rPr>
        <w:t>」(</w:t>
      </w:r>
      <w:r w:rsidRPr="00217096">
        <w:rPr>
          <w:rFonts w:hint="eastAsia"/>
          <w:color w:val="000000" w:themeColor="text1"/>
        </w:rPr>
        <w:t>102-109</w:t>
      </w:r>
      <w:r w:rsidRPr="00217096">
        <w:rPr>
          <w:rFonts w:hint="eastAsia"/>
          <w:color w:val="000000" w:themeColor="text1"/>
        </w:rPr>
        <w:t>年</w:t>
      </w:r>
      <w:r w:rsidRPr="00217096">
        <w:rPr>
          <w:rFonts w:ascii="標楷體" w:hAnsi="標楷體" w:hint="eastAsia"/>
          <w:color w:val="000000" w:themeColor="text1"/>
        </w:rPr>
        <w:t>)</w:t>
      </w:r>
      <w:r w:rsidRPr="00217096">
        <w:rPr>
          <w:rFonts w:hint="eastAsia"/>
          <w:color w:val="000000" w:themeColor="text1"/>
        </w:rPr>
        <w:t>，跨部會推動華語文教育產業化，鼓勵產業上中下游整合，組團海外拓銷，促進華語文教育輸出。</w:t>
      </w:r>
    </w:p>
    <w:p w:rsidR="00CD2D7E" w:rsidRPr="00217096" w:rsidRDefault="00CD2D7E" w:rsidP="00CD2D7E">
      <w:pPr>
        <w:pStyle w:val="k3a"/>
        <w:ind w:left="1070" w:hanging="230"/>
        <w:rPr>
          <w:color w:val="000000" w:themeColor="text1"/>
        </w:rPr>
      </w:pPr>
      <w:r w:rsidRPr="00217096">
        <w:rPr>
          <w:color w:val="000000" w:themeColor="text1"/>
        </w:rPr>
        <w:t>2.</w:t>
      </w:r>
      <w:r w:rsidRPr="00217096">
        <w:rPr>
          <w:color w:val="000000" w:themeColor="text1"/>
        </w:rPr>
        <w:t>強化臺灣高等教育優勢行銷</w:t>
      </w:r>
      <w:r w:rsidRPr="00217096">
        <w:rPr>
          <w:color w:val="000000" w:themeColor="text1"/>
        </w:rPr>
        <w:t xml:space="preserve"> </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加強重點國家來臺留學資訊宣傳：持續精進境外臺灣教育中心功能，促進境外優秀學生來臺留學及研習華語。</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color w:val="000000" w:themeColor="text1"/>
        </w:rPr>
        <w:t>固守東南亞高等教育輸出利基：成立菁英來臺留學計畫推動辦公室，與東南亞主要國家簽訂官方合作協定，</w:t>
      </w:r>
      <w:r w:rsidRPr="00217096">
        <w:rPr>
          <w:rFonts w:hint="eastAsia"/>
          <w:color w:val="000000" w:themeColor="text1"/>
        </w:rPr>
        <w:t>以</w:t>
      </w:r>
      <w:r w:rsidRPr="00217096">
        <w:rPr>
          <w:color w:val="000000" w:themeColor="text1"/>
        </w:rPr>
        <w:t>吸引大學講師</w:t>
      </w:r>
      <w:r w:rsidRPr="00217096">
        <w:rPr>
          <w:rFonts w:hint="eastAsia"/>
          <w:color w:val="000000" w:themeColor="text1"/>
        </w:rPr>
        <w:t>及</w:t>
      </w:r>
      <w:r w:rsidRPr="00217096">
        <w:rPr>
          <w:color w:val="000000" w:themeColor="text1"/>
        </w:rPr>
        <w:t>政府官員來臺攻讀</w:t>
      </w:r>
      <w:r w:rsidRPr="00217096">
        <w:rPr>
          <w:rFonts w:hint="eastAsia"/>
          <w:color w:val="000000" w:themeColor="text1"/>
        </w:rPr>
        <w:t>碩、博士</w:t>
      </w:r>
      <w:r w:rsidRPr="00217096">
        <w:rPr>
          <w:color w:val="000000" w:themeColor="text1"/>
        </w:rPr>
        <w:t>學位或短期進修。</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3</w:t>
      </w:r>
      <w:r w:rsidRPr="00217096">
        <w:rPr>
          <w:rFonts w:ascii="標楷體" w:hAnsi="標楷體"/>
          <w:color w:val="000000" w:themeColor="text1"/>
        </w:rPr>
        <w:t>)</w:t>
      </w:r>
      <w:r w:rsidRPr="00217096">
        <w:rPr>
          <w:color w:val="000000" w:themeColor="text1"/>
        </w:rPr>
        <w:t>提升高等教育國際曝光度：</w:t>
      </w:r>
      <w:r w:rsidR="006F2733" w:rsidRPr="00217096">
        <w:rPr>
          <w:color w:val="000000" w:themeColor="text1"/>
        </w:rPr>
        <w:t>於海外</w:t>
      </w:r>
      <w:r w:rsidRPr="00217096">
        <w:rPr>
          <w:color w:val="000000" w:themeColor="text1"/>
        </w:rPr>
        <w:t>擴大辦理臺灣教育展</w:t>
      </w:r>
      <w:r w:rsidRPr="00217096">
        <w:rPr>
          <w:rFonts w:hint="eastAsia"/>
          <w:color w:val="000000" w:themeColor="text1"/>
        </w:rPr>
        <w:t>、</w:t>
      </w:r>
      <w:r w:rsidRPr="00217096">
        <w:rPr>
          <w:color w:val="000000" w:themeColor="text1"/>
        </w:rPr>
        <w:t>參加全球</w:t>
      </w:r>
      <w:r w:rsidRPr="00217096">
        <w:rPr>
          <w:rFonts w:hint="eastAsia"/>
          <w:color w:val="000000" w:themeColor="text1"/>
        </w:rPr>
        <w:t>四</w:t>
      </w:r>
      <w:r w:rsidRPr="00217096">
        <w:rPr>
          <w:color w:val="000000" w:themeColor="text1"/>
        </w:rPr>
        <w:t>大國際教育年會，</w:t>
      </w:r>
      <w:r w:rsidRPr="00217096">
        <w:rPr>
          <w:rFonts w:hint="eastAsia"/>
          <w:color w:val="000000" w:themeColor="text1"/>
        </w:rPr>
        <w:t>以</w:t>
      </w:r>
      <w:r w:rsidRPr="00217096">
        <w:rPr>
          <w:color w:val="000000" w:themeColor="text1"/>
        </w:rPr>
        <w:t>吸引境外優秀學子來臺留學或研習華語，促進國內大學校院國際教育交流。</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4</w:t>
      </w:r>
      <w:r w:rsidRPr="00217096">
        <w:rPr>
          <w:rFonts w:ascii="標楷體" w:hAnsi="標楷體"/>
          <w:color w:val="000000" w:themeColor="text1"/>
        </w:rPr>
        <w:t>)</w:t>
      </w:r>
      <w:r w:rsidRPr="00217096">
        <w:rPr>
          <w:color w:val="000000" w:themeColor="text1"/>
        </w:rPr>
        <w:t>建立我國於國際教育市場優質品牌形象：建置大專校院國際化品質視導機制</w:t>
      </w:r>
      <w:r w:rsidRPr="00217096">
        <w:rPr>
          <w:rFonts w:hint="eastAsia"/>
          <w:color w:val="000000" w:themeColor="text1"/>
        </w:rPr>
        <w:t>，</w:t>
      </w:r>
      <w:r w:rsidRPr="00217096">
        <w:rPr>
          <w:color w:val="000000" w:themeColor="text1"/>
        </w:rPr>
        <w:t>於</w:t>
      </w:r>
      <w:r w:rsidRPr="00217096">
        <w:rPr>
          <w:color w:val="000000" w:themeColor="text1"/>
        </w:rPr>
        <w:t>Study in Taiwan</w:t>
      </w:r>
      <w:r w:rsidRPr="00217096">
        <w:rPr>
          <w:color w:val="000000" w:themeColor="text1"/>
        </w:rPr>
        <w:t>平臺推廣獲認可</w:t>
      </w:r>
      <w:r w:rsidRPr="00217096">
        <w:rPr>
          <w:rFonts w:hint="eastAsia"/>
          <w:color w:val="000000" w:themeColor="text1"/>
        </w:rPr>
        <w:t>之</w:t>
      </w:r>
      <w:r w:rsidRPr="00217096">
        <w:rPr>
          <w:color w:val="000000" w:themeColor="text1"/>
        </w:rPr>
        <w:t>學校</w:t>
      </w:r>
      <w:r w:rsidRPr="00217096">
        <w:rPr>
          <w:rFonts w:hint="eastAsia"/>
          <w:color w:val="000000" w:themeColor="text1"/>
        </w:rPr>
        <w:t>，以提升我國高等教育國際化品質與競爭力</w:t>
      </w:r>
      <w:r w:rsidRPr="00217096">
        <w:rPr>
          <w:color w:val="000000" w:themeColor="text1"/>
        </w:rPr>
        <w:t>。</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5</w:t>
      </w:r>
      <w:r w:rsidRPr="00217096">
        <w:rPr>
          <w:rFonts w:ascii="標楷體" w:hAnsi="標楷體"/>
          <w:color w:val="000000" w:themeColor="text1"/>
        </w:rPr>
        <w:t>)</w:t>
      </w:r>
      <w:r w:rsidRPr="00217096">
        <w:rPr>
          <w:color w:val="000000" w:themeColor="text1"/>
        </w:rPr>
        <w:t>擴大國際學生選擇來臺留學機會：鼓勵國內辦學績優大學參與「外國青年來臺短期蹲點試辦計畫」</w:t>
      </w:r>
      <w:r w:rsidRPr="00217096">
        <w:rPr>
          <w:rFonts w:hint="eastAsia"/>
          <w:color w:val="000000" w:themeColor="text1"/>
        </w:rPr>
        <w:t>，</w:t>
      </w:r>
      <w:r w:rsidRPr="00217096">
        <w:rPr>
          <w:color w:val="000000" w:themeColor="text1"/>
        </w:rPr>
        <w:t>發展</w:t>
      </w:r>
      <w:r w:rsidRPr="00217096">
        <w:rPr>
          <w:rFonts w:hint="eastAsia"/>
          <w:color w:val="000000" w:themeColor="text1"/>
        </w:rPr>
        <w:t>具市場性之</w:t>
      </w:r>
      <w:r w:rsidRPr="00217096">
        <w:rPr>
          <w:color w:val="000000" w:themeColor="text1"/>
        </w:rPr>
        <w:t>複合式學習方案</w:t>
      </w:r>
      <w:r w:rsidRPr="00217096">
        <w:rPr>
          <w:rFonts w:hint="eastAsia"/>
          <w:color w:val="000000" w:themeColor="text1"/>
        </w:rPr>
        <w:t>，提升我國優質教育國際曝光度。</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w:t>
      </w:r>
      <w:r w:rsidRPr="00217096">
        <w:rPr>
          <w:rFonts w:ascii="標楷體" w:hAnsi="標楷體"/>
          <w:color w:val="000000" w:themeColor="text1"/>
        </w:rPr>
        <w:t>四</w:t>
      </w:r>
      <w:r w:rsidRPr="00217096">
        <w:rPr>
          <w:rFonts w:ascii="標楷體" w:hAnsi="標楷體" w:hint="eastAsia"/>
          <w:color w:val="000000" w:themeColor="text1"/>
        </w:rPr>
        <w:t>)</w:t>
      </w:r>
      <w:r w:rsidRPr="00217096">
        <w:rPr>
          <w:color w:val="000000" w:themeColor="text1"/>
        </w:rPr>
        <w:t>強化產學鏈結，培育多元優質人才</w:t>
      </w:r>
    </w:p>
    <w:p w:rsidR="00CD2D7E" w:rsidRPr="00217096" w:rsidRDefault="00CD2D7E" w:rsidP="00CD2D7E">
      <w:pPr>
        <w:pStyle w:val="k3a"/>
        <w:ind w:left="1070" w:hanging="230"/>
        <w:rPr>
          <w:color w:val="000000" w:themeColor="text1"/>
        </w:rPr>
      </w:pPr>
      <w:r w:rsidRPr="00217096">
        <w:rPr>
          <w:color w:val="000000" w:themeColor="text1"/>
        </w:rPr>
        <w:t>1.</w:t>
      </w:r>
      <w:r w:rsidRPr="00217096">
        <w:rPr>
          <w:color w:val="000000" w:themeColor="text1"/>
        </w:rPr>
        <w:t>定期召開「</w:t>
      </w:r>
      <w:r w:rsidRPr="00217096">
        <w:rPr>
          <w:rFonts w:hint="eastAsia"/>
          <w:color w:val="000000" w:themeColor="text1"/>
        </w:rPr>
        <w:t>教育部</w:t>
      </w:r>
      <w:r w:rsidRPr="00217096">
        <w:rPr>
          <w:color w:val="000000" w:themeColor="text1"/>
        </w:rPr>
        <w:t>人才培育白皮書專案推動小組」會議，督導各項推動策略及行動方案執行進度，並進行跨部會協商或溝通，強化人才培育政策內涵。</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color w:val="000000" w:themeColor="text1"/>
        </w:rPr>
        <w:t>.</w:t>
      </w:r>
      <w:r w:rsidRPr="00217096">
        <w:rPr>
          <w:color w:val="000000" w:themeColor="text1"/>
        </w:rPr>
        <w:t>辦理國際奧林匹亞競賽</w:t>
      </w:r>
      <w:r w:rsidRPr="00217096">
        <w:rPr>
          <w:rFonts w:hint="eastAsia"/>
          <w:color w:val="000000" w:themeColor="text1"/>
        </w:rPr>
        <w:t>，藉由培訓歷程，</w:t>
      </w:r>
      <w:r w:rsidRPr="00217096">
        <w:rPr>
          <w:color w:val="000000" w:themeColor="text1"/>
        </w:rPr>
        <w:t>提升中</w:t>
      </w:r>
      <w:r w:rsidRPr="00217096">
        <w:rPr>
          <w:rFonts w:hint="eastAsia"/>
          <w:color w:val="000000" w:themeColor="text1"/>
        </w:rPr>
        <w:t>等</w:t>
      </w:r>
      <w:r w:rsidRPr="00217096">
        <w:rPr>
          <w:color w:val="000000" w:themeColor="text1"/>
        </w:rPr>
        <w:t>學</w:t>
      </w:r>
      <w:r w:rsidRPr="00217096">
        <w:rPr>
          <w:rFonts w:hint="eastAsia"/>
          <w:color w:val="000000" w:themeColor="text1"/>
        </w:rPr>
        <w:t>校</w:t>
      </w:r>
      <w:r w:rsidRPr="00217096">
        <w:rPr>
          <w:color w:val="000000" w:themeColor="text1"/>
        </w:rPr>
        <w:t>科學教育品質</w:t>
      </w:r>
      <w:r w:rsidRPr="00217096">
        <w:rPr>
          <w:rFonts w:hint="eastAsia"/>
          <w:color w:val="000000" w:themeColor="text1"/>
        </w:rPr>
        <w:t>；</w:t>
      </w:r>
      <w:r w:rsidRPr="00217096">
        <w:rPr>
          <w:color w:val="000000" w:themeColor="text1"/>
        </w:rPr>
        <w:t>辦理科學研究人才培育計畫，</w:t>
      </w:r>
      <w:r w:rsidRPr="00217096">
        <w:rPr>
          <w:rFonts w:hint="eastAsia"/>
          <w:color w:val="000000" w:themeColor="text1"/>
        </w:rPr>
        <w:t>並</w:t>
      </w:r>
      <w:r w:rsidRPr="00217096">
        <w:rPr>
          <w:color w:val="000000" w:themeColor="text1"/>
        </w:rPr>
        <w:t>規劃高級中學科學班，培育基礎</w:t>
      </w:r>
      <w:r w:rsidRPr="00217096">
        <w:rPr>
          <w:rFonts w:hint="eastAsia"/>
          <w:color w:val="000000" w:themeColor="text1"/>
        </w:rPr>
        <w:t>科學</w:t>
      </w:r>
      <w:r w:rsidRPr="00217096">
        <w:rPr>
          <w:color w:val="000000" w:themeColor="text1"/>
        </w:rPr>
        <w:t>研</w:t>
      </w:r>
      <w:r w:rsidRPr="00217096">
        <w:rPr>
          <w:rFonts w:hint="eastAsia"/>
          <w:color w:val="000000" w:themeColor="text1"/>
        </w:rPr>
        <w:t>究</w:t>
      </w:r>
      <w:r w:rsidRPr="00217096">
        <w:rPr>
          <w:color w:val="000000" w:themeColor="text1"/>
        </w:rPr>
        <w:t>人才。</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color w:val="000000" w:themeColor="text1"/>
        </w:rPr>
        <w:t>.</w:t>
      </w:r>
      <w:r w:rsidRPr="00217096">
        <w:rPr>
          <w:color w:val="000000" w:themeColor="text1"/>
        </w:rPr>
        <w:t>推動技職教育再造：配合「第二期技職教育再造計畫」，強化技專新購或汰舊換新教學設備，落實課程與教材銜接產業需求，提供產業發展所需的優質技術人力。</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color w:val="000000" w:themeColor="text1"/>
        </w:rPr>
        <w:t>.</w:t>
      </w:r>
      <w:r w:rsidRPr="00217096">
        <w:rPr>
          <w:color w:val="000000" w:themeColor="text1"/>
        </w:rPr>
        <w:t>持續推動「發展典範科技大學計畫」：賡續補助學校發展成</w:t>
      </w:r>
      <w:r w:rsidRPr="00217096">
        <w:rPr>
          <w:color w:val="000000" w:themeColor="text1"/>
        </w:rPr>
        <w:t xml:space="preserve"> </w:t>
      </w:r>
      <w:r w:rsidRPr="00217096">
        <w:rPr>
          <w:color w:val="000000" w:themeColor="text1"/>
        </w:rPr>
        <w:t>為典範科技大學或成立產學研發中心，建立人才培育與產學研發機制。</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color w:val="000000" w:themeColor="text1"/>
        </w:rPr>
        <w:t>.</w:t>
      </w:r>
      <w:r w:rsidRPr="00217096">
        <w:rPr>
          <w:color w:val="000000" w:themeColor="text1"/>
        </w:rPr>
        <w:t>加強產學合作人才培育：推動建教合作、實用技能學程、雙軌訓練旗艦計畫、產學攜手合作專班、產業碩士專班、產業</w:t>
      </w:r>
      <w:r w:rsidRPr="00217096">
        <w:rPr>
          <w:color w:val="000000" w:themeColor="text1"/>
        </w:rPr>
        <w:t xml:space="preserve"> </w:t>
      </w:r>
      <w:r w:rsidRPr="00217096">
        <w:rPr>
          <w:color w:val="000000" w:themeColor="text1"/>
        </w:rPr>
        <w:t>學院等。</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color w:val="000000" w:themeColor="text1"/>
        </w:rPr>
        <w:t>.</w:t>
      </w:r>
      <w:r w:rsidRPr="00217096">
        <w:rPr>
          <w:color w:val="000000" w:themeColor="text1"/>
        </w:rPr>
        <w:t>鼓勵學校配合國家人才培育政策與畢業學生就業</w:t>
      </w:r>
      <w:r w:rsidRPr="00217096">
        <w:rPr>
          <w:rFonts w:hint="eastAsia"/>
          <w:color w:val="000000" w:themeColor="text1"/>
        </w:rPr>
        <w:t>情況</w:t>
      </w:r>
      <w:r w:rsidRPr="00217096">
        <w:rPr>
          <w:color w:val="000000" w:themeColor="text1"/>
        </w:rPr>
        <w:t>，增設或調整院所系科及學位學程；配合區域產學發展，加強產學訓合作，提升學生專業技能，培訓符合企業需求之優質人力。</w:t>
      </w:r>
    </w:p>
    <w:p w:rsidR="00CD2D7E" w:rsidRPr="00217096" w:rsidRDefault="00CD2D7E" w:rsidP="00CD2D7E">
      <w:pPr>
        <w:pStyle w:val="k3a"/>
        <w:ind w:left="1070" w:hanging="230"/>
        <w:rPr>
          <w:color w:val="000000" w:themeColor="text1"/>
        </w:rPr>
      </w:pPr>
      <w:r w:rsidRPr="00217096">
        <w:rPr>
          <w:rFonts w:hint="eastAsia"/>
          <w:color w:val="000000" w:themeColor="text1"/>
        </w:rPr>
        <w:t>7</w:t>
      </w:r>
      <w:r w:rsidRPr="00217096">
        <w:rPr>
          <w:color w:val="000000" w:themeColor="text1"/>
        </w:rPr>
        <w:t>.</w:t>
      </w:r>
      <w:r w:rsidRPr="00217096">
        <w:rPr>
          <w:color w:val="000000" w:themeColor="text1"/>
        </w:rPr>
        <w:t>鼓勵第二專長及跨領域學習：持續推動學士後第二專長學士</w:t>
      </w:r>
      <w:r w:rsidRPr="00217096">
        <w:rPr>
          <w:color w:val="000000" w:themeColor="text1"/>
        </w:rPr>
        <w:t xml:space="preserve"> </w:t>
      </w:r>
      <w:r w:rsidRPr="00217096">
        <w:rPr>
          <w:color w:val="000000" w:themeColor="text1"/>
        </w:rPr>
        <w:t>學位學程，強化職場競爭力。</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w:t>
      </w:r>
      <w:r w:rsidRPr="00217096">
        <w:rPr>
          <w:rFonts w:ascii="標楷體" w:hAnsi="標楷體"/>
          <w:color w:val="000000" w:themeColor="text1"/>
        </w:rPr>
        <w:t>五</w:t>
      </w:r>
      <w:r w:rsidRPr="00217096">
        <w:rPr>
          <w:rFonts w:ascii="標楷體" w:hAnsi="標楷體" w:hint="eastAsia"/>
          <w:color w:val="000000" w:themeColor="text1"/>
        </w:rPr>
        <w:t>)</w:t>
      </w:r>
      <w:r w:rsidRPr="00217096">
        <w:rPr>
          <w:rFonts w:hint="eastAsia"/>
          <w:color w:val="000000" w:themeColor="text1"/>
        </w:rPr>
        <w:t>研訂</w:t>
      </w:r>
      <w:r w:rsidRPr="00217096">
        <w:rPr>
          <w:rFonts w:hint="eastAsia"/>
          <w:color w:val="000000" w:themeColor="text1"/>
        </w:rPr>
        <w:t>104</w:t>
      </w:r>
      <w:r w:rsidRPr="00217096">
        <w:rPr>
          <w:rFonts w:hint="eastAsia"/>
          <w:color w:val="000000" w:themeColor="text1"/>
        </w:rPr>
        <w:t>至</w:t>
      </w:r>
      <w:r w:rsidRPr="00217096">
        <w:rPr>
          <w:rFonts w:hint="eastAsia"/>
          <w:color w:val="000000" w:themeColor="text1"/>
        </w:rPr>
        <w:t>107</w:t>
      </w:r>
      <w:r w:rsidRPr="00217096">
        <w:rPr>
          <w:rFonts w:hint="eastAsia"/>
          <w:color w:val="000000" w:themeColor="text1"/>
        </w:rPr>
        <w:t>年「各級學校英語文教育行動方案」</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國中小：辦理國中小「英語教學強化模組試辦計畫」計</w:t>
      </w:r>
      <w:r w:rsidRPr="00217096">
        <w:rPr>
          <w:rFonts w:hint="eastAsia"/>
          <w:color w:val="000000" w:themeColor="text1"/>
        </w:rPr>
        <w:t>50</w:t>
      </w:r>
      <w:r w:rsidRPr="00217096">
        <w:rPr>
          <w:rFonts w:hint="eastAsia"/>
          <w:color w:val="000000" w:themeColor="text1"/>
        </w:rPr>
        <w:t>校；充實學校浸潤式英語學習情境</w:t>
      </w:r>
      <w:r w:rsidRPr="00217096">
        <w:rPr>
          <w:rFonts w:ascii="標楷體" w:hAnsi="標楷體" w:hint="eastAsia"/>
          <w:color w:val="000000" w:themeColor="text1"/>
        </w:rPr>
        <w:t>(</w:t>
      </w:r>
      <w:r w:rsidRPr="00217096">
        <w:rPr>
          <w:rFonts w:hint="eastAsia"/>
          <w:color w:val="000000" w:themeColor="text1"/>
        </w:rPr>
        <w:t>含英語圖書角</w:t>
      </w:r>
      <w:r w:rsidRPr="00217096">
        <w:rPr>
          <w:rFonts w:ascii="標楷體" w:hAnsi="標楷體" w:hint="eastAsia"/>
          <w:color w:val="000000" w:themeColor="text1"/>
        </w:rPr>
        <w:t>)</w:t>
      </w:r>
      <w:r w:rsidRPr="00217096">
        <w:rPr>
          <w:rFonts w:hint="eastAsia"/>
          <w:color w:val="000000" w:themeColor="text1"/>
        </w:rPr>
        <w:t>計</w:t>
      </w:r>
      <w:r w:rsidRPr="00217096">
        <w:rPr>
          <w:rFonts w:hint="eastAsia"/>
          <w:color w:val="000000" w:themeColor="text1"/>
        </w:rPr>
        <w:t>271</w:t>
      </w:r>
      <w:r w:rsidRPr="00217096">
        <w:rPr>
          <w:rFonts w:hint="eastAsia"/>
          <w:color w:val="000000" w:themeColor="text1"/>
        </w:rPr>
        <w:t>校等。</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高中職：開設英語文能力精進課程及補救教學計</w:t>
      </w:r>
      <w:r w:rsidRPr="00217096">
        <w:rPr>
          <w:rFonts w:hint="eastAsia"/>
          <w:color w:val="000000" w:themeColor="text1"/>
        </w:rPr>
        <w:t>122</w:t>
      </w:r>
      <w:r w:rsidRPr="00217096">
        <w:rPr>
          <w:rFonts w:hint="eastAsia"/>
          <w:color w:val="000000" w:themeColor="text1"/>
        </w:rPr>
        <w:t>校</w:t>
      </w:r>
      <w:r w:rsidR="002B619D" w:rsidRPr="00217096">
        <w:rPr>
          <w:rFonts w:hint="eastAsia"/>
          <w:color w:val="000000" w:themeColor="text1"/>
        </w:rPr>
        <w:t>；辦理教師專業發展相關事宜</w:t>
      </w:r>
      <w:r w:rsidR="002B619D" w:rsidRPr="00217096">
        <w:rPr>
          <w:rFonts w:ascii="標楷體" w:hAnsi="標楷體" w:hint="eastAsia"/>
          <w:color w:val="000000" w:themeColor="text1"/>
        </w:rPr>
        <w:t>(如教學觀摩等)</w:t>
      </w:r>
      <w:r w:rsidR="002B619D" w:rsidRPr="00217096">
        <w:rPr>
          <w:rFonts w:hint="eastAsia"/>
          <w:color w:val="000000" w:themeColor="text1"/>
        </w:rPr>
        <w:t>計</w:t>
      </w:r>
      <w:r w:rsidR="002B619D" w:rsidRPr="00217096">
        <w:rPr>
          <w:rFonts w:hint="eastAsia"/>
          <w:color w:val="000000" w:themeColor="text1"/>
        </w:rPr>
        <w:t>122</w:t>
      </w:r>
      <w:r w:rsidR="002B619D" w:rsidRPr="00217096">
        <w:rPr>
          <w:rFonts w:hint="eastAsia"/>
          <w:color w:val="000000" w:themeColor="text1"/>
        </w:rPr>
        <w:t>校。</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大專校院：編撰技專校院職場專業英語文教材；結合民間資源共同推廣英語文教育計</w:t>
      </w:r>
      <w:r w:rsidRPr="00217096">
        <w:rPr>
          <w:rFonts w:hint="eastAsia"/>
          <w:color w:val="000000" w:themeColor="text1"/>
        </w:rPr>
        <w:t>45</w:t>
      </w:r>
      <w:r w:rsidRPr="00217096">
        <w:rPr>
          <w:rFonts w:hint="eastAsia"/>
          <w:color w:val="000000" w:themeColor="text1"/>
        </w:rPr>
        <w:t>校；鼓勵技專及大學開設全英語授課學程計</w:t>
      </w:r>
      <w:r w:rsidRPr="00217096">
        <w:rPr>
          <w:rFonts w:hint="eastAsia"/>
          <w:color w:val="000000" w:themeColor="text1"/>
        </w:rPr>
        <w:t>1</w:t>
      </w:r>
      <w:r w:rsidRPr="00217096">
        <w:rPr>
          <w:rFonts w:hint="eastAsia"/>
          <w:color w:val="000000" w:themeColor="text1"/>
        </w:rPr>
        <w:t>萬</w:t>
      </w:r>
      <w:r w:rsidRPr="00217096">
        <w:rPr>
          <w:rFonts w:hint="eastAsia"/>
          <w:color w:val="000000" w:themeColor="text1"/>
        </w:rPr>
        <w:t>2,559</w:t>
      </w:r>
      <w:r w:rsidRPr="00217096">
        <w:rPr>
          <w:rFonts w:hint="eastAsia"/>
          <w:color w:val="000000" w:themeColor="text1"/>
        </w:rPr>
        <w:t>門等。</w:t>
      </w:r>
    </w:p>
    <w:p w:rsidR="00CD2D7E" w:rsidRPr="00217096" w:rsidRDefault="00CD2D7E" w:rsidP="00CD2D7E">
      <w:pPr>
        <w:rPr>
          <w:color w:val="000000" w:themeColor="text1"/>
        </w:rPr>
      </w:pPr>
    </w:p>
    <w:p w:rsidR="00CD2D7E" w:rsidRPr="00217096" w:rsidRDefault="00CD2D7E">
      <w:pPr>
        <w:rPr>
          <w:rFonts w:eastAsia="標楷體"/>
          <w:color w:val="000000" w:themeColor="text1"/>
          <w:spacing w:val="4"/>
          <w:sz w:val="28"/>
          <w:szCs w:val="28"/>
        </w:rPr>
      </w:pPr>
      <w:r w:rsidRPr="00217096">
        <w:rPr>
          <w:color w:val="000000" w:themeColor="text1"/>
        </w:rPr>
        <w:br w:type="page"/>
      </w:r>
    </w:p>
    <w:p w:rsidR="00CD2D7E" w:rsidRPr="00217096" w:rsidRDefault="00CD2D7E" w:rsidP="00CD2D7E">
      <w:pPr>
        <w:pStyle w:val="k00t15"/>
        <w:rPr>
          <w:color w:val="000000" w:themeColor="text1"/>
        </w:rPr>
      </w:pPr>
      <w:r w:rsidRPr="00217096">
        <w:rPr>
          <w:rFonts w:hint="eastAsia"/>
          <w:color w:val="000000" w:themeColor="text1"/>
        </w:rPr>
        <w:t>第五節　永續環境</w:t>
      </w:r>
    </w:p>
    <w:p w:rsidR="00CD2D7E" w:rsidRPr="00217096" w:rsidRDefault="00CD2D7E" w:rsidP="00CD2D7E">
      <w:pPr>
        <w:pStyle w:val="line"/>
        <w:rPr>
          <w:color w:val="000000" w:themeColor="text1"/>
        </w:rPr>
      </w:pPr>
    </w:p>
    <w:p w:rsidR="00CD2D7E" w:rsidRPr="00217096" w:rsidRDefault="00CD2D7E" w:rsidP="00C30ACA">
      <w:pPr>
        <w:pStyle w:val="k02"/>
        <w:spacing w:line="400" w:lineRule="exact"/>
        <w:ind w:firstLine="576"/>
        <w:rPr>
          <w:color w:val="000000" w:themeColor="text1"/>
        </w:rPr>
      </w:pPr>
      <w:r w:rsidRPr="00217096">
        <w:rPr>
          <w:rFonts w:hint="eastAsia"/>
          <w:color w:val="000000" w:themeColor="text1"/>
        </w:rPr>
        <w:t>政府將賡續發展再生能源，推動綠能及智慧電動車產業發展，落實低碳島政策；推動「國土計畫法」立法，落實國土空間規劃，建構潔淨寧適環境，並強化生態保育建構生態家園；同時，依國家級標準推動核能安全防護，深化基層災害防救，提升防救災能量，完備災害防救，以建構永續環境。</w:t>
      </w:r>
    </w:p>
    <w:p w:rsidR="00CD2D7E" w:rsidRPr="00217096" w:rsidRDefault="00CD2D7E" w:rsidP="00C30ACA">
      <w:pPr>
        <w:pStyle w:val="line"/>
        <w:spacing w:line="400" w:lineRule="exact"/>
        <w:rPr>
          <w:color w:val="000000" w:themeColor="text1"/>
        </w:rPr>
      </w:pPr>
    </w:p>
    <w:p w:rsidR="00CD2D7E" w:rsidRPr="00217096" w:rsidRDefault="00CD2D7E" w:rsidP="00C30ACA">
      <w:pPr>
        <w:pStyle w:val="k00t14"/>
        <w:rPr>
          <w:color w:val="000000" w:themeColor="text1"/>
        </w:rPr>
      </w:pPr>
      <w:r w:rsidRPr="00217096">
        <w:rPr>
          <w:rFonts w:hint="eastAsia"/>
          <w:color w:val="000000" w:themeColor="text1"/>
        </w:rPr>
        <w:t>壹、綠能低碳</w:t>
      </w:r>
    </w:p>
    <w:p w:rsidR="00CD2D7E" w:rsidRPr="00217096" w:rsidRDefault="00CD2D7E" w:rsidP="00C30ACA">
      <w:pPr>
        <w:pStyle w:val="line"/>
        <w:spacing w:line="400" w:lineRule="exact"/>
        <w:rPr>
          <w:color w:val="000000" w:themeColor="text1"/>
        </w:rPr>
      </w:pPr>
    </w:p>
    <w:p w:rsidR="00CD2D7E" w:rsidRPr="00217096" w:rsidRDefault="00CD2D7E" w:rsidP="00C30ACA">
      <w:pPr>
        <w:pStyle w:val="k02"/>
        <w:spacing w:line="400" w:lineRule="exact"/>
        <w:ind w:firstLine="576"/>
        <w:rPr>
          <w:color w:val="000000" w:themeColor="text1"/>
        </w:rPr>
      </w:pPr>
      <w:r w:rsidRPr="00217096">
        <w:rPr>
          <w:rFonts w:hint="eastAsia"/>
          <w:color w:val="000000" w:themeColor="text1"/>
        </w:rPr>
        <w:t>104</w:t>
      </w:r>
      <w:r w:rsidRPr="00217096">
        <w:rPr>
          <w:rFonts w:hint="eastAsia"/>
          <w:color w:val="000000" w:themeColor="text1"/>
        </w:rPr>
        <w:t>年持續推動再生能源運用，協助綠色能源產業發展，積極推展電動汽車及大客車，逐步完善綠運輸營運環境，以及打造低碳樂活家園，以落實綠能減碳。</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104</w:t>
      </w:r>
      <w:r w:rsidRPr="00217096">
        <w:rPr>
          <w:rFonts w:hint="eastAsia"/>
          <w:color w:val="000000" w:themeColor="text1"/>
        </w:rPr>
        <w:t>年再生能源發電裝置容量達</w:t>
      </w:r>
      <w:r w:rsidRPr="00217096">
        <w:rPr>
          <w:rFonts w:hint="eastAsia"/>
          <w:color w:val="000000" w:themeColor="text1"/>
        </w:rPr>
        <w:t>451</w:t>
      </w:r>
      <w:r w:rsidRPr="00217096">
        <w:rPr>
          <w:rFonts w:hint="eastAsia"/>
          <w:color w:val="000000" w:themeColor="text1"/>
        </w:rPr>
        <w:t>萬瓩。</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104</w:t>
      </w:r>
      <w:r w:rsidRPr="00217096">
        <w:rPr>
          <w:rFonts w:hint="eastAsia"/>
          <w:color w:val="000000" w:themeColor="text1"/>
        </w:rPr>
        <w:t>年綠色能源產業產值達</w:t>
      </w:r>
      <w:r w:rsidRPr="00217096">
        <w:rPr>
          <w:rFonts w:hint="eastAsia"/>
          <w:color w:val="000000" w:themeColor="text1"/>
        </w:rPr>
        <w:t>5,040</w:t>
      </w:r>
      <w:r w:rsidRPr="00217096">
        <w:rPr>
          <w:rFonts w:hint="eastAsia"/>
          <w:color w:val="000000" w:themeColor="text1"/>
        </w:rPr>
        <w:t>億元，綠色能源產業躍升計畫</w:t>
      </w:r>
      <w:r w:rsidRPr="00217096">
        <w:rPr>
          <w:rFonts w:hint="eastAsia"/>
          <w:color w:val="000000" w:themeColor="text1"/>
        </w:rPr>
        <w:t>4</w:t>
      </w:r>
      <w:r w:rsidRPr="00217096">
        <w:rPr>
          <w:rFonts w:hint="eastAsia"/>
          <w:color w:val="000000" w:themeColor="text1"/>
        </w:rPr>
        <w:t>項主軸產業，總就業人數達</w:t>
      </w:r>
      <w:r w:rsidRPr="00217096">
        <w:rPr>
          <w:rFonts w:hint="eastAsia"/>
          <w:color w:val="000000" w:themeColor="text1"/>
        </w:rPr>
        <w:t>6</w:t>
      </w:r>
      <w:r w:rsidRPr="00217096">
        <w:rPr>
          <w:rFonts w:hint="eastAsia"/>
          <w:color w:val="000000" w:themeColor="text1"/>
        </w:rPr>
        <w:t>萬</w:t>
      </w:r>
      <w:r w:rsidRPr="00217096">
        <w:rPr>
          <w:rFonts w:hint="eastAsia"/>
          <w:color w:val="000000" w:themeColor="text1"/>
        </w:rPr>
        <w:t>6,150</w:t>
      </w:r>
      <w:r w:rsidRPr="00217096">
        <w:rPr>
          <w:rFonts w:hint="eastAsia"/>
          <w:color w:val="000000" w:themeColor="text1"/>
        </w:rPr>
        <w:t>人。</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104</w:t>
      </w:r>
      <w:r w:rsidRPr="00217096">
        <w:rPr>
          <w:rFonts w:hint="eastAsia"/>
          <w:color w:val="000000" w:themeColor="text1"/>
        </w:rPr>
        <w:t>年二氧化碳排放量控制在</w:t>
      </w:r>
      <w:r w:rsidRPr="00217096">
        <w:rPr>
          <w:rFonts w:hint="eastAsia"/>
          <w:color w:val="000000" w:themeColor="text1"/>
        </w:rPr>
        <w:t>255</w:t>
      </w:r>
      <w:r w:rsidRPr="00217096">
        <w:rPr>
          <w:rFonts w:hint="eastAsia"/>
          <w:color w:val="000000" w:themeColor="text1"/>
        </w:rPr>
        <w:t>百萬公噸以下，能源使用效率提升</w:t>
      </w:r>
      <w:r w:rsidRPr="00217096">
        <w:rPr>
          <w:rFonts w:hint="eastAsia"/>
          <w:color w:val="000000" w:themeColor="text1"/>
        </w:rPr>
        <w:t>2%</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推動低碳家園，倡導節能減碳新生活，推動公部門用電量較上年減少</w:t>
      </w:r>
      <w:r w:rsidRPr="00217096">
        <w:rPr>
          <w:rFonts w:hint="eastAsia"/>
          <w:color w:val="000000" w:themeColor="text1"/>
        </w:rPr>
        <w:t>1%</w:t>
      </w:r>
      <w:r w:rsidRPr="00217096">
        <w:rPr>
          <w:rFonts w:hint="eastAsia"/>
          <w:color w:val="000000" w:themeColor="text1"/>
        </w:rPr>
        <w:t>，用油量及用水量分別減少</w:t>
      </w:r>
      <w:r w:rsidRPr="00217096">
        <w:rPr>
          <w:rFonts w:hint="eastAsia"/>
          <w:color w:val="000000" w:themeColor="text1"/>
        </w:rPr>
        <w:t>1%</w:t>
      </w:r>
      <w:r w:rsidRPr="00217096">
        <w:rPr>
          <w:rFonts w:hint="eastAsia"/>
          <w:color w:val="000000" w:themeColor="text1"/>
        </w:rPr>
        <w:t>及</w:t>
      </w:r>
      <w:r w:rsidRPr="00217096">
        <w:rPr>
          <w:rFonts w:hint="eastAsia"/>
          <w:color w:val="000000" w:themeColor="text1"/>
        </w:rPr>
        <w:t>2%</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推動智慧電動車產業發展，至</w:t>
      </w:r>
      <w:r w:rsidRPr="00217096">
        <w:rPr>
          <w:rFonts w:hint="eastAsia"/>
          <w:color w:val="000000" w:themeColor="text1"/>
        </w:rPr>
        <w:t>104</w:t>
      </w:r>
      <w:r w:rsidRPr="00217096">
        <w:rPr>
          <w:rFonts w:hint="eastAsia"/>
          <w:color w:val="000000" w:themeColor="text1"/>
        </w:rPr>
        <w:t>年</w:t>
      </w:r>
      <w:r w:rsidRPr="00217096">
        <w:rPr>
          <w:rFonts w:hint="eastAsia"/>
          <w:color w:val="000000" w:themeColor="text1"/>
        </w:rPr>
        <w:t>65%</w:t>
      </w:r>
      <w:r w:rsidRPr="00217096">
        <w:rPr>
          <w:rFonts w:hint="eastAsia"/>
          <w:color w:val="000000" w:themeColor="text1"/>
        </w:rPr>
        <w:t>之新車達成</w:t>
      </w:r>
      <w:r w:rsidRPr="00217096">
        <w:rPr>
          <w:rFonts w:hint="eastAsia"/>
          <w:color w:val="000000" w:themeColor="text1"/>
        </w:rPr>
        <w:t>CO</w:t>
      </w:r>
      <w:r w:rsidRPr="00217096">
        <w:rPr>
          <w:rFonts w:hint="eastAsia"/>
          <w:color w:val="000000" w:themeColor="text1"/>
          <w:vertAlign w:val="subscript"/>
        </w:rPr>
        <w:t>2</w:t>
      </w:r>
      <w:r w:rsidRPr="00217096">
        <w:rPr>
          <w:rFonts w:hint="eastAsia"/>
          <w:color w:val="000000" w:themeColor="text1"/>
        </w:rPr>
        <w:t>排放量減少</w:t>
      </w:r>
      <w:r w:rsidRPr="00217096">
        <w:rPr>
          <w:rFonts w:hint="eastAsia"/>
          <w:color w:val="000000" w:themeColor="text1"/>
        </w:rPr>
        <w:t>15%</w:t>
      </w:r>
      <w:r w:rsidRPr="00217096">
        <w:rPr>
          <w:rFonts w:hint="eastAsia"/>
          <w:color w:val="000000" w:themeColor="text1"/>
        </w:rPr>
        <w:t>之管制標準。</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104</w:t>
      </w:r>
      <w:r w:rsidRPr="00217096">
        <w:rPr>
          <w:rFonts w:hint="eastAsia"/>
          <w:color w:val="000000" w:themeColor="text1"/>
        </w:rPr>
        <w:t>年推動建構低碳示範社區</w:t>
      </w:r>
      <w:r w:rsidRPr="00217096">
        <w:rPr>
          <w:rFonts w:hint="eastAsia"/>
          <w:color w:val="000000" w:themeColor="text1"/>
        </w:rPr>
        <w:t>91</w:t>
      </w:r>
      <w:r w:rsidRPr="00217096">
        <w:rPr>
          <w:rFonts w:hint="eastAsia"/>
          <w:color w:val="000000" w:themeColor="text1"/>
        </w:rPr>
        <w:t>處。</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推動再生能源</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「陽光屋頂百萬座」計畫</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開放縣市政府</w:t>
      </w:r>
      <w:r w:rsidRPr="00217096">
        <w:rPr>
          <w:rFonts w:hint="eastAsia"/>
          <w:color w:val="000000" w:themeColor="text1"/>
        </w:rPr>
        <w:t>5</w:t>
      </w:r>
      <w:r w:rsidRPr="00217096">
        <w:rPr>
          <w:rFonts w:hint="eastAsia"/>
          <w:color w:val="000000" w:themeColor="text1"/>
        </w:rPr>
        <w:t>千瓩免競標容量，加速公有部門出租屋頂，並依「經濟部推動陽光社區補助要點」進行推廣，帶動民眾設置太陽光電。</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擴大多元資金投入，促成銀行設備融資、創投與保險業投資太陽光電系統服務業。</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協助太陽光電模組生產業者進行國際交流、商機媒合。促進太陽光電模組產業投資金額達</w:t>
      </w:r>
      <w:r w:rsidRPr="00217096">
        <w:rPr>
          <w:rFonts w:hint="eastAsia"/>
          <w:color w:val="000000" w:themeColor="text1"/>
        </w:rPr>
        <w:t>3.5</w:t>
      </w:r>
      <w:r w:rsidRPr="00217096">
        <w:rPr>
          <w:rFonts w:hint="eastAsia"/>
          <w:color w:val="000000" w:themeColor="text1"/>
        </w:rPr>
        <w:t>億。</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「千架海陸風力機」計畫</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協助開發或規劃中之風力發電設置案完成商轉，並規劃陸域次級風場；釐清離岸風電申設行政流程，推動離岸風電示範獎勵案；加強金融保險宣導與推動措施，促進離岸風電之綠能融資。</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引進國外技術協助國內業者累積施工與運維技術能量，達到業者升級轉型，並投入國內離岸風電市場。</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推動民營離岸示範風場帶動風力機週邊設備及施工投資；運用離岸風電產業聯盟，整合建置產業鏈，促進風力發電產業投資金額達</w:t>
      </w:r>
      <w:r w:rsidRPr="00217096">
        <w:rPr>
          <w:rFonts w:hint="eastAsia"/>
          <w:color w:val="000000" w:themeColor="text1"/>
        </w:rPr>
        <w:t>20</w:t>
      </w:r>
      <w:r w:rsidRPr="00217096">
        <w:rPr>
          <w:rFonts w:hint="eastAsia"/>
          <w:color w:val="000000" w:themeColor="text1"/>
        </w:rPr>
        <w:t>億元。</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擴張新能源科技研發能量，拓展綠能產業發展領域</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持續推動「綠色能源產業躍升計畫」</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國營事業示範獎勵，納入國產化機組與自主系統技術。</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工業合作計畫</w:t>
      </w:r>
      <w:r w:rsidRPr="00217096">
        <w:rPr>
          <w:rFonts w:ascii="標楷體" w:hAnsi="標楷體" w:hint="eastAsia"/>
          <w:color w:val="000000" w:themeColor="text1"/>
        </w:rPr>
        <w:t>(</w:t>
      </w:r>
      <w:r w:rsidRPr="00217096">
        <w:rPr>
          <w:rFonts w:hint="eastAsia"/>
          <w:color w:val="000000" w:themeColor="text1"/>
        </w:rPr>
        <w:t>Industrial Cooperation Program, ICP</w:t>
      </w:r>
      <w:r w:rsidRPr="00217096">
        <w:rPr>
          <w:rFonts w:ascii="標楷體" w:hAnsi="標楷體" w:hint="eastAsia"/>
          <w:color w:val="000000" w:themeColor="text1"/>
        </w:rPr>
        <w:t>)</w:t>
      </w:r>
      <w:r w:rsidRPr="00217096">
        <w:rPr>
          <w:rFonts w:hint="eastAsia"/>
          <w:color w:val="000000" w:themeColor="text1"/>
        </w:rPr>
        <w:t>引進風場開發運維相關技術。</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集中資源於太陽光電、風力發電、</w:t>
      </w:r>
      <w:r w:rsidRPr="00217096">
        <w:rPr>
          <w:rFonts w:hint="eastAsia"/>
          <w:color w:val="000000" w:themeColor="text1"/>
        </w:rPr>
        <w:t>LED</w:t>
      </w:r>
      <w:r w:rsidRPr="00217096">
        <w:rPr>
          <w:rFonts w:hint="eastAsia"/>
          <w:color w:val="000000" w:themeColor="text1"/>
        </w:rPr>
        <w:t>照明光電、能源資通訊</w:t>
      </w:r>
      <w:r w:rsidRPr="00217096">
        <w:rPr>
          <w:rFonts w:ascii="標楷體" w:hAnsi="標楷體" w:hint="eastAsia"/>
          <w:color w:val="000000" w:themeColor="text1"/>
        </w:rPr>
        <w:t>(</w:t>
      </w:r>
      <w:r w:rsidRPr="00217096">
        <w:rPr>
          <w:rFonts w:hint="eastAsia"/>
          <w:color w:val="000000" w:themeColor="text1"/>
        </w:rPr>
        <w:t>EICT</w:t>
      </w:r>
      <w:r w:rsidRPr="00217096">
        <w:rPr>
          <w:rFonts w:ascii="標楷體" w:hAnsi="標楷體" w:hint="eastAsia"/>
          <w:color w:val="000000" w:themeColor="text1"/>
        </w:rPr>
        <w:t>)等</w:t>
      </w:r>
      <w:r w:rsidRPr="00217096">
        <w:rPr>
          <w:rFonts w:hint="eastAsia"/>
          <w:color w:val="000000" w:themeColor="text1"/>
        </w:rPr>
        <w:t>4</w:t>
      </w:r>
      <w:r w:rsidRPr="00217096">
        <w:rPr>
          <w:rFonts w:hint="eastAsia"/>
          <w:color w:val="000000" w:themeColor="text1"/>
        </w:rPr>
        <w:t>項主軸產業。</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鼓勵綠色能源產業發展</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強化</w:t>
      </w:r>
      <w:r w:rsidRPr="00217096">
        <w:rPr>
          <w:rFonts w:hint="eastAsia"/>
          <w:color w:val="000000" w:themeColor="text1"/>
        </w:rPr>
        <w:t>LED</w:t>
      </w:r>
      <w:r w:rsidRPr="00217096">
        <w:rPr>
          <w:rFonts w:hint="eastAsia"/>
          <w:color w:val="000000" w:themeColor="text1"/>
        </w:rPr>
        <w:t>照明元件製造與系統優勢，以內需市場提升產業能力。</w:t>
      </w:r>
    </w:p>
    <w:p w:rsidR="00CD2D7E" w:rsidRPr="00217096" w:rsidRDefault="00CD2D7E" w:rsidP="00CD2D7E">
      <w:pPr>
        <w:pStyle w:val="k4a"/>
        <w:ind w:left="1440" w:hanging="432"/>
        <w:rPr>
          <w:color w:val="000000" w:themeColor="text1"/>
        </w:rPr>
      </w:pPr>
      <w:r w:rsidRPr="00217096">
        <w:rPr>
          <w:rFonts w:ascii="標楷體" w:hAnsi="標楷體" w:cs="Arial"/>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聚焦先進電表基礎建設</w:t>
      </w:r>
      <w:r w:rsidRPr="00217096">
        <w:rPr>
          <w:rFonts w:ascii="標楷體" w:hAnsi="標楷體" w:hint="eastAsia"/>
          <w:color w:val="000000" w:themeColor="text1"/>
        </w:rPr>
        <w:t>(</w:t>
      </w:r>
      <w:r w:rsidRPr="00217096">
        <w:rPr>
          <w:rFonts w:hint="eastAsia"/>
          <w:color w:val="000000" w:themeColor="text1"/>
        </w:rPr>
        <w:t>AMI</w:t>
      </w:r>
      <w:r w:rsidRPr="00217096">
        <w:rPr>
          <w:rFonts w:ascii="標楷體" w:hAnsi="標楷體" w:hint="eastAsia"/>
          <w:color w:val="000000" w:themeColor="text1"/>
        </w:rPr>
        <w:t>)</w:t>
      </w:r>
      <w:r w:rsidRPr="00217096">
        <w:rPr>
          <w:rFonts w:hint="eastAsia"/>
          <w:color w:val="000000" w:themeColor="text1"/>
        </w:rPr>
        <w:t>與能源管理方案，開拓海外利基市場。</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政策引導創造離岸風電市場，以區塊開發帶動產業發展。</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完善節能減碳之市場機能、法規及制度</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建構溫室氣體減量法制基礎，並配合「溫室氣體減量法」草案立法進度及架構內容，規劃階段性管制策略，逐步健全溫室氣體減量管理體系。</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推動溫室氣體盤查申報作業，掌握產業溫室氣體排放基線資料，</w:t>
      </w:r>
      <w:r w:rsidRPr="00217096">
        <w:rPr>
          <w:rFonts w:hint="eastAsia"/>
          <w:color w:val="000000" w:themeColor="text1"/>
        </w:rPr>
        <w:t>104</w:t>
      </w:r>
      <w:r w:rsidRPr="00217096">
        <w:rPr>
          <w:rFonts w:hint="eastAsia"/>
          <w:color w:val="000000" w:themeColor="text1"/>
        </w:rPr>
        <w:t>年申報率提升至</w:t>
      </w:r>
      <w:r w:rsidRPr="00217096">
        <w:rPr>
          <w:rFonts w:hint="eastAsia"/>
          <w:color w:val="000000" w:themeColor="text1"/>
        </w:rPr>
        <w:t>95%</w:t>
      </w:r>
      <w:r w:rsidRPr="00217096">
        <w:rPr>
          <w:rFonts w:hint="eastAsia"/>
          <w:color w:val="000000" w:themeColor="text1"/>
        </w:rPr>
        <w:t>以上。</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建立綠色稅制，依「全國能源會議」決議，研擬兼顧經濟衝擊最小與符合節能減碳目標之法案。</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推動智慧電動車產業發展</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w:t>
      </w:r>
      <w:r w:rsidRPr="00217096">
        <w:rPr>
          <w:rFonts w:hint="eastAsia"/>
          <w:color w:val="000000" w:themeColor="text1"/>
        </w:rPr>
        <w:t>10</w:t>
      </w:r>
      <w:r w:rsidRPr="00217096">
        <w:rPr>
          <w:rFonts w:hint="eastAsia"/>
          <w:color w:val="000000" w:themeColor="text1"/>
        </w:rPr>
        <w:t>年</w:t>
      </w:r>
      <w:r w:rsidRPr="00217096">
        <w:rPr>
          <w:rFonts w:hint="eastAsia"/>
          <w:color w:val="000000" w:themeColor="text1"/>
        </w:rPr>
        <w:t>10,000</w:t>
      </w:r>
      <w:r w:rsidRPr="00217096">
        <w:rPr>
          <w:rFonts w:hint="eastAsia"/>
          <w:color w:val="000000" w:themeColor="text1"/>
        </w:rPr>
        <w:t>輛電動大客</w:t>
      </w:r>
      <w:r w:rsidRPr="00217096">
        <w:rPr>
          <w:rFonts w:ascii="標楷體" w:hAnsi="標楷體" w:hint="eastAsia"/>
          <w:color w:val="000000" w:themeColor="text1"/>
        </w:rPr>
        <w:t>車(市區公車及一般公路客運)</w:t>
      </w:r>
      <w:r w:rsidRPr="00217096">
        <w:rPr>
          <w:rFonts w:hint="eastAsia"/>
          <w:color w:val="000000" w:themeColor="text1"/>
        </w:rPr>
        <w:t>汰舊換新。</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賡續提供貨物稅及使用牌照稅</w:t>
      </w:r>
      <w:r w:rsidRPr="00217096">
        <w:rPr>
          <w:rFonts w:hint="eastAsia"/>
          <w:color w:val="000000" w:themeColor="text1"/>
        </w:rPr>
        <w:t>3</w:t>
      </w:r>
      <w:r w:rsidRPr="00217096">
        <w:rPr>
          <w:rFonts w:hint="eastAsia"/>
          <w:color w:val="000000" w:themeColor="text1"/>
        </w:rPr>
        <w:t>年減免。</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透過車電分離降低初購成本增加使用者意願，並推動電池回收及再利用等機制。</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強化運輸服務品質，提升公共運輸載客量，並以</w:t>
      </w:r>
      <w:r w:rsidRPr="00217096">
        <w:rPr>
          <w:rFonts w:hint="eastAsia"/>
          <w:color w:val="000000" w:themeColor="text1"/>
        </w:rPr>
        <w:t>2025</w:t>
      </w:r>
      <w:r w:rsidRPr="00217096">
        <w:rPr>
          <w:rFonts w:hint="eastAsia"/>
          <w:color w:val="000000" w:themeColor="text1"/>
        </w:rPr>
        <w:t>年全國公共運輸市占率</w:t>
      </w:r>
      <w:r w:rsidRPr="00217096">
        <w:rPr>
          <w:rFonts w:hint="eastAsia"/>
          <w:color w:val="000000" w:themeColor="text1"/>
        </w:rPr>
        <w:t>30%</w:t>
      </w:r>
      <w:r w:rsidRPr="00217096">
        <w:rPr>
          <w:rFonts w:hint="eastAsia"/>
          <w:color w:val="000000" w:themeColor="text1"/>
        </w:rPr>
        <w:t>為目標，推動臺鐵列車及公路客運車輛之汰舊換新，改善國內無障礙公共運輸環境。</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加速產業低碳化，落實管理與輔導</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持續針對契約用電容量超過</w:t>
      </w:r>
      <w:r w:rsidRPr="00217096">
        <w:rPr>
          <w:rFonts w:hint="eastAsia"/>
          <w:color w:val="000000" w:themeColor="text1"/>
        </w:rPr>
        <w:t>800</w:t>
      </w:r>
      <w:r w:rsidRPr="00217096">
        <w:rPr>
          <w:rFonts w:hint="eastAsia"/>
          <w:color w:val="000000" w:themeColor="text1"/>
        </w:rPr>
        <w:t>瓩之能源用戶</w:t>
      </w:r>
      <w:r w:rsidRPr="00217096">
        <w:rPr>
          <w:rFonts w:ascii="標楷體" w:hAnsi="標楷體" w:hint="eastAsia"/>
          <w:color w:val="000000" w:themeColor="text1"/>
        </w:rPr>
        <w:t>(</w:t>
      </w:r>
      <w:r w:rsidRPr="00217096">
        <w:rPr>
          <w:rFonts w:hint="eastAsia"/>
          <w:color w:val="000000" w:themeColor="text1"/>
        </w:rPr>
        <w:t>約</w:t>
      </w:r>
      <w:r w:rsidRPr="00217096">
        <w:rPr>
          <w:rFonts w:hint="eastAsia"/>
          <w:color w:val="000000" w:themeColor="text1"/>
        </w:rPr>
        <w:t>4,765</w:t>
      </w:r>
      <w:r w:rsidRPr="00217096">
        <w:rPr>
          <w:rFonts w:hint="eastAsia"/>
          <w:color w:val="000000" w:themeColor="text1"/>
        </w:rPr>
        <w:t>家</w:t>
      </w:r>
      <w:r w:rsidRPr="00217096">
        <w:rPr>
          <w:rFonts w:ascii="標楷體" w:hAnsi="標楷體" w:hint="eastAsia"/>
          <w:color w:val="000000" w:themeColor="text1"/>
        </w:rPr>
        <w:t>)</w:t>
      </w:r>
      <w:r w:rsidRPr="00217096">
        <w:rPr>
          <w:rFonts w:hint="eastAsia"/>
          <w:color w:val="000000" w:themeColor="text1"/>
        </w:rPr>
        <w:t>實施能源查核制度與節能技術輔導服務，並依據</w:t>
      </w:r>
      <w:r w:rsidRPr="00217096">
        <w:rPr>
          <w:rFonts w:hint="eastAsia"/>
          <w:color w:val="000000" w:themeColor="text1"/>
        </w:rPr>
        <w:t>103</w:t>
      </w:r>
      <w:r w:rsidRPr="00217096">
        <w:rPr>
          <w:rFonts w:hint="eastAsia"/>
          <w:color w:val="000000" w:themeColor="text1"/>
        </w:rPr>
        <w:t>年</w:t>
      </w:r>
      <w:r w:rsidRPr="00217096">
        <w:rPr>
          <w:rFonts w:hint="eastAsia"/>
          <w:color w:val="000000" w:themeColor="text1"/>
        </w:rPr>
        <w:t>8</w:t>
      </w:r>
      <w:r w:rsidRPr="00217096">
        <w:rPr>
          <w:rFonts w:hint="eastAsia"/>
          <w:color w:val="000000" w:themeColor="text1"/>
        </w:rPr>
        <w:t>月</w:t>
      </w:r>
      <w:r w:rsidRPr="00217096">
        <w:rPr>
          <w:rFonts w:hint="eastAsia"/>
          <w:color w:val="000000" w:themeColor="text1"/>
        </w:rPr>
        <w:t>1</w:t>
      </w:r>
      <w:r w:rsidRPr="00217096">
        <w:rPr>
          <w:rFonts w:hint="eastAsia"/>
          <w:color w:val="000000" w:themeColor="text1"/>
        </w:rPr>
        <w:t>日公告之「能源用戶訂定節約能源目標及執行計畫規定」，要求「年度節電率」達</w:t>
      </w:r>
      <w:r w:rsidRPr="00217096">
        <w:rPr>
          <w:rFonts w:hint="eastAsia"/>
          <w:color w:val="000000" w:themeColor="text1"/>
        </w:rPr>
        <w:t>1%</w:t>
      </w:r>
      <w:r w:rsidRPr="00217096">
        <w:rPr>
          <w:rFonts w:hint="eastAsia"/>
          <w:color w:val="000000" w:themeColor="text1"/>
        </w:rPr>
        <w:t>以上。</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完成水泥、鋼鐵、造紙、石化、電子與紡織業等</w:t>
      </w:r>
      <w:r w:rsidRPr="00217096">
        <w:rPr>
          <w:rFonts w:hint="eastAsia"/>
          <w:color w:val="000000" w:themeColor="text1"/>
        </w:rPr>
        <w:t>120</w:t>
      </w:r>
      <w:r w:rsidRPr="00217096">
        <w:rPr>
          <w:rFonts w:hint="eastAsia"/>
          <w:color w:val="000000" w:themeColor="text1"/>
        </w:rPr>
        <w:t>家以上廠商主要耗能設備能源效率實地查驗與節能技術輔導。</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執行車輛耗能證明核發與進口車輛核章作業，及新車抽驗作業，並完成下階段</w:t>
      </w:r>
      <w:r w:rsidRPr="00217096">
        <w:rPr>
          <w:rFonts w:ascii="標楷體" w:hAnsi="標楷體" w:hint="eastAsia"/>
          <w:color w:val="000000" w:themeColor="text1"/>
        </w:rPr>
        <w:t>(</w:t>
      </w:r>
      <w:r w:rsidRPr="00217096">
        <w:rPr>
          <w:rFonts w:hint="eastAsia"/>
          <w:color w:val="000000" w:themeColor="text1"/>
        </w:rPr>
        <w:t>105</w:t>
      </w:r>
      <w:r w:rsidRPr="00217096">
        <w:rPr>
          <w:rFonts w:hint="eastAsia"/>
          <w:color w:val="000000" w:themeColor="text1"/>
        </w:rPr>
        <w:t>年</w:t>
      </w:r>
      <w:r w:rsidRPr="00217096">
        <w:rPr>
          <w:rFonts w:ascii="標楷體" w:hAnsi="標楷體" w:hint="eastAsia"/>
          <w:color w:val="000000" w:themeColor="text1"/>
        </w:rPr>
        <w:t>)</w:t>
      </w:r>
      <w:r w:rsidRPr="00217096">
        <w:rPr>
          <w:rFonts w:hint="eastAsia"/>
          <w:color w:val="000000" w:themeColor="text1"/>
        </w:rPr>
        <w:t>新耗能總量管制執行之準備。</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提升</w:t>
      </w:r>
      <w:r w:rsidRPr="00217096">
        <w:rPr>
          <w:rFonts w:hint="eastAsia"/>
          <w:color w:val="000000" w:themeColor="text1"/>
        </w:rPr>
        <w:t>200</w:t>
      </w:r>
      <w:r w:rsidRPr="00217096">
        <w:rPr>
          <w:rFonts w:hint="eastAsia"/>
          <w:color w:val="000000" w:themeColor="text1"/>
        </w:rPr>
        <w:t>千瓩以下之「低壓三相鼠籠型感應電動機」效率標準，並配合「低壓三相鼠籠型感應電動機</w:t>
      </w:r>
      <w:r w:rsidRPr="00217096">
        <w:rPr>
          <w:rFonts w:ascii="標楷體" w:hAnsi="標楷體" w:hint="eastAsia"/>
          <w:color w:val="000000" w:themeColor="text1"/>
        </w:rPr>
        <w:t>(</w:t>
      </w:r>
      <w:r w:rsidRPr="00217096">
        <w:rPr>
          <w:rFonts w:hint="eastAsia"/>
          <w:color w:val="000000" w:themeColor="text1"/>
        </w:rPr>
        <w:t>含安裝於特定設備之一部者</w:t>
      </w:r>
      <w:r w:rsidRPr="00217096">
        <w:rPr>
          <w:rFonts w:ascii="標楷體" w:hAnsi="標楷體" w:hint="eastAsia"/>
          <w:color w:val="000000" w:themeColor="text1"/>
        </w:rPr>
        <w:t>)</w:t>
      </w:r>
      <w:r w:rsidRPr="00217096">
        <w:rPr>
          <w:rFonts w:hint="eastAsia"/>
          <w:color w:val="000000" w:themeColor="text1"/>
        </w:rPr>
        <w:t>能源效率基準及檢查方式」作業規範管制，自</w:t>
      </w:r>
      <w:r w:rsidRPr="00217096">
        <w:rPr>
          <w:rFonts w:hint="eastAsia"/>
          <w:color w:val="000000" w:themeColor="text1"/>
        </w:rPr>
        <w:t>104</w:t>
      </w:r>
      <w:r w:rsidRPr="00217096">
        <w:rPr>
          <w:rFonts w:hint="eastAsia"/>
          <w:color w:val="000000" w:themeColor="text1"/>
        </w:rPr>
        <w:t>年起實施優級</w:t>
      </w:r>
      <w:r w:rsidRPr="00217096">
        <w:rPr>
          <w:rFonts w:ascii="標楷體" w:hAnsi="標楷體" w:hint="eastAsia"/>
          <w:color w:val="000000" w:themeColor="text1"/>
        </w:rPr>
        <w:t>(</w:t>
      </w:r>
      <w:r w:rsidRPr="00217096">
        <w:rPr>
          <w:rFonts w:hint="eastAsia"/>
          <w:color w:val="000000" w:themeColor="text1"/>
        </w:rPr>
        <w:t>IE2</w:t>
      </w:r>
      <w:r w:rsidRPr="00217096">
        <w:rPr>
          <w:rFonts w:ascii="標楷體" w:hAnsi="標楷體" w:hint="eastAsia"/>
          <w:color w:val="000000" w:themeColor="text1"/>
        </w:rPr>
        <w:t>)</w:t>
      </w:r>
      <w:r w:rsidRPr="00217096">
        <w:rPr>
          <w:rFonts w:hint="eastAsia"/>
          <w:color w:val="000000" w:themeColor="text1"/>
        </w:rPr>
        <w:t>效率等級。</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推動低碳樂活家園，提倡節能減碳生活</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推廣「全民節電行動」落實「政府帶頭」、「產業參與」及「民眾自發」行動主軸，帶動民眾節電風潮。</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w:t>
      </w:r>
      <w:r w:rsidRPr="00217096">
        <w:rPr>
          <w:rFonts w:hint="eastAsia"/>
          <w:color w:val="000000" w:themeColor="text1"/>
        </w:rPr>
        <w:t>20</w:t>
      </w:r>
      <w:r w:rsidRPr="00217096">
        <w:rPr>
          <w:rFonts w:hint="eastAsia"/>
          <w:color w:val="000000" w:themeColor="text1"/>
        </w:rPr>
        <w:t>類</w:t>
      </w:r>
      <w:r w:rsidRPr="00217096">
        <w:rPr>
          <w:rFonts w:hint="eastAsia"/>
          <w:color w:val="000000" w:themeColor="text1"/>
        </w:rPr>
        <w:t>22.4</w:t>
      </w:r>
      <w:r w:rsidRPr="00217096">
        <w:rPr>
          <w:rFonts w:hint="eastAsia"/>
          <w:color w:val="000000" w:themeColor="text1"/>
        </w:rPr>
        <w:t>萬家指定能源用戶，落實「室內冷氣溫度限值」及「冷氣不外洩」節能規定。</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賡續推動低碳示範社區，提升並精進低碳措施與節能服務工作，並複製推廣至其他社區。</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試行「低碳永續家園認證評等運作機制」，全方位落實低碳永續家園發展。</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賡續辦理機關學校暨國營事業節水評比，加強節約用水教育宣導等工作，落實推動節約用水之成效。</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貳、生態家園</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為落實整體國土空間規劃，營造優質舒適環境，強化生態保育。政府將積極推動「國土計畫法」完成立法，加強環境污染防治，建構潔淨寧適環境，並持續推動國家公園永續經營，擬定濕地保育利用計畫，以建構符合低碳循環之生態家園。</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spacing w:line="424" w:lineRule="exact"/>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資源循環再利用，去污保育護生態</w:t>
      </w:r>
    </w:p>
    <w:p w:rsidR="00CD2D7E" w:rsidRPr="00217096" w:rsidRDefault="00CD2D7E" w:rsidP="00CD2D7E">
      <w:pPr>
        <w:pStyle w:val="k3a"/>
        <w:spacing w:line="424" w:lineRule="exact"/>
        <w:ind w:left="1070" w:hanging="230"/>
        <w:rPr>
          <w:color w:val="000000" w:themeColor="text1"/>
        </w:rPr>
      </w:pPr>
      <w:r w:rsidRPr="00217096">
        <w:rPr>
          <w:rFonts w:hint="eastAsia"/>
          <w:color w:val="000000" w:themeColor="text1"/>
        </w:rPr>
        <w:t>1.</w:t>
      </w:r>
      <w:r w:rsidRPr="00217096">
        <w:rPr>
          <w:rFonts w:hint="eastAsia"/>
          <w:color w:val="000000" w:themeColor="text1"/>
          <w:spacing w:val="-2"/>
        </w:rPr>
        <w:t>104</w:t>
      </w:r>
      <w:r w:rsidRPr="00217096">
        <w:rPr>
          <w:rFonts w:hint="eastAsia"/>
          <w:color w:val="000000" w:themeColor="text1"/>
          <w:spacing w:val="-2"/>
        </w:rPr>
        <w:t>年達成全國細懸浮微粒</w:t>
      </w:r>
      <w:r w:rsidRPr="00217096">
        <w:rPr>
          <w:rFonts w:ascii="標楷體" w:hAnsi="標楷體" w:hint="eastAsia"/>
          <w:color w:val="000000" w:themeColor="text1"/>
          <w:spacing w:val="-2"/>
        </w:rPr>
        <w:t>(</w:t>
      </w:r>
      <w:r w:rsidRPr="00217096">
        <w:rPr>
          <w:rFonts w:hint="eastAsia"/>
          <w:color w:val="000000" w:themeColor="text1"/>
          <w:spacing w:val="-2"/>
        </w:rPr>
        <w:t>PM</w:t>
      </w:r>
      <w:r w:rsidRPr="00217096">
        <w:rPr>
          <w:rFonts w:hint="eastAsia"/>
          <w:color w:val="000000" w:themeColor="text1"/>
          <w:spacing w:val="-2"/>
          <w:vertAlign w:val="subscript"/>
        </w:rPr>
        <w:t>2.5</w:t>
      </w:r>
      <w:r w:rsidRPr="00217096">
        <w:rPr>
          <w:rFonts w:ascii="標楷體" w:hAnsi="標楷體" w:hint="eastAsia"/>
          <w:color w:val="000000" w:themeColor="text1"/>
          <w:spacing w:val="-2"/>
        </w:rPr>
        <w:t>)</w:t>
      </w:r>
      <w:r w:rsidRPr="00217096">
        <w:rPr>
          <w:rFonts w:hint="eastAsia"/>
          <w:color w:val="000000" w:themeColor="text1"/>
          <w:spacing w:val="-2"/>
        </w:rPr>
        <w:t>年平均濃度為</w:t>
      </w:r>
      <w:r w:rsidRPr="00217096">
        <w:rPr>
          <w:rFonts w:hint="eastAsia"/>
          <w:color w:val="000000" w:themeColor="text1"/>
          <w:spacing w:val="-2"/>
        </w:rPr>
        <w:t>21</w:t>
      </w:r>
      <w:r w:rsidRPr="00217096">
        <w:rPr>
          <w:color w:val="000000" w:themeColor="text1"/>
          <w:spacing w:val="-2"/>
        </w:rPr>
        <w:t>μ</w:t>
      </w:r>
      <w:r w:rsidRPr="00217096">
        <w:rPr>
          <w:rFonts w:hint="eastAsia"/>
          <w:color w:val="000000" w:themeColor="text1"/>
          <w:spacing w:val="-2"/>
        </w:rPr>
        <w:t>g/m</w:t>
      </w:r>
      <w:r w:rsidRPr="00217096">
        <w:rPr>
          <w:rFonts w:hint="eastAsia"/>
          <w:color w:val="000000" w:themeColor="text1"/>
          <w:spacing w:val="-2"/>
          <w:vertAlign w:val="superscript"/>
        </w:rPr>
        <w:t>3</w:t>
      </w:r>
      <w:r w:rsidRPr="00217096">
        <w:rPr>
          <w:rFonts w:hint="eastAsia"/>
          <w:color w:val="000000" w:themeColor="text1"/>
          <w:spacing w:val="-2"/>
        </w:rPr>
        <w:t>以下。</w:t>
      </w:r>
    </w:p>
    <w:p w:rsidR="00CD2D7E" w:rsidRPr="00217096" w:rsidRDefault="00CD2D7E" w:rsidP="00CD2D7E">
      <w:pPr>
        <w:pStyle w:val="k3a"/>
        <w:spacing w:line="424" w:lineRule="exact"/>
        <w:ind w:left="1070" w:hanging="230"/>
        <w:rPr>
          <w:color w:val="000000" w:themeColor="text1"/>
          <w:spacing w:val="6"/>
        </w:rPr>
      </w:pPr>
      <w:r w:rsidRPr="00217096">
        <w:rPr>
          <w:rFonts w:hint="eastAsia"/>
          <w:color w:val="000000" w:themeColor="text1"/>
        </w:rPr>
        <w:t>2.</w:t>
      </w:r>
      <w:r w:rsidRPr="00217096">
        <w:rPr>
          <w:rFonts w:hint="eastAsia"/>
          <w:color w:val="000000" w:themeColor="text1"/>
          <w:spacing w:val="0"/>
        </w:rPr>
        <w:t>資源回收再利用率目標達</w:t>
      </w:r>
      <w:r w:rsidRPr="00217096">
        <w:rPr>
          <w:rFonts w:hint="eastAsia"/>
          <w:color w:val="000000" w:themeColor="text1"/>
          <w:spacing w:val="0"/>
        </w:rPr>
        <w:t>64%</w:t>
      </w:r>
      <w:r w:rsidRPr="00217096">
        <w:rPr>
          <w:rFonts w:hint="eastAsia"/>
          <w:color w:val="000000" w:themeColor="text1"/>
          <w:spacing w:val="0"/>
        </w:rPr>
        <w:t>以上；垃圾回收率達</w:t>
      </w:r>
      <w:r w:rsidRPr="00217096">
        <w:rPr>
          <w:rFonts w:hint="eastAsia"/>
          <w:color w:val="000000" w:themeColor="text1"/>
          <w:spacing w:val="0"/>
        </w:rPr>
        <w:t>55.5%</w:t>
      </w:r>
      <w:r w:rsidRPr="00217096">
        <w:rPr>
          <w:rFonts w:hint="eastAsia"/>
          <w:color w:val="000000" w:themeColor="text1"/>
          <w:spacing w:val="0"/>
        </w:rPr>
        <w:t>以上。</w:t>
      </w:r>
    </w:p>
    <w:p w:rsidR="00CD2D7E" w:rsidRPr="00217096" w:rsidRDefault="00CD2D7E" w:rsidP="00CD2D7E">
      <w:pPr>
        <w:pStyle w:val="k3a"/>
        <w:spacing w:line="424" w:lineRule="exact"/>
        <w:ind w:left="1070" w:hanging="230"/>
        <w:rPr>
          <w:color w:val="000000" w:themeColor="text1"/>
        </w:rPr>
      </w:pPr>
      <w:r w:rsidRPr="00217096">
        <w:rPr>
          <w:rFonts w:hint="eastAsia"/>
          <w:color w:val="000000" w:themeColor="text1"/>
        </w:rPr>
        <w:t>3.</w:t>
      </w:r>
      <w:r w:rsidRPr="00217096">
        <w:rPr>
          <w:rFonts w:hint="eastAsia"/>
          <w:color w:val="000000" w:themeColor="text1"/>
        </w:rPr>
        <w:t>核發</w:t>
      </w:r>
      <w:r w:rsidRPr="00217096">
        <w:rPr>
          <w:rFonts w:hint="eastAsia"/>
          <w:color w:val="000000" w:themeColor="text1"/>
        </w:rPr>
        <w:t>1,000</w:t>
      </w:r>
      <w:r w:rsidRPr="00217096">
        <w:rPr>
          <w:rFonts w:hint="eastAsia"/>
          <w:color w:val="000000" w:themeColor="text1"/>
        </w:rPr>
        <w:t>件以上環保標章</w:t>
      </w:r>
      <w:r w:rsidR="001B1B60" w:rsidRPr="00217096">
        <w:rPr>
          <w:rFonts w:hint="eastAsia"/>
          <w:color w:val="000000" w:themeColor="text1"/>
        </w:rPr>
        <w:t>、第</w:t>
      </w:r>
      <w:r w:rsidR="001B1B60" w:rsidRPr="00217096">
        <w:rPr>
          <w:rFonts w:hint="eastAsia"/>
          <w:color w:val="000000" w:themeColor="text1"/>
        </w:rPr>
        <w:t>2</w:t>
      </w:r>
      <w:r w:rsidR="001B1B60" w:rsidRPr="00217096">
        <w:rPr>
          <w:rFonts w:hint="eastAsia"/>
          <w:color w:val="000000" w:themeColor="text1"/>
        </w:rPr>
        <w:t>類環境保護與碳標籤</w:t>
      </w:r>
      <w:r w:rsidRPr="00217096">
        <w:rPr>
          <w:rFonts w:hint="eastAsia"/>
          <w:color w:val="000000" w:themeColor="text1"/>
        </w:rPr>
        <w:t>產品數。</w:t>
      </w:r>
    </w:p>
    <w:p w:rsidR="00CD2D7E" w:rsidRPr="00217096" w:rsidRDefault="00CD2D7E" w:rsidP="00CD2D7E">
      <w:pPr>
        <w:pStyle w:val="k2a"/>
        <w:spacing w:line="424" w:lineRule="exact"/>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加強植樹造林，</w:t>
      </w:r>
      <w:r w:rsidRPr="00217096">
        <w:rPr>
          <w:rFonts w:hint="eastAsia"/>
          <w:color w:val="000000" w:themeColor="text1"/>
        </w:rPr>
        <w:t>104</w:t>
      </w:r>
      <w:r w:rsidRPr="00217096">
        <w:rPr>
          <w:rFonts w:hint="eastAsia"/>
          <w:color w:val="000000" w:themeColor="text1"/>
        </w:rPr>
        <w:t>年新植造林面積為</w:t>
      </w:r>
      <w:r w:rsidRPr="00217096">
        <w:rPr>
          <w:rFonts w:hint="eastAsia"/>
          <w:color w:val="000000" w:themeColor="text1"/>
        </w:rPr>
        <w:t>1,965</w:t>
      </w:r>
      <w:r w:rsidRPr="00217096">
        <w:rPr>
          <w:rFonts w:hint="eastAsia"/>
          <w:color w:val="000000" w:themeColor="text1"/>
        </w:rPr>
        <w:t>公頃，撫育面積為</w:t>
      </w:r>
      <w:r w:rsidRPr="00217096">
        <w:rPr>
          <w:rFonts w:hint="eastAsia"/>
          <w:color w:val="000000" w:themeColor="text1"/>
        </w:rPr>
        <w:t>46,700</w:t>
      </w:r>
      <w:r w:rsidRPr="00217096">
        <w:rPr>
          <w:rFonts w:hint="eastAsia"/>
          <w:color w:val="000000" w:themeColor="text1"/>
        </w:rPr>
        <w:t>公頃，總計</w:t>
      </w:r>
      <w:r w:rsidRPr="00217096">
        <w:rPr>
          <w:rFonts w:hint="eastAsia"/>
          <w:color w:val="000000" w:themeColor="text1"/>
        </w:rPr>
        <w:t>48,665</w:t>
      </w:r>
      <w:r w:rsidRPr="00217096">
        <w:rPr>
          <w:rFonts w:hint="eastAsia"/>
          <w:color w:val="000000" w:themeColor="text1"/>
        </w:rPr>
        <w:t>公頃。</w:t>
      </w:r>
    </w:p>
    <w:p w:rsidR="00CD2D7E" w:rsidRPr="00217096" w:rsidRDefault="00CD2D7E" w:rsidP="00CD2D7E">
      <w:pPr>
        <w:pStyle w:val="k2a"/>
        <w:spacing w:line="424" w:lineRule="exact"/>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為持續維護全國綠色資源之完整性，</w:t>
      </w:r>
      <w:r w:rsidRPr="00217096">
        <w:rPr>
          <w:rFonts w:hint="eastAsia"/>
          <w:color w:val="000000" w:themeColor="text1"/>
        </w:rPr>
        <w:t>104</w:t>
      </w:r>
      <w:r w:rsidRPr="00217096">
        <w:rPr>
          <w:rFonts w:hint="eastAsia"/>
          <w:color w:val="000000" w:themeColor="text1"/>
        </w:rPr>
        <w:t>年新增劃設</w:t>
      </w:r>
      <w:r w:rsidRPr="00217096">
        <w:rPr>
          <w:rFonts w:hint="eastAsia"/>
          <w:color w:val="000000" w:themeColor="text1"/>
        </w:rPr>
        <w:t>1</w:t>
      </w:r>
      <w:r w:rsidRPr="00217096">
        <w:rPr>
          <w:rFonts w:hint="eastAsia"/>
          <w:color w:val="000000" w:themeColor="text1"/>
        </w:rPr>
        <w:t>處自然保護區域。</w:t>
      </w:r>
    </w:p>
    <w:p w:rsidR="00CD2D7E" w:rsidRPr="00217096" w:rsidRDefault="00CD2D7E" w:rsidP="00CD2D7E">
      <w:pPr>
        <w:pStyle w:val="k2a"/>
        <w:spacing w:line="424"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104</w:t>
      </w:r>
      <w:r w:rsidRPr="00217096">
        <w:rPr>
          <w:rFonts w:hint="eastAsia"/>
          <w:color w:val="000000" w:themeColor="text1"/>
        </w:rPr>
        <w:t>年完成漁港活化再利用示範計畫</w:t>
      </w:r>
      <w:r w:rsidRPr="00217096">
        <w:rPr>
          <w:rFonts w:hint="eastAsia"/>
          <w:color w:val="000000" w:themeColor="text1"/>
        </w:rPr>
        <w:t>1</w:t>
      </w:r>
      <w:r w:rsidRPr="00217096">
        <w:rPr>
          <w:rFonts w:hint="eastAsia"/>
          <w:color w:val="000000" w:themeColor="text1"/>
        </w:rPr>
        <w:t>處。</w:t>
      </w:r>
    </w:p>
    <w:p w:rsidR="00CD2D7E" w:rsidRPr="00217096" w:rsidRDefault="00CD2D7E" w:rsidP="00CD2D7E">
      <w:pPr>
        <w:pStyle w:val="k2a"/>
        <w:spacing w:line="424" w:lineRule="exact"/>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完成</w:t>
      </w:r>
      <w:r w:rsidRPr="00217096">
        <w:rPr>
          <w:rFonts w:hint="eastAsia"/>
          <w:color w:val="000000" w:themeColor="text1"/>
        </w:rPr>
        <w:t>9</w:t>
      </w:r>
      <w:r w:rsidRPr="00217096">
        <w:rPr>
          <w:rFonts w:hint="eastAsia"/>
          <w:color w:val="000000" w:themeColor="text1"/>
        </w:rPr>
        <w:t>處國家</w:t>
      </w:r>
      <w:r w:rsidRPr="00217096">
        <w:rPr>
          <w:rFonts w:ascii="標楷體" w:hAnsi="標楷體" w:hint="eastAsia"/>
          <w:color w:val="000000" w:themeColor="text1"/>
        </w:rPr>
        <w:t>(</w:t>
      </w:r>
      <w:r w:rsidRPr="00217096">
        <w:rPr>
          <w:rFonts w:hint="eastAsia"/>
          <w:color w:val="000000" w:themeColor="text1"/>
        </w:rPr>
        <w:t>自然</w:t>
      </w:r>
      <w:r w:rsidRPr="00217096">
        <w:rPr>
          <w:rFonts w:ascii="標楷體" w:hAnsi="標楷體" w:hint="eastAsia"/>
          <w:color w:val="000000" w:themeColor="text1"/>
        </w:rPr>
        <w:t>)</w:t>
      </w:r>
      <w:r w:rsidRPr="00217096">
        <w:rPr>
          <w:rFonts w:hint="eastAsia"/>
          <w:color w:val="000000" w:themeColor="text1"/>
        </w:rPr>
        <w:t>公園及</w:t>
      </w:r>
      <w:r w:rsidRPr="00217096">
        <w:rPr>
          <w:rFonts w:hint="eastAsia"/>
          <w:color w:val="000000" w:themeColor="text1"/>
        </w:rPr>
        <w:t>2</w:t>
      </w:r>
      <w:r w:rsidRPr="00217096">
        <w:rPr>
          <w:rFonts w:hint="eastAsia"/>
          <w:color w:val="000000" w:themeColor="text1"/>
        </w:rPr>
        <w:t>處都會公園通過環境教育設施場所認證；尋求民間企業協助建立野生動物放生護生園區</w:t>
      </w:r>
      <w:r w:rsidRPr="00217096">
        <w:rPr>
          <w:rFonts w:hint="eastAsia"/>
          <w:color w:val="000000" w:themeColor="text1"/>
        </w:rPr>
        <w:t>1</w:t>
      </w:r>
      <w:r w:rsidRPr="00217096">
        <w:rPr>
          <w:rFonts w:hint="eastAsia"/>
          <w:color w:val="000000" w:themeColor="text1"/>
        </w:rPr>
        <w:t>處。</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健全國土規劃制度</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持續推動「國土計畫法」草案完成立法，落實國土空間規劃</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整合都市及非都市土地管理制度及水、土、林保育事權，建立未來公平、公開及效率之國土利用、管理及發展制度。</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整合國土資源之保育事權，及加強景觀及防災之空間規劃，以建立公共建設與土地利用之整體配合及都會區建設之協調機制。</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透過完整之土地資源調查、農業與城鄉發展規劃及其配套公共設施之成長管理機制，提高地方整體規劃之自主性。</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推動「區域計畫法」修訂作業，檢討非都市土地使用管制相關規定</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依「國土計畫法」草案精神修訂「區域計畫法」，並將區域計畫體系調整為中央主管機關與直轄市、縣</w:t>
      </w:r>
      <w:r w:rsidRPr="00217096">
        <w:rPr>
          <w:rFonts w:ascii="標楷體" w:hAnsi="標楷體" w:hint="eastAsia"/>
          <w:color w:val="000000" w:themeColor="text1"/>
        </w:rPr>
        <w:t>(市)</w:t>
      </w:r>
      <w:r w:rsidRPr="00217096">
        <w:rPr>
          <w:rFonts w:hint="eastAsia"/>
          <w:color w:val="000000" w:themeColor="text1"/>
        </w:rPr>
        <w:t>主管機關共同擬定之區域計畫二層級計畫架構。</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檢討區域計畫內容，擬定新訂或擴大都市計畫及開發利用區位之指導原則及劃設區位，並授權非都市土地使用管制規則訂定環境敏感地區之土地使用限制規定及增訂民眾參與機制，確保國土永續發展。</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積極推動「原住民族土地及海域法」草案立法，並補辦「增劃編原住民保留地」及「原住民保留地權利賦予」等中長程實施計畫，保障原住民族自然資源利用權利。</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建構潔淨寧適環境</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加強臭氧前驅物及粒狀污染物</w:t>
      </w:r>
      <w:r w:rsidRPr="00217096">
        <w:rPr>
          <w:rFonts w:ascii="標楷體" w:hAnsi="標楷體" w:hint="eastAsia"/>
          <w:color w:val="000000" w:themeColor="text1"/>
        </w:rPr>
        <w:t>(</w:t>
      </w:r>
      <w:r w:rsidRPr="00217096">
        <w:rPr>
          <w:rFonts w:hint="eastAsia"/>
          <w:color w:val="000000" w:themeColor="text1"/>
        </w:rPr>
        <w:t>PM</w:t>
      </w:r>
      <w:r w:rsidRPr="00217096">
        <w:rPr>
          <w:rFonts w:hint="eastAsia"/>
          <w:color w:val="000000" w:themeColor="text1"/>
          <w:vertAlign w:val="subscript"/>
        </w:rPr>
        <w:t>10</w:t>
      </w:r>
      <w:r w:rsidRPr="00217096">
        <w:rPr>
          <w:rFonts w:hint="eastAsia"/>
          <w:color w:val="000000" w:themeColor="text1"/>
        </w:rPr>
        <w:t>及</w:t>
      </w:r>
      <w:r w:rsidRPr="00217096">
        <w:rPr>
          <w:rFonts w:hint="eastAsia"/>
          <w:color w:val="000000" w:themeColor="text1"/>
        </w:rPr>
        <w:t>PM</w:t>
      </w:r>
      <w:r w:rsidRPr="00217096">
        <w:rPr>
          <w:rFonts w:hint="eastAsia"/>
          <w:color w:val="000000" w:themeColor="text1"/>
          <w:vertAlign w:val="subscript"/>
        </w:rPr>
        <w:t>2.5</w:t>
      </w:r>
      <w:r w:rsidRPr="00217096">
        <w:rPr>
          <w:rFonts w:ascii="標楷體" w:hAnsi="標楷體" w:hint="eastAsia"/>
          <w:color w:val="000000" w:themeColor="text1"/>
        </w:rPr>
        <w:t>)</w:t>
      </w:r>
      <w:r w:rsidRPr="00217096">
        <w:rPr>
          <w:rFonts w:hint="eastAsia"/>
          <w:color w:val="000000" w:themeColor="text1"/>
        </w:rPr>
        <w:t>減量工作，</w:t>
      </w:r>
      <w:r w:rsidR="00A00FAF" w:rsidRPr="00217096">
        <w:rPr>
          <w:rFonts w:hint="eastAsia"/>
          <w:color w:val="000000" w:themeColor="text1"/>
        </w:rPr>
        <w:t>加嚴固定及</w:t>
      </w:r>
      <w:r w:rsidRPr="00217096">
        <w:rPr>
          <w:rFonts w:hint="eastAsia"/>
          <w:color w:val="000000" w:themeColor="text1"/>
        </w:rPr>
        <w:t>移動污染源排放標準，推廣低污染車輛及空氣品質淨化區；促進兩岸空氣品管經驗交流，減少境外污染影響。</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整治淡水河流域等</w:t>
      </w:r>
      <w:r w:rsidRPr="00217096">
        <w:rPr>
          <w:rFonts w:hint="eastAsia"/>
          <w:color w:val="000000" w:themeColor="text1"/>
        </w:rPr>
        <w:t>11</w:t>
      </w:r>
      <w:r w:rsidRPr="00217096">
        <w:rPr>
          <w:rFonts w:hint="eastAsia"/>
          <w:color w:val="000000" w:themeColor="text1"/>
        </w:rPr>
        <w:t>條中度及嚴重污染長度達</w:t>
      </w:r>
      <w:r w:rsidRPr="00217096">
        <w:rPr>
          <w:rFonts w:hint="eastAsia"/>
          <w:color w:val="000000" w:themeColor="text1"/>
        </w:rPr>
        <w:t>50%</w:t>
      </w:r>
      <w:r w:rsidRPr="00217096">
        <w:rPr>
          <w:rFonts w:hint="eastAsia"/>
          <w:color w:val="000000" w:themeColor="text1"/>
        </w:rPr>
        <w:t>以上之污染河川，推動截流及現地處理設施，削減晴天支流排水污染等措施，使年溶氧大於</w:t>
      </w:r>
      <w:r w:rsidRPr="00217096">
        <w:rPr>
          <w:rFonts w:hint="eastAsia"/>
          <w:color w:val="000000" w:themeColor="text1"/>
        </w:rPr>
        <w:t>2mg/L</w:t>
      </w:r>
      <w:r w:rsidRPr="00217096">
        <w:rPr>
          <w:rFonts w:hint="eastAsia"/>
          <w:color w:val="000000" w:themeColor="text1"/>
        </w:rPr>
        <w:t>之河川長度比率達</w:t>
      </w:r>
      <w:r w:rsidRPr="00217096">
        <w:rPr>
          <w:rFonts w:hint="eastAsia"/>
          <w:color w:val="000000" w:themeColor="text1"/>
        </w:rPr>
        <w:t>90%</w:t>
      </w:r>
      <w:r w:rsidRPr="00217096">
        <w:rPr>
          <w:rFonts w:hint="eastAsia"/>
          <w:color w:val="000000" w:themeColor="text1"/>
        </w:rPr>
        <w:t>以上。</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推動「廢棄物清理法」及「資源回收再利用法」整併為「資源循環利用法」立法，以期達成資源循環零廢棄目標。</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訂定第</w:t>
      </w:r>
      <w:r w:rsidRPr="00217096">
        <w:rPr>
          <w:rFonts w:hint="eastAsia"/>
          <w:color w:val="000000" w:themeColor="text1"/>
        </w:rPr>
        <w:t>5</w:t>
      </w:r>
      <w:r w:rsidRPr="00217096">
        <w:rPr>
          <w:rFonts w:hint="eastAsia"/>
          <w:color w:val="000000" w:themeColor="text1"/>
        </w:rPr>
        <w:t>期機動車輛噪音管制標準，加強地方環保局對噪音陳情案件之稽查，並執行「全國使用中機動車輛大執法計畫」，針對改裝車輛加強攔查</w:t>
      </w:r>
      <w:r w:rsidRPr="00217096">
        <w:rPr>
          <w:rFonts w:ascii="標楷體" w:hAnsi="標楷體" w:hint="eastAsia"/>
          <w:color w:val="000000" w:themeColor="text1"/>
        </w:rPr>
        <w:t>(檢)</w:t>
      </w:r>
      <w:r w:rsidRPr="00217096">
        <w:rPr>
          <w:rFonts w:hint="eastAsia"/>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推動永續綠色科學園區，園區廢棄物之清理模式走向兼顧源頭管理，並轉變為「搖籃到搖</w:t>
      </w:r>
      <w:r w:rsidRPr="00217096">
        <w:rPr>
          <w:rFonts w:ascii="標楷體" w:hAnsi="標楷體" w:hint="eastAsia"/>
          <w:color w:val="000000" w:themeColor="text1"/>
        </w:rPr>
        <w:t>籃(</w:t>
      </w:r>
      <w:r w:rsidRPr="00217096">
        <w:rPr>
          <w:rFonts w:hint="eastAsia"/>
          <w:color w:val="000000" w:themeColor="text1"/>
        </w:rPr>
        <w:t>C2C</w:t>
      </w:r>
      <w:r w:rsidRPr="00217096">
        <w:rPr>
          <w:rFonts w:ascii="標楷體" w:hAnsi="標楷體" w:hint="eastAsia"/>
          <w:color w:val="000000" w:themeColor="text1"/>
        </w:rPr>
        <w:t>)」</w:t>
      </w:r>
      <w:r w:rsidRPr="00217096">
        <w:rPr>
          <w:rFonts w:hint="eastAsia"/>
          <w:color w:val="000000" w:themeColor="text1"/>
        </w:rPr>
        <w:t>及「永續物</w:t>
      </w:r>
      <w:r w:rsidRPr="00217096">
        <w:rPr>
          <w:rFonts w:ascii="標楷體" w:hAnsi="標楷體" w:hint="eastAsia"/>
          <w:color w:val="000000" w:themeColor="text1"/>
        </w:rPr>
        <w:t>質(</w:t>
      </w:r>
      <w:r w:rsidRPr="00217096">
        <w:rPr>
          <w:rFonts w:hint="eastAsia"/>
          <w:color w:val="000000" w:themeColor="text1"/>
        </w:rPr>
        <w:t>SMM</w:t>
      </w:r>
      <w:r w:rsidRPr="00217096">
        <w:rPr>
          <w:rFonts w:ascii="標楷體" w:hAnsi="標楷體" w:hint="eastAsia"/>
          <w:color w:val="000000" w:themeColor="text1"/>
        </w:rPr>
        <w:t>)」</w:t>
      </w:r>
      <w:r w:rsidRPr="00217096">
        <w:rPr>
          <w:rFonts w:hint="eastAsia"/>
          <w:color w:val="000000" w:themeColor="text1"/>
        </w:rPr>
        <w:t>的積極性管理。</w:t>
      </w:r>
    </w:p>
    <w:p w:rsidR="00CD2D7E" w:rsidRPr="00217096" w:rsidRDefault="00CD2D7E" w:rsidP="00CD2D7E">
      <w:pPr>
        <w:pStyle w:val="k3a"/>
        <w:ind w:left="1070" w:hanging="230"/>
        <w:rPr>
          <w:color w:val="000000" w:themeColor="text1"/>
        </w:rPr>
      </w:pPr>
      <w:r w:rsidRPr="00217096">
        <w:rPr>
          <w:color w:val="000000" w:themeColor="text1"/>
        </w:rPr>
        <w:t>6.</w:t>
      </w:r>
      <w:r w:rsidRPr="00217096">
        <w:rPr>
          <w:rFonts w:hint="eastAsia"/>
          <w:color w:val="000000" w:themeColor="text1"/>
        </w:rPr>
        <w:t>配合「公共污水處理廠放流水回收再利用示範推動方案｣，</w:t>
      </w:r>
      <w:r w:rsidRPr="00217096">
        <w:rPr>
          <w:color w:val="000000" w:themeColor="text1"/>
        </w:rPr>
        <w:t>104</w:t>
      </w:r>
      <w:r w:rsidRPr="00217096">
        <w:rPr>
          <w:rFonts w:hint="eastAsia"/>
          <w:color w:val="000000" w:themeColor="text1"/>
        </w:rPr>
        <w:t>年推動高雄市鳳山溪污水處理廠放流水回收再利用示範案招商作業。</w:t>
      </w:r>
    </w:p>
    <w:p w:rsidR="00CD2D7E" w:rsidRPr="00217096" w:rsidRDefault="00CD2D7E" w:rsidP="00CD2D7E">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辦理「營造友善城鄉環境」計畫，透過推廣</w:t>
      </w:r>
      <w:r w:rsidRPr="00217096">
        <w:rPr>
          <w:rFonts w:hint="eastAsia"/>
          <w:color w:val="000000" w:themeColor="text1"/>
        </w:rPr>
        <w:t>14</w:t>
      </w:r>
      <w:r w:rsidRPr="00217096">
        <w:rPr>
          <w:rFonts w:hint="eastAsia"/>
          <w:color w:val="000000" w:themeColor="text1"/>
        </w:rPr>
        <w:t>項環境衛生永續指標，輔導地方進行環境清理及市容整頓工作，以結合在地人文優勢，營造舒適優質美觀的環境。</w:t>
      </w:r>
    </w:p>
    <w:p w:rsidR="00CD2D7E" w:rsidRPr="00217096" w:rsidRDefault="00CD2D7E" w:rsidP="00CD2D7E">
      <w:pPr>
        <w:pStyle w:val="k3a"/>
        <w:ind w:left="1070" w:hanging="230"/>
        <w:rPr>
          <w:color w:val="000000" w:themeColor="text1"/>
        </w:rPr>
      </w:pPr>
      <w:r w:rsidRPr="00217096">
        <w:rPr>
          <w:rFonts w:hint="eastAsia"/>
          <w:color w:val="000000" w:themeColor="text1"/>
        </w:rPr>
        <w:t>8.</w:t>
      </w:r>
      <w:r w:rsidRPr="00217096">
        <w:rPr>
          <w:rFonts w:hint="eastAsia"/>
          <w:color w:val="000000" w:themeColor="text1"/>
        </w:rPr>
        <w:t>積極推廣民眾選購環保標章產品，並追蹤查核環保標章產品品質，保障消費者對環保標章信賴之期待。</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建構整合流域及水資源管理與發展</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曾文南化烏山頭水庫治理及穩定南部地區供水計畫」，加速水庫治理及水源開發，減少集水區土砂產量，降低缺水風險及維持水庫營運壽命；積極辦理石門、曾文及南化水庫防淤隧道工程，推動水庫更新改善及清淤。</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推動重要水庫集水區、離島水庫集水區保育實施計畫，及執行中小型水庫集水區緊急治理，維護水庫水質及庫容。</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加強植樹造林</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spacing w:val="-3"/>
        </w:rPr>
        <w:t>加強劣化地及海岸林生態復育，</w:t>
      </w:r>
      <w:r w:rsidRPr="00217096">
        <w:rPr>
          <w:rFonts w:hint="eastAsia"/>
          <w:color w:val="000000" w:themeColor="text1"/>
          <w:spacing w:val="-3"/>
        </w:rPr>
        <w:t>104</w:t>
      </w:r>
      <w:r w:rsidRPr="00217096">
        <w:rPr>
          <w:rFonts w:hint="eastAsia"/>
          <w:color w:val="000000" w:themeColor="text1"/>
          <w:spacing w:val="-3"/>
        </w:rPr>
        <w:t>年辦理劣化地復育</w:t>
      </w:r>
      <w:r w:rsidRPr="00217096">
        <w:rPr>
          <w:rFonts w:hint="eastAsia"/>
          <w:color w:val="000000" w:themeColor="text1"/>
          <w:spacing w:val="-3"/>
        </w:rPr>
        <w:t>720</w:t>
      </w:r>
      <w:r w:rsidRPr="00217096">
        <w:rPr>
          <w:rFonts w:hint="eastAsia"/>
          <w:color w:val="000000" w:themeColor="text1"/>
          <w:spacing w:val="-3"/>
        </w:rPr>
        <w:t>公頃、海岸林復育</w:t>
      </w:r>
      <w:r w:rsidRPr="00217096">
        <w:rPr>
          <w:rFonts w:hint="eastAsia"/>
          <w:color w:val="000000" w:themeColor="text1"/>
          <w:spacing w:val="-3"/>
        </w:rPr>
        <w:t>60</w:t>
      </w:r>
      <w:r w:rsidRPr="00217096">
        <w:rPr>
          <w:rFonts w:hint="eastAsia"/>
          <w:color w:val="000000" w:themeColor="text1"/>
          <w:spacing w:val="-3"/>
        </w:rPr>
        <w:t>公頃、離島造林</w:t>
      </w:r>
      <w:r w:rsidRPr="00217096">
        <w:rPr>
          <w:rFonts w:hint="eastAsia"/>
          <w:color w:val="000000" w:themeColor="text1"/>
          <w:spacing w:val="-3"/>
        </w:rPr>
        <w:t>20</w:t>
      </w:r>
      <w:r w:rsidRPr="00217096">
        <w:rPr>
          <w:rFonts w:hint="eastAsia"/>
          <w:color w:val="000000" w:themeColor="text1"/>
          <w:spacing w:val="-3"/>
        </w:rPr>
        <w:t>公頃，推動短期經濟林、耕作困難地、黃金廊道、公有閒置空地、社區及私人造林等計</w:t>
      </w:r>
      <w:r w:rsidRPr="00217096">
        <w:rPr>
          <w:rFonts w:hint="eastAsia"/>
          <w:color w:val="000000" w:themeColor="text1"/>
          <w:spacing w:val="-3"/>
        </w:rPr>
        <w:t>715</w:t>
      </w:r>
      <w:r w:rsidRPr="00217096">
        <w:rPr>
          <w:rFonts w:hint="eastAsia"/>
          <w:color w:val="000000" w:themeColor="text1"/>
          <w:spacing w:val="-3"/>
        </w:rPr>
        <w:t>公頃；推動山坡地獎勵輔導造林</w:t>
      </w:r>
      <w:r w:rsidRPr="00217096">
        <w:rPr>
          <w:rFonts w:hint="eastAsia"/>
          <w:color w:val="000000" w:themeColor="text1"/>
          <w:spacing w:val="-3"/>
        </w:rPr>
        <w:t>450</w:t>
      </w:r>
      <w:r w:rsidRPr="00217096">
        <w:rPr>
          <w:rFonts w:hint="eastAsia"/>
          <w:color w:val="000000" w:themeColor="text1"/>
          <w:spacing w:val="-3"/>
        </w:rPr>
        <w:t>公頃。合計新植造林面積為</w:t>
      </w:r>
      <w:r w:rsidRPr="00217096">
        <w:rPr>
          <w:rFonts w:hint="eastAsia"/>
          <w:color w:val="000000" w:themeColor="text1"/>
          <w:spacing w:val="-3"/>
        </w:rPr>
        <w:t>1,965</w:t>
      </w:r>
      <w:r w:rsidRPr="00217096">
        <w:rPr>
          <w:rFonts w:hint="eastAsia"/>
          <w:color w:val="000000" w:themeColor="text1"/>
          <w:spacing w:val="-3"/>
        </w:rPr>
        <w:t>公頃，撫育面積為</w:t>
      </w:r>
      <w:r w:rsidRPr="00217096">
        <w:rPr>
          <w:rFonts w:hint="eastAsia"/>
          <w:color w:val="000000" w:themeColor="text1"/>
          <w:spacing w:val="-3"/>
        </w:rPr>
        <w:t>46,700</w:t>
      </w:r>
      <w:r w:rsidRPr="00217096">
        <w:rPr>
          <w:rFonts w:hint="eastAsia"/>
          <w:color w:val="000000" w:themeColor="text1"/>
          <w:spacing w:val="-3"/>
        </w:rPr>
        <w:t>公頃，總計</w:t>
      </w:r>
      <w:r w:rsidRPr="00217096">
        <w:rPr>
          <w:rFonts w:hint="eastAsia"/>
          <w:color w:val="000000" w:themeColor="text1"/>
          <w:spacing w:val="-3"/>
        </w:rPr>
        <w:t>48,665</w:t>
      </w:r>
      <w:r w:rsidRPr="00217096">
        <w:rPr>
          <w:rFonts w:hint="eastAsia"/>
          <w:color w:val="000000" w:themeColor="text1"/>
          <w:spacing w:val="-3"/>
        </w:rPr>
        <w:t>公頃。</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發展</w:t>
      </w:r>
      <w:r w:rsidRPr="00217096">
        <w:rPr>
          <w:rFonts w:hint="eastAsia"/>
          <w:color w:val="000000" w:themeColor="text1"/>
        </w:rPr>
        <w:t>3</w:t>
      </w:r>
      <w:r w:rsidRPr="00217096">
        <w:rPr>
          <w:rFonts w:hint="eastAsia"/>
          <w:color w:val="000000" w:themeColor="text1"/>
        </w:rPr>
        <w:t>處平地森林園區，結合周邊農業、城鄉文化、森林文化、社區營造及環境教育等產業資源，策劃生態解說導覽活動，提供民眾優質平地森林遊憩場域。</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強化生態保育及國家公園永續經營</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推動國家公園結合社會企業，透過社會企業管理模式，規劃整體創新業務及跨域加值方案，健全國家公園財務。</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強化現有</w:t>
      </w:r>
      <w:r w:rsidRPr="00217096">
        <w:rPr>
          <w:rFonts w:hint="eastAsia"/>
          <w:color w:val="000000" w:themeColor="text1"/>
        </w:rPr>
        <w:t>85</w:t>
      </w:r>
      <w:r w:rsidRPr="00217096">
        <w:rPr>
          <w:rFonts w:hint="eastAsia"/>
          <w:color w:val="000000" w:themeColor="text1"/>
        </w:rPr>
        <w:t>處自然保護區域之完整性，加強保護區人員能力建構工作；保護珍貴自然地景資源，</w:t>
      </w:r>
      <w:r w:rsidRPr="00217096">
        <w:rPr>
          <w:rFonts w:hint="eastAsia"/>
          <w:color w:val="000000" w:themeColor="text1"/>
        </w:rPr>
        <w:t>104</w:t>
      </w:r>
      <w:r w:rsidRPr="00217096">
        <w:rPr>
          <w:rFonts w:hint="eastAsia"/>
          <w:color w:val="000000" w:themeColor="text1"/>
        </w:rPr>
        <w:t>年完成保護區及自然地景相關資源調查監測計畫</w:t>
      </w:r>
      <w:r w:rsidRPr="00217096">
        <w:rPr>
          <w:rFonts w:hint="eastAsia"/>
          <w:color w:val="000000" w:themeColor="text1"/>
        </w:rPr>
        <w:t>30</w:t>
      </w:r>
      <w:r w:rsidRPr="00217096">
        <w:rPr>
          <w:rFonts w:hint="eastAsia"/>
          <w:color w:val="000000" w:themeColor="text1"/>
        </w:rPr>
        <w:t>項；規劃辦理「棲蘭山檜木林」臺灣世界遺產潛力點計畫。</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推動執行生物多樣性行動計畫，並將</w:t>
      </w:r>
      <w:r w:rsidRPr="00217096">
        <w:rPr>
          <w:rFonts w:hint="eastAsia"/>
          <w:color w:val="000000" w:themeColor="text1"/>
        </w:rPr>
        <w:t>20</w:t>
      </w:r>
      <w:r w:rsidRPr="00217096">
        <w:rPr>
          <w:rFonts w:hint="eastAsia"/>
          <w:color w:val="000000" w:themeColor="text1"/>
        </w:rPr>
        <w:t>項愛知目</w:t>
      </w:r>
      <w:r w:rsidRPr="00217096">
        <w:rPr>
          <w:rFonts w:ascii="標楷體" w:hAnsi="標楷體" w:hint="eastAsia"/>
          <w:color w:val="000000" w:themeColor="text1"/>
        </w:rPr>
        <w:t>標(</w:t>
      </w:r>
      <w:r w:rsidRPr="00217096">
        <w:rPr>
          <w:rFonts w:hint="eastAsia"/>
          <w:color w:val="000000" w:themeColor="text1"/>
        </w:rPr>
        <w:t>Aichi Targets</w:t>
      </w:r>
      <w:r w:rsidRPr="00217096">
        <w:rPr>
          <w:rFonts w:ascii="標楷體" w:hAnsi="標楷體" w:hint="eastAsia"/>
          <w:color w:val="000000" w:themeColor="text1"/>
        </w:rPr>
        <w:t>)</w:t>
      </w:r>
      <w:r w:rsidRPr="00217096">
        <w:rPr>
          <w:rFonts w:hint="eastAsia"/>
          <w:color w:val="000000" w:themeColor="text1"/>
        </w:rPr>
        <w:t>納入新的</w:t>
      </w:r>
      <w:r w:rsidRPr="00217096">
        <w:rPr>
          <w:rFonts w:hint="eastAsia"/>
          <w:color w:val="000000" w:themeColor="text1"/>
        </w:rPr>
        <w:t>10</w:t>
      </w:r>
      <w:r w:rsidRPr="00217096">
        <w:rPr>
          <w:rFonts w:hint="eastAsia"/>
          <w:color w:val="000000" w:themeColor="text1"/>
        </w:rPr>
        <w:t>年目標，落實里山倡議</w:t>
      </w:r>
      <w:r w:rsidRPr="00217096">
        <w:rPr>
          <w:rFonts w:ascii="標楷體" w:hAnsi="標楷體" w:hint="eastAsia"/>
          <w:color w:val="000000" w:themeColor="text1"/>
        </w:rPr>
        <w:t>(</w:t>
      </w:r>
      <w:r w:rsidRPr="00217096">
        <w:rPr>
          <w:rFonts w:hint="eastAsia"/>
          <w:color w:val="000000" w:themeColor="text1"/>
        </w:rPr>
        <w:t>Satoyama Initiative</w:t>
      </w:r>
      <w:r w:rsidRPr="00217096">
        <w:rPr>
          <w:rFonts w:ascii="標楷體" w:hAnsi="標楷體" w:hint="eastAsia"/>
          <w:color w:val="000000" w:themeColor="text1"/>
        </w:rPr>
        <w:t>)</w:t>
      </w:r>
      <w:r w:rsidRPr="00217096">
        <w:rPr>
          <w:rFonts w:hint="eastAsia"/>
          <w:color w:val="000000" w:themeColor="text1"/>
        </w:rPr>
        <w:t>及生物多樣性主流化等議題；推動濕地生態園區經營管理示範及珍貴水梯田濕地生態保存暨復育示範區</w:t>
      </w:r>
      <w:r w:rsidRPr="00217096">
        <w:rPr>
          <w:rFonts w:hint="eastAsia"/>
          <w:color w:val="000000" w:themeColor="text1"/>
        </w:rPr>
        <w:t>3</w:t>
      </w:r>
      <w:r w:rsidRPr="00217096">
        <w:rPr>
          <w:rFonts w:hint="eastAsia"/>
          <w:color w:val="000000" w:themeColor="text1"/>
        </w:rPr>
        <w:t>處，恢復原生植物相與野生動物棲息地。</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執行外來入侵種管理行動計畫，加強禁止輸入野生動物關口審核機制，執行沙氏變色蜥等</w:t>
      </w:r>
      <w:r w:rsidRPr="00217096">
        <w:rPr>
          <w:rFonts w:hint="eastAsia"/>
          <w:color w:val="000000" w:themeColor="text1"/>
        </w:rPr>
        <w:t>6</w:t>
      </w:r>
      <w:r w:rsidRPr="00217096">
        <w:rPr>
          <w:rFonts w:hint="eastAsia"/>
          <w:color w:val="000000" w:themeColor="text1"/>
        </w:rPr>
        <w:t>種外來入侵種移除工作。</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串連</w:t>
      </w:r>
      <w:r w:rsidRPr="00217096">
        <w:rPr>
          <w:rFonts w:hint="eastAsia"/>
          <w:color w:val="000000" w:themeColor="text1"/>
        </w:rPr>
        <w:t>9</w:t>
      </w:r>
      <w:r w:rsidRPr="00217096">
        <w:rPr>
          <w:rFonts w:hint="eastAsia"/>
          <w:color w:val="000000" w:themeColor="text1"/>
        </w:rPr>
        <w:t>處生態教育館系統，建立保育資訊窗口，落實在地保育工作，預計</w:t>
      </w:r>
      <w:r w:rsidRPr="00217096">
        <w:rPr>
          <w:rFonts w:hint="eastAsia"/>
          <w:color w:val="000000" w:themeColor="text1"/>
        </w:rPr>
        <w:t>104</w:t>
      </w:r>
      <w:r w:rsidRPr="00217096">
        <w:rPr>
          <w:rFonts w:hint="eastAsia"/>
          <w:color w:val="000000" w:themeColor="text1"/>
        </w:rPr>
        <w:t>年提供</w:t>
      </w:r>
      <w:r w:rsidRPr="00217096">
        <w:rPr>
          <w:rFonts w:hint="eastAsia"/>
          <w:color w:val="000000" w:themeColor="text1"/>
        </w:rPr>
        <w:t>10</w:t>
      </w:r>
      <w:r w:rsidRPr="00217096">
        <w:rPr>
          <w:rFonts w:hint="eastAsia"/>
          <w:color w:val="000000" w:themeColor="text1"/>
        </w:rPr>
        <w:t>萬人次保育教育服務與宣導活動。</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針對動物放生對本土生態危機問題，修正野生動物相關法規，尋求民間企業協助建立增加野生動物放生護生園區</w:t>
      </w:r>
      <w:r w:rsidRPr="00217096">
        <w:rPr>
          <w:rFonts w:hint="eastAsia"/>
          <w:color w:val="000000" w:themeColor="text1"/>
        </w:rPr>
        <w:t>1</w:t>
      </w:r>
      <w:r w:rsidRPr="00217096">
        <w:rPr>
          <w:rFonts w:hint="eastAsia"/>
          <w:color w:val="000000" w:themeColor="text1"/>
        </w:rPr>
        <w:t>處。</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落實濕地保育</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辦理「濕地保育法」及相關子法地方政府巡迴說明會。</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針對尚無保育相關法律、公私有產權複雜、且面臨威脅亟待保護之國家級重要濕地共</w:t>
      </w:r>
      <w:r w:rsidRPr="00217096">
        <w:rPr>
          <w:rFonts w:hint="eastAsia"/>
          <w:color w:val="000000" w:themeColor="text1"/>
        </w:rPr>
        <w:t>7</w:t>
      </w:r>
      <w:r w:rsidRPr="00217096">
        <w:rPr>
          <w:rFonts w:hint="eastAsia"/>
          <w:color w:val="000000" w:themeColor="text1"/>
        </w:rPr>
        <w:t>處，優先擬定重要濕地保育利用計畫，做為示範及保育作業實施之依據。</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擇定地方級重要濕地範圍</w:t>
      </w:r>
      <w:r w:rsidRPr="00217096">
        <w:rPr>
          <w:rFonts w:hint="eastAsia"/>
          <w:color w:val="000000" w:themeColor="text1"/>
        </w:rPr>
        <w:t>40</w:t>
      </w:r>
      <w:r w:rsidRPr="00217096">
        <w:rPr>
          <w:rFonts w:hint="eastAsia"/>
          <w:color w:val="000000" w:themeColor="text1"/>
        </w:rPr>
        <w:t>處進行全面檢討，做為後續推動擬訂地方級重要濕地保育利用計畫及實施保育措施之參考。</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加強海洋保護與資源利用</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賡續推動「海岸法」草案完成立法，做為促進海岸永續發展及維護海岸自然風貌、資源之法源依據。</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賡續辦理海域調查與更新、海域島礁監測與管理、海洋法政與海域劃界方案研析、海域資訊整合管理與應用、行政區域界線勘測與管理等工作，並建置全國性海域基礎資料。</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定期執行威力掃蕩，防範大陸漁船越區捕魚等；執行「沿近海漁業管理及執法合作專案」，遏止違法漁業行為。</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加強查緝盜採海洋保育動、植物及走私外來物種；取締非法電、毒、炸魚等行為，以確保藍色國土之永續發展。</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執行海洋污染防治及查緝工作，避免海洋生態遭破壞；健全海洋油污染緊急應變處理機制，落實海洋污染防治器材維護及倉儲管理；配合地方政府舉辦海洋油污染緊急應變演練，並辦理相關訓練，提升海洋污染處理效能。</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辦理漁港活化再利用計畫，</w:t>
      </w:r>
      <w:r w:rsidRPr="00217096">
        <w:rPr>
          <w:rFonts w:hint="eastAsia"/>
          <w:color w:val="000000" w:themeColor="text1"/>
        </w:rPr>
        <w:t>104</w:t>
      </w:r>
      <w:r w:rsidRPr="00217096">
        <w:rPr>
          <w:rFonts w:hint="eastAsia"/>
          <w:color w:val="000000" w:themeColor="text1"/>
        </w:rPr>
        <w:t>年完成漁港活化再利用</w:t>
      </w:r>
      <w:r w:rsidRPr="00217096">
        <w:rPr>
          <w:rFonts w:hint="eastAsia"/>
          <w:color w:val="000000" w:themeColor="text1"/>
        </w:rPr>
        <w:t>1</w:t>
      </w:r>
      <w:r w:rsidRPr="00217096">
        <w:rPr>
          <w:rFonts w:hint="eastAsia"/>
          <w:color w:val="000000" w:themeColor="text1"/>
        </w:rPr>
        <w:t>處。</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參、災害防救</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104</w:t>
      </w:r>
      <w:r w:rsidRPr="00217096">
        <w:rPr>
          <w:rFonts w:hint="eastAsia"/>
          <w:color w:val="000000" w:themeColor="text1"/>
        </w:rPr>
        <w:t>年，政府將賡續落實「國家氣候變遷調適政策綱領」，因應極端氣候變異所引發之天然災害；依國家級標準推動核能安全總體檢，並擬訂相關強化措施，提升核電安全；加強流域治理、易淹水地區水患治理及地層下陷防治；建構社區自主防災網絡，貫徹災前疏散撤離及預置兵力，以全面提升整體防救災能量，保護國人生命安全。</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落實核能電廠安全總體檢，提升核能安全</w:t>
      </w:r>
    </w:p>
    <w:p w:rsidR="00CD2D7E" w:rsidRPr="00217096" w:rsidRDefault="00CD2D7E" w:rsidP="00CD2D7E">
      <w:pPr>
        <w:pStyle w:val="k3a"/>
        <w:ind w:left="1070" w:hanging="230"/>
        <w:rPr>
          <w:color w:val="000000" w:themeColor="text1"/>
        </w:rPr>
      </w:pPr>
      <w:r w:rsidRPr="00217096">
        <w:rPr>
          <w:color w:val="000000" w:themeColor="text1"/>
        </w:rPr>
        <w:t>1.</w:t>
      </w:r>
      <w:r w:rsidRPr="00217096">
        <w:rPr>
          <w:rFonts w:hint="eastAsia"/>
          <w:color w:val="000000" w:themeColor="text1"/>
        </w:rPr>
        <w:t>依運轉中核能電廠安全總體檢第</w:t>
      </w:r>
      <w:r w:rsidRPr="00217096">
        <w:rPr>
          <w:color w:val="000000" w:themeColor="text1"/>
        </w:rPr>
        <w:t>1</w:t>
      </w:r>
      <w:r w:rsidRPr="00217096">
        <w:rPr>
          <w:rFonts w:hint="eastAsia"/>
          <w:color w:val="000000" w:themeColor="text1"/>
        </w:rPr>
        <w:t>階段結果，核一、核二、核三廠重要因應與強化措施，至</w:t>
      </w:r>
      <w:r w:rsidRPr="00217096">
        <w:rPr>
          <w:color w:val="000000" w:themeColor="text1"/>
        </w:rPr>
        <w:t>104</w:t>
      </w:r>
      <w:r w:rsidRPr="00217096">
        <w:rPr>
          <w:rFonts w:hint="eastAsia"/>
          <w:color w:val="000000" w:themeColor="text1"/>
        </w:rPr>
        <w:t>年全部完成</w:t>
      </w:r>
      <w:r w:rsidRPr="00217096">
        <w:rPr>
          <w:rFonts w:ascii="標楷體" w:hAnsi="標楷體"/>
          <w:color w:val="000000" w:themeColor="text1"/>
        </w:rPr>
        <w:t>(</w:t>
      </w:r>
      <w:r w:rsidRPr="00217096">
        <w:rPr>
          <w:rFonts w:hint="eastAsia"/>
          <w:color w:val="000000" w:themeColor="text1"/>
        </w:rPr>
        <w:t>共計</w:t>
      </w:r>
      <w:r w:rsidRPr="00217096">
        <w:rPr>
          <w:color w:val="000000" w:themeColor="text1"/>
        </w:rPr>
        <w:t>96</w:t>
      </w:r>
      <w:r w:rsidRPr="00217096">
        <w:rPr>
          <w:rFonts w:hint="eastAsia"/>
          <w:color w:val="000000" w:themeColor="text1"/>
        </w:rPr>
        <w:t>項，至</w:t>
      </w:r>
      <w:r w:rsidRPr="00217096">
        <w:rPr>
          <w:color w:val="000000" w:themeColor="text1"/>
        </w:rPr>
        <w:t>103</w:t>
      </w:r>
      <w:r w:rsidRPr="00217096">
        <w:rPr>
          <w:rFonts w:hint="eastAsia"/>
          <w:color w:val="000000" w:themeColor="text1"/>
        </w:rPr>
        <w:t>年已完成</w:t>
      </w:r>
      <w:r w:rsidRPr="00217096">
        <w:rPr>
          <w:color w:val="000000" w:themeColor="text1"/>
        </w:rPr>
        <w:t>93</w:t>
      </w:r>
      <w:r w:rsidRPr="00217096">
        <w:rPr>
          <w:rFonts w:hint="eastAsia"/>
          <w:color w:val="000000" w:themeColor="text1"/>
        </w:rPr>
        <w:t>項</w:t>
      </w:r>
      <w:r w:rsidRPr="00217096">
        <w:rPr>
          <w:rFonts w:ascii="標楷體" w:hAnsi="標楷體"/>
          <w:color w:val="000000" w:themeColor="text1"/>
        </w:rPr>
        <w:t>)</w:t>
      </w:r>
      <w:r w:rsidRPr="00217096">
        <w:rPr>
          <w:rFonts w:hint="eastAsia"/>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依核能電廠安全總體檢第</w:t>
      </w:r>
      <w:r w:rsidRPr="00217096">
        <w:rPr>
          <w:rFonts w:hint="eastAsia"/>
          <w:color w:val="000000" w:themeColor="text1"/>
        </w:rPr>
        <w:t>2</w:t>
      </w:r>
      <w:r w:rsidRPr="00217096">
        <w:rPr>
          <w:rFonts w:hint="eastAsia"/>
          <w:color w:val="000000" w:themeColor="text1"/>
        </w:rPr>
        <w:t>階段結果，擬訂強化方案計</w:t>
      </w:r>
      <w:r w:rsidRPr="00217096">
        <w:rPr>
          <w:rFonts w:hint="eastAsia"/>
          <w:color w:val="000000" w:themeColor="text1"/>
        </w:rPr>
        <w:t>44</w:t>
      </w:r>
      <w:r w:rsidRPr="00217096">
        <w:rPr>
          <w:rFonts w:hint="eastAsia"/>
          <w:color w:val="000000" w:themeColor="text1"/>
        </w:rPr>
        <w:t>項。</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持續改善易淹水低窪地區，強化治水能力</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推動中央管區域排水治理，中央管河川之計畫防洪設施完成率提升至</w:t>
      </w:r>
      <w:r w:rsidRPr="00217096">
        <w:rPr>
          <w:rFonts w:hint="eastAsia"/>
          <w:color w:val="000000" w:themeColor="text1"/>
        </w:rPr>
        <w:t>79.1%</w:t>
      </w:r>
      <w:r w:rsidRPr="00217096">
        <w:rPr>
          <w:rFonts w:ascii="標楷體" w:hAnsi="標楷體" w:hint="eastAsia"/>
          <w:color w:val="000000" w:themeColor="text1"/>
        </w:rPr>
        <w:t>(</w:t>
      </w:r>
      <w:r w:rsidRPr="00217096">
        <w:rPr>
          <w:rFonts w:hint="eastAsia"/>
          <w:color w:val="000000" w:themeColor="text1"/>
        </w:rPr>
        <w:t>至</w:t>
      </w:r>
      <w:r w:rsidRPr="00217096">
        <w:rPr>
          <w:rFonts w:hint="eastAsia"/>
          <w:color w:val="000000" w:themeColor="text1"/>
        </w:rPr>
        <w:t>103</w:t>
      </w:r>
      <w:r w:rsidRPr="00217096">
        <w:rPr>
          <w:rFonts w:hint="eastAsia"/>
          <w:color w:val="000000" w:themeColor="text1"/>
        </w:rPr>
        <w:t>年</w:t>
      </w:r>
      <w:r w:rsidRPr="00217096">
        <w:rPr>
          <w:rFonts w:hint="eastAsia"/>
          <w:color w:val="000000" w:themeColor="text1"/>
        </w:rPr>
        <w:t>8</w:t>
      </w:r>
      <w:r w:rsidRPr="00217096">
        <w:rPr>
          <w:rFonts w:hint="eastAsia"/>
          <w:color w:val="000000" w:themeColor="text1"/>
        </w:rPr>
        <w:t>月為</w:t>
      </w:r>
      <w:r w:rsidRPr="00217096">
        <w:rPr>
          <w:rFonts w:hint="eastAsia"/>
          <w:color w:val="000000" w:themeColor="text1"/>
        </w:rPr>
        <w:t>78.3%</w:t>
      </w:r>
      <w:r w:rsidRPr="00217096">
        <w:rPr>
          <w:rFonts w:ascii="標楷體" w:hAnsi="標楷體" w:hint="eastAsia"/>
          <w:color w:val="000000" w:themeColor="text1"/>
        </w:rPr>
        <w:t>)</w:t>
      </w:r>
      <w:r w:rsidRPr="00217096">
        <w:rPr>
          <w:rFonts w:hint="eastAsia"/>
          <w:color w:val="000000" w:themeColor="text1"/>
        </w:rPr>
        <w:t>；中央管區域之排水設施完成率提升至</w:t>
      </w:r>
      <w:r w:rsidRPr="00217096">
        <w:rPr>
          <w:rFonts w:hint="eastAsia"/>
          <w:color w:val="000000" w:themeColor="text1"/>
        </w:rPr>
        <w:t>74.5%</w:t>
      </w:r>
      <w:r w:rsidRPr="00217096">
        <w:rPr>
          <w:rFonts w:ascii="標楷體" w:hAnsi="標楷體" w:hint="eastAsia"/>
          <w:color w:val="000000" w:themeColor="text1"/>
        </w:rPr>
        <w:t>(</w:t>
      </w:r>
      <w:r w:rsidRPr="00217096">
        <w:rPr>
          <w:rFonts w:hint="eastAsia"/>
          <w:color w:val="000000" w:themeColor="text1"/>
        </w:rPr>
        <w:t>至</w:t>
      </w:r>
      <w:r w:rsidRPr="00217096">
        <w:rPr>
          <w:rFonts w:hint="eastAsia"/>
          <w:color w:val="000000" w:themeColor="text1"/>
        </w:rPr>
        <w:t>103</w:t>
      </w:r>
      <w:r w:rsidRPr="00217096">
        <w:rPr>
          <w:rFonts w:hint="eastAsia"/>
          <w:color w:val="000000" w:themeColor="text1"/>
        </w:rPr>
        <w:t>年</w:t>
      </w:r>
      <w:r w:rsidRPr="00217096">
        <w:rPr>
          <w:rFonts w:hint="eastAsia"/>
          <w:color w:val="000000" w:themeColor="text1"/>
        </w:rPr>
        <w:t>8</w:t>
      </w:r>
      <w:r w:rsidRPr="00217096">
        <w:rPr>
          <w:rFonts w:hint="eastAsia"/>
          <w:color w:val="000000" w:themeColor="text1"/>
        </w:rPr>
        <w:t>月為</w:t>
      </w:r>
      <w:r w:rsidRPr="00217096">
        <w:rPr>
          <w:rFonts w:hint="eastAsia"/>
          <w:color w:val="000000" w:themeColor="text1"/>
        </w:rPr>
        <w:t>73.3%</w:t>
      </w:r>
      <w:r w:rsidRPr="00217096">
        <w:rPr>
          <w:rFonts w:ascii="標楷體" w:hAnsi="標楷體" w:hint="eastAsia"/>
          <w:color w:val="000000" w:themeColor="text1"/>
        </w:rPr>
        <w:t>)</w:t>
      </w:r>
      <w:r w:rsidRPr="00217096">
        <w:rPr>
          <w:rFonts w:hint="eastAsia"/>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推動彰雲地區年地下水累積減抽量，累積減抽量達</w:t>
      </w:r>
      <w:r w:rsidRPr="00217096">
        <w:rPr>
          <w:rFonts w:hint="eastAsia"/>
          <w:color w:val="000000" w:themeColor="text1"/>
        </w:rPr>
        <w:t>0.4</w:t>
      </w:r>
      <w:r w:rsidRPr="00217096">
        <w:rPr>
          <w:rFonts w:hint="eastAsia"/>
          <w:color w:val="000000" w:themeColor="text1"/>
        </w:rPr>
        <w:t>億噸以上</w:t>
      </w:r>
      <w:r w:rsidRPr="00217096">
        <w:rPr>
          <w:rFonts w:ascii="標楷體" w:hAnsi="標楷體" w:hint="eastAsia"/>
          <w:color w:val="000000" w:themeColor="text1"/>
        </w:rPr>
        <w:t>(</w:t>
      </w:r>
      <w:r w:rsidRPr="00217096">
        <w:rPr>
          <w:rFonts w:hint="eastAsia"/>
          <w:color w:val="000000" w:themeColor="text1"/>
        </w:rPr>
        <w:t>至</w:t>
      </w:r>
      <w:r w:rsidRPr="00217096">
        <w:rPr>
          <w:rFonts w:hint="eastAsia"/>
          <w:color w:val="000000" w:themeColor="text1"/>
        </w:rPr>
        <w:t>103</w:t>
      </w:r>
      <w:r w:rsidRPr="00217096">
        <w:rPr>
          <w:rFonts w:hint="eastAsia"/>
          <w:color w:val="000000" w:themeColor="text1"/>
        </w:rPr>
        <w:t>年</w:t>
      </w:r>
      <w:r w:rsidRPr="00217096">
        <w:rPr>
          <w:rFonts w:hint="eastAsia"/>
          <w:color w:val="000000" w:themeColor="text1"/>
        </w:rPr>
        <w:t>8</w:t>
      </w:r>
      <w:r w:rsidRPr="00217096">
        <w:rPr>
          <w:rFonts w:hint="eastAsia"/>
          <w:color w:val="000000" w:themeColor="text1"/>
        </w:rPr>
        <w:t>月為</w:t>
      </w:r>
      <w:r w:rsidRPr="00217096">
        <w:rPr>
          <w:rFonts w:hint="eastAsia"/>
          <w:color w:val="000000" w:themeColor="text1"/>
        </w:rPr>
        <w:t>0.28</w:t>
      </w:r>
      <w:r w:rsidRPr="00217096">
        <w:rPr>
          <w:rFonts w:hint="eastAsia"/>
          <w:color w:val="000000" w:themeColor="text1"/>
        </w:rPr>
        <w:t>億噸</w:t>
      </w:r>
      <w:r w:rsidRPr="00217096">
        <w:rPr>
          <w:rFonts w:ascii="標楷體" w:hAnsi="標楷體" w:hint="eastAsia"/>
          <w:color w:val="000000" w:themeColor="text1"/>
        </w:rPr>
        <w:t>)</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強化疏散保全機制，建置完成各直轄市、</w:t>
      </w:r>
      <w:r w:rsidRPr="00217096">
        <w:rPr>
          <w:rFonts w:ascii="標楷體" w:hAnsi="標楷體" w:hint="eastAsia"/>
          <w:color w:val="000000" w:themeColor="text1"/>
        </w:rPr>
        <w:t>縣(</w:t>
      </w:r>
      <w:r w:rsidRPr="00217096">
        <w:rPr>
          <w:rFonts w:hint="eastAsia"/>
          <w:color w:val="000000" w:themeColor="text1"/>
        </w:rPr>
        <w:t>市</w:t>
      </w:r>
      <w:r w:rsidRPr="00217096">
        <w:rPr>
          <w:rFonts w:ascii="標楷體" w:hAnsi="標楷體" w:hint="eastAsia"/>
          <w:color w:val="000000" w:themeColor="text1"/>
        </w:rPr>
        <w:t>)水</w:t>
      </w:r>
      <w:r w:rsidRPr="00217096">
        <w:rPr>
          <w:rFonts w:hint="eastAsia"/>
          <w:color w:val="000000" w:themeColor="text1"/>
        </w:rPr>
        <w:t>災自主防災社區計</w:t>
      </w:r>
      <w:r w:rsidRPr="00217096">
        <w:rPr>
          <w:rFonts w:hint="eastAsia"/>
          <w:color w:val="000000" w:themeColor="text1"/>
        </w:rPr>
        <w:t>280</w:t>
      </w:r>
      <w:r w:rsidRPr="00217096">
        <w:rPr>
          <w:rFonts w:hint="eastAsia"/>
          <w:color w:val="000000" w:themeColor="text1"/>
        </w:rPr>
        <w:t>個</w:t>
      </w:r>
      <w:r w:rsidRPr="00217096">
        <w:rPr>
          <w:rFonts w:ascii="標楷體" w:hAnsi="標楷體" w:hint="eastAsia"/>
          <w:color w:val="000000" w:themeColor="text1"/>
        </w:rPr>
        <w:t>(</w:t>
      </w:r>
      <w:r w:rsidRPr="00217096">
        <w:rPr>
          <w:rFonts w:hint="eastAsia"/>
          <w:color w:val="000000" w:themeColor="text1"/>
        </w:rPr>
        <w:t>至</w:t>
      </w:r>
      <w:r w:rsidRPr="00217096">
        <w:rPr>
          <w:rFonts w:hint="eastAsia"/>
          <w:color w:val="000000" w:themeColor="text1"/>
        </w:rPr>
        <w:t>103</w:t>
      </w:r>
      <w:r w:rsidRPr="00217096">
        <w:rPr>
          <w:rFonts w:hint="eastAsia"/>
          <w:color w:val="000000" w:themeColor="text1"/>
        </w:rPr>
        <w:t>年</w:t>
      </w:r>
      <w:r w:rsidRPr="00217096">
        <w:rPr>
          <w:rFonts w:hint="eastAsia"/>
          <w:color w:val="000000" w:themeColor="text1"/>
        </w:rPr>
        <w:t>10</w:t>
      </w:r>
      <w:r w:rsidRPr="00217096">
        <w:rPr>
          <w:rFonts w:hint="eastAsia"/>
          <w:color w:val="000000" w:themeColor="text1"/>
        </w:rPr>
        <w:t>月為</w:t>
      </w:r>
      <w:r w:rsidRPr="00217096">
        <w:rPr>
          <w:rFonts w:hint="eastAsia"/>
          <w:color w:val="000000" w:themeColor="text1"/>
        </w:rPr>
        <w:t>268</w:t>
      </w:r>
      <w:r w:rsidRPr="00217096">
        <w:rPr>
          <w:rFonts w:hint="eastAsia"/>
          <w:color w:val="000000" w:themeColor="text1"/>
        </w:rPr>
        <w:t>個</w:t>
      </w:r>
      <w:r w:rsidRPr="00217096">
        <w:rPr>
          <w:rFonts w:ascii="標楷體" w:hAnsi="標楷體" w:hint="eastAsia"/>
          <w:color w:val="000000" w:themeColor="text1"/>
        </w:rPr>
        <w:t>)</w:t>
      </w:r>
      <w:r w:rsidRPr="00217096">
        <w:rPr>
          <w:rFonts w:hint="eastAsia"/>
          <w:color w:val="000000" w:themeColor="text1"/>
        </w:rPr>
        <w:t>。</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落實「國家氣候變遷調適政策綱領」，賡續推動「全國區域計畫」，並據以調整相關土地使用計畫，規範各種開發利用行為，確保國土合理使用管理。</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推動核能安全防護措施</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落實核能電廠因應日本福島事故之改善事項</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持續追蹤核能電廠安全總體檢管制案件及國際專家同行審查列管案件辦理情形；落實核能電廠依核安總體檢結論執行改善事項，擬訂</w:t>
      </w:r>
      <w:r w:rsidRPr="00217096">
        <w:rPr>
          <w:rFonts w:hint="eastAsia"/>
          <w:color w:val="000000" w:themeColor="text1"/>
        </w:rPr>
        <w:t>44</w:t>
      </w:r>
      <w:r w:rsidRPr="00217096">
        <w:rPr>
          <w:rFonts w:hint="eastAsia"/>
          <w:color w:val="000000" w:themeColor="text1"/>
        </w:rPr>
        <w:t>項強化措施；發展「機組斷然處置措施」之緊急應變救援措施，保障人民安全。</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規劃執行年度專案視察，強化核電廠安全檢測及符合國際核安標準，提升核電安全。</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持續執行運轉中核能電廠耐震精進作業，提升電廠安全餘裕；參考國際最新實務作法，持續檢視各廠整體耐震性。</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落實核四廠停工封存品質保證方案查核，加強各項安全作業</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審查核四廠停工封存計畫，擬定視察及保安等管制措施。</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執行現場各項作業安全要求之查證工作。</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辦理整體性防災計畫</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整合防災研究與機制，以集水區健康管理為導向，推動整體性治山防災；辦理土砂災害防治、水庫集水區保育及工程維護、區域性水土資源保育及綠環境營造、特定水土保持區保育治理等工作，預計</w:t>
      </w:r>
      <w:r w:rsidRPr="00217096">
        <w:rPr>
          <w:rFonts w:hint="eastAsia"/>
          <w:color w:val="000000" w:themeColor="text1"/>
        </w:rPr>
        <w:t>104</w:t>
      </w:r>
      <w:r w:rsidRPr="00217096">
        <w:rPr>
          <w:rFonts w:hint="eastAsia"/>
          <w:color w:val="000000" w:themeColor="text1"/>
        </w:rPr>
        <w:t>年土砂控制量可達</w:t>
      </w:r>
      <w:r w:rsidRPr="00217096">
        <w:rPr>
          <w:rFonts w:hint="eastAsia"/>
          <w:color w:val="000000" w:themeColor="text1"/>
        </w:rPr>
        <w:t>925</w:t>
      </w:r>
      <w:r w:rsidRPr="00217096">
        <w:rPr>
          <w:rFonts w:hint="eastAsia"/>
          <w:color w:val="000000" w:themeColor="text1"/>
        </w:rPr>
        <w:t>萬立方公尺。</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加強流域治理，推動區域性河川、排水及海堤整體規劃建設</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賡續辦理「重要河川環境營造計畫」，</w:t>
      </w:r>
      <w:r w:rsidRPr="00217096">
        <w:rPr>
          <w:rFonts w:hint="eastAsia"/>
          <w:color w:val="000000" w:themeColor="text1"/>
        </w:rPr>
        <w:t>104</w:t>
      </w:r>
      <w:r w:rsidRPr="00217096">
        <w:rPr>
          <w:rFonts w:hint="eastAsia"/>
          <w:color w:val="000000" w:themeColor="text1"/>
        </w:rPr>
        <w:t>年完成淡水河、大甲溪及濁水溪流域整體治理綱要計畫執行檢討及研擬改善策略。</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持續辦理烏溪河川環境管理規劃。</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為改善海堤景觀及復育海岸環境，賡續辦理「海岸環境營造計畫」，預計完成改善海堤長度約</w:t>
      </w:r>
      <w:r w:rsidRPr="00217096">
        <w:rPr>
          <w:rFonts w:hint="eastAsia"/>
          <w:color w:val="000000" w:themeColor="text1"/>
        </w:rPr>
        <w:t>2</w:t>
      </w:r>
      <w:r w:rsidRPr="00217096">
        <w:rPr>
          <w:rFonts w:hint="eastAsia"/>
          <w:color w:val="000000" w:themeColor="text1"/>
        </w:rPr>
        <w:t>公里。</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持續辦理「區域排水整治及環境營造計畫」，提升都市防洪能力，預計完成中央管區域排水改善</w:t>
      </w:r>
      <w:r w:rsidRPr="00217096">
        <w:rPr>
          <w:rFonts w:hint="eastAsia"/>
          <w:color w:val="000000" w:themeColor="text1"/>
        </w:rPr>
        <w:t>5.75</w:t>
      </w:r>
      <w:r w:rsidRPr="00217096">
        <w:rPr>
          <w:rFonts w:hint="eastAsia"/>
          <w:color w:val="000000" w:themeColor="text1"/>
        </w:rPr>
        <w:t>公里。</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持續辦理易淹水地區水患治理，使民眾免於水患之苦</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推動「流域綜合治理計畫」，預計縣</w:t>
      </w:r>
      <w:r w:rsidRPr="00217096">
        <w:rPr>
          <w:rFonts w:ascii="標楷體" w:hAnsi="標楷體" w:hint="eastAsia"/>
          <w:color w:val="000000" w:themeColor="text1"/>
        </w:rPr>
        <w:t>(市)</w:t>
      </w:r>
      <w:r w:rsidRPr="00217096">
        <w:rPr>
          <w:rFonts w:hint="eastAsia"/>
          <w:color w:val="000000" w:themeColor="text1"/>
        </w:rPr>
        <w:t>河川及區域排水之易淹水面積可再減少</w:t>
      </w:r>
      <w:r w:rsidRPr="00217096">
        <w:rPr>
          <w:rFonts w:hint="eastAsia"/>
          <w:color w:val="000000" w:themeColor="text1"/>
        </w:rPr>
        <w:t>320</w:t>
      </w:r>
      <w:r w:rsidRPr="00217096">
        <w:rPr>
          <w:rFonts w:hint="eastAsia"/>
          <w:color w:val="000000" w:themeColor="text1"/>
        </w:rPr>
        <w:t>平方公里。</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spacing w:val="6"/>
        </w:rPr>
        <w:t>賡續辦理中央管轄河川之計畫防洪設施及中央管區域排水設施；預計</w:t>
      </w:r>
      <w:r w:rsidRPr="00217096">
        <w:rPr>
          <w:rFonts w:hint="eastAsia"/>
          <w:color w:val="000000" w:themeColor="text1"/>
          <w:spacing w:val="6"/>
        </w:rPr>
        <w:t>104</w:t>
      </w:r>
      <w:r w:rsidRPr="00217096">
        <w:rPr>
          <w:rFonts w:hint="eastAsia"/>
          <w:color w:val="000000" w:themeColor="text1"/>
          <w:spacing w:val="6"/>
        </w:rPr>
        <w:t>年中央管轄河川疏濬量達</w:t>
      </w:r>
      <w:r w:rsidRPr="00217096">
        <w:rPr>
          <w:rFonts w:hint="eastAsia"/>
          <w:color w:val="000000" w:themeColor="text1"/>
          <w:spacing w:val="6"/>
        </w:rPr>
        <w:t>2,300</w:t>
      </w:r>
      <w:r w:rsidRPr="00217096">
        <w:rPr>
          <w:rFonts w:hint="eastAsia"/>
          <w:color w:val="000000" w:themeColor="text1"/>
          <w:spacing w:val="6"/>
        </w:rPr>
        <w:t>萬立方公尺。</w:t>
      </w:r>
    </w:p>
    <w:p w:rsidR="00CD2D7E" w:rsidRPr="00217096" w:rsidRDefault="00CD2D7E" w:rsidP="00CD2D7E">
      <w:pPr>
        <w:pStyle w:val="k2a"/>
        <w:ind w:left="792" w:hanging="576"/>
        <w:rPr>
          <w:rFonts w:ascii="標楷體" w:hAnsi="標楷體"/>
          <w:color w:val="000000" w:themeColor="text1"/>
        </w:rPr>
      </w:pPr>
      <w:r w:rsidRPr="00217096">
        <w:rPr>
          <w:rFonts w:ascii="標楷體" w:hAnsi="標楷體" w:hint="eastAsia"/>
          <w:color w:val="000000" w:themeColor="text1"/>
        </w:rPr>
        <w:t>(四)推動地層下陷防治計畫</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推動「地下水保育管理暨地層下陷防治計畫」，持續補助地方政府每年處置水井</w:t>
      </w:r>
      <w:r w:rsidRPr="00217096">
        <w:rPr>
          <w:rFonts w:hint="eastAsia"/>
          <w:color w:val="000000" w:themeColor="text1"/>
        </w:rPr>
        <w:t>800</w:t>
      </w:r>
      <w:r w:rsidRPr="00217096">
        <w:rPr>
          <w:rFonts w:hint="eastAsia"/>
          <w:color w:val="000000" w:themeColor="text1"/>
        </w:rPr>
        <w:t>口；</w:t>
      </w:r>
      <w:r w:rsidRPr="00217096">
        <w:rPr>
          <w:rFonts w:hint="eastAsia"/>
          <w:color w:val="000000" w:themeColor="text1"/>
        </w:rPr>
        <w:t>104</w:t>
      </w:r>
      <w:r w:rsidRPr="00217096">
        <w:rPr>
          <w:rFonts w:hint="eastAsia"/>
          <w:color w:val="000000" w:themeColor="text1"/>
        </w:rPr>
        <w:t>年預計完成雲林縣</w:t>
      </w:r>
      <w:r w:rsidRPr="00217096">
        <w:rPr>
          <w:rFonts w:hint="eastAsia"/>
          <w:color w:val="000000" w:themeColor="text1"/>
        </w:rPr>
        <w:t>4</w:t>
      </w:r>
      <w:r w:rsidRPr="00217096">
        <w:rPr>
          <w:rFonts w:ascii="標楷體" w:hAnsi="標楷體" w:hint="eastAsia"/>
          <w:color w:val="000000" w:themeColor="text1"/>
        </w:rPr>
        <w:t>鄉(</w:t>
      </w:r>
      <w:r w:rsidRPr="00217096">
        <w:rPr>
          <w:rFonts w:hint="eastAsia"/>
          <w:color w:val="000000" w:themeColor="text1"/>
        </w:rPr>
        <w:t>鎮、市、區</w:t>
      </w:r>
      <w:r w:rsidRPr="00217096">
        <w:rPr>
          <w:rFonts w:ascii="標楷體" w:hAnsi="標楷體" w:hint="eastAsia"/>
          <w:color w:val="000000" w:themeColor="text1"/>
        </w:rPr>
        <w:t>)</w:t>
      </w:r>
      <w:r w:rsidRPr="00217096">
        <w:rPr>
          <w:rFonts w:hint="eastAsia"/>
          <w:color w:val="000000" w:themeColor="text1"/>
        </w:rPr>
        <w:t>及彰化縣</w:t>
      </w:r>
      <w:r w:rsidRPr="00217096">
        <w:rPr>
          <w:rFonts w:hint="eastAsia"/>
          <w:color w:val="000000" w:themeColor="text1"/>
        </w:rPr>
        <w:t>12</w:t>
      </w:r>
      <w:r w:rsidRPr="00217096">
        <w:rPr>
          <w:rFonts w:hint="eastAsia"/>
          <w:color w:val="000000" w:themeColor="text1"/>
        </w:rPr>
        <w:t>鄉</w:t>
      </w:r>
      <w:r w:rsidRPr="00217096">
        <w:rPr>
          <w:rFonts w:ascii="標楷體" w:hAnsi="標楷體" w:hint="eastAsia"/>
          <w:color w:val="000000" w:themeColor="text1"/>
        </w:rPr>
        <w:t>(</w:t>
      </w:r>
      <w:r w:rsidRPr="00217096">
        <w:rPr>
          <w:rFonts w:hint="eastAsia"/>
          <w:color w:val="000000" w:themeColor="text1"/>
        </w:rPr>
        <w:t>鎮、市、區</w:t>
      </w:r>
      <w:r w:rsidRPr="00217096">
        <w:rPr>
          <w:rFonts w:ascii="標楷體" w:hAnsi="標楷體" w:hint="eastAsia"/>
          <w:color w:val="000000" w:themeColor="text1"/>
        </w:rPr>
        <w:t>)</w:t>
      </w:r>
      <w:r w:rsidRPr="00217096">
        <w:rPr>
          <w:rFonts w:hint="eastAsia"/>
          <w:color w:val="000000" w:themeColor="text1"/>
        </w:rPr>
        <w:t>等約</w:t>
      </w:r>
      <w:r w:rsidRPr="00217096">
        <w:rPr>
          <w:rFonts w:hint="eastAsia"/>
          <w:color w:val="000000" w:themeColor="text1"/>
        </w:rPr>
        <w:t>11</w:t>
      </w:r>
      <w:r w:rsidRPr="00217096">
        <w:rPr>
          <w:rFonts w:hint="eastAsia"/>
          <w:color w:val="000000" w:themeColor="text1"/>
        </w:rPr>
        <w:t>萬</w:t>
      </w:r>
      <w:r w:rsidRPr="00217096">
        <w:rPr>
          <w:rFonts w:hint="eastAsia"/>
          <w:color w:val="000000" w:themeColor="text1"/>
        </w:rPr>
        <w:t>5,000</w:t>
      </w:r>
      <w:r w:rsidRPr="00217096">
        <w:rPr>
          <w:rFonts w:hint="eastAsia"/>
          <w:color w:val="000000" w:themeColor="text1"/>
        </w:rPr>
        <w:t>口納管水井之複查作業及賡續依規劃辦理處置作業。</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推動地層下陷防治，辦理「雲彰地區地層下陷具體解決方案暨行動計畫」，並推動地下水保育暨地層下陷防治。</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強化災害潛勢監測運用及預警疏散能量</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增設南投、雲林及嘉義地區雨量自動測站</w:t>
      </w:r>
      <w:r w:rsidRPr="00217096">
        <w:rPr>
          <w:rFonts w:hint="eastAsia"/>
          <w:color w:val="000000" w:themeColor="text1"/>
        </w:rPr>
        <w:t>31</w:t>
      </w:r>
      <w:r w:rsidRPr="00217096">
        <w:rPr>
          <w:rFonts w:hint="eastAsia"/>
          <w:color w:val="000000" w:themeColor="text1"/>
        </w:rPr>
        <w:t>座，介接日本最新多頻道，以接收高解析度之地球同步氣象衛星資料，並開發高解析度之作業化天氣監測產品。</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持續進行區域防災降雨雷達網建置工作，預計</w:t>
      </w:r>
      <w:r w:rsidRPr="00217096">
        <w:rPr>
          <w:rFonts w:hint="eastAsia"/>
          <w:color w:val="000000" w:themeColor="text1"/>
        </w:rPr>
        <w:t>104</w:t>
      </w:r>
      <w:r w:rsidRPr="00217096">
        <w:rPr>
          <w:rFonts w:hint="eastAsia"/>
          <w:color w:val="000000" w:themeColor="text1"/>
        </w:rPr>
        <w:t>年完成北部區降雨雷達建置。</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推動地震與海嘯測報效能提升整合計畫，落實地震速報、海嘯警報通報；持續改進與擴充強震即時警報系統現有通報軟體，引進先進通信技術，擴大防災產業之應用。</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深化基層災害防救及社區自主防災能力</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賡續推動「災害防救深耕第</w:t>
      </w:r>
      <w:r w:rsidRPr="00217096">
        <w:rPr>
          <w:rFonts w:hint="eastAsia"/>
          <w:color w:val="000000" w:themeColor="text1"/>
        </w:rPr>
        <w:t>2</w:t>
      </w:r>
      <w:r w:rsidRPr="00217096">
        <w:rPr>
          <w:rFonts w:hint="eastAsia"/>
          <w:color w:val="000000" w:themeColor="text1"/>
        </w:rPr>
        <w:t>期計畫」，規劃辦理年度期初訪視、期中督考及期末評鑑等考核，並邀集直轄市、縣</w:t>
      </w:r>
      <w:r w:rsidRPr="00217096">
        <w:rPr>
          <w:rFonts w:ascii="標楷體" w:hAnsi="標楷體" w:hint="eastAsia"/>
          <w:color w:val="000000" w:themeColor="text1"/>
        </w:rPr>
        <w:t>(</w:t>
      </w:r>
      <w:r w:rsidRPr="00217096">
        <w:rPr>
          <w:rFonts w:hint="eastAsia"/>
          <w:color w:val="000000" w:themeColor="text1"/>
        </w:rPr>
        <w:t>市</w:t>
      </w:r>
      <w:r w:rsidRPr="00217096">
        <w:rPr>
          <w:rFonts w:ascii="標楷體" w:hAnsi="標楷體" w:hint="eastAsia"/>
          <w:color w:val="000000" w:themeColor="text1"/>
        </w:rPr>
        <w:t>)</w:t>
      </w:r>
      <w:r w:rsidRPr="00217096">
        <w:rPr>
          <w:rFonts w:hint="eastAsia"/>
          <w:color w:val="000000" w:themeColor="text1"/>
        </w:rPr>
        <w:t>及協力機構召開座談會，以確實掌握計畫執行情形。</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辦理各部會、直轄市、縣</w:t>
      </w:r>
      <w:r w:rsidRPr="00217096">
        <w:rPr>
          <w:rFonts w:ascii="標楷體" w:hAnsi="標楷體" w:hint="eastAsia"/>
          <w:color w:val="000000" w:themeColor="text1"/>
        </w:rPr>
        <w:t>(市)政</w:t>
      </w:r>
      <w:r w:rsidRPr="00217096">
        <w:rPr>
          <w:rFonts w:hint="eastAsia"/>
          <w:color w:val="000000" w:themeColor="text1"/>
        </w:rPr>
        <w:t>府及災害防救業務人員災害防救講習，強化各級政府災害防救人員專業職能。</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貫徹災前疏散撤離及預置兵力</w:t>
      </w:r>
    </w:p>
    <w:p w:rsidR="00CD2D7E" w:rsidRPr="00217096" w:rsidRDefault="00CD2D7E" w:rsidP="00CD2D7E">
      <w:pPr>
        <w:pStyle w:val="k22"/>
        <w:ind w:left="792" w:firstLine="576"/>
        <w:rPr>
          <w:color w:val="000000" w:themeColor="text1"/>
        </w:rPr>
      </w:pPr>
      <w:r w:rsidRPr="00217096">
        <w:rPr>
          <w:rFonts w:hint="eastAsia"/>
          <w:color w:val="000000" w:themeColor="text1"/>
        </w:rPr>
        <w:t>以「防災重於救災、離災優於防災」為目標，採「超前部署、預置兵力、隨時防救」作為，做好災害防救整備工作。</w:t>
      </w:r>
    </w:p>
    <w:p w:rsidR="00CD2D7E" w:rsidRPr="00217096" w:rsidRDefault="00CD2D7E" w:rsidP="00CD2D7E">
      <w:pPr>
        <w:rPr>
          <w:color w:val="000000" w:themeColor="text1"/>
        </w:rPr>
      </w:pPr>
    </w:p>
    <w:p w:rsidR="00CD2D7E" w:rsidRPr="00217096" w:rsidRDefault="00CD2D7E">
      <w:pPr>
        <w:rPr>
          <w:rFonts w:eastAsia="標楷體"/>
          <w:color w:val="000000" w:themeColor="text1"/>
          <w:spacing w:val="4"/>
          <w:sz w:val="28"/>
          <w:szCs w:val="28"/>
        </w:rPr>
      </w:pPr>
      <w:r w:rsidRPr="00217096">
        <w:rPr>
          <w:color w:val="000000" w:themeColor="text1"/>
        </w:rPr>
        <w:br w:type="page"/>
      </w:r>
    </w:p>
    <w:p w:rsidR="00CD2D7E" w:rsidRPr="00217096" w:rsidRDefault="00CD2D7E" w:rsidP="00CD2D7E">
      <w:pPr>
        <w:pStyle w:val="k00t15"/>
        <w:rPr>
          <w:color w:val="000000" w:themeColor="text1"/>
        </w:rPr>
      </w:pPr>
      <w:r w:rsidRPr="00217096">
        <w:rPr>
          <w:rFonts w:hint="eastAsia"/>
          <w:color w:val="000000" w:themeColor="text1"/>
        </w:rPr>
        <w:t>第六節　全面建設</w:t>
      </w:r>
    </w:p>
    <w:p w:rsidR="00CD2D7E" w:rsidRPr="00217096" w:rsidRDefault="00CD2D7E" w:rsidP="007B7E67">
      <w:pPr>
        <w:pStyle w:val="line"/>
        <w:spacing w:line="380" w:lineRule="exact"/>
        <w:rPr>
          <w:noProof/>
          <w:color w:val="000000" w:themeColor="text1"/>
        </w:rPr>
      </w:pPr>
    </w:p>
    <w:p w:rsidR="00CD2D7E" w:rsidRPr="00217096" w:rsidRDefault="00CD2D7E" w:rsidP="00CD2D7E">
      <w:pPr>
        <w:pStyle w:val="k02"/>
        <w:ind w:firstLine="576"/>
        <w:rPr>
          <w:noProof/>
          <w:color w:val="000000" w:themeColor="text1"/>
        </w:rPr>
      </w:pPr>
      <w:r w:rsidRPr="00217096">
        <w:rPr>
          <w:rFonts w:hint="eastAsia"/>
          <w:noProof/>
          <w:color w:val="000000" w:themeColor="text1"/>
        </w:rPr>
        <w:t>政府將賡續推動基礎建設、海空樞紐、便捷生活、區域均衡、健全財政及金融發展等六項施政主軸措施，落實全方位建設，厚植國家軟硬體設施，促進區域均衡發展，創造公平均等的基本公共服務與發展機會，提升國家整體競爭力。</w:t>
      </w:r>
    </w:p>
    <w:p w:rsidR="00CD2D7E" w:rsidRPr="00217096" w:rsidRDefault="00CD2D7E" w:rsidP="007B7E67">
      <w:pPr>
        <w:pStyle w:val="line"/>
        <w:spacing w:line="380" w:lineRule="exact"/>
        <w:rPr>
          <w:noProof/>
          <w:color w:val="000000" w:themeColor="text1"/>
        </w:rPr>
      </w:pPr>
    </w:p>
    <w:p w:rsidR="00CD2D7E" w:rsidRPr="00217096" w:rsidRDefault="00CD2D7E" w:rsidP="00CD2D7E">
      <w:pPr>
        <w:pStyle w:val="k00t14"/>
        <w:rPr>
          <w:noProof/>
          <w:color w:val="000000" w:themeColor="text1"/>
        </w:rPr>
      </w:pPr>
      <w:r w:rsidRPr="00217096">
        <w:rPr>
          <w:rFonts w:hint="eastAsia"/>
          <w:noProof/>
          <w:color w:val="000000" w:themeColor="text1"/>
        </w:rPr>
        <w:t>壹、基礎建設</w:t>
      </w:r>
    </w:p>
    <w:p w:rsidR="00CD2D7E" w:rsidRPr="00217096" w:rsidRDefault="00CD2D7E" w:rsidP="007B7E67">
      <w:pPr>
        <w:pStyle w:val="line"/>
        <w:spacing w:line="380" w:lineRule="exact"/>
        <w:rPr>
          <w:noProof/>
          <w:color w:val="000000" w:themeColor="text1"/>
        </w:rPr>
      </w:pPr>
    </w:p>
    <w:p w:rsidR="00CD2D7E" w:rsidRPr="00217096" w:rsidRDefault="00CD2D7E" w:rsidP="00CD2D7E">
      <w:pPr>
        <w:pStyle w:val="k02"/>
        <w:ind w:firstLineChars="199" w:firstLine="573"/>
        <w:rPr>
          <w:color w:val="000000" w:themeColor="text1"/>
        </w:rPr>
      </w:pPr>
      <w:r w:rsidRPr="00217096">
        <w:rPr>
          <w:rFonts w:hint="eastAsia"/>
          <w:color w:val="000000" w:themeColor="text1"/>
        </w:rPr>
        <w:t>為強化產業與地區發展，政府將賡續推動基礎建設現代化，重點包括：確保水電穩定供應、強化產業與地區發展所需基礎建設、建設高值創新產業園區、辦理老舊校舍整建及完備國家商品驗證體系。</w:t>
      </w:r>
    </w:p>
    <w:p w:rsidR="00CD2D7E" w:rsidRPr="00217096" w:rsidRDefault="00CD2D7E" w:rsidP="00CD2D7E">
      <w:pPr>
        <w:pStyle w:val="k1a"/>
        <w:spacing w:before="120" w:after="120"/>
        <w:ind w:left="288" w:hanging="288"/>
        <w:rPr>
          <w:noProof/>
          <w:color w:val="000000" w:themeColor="text1"/>
        </w:rPr>
      </w:pPr>
      <w:r w:rsidRPr="00217096">
        <w:rPr>
          <w:rFonts w:hint="eastAsia"/>
          <w:noProof/>
          <w:color w:val="000000" w:themeColor="text1"/>
        </w:rPr>
        <w:t>一、發展目標</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(一)</w:t>
      </w:r>
      <w:r w:rsidRPr="00217096">
        <w:rPr>
          <w:rFonts w:hint="eastAsia"/>
          <w:noProof/>
          <w:color w:val="000000" w:themeColor="text1"/>
        </w:rPr>
        <w:t>完成輸變電工程</w:t>
      </w:r>
      <w:r w:rsidRPr="00217096">
        <w:rPr>
          <w:rFonts w:hint="eastAsia"/>
          <w:noProof/>
          <w:color w:val="000000" w:themeColor="text1"/>
        </w:rPr>
        <w:t>964</w:t>
      </w:r>
      <w:r w:rsidRPr="00217096">
        <w:rPr>
          <w:rFonts w:hint="eastAsia"/>
          <w:noProof/>
          <w:color w:val="000000" w:themeColor="text1"/>
        </w:rPr>
        <w:t>千仟伏安、線路工程</w:t>
      </w:r>
      <w:r w:rsidRPr="00217096">
        <w:rPr>
          <w:rFonts w:hint="eastAsia"/>
          <w:noProof/>
          <w:color w:val="000000" w:themeColor="text1"/>
        </w:rPr>
        <w:t>147</w:t>
      </w:r>
      <w:r w:rsidRPr="00217096">
        <w:rPr>
          <w:rFonts w:hint="eastAsia"/>
          <w:noProof/>
          <w:color w:val="000000" w:themeColor="text1"/>
        </w:rPr>
        <w:t>回線公里；汰換舊漏管線</w:t>
      </w:r>
      <w:r w:rsidRPr="00217096">
        <w:rPr>
          <w:rFonts w:hint="eastAsia"/>
          <w:noProof/>
          <w:color w:val="000000" w:themeColor="text1"/>
        </w:rPr>
        <w:t>693</w:t>
      </w:r>
      <w:r w:rsidRPr="00217096">
        <w:rPr>
          <w:rFonts w:hint="eastAsia"/>
          <w:noProof/>
          <w:color w:val="000000" w:themeColor="text1"/>
        </w:rPr>
        <w:t>公里，建置分區計畫管網</w:t>
      </w:r>
      <w:r w:rsidRPr="00217096">
        <w:rPr>
          <w:rFonts w:hint="eastAsia"/>
          <w:noProof/>
          <w:color w:val="000000" w:themeColor="text1"/>
        </w:rPr>
        <w:t>420</w:t>
      </w:r>
      <w:r w:rsidRPr="00217096">
        <w:rPr>
          <w:rFonts w:hint="eastAsia"/>
          <w:noProof/>
          <w:color w:val="000000" w:themeColor="text1"/>
        </w:rPr>
        <w:t>個，漏水率降至</w:t>
      </w:r>
      <w:r w:rsidRPr="00217096">
        <w:rPr>
          <w:rFonts w:hint="eastAsia"/>
          <w:noProof/>
          <w:color w:val="000000" w:themeColor="text1"/>
        </w:rPr>
        <w:t>17.6%</w:t>
      </w:r>
      <w:r w:rsidRPr="00217096">
        <w:rPr>
          <w:rFonts w:hint="eastAsia"/>
          <w:noProof/>
          <w:color w:val="000000" w:themeColor="text1"/>
        </w:rPr>
        <w:t>。</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(二)</w:t>
      </w:r>
      <w:r w:rsidRPr="00217096">
        <w:rPr>
          <w:rFonts w:hint="eastAsia"/>
          <w:noProof/>
          <w:color w:val="000000" w:themeColor="text1"/>
        </w:rPr>
        <w:t>加速公共污水下水道建設，用戶接管普及率達</w:t>
      </w:r>
      <w:r w:rsidRPr="00217096">
        <w:rPr>
          <w:rFonts w:hint="eastAsia"/>
          <w:noProof/>
          <w:color w:val="000000" w:themeColor="text1"/>
        </w:rPr>
        <w:t>27.6%</w:t>
      </w:r>
      <w:r w:rsidRPr="00217096">
        <w:rPr>
          <w:rFonts w:hint="eastAsia"/>
          <w:noProof/>
          <w:color w:val="000000" w:themeColor="text1"/>
        </w:rPr>
        <w:t>，整體污水處理率</w:t>
      </w:r>
      <w:r w:rsidRPr="00217096">
        <w:rPr>
          <w:rFonts w:hint="eastAsia"/>
          <w:noProof/>
          <w:color w:val="000000" w:themeColor="text1"/>
        </w:rPr>
        <w:t>50.8%</w:t>
      </w:r>
      <w:r w:rsidR="006E45F2" w:rsidRPr="00217096">
        <w:rPr>
          <w:rFonts w:ascii="標楷體" w:hAnsi="標楷體" w:hint="eastAsia"/>
          <w:noProof/>
          <w:color w:val="000000" w:themeColor="text1"/>
        </w:rPr>
        <w:t>(</w:t>
      </w:r>
      <w:r w:rsidR="006E45F2" w:rsidRPr="00217096">
        <w:rPr>
          <w:rFonts w:hint="eastAsia"/>
          <w:noProof/>
          <w:color w:val="000000" w:themeColor="text1"/>
        </w:rPr>
        <w:t>配合每戶人口數減少之現況，修正績效指標計算方式，原訂目標</w:t>
      </w:r>
      <w:r w:rsidR="00F157F0" w:rsidRPr="00217096">
        <w:rPr>
          <w:rFonts w:hint="eastAsia"/>
          <w:noProof/>
          <w:color w:val="000000" w:themeColor="text1"/>
        </w:rPr>
        <w:t>分別為</w:t>
      </w:r>
      <w:r w:rsidR="006E45F2" w:rsidRPr="00217096">
        <w:rPr>
          <w:rFonts w:hint="eastAsia"/>
          <w:noProof/>
          <w:color w:val="000000" w:themeColor="text1"/>
        </w:rPr>
        <w:t>39.64%</w:t>
      </w:r>
      <w:r w:rsidR="00F157F0" w:rsidRPr="00217096">
        <w:rPr>
          <w:rFonts w:hint="eastAsia"/>
          <w:noProof/>
          <w:color w:val="000000" w:themeColor="text1"/>
        </w:rPr>
        <w:t>及</w:t>
      </w:r>
      <w:r w:rsidR="006E45F2" w:rsidRPr="00217096">
        <w:rPr>
          <w:rFonts w:hint="eastAsia"/>
          <w:noProof/>
          <w:color w:val="000000" w:themeColor="text1"/>
        </w:rPr>
        <w:t>72.62%</w:t>
      </w:r>
      <w:r w:rsidR="006E45F2" w:rsidRPr="00217096">
        <w:rPr>
          <w:rFonts w:ascii="標楷體" w:hAnsi="標楷體" w:hint="eastAsia"/>
          <w:noProof/>
          <w:color w:val="000000" w:themeColor="text1"/>
        </w:rPr>
        <w:t>)</w:t>
      </w:r>
      <w:r w:rsidR="006E45F2" w:rsidRPr="00217096">
        <w:rPr>
          <w:rFonts w:hint="eastAsia"/>
          <w:noProof/>
          <w:color w:val="000000" w:themeColor="text1"/>
        </w:rPr>
        <w:t>。</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(三)</w:t>
      </w:r>
      <w:r w:rsidRPr="00217096">
        <w:rPr>
          <w:rFonts w:hint="eastAsia"/>
          <w:noProof/>
          <w:color w:val="000000" w:themeColor="text1"/>
        </w:rPr>
        <w:t>針對策略性發展工業區挹注資源，</w:t>
      </w:r>
      <w:r w:rsidRPr="00217096">
        <w:rPr>
          <w:rFonts w:hint="eastAsia"/>
          <w:noProof/>
          <w:color w:val="000000" w:themeColor="text1"/>
        </w:rPr>
        <w:t>104</w:t>
      </w:r>
      <w:r w:rsidRPr="00217096">
        <w:rPr>
          <w:rFonts w:hint="eastAsia"/>
          <w:noProof/>
          <w:color w:val="000000" w:themeColor="text1"/>
        </w:rPr>
        <w:t>年促成產業園區產業聚落聯盟至少成立</w:t>
      </w:r>
      <w:r w:rsidRPr="00217096">
        <w:rPr>
          <w:rFonts w:hint="eastAsia"/>
          <w:noProof/>
          <w:color w:val="000000" w:themeColor="text1"/>
        </w:rPr>
        <w:t>3</w:t>
      </w:r>
      <w:r w:rsidRPr="00217096">
        <w:rPr>
          <w:rFonts w:hint="eastAsia"/>
          <w:noProof/>
          <w:color w:val="000000" w:themeColor="text1"/>
        </w:rPr>
        <w:t>個，推動學研機構與產業園區合作至少</w:t>
      </w:r>
      <w:r w:rsidRPr="00217096">
        <w:rPr>
          <w:rFonts w:hint="eastAsia"/>
          <w:noProof/>
          <w:color w:val="000000" w:themeColor="text1"/>
        </w:rPr>
        <w:t>10</w:t>
      </w:r>
      <w:r w:rsidRPr="00217096">
        <w:rPr>
          <w:rFonts w:hint="eastAsia"/>
          <w:noProof/>
          <w:color w:val="000000" w:themeColor="text1"/>
        </w:rPr>
        <w:t>案。</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(四)</w:t>
      </w:r>
      <w:r w:rsidRPr="00217096">
        <w:rPr>
          <w:rFonts w:hint="eastAsia"/>
          <w:noProof/>
          <w:color w:val="000000" w:themeColor="text1"/>
        </w:rPr>
        <w:t>辦理國中小拆除重建</w:t>
      </w:r>
      <w:r w:rsidRPr="00217096">
        <w:rPr>
          <w:rFonts w:hint="eastAsia"/>
          <w:noProof/>
          <w:color w:val="000000" w:themeColor="text1"/>
        </w:rPr>
        <w:t>72</w:t>
      </w:r>
      <w:r w:rsidRPr="00217096">
        <w:rPr>
          <w:rFonts w:hint="eastAsia"/>
          <w:noProof/>
          <w:color w:val="000000" w:themeColor="text1"/>
        </w:rPr>
        <w:t>校</w:t>
      </w:r>
      <w:r w:rsidRPr="00217096">
        <w:rPr>
          <w:rFonts w:ascii="標楷體" w:hAnsi="標楷體" w:hint="eastAsia"/>
          <w:noProof/>
          <w:color w:val="000000" w:themeColor="text1"/>
        </w:rPr>
        <w:t>(次)</w:t>
      </w:r>
      <w:r w:rsidRPr="00217096">
        <w:rPr>
          <w:rFonts w:hint="eastAsia"/>
          <w:noProof/>
          <w:color w:val="000000" w:themeColor="text1"/>
        </w:rPr>
        <w:t>、教室</w:t>
      </w:r>
      <w:r w:rsidRPr="00217096">
        <w:rPr>
          <w:rFonts w:hint="eastAsia"/>
          <w:noProof/>
          <w:color w:val="000000" w:themeColor="text1"/>
        </w:rPr>
        <w:t>1,561</w:t>
      </w:r>
      <w:r w:rsidRPr="00217096">
        <w:rPr>
          <w:rFonts w:hint="eastAsia"/>
          <w:noProof/>
          <w:color w:val="000000" w:themeColor="text1"/>
        </w:rPr>
        <w:t>間</w:t>
      </w:r>
      <w:r w:rsidRPr="00217096">
        <w:rPr>
          <w:rFonts w:ascii="標楷體" w:hAnsi="標楷體" w:hint="eastAsia"/>
          <w:noProof/>
          <w:color w:val="000000" w:themeColor="text1"/>
        </w:rPr>
        <w:t>(次)</w:t>
      </w:r>
      <w:r w:rsidRPr="00217096">
        <w:rPr>
          <w:rFonts w:hint="eastAsia"/>
          <w:noProof/>
          <w:color w:val="000000" w:themeColor="text1"/>
        </w:rPr>
        <w:t>；辦理校舍補強</w:t>
      </w:r>
      <w:r w:rsidRPr="00217096">
        <w:rPr>
          <w:rFonts w:hint="eastAsia"/>
          <w:noProof/>
          <w:color w:val="000000" w:themeColor="text1"/>
        </w:rPr>
        <w:t>260</w:t>
      </w:r>
      <w:r w:rsidRPr="00217096">
        <w:rPr>
          <w:rFonts w:hint="eastAsia"/>
          <w:noProof/>
          <w:color w:val="000000" w:themeColor="text1"/>
        </w:rPr>
        <w:t>棟，詳細評估</w:t>
      </w:r>
      <w:r w:rsidRPr="00217096">
        <w:rPr>
          <w:rFonts w:hint="eastAsia"/>
          <w:noProof/>
          <w:color w:val="000000" w:themeColor="text1"/>
        </w:rPr>
        <w:t>400</w:t>
      </w:r>
      <w:r w:rsidRPr="00217096">
        <w:rPr>
          <w:rFonts w:hint="eastAsia"/>
          <w:noProof/>
          <w:color w:val="000000" w:themeColor="text1"/>
        </w:rPr>
        <w:t>棟，充實教學環境設備</w:t>
      </w:r>
      <w:r w:rsidRPr="00217096">
        <w:rPr>
          <w:rFonts w:hint="eastAsia"/>
          <w:noProof/>
          <w:color w:val="000000" w:themeColor="text1"/>
        </w:rPr>
        <w:t>105</w:t>
      </w:r>
      <w:r w:rsidRPr="00217096">
        <w:rPr>
          <w:rFonts w:hint="eastAsia"/>
          <w:noProof/>
          <w:color w:val="000000" w:themeColor="text1"/>
        </w:rPr>
        <w:t>校。</w:t>
      </w:r>
    </w:p>
    <w:p w:rsidR="00CD2D7E" w:rsidRPr="00217096" w:rsidRDefault="00CD2D7E" w:rsidP="00CD2D7E">
      <w:pPr>
        <w:pStyle w:val="k1a"/>
        <w:spacing w:before="120" w:after="120"/>
        <w:ind w:left="288" w:hanging="288"/>
        <w:rPr>
          <w:noProof/>
          <w:color w:val="000000" w:themeColor="text1"/>
        </w:rPr>
      </w:pPr>
      <w:r w:rsidRPr="00217096">
        <w:rPr>
          <w:rFonts w:hint="eastAsia"/>
          <w:noProof/>
          <w:color w:val="000000" w:themeColor="text1"/>
        </w:rPr>
        <w:t>二、政策重點</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(一)</w:t>
      </w:r>
      <w:r w:rsidRPr="00217096">
        <w:rPr>
          <w:rFonts w:hint="eastAsia"/>
          <w:noProof/>
          <w:color w:val="000000" w:themeColor="text1"/>
        </w:rPr>
        <w:t>確保水電充分及穩定供應</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1.</w:t>
      </w:r>
      <w:r w:rsidRPr="00217096">
        <w:rPr>
          <w:rFonts w:hint="eastAsia"/>
          <w:noProof/>
          <w:color w:val="000000" w:themeColor="text1"/>
        </w:rPr>
        <w:t>開發多元電源、推動智慧電網及輸變電改善計畫</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提升供電可靠度及品質，確保產業與民眾享有優質電力。</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針對部分輸變電工程之推動困難，除加強溝通說明外，必要時由公權力協助。</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針對具節電誘因之住宅用電時間之電價及需量反應機制進行試驗、修正及成本效益評估，作為規劃建置</w:t>
      </w:r>
      <w:r w:rsidRPr="00217096">
        <w:rPr>
          <w:rFonts w:hint="eastAsia"/>
          <w:color w:val="000000" w:themeColor="text1"/>
        </w:rPr>
        <w:t>10</w:t>
      </w:r>
      <w:r w:rsidRPr="00217096">
        <w:rPr>
          <w:rFonts w:hint="eastAsia"/>
          <w:color w:val="000000" w:themeColor="text1"/>
        </w:rPr>
        <w:t>萬戶低壓智慧型電表</w:t>
      </w:r>
      <w:r w:rsidRPr="00217096">
        <w:rPr>
          <w:rFonts w:ascii="標楷體" w:hAnsi="標楷體" w:hint="eastAsia"/>
          <w:color w:val="000000" w:themeColor="text1"/>
        </w:rPr>
        <w:t>(</w:t>
      </w:r>
      <w:r w:rsidRPr="00217096">
        <w:rPr>
          <w:rFonts w:hint="eastAsia"/>
          <w:color w:val="000000" w:themeColor="text1"/>
        </w:rPr>
        <w:t>AMI</w:t>
      </w:r>
      <w:r w:rsidRPr="00217096">
        <w:rPr>
          <w:rFonts w:ascii="標楷體" w:hAnsi="標楷體" w:hint="eastAsia"/>
          <w:color w:val="000000" w:themeColor="text1"/>
        </w:rPr>
        <w:t>)</w:t>
      </w:r>
      <w:r w:rsidRPr="00217096">
        <w:rPr>
          <w:rFonts w:hint="eastAsia"/>
          <w:color w:val="000000" w:themeColor="text1"/>
        </w:rPr>
        <w:t>之依據。</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賡續推動「第七輸變電計畫」，擴充輸變電系統，提供用戶安全可靠之電力，滿足國計民生需求。</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5</w:t>
      </w:r>
      <w:r w:rsidRPr="00217096">
        <w:rPr>
          <w:rFonts w:ascii="標楷體" w:hAnsi="標楷體" w:hint="eastAsia"/>
          <w:color w:val="000000" w:themeColor="text1"/>
        </w:rPr>
        <w:t>)</w:t>
      </w:r>
      <w:r w:rsidRPr="00217096">
        <w:rPr>
          <w:rFonts w:hint="eastAsia"/>
          <w:color w:val="000000" w:themeColor="text1"/>
        </w:rPr>
        <w:t>推動變電所智慧化及配電自動化，確保穩定供電。</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2.</w:t>
      </w:r>
      <w:r w:rsidRPr="00217096">
        <w:rPr>
          <w:rFonts w:hint="eastAsia"/>
          <w:noProof/>
          <w:color w:val="000000" w:themeColor="text1"/>
        </w:rPr>
        <w:t>確保水源充分供應</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辦理中庄調整池工程、金門自大陸引水、離島地區供水改善等多元化水資源開發計畫。</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持續辦理「板新地區供水改善計畫二期工程」、「大安大甲溪水源聯合運用輸水工程計畫」，強化地區水源調度。</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)推</w:t>
      </w:r>
      <w:r w:rsidRPr="00217096">
        <w:rPr>
          <w:rFonts w:hint="eastAsia"/>
          <w:color w:val="000000" w:themeColor="text1"/>
        </w:rPr>
        <w:t>動豐原、福田、永康、安平、鳳山溪與臨海等污水廠放流水再生供應工業使用。</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賡續辦理石門水庫及其集水區整治計畫、曾文南化烏山頭水庫治理及穩定南部地區供水等計畫，提高供水能力。</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5</w:t>
      </w:r>
      <w:r w:rsidRPr="00217096">
        <w:rPr>
          <w:rFonts w:ascii="標楷體" w:hAnsi="標楷體" w:hint="eastAsia"/>
          <w:color w:val="000000" w:themeColor="text1"/>
        </w:rPr>
        <w:t>)</w:t>
      </w:r>
      <w:r w:rsidRPr="00217096">
        <w:rPr>
          <w:rFonts w:hint="eastAsia"/>
          <w:color w:val="000000" w:themeColor="text1"/>
        </w:rPr>
        <w:t>賡續辦理自來水延管工程、補助辦理簡易自來水改善工程，改善無自來水地區供水，增加供水</w:t>
      </w:r>
      <w:r w:rsidRPr="00217096">
        <w:rPr>
          <w:rFonts w:hint="eastAsia"/>
          <w:color w:val="000000" w:themeColor="text1"/>
        </w:rPr>
        <w:t>2,500</w:t>
      </w:r>
      <w:r w:rsidRPr="00217096">
        <w:rPr>
          <w:rFonts w:hint="eastAsia"/>
          <w:color w:val="000000" w:themeColor="text1"/>
        </w:rPr>
        <w:t>戶。</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6</w:t>
      </w:r>
      <w:r w:rsidRPr="00217096">
        <w:rPr>
          <w:rFonts w:ascii="標楷體" w:hAnsi="標楷體"/>
          <w:color w:val="000000" w:themeColor="text1"/>
        </w:rPr>
        <w:t>)</w:t>
      </w:r>
      <w:r w:rsidRPr="00217096">
        <w:rPr>
          <w:rFonts w:hint="eastAsia"/>
          <w:color w:val="000000" w:themeColor="text1"/>
        </w:rPr>
        <w:t>改善自來水配水、供水管網；推動</w:t>
      </w:r>
      <w:r w:rsidRPr="00217096">
        <w:rPr>
          <w:color w:val="000000" w:themeColor="text1"/>
        </w:rPr>
        <w:t>104</w:t>
      </w:r>
      <w:r w:rsidRPr="00217096">
        <w:rPr>
          <w:rFonts w:hint="eastAsia"/>
          <w:color w:val="000000" w:themeColor="text1"/>
        </w:rPr>
        <w:t>年「簡易自來水管理業務輔導計畫」及「降低漏水率計畫</w:t>
      </w:r>
      <w:r w:rsidRPr="00217096">
        <w:rPr>
          <w:rFonts w:ascii="標楷體" w:hAnsi="標楷體"/>
          <w:color w:val="000000" w:themeColor="text1"/>
        </w:rPr>
        <w:t>(</w:t>
      </w:r>
      <w:r w:rsidRPr="00217096">
        <w:rPr>
          <w:color w:val="000000" w:themeColor="text1"/>
        </w:rPr>
        <w:t>102</w:t>
      </w:r>
      <w:r w:rsidRPr="00217096">
        <w:rPr>
          <w:rFonts w:hint="eastAsia"/>
          <w:color w:val="000000" w:themeColor="text1"/>
        </w:rPr>
        <w:t>至</w:t>
      </w:r>
      <w:r w:rsidRPr="00217096">
        <w:rPr>
          <w:color w:val="000000" w:themeColor="text1"/>
        </w:rPr>
        <w:t>111</w:t>
      </w:r>
      <w:r w:rsidRPr="00217096">
        <w:rPr>
          <w:rFonts w:hint="eastAsia"/>
          <w:color w:val="000000" w:themeColor="text1"/>
        </w:rPr>
        <w:t>年</w:t>
      </w:r>
      <w:r w:rsidRPr="00217096">
        <w:rPr>
          <w:rFonts w:ascii="標楷體" w:hAnsi="標楷體"/>
          <w:color w:val="000000" w:themeColor="text1"/>
        </w:rPr>
        <w:t>)</w:t>
      </w:r>
      <w:r w:rsidRPr="00217096">
        <w:rPr>
          <w:rFonts w:hint="eastAsia"/>
          <w:color w:val="000000" w:themeColor="text1"/>
        </w:rPr>
        <w:t>」。</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(二)</w:t>
      </w:r>
      <w:r w:rsidRPr="00217096">
        <w:rPr>
          <w:rFonts w:hint="eastAsia"/>
          <w:noProof/>
          <w:color w:val="000000" w:themeColor="text1"/>
        </w:rPr>
        <w:t>推動產業與地區發展所需之基礎建設</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1.</w:t>
      </w:r>
      <w:r w:rsidRPr="00217096">
        <w:rPr>
          <w:rFonts w:hint="eastAsia"/>
          <w:noProof/>
          <w:color w:val="000000" w:themeColor="text1"/>
        </w:rPr>
        <w:t>配合產業需要，加強地方聯外交通系統建設。</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2.</w:t>
      </w:r>
      <w:r w:rsidRPr="00217096">
        <w:rPr>
          <w:rFonts w:hint="eastAsia"/>
          <w:noProof/>
          <w:color w:val="000000" w:themeColor="text1"/>
        </w:rPr>
        <w:t>配合產業與地區發展需要，持續推動多元化產業園區之開發設置。</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3.</w:t>
      </w:r>
      <w:r w:rsidRPr="00217096">
        <w:rPr>
          <w:rFonts w:hint="eastAsia"/>
          <w:noProof/>
          <w:color w:val="000000" w:themeColor="text1"/>
        </w:rPr>
        <w:t>針對各直轄市、縣</w:t>
      </w:r>
      <w:r w:rsidRPr="00217096">
        <w:rPr>
          <w:rFonts w:ascii="標楷體" w:hAnsi="標楷體" w:hint="eastAsia"/>
          <w:noProof/>
          <w:color w:val="000000" w:themeColor="text1"/>
        </w:rPr>
        <w:t>(市)</w:t>
      </w:r>
      <w:r w:rsidRPr="00217096">
        <w:rPr>
          <w:rFonts w:hint="eastAsia"/>
          <w:noProof/>
          <w:color w:val="000000" w:themeColor="text1"/>
        </w:rPr>
        <w:t>政府之污水下水道建設，除依年度預算額度編列經費補助外，並協助其促參系統後續之執行，加速提升污水處理率。</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(三)</w:t>
      </w:r>
      <w:r w:rsidRPr="00217096">
        <w:rPr>
          <w:rFonts w:hint="eastAsia"/>
          <w:noProof/>
          <w:color w:val="000000" w:themeColor="text1"/>
        </w:rPr>
        <w:t>推動工業區轉型為智慧化之高值創新產業園區</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推動產業園區效率化資產管理、設施數位化管理及提供廠商智慧化服務。</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整合上下游產業，輔導產業推動價值鏈管理，並連結研究機構及學界資源，促進產業園區轉型邁向高值創新。</w:t>
      </w:r>
    </w:p>
    <w:p w:rsidR="00CD2D7E" w:rsidRPr="00217096" w:rsidRDefault="00CD2D7E" w:rsidP="00F10315">
      <w:pPr>
        <w:pStyle w:val="k2a"/>
        <w:spacing w:line="416"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持續推動國中小及高中職之老舊校舍補強整建</w:t>
      </w:r>
    </w:p>
    <w:p w:rsidR="00CD2D7E" w:rsidRPr="00217096" w:rsidRDefault="00CD2D7E" w:rsidP="00F10315">
      <w:pPr>
        <w:pStyle w:val="k22"/>
        <w:spacing w:line="416" w:lineRule="exact"/>
        <w:ind w:left="792" w:firstLine="576"/>
        <w:rPr>
          <w:color w:val="000000" w:themeColor="text1"/>
        </w:rPr>
      </w:pPr>
      <w:r w:rsidRPr="00217096">
        <w:rPr>
          <w:rFonts w:hint="eastAsia"/>
          <w:color w:val="000000" w:themeColor="text1"/>
        </w:rPr>
        <w:t>辦理國中小拆除重建</w:t>
      </w:r>
      <w:r w:rsidRPr="00217096">
        <w:rPr>
          <w:rFonts w:hint="eastAsia"/>
          <w:color w:val="000000" w:themeColor="text1"/>
        </w:rPr>
        <w:t>72</w:t>
      </w:r>
      <w:r w:rsidRPr="00217096">
        <w:rPr>
          <w:rFonts w:hint="eastAsia"/>
          <w:color w:val="000000" w:themeColor="text1"/>
        </w:rPr>
        <w:t>校</w:t>
      </w:r>
      <w:r w:rsidRPr="00217096">
        <w:rPr>
          <w:rFonts w:ascii="標楷體" w:hAnsi="標楷體" w:hint="eastAsia"/>
          <w:color w:val="000000" w:themeColor="text1"/>
        </w:rPr>
        <w:t>(</w:t>
      </w:r>
      <w:r w:rsidRPr="00217096">
        <w:rPr>
          <w:rFonts w:hint="eastAsia"/>
          <w:color w:val="000000" w:themeColor="text1"/>
        </w:rPr>
        <w:t>次</w:t>
      </w:r>
      <w:r w:rsidRPr="00217096">
        <w:rPr>
          <w:rFonts w:ascii="標楷體" w:hAnsi="標楷體" w:hint="eastAsia"/>
          <w:color w:val="000000" w:themeColor="text1"/>
        </w:rPr>
        <w:t>)</w:t>
      </w:r>
      <w:r w:rsidRPr="00217096">
        <w:rPr>
          <w:rFonts w:hint="eastAsia"/>
          <w:color w:val="000000" w:themeColor="text1"/>
        </w:rPr>
        <w:t>、校舍補強</w:t>
      </w:r>
      <w:r w:rsidRPr="00217096">
        <w:rPr>
          <w:rFonts w:hint="eastAsia"/>
          <w:color w:val="000000" w:themeColor="text1"/>
        </w:rPr>
        <w:t>260</w:t>
      </w:r>
      <w:r w:rsidRPr="00217096">
        <w:rPr>
          <w:rFonts w:hint="eastAsia"/>
          <w:color w:val="000000" w:themeColor="text1"/>
        </w:rPr>
        <w:t>棟，充實教學環境設備，並新建國立清水高級中學等</w:t>
      </w:r>
      <w:r w:rsidRPr="00217096">
        <w:rPr>
          <w:rFonts w:hint="eastAsia"/>
          <w:color w:val="000000" w:themeColor="text1"/>
        </w:rPr>
        <w:t>7</w:t>
      </w:r>
      <w:r w:rsidRPr="00217096">
        <w:rPr>
          <w:rFonts w:hint="eastAsia"/>
          <w:color w:val="000000" w:themeColor="text1"/>
        </w:rPr>
        <w:t>校校舍，補強國立臺南女子高級中學等</w:t>
      </w:r>
      <w:r w:rsidRPr="00217096">
        <w:rPr>
          <w:rFonts w:hint="eastAsia"/>
          <w:color w:val="000000" w:themeColor="text1"/>
        </w:rPr>
        <w:t>6</w:t>
      </w:r>
      <w:r w:rsidRPr="00217096">
        <w:rPr>
          <w:rFonts w:hint="eastAsia"/>
          <w:color w:val="000000" w:themeColor="text1"/>
        </w:rPr>
        <w:t>校</w:t>
      </w:r>
      <w:r w:rsidRPr="00217096">
        <w:rPr>
          <w:rFonts w:hint="eastAsia"/>
          <w:color w:val="000000" w:themeColor="text1"/>
        </w:rPr>
        <w:t>6</w:t>
      </w:r>
      <w:r w:rsidRPr="00217096">
        <w:rPr>
          <w:rFonts w:hint="eastAsia"/>
          <w:color w:val="000000" w:themeColor="text1"/>
        </w:rPr>
        <w:t>棟校舍。</w:t>
      </w:r>
    </w:p>
    <w:p w:rsidR="00CD2D7E" w:rsidRPr="00217096" w:rsidRDefault="00CD2D7E" w:rsidP="00F10315">
      <w:pPr>
        <w:pStyle w:val="k2a"/>
        <w:spacing w:line="416" w:lineRule="exact"/>
        <w:ind w:left="792" w:hanging="576"/>
        <w:rPr>
          <w:noProof/>
          <w:color w:val="000000" w:themeColor="text1"/>
        </w:rPr>
      </w:pPr>
      <w:r w:rsidRPr="00217096">
        <w:rPr>
          <w:rFonts w:ascii="標楷體" w:hAnsi="標楷體" w:hint="eastAsia"/>
          <w:noProof/>
          <w:color w:val="000000" w:themeColor="text1"/>
        </w:rPr>
        <w:t>(五)</w:t>
      </w:r>
      <w:r w:rsidRPr="00217096">
        <w:rPr>
          <w:rFonts w:hint="eastAsia"/>
          <w:noProof/>
          <w:color w:val="000000" w:themeColor="text1"/>
        </w:rPr>
        <w:t>建構國家標準、商品驗證、計量標準體系</w:t>
      </w:r>
    </w:p>
    <w:p w:rsidR="00CD2D7E" w:rsidRPr="00217096" w:rsidRDefault="00CD2D7E" w:rsidP="00F10315">
      <w:pPr>
        <w:pStyle w:val="k3a"/>
        <w:spacing w:line="416" w:lineRule="exact"/>
        <w:ind w:left="1070" w:hanging="230"/>
        <w:rPr>
          <w:noProof/>
          <w:color w:val="000000" w:themeColor="text1"/>
        </w:rPr>
      </w:pPr>
      <w:r w:rsidRPr="00217096">
        <w:rPr>
          <w:rFonts w:hint="eastAsia"/>
          <w:noProof/>
          <w:color w:val="000000" w:themeColor="text1"/>
        </w:rPr>
        <w:t>1.</w:t>
      </w:r>
      <w:r w:rsidRPr="00217096">
        <w:rPr>
          <w:rFonts w:hint="eastAsia"/>
          <w:noProof/>
          <w:color w:val="000000" w:themeColor="text1"/>
        </w:rPr>
        <w:t>完備標準化體系</w:t>
      </w:r>
    </w:p>
    <w:p w:rsidR="00CD2D7E" w:rsidRPr="00217096" w:rsidRDefault="00CD2D7E" w:rsidP="00F10315">
      <w:pPr>
        <w:pStyle w:val="k4a"/>
        <w:spacing w:line="416"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積極制</w:t>
      </w:r>
      <w:r w:rsidRPr="00217096">
        <w:rPr>
          <w:rFonts w:ascii="標楷體" w:hAnsi="標楷體" w:hint="eastAsia"/>
          <w:color w:val="000000" w:themeColor="text1"/>
        </w:rPr>
        <w:t>(</w:t>
      </w:r>
      <w:r w:rsidRPr="00217096">
        <w:rPr>
          <w:rFonts w:hint="eastAsia"/>
          <w:color w:val="000000" w:themeColor="text1"/>
        </w:rPr>
        <w:t>修</w:t>
      </w:r>
      <w:r w:rsidRPr="00217096">
        <w:rPr>
          <w:rFonts w:ascii="標楷體" w:hAnsi="標楷體" w:hint="eastAsia"/>
          <w:color w:val="000000" w:themeColor="text1"/>
        </w:rPr>
        <w:t>)</w:t>
      </w:r>
      <w:r w:rsidRPr="00217096">
        <w:rPr>
          <w:rFonts w:hint="eastAsia"/>
          <w:color w:val="000000" w:themeColor="text1"/>
        </w:rPr>
        <w:t>訂電機電子、資訊通信、節能環保、基礎工業、嬰幼兒及高齡化等民生消費品相關國家標準，並與國際標準調和。</w:t>
      </w:r>
    </w:p>
    <w:p w:rsidR="00CD2D7E" w:rsidRPr="00217096" w:rsidRDefault="00CD2D7E" w:rsidP="00F10315">
      <w:pPr>
        <w:pStyle w:val="k4a"/>
        <w:spacing w:line="416"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引入民間專業團體能量，挹注標準編修事務。</w:t>
      </w:r>
    </w:p>
    <w:p w:rsidR="00CD2D7E" w:rsidRPr="00217096" w:rsidRDefault="00CD2D7E" w:rsidP="00F10315">
      <w:pPr>
        <w:pStyle w:val="k4a"/>
        <w:spacing w:line="416"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參與網路通訊國際標準及產業標準組織會議，爭取關鍵智財，協助產業轉型升級；持續培養國際標準參與制定人才，提升參與國際標準化事務能量。</w:t>
      </w:r>
    </w:p>
    <w:p w:rsidR="00CD2D7E" w:rsidRPr="00217096" w:rsidRDefault="00CD2D7E" w:rsidP="00F10315">
      <w:pPr>
        <w:pStyle w:val="k3a"/>
        <w:spacing w:line="416" w:lineRule="exact"/>
        <w:ind w:left="1070" w:hanging="230"/>
        <w:rPr>
          <w:noProof/>
          <w:color w:val="000000" w:themeColor="text1"/>
        </w:rPr>
      </w:pPr>
      <w:r w:rsidRPr="00217096">
        <w:rPr>
          <w:rFonts w:hint="eastAsia"/>
          <w:noProof/>
          <w:color w:val="000000" w:themeColor="text1"/>
        </w:rPr>
        <w:t>2.</w:t>
      </w:r>
      <w:r w:rsidRPr="00217096">
        <w:rPr>
          <w:rFonts w:hint="eastAsia"/>
          <w:noProof/>
          <w:color w:val="000000" w:themeColor="text1"/>
        </w:rPr>
        <w:t>強化商品檢驗驗證體系</w:t>
      </w:r>
    </w:p>
    <w:p w:rsidR="00CD2D7E" w:rsidRPr="00217096" w:rsidRDefault="00CD2D7E" w:rsidP="00F10315">
      <w:pPr>
        <w:pStyle w:val="k4a"/>
        <w:spacing w:line="416"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加強源頭與後市場管理，保障消費者安全；推動「建置能源科技產品標準及檢測驗證計畫」及「身心障礙與高齡者輔具國家標準暨自願性標章推動計畫」。</w:t>
      </w:r>
    </w:p>
    <w:p w:rsidR="00CD2D7E" w:rsidRPr="00217096" w:rsidRDefault="00CD2D7E" w:rsidP="00F10315">
      <w:pPr>
        <w:pStyle w:val="k4a"/>
        <w:spacing w:line="416"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掌握國際相關趨勢，推動消費品安全及符合性評鑑領域國際合作，協助廠商拓展市場。</w:t>
      </w:r>
    </w:p>
    <w:p w:rsidR="00CD2D7E" w:rsidRPr="00217096" w:rsidRDefault="00CD2D7E" w:rsidP="00F10315">
      <w:pPr>
        <w:pStyle w:val="k3a"/>
        <w:spacing w:line="416" w:lineRule="exact"/>
        <w:ind w:left="1070" w:hanging="230"/>
        <w:rPr>
          <w:color w:val="000000" w:themeColor="text1"/>
        </w:rPr>
      </w:pPr>
      <w:r w:rsidRPr="00217096">
        <w:rPr>
          <w:rFonts w:hint="eastAsia"/>
          <w:color w:val="000000" w:themeColor="text1"/>
        </w:rPr>
        <w:t>3.</w:t>
      </w:r>
      <w:r w:rsidRPr="00217096">
        <w:rPr>
          <w:rFonts w:hint="eastAsia"/>
          <w:color w:val="000000" w:themeColor="text1"/>
        </w:rPr>
        <w:t>劃一度量衡制度、建構國家量測標準</w:t>
      </w:r>
    </w:p>
    <w:p w:rsidR="00CD2D7E" w:rsidRPr="00217096" w:rsidRDefault="00CD2D7E" w:rsidP="00F10315">
      <w:pPr>
        <w:pStyle w:val="k4a"/>
        <w:spacing w:line="416"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完善度量衡管理制度及計量技術人員考訓制度；訂定</w:t>
      </w:r>
      <w:r w:rsidRPr="00217096">
        <w:rPr>
          <w:rFonts w:ascii="標楷體" w:hAnsi="標楷體" w:hint="eastAsia"/>
          <w:color w:val="000000" w:themeColor="text1"/>
        </w:rPr>
        <w:t>(</w:t>
      </w:r>
      <w:r w:rsidRPr="00217096">
        <w:rPr>
          <w:rFonts w:hint="eastAsia"/>
          <w:color w:val="000000" w:themeColor="text1"/>
        </w:rPr>
        <w:t>修正</w:t>
      </w:r>
      <w:r w:rsidRPr="00217096">
        <w:rPr>
          <w:rFonts w:ascii="標楷體" w:hAnsi="標楷體" w:hint="eastAsia"/>
          <w:color w:val="000000" w:themeColor="text1"/>
        </w:rPr>
        <w:t>)</w:t>
      </w:r>
      <w:r w:rsidRPr="00217096">
        <w:rPr>
          <w:rFonts w:hint="eastAsia"/>
          <w:color w:val="000000" w:themeColor="text1"/>
        </w:rPr>
        <w:t>相關技術法規，持續檢討度量衡器檢定制度。</w:t>
      </w:r>
    </w:p>
    <w:p w:rsidR="00CD2D7E" w:rsidRPr="00217096" w:rsidRDefault="00CD2D7E" w:rsidP="00F10315">
      <w:pPr>
        <w:pStyle w:val="k4a"/>
        <w:spacing w:line="416"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規劃法定度量衡器納檢，加強度量衡器檢定檢查工作，確保交易公平。</w:t>
      </w:r>
    </w:p>
    <w:p w:rsidR="00CD2D7E" w:rsidRPr="00217096" w:rsidRDefault="00CD2D7E" w:rsidP="00F10315">
      <w:pPr>
        <w:pStyle w:val="k4a"/>
        <w:spacing w:line="416"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)建</w:t>
      </w:r>
      <w:r w:rsidRPr="00217096">
        <w:rPr>
          <w:rFonts w:hint="eastAsia"/>
          <w:color w:val="000000" w:themeColor="text1"/>
        </w:rPr>
        <w:t>立與國際一致的國家最高量測標準，提供國家級校正服務，並研發微粒材料前瞻量測技術。</w:t>
      </w:r>
    </w:p>
    <w:p w:rsidR="00CD2D7E" w:rsidRPr="00217096" w:rsidRDefault="00CD2D7E" w:rsidP="007B7E67">
      <w:pPr>
        <w:pStyle w:val="line"/>
        <w:spacing w:line="360" w:lineRule="exact"/>
        <w:rPr>
          <w:color w:val="000000" w:themeColor="text1"/>
        </w:rPr>
      </w:pPr>
    </w:p>
    <w:p w:rsidR="00CD2D7E" w:rsidRPr="00217096" w:rsidRDefault="00CD2D7E" w:rsidP="00CD2D7E">
      <w:pPr>
        <w:pStyle w:val="k00t14"/>
        <w:rPr>
          <w:noProof/>
          <w:color w:val="000000" w:themeColor="text1"/>
        </w:rPr>
      </w:pPr>
      <w:r w:rsidRPr="00217096">
        <w:rPr>
          <w:rFonts w:hint="eastAsia"/>
          <w:noProof/>
          <w:color w:val="000000" w:themeColor="text1"/>
        </w:rPr>
        <w:t>貳、海空樞紐</w:t>
      </w:r>
    </w:p>
    <w:p w:rsidR="00CD2D7E" w:rsidRPr="00217096" w:rsidRDefault="00CD2D7E" w:rsidP="007B7E67">
      <w:pPr>
        <w:pStyle w:val="line"/>
        <w:spacing w:line="360" w:lineRule="exact"/>
        <w:rPr>
          <w:color w:val="000000" w:themeColor="text1"/>
        </w:rPr>
      </w:pPr>
    </w:p>
    <w:p w:rsidR="00CD2D7E" w:rsidRPr="00217096" w:rsidRDefault="00CD2D7E" w:rsidP="00A84DAC">
      <w:pPr>
        <w:pStyle w:val="k02"/>
        <w:spacing w:line="440" w:lineRule="exact"/>
        <w:ind w:firstLine="576"/>
        <w:rPr>
          <w:b/>
          <w:noProof/>
          <w:color w:val="000000" w:themeColor="text1"/>
          <w:spacing w:val="10"/>
          <w:sz w:val="30"/>
          <w:szCs w:val="28"/>
        </w:rPr>
      </w:pPr>
      <w:r w:rsidRPr="00217096">
        <w:rPr>
          <w:rFonts w:hint="eastAsia"/>
          <w:noProof/>
          <w:color w:val="000000" w:themeColor="text1"/>
        </w:rPr>
        <w:t>近來亞太鄰近國家積極擴建港埠設施，而我國航、港設施則瀕臨使用上限，建設現代化機場、港埠設施已刻不容緩。為此，政府將加速推動桃園航空城建設，強化機場客貨運設施與服務能量，並積極推動松山機場「民航關聯產業廊帶」；續以高雄港為旗艦，結合地方觀光資源，建構現代化國際商港客運設施；另加速自由貿易港區建設，發展智慧物流產業，落實自由經濟示範區政策目標。</w:t>
      </w:r>
    </w:p>
    <w:p w:rsidR="00CD2D7E" w:rsidRPr="00217096" w:rsidRDefault="00CD2D7E" w:rsidP="00A84DAC">
      <w:pPr>
        <w:pStyle w:val="k1a"/>
        <w:spacing w:before="120" w:after="120" w:line="440" w:lineRule="exact"/>
        <w:ind w:left="288" w:hanging="288"/>
        <w:rPr>
          <w:noProof/>
          <w:color w:val="000000" w:themeColor="text1"/>
        </w:rPr>
      </w:pPr>
      <w:r w:rsidRPr="00217096">
        <w:rPr>
          <w:rFonts w:hint="eastAsia"/>
          <w:noProof/>
          <w:color w:val="000000" w:themeColor="text1"/>
        </w:rPr>
        <w:t>一、發展目標</w:t>
      </w:r>
    </w:p>
    <w:p w:rsidR="00CD2D7E" w:rsidRPr="00217096" w:rsidRDefault="00CD2D7E" w:rsidP="00A84DAC">
      <w:pPr>
        <w:pStyle w:val="k2a"/>
        <w:spacing w:line="440" w:lineRule="exact"/>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辦理桃園國際機場第二航廈擴建、第三航站區建設等，以及松山機場「民間關聯產業廊帶」之招商。</w:t>
      </w:r>
    </w:p>
    <w:p w:rsidR="00CD2D7E" w:rsidRPr="00217096" w:rsidRDefault="00CD2D7E" w:rsidP="00A84DAC">
      <w:pPr>
        <w:pStyle w:val="k2a"/>
        <w:spacing w:line="440" w:lineRule="exact"/>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以高雄港為核心，整體帶動以臺灣國際港群</w:t>
      </w:r>
      <w:r w:rsidRPr="00217096">
        <w:rPr>
          <w:rFonts w:ascii="標楷體" w:hAnsi="標楷體" w:hint="eastAsia"/>
          <w:color w:val="000000" w:themeColor="text1"/>
        </w:rPr>
        <w:t>(高</w:t>
      </w:r>
      <w:r w:rsidRPr="00217096">
        <w:rPr>
          <w:rFonts w:hint="eastAsia"/>
          <w:color w:val="000000" w:themeColor="text1"/>
        </w:rPr>
        <w:t>雄港、基隆港等</w:t>
      </w:r>
      <w:r w:rsidRPr="00217096">
        <w:rPr>
          <w:rFonts w:hint="eastAsia"/>
          <w:color w:val="000000" w:themeColor="text1"/>
        </w:rPr>
        <w:t>7</w:t>
      </w:r>
      <w:r w:rsidRPr="00217096">
        <w:rPr>
          <w:rFonts w:hint="eastAsia"/>
          <w:color w:val="000000" w:themeColor="text1"/>
        </w:rPr>
        <w:t>港</w:t>
      </w:r>
      <w:r w:rsidRPr="00217096">
        <w:rPr>
          <w:rFonts w:ascii="標楷體" w:hAnsi="標楷體" w:hint="eastAsia"/>
          <w:color w:val="000000" w:themeColor="text1"/>
        </w:rPr>
        <w:t>)</w:t>
      </w:r>
      <w:r w:rsidRPr="00217096">
        <w:rPr>
          <w:rFonts w:hint="eastAsia"/>
          <w:color w:val="000000" w:themeColor="text1"/>
        </w:rPr>
        <w:t>為動力之國際運籌產業發展，持續擴大國際商港腹地，並推動相關建設，預計</w:t>
      </w:r>
      <w:r w:rsidRPr="00217096">
        <w:rPr>
          <w:rFonts w:hint="eastAsia"/>
          <w:color w:val="000000" w:themeColor="text1"/>
        </w:rPr>
        <w:t>104</w:t>
      </w:r>
      <w:r w:rsidRPr="00217096">
        <w:rPr>
          <w:rFonts w:hint="eastAsia"/>
          <w:color w:val="000000" w:themeColor="text1"/>
        </w:rPr>
        <w:t>年港群貨櫃量達</w:t>
      </w:r>
      <w:r w:rsidRPr="00217096">
        <w:rPr>
          <w:rFonts w:hint="eastAsia"/>
          <w:color w:val="000000" w:themeColor="text1"/>
        </w:rPr>
        <w:t>1,468</w:t>
      </w:r>
      <w:r w:rsidRPr="00217096">
        <w:rPr>
          <w:rFonts w:hint="eastAsia"/>
          <w:color w:val="000000" w:themeColor="text1"/>
        </w:rPr>
        <w:t>萬</w:t>
      </w:r>
      <w:r w:rsidRPr="00217096">
        <w:rPr>
          <w:rFonts w:hint="eastAsia"/>
          <w:color w:val="000000" w:themeColor="text1"/>
        </w:rPr>
        <w:t>TEU</w:t>
      </w:r>
      <w:r w:rsidRPr="00217096">
        <w:rPr>
          <w:rFonts w:hint="eastAsia"/>
          <w:color w:val="000000" w:themeColor="text1"/>
        </w:rPr>
        <w:t>。</w:t>
      </w:r>
    </w:p>
    <w:p w:rsidR="00CD2D7E" w:rsidRPr="00217096" w:rsidRDefault="00CD2D7E" w:rsidP="00A84DAC">
      <w:pPr>
        <w:pStyle w:val="k2a"/>
        <w:spacing w:line="440" w:lineRule="exact"/>
        <w:ind w:left="792" w:hanging="576"/>
        <w:rPr>
          <w:b/>
          <w:noProof/>
          <w:color w:val="000000" w:themeColor="text1"/>
          <w:spacing w:val="10"/>
          <w:sz w:val="30"/>
          <w:szCs w:val="28"/>
        </w:rPr>
      </w:pPr>
      <w:r w:rsidRPr="00217096">
        <w:rPr>
          <w:rFonts w:ascii="標楷體" w:hAnsi="標楷體" w:hint="eastAsia"/>
          <w:color w:val="000000" w:themeColor="text1"/>
        </w:rPr>
        <w:t>(三)</w:t>
      </w:r>
      <w:r w:rsidRPr="00217096">
        <w:rPr>
          <w:rFonts w:hint="eastAsia"/>
          <w:color w:val="000000" w:themeColor="text1"/>
        </w:rPr>
        <w:t>配合自由經濟示範區政策之推動，鬆綁自由貿易港區相關法規，完善自由貿易港區管理機制，擴展自由貿易港區營運面積。</w:t>
      </w:r>
    </w:p>
    <w:p w:rsidR="00CD2D7E" w:rsidRPr="00217096" w:rsidRDefault="00CD2D7E" w:rsidP="00A84DAC">
      <w:pPr>
        <w:pStyle w:val="k1a"/>
        <w:spacing w:before="120" w:after="120" w:line="440" w:lineRule="exact"/>
        <w:ind w:left="288" w:hanging="288"/>
        <w:rPr>
          <w:noProof/>
          <w:color w:val="000000" w:themeColor="text1"/>
        </w:rPr>
      </w:pPr>
      <w:r w:rsidRPr="00217096">
        <w:rPr>
          <w:rFonts w:hint="eastAsia"/>
          <w:noProof/>
          <w:color w:val="000000" w:themeColor="text1"/>
        </w:rPr>
        <w:t>二、政策重點</w:t>
      </w:r>
    </w:p>
    <w:p w:rsidR="00CD2D7E" w:rsidRPr="00217096" w:rsidRDefault="00CD2D7E" w:rsidP="00A84DAC">
      <w:pPr>
        <w:pStyle w:val="k2a"/>
        <w:spacing w:line="440" w:lineRule="exact"/>
        <w:ind w:left="792" w:hanging="576"/>
        <w:rPr>
          <w:noProof/>
          <w:color w:val="000000" w:themeColor="text1"/>
        </w:rPr>
      </w:pPr>
      <w:r w:rsidRPr="00217096">
        <w:rPr>
          <w:rFonts w:ascii="標楷體" w:hAnsi="標楷體" w:hint="eastAsia"/>
          <w:noProof/>
          <w:color w:val="000000" w:themeColor="text1"/>
        </w:rPr>
        <w:t>(一)</w:t>
      </w:r>
      <w:r w:rsidRPr="00217096">
        <w:rPr>
          <w:rFonts w:hint="eastAsia"/>
          <w:noProof/>
          <w:color w:val="000000" w:themeColor="text1"/>
        </w:rPr>
        <w:t>持續推動桃園航空城建設</w:t>
      </w:r>
    </w:p>
    <w:p w:rsidR="00CD2D7E" w:rsidRPr="00217096" w:rsidRDefault="00CD2D7E" w:rsidP="00A84DAC">
      <w:pPr>
        <w:pStyle w:val="k3a"/>
        <w:spacing w:line="440" w:lineRule="exact"/>
        <w:ind w:left="1070" w:hanging="230"/>
        <w:rPr>
          <w:color w:val="000000" w:themeColor="text1"/>
        </w:rPr>
      </w:pPr>
      <w:r w:rsidRPr="00217096">
        <w:rPr>
          <w:rFonts w:hint="eastAsia"/>
          <w:color w:val="000000" w:themeColor="text1"/>
        </w:rPr>
        <w:t>1.</w:t>
      </w:r>
      <w:r w:rsidRPr="00217096">
        <w:rPr>
          <w:rFonts w:hint="eastAsia"/>
          <w:color w:val="000000" w:themeColor="text1"/>
        </w:rPr>
        <w:t>循程序辦理用地取得，進行整體規劃與開發相關作業。</w:t>
      </w:r>
    </w:p>
    <w:p w:rsidR="00CD2D7E" w:rsidRPr="00217096" w:rsidRDefault="00CD2D7E" w:rsidP="00A84DAC">
      <w:pPr>
        <w:pStyle w:val="k3a"/>
        <w:spacing w:line="440" w:lineRule="exact"/>
        <w:ind w:left="1070" w:hanging="230"/>
        <w:rPr>
          <w:color w:val="000000" w:themeColor="text1"/>
        </w:rPr>
      </w:pPr>
      <w:r w:rsidRPr="00217096">
        <w:rPr>
          <w:rFonts w:hint="eastAsia"/>
          <w:color w:val="000000" w:themeColor="text1"/>
        </w:rPr>
        <w:t>2.</w:t>
      </w:r>
      <w:r w:rsidRPr="00217096">
        <w:rPr>
          <w:rFonts w:hint="eastAsia"/>
          <w:color w:val="000000" w:themeColor="text1"/>
        </w:rPr>
        <w:t>積極推動桃園國際機場第二航廈擴建、第三航站區建設、航空自由貿易港區、道面整建，以及</w:t>
      </w:r>
      <w:r w:rsidRPr="00217096">
        <w:rPr>
          <w:rFonts w:hint="eastAsia"/>
          <w:color w:val="000000" w:themeColor="text1"/>
        </w:rPr>
        <w:t>9</w:t>
      </w:r>
      <w:r w:rsidRPr="00217096">
        <w:rPr>
          <w:rFonts w:hint="eastAsia"/>
          <w:color w:val="000000" w:themeColor="text1"/>
        </w:rPr>
        <w:t>條聯外道路等重大建設。</w:t>
      </w:r>
    </w:p>
    <w:p w:rsidR="00CD2D7E" w:rsidRPr="00217096" w:rsidRDefault="00CD2D7E" w:rsidP="00A84DAC">
      <w:pPr>
        <w:pStyle w:val="k3a"/>
        <w:spacing w:line="440" w:lineRule="exact"/>
        <w:ind w:left="1070" w:hanging="230"/>
        <w:rPr>
          <w:color w:val="000000" w:themeColor="text1"/>
        </w:rPr>
      </w:pPr>
      <w:r w:rsidRPr="00217096">
        <w:rPr>
          <w:rFonts w:hint="eastAsia"/>
          <w:color w:val="000000" w:themeColor="text1"/>
        </w:rPr>
        <w:t>3.</w:t>
      </w:r>
      <w:r w:rsidRPr="00217096">
        <w:rPr>
          <w:rFonts w:hint="eastAsia"/>
          <w:color w:val="000000" w:themeColor="text1"/>
        </w:rPr>
        <w:t>推動桃園國際機場公司成立具航空保安、消防及安全維護專業之子公司，執行相關安全維護作業。</w:t>
      </w:r>
    </w:p>
    <w:p w:rsidR="00CD2D7E" w:rsidRPr="00217096" w:rsidRDefault="00CD2D7E" w:rsidP="00A84DAC">
      <w:pPr>
        <w:pStyle w:val="k2a"/>
        <w:spacing w:line="440" w:lineRule="exact"/>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推動松山機場「民航關聯產業廊帶」開發，辦理招商作業，引進投資約</w:t>
      </w:r>
      <w:r w:rsidRPr="00217096">
        <w:rPr>
          <w:rFonts w:hint="eastAsia"/>
          <w:color w:val="000000" w:themeColor="text1"/>
        </w:rPr>
        <w:t>200</w:t>
      </w:r>
      <w:r w:rsidRPr="00217096">
        <w:rPr>
          <w:rFonts w:hint="eastAsia"/>
          <w:color w:val="000000" w:themeColor="text1"/>
        </w:rPr>
        <w:t>億元，強化首都商務機場定位。</w:t>
      </w:r>
    </w:p>
    <w:p w:rsidR="00CD2D7E" w:rsidRPr="00217096" w:rsidRDefault="00CD2D7E" w:rsidP="00A84DAC">
      <w:pPr>
        <w:pStyle w:val="k2a"/>
        <w:spacing w:line="440" w:lineRule="exact"/>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持續強化兩岸空運直航網絡連結，拓展國際航權，鼓勵國籍航空公司開拓經營大陸二、三線城市，積極建構直航網絡，並持續落實推動陸客來臺中轉。</w:t>
      </w:r>
    </w:p>
    <w:p w:rsidR="00CD2D7E" w:rsidRPr="00217096" w:rsidRDefault="00CD2D7E" w:rsidP="00A84DAC">
      <w:pPr>
        <w:pStyle w:val="k2a"/>
        <w:spacing w:line="440"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以高雄港為旗艦，發展為亞太樞紐港</w:t>
      </w:r>
    </w:p>
    <w:p w:rsidR="00CD2D7E" w:rsidRPr="00217096" w:rsidRDefault="00CD2D7E" w:rsidP="00A84DAC">
      <w:pPr>
        <w:pStyle w:val="k3a"/>
        <w:spacing w:line="440" w:lineRule="exact"/>
        <w:ind w:left="1070" w:hanging="230"/>
        <w:rPr>
          <w:noProof/>
          <w:color w:val="000000" w:themeColor="text1"/>
        </w:rPr>
      </w:pPr>
      <w:r w:rsidRPr="00217096">
        <w:rPr>
          <w:rFonts w:hint="eastAsia"/>
          <w:noProof/>
          <w:color w:val="000000" w:themeColor="text1"/>
        </w:rPr>
        <w:t>1.</w:t>
      </w:r>
      <w:r w:rsidRPr="00217096">
        <w:rPr>
          <w:rFonts w:hint="eastAsia"/>
          <w:noProof/>
          <w:color w:val="000000" w:themeColor="text1"/>
        </w:rPr>
        <w:t>推動高雄港洲際貨櫃中心第</w:t>
      </w:r>
      <w:r w:rsidRPr="00217096">
        <w:rPr>
          <w:rFonts w:hint="eastAsia"/>
          <w:noProof/>
          <w:color w:val="000000" w:themeColor="text1"/>
        </w:rPr>
        <w:t>2</w:t>
      </w:r>
      <w:r w:rsidRPr="00217096">
        <w:rPr>
          <w:rFonts w:hint="eastAsia"/>
          <w:noProof/>
          <w:color w:val="000000" w:themeColor="text1"/>
        </w:rPr>
        <w:t>期計畫，興建第</w:t>
      </w:r>
      <w:r w:rsidRPr="00217096">
        <w:rPr>
          <w:rFonts w:hint="eastAsia"/>
          <w:noProof/>
          <w:color w:val="000000" w:themeColor="text1"/>
        </w:rPr>
        <w:t>7</w:t>
      </w:r>
      <w:r w:rsidRPr="00217096">
        <w:rPr>
          <w:rFonts w:hint="eastAsia"/>
          <w:noProof/>
          <w:color w:val="000000" w:themeColor="text1"/>
        </w:rPr>
        <w:t>貨櫃中心及石化儲運專區等。</w:t>
      </w:r>
    </w:p>
    <w:p w:rsidR="00CD2D7E" w:rsidRPr="00217096" w:rsidRDefault="00CD2D7E" w:rsidP="00A84DAC">
      <w:pPr>
        <w:pStyle w:val="k3a"/>
        <w:spacing w:line="440" w:lineRule="exact"/>
        <w:ind w:left="1070" w:hanging="230"/>
        <w:rPr>
          <w:noProof/>
          <w:color w:val="000000" w:themeColor="text1"/>
        </w:rPr>
      </w:pPr>
      <w:r w:rsidRPr="00217096">
        <w:rPr>
          <w:rFonts w:hint="eastAsia"/>
          <w:noProof/>
          <w:color w:val="000000" w:themeColor="text1"/>
        </w:rPr>
        <w:t>2.</w:t>
      </w:r>
      <w:r w:rsidRPr="00217096">
        <w:rPr>
          <w:rFonts w:hint="eastAsia"/>
          <w:noProof/>
          <w:color w:val="000000" w:themeColor="text1"/>
        </w:rPr>
        <w:t>辦理貨櫃行銷獎勵、推動港勤團隊再造及櫃場一條龍服務，創造航商利基，發揮集貨效應。</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建構國際商港現代化客運設施</w:t>
      </w:r>
    </w:p>
    <w:p w:rsidR="00CD2D7E" w:rsidRPr="00217096" w:rsidRDefault="00CD2D7E" w:rsidP="00CD2D7E">
      <w:pPr>
        <w:pStyle w:val="k22"/>
        <w:ind w:left="792" w:firstLine="576"/>
        <w:rPr>
          <w:color w:val="000000" w:themeColor="text1"/>
        </w:rPr>
      </w:pPr>
      <w:r w:rsidRPr="00217096">
        <w:rPr>
          <w:rFonts w:hint="eastAsia"/>
          <w:color w:val="000000" w:themeColor="text1"/>
        </w:rPr>
        <w:t>賡續推動「高雄港客運專區建設計畫」及「基隆港西岸客運專區港務大樓興建工程」，辦理高雄及基隆兩港客運大樓主體工程施工，以及碼頭</w:t>
      </w:r>
      <w:r w:rsidRPr="00217096">
        <w:rPr>
          <w:rFonts w:ascii="標楷體" w:hAnsi="標楷體" w:hint="eastAsia"/>
          <w:color w:val="000000" w:themeColor="text1"/>
        </w:rPr>
        <w:t>興(整)</w:t>
      </w:r>
      <w:r w:rsidRPr="00217096">
        <w:rPr>
          <w:rFonts w:hint="eastAsia"/>
          <w:color w:val="000000" w:themeColor="text1"/>
        </w:rPr>
        <w:t>建工程，並活絡港區鄰近相關產業經濟活動，帶動地方繁榮與發展。</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落實自由經濟示範區政策目標，加速推動自由貿易港區建設，提升自由貿易港區經營效能</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配合自由經濟示範區條例推動，檢討鬆綁自由貿易港區相關規定，符合國際供應鏈運作慣例，提升物流服務競爭力。</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籌建快遞專區貨物倉棧，新增海運快遞服務，積極發展多國貨物集併作業</w:t>
      </w:r>
      <w:r w:rsidRPr="00217096">
        <w:rPr>
          <w:rFonts w:ascii="標楷體" w:hAnsi="標楷體" w:hint="eastAsia"/>
          <w:color w:val="000000" w:themeColor="text1"/>
        </w:rPr>
        <w:t>(</w:t>
      </w:r>
      <w:r w:rsidRPr="00217096">
        <w:rPr>
          <w:rFonts w:hint="eastAsia"/>
          <w:color w:val="000000" w:themeColor="text1"/>
        </w:rPr>
        <w:t>MCC</w:t>
      </w:r>
      <w:r w:rsidRPr="00217096">
        <w:rPr>
          <w:rFonts w:ascii="標楷體" w:hAnsi="標楷體" w:hint="eastAsia"/>
          <w:color w:val="000000" w:themeColor="text1"/>
        </w:rPr>
        <w:t>)</w:t>
      </w:r>
      <w:r w:rsidRPr="00217096">
        <w:rPr>
          <w:rFonts w:hint="eastAsia"/>
          <w:color w:val="000000" w:themeColor="text1"/>
        </w:rPr>
        <w:t>營運模式。</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強化自由貿易港區單一窗口，提供業者一站式專業化服務。</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擴大自由貿易港區營運面積，增設高雄港南星計畫區</w:t>
      </w:r>
      <w:r w:rsidRPr="00217096">
        <w:rPr>
          <w:rFonts w:hint="eastAsia"/>
          <w:color w:val="000000" w:themeColor="text1"/>
        </w:rPr>
        <w:t>49.2</w:t>
      </w:r>
      <w:r w:rsidRPr="00217096">
        <w:rPr>
          <w:rFonts w:hint="eastAsia"/>
          <w:color w:val="000000" w:themeColor="text1"/>
        </w:rPr>
        <w:t>公頃、桃園機場園區一、二期貨運站</w:t>
      </w:r>
      <w:r w:rsidRPr="00217096">
        <w:rPr>
          <w:rFonts w:hint="eastAsia"/>
          <w:color w:val="000000" w:themeColor="text1"/>
        </w:rPr>
        <w:t>20.9</w:t>
      </w:r>
      <w:r w:rsidRPr="00217096">
        <w:rPr>
          <w:rFonts w:hint="eastAsia"/>
          <w:color w:val="000000" w:themeColor="text1"/>
        </w:rPr>
        <w:t>公頃等土地，強化招商能力。</w:t>
      </w:r>
    </w:p>
    <w:p w:rsidR="00CD2D7E" w:rsidRPr="00217096" w:rsidRDefault="00CD2D7E" w:rsidP="00F10315">
      <w:pPr>
        <w:pStyle w:val="line"/>
        <w:rPr>
          <w:color w:val="000000" w:themeColor="text1"/>
        </w:rPr>
      </w:pPr>
    </w:p>
    <w:p w:rsidR="00CD2D7E" w:rsidRPr="00217096" w:rsidRDefault="00CD2D7E" w:rsidP="00CD2D7E">
      <w:pPr>
        <w:pStyle w:val="k00t14"/>
        <w:rPr>
          <w:noProof/>
          <w:color w:val="000000" w:themeColor="text1"/>
        </w:rPr>
      </w:pPr>
      <w:r w:rsidRPr="00217096">
        <w:rPr>
          <w:rFonts w:hint="eastAsia"/>
          <w:noProof/>
          <w:color w:val="000000" w:themeColor="text1"/>
        </w:rPr>
        <w:t>參、便捷生活</w:t>
      </w:r>
    </w:p>
    <w:p w:rsidR="00CD2D7E" w:rsidRPr="00217096" w:rsidRDefault="00CD2D7E" w:rsidP="00F10315">
      <w:pPr>
        <w:pStyle w:val="line"/>
        <w:rPr>
          <w:color w:val="000000" w:themeColor="text1"/>
        </w:rPr>
      </w:pPr>
    </w:p>
    <w:p w:rsidR="00CD2D7E" w:rsidRPr="00217096" w:rsidRDefault="00CD2D7E" w:rsidP="00CD2D7E">
      <w:pPr>
        <w:pStyle w:val="k02"/>
        <w:ind w:firstLine="576"/>
        <w:rPr>
          <w:noProof/>
          <w:color w:val="000000" w:themeColor="text1"/>
        </w:rPr>
      </w:pPr>
      <w:r w:rsidRPr="00217096">
        <w:rPr>
          <w:rFonts w:hint="eastAsia"/>
          <w:noProof/>
          <w:color w:val="000000" w:themeColor="text1"/>
        </w:rPr>
        <w:t>政府將加速建構北中南都會區捷運網、鐵路立體化與捷運化、花東鐵路電氣化等建設，提供優質軌道運輸服務；並持續推動東西向及西濱快速公路計畫、臺</w:t>
      </w:r>
      <w:r w:rsidRPr="00217096">
        <w:rPr>
          <w:noProof/>
          <w:color w:val="000000" w:themeColor="text1"/>
        </w:rPr>
        <w:t>9</w:t>
      </w:r>
      <w:r w:rsidRPr="00217096">
        <w:rPr>
          <w:rFonts w:hint="eastAsia"/>
          <w:noProof/>
          <w:color w:val="000000" w:themeColor="text1"/>
        </w:rPr>
        <w:t>線蘇花公路山區路段改善等重大計畫，及辦理「公路公共運輸提昇計畫</w:t>
      </w:r>
      <w:r w:rsidRPr="00217096">
        <w:rPr>
          <w:rFonts w:ascii="標楷體" w:hAnsi="標楷體"/>
          <w:noProof/>
          <w:color w:val="000000" w:themeColor="text1"/>
        </w:rPr>
        <w:t>(</w:t>
      </w:r>
      <w:r w:rsidRPr="00217096">
        <w:rPr>
          <w:noProof/>
          <w:color w:val="000000" w:themeColor="text1"/>
        </w:rPr>
        <w:t>102-105</w:t>
      </w:r>
      <w:r w:rsidRPr="00217096">
        <w:rPr>
          <w:rFonts w:hint="eastAsia"/>
          <w:noProof/>
          <w:color w:val="000000" w:themeColor="text1"/>
        </w:rPr>
        <w:t>年</w:t>
      </w:r>
      <w:r w:rsidRPr="00217096">
        <w:rPr>
          <w:rFonts w:ascii="標楷體" w:hAnsi="標楷體"/>
          <w:noProof/>
          <w:color w:val="000000" w:themeColor="text1"/>
        </w:rPr>
        <w:t>)</w:t>
      </w:r>
      <w:r w:rsidRPr="00217096">
        <w:rPr>
          <w:rFonts w:hint="eastAsia"/>
          <w:noProof/>
          <w:color w:val="000000" w:themeColor="text1"/>
        </w:rPr>
        <w:t>」，提供舒適便捷的公路交通。另積極推動寬頻網路建設，加速電視數位化，強化寬頻應用服務能量，營造數位匯流環境，提供多元、便捷、優質、價廉的寬頻上網服務。</w:t>
      </w:r>
    </w:p>
    <w:p w:rsidR="00CD2D7E" w:rsidRPr="00217096" w:rsidRDefault="00CD2D7E" w:rsidP="007B7E67">
      <w:pPr>
        <w:pStyle w:val="k1a"/>
        <w:spacing w:beforeLines="40" w:before="96" w:afterLines="40" w:after="96"/>
        <w:ind w:left="288" w:hanging="288"/>
        <w:rPr>
          <w:noProof/>
          <w:color w:val="000000" w:themeColor="text1"/>
        </w:rPr>
      </w:pPr>
      <w:r w:rsidRPr="00217096">
        <w:rPr>
          <w:rFonts w:hint="eastAsia"/>
          <w:noProof/>
          <w:color w:val="000000" w:themeColor="text1"/>
        </w:rPr>
        <w:t>一、發展目標</w:t>
      </w:r>
      <w:r w:rsidRPr="00217096">
        <w:rPr>
          <w:rFonts w:hint="eastAsia"/>
          <w:noProof/>
          <w:color w:val="000000" w:themeColor="text1"/>
        </w:rPr>
        <w:t xml:space="preserve"> </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(一)</w:t>
      </w:r>
      <w:r w:rsidRPr="00217096">
        <w:rPr>
          <w:rFonts w:hint="eastAsia"/>
          <w:noProof/>
          <w:color w:val="000000" w:themeColor="text1"/>
        </w:rPr>
        <w:t>便捷交通</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1.</w:t>
      </w:r>
      <w:r w:rsidRPr="00217096">
        <w:rPr>
          <w:rFonts w:hint="eastAsia"/>
          <w:noProof/>
          <w:color w:val="000000" w:themeColor="text1"/>
        </w:rPr>
        <w:t>完成臺中都會區鐵路高架化、臺北捷運土城線延伸頂埔段及臺灣桃園國際機場聯外捷運系</w:t>
      </w:r>
      <w:r w:rsidRPr="00217096">
        <w:rPr>
          <w:rFonts w:ascii="標楷體" w:hAnsi="標楷體" w:hint="eastAsia"/>
          <w:noProof/>
          <w:color w:val="000000" w:themeColor="text1"/>
        </w:rPr>
        <w:t>統(機場捷運)建</w:t>
      </w:r>
      <w:r w:rsidRPr="00217096">
        <w:rPr>
          <w:rFonts w:hint="eastAsia"/>
          <w:noProof/>
          <w:color w:val="000000" w:themeColor="text1"/>
        </w:rPr>
        <w:t>設並通車；完成基隆火車站遷移啟用。</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2.</w:t>
      </w:r>
      <w:r w:rsidRPr="00217096">
        <w:rPr>
          <w:rFonts w:hint="eastAsia"/>
          <w:noProof/>
          <w:color w:val="000000" w:themeColor="text1"/>
        </w:rPr>
        <w:t>增設國道</w:t>
      </w:r>
      <w:r w:rsidRPr="00217096">
        <w:rPr>
          <w:rFonts w:hint="eastAsia"/>
          <w:noProof/>
          <w:color w:val="000000" w:themeColor="text1"/>
        </w:rPr>
        <w:t>3</w:t>
      </w:r>
      <w:r w:rsidRPr="00217096">
        <w:rPr>
          <w:rFonts w:hint="eastAsia"/>
          <w:noProof/>
          <w:color w:val="000000" w:themeColor="text1"/>
        </w:rPr>
        <w:t>號古坑與國道</w:t>
      </w:r>
      <w:r w:rsidRPr="00217096">
        <w:rPr>
          <w:rFonts w:hint="eastAsia"/>
          <w:noProof/>
          <w:color w:val="000000" w:themeColor="text1"/>
        </w:rPr>
        <w:t>1</w:t>
      </w:r>
      <w:r w:rsidRPr="00217096">
        <w:rPr>
          <w:rFonts w:hint="eastAsia"/>
          <w:noProof/>
          <w:color w:val="000000" w:themeColor="text1"/>
        </w:rPr>
        <w:t>號大灣交流道；完成省道橋梁耐震補強</w:t>
      </w:r>
      <w:r w:rsidRPr="00217096">
        <w:rPr>
          <w:rFonts w:hint="eastAsia"/>
          <w:noProof/>
          <w:color w:val="000000" w:themeColor="text1"/>
        </w:rPr>
        <w:t>27</w:t>
      </w:r>
      <w:r w:rsidRPr="00217096">
        <w:rPr>
          <w:rFonts w:hint="eastAsia"/>
          <w:noProof/>
          <w:color w:val="000000" w:themeColor="text1"/>
        </w:rPr>
        <w:t>座、路段改善</w:t>
      </w:r>
      <w:r w:rsidRPr="00217096">
        <w:rPr>
          <w:rFonts w:hint="eastAsia"/>
          <w:noProof/>
          <w:color w:val="000000" w:themeColor="text1"/>
        </w:rPr>
        <w:t>20</w:t>
      </w:r>
      <w:r w:rsidRPr="00217096">
        <w:rPr>
          <w:rFonts w:hint="eastAsia"/>
          <w:noProof/>
          <w:color w:val="000000" w:themeColor="text1"/>
        </w:rPr>
        <w:t>公里。</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3.</w:t>
      </w:r>
      <w:r w:rsidRPr="00217096">
        <w:rPr>
          <w:rFonts w:hint="eastAsia"/>
          <w:noProof/>
          <w:color w:val="000000" w:themeColor="text1"/>
        </w:rPr>
        <w:t>強化公路公共運輸服務，公共運輸載客量較</w:t>
      </w:r>
      <w:r w:rsidRPr="00217096">
        <w:rPr>
          <w:rFonts w:hint="eastAsia"/>
          <w:noProof/>
          <w:color w:val="000000" w:themeColor="text1"/>
        </w:rPr>
        <w:t>103</w:t>
      </w:r>
      <w:r w:rsidRPr="00217096">
        <w:rPr>
          <w:rFonts w:hint="eastAsia"/>
          <w:noProof/>
          <w:color w:val="000000" w:themeColor="text1"/>
        </w:rPr>
        <w:t>年成長</w:t>
      </w:r>
      <w:r w:rsidRPr="00217096">
        <w:rPr>
          <w:rFonts w:hint="eastAsia"/>
          <w:noProof/>
          <w:color w:val="000000" w:themeColor="text1"/>
        </w:rPr>
        <w:t>5%</w:t>
      </w:r>
      <w:r w:rsidRPr="00217096">
        <w:rPr>
          <w:rFonts w:hint="eastAsia"/>
          <w:noProof/>
          <w:color w:val="000000" w:themeColor="text1"/>
        </w:rPr>
        <w:t>。</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(二)</w:t>
      </w:r>
      <w:r w:rsidRPr="00217096">
        <w:rPr>
          <w:rFonts w:hint="eastAsia"/>
          <w:noProof/>
          <w:color w:val="000000" w:themeColor="text1"/>
        </w:rPr>
        <w:t>全面數位寬頻</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1.</w:t>
      </w:r>
      <w:r w:rsidRPr="00217096">
        <w:rPr>
          <w:rFonts w:hint="eastAsia"/>
          <w:noProof/>
          <w:color w:val="000000" w:themeColor="text1"/>
        </w:rPr>
        <w:t>持續加速有線電視數位化，期於</w:t>
      </w:r>
      <w:r w:rsidRPr="00217096">
        <w:rPr>
          <w:rFonts w:hint="eastAsia"/>
          <w:noProof/>
          <w:color w:val="000000" w:themeColor="text1"/>
        </w:rPr>
        <w:t>104</w:t>
      </w:r>
      <w:r w:rsidRPr="00217096">
        <w:rPr>
          <w:rFonts w:hint="eastAsia"/>
          <w:noProof/>
          <w:color w:val="000000" w:themeColor="text1"/>
        </w:rPr>
        <w:t>年達到</w:t>
      </w:r>
      <w:r w:rsidRPr="00217096">
        <w:rPr>
          <w:rFonts w:hint="eastAsia"/>
          <w:noProof/>
          <w:color w:val="000000" w:themeColor="text1"/>
        </w:rPr>
        <w:t>80%</w:t>
      </w:r>
      <w:r w:rsidRPr="00217096">
        <w:rPr>
          <w:rFonts w:hint="eastAsia"/>
          <w:noProof/>
          <w:color w:val="000000" w:themeColor="text1"/>
        </w:rPr>
        <w:t>數位化目標。</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2.</w:t>
      </w:r>
      <w:r w:rsidRPr="00217096">
        <w:rPr>
          <w:rFonts w:hint="eastAsia"/>
          <w:noProof/>
          <w:color w:val="000000" w:themeColor="text1"/>
        </w:rPr>
        <w:t>推動行動寬頻頻率使用權轉讓機制，</w:t>
      </w:r>
      <w:r w:rsidRPr="00217096">
        <w:rPr>
          <w:rFonts w:hint="eastAsia"/>
          <w:noProof/>
          <w:color w:val="000000" w:themeColor="text1"/>
        </w:rPr>
        <w:t>104</w:t>
      </w:r>
      <w:r w:rsidRPr="00217096">
        <w:rPr>
          <w:rFonts w:hint="eastAsia"/>
          <w:noProof/>
          <w:color w:val="000000" w:themeColor="text1"/>
        </w:rPr>
        <w:t>年納入</w:t>
      </w:r>
      <w:r w:rsidRPr="00217096">
        <w:rPr>
          <w:rFonts w:hint="eastAsia"/>
          <w:noProof/>
          <w:color w:val="000000" w:themeColor="text1"/>
        </w:rPr>
        <w:t>2600MHz</w:t>
      </w:r>
      <w:r w:rsidRPr="00217096">
        <w:rPr>
          <w:rFonts w:hint="eastAsia"/>
          <w:noProof/>
          <w:color w:val="000000" w:themeColor="text1"/>
        </w:rPr>
        <w:t>。</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3.104</w:t>
      </w:r>
      <w:r w:rsidRPr="00217096">
        <w:rPr>
          <w:rFonts w:hint="eastAsia"/>
          <w:noProof/>
          <w:color w:val="000000" w:themeColor="text1"/>
        </w:rPr>
        <w:t>年光纖用戶數及無線寬頻網路帳號數分別達</w:t>
      </w:r>
      <w:r w:rsidRPr="00217096">
        <w:rPr>
          <w:rFonts w:hint="eastAsia"/>
          <w:noProof/>
          <w:color w:val="000000" w:themeColor="text1"/>
        </w:rPr>
        <w:t>720</w:t>
      </w:r>
      <w:r w:rsidRPr="00217096">
        <w:rPr>
          <w:rFonts w:hint="eastAsia"/>
          <w:noProof/>
          <w:color w:val="000000" w:themeColor="text1"/>
        </w:rPr>
        <w:t>萬戶、</w:t>
      </w:r>
      <w:r w:rsidRPr="00217096">
        <w:rPr>
          <w:rFonts w:hint="eastAsia"/>
          <w:noProof/>
          <w:color w:val="000000" w:themeColor="text1"/>
        </w:rPr>
        <w:t>1,100</w:t>
      </w:r>
      <w:r w:rsidRPr="00217096">
        <w:rPr>
          <w:rFonts w:hint="eastAsia"/>
          <w:noProof/>
          <w:color w:val="000000" w:themeColor="text1"/>
        </w:rPr>
        <w:t>萬戶。</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4.</w:t>
      </w:r>
      <w:r w:rsidRPr="00217096">
        <w:rPr>
          <w:rFonts w:hint="eastAsia"/>
          <w:noProof/>
          <w:color w:val="000000" w:themeColor="text1"/>
        </w:rPr>
        <w:t>持續推動寬頻管道佈纜，至</w:t>
      </w:r>
      <w:r w:rsidRPr="00217096">
        <w:rPr>
          <w:rFonts w:hint="eastAsia"/>
          <w:noProof/>
          <w:color w:val="000000" w:themeColor="text1"/>
        </w:rPr>
        <w:t>104</w:t>
      </w:r>
      <w:r w:rsidRPr="00217096">
        <w:rPr>
          <w:rFonts w:hint="eastAsia"/>
          <w:noProof/>
          <w:color w:val="000000" w:themeColor="text1"/>
        </w:rPr>
        <w:t>年底預計佈纜</w:t>
      </w:r>
      <w:r w:rsidRPr="00217096">
        <w:rPr>
          <w:rFonts w:hint="eastAsia"/>
          <w:noProof/>
          <w:color w:val="000000" w:themeColor="text1"/>
        </w:rPr>
        <w:t>1</w:t>
      </w:r>
      <w:r w:rsidRPr="00217096">
        <w:rPr>
          <w:rFonts w:hint="eastAsia"/>
          <w:noProof/>
          <w:color w:val="000000" w:themeColor="text1"/>
        </w:rPr>
        <w:t>萬</w:t>
      </w:r>
      <w:r w:rsidRPr="00217096">
        <w:rPr>
          <w:rFonts w:hint="eastAsia"/>
          <w:noProof/>
          <w:color w:val="000000" w:themeColor="text1"/>
        </w:rPr>
        <w:t>4,200</w:t>
      </w:r>
      <w:r w:rsidRPr="00217096">
        <w:rPr>
          <w:rFonts w:hint="eastAsia"/>
          <w:noProof/>
          <w:color w:val="000000" w:themeColor="text1"/>
        </w:rPr>
        <w:t>公里。</w:t>
      </w:r>
    </w:p>
    <w:p w:rsidR="00CD2D7E" w:rsidRPr="00217096" w:rsidRDefault="00CD2D7E" w:rsidP="00CD2D7E">
      <w:pPr>
        <w:pStyle w:val="k1a"/>
        <w:spacing w:before="120" w:after="120"/>
        <w:ind w:left="288" w:hanging="288"/>
        <w:rPr>
          <w:noProof/>
          <w:color w:val="000000" w:themeColor="text1"/>
        </w:rPr>
      </w:pPr>
      <w:r w:rsidRPr="00217096">
        <w:rPr>
          <w:rFonts w:hint="eastAsia"/>
          <w:noProof/>
          <w:color w:val="000000" w:themeColor="text1"/>
        </w:rPr>
        <w:t>二、政策重點</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(一)</w:t>
      </w:r>
      <w:r w:rsidRPr="00217096">
        <w:rPr>
          <w:rFonts w:hint="eastAsia"/>
          <w:noProof/>
          <w:color w:val="000000" w:themeColor="text1"/>
        </w:rPr>
        <w:t>便捷交通</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1.</w:t>
      </w:r>
      <w:r w:rsidRPr="00217096">
        <w:rPr>
          <w:rFonts w:hint="eastAsia"/>
          <w:noProof/>
          <w:color w:val="000000" w:themeColor="text1"/>
        </w:rPr>
        <w:t>軌道運輸</w:t>
      </w:r>
    </w:p>
    <w:p w:rsidR="00CD2D7E" w:rsidRPr="00217096" w:rsidRDefault="00CD2D7E" w:rsidP="00CD2D7E">
      <w:pPr>
        <w:pStyle w:val="k4a"/>
        <w:ind w:left="1440" w:hanging="432"/>
        <w:rPr>
          <w:noProof/>
          <w:color w:val="000000" w:themeColor="text1"/>
        </w:rPr>
      </w:pPr>
      <w:r w:rsidRPr="00217096">
        <w:rPr>
          <w:rFonts w:ascii="標楷體" w:hAnsi="標楷體" w:hint="eastAsia"/>
          <w:noProof/>
          <w:color w:val="000000" w:themeColor="text1"/>
        </w:rPr>
        <w:t>(</w:t>
      </w:r>
      <w:r w:rsidRPr="00217096">
        <w:rPr>
          <w:rFonts w:hint="eastAsia"/>
          <w:noProof/>
          <w:color w:val="000000" w:themeColor="text1"/>
        </w:rPr>
        <w:t>1</w:t>
      </w:r>
      <w:r w:rsidRPr="00217096">
        <w:rPr>
          <w:rFonts w:ascii="標楷體" w:hAnsi="標楷體" w:hint="eastAsia"/>
          <w:noProof/>
          <w:color w:val="000000" w:themeColor="text1"/>
        </w:rPr>
        <w:t>)強</w:t>
      </w:r>
      <w:r w:rsidRPr="00217096">
        <w:rPr>
          <w:rFonts w:hint="eastAsia"/>
          <w:noProof/>
          <w:color w:val="000000" w:themeColor="text1"/>
        </w:rPr>
        <w:t>化都會區之公共運輸服務，積極推動臺北捷運信義線東延段、萬大－中和－樹林線、土城線延伸頂埔段、環狀線第</w:t>
      </w:r>
      <w:r w:rsidRPr="00217096">
        <w:rPr>
          <w:rFonts w:hint="eastAsia"/>
          <w:noProof/>
          <w:color w:val="000000" w:themeColor="text1"/>
        </w:rPr>
        <w:t>1</w:t>
      </w:r>
      <w:r w:rsidRPr="00217096">
        <w:rPr>
          <w:rFonts w:hint="eastAsia"/>
          <w:noProof/>
          <w:color w:val="000000" w:themeColor="text1"/>
        </w:rPr>
        <w:t>階段、淡海輕軌、臺中捷運烏日文心北屯線、高雄環狀輕軌計畫、桃園國際機場聯外捷運及延伸中壢火車站等捷運建設。</w:t>
      </w:r>
    </w:p>
    <w:p w:rsidR="00CD2D7E" w:rsidRPr="00217096" w:rsidRDefault="00CD2D7E" w:rsidP="00CD2D7E">
      <w:pPr>
        <w:pStyle w:val="k4a"/>
        <w:ind w:left="1440" w:hanging="432"/>
        <w:rPr>
          <w:noProof/>
          <w:color w:val="000000" w:themeColor="text1"/>
        </w:rPr>
      </w:pPr>
      <w:r w:rsidRPr="00217096">
        <w:rPr>
          <w:rFonts w:ascii="標楷體" w:hAnsi="標楷體" w:hint="eastAsia"/>
          <w:noProof/>
          <w:color w:val="000000" w:themeColor="text1"/>
        </w:rPr>
        <w:t>(</w:t>
      </w:r>
      <w:r w:rsidRPr="00217096">
        <w:rPr>
          <w:rFonts w:hint="eastAsia"/>
          <w:noProof/>
          <w:color w:val="000000" w:themeColor="text1"/>
        </w:rPr>
        <w:t>2</w:t>
      </w:r>
      <w:r w:rsidRPr="00217096">
        <w:rPr>
          <w:rFonts w:ascii="標楷體" w:hAnsi="標楷體" w:hint="eastAsia"/>
          <w:noProof/>
          <w:color w:val="000000" w:themeColor="text1"/>
        </w:rPr>
        <w:t>)</w:t>
      </w:r>
      <w:r w:rsidRPr="00217096">
        <w:rPr>
          <w:rFonts w:hint="eastAsia"/>
          <w:noProof/>
          <w:color w:val="000000" w:themeColor="text1"/>
        </w:rPr>
        <w:t>推動臺鐵轉型，積極辦理基隆火車站都市更新站區遷移、臺</w:t>
      </w:r>
      <w:r w:rsidRPr="00217096">
        <w:rPr>
          <w:rFonts w:hint="eastAsia"/>
          <w:noProof/>
          <w:color w:val="000000" w:themeColor="text1"/>
          <w:spacing w:val="2"/>
        </w:rPr>
        <w:t>鐵都會區捷運化及區域鐵路後續建設</w:t>
      </w:r>
      <w:r w:rsidRPr="00217096">
        <w:rPr>
          <w:rFonts w:ascii="標楷體" w:hAnsi="標楷體" w:hint="eastAsia"/>
          <w:noProof/>
          <w:color w:val="000000" w:themeColor="text1"/>
          <w:spacing w:val="-2"/>
        </w:rPr>
        <w:t>(</w:t>
      </w:r>
      <w:r w:rsidRPr="00217096">
        <w:rPr>
          <w:rFonts w:hint="eastAsia"/>
          <w:noProof/>
          <w:color w:val="000000" w:themeColor="text1"/>
          <w:spacing w:val="-2"/>
        </w:rPr>
        <w:t>基隆－苗栗段</w:t>
      </w:r>
      <w:r w:rsidRPr="00217096">
        <w:rPr>
          <w:rFonts w:ascii="標楷體" w:hAnsi="標楷體" w:hint="eastAsia"/>
          <w:noProof/>
          <w:color w:val="000000" w:themeColor="text1"/>
          <w:spacing w:val="-2"/>
        </w:rPr>
        <w:t>)</w:t>
      </w:r>
      <w:r w:rsidRPr="00217096">
        <w:rPr>
          <w:rFonts w:hint="eastAsia"/>
          <w:noProof/>
          <w:color w:val="000000" w:themeColor="text1"/>
        </w:rPr>
        <w:t>、臺鐵都會區捷運化桃園段高架化建設、臺中都會區鐵路高架捷運化、臺南市區鐵路地下化、高雄市區鐵路地下化、臺鐵高雄屏東潮州捷運化建設等計畫。</w:t>
      </w:r>
    </w:p>
    <w:p w:rsidR="00CD2D7E" w:rsidRPr="00217096" w:rsidRDefault="00CD2D7E" w:rsidP="00CD2D7E">
      <w:pPr>
        <w:pStyle w:val="k4a"/>
        <w:ind w:left="1440" w:hanging="432"/>
        <w:rPr>
          <w:noProof/>
          <w:color w:val="000000" w:themeColor="text1"/>
        </w:rPr>
      </w:pPr>
      <w:r w:rsidRPr="00217096">
        <w:rPr>
          <w:rFonts w:ascii="標楷體" w:hAnsi="標楷體" w:hint="eastAsia"/>
          <w:noProof/>
          <w:color w:val="000000" w:themeColor="text1"/>
        </w:rPr>
        <w:t>(</w:t>
      </w:r>
      <w:r w:rsidRPr="00217096">
        <w:rPr>
          <w:rFonts w:hint="eastAsia"/>
          <w:noProof/>
          <w:color w:val="000000" w:themeColor="text1"/>
        </w:rPr>
        <w:t>3</w:t>
      </w:r>
      <w:r w:rsidRPr="00217096">
        <w:rPr>
          <w:rFonts w:ascii="標楷體" w:hAnsi="標楷體" w:hint="eastAsia"/>
          <w:noProof/>
          <w:color w:val="000000" w:themeColor="text1"/>
        </w:rPr>
        <w:t>)</w:t>
      </w:r>
      <w:r w:rsidRPr="00217096">
        <w:rPr>
          <w:rFonts w:hint="eastAsia"/>
          <w:noProof/>
          <w:color w:val="000000" w:themeColor="text1"/>
        </w:rPr>
        <w:t>加強東部地區鐵路建設，持續推動花東線鐵路瓶頸路段雙軌化暨全線電氣化、花東線鐵路整體服務效能提升及臺鐵南迴鐵路臺東潮州段電氣化等計畫，以符合東部地區鐵路運輸為主、公路運輸為輔之發展策略。</w:t>
      </w:r>
    </w:p>
    <w:p w:rsidR="00CD2D7E" w:rsidRPr="00217096" w:rsidRDefault="00CD2D7E" w:rsidP="00CD2D7E">
      <w:pPr>
        <w:pStyle w:val="k3a"/>
        <w:ind w:left="1070" w:hanging="230"/>
        <w:rPr>
          <w:noProof/>
          <w:color w:val="000000" w:themeColor="text1"/>
        </w:rPr>
      </w:pPr>
      <w:r w:rsidRPr="00217096">
        <w:rPr>
          <w:rFonts w:hint="eastAsia"/>
          <w:noProof/>
          <w:color w:val="000000" w:themeColor="text1"/>
        </w:rPr>
        <w:t>2.</w:t>
      </w:r>
      <w:r w:rsidRPr="00217096">
        <w:rPr>
          <w:rFonts w:hint="eastAsia"/>
          <w:noProof/>
          <w:color w:val="000000" w:themeColor="text1"/>
        </w:rPr>
        <w:t>公路運輸</w:t>
      </w:r>
    </w:p>
    <w:p w:rsidR="00CD2D7E" w:rsidRPr="00217096" w:rsidRDefault="00CD2D7E" w:rsidP="00F10315">
      <w:pPr>
        <w:pStyle w:val="k4a"/>
        <w:ind w:left="1440" w:hanging="432"/>
        <w:rPr>
          <w:noProof/>
          <w:color w:val="000000" w:themeColor="text1"/>
        </w:rPr>
      </w:pPr>
      <w:r w:rsidRPr="00217096">
        <w:rPr>
          <w:rFonts w:ascii="標楷體" w:hAnsi="標楷體" w:hint="eastAsia"/>
          <w:noProof/>
          <w:color w:val="000000" w:themeColor="text1"/>
        </w:rPr>
        <w:t>(</w:t>
      </w:r>
      <w:r w:rsidRPr="00217096">
        <w:rPr>
          <w:rFonts w:hint="eastAsia"/>
          <w:noProof/>
          <w:color w:val="000000" w:themeColor="text1"/>
        </w:rPr>
        <w:t>1</w:t>
      </w:r>
      <w:r w:rsidRPr="00217096">
        <w:rPr>
          <w:rFonts w:ascii="標楷體" w:hAnsi="標楷體" w:hint="eastAsia"/>
          <w:noProof/>
          <w:color w:val="000000" w:themeColor="text1"/>
        </w:rPr>
        <w:t>)</w:t>
      </w:r>
      <w:r w:rsidRPr="00217096">
        <w:rPr>
          <w:rFonts w:hint="eastAsia"/>
          <w:noProof/>
          <w:color w:val="000000" w:themeColor="text1"/>
        </w:rPr>
        <w:t>賡續推動金門大橋、國道</w:t>
      </w:r>
      <w:r w:rsidRPr="00217096">
        <w:rPr>
          <w:rFonts w:hint="eastAsia"/>
          <w:noProof/>
          <w:color w:val="000000" w:themeColor="text1"/>
        </w:rPr>
        <w:t>7</w:t>
      </w:r>
      <w:r w:rsidRPr="00217096">
        <w:rPr>
          <w:rFonts w:hint="eastAsia"/>
          <w:noProof/>
          <w:color w:val="000000" w:themeColor="text1"/>
        </w:rPr>
        <w:t>號高雄路段建設、國道</w:t>
      </w:r>
      <w:r w:rsidRPr="00217096">
        <w:rPr>
          <w:rFonts w:hint="eastAsia"/>
          <w:noProof/>
          <w:color w:val="000000" w:themeColor="text1"/>
        </w:rPr>
        <w:t>4</w:t>
      </w:r>
      <w:r w:rsidRPr="00217096">
        <w:rPr>
          <w:rFonts w:hint="eastAsia"/>
          <w:noProof/>
          <w:color w:val="000000" w:themeColor="text1"/>
        </w:rPr>
        <w:t>號臺中環線豐原潭子段、臺</w:t>
      </w:r>
      <w:r w:rsidRPr="00217096">
        <w:rPr>
          <w:rFonts w:hint="eastAsia"/>
          <w:noProof/>
          <w:color w:val="000000" w:themeColor="text1"/>
        </w:rPr>
        <w:t>9</w:t>
      </w:r>
      <w:r w:rsidRPr="00217096">
        <w:rPr>
          <w:rFonts w:hint="eastAsia"/>
          <w:noProof/>
          <w:color w:val="000000" w:themeColor="text1"/>
        </w:rPr>
        <w:t>線蘇花公路山區路段改善、臺</w:t>
      </w:r>
      <w:r w:rsidRPr="00217096">
        <w:rPr>
          <w:rFonts w:hint="eastAsia"/>
          <w:noProof/>
          <w:color w:val="000000" w:themeColor="text1"/>
        </w:rPr>
        <w:t>9</w:t>
      </w:r>
      <w:r w:rsidRPr="00217096">
        <w:rPr>
          <w:rFonts w:hint="eastAsia"/>
          <w:noProof/>
          <w:color w:val="000000" w:themeColor="text1"/>
        </w:rPr>
        <w:t>線南迴公路改善及健全東西向快速公路等重大計畫。</w:t>
      </w:r>
    </w:p>
    <w:p w:rsidR="00CD2D7E" w:rsidRPr="00217096" w:rsidRDefault="00CD2D7E" w:rsidP="00CD2D7E">
      <w:pPr>
        <w:pStyle w:val="k4a"/>
        <w:spacing w:line="412" w:lineRule="exact"/>
        <w:ind w:left="1440" w:hanging="432"/>
        <w:rPr>
          <w:noProof/>
          <w:color w:val="000000" w:themeColor="text1"/>
        </w:rPr>
      </w:pPr>
      <w:r w:rsidRPr="00217096">
        <w:rPr>
          <w:rFonts w:ascii="標楷體" w:hAnsi="標楷體" w:hint="eastAsia"/>
          <w:noProof/>
          <w:color w:val="000000" w:themeColor="text1"/>
        </w:rPr>
        <w:t>(</w:t>
      </w:r>
      <w:r w:rsidRPr="00217096">
        <w:rPr>
          <w:rFonts w:hint="eastAsia"/>
          <w:noProof/>
          <w:color w:val="000000" w:themeColor="text1"/>
        </w:rPr>
        <w:t>2</w:t>
      </w:r>
      <w:r w:rsidRPr="00217096">
        <w:rPr>
          <w:rFonts w:ascii="標楷體" w:hAnsi="標楷體" w:hint="eastAsia"/>
          <w:noProof/>
          <w:color w:val="000000" w:themeColor="text1"/>
        </w:rPr>
        <w:t>)</w:t>
      </w:r>
      <w:r w:rsidRPr="00217096">
        <w:rPr>
          <w:rFonts w:hint="eastAsia"/>
          <w:noProof/>
          <w:color w:val="000000" w:themeColor="text1"/>
        </w:rPr>
        <w:t>推動省道改善計畫，提供用路人安全、便捷、舒適之公路運輸服務。</w:t>
      </w:r>
    </w:p>
    <w:p w:rsidR="00CD2D7E" w:rsidRPr="00217096" w:rsidRDefault="00CD2D7E" w:rsidP="00CD2D7E">
      <w:pPr>
        <w:pStyle w:val="k4a"/>
        <w:spacing w:line="412" w:lineRule="exact"/>
        <w:ind w:left="1440" w:hanging="432"/>
        <w:rPr>
          <w:noProof/>
          <w:color w:val="000000" w:themeColor="text1"/>
        </w:rPr>
      </w:pPr>
      <w:r w:rsidRPr="00217096">
        <w:rPr>
          <w:rFonts w:ascii="標楷體" w:hAnsi="標楷體" w:hint="eastAsia"/>
          <w:noProof/>
          <w:color w:val="000000" w:themeColor="text1"/>
        </w:rPr>
        <w:t>(</w:t>
      </w:r>
      <w:r w:rsidRPr="00217096">
        <w:rPr>
          <w:rFonts w:hint="eastAsia"/>
          <w:noProof/>
          <w:color w:val="000000" w:themeColor="text1"/>
        </w:rPr>
        <w:t>3</w:t>
      </w:r>
      <w:r w:rsidRPr="00217096">
        <w:rPr>
          <w:rFonts w:ascii="標楷體" w:hAnsi="標楷體" w:hint="eastAsia"/>
          <w:noProof/>
          <w:color w:val="000000" w:themeColor="text1"/>
        </w:rPr>
        <w:t>)</w:t>
      </w:r>
      <w:r w:rsidRPr="00217096">
        <w:rPr>
          <w:rFonts w:hint="eastAsia"/>
          <w:noProof/>
          <w:color w:val="000000" w:themeColor="text1"/>
        </w:rPr>
        <w:t>優先辦理省道山區防避災計畫及橋梁耐震補強計畫，提升省道公路山區路段交通安全，以及省道橋梁耐震能力。</w:t>
      </w:r>
    </w:p>
    <w:p w:rsidR="00CD2D7E" w:rsidRPr="00217096" w:rsidRDefault="00CD2D7E" w:rsidP="00CD2D7E">
      <w:pPr>
        <w:pStyle w:val="k4a"/>
        <w:spacing w:line="412" w:lineRule="exact"/>
        <w:ind w:left="1440" w:hanging="432"/>
        <w:rPr>
          <w:noProof/>
          <w:color w:val="000000" w:themeColor="text1"/>
        </w:rPr>
      </w:pPr>
      <w:r w:rsidRPr="00217096">
        <w:rPr>
          <w:rFonts w:ascii="標楷體" w:hAnsi="標楷體" w:hint="eastAsia"/>
          <w:noProof/>
          <w:color w:val="000000" w:themeColor="text1"/>
        </w:rPr>
        <w:t>(</w:t>
      </w:r>
      <w:r w:rsidRPr="00217096">
        <w:rPr>
          <w:rFonts w:hint="eastAsia"/>
          <w:noProof/>
          <w:color w:val="000000" w:themeColor="text1"/>
        </w:rPr>
        <w:t>4</w:t>
      </w:r>
      <w:r w:rsidRPr="00217096">
        <w:rPr>
          <w:rFonts w:ascii="標楷體" w:hAnsi="標楷體" w:hint="eastAsia"/>
          <w:noProof/>
          <w:color w:val="000000" w:themeColor="text1"/>
        </w:rPr>
        <w:t>)</w:t>
      </w:r>
      <w:r w:rsidRPr="00217096">
        <w:rPr>
          <w:rFonts w:hint="eastAsia"/>
          <w:noProof/>
          <w:color w:val="000000" w:themeColor="text1"/>
        </w:rPr>
        <w:t>賡續推動「公路公共運輸提昇計</w:t>
      </w:r>
      <w:r w:rsidRPr="00217096">
        <w:rPr>
          <w:rFonts w:ascii="標楷體" w:hAnsi="標楷體" w:hint="eastAsia"/>
          <w:noProof/>
          <w:color w:val="000000" w:themeColor="text1"/>
        </w:rPr>
        <w:t>畫(</w:t>
      </w:r>
      <w:r w:rsidRPr="00217096">
        <w:rPr>
          <w:rFonts w:hint="eastAsia"/>
          <w:noProof/>
          <w:color w:val="000000" w:themeColor="text1"/>
        </w:rPr>
        <w:t>102-105</w:t>
      </w:r>
      <w:r w:rsidRPr="00217096">
        <w:rPr>
          <w:rFonts w:hint="eastAsia"/>
          <w:noProof/>
          <w:color w:val="000000" w:themeColor="text1"/>
        </w:rPr>
        <w:t>年</w:t>
      </w:r>
      <w:r w:rsidRPr="00217096">
        <w:rPr>
          <w:rFonts w:ascii="標楷體" w:hAnsi="標楷體" w:hint="eastAsia"/>
          <w:noProof/>
          <w:color w:val="000000" w:themeColor="text1"/>
        </w:rPr>
        <w:t>)」</w:t>
      </w:r>
      <w:r w:rsidRPr="00217096">
        <w:rPr>
          <w:rFonts w:hint="eastAsia"/>
          <w:noProof/>
          <w:color w:val="000000" w:themeColor="text1"/>
        </w:rPr>
        <w:t>，有效提升公共運輸使用率。</w:t>
      </w:r>
    </w:p>
    <w:p w:rsidR="00CD2D7E" w:rsidRPr="00217096" w:rsidRDefault="00CD2D7E" w:rsidP="00CD2D7E">
      <w:pPr>
        <w:pStyle w:val="k2a"/>
        <w:spacing w:line="412" w:lineRule="exact"/>
        <w:ind w:left="792" w:hanging="576"/>
        <w:rPr>
          <w:noProof/>
          <w:color w:val="000000" w:themeColor="text1"/>
        </w:rPr>
      </w:pPr>
      <w:r w:rsidRPr="00217096">
        <w:rPr>
          <w:rFonts w:ascii="標楷體" w:hAnsi="標楷體" w:hint="eastAsia"/>
          <w:noProof/>
          <w:color w:val="000000" w:themeColor="text1"/>
        </w:rPr>
        <w:t>(二)</w:t>
      </w:r>
      <w:r w:rsidRPr="00217096">
        <w:rPr>
          <w:rFonts w:hint="eastAsia"/>
          <w:noProof/>
          <w:color w:val="000000" w:themeColor="text1"/>
        </w:rPr>
        <w:t>全面數位寬頻</w:t>
      </w:r>
    </w:p>
    <w:p w:rsidR="00CD2D7E" w:rsidRPr="00217096" w:rsidRDefault="00CD2D7E" w:rsidP="007B7E67">
      <w:pPr>
        <w:pStyle w:val="k3a"/>
        <w:spacing w:line="400" w:lineRule="exact"/>
        <w:ind w:left="1070" w:hanging="230"/>
        <w:rPr>
          <w:noProof/>
          <w:color w:val="000000" w:themeColor="text1"/>
        </w:rPr>
      </w:pPr>
      <w:r w:rsidRPr="00217096">
        <w:rPr>
          <w:rFonts w:hint="eastAsia"/>
          <w:noProof/>
          <w:color w:val="000000" w:themeColor="text1"/>
        </w:rPr>
        <w:t>1.</w:t>
      </w:r>
      <w:r w:rsidRPr="00217096">
        <w:rPr>
          <w:rFonts w:hint="eastAsia"/>
          <w:noProof/>
          <w:color w:val="000000" w:themeColor="text1"/>
        </w:rPr>
        <w:t>透過促進數位普及發展補助計畫、彈性資費方案等行政措施及誘因機制，加速有線電視數位化。</w:t>
      </w:r>
    </w:p>
    <w:p w:rsidR="00CD2D7E" w:rsidRPr="00217096" w:rsidRDefault="00CD2D7E" w:rsidP="007B7E67">
      <w:pPr>
        <w:pStyle w:val="k3a"/>
        <w:spacing w:line="400" w:lineRule="exact"/>
        <w:ind w:left="1070" w:hanging="230"/>
        <w:rPr>
          <w:noProof/>
          <w:color w:val="000000" w:themeColor="text1"/>
        </w:rPr>
      </w:pPr>
      <w:r w:rsidRPr="00217096">
        <w:rPr>
          <w:rFonts w:hint="eastAsia"/>
          <w:noProof/>
          <w:color w:val="000000" w:themeColor="text1"/>
        </w:rPr>
        <w:t>2.</w:t>
      </w:r>
      <w:r w:rsidRPr="00217096">
        <w:rPr>
          <w:rFonts w:hint="eastAsia"/>
          <w:noProof/>
          <w:color w:val="000000" w:themeColor="text1"/>
        </w:rPr>
        <w:t>持續督促行動通信業者於各門市揭露基地臺電波涵蓋資訊及上網速率。</w:t>
      </w:r>
    </w:p>
    <w:p w:rsidR="00CD2D7E" w:rsidRPr="00217096" w:rsidRDefault="00CD2D7E" w:rsidP="007B7E67">
      <w:pPr>
        <w:pStyle w:val="k3a"/>
        <w:spacing w:line="400" w:lineRule="exact"/>
        <w:ind w:left="1070" w:hanging="230"/>
        <w:rPr>
          <w:noProof/>
          <w:color w:val="000000" w:themeColor="text1"/>
        </w:rPr>
      </w:pPr>
      <w:r w:rsidRPr="00217096">
        <w:rPr>
          <w:rFonts w:hint="eastAsia"/>
          <w:noProof/>
          <w:color w:val="000000" w:themeColor="text1"/>
        </w:rPr>
        <w:t>3.</w:t>
      </w:r>
      <w:r w:rsidRPr="00217096">
        <w:rPr>
          <w:rFonts w:hint="eastAsia"/>
          <w:noProof/>
          <w:color w:val="000000" w:themeColor="text1"/>
        </w:rPr>
        <w:t>修訂「建築物屋內外電信設備工程技術規範」及「建築物電信設備及空間設置使用管理規則」，賡續推動建築物內建置光纖設施及寬頻管道佈纜，提升光纖到府普及率。</w:t>
      </w:r>
    </w:p>
    <w:p w:rsidR="00CD2D7E" w:rsidRPr="00217096" w:rsidRDefault="00CD2D7E" w:rsidP="007B7E67">
      <w:pPr>
        <w:pStyle w:val="k3a"/>
        <w:spacing w:line="400" w:lineRule="exact"/>
        <w:ind w:left="1070" w:hanging="230"/>
        <w:rPr>
          <w:noProof/>
          <w:color w:val="000000" w:themeColor="text1"/>
        </w:rPr>
      </w:pPr>
      <w:r w:rsidRPr="00217096">
        <w:rPr>
          <w:rFonts w:hint="eastAsia"/>
          <w:noProof/>
          <w:color w:val="000000" w:themeColor="text1"/>
        </w:rPr>
        <w:t>4.</w:t>
      </w:r>
      <w:r w:rsidRPr="00217096">
        <w:rPr>
          <w:rFonts w:hint="eastAsia"/>
          <w:noProof/>
          <w:color w:val="000000" w:themeColor="text1"/>
        </w:rPr>
        <w:t>協調公務機關基地臺建置，辦理電磁波教育宣導。</w:t>
      </w:r>
    </w:p>
    <w:p w:rsidR="00CD2D7E" w:rsidRPr="00217096" w:rsidRDefault="00CD2D7E" w:rsidP="007B7E67">
      <w:pPr>
        <w:pStyle w:val="k3a"/>
        <w:spacing w:line="400" w:lineRule="exact"/>
        <w:ind w:left="1070" w:hanging="230"/>
        <w:rPr>
          <w:noProof/>
          <w:color w:val="000000" w:themeColor="text1"/>
        </w:rPr>
      </w:pPr>
      <w:r w:rsidRPr="00217096">
        <w:rPr>
          <w:noProof/>
          <w:color w:val="000000" w:themeColor="text1"/>
        </w:rPr>
        <w:t>5.</w:t>
      </w:r>
      <w:r w:rsidRPr="00217096">
        <w:rPr>
          <w:rFonts w:hint="eastAsia"/>
          <w:noProof/>
          <w:color w:val="000000" w:themeColor="text1"/>
        </w:rPr>
        <w:t>提供更便宜的網路服務</w:t>
      </w:r>
    </w:p>
    <w:p w:rsidR="00CD2D7E" w:rsidRPr="00217096" w:rsidRDefault="00CD2D7E" w:rsidP="007B7E67">
      <w:pPr>
        <w:pStyle w:val="k4a"/>
        <w:spacing w:line="400" w:lineRule="exact"/>
        <w:ind w:left="1440" w:hanging="432"/>
        <w:rPr>
          <w:noProof/>
          <w:color w:val="000000" w:themeColor="text1"/>
        </w:rPr>
      </w:pPr>
      <w:r w:rsidRPr="00217096">
        <w:rPr>
          <w:rFonts w:ascii="標楷體" w:hAnsi="標楷體" w:hint="eastAsia"/>
          <w:noProof/>
          <w:color w:val="000000" w:themeColor="text1"/>
        </w:rPr>
        <w:t>(</w:t>
      </w:r>
      <w:r w:rsidRPr="00217096">
        <w:rPr>
          <w:rFonts w:hint="eastAsia"/>
          <w:noProof/>
          <w:color w:val="000000" w:themeColor="text1"/>
        </w:rPr>
        <w:t>1</w:t>
      </w:r>
      <w:r w:rsidRPr="00217096">
        <w:rPr>
          <w:rFonts w:ascii="標楷體" w:hAnsi="標楷體" w:hint="eastAsia"/>
          <w:noProof/>
          <w:color w:val="000000" w:themeColor="text1"/>
        </w:rPr>
        <w:t>)</w:t>
      </w:r>
      <w:r w:rsidRPr="00217096">
        <w:rPr>
          <w:rFonts w:hint="eastAsia"/>
          <w:noProof/>
          <w:color w:val="000000" w:themeColor="text1"/>
        </w:rPr>
        <w:t>修正行動寬頻業務管理規則，將</w:t>
      </w:r>
      <w:r w:rsidRPr="00217096">
        <w:rPr>
          <w:rFonts w:hint="eastAsia"/>
          <w:noProof/>
          <w:color w:val="000000" w:themeColor="text1"/>
        </w:rPr>
        <w:t>2600MHz</w:t>
      </w:r>
      <w:r w:rsidRPr="00217096">
        <w:rPr>
          <w:rFonts w:hint="eastAsia"/>
          <w:noProof/>
          <w:color w:val="000000" w:themeColor="text1"/>
        </w:rPr>
        <w:t>頻段納入頻率使用權轉讓機制。</w:t>
      </w:r>
    </w:p>
    <w:p w:rsidR="00CD2D7E" w:rsidRPr="00217096" w:rsidRDefault="00CD2D7E" w:rsidP="007B7E67">
      <w:pPr>
        <w:pStyle w:val="k4a"/>
        <w:spacing w:line="400" w:lineRule="exact"/>
        <w:ind w:left="1440" w:hanging="432"/>
        <w:rPr>
          <w:noProof/>
          <w:color w:val="000000" w:themeColor="text1"/>
        </w:rPr>
      </w:pPr>
      <w:r w:rsidRPr="00217096">
        <w:rPr>
          <w:rFonts w:ascii="標楷體" w:hAnsi="標楷體" w:hint="eastAsia"/>
          <w:noProof/>
          <w:color w:val="000000" w:themeColor="text1"/>
        </w:rPr>
        <w:t>(</w:t>
      </w:r>
      <w:r w:rsidRPr="00217096">
        <w:rPr>
          <w:rFonts w:hint="eastAsia"/>
          <w:noProof/>
          <w:color w:val="000000" w:themeColor="text1"/>
        </w:rPr>
        <w:t>2</w:t>
      </w:r>
      <w:r w:rsidRPr="00217096">
        <w:rPr>
          <w:rFonts w:ascii="標楷體" w:hAnsi="標楷體" w:hint="eastAsia"/>
          <w:noProof/>
          <w:color w:val="000000" w:themeColor="text1"/>
        </w:rPr>
        <w:t>)</w:t>
      </w:r>
      <w:r w:rsidRPr="00217096">
        <w:rPr>
          <w:rFonts w:hint="eastAsia"/>
          <w:noProof/>
          <w:color w:val="000000" w:themeColor="text1"/>
        </w:rPr>
        <w:t>賡續辦理行動寬頻所需之頻譜規劃，並定期公布頻率供應計畫，提供各界參考。</w:t>
      </w:r>
    </w:p>
    <w:p w:rsidR="00CD2D7E" w:rsidRPr="00217096" w:rsidRDefault="00CD2D7E" w:rsidP="007B7E67">
      <w:pPr>
        <w:pStyle w:val="k3a"/>
        <w:spacing w:line="400" w:lineRule="exact"/>
        <w:ind w:left="1070" w:hanging="230"/>
        <w:rPr>
          <w:noProof/>
          <w:color w:val="000000" w:themeColor="text1"/>
        </w:rPr>
      </w:pPr>
      <w:r w:rsidRPr="00217096">
        <w:rPr>
          <w:noProof/>
          <w:color w:val="000000" w:themeColor="text1"/>
        </w:rPr>
        <w:t>6.</w:t>
      </w:r>
      <w:r w:rsidRPr="00217096">
        <w:rPr>
          <w:rFonts w:hint="eastAsia"/>
          <w:noProof/>
          <w:color w:val="000000" w:themeColor="text1"/>
        </w:rPr>
        <w:t>加強創新數位匯流應用，提供民眾多元、便捷、優質、價廉的服務</w:t>
      </w:r>
    </w:p>
    <w:p w:rsidR="00CD2D7E" w:rsidRPr="00217096" w:rsidRDefault="00CD2D7E" w:rsidP="007B7E67">
      <w:pPr>
        <w:pStyle w:val="k4a"/>
        <w:spacing w:line="40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結合</w:t>
      </w:r>
      <w:r w:rsidRPr="00217096">
        <w:rPr>
          <w:rFonts w:hint="eastAsia"/>
          <w:color w:val="000000" w:themeColor="text1"/>
        </w:rPr>
        <w:t>4G</w:t>
      </w:r>
      <w:r w:rsidRPr="00217096">
        <w:rPr>
          <w:rFonts w:hint="eastAsia"/>
          <w:color w:val="000000" w:themeColor="text1"/>
        </w:rPr>
        <w:t>行動寬頻網路，透過應用服務帶動物聯網、巨量資料分析等產業創新，並推動電子商務、行動支付等新興網路消費。</w:t>
      </w:r>
    </w:p>
    <w:p w:rsidR="00CD2D7E" w:rsidRPr="00217096" w:rsidRDefault="00CD2D7E" w:rsidP="007B7E67">
      <w:pPr>
        <w:pStyle w:val="k4a"/>
        <w:spacing w:line="40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推動地方產業寬頻應用，並進行本地試煉，提升業者能量，創造在地服務；將智慧化、科技化技術能量導入應用產業，促進新興加值服務發展。</w:t>
      </w:r>
    </w:p>
    <w:p w:rsidR="00CD2D7E" w:rsidRPr="00217096" w:rsidRDefault="00CD2D7E" w:rsidP="007B7E67">
      <w:pPr>
        <w:pStyle w:val="k4a"/>
        <w:spacing w:line="400" w:lineRule="exact"/>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推動跨領域業者整合，以應用服務帶動創新產品發展；發展垂直及跨業之整體解決方案，跨入創新應用服務，帶動產業轉型與升級。</w:t>
      </w:r>
    </w:p>
    <w:p w:rsidR="00A84DAC" w:rsidRPr="00217096" w:rsidRDefault="00A84DAC" w:rsidP="00ED3A04">
      <w:pPr>
        <w:pStyle w:val="line"/>
        <w:rPr>
          <w:color w:val="000000" w:themeColor="text1"/>
        </w:rPr>
      </w:pPr>
    </w:p>
    <w:p w:rsidR="00CD2D7E" w:rsidRPr="00217096" w:rsidRDefault="00CD2D7E" w:rsidP="00CD2D7E">
      <w:pPr>
        <w:pStyle w:val="k00t14"/>
        <w:rPr>
          <w:noProof/>
          <w:color w:val="000000" w:themeColor="text1"/>
        </w:rPr>
      </w:pPr>
      <w:r w:rsidRPr="00217096">
        <w:rPr>
          <w:rFonts w:hint="eastAsia"/>
          <w:noProof/>
          <w:color w:val="000000" w:themeColor="text1"/>
        </w:rPr>
        <w:t>肆、區域均衡</w:t>
      </w:r>
    </w:p>
    <w:p w:rsidR="00CD2D7E" w:rsidRPr="00217096" w:rsidRDefault="00CD2D7E" w:rsidP="00CD2D7E">
      <w:pPr>
        <w:pStyle w:val="line"/>
        <w:rPr>
          <w:color w:val="000000" w:themeColor="text1"/>
        </w:rPr>
      </w:pPr>
    </w:p>
    <w:p w:rsidR="00CD2D7E" w:rsidRPr="00217096" w:rsidRDefault="00CD2D7E" w:rsidP="00CD2D7E">
      <w:pPr>
        <w:pStyle w:val="k02"/>
        <w:ind w:firstLine="576"/>
        <w:rPr>
          <w:noProof/>
          <w:color w:val="000000" w:themeColor="text1"/>
        </w:rPr>
      </w:pPr>
      <w:r w:rsidRPr="00217096">
        <w:rPr>
          <w:rFonts w:hint="eastAsia"/>
          <w:noProof/>
          <w:color w:val="000000" w:themeColor="text1"/>
        </w:rPr>
        <w:t>政府將賡續落實「國家建設總合評估規劃」，振興偏鄉經濟產業；持續推動離島及花東地區發展計畫，活絡地區產業，提升生活品質；並從花東地區優先落實推動「產業有家，家有產業」，提升區域產業投資，促進在地就業，以達到均衡區域發展目標。</w:t>
      </w:r>
    </w:p>
    <w:p w:rsidR="00CD2D7E" w:rsidRPr="00217096" w:rsidRDefault="00CD2D7E" w:rsidP="00CD2D7E">
      <w:pPr>
        <w:pStyle w:val="k1a"/>
        <w:spacing w:before="120" w:after="120"/>
        <w:ind w:left="288" w:hanging="288"/>
        <w:rPr>
          <w:noProof/>
          <w:color w:val="000000" w:themeColor="text1"/>
        </w:rPr>
      </w:pPr>
      <w:r w:rsidRPr="00217096">
        <w:rPr>
          <w:rFonts w:hint="eastAsia"/>
          <w:noProof/>
          <w:color w:val="000000" w:themeColor="text1"/>
        </w:rPr>
        <w:t>一、發展目標</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(一)</w:t>
      </w:r>
      <w:r w:rsidRPr="00217096">
        <w:rPr>
          <w:rFonts w:hint="eastAsia"/>
          <w:noProof/>
          <w:color w:val="000000" w:themeColor="text1"/>
        </w:rPr>
        <w:t>鼓勵地區跨域整合發展，預計完成跨域整合型計畫規劃</w:t>
      </w:r>
      <w:r w:rsidRPr="00217096">
        <w:rPr>
          <w:rFonts w:hint="eastAsia"/>
          <w:noProof/>
          <w:color w:val="000000" w:themeColor="text1"/>
        </w:rPr>
        <w:t>12</w:t>
      </w:r>
      <w:r w:rsidRPr="00217096">
        <w:rPr>
          <w:rFonts w:hint="eastAsia"/>
          <w:noProof/>
          <w:color w:val="000000" w:themeColor="text1"/>
        </w:rPr>
        <w:t>件，促進區域適性發展及城鄉共榮。</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(二)</w:t>
      </w:r>
      <w:r w:rsidRPr="00217096">
        <w:rPr>
          <w:rFonts w:hint="eastAsia"/>
          <w:noProof/>
          <w:color w:val="000000" w:themeColor="text1"/>
        </w:rPr>
        <w:t>持續推動離島及花東建設，預計投入基金預算</w:t>
      </w:r>
      <w:r w:rsidRPr="00217096">
        <w:rPr>
          <w:rFonts w:hint="eastAsia"/>
          <w:noProof/>
          <w:color w:val="000000" w:themeColor="text1"/>
        </w:rPr>
        <w:t>20</w:t>
      </w:r>
      <w:r w:rsidRPr="00217096">
        <w:rPr>
          <w:rFonts w:hint="eastAsia"/>
          <w:noProof/>
          <w:color w:val="000000" w:themeColor="text1"/>
        </w:rPr>
        <w:t>億元，改善離島及花東生活品質。</w:t>
      </w:r>
    </w:p>
    <w:p w:rsidR="00CD2D7E" w:rsidRPr="00217096" w:rsidRDefault="00CD2D7E" w:rsidP="00CD2D7E">
      <w:pPr>
        <w:pStyle w:val="k1a"/>
        <w:spacing w:before="120" w:after="120"/>
        <w:ind w:left="288" w:hanging="288"/>
        <w:rPr>
          <w:noProof/>
          <w:color w:val="000000" w:themeColor="text1"/>
        </w:rPr>
      </w:pPr>
      <w:r w:rsidRPr="00217096">
        <w:rPr>
          <w:rFonts w:hint="eastAsia"/>
          <w:noProof/>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推動國家建設總合評估規劃</w:t>
      </w:r>
    </w:p>
    <w:p w:rsidR="00CD2D7E" w:rsidRPr="00217096" w:rsidRDefault="00CD2D7E" w:rsidP="00CD2D7E">
      <w:pPr>
        <w:pStyle w:val="k22"/>
        <w:ind w:left="792" w:firstLine="576"/>
        <w:rPr>
          <w:color w:val="000000" w:themeColor="text1"/>
        </w:rPr>
      </w:pPr>
      <w:r w:rsidRPr="00217096">
        <w:rPr>
          <w:rFonts w:hint="eastAsia"/>
          <w:color w:val="000000" w:themeColor="text1"/>
        </w:rPr>
        <w:t>以「智慧國土發展計畫」、「延續性跨域總合評估規劃計畫」、「地方氣候變遷調適計畫」、「區域合作平臺計畫」及在區域願景共識下，相關合作議題之具體規劃等計畫為補助主軸，補助縣市政府從區域整體發展角度，透過「由下而上」提案機制與區域平臺之協調，推動各項跨部門或跨域合作建設計畫之規劃。</w:t>
      </w:r>
    </w:p>
    <w:p w:rsidR="00CD2D7E" w:rsidRPr="00217096" w:rsidRDefault="00CD2D7E" w:rsidP="00CD2D7E">
      <w:pPr>
        <w:pStyle w:val="k2a"/>
        <w:ind w:left="792" w:hanging="576"/>
        <w:rPr>
          <w:noProof/>
          <w:color w:val="000000" w:themeColor="text1"/>
        </w:rPr>
      </w:pPr>
      <w:r w:rsidRPr="00217096">
        <w:rPr>
          <w:rFonts w:ascii="標楷體" w:hAnsi="標楷體" w:hint="eastAsia"/>
          <w:noProof/>
          <w:color w:val="000000" w:themeColor="text1"/>
        </w:rPr>
        <w:t>(二)</w:t>
      </w:r>
      <w:r w:rsidRPr="00217096">
        <w:rPr>
          <w:rFonts w:hint="eastAsia"/>
          <w:noProof/>
          <w:color w:val="000000" w:themeColor="text1"/>
        </w:rPr>
        <w:t>推動地區跨域整合發展</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篩選具可行性及效益之地區跨域整合發展規劃，將計畫提報至中央補助計畫資源整合平臺，進行跨部會審議與協調，以加速落實推動。</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推動「均衡城鄉發展推動方案」，遴選具發展基礎與潛力之鄉</w:t>
      </w:r>
      <w:r w:rsidRPr="00217096">
        <w:rPr>
          <w:rFonts w:ascii="標楷體" w:hAnsi="標楷體" w:hint="eastAsia"/>
          <w:color w:val="000000" w:themeColor="text1"/>
        </w:rPr>
        <w:t>(</w:t>
      </w:r>
      <w:r w:rsidRPr="00217096">
        <w:rPr>
          <w:rFonts w:hint="eastAsia"/>
          <w:color w:val="000000" w:themeColor="text1"/>
        </w:rPr>
        <w:t>鎮、市</w:t>
      </w:r>
      <w:r w:rsidRPr="00217096">
        <w:rPr>
          <w:rFonts w:ascii="標楷體" w:hAnsi="標楷體" w:hint="eastAsia"/>
          <w:color w:val="000000" w:themeColor="text1"/>
        </w:rPr>
        <w:t>)</w:t>
      </w:r>
      <w:r w:rsidRPr="00217096">
        <w:rPr>
          <w:rFonts w:hint="eastAsia"/>
          <w:color w:val="000000" w:themeColor="text1"/>
        </w:rPr>
        <w:t>10</w:t>
      </w:r>
      <w:r w:rsidRPr="00217096">
        <w:rPr>
          <w:rFonts w:hint="eastAsia"/>
          <w:color w:val="000000" w:themeColor="text1"/>
        </w:rPr>
        <w:t>至</w:t>
      </w:r>
      <w:r w:rsidRPr="00217096">
        <w:rPr>
          <w:rFonts w:hint="eastAsia"/>
          <w:color w:val="000000" w:themeColor="text1"/>
        </w:rPr>
        <w:t>15</w:t>
      </w:r>
      <w:r w:rsidRPr="00217096">
        <w:rPr>
          <w:rFonts w:hint="eastAsia"/>
          <w:color w:val="000000" w:themeColor="text1"/>
        </w:rPr>
        <w:t>處，進行跨部會補助計畫資源整合，共同推動相關示範建設。</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推動花東產業</w:t>
      </w:r>
      <w:r w:rsidRPr="00217096">
        <w:rPr>
          <w:rFonts w:hint="eastAsia"/>
          <w:color w:val="000000" w:themeColor="text1"/>
        </w:rPr>
        <w:t>6</w:t>
      </w:r>
      <w:r w:rsidRPr="00217096">
        <w:rPr>
          <w:rFonts w:hint="eastAsia"/>
          <w:color w:val="000000" w:themeColor="text1"/>
        </w:rPr>
        <w:t>級化發展</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賡續推動花東二縣綜合發展實施方案，並運用花東</w:t>
      </w:r>
      <w:r w:rsidRPr="00217096">
        <w:rPr>
          <w:rFonts w:hint="eastAsia"/>
          <w:color w:val="000000" w:themeColor="text1"/>
        </w:rPr>
        <w:t>1</w:t>
      </w:r>
      <w:r w:rsidRPr="00217096">
        <w:rPr>
          <w:rFonts w:hint="eastAsia"/>
          <w:color w:val="000000" w:themeColor="text1"/>
        </w:rPr>
        <w:t>級產業之發展優勢與</w:t>
      </w:r>
      <w:r w:rsidRPr="00217096">
        <w:rPr>
          <w:rFonts w:hint="eastAsia"/>
          <w:color w:val="000000" w:themeColor="text1"/>
        </w:rPr>
        <w:t>2</w:t>
      </w:r>
      <w:r w:rsidRPr="00217096">
        <w:rPr>
          <w:rFonts w:hint="eastAsia"/>
          <w:color w:val="000000" w:themeColor="text1"/>
        </w:rPr>
        <w:t>、</w:t>
      </w:r>
      <w:r w:rsidRPr="00217096">
        <w:rPr>
          <w:rFonts w:hint="eastAsia"/>
          <w:color w:val="000000" w:themeColor="text1"/>
        </w:rPr>
        <w:t>3</w:t>
      </w:r>
      <w:r w:rsidRPr="00217096">
        <w:rPr>
          <w:rFonts w:hint="eastAsia"/>
          <w:color w:val="000000" w:themeColor="text1"/>
        </w:rPr>
        <w:t>級產業之發展契機，輔以花東地區永續發展基金之協助，強化產業</w:t>
      </w:r>
      <w:r w:rsidRPr="00217096">
        <w:rPr>
          <w:rFonts w:hint="eastAsia"/>
          <w:color w:val="000000" w:themeColor="text1"/>
        </w:rPr>
        <w:t>6</w:t>
      </w:r>
      <w:r w:rsidRPr="00217096">
        <w:rPr>
          <w:rFonts w:hint="eastAsia"/>
          <w:color w:val="000000" w:themeColor="text1"/>
        </w:rPr>
        <w:t>級化</w:t>
      </w:r>
      <w:r w:rsidRPr="00217096">
        <w:rPr>
          <w:rFonts w:ascii="標楷體" w:hAnsi="標楷體" w:hint="eastAsia"/>
          <w:color w:val="000000" w:themeColor="text1"/>
        </w:rPr>
        <w:t>(</w:t>
      </w:r>
      <w:r w:rsidRPr="00217096">
        <w:rPr>
          <w:rFonts w:hint="eastAsia"/>
          <w:color w:val="000000" w:themeColor="text1"/>
        </w:rPr>
        <w:t>1</w:t>
      </w:r>
      <w:r w:rsidRPr="00217096">
        <w:rPr>
          <w:rFonts w:hint="eastAsia"/>
          <w:color w:val="000000" w:themeColor="text1"/>
        </w:rPr>
        <w:t>級×</w:t>
      </w:r>
      <w:r w:rsidRPr="00217096">
        <w:rPr>
          <w:rFonts w:hint="eastAsia"/>
          <w:color w:val="000000" w:themeColor="text1"/>
        </w:rPr>
        <w:t>2</w:t>
      </w:r>
      <w:r w:rsidRPr="00217096">
        <w:rPr>
          <w:rFonts w:hint="eastAsia"/>
          <w:color w:val="000000" w:themeColor="text1"/>
        </w:rPr>
        <w:t>級×</w:t>
      </w:r>
      <w:r w:rsidRPr="00217096">
        <w:rPr>
          <w:rFonts w:hint="eastAsia"/>
          <w:color w:val="000000" w:themeColor="text1"/>
        </w:rPr>
        <w:t>3</w:t>
      </w:r>
      <w:r w:rsidRPr="00217096">
        <w:rPr>
          <w:rFonts w:hint="eastAsia"/>
          <w:color w:val="000000" w:themeColor="text1"/>
        </w:rPr>
        <w:t>級</w:t>
      </w:r>
      <w:r w:rsidRPr="00217096">
        <w:rPr>
          <w:rFonts w:ascii="標楷體" w:hAnsi="標楷體" w:hint="eastAsia"/>
          <w:color w:val="000000" w:themeColor="text1"/>
        </w:rPr>
        <w:t>)</w:t>
      </w:r>
      <w:r w:rsidRPr="00217096">
        <w:rPr>
          <w:rFonts w:hint="eastAsia"/>
          <w:color w:val="000000" w:themeColor="text1"/>
        </w:rPr>
        <w:t>加值發展。</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落實推動「花東產業</w:t>
      </w:r>
      <w:r w:rsidRPr="00217096">
        <w:rPr>
          <w:rFonts w:hint="eastAsia"/>
          <w:color w:val="000000" w:themeColor="text1"/>
        </w:rPr>
        <w:t>6</w:t>
      </w:r>
      <w:r w:rsidRPr="00217096">
        <w:rPr>
          <w:rFonts w:hint="eastAsia"/>
          <w:color w:val="000000" w:themeColor="text1"/>
        </w:rPr>
        <w:t>級化發展方案」中「產業整合」、「行銷拓展」、「便捷運輸」等策略，期能帶動花東地區觀光休閒、文化創意、有機農業等重點產業合作鏈結發展，並逐步拓展花東品牌及通路，創造地區產業發展的新典範。</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促進各離島產業加值發展</w:t>
      </w:r>
    </w:p>
    <w:p w:rsidR="00CD2D7E" w:rsidRPr="00217096" w:rsidRDefault="00CD2D7E" w:rsidP="00CD2D7E">
      <w:pPr>
        <w:pStyle w:val="k22"/>
        <w:ind w:left="792" w:firstLine="576"/>
        <w:rPr>
          <w:color w:val="000000" w:themeColor="text1"/>
        </w:rPr>
      </w:pPr>
      <w:r w:rsidRPr="00217096">
        <w:rPr>
          <w:rFonts w:hint="eastAsia"/>
          <w:color w:val="000000" w:themeColor="text1"/>
        </w:rPr>
        <w:t>執行第四期</w:t>
      </w:r>
      <w:r w:rsidRPr="00217096">
        <w:rPr>
          <w:rFonts w:ascii="標楷體" w:hAnsi="標楷體" w:hint="eastAsia"/>
          <w:color w:val="000000" w:themeColor="text1"/>
        </w:rPr>
        <w:t>(</w:t>
      </w:r>
      <w:r w:rsidRPr="00217096">
        <w:rPr>
          <w:rFonts w:hint="eastAsia"/>
          <w:color w:val="000000" w:themeColor="text1"/>
        </w:rPr>
        <w:t>104-107</w:t>
      </w:r>
      <w:r w:rsidRPr="00217096">
        <w:rPr>
          <w:rFonts w:hint="eastAsia"/>
          <w:color w:val="000000" w:themeColor="text1"/>
        </w:rPr>
        <w:t>年</w:t>
      </w:r>
      <w:r w:rsidRPr="00217096">
        <w:rPr>
          <w:rFonts w:ascii="標楷體" w:hAnsi="標楷體" w:hint="eastAsia"/>
          <w:color w:val="000000" w:themeColor="text1"/>
        </w:rPr>
        <w:t>)</w:t>
      </w:r>
      <w:r w:rsidRPr="00217096">
        <w:rPr>
          <w:rFonts w:hint="eastAsia"/>
          <w:color w:val="000000" w:themeColor="text1"/>
        </w:rPr>
        <w:t>離島綜合建設方案，以國際低碳觀光休閒發展為方向，結合低碳能源、資源循環、綠色運輸及生態旅遊理念，建構宜居生活島嶼，改善離島生活品質，打造永續生態旅遊新亮點，並推動離島地區創新發展，以振興離島產業，促進離島永續發展。</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(五)提</w:t>
      </w:r>
      <w:r w:rsidRPr="00217096">
        <w:rPr>
          <w:rFonts w:hint="eastAsia"/>
          <w:color w:val="000000" w:themeColor="text1"/>
        </w:rPr>
        <w:t>升區域產業競爭力</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針對產業聚集區域，協調中央及地方政府，推動產業在地分工，鏈結區域產業發展，強化區域產業群聚效果及互補合作。</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健全區域產業所需之人才及學研機構，並優先支援產業所需交通、水電和通信等基礎建設，以加強地方經濟發展能力與實力，促進區域的適性與均衡發展。</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伍、健全財政</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為因應當前財政問題，政府將落實推動「財政健全方案」，積極開源節流，運用創新財務策略，統籌國家財力資源，精進國庫收支與債務管理，並推動稅制合理化，活化運用國家資產，以及推動民間參與公共建設，促使財政更健全、賦稅更公平。</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財政更健全</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控制債務規模，中央政府債務未償餘額預算數占前</w:t>
      </w:r>
      <w:r w:rsidRPr="00217096">
        <w:rPr>
          <w:rFonts w:hint="eastAsia"/>
          <w:color w:val="000000" w:themeColor="text1"/>
        </w:rPr>
        <w:t>3</w:t>
      </w:r>
      <w:r w:rsidRPr="00217096">
        <w:rPr>
          <w:rFonts w:hint="eastAsia"/>
          <w:color w:val="000000" w:themeColor="text1"/>
        </w:rPr>
        <w:t>年度名目</w:t>
      </w:r>
      <w:r w:rsidRPr="00217096">
        <w:rPr>
          <w:rFonts w:hint="eastAsia"/>
          <w:color w:val="000000" w:themeColor="text1"/>
        </w:rPr>
        <w:t>GDP</w:t>
      </w:r>
      <w:r w:rsidRPr="00217096">
        <w:rPr>
          <w:rFonts w:hint="eastAsia"/>
          <w:color w:val="000000" w:themeColor="text1"/>
        </w:rPr>
        <w:t>平均數之比率以不超過</w:t>
      </w:r>
      <w:r w:rsidRPr="00217096">
        <w:rPr>
          <w:rFonts w:hint="eastAsia"/>
          <w:color w:val="000000" w:themeColor="text1"/>
        </w:rPr>
        <w:t>38.6%</w:t>
      </w:r>
      <w:r w:rsidRPr="00217096">
        <w:rPr>
          <w:rFonts w:hint="eastAsia"/>
          <w:color w:val="000000" w:themeColor="text1"/>
        </w:rPr>
        <w:t>為目標。</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調整支出結構，減少資源重複投入及不經濟支出。</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多元籌措財源，支應政府施政。</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(二)賦</w:t>
      </w:r>
      <w:r w:rsidRPr="00217096">
        <w:rPr>
          <w:rFonts w:hint="eastAsia"/>
          <w:color w:val="000000" w:themeColor="text1"/>
        </w:rPr>
        <w:t>稅更公平</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賡續推動租稅改革，建立優質賦稅環境。</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積極防杜租稅漏洞，維護租稅公平。</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多元籌措政府施政財源</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賡續推動「財政健全方案</w:t>
      </w:r>
      <w:r w:rsidRPr="00217096">
        <w:rPr>
          <w:rFonts w:ascii="標楷體" w:hAnsi="標楷體" w:hint="eastAsia"/>
          <w:color w:val="000000" w:themeColor="text1"/>
        </w:rPr>
        <w:t>(</w:t>
      </w:r>
      <w:r w:rsidRPr="00217096">
        <w:rPr>
          <w:rFonts w:hint="eastAsia"/>
          <w:color w:val="000000" w:themeColor="text1"/>
        </w:rPr>
        <w:t>中央政府部分</w:t>
      </w:r>
      <w:r w:rsidRPr="00217096">
        <w:rPr>
          <w:rFonts w:ascii="標楷體" w:hAnsi="標楷體" w:hint="eastAsia"/>
          <w:color w:val="000000" w:themeColor="text1"/>
        </w:rPr>
        <w:t>)</w:t>
      </w:r>
      <w:r w:rsidRPr="00217096">
        <w:rPr>
          <w:rFonts w:hint="eastAsia"/>
          <w:color w:val="000000" w:themeColor="text1"/>
        </w:rPr>
        <w:t>」，由提升公股事業經營效率、檢討民營化與釋股政策、全面推動資產活化、落實使用者付費及適時調整稅制等面向，積極籌謀稅、費、捐、債等可用財源，蓄積財政能量。</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跨域加值公共建設財務規劃方案」，透過外部效益內部化達成減輕政府財務負擔、擴大公共建設之動能與效能；提高重大公共建設計畫財務效益，藉由大眾捷運及鐵路周邊土地開發效益，挹注建設經費，提高計畫自償率。</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賡續推動民間參與公共建設投資平臺，研修促參法制，協助排除投資障礙，強化啟案輔導及承辦人員專業能力，積極辦理招商及商機媒合。</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運用出租、設定地上權或改良利用等多元化方式，引進民間資源參與國有土地經營開發，創造財產活化收入。</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提升政府理財效能</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落實零基預算精神，覈實編列歲出預算，強化經費支用稽核，提升施政效能</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衡量歲入負擔能力，整合政府預算及民間可用資源，務實籌劃歲出預算。</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運用資源分配競爭評比機制，促進資源有效運用。</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強化中長程個案計畫及預算籌編作業，建立定期與專案審查機制，有效配置政府資源，提升財務效能。</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強化各特種基金預算編製及審查，妥訂各基金營運目標，落實基金預算執行，提升營運績效及財務效能。</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落實公股事業機構企業化管理，提高經營綜效，強化公司治理及風險管理，達成股東、客戶及員工三贏目標。</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督促公股銀行依據「公股銀行辦理重大公共建設專案貸款作業準則」，協助民間興辦投資高自償性公共建設。</w:t>
      </w:r>
    </w:p>
    <w:p w:rsidR="00CD2D7E" w:rsidRPr="00217096" w:rsidRDefault="00CD2D7E" w:rsidP="00CD2D7E">
      <w:pPr>
        <w:pStyle w:val="k3a"/>
        <w:ind w:left="1070" w:hanging="230"/>
        <w:rPr>
          <w:color w:val="000000" w:themeColor="text1"/>
        </w:rPr>
      </w:pPr>
      <w:r w:rsidRPr="00217096">
        <w:rPr>
          <w:color w:val="000000" w:themeColor="text1"/>
        </w:rPr>
        <w:t>5.</w:t>
      </w:r>
      <w:r w:rsidRPr="00217096">
        <w:rPr>
          <w:rFonts w:hint="eastAsia"/>
          <w:color w:val="000000" w:themeColor="text1"/>
        </w:rPr>
        <w:t>強化國有財產管理及運用，增進財產運用效益</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推廣「國有公用及公司組織財產線上傳輸系統」及「國有公用財產管理系統網路版」運用，健全國家資產資訊。</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持續檢討及辦理大面積閒置、低度利用及不經濟使用國有建築用地活化作業，並建立強制收回機制；調配中央機關辦公廳舍，或進行多元活化開發，提高資產運用效益。</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簡化撥用國有非公用土地程序，以列冊方式辦理管理機關變更登記，加速國有公共設施用地管用合一。</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4</w:t>
      </w:r>
      <w:r w:rsidRPr="00217096">
        <w:rPr>
          <w:rFonts w:ascii="標楷體" w:hAnsi="標楷體" w:hint="eastAsia"/>
          <w:color w:val="000000" w:themeColor="text1"/>
        </w:rPr>
        <w:t>)</w:t>
      </w:r>
      <w:r w:rsidRPr="00217096">
        <w:rPr>
          <w:rFonts w:hint="eastAsia"/>
          <w:color w:val="000000" w:themeColor="text1"/>
        </w:rPr>
        <w:t>靈活運用委託經營、合作闢建停車場、設定地上權、辦理國有非公用不動產標租及結合目的事業主管機關共同開發等多元方式，提升國有財產運用效能、增裕庫收。</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創新引進民間資源，重點開發國有土地</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以公私協力模式活化運用國有土地，結合目的事業主管機關產業發展需要，引進民間資金及創意投入產業活動。</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持續推動空軍總部現址、華光特區國有土地活化作業等指</w:t>
      </w:r>
      <w:r w:rsidRPr="00217096">
        <w:rPr>
          <w:rFonts w:hint="eastAsia"/>
          <w:color w:val="000000" w:themeColor="text1"/>
          <w:spacing w:val="6"/>
        </w:rPr>
        <w:t>標性開發案，並循財政部財政人員訓練所及其周邊國有土地合作開發案模式辦理政府辦公廳舍興建，</w:t>
      </w:r>
      <w:r w:rsidRPr="00217096">
        <w:rPr>
          <w:rFonts w:hint="eastAsia"/>
          <w:color w:val="000000" w:themeColor="text1"/>
        </w:rPr>
        <w:t>減輕財政壓力。</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3</w:t>
      </w:r>
      <w:r w:rsidRPr="00217096">
        <w:rPr>
          <w:rFonts w:ascii="標楷體" w:hAnsi="標楷體" w:hint="eastAsia"/>
          <w:color w:val="000000" w:themeColor="text1"/>
        </w:rPr>
        <w:t>)</w:t>
      </w:r>
      <w:r w:rsidRPr="00217096">
        <w:rPr>
          <w:rFonts w:hint="eastAsia"/>
          <w:color w:val="000000" w:themeColor="text1"/>
        </w:rPr>
        <w:t>積極篩選亮點標的，辦理招標設定地上權，並適時運用多元管道加強行銷推廣。</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增進租稅負擔公平</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推動「所得稅法」第</w:t>
      </w:r>
      <w:r w:rsidRPr="00217096">
        <w:rPr>
          <w:rFonts w:hint="eastAsia"/>
          <w:color w:val="000000" w:themeColor="text1"/>
        </w:rPr>
        <w:t>15</w:t>
      </w:r>
      <w:r w:rsidRPr="00217096">
        <w:rPr>
          <w:rFonts w:hint="eastAsia"/>
          <w:color w:val="000000" w:themeColor="text1"/>
        </w:rPr>
        <w:t>條及第</w:t>
      </w:r>
      <w:r w:rsidRPr="00217096">
        <w:rPr>
          <w:rFonts w:hint="eastAsia"/>
          <w:color w:val="000000" w:themeColor="text1"/>
        </w:rPr>
        <w:t>17</w:t>
      </w:r>
      <w:r w:rsidRPr="00217096">
        <w:rPr>
          <w:rFonts w:hint="eastAsia"/>
          <w:color w:val="000000" w:themeColor="text1"/>
        </w:rPr>
        <w:t>條之</w:t>
      </w:r>
      <w:r w:rsidRPr="00217096">
        <w:rPr>
          <w:rFonts w:hint="eastAsia"/>
          <w:color w:val="000000" w:themeColor="text1"/>
        </w:rPr>
        <w:t>4</w:t>
      </w:r>
      <w:r w:rsidRPr="00217096">
        <w:rPr>
          <w:rFonts w:hint="eastAsia"/>
          <w:color w:val="000000" w:themeColor="text1"/>
        </w:rPr>
        <w:t>修正草案完成立法，消弭婚姻造成所得稅負擔差別待遇及明訂綜合所得稅非現金財產捐贈列舉扣除之計算與核認標準。</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2.</w:t>
      </w:r>
      <w:r w:rsidRPr="00217096">
        <w:rPr>
          <w:rFonts w:hint="eastAsia"/>
          <w:color w:val="000000" w:themeColor="text1"/>
        </w:rPr>
        <w:t>配合不動產實價登錄制度，促請地方政府賡續檢討公告地價及房屋評定現值之評價，將地方政府努力程度納入中央對地方一般性補助款之考核項目，並研議納入中央統籌稅款分配之參據。</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3.</w:t>
      </w:r>
      <w:r w:rsidRPr="00217096">
        <w:rPr>
          <w:rFonts w:hint="eastAsia"/>
          <w:color w:val="000000" w:themeColor="text1"/>
        </w:rPr>
        <w:t>促進不動產稅制合理化，建立房地合一以實際交易價格計算財產交易所得課徵所得稅制度。</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4.</w:t>
      </w:r>
      <w:r w:rsidRPr="00217096">
        <w:rPr>
          <w:rFonts w:hint="eastAsia"/>
          <w:color w:val="000000" w:themeColor="text1"/>
        </w:rPr>
        <w:t>順應國際發展趨勢，審慎擬訂反避稅制度及配套措施，落實租稅公平。</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5.</w:t>
      </w:r>
      <w:r w:rsidRPr="00217096">
        <w:rPr>
          <w:rFonts w:hint="eastAsia"/>
          <w:color w:val="000000" w:themeColor="text1"/>
        </w:rPr>
        <w:t>透過國際情資交流，共同打擊非法走私、防堵逃漏稅；精進貨物價格查察，落實事後稽核，營造優質公平租稅環境。</w:t>
      </w:r>
    </w:p>
    <w:p w:rsidR="00CD2D7E" w:rsidRPr="00217096" w:rsidRDefault="00CD2D7E" w:rsidP="00A2184D">
      <w:pPr>
        <w:pStyle w:val="k2a"/>
        <w:spacing w:line="432"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強化地方財政自主</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1.</w:t>
      </w:r>
      <w:r w:rsidRPr="00217096">
        <w:rPr>
          <w:rFonts w:hint="eastAsia"/>
          <w:color w:val="000000" w:themeColor="text1"/>
        </w:rPr>
        <w:t>推動「財政健全方</w:t>
      </w:r>
      <w:r w:rsidRPr="00217096">
        <w:rPr>
          <w:rFonts w:ascii="標楷體" w:hAnsi="標楷體" w:hint="eastAsia"/>
          <w:color w:val="000000" w:themeColor="text1"/>
        </w:rPr>
        <w:t>案(地方政府部分)</w:t>
      </w:r>
      <w:r w:rsidRPr="00217096">
        <w:rPr>
          <w:rFonts w:hint="eastAsia"/>
          <w:color w:val="000000" w:themeColor="text1"/>
        </w:rPr>
        <w:t>」，透過各項開源節流措施，以達成提升地方財政自主及控管債務符合債限目標。</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2.</w:t>
      </w:r>
      <w:r w:rsidRPr="00217096">
        <w:rPr>
          <w:rFonts w:hint="eastAsia"/>
          <w:color w:val="000000" w:themeColor="text1"/>
        </w:rPr>
        <w:t>建構獎勵機制，落實地方財政自我負責；協助地方政府開闢自治財源，提升財務效能。</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3.</w:t>
      </w:r>
      <w:r w:rsidRPr="00217096">
        <w:rPr>
          <w:rFonts w:hint="eastAsia"/>
          <w:color w:val="000000" w:themeColor="text1"/>
        </w:rPr>
        <w:t>運用中央統籌分配稅款及補助款制度，強化中央與地方夥伴關係，並均衡地方發展。</w:t>
      </w:r>
    </w:p>
    <w:p w:rsidR="00CD2D7E" w:rsidRPr="00217096" w:rsidRDefault="00CD2D7E" w:rsidP="00A2184D">
      <w:pPr>
        <w:pStyle w:val="k2a"/>
        <w:spacing w:line="432" w:lineRule="exact"/>
        <w:ind w:left="792" w:hanging="576"/>
        <w:rPr>
          <w:color w:val="000000" w:themeColor="text1"/>
        </w:rPr>
      </w:pPr>
      <w:r w:rsidRPr="00217096">
        <w:rPr>
          <w:rFonts w:ascii="標楷體" w:hAnsi="標楷體" w:hint="eastAsia"/>
          <w:color w:val="000000" w:themeColor="text1"/>
        </w:rPr>
        <w:t>(五)精</w:t>
      </w:r>
      <w:r w:rsidRPr="00217096">
        <w:rPr>
          <w:rFonts w:hint="eastAsia"/>
          <w:color w:val="000000" w:themeColor="text1"/>
        </w:rPr>
        <w:t>進公共債務管理</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1.</w:t>
      </w:r>
      <w:r w:rsidRPr="00217096">
        <w:rPr>
          <w:rFonts w:hint="eastAsia"/>
          <w:color w:val="000000" w:themeColor="text1"/>
        </w:rPr>
        <w:t>依「公共債務法」債限規定，嚴格管控債務，控留舉債空間，並將中央政府債務未償餘額預算數占前</w:t>
      </w:r>
      <w:r w:rsidRPr="00217096">
        <w:rPr>
          <w:rFonts w:hint="eastAsia"/>
          <w:color w:val="000000" w:themeColor="text1"/>
        </w:rPr>
        <w:t>3</w:t>
      </w:r>
      <w:r w:rsidRPr="00217096">
        <w:rPr>
          <w:rFonts w:hint="eastAsia"/>
          <w:color w:val="000000" w:themeColor="text1"/>
        </w:rPr>
        <w:t>年度名目</w:t>
      </w:r>
      <w:r w:rsidRPr="00217096">
        <w:rPr>
          <w:rFonts w:hint="eastAsia"/>
          <w:color w:val="000000" w:themeColor="text1"/>
        </w:rPr>
        <w:t>GDP</w:t>
      </w:r>
      <w:r w:rsidRPr="00217096">
        <w:rPr>
          <w:rFonts w:hint="eastAsia"/>
          <w:color w:val="000000" w:themeColor="text1"/>
        </w:rPr>
        <w:t>平均數之比率控制在</w:t>
      </w:r>
      <w:r w:rsidRPr="00217096">
        <w:rPr>
          <w:rFonts w:hint="eastAsia"/>
          <w:color w:val="000000" w:themeColor="text1"/>
        </w:rPr>
        <w:t>38.6%</w:t>
      </w:r>
      <w:r w:rsidRPr="00217096">
        <w:rPr>
          <w:rFonts w:hint="eastAsia"/>
          <w:color w:val="000000" w:themeColor="text1"/>
        </w:rPr>
        <w:t>以內。</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2.</w:t>
      </w:r>
      <w:r w:rsidRPr="00217096">
        <w:rPr>
          <w:rFonts w:hint="eastAsia"/>
          <w:color w:val="000000" w:themeColor="text1"/>
        </w:rPr>
        <w:t>強化政府債</w:t>
      </w:r>
      <w:r w:rsidRPr="00217096">
        <w:rPr>
          <w:rFonts w:ascii="標楷體" w:hAnsi="標楷體" w:hint="eastAsia"/>
          <w:color w:val="000000" w:themeColor="text1"/>
        </w:rPr>
        <w:t>(財)務</w:t>
      </w:r>
      <w:r w:rsidRPr="00217096">
        <w:rPr>
          <w:rFonts w:hint="eastAsia"/>
          <w:color w:val="000000" w:themeColor="text1"/>
        </w:rPr>
        <w:t>資訊揭露，提升透明度，落實全民監督。</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3.</w:t>
      </w:r>
      <w:r w:rsidRPr="00217096">
        <w:rPr>
          <w:rFonts w:hint="eastAsia"/>
          <w:color w:val="000000" w:themeColor="text1"/>
        </w:rPr>
        <w:t>透過中央政府債務基金財務運作，暨公債及國庫券買回機制，調整債務結構；適時提前償還債務，節省債息負擔。</w:t>
      </w:r>
    </w:p>
    <w:p w:rsidR="00CD2D7E" w:rsidRPr="00217096" w:rsidRDefault="00CD2D7E" w:rsidP="00A2184D">
      <w:pPr>
        <w:pStyle w:val="k3a"/>
        <w:spacing w:line="432" w:lineRule="exact"/>
        <w:ind w:left="1070" w:hanging="230"/>
        <w:rPr>
          <w:color w:val="000000" w:themeColor="text1"/>
        </w:rPr>
      </w:pPr>
      <w:r w:rsidRPr="00217096">
        <w:rPr>
          <w:rFonts w:hint="eastAsia"/>
          <w:color w:val="000000" w:themeColor="text1"/>
        </w:rPr>
        <w:t>4.</w:t>
      </w:r>
      <w:r w:rsidRPr="00217096">
        <w:rPr>
          <w:rFonts w:hint="eastAsia"/>
          <w:color w:val="000000" w:themeColor="text1"/>
        </w:rPr>
        <w:t>賡續定期適量發行債券，視市場需求發行不同年期公債，以平滑代際債務負擔。</w:t>
      </w:r>
    </w:p>
    <w:p w:rsidR="00CD2D7E" w:rsidRPr="00217096" w:rsidRDefault="00CD2D7E" w:rsidP="00CD2D7E">
      <w:pPr>
        <w:pStyle w:val="line"/>
        <w:rPr>
          <w:color w:val="000000" w:themeColor="text1"/>
        </w:rPr>
      </w:pPr>
    </w:p>
    <w:p w:rsidR="00CD2D7E" w:rsidRPr="00217096" w:rsidRDefault="00CD2D7E" w:rsidP="00CD2D7E">
      <w:pPr>
        <w:pStyle w:val="k00t14"/>
        <w:spacing w:line="420" w:lineRule="exact"/>
        <w:rPr>
          <w:color w:val="000000" w:themeColor="text1"/>
        </w:rPr>
      </w:pPr>
      <w:r w:rsidRPr="00217096">
        <w:rPr>
          <w:rFonts w:hint="eastAsia"/>
          <w:color w:val="000000" w:themeColor="text1"/>
        </w:rPr>
        <w:t>陸、金融發展</w:t>
      </w:r>
    </w:p>
    <w:p w:rsidR="00CD2D7E" w:rsidRPr="00217096" w:rsidRDefault="00CD2D7E" w:rsidP="00CD2D7E">
      <w:pPr>
        <w:pStyle w:val="line"/>
        <w:rPr>
          <w:color w:val="000000" w:themeColor="text1"/>
        </w:rPr>
      </w:pPr>
    </w:p>
    <w:p w:rsidR="00CD2D7E" w:rsidRPr="00217096" w:rsidRDefault="00CD2D7E" w:rsidP="00A2184D">
      <w:pPr>
        <w:pStyle w:val="k02"/>
        <w:spacing w:line="432" w:lineRule="exact"/>
        <w:ind w:firstLine="576"/>
        <w:rPr>
          <w:color w:val="000000" w:themeColor="text1"/>
        </w:rPr>
      </w:pPr>
      <w:r w:rsidRPr="00217096">
        <w:rPr>
          <w:rFonts w:hint="eastAsia"/>
          <w:color w:val="000000" w:themeColor="text1"/>
        </w:rPr>
        <w:t>政府將以「穩定」與「前瞻」之金融監理思維，持續推動金融自由化、數位化及國際化，建立有利國內金融發展環境，健全金融機構業務經營，暨加強金融消費者與投資人保護，以興利與除弊並重，促進國內金融市場永續發展。</w:t>
      </w:r>
    </w:p>
    <w:p w:rsidR="00CD2D7E" w:rsidRPr="00217096" w:rsidRDefault="00CD2D7E" w:rsidP="00A2184D">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8402D7">
      <w:pPr>
        <w:pStyle w:val="k2a"/>
        <w:spacing w:line="430" w:lineRule="exact"/>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創新金融業務，滿足產業多元金融需求</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1.</w:t>
      </w:r>
      <w:r w:rsidRPr="00217096">
        <w:rPr>
          <w:rFonts w:hint="eastAsia"/>
          <w:color w:val="000000" w:themeColor="text1"/>
        </w:rPr>
        <w:t>創意產業放款餘額成長</w:t>
      </w:r>
      <w:r w:rsidRPr="00217096">
        <w:rPr>
          <w:rFonts w:hint="eastAsia"/>
          <w:color w:val="000000" w:themeColor="text1"/>
        </w:rPr>
        <w:t>600</w:t>
      </w:r>
      <w:r w:rsidRPr="00217096">
        <w:rPr>
          <w:rFonts w:hint="eastAsia"/>
          <w:color w:val="000000" w:themeColor="text1"/>
        </w:rPr>
        <w:t>億元，創櫃板輔導家數達</w:t>
      </w:r>
      <w:r w:rsidRPr="00217096">
        <w:rPr>
          <w:rFonts w:hint="eastAsia"/>
          <w:color w:val="000000" w:themeColor="text1"/>
        </w:rPr>
        <w:t>150</w:t>
      </w:r>
      <w:r w:rsidRPr="00217096">
        <w:rPr>
          <w:rFonts w:hint="eastAsia"/>
          <w:color w:val="000000" w:themeColor="text1"/>
        </w:rPr>
        <w:t>家。</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2.</w:t>
      </w:r>
      <w:r w:rsidRPr="00217096">
        <w:rPr>
          <w:rFonts w:hint="eastAsia"/>
          <w:color w:val="000000" w:themeColor="text1"/>
        </w:rPr>
        <w:t>保險業創新保險商品送審件數至少</w:t>
      </w:r>
      <w:r w:rsidRPr="00217096">
        <w:rPr>
          <w:rFonts w:hint="eastAsia"/>
          <w:color w:val="000000" w:themeColor="text1"/>
        </w:rPr>
        <w:t>2</w:t>
      </w:r>
      <w:r w:rsidRPr="00217096">
        <w:rPr>
          <w:rFonts w:hint="eastAsia"/>
          <w:color w:val="000000" w:themeColor="text1"/>
        </w:rPr>
        <w:t>件。</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3.</w:t>
      </w:r>
      <w:r w:rsidRPr="00217096">
        <w:rPr>
          <w:rFonts w:hint="eastAsia"/>
          <w:color w:val="000000" w:themeColor="text1"/>
        </w:rPr>
        <w:t>國內外發行人在臺發行外幣計價債券發行總額達</w:t>
      </w:r>
      <w:r w:rsidRPr="00217096">
        <w:rPr>
          <w:rFonts w:hint="eastAsia"/>
          <w:color w:val="000000" w:themeColor="text1"/>
        </w:rPr>
        <w:t>1,500</w:t>
      </w:r>
      <w:r w:rsidRPr="00217096">
        <w:rPr>
          <w:rFonts w:hint="eastAsia"/>
          <w:color w:val="000000" w:themeColor="text1"/>
        </w:rPr>
        <w:t>億元。</w:t>
      </w:r>
    </w:p>
    <w:p w:rsidR="00CD2D7E" w:rsidRPr="00217096" w:rsidRDefault="00CD2D7E" w:rsidP="008402D7">
      <w:pPr>
        <w:pStyle w:val="k2a"/>
        <w:spacing w:line="430" w:lineRule="exact"/>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強化金融監理，提升金融消費者權益</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1.</w:t>
      </w:r>
      <w:r w:rsidRPr="00217096">
        <w:rPr>
          <w:rFonts w:hint="eastAsia"/>
          <w:color w:val="000000" w:themeColor="text1"/>
        </w:rPr>
        <w:t>本國銀行</w:t>
      </w:r>
      <w:r w:rsidRPr="00217096">
        <w:rPr>
          <w:rFonts w:hint="eastAsia"/>
          <w:color w:val="000000" w:themeColor="text1"/>
        </w:rPr>
        <w:t>104</w:t>
      </w:r>
      <w:r w:rsidRPr="00217096">
        <w:rPr>
          <w:rFonts w:hint="eastAsia"/>
          <w:color w:val="000000" w:themeColor="text1"/>
        </w:rPr>
        <w:t>年底資本適足率、第一類資本比率及普通股權益比率分別達到</w:t>
      </w:r>
      <w:r w:rsidRPr="00217096">
        <w:rPr>
          <w:rFonts w:hint="eastAsia"/>
          <w:color w:val="000000" w:themeColor="text1"/>
        </w:rPr>
        <w:t>11%</w:t>
      </w:r>
      <w:r w:rsidRPr="00217096">
        <w:rPr>
          <w:rFonts w:hint="eastAsia"/>
          <w:color w:val="000000" w:themeColor="text1"/>
        </w:rPr>
        <w:t>、</w:t>
      </w:r>
      <w:r w:rsidRPr="00217096">
        <w:rPr>
          <w:rFonts w:hint="eastAsia"/>
          <w:color w:val="000000" w:themeColor="text1"/>
        </w:rPr>
        <w:t>8.5%</w:t>
      </w:r>
      <w:r w:rsidRPr="00217096">
        <w:rPr>
          <w:rFonts w:hint="eastAsia"/>
          <w:color w:val="000000" w:themeColor="text1"/>
        </w:rPr>
        <w:t>及</w:t>
      </w:r>
      <w:r w:rsidRPr="00217096">
        <w:rPr>
          <w:rFonts w:hint="eastAsia"/>
          <w:color w:val="000000" w:themeColor="text1"/>
        </w:rPr>
        <w:t>8.5%</w:t>
      </w:r>
      <w:r w:rsidRPr="00217096">
        <w:rPr>
          <w:rFonts w:hint="eastAsia"/>
          <w:color w:val="000000" w:themeColor="text1"/>
        </w:rPr>
        <w:t>以上。</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2.</w:t>
      </w:r>
      <w:r w:rsidRPr="00217096">
        <w:rPr>
          <w:rFonts w:hint="eastAsia"/>
          <w:color w:val="000000" w:themeColor="text1"/>
        </w:rPr>
        <w:t>金融消費爭議紛爭解決率達</w:t>
      </w:r>
      <w:r w:rsidRPr="00217096">
        <w:rPr>
          <w:rFonts w:hint="eastAsia"/>
          <w:color w:val="000000" w:themeColor="text1"/>
        </w:rPr>
        <w:t>54%</w:t>
      </w:r>
      <w:r w:rsidRPr="00217096">
        <w:rPr>
          <w:rFonts w:hint="eastAsia"/>
          <w:color w:val="000000" w:themeColor="text1"/>
        </w:rPr>
        <w:t>以上。</w:t>
      </w:r>
    </w:p>
    <w:p w:rsidR="00CD2D7E" w:rsidRPr="00217096" w:rsidRDefault="00CD2D7E" w:rsidP="008402D7">
      <w:pPr>
        <w:pStyle w:val="k2a"/>
        <w:spacing w:line="430" w:lineRule="exact"/>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維持國內銀行體系外幣資金流動性充足</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1.</w:t>
      </w:r>
      <w:r w:rsidRPr="00217096">
        <w:rPr>
          <w:rFonts w:hint="eastAsia"/>
          <w:color w:val="000000" w:themeColor="text1"/>
        </w:rPr>
        <w:t>提撥部分外匯存底作為外幣拆款種籽資金。</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2.</w:t>
      </w:r>
      <w:r w:rsidRPr="00217096">
        <w:rPr>
          <w:rFonts w:hint="eastAsia"/>
          <w:color w:val="000000" w:themeColor="text1"/>
        </w:rPr>
        <w:t>透過換匯交易提供外幣資金支應金融體系資金缺口，每年交易量約</w:t>
      </w:r>
      <w:r w:rsidRPr="00217096">
        <w:rPr>
          <w:rFonts w:hint="eastAsia"/>
          <w:color w:val="000000" w:themeColor="text1"/>
        </w:rPr>
        <w:t>7,000</w:t>
      </w:r>
      <w:r w:rsidRPr="00217096">
        <w:rPr>
          <w:rFonts w:hint="eastAsia"/>
          <w:color w:val="000000" w:themeColor="text1"/>
        </w:rPr>
        <w:t>億美元。</w:t>
      </w:r>
    </w:p>
    <w:p w:rsidR="00CD2D7E" w:rsidRPr="00217096" w:rsidRDefault="00CD2D7E" w:rsidP="008402D7">
      <w:pPr>
        <w:pStyle w:val="k2a"/>
        <w:spacing w:line="430" w:lineRule="exact"/>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維持物價及金融穩定，協助促進經濟成長。</w:t>
      </w:r>
    </w:p>
    <w:p w:rsidR="00CD2D7E" w:rsidRPr="00217096" w:rsidRDefault="00CD2D7E" w:rsidP="008402D7">
      <w:pPr>
        <w:pStyle w:val="k1a"/>
        <w:spacing w:before="120" w:after="120" w:line="430" w:lineRule="exact"/>
        <w:ind w:left="288" w:hanging="288"/>
        <w:rPr>
          <w:color w:val="000000" w:themeColor="text1"/>
        </w:rPr>
      </w:pPr>
      <w:r w:rsidRPr="00217096">
        <w:rPr>
          <w:rFonts w:hint="eastAsia"/>
          <w:color w:val="000000" w:themeColor="text1"/>
        </w:rPr>
        <w:t>二、政策重點</w:t>
      </w:r>
    </w:p>
    <w:p w:rsidR="00CD2D7E" w:rsidRPr="00217096" w:rsidRDefault="00CD2D7E" w:rsidP="008402D7">
      <w:pPr>
        <w:pStyle w:val="k2a"/>
        <w:spacing w:line="430" w:lineRule="exact"/>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擴大金融業務範疇</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1.</w:t>
      </w:r>
      <w:r w:rsidRPr="00217096">
        <w:rPr>
          <w:rFonts w:hint="eastAsia"/>
          <w:color w:val="000000" w:themeColor="text1"/>
        </w:rPr>
        <w:t>持續推動金融機構業務與商品之開放，鼓勵創新商品發展。</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2.</w:t>
      </w:r>
      <w:r w:rsidRPr="00217096">
        <w:rPr>
          <w:rFonts w:hint="eastAsia"/>
          <w:color w:val="000000" w:themeColor="text1"/>
        </w:rPr>
        <w:t>鼓勵金融業者研議及提供具吸引力之金融商品，推動我國逐步發展成為亞太資產與財富管理中心。</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3.</w:t>
      </w:r>
      <w:r w:rsidRPr="00217096">
        <w:rPr>
          <w:rFonts w:hint="eastAsia"/>
          <w:color w:val="000000" w:themeColor="text1"/>
        </w:rPr>
        <w:t>持續推動「金融進口替代方案」，強化金融機構產品研發能力及培育金融專業人才，鼓勵金融機構以併購取得關鍵能力，發展我國資產管理業務。</w:t>
      </w:r>
    </w:p>
    <w:p w:rsidR="00CD2D7E" w:rsidRPr="00217096" w:rsidRDefault="00CD2D7E" w:rsidP="00A2184D">
      <w:pPr>
        <w:pStyle w:val="k3a"/>
        <w:spacing w:line="430" w:lineRule="exact"/>
        <w:ind w:left="1070" w:hanging="230"/>
        <w:rPr>
          <w:color w:val="000000" w:themeColor="text1"/>
        </w:rPr>
      </w:pPr>
      <w:r w:rsidRPr="00217096">
        <w:rPr>
          <w:rFonts w:hint="eastAsia"/>
          <w:color w:val="000000" w:themeColor="text1"/>
        </w:rPr>
        <w:t>4.</w:t>
      </w:r>
      <w:r w:rsidRPr="00217096">
        <w:rPr>
          <w:rFonts w:hint="eastAsia"/>
          <w:color w:val="000000" w:themeColor="text1"/>
        </w:rPr>
        <w:t>積極檢討鬆綁相關法規，俾利金融業發展電子化業務，打造數位金融環境。</w:t>
      </w:r>
    </w:p>
    <w:p w:rsidR="00CD2D7E" w:rsidRPr="00217096" w:rsidRDefault="00CD2D7E" w:rsidP="008402D7">
      <w:pPr>
        <w:pStyle w:val="k3a"/>
        <w:spacing w:line="430" w:lineRule="exact"/>
        <w:ind w:left="1070" w:hanging="230"/>
        <w:rPr>
          <w:color w:val="000000" w:themeColor="text1"/>
        </w:rPr>
      </w:pPr>
      <w:r w:rsidRPr="00217096">
        <w:rPr>
          <w:rFonts w:hint="eastAsia"/>
          <w:color w:val="000000" w:themeColor="text1"/>
        </w:rPr>
        <w:t>5.</w:t>
      </w:r>
      <w:r w:rsidRPr="00217096">
        <w:rPr>
          <w:rFonts w:hint="eastAsia"/>
          <w:color w:val="000000" w:themeColor="text1"/>
        </w:rPr>
        <w:t>持續推動修正「證券交易稅條例」，降低權證發行人因履行報</w:t>
      </w:r>
      <w:r w:rsidRPr="00217096">
        <w:rPr>
          <w:rFonts w:hint="eastAsia"/>
          <w:color w:val="000000" w:themeColor="text1"/>
          <w:spacing w:val="2"/>
        </w:rPr>
        <w:t>價</w:t>
      </w:r>
      <w:r w:rsidRPr="00217096">
        <w:rPr>
          <w:rFonts w:ascii="標楷體" w:hAnsi="標楷體" w:hint="eastAsia"/>
          <w:color w:val="000000" w:themeColor="text1"/>
          <w:spacing w:val="2"/>
        </w:rPr>
        <w:t>(</w:t>
      </w:r>
      <w:r w:rsidRPr="00217096">
        <w:rPr>
          <w:rFonts w:hint="eastAsia"/>
          <w:color w:val="000000" w:themeColor="text1"/>
          <w:spacing w:val="2"/>
        </w:rPr>
        <w:t>法定造市</w:t>
      </w:r>
      <w:r w:rsidRPr="00217096">
        <w:rPr>
          <w:rFonts w:ascii="標楷體" w:hAnsi="標楷體" w:hint="eastAsia"/>
          <w:color w:val="000000" w:themeColor="text1"/>
          <w:spacing w:val="2"/>
        </w:rPr>
        <w:t>)</w:t>
      </w:r>
      <w:r w:rsidRPr="00217096">
        <w:rPr>
          <w:rFonts w:hint="eastAsia"/>
          <w:color w:val="000000" w:themeColor="text1"/>
          <w:spacing w:val="2"/>
        </w:rPr>
        <w:t>責任而負擔之避險交易成本，促進權證交</w:t>
      </w:r>
      <w:r w:rsidRPr="00217096">
        <w:rPr>
          <w:rFonts w:hint="eastAsia"/>
          <w:color w:val="000000" w:themeColor="text1"/>
        </w:rPr>
        <w:t>易。</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推動金融市場與國際接軌</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推動金融機構國際化及全球布局，賡續協助國內金融業者布局亞洲市場及海外市場。</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持續推動提升衍生性金融商品市場交易資訊之完整性，強化對衍生性金融商品</w:t>
      </w:r>
      <w:r w:rsidRPr="00217096">
        <w:rPr>
          <w:rFonts w:ascii="標楷體" w:hAnsi="標楷體" w:hint="eastAsia"/>
          <w:color w:val="000000" w:themeColor="text1"/>
        </w:rPr>
        <w:t>監理資訊之運用，以適時發揮監理功效。</w:t>
      </w:r>
    </w:p>
    <w:p w:rsidR="00CD2D7E" w:rsidRPr="00217096" w:rsidRDefault="00CD2D7E" w:rsidP="00CD2D7E">
      <w:pPr>
        <w:pStyle w:val="k3a"/>
        <w:ind w:left="1070" w:hanging="230"/>
        <w:rPr>
          <w:color w:val="000000" w:themeColor="text1"/>
          <w:spacing w:val="6"/>
        </w:rPr>
      </w:pPr>
      <w:r w:rsidRPr="00217096">
        <w:rPr>
          <w:rFonts w:hint="eastAsia"/>
          <w:color w:val="000000" w:themeColor="text1"/>
        </w:rPr>
        <w:t>3.</w:t>
      </w:r>
      <w:r w:rsidRPr="00217096">
        <w:rPr>
          <w:rFonts w:hint="eastAsia"/>
          <w:color w:val="000000" w:themeColor="text1"/>
        </w:rPr>
        <w:t>加強與各國金融主管機關之合作，建立與國際接軌之金融業法</w:t>
      </w:r>
      <w:r w:rsidRPr="00217096">
        <w:rPr>
          <w:rFonts w:hint="eastAsia"/>
          <w:color w:val="000000" w:themeColor="text1"/>
          <w:spacing w:val="6"/>
        </w:rPr>
        <w:t>令與市場機制，以提升國際金融競</w:t>
      </w:r>
      <w:r w:rsidRPr="00217096">
        <w:rPr>
          <w:rFonts w:hint="eastAsia"/>
          <w:color w:val="000000" w:themeColor="text1"/>
        </w:rPr>
        <w:t>爭</w:t>
      </w:r>
      <w:r w:rsidRPr="00217096">
        <w:rPr>
          <w:rFonts w:hint="eastAsia"/>
          <w:color w:val="000000" w:themeColor="text1"/>
          <w:spacing w:val="6"/>
        </w:rPr>
        <w:t>力及促進金融市場發展。</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持續督導期貨周邊單位與國際主要期貨市場自律機構簽訂資訊交換瞭解備忘錄；檢討證券期貨市場交易及交割結算制度，並開放證券期貨業新種業務及新金融商品。</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(三)提</w:t>
      </w:r>
      <w:r w:rsidRPr="00217096">
        <w:rPr>
          <w:rFonts w:hint="eastAsia"/>
          <w:color w:val="000000" w:themeColor="text1"/>
        </w:rPr>
        <w:t>供多元金融服務，支持經濟發展</w:t>
      </w:r>
    </w:p>
    <w:p w:rsidR="00CD2D7E" w:rsidRPr="00217096" w:rsidRDefault="00CD2D7E" w:rsidP="00CD2D7E">
      <w:pPr>
        <w:pStyle w:val="k3a"/>
        <w:ind w:left="1070" w:hanging="230"/>
        <w:rPr>
          <w:color w:val="000000" w:themeColor="text1"/>
        </w:rPr>
      </w:pPr>
      <w:r w:rsidRPr="00217096">
        <w:rPr>
          <w:rFonts w:hint="eastAsia"/>
          <w:color w:val="000000" w:themeColor="text1"/>
        </w:rPr>
        <w:t>1.104</w:t>
      </w:r>
      <w:r w:rsidRPr="00217096">
        <w:rPr>
          <w:rFonts w:hint="eastAsia"/>
          <w:color w:val="000000" w:themeColor="text1"/>
        </w:rPr>
        <w:t>年中小企業放款餘額成長率不低於該年度經濟成長率，保險業投資政府債券及對公共建設新增投資約</w:t>
      </w:r>
      <w:r w:rsidRPr="00217096">
        <w:rPr>
          <w:rFonts w:hint="eastAsia"/>
          <w:color w:val="000000" w:themeColor="text1"/>
        </w:rPr>
        <w:t>900</w:t>
      </w:r>
      <w:r w:rsidRPr="00217096">
        <w:rPr>
          <w:rFonts w:hint="eastAsia"/>
          <w:color w:val="000000" w:themeColor="text1"/>
        </w:rPr>
        <w:t>億元。</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規劃逐步擴充「外幣結算平台」相關功能，與國外清算系統相連，以促進金融服務發展。</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鬆綁銀行辦理衍生性金融商品業務之法規，提升銀行商品創新能力及國際競爭力。</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推動「電子支付機構管理條例」完成立法，促進電子支付機構健全經營及發展，提供民眾安全便利之資金移轉服務。</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訂定並推動「金融挺創意產業專案計畫」，以「教育訓練、資金專案、輔導平臺、配套措施」等四面向，扶植創意產業取得發展所需資金。</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引導保險業資金投資公共及社會福利事業，研議開發養老機構及長期照護機構之責任保險商品，以順應高齡化社會之保險需求。</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循序發展兩岸金融業務</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持續透過兩岸銀行、證券及保險監理合作平臺之溝通機制，協助金融業者大陸布局及業務經營。</w:t>
      </w:r>
    </w:p>
    <w:p w:rsidR="00CD2D7E" w:rsidRPr="00217096" w:rsidRDefault="00CD2D7E" w:rsidP="00CD2D7E">
      <w:pPr>
        <w:pStyle w:val="k3a"/>
        <w:ind w:left="1070" w:hanging="230"/>
        <w:rPr>
          <w:color w:val="000000" w:themeColor="text1"/>
          <w:spacing w:val="6"/>
        </w:rPr>
      </w:pPr>
      <w:r w:rsidRPr="00217096">
        <w:rPr>
          <w:rFonts w:hint="eastAsia"/>
          <w:color w:val="000000" w:themeColor="text1"/>
        </w:rPr>
        <w:t>2.</w:t>
      </w:r>
      <w:r w:rsidRPr="00217096">
        <w:rPr>
          <w:rFonts w:hint="eastAsia"/>
          <w:color w:val="000000" w:themeColor="text1"/>
        </w:rPr>
        <w:t>推動</w:t>
      </w:r>
      <w:r w:rsidRPr="00217096">
        <w:rPr>
          <w:rFonts w:hint="eastAsia"/>
          <w:color w:val="000000" w:themeColor="text1"/>
          <w:spacing w:val="6"/>
        </w:rPr>
        <w:t>跨境貿易採人民幣結算、擴大人民幣資金回流機制、與其他人民幣市場合作等措施，以發展臺灣成為離岸人民幣市場。</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spacing w:val="2"/>
        </w:rPr>
        <w:t>因應兩岸經貿需求及發展趨勢，適時檢討兩岸金融往來規範</w:t>
      </w:r>
      <w:r w:rsidRPr="00217096">
        <w:rPr>
          <w:rFonts w:hint="eastAsia"/>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(五)發</w:t>
      </w:r>
      <w:r w:rsidRPr="00217096">
        <w:rPr>
          <w:rFonts w:hint="eastAsia"/>
          <w:color w:val="000000" w:themeColor="text1"/>
        </w:rPr>
        <w:t>展具產業特色之資本市場</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針對具有發展前景之</w:t>
      </w:r>
      <w:r w:rsidRPr="00217096">
        <w:rPr>
          <w:rFonts w:ascii="標楷體" w:hAnsi="標楷體" w:hint="eastAsia"/>
          <w:color w:val="000000" w:themeColor="text1"/>
        </w:rPr>
        <w:t>產業(</w:t>
      </w:r>
      <w:r w:rsidRPr="00217096">
        <w:rPr>
          <w:rFonts w:hint="eastAsia"/>
          <w:color w:val="000000" w:themeColor="text1"/>
        </w:rPr>
        <w:t>如農業、文化、創新產業</w:t>
      </w:r>
      <w:r w:rsidRPr="00217096">
        <w:rPr>
          <w:rFonts w:ascii="標楷體" w:hAnsi="標楷體" w:hint="eastAsia"/>
          <w:color w:val="000000" w:themeColor="text1"/>
        </w:rPr>
        <w:t>等)</w:t>
      </w:r>
      <w:r w:rsidRPr="00217096">
        <w:rPr>
          <w:rFonts w:hint="eastAsia"/>
          <w:color w:val="000000" w:themeColor="text1"/>
        </w:rPr>
        <w:t>，協助取得資金，以促進國內金融服務業與相關產業發展。</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持續協助微型創新之非公開發行企業，透過創櫃板以股權方式進行籌資，並透過公設聯合輔導機制，扶植成長茁壯。</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持續推動我國會計準則與國際財務報導準則接軌，提升企業之國際競爭力。</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強化金融監理，提升金融業風險承受能力</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積極建置金融系統風險之監控指標，並運用總體審</w:t>
      </w:r>
      <w:r w:rsidRPr="00217096">
        <w:rPr>
          <w:rFonts w:ascii="標楷體" w:hAnsi="標楷體" w:hint="eastAsia"/>
          <w:color w:val="000000" w:themeColor="text1"/>
        </w:rPr>
        <w:t>慎工具(</w:t>
      </w:r>
      <w:r w:rsidRPr="00217096">
        <w:rPr>
          <w:rFonts w:hint="eastAsia"/>
          <w:color w:val="000000" w:themeColor="text1"/>
        </w:rPr>
        <w:t>如規定妥適的房貸成</w:t>
      </w:r>
      <w:r w:rsidRPr="00217096">
        <w:rPr>
          <w:rFonts w:ascii="標楷體" w:hAnsi="標楷體" w:hint="eastAsia"/>
          <w:color w:val="000000" w:themeColor="text1"/>
        </w:rPr>
        <w:t>數)</w:t>
      </w:r>
      <w:r w:rsidRPr="00217096">
        <w:rPr>
          <w:rFonts w:hint="eastAsia"/>
          <w:color w:val="000000" w:themeColor="text1"/>
        </w:rPr>
        <w:t>，促使金融機構落實不動產授信風險控管。</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配合巴塞爾資本協定</w:t>
      </w:r>
      <w:r w:rsidRPr="00217096">
        <w:rPr>
          <w:rFonts w:ascii="標楷體" w:hAnsi="標楷體" w:hint="eastAsia"/>
          <w:color w:val="000000" w:themeColor="text1"/>
        </w:rPr>
        <w:t>三(</w:t>
      </w:r>
      <w:r w:rsidRPr="00217096">
        <w:rPr>
          <w:rFonts w:hint="eastAsia"/>
          <w:color w:val="000000" w:themeColor="text1"/>
        </w:rPr>
        <w:t xml:space="preserve">Basel </w:t>
      </w:r>
      <w:r w:rsidRPr="00217096">
        <w:rPr>
          <w:rFonts w:hint="eastAsia"/>
          <w:color w:val="000000" w:themeColor="text1"/>
        </w:rPr>
        <w:t>Ⅲ</w:t>
      </w:r>
      <w:r w:rsidRPr="00217096">
        <w:rPr>
          <w:rFonts w:ascii="標楷體" w:hAnsi="標楷體" w:hint="eastAsia"/>
          <w:color w:val="000000" w:themeColor="text1"/>
        </w:rPr>
        <w:t>)</w:t>
      </w:r>
      <w:r w:rsidRPr="00217096">
        <w:rPr>
          <w:rFonts w:hint="eastAsia"/>
          <w:color w:val="000000" w:themeColor="text1"/>
        </w:rPr>
        <w:t>實施進程，逐年提高銀行資本適足要求，並實施流動性覆蓋比率相關規範。</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研修保險法，強化保險業退場處理機制，提升精算簽證報告之品質，並督促保險業確實遵循內部控制及稽核制度。</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提升金融檢查效能</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落實差異化檢查機制，透過檢查報告缺失改善追蹤控管機制，進行差異化管理追蹤考核。</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w:t>
      </w:r>
      <w:r w:rsidRPr="00217096">
        <w:rPr>
          <w:rFonts w:hint="eastAsia"/>
          <w:color w:val="000000" w:themeColor="text1"/>
        </w:rPr>
        <w:t>加強不法案件之查核，並督促金融機構遵循洗錢防制相關法令，以及對疑似洗錢事件之自行控管機制。</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加強金融教育，強化金融消費者權益保護</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督導金融消費評議中心積極處理金融消費爭議案件，落實金融消費評議機制，以保障金融消費者權益。</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賡續檢討住宅地震保險制度及強制汽車責任保險制度，強化對消費者權益之保護。</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強化金融教育宣導與普及金融知識</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1</w:t>
      </w:r>
      <w:r w:rsidRPr="00217096">
        <w:rPr>
          <w:rFonts w:ascii="標楷體" w:hAnsi="標楷體" w:hint="eastAsia"/>
          <w:color w:val="000000" w:themeColor="text1"/>
        </w:rPr>
        <w:t>)</w:t>
      </w:r>
      <w:r w:rsidRPr="00217096">
        <w:rPr>
          <w:rFonts w:hint="eastAsia"/>
          <w:color w:val="000000" w:themeColor="text1"/>
        </w:rPr>
        <w:t>持續舉辦「走入校園與社區金融知識宣導活動」，</w:t>
      </w:r>
      <w:r w:rsidRPr="00217096">
        <w:rPr>
          <w:rFonts w:hint="eastAsia"/>
          <w:color w:val="000000" w:themeColor="text1"/>
        </w:rPr>
        <w:t>104</w:t>
      </w:r>
      <w:r w:rsidRPr="00217096">
        <w:rPr>
          <w:rFonts w:hint="eastAsia"/>
          <w:color w:val="000000" w:themeColor="text1"/>
        </w:rPr>
        <w:t>年度預計舉辦</w:t>
      </w:r>
      <w:r w:rsidRPr="00217096">
        <w:rPr>
          <w:rFonts w:hint="eastAsia"/>
          <w:color w:val="000000" w:themeColor="text1"/>
        </w:rPr>
        <w:t>400</w:t>
      </w:r>
      <w:r w:rsidRPr="00217096">
        <w:rPr>
          <w:rFonts w:hint="eastAsia"/>
          <w:color w:val="000000" w:themeColor="text1"/>
        </w:rPr>
        <w:t>場次，參與人數達</w:t>
      </w:r>
      <w:r w:rsidRPr="00217096">
        <w:rPr>
          <w:rFonts w:hint="eastAsia"/>
          <w:color w:val="000000" w:themeColor="text1"/>
        </w:rPr>
        <w:t>5</w:t>
      </w:r>
      <w:r w:rsidRPr="00217096">
        <w:rPr>
          <w:rFonts w:hint="eastAsia"/>
          <w:color w:val="000000" w:themeColor="text1"/>
        </w:rPr>
        <w:t>萬人次以上；賡續與教育部共同推動「金融基礎教育推廣合作計畫」。</w:t>
      </w:r>
    </w:p>
    <w:p w:rsidR="00CD2D7E" w:rsidRPr="00217096" w:rsidRDefault="00CD2D7E" w:rsidP="00CD2D7E">
      <w:pPr>
        <w:pStyle w:val="k4a"/>
        <w:ind w:left="1440" w:hanging="432"/>
        <w:rPr>
          <w:color w:val="000000" w:themeColor="text1"/>
        </w:rPr>
      </w:pPr>
      <w:r w:rsidRPr="00217096">
        <w:rPr>
          <w:rFonts w:ascii="標楷體" w:hAnsi="標楷體" w:hint="eastAsia"/>
          <w:color w:val="000000" w:themeColor="text1"/>
        </w:rPr>
        <w:t>(</w:t>
      </w:r>
      <w:r w:rsidRPr="00217096">
        <w:rPr>
          <w:rFonts w:hint="eastAsia"/>
          <w:color w:val="000000" w:themeColor="text1"/>
        </w:rPr>
        <w:t>2</w:t>
      </w:r>
      <w:r w:rsidRPr="00217096">
        <w:rPr>
          <w:rFonts w:ascii="標楷體" w:hAnsi="標楷體" w:hint="eastAsia"/>
          <w:color w:val="000000" w:themeColor="text1"/>
        </w:rPr>
        <w:t>)加</w:t>
      </w:r>
      <w:r w:rsidRPr="00217096">
        <w:rPr>
          <w:rFonts w:hint="eastAsia"/>
          <w:color w:val="000000" w:themeColor="text1"/>
        </w:rPr>
        <w:t>強證券期貨業人才培育，提升金融服務業專業水準。</w:t>
      </w:r>
    </w:p>
    <w:p w:rsidR="00CD2D7E" w:rsidRPr="00217096" w:rsidRDefault="00CD2D7E">
      <w:pPr>
        <w:rPr>
          <w:rFonts w:eastAsia="標楷體"/>
          <w:color w:val="000000" w:themeColor="text1"/>
          <w:spacing w:val="4"/>
          <w:sz w:val="28"/>
          <w:szCs w:val="28"/>
        </w:rPr>
      </w:pPr>
      <w:r w:rsidRPr="00217096">
        <w:rPr>
          <w:color w:val="000000" w:themeColor="text1"/>
        </w:rPr>
        <w:br w:type="page"/>
      </w:r>
    </w:p>
    <w:p w:rsidR="00CD2D7E" w:rsidRPr="00217096" w:rsidRDefault="00CD2D7E" w:rsidP="00CD2D7E">
      <w:pPr>
        <w:pStyle w:val="k00t15"/>
        <w:rPr>
          <w:color w:val="000000" w:themeColor="text1"/>
        </w:rPr>
      </w:pPr>
      <w:r w:rsidRPr="00217096">
        <w:rPr>
          <w:rFonts w:hint="eastAsia"/>
          <w:color w:val="000000" w:themeColor="text1"/>
        </w:rPr>
        <w:t>第七節　和平兩岸</w:t>
      </w:r>
    </w:p>
    <w:p w:rsidR="00CD2D7E" w:rsidRPr="00217096" w:rsidRDefault="00CD2D7E" w:rsidP="00CD2D7E">
      <w:pPr>
        <w:pStyle w:val="line"/>
        <w:rPr>
          <w:color w:val="000000" w:themeColor="text1"/>
        </w:rPr>
      </w:pPr>
    </w:p>
    <w:p w:rsidR="00CD2D7E" w:rsidRPr="00217096" w:rsidRDefault="00CD2D7E" w:rsidP="00A84DAC">
      <w:pPr>
        <w:pStyle w:val="k02"/>
        <w:ind w:firstLine="576"/>
        <w:rPr>
          <w:color w:val="000000" w:themeColor="text1"/>
        </w:rPr>
      </w:pPr>
      <w:r w:rsidRPr="00217096">
        <w:rPr>
          <w:rFonts w:hint="eastAsia"/>
          <w:color w:val="000000" w:themeColor="text1"/>
        </w:rPr>
        <w:t>104</w:t>
      </w:r>
      <w:r w:rsidRPr="00217096">
        <w:rPr>
          <w:rFonts w:hint="eastAsia"/>
          <w:color w:val="000000" w:themeColor="text1"/>
        </w:rPr>
        <w:t>年政府持續推進兩岸關係的和平與穩定，擴大與深化兩岸交流及對話協商，循序推動兩岸良性互動政策措施；並續推動募兵制等國防轉型，精進組織效能，精實戰訓整備，嚴肅軍風紀律，以淬鍊「高素質、高戰力、高專業」之新銳國軍。</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壹、兩岸關係</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為推進兩岸關係的和平與穩定，政府向以積極穩健的態度，致力開展兩岸的良性互動與交流。</w:t>
      </w:r>
      <w:r w:rsidRPr="00217096">
        <w:rPr>
          <w:rFonts w:hint="eastAsia"/>
          <w:color w:val="000000" w:themeColor="text1"/>
        </w:rPr>
        <w:t>104</w:t>
      </w:r>
      <w:r w:rsidRPr="00217096">
        <w:rPr>
          <w:rFonts w:hint="eastAsia"/>
          <w:color w:val="000000" w:themeColor="text1"/>
        </w:rPr>
        <w:t>年政府賡續在中華民國憲法架構下，維持臺海「不統、不獨、不武」現狀，在「以臺灣為主、對人民有利」及「國家需要、民意支持、國會監督」的基礎上，擴大與深化兩岸交流及對話協商，推動兩岸官方互動制度化，並持續深化兩岸民間文教交流，推廣臺灣核心價值與軟實力。同時，將秉持「先急後緩、先易後難、先經後政」原則，循序穩健推動兩岸良性互動政策措施，優先處理經貿、攸關兩岸民生福祉及維護交流秩序等議題，務實促進兩岸關係和平穩定發展，開創兩岸互利雙贏新局。</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深化兩岸制度化協商機制，循序推動兩岸經貿及攸關人民權益議題的協商，落實協議執行成效。</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穩建推動兩岸官方互動常態化，開創兩岸和平新局。</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務實推展兩岸交流政策，建構完善之兩岸交流秩序。</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因應兩岸互動新局勢，通盤檢討修正兩岸條例相關規定，基於人道關懷，落實人權保障，務實解決兩岸人民交流所衍生問題，常態化管理兩岸往來事務。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發揮臺灣自由、民主、人權、法治等核心價值與文化軟實力，加強兩岸資訊對等流通，引領兩岸公民社會發展，深化兩岸文教交流及良性互動。</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循序鬆綁兩岸經貿法規，推動兩岸經貿、產業合作，帶動臺灣產業發展與轉型。</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規劃建置兩岸交流常態性觀察機制與風險監測指標。</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鞏固主權、和平護國</w:t>
      </w:r>
    </w:p>
    <w:p w:rsidR="00CD2D7E" w:rsidRPr="00217096" w:rsidRDefault="00CD2D7E" w:rsidP="00CD2D7E">
      <w:pPr>
        <w:pStyle w:val="k22"/>
        <w:ind w:left="792" w:firstLine="576"/>
        <w:rPr>
          <w:color w:val="000000" w:themeColor="text1"/>
        </w:rPr>
      </w:pPr>
      <w:r w:rsidRPr="00217096">
        <w:rPr>
          <w:rFonts w:hint="eastAsia"/>
          <w:color w:val="000000" w:themeColor="text1"/>
        </w:rPr>
        <w:t>堅持在中華民國憲法架構下，維持臺海「不統、不獨、不武」現狀；同時，掌握兩岸及區域情勢發展，秉持「以臺灣為主、對人民有利」原則，創造有利於臺灣發展的和平局勢。</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持續推動制度化協商，建構兩岸穩定、機制化的互動模式</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在「國家需要、民意支持、國會監督」基礎上，優先推動攸關民生福祉及維護交流秩序等相關議題之協商，完善各項配套措施，強化與國會及社會各界溝通，凝聚國內共識，鞏固兩岸和平穩定發展。</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積極落實並擴大兩岸已簽署之協議，同時透過兩會召開「兩岸協議成效與檢討會議」，共同檢視執行效益，並就應改善部分研商具體解決方案，落實兩岸制度化協商成果，提升民眾對兩岸所簽署協議的信賴與支持。</w:t>
      </w:r>
    </w:p>
    <w:p w:rsidR="00CD2D7E" w:rsidRPr="00217096" w:rsidRDefault="00CD2D7E" w:rsidP="00CD2D7E">
      <w:pPr>
        <w:pStyle w:val="k3a"/>
        <w:ind w:left="1070" w:hanging="230"/>
        <w:rPr>
          <w:color w:val="000000" w:themeColor="text1"/>
        </w:rPr>
      </w:pPr>
      <w:r w:rsidRPr="00217096">
        <w:rPr>
          <w:color w:val="000000" w:themeColor="text1"/>
        </w:rPr>
        <w:t>3.</w:t>
      </w:r>
      <w:r w:rsidRPr="00217096">
        <w:rPr>
          <w:rFonts w:hint="eastAsia"/>
          <w:color w:val="000000" w:themeColor="text1"/>
        </w:rPr>
        <w:t>持續推動「海峽兩岸服務貿易協議」、「海峽兩岸地震監測合作協議」與「海峽兩岸氣象合作協議」之生效與實施，具體保障兩岸人民福祉及生命財產安全；並有序推動</w:t>
      </w:r>
      <w:r w:rsidRPr="00217096">
        <w:rPr>
          <w:rFonts w:hint="eastAsia"/>
          <w:color w:val="000000" w:themeColor="text1"/>
        </w:rPr>
        <w:t>ECFA</w:t>
      </w:r>
      <w:r w:rsidRPr="00217096">
        <w:rPr>
          <w:rFonts w:hint="eastAsia"/>
          <w:color w:val="000000" w:themeColor="text1"/>
        </w:rPr>
        <w:t>後續協議及其</w:t>
      </w:r>
      <w:r w:rsidR="002B5FAF" w:rsidRPr="00217096">
        <w:rPr>
          <w:rFonts w:hint="eastAsia"/>
          <w:color w:val="000000" w:themeColor="text1"/>
        </w:rPr>
        <w:t>他</w:t>
      </w:r>
      <w:r w:rsidRPr="00217096">
        <w:rPr>
          <w:rFonts w:hint="eastAsia"/>
          <w:color w:val="000000" w:themeColor="text1"/>
        </w:rPr>
        <w:t>議題，包括「貨品貿易協議」、「爭端解決協議」、「避免雙重課稅及加強稅務合作協議」、「環境保護合作」與「飛航安全及適航標準合作」等，任ㄧ項達成共識，即可簽署協議，穩健推動兩岸和平良性互動之經濟基礎。</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循序穩健推動兩會互設辦事機構協商，並秉持「對等、尊嚴、互惠」原則，確保兩岸人民的權益及福祉。</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持續穩健推動兩岸事務主管機關常態化溝通聯繫機制，務實討論兩岸相關議題，彰顯兩岸「互不否認治權」的具體實踐。</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完備兩岸經貿往來相關安全管理機制</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務實檢討臺商赴中國大陸地區投資相關規定，在確保關鍵技術不外移之前提下，依「大陸地區從事投資或技術合作審查原則」規定，持續檢討鬆綁在中國大陸地區從事投資或技術合作產品或經營項目，並強化後續管理機制。</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在確保國內金融體系穩定及有效風險控管前提下，適時檢討放寬兩岸金融業務往來相關規範，持續為國內金融業者進入中國大陸市場爭取有利條件，強化我金融服務業競爭力，並協助臺商發展。</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因應兩岸人員往來趨勢，持續檢討「大陸地區人民進入臺灣地區許可辦法」，推動兩岸人員往來機制常態化，適度鬆綁來臺交流資格，增進中國大陸人士來臺交流便捷性，同時強化入境後動態管理及違規管制機制，以維護兩岸交流秩序。</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循序漸進推動兩岸經貿制度化之交流與合作，動態調整兩岸經貿政策及措施</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配合兩岸經貿新情勢，解除不合時宜的兩岸經貿法規限制，營造高度自由化、國際化的臺灣企業經營環境。</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持續加強對陸資企業的宣導及招商工作，檢討及改善相關政策及執行機制，秉持優勢互補原則，協助國內產業發展及促進就業，促進兩岸雙向投資平衡。</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依據</w:t>
      </w:r>
      <w:r w:rsidRPr="00217096">
        <w:rPr>
          <w:rFonts w:hint="eastAsia"/>
          <w:color w:val="000000" w:themeColor="text1"/>
        </w:rPr>
        <w:t>ECFA</w:t>
      </w:r>
      <w:r w:rsidRPr="00217096">
        <w:rPr>
          <w:rFonts w:hint="eastAsia"/>
          <w:color w:val="000000" w:themeColor="text1"/>
        </w:rPr>
        <w:t>經濟合作事項，持續與陸方商談及推動兩岸產業合作事宜，在制度化架構下為臺灣創造更多商機。</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持續透過「海峽兩岸關於大陸居民赴臺灣旅遊協議」議定機制，由臺旅會與大陸海旅會聯繫協調及處理陸客來臺相關事宜；規劃、建置完善旅遊安全及配套措施，提升整體旅遊品質與服務水準，以擴大中國大陸人民來臺，並進一步吸引赴中國大陸旅遊的國際觀光客來臺旅遊。</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持續強化對中國大陸臺商聯繫、輔導與服務工作，協助降低其投資風險；導引臺商整合運用兩岸產業發展利基，深化兩岸產業分工與合作，帶動臺灣產業發展與轉型，並強化連結跨國企業進行全球布局。另持續透過民間團體加強對中國大陸臺商招商，提供各項投資機會與優惠資訊，鼓勵臺商將營運總部、研發中心和創新及高階生產設在臺灣。</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推廣臺灣核心價值與軟實力</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深化兩岸民間團體交流，將臺灣相關民間團體的服務理念擴及中國大陸，傳播臺灣自由、民主、人權、法治等核心價值。</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加強兩岸資訊對等流通，以傳播臺灣民主自由多元資訊，促進兩岸人民相互了解。</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積極營造陸生友善就學環境，穩健推動陸生來臺就學政策，促進兩岸青年交流，分享臺灣多元文化社會的發展經驗。</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持續向中國大陸地區推廣具臺灣特色的中華文化，發揮臺灣多元創新的文化優勢及影響力，推動「全球佈局行動方案－</w:t>
      </w:r>
      <w:r w:rsidRPr="00217096">
        <w:rPr>
          <w:rFonts w:hint="eastAsia"/>
          <w:color w:val="000000" w:themeColor="text1"/>
        </w:rPr>
        <w:t>102-105</w:t>
      </w:r>
      <w:r w:rsidRPr="00217096">
        <w:rPr>
          <w:rFonts w:hint="eastAsia"/>
          <w:color w:val="000000" w:themeColor="text1"/>
        </w:rPr>
        <w:t>年兩岸交流中程計畫」，促進兩岸關係良性發展。</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發展兩岸在國際社會良性互動的新模式</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持續發揮兩岸關係緩和的和平紅利，籲請國際社會考量兩岸和緩因素，積極支持我加入新的國際組織，並強化與現有國際組織的合作關係。</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鼓勵國內非政府組織</w:t>
      </w:r>
      <w:r w:rsidRPr="00217096">
        <w:rPr>
          <w:rFonts w:ascii="標楷體" w:hAnsi="標楷體" w:hint="eastAsia"/>
          <w:color w:val="000000" w:themeColor="text1"/>
        </w:rPr>
        <w:t>(</w:t>
      </w:r>
      <w:r w:rsidRPr="00217096">
        <w:rPr>
          <w:rFonts w:hint="eastAsia"/>
          <w:color w:val="000000" w:themeColor="text1"/>
        </w:rPr>
        <w:t>NGOs</w:t>
      </w:r>
      <w:r w:rsidRPr="00217096">
        <w:rPr>
          <w:rFonts w:ascii="標楷體" w:hAnsi="標楷體" w:hint="eastAsia"/>
          <w:color w:val="000000" w:themeColor="text1"/>
        </w:rPr>
        <w:t>)</w:t>
      </w:r>
      <w:r w:rsidRPr="00217096">
        <w:rPr>
          <w:rFonts w:hint="eastAsia"/>
          <w:color w:val="000000" w:themeColor="text1"/>
        </w:rPr>
        <w:t>積極參與國際事務時，在維護國家主體性前提下，推動兩岸非政府組織交流及合作，積極貢獻國際社會。</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健全兩岸交流之法制制度，保障人民權益，營造穩定與互利的兩岸互動環境</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持續研修「臺灣地區與大陸地區人民關係條例」，重點包含兩岸人員往來交流常態化、保障中國大陸地區人民權益、配合協議進程逐步調整經貿法規等。</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持續強化兩岸社會、專業交流等管理機制，適時調整交流策略，確實掌握交流動態，維護兩岸交流秩序與品質。</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(八)</w:t>
      </w:r>
      <w:r w:rsidRPr="00217096">
        <w:rPr>
          <w:rFonts w:hint="eastAsia"/>
          <w:color w:val="000000" w:themeColor="text1"/>
        </w:rPr>
        <w:t>加強掌握港澳情勢，深化臺、港、澳交流與合作</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加強港澳政經及社會重大議題研析，邀請學者專家辦理專題講座，以掌握港澳情勢發展，提供政府決策參考。</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持續推動與港澳官方往來常態化，並就經貿、民商事、保險業監理、食品醫藥衛生、環保、教育等議題協商；協助推動司法及執法部門交流，加強打擊犯罪及司法互助等合作。</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強化我駐港澳機構功能及地位，加強對國人、港澳居民、當地外國人士，以及大陸經港澳赴臺人士之在地服務工作。</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協助在港澳當地之招生工作，以增進港澳學生來臺就學，展現臺灣優質高等教育與多元文化軟實力；配合政府人才政策，吸引優秀港澳學生留臺工作，以提升我整體國家競爭力。</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貳、國防安全</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國軍秉持有備無患理念，恪遵馬總統建構「固若磐石」國防武力之政策指導。</w:t>
      </w:r>
      <w:r w:rsidRPr="00217096">
        <w:rPr>
          <w:rFonts w:hint="eastAsia"/>
          <w:color w:val="000000" w:themeColor="text1"/>
        </w:rPr>
        <w:t>104</w:t>
      </w:r>
      <w:r w:rsidRPr="00217096">
        <w:rPr>
          <w:rFonts w:hint="eastAsia"/>
          <w:color w:val="000000" w:themeColor="text1"/>
        </w:rPr>
        <w:t>年將續推動募兵制等國防轉型，精進組織效能，以及籌獲新式武器裝備，精實戰訓整備，嚴肅軍風紀律等，以淬鍊「高素質、高戰力、高專業」之新銳國軍。</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推動兵力結構與組織調整，建構「小而精、小而強、小而巧」的國防勁旅。</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堅實戰訓整備，強化聯戰效能與資電戰力，完善軍備後勤機制，建立「固若磐石」之國防武力。</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推動區域安全合作與智庫交流，發展雙邊或多邊合作關係，共同維護區域穩定。</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表彰忠貞志節，弘揚先烈典範，堅定愛國信念；推動廉政革新，嚴肅軍風紀律，維護國軍榮譽。</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完成預置兵力部署及適時跨區支援救災，俾利即時投入救災行列，爭取救援時效，保護國人安全。</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逐年提升志願役人力並降低義務役人力需求，循序漸進達成「募兵制」常備部隊以志願役人力擔任之目標。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(七)</w:t>
      </w:r>
      <w:r w:rsidRPr="00217096">
        <w:rPr>
          <w:rFonts w:hint="eastAsia"/>
          <w:color w:val="000000" w:themeColor="text1"/>
        </w:rPr>
        <w:t>統籌運用資源，健全軍人福利制度；整合軍眷服務、加速推動眷改，凝聚軍眷向心力；改善生活環境、完善醫療照護，確保部隊戰力。</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建構可恃戰力</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推動「勇固案」兵力結構與組織調整，以「創新／不對稱」、「重點建軍」及「科技取代人力」的理念，建構「小而精、小而強、小而巧」的國防武力；妥適規劃國防資源配置，提升國軍整體戰力。</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武器裝備籌獲以國內自製為優先，並依「防禦性、國內無法自製、汰舊換新」之對外軍購政策，採購防衛性武器裝備。</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精實部隊訓練，採模組化方式，區分「基礎、駐地、基地、軍種聯合及三軍聯合作戰」等五個訓練階段，期淬鍊國軍為「高素質、專業化勁旅」。</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整合三軍聯合演訓，以「漢光」演習為核心，藉戰備測考方式，驗證制空、制海、地面及資電聯合作戰能力，達全方位戰備整備目標。</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精進監偵及早期預警能力，整合情、監、偵能量，強化情資蒐研、交換與整合能力，嚴密監控周邊海、空域安全狀況；建置新式武器載臺數據鏈路系統，提高戰場透明度及網狀化作戰能力，精進聯戰效能。</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整合維保能量、推動庫儲條碼化與精進資訊系統功能，以簡化作業流程。強化合約管理機制與續推後勤委外，結合國防工業與民間資源，提升後勤支援效能。</w:t>
      </w:r>
    </w:p>
    <w:p w:rsidR="00CD2D7E" w:rsidRPr="00217096" w:rsidRDefault="00CD2D7E" w:rsidP="00CD2D7E">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持續整合資安防護系統，逐步建立通資電能量，爭取局部資電作戰優勢。</w:t>
      </w:r>
    </w:p>
    <w:p w:rsidR="00CD2D7E" w:rsidRPr="00217096" w:rsidRDefault="00CD2D7E" w:rsidP="00CD2D7E">
      <w:pPr>
        <w:pStyle w:val="k3a"/>
        <w:ind w:left="1070" w:hanging="230"/>
        <w:rPr>
          <w:color w:val="000000" w:themeColor="text1"/>
        </w:rPr>
      </w:pPr>
      <w:r w:rsidRPr="00217096">
        <w:rPr>
          <w:rFonts w:hint="eastAsia"/>
          <w:color w:val="000000" w:themeColor="text1"/>
        </w:rPr>
        <w:t>8.</w:t>
      </w:r>
      <w:r w:rsidRPr="00217096">
        <w:rPr>
          <w:rFonts w:hint="eastAsia"/>
          <w:color w:val="000000" w:themeColor="text1"/>
        </w:rPr>
        <w:t>建立「及時動員、及時作戰」與「就地動員、就地作戰」之後備戰力，並依「動員作業精、部隊編成快、戰力恢復速」原則，精進動員政策。</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展現防衛決心</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務實建軍規劃，縝密軍事投資建案，編列合理預算，籌獲各項防衛所需武器。</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賡續執行重大軍購案，透過管道爭取先進武器系統供售，有效提升聯戰能力。</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提升科技研發及自製能力，藉由研</w:t>
      </w:r>
      <w:r w:rsidRPr="00217096">
        <w:rPr>
          <w:rFonts w:ascii="標楷體" w:hAnsi="標楷體" w:hint="eastAsia"/>
          <w:color w:val="000000" w:themeColor="text1"/>
        </w:rPr>
        <w:t>製(發)</w:t>
      </w:r>
      <w:r w:rsidRPr="00217096">
        <w:rPr>
          <w:rFonts w:hint="eastAsia"/>
          <w:color w:val="000000" w:themeColor="text1"/>
        </w:rPr>
        <w:t>、研改、性能提升等方式獲得所需武器系統，厚植國防自主力量。</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結合國內產官學資源及軍民科技能量，策劃具前瞻性之國防科技發展藍圖，發展國防科技工業。</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持續檢修動員相關法規，完成全民防衛動員準備；藉由全民國防教育，扎根全民國防意識，提升國家安全共識。</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維護區域穩定</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藉由高層互訪、安全對話、學術交流等方式，爭取雙邊或多邊軍事交流合作。</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爭取觀摩或實際參與友盟軍事演訓，擷取作戰經驗，增進聯戰能力，提升友盟軍事關係。</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增進區域安全對話與交流，推動智庫合作；建立制度化的戰略對話合作管道，共同維護區域安全。</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參與國際反恐、打擊海盜及人道救援行動，與周邊國家就人員訓練與交流、情資交換等，尋求聯盟演訓機會。</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重塑精神戰力</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運用莒光日教學及多元文宣管道，強化官兵國家意識及敵情觀念，堅定「國家、責任、榮譽」信念，鞏固軍人核心價值。</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策辦多元活動，增進軍民關係，緬懷先烈衛國史實，激勵官兵忠貞氣節，堅定愛國信念。</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秉持依法行政原則，嚴肅軍風紀要求；完備政風、督察複式監督機制，全力推動廉政工作，爭取「政府國防廉潔指數評鑑」佳績。</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落實法律諮詢服務工作，精進預防犯罪作為；深植官兵權益保障觀念，強化官兵權益保障案件審議運作機制，落實軍中人權工作推動。</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提升心輔專業知能，強化諮商輔導作為，引導官兵正向樂觀心念；精進「國軍自殺防治中心」運作效能，優化國軍心理健康照護。</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強化災害防救</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以作戰區為主導，結合區域聯防編組，統一規劃運用各專業部隊，當災防預警發布後，於災害潛勢地區部署救災兵力，遇狀況立即投入救災。</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精進國軍災防資訊服務平臺，購置可攜式衛星通訊設備；掌握災害潛勢區狀況，持續更新國軍防災地形地貌圖資資料庫，提升災防成效。</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建立常態性救災醫療支援能量，確保醫療小組任務遂行；協調整合軍、公、民營醫療資源，提升國軍緊急醫療救護效能。</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透過地區及直轄市、</w:t>
      </w:r>
      <w:r w:rsidRPr="00217096">
        <w:rPr>
          <w:rFonts w:ascii="標楷體" w:hAnsi="標楷體" w:hint="eastAsia"/>
          <w:color w:val="000000" w:themeColor="text1"/>
        </w:rPr>
        <w:t>縣(市)</w:t>
      </w:r>
      <w:r w:rsidRPr="00217096">
        <w:rPr>
          <w:rFonts w:hint="eastAsia"/>
          <w:color w:val="000000" w:themeColor="text1"/>
        </w:rPr>
        <w:t>會報，整合救災資源；結合「全民防</w:t>
      </w:r>
      <w:r w:rsidRPr="00217096">
        <w:rPr>
          <w:rFonts w:ascii="標楷體" w:hAnsi="標楷體" w:hint="eastAsia"/>
          <w:color w:val="000000" w:themeColor="text1"/>
        </w:rPr>
        <w:t>衛動員(萬安)</w:t>
      </w:r>
      <w:r w:rsidRPr="00217096">
        <w:rPr>
          <w:rFonts w:hint="eastAsia"/>
          <w:color w:val="000000" w:themeColor="text1"/>
        </w:rPr>
        <w:t>與災害防救演習」，強化災害防救整體運作功能；辦理「國軍災害防救演練示範觀摩」，藉由兵棋推演及實兵演練，提升災害救援執行能力。</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選派適員參訓內政部竹山災害防救訓練中心及紅十字會「大型災難國軍種子綜合訓練班」課程；透過「華美災防交流」，建立互訪機制與進行經驗交流，提升官兵災防專業技能。</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spacing w:val="2"/>
        </w:rPr>
        <w:t>協助地方政府安置鄉民，整備收容營區內基本生活所需設施。</w:t>
      </w:r>
    </w:p>
    <w:p w:rsidR="00CD2D7E" w:rsidRPr="00217096" w:rsidRDefault="00CD2D7E" w:rsidP="00CD2D7E">
      <w:pPr>
        <w:pStyle w:val="k3a"/>
        <w:ind w:left="1070" w:hanging="230"/>
        <w:rPr>
          <w:rStyle w:val="k3a0"/>
          <w:color w:val="000000" w:themeColor="text1"/>
        </w:rPr>
      </w:pPr>
      <w:r w:rsidRPr="00217096">
        <w:rPr>
          <w:rFonts w:hint="eastAsia"/>
          <w:color w:val="000000" w:themeColor="text1"/>
        </w:rPr>
        <w:t>7</w:t>
      </w:r>
      <w:r w:rsidRPr="00217096">
        <w:rPr>
          <w:rStyle w:val="k3a0"/>
          <w:rFonts w:hint="eastAsia"/>
          <w:color w:val="000000" w:themeColor="text1"/>
        </w:rPr>
        <w:t>.</w:t>
      </w:r>
      <w:r w:rsidRPr="00217096">
        <w:rPr>
          <w:rStyle w:val="k3a0"/>
          <w:rFonts w:hint="eastAsia"/>
          <w:color w:val="000000" w:themeColor="text1"/>
        </w:rPr>
        <w:t>因應「複合式」災害威脅，與重大意外災難之衝擊，重新檢視災害救援作業程序及行動準據，策進「作業規範研修」等各項災防整備作為。</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推動募兵制度</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依募兵期程逐年增加志願役人力補充常備部隊，賡續徵集</w:t>
      </w:r>
      <w:r w:rsidRPr="00217096">
        <w:rPr>
          <w:rFonts w:hint="eastAsia"/>
          <w:color w:val="000000" w:themeColor="text1"/>
        </w:rPr>
        <w:t>82</w:t>
      </w:r>
      <w:r w:rsidRPr="00217096">
        <w:rPr>
          <w:rFonts w:hint="eastAsia"/>
          <w:color w:val="000000" w:themeColor="text1"/>
        </w:rPr>
        <w:t>年次以前義務役役男入營服常備兵役、</w:t>
      </w:r>
      <w:r w:rsidRPr="00217096">
        <w:rPr>
          <w:rFonts w:hint="eastAsia"/>
          <w:color w:val="000000" w:themeColor="text1"/>
        </w:rPr>
        <w:t>83</w:t>
      </w:r>
      <w:r w:rsidRPr="00217096">
        <w:rPr>
          <w:rFonts w:hint="eastAsia"/>
          <w:color w:val="000000" w:themeColor="text1"/>
        </w:rPr>
        <w:t>年次以後出生之役男則接受</w:t>
      </w:r>
      <w:r w:rsidRPr="00217096">
        <w:rPr>
          <w:rFonts w:hint="eastAsia"/>
          <w:color w:val="000000" w:themeColor="text1"/>
        </w:rPr>
        <w:t>4</w:t>
      </w:r>
      <w:r w:rsidRPr="00217096">
        <w:rPr>
          <w:rFonts w:hint="eastAsia"/>
          <w:color w:val="000000" w:themeColor="text1"/>
        </w:rPr>
        <w:t>個月軍事訓練，期於</w:t>
      </w:r>
      <w:r w:rsidRPr="00217096">
        <w:rPr>
          <w:rFonts w:hint="eastAsia"/>
          <w:color w:val="000000" w:themeColor="text1"/>
        </w:rPr>
        <w:t>105</w:t>
      </w:r>
      <w:r w:rsidRPr="00217096">
        <w:rPr>
          <w:rFonts w:hint="eastAsia"/>
          <w:color w:val="000000" w:themeColor="text1"/>
        </w:rPr>
        <w:t>年底達成「募兵制」目標。</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針對「待遇、尊嚴、出路」等面向，續推配套方案提升募兵誘因，並藉由調增薪資待遇、改善服役環境及加強公餘進修等多元措施，招募優質人力。</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強化志願役士兵招募策略與作為，結合政策宣導、媒體傳播及民間求才機構活動，提升招募能見度與成效。</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建置營區教學點，提供各類學位學程及技能證照培育班次，使志願役官兵就近進修，獲得學位或民間證照。</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研議優質退伍人力轉用機制，建立連繫平臺及職涯諮詢制度，鼓勵參加就業輔導或轉任公職；精進就業媒合服務，發揮人力運用效益。</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(七)優</w:t>
      </w:r>
      <w:r w:rsidRPr="00217096">
        <w:rPr>
          <w:rFonts w:hint="eastAsia"/>
          <w:color w:val="000000" w:themeColor="text1"/>
        </w:rPr>
        <w:t>化官兵照顧</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落實「官兵服務作為、多元福利措施」政策方向，統籌運用現有資源，精進軍人福利制度，妥善照顧現役軍人，凝聚軍心及眷心，鞏固國防力量。</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整合軍眷服務工作體系，賡續辦理</w:t>
      </w:r>
      <w:r w:rsidRPr="00217096">
        <w:rPr>
          <w:rFonts w:ascii="標楷體" w:hAnsi="標楷體" w:hint="eastAsia"/>
          <w:color w:val="000000" w:themeColor="text1"/>
        </w:rPr>
        <w:t>眷(徵)屬</w:t>
      </w:r>
      <w:r w:rsidRPr="00217096">
        <w:rPr>
          <w:rFonts w:hint="eastAsia"/>
          <w:color w:val="000000" w:themeColor="text1"/>
        </w:rPr>
        <w:t>急難病困慰問等服務，有效解決疑難問題。</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加速眷村改建，推動軍眷安家多元方案；活化眷改資產及深耕眷村文化保存，提升眷改資產運用效能。</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持續改善營區生活環境，提升官兵駐用品質；加速都會區職務宿舍興建工程，滿足官兵及軍眷住宿需求，提高官兵留營意願。</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賡續推動法律服務、輔導訴訟工作，協處國軍官兵及眷屬訴訟、非訟事件，保障官兵及眷屬合法權益。</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提供官兵優質醫療服務，藉由「國軍健康資訊管理系統」強化健康自主管理；推動預防保健工作，增進官兵健康，確保部隊戰力。</w:t>
      </w:r>
    </w:p>
    <w:p w:rsidR="00CD2D7E" w:rsidRPr="00217096" w:rsidRDefault="00CD2D7E" w:rsidP="00CD2D7E">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規劃職業適性評量與職涯諮詢、國軍人才資料庫建置等措施，藉由部會就業資源整合，提供完整退伍轉職資訊，提升屆退官兵就業成效。</w:t>
      </w:r>
    </w:p>
    <w:p w:rsidR="00CD2D7E" w:rsidRPr="00217096" w:rsidRDefault="00CD2D7E" w:rsidP="00CD2D7E">
      <w:pPr>
        <w:pStyle w:val="k3a"/>
        <w:ind w:left="1070" w:hanging="230"/>
        <w:rPr>
          <w:color w:val="000000" w:themeColor="text1"/>
        </w:rPr>
      </w:pPr>
    </w:p>
    <w:p w:rsidR="00CD2D7E" w:rsidRPr="00217096" w:rsidRDefault="00CD2D7E">
      <w:pPr>
        <w:rPr>
          <w:rFonts w:eastAsia="標楷體"/>
          <w:color w:val="000000" w:themeColor="text1"/>
          <w:spacing w:val="4"/>
          <w:sz w:val="28"/>
          <w:szCs w:val="28"/>
        </w:rPr>
      </w:pPr>
      <w:r w:rsidRPr="00217096">
        <w:rPr>
          <w:color w:val="000000" w:themeColor="text1"/>
        </w:rPr>
        <w:br w:type="page"/>
      </w:r>
    </w:p>
    <w:p w:rsidR="00CD2D7E" w:rsidRPr="00217096" w:rsidRDefault="00CD2D7E" w:rsidP="00CD2D7E">
      <w:pPr>
        <w:pStyle w:val="k00t15"/>
        <w:rPr>
          <w:color w:val="000000" w:themeColor="text1"/>
        </w:rPr>
      </w:pPr>
      <w:r w:rsidRPr="00217096">
        <w:rPr>
          <w:rFonts w:hint="eastAsia"/>
          <w:color w:val="000000" w:themeColor="text1"/>
        </w:rPr>
        <w:t>第八節　友善國際</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依循友善國際願景，政府將持續推動活路外交，積極參與區域經濟整合及專業性國際組織，擴大國際參與；建立援外救災機制，積極參與國際人道援助；</w:t>
      </w:r>
      <w:r w:rsidRPr="00217096">
        <w:rPr>
          <w:color w:val="000000" w:themeColor="text1"/>
        </w:rPr>
        <w:t>加強推動語文與學術交流，爭取國際競賽佳績，推廣文化軟實力</w:t>
      </w:r>
      <w:r w:rsidRPr="00217096">
        <w:rPr>
          <w:rFonts w:hint="eastAsia"/>
          <w:color w:val="000000" w:themeColor="text1"/>
        </w:rPr>
        <w:t>；</w:t>
      </w:r>
      <w:r w:rsidRPr="00217096">
        <w:rPr>
          <w:color w:val="000000" w:themeColor="text1"/>
        </w:rPr>
        <w:t>強化觀光產業國際競爭力，擴大觀光服務能量，健全旅遊市場發展</w:t>
      </w:r>
      <w:r w:rsidRPr="00217096">
        <w:rPr>
          <w:rFonts w:hint="eastAsia"/>
          <w:color w:val="000000" w:themeColor="text1"/>
        </w:rPr>
        <w:t>。</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壹、擴大參與</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spacing w:val="6"/>
        </w:rPr>
      </w:pPr>
      <w:r w:rsidRPr="00217096">
        <w:rPr>
          <w:rFonts w:hint="eastAsia"/>
          <w:color w:val="000000" w:themeColor="text1"/>
        </w:rPr>
        <w:t>為增進對外關係，拓展國際空間，政府將持續推動活路外交政策，依循</w:t>
      </w:r>
      <w:r w:rsidRPr="00217096">
        <w:rPr>
          <w:rFonts w:hint="eastAsia"/>
          <w:color w:val="000000" w:themeColor="text1"/>
          <w:spacing w:val="6"/>
        </w:rPr>
        <w:t>以臺灣為主，對人民有利原則，捍衛國家主權，鞏固邦交，強化與無邦交國家的實質關係；以尊嚴、自主、務實、靈活原則，推動參與對我國整體發展及人民利益攸關之功能性及專業性國際組織；積極參與區域經濟整合拓展海外商機，並善用軟實力提升國際形象。</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鞏固我國與邦交國關係，提升與無邦交國之實質關係，深化與友邦高層政要之情誼。邀訪計畫目標達</w:t>
      </w:r>
      <w:r w:rsidRPr="00217096">
        <w:rPr>
          <w:rFonts w:hint="eastAsia"/>
          <w:color w:val="000000" w:themeColor="text1"/>
        </w:rPr>
        <w:t>116</w:t>
      </w:r>
      <w:r w:rsidRPr="00217096">
        <w:rPr>
          <w:rFonts w:hint="eastAsia"/>
          <w:color w:val="000000" w:themeColor="text1"/>
        </w:rPr>
        <w:t>人次，推動與無邦交國政要互訪目標達</w:t>
      </w:r>
      <w:r w:rsidRPr="00217096">
        <w:rPr>
          <w:rFonts w:hint="eastAsia"/>
          <w:color w:val="000000" w:themeColor="text1"/>
        </w:rPr>
        <w:t>220</w:t>
      </w:r>
      <w:r w:rsidRPr="00217096">
        <w:rPr>
          <w:rFonts w:hint="eastAsia"/>
          <w:color w:val="000000" w:themeColor="text1"/>
        </w:rPr>
        <w:t>人次。</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擴大國際參與，協助國內非政府組</w:t>
      </w:r>
      <w:r w:rsidRPr="00217096">
        <w:rPr>
          <w:rFonts w:ascii="標楷體" w:hAnsi="標楷體" w:hint="eastAsia"/>
          <w:color w:val="000000" w:themeColor="text1"/>
        </w:rPr>
        <w:t>織(</w:t>
      </w:r>
      <w:r w:rsidRPr="00217096">
        <w:rPr>
          <w:color w:val="000000" w:themeColor="text1"/>
        </w:rPr>
        <w:t>NGO</w:t>
      </w:r>
      <w:r w:rsidRPr="00217096">
        <w:rPr>
          <w:rFonts w:ascii="標楷體" w:hAnsi="標楷體" w:hint="eastAsia"/>
          <w:color w:val="000000" w:themeColor="text1"/>
        </w:rPr>
        <w:t>)</w:t>
      </w:r>
      <w:r w:rsidRPr="00217096">
        <w:rPr>
          <w:rFonts w:hint="eastAsia"/>
          <w:color w:val="000000" w:themeColor="text1"/>
        </w:rPr>
        <w:t>參與國際會議或活動目標</w:t>
      </w:r>
      <w:r w:rsidRPr="00217096">
        <w:rPr>
          <w:color w:val="000000" w:themeColor="text1"/>
        </w:rPr>
        <w:t>800</w:t>
      </w:r>
      <w:r w:rsidRPr="00217096">
        <w:rPr>
          <w:rFonts w:hint="eastAsia"/>
          <w:color w:val="000000" w:themeColor="text1"/>
        </w:rPr>
        <w:t>次；與</w:t>
      </w:r>
      <w:r w:rsidRPr="00217096">
        <w:rPr>
          <w:rFonts w:hint="eastAsia"/>
          <w:color w:val="000000" w:themeColor="text1"/>
        </w:rPr>
        <w:t>32</w:t>
      </w:r>
      <w:r w:rsidRPr="00217096">
        <w:rPr>
          <w:rFonts w:hint="eastAsia"/>
          <w:color w:val="000000" w:themeColor="text1"/>
        </w:rPr>
        <w:t>個以上國家進行「國際青年大使交流計畫」，提升國家形象。</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拓展青年國際視野，並協助充實海外僑校華語文師資，選派華語文專長背景青年</w:t>
      </w:r>
      <w:r w:rsidRPr="00217096">
        <w:rPr>
          <w:rFonts w:hint="eastAsia"/>
          <w:color w:val="000000" w:themeColor="text1"/>
        </w:rPr>
        <w:t>198</w:t>
      </w:r>
      <w:r w:rsidRPr="00217096">
        <w:rPr>
          <w:rFonts w:hint="eastAsia"/>
          <w:color w:val="000000" w:themeColor="text1"/>
        </w:rPr>
        <w:t>人赴</w:t>
      </w:r>
      <w:r w:rsidRPr="00217096">
        <w:rPr>
          <w:rFonts w:hint="eastAsia"/>
          <w:color w:val="000000" w:themeColor="text1"/>
        </w:rPr>
        <w:t>8</w:t>
      </w:r>
      <w:r w:rsidRPr="00217096">
        <w:rPr>
          <w:rFonts w:hint="eastAsia"/>
          <w:color w:val="000000" w:themeColor="text1"/>
        </w:rPr>
        <w:t>個國家</w:t>
      </w:r>
      <w:r w:rsidRPr="00217096">
        <w:rPr>
          <w:rFonts w:hint="eastAsia"/>
          <w:color w:val="000000" w:themeColor="text1"/>
        </w:rPr>
        <w:t>50</w:t>
      </w:r>
      <w:r w:rsidRPr="00217096">
        <w:rPr>
          <w:rFonts w:hint="eastAsia"/>
          <w:color w:val="000000" w:themeColor="text1"/>
        </w:rPr>
        <w:t>所橋校任教或實習，以宣揚臺灣優質華語文及正統中華文化。</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深化與美、日、歐盟及周邊國家關係，確保我國主權與安全</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推動與無邦交國家簽訂相關合作協議，深化雙邊合作關係。</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提升與美方之安全、經濟及民主、人權各領域之交流合作，確保臺美間重要安全暨經濟夥伴關係穩步前進。</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強化臺歐盟多面向、多層次實質合作關係，促使歐盟成為我國際重要助力之一。</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貫徹活路外交，廣拓交流合作：藉二軌交流平臺或爭取觀摩參與軍事演訓機會，汲取先進國家軍事科技、建軍規劃理念、作戰經驗及教育訓練等新知。</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建立人脈，深耕友我邦誼：推展與東南亞及中、南美洲等國軍事交流，並於</w:t>
      </w:r>
      <w:r w:rsidRPr="00217096">
        <w:rPr>
          <w:rFonts w:ascii="標楷體" w:hAnsi="標楷體" w:hint="eastAsia"/>
          <w:color w:val="000000" w:themeColor="text1"/>
        </w:rPr>
        <w:t>完成出(來)</w:t>
      </w:r>
      <w:r w:rsidRPr="00217096">
        <w:rPr>
          <w:rFonts w:hint="eastAsia"/>
          <w:color w:val="000000" w:themeColor="text1"/>
        </w:rPr>
        <w:t>訪任務後，持續與交流對象保持聯繫，建立人脈，拓展邦誼。</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鞏固與邦交國關係，提升與無邦交國家實質關係</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鞏固邦交，加強雙方政要互訪。</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落實「活路外交」政策，以多元開創性思維，拓展與全球各國互利互補關係。</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配合國家整體外交政策，持續拓展與友邦國家關係，增進區域安全對話與交流，積極參與國際安全事務。</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秉持「目的正當、程序合法、執行有效」之援外原則，推動與邦交國及友好國家合作計畫，深化邦誼。</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積極參與國際合作計畫，加強公衛、資通訊、綠能、反恐、人道援助、農漁牧、金融與監理、防制洗錢、安全等領域之合作與交流。</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強化保僑、護僑及旅外國人急難救助。</w:t>
      </w:r>
    </w:p>
    <w:p w:rsidR="00CD2D7E" w:rsidRPr="00217096" w:rsidRDefault="00CD2D7E" w:rsidP="00CD2D7E">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強化與無邦交國家實質關係：</w:t>
      </w: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rFonts w:hint="eastAsia"/>
          <w:color w:val="000000" w:themeColor="text1"/>
        </w:rPr>
        <w:t>互訪層級提升、推動高層及重要官員互訪；</w:t>
      </w: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rFonts w:hint="eastAsia"/>
          <w:color w:val="000000" w:themeColor="text1"/>
        </w:rPr>
        <w:t>建立次長級以上層級對話機制；</w:t>
      </w:r>
      <w:r w:rsidRPr="00217096">
        <w:rPr>
          <w:rFonts w:ascii="標楷體" w:hAnsi="標楷體"/>
          <w:color w:val="000000" w:themeColor="text1"/>
        </w:rPr>
        <w:t>(</w:t>
      </w:r>
      <w:r w:rsidRPr="00217096">
        <w:rPr>
          <w:color w:val="000000" w:themeColor="text1"/>
        </w:rPr>
        <w:t>3</w:t>
      </w:r>
      <w:r w:rsidRPr="00217096">
        <w:rPr>
          <w:rFonts w:ascii="標楷體" w:hAnsi="標楷體"/>
          <w:color w:val="000000" w:themeColor="text1"/>
        </w:rPr>
        <w:t>)</w:t>
      </w:r>
      <w:r w:rsidRPr="00217096">
        <w:rPr>
          <w:rFonts w:hint="eastAsia"/>
          <w:color w:val="000000" w:themeColor="text1"/>
        </w:rPr>
        <w:t>提升駐處針對特定議題與駐在國官員交涉層級；</w:t>
      </w:r>
      <w:r w:rsidRPr="00217096">
        <w:rPr>
          <w:rFonts w:ascii="標楷體" w:hAnsi="標楷體"/>
          <w:color w:val="000000" w:themeColor="text1"/>
        </w:rPr>
        <w:t>(</w:t>
      </w:r>
      <w:r w:rsidRPr="00217096">
        <w:rPr>
          <w:color w:val="000000" w:themeColor="text1"/>
        </w:rPr>
        <w:t>4</w:t>
      </w:r>
      <w:r w:rsidRPr="00217096">
        <w:rPr>
          <w:rFonts w:ascii="標楷體" w:hAnsi="標楷體"/>
          <w:color w:val="000000" w:themeColor="text1"/>
        </w:rPr>
        <w:t>)</w:t>
      </w:r>
      <w:r w:rsidRPr="00217096">
        <w:rPr>
          <w:rFonts w:hint="eastAsia"/>
          <w:color w:val="000000" w:themeColor="text1"/>
        </w:rPr>
        <w:t>改善駐處地位及待遇；</w:t>
      </w:r>
      <w:r w:rsidRPr="00217096">
        <w:rPr>
          <w:rFonts w:ascii="標楷體" w:hAnsi="標楷體"/>
          <w:color w:val="000000" w:themeColor="text1"/>
        </w:rPr>
        <w:t>(</w:t>
      </w:r>
      <w:r w:rsidRPr="00217096">
        <w:rPr>
          <w:color w:val="000000" w:themeColor="text1"/>
        </w:rPr>
        <w:t>5</w:t>
      </w:r>
      <w:r w:rsidRPr="00217096">
        <w:rPr>
          <w:rFonts w:ascii="標楷體" w:hAnsi="標楷體" w:hint="eastAsia"/>
          <w:color w:val="000000" w:themeColor="text1"/>
        </w:rPr>
        <w:t>)</w:t>
      </w:r>
      <w:r w:rsidRPr="00217096">
        <w:rPr>
          <w:rFonts w:hint="eastAsia"/>
          <w:color w:val="000000" w:themeColor="text1"/>
        </w:rPr>
        <w:t>洽簽司法互助、度假打工等相關協議；</w:t>
      </w:r>
      <w:r w:rsidRPr="00217096">
        <w:rPr>
          <w:rFonts w:ascii="標楷體" w:hAnsi="標楷體"/>
          <w:color w:val="000000" w:themeColor="text1"/>
        </w:rPr>
        <w:t>(</w:t>
      </w:r>
      <w:r w:rsidRPr="00217096">
        <w:rPr>
          <w:color w:val="000000" w:themeColor="text1"/>
        </w:rPr>
        <w:t>6</w:t>
      </w:r>
      <w:r w:rsidRPr="00217096">
        <w:rPr>
          <w:rFonts w:ascii="標楷體" w:hAnsi="標楷體"/>
          <w:color w:val="000000" w:themeColor="text1"/>
        </w:rPr>
        <w:t>)</w:t>
      </w:r>
      <w:r w:rsidRPr="00217096">
        <w:rPr>
          <w:rFonts w:hint="eastAsia"/>
          <w:color w:val="000000" w:themeColor="text1"/>
        </w:rPr>
        <w:t>爭取予我國人免簽或落地簽待遇。</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(三)加</w:t>
      </w:r>
      <w:r w:rsidRPr="00217096">
        <w:rPr>
          <w:rFonts w:hint="eastAsia"/>
          <w:color w:val="000000" w:themeColor="text1"/>
        </w:rPr>
        <w:t>強拓展國際空間</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推動參與聯合國專門機構會議與機制，包括常態化出席「世界衛生大會」</w:t>
      </w:r>
      <w:r w:rsidRPr="00217096">
        <w:rPr>
          <w:rFonts w:ascii="標楷體" w:hAnsi="標楷體" w:hint="eastAsia"/>
          <w:color w:val="000000" w:themeColor="text1"/>
        </w:rPr>
        <w:t>(</w:t>
      </w:r>
      <w:r w:rsidRPr="00217096">
        <w:rPr>
          <w:color w:val="000000" w:themeColor="text1"/>
        </w:rPr>
        <w:t>WHA</w:t>
      </w:r>
      <w:r w:rsidRPr="00217096">
        <w:rPr>
          <w:rFonts w:ascii="標楷體" w:hAnsi="標楷體" w:hint="eastAsia"/>
          <w:color w:val="000000" w:themeColor="text1"/>
        </w:rPr>
        <w:t>)</w:t>
      </w:r>
      <w:r w:rsidRPr="00217096">
        <w:rPr>
          <w:rFonts w:hint="eastAsia"/>
          <w:color w:val="000000" w:themeColor="text1"/>
        </w:rPr>
        <w:t>，持續擴大參與「世界衛生組織」</w:t>
      </w:r>
      <w:r w:rsidRPr="00217096">
        <w:rPr>
          <w:rFonts w:ascii="標楷體" w:hAnsi="標楷體" w:hint="eastAsia"/>
          <w:color w:val="000000" w:themeColor="text1"/>
        </w:rPr>
        <w:t>(</w:t>
      </w:r>
      <w:r w:rsidRPr="00217096">
        <w:rPr>
          <w:color w:val="000000" w:themeColor="text1"/>
        </w:rPr>
        <w:t>WHO</w:t>
      </w:r>
      <w:r w:rsidRPr="00217096">
        <w:rPr>
          <w:rFonts w:ascii="標楷體" w:hAnsi="標楷體" w:hint="eastAsia"/>
          <w:color w:val="000000" w:themeColor="text1"/>
        </w:rPr>
        <w:t>)</w:t>
      </w:r>
      <w:r w:rsidRPr="00217096">
        <w:rPr>
          <w:rFonts w:hint="eastAsia"/>
          <w:color w:val="000000" w:themeColor="text1"/>
        </w:rPr>
        <w:t>及「國際民航組織」</w:t>
      </w:r>
      <w:r w:rsidRPr="00217096">
        <w:rPr>
          <w:rFonts w:ascii="標楷體" w:hAnsi="標楷體" w:hint="eastAsia"/>
          <w:color w:val="000000" w:themeColor="text1"/>
        </w:rPr>
        <w:t>(</w:t>
      </w:r>
      <w:r w:rsidRPr="00217096">
        <w:rPr>
          <w:color w:val="000000" w:themeColor="text1"/>
        </w:rPr>
        <w:t>ICAO</w:t>
      </w:r>
      <w:r w:rsidRPr="00217096">
        <w:rPr>
          <w:rFonts w:ascii="標楷體" w:hAnsi="標楷體" w:hint="eastAsia"/>
          <w:color w:val="000000" w:themeColor="text1"/>
        </w:rPr>
        <w:t>)</w:t>
      </w:r>
      <w:r w:rsidRPr="00217096">
        <w:rPr>
          <w:rFonts w:hint="eastAsia"/>
          <w:color w:val="000000" w:themeColor="text1"/>
        </w:rPr>
        <w:t>相關會議與機制，並爭取參與「聯合國氣候變化綱要公約」</w:t>
      </w:r>
      <w:r w:rsidRPr="00217096">
        <w:rPr>
          <w:rFonts w:ascii="標楷體" w:hAnsi="標楷體" w:hint="eastAsia"/>
          <w:color w:val="000000" w:themeColor="text1"/>
        </w:rPr>
        <w:t>(</w:t>
      </w:r>
      <w:r w:rsidRPr="00217096">
        <w:rPr>
          <w:color w:val="000000" w:themeColor="text1"/>
        </w:rPr>
        <w:t>UNFCCC</w:t>
      </w:r>
      <w:r w:rsidRPr="00217096">
        <w:rPr>
          <w:rFonts w:ascii="標楷體" w:hAnsi="標楷體" w:hint="eastAsia"/>
          <w:color w:val="000000" w:themeColor="text1"/>
        </w:rPr>
        <w:t>)</w:t>
      </w:r>
      <w:r w:rsidRPr="00217096">
        <w:rPr>
          <w:rFonts w:hint="eastAsia"/>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維護我國在已加入之其他政府間國際組織會籍與權益，提高參與層級，如深化參與「亞太經濟合作」</w:t>
      </w:r>
      <w:r w:rsidRPr="00217096">
        <w:rPr>
          <w:rFonts w:ascii="標楷體" w:hAnsi="標楷體" w:hint="eastAsia"/>
          <w:color w:val="000000" w:themeColor="text1"/>
        </w:rPr>
        <w:t>(</w:t>
      </w:r>
      <w:r w:rsidRPr="00217096">
        <w:rPr>
          <w:rFonts w:hint="eastAsia"/>
          <w:color w:val="000000" w:themeColor="text1"/>
        </w:rPr>
        <w:t>APEC</w:t>
      </w:r>
      <w:r w:rsidRPr="00217096">
        <w:rPr>
          <w:rFonts w:ascii="標楷體" w:hAnsi="標楷體" w:hint="eastAsia"/>
          <w:color w:val="000000" w:themeColor="text1"/>
        </w:rPr>
        <w:t>)</w:t>
      </w:r>
      <w:r w:rsidRPr="00217096">
        <w:rPr>
          <w:rFonts w:hint="eastAsia"/>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推動參與國際漁業組織，如爭取成為「北太平洋漁業委員會」</w:t>
      </w:r>
      <w:r w:rsidRPr="00217096">
        <w:rPr>
          <w:rFonts w:ascii="標楷體" w:hAnsi="標楷體"/>
          <w:color w:val="000000" w:themeColor="text1"/>
        </w:rPr>
        <w:t>(</w:t>
      </w:r>
      <w:r w:rsidRPr="00217096">
        <w:rPr>
          <w:color w:val="000000" w:themeColor="text1"/>
        </w:rPr>
        <w:t>NPFC</w:t>
      </w:r>
      <w:r w:rsidRPr="00217096">
        <w:rPr>
          <w:rFonts w:ascii="標楷體" w:hAnsi="標楷體"/>
          <w:color w:val="000000" w:themeColor="text1"/>
        </w:rPr>
        <w:t>)</w:t>
      </w:r>
      <w:r w:rsidRPr="00217096">
        <w:rPr>
          <w:rFonts w:hint="eastAsia"/>
          <w:color w:val="000000" w:themeColor="text1"/>
        </w:rPr>
        <w:t>會員，保障我在北太平洋公海之漁捕利益。</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持續深化參與世界貿易組織</w:t>
      </w:r>
      <w:r w:rsidRPr="00217096">
        <w:rPr>
          <w:rFonts w:ascii="標楷體" w:hAnsi="標楷體"/>
          <w:color w:val="000000" w:themeColor="text1"/>
        </w:rPr>
        <w:t>(</w:t>
      </w:r>
      <w:r w:rsidRPr="00217096">
        <w:rPr>
          <w:color w:val="000000" w:themeColor="text1"/>
        </w:rPr>
        <w:t>WTO</w:t>
      </w:r>
      <w:r w:rsidRPr="00217096">
        <w:rPr>
          <w:rFonts w:ascii="標楷體" w:hAnsi="標楷體"/>
          <w:color w:val="000000" w:themeColor="text1"/>
        </w:rPr>
        <w:t>)</w:t>
      </w:r>
      <w:r w:rsidRPr="00217096">
        <w:rPr>
          <w:rFonts w:hint="eastAsia"/>
          <w:color w:val="000000" w:themeColor="text1"/>
        </w:rPr>
        <w:t>，積極爭取擔任</w:t>
      </w:r>
      <w:r w:rsidRPr="00217096">
        <w:rPr>
          <w:color w:val="000000" w:themeColor="text1"/>
        </w:rPr>
        <w:t>WTO</w:t>
      </w:r>
      <w:r w:rsidRPr="00217096">
        <w:rPr>
          <w:rFonts w:hint="eastAsia"/>
          <w:color w:val="000000" w:themeColor="text1"/>
        </w:rPr>
        <w:t>委員會主席，增進與</w:t>
      </w:r>
      <w:r w:rsidRPr="00217096">
        <w:rPr>
          <w:color w:val="000000" w:themeColor="text1"/>
        </w:rPr>
        <w:t>WTO</w:t>
      </w:r>
      <w:r w:rsidRPr="00217096">
        <w:rPr>
          <w:rFonts w:hint="eastAsia"/>
          <w:color w:val="000000" w:themeColor="text1"/>
        </w:rPr>
        <w:t>合作並培育國際事務人才；持續推動參加</w:t>
      </w:r>
      <w:r w:rsidRPr="00217096">
        <w:rPr>
          <w:color w:val="000000" w:themeColor="text1"/>
        </w:rPr>
        <w:t>WTO</w:t>
      </w:r>
      <w:r w:rsidRPr="00217096">
        <w:rPr>
          <w:rFonts w:hint="eastAsia"/>
          <w:color w:val="000000" w:themeColor="text1"/>
        </w:rPr>
        <w:t>場域各項複邊談判，爭取我國際經貿利益。</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hint="eastAsia"/>
          <w:color w:val="000000" w:themeColor="text1"/>
        </w:rPr>
        <w:t>協助我非政府組織參與國際事務</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協助國內非政府組織參與國際合作及國際人道援助，推動人道外交，向國際社會展現臺灣人民的愛心。</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協助國內非政府組織積極參與非政府間國際會議及活動，爭取在非政府間國際組織中擔任要職。</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(五)</w:t>
      </w:r>
      <w:r w:rsidRPr="00217096">
        <w:rPr>
          <w:rFonts w:hint="eastAsia"/>
          <w:color w:val="000000" w:themeColor="text1"/>
        </w:rPr>
        <w:t>積極參與區域經濟整合及推動國際開發合作，協助企業拓展海外商機</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持續與歐盟、印度、菲律賓、印尼等進行洽簽</w:t>
      </w:r>
      <w:r w:rsidRPr="00217096">
        <w:rPr>
          <w:rFonts w:hint="eastAsia"/>
          <w:color w:val="000000" w:themeColor="text1"/>
        </w:rPr>
        <w:t>ECA</w:t>
      </w:r>
      <w:r w:rsidRPr="00217096">
        <w:rPr>
          <w:rFonts w:hint="eastAsia"/>
          <w:color w:val="000000" w:themeColor="text1"/>
        </w:rPr>
        <w:t>的可行性研究。</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推動洽簽經貿相關雙邊協定，如避免雙重課稅協定及投資保障協定。</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蒐集「跨太平洋夥伴協定」</w:t>
      </w:r>
      <w:r w:rsidRPr="00217096">
        <w:rPr>
          <w:rFonts w:ascii="標楷體" w:hAnsi="標楷體" w:hint="eastAsia"/>
          <w:color w:val="000000" w:themeColor="text1"/>
        </w:rPr>
        <w:t>(</w:t>
      </w:r>
      <w:r w:rsidRPr="00217096">
        <w:rPr>
          <w:rFonts w:hint="eastAsia"/>
          <w:color w:val="000000" w:themeColor="text1"/>
        </w:rPr>
        <w:t>TPP</w:t>
      </w:r>
      <w:r w:rsidRPr="00217096">
        <w:rPr>
          <w:rFonts w:ascii="標楷體" w:hAnsi="標楷體" w:hint="eastAsia"/>
          <w:color w:val="000000" w:themeColor="text1"/>
        </w:rPr>
        <w:t>)</w:t>
      </w:r>
      <w:r w:rsidRPr="00217096">
        <w:rPr>
          <w:rFonts w:hint="eastAsia"/>
          <w:color w:val="000000" w:themeColor="text1"/>
        </w:rPr>
        <w:t>與「</w:t>
      </w:r>
      <w:r w:rsidRPr="00217096">
        <w:rPr>
          <w:color w:val="000000" w:themeColor="text1"/>
        </w:rPr>
        <w:t>區域全面性經濟夥伴協定</w:t>
      </w:r>
      <w:r w:rsidRPr="00217096">
        <w:rPr>
          <w:rFonts w:hint="eastAsia"/>
          <w:color w:val="000000" w:themeColor="text1"/>
        </w:rPr>
        <w:t>」</w:t>
      </w:r>
      <w:r w:rsidRPr="00217096">
        <w:rPr>
          <w:rFonts w:ascii="標楷體" w:hAnsi="標楷體" w:hint="eastAsia"/>
          <w:color w:val="000000" w:themeColor="text1"/>
        </w:rPr>
        <w:t>(</w:t>
      </w:r>
      <w:r w:rsidRPr="00217096">
        <w:rPr>
          <w:rFonts w:hint="eastAsia"/>
          <w:color w:val="000000" w:themeColor="text1"/>
        </w:rPr>
        <w:t>RCEP</w:t>
      </w:r>
      <w:r w:rsidRPr="00217096">
        <w:rPr>
          <w:rFonts w:ascii="標楷體" w:hAnsi="標楷體" w:hint="eastAsia"/>
          <w:color w:val="000000" w:themeColor="text1"/>
        </w:rPr>
        <w:t>)</w:t>
      </w:r>
      <w:r w:rsidRPr="00217096">
        <w:rPr>
          <w:rFonts w:hint="eastAsia"/>
          <w:color w:val="000000" w:themeColor="text1"/>
        </w:rPr>
        <w:t>相關資訊</w:t>
      </w:r>
      <w:r w:rsidRPr="00217096">
        <w:rPr>
          <w:rFonts w:hint="eastAsia"/>
          <w:color w:val="000000" w:themeColor="text1"/>
          <w:spacing w:val="6"/>
        </w:rPr>
        <w:t>，深入瞭解其內涵及市場開放情形；整合政府與民間資源，逐步創造我加入</w:t>
      </w:r>
      <w:r w:rsidRPr="00217096">
        <w:rPr>
          <w:rFonts w:hint="eastAsia"/>
          <w:color w:val="000000" w:themeColor="text1"/>
          <w:spacing w:val="6"/>
        </w:rPr>
        <w:t>TPP</w:t>
      </w:r>
      <w:r w:rsidRPr="00217096">
        <w:rPr>
          <w:rFonts w:hint="eastAsia"/>
          <w:color w:val="000000" w:themeColor="text1"/>
          <w:spacing w:val="6"/>
        </w:rPr>
        <w:t>與</w:t>
      </w:r>
      <w:r w:rsidRPr="00217096">
        <w:rPr>
          <w:rFonts w:hint="eastAsia"/>
          <w:color w:val="000000" w:themeColor="text1"/>
          <w:spacing w:val="6"/>
        </w:rPr>
        <w:t>RCEP</w:t>
      </w:r>
      <w:r w:rsidRPr="00217096">
        <w:rPr>
          <w:rFonts w:hint="eastAsia"/>
          <w:color w:val="000000" w:themeColor="text1"/>
          <w:spacing w:val="6"/>
        </w:rPr>
        <w:t>的有利條件。</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透過區域性論壇</w:t>
      </w:r>
      <w:r w:rsidRPr="00217096">
        <w:rPr>
          <w:rFonts w:ascii="標楷體" w:hAnsi="標楷體" w:hint="eastAsia"/>
          <w:color w:val="000000" w:themeColor="text1"/>
        </w:rPr>
        <w:t>(</w:t>
      </w:r>
      <w:r w:rsidRPr="00217096">
        <w:rPr>
          <w:rFonts w:hint="eastAsia"/>
          <w:color w:val="000000" w:themeColor="text1"/>
        </w:rPr>
        <w:t>如</w:t>
      </w:r>
      <w:r w:rsidRPr="00217096">
        <w:rPr>
          <w:rFonts w:hint="eastAsia"/>
          <w:color w:val="000000" w:themeColor="text1"/>
        </w:rPr>
        <w:t>APEC</w:t>
      </w:r>
      <w:r w:rsidRPr="00217096">
        <w:rPr>
          <w:rFonts w:ascii="標楷體" w:hAnsi="標楷體" w:hint="eastAsia"/>
          <w:color w:val="000000" w:themeColor="text1"/>
        </w:rPr>
        <w:t>)</w:t>
      </w:r>
      <w:r w:rsidRPr="00217096">
        <w:rPr>
          <w:rFonts w:hint="eastAsia"/>
          <w:color w:val="000000" w:themeColor="text1"/>
        </w:rPr>
        <w:t>及多邊經貿組織</w:t>
      </w:r>
      <w:r w:rsidRPr="00217096">
        <w:rPr>
          <w:rFonts w:ascii="標楷體" w:hAnsi="標楷體" w:hint="eastAsia"/>
          <w:color w:val="000000" w:themeColor="text1"/>
        </w:rPr>
        <w:t>(</w:t>
      </w:r>
      <w:r w:rsidRPr="00217096">
        <w:rPr>
          <w:rFonts w:hint="eastAsia"/>
          <w:color w:val="000000" w:themeColor="text1"/>
        </w:rPr>
        <w:t>如</w:t>
      </w:r>
      <w:r w:rsidRPr="00217096">
        <w:rPr>
          <w:rFonts w:hint="eastAsia"/>
          <w:color w:val="000000" w:themeColor="text1"/>
        </w:rPr>
        <w:t>WTO</w:t>
      </w:r>
      <w:r w:rsidRPr="00217096">
        <w:rPr>
          <w:rFonts w:ascii="標楷體" w:hAnsi="標楷體" w:hint="eastAsia"/>
          <w:color w:val="000000" w:themeColor="text1"/>
        </w:rPr>
        <w:t>)</w:t>
      </w:r>
      <w:r w:rsidRPr="00217096">
        <w:rPr>
          <w:rFonts w:hint="eastAsia"/>
          <w:color w:val="000000" w:themeColor="text1"/>
        </w:rPr>
        <w:t>等平臺，持續爭取我國經貿利益及各國與我展開經濟合作協定的談判，並以堆積木方式逐漸創造有利條件。</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擴大參與多邊國際開發銀行融資計畫，積極協助我國廠商爭取國際標案，媒合海外商機。</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透過海外僑臺商的綿密網絡，連結資源布局全球，輸出臺灣優勢產品，共創臺灣經濟新局。</w:t>
      </w:r>
    </w:p>
    <w:p w:rsidR="00CD2D7E" w:rsidRPr="00217096" w:rsidRDefault="00CD2D7E" w:rsidP="00CD2D7E">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以參與方身分積極參與</w:t>
      </w:r>
      <w:r w:rsidRPr="00217096">
        <w:rPr>
          <w:rFonts w:hint="eastAsia"/>
          <w:color w:val="000000" w:themeColor="text1"/>
        </w:rPr>
        <w:t>OECD</w:t>
      </w:r>
      <w:r w:rsidRPr="00217096">
        <w:rPr>
          <w:rFonts w:hint="eastAsia"/>
          <w:color w:val="000000" w:themeColor="text1"/>
        </w:rPr>
        <w:t>「競爭委員會」、「鋼鐵委員會」及「漁業委員會」；爭取出席</w:t>
      </w:r>
      <w:r w:rsidRPr="00217096">
        <w:rPr>
          <w:rFonts w:hint="eastAsia"/>
          <w:color w:val="000000" w:themeColor="text1"/>
        </w:rPr>
        <w:t>OECD</w:t>
      </w:r>
      <w:r w:rsidRPr="00217096">
        <w:rPr>
          <w:rFonts w:hint="eastAsia"/>
          <w:color w:val="000000" w:themeColor="text1"/>
        </w:rPr>
        <w:t>相關活動，深化與</w:t>
      </w:r>
      <w:r w:rsidRPr="00217096">
        <w:rPr>
          <w:rFonts w:hint="eastAsia"/>
          <w:color w:val="000000" w:themeColor="text1"/>
        </w:rPr>
        <w:t>OECD</w:t>
      </w:r>
      <w:r w:rsidRPr="00217096">
        <w:rPr>
          <w:rFonts w:hint="eastAsia"/>
          <w:color w:val="000000" w:themeColor="text1"/>
        </w:rPr>
        <w:t>秘書處及會員國之互動合作關係。</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(六)</w:t>
      </w:r>
      <w:r w:rsidRPr="00217096">
        <w:rPr>
          <w:rFonts w:hint="eastAsia"/>
          <w:color w:val="000000" w:themeColor="text1"/>
        </w:rPr>
        <w:t>善用各項軟實力，提升國家形象</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辦理協助我國文化團體赴國外展演訪問，展現我文化軟實力，提升我國際能見度。</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賡續辦理「國際青年大使交流計畫」、「臺灣獎學金」</w:t>
      </w:r>
      <w:r w:rsidRPr="00217096">
        <w:rPr>
          <w:rFonts w:ascii="標楷體" w:hAnsi="標楷體"/>
          <w:color w:val="000000" w:themeColor="text1"/>
        </w:rPr>
        <w:t>(</w:t>
      </w:r>
      <w:r w:rsidRPr="00217096">
        <w:rPr>
          <w:color w:val="000000" w:themeColor="text1"/>
        </w:rPr>
        <w:t>Taiwan Scholarship</w:t>
      </w:r>
      <w:r w:rsidRPr="00217096">
        <w:rPr>
          <w:rFonts w:ascii="標楷體" w:hAnsi="標楷體"/>
          <w:color w:val="000000" w:themeColor="text1"/>
        </w:rPr>
        <w:t>)</w:t>
      </w:r>
      <w:r w:rsidRPr="00217096">
        <w:rPr>
          <w:rFonts w:hint="eastAsia"/>
          <w:color w:val="000000" w:themeColor="text1"/>
        </w:rPr>
        <w:t>、「臺灣獎助金」</w:t>
      </w:r>
      <w:r w:rsidRPr="00217096">
        <w:rPr>
          <w:rFonts w:ascii="標楷體" w:hAnsi="標楷體"/>
          <w:color w:val="000000" w:themeColor="text1"/>
        </w:rPr>
        <w:t>(</w:t>
      </w:r>
      <w:r w:rsidRPr="00217096">
        <w:rPr>
          <w:color w:val="000000" w:themeColor="text1"/>
        </w:rPr>
        <w:t>Taiwan Fellowship</w:t>
      </w:r>
      <w:r w:rsidRPr="00217096">
        <w:rPr>
          <w:rFonts w:ascii="標楷體" w:hAnsi="標楷體"/>
          <w:color w:val="000000" w:themeColor="text1"/>
        </w:rPr>
        <w:t>)</w:t>
      </w:r>
      <w:r w:rsidRPr="00217096">
        <w:rPr>
          <w:rFonts w:hint="eastAsia"/>
          <w:color w:val="000000" w:themeColor="text1"/>
        </w:rPr>
        <w:t>、「</w:t>
      </w:r>
      <w:r w:rsidRPr="00217096">
        <w:rPr>
          <w:color w:val="000000" w:themeColor="text1"/>
        </w:rPr>
        <w:t>ICT</w:t>
      </w:r>
      <w:r w:rsidRPr="00217096">
        <w:rPr>
          <w:rFonts w:hint="eastAsia"/>
          <w:color w:val="000000" w:themeColor="text1"/>
        </w:rPr>
        <w:t>菁英臺灣研習營」。</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加強國際文宣，提供實體刊物及擴充數位網站教材，形塑國家優質形象，爭取國際輿論支持。期刊報導篇數目標</w:t>
      </w:r>
      <w:r w:rsidRPr="00217096">
        <w:rPr>
          <w:rFonts w:hint="eastAsia"/>
          <w:color w:val="000000" w:themeColor="text1"/>
        </w:rPr>
        <w:t>2,800</w:t>
      </w:r>
      <w:r w:rsidRPr="00217096">
        <w:rPr>
          <w:rFonts w:hint="eastAsia"/>
          <w:color w:val="000000" w:themeColor="text1"/>
        </w:rPr>
        <w:t>篇；擴充「全球華文網」網站數位教材，積極推廣正體字華語文教學。</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積極爭取更多國家與我簽訂青年度假打工協議；促請已簽訂國研擬開放更多名額及工作項目之可行性，以促進青年國際交流，拓展生活經驗。</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加強結合公私部門及僑界資源，將僑胞和國家發展建立有機連結，導入私部門策略聯盟及軟實力，以擴大僑界參與，化僑力為國力。</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rFonts w:hint="eastAsia"/>
          <w:color w:val="000000" w:themeColor="text1"/>
        </w:rPr>
        <w:t>透過與美國共同推動「國際環境夥伴計畫」</w:t>
      </w:r>
      <w:r w:rsidRPr="00217096">
        <w:rPr>
          <w:rFonts w:ascii="標楷體" w:hAnsi="標楷體"/>
          <w:color w:val="000000" w:themeColor="text1"/>
        </w:rPr>
        <w:t>(</w:t>
      </w:r>
      <w:r w:rsidRPr="00217096">
        <w:rPr>
          <w:color w:val="000000" w:themeColor="text1"/>
        </w:rPr>
        <w:t>International Environmental Partnership</w:t>
      </w:r>
      <w:r w:rsidRPr="00217096">
        <w:rPr>
          <w:rFonts w:ascii="標楷體" w:hAnsi="標楷體"/>
          <w:color w:val="000000" w:themeColor="text1"/>
        </w:rPr>
        <w:t>)</w:t>
      </w:r>
      <w:r w:rsidRPr="00217096">
        <w:rPr>
          <w:rFonts w:hint="eastAsia"/>
          <w:color w:val="000000" w:themeColor="text1"/>
        </w:rPr>
        <w:t>，輸出我環保技術及經驗，提升與各國政府實質合作關係，展現我環保軟實力。</w:t>
      </w:r>
    </w:p>
    <w:p w:rsidR="00CD2D7E" w:rsidRPr="00217096" w:rsidRDefault="00CD2D7E" w:rsidP="00CD2D7E">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協輔海外僑團舉辦洲際性年會，邀請當地政要出席擴大參與，展現我僑團政經實力，提升國家形象。</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rFonts w:hint="eastAsia"/>
          <w:color w:val="000000" w:themeColor="text1"/>
        </w:rPr>
        <w:t>貳、人道援助</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為擴大國際合作，回饋國際社會，政府將持續秉持「目的正當、程序合法、執行有效」援外原則，並依循「聯合國千禧年發展目標」</w:t>
      </w:r>
      <w:r w:rsidRPr="00217096">
        <w:rPr>
          <w:rFonts w:ascii="標楷體" w:hAnsi="標楷體" w:hint="eastAsia"/>
          <w:color w:val="000000" w:themeColor="text1"/>
        </w:rPr>
        <w:t>(</w:t>
      </w:r>
      <w:r w:rsidRPr="00217096">
        <w:rPr>
          <w:rFonts w:hint="eastAsia"/>
          <w:color w:val="000000" w:themeColor="text1"/>
        </w:rPr>
        <w:t>MDGs</w:t>
      </w:r>
      <w:r w:rsidRPr="00217096">
        <w:rPr>
          <w:rFonts w:ascii="標楷體" w:hAnsi="標楷體" w:hint="eastAsia"/>
          <w:color w:val="000000" w:themeColor="text1"/>
        </w:rPr>
        <w:t>)</w:t>
      </w:r>
      <w:r w:rsidRPr="00217096">
        <w:rPr>
          <w:rFonts w:hint="eastAsia"/>
          <w:color w:val="000000" w:themeColor="text1"/>
        </w:rPr>
        <w:t>，善用我國農經發展優勢、醫療公衛強項及豐沛民間資源，制度化、專業化及多元化推動國際合作，改善友邦及友好國家人民生活，同時致力於建立快速救災機制，積極參與國際人道援助。</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強化國際援助，提升國際人道援助能量。</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賡續結合僑界人脈網絡，提供人道援助</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(三)</w:t>
      </w:r>
      <w:r w:rsidRPr="00217096">
        <w:rPr>
          <w:rFonts w:hint="eastAsia"/>
          <w:color w:val="000000" w:themeColor="text1"/>
        </w:rPr>
        <w:t>協助國內</w:t>
      </w:r>
      <w:r w:rsidRPr="00217096">
        <w:rPr>
          <w:color w:val="000000" w:themeColor="text1"/>
        </w:rPr>
        <w:t>NGO</w:t>
      </w:r>
      <w:r w:rsidRPr="00217096">
        <w:rPr>
          <w:rFonts w:hint="eastAsia"/>
          <w:color w:val="000000" w:themeColor="text1"/>
        </w:rPr>
        <w:t>與國際非政府組織</w:t>
      </w:r>
      <w:r w:rsidRPr="00217096">
        <w:rPr>
          <w:rFonts w:ascii="標楷體" w:hAnsi="標楷體" w:hint="eastAsia"/>
          <w:color w:val="000000" w:themeColor="text1"/>
        </w:rPr>
        <w:t>(</w:t>
      </w:r>
      <w:r w:rsidRPr="00217096">
        <w:rPr>
          <w:color w:val="000000" w:themeColor="text1"/>
        </w:rPr>
        <w:t>INGO</w:t>
      </w:r>
      <w:r w:rsidRPr="00217096">
        <w:rPr>
          <w:rFonts w:ascii="標楷體" w:hAnsi="標楷體" w:hint="eastAsia"/>
          <w:color w:val="000000" w:themeColor="text1"/>
        </w:rPr>
        <w:t>)</w:t>
      </w:r>
      <w:r w:rsidRPr="00217096">
        <w:rPr>
          <w:rFonts w:hint="eastAsia"/>
          <w:color w:val="000000" w:themeColor="text1"/>
        </w:rPr>
        <w:t>進行國際合作案</w:t>
      </w:r>
      <w:r w:rsidRPr="00217096">
        <w:rPr>
          <w:rFonts w:hint="eastAsia"/>
          <w:color w:val="000000" w:themeColor="text1"/>
        </w:rPr>
        <w:t>6</w:t>
      </w:r>
      <w:r w:rsidRPr="00217096">
        <w:rPr>
          <w:rFonts w:hint="eastAsia"/>
          <w:color w:val="000000" w:themeColor="text1"/>
        </w:rPr>
        <w:t>次；協助國內</w:t>
      </w:r>
      <w:r w:rsidRPr="00217096">
        <w:rPr>
          <w:color w:val="000000" w:themeColor="text1"/>
        </w:rPr>
        <w:t>NGO</w:t>
      </w:r>
      <w:r w:rsidRPr="00217096">
        <w:rPr>
          <w:rFonts w:hint="eastAsia"/>
          <w:color w:val="000000" w:themeColor="text1"/>
        </w:rPr>
        <w:t>與國際人道慈善</w:t>
      </w:r>
      <w:r w:rsidRPr="00217096">
        <w:rPr>
          <w:color w:val="000000" w:themeColor="text1"/>
        </w:rPr>
        <w:t>INGO</w:t>
      </w:r>
      <w:r w:rsidRPr="00217096">
        <w:rPr>
          <w:rFonts w:hint="eastAsia"/>
          <w:color w:val="000000" w:themeColor="text1"/>
        </w:rPr>
        <w:t>之互動及交流</w:t>
      </w:r>
      <w:r w:rsidRPr="00217096">
        <w:rPr>
          <w:rFonts w:hint="eastAsia"/>
          <w:color w:val="000000" w:themeColor="text1"/>
        </w:rPr>
        <w:t>25</w:t>
      </w:r>
      <w:r w:rsidRPr="00217096">
        <w:rPr>
          <w:rFonts w:hint="eastAsia"/>
          <w:color w:val="000000" w:themeColor="text1"/>
        </w:rPr>
        <w:t>次；輔導國內</w:t>
      </w:r>
      <w:r w:rsidRPr="00217096">
        <w:rPr>
          <w:color w:val="000000" w:themeColor="text1"/>
        </w:rPr>
        <w:t>NGO</w:t>
      </w:r>
      <w:r w:rsidRPr="00217096">
        <w:rPr>
          <w:rFonts w:hint="eastAsia"/>
          <w:color w:val="000000" w:themeColor="text1"/>
        </w:rPr>
        <w:t>從事國際人道援助、國際關懷與救助案件</w:t>
      </w:r>
      <w:r w:rsidRPr="00217096">
        <w:rPr>
          <w:rFonts w:hint="eastAsia"/>
          <w:color w:val="000000" w:themeColor="text1"/>
        </w:rPr>
        <w:t>13</w:t>
      </w:r>
      <w:r w:rsidRPr="00217096">
        <w:rPr>
          <w:rFonts w:hint="eastAsia"/>
          <w:color w:val="000000" w:themeColor="text1"/>
        </w:rPr>
        <w:t>次。</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(四)</w:t>
      </w:r>
      <w:r w:rsidRPr="00217096">
        <w:rPr>
          <w:rFonts w:ascii="標楷體" w:hAnsi="標楷體"/>
          <w:color w:val="000000" w:themeColor="text1"/>
        </w:rPr>
        <w:t>辦</w:t>
      </w:r>
      <w:r w:rsidRPr="00217096">
        <w:rPr>
          <w:color w:val="000000" w:themeColor="text1"/>
        </w:rPr>
        <w:t>理</w:t>
      </w:r>
      <w:r w:rsidRPr="00217096">
        <w:rPr>
          <w:rFonts w:hint="eastAsia"/>
          <w:color w:val="000000" w:themeColor="text1"/>
        </w:rPr>
        <w:t>6</w:t>
      </w:r>
      <w:r w:rsidRPr="00217096">
        <w:rPr>
          <w:rFonts w:hint="eastAsia"/>
          <w:color w:val="000000" w:themeColor="text1"/>
        </w:rPr>
        <w:t>項</w:t>
      </w:r>
      <w:r w:rsidRPr="00217096">
        <w:rPr>
          <w:color w:val="000000" w:themeColor="text1"/>
        </w:rPr>
        <w:t>國際衛生合作計畫</w:t>
      </w:r>
      <w:r w:rsidRPr="00217096">
        <w:rPr>
          <w:rFonts w:hint="eastAsia"/>
          <w:color w:val="000000" w:themeColor="text1"/>
        </w:rPr>
        <w:t>，</w:t>
      </w:r>
      <w:r w:rsidRPr="00217096">
        <w:rPr>
          <w:color w:val="000000" w:themeColor="text1"/>
        </w:rPr>
        <w:t>舉</w:t>
      </w:r>
      <w:r w:rsidRPr="00217096">
        <w:rPr>
          <w:rFonts w:hint="eastAsia"/>
          <w:color w:val="000000" w:themeColor="text1"/>
        </w:rPr>
        <w:t>行</w:t>
      </w:r>
      <w:r w:rsidRPr="00217096">
        <w:rPr>
          <w:rFonts w:hint="eastAsia"/>
          <w:color w:val="000000" w:themeColor="text1"/>
        </w:rPr>
        <w:t>3</w:t>
      </w:r>
      <w:r w:rsidRPr="00217096">
        <w:rPr>
          <w:rFonts w:hint="eastAsia"/>
          <w:color w:val="000000" w:themeColor="text1"/>
        </w:rPr>
        <w:t>場</w:t>
      </w:r>
      <w:r w:rsidRPr="00217096">
        <w:rPr>
          <w:color w:val="000000" w:themeColor="text1"/>
        </w:rPr>
        <w:t>國際衛生會議</w:t>
      </w:r>
      <w:r w:rsidRPr="00217096">
        <w:rPr>
          <w:rFonts w:hint="eastAsia"/>
          <w:color w:val="000000" w:themeColor="text1"/>
        </w:rPr>
        <w:t>，培訓</w:t>
      </w:r>
      <w:r w:rsidRPr="00217096">
        <w:rPr>
          <w:color w:val="000000" w:themeColor="text1"/>
        </w:rPr>
        <w:t>國際衛生人員</w:t>
      </w:r>
      <w:r w:rsidRPr="00217096">
        <w:rPr>
          <w:rFonts w:hint="eastAsia"/>
          <w:color w:val="000000" w:themeColor="text1"/>
        </w:rPr>
        <w:t>75</w:t>
      </w:r>
      <w:r w:rsidRPr="00217096">
        <w:rPr>
          <w:rFonts w:hint="eastAsia"/>
          <w:color w:val="000000" w:themeColor="text1"/>
        </w:rPr>
        <w:t>人次</w:t>
      </w:r>
      <w:r w:rsidRPr="00217096">
        <w:rPr>
          <w:color w:val="000000" w:themeColor="text1"/>
        </w:rPr>
        <w:t>。</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二、政策重點</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(一)</w:t>
      </w:r>
      <w:r w:rsidRPr="00217096">
        <w:rPr>
          <w:rFonts w:hint="eastAsia"/>
          <w:color w:val="000000" w:themeColor="text1"/>
        </w:rPr>
        <w:t>擴大國際合作，回饋國際社會</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善用我國公衛醫療、職業訓練、人力資源、替代能源、農業、漁業、中小企業及縮短數位落差等強項，依據「國際合作發展法」推動國際合作。</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協助友邦及友好國家辦理公共衛生教育及培訓醫衛專業人員，包括臨床醫療培訓課程、醫務管理、公共衛生等課程。</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rFonts w:hint="eastAsia"/>
          <w:color w:val="000000" w:themeColor="text1"/>
        </w:rPr>
        <w:t>鼓勵僑臺商前往海外友邦地區投資，另結合民間資源與僑社力量，提供僑居國產業升級與技術合作，贏得當地國之認同與支持，促進我國參與多邊國際組織合作。</w:t>
      </w:r>
    </w:p>
    <w:p w:rsidR="00CD2D7E" w:rsidRPr="00217096" w:rsidRDefault="00CD2D7E" w:rsidP="00CD2D7E">
      <w:pPr>
        <w:pStyle w:val="k2a"/>
        <w:ind w:left="792" w:hanging="576"/>
        <w:rPr>
          <w:color w:val="000000" w:themeColor="text1"/>
        </w:rPr>
      </w:pPr>
      <w:r w:rsidRPr="00217096">
        <w:rPr>
          <w:rFonts w:ascii="標楷體" w:hAnsi="標楷體" w:hint="eastAsia"/>
          <w:color w:val="000000" w:themeColor="text1"/>
        </w:rPr>
        <w:t>(二)</w:t>
      </w:r>
      <w:r w:rsidRPr="00217096">
        <w:rPr>
          <w:rFonts w:hint="eastAsia"/>
          <w:color w:val="000000" w:themeColor="text1"/>
        </w:rPr>
        <w:t>強化國際援助，發揮人道關懷</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rFonts w:hint="eastAsia"/>
          <w:color w:val="000000" w:themeColor="text1"/>
        </w:rPr>
        <w:t>結合政府與民間力量、資源與經驗，持續強化國際合作及國際人道援助之參與，扮演「人道援助提供者」角色。</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rFonts w:hint="eastAsia"/>
          <w:color w:val="000000" w:themeColor="text1"/>
        </w:rPr>
        <w:t>建立快速救災機制，在國際發生重大災難時，立即派遣國內搜救隊、醫療團、空運救災物資及藥品，以及協助募集民間捐款與物資等，於第一時間提供受災國救助。</w:t>
      </w:r>
    </w:p>
    <w:p w:rsidR="00CD2D7E" w:rsidRPr="00217096" w:rsidRDefault="00CD2D7E" w:rsidP="00CD2D7E">
      <w:pPr>
        <w:pStyle w:val="k3a"/>
        <w:ind w:left="1070" w:hanging="230"/>
        <w:rPr>
          <w:color w:val="000000" w:themeColor="text1"/>
          <w:spacing w:val="0"/>
        </w:rPr>
      </w:pPr>
      <w:r w:rsidRPr="00217096">
        <w:rPr>
          <w:rFonts w:hint="eastAsia"/>
          <w:color w:val="000000" w:themeColor="text1"/>
        </w:rPr>
        <w:t>3.</w:t>
      </w:r>
      <w:r w:rsidRPr="00217096">
        <w:rPr>
          <w:rFonts w:hint="eastAsia"/>
          <w:color w:val="000000" w:themeColor="text1"/>
          <w:spacing w:val="0"/>
        </w:rPr>
        <w:t>運用我國防災救災經驗，輔導國內民間組織及志工參與國際人道援助與國際合作，協助友邦及友好國家建構災害防救能力</w:t>
      </w:r>
      <w:r w:rsidRPr="00217096">
        <w:rPr>
          <w:color w:val="000000" w:themeColor="text1"/>
          <w:spacing w:val="0"/>
        </w:rPr>
        <w:t>。</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rFonts w:hint="eastAsia"/>
          <w:color w:val="000000" w:themeColor="text1"/>
        </w:rPr>
        <w:t>擴大運用外交部非政府組織雙語網站</w:t>
      </w:r>
      <w:r w:rsidRPr="00217096">
        <w:rPr>
          <w:rFonts w:ascii="標楷體" w:hAnsi="標楷體"/>
          <w:color w:val="000000" w:themeColor="text1"/>
        </w:rPr>
        <w:t>(</w:t>
      </w:r>
      <w:r w:rsidRPr="00217096">
        <w:rPr>
          <w:color w:val="000000" w:themeColor="text1"/>
        </w:rPr>
        <w:t>www.taiwanngo.tw</w:t>
      </w:r>
      <w:r w:rsidRPr="00217096">
        <w:rPr>
          <w:rFonts w:ascii="標楷體" w:hAnsi="標楷體"/>
          <w:color w:val="000000" w:themeColor="text1"/>
        </w:rPr>
        <w:t>)</w:t>
      </w:r>
      <w:r w:rsidRPr="00217096">
        <w:rPr>
          <w:rFonts w:hint="eastAsia"/>
          <w:color w:val="000000" w:themeColor="text1"/>
        </w:rPr>
        <w:t>，作為國內民間組織從事國際人道援助資訊及資源整合平臺，建置國內從事國際人道救援團體資訊，輔導國內民間組織建構交流平臺。</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加強與友邦及友好國家等災害防救單位聯繫與合作，爭取國際人道援助團體在臺主辦國際會議及相關活動，鼓勵「國際非政府組織」來臺設立營運總部或辦事處，營造優質國際人道援助營運環境。</w:t>
      </w:r>
    </w:p>
    <w:p w:rsidR="00CD2D7E" w:rsidRPr="00217096" w:rsidRDefault="00CD2D7E" w:rsidP="00CD2D7E">
      <w:pPr>
        <w:pStyle w:val="k3a"/>
        <w:ind w:left="1070" w:hanging="230"/>
        <w:rPr>
          <w:color w:val="000000" w:themeColor="text1"/>
        </w:rPr>
      </w:pPr>
      <w:r w:rsidRPr="00217096">
        <w:rPr>
          <w:rFonts w:hint="eastAsia"/>
          <w:color w:val="000000" w:themeColor="text1"/>
        </w:rPr>
        <w:t>6.</w:t>
      </w:r>
      <w:r w:rsidRPr="00217096">
        <w:rPr>
          <w:color w:val="000000" w:themeColor="text1"/>
        </w:rPr>
        <w:t>加強搜救技能專業訓練，強</w:t>
      </w:r>
      <w:r w:rsidRPr="00217096">
        <w:rPr>
          <w:rFonts w:hint="eastAsia"/>
          <w:color w:val="000000" w:themeColor="text1"/>
        </w:rPr>
        <w:t>化</w:t>
      </w:r>
      <w:r w:rsidRPr="00217096">
        <w:rPr>
          <w:color w:val="000000" w:themeColor="text1"/>
        </w:rPr>
        <w:t>內政部消防署與各直轄市、縣</w:t>
      </w:r>
      <w:r w:rsidRPr="00217096">
        <w:rPr>
          <w:rFonts w:ascii="標楷體" w:hAnsi="標楷體"/>
          <w:color w:val="000000" w:themeColor="text1"/>
        </w:rPr>
        <w:t>(市)</w:t>
      </w:r>
      <w:r w:rsidRPr="00217096">
        <w:rPr>
          <w:color w:val="000000" w:themeColor="text1"/>
        </w:rPr>
        <w:t>輪值之特種搜救隊組合救災訓練，配合聯合國人道事務協調辦公室，參與國際人道救援工作。</w:t>
      </w:r>
    </w:p>
    <w:p w:rsidR="00CD2D7E" w:rsidRPr="00217096" w:rsidRDefault="00CD2D7E" w:rsidP="00CD2D7E">
      <w:pPr>
        <w:pStyle w:val="k3a"/>
        <w:ind w:left="1070" w:hanging="230"/>
        <w:rPr>
          <w:color w:val="000000" w:themeColor="text1"/>
        </w:rPr>
      </w:pPr>
      <w:r w:rsidRPr="00217096">
        <w:rPr>
          <w:rFonts w:hint="eastAsia"/>
          <w:color w:val="000000" w:themeColor="text1"/>
        </w:rPr>
        <w:t>7.</w:t>
      </w:r>
      <w:r w:rsidRPr="00217096">
        <w:rPr>
          <w:rFonts w:hint="eastAsia"/>
          <w:color w:val="000000" w:themeColor="text1"/>
        </w:rPr>
        <w:t>協助僑臺商團體組織民間資源與力量，積極提供海外賑濟救助公益及人道關懷活動。</w:t>
      </w:r>
    </w:p>
    <w:p w:rsidR="00CD2D7E" w:rsidRPr="00217096" w:rsidRDefault="00CD2D7E" w:rsidP="00CD2D7E">
      <w:pPr>
        <w:pStyle w:val="k2a"/>
        <w:ind w:left="792" w:hanging="576"/>
        <w:rPr>
          <w:color w:val="000000" w:themeColor="text1"/>
          <w:kern w:val="2"/>
        </w:rPr>
      </w:pPr>
      <w:r w:rsidRPr="00217096">
        <w:rPr>
          <w:rFonts w:ascii="標楷體" w:hAnsi="標楷體" w:hint="eastAsia"/>
          <w:color w:val="000000" w:themeColor="text1"/>
        </w:rPr>
        <w:t>(三)</w:t>
      </w:r>
      <w:r w:rsidRPr="00217096">
        <w:rPr>
          <w:color w:val="000000" w:themeColor="text1"/>
        </w:rPr>
        <w:t>合作計畫</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color w:val="000000" w:themeColor="text1"/>
          <w:spacing w:val="6"/>
        </w:rPr>
        <w:t>推展政府內跨部會國際業務</w:t>
      </w:r>
      <w:r w:rsidRPr="00217096">
        <w:rPr>
          <w:rFonts w:hint="eastAsia"/>
          <w:color w:val="000000" w:themeColor="text1"/>
          <w:spacing w:val="6"/>
        </w:rPr>
        <w:t>，並</w:t>
      </w:r>
      <w:r w:rsidRPr="00217096">
        <w:rPr>
          <w:color w:val="000000" w:themeColor="text1"/>
          <w:spacing w:val="6"/>
        </w:rPr>
        <w:t>結合民間力量，如路竹會、基督教醫院體系等</w:t>
      </w:r>
      <w:r w:rsidRPr="00217096">
        <w:rPr>
          <w:color w:val="000000" w:themeColor="text1"/>
          <w:spacing w:val="6"/>
        </w:rPr>
        <w:t>NGO</w:t>
      </w:r>
      <w:r w:rsidRPr="00217096">
        <w:rPr>
          <w:color w:val="000000" w:themeColor="text1"/>
          <w:spacing w:val="6"/>
        </w:rPr>
        <w:t>團體</w:t>
      </w:r>
      <w:r w:rsidRPr="00217096">
        <w:rPr>
          <w:rFonts w:hint="eastAsia"/>
          <w:color w:val="000000" w:themeColor="text1"/>
          <w:spacing w:val="6"/>
        </w:rPr>
        <w:t>，</w:t>
      </w:r>
      <w:r w:rsidRPr="00217096">
        <w:rPr>
          <w:color w:val="000000" w:themeColor="text1"/>
          <w:spacing w:val="6"/>
        </w:rPr>
        <w:t>進行捐贈物資、人力支援等工作</w:t>
      </w:r>
      <w:r w:rsidRPr="00217096">
        <w:rPr>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color w:val="000000" w:themeColor="text1"/>
        </w:rPr>
        <w:t>鼓勵</w:t>
      </w:r>
      <w:r w:rsidRPr="00217096">
        <w:rPr>
          <w:color w:val="000000" w:themeColor="text1"/>
        </w:rPr>
        <w:t>NGO</w:t>
      </w:r>
      <w:r w:rsidRPr="00217096">
        <w:rPr>
          <w:color w:val="000000" w:themeColor="text1"/>
        </w:rPr>
        <w:t>等民間團體，申請</w:t>
      </w:r>
      <w:r w:rsidRPr="00217096">
        <w:rPr>
          <w:color w:val="000000" w:themeColor="text1"/>
        </w:rPr>
        <w:t>INGO</w:t>
      </w:r>
      <w:r w:rsidRPr="00217096">
        <w:rPr>
          <w:color w:val="000000" w:themeColor="text1"/>
        </w:rPr>
        <w:t>或國外政府之標案，如</w:t>
      </w:r>
      <w:r w:rsidRPr="00217096">
        <w:rPr>
          <w:color w:val="000000" w:themeColor="text1"/>
        </w:rPr>
        <w:t>Gate’s Foundation</w:t>
      </w:r>
      <w:r w:rsidRPr="00217096">
        <w:rPr>
          <w:color w:val="000000" w:themeColor="text1"/>
        </w:rPr>
        <w:t>或</w:t>
      </w:r>
      <w:r w:rsidRPr="00217096">
        <w:rPr>
          <w:color w:val="000000" w:themeColor="text1"/>
        </w:rPr>
        <w:t>USAID</w:t>
      </w:r>
      <w:r w:rsidRPr="00217096">
        <w:rPr>
          <w:color w:val="000000" w:themeColor="text1"/>
        </w:rPr>
        <w:t>。</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color w:val="000000" w:themeColor="text1"/>
        </w:rPr>
        <w:t>掌握國際性災難救助機會，提供人道救援</w:t>
      </w:r>
      <w:r w:rsidRPr="00217096">
        <w:rPr>
          <w:rFonts w:hint="eastAsia"/>
          <w:color w:val="000000" w:themeColor="text1"/>
        </w:rPr>
        <w:t>；</w:t>
      </w:r>
      <w:r w:rsidRPr="00217096">
        <w:rPr>
          <w:color w:val="000000" w:themeColor="text1"/>
        </w:rPr>
        <w:t>將成功的合作計畫，建立標準模式及程序</w:t>
      </w:r>
      <w:r w:rsidRPr="00217096">
        <w:rPr>
          <w:rFonts w:hint="eastAsia"/>
          <w:color w:val="000000" w:themeColor="text1"/>
        </w:rPr>
        <w:t>，</w:t>
      </w:r>
      <w:r w:rsidRPr="00217096">
        <w:rPr>
          <w:color w:val="000000" w:themeColor="text1"/>
        </w:rPr>
        <w:t>以傳承經驗並推廣由我國主導之成功範例。</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color w:val="000000" w:themeColor="text1"/>
        </w:rPr>
        <w:t>透過與邦交國的合作計畫，參與國際組織衛生合作</w:t>
      </w:r>
      <w:r w:rsidRPr="00217096">
        <w:rPr>
          <w:rFonts w:hint="eastAsia"/>
          <w:color w:val="000000" w:themeColor="text1"/>
        </w:rPr>
        <w:t>；</w:t>
      </w:r>
      <w:r w:rsidRPr="00217096">
        <w:rPr>
          <w:color w:val="000000" w:themeColor="text1"/>
        </w:rPr>
        <w:t>創新發展各項雙邊衛生合作計畫。</w:t>
      </w:r>
    </w:p>
    <w:p w:rsidR="00CD2D7E" w:rsidRPr="00217096" w:rsidRDefault="00CD2D7E" w:rsidP="00CD2D7E">
      <w:pPr>
        <w:pStyle w:val="k2a"/>
        <w:ind w:left="792" w:hanging="576"/>
        <w:rPr>
          <w:color w:val="000000" w:themeColor="text1"/>
          <w:kern w:val="2"/>
        </w:rPr>
      </w:pPr>
      <w:r w:rsidRPr="00217096">
        <w:rPr>
          <w:rFonts w:ascii="標楷體" w:hAnsi="標楷體" w:hint="eastAsia"/>
          <w:color w:val="000000" w:themeColor="text1"/>
        </w:rPr>
        <w:t>(四)</w:t>
      </w:r>
      <w:r w:rsidRPr="00217096">
        <w:rPr>
          <w:color w:val="000000" w:themeColor="text1"/>
        </w:rPr>
        <w:t>人才培育</w:t>
      </w:r>
    </w:p>
    <w:p w:rsidR="00CD2D7E" w:rsidRPr="00217096" w:rsidRDefault="00CD2D7E" w:rsidP="00CD2D7E">
      <w:pPr>
        <w:pStyle w:val="k3a"/>
        <w:ind w:left="1070" w:hanging="230"/>
        <w:rPr>
          <w:color w:val="000000" w:themeColor="text1"/>
        </w:rPr>
      </w:pPr>
      <w:r w:rsidRPr="00217096">
        <w:rPr>
          <w:rFonts w:hint="eastAsia"/>
          <w:color w:val="000000" w:themeColor="text1"/>
        </w:rPr>
        <w:t>1.</w:t>
      </w:r>
      <w:r w:rsidRPr="00217096">
        <w:rPr>
          <w:color w:val="000000" w:themeColor="text1"/>
        </w:rPr>
        <w:t>與學校、醫院合作，選定我國優勢項目進行國際醫衛人才培訓，並研擬付費培訓機制</w:t>
      </w:r>
      <w:r w:rsidRPr="00217096">
        <w:rPr>
          <w:rFonts w:hint="eastAsia"/>
          <w:color w:val="000000" w:themeColor="text1"/>
        </w:rPr>
        <w:t>；</w:t>
      </w:r>
      <w:r w:rsidRPr="00217096">
        <w:rPr>
          <w:color w:val="000000" w:themeColor="text1"/>
        </w:rPr>
        <w:t>獎勵國內大學院校開設國際醫療衛生相關學程。</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color w:val="000000" w:themeColor="text1"/>
        </w:rPr>
        <w:t>與各國合作建立境外臺灣經驗輸出基地</w:t>
      </w:r>
      <w:r w:rsidRPr="00217096">
        <w:rPr>
          <w:rFonts w:hint="eastAsia"/>
          <w:color w:val="000000" w:themeColor="text1"/>
        </w:rPr>
        <w:t>，</w:t>
      </w:r>
      <w:r w:rsidRPr="00217096">
        <w:rPr>
          <w:color w:val="000000" w:themeColor="text1"/>
        </w:rPr>
        <w:t>並調整以適合當地之合作發展模式。</w:t>
      </w:r>
    </w:p>
    <w:p w:rsidR="00CD2D7E" w:rsidRPr="00217096" w:rsidRDefault="00CD2D7E" w:rsidP="00CD2D7E">
      <w:pPr>
        <w:pStyle w:val="k3a"/>
        <w:ind w:left="1070" w:hanging="230"/>
        <w:rPr>
          <w:color w:val="000000" w:themeColor="text1"/>
        </w:rPr>
      </w:pPr>
      <w:r w:rsidRPr="00217096">
        <w:rPr>
          <w:rFonts w:hint="eastAsia"/>
          <w:color w:val="000000" w:themeColor="text1"/>
        </w:rPr>
        <w:t>3.</w:t>
      </w:r>
      <w:r w:rsidRPr="00217096">
        <w:rPr>
          <w:color w:val="000000" w:themeColor="text1"/>
          <w:spacing w:val="8"/>
        </w:rPr>
        <w:t>爭取</w:t>
      </w:r>
      <w:r w:rsidRPr="00217096">
        <w:rPr>
          <w:rFonts w:hint="eastAsia"/>
          <w:color w:val="000000" w:themeColor="text1"/>
          <w:spacing w:val="8"/>
        </w:rPr>
        <w:t>公部門人員</w:t>
      </w:r>
      <w:r w:rsidRPr="00217096">
        <w:rPr>
          <w:color w:val="000000" w:themeColor="text1"/>
          <w:spacing w:val="8"/>
        </w:rPr>
        <w:t>前往國際組織或國外之政府機關受訓、研習</w:t>
      </w:r>
      <w:r w:rsidRPr="00217096">
        <w:rPr>
          <w:rFonts w:hint="eastAsia"/>
          <w:color w:val="000000" w:themeColor="text1"/>
          <w:spacing w:val="8"/>
        </w:rPr>
        <w:t>機會；</w:t>
      </w:r>
      <w:r w:rsidRPr="00217096">
        <w:rPr>
          <w:color w:val="000000" w:themeColor="text1"/>
          <w:spacing w:val="8"/>
        </w:rPr>
        <w:t>教育部公費留考積極爭取</w:t>
      </w:r>
      <w:r w:rsidRPr="00217096">
        <w:rPr>
          <w:rFonts w:hint="eastAsia"/>
          <w:color w:val="000000" w:themeColor="text1"/>
          <w:spacing w:val="8"/>
        </w:rPr>
        <w:t>派送</w:t>
      </w:r>
      <w:r w:rsidRPr="00217096">
        <w:rPr>
          <w:color w:val="000000" w:themeColor="text1"/>
          <w:spacing w:val="8"/>
        </w:rPr>
        <w:t>國際衛生相關學門員額。</w:t>
      </w:r>
    </w:p>
    <w:p w:rsidR="00CD2D7E" w:rsidRPr="00217096" w:rsidRDefault="00CD2D7E" w:rsidP="00CD2D7E">
      <w:pPr>
        <w:pStyle w:val="k3a"/>
        <w:ind w:left="1070" w:hanging="230"/>
        <w:rPr>
          <w:color w:val="000000" w:themeColor="text1"/>
        </w:rPr>
      </w:pPr>
      <w:r w:rsidRPr="00217096">
        <w:rPr>
          <w:rFonts w:hint="eastAsia"/>
          <w:color w:val="000000" w:themeColor="text1"/>
        </w:rPr>
        <w:t>4.</w:t>
      </w:r>
      <w:r w:rsidRPr="00217096">
        <w:rPr>
          <w:color w:val="000000" w:themeColor="text1"/>
        </w:rPr>
        <w:t>規劃不分科住院醫師</w:t>
      </w:r>
      <w:r w:rsidRPr="00217096">
        <w:rPr>
          <w:rFonts w:ascii="標楷體" w:hAnsi="標楷體"/>
          <w:color w:val="000000" w:themeColor="text1"/>
        </w:rPr>
        <w:t>(</w:t>
      </w:r>
      <w:r w:rsidRPr="00217096">
        <w:rPr>
          <w:color w:val="000000" w:themeColor="text1"/>
        </w:rPr>
        <w:t>PGY</w:t>
      </w:r>
      <w:r w:rsidRPr="00217096">
        <w:rPr>
          <w:rFonts w:ascii="標楷體" w:hAnsi="標楷體"/>
          <w:color w:val="000000" w:themeColor="text1"/>
        </w:rPr>
        <w:t>)</w:t>
      </w:r>
      <w:r w:rsidRPr="00217096">
        <w:rPr>
          <w:color w:val="000000" w:themeColor="text1"/>
        </w:rPr>
        <w:t>赴海外執行</w:t>
      </w:r>
      <w:r w:rsidRPr="00217096">
        <w:rPr>
          <w:rFonts w:hint="eastAsia"/>
          <w:color w:val="000000" w:themeColor="text1"/>
        </w:rPr>
        <w:t>衛生醫療合作</w:t>
      </w:r>
      <w:r w:rsidRPr="00217096">
        <w:rPr>
          <w:color w:val="000000" w:themeColor="text1"/>
        </w:rPr>
        <w:t>計畫。</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color w:val="000000" w:themeColor="text1"/>
        </w:rPr>
        <w:t>參、文化交流</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政府</w:t>
      </w:r>
      <w:r w:rsidRPr="00217096">
        <w:rPr>
          <w:color w:val="000000" w:themeColor="text1"/>
        </w:rPr>
        <w:t>將持續行銷臺灣文化，洽邀國際藝文團體進行文化交流，深化並連結海外文化網絡，加強與各國語文與學術交流，</w:t>
      </w:r>
      <w:r w:rsidRPr="00217096">
        <w:rPr>
          <w:rFonts w:hint="eastAsia"/>
          <w:color w:val="000000" w:themeColor="text1"/>
        </w:rPr>
        <w:t>以及</w:t>
      </w:r>
      <w:r w:rsidRPr="00217096">
        <w:rPr>
          <w:color w:val="000000" w:themeColor="text1"/>
        </w:rPr>
        <w:t>爭取國際競賽佳績，展現臺灣美麗新力量，向海外推廣我文化軟實力。</w:t>
      </w:r>
    </w:p>
    <w:p w:rsidR="00CD2D7E" w:rsidRPr="00217096" w:rsidRDefault="00CD2D7E" w:rsidP="00CD2D7E">
      <w:pPr>
        <w:pStyle w:val="k1a"/>
        <w:spacing w:before="120" w:after="120"/>
        <w:ind w:left="288" w:hanging="288"/>
        <w:rPr>
          <w:color w:val="000000" w:themeColor="text1"/>
        </w:rPr>
      </w:pPr>
      <w:r w:rsidRPr="00217096">
        <w:rPr>
          <w:rStyle w:val="k1a0"/>
          <w:b/>
          <w:color w:val="000000" w:themeColor="text1"/>
        </w:rPr>
        <w:t>一、</w:t>
      </w:r>
      <w:r w:rsidRPr="00217096">
        <w:rPr>
          <w:color w:val="000000" w:themeColor="text1"/>
        </w:rPr>
        <w:t>發展目標</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(一)</w:t>
      </w:r>
      <w:r w:rsidRPr="00217096">
        <w:rPr>
          <w:color w:val="000000" w:themeColor="text1"/>
        </w:rPr>
        <w:t>增</w:t>
      </w:r>
      <w:r w:rsidRPr="00217096">
        <w:rPr>
          <w:rFonts w:hint="eastAsia"/>
          <w:color w:val="000000" w:themeColor="text1"/>
        </w:rPr>
        <w:t>設</w:t>
      </w:r>
      <w:r w:rsidRPr="00217096">
        <w:rPr>
          <w:color w:val="000000" w:themeColor="text1"/>
        </w:rPr>
        <w:t>海外文化據點，</w:t>
      </w:r>
      <w:r w:rsidRPr="00217096">
        <w:rPr>
          <w:rFonts w:hint="eastAsia"/>
          <w:color w:val="000000" w:themeColor="text1"/>
        </w:rPr>
        <w:t>續推動</w:t>
      </w:r>
      <w:r w:rsidRPr="00217096">
        <w:rPr>
          <w:color w:val="000000" w:themeColor="text1"/>
        </w:rPr>
        <w:t>東京</w:t>
      </w:r>
      <w:r w:rsidRPr="00217096">
        <w:rPr>
          <w:rFonts w:hint="eastAsia"/>
          <w:color w:val="000000" w:themeColor="text1"/>
        </w:rPr>
        <w:t>、倫敦文化</w:t>
      </w:r>
      <w:r w:rsidRPr="00217096">
        <w:rPr>
          <w:color w:val="000000" w:themeColor="text1"/>
        </w:rPr>
        <w:t>據點。</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(二)</w:t>
      </w:r>
      <w:r w:rsidRPr="00217096">
        <w:rPr>
          <w:color w:val="000000" w:themeColor="text1"/>
        </w:rPr>
        <w:t>爭取國際競賽佳績，國際性單項運動錦標</w:t>
      </w:r>
      <w:r w:rsidRPr="00217096">
        <w:rPr>
          <w:rFonts w:ascii="標楷體" w:hAnsi="標楷體"/>
          <w:color w:val="000000" w:themeColor="text1"/>
        </w:rPr>
        <w:t>賽(亞奧運項目)奪</w:t>
      </w:r>
      <w:r w:rsidRPr="00217096">
        <w:rPr>
          <w:color w:val="000000" w:themeColor="text1"/>
        </w:rPr>
        <w:t>得前</w:t>
      </w:r>
      <w:r w:rsidRPr="00217096">
        <w:rPr>
          <w:color w:val="000000" w:themeColor="text1"/>
        </w:rPr>
        <w:t>3</w:t>
      </w:r>
      <w:r w:rsidRPr="00217096">
        <w:rPr>
          <w:color w:val="000000" w:themeColor="text1"/>
        </w:rPr>
        <w:t>名之獎牌總數達</w:t>
      </w:r>
      <w:r w:rsidRPr="00217096">
        <w:rPr>
          <w:color w:val="000000" w:themeColor="text1"/>
        </w:rPr>
        <w:t>540</w:t>
      </w:r>
      <w:r w:rsidRPr="00217096">
        <w:rPr>
          <w:color w:val="000000" w:themeColor="text1"/>
        </w:rPr>
        <w:t>面。</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(三)</w:t>
      </w:r>
      <w:r w:rsidRPr="00217096">
        <w:rPr>
          <w:color w:val="000000" w:themeColor="text1"/>
        </w:rPr>
        <w:t>辦理藝文團體赴海外展演目標達</w:t>
      </w:r>
      <w:r w:rsidRPr="00217096">
        <w:rPr>
          <w:color w:val="000000" w:themeColor="text1"/>
        </w:rPr>
        <w:t>10</w:t>
      </w:r>
      <w:r w:rsidRPr="00217096">
        <w:rPr>
          <w:color w:val="000000" w:themeColor="text1"/>
        </w:rPr>
        <w:t>場，培訓國內</w:t>
      </w:r>
      <w:r w:rsidRPr="00217096">
        <w:rPr>
          <w:color w:val="000000" w:themeColor="text1"/>
        </w:rPr>
        <w:t>NGO</w:t>
      </w:r>
      <w:r w:rsidRPr="00217096">
        <w:rPr>
          <w:color w:val="000000" w:themeColor="text1"/>
        </w:rPr>
        <w:t>國際事務人才達</w:t>
      </w:r>
      <w:r w:rsidRPr="00217096">
        <w:rPr>
          <w:color w:val="000000" w:themeColor="text1"/>
        </w:rPr>
        <w:t>300</w:t>
      </w:r>
      <w:r w:rsidRPr="00217096">
        <w:rPr>
          <w:color w:val="000000" w:themeColor="text1"/>
        </w:rPr>
        <w:t>人。</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(四)</w:t>
      </w:r>
      <w:r w:rsidRPr="00217096">
        <w:rPr>
          <w:color w:val="000000" w:themeColor="text1"/>
        </w:rPr>
        <w:t>強化海外華裔青年文化認同與凝聚力，</w:t>
      </w:r>
      <w:r w:rsidRPr="00217096">
        <w:rPr>
          <w:rFonts w:hint="eastAsia"/>
          <w:color w:val="000000" w:themeColor="text1"/>
        </w:rPr>
        <w:t>透過</w:t>
      </w:r>
      <w:r w:rsidRPr="00217096">
        <w:rPr>
          <w:color w:val="000000" w:themeColor="text1"/>
        </w:rPr>
        <w:t>「海外青年文化志工培訓班」培訓</w:t>
      </w:r>
      <w:r w:rsidRPr="00217096">
        <w:rPr>
          <w:color w:val="000000" w:themeColor="text1"/>
        </w:rPr>
        <w:t>4</w:t>
      </w:r>
      <w:r w:rsidRPr="00217096">
        <w:rPr>
          <w:rFonts w:hint="eastAsia"/>
          <w:color w:val="000000" w:themeColor="text1"/>
        </w:rPr>
        <w:t>25</w:t>
      </w:r>
      <w:r w:rsidRPr="00217096">
        <w:rPr>
          <w:rFonts w:hint="eastAsia"/>
          <w:color w:val="000000" w:themeColor="text1"/>
        </w:rPr>
        <w:t>人</w:t>
      </w:r>
      <w:r w:rsidRPr="00217096">
        <w:rPr>
          <w:color w:val="000000" w:themeColor="text1"/>
        </w:rPr>
        <w:t>，規劃辦理訓後「後續培力計畫」</w:t>
      </w:r>
      <w:r w:rsidRPr="00217096">
        <w:rPr>
          <w:color w:val="000000" w:themeColor="text1"/>
        </w:rPr>
        <w:t>1</w:t>
      </w:r>
      <w:r w:rsidRPr="00217096">
        <w:rPr>
          <w:rFonts w:hint="eastAsia"/>
          <w:color w:val="000000" w:themeColor="text1"/>
        </w:rPr>
        <w:t>80</w:t>
      </w:r>
      <w:r w:rsidRPr="00217096">
        <w:rPr>
          <w:color w:val="000000" w:themeColor="text1"/>
        </w:rPr>
        <w:t>項</w:t>
      </w:r>
      <w:r w:rsidR="00E47D41" w:rsidRPr="00217096">
        <w:rPr>
          <w:rFonts w:hint="eastAsia"/>
          <w:color w:val="000000" w:themeColor="text1"/>
        </w:rPr>
        <w:t>活動</w:t>
      </w:r>
      <w:r w:rsidRPr="00217096">
        <w:rPr>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(五)</w:t>
      </w:r>
      <w:r w:rsidRPr="00217096">
        <w:rPr>
          <w:color w:val="000000" w:themeColor="text1"/>
        </w:rPr>
        <w:t>鼓勵臺灣青年積極參與國際志工服務</w:t>
      </w:r>
      <w:r w:rsidRPr="00217096">
        <w:rPr>
          <w:rFonts w:hint="eastAsia"/>
          <w:color w:val="000000" w:themeColor="text1"/>
        </w:rPr>
        <w:t>及僑校志工服務</w:t>
      </w:r>
      <w:r w:rsidRPr="00217096">
        <w:rPr>
          <w:color w:val="000000" w:themeColor="text1"/>
        </w:rPr>
        <w:t>，補助</w:t>
      </w:r>
      <w:r w:rsidRPr="00217096">
        <w:rPr>
          <w:rFonts w:hint="eastAsia"/>
          <w:color w:val="000000" w:themeColor="text1"/>
        </w:rPr>
        <w:t>150</w:t>
      </w:r>
      <w:r w:rsidRPr="00217096">
        <w:rPr>
          <w:color w:val="000000" w:themeColor="text1"/>
        </w:rPr>
        <w:t>個志工團隊</w:t>
      </w:r>
      <w:r w:rsidRPr="00217096">
        <w:rPr>
          <w:rFonts w:hint="eastAsia"/>
          <w:color w:val="000000" w:themeColor="text1"/>
        </w:rPr>
        <w:t>1,600</w:t>
      </w:r>
      <w:r w:rsidRPr="00217096">
        <w:rPr>
          <w:color w:val="000000" w:themeColor="text1"/>
        </w:rPr>
        <w:t>名青年志工</w:t>
      </w:r>
      <w:r w:rsidRPr="00217096">
        <w:rPr>
          <w:rFonts w:hint="eastAsia"/>
          <w:color w:val="000000" w:themeColor="text1"/>
        </w:rPr>
        <w:t>赴世界各國服務</w:t>
      </w:r>
      <w:r w:rsidRPr="00217096">
        <w:rPr>
          <w:color w:val="000000" w:themeColor="text1"/>
        </w:rPr>
        <w:t>。</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(六)</w:t>
      </w:r>
      <w:r w:rsidRPr="00217096">
        <w:rPr>
          <w:color w:val="000000" w:themeColor="text1"/>
        </w:rPr>
        <w:t>辦理海外華裔青年來臺研習、參訪及志願服務活動，來臺人數</w:t>
      </w:r>
      <w:r w:rsidRPr="00217096">
        <w:rPr>
          <w:color w:val="000000" w:themeColor="text1"/>
        </w:rPr>
        <w:t>2,535</w:t>
      </w:r>
      <w:r w:rsidRPr="00217096">
        <w:rPr>
          <w:color w:val="000000" w:themeColor="text1"/>
        </w:rPr>
        <w:t>人。</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w:t>
      </w:r>
      <w:r w:rsidRPr="00217096">
        <w:rPr>
          <w:color w:val="000000" w:themeColor="text1"/>
        </w:rPr>
        <w:t>、政策重點</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(一)</w:t>
      </w:r>
      <w:r w:rsidRPr="00217096">
        <w:rPr>
          <w:color w:val="000000" w:themeColor="text1"/>
        </w:rPr>
        <w:t>文化交流全球</w:t>
      </w:r>
      <w:r w:rsidRPr="00217096">
        <w:rPr>
          <w:rFonts w:hint="eastAsia"/>
          <w:color w:val="000000" w:themeColor="text1"/>
        </w:rPr>
        <w:t>布</w:t>
      </w:r>
      <w:r w:rsidRPr="00217096">
        <w:rPr>
          <w:color w:val="000000" w:themeColor="text1"/>
        </w:rPr>
        <w:t>局及跨域合作</w:t>
      </w:r>
    </w:p>
    <w:p w:rsidR="00CD2D7E" w:rsidRPr="00217096" w:rsidRDefault="00CD2D7E" w:rsidP="00CD2D7E">
      <w:pPr>
        <w:pStyle w:val="k3a"/>
        <w:ind w:left="1070" w:hanging="230"/>
        <w:rPr>
          <w:color w:val="000000" w:themeColor="text1"/>
        </w:rPr>
      </w:pPr>
      <w:r w:rsidRPr="00217096">
        <w:rPr>
          <w:color w:val="000000" w:themeColor="text1"/>
        </w:rPr>
        <w:t>1.</w:t>
      </w:r>
      <w:r w:rsidRPr="00217096">
        <w:rPr>
          <w:color w:val="000000" w:themeColor="text1"/>
        </w:rPr>
        <w:t>建構臺灣之全球文化交流網絡</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增設海外文化據點，賡續推動東京、倫敦等</w:t>
      </w:r>
      <w:r w:rsidRPr="00217096">
        <w:rPr>
          <w:color w:val="000000" w:themeColor="text1"/>
        </w:rPr>
        <w:t>2</w:t>
      </w:r>
      <w:r w:rsidRPr="00217096">
        <w:rPr>
          <w:color w:val="000000" w:themeColor="text1"/>
        </w:rPr>
        <w:t>處文化據點實體文化空間場址建構，綜整國內外文化資源，架接與駐點轄區內重要藝文單位及文創產業之合作計畫。</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rFonts w:hint="eastAsia"/>
          <w:color w:val="000000" w:themeColor="text1"/>
        </w:rPr>
        <w:t>推動「</w:t>
      </w:r>
      <w:r w:rsidRPr="00217096">
        <w:rPr>
          <w:color w:val="000000" w:themeColor="text1"/>
        </w:rPr>
        <w:t>臺灣與世界夥伴關係發展計畫</w:t>
      </w:r>
      <w:r w:rsidRPr="00217096">
        <w:rPr>
          <w:rFonts w:hint="eastAsia"/>
          <w:color w:val="000000" w:themeColor="text1"/>
        </w:rPr>
        <w:t>」</w:t>
      </w:r>
      <w:r w:rsidRPr="00217096">
        <w:rPr>
          <w:color w:val="000000" w:themeColor="text1"/>
        </w:rPr>
        <w:t>，加強與駐臺單位之互動，鼓勵民間發展跨國合作計畫，建</w:t>
      </w:r>
      <w:r w:rsidRPr="00217096">
        <w:rPr>
          <w:rFonts w:hint="eastAsia"/>
          <w:color w:val="000000" w:themeColor="text1"/>
        </w:rPr>
        <w:t>立</w:t>
      </w:r>
      <w:r w:rsidRPr="00217096">
        <w:rPr>
          <w:color w:val="000000" w:themeColor="text1"/>
        </w:rPr>
        <w:t>長期雙邊合作關係。</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3</w:t>
      </w:r>
      <w:r w:rsidRPr="00217096">
        <w:rPr>
          <w:rFonts w:ascii="標楷體" w:hAnsi="標楷體"/>
          <w:color w:val="000000" w:themeColor="text1"/>
        </w:rPr>
        <w:t>)</w:t>
      </w:r>
      <w:r w:rsidRPr="00217096">
        <w:rPr>
          <w:color w:val="000000" w:themeColor="text1"/>
        </w:rPr>
        <w:t>透過海外文化據點、臺灣書院與當地專業藝術、文化、教育機構或組織合作，辦理以臺灣為主題的文化活動、推介國內藝文團體及人才參與當地藝文活動、引薦臺灣藝術家駐地創作發表、專業文化人士駐地舉辦講座等。</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4</w:t>
      </w:r>
      <w:r w:rsidRPr="00217096">
        <w:rPr>
          <w:rFonts w:ascii="標楷體" w:hAnsi="標楷體"/>
          <w:color w:val="000000" w:themeColor="text1"/>
        </w:rPr>
        <w:t>)</w:t>
      </w:r>
      <w:r w:rsidRPr="00217096">
        <w:rPr>
          <w:color w:val="000000" w:themeColor="text1"/>
        </w:rPr>
        <w:t>與國外專業藝文機構及重點大學簽約辦理「臺灣文化光點計畫」，以演講、座談、研討會、工作坊、藝術節等方式推廣臺灣文化。</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5</w:t>
      </w:r>
      <w:r w:rsidRPr="00217096">
        <w:rPr>
          <w:rFonts w:ascii="標楷體" w:hAnsi="標楷體"/>
          <w:color w:val="000000" w:themeColor="text1"/>
        </w:rPr>
        <w:t>)</w:t>
      </w:r>
      <w:r w:rsidRPr="00217096">
        <w:rPr>
          <w:color w:val="000000" w:themeColor="text1"/>
        </w:rPr>
        <w:t>補助國內機構及團體參與國際文化組織，從事國際藝文合作及交流。</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6</w:t>
      </w:r>
      <w:r w:rsidRPr="00217096">
        <w:rPr>
          <w:rFonts w:ascii="標楷體" w:hAnsi="標楷體"/>
          <w:color w:val="000000" w:themeColor="text1"/>
        </w:rPr>
        <w:t>)</w:t>
      </w:r>
      <w:r w:rsidRPr="00217096">
        <w:rPr>
          <w:color w:val="000000" w:themeColor="text1"/>
        </w:rPr>
        <w:t>辦理各項藝文創作輔導與傳統藝術，傳承既有成果</w:t>
      </w:r>
      <w:r w:rsidRPr="00217096">
        <w:rPr>
          <w:rFonts w:hint="eastAsia"/>
          <w:color w:val="000000" w:themeColor="text1"/>
        </w:rPr>
        <w:t>，</w:t>
      </w:r>
      <w:r w:rsidRPr="00217096">
        <w:rPr>
          <w:color w:val="000000" w:themeColor="text1"/>
        </w:rPr>
        <w:t>以及發掘新生代創作人才，辦理科技與藝術結合等計畫，推動跨界文化創作。</w:t>
      </w:r>
    </w:p>
    <w:p w:rsidR="00CD2D7E" w:rsidRPr="00217096" w:rsidRDefault="00CD2D7E" w:rsidP="00CD2D7E">
      <w:pPr>
        <w:pStyle w:val="k3a"/>
        <w:ind w:left="1070" w:hanging="230"/>
        <w:rPr>
          <w:color w:val="000000" w:themeColor="text1"/>
        </w:rPr>
      </w:pPr>
      <w:r w:rsidRPr="00217096">
        <w:rPr>
          <w:color w:val="000000" w:themeColor="text1"/>
        </w:rPr>
        <w:t>2.</w:t>
      </w:r>
      <w:r w:rsidRPr="00217096">
        <w:rPr>
          <w:color w:val="000000" w:themeColor="text1"/>
        </w:rPr>
        <w:t>傳播臺灣人文思想</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辦理臺灣文學外譯國際學術研討會暨臺灣文學譯者論壇，促進臺灣文學外譯研究。</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color w:val="000000" w:themeColor="text1"/>
        </w:rPr>
        <w:t>薦選並試譯具代表性之華文作品，結合版權經紀人制度，於各文化場域中，向世界介紹臺灣作家及作品。</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3</w:t>
      </w:r>
      <w:r w:rsidRPr="00217096">
        <w:rPr>
          <w:rFonts w:ascii="標楷體" w:hAnsi="標楷體"/>
          <w:color w:val="000000" w:themeColor="text1"/>
        </w:rPr>
        <w:t>)</w:t>
      </w:r>
      <w:r w:rsidRPr="00217096">
        <w:rPr>
          <w:color w:val="000000" w:themeColor="text1"/>
        </w:rPr>
        <w:t>建立版權經紀人制度，培養版權經紀人才</w:t>
      </w:r>
      <w:r w:rsidRPr="00217096">
        <w:rPr>
          <w:rFonts w:hint="eastAsia"/>
          <w:color w:val="000000" w:themeColor="text1"/>
        </w:rPr>
        <w:t>，</w:t>
      </w:r>
      <w:r w:rsidRPr="00217096">
        <w:rPr>
          <w:color w:val="000000" w:themeColor="text1"/>
        </w:rPr>
        <w:t>協助作家或出版社洽談國際及數位版權，</w:t>
      </w:r>
      <w:r w:rsidRPr="00217096">
        <w:rPr>
          <w:rFonts w:hint="eastAsia"/>
          <w:color w:val="000000" w:themeColor="text1"/>
        </w:rPr>
        <w:t>培訓</w:t>
      </w:r>
      <w:r w:rsidRPr="00217096">
        <w:rPr>
          <w:color w:val="000000" w:themeColor="text1"/>
        </w:rPr>
        <w:t>30</w:t>
      </w:r>
      <w:r w:rsidRPr="00217096">
        <w:rPr>
          <w:rFonts w:hint="eastAsia"/>
          <w:color w:val="000000" w:themeColor="text1"/>
        </w:rPr>
        <w:t>至</w:t>
      </w:r>
      <w:r w:rsidRPr="00217096">
        <w:rPr>
          <w:color w:val="000000" w:themeColor="text1"/>
        </w:rPr>
        <w:t>40</w:t>
      </w:r>
      <w:r w:rsidRPr="00217096">
        <w:rPr>
          <w:rFonts w:hint="eastAsia"/>
          <w:color w:val="000000" w:themeColor="text1"/>
        </w:rPr>
        <w:t>人次。</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4</w:t>
      </w:r>
      <w:r w:rsidRPr="00217096">
        <w:rPr>
          <w:rFonts w:ascii="標楷體" w:hAnsi="標楷體"/>
          <w:color w:val="000000" w:themeColor="text1"/>
        </w:rPr>
        <w:t>)規</w:t>
      </w:r>
      <w:r w:rsidRPr="00217096">
        <w:rPr>
          <w:color w:val="000000" w:themeColor="text1"/>
        </w:rPr>
        <w:t>劃推動臺灣文學、電影及紀錄片工具箱擴充及推廣工作，將完成</w:t>
      </w:r>
      <w:r w:rsidRPr="00217096">
        <w:rPr>
          <w:color w:val="000000" w:themeColor="text1"/>
        </w:rPr>
        <w:t>9</w:t>
      </w:r>
      <w:r w:rsidRPr="00217096">
        <w:rPr>
          <w:color w:val="000000" w:themeColor="text1"/>
        </w:rPr>
        <w:t>組主題性文學工具箱內容撰寫，收錄</w:t>
      </w:r>
      <w:r w:rsidRPr="00217096">
        <w:rPr>
          <w:color w:val="000000" w:themeColor="text1"/>
        </w:rPr>
        <w:t>160</w:t>
      </w:r>
      <w:r w:rsidRPr="00217096">
        <w:rPr>
          <w:color w:val="000000" w:themeColor="text1"/>
        </w:rPr>
        <w:t>部文學作品。</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(二)</w:t>
      </w:r>
      <w:r w:rsidRPr="00217096">
        <w:rPr>
          <w:color w:val="000000" w:themeColor="text1"/>
        </w:rPr>
        <w:t>加強推動各國語文與學術交流</w:t>
      </w:r>
    </w:p>
    <w:p w:rsidR="00CD2D7E" w:rsidRPr="00217096" w:rsidRDefault="00CD2D7E" w:rsidP="00CD2D7E">
      <w:pPr>
        <w:pStyle w:val="k3a"/>
        <w:ind w:left="1070" w:hanging="230"/>
        <w:rPr>
          <w:color w:val="000000" w:themeColor="text1"/>
        </w:rPr>
      </w:pPr>
      <w:r w:rsidRPr="00217096">
        <w:rPr>
          <w:color w:val="000000" w:themeColor="text1"/>
        </w:rPr>
        <w:t>1.</w:t>
      </w:r>
      <w:r w:rsidRPr="00217096">
        <w:rPr>
          <w:color w:val="000000" w:themeColor="text1"/>
        </w:rPr>
        <w:t>提供臺灣獎學金，鼓勵優秀外國學生來臺攻讀大學校院以上學位。</w:t>
      </w:r>
    </w:p>
    <w:p w:rsidR="00CD2D7E" w:rsidRPr="00217096" w:rsidRDefault="00CD2D7E" w:rsidP="00CD2D7E">
      <w:pPr>
        <w:pStyle w:val="k3a"/>
        <w:ind w:left="1070" w:hanging="230"/>
        <w:rPr>
          <w:color w:val="000000" w:themeColor="text1"/>
        </w:rPr>
      </w:pPr>
      <w:r w:rsidRPr="00217096">
        <w:rPr>
          <w:color w:val="000000" w:themeColor="text1"/>
        </w:rPr>
        <w:t>2.</w:t>
      </w:r>
      <w:r w:rsidRPr="00217096">
        <w:rPr>
          <w:color w:val="000000" w:themeColor="text1"/>
        </w:rPr>
        <w:t>補助大專校院設立獎學金，獎勵在臺就讀大專校院之優秀外國學生。</w:t>
      </w:r>
    </w:p>
    <w:p w:rsidR="00CD2D7E" w:rsidRPr="00217096" w:rsidRDefault="00CD2D7E" w:rsidP="00CD2D7E">
      <w:pPr>
        <w:pStyle w:val="k3a"/>
        <w:ind w:left="1070" w:hanging="230"/>
        <w:rPr>
          <w:color w:val="000000" w:themeColor="text1"/>
        </w:rPr>
      </w:pPr>
      <w:r w:rsidRPr="00217096">
        <w:rPr>
          <w:color w:val="000000" w:themeColor="text1"/>
        </w:rPr>
        <w:t>3.</w:t>
      </w:r>
      <w:r w:rsidRPr="00217096">
        <w:rPr>
          <w:color w:val="000000" w:themeColor="text1"/>
        </w:rPr>
        <w:t>提供優秀外國學生華語文獎學金；獎助國外大學學生組成暑期華語研習團來臺研習華語文。</w:t>
      </w:r>
    </w:p>
    <w:p w:rsidR="00CD2D7E" w:rsidRPr="00217096" w:rsidRDefault="00CD2D7E" w:rsidP="00CD2D7E">
      <w:pPr>
        <w:pStyle w:val="k3a"/>
        <w:ind w:left="1070" w:hanging="230"/>
        <w:rPr>
          <w:color w:val="000000" w:themeColor="text1"/>
        </w:rPr>
      </w:pPr>
      <w:r w:rsidRPr="00217096">
        <w:rPr>
          <w:color w:val="000000" w:themeColor="text1"/>
        </w:rPr>
        <w:t>4.</w:t>
      </w:r>
      <w:r w:rsidRPr="00217096">
        <w:rPr>
          <w:color w:val="000000" w:themeColor="text1"/>
        </w:rPr>
        <w:t>獎助優秀外國博士生或博士後研究員針對我國人文、社會科學、文化、藝術等領域來臺進行短期研究，並於國際期刊發表研究成果，增進國際社會對我國文化社會的瞭解。</w:t>
      </w:r>
    </w:p>
    <w:p w:rsidR="00CD2D7E" w:rsidRPr="00217096" w:rsidRDefault="00CD2D7E" w:rsidP="00CD2D7E">
      <w:pPr>
        <w:pStyle w:val="k3a"/>
        <w:ind w:left="1070" w:hanging="230"/>
        <w:rPr>
          <w:color w:val="000000" w:themeColor="text1"/>
        </w:rPr>
      </w:pPr>
      <w:r w:rsidRPr="00217096">
        <w:rPr>
          <w:rFonts w:hint="eastAsia"/>
          <w:color w:val="000000" w:themeColor="text1"/>
        </w:rPr>
        <w:t>5.</w:t>
      </w:r>
      <w:r w:rsidRPr="00217096">
        <w:rPr>
          <w:rFonts w:hint="eastAsia"/>
          <w:color w:val="000000" w:themeColor="text1"/>
        </w:rPr>
        <w:t>邀訪各國重要教育官員、大學校長與推動華語相關重要人士訪華，進行實質交流合作，每年邀訪</w:t>
      </w:r>
      <w:r w:rsidRPr="00217096">
        <w:rPr>
          <w:rFonts w:hint="eastAsia"/>
          <w:color w:val="000000" w:themeColor="text1"/>
        </w:rPr>
        <w:t>50</w:t>
      </w:r>
      <w:r w:rsidRPr="00217096">
        <w:rPr>
          <w:rFonts w:hint="eastAsia"/>
          <w:color w:val="000000" w:themeColor="text1"/>
        </w:rPr>
        <w:t>個名額。</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(三)</w:t>
      </w:r>
      <w:r w:rsidRPr="00217096">
        <w:rPr>
          <w:color w:val="000000" w:themeColor="text1"/>
        </w:rPr>
        <w:t>爭取國際競賽佳績</w:t>
      </w:r>
    </w:p>
    <w:p w:rsidR="00CD2D7E" w:rsidRPr="00217096" w:rsidRDefault="00CD2D7E" w:rsidP="00CD2D7E">
      <w:pPr>
        <w:pStyle w:val="k3a"/>
        <w:ind w:left="1070" w:hanging="230"/>
        <w:rPr>
          <w:color w:val="000000" w:themeColor="text1"/>
        </w:rPr>
      </w:pPr>
      <w:r w:rsidRPr="00217096">
        <w:rPr>
          <w:color w:val="000000" w:themeColor="text1"/>
        </w:rPr>
        <w:t>1.</w:t>
      </w:r>
      <w:r w:rsidRPr="00217096">
        <w:rPr>
          <w:color w:val="000000" w:themeColor="text1"/>
        </w:rPr>
        <w:t>參加</w:t>
      </w:r>
      <w:r w:rsidRPr="00217096">
        <w:rPr>
          <w:color w:val="000000" w:themeColor="text1"/>
        </w:rPr>
        <w:t>2015</w:t>
      </w:r>
      <w:r w:rsidRPr="00217096">
        <w:rPr>
          <w:color w:val="000000" w:themeColor="text1"/>
        </w:rPr>
        <w:t>年第</w:t>
      </w:r>
      <w:r w:rsidRPr="00217096">
        <w:rPr>
          <w:color w:val="000000" w:themeColor="text1"/>
        </w:rPr>
        <w:t>28</w:t>
      </w:r>
      <w:r w:rsidRPr="00217096">
        <w:rPr>
          <w:color w:val="000000" w:themeColor="text1"/>
        </w:rPr>
        <w:t>屆光州世界大學運動會，強化競技實力，積極爭取國際競賽佳績。</w:t>
      </w:r>
    </w:p>
    <w:p w:rsidR="00CD2D7E" w:rsidRPr="00217096" w:rsidRDefault="00CD2D7E" w:rsidP="00CD2D7E">
      <w:pPr>
        <w:pStyle w:val="k3a"/>
        <w:ind w:left="1070" w:hanging="230"/>
        <w:rPr>
          <w:color w:val="000000" w:themeColor="text1"/>
        </w:rPr>
      </w:pPr>
      <w:r w:rsidRPr="00217096">
        <w:rPr>
          <w:color w:val="000000" w:themeColor="text1"/>
        </w:rPr>
        <w:t>2.</w:t>
      </w:r>
      <w:r w:rsidRPr="00217096">
        <w:rPr>
          <w:color w:val="000000" w:themeColor="text1"/>
        </w:rPr>
        <w:t>推動「我國參加</w:t>
      </w:r>
      <w:r w:rsidRPr="00217096">
        <w:rPr>
          <w:color w:val="000000" w:themeColor="text1"/>
        </w:rPr>
        <w:t>2016</w:t>
      </w:r>
      <w:r w:rsidRPr="00217096">
        <w:rPr>
          <w:color w:val="000000" w:themeColor="text1"/>
        </w:rPr>
        <w:t>年第</w:t>
      </w:r>
      <w:r w:rsidRPr="00217096">
        <w:rPr>
          <w:color w:val="000000" w:themeColor="text1"/>
        </w:rPr>
        <w:t>31</w:t>
      </w:r>
      <w:r w:rsidRPr="00217096">
        <w:rPr>
          <w:color w:val="000000" w:themeColor="text1"/>
        </w:rPr>
        <w:t>屆里約奧林匹克運動會選手培訓參賽實施計畫」、辦理「國家運動園區整體興設與人才培育計畫」，培育運動人才。</w:t>
      </w:r>
    </w:p>
    <w:p w:rsidR="00CD2D7E" w:rsidRPr="00217096" w:rsidRDefault="00CD2D7E" w:rsidP="00CD2D7E">
      <w:pPr>
        <w:pStyle w:val="k3a"/>
        <w:ind w:left="1070" w:hanging="230"/>
        <w:rPr>
          <w:color w:val="000000" w:themeColor="text1"/>
        </w:rPr>
      </w:pPr>
      <w:r w:rsidRPr="00217096">
        <w:rPr>
          <w:color w:val="000000" w:themeColor="text1"/>
        </w:rPr>
        <w:t>3.</w:t>
      </w:r>
      <w:r w:rsidRPr="00217096">
        <w:rPr>
          <w:color w:val="000000" w:themeColor="text1"/>
        </w:rPr>
        <w:t>爭取</w:t>
      </w:r>
      <w:r w:rsidRPr="00217096">
        <w:rPr>
          <w:color w:val="000000" w:themeColor="text1"/>
        </w:rPr>
        <w:t>10</w:t>
      </w:r>
      <w:r w:rsidRPr="00217096">
        <w:rPr>
          <w:color w:val="000000" w:themeColor="text1"/>
        </w:rPr>
        <w:t>項頂級國際賽事在臺舉辦；賡續輔導新北市申辦</w:t>
      </w:r>
      <w:r w:rsidRPr="00217096">
        <w:rPr>
          <w:color w:val="000000" w:themeColor="text1"/>
        </w:rPr>
        <w:t>2023</w:t>
      </w:r>
      <w:r w:rsidRPr="00217096">
        <w:rPr>
          <w:color w:val="000000" w:themeColor="text1"/>
        </w:rPr>
        <w:t>年亞運會；輔導籌辦「</w:t>
      </w:r>
      <w:r w:rsidRPr="00217096">
        <w:rPr>
          <w:color w:val="000000" w:themeColor="text1"/>
        </w:rPr>
        <w:t>2017</w:t>
      </w:r>
      <w:r w:rsidRPr="00217096">
        <w:rPr>
          <w:color w:val="000000" w:themeColor="text1"/>
        </w:rPr>
        <w:t>臺北世界大學運動會」</w:t>
      </w:r>
      <w:r w:rsidRPr="00217096">
        <w:rPr>
          <w:rFonts w:hint="eastAsia"/>
          <w:color w:val="000000" w:themeColor="text1"/>
        </w:rPr>
        <w:t>、「</w:t>
      </w:r>
      <w:r w:rsidRPr="00217096">
        <w:rPr>
          <w:rFonts w:hint="eastAsia"/>
          <w:color w:val="000000" w:themeColor="text1"/>
        </w:rPr>
        <w:t>2019</w:t>
      </w:r>
      <w:r w:rsidRPr="00217096">
        <w:rPr>
          <w:rFonts w:hint="eastAsia"/>
          <w:color w:val="000000" w:themeColor="text1"/>
        </w:rPr>
        <w:t>年臺中東亞青年運動會」</w:t>
      </w:r>
      <w:r w:rsidRPr="00217096">
        <w:rPr>
          <w:color w:val="000000" w:themeColor="text1"/>
        </w:rPr>
        <w:t>。</w:t>
      </w:r>
    </w:p>
    <w:p w:rsidR="00CD2D7E" w:rsidRPr="00217096" w:rsidRDefault="00CD2D7E" w:rsidP="00CD2D7E">
      <w:pPr>
        <w:pStyle w:val="k3a"/>
        <w:ind w:left="1070" w:hanging="230"/>
        <w:rPr>
          <w:color w:val="000000" w:themeColor="text1"/>
        </w:rPr>
      </w:pPr>
      <w:r w:rsidRPr="00217096">
        <w:rPr>
          <w:color w:val="000000" w:themeColor="text1"/>
        </w:rPr>
        <w:t>4.</w:t>
      </w:r>
      <w:r w:rsidRPr="00217096">
        <w:rPr>
          <w:color w:val="000000" w:themeColor="text1"/>
        </w:rPr>
        <w:t>以「奧會模式」為基礎，建立和諧互惠的兩岸運動交流秩序，加強兩岸體育運動人員互訪，輔導辦理兩岸運動交流</w:t>
      </w:r>
      <w:r w:rsidRPr="00217096">
        <w:rPr>
          <w:color w:val="000000" w:themeColor="text1"/>
        </w:rPr>
        <w:t xml:space="preserve"> </w:t>
      </w:r>
      <w:r w:rsidRPr="00217096">
        <w:rPr>
          <w:color w:val="000000" w:themeColor="text1"/>
        </w:rPr>
        <w:t>活動</w:t>
      </w:r>
      <w:r w:rsidRPr="00217096">
        <w:rPr>
          <w:color w:val="000000" w:themeColor="text1"/>
        </w:rPr>
        <w:t>14</w:t>
      </w:r>
      <w:r w:rsidRPr="00217096">
        <w:rPr>
          <w:color w:val="000000" w:themeColor="text1"/>
        </w:rPr>
        <w:t>項。</w:t>
      </w:r>
    </w:p>
    <w:p w:rsidR="00CD2D7E" w:rsidRPr="00217096" w:rsidRDefault="00CD2D7E" w:rsidP="00CD2D7E">
      <w:pPr>
        <w:pStyle w:val="k2a"/>
        <w:ind w:left="792" w:hanging="576"/>
        <w:rPr>
          <w:color w:val="000000" w:themeColor="text1"/>
          <w:szCs w:val="28"/>
        </w:rPr>
      </w:pPr>
      <w:r w:rsidRPr="00217096">
        <w:rPr>
          <w:rFonts w:ascii="標楷體" w:hAnsi="標楷體"/>
          <w:color w:val="000000" w:themeColor="text1"/>
          <w:szCs w:val="28"/>
        </w:rPr>
        <w:t>(四)</w:t>
      </w:r>
      <w:r w:rsidRPr="00217096">
        <w:rPr>
          <w:color w:val="000000" w:themeColor="text1"/>
        </w:rPr>
        <w:t>以青年帶動文化交流</w:t>
      </w:r>
    </w:p>
    <w:p w:rsidR="00CD2D7E" w:rsidRPr="00217096" w:rsidRDefault="00CD2D7E" w:rsidP="00CD2D7E">
      <w:pPr>
        <w:pStyle w:val="k3a"/>
        <w:ind w:left="1070" w:hanging="230"/>
        <w:rPr>
          <w:color w:val="000000" w:themeColor="text1"/>
        </w:rPr>
      </w:pPr>
      <w:r w:rsidRPr="00217096">
        <w:rPr>
          <w:color w:val="000000" w:themeColor="text1"/>
        </w:rPr>
        <w:t>1.</w:t>
      </w:r>
      <w:r w:rsidRPr="00217096">
        <w:rPr>
          <w:color w:val="000000" w:themeColor="text1"/>
        </w:rPr>
        <w:t>加強與各國政府青年部門交流，持續落實臺以</w:t>
      </w:r>
      <w:r w:rsidRPr="00217096">
        <w:rPr>
          <w:rFonts w:ascii="標楷體" w:hAnsi="標楷體"/>
          <w:color w:val="000000" w:themeColor="text1"/>
        </w:rPr>
        <w:t>(</w:t>
      </w:r>
      <w:r w:rsidRPr="00217096">
        <w:rPr>
          <w:color w:val="000000" w:themeColor="text1"/>
        </w:rPr>
        <w:t>以色列</w:t>
      </w:r>
      <w:r w:rsidRPr="00217096">
        <w:rPr>
          <w:rFonts w:ascii="標楷體" w:hAnsi="標楷體"/>
          <w:color w:val="000000" w:themeColor="text1"/>
        </w:rPr>
        <w:t>)</w:t>
      </w:r>
      <w:r w:rsidRPr="00217096">
        <w:rPr>
          <w:color w:val="000000" w:themeColor="text1"/>
        </w:rPr>
        <w:t>青年事務瞭解備忘錄及臺英青年交流計畫。</w:t>
      </w:r>
    </w:p>
    <w:p w:rsidR="00CD2D7E" w:rsidRPr="00217096" w:rsidRDefault="00CD2D7E" w:rsidP="00CD2D7E">
      <w:pPr>
        <w:pStyle w:val="k3a"/>
        <w:ind w:left="1070" w:hanging="230"/>
        <w:rPr>
          <w:color w:val="000000" w:themeColor="text1"/>
        </w:rPr>
      </w:pPr>
      <w:r w:rsidRPr="00217096">
        <w:rPr>
          <w:color w:val="000000" w:themeColor="text1"/>
        </w:rPr>
        <w:t>2.</w:t>
      </w:r>
      <w:r w:rsidRPr="00217096">
        <w:rPr>
          <w:color w:val="000000" w:themeColor="text1"/>
        </w:rPr>
        <w:t>辦理</w:t>
      </w:r>
      <w:r w:rsidRPr="00217096">
        <w:rPr>
          <w:rFonts w:hint="eastAsia"/>
          <w:color w:val="000000" w:themeColor="text1"/>
        </w:rPr>
        <w:t>「</w:t>
      </w:r>
      <w:r w:rsidRPr="00217096">
        <w:rPr>
          <w:color w:val="000000" w:themeColor="text1"/>
        </w:rPr>
        <w:t>多元青年國際體驗學習方案</w:t>
      </w:r>
      <w:r w:rsidRPr="00217096">
        <w:rPr>
          <w:rFonts w:hint="eastAsia"/>
          <w:color w:val="000000" w:themeColor="text1"/>
        </w:rPr>
        <w:t>」</w:t>
      </w:r>
      <w:r w:rsidRPr="00217096">
        <w:rPr>
          <w:color w:val="000000" w:themeColor="text1"/>
        </w:rPr>
        <w:t>，發展國際志工、僑校志工</w:t>
      </w:r>
      <w:r w:rsidRPr="00217096">
        <w:rPr>
          <w:rFonts w:hint="eastAsia"/>
          <w:color w:val="000000" w:themeColor="text1"/>
        </w:rPr>
        <w:t>、大專校院境外生服務隊</w:t>
      </w:r>
      <w:r w:rsidRPr="00217096">
        <w:rPr>
          <w:color w:val="000000" w:themeColor="text1"/>
        </w:rPr>
        <w:t>等青年國際交流計畫。</w:t>
      </w:r>
    </w:p>
    <w:p w:rsidR="00CD2D7E" w:rsidRPr="00217096" w:rsidRDefault="00CD2D7E" w:rsidP="00CD2D7E">
      <w:pPr>
        <w:pStyle w:val="k3a"/>
        <w:ind w:left="1070" w:hanging="230"/>
        <w:rPr>
          <w:color w:val="000000" w:themeColor="text1"/>
        </w:rPr>
      </w:pPr>
      <w:r w:rsidRPr="00217096">
        <w:rPr>
          <w:color w:val="000000" w:themeColor="text1"/>
        </w:rPr>
        <w:t>3.</w:t>
      </w:r>
      <w:r w:rsidRPr="00217096">
        <w:rPr>
          <w:color w:val="000000" w:themeColor="text1"/>
        </w:rPr>
        <w:t>邀訪國際青年領袖及國際青年組織，推動青年參與國際會議</w:t>
      </w:r>
      <w:r w:rsidRPr="00217096">
        <w:rPr>
          <w:color w:val="000000" w:themeColor="text1"/>
        </w:rPr>
        <w:t xml:space="preserve"> </w:t>
      </w:r>
      <w:r w:rsidRPr="00217096">
        <w:rPr>
          <w:color w:val="000000" w:themeColor="text1"/>
        </w:rPr>
        <w:t>或活動，選送國內</w:t>
      </w:r>
      <w:r w:rsidRPr="00217096">
        <w:rPr>
          <w:color w:val="000000" w:themeColor="text1"/>
        </w:rPr>
        <w:t>NGO</w:t>
      </w:r>
      <w:r w:rsidRPr="00217096">
        <w:rPr>
          <w:color w:val="000000" w:themeColor="text1"/>
        </w:rPr>
        <w:t>幹部赴海外</w:t>
      </w:r>
      <w:r w:rsidRPr="00217096">
        <w:rPr>
          <w:color w:val="000000" w:themeColor="text1"/>
        </w:rPr>
        <w:t>INGO</w:t>
      </w:r>
      <w:r w:rsidRPr="00217096">
        <w:rPr>
          <w:color w:val="000000" w:themeColor="text1"/>
        </w:rPr>
        <w:t>機構實習，建構青年國際交流網絡。</w:t>
      </w:r>
    </w:p>
    <w:p w:rsidR="00CD2D7E" w:rsidRPr="00217096" w:rsidRDefault="00CD2D7E" w:rsidP="00CD2D7E">
      <w:pPr>
        <w:pStyle w:val="k3a"/>
        <w:ind w:left="1070" w:hanging="230"/>
        <w:rPr>
          <w:color w:val="000000" w:themeColor="text1"/>
        </w:rPr>
      </w:pPr>
      <w:r w:rsidRPr="00217096">
        <w:rPr>
          <w:color w:val="000000" w:themeColor="text1"/>
        </w:rPr>
        <w:t>4.</w:t>
      </w:r>
      <w:r w:rsidRPr="00217096">
        <w:rPr>
          <w:color w:val="000000" w:themeColor="text1"/>
        </w:rPr>
        <w:t>持續推動與各主要國家洽簽青年度假打工協定。</w:t>
      </w:r>
    </w:p>
    <w:p w:rsidR="00CD2D7E" w:rsidRPr="00217096" w:rsidRDefault="00CD2D7E" w:rsidP="00CD2D7E">
      <w:pPr>
        <w:pStyle w:val="k3a"/>
        <w:ind w:left="1070" w:hanging="230"/>
        <w:rPr>
          <w:color w:val="000000" w:themeColor="text1"/>
        </w:rPr>
      </w:pPr>
      <w:r w:rsidRPr="00217096">
        <w:rPr>
          <w:color w:val="000000" w:themeColor="text1"/>
        </w:rPr>
        <w:t>5.</w:t>
      </w:r>
      <w:r w:rsidRPr="00217096">
        <w:rPr>
          <w:color w:val="000000" w:themeColor="text1"/>
        </w:rPr>
        <w:t>推動「國際青年大使交流計畫」、「外交小尖兵」等青年交流活動。</w:t>
      </w:r>
    </w:p>
    <w:p w:rsidR="00CD2D7E" w:rsidRPr="00217096" w:rsidRDefault="00CD2D7E" w:rsidP="00895C2A">
      <w:pPr>
        <w:pStyle w:val="k3a"/>
        <w:spacing w:line="440" w:lineRule="exact"/>
        <w:ind w:left="1070" w:hanging="230"/>
        <w:rPr>
          <w:color w:val="000000" w:themeColor="text1"/>
        </w:rPr>
      </w:pPr>
      <w:r w:rsidRPr="00217096">
        <w:rPr>
          <w:color w:val="000000" w:themeColor="text1"/>
        </w:rPr>
        <w:t>6.</w:t>
      </w:r>
      <w:r w:rsidRPr="00217096">
        <w:rPr>
          <w:color w:val="000000" w:themeColor="text1"/>
        </w:rPr>
        <w:t>辦理「</w:t>
      </w:r>
      <w:r w:rsidRPr="00217096">
        <w:rPr>
          <w:color w:val="000000" w:themeColor="text1"/>
        </w:rPr>
        <w:t>NGO100</w:t>
      </w:r>
      <w:r w:rsidRPr="00217096">
        <w:rPr>
          <w:color w:val="000000" w:themeColor="text1"/>
        </w:rPr>
        <w:t>青年領袖非政府組織國際事務研習營」、「臺灣</w:t>
      </w:r>
      <w:r w:rsidRPr="00217096">
        <w:rPr>
          <w:color w:val="000000" w:themeColor="text1"/>
        </w:rPr>
        <w:t>NGO</w:t>
      </w:r>
      <w:r w:rsidRPr="00217096">
        <w:rPr>
          <w:color w:val="000000" w:themeColor="text1"/>
        </w:rPr>
        <w:t>國際事務人才培訓班」等訓練活動，培養我青年參與國際事務的興趣</w:t>
      </w:r>
      <w:r w:rsidRPr="00217096">
        <w:rPr>
          <w:rFonts w:hint="eastAsia"/>
          <w:color w:val="000000" w:themeColor="text1"/>
        </w:rPr>
        <w:t>與</w:t>
      </w:r>
      <w:r w:rsidRPr="00217096">
        <w:rPr>
          <w:color w:val="000000" w:themeColor="text1"/>
        </w:rPr>
        <w:t>能力。</w:t>
      </w:r>
    </w:p>
    <w:p w:rsidR="00CD2D7E" w:rsidRPr="00217096" w:rsidRDefault="00CD2D7E" w:rsidP="00895C2A">
      <w:pPr>
        <w:pStyle w:val="k2a"/>
        <w:spacing w:line="440" w:lineRule="exact"/>
        <w:ind w:left="792" w:hanging="576"/>
        <w:rPr>
          <w:color w:val="000000" w:themeColor="text1"/>
        </w:rPr>
      </w:pPr>
      <w:r w:rsidRPr="00217096">
        <w:rPr>
          <w:rFonts w:ascii="標楷體" w:hAnsi="標楷體"/>
          <w:color w:val="000000" w:themeColor="text1"/>
        </w:rPr>
        <w:t>(五)</w:t>
      </w:r>
      <w:r w:rsidRPr="00217096">
        <w:rPr>
          <w:color w:val="000000" w:themeColor="text1"/>
        </w:rPr>
        <w:t>展現臺灣美麗新力量</w:t>
      </w:r>
    </w:p>
    <w:p w:rsidR="00CD2D7E" w:rsidRPr="00217096" w:rsidRDefault="00CD2D7E" w:rsidP="00895C2A">
      <w:pPr>
        <w:pStyle w:val="k3a"/>
        <w:spacing w:line="440" w:lineRule="exact"/>
        <w:ind w:left="1070" w:hanging="230"/>
        <w:rPr>
          <w:color w:val="000000" w:themeColor="text1"/>
        </w:rPr>
      </w:pPr>
      <w:r w:rsidRPr="00217096">
        <w:rPr>
          <w:color w:val="000000" w:themeColor="text1"/>
        </w:rPr>
        <w:t>1.</w:t>
      </w:r>
      <w:r w:rsidRPr="00217096">
        <w:rPr>
          <w:color w:val="000000" w:themeColor="text1"/>
        </w:rPr>
        <w:t>配合總體外交目標，推動國際傳播工作，持續建置「臺灣脈動」、「綺麗臺灣」、「國際文宣刊物」、「外國媒體服務等國際傳播四大系列網站，透過文字、照片及影音畫面，呈現臺灣多元面貌。</w:t>
      </w:r>
    </w:p>
    <w:p w:rsidR="00CD2D7E" w:rsidRPr="00217096" w:rsidRDefault="00CD2D7E" w:rsidP="00895C2A">
      <w:pPr>
        <w:pStyle w:val="k3a"/>
        <w:spacing w:line="440" w:lineRule="exact"/>
        <w:ind w:left="1070" w:hanging="230"/>
        <w:rPr>
          <w:color w:val="000000" w:themeColor="text1"/>
        </w:rPr>
      </w:pPr>
      <w:r w:rsidRPr="00217096">
        <w:rPr>
          <w:color w:val="000000" w:themeColor="text1"/>
        </w:rPr>
        <w:t>2.</w:t>
      </w:r>
      <w:r w:rsidRPr="00217096">
        <w:rPr>
          <w:color w:val="000000" w:themeColor="text1"/>
        </w:rPr>
        <w:t>選派國內優質藝文團體赴國外巡演，由駐外單位與當地團體或機構合辦電影展、照片展等軟性文宣活動，提升我國與駐地國之交流、宣揚我國軟實力、發揚我國文創精神。</w:t>
      </w:r>
    </w:p>
    <w:p w:rsidR="00CD2D7E" w:rsidRPr="00217096" w:rsidRDefault="00CD2D7E" w:rsidP="00895C2A">
      <w:pPr>
        <w:pStyle w:val="k3a"/>
        <w:spacing w:line="440" w:lineRule="exact"/>
        <w:ind w:left="1070" w:hanging="230"/>
        <w:rPr>
          <w:color w:val="000000" w:themeColor="text1"/>
        </w:rPr>
      </w:pPr>
      <w:r w:rsidRPr="00217096">
        <w:rPr>
          <w:color w:val="000000" w:themeColor="text1"/>
        </w:rPr>
        <w:t>3.</w:t>
      </w:r>
      <w:r w:rsidRPr="00217096">
        <w:rPr>
          <w:color w:val="000000" w:themeColor="text1"/>
        </w:rPr>
        <w:t>透過「臺灣宏觀電視」、「宏觀僑務新聞網」及「宏觀周報」廣宣政府施政</w:t>
      </w:r>
      <w:r w:rsidRPr="00217096">
        <w:rPr>
          <w:rFonts w:hint="eastAsia"/>
          <w:color w:val="000000" w:themeColor="text1"/>
        </w:rPr>
        <w:t>，以增進海外對</w:t>
      </w:r>
      <w:r w:rsidRPr="00217096">
        <w:rPr>
          <w:color w:val="000000" w:themeColor="text1"/>
        </w:rPr>
        <w:t>國內政經文化發展現況</w:t>
      </w:r>
      <w:r w:rsidRPr="00217096">
        <w:rPr>
          <w:rFonts w:hint="eastAsia"/>
          <w:color w:val="000000" w:themeColor="text1"/>
        </w:rPr>
        <w:t>之瞭解</w:t>
      </w:r>
      <w:r w:rsidRPr="00217096">
        <w:rPr>
          <w:color w:val="000000" w:themeColor="text1"/>
        </w:rPr>
        <w:t>。播放中央部會與各縣市政府文宣短片</w:t>
      </w:r>
      <w:r w:rsidRPr="00217096">
        <w:rPr>
          <w:rFonts w:hint="eastAsia"/>
          <w:color w:val="000000" w:themeColor="text1"/>
        </w:rPr>
        <w:t>平均每月</w:t>
      </w:r>
      <w:r w:rsidRPr="00217096">
        <w:rPr>
          <w:color w:val="000000" w:themeColor="text1"/>
        </w:rPr>
        <w:t>5,500</w:t>
      </w:r>
      <w:r w:rsidRPr="00217096">
        <w:rPr>
          <w:color w:val="000000" w:themeColor="text1"/>
        </w:rPr>
        <w:t>檔次、「宏觀網路電視」</w:t>
      </w:r>
      <w:r w:rsidRPr="00217096">
        <w:rPr>
          <w:rFonts w:hint="eastAsia"/>
          <w:color w:val="000000" w:themeColor="text1"/>
        </w:rPr>
        <w:t>平均每</w:t>
      </w:r>
      <w:r w:rsidRPr="00217096">
        <w:rPr>
          <w:color w:val="000000" w:themeColor="text1"/>
        </w:rPr>
        <w:t>月影片點閱次數</w:t>
      </w:r>
      <w:r w:rsidRPr="00217096">
        <w:rPr>
          <w:color w:val="000000" w:themeColor="text1"/>
        </w:rPr>
        <w:t>220</w:t>
      </w:r>
      <w:r w:rsidRPr="00217096">
        <w:rPr>
          <w:color w:val="000000" w:themeColor="text1"/>
        </w:rPr>
        <w:t>萬次及宏觀僑務新聞</w:t>
      </w:r>
      <w:r w:rsidRPr="00217096">
        <w:rPr>
          <w:color w:val="000000" w:themeColor="text1"/>
        </w:rPr>
        <w:t>APP</w:t>
      </w:r>
      <w:r w:rsidRPr="00217096">
        <w:rPr>
          <w:color w:val="000000" w:themeColor="text1"/>
        </w:rPr>
        <w:t>平均每月開啟次數</w:t>
      </w:r>
      <w:r w:rsidRPr="00217096">
        <w:rPr>
          <w:color w:val="000000" w:themeColor="text1"/>
        </w:rPr>
        <w:t>5,500</w:t>
      </w:r>
      <w:r w:rsidRPr="00217096">
        <w:rPr>
          <w:color w:val="000000" w:themeColor="text1"/>
        </w:rPr>
        <w:t>次。</w:t>
      </w:r>
    </w:p>
    <w:p w:rsidR="00CD2D7E" w:rsidRPr="00217096" w:rsidRDefault="00CD2D7E" w:rsidP="00CD2D7E">
      <w:pPr>
        <w:pStyle w:val="line"/>
        <w:rPr>
          <w:color w:val="000000" w:themeColor="text1"/>
        </w:rPr>
      </w:pPr>
    </w:p>
    <w:p w:rsidR="00CD2D7E" w:rsidRPr="00217096" w:rsidRDefault="00CD2D7E" w:rsidP="00CD2D7E">
      <w:pPr>
        <w:pStyle w:val="k00t14"/>
        <w:rPr>
          <w:color w:val="000000" w:themeColor="text1"/>
        </w:rPr>
      </w:pPr>
      <w:r w:rsidRPr="00217096">
        <w:rPr>
          <w:color w:val="000000" w:themeColor="text1"/>
        </w:rPr>
        <w:t>肆、觀光升級</w:t>
      </w:r>
    </w:p>
    <w:p w:rsidR="00CD2D7E" w:rsidRPr="00217096" w:rsidRDefault="00CD2D7E" w:rsidP="00CD2D7E">
      <w:pPr>
        <w:pStyle w:val="line"/>
        <w:rPr>
          <w:color w:val="000000" w:themeColor="text1"/>
        </w:rPr>
      </w:pPr>
    </w:p>
    <w:p w:rsidR="00CD2D7E" w:rsidRPr="00217096" w:rsidRDefault="00CD2D7E" w:rsidP="00CD2D7E">
      <w:pPr>
        <w:pStyle w:val="k02"/>
        <w:ind w:firstLine="576"/>
        <w:rPr>
          <w:color w:val="000000" w:themeColor="text1"/>
        </w:rPr>
      </w:pPr>
      <w:r w:rsidRPr="00217096">
        <w:rPr>
          <w:rFonts w:hint="eastAsia"/>
          <w:color w:val="000000" w:themeColor="text1"/>
        </w:rPr>
        <w:t>為推動觀光產業轉型發展，優化觀光產業品質，政府將推動「觀光大國行動方案」，</w:t>
      </w:r>
      <w:r w:rsidRPr="00217096">
        <w:rPr>
          <w:color w:val="000000" w:themeColor="text1"/>
        </w:rPr>
        <w:t>以「優質觀光」、「特色觀光」、「智慧觀光」及「永續觀光」為策略，</w:t>
      </w:r>
      <w:r w:rsidRPr="00217096">
        <w:rPr>
          <w:rFonts w:hint="eastAsia"/>
          <w:color w:val="000000" w:themeColor="text1"/>
        </w:rPr>
        <w:t>引導觀光產業邁向「價值經濟」新時代，全面提升臺灣國際觀光競爭力，營造臺灣成為觀光大國。</w:t>
      </w:r>
    </w:p>
    <w:p w:rsidR="00CD2D7E" w:rsidRPr="00217096" w:rsidRDefault="00CD2D7E" w:rsidP="00CD2D7E">
      <w:pPr>
        <w:pStyle w:val="k1a"/>
        <w:spacing w:before="120" w:after="120"/>
        <w:ind w:left="288" w:hanging="288"/>
        <w:rPr>
          <w:color w:val="000000" w:themeColor="text1"/>
        </w:rPr>
      </w:pPr>
      <w:r w:rsidRPr="00217096">
        <w:rPr>
          <w:color w:val="000000" w:themeColor="text1"/>
        </w:rPr>
        <w:t>一、發展目標</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(一)</w:t>
      </w:r>
      <w:r w:rsidRPr="00217096">
        <w:rPr>
          <w:color w:val="000000" w:themeColor="text1"/>
        </w:rPr>
        <w:t>優化觀光產業品質，提升品牌形象，提高附加價值，營造臺灣處處皆可觀光的旅遊環境</w:t>
      </w:r>
      <w:r w:rsidRPr="00217096">
        <w:rPr>
          <w:rFonts w:hint="eastAsia"/>
          <w:color w:val="000000" w:themeColor="text1"/>
        </w:rPr>
        <w:t>。</w:t>
      </w:r>
    </w:p>
    <w:p w:rsidR="00CD2D7E" w:rsidRPr="00217096" w:rsidRDefault="00CD2D7E" w:rsidP="00CD2D7E">
      <w:pPr>
        <w:pStyle w:val="k2a"/>
        <w:ind w:left="792" w:hanging="576"/>
        <w:rPr>
          <w:color w:val="000000" w:themeColor="text1"/>
          <w:szCs w:val="28"/>
        </w:rPr>
      </w:pPr>
      <w:r w:rsidRPr="00217096">
        <w:rPr>
          <w:rFonts w:ascii="標楷體" w:hAnsi="標楷體"/>
          <w:color w:val="000000" w:themeColor="text1"/>
        </w:rPr>
        <w:t>(二)</w:t>
      </w:r>
      <w:r w:rsidRPr="00217096">
        <w:rPr>
          <w:color w:val="000000" w:themeColor="text1"/>
        </w:rPr>
        <w:t>強化觀光產業的多元發展、全球布局，擴大觀光服務能量，</w:t>
      </w:r>
      <w:r w:rsidRPr="00217096">
        <w:rPr>
          <w:rFonts w:hint="eastAsia"/>
          <w:color w:val="000000" w:themeColor="text1"/>
        </w:rPr>
        <w:t>來臺旅客人數達</w:t>
      </w:r>
      <w:r w:rsidRPr="00217096">
        <w:rPr>
          <w:rFonts w:hint="eastAsia"/>
          <w:color w:val="000000" w:themeColor="text1"/>
        </w:rPr>
        <w:t>910</w:t>
      </w:r>
      <w:r w:rsidRPr="00217096">
        <w:rPr>
          <w:rFonts w:hint="eastAsia"/>
          <w:color w:val="000000" w:themeColor="text1"/>
        </w:rPr>
        <w:t>萬人次</w:t>
      </w:r>
      <w:r w:rsidRPr="00217096">
        <w:rPr>
          <w:color w:val="000000" w:themeColor="text1"/>
        </w:rPr>
        <w:t>。</w:t>
      </w:r>
    </w:p>
    <w:p w:rsidR="00CD2D7E" w:rsidRPr="00217096" w:rsidRDefault="00CD2D7E" w:rsidP="00CD2D7E">
      <w:pPr>
        <w:pStyle w:val="k1a"/>
        <w:spacing w:before="120" w:after="120"/>
        <w:ind w:left="288" w:hanging="288"/>
        <w:rPr>
          <w:color w:val="000000" w:themeColor="text1"/>
        </w:rPr>
      </w:pPr>
      <w:r w:rsidRPr="00217096">
        <w:rPr>
          <w:rFonts w:hint="eastAsia"/>
          <w:color w:val="000000" w:themeColor="text1"/>
        </w:rPr>
        <w:t>二</w:t>
      </w:r>
      <w:r w:rsidRPr="00217096">
        <w:rPr>
          <w:color w:val="000000" w:themeColor="text1"/>
        </w:rPr>
        <w:t>、政策重點</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(一)</w:t>
      </w:r>
      <w:r w:rsidRPr="00217096">
        <w:rPr>
          <w:color w:val="000000" w:themeColor="text1"/>
        </w:rPr>
        <w:t>優質觀光：追求優質觀光服務，提高產業附加價值</w:t>
      </w:r>
    </w:p>
    <w:p w:rsidR="00CD2D7E" w:rsidRPr="00217096" w:rsidRDefault="00CD2D7E" w:rsidP="00CD2D7E">
      <w:pPr>
        <w:pStyle w:val="k3a"/>
        <w:ind w:left="1070" w:hanging="230"/>
        <w:rPr>
          <w:color w:val="000000" w:themeColor="text1"/>
        </w:rPr>
      </w:pPr>
      <w:r w:rsidRPr="00217096">
        <w:rPr>
          <w:color w:val="000000" w:themeColor="text1"/>
        </w:rPr>
        <w:t>1.</w:t>
      </w:r>
      <w:r w:rsidRPr="00217096">
        <w:rPr>
          <w:color w:val="000000" w:themeColor="text1"/>
        </w:rPr>
        <w:t>推動觀光遊樂業優質化，輔導業者規劃文創加值發展策略、深化品牌、提升經營服務品質及促進產業發展。</w:t>
      </w:r>
    </w:p>
    <w:p w:rsidR="00CD2D7E" w:rsidRPr="00217096" w:rsidRDefault="00CD2D7E" w:rsidP="00CD2D7E">
      <w:pPr>
        <w:pStyle w:val="k3a"/>
        <w:ind w:left="1070" w:hanging="230"/>
        <w:rPr>
          <w:color w:val="000000" w:themeColor="text1"/>
        </w:rPr>
      </w:pPr>
      <w:r w:rsidRPr="00217096">
        <w:rPr>
          <w:color w:val="000000" w:themeColor="text1"/>
        </w:rPr>
        <w:t>2.</w:t>
      </w:r>
      <w:r w:rsidRPr="00217096">
        <w:rPr>
          <w:color w:val="000000" w:themeColor="text1"/>
        </w:rPr>
        <w:t>精進旅宿業品質，提升旅宿業競爭力</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持續推動星級旅館全面提升計畫、好客民宿輔導計畫等，並補助旅宿業取得</w:t>
      </w:r>
      <w:r w:rsidRPr="00217096">
        <w:rPr>
          <w:color w:val="000000" w:themeColor="text1"/>
          <w:spacing w:val="6"/>
        </w:rPr>
        <w:t>專業驗證所支出之相關費用，提升整體服務品質及國際競爭力，以達到提升旅宿業競爭力之目標。</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color w:val="000000" w:themeColor="text1"/>
        </w:rPr>
        <w:t>推動獎勵取締暨檢舉非法旅宿維護品質計畫，提升非法旅宿取締成效，藉以杜絕非法旅宿，維護旅客住宿安全。</w:t>
      </w:r>
    </w:p>
    <w:p w:rsidR="00CD2D7E" w:rsidRPr="00217096" w:rsidRDefault="00CD2D7E" w:rsidP="00CD2D7E">
      <w:pPr>
        <w:pStyle w:val="k3a"/>
        <w:ind w:left="1070" w:hanging="230"/>
        <w:rPr>
          <w:color w:val="000000" w:themeColor="text1"/>
        </w:rPr>
      </w:pPr>
      <w:r w:rsidRPr="00217096">
        <w:rPr>
          <w:color w:val="000000" w:themeColor="text1"/>
        </w:rPr>
        <w:t>3.</w:t>
      </w:r>
      <w:r w:rsidRPr="00217096">
        <w:rPr>
          <w:color w:val="000000" w:themeColor="text1"/>
        </w:rPr>
        <w:t>提升旅行業產業競爭力</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輔導旅行業品牌經營及創新發展，循序漸進檢討管理制度並研修、檢討旅行業相關管理法令，營造良好投資環境。</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)協</w:t>
      </w:r>
      <w:r w:rsidRPr="00217096">
        <w:rPr>
          <w:color w:val="000000" w:themeColor="text1"/>
        </w:rPr>
        <w:t>助中小型業者以電子商務方式經營，利用網路平臺行銷商品，擴增商品通路；鼓勵大型業者從事系統創新升級，提升加值運用效益。</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3</w:t>
      </w:r>
      <w:r w:rsidRPr="00217096">
        <w:rPr>
          <w:rFonts w:ascii="標楷體" w:hAnsi="標楷體"/>
          <w:color w:val="000000" w:themeColor="text1"/>
        </w:rPr>
        <w:t>)拓</w:t>
      </w:r>
      <w:r w:rsidRPr="00217096">
        <w:rPr>
          <w:color w:val="000000" w:themeColor="text1"/>
        </w:rPr>
        <w:t>展國外旅行社販售臺灣創新旅遊商品市場，獎勵海外旅行社開發臺灣旅遊新產品。</w:t>
      </w:r>
    </w:p>
    <w:p w:rsidR="00CD2D7E" w:rsidRPr="00217096" w:rsidRDefault="00CD2D7E" w:rsidP="00CD2D7E">
      <w:pPr>
        <w:pStyle w:val="k3a"/>
        <w:ind w:left="1070" w:hanging="230"/>
        <w:rPr>
          <w:color w:val="000000" w:themeColor="text1"/>
        </w:rPr>
      </w:pPr>
      <w:r w:rsidRPr="00217096">
        <w:rPr>
          <w:color w:val="000000" w:themeColor="text1"/>
        </w:rPr>
        <w:t>4.</w:t>
      </w:r>
      <w:r w:rsidRPr="00217096">
        <w:rPr>
          <w:color w:val="000000" w:themeColor="text1"/>
        </w:rPr>
        <w:t>提升觀光從業人員服務知能</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與國際知名培訓機構合開管理課程，邀請國外知名講者來臺授課，朝向國際化、優質化</w:t>
      </w:r>
      <w:r w:rsidRPr="00217096">
        <w:rPr>
          <w:color w:val="000000" w:themeColor="text1"/>
          <w:spacing w:val="6"/>
        </w:rPr>
        <w:t>與專業化發展，並選送業者參加國外專業訓練課程，以拓展國際視野，提升人才競爭力。</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color w:val="000000" w:themeColor="text1"/>
        </w:rPr>
        <w:t>擴大產學合作，引導相關科系協助旅宿業經營培力，以留住優秀人才。</w:t>
      </w:r>
    </w:p>
    <w:p w:rsidR="00CD2D7E" w:rsidRPr="00217096" w:rsidRDefault="00CD2D7E" w:rsidP="00CD2D7E">
      <w:pPr>
        <w:pStyle w:val="k3a"/>
        <w:ind w:left="1070" w:hanging="230"/>
        <w:rPr>
          <w:color w:val="000000" w:themeColor="text1"/>
        </w:rPr>
      </w:pPr>
      <w:r w:rsidRPr="00217096">
        <w:rPr>
          <w:color w:val="000000" w:themeColor="text1"/>
        </w:rPr>
        <w:t>5.</w:t>
      </w:r>
      <w:r w:rsidRPr="00217096">
        <w:rPr>
          <w:color w:val="000000" w:themeColor="text1"/>
        </w:rPr>
        <w:t>便捷陸港澳旅客入境手續</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擴大港澳旅客線上申辦適用對象及人數，持續推動港澳旅客網路線上申請及免收費政策，針對不同數位申請環境之使用需求</w:t>
      </w:r>
      <w:r w:rsidRPr="00217096">
        <w:rPr>
          <w:rFonts w:hint="eastAsia"/>
          <w:color w:val="000000" w:themeColor="text1"/>
        </w:rPr>
        <w:t>，</w:t>
      </w:r>
      <w:r w:rsidRPr="00217096">
        <w:rPr>
          <w:color w:val="000000" w:themeColor="text1"/>
        </w:rPr>
        <w:t>簡化入境程序，加強線上處理申請案件速度及查詢服務品質。</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color w:val="000000" w:themeColor="text1"/>
        </w:rPr>
        <w:t>完成入出國及移民管理系統全面更新作業，並提供港澳僑生網路申請功能，提供快速、便捷、優質之申辦環境。</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3</w:t>
      </w:r>
      <w:r w:rsidRPr="00217096">
        <w:rPr>
          <w:rFonts w:ascii="標楷體" w:hAnsi="標楷體"/>
          <w:color w:val="000000" w:themeColor="text1"/>
        </w:rPr>
        <w:t>)</w:t>
      </w:r>
      <w:r w:rsidRPr="00217096">
        <w:rPr>
          <w:color w:val="000000" w:themeColor="text1"/>
        </w:rPr>
        <w:t>擴大推動陸客來臺自由行並加強行銷推廣，調整來臺客源結構，提升旅遊品質。</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(二)</w:t>
      </w:r>
      <w:r w:rsidRPr="00217096">
        <w:rPr>
          <w:color w:val="000000" w:themeColor="text1"/>
        </w:rPr>
        <w:t>特色觀光：跨域開發特色產品，多元創新行銷全球</w:t>
      </w:r>
    </w:p>
    <w:p w:rsidR="00CD2D7E" w:rsidRPr="00217096" w:rsidRDefault="00CD2D7E" w:rsidP="00CD2D7E">
      <w:pPr>
        <w:pStyle w:val="k3a"/>
        <w:ind w:left="1070" w:hanging="230"/>
        <w:rPr>
          <w:color w:val="000000" w:themeColor="text1"/>
        </w:rPr>
      </w:pPr>
      <w:r w:rsidRPr="00217096">
        <w:rPr>
          <w:color w:val="000000" w:themeColor="text1"/>
        </w:rPr>
        <w:t>1.</w:t>
      </w:r>
      <w:r w:rsidRPr="00217096">
        <w:rPr>
          <w:color w:val="000000" w:themeColor="text1"/>
        </w:rPr>
        <w:t>推出「跨域亮點整備示範計畫」、「遊憩據點特色加值計畫」、「特色觀光活動扶植計畫」、「多元旅遊產品深耕計畫」，發展深度、多元、特色的旅遊產品。</w:t>
      </w:r>
    </w:p>
    <w:p w:rsidR="00CD2D7E" w:rsidRPr="00217096" w:rsidRDefault="00CD2D7E" w:rsidP="00CD2D7E">
      <w:pPr>
        <w:pStyle w:val="k3a"/>
        <w:ind w:left="1070" w:hanging="230"/>
        <w:rPr>
          <w:color w:val="000000" w:themeColor="text1"/>
        </w:rPr>
      </w:pPr>
      <w:r w:rsidRPr="00217096">
        <w:rPr>
          <w:rFonts w:hint="eastAsia"/>
          <w:color w:val="000000" w:themeColor="text1"/>
        </w:rPr>
        <w:t>2</w:t>
      </w:r>
      <w:r w:rsidRPr="00217096">
        <w:rPr>
          <w:color w:val="000000" w:themeColor="text1"/>
        </w:rPr>
        <w:t>.</w:t>
      </w:r>
      <w:r w:rsidRPr="00217096">
        <w:rPr>
          <w:color w:val="000000" w:themeColor="text1"/>
        </w:rPr>
        <w:t>形塑特色鮮明的國家觀光品牌形象，推出「臺灣觀光目的地宣傳計畫」、「高潛力客源開拓計畫」，吸引國際旅客來臺體驗，開拓高潛力客源，擴大市場利基。</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於各主要客源市場加強「</w:t>
      </w:r>
      <w:r w:rsidRPr="00217096">
        <w:rPr>
          <w:color w:val="000000" w:themeColor="text1"/>
        </w:rPr>
        <w:t>Taiwan-the Heart of Asia</w:t>
      </w:r>
      <w:r w:rsidRPr="00217096">
        <w:rPr>
          <w:color w:val="000000" w:themeColor="text1"/>
        </w:rPr>
        <w:t>」形象及概念傳達手段，透過知名國際媒體合作計畫及各主要客源市場宣傳與公關計畫，積極運用「</w:t>
      </w:r>
      <w:r w:rsidRPr="00217096">
        <w:rPr>
          <w:color w:val="000000" w:themeColor="text1"/>
        </w:rPr>
        <w:t>Diversity</w:t>
      </w:r>
      <w:r w:rsidRPr="00217096">
        <w:rPr>
          <w:rFonts w:ascii="標楷體" w:hAnsi="標楷體"/>
          <w:color w:val="000000" w:themeColor="text1"/>
        </w:rPr>
        <w:t>(</w:t>
      </w:r>
      <w:r w:rsidRPr="00217096">
        <w:rPr>
          <w:color w:val="000000" w:themeColor="text1"/>
        </w:rPr>
        <w:t>多元化</w:t>
      </w:r>
      <w:r w:rsidRPr="00217096">
        <w:rPr>
          <w:rFonts w:ascii="標楷體" w:hAnsi="標楷體"/>
          <w:color w:val="000000" w:themeColor="text1"/>
        </w:rPr>
        <w:t>)</w:t>
      </w:r>
      <w:r w:rsidRPr="00217096">
        <w:rPr>
          <w:color w:val="000000" w:themeColor="text1"/>
        </w:rPr>
        <w:t>」及「</w:t>
      </w:r>
      <w:r w:rsidRPr="00217096">
        <w:rPr>
          <w:color w:val="000000" w:themeColor="text1"/>
        </w:rPr>
        <w:t>Life style</w:t>
      </w:r>
      <w:r w:rsidRPr="00217096">
        <w:rPr>
          <w:rFonts w:ascii="標楷體" w:hAnsi="標楷體"/>
          <w:color w:val="000000" w:themeColor="text1"/>
        </w:rPr>
        <w:t>(</w:t>
      </w:r>
      <w:r w:rsidRPr="00217096">
        <w:rPr>
          <w:color w:val="000000" w:themeColor="text1"/>
        </w:rPr>
        <w:t>生活型態</w:t>
      </w:r>
      <w:r w:rsidRPr="00217096">
        <w:rPr>
          <w:rFonts w:ascii="標楷體" w:hAnsi="標楷體"/>
          <w:color w:val="000000" w:themeColor="text1"/>
        </w:rPr>
        <w:t>)</w:t>
      </w:r>
      <w:r w:rsidRPr="00217096">
        <w:rPr>
          <w:color w:val="000000" w:themeColor="text1"/>
        </w:rPr>
        <w:t>」兩大品牌精神做為臺灣觀光國際宣傳主軸，一致性建立臺灣觀光品牌國際形象。</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color w:val="000000" w:themeColor="text1"/>
        </w:rPr>
        <w:t>積極開發東南亞</w:t>
      </w:r>
      <w:r w:rsidRPr="00217096">
        <w:rPr>
          <w:color w:val="000000" w:themeColor="text1"/>
        </w:rPr>
        <w:t>5</w:t>
      </w:r>
      <w:r w:rsidRPr="00217096">
        <w:rPr>
          <w:color w:val="000000" w:themeColor="text1"/>
        </w:rPr>
        <w:t>國</w:t>
      </w:r>
      <w:r w:rsidRPr="00217096">
        <w:rPr>
          <w:rFonts w:ascii="標楷體" w:hAnsi="標楷體"/>
          <w:color w:val="000000" w:themeColor="text1"/>
        </w:rPr>
        <w:t>(</w:t>
      </w:r>
      <w:r w:rsidRPr="00217096">
        <w:rPr>
          <w:color w:val="000000" w:themeColor="text1"/>
        </w:rPr>
        <w:t>印度、印尼、泰國、越南、菲律</w:t>
      </w:r>
      <w:r w:rsidRPr="00217096">
        <w:rPr>
          <w:rFonts w:ascii="標楷體" w:hAnsi="標楷體"/>
          <w:color w:val="000000" w:themeColor="text1"/>
        </w:rPr>
        <w:t>賓)</w:t>
      </w:r>
      <w:r w:rsidRPr="00217096">
        <w:rPr>
          <w:color w:val="000000" w:themeColor="text1"/>
        </w:rPr>
        <w:t>新富階級，以及馬來西亞、汶萊、中東等地區穆斯林市場客源。提供取得清真餐飲認證補助，加速國內業者加入清真餐飲行列。</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3</w:t>
      </w:r>
      <w:r w:rsidRPr="00217096">
        <w:rPr>
          <w:rFonts w:ascii="標楷體" w:hAnsi="標楷體"/>
          <w:color w:val="000000" w:themeColor="text1"/>
        </w:rPr>
        <w:t>)藉</w:t>
      </w:r>
      <w:r w:rsidRPr="00217096">
        <w:rPr>
          <w:color w:val="000000" w:themeColor="text1"/>
        </w:rPr>
        <w:t>由與香港旅遊局合作推廣郵輪雙品牌</w:t>
      </w:r>
      <w:r w:rsidRPr="00217096">
        <w:rPr>
          <w:rFonts w:hint="eastAsia"/>
          <w:color w:val="000000" w:themeColor="text1"/>
        </w:rPr>
        <w:t>及</w:t>
      </w:r>
      <w:r w:rsidRPr="00217096">
        <w:rPr>
          <w:color w:val="000000" w:themeColor="text1"/>
        </w:rPr>
        <w:t>延長國際郵輪來臺停留</w:t>
      </w:r>
      <w:r w:rsidRPr="00217096">
        <w:rPr>
          <w:rFonts w:hint="eastAsia"/>
          <w:color w:val="000000" w:themeColor="text1"/>
        </w:rPr>
        <w:t>，</w:t>
      </w:r>
      <w:r w:rsidRPr="00217096">
        <w:rPr>
          <w:color w:val="000000" w:themeColor="text1"/>
        </w:rPr>
        <w:t>提升陸港澳自由行旅客重遊</w:t>
      </w:r>
      <w:r w:rsidRPr="00217096">
        <w:rPr>
          <w:rFonts w:hint="eastAsia"/>
          <w:color w:val="000000" w:themeColor="text1"/>
        </w:rPr>
        <w:t>，</w:t>
      </w:r>
      <w:r w:rsidRPr="00217096">
        <w:rPr>
          <w:color w:val="000000" w:themeColor="text1"/>
        </w:rPr>
        <w:t>爭取亞洲及陸港澳國際企業來臺會展獎勵旅遊及加強與在臺歐美商會合作等方式，開發高端族群來臺觀光。</w:t>
      </w:r>
    </w:p>
    <w:p w:rsidR="00CD2D7E" w:rsidRPr="00217096" w:rsidRDefault="00CD2D7E" w:rsidP="00CD2D7E">
      <w:pPr>
        <w:pStyle w:val="k3a"/>
        <w:ind w:left="1070" w:hanging="230"/>
        <w:rPr>
          <w:color w:val="000000" w:themeColor="text1"/>
        </w:rPr>
      </w:pPr>
      <w:r w:rsidRPr="00217096">
        <w:rPr>
          <w:color w:val="000000" w:themeColor="text1"/>
        </w:rPr>
        <w:t>3.</w:t>
      </w:r>
      <w:r w:rsidRPr="00217096">
        <w:rPr>
          <w:color w:val="000000" w:themeColor="text1"/>
        </w:rPr>
        <w:t>運用創新行銷方法，增加國際觀光市場臺灣曝光度，並與知名媒體合作廣宣，利用異業結盟擴大宣傳通路</w:t>
      </w:r>
      <w:r w:rsidRPr="00217096">
        <w:rPr>
          <w:rFonts w:hint="eastAsia"/>
          <w:color w:val="000000" w:themeColor="text1"/>
        </w:rPr>
        <w:t>；</w:t>
      </w:r>
      <w:r w:rsidRPr="00217096">
        <w:rPr>
          <w:color w:val="000000" w:themeColor="text1"/>
        </w:rPr>
        <w:t>運用政府資源，藉由各部會出國及參與國際會展等場合，促銷臺灣觀光。</w:t>
      </w:r>
    </w:p>
    <w:p w:rsidR="00CD2D7E" w:rsidRPr="00217096" w:rsidRDefault="00CD2D7E" w:rsidP="00CD2D7E">
      <w:pPr>
        <w:pStyle w:val="k3a"/>
        <w:ind w:left="1070" w:hanging="230"/>
        <w:rPr>
          <w:color w:val="000000" w:themeColor="text1"/>
        </w:rPr>
      </w:pPr>
      <w:r w:rsidRPr="00217096">
        <w:rPr>
          <w:color w:val="000000" w:themeColor="text1"/>
        </w:rPr>
        <w:t>4.</w:t>
      </w:r>
      <w:r w:rsidRPr="00217096">
        <w:rPr>
          <w:color w:val="000000" w:themeColor="text1"/>
        </w:rPr>
        <w:t>部會合作建構文化觀光合作平臺，促進觀光產業多元發展</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與文化部合作推動影視觀光及文化旅遊優質行程，行銷熱門電視戲劇節目拍攝景點</w:t>
      </w:r>
      <w:r w:rsidRPr="00217096">
        <w:rPr>
          <w:rFonts w:hint="eastAsia"/>
          <w:color w:val="000000" w:themeColor="text1"/>
        </w:rPr>
        <w:t>；</w:t>
      </w:r>
      <w:r w:rsidRPr="00217096">
        <w:rPr>
          <w:color w:val="000000" w:themeColor="text1"/>
        </w:rPr>
        <w:t>進行明星藝人代言洽邀，以創新國內旅遊市場，帶動多元行銷，提升地方曝光度，並透過影視賣點與文化關聯，包裝主題式旅遊。</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color w:val="000000" w:themeColor="text1"/>
        </w:rPr>
        <w:t>善用臺灣流行音樂風潮，推廣來臺音樂旅行。配合金曲國際音樂節辦理期間，協助海外宣傳，安排音樂饗宴行程。</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(三)</w:t>
      </w:r>
      <w:r w:rsidRPr="00217096">
        <w:rPr>
          <w:color w:val="000000" w:themeColor="text1"/>
        </w:rPr>
        <w:t>智慧觀光：完善智慧觀光服務，引導產業加值應用</w:t>
      </w:r>
    </w:p>
    <w:p w:rsidR="00CD2D7E" w:rsidRPr="00217096" w:rsidRDefault="00CD2D7E" w:rsidP="00CD2D7E">
      <w:pPr>
        <w:pStyle w:val="k3a"/>
        <w:ind w:left="1070" w:hanging="230"/>
        <w:rPr>
          <w:color w:val="000000" w:themeColor="text1"/>
        </w:rPr>
      </w:pPr>
      <w:r w:rsidRPr="00217096">
        <w:rPr>
          <w:color w:val="000000" w:themeColor="text1"/>
        </w:rPr>
        <w:t>1.</w:t>
      </w:r>
      <w:r w:rsidRPr="00217096">
        <w:rPr>
          <w:color w:val="000000" w:themeColor="text1"/>
        </w:rPr>
        <w:t>積極推動觀光服務與資訊科技</w:t>
      </w:r>
      <w:r w:rsidRPr="00217096">
        <w:rPr>
          <w:rFonts w:ascii="標楷體" w:hAnsi="標楷體"/>
          <w:color w:val="000000" w:themeColor="text1"/>
        </w:rPr>
        <w:t>(</w:t>
      </w:r>
      <w:r w:rsidRPr="00217096">
        <w:rPr>
          <w:color w:val="000000" w:themeColor="text1"/>
        </w:rPr>
        <w:t>ICT</w:t>
      </w:r>
      <w:r w:rsidRPr="00217096">
        <w:rPr>
          <w:rFonts w:ascii="標楷體" w:hAnsi="標楷體"/>
          <w:color w:val="000000" w:themeColor="text1"/>
        </w:rPr>
        <w:t>)</w:t>
      </w:r>
      <w:r w:rsidRPr="00217096">
        <w:rPr>
          <w:color w:val="000000" w:themeColor="text1"/>
        </w:rPr>
        <w:t>的整合運用，提供旅客旅行前、中、後之無縫隙友善旅遊資訊服務。</w:t>
      </w:r>
    </w:p>
    <w:p w:rsidR="00CD2D7E" w:rsidRPr="00217096" w:rsidRDefault="00CD2D7E" w:rsidP="00CD2D7E">
      <w:pPr>
        <w:pStyle w:val="k3a"/>
        <w:ind w:left="1070" w:hanging="230"/>
        <w:rPr>
          <w:color w:val="000000" w:themeColor="text1"/>
        </w:rPr>
      </w:pPr>
      <w:r w:rsidRPr="00217096">
        <w:rPr>
          <w:color w:val="000000" w:themeColor="text1"/>
        </w:rPr>
        <w:t>2.</w:t>
      </w:r>
      <w:r w:rsidRPr="00217096">
        <w:rPr>
          <w:color w:val="000000" w:themeColor="text1"/>
        </w:rPr>
        <w:t>搭配雲端發展技術，開發各項觀光</w:t>
      </w:r>
      <w:r w:rsidRPr="00217096">
        <w:rPr>
          <w:color w:val="000000" w:themeColor="text1"/>
        </w:rPr>
        <w:t>ICT</w:t>
      </w:r>
      <w:r w:rsidRPr="00217096">
        <w:rPr>
          <w:color w:val="000000" w:themeColor="text1"/>
        </w:rPr>
        <w:t>應用服務，並將服務延伸推廣至其他系統，同時整合旅遊所需各項資訊，強化旅行臺灣</w:t>
      </w:r>
      <w:r w:rsidRPr="00217096">
        <w:rPr>
          <w:color w:val="000000" w:themeColor="text1"/>
        </w:rPr>
        <w:t>App</w:t>
      </w:r>
      <w:r w:rsidRPr="00217096">
        <w:rPr>
          <w:color w:val="000000" w:themeColor="text1"/>
        </w:rPr>
        <w:t>功能，提供優質的觀光資訊服務。</w:t>
      </w:r>
    </w:p>
    <w:p w:rsidR="00CD2D7E" w:rsidRPr="00217096" w:rsidRDefault="00CD2D7E" w:rsidP="00CD2D7E">
      <w:pPr>
        <w:pStyle w:val="k3a"/>
        <w:ind w:left="1070" w:hanging="230"/>
        <w:rPr>
          <w:color w:val="000000" w:themeColor="text1"/>
        </w:rPr>
      </w:pPr>
      <w:r w:rsidRPr="00217096">
        <w:rPr>
          <w:color w:val="000000" w:themeColor="text1"/>
        </w:rPr>
        <w:t>3.</w:t>
      </w:r>
      <w:r w:rsidRPr="00217096">
        <w:rPr>
          <w:color w:val="000000" w:themeColor="text1"/>
        </w:rPr>
        <w:t>規劃輔導縣市政府以轄內熱門景點為軸心，運用既有交通運具票證，串連食、住、遊、購等產業優惠措施，整合包裝固定時段內不限交通運具搭乘次數之「臺灣好玩卡」，提升自由行旅客旅行臺灣之便利性。</w:t>
      </w:r>
    </w:p>
    <w:p w:rsidR="00CD2D7E" w:rsidRPr="00217096" w:rsidRDefault="00CD2D7E" w:rsidP="00CD2D7E">
      <w:pPr>
        <w:pStyle w:val="k2a"/>
        <w:ind w:left="792" w:hanging="576"/>
        <w:rPr>
          <w:color w:val="000000" w:themeColor="text1"/>
        </w:rPr>
      </w:pPr>
      <w:r w:rsidRPr="00217096">
        <w:rPr>
          <w:rFonts w:ascii="標楷體" w:hAnsi="標楷體"/>
          <w:color w:val="000000" w:themeColor="text1"/>
        </w:rPr>
        <w:t>(四)</w:t>
      </w:r>
      <w:r w:rsidRPr="00217096">
        <w:rPr>
          <w:color w:val="000000" w:themeColor="text1"/>
        </w:rPr>
        <w:t>永續觀光：完善綠色觀光體驗，推廣關懷旅遊服務</w:t>
      </w:r>
    </w:p>
    <w:p w:rsidR="00CD2D7E" w:rsidRPr="00217096" w:rsidRDefault="00CD2D7E" w:rsidP="00CD2D7E">
      <w:pPr>
        <w:pStyle w:val="k3a"/>
        <w:ind w:left="1070" w:hanging="230"/>
        <w:rPr>
          <w:color w:val="000000" w:themeColor="text1"/>
        </w:rPr>
      </w:pPr>
      <w:r w:rsidRPr="00217096">
        <w:rPr>
          <w:color w:val="000000" w:themeColor="text1"/>
        </w:rPr>
        <w:t>1.</w:t>
      </w:r>
      <w:r w:rsidRPr="00217096">
        <w:rPr>
          <w:color w:val="000000" w:themeColor="text1"/>
        </w:rPr>
        <w:t>推動風景區綠色觀光，於國家風景區推動自行車、電動船、電動機車等低碳節能運具。</w:t>
      </w:r>
    </w:p>
    <w:p w:rsidR="00CD2D7E" w:rsidRPr="00217096" w:rsidRDefault="00CD2D7E" w:rsidP="00CD2D7E">
      <w:pPr>
        <w:pStyle w:val="k3a"/>
        <w:ind w:left="1070" w:hanging="230"/>
        <w:rPr>
          <w:color w:val="000000" w:themeColor="text1"/>
        </w:rPr>
      </w:pPr>
      <w:r w:rsidRPr="00217096">
        <w:rPr>
          <w:color w:val="000000" w:themeColor="text1"/>
        </w:rPr>
        <w:t>2.</w:t>
      </w:r>
      <w:r w:rsidRPr="00217096">
        <w:rPr>
          <w:color w:val="000000" w:themeColor="text1"/>
        </w:rPr>
        <w:t>於國家風景區推動環境教育、綠色旅遊及無障礙旅遊環境</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推動環保旅店推廣計畫，輔導旅宿業者循序漸進落實各項環保措施，並鼓勵旅宿業者提供配合消費者環保作為之住宿優惠措施，以符綠色消費潮流</w:t>
      </w:r>
      <w:r w:rsidRPr="00217096">
        <w:rPr>
          <w:rFonts w:hint="eastAsia"/>
          <w:color w:val="000000" w:themeColor="text1"/>
        </w:rPr>
        <w:t>。另</w:t>
      </w:r>
      <w:r w:rsidRPr="00217096">
        <w:rPr>
          <w:color w:val="000000" w:themeColor="text1"/>
        </w:rPr>
        <w:t>鼓勵業者依據標章規格標準提出環保標章申請。</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color w:val="000000" w:themeColor="text1"/>
        </w:rPr>
        <w:t>營造國家風景區無障礙旅遊環境，並蒐集、彙整及建置國家風景區、轉運站觀光旅遊所需無障礙公廁及環境之空間資料，提供無障礙旅遊所需之遊程資訊。</w:t>
      </w:r>
    </w:p>
    <w:p w:rsidR="00CD2D7E" w:rsidRPr="00217096" w:rsidRDefault="00CD2D7E" w:rsidP="00CD2D7E">
      <w:pPr>
        <w:pStyle w:val="k3a"/>
        <w:ind w:left="1070" w:hanging="230"/>
        <w:rPr>
          <w:color w:val="000000" w:themeColor="text1"/>
        </w:rPr>
      </w:pPr>
      <w:r w:rsidRPr="00217096">
        <w:rPr>
          <w:color w:val="000000" w:themeColor="text1"/>
        </w:rPr>
        <w:t>3.</w:t>
      </w:r>
      <w:r w:rsidRPr="00217096">
        <w:rPr>
          <w:color w:val="000000" w:themeColor="text1"/>
        </w:rPr>
        <w:t>推動低碳旅運接駁服務</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輔導縣市政府及所屬國家風景區管理處推動「台灣好行」景點接駁公車服務，提供自由行旅客旅行臺灣旅運需求。</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color w:val="000000" w:themeColor="text1"/>
        </w:rPr>
        <w:t>輔導旅行業者營運「台灣觀巴」套裝旅遊行程，提供自由行旅客自各重要交通節點及飯店至國內各著名觀光遊樂地區便捷友善之旅遊服務。</w:t>
      </w:r>
    </w:p>
    <w:p w:rsidR="00CD2D7E" w:rsidRPr="00217096" w:rsidRDefault="00CD2D7E" w:rsidP="00CD2D7E">
      <w:pPr>
        <w:pStyle w:val="k3a"/>
        <w:ind w:left="1070" w:hanging="230"/>
        <w:rPr>
          <w:color w:val="000000" w:themeColor="text1"/>
        </w:rPr>
      </w:pPr>
      <w:r w:rsidRPr="00217096">
        <w:rPr>
          <w:color w:val="000000" w:themeColor="text1"/>
        </w:rPr>
        <w:t>4.</w:t>
      </w:r>
      <w:r w:rsidRPr="00217096">
        <w:rPr>
          <w:color w:val="000000" w:themeColor="text1"/>
        </w:rPr>
        <w:t>結合原住民族傳統生態智慧</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1</w:t>
      </w:r>
      <w:r w:rsidRPr="00217096">
        <w:rPr>
          <w:rFonts w:ascii="標楷體" w:hAnsi="標楷體"/>
          <w:color w:val="000000" w:themeColor="text1"/>
        </w:rPr>
        <w:t>)</w:t>
      </w:r>
      <w:r w:rsidRPr="00217096">
        <w:rPr>
          <w:color w:val="000000" w:themeColor="text1"/>
        </w:rPr>
        <w:t>將原住民族文化融入於食、宿、行、遊、購、娛、育等旅遊元素中，完備部落旅遊經營人才，並創造具文化分享式的旅遊體驗。</w:t>
      </w:r>
    </w:p>
    <w:p w:rsidR="00CD2D7E" w:rsidRPr="00217096" w:rsidRDefault="00CD2D7E" w:rsidP="00CD2D7E">
      <w:pPr>
        <w:pStyle w:val="k4a"/>
        <w:ind w:left="1440" w:hanging="432"/>
        <w:rPr>
          <w:color w:val="000000" w:themeColor="text1"/>
        </w:rPr>
      </w:pPr>
      <w:r w:rsidRPr="00217096">
        <w:rPr>
          <w:rFonts w:ascii="標楷體" w:hAnsi="標楷體"/>
          <w:color w:val="000000" w:themeColor="text1"/>
        </w:rPr>
        <w:t>(</w:t>
      </w:r>
      <w:r w:rsidRPr="00217096">
        <w:rPr>
          <w:color w:val="000000" w:themeColor="text1"/>
        </w:rPr>
        <w:t>2</w:t>
      </w:r>
      <w:r w:rsidRPr="00217096">
        <w:rPr>
          <w:rFonts w:ascii="標楷體" w:hAnsi="標楷體"/>
          <w:color w:val="000000" w:themeColor="text1"/>
        </w:rPr>
        <w:t>)</w:t>
      </w:r>
      <w:r w:rsidRPr="00217096">
        <w:rPr>
          <w:color w:val="000000" w:themeColor="text1"/>
        </w:rPr>
        <w:t>整合政府部門資源，行銷至少</w:t>
      </w:r>
      <w:r w:rsidRPr="00217096">
        <w:rPr>
          <w:color w:val="000000" w:themeColor="text1"/>
        </w:rPr>
        <w:t>30</w:t>
      </w:r>
      <w:r w:rsidRPr="00217096">
        <w:rPr>
          <w:color w:val="000000" w:themeColor="text1"/>
        </w:rPr>
        <w:t>條部落深度旅遊路線，提供國內外旅客低碳環保的新旅遊體驗。</w:t>
      </w:r>
    </w:p>
    <w:p w:rsidR="00574288" w:rsidRPr="00217096" w:rsidRDefault="00574288">
      <w:pPr>
        <w:rPr>
          <w:rFonts w:ascii="Times New Roman" w:eastAsia="標楷體" w:hAnsi="Times New Roman"/>
          <w:color w:val="000000" w:themeColor="text1"/>
          <w:spacing w:val="4"/>
          <w:sz w:val="28"/>
          <w:szCs w:val="22"/>
        </w:rPr>
      </w:pPr>
      <w:r w:rsidRPr="00217096">
        <w:rPr>
          <w:color w:val="000000" w:themeColor="text1"/>
        </w:rPr>
        <w:br w:type="page"/>
      </w:r>
    </w:p>
    <w:bookmarkEnd w:id="0"/>
    <w:p w:rsidR="00CD2D7E" w:rsidRPr="00217096" w:rsidRDefault="00CD2D7E" w:rsidP="00CD2D7E">
      <w:pPr>
        <w:pStyle w:val="k4a"/>
        <w:ind w:left="1440" w:hanging="432"/>
        <w:rPr>
          <w:color w:val="000000" w:themeColor="text1"/>
        </w:rPr>
      </w:pPr>
    </w:p>
    <w:sectPr w:rsidR="00CD2D7E" w:rsidRPr="00217096" w:rsidSect="00FB2DD2">
      <w:headerReference w:type="even" r:id="rId10"/>
      <w:headerReference w:type="default" r:id="rId11"/>
      <w:footerReference w:type="even" r:id="rId12"/>
      <w:footerReference w:type="default" r:id="rId13"/>
      <w:pgSz w:w="11907" w:h="16840" w:code="9"/>
      <w:pgMar w:top="2268" w:right="1701" w:bottom="1701" w:left="1701" w:header="680" w:footer="737" w:gutter="0"/>
      <w:pgNumType w:start="67"/>
      <w:cols w:space="42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288" w:rsidRDefault="00574288">
      <w:r>
        <w:separator/>
      </w:r>
    </w:p>
  </w:endnote>
  <w:endnote w:type="continuationSeparator" w:id="0">
    <w:p w:rsidR="00574288" w:rsidRDefault="0057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88" w:rsidRPr="00CD5027" w:rsidRDefault="00574288" w:rsidP="00B572A3">
    <w:pPr>
      <w:pStyle w:val="a4"/>
      <w:framePr w:w="907" w:wrap="around" w:vAnchor="text" w:hAnchor="page" w:x="5495" w:y="4"/>
      <w:jc w:val="center"/>
      <w:rPr>
        <w:rStyle w:val="a5"/>
        <w:rFonts w:ascii="Arial" w:hAnsi="Arial"/>
        <w:i w:val="0"/>
        <w:iCs/>
        <w:color w:val="3C3C3C"/>
        <w:sz w:val="26"/>
        <w:szCs w:val="26"/>
      </w:rPr>
    </w:pPr>
    <w:r w:rsidRPr="00CD5027">
      <w:rPr>
        <w:rStyle w:val="a5"/>
        <w:rFonts w:ascii="Arial" w:hAnsi="Arial"/>
        <w:i w:val="0"/>
        <w:iCs/>
        <w:color w:val="3C3C3C"/>
        <w:sz w:val="26"/>
        <w:szCs w:val="26"/>
      </w:rPr>
      <w:fldChar w:fldCharType="begin"/>
    </w:r>
    <w:r w:rsidRPr="00CD5027">
      <w:rPr>
        <w:rStyle w:val="a5"/>
        <w:rFonts w:ascii="Arial" w:hAnsi="Arial"/>
        <w:i w:val="0"/>
        <w:iCs/>
        <w:color w:val="3C3C3C"/>
        <w:sz w:val="26"/>
        <w:szCs w:val="26"/>
      </w:rPr>
      <w:instrText xml:space="preserve">PAGE  </w:instrText>
    </w:r>
    <w:r w:rsidRPr="00CD5027">
      <w:rPr>
        <w:rStyle w:val="a5"/>
        <w:rFonts w:ascii="Arial" w:hAnsi="Arial"/>
        <w:i w:val="0"/>
        <w:iCs/>
        <w:color w:val="3C3C3C"/>
        <w:sz w:val="26"/>
        <w:szCs w:val="26"/>
      </w:rPr>
      <w:fldChar w:fldCharType="separate"/>
    </w:r>
    <w:r w:rsidR="00217096">
      <w:rPr>
        <w:rStyle w:val="a5"/>
        <w:rFonts w:ascii="Arial" w:hAnsi="Arial"/>
        <w:i w:val="0"/>
        <w:iCs/>
        <w:noProof/>
        <w:color w:val="3C3C3C"/>
        <w:sz w:val="26"/>
        <w:szCs w:val="26"/>
      </w:rPr>
      <w:t>68</w:t>
    </w:r>
    <w:r w:rsidRPr="00CD5027">
      <w:rPr>
        <w:rStyle w:val="a5"/>
        <w:rFonts w:ascii="Arial" w:hAnsi="Arial"/>
        <w:i w:val="0"/>
        <w:iCs/>
        <w:color w:val="3C3C3C"/>
        <w:sz w:val="26"/>
        <w:szCs w:val="26"/>
      </w:rPr>
      <w:fldChar w:fldCharType="end"/>
    </w:r>
  </w:p>
  <w:p w:rsidR="00574288" w:rsidRDefault="00574288" w:rsidP="00F30BD3">
    <w:r>
      <w:rPr>
        <w:noProof/>
      </w:rPr>
      <mc:AlternateContent>
        <mc:Choice Requires="wps">
          <w:drawing>
            <wp:anchor distT="0" distB="0" distL="114300" distR="114300" simplePos="0" relativeHeight="251661312" behindDoc="0" locked="0" layoutInCell="1" allowOverlap="1" wp14:anchorId="71AFDCEB" wp14:editId="02BB1079">
              <wp:simplePos x="0" y="0"/>
              <wp:positionH relativeFrom="column">
                <wp:posOffset>-237490</wp:posOffset>
              </wp:positionH>
              <wp:positionV relativeFrom="paragraph">
                <wp:posOffset>-22225</wp:posOffset>
              </wp:positionV>
              <wp:extent cx="5868000" cy="0"/>
              <wp:effectExtent l="0" t="0" r="19050" b="19050"/>
              <wp:wrapNone/>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0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75pt" to="443.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eRFQIAACoEAAAOAAAAZHJzL2Uyb0RvYy54bWysU8GO2jAQvVfqP1i+QxLIUjYirKoEeqEt&#10;0m4/wNgOserYlm0IqOq/d2wIYtvLalVFcsaemec388aLp1Mn0ZFbJ7QqcTZOMeKKaibUvsQ/Xtaj&#10;OUbOE8WI1IqX+Mwdflp+/LDoTcEnutWScYsARLmiNyVuvTdFkjja8o64sTZcgbPRtiMetnafMEt6&#10;QO9kMknTWdJry4zVlDsHp/XFiZcRv2k49d+bxnGPZImBm4+rjesurMlyQYq9JaYV9EqDvINFR4SC&#10;S29QNfEEHaz4B6oT1GqnGz+mukt00wjKYw1QTZb+Vc1zSwyPtUBznLm1yf0/WPrtuLVIsBJPMFKk&#10;A4k2QnE0y0NreuMKiKjU1obi6Ek9m42mPx1SumqJ2vNI8eVsIC8LGcmrlLBxBi7Y9V81gxhy8Dr2&#10;6dTYLkBCB9ApynG+ycFPHlE4fJjP5mkKqtHBl5BiSDTW+S9cdygYJZZAOgKT48b5QIQUQ0i4R+m1&#10;kDKqLRXqgW2WT9OY4bQULHhDnLP7XSUtOhIYmGkVvlgWeO7DrD4oFtFaTtjqansi5MWG26UKeFAL&#10;8Llal4n49Zg+ruareT7KJ7PVKE/revR5XeWj2Tr79FBP66qqs9+BWpYXrWCMq8BumM4sf5v613dy&#10;mavbfN76kLxGjw0DssM/ko5iBv0uk7DT7Ly1g8gwkDH4+njCxN/vwb5/4ss/AAAA//8DAFBLAwQU&#10;AAYACAAAACEA6zBomd4AAAAJAQAADwAAAGRycy9kb3ducmV2LnhtbEyPy07DMBBF90j8gzVI7FqH&#10;R9ooxKkQKqhIbCgItpN4GkeJxyF22/D3uGIBu3kc3TlTrCbbiwONvnWs4GqegCCunW65UfD+9jjL&#10;QPiArLF3TAq+ycOqPD8rMNfuyK902IZGxBD2OSowIQy5lL42ZNHP3UAcdzs3WgyxHRupRzzGcNvL&#10;6yRZSIstxwsGB3owVHfbvVVQGR43u6/n9GmTdi/rz279gT5R6vJiur8DEWgKfzCc9KM6lNGpcnvW&#10;XvQKZjfL24ieihREBLJssQRR/Q5kWcj/H5Q/AAAA//8DAFBLAQItABQABgAIAAAAIQC2gziS/gAA&#10;AOEBAAATAAAAAAAAAAAAAAAAAAAAAABbQ29udGVudF9UeXBlc10ueG1sUEsBAi0AFAAGAAgAAAAh&#10;ADj9If/WAAAAlAEAAAsAAAAAAAAAAAAAAAAALwEAAF9yZWxzLy5yZWxzUEsBAi0AFAAGAAgAAAAh&#10;AMCNN5EVAgAAKgQAAA4AAAAAAAAAAAAAAAAALgIAAGRycy9lMm9Eb2MueG1sUEsBAi0AFAAGAAgA&#10;AAAhAOswaJneAAAACQEAAA8AAAAAAAAAAAAAAAAAbwQAAGRycy9kb3ducmV2LnhtbFBLBQYAAAAA&#10;BAAEAPMAAAB6BQAAAAA=&#10;" strokecolor="#3c3c3c" strokeweight=".9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88" w:rsidRPr="003D7C29" w:rsidRDefault="00574288" w:rsidP="00B572A3">
    <w:pPr>
      <w:pStyle w:val="a4"/>
      <w:framePr w:w="907" w:wrap="around" w:vAnchor="text" w:hAnchor="page" w:x="5495" w:y="-5"/>
      <w:jc w:val="center"/>
      <w:rPr>
        <w:rStyle w:val="a5"/>
        <w:rFonts w:ascii="Arial" w:hAnsi="Arial"/>
        <w:i w:val="0"/>
        <w:iCs/>
        <w:color w:val="3C3C3C"/>
        <w:sz w:val="26"/>
        <w:szCs w:val="26"/>
      </w:rPr>
    </w:pPr>
    <w:r w:rsidRPr="003D7C29">
      <w:rPr>
        <w:rStyle w:val="a5"/>
        <w:rFonts w:ascii="Arial" w:hAnsi="Arial"/>
        <w:i w:val="0"/>
        <w:iCs/>
        <w:color w:val="3C3C3C"/>
        <w:sz w:val="26"/>
        <w:szCs w:val="26"/>
      </w:rPr>
      <w:fldChar w:fldCharType="begin"/>
    </w:r>
    <w:r w:rsidRPr="003D7C29">
      <w:rPr>
        <w:rStyle w:val="a5"/>
        <w:rFonts w:ascii="Arial" w:hAnsi="Arial"/>
        <w:i w:val="0"/>
        <w:iCs/>
        <w:color w:val="3C3C3C"/>
        <w:sz w:val="26"/>
        <w:szCs w:val="26"/>
      </w:rPr>
      <w:instrText xml:space="preserve">PAGE  </w:instrText>
    </w:r>
    <w:r w:rsidRPr="003D7C29">
      <w:rPr>
        <w:rStyle w:val="a5"/>
        <w:rFonts w:ascii="Arial" w:hAnsi="Arial"/>
        <w:i w:val="0"/>
        <w:iCs/>
        <w:color w:val="3C3C3C"/>
        <w:sz w:val="26"/>
        <w:szCs w:val="26"/>
      </w:rPr>
      <w:fldChar w:fldCharType="separate"/>
    </w:r>
    <w:r w:rsidR="00217096">
      <w:rPr>
        <w:rStyle w:val="a5"/>
        <w:rFonts w:ascii="Arial" w:hAnsi="Arial"/>
        <w:i w:val="0"/>
        <w:iCs/>
        <w:noProof/>
        <w:color w:val="3C3C3C"/>
        <w:sz w:val="26"/>
        <w:szCs w:val="26"/>
      </w:rPr>
      <w:t>67</w:t>
    </w:r>
    <w:r w:rsidRPr="003D7C29">
      <w:rPr>
        <w:rStyle w:val="a5"/>
        <w:rFonts w:ascii="Arial" w:hAnsi="Arial"/>
        <w:i w:val="0"/>
        <w:iCs/>
        <w:color w:val="3C3C3C"/>
        <w:sz w:val="26"/>
        <w:szCs w:val="26"/>
      </w:rPr>
      <w:fldChar w:fldCharType="end"/>
    </w:r>
  </w:p>
  <w:p w:rsidR="00574288" w:rsidRDefault="00574288">
    <w:pPr>
      <w:pStyle w:val="a4"/>
      <w:jc w:val="center"/>
    </w:pPr>
    <w:r>
      <w:rPr>
        <w:noProof/>
      </w:rPr>
      <mc:AlternateContent>
        <mc:Choice Requires="wps">
          <w:drawing>
            <wp:anchor distT="0" distB="0" distL="114300" distR="114300" simplePos="0" relativeHeight="251660288" behindDoc="0" locked="0" layoutInCell="1" allowOverlap="1" wp14:anchorId="5D73910D" wp14:editId="3590882D">
              <wp:simplePos x="0" y="0"/>
              <wp:positionH relativeFrom="column">
                <wp:posOffset>-236220</wp:posOffset>
              </wp:positionH>
              <wp:positionV relativeFrom="paragraph">
                <wp:posOffset>-22225</wp:posOffset>
              </wp:positionV>
              <wp:extent cx="5867400" cy="0"/>
              <wp:effectExtent l="0" t="0" r="0" b="0"/>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75pt" to="443.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yOFQIAACoEAAAOAAAAZHJzL2Uyb0RvYy54bWysU8GO2jAQvVfqP1i+QxLIsm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MNAOI0U6&#10;kGgjFEezaWhNb1wBEZXa2lAcPalXs9H0u0NKVy1Rex4pvp0N5GUhI3mXEjbOwAW7/otmEEMOXsc+&#10;nRrbBUjoADpFOc43OfjJIwqHD/PZY56CanTwJaQYEo11/jPXHQpGiSWQjsDkuHE+ECHFEBLuUXot&#10;pIxqS4V6YJvl0zRmOC0FC94Q5+x+V0mLjgQGZlqFL5YFnvswqw+KRbSWE7a62p4IebHhdqkCHtQC&#10;fK7WZSJ+PKVPq/lqno/yyWw1ytO6Hn1aV/lots4eH+ppXVV19jNQy/KiFYxxFdgN05nlf6f+9Z1c&#10;5uo2n7c+JO/RY8OA7PCPpKOYQb/LJOw0O2/tIDIMZAy+Pp4w8fd7sO+f+PIXAAAA//8DAFBLAwQU&#10;AAYACAAAACEAqzHPdd4AAAAJAQAADwAAAGRycy9kb3ducmV2LnhtbEyPQU/DMAyF70j8h8hI3LaU&#10;oY6qNJ0QGmhIXDYQXN3Ga6o2Tmmyrfx7MnGAm+339Py9YjXZXhxp9K1jBTfzBARx7XTLjYL3t6dZ&#10;BsIHZI29Y1LwTR5W5eVFgbl2J97ScRcaEUPY56jAhDDkUvrakEU/dwNx1PZutBjiOjZSj3iK4baX&#10;iyRZSostxw8GB3o0VHe7g1VQGR43+6+X9HmTdq/rz279gT5R6vpqergHEWgKf2Y440d0KCNT5Q6s&#10;vegVzG7vFtF6HlIQ0ZBly9il+j3IspD/G5Q/AAAA//8DAFBLAQItABQABgAIAAAAIQC2gziS/gAA&#10;AOEBAAATAAAAAAAAAAAAAAAAAAAAAABbQ29udGVudF9UeXBlc10ueG1sUEsBAi0AFAAGAAgAAAAh&#10;ADj9If/WAAAAlAEAAAsAAAAAAAAAAAAAAAAALwEAAF9yZWxzLy5yZWxzUEsBAi0AFAAGAAgAAAAh&#10;AKP0rI4VAgAAKgQAAA4AAAAAAAAAAAAAAAAALgIAAGRycy9lMm9Eb2MueG1sUEsBAi0AFAAGAAgA&#10;AAAhAKsxz3XeAAAACQEAAA8AAAAAAAAAAAAAAAAAbwQAAGRycy9kb3ducmV2LnhtbFBLBQYAAAAA&#10;BAAEAPMAAAB6BQAAAAA=&#10;" strokecolor="#3c3c3c" strokeweight=".9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288" w:rsidRDefault="00574288">
      <w:r>
        <w:separator/>
      </w:r>
    </w:p>
  </w:footnote>
  <w:footnote w:type="continuationSeparator" w:id="0">
    <w:p w:rsidR="00574288" w:rsidRDefault="00574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88" w:rsidRDefault="00574288" w:rsidP="00243821">
    <w:pPr>
      <w:jc w:val="center"/>
    </w:pPr>
    <w:r>
      <w:rPr>
        <w:noProof/>
      </w:rPr>
      <mc:AlternateContent>
        <mc:Choice Requires="wps">
          <w:drawing>
            <wp:anchor distT="0" distB="0" distL="114300" distR="114300" simplePos="0" relativeHeight="251657216" behindDoc="0" locked="0" layoutInCell="1" allowOverlap="1" wp14:anchorId="416A5EA0" wp14:editId="28BD02F5">
              <wp:simplePos x="0" y="0"/>
              <wp:positionH relativeFrom="column">
                <wp:posOffset>-342900</wp:posOffset>
              </wp:positionH>
              <wp:positionV relativeFrom="paragraph">
                <wp:posOffset>262445</wp:posOffset>
              </wp:positionV>
              <wp:extent cx="2693035" cy="304800"/>
              <wp:effectExtent l="0" t="0" r="0" b="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288" w:rsidRPr="007F1AE8" w:rsidRDefault="00574288" w:rsidP="007039F9">
                          <w:pPr>
                            <w:overflowPunct w:val="0"/>
                            <w:rPr>
                              <w:rFonts w:asciiTheme="minorEastAsia" w:eastAsiaTheme="minorEastAsia" w:hAnsiTheme="minorEastAsia"/>
                              <w:b/>
                              <w:color w:val="3C3C3C"/>
                            </w:rPr>
                          </w:pPr>
                          <w:r w:rsidRPr="007F1AE8">
                            <w:rPr>
                              <w:rFonts w:asciiTheme="minorEastAsia" w:eastAsiaTheme="minorEastAsia" w:hAnsiTheme="minorEastAsia" w:hint="eastAsia"/>
                              <w:b/>
                              <w:color w:val="3C3C3C"/>
                              <w:sz w:val="22"/>
                              <w:szCs w:val="22"/>
                            </w:rPr>
                            <w:t>10</w:t>
                          </w:r>
                          <w:r>
                            <w:rPr>
                              <w:rFonts w:asciiTheme="minorEastAsia" w:eastAsiaTheme="minorEastAsia" w:hAnsiTheme="minorEastAsia" w:hint="eastAsia"/>
                              <w:b/>
                              <w:color w:val="3C3C3C"/>
                              <w:sz w:val="22"/>
                              <w:szCs w:val="22"/>
                            </w:rPr>
                            <w:t>4</w:t>
                          </w:r>
                          <w:r w:rsidRPr="007F1AE8">
                            <w:rPr>
                              <w:rFonts w:asciiTheme="minorEastAsia" w:eastAsiaTheme="minorEastAsia" w:hAnsiTheme="minorEastAsia" w:hint="eastAsia"/>
                              <w:b/>
                              <w:color w:val="3C3C3C"/>
                              <w:sz w:val="22"/>
                              <w:szCs w:val="22"/>
                            </w:rPr>
                            <w:t>年國家發展計畫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27pt;margin-top:20.65pt;width:212.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FuQIAALs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2UR9AOevTI9gbdyT2KY1ufodcpuD304Gj2cA6+Llfd38vyu0ZCLhsqNuxWKTk0jFbAL7Q3/Yur&#10;I462IOvhk6wgDt0a6YD2teps8aAcCNCByNOpN5ZLCYfRNJkEkxijEmyTgMwD1zyfpsfbvdLmA5Md&#10;sosMK+i9Q6e7e20sG5oeXWwwIQvetq7/rXhxAI7jCcSGq9ZmWbh2PidBspqv5sQj0XTlkSDPvdti&#10;SbxpEc7ifJIvl3n4y8YNSdrwqmLChjlKKyR/1rqDyEdRnMSlZcsrC2cpabVZL1uFdhSkXbjP1Rws&#10;Zzf/JQ1XBMjlVUphRIK7KPGK6XzmkYLEXjIL5l4QJnfJNCAJyYuXKd1zwf49JTRkOImjeBTTmfSr&#10;3AL3vc2Nph03MDxa3mUY5ACfdaKpleBKVG5tKG/H9UUpLP1zKaDdx0Y7wVqNjmo1+/UeUKyK17J6&#10;AukqCcoCfcLEg0Uj1U+MBpgeGdY/tlQxjNqPAuSfhITYceM2JJ5FsFGXlvWlhYoSoDJsMBqXSzOO&#10;qG2v+KaBSOODE/IWnkzNnZrPrA4PDSaES+owzewIutw7r/PMXfwGAAD//wMAUEsDBBQABgAIAAAA&#10;IQBecPSi3gAAAAkBAAAPAAAAZHJzL2Rvd25yZXYueG1sTI/BTsMwEETvSP0Haytxa+2QtLQhmwqB&#10;uIJoAYmbG2+TiHgdxW4T/h5zguNoRjNvit1kO3GhwbeOEZKlAkFcOdNyjfB2eFpsQPig2ejOMSF8&#10;k4ddObsqdG7cyK902YdaxBL2uUZoQuhzKX3VkNV+6Xri6J3cYHWIcqilGfQYy20nb5RaS6tbjguN&#10;7umhoeprf7YI78+nz49MvdSPdtWPblKS7VYiXs+n+zsQgabwF4Zf/IgOZWQ6ujMbLzqExSqLXwJC&#10;lqQgYiC9VQmII8Jmm4IsC/n/QfkDAAD//wMAUEsBAi0AFAAGAAgAAAAhALaDOJL+AAAA4QEAABMA&#10;AAAAAAAAAAAAAAAAAAAAAFtDb250ZW50X1R5cGVzXS54bWxQSwECLQAUAAYACAAAACEAOP0h/9YA&#10;AACUAQAACwAAAAAAAAAAAAAAAAAvAQAAX3JlbHMvLnJlbHNQSwECLQAUAAYACAAAACEARnovhbkC&#10;AAC7BQAADgAAAAAAAAAAAAAAAAAuAgAAZHJzL2Uyb0RvYy54bWxQSwECLQAUAAYACAAAACEAXnD0&#10;ot4AAAAJAQAADwAAAAAAAAAAAAAAAAATBQAAZHJzL2Rvd25yZXYueG1sUEsFBgAAAAAEAAQA8wAA&#10;AB4GAAAAAA==&#10;" filled="f" stroked="f">
              <v:textbox>
                <w:txbxContent>
                  <w:p w:rsidR="00FC7D91" w:rsidRPr="007F1AE8" w:rsidRDefault="00FC7D91" w:rsidP="007039F9">
                    <w:pPr>
                      <w:overflowPunct w:val="0"/>
                      <w:rPr>
                        <w:rFonts w:asciiTheme="minorEastAsia" w:eastAsiaTheme="minorEastAsia" w:hAnsiTheme="minorEastAsia"/>
                        <w:b/>
                        <w:color w:val="3C3C3C"/>
                      </w:rPr>
                    </w:pPr>
                    <w:r w:rsidRPr="007F1AE8">
                      <w:rPr>
                        <w:rFonts w:asciiTheme="minorEastAsia" w:eastAsiaTheme="minorEastAsia" w:hAnsiTheme="minorEastAsia" w:hint="eastAsia"/>
                        <w:b/>
                        <w:color w:val="3C3C3C"/>
                        <w:sz w:val="22"/>
                        <w:szCs w:val="22"/>
                      </w:rPr>
                      <w:t>10</w:t>
                    </w:r>
                    <w:r>
                      <w:rPr>
                        <w:rFonts w:asciiTheme="minorEastAsia" w:eastAsiaTheme="minorEastAsia" w:hAnsiTheme="minorEastAsia" w:hint="eastAsia"/>
                        <w:b/>
                        <w:color w:val="3C3C3C"/>
                        <w:sz w:val="22"/>
                        <w:szCs w:val="22"/>
                      </w:rPr>
                      <w:t>4</w:t>
                    </w:r>
                    <w:r w:rsidRPr="007F1AE8">
                      <w:rPr>
                        <w:rFonts w:asciiTheme="minorEastAsia" w:eastAsiaTheme="minorEastAsia" w:hAnsiTheme="minorEastAsia" w:hint="eastAsia"/>
                        <w:b/>
                        <w:color w:val="3C3C3C"/>
                        <w:sz w:val="22"/>
                        <w:szCs w:val="22"/>
                      </w:rPr>
                      <w:t>年國家發展計畫</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6273AE1" wp14:editId="5A0ACDB0">
              <wp:simplePos x="0" y="0"/>
              <wp:positionH relativeFrom="column">
                <wp:posOffset>1081405</wp:posOffset>
              </wp:positionH>
              <wp:positionV relativeFrom="paragraph">
                <wp:posOffset>290195</wp:posOffset>
              </wp:positionV>
              <wp:extent cx="0" cy="22860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22.85pt" to="85.1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jIGwIAADMEAAAOAAAAZHJzL2Uyb0RvYy54bWysU02P2yAQvVfqf0DcE9uJN5tYcVaVnfSS&#10;diPttncCOEbFgIDEiar+9w7ko9n2UlWVJTzAzJs3M4/507GT6MCtE1qVOBumGHFFNRNqV+Ivr6vB&#10;FCPniWJEasVLfOIOPy3ev5v3puAj3WrJuEUAolzRmxK33psiSRxteUfcUBuu4LLRtiMetnaXMEt6&#10;QO9kMkrTSdJry4zVlDsHp/X5Ei8iftNw6p+bxnGPZImBm4+rjes2rMliToqdJaYV9EKD/AOLjggF&#10;SW9QNfEE7a34A6oT1GqnGz+kukt00wjKYw1QTZb+Vs1LSwyPtUBznLm1yf0/WPr5sLFIsBLPMFKk&#10;gxGtheLo4TG0pjeuAI9KbWwojh7Vi1lr+s0hpauWqB2PFF9PBuKyEJG8CQkbZyDBtv+kGfiQvdex&#10;T8fGdqiRwnwNgQEceoGOcTCn22D40SN6PqRwOhpNJ2mcWUKKgBDijHX+I9cdCkaJJbCPeOSwdj4w&#10;+uUS3JVeCSnj2KVCPWTP8nEaI5yWgoXb4OfsbltJiw4ElDOuwhfrg5t7N6v3ikW0lhO2vNieCHm2&#10;IbtUAQ9KAT4X6yyN77N0tpwup/kgH02Wgzyt68GHVZUPJqvs8aEe11VVZz8CtSwvWsEYV4HdVaZZ&#10;/ncyuDyYs8BuQr31IXmLHhsGZK//SDpONQzyLImtZqeNvU4blBmdL68oSP9+D/b9W1/8BAAA//8D&#10;AFBLAwQUAAYACAAAACEAQXY/p94AAAAJAQAADwAAAGRycy9kb3ducmV2LnhtbEyPTU/DMAyG70j8&#10;h8hIXCaWjo+1Kk0nBGLihhgIwc1rTFutcUqdbd2/J+MCx9d+9PpxsRhdp3Y0SOvZwGyagCKuvG25&#10;NvD2+niRgZKAbLHzTAYOJLAoT08KzK3f8wvtVqFWsYQlRwNNCH2utVQNOZSp74nj7ssPDkOMQ63t&#10;gPtY7jp9mSRz7bDleKHBnu4bqjarrTMw/3ietME+ZLUc3j+XT9+TzVLImPOz8e4WVKAx/MFw1I/q&#10;UEantd+yFdXFnCZXETVwfZOCOgK/g7WBbJaCLgv9/4PyBwAA//8DAFBLAQItABQABgAIAAAAIQC2&#10;gziS/gAAAOEBAAATAAAAAAAAAAAAAAAAAAAAAABbQ29udGVudF9UeXBlc10ueG1sUEsBAi0AFAAG&#10;AAgAAAAhADj9If/WAAAAlAEAAAsAAAAAAAAAAAAAAAAALwEAAF9yZWxzLy5yZWxzUEsBAi0AFAAG&#10;AAgAAAAhAM/GeMgbAgAAMwQAAA4AAAAAAAAAAAAAAAAALgIAAGRycy9lMm9Eb2MueG1sUEsBAi0A&#10;FAAGAAgAAAAhAEF2P6feAAAACQEAAA8AAAAAAAAAAAAAAAAAdQQAAGRycy9kb3ducmV2LnhtbFBL&#10;BQYAAAAABAAEAPMAAACABQAAAAA=&#10;" strokecolor="#3c3c3c" strokeweight=".9pt"/>
          </w:pict>
        </mc:Fallback>
      </mc:AlternateContent>
    </w:r>
    <w:r>
      <w:rPr>
        <w:noProof/>
      </w:rPr>
      <mc:AlternateContent>
        <mc:Choice Requires="wps">
          <w:drawing>
            <wp:anchor distT="0" distB="0" distL="114300" distR="114300" simplePos="0" relativeHeight="251658240" behindDoc="0" locked="0" layoutInCell="1" allowOverlap="1" wp14:anchorId="6B81ADD4" wp14:editId="68F69680">
              <wp:simplePos x="0" y="0"/>
              <wp:positionH relativeFrom="column">
                <wp:posOffset>1081405</wp:posOffset>
              </wp:positionH>
              <wp:positionV relativeFrom="paragraph">
                <wp:posOffset>394970</wp:posOffset>
              </wp:positionV>
              <wp:extent cx="4563110" cy="0"/>
              <wp:effectExtent l="0" t="0" r="0" b="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311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31.1pt" to="444.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7rFQIAACoEAAAOAAAAZHJzL2Uyb0RvYy54bWysU8GO2jAQvVfqP1i+QxIILBsRVlUCvWy7&#10;SLv9AGM7xKpjW7YhoKr/3rEhiG0vVVVFcsaemec388bLp1Mn0ZFbJ7QqcTZOMeKKaibUvsTf3jaj&#10;BUbOE8WI1IqX+Mwdflp9/LDsTcEnutWScYsARLmiNyVuvTdFkjja8o64sTZcgbPRtiMetnafMEt6&#10;QO9kMknTedJry4zVlDsHp/XFiVcRv2k49S9N47hHssTAzcfVxnUX1mS1JMXeEtMKeqVB/oFFR4SC&#10;S29QNfEEHaz4A6oT1GqnGz+mukt00wjKYw1QTZb+Vs1rSwyPtUBznLm1yf0/WPr1uLVIsBI/YKRI&#10;BxI9C8XRbB5a0xtXQESltjYUR0/q1Txr+t0hpauWqD2PFN/OBvKykJG8SwkbZ+CCXf9FM4ghB69j&#10;n06N7QIkdACdohznmxz85BGFw3w2n2YZqEYHX0KKIdFY5z9z3aFglFgC6QhMjs/OByKkGELCPUpv&#10;hJRRbalQD2yzfJrGDKelYMEb4pzd7ypp0ZHAwEyr8MWywHMfZvVBsYjWcsLWV9sTIS823C5VwINa&#10;gM/VukzEj8f0cb1YL/JRPpmvR3la16NPmyofzTfZw6ye1lVVZz8DtSwvWsEYV4HdMJ1Z/nfqX9/J&#10;Za5u83nrQ/IePTYMyA7/SDqKGfS7TMJOs/PWDiLDQMbg6+MJE3+/B/v+ia9+AQAA//8DAFBLAwQU&#10;AAYACAAAACEAsYifyt4AAAAJAQAADwAAAGRycy9kb3ducmV2LnhtbEyPwU7DMAyG70i8Q2Qkbiyh&#10;aKMrTSeEBhoSFwYa17TJmqqNU5JsK2+PEQc4/van35/L1eQGdjQhdh4lXM8EMION1x22Et7fHq9y&#10;YDEp1GrwaCR8mQir6vysVIX2J3w1x21qGZVgLJQEm9JYcB4ba5yKMz8apN3eB6cSxdByHdSJyt3A&#10;MyEW3KkO6YJVo3mwpum3Byehthg2+8/n+dNm3r+sP/r1TkUh5eXFdH8HLJkp/cHwo0/qUJFT7Q+o&#10;Ixso34obQiUssgwYAXmeL4HVvwNelfz/B9U3AAAA//8DAFBLAQItABQABgAIAAAAIQC2gziS/gAA&#10;AOEBAAATAAAAAAAAAAAAAAAAAAAAAABbQ29udGVudF9UeXBlc10ueG1sUEsBAi0AFAAGAAgAAAAh&#10;ADj9If/WAAAAlAEAAAsAAAAAAAAAAAAAAAAALwEAAF9yZWxzLy5yZWxzUEsBAi0AFAAGAAgAAAAh&#10;AEU6/usVAgAAKgQAAA4AAAAAAAAAAAAAAAAALgIAAGRycy9lMm9Eb2MueG1sUEsBAi0AFAAGAAgA&#10;AAAhALGIn8reAAAACQEAAA8AAAAAAAAAAAAAAAAAbwQAAGRycy9kb3ducmV2LnhtbFBLBQYAAAAA&#10;BAAEAPMAAAB6BQAAAAA=&#10;" strokecolor="#3c3c3c" strokeweight=".9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88" w:rsidRPr="002F1521" w:rsidRDefault="00574288" w:rsidP="002F1521">
    <w:pPr>
      <w:pStyle w:val="a6"/>
      <w:ind w:right="360" w:firstLine="360"/>
    </w:pPr>
    <w:r>
      <w:rPr>
        <w:noProof/>
      </w:rPr>
      <mc:AlternateContent>
        <mc:Choice Requires="wps">
          <w:drawing>
            <wp:anchor distT="0" distB="0" distL="114300" distR="114300" simplePos="0" relativeHeight="251654144" behindDoc="0" locked="0" layoutInCell="1" allowOverlap="1" wp14:anchorId="56F88956" wp14:editId="17B9841B">
              <wp:simplePos x="0" y="0"/>
              <wp:positionH relativeFrom="column">
                <wp:posOffset>3992245</wp:posOffset>
              </wp:positionH>
              <wp:positionV relativeFrom="paragraph">
                <wp:posOffset>254000</wp:posOffset>
              </wp:positionV>
              <wp:extent cx="1948180" cy="30480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288" w:rsidRPr="007F1AE8" w:rsidRDefault="00574288" w:rsidP="004D20F6">
                          <w:pPr>
                            <w:overflowPunct w:val="0"/>
                            <w:autoSpaceDE w:val="0"/>
                            <w:autoSpaceDN w:val="0"/>
                            <w:rPr>
                              <w:rFonts w:asciiTheme="minorEastAsia" w:eastAsiaTheme="minorEastAsia" w:hAnsiTheme="minorEastAsia"/>
                              <w:b/>
                              <w:color w:val="3C3C3C"/>
                            </w:rPr>
                          </w:pPr>
                          <w:r w:rsidRPr="007F1AE8">
                            <w:rPr>
                              <w:rFonts w:asciiTheme="minorEastAsia" w:eastAsiaTheme="minorEastAsia" w:hAnsiTheme="minorEastAsia" w:hint="eastAsia"/>
                              <w:b/>
                              <w:color w:val="3C3C3C"/>
                              <w:sz w:val="22"/>
                              <w:szCs w:val="22"/>
                            </w:rPr>
                            <w:t>第</w:t>
                          </w:r>
                          <w:r>
                            <w:rPr>
                              <w:rFonts w:asciiTheme="minorEastAsia" w:eastAsiaTheme="minorEastAsia" w:hAnsiTheme="minorEastAsia" w:hint="eastAsia"/>
                              <w:b/>
                              <w:color w:val="3C3C3C"/>
                              <w:sz w:val="22"/>
                              <w:szCs w:val="22"/>
                            </w:rPr>
                            <w:t>四</w:t>
                          </w:r>
                          <w:r w:rsidRPr="007F1AE8">
                            <w:rPr>
                              <w:rFonts w:asciiTheme="minorEastAsia" w:eastAsiaTheme="minorEastAsia" w:hAnsiTheme="minorEastAsia" w:hint="eastAsia"/>
                              <w:b/>
                              <w:color w:val="3C3C3C"/>
                              <w:sz w:val="22"/>
                              <w:szCs w:val="22"/>
                            </w:rPr>
                            <w:t>章</w:t>
                          </w:r>
                          <w:r>
                            <w:rPr>
                              <w:rFonts w:asciiTheme="minorEastAsia" w:eastAsiaTheme="minorEastAsia" w:hAnsiTheme="minorEastAsia" w:hint="eastAsia"/>
                              <w:b/>
                              <w:color w:val="3C3C3C"/>
                              <w:sz w:val="22"/>
                              <w:szCs w:val="22"/>
                            </w:rPr>
                            <w:t xml:space="preserve">  國家發展政策主軸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7" type="#_x0000_t202" style="position:absolute;left:0;text-align:left;margin-left:314.35pt;margin-top:20pt;width:153.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hvuwIAAMEFAAAOAAAAZHJzL2Uyb0RvYy54bWysVNtu2zAMfR+wfxD07vpSJbGNOkMbx8OA&#10;7gK0+wDFlmNhtuRJSuxu2L+PknNr+zJs04MgiRR5SB7y5t3YtWjPlOZSZDi8CjBiopQVF9sMf30s&#10;vBgjbaioaCsFy/AT0/jd8u2bm6FPWSQb2VZMITAidDr0GW6M6VPf12XDOqqvZM8ECGupOmrgqrZ+&#10;pegA1rvWj4Jg7g9SVb2SJdMaXvNJiJfOfl2z0nyua80MajMM2Izblds3dveXNzTdKto3vDzAoH+B&#10;oqNcgNOTqZwainaKvzLV8VJJLWtzVcrOl3XNS+ZigGjC4EU0Dw3tmYsFkqP7U5r0/zNbftp/UYhX&#10;Gb7GSNAOSvTIRoPu5IhmLj1Dr1PQeuhBz4zwDmV2oer+XpbfNBJy1VCxZbdKyaFhtAJ4oU2sf/HV&#10;FkSn2hrZDB9lBX7ozkhnaKxVZ3MH2UBgHcr0dCqNxVJalwmJwxhEJciuAxIHDpxP0+PvXmnznskO&#10;2UOGFZTeWaf7e20sGpoeVawzIQvetq78rXj2AIrTC/iGr1ZmUbhq/kyCZB2vY+KRaL72SJDn3m2x&#10;It68CBez/DpfrfLwl/UbkrThVcWEdXNkVkj+rHIHjk+cOHFLy5ZX1pyFpNV2s2oV2lNgduGWyzlI&#10;zmr+cxguCRDLi5DCiAR3UeIV83jhkYLMvGQRxF4QJnfJPCAJyYvnId1zwf49JDRkOJlFs4lMZ9Av&#10;Ygvceh0bTTtuYHa0vMsw0AHW1M2WgmtRudIaytvpfJEKC/+cCij3sdCOsJajE1vNuBldazg2W/5u&#10;ZPUEDFYSCAZchLkHh0aqHxgNMEMyrL/vqGIYtR8EdEESEmKHjruQ2SKCi7qUbC4lVJRgKsMGo+m4&#10;MtOg2vWKbxvwNPWdkLfQOTV3pD6jOvQbzAkX22Gm2UF0eXda58m7/A0AAP//AwBQSwMEFAAGAAgA&#10;AAAhAG4NUxveAAAACQEAAA8AAABkcnMvZG93bnJldi54bWxMj8FOwzAQRO9I/IO1SNyoTWlKGrKp&#10;EIgrqIVW4uYm2yQiXkex24S/ZznBcbVPM2/y9eQ6daYhtJ4RbmcGFHHpq5ZrhI/3l5sUVIiWK9t5&#10;JoRvCrAuLi9ym1V+5A2dt7FWEsIhswhNjH2mdSgbcjbMfE8sv6MfnI1yDrWuBjtKuOv03JildrZl&#10;aWhsT08NlV/bk0PYvR4/9wvzVj+7pB/9ZDS7lUa8vpoeH0BFmuIfDL/6og6FOB38iaugOoTlPL0X&#10;FGFhZJMAq7skAXVASFMDusj1/wXFDwAAAP//AwBQSwECLQAUAAYACAAAACEAtoM4kv4AAADhAQAA&#10;EwAAAAAAAAAAAAAAAAAAAAAAW0NvbnRlbnRfVHlwZXNdLnhtbFBLAQItABQABgAIAAAAIQA4/SH/&#10;1gAAAJQBAAALAAAAAAAAAAAAAAAAAC8BAABfcmVscy8ucmVsc1BLAQItABQABgAIAAAAIQD4Tghv&#10;uwIAAMEFAAAOAAAAAAAAAAAAAAAAAC4CAABkcnMvZTJvRG9jLnhtbFBLAQItABQABgAIAAAAIQBu&#10;DVMb3gAAAAkBAAAPAAAAAAAAAAAAAAAAABUFAABkcnMvZG93bnJldi54bWxQSwUGAAAAAAQABADz&#10;AAAAIAYAAAAA&#10;" filled="f" stroked="f">
              <v:textbox>
                <w:txbxContent>
                  <w:p w:rsidR="00FC7D91" w:rsidRPr="007F1AE8" w:rsidRDefault="00FC7D91" w:rsidP="004D20F6">
                    <w:pPr>
                      <w:overflowPunct w:val="0"/>
                      <w:autoSpaceDE w:val="0"/>
                      <w:autoSpaceDN w:val="0"/>
                      <w:rPr>
                        <w:rFonts w:asciiTheme="minorEastAsia" w:eastAsiaTheme="minorEastAsia" w:hAnsiTheme="minorEastAsia"/>
                        <w:b/>
                        <w:color w:val="3C3C3C"/>
                      </w:rPr>
                    </w:pPr>
                    <w:r w:rsidRPr="007F1AE8">
                      <w:rPr>
                        <w:rFonts w:asciiTheme="minorEastAsia" w:eastAsiaTheme="minorEastAsia" w:hAnsiTheme="minorEastAsia" w:hint="eastAsia"/>
                        <w:b/>
                        <w:color w:val="3C3C3C"/>
                        <w:sz w:val="22"/>
                        <w:szCs w:val="22"/>
                      </w:rPr>
                      <w:t>第</w:t>
                    </w:r>
                    <w:r>
                      <w:rPr>
                        <w:rFonts w:asciiTheme="minorEastAsia" w:eastAsiaTheme="minorEastAsia" w:hAnsiTheme="minorEastAsia" w:hint="eastAsia"/>
                        <w:b/>
                        <w:color w:val="3C3C3C"/>
                        <w:sz w:val="22"/>
                        <w:szCs w:val="22"/>
                      </w:rPr>
                      <w:t>四</w:t>
                    </w:r>
                    <w:r w:rsidRPr="007F1AE8">
                      <w:rPr>
                        <w:rFonts w:asciiTheme="minorEastAsia" w:eastAsiaTheme="minorEastAsia" w:hAnsiTheme="minorEastAsia" w:hint="eastAsia"/>
                        <w:b/>
                        <w:color w:val="3C3C3C"/>
                        <w:sz w:val="22"/>
                        <w:szCs w:val="22"/>
                      </w:rPr>
                      <w:t>章</w:t>
                    </w:r>
                    <w:r>
                      <w:rPr>
                        <w:rFonts w:asciiTheme="minorEastAsia" w:eastAsiaTheme="minorEastAsia" w:hAnsiTheme="minorEastAsia" w:hint="eastAsia"/>
                        <w:b/>
                        <w:color w:val="3C3C3C"/>
                        <w:sz w:val="22"/>
                        <w:szCs w:val="22"/>
                      </w:rPr>
                      <w:t xml:space="preserve">  國家發展政策主軸</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30DCDCF" wp14:editId="039D5B6A">
              <wp:simplePos x="0" y="0"/>
              <wp:positionH relativeFrom="column">
                <wp:posOffset>3997960</wp:posOffset>
              </wp:positionH>
              <wp:positionV relativeFrom="paragraph">
                <wp:posOffset>284480</wp:posOffset>
              </wp:positionV>
              <wp:extent cx="0" cy="228600"/>
              <wp:effectExtent l="0" t="0" r="0" b="0"/>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pt,22.4pt" to="314.8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2wBHAIAADMEAAAOAAAAZHJzL2Uyb0RvYy54bWysU02P2jAQvVfqf7B8hySQpWxEWFUJ9EK7&#10;SLvt3dgOserYlm0IqOp/79gBWtpLVVWRHH+8eX4z87x4OnUSHbl1QqsSZ+MUI66oZkLtS/z5dT2a&#10;Y+Q8UYxIrXiJz9zhp+XbN4veFHyiWy0ZtwhIlCt6U+LWe1MkiaMt74gba8MVHDbadsTD0u4TZkkP&#10;7J1MJmk6S3ptmbGacudgtx4O8TLyNw2n/rlpHPdIlhi0+TjaOO7CmCwXpNhbYlpBLzLIP6joiFBw&#10;6Y2qJp6ggxV/UHWCWu1048dUd4luGkF5zAGyydLfsnlpieExFyiOM7cyuf9HSz8dtxYJVuIZRop0&#10;0KKNUBw9ZKE0vXEFICq1tSE5elIvZqPpV4eUrlqi9jxKfD0biIsRyV1IWDgDF+z6j5oBhhy8jnU6&#10;NbZDjRTmSwgM5FALdIqNOd8aw08e0WGTwu5kMp+lsWcJKQJDiDPW+Q9cdyhMSixBfeQjx43zkANA&#10;r5AAV3otpIxtlwr1cHuWT9MY4bQULJwGnLP7XSUtOhJwzrQKX6gIsN3BrD4oFtlaTtjqMvdEyGEO&#10;eKkCH6QCei6zwRrfHtPH1Xw1z0f5ZLYa5Wldj96vq3w0W2fvHuppXVV19j1Iy/KiFYxxFdRdbZrl&#10;f2eDy4MZDHYz6q0OyT17TBHEXv9RdOxqaORgiZ1m560N1QgNBmdG8OUVBev/uo6on299+QMAAP//&#10;AwBQSwMEFAAGAAgAAAAhAEhMwwzeAAAACQEAAA8AAABkcnMvZG93bnJldi54bWxMj8FKw0AQhu+C&#10;77CM4KW0G0sJacykiGLxJlYRvW2zYxKanY3ZbZu+vSM96HFmfr75/mI1uk4daAitZ4SbWQKKuPK2&#10;5Rrh7fVxmoEK0bA1nWdCOFGAVXl5UZjc+iO/0GETayUQDrlBaGLsc61D1ZAzYeZ7Yrl9+cGZKONQ&#10;azuYo8Bdp+dJkmpnWpYPjenpvqFqt9k7hPTjedJG+5DV4fT+uX76nuzWgRCvr8a7W1CRxvgXhl99&#10;UYdSnLZ+zzaoThjzZSpRhMVCKkjgvNgiZEkGuiz0/wblDwAAAP//AwBQSwECLQAUAAYACAAAACEA&#10;toM4kv4AAADhAQAAEwAAAAAAAAAAAAAAAAAAAAAAW0NvbnRlbnRfVHlwZXNdLnhtbFBLAQItABQA&#10;BgAIAAAAIQA4/SH/1gAAAJQBAAALAAAAAAAAAAAAAAAAAC8BAABfcmVscy8ucmVsc1BLAQItABQA&#10;BgAIAAAAIQA0H2wBHAIAADMEAAAOAAAAAAAAAAAAAAAAAC4CAABkcnMvZTJvRG9jLnhtbFBLAQIt&#10;ABQABgAIAAAAIQBITMMM3gAAAAkBAAAPAAAAAAAAAAAAAAAAAHYEAABkcnMvZG93bnJldi54bWxQ&#10;SwUGAAAAAAQABADzAAAAgQUAAAAA&#10;" strokecolor="#3c3c3c" strokeweight=".9pt"/>
          </w:pict>
        </mc:Fallback>
      </mc:AlternateContent>
    </w:r>
    <w:r>
      <w:rPr>
        <w:noProof/>
      </w:rPr>
      <mc:AlternateContent>
        <mc:Choice Requires="wps">
          <w:drawing>
            <wp:anchor distT="0" distB="0" distL="114300" distR="114300" simplePos="0" relativeHeight="251656192" behindDoc="0" locked="0" layoutInCell="1" allowOverlap="1" wp14:anchorId="46C8A37C" wp14:editId="1A34ABCF">
              <wp:simplePos x="0" y="0"/>
              <wp:positionH relativeFrom="column">
                <wp:posOffset>-236220</wp:posOffset>
              </wp:positionH>
              <wp:positionV relativeFrom="paragraph">
                <wp:posOffset>394970</wp:posOffset>
              </wp:positionV>
              <wp:extent cx="4233600" cy="0"/>
              <wp:effectExtent l="0" t="0" r="14605" b="19050"/>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360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31.1pt" to="314.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HsFAIAACo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VuIZRop0&#10;INFWKI5meWhNb1wBEZXa2VAcPasXs9X0u0NKVy1RBx4pvl4M5GUhI3mTEjbOwAX7/rNmEEOOXsc+&#10;nRvbBUjoADpHOS53OfjZIwqH+WQ6naegGh18CSmGRGOd/8R1h4JRYgmkIzA5bZ0PREgxhIR7lN4I&#10;KaPaUqEe2Gb5NI0ZTkvBgjfEOXvYV9KiE4GBmVbhi2WB5zHM6qNiEa3lhK1vtidCXm24XaqAB7UA&#10;n5t1nYgfT+nTerFe5KN8Ml+P8rSuRx83VT6ab7IPs3paV1Wd/QzUsrxoBWNcBXbDdGb536l/eyfX&#10;ubrP570PyVv02DAgO/wj6Shm0O86CXvNLjs7iAwDGYNvjydM/OMe7McnvvoFAAD//wMAUEsDBBQA&#10;BgAIAAAAIQDbu+vB3gAAAAkBAAAPAAAAZHJzL2Rvd25yZXYueG1sTI/BTsMwDIbvSLxDZCRuW0pR&#10;C5SmE0IDDYkLA8E1bb2mauOUJNvK22PEAU6W7U+/P5er2Y7igD70jhRcLBMQSI1re+oUvL0+LK5B&#10;hKip1aMjVPCFAVbV6Umpi9Yd6QUP29gJDqFQaAUmxqmQMjQGrQ5LNyHxbue81ZFb38nW6yOH21Gm&#10;SZJLq3viC0ZPeG+wGbZ7q6A25De7z6fscZMNz+uPYf2uQ6LU+dl8dwsi4hz/YPjRZ3Wo2Kl2e2qD&#10;GBUsLq9SRhXkKVcG8vQmA1H/DmRVyv8fVN8AAAD//wMAUEsBAi0AFAAGAAgAAAAhALaDOJL+AAAA&#10;4QEAABMAAAAAAAAAAAAAAAAAAAAAAFtDb250ZW50X1R5cGVzXS54bWxQSwECLQAUAAYACAAAACEA&#10;OP0h/9YAAACUAQAACwAAAAAAAAAAAAAAAAAvAQAAX3JlbHMvLnJlbHNQSwECLQAUAAYACAAAACEA&#10;9prB7BQCAAAqBAAADgAAAAAAAAAAAAAAAAAuAgAAZHJzL2Uyb0RvYy54bWxQSwECLQAUAAYACAAA&#10;ACEA27vrwd4AAAAJAQAADwAAAAAAAAAAAAAAAABuBAAAZHJzL2Rvd25yZXYueG1sUEsFBgAAAAAE&#10;AAQA8wAAAHkFAAAAAA==&#10;" strokecolor="#3c3c3c" strokeweight=".9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D498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EE7EA5"/>
    <w:multiLevelType w:val="hybridMultilevel"/>
    <w:tmpl w:val="D08E7CEE"/>
    <w:lvl w:ilvl="0" w:tplc="B6C675B2">
      <w:start w:val="1"/>
      <w:numFmt w:val="decimal"/>
      <w:lvlText w:val="%1."/>
      <w:lvlJc w:val="left"/>
      <w:pPr>
        <w:ind w:left="1130" w:hanging="36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2">
    <w:nsid w:val="1903436E"/>
    <w:multiLevelType w:val="hybridMultilevel"/>
    <w:tmpl w:val="B7665640"/>
    <w:lvl w:ilvl="0" w:tplc="D0B42D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39254F"/>
    <w:multiLevelType w:val="hybridMultilevel"/>
    <w:tmpl w:val="AD9EF8D6"/>
    <w:lvl w:ilvl="0" w:tplc="B9AEBF5C">
      <w:start w:val="2"/>
      <w:numFmt w:val="taiwaneseCountingThousand"/>
      <w:lvlText w:val="第%1節"/>
      <w:lvlJc w:val="left"/>
      <w:pPr>
        <w:tabs>
          <w:tab w:val="num" w:pos="1290"/>
        </w:tabs>
        <w:ind w:left="1290" w:hanging="12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83258C1"/>
    <w:multiLevelType w:val="hybridMultilevel"/>
    <w:tmpl w:val="BF58106E"/>
    <w:lvl w:ilvl="0" w:tplc="3B1AC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5642BC4"/>
    <w:multiLevelType w:val="hybridMultilevel"/>
    <w:tmpl w:val="5562F32E"/>
    <w:lvl w:ilvl="0" w:tplc="2302757A">
      <w:start w:val="1"/>
      <w:numFmt w:val="ideographLegalTraditional"/>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1FD58EB"/>
    <w:multiLevelType w:val="hybridMultilevel"/>
    <w:tmpl w:val="858CC048"/>
    <w:lvl w:ilvl="0" w:tplc="AC18A6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38913">
      <o:colormru v:ext="edit" colors="#0096b2,#3c3c3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8C"/>
    <w:rsid w:val="00003399"/>
    <w:rsid w:val="00010A88"/>
    <w:rsid w:val="00013857"/>
    <w:rsid w:val="000455FD"/>
    <w:rsid w:val="0006326B"/>
    <w:rsid w:val="00073EF9"/>
    <w:rsid w:val="00087782"/>
    <w:rsid w:val="0009281C"/>
    <w:rsid w:val="00096B5E"/>
    <w:rsid w:val="000A6FC4"/>
    <w:rsid w:val="000B031C"/>
    <w:rsid w:val="000B3B49"/>
    <w:rsid w:val="000C1622"/>
    <w:rsid w:val="000D0017"/>
    <w:rsid w:val="000D4C0E"/>
    <w:rsid w:val="000D7736"/>
    <w:rsid w:val="000E0133"/>
    <w:rsid w:val="000E3489"/>
    <w:rsid w:val="000E4EFC"/>
    <w:rsid w:val="000E6466"/>
    <w:rsid w:val="00101898"/>
    <w:rsid w:val="00106D65"/>
    <w:rsid w:val="00112547"/>
    <w:rsid w:val="0012343D"/>
    <w:rsid w:val="001331EF"/>
    <w:rsid w:val="00140408"/>
    <w:rsid w:val="001445D9"/>
    <w:rsid w:val="001463C2"/>
    <w:rsid w:val="00153B31"/>
    <w:rsid w:val="00166ED5"/>
    <w:rsid w:val="001740BF"/>
    <w:rsid w:val="00176493"/>
    <w:rsid w:val="001826D1"/>
    <w:rsid w:val="001826DF"/>
    <w:rsid w:val="0019497D"/>
    <w:rsid w:val="00195959"/>
    <w:rsid w:val="001A207B"/>
    <w:rsid w:val="001B1B60"/>
    <w:rsid w:val="001B7EC2"/>
    <w:rsid w:val="001D4B12"/>
    <w:rsid w:val="001D566B"/>
    <w:rsid w:val="001E0AFA"/>
    <w:rsid w:val="001E46FA"/>
    <w:rsid w:val="001F4F69"/>
    <w:rsid w:val="001F53C3"/>
    <w:rsid w:val="00211C31"/>
    <w:rsid w:val="00217096"/>
    <w:rsid w:val="00222906"/>
    <w:rsid w:val="002333CB"/>
    <w:rsid w:val="00237FC4"/>
    <w:rsid w:val="00242FC1"/>
    <w:rsid w:val="00243821"/>
    <w:rsid w:val="00246277"/>
    <w:rsid w:val="0025424F"/>
    <w:rsid w:val="00262DA0"/>
    <w:rsid w:val="00263CD0"/>
    <w:rsid w:val="002670CF"/>
    <w:rsid w:val="00275047"/>
    <w:rsid w:val="0029546F"/>
    <w:rsid w:val="002B5FAF"/>
    <w:rsid w:val="002B619D"/>
    <w:rsid w:val="002C2B20"/>
    <w:rsid w:val="002C7D8C"/>
    <w:rsid w:val="002D772D"/>
    <w:rsid w:val="002E386C"/>
    <w:rsid w:val="002F1521"/>
    <w:rsid w:val="002F6ECF"/>
    <w:rsid w:val="002F7163"/>
    <w:rsid w:val="00302D87"/>
    <w:rsid w:val="003204DA"/>
    <w:rsid w:val="003244A5"/>
    <w:rsid w:val="00337110"/>
    <w:rsid w:val="00341BC2"/>
    <w:rsid w:val="00367C79"/>
    <w:rsid w:val="00377F6E"/>
    <w:rsid w:val="00383FA1"/>
    <w:rsid w:val="00384B9E"/>
    <w:rsid w:val="00390FC5"/>
    <w:rsid w:val="003969B2"/>
    <w:rsid w:val="003A0664"/>
    <w:rsid w:val="003A1A87"/>
    <w:rsid w:val="003A4A94"/>
    <w:rsid w:val="003A5012"/>
    <w:rsid w:val="003B3E23"/>
    <w:rsid w:val="003B6B80"/>
    <w:rsid w:val="003C6859"/>
    <w:rsid w:val="003D11B6"/>
    <w:rsid w:val="003D560E"/>
    <w:rsid w:val="003D7C29"/>
    <w:rsid w:val="003D7D8A"/>
    <w:rsid w:val="003F0448"/>
    <w:rsid w:val="003F2FAF"/>
    <w:rsid w:val="00401480"/>
    <w:rsid w:val="00406EBA"/>
    <w:rsid w:val="00407F5E"/>
    <w:rsid w:val="0042354B"/>
    <w:rsid w:val="00423E4B"/>
    <w:rsid w:val="00431839"/>
    <w:rsid w:val="004360B3"/>
    <w:rsid w:val="00437C84"/>
    <w:rsid w:val="004426CF"/>
    <w:rsid w:val="00444044"/>
    <w:rsid w:val="004448B5"/>
    <w:rsid w:val="00451E36"/>
    <w:rsid w:val="00454F46"/>
    <w:rsid w:val="004655B5"/>
    <w:rsid w:val="0046562C"/>
    <w:rsid w:val="00466C11"/>
    <w:rsid w:val="004A3B18"/>
    <w:rsid w:val="004A738D"/>
    <w:rsid w:val="004B17BE"/>
    <w:rsid w:val="004B2216"/>
    <w:rsid w:val="004B242A"/>
    <w:rsid w:val="004B31C3"/>
    <w:rsid w:val="004B3590"/>
    <w:rsid w:val="004B456E"/>
    <w:rsid w:val="004B5A74"/>
    <w:rsid w:val="004B74F3"/>
    <w:rsid w:val="004B7D29"/>
    <w:rsid w:val="004C1830"/>
    <w:rsid w:val="004D20F6"/>
    <w:rsid w:val="004D2C2A"/>
    <w:rsid w:val="00505B72"/>
    <w:rsid w:val="005134D3"/>
    <w:rsid w:val="00513B3C"/>
    <w:rsid w:val="005147C1"/>
    <w:rsid w:val="00521E0B"/>
    <w:rsid w:val="00524AA3"/>
    <w:rsid w:val="00526A16"/>
    <w:rsid w:val="00544F57"/>
    <w:rsid w:val="00552FB6"/>
    <w:rsid w:val="005552A7"/>
    <w:rsid w:val="00565002"/>
    <w:rsid w:val="00573BB0"/>
    <w:rsid w:val="00574288"/>
    <w:rsid w:val="0058491E"/>
    <w:rsid w:val="00592F26"/>
    <w:rsid w:val="00596C06"/>
    <w:rsid w:val="005A250D"/>
    <w:rsid w:val="005B31AC"/>
    <w:rsid w:val="005B5E34"/>
    <w:rsid w:val="005C1058"/>
    <w:rsid w:val="005C612D"/>
    <w:rsid w:val="005C6EBD"/>
    <w:rsid w:val="005D1528"/>
    <w:rsid w:val="005E01D6"/>
    <w:rsid w:val="005E14BF"/>
    <w:rsid w:val="005E4F28"/>
    <w:rsid w:val="00611F0B"/>
    <w:rsid w:val="00614A96"/>
    <w:rsid w:val="00633BD8"/>
    <w:rsid w:val="00637F55"/>
    <w:rsid w:val="00640CE3"/>
    <w:rsid w:val="00641A99"/>
    <w:rsid w:val="00642112"/>
    <w:rsid w:val="00647A33"/>
    <w:rsid w:val="006668DE"/>
    <w:rsid w:val="00670306"/>
    <w:rsid w:val="0068777C"/>
    <w:rsid w:val="006913B2"/>
    <w:rsid w:val="00692E3B"/>
    <w:rsid w:val="006B0D46"/>
    <w:rsid w:val="006C03F9"/>
    <w:rsid w:val="006C157D"/>
    <w:rsid w:val="006C2755"/>
    <w:rsid w:val="006D0650"/>
    <w:rsid w:val="006E15F0"/>
    <w:rsid w:val="006E45F2"/>
    <w:rsid w:val="006E6C1F"/>
    <w:rsid w:val="006F2733"/>
    <w:rsid w:val="006F7275"/>
    <w:rsid w:val="007039F9"/>
    <w:rsid w:val="0070651A"/>
    <w:rsid w:val="00714A7D"/>
    <w:rsid w:val="007246D0"/>
    <w:rsid w:val="00725BBC"/>
    <w:rsid w:val="0073718F"/>
    <w:rsid w:val="00750829"/>
    <w:rsid w:val="007665BC"/>
    <w:rsid w:val="00767638"/>
    <w:rsid w:val="00773A33"/>
    <w:rsid w:val="0077622D"/>
    <w:rsid w:val="00780DB6"/>
    <w:rsid w:val="00785B6B"/>
    <w:rsid w:val="007A1E40"/>
    <w:rsid w:val="007A3418"/>
    <w:rsid w:val="007B537D"/>
    <w:rsid w:val="007B7E67"/>
    <w:rsid w:val="007C277B"/>
    <w:rsid w:val="007C2838"/>
    <w:rsid w:val="007D0287"/>
    <w:rsid w:val="007D2876"/>
    <w:rsid w:val="007D44A4"/>
    <w:rsid w:val="007D7A4E"/>
    <w:rsid w:val="007E19BA"/>
    <w:rsid w:val="007E2365"/>
    <w:rsid w:val="007F1AE8"/>
    <w:rsid w:val="007F2C20"/>
    <w:rsid w:val="007F3496"/>
    <w:rsid w:val="007F6DF2"/>
    <w:rsid w:val="00800758"/>
    <w:rsid w:val="00811EED"/>
    <w:rsid w:val="00815EF2"/>
    <w:rsid w:val="00825D00"/>
    <w:rsid w:val="00825E99"/>
    <w:rsid w:val="00834E14"/>
    <w:rsid w:val="008402D7"/>
    <w:rsid w:val="008538AE"/>
    <w:rsid w:val="00857465"/>
    <w:rsid w:val="00870240"/>
    <w:rsid w:val="00880DBE"/>
    <w:rsid w:val="00892D4C"/>
    <w:rsid w:val="0089301F"/>
    <w:rsid w:val="00894089"/>
    <w:rsid w:val="00895C2A"/>
    <w:rsid w:val="008A4964"/>
    <w:rsid w:val="008C161E"/>
    <w:rsid w:val="008C507C"/>
    <w:rsid w:val="008C6267"/>
    <w:rsid w:val="008E2196"/>
    <w:rsid w:val="00902B29"/>
    <w:rsid w:val="00903F55"/>
    <w:rsid w:val="00907EA3"/>
    <w:rsid w:val="00910AFD"/>
    <w:rsid w:val="009157DC"/>
    <w:rsid w:val="00917F25"/>
    <w:rsid w:val="0094659F"/>
    <w:rsid w:val="00964F6C"/>
    <w:rsid w:val="00971FEF"/>
    <w:rsid w:val="00980B5D"/>
    <w:rsid w:val="00982272"/>
    <w:rsid w:val="00985E94"/>
    <w:rsid w:val="0099525F"/>
    <w:rsid w:val="0099613A"/>
    <w:rsid w:val="009B78DD"/>
    <w:rsid w:val="009E02C4"/>
    <w:rsid w:val="009E3AA2"/>
    <w:rsid w:val="009F7163"/>
    <w:rsid w:val="00A00FAF"/>
    <w:rsid w:val="00A07964"/>
    <w:rsid w:val="00A2184D"/>
    <w:rsid w:val="00A233EF"/>
    <w:rsid w:val="00A27C8A"/>
    <w:rsid w:val="00A31588"/>
    <w:rsid w:val="00A34088"/>
    <w:rsid w:val="00A37909"/>
    <w:rsid w:val="00A4452D"/>
    <w:rsid w:val="00A45D4B"/>
    <w:rsid w:val="00A5660B"/>
    <w:rsid w:val="00A613EB"/>
    <w:rsid w:val="00A73A38"/>
    <w:rsid w:val="00A84DAC"/>
    <w:rsid w:val="00A8598B"/>
    <w:rsid w:val="00A85BD3"/>
    <w:rsid w:val="00A923D9"/>
    <w:rsid w:val="00A973C4"/>
    <w:rsid w:val="00AA54F1"/>
    <w:rsid w:val="00AB5ED9"/>
    <w:rsid w:val="00AC64CA"/>
    <w:rsid w:val="00AD1AF4"/>
    <w:rsid w:val="00AD50F2"/>
    <w:rsid w:val="00AD7DFE"/>
    <w:rsid w:val="00AE4837"/>
    <w:rsid w:val="00B104F6"/>
    <w:rsid w:val="00B15142"/>
    <w:rsid w:val="00B2256C"/>
    <w:rsid w:val="00B33D88"/>
    <w:rsid w:val="00B41B6A"/>
    <w:rsid w:val="00B54359"/>
    <w:rsid w:val="00B572A3"/>
    <w:rsid w:val="00B64FAA"/>
    <w:rsid w:val="00B920A0"/>
    <w:rsid w:val="00B955E2"/>
    <w:rsid w:val="00BA1CFA"/>
    <w:rsid w:val="00BE5B21"/>
    <w:rsid w:val="00BF40E8"/>
    <w:rsid w:val="00BF58D1"/>
    <w:rsid w:val="00C05AD7"/>
    <w:rsid w:val="00C07D70"/>
    <w:rsid w:val="00C13016"/>
    <w:rsid w:val="00C16086"/>
    <w:rsid w:val="00C254B2"/>
    <w:rsid w:val="00C30ACA"/>
    <w:rsid w:val="00C341D0"/>
    <w:rsid w:val="00C372A9"/>
    <w:rsid w:val="00C44438"/>
    <w:rsid w:val="00C4495A"/>
    <w:rsid w:val="00C45A43"/>
    <w:rsid w:val="00C67F87"/>
    <w:rsid w:val="00C72B9A"/>
    <w:rsid w:val="00C76F57"/>
    <w:rsid w:val="00C81F1E"/>
    <w:rsid w:val="00C823A7"/>
    <w:rsid w:val="00C87058"/>
    <w:rsid w:val="00C92B57"/>
    <w:rsid w:val="00CA7DC6"/>
    <w:rsid w:val="00CC4D88"/>
    <w:rsid w:val="00CD299D"/>
    <w:rsid w:val="00CD2D7E"/>
    <w:rsid w:val="00CD5027"/>
    <w:rsid w:val="00CE2DC5"/>
    <w:rsid w:val="00CE3E8D"/>
    <w:rsid w:val="00CE7595"/>
    <w:rsid w:val="00D04A97"/>
    <w:rsid w:val="00D109D4"/>
    <w:rsid w:val="00D1205A"/>
    <w:rsid w:val="00D40566"/>
    <w:rsid w:val="00D4254F"/>
    <w:rsid w:val="00D50F10"/>
    <w:rsid w:val="00D5142C"/>
    <w:rsid w:val="00D51A86"/>
    <w:rsid w:val="00D61233"/>
    <w:rsid w:val="00D62E82"/>
    <w:rsid w:val="00D642AE"/>
    <w:rsid w:val="00D66016"/>
    <w:rsid w:val="00D66F72"/>
    <w:rsid w:val="00D86E58"/>
    <w:rsid w:val="00D9402E"/>
    <w:rsid w:val="00D94CA1"/>
    <w:rsid w:val="00D95491"/>
    <w:rsid w:val="00D97679"/>
    <w:rsid w:val="00DB0EB6"/>
    <w:rsid w:val="00DB6FD1"/>
    <w:rsid w:val="00DC224C"/>
    <w:rsid w:val="00DC29D3"/>
    <w:rsid w:val="00DD090F"/>
    <w:rsid w:val="00DE4316"/>
    <w:rsid w:val="00DE4E4B"/>
    <w:rsid w:val="00E05801"/>
    <w:rsid w:val="00E05835"/>
    <w:rsid w:val="00E06136"/>
    <w:rsid w:val="00E21E3B"/>
    <w:rsid w:val="00E2267F"/>
    <w:rsid w:val="00E2333F"/>
    <w:rsid w:val="00E27B1D"/>
    <w:rsid w:val="00E47D41"/>
    <w:rsid w:val="00E52ACF"/>
    <w:rsid w:val="00E650D8"/>
    <w:rsid w:val="00E673F9"/>
    <w:rsid w:val="00E9152D"/>
    <w:rsid w:val="00E929F2"/>
    <w:rsid w:val="00EA007C"/>
    <w:rsid w:val="00EA2075"/>
    <w:rsid w:val="00EA48C6"/>
    <w:rsid w:val="00EA6EB3"/>
    <w:rsid w:val="00EA7004"/>
    <w:rsid w:val="00EB3CD7"/>
    <w:rsid w:val="00EB5F80"/>
    <w:rsid w:val="00EB75D7"/>
    <w:rsid w:val="00EB7E9E"/>
    <w:rsid w:val="00ED3168"/>
    <w:rsid w:val="00ED3A04"/>
    <w:rsid w:val="00ED598D"/>
    <w:rsid w:val="00EE1F13"/>
    <w:rsid w:val="00EF0436"/>
    <w:rsid w:val="00EF3974"/>
    <w:rsid w:val="00F007CC"/>
    <w:rsid w:val="00F07157"/>
    <w:rsid w:val="00F10315"/>
    <w:rsid w:val="00F11697"/>
    <w:rsid w:val="00F157F0"/>
    <w:rsid w:val="00F161FA"/>
    <w:rsid w:val="00F2000D"/>
    <w:rsid w:val="00F213D5"/>
    <w:rsid w:val="00F2730C"/>
    <w:rsid w:val="00F30764"/>
    <w:rsid w:val="00F30BD3"/>
    <w:rsid w:val="00F413CA"/>
    <w:rsid w:val="00F472AA"/>
    <w:rsid w:val="00F5358B"/>
    <w:rsid w:val="00F657DF"/>
    <w:rsid w:val="00F7705A"/>
    <w:rsid w:val="00F84A80"/>
    <w:rsid w:val="00F94AA4"/>
    <w:rsid w:val="00FA46BA"/>
    <w:rsid w:val="00FA65D8"/>
    <w:rsid w:val="00FB2DD2"/>
    <w:rsid w:val="00FC02B4"/>
    <w:rsid w:val="00FC2195"/>
    <w:rsid w:val="00FC7D91"/>
    <w:rsid w:val="00FD746A"/>
    <w:rsid w:val="00FE2257"/>
    <w:rsid w:val="00FE764B"/>
    <w:rsid w:val="00FF7E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0096b2,#3c3c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58D1"/>
    <w:rPr>
      <w:sz w:val="24"/>
      <w:szCs w:val="24"/>
    </w:rPr>
  </w:style>
  <w:style w:type="paragraph" w:styleId="1">
    <w:name w:val="heading 1"/>
    <w:basedOn w:val="a0"/>
    <w:next w:val="a0"/>
    <w:link w:val="10"/>
    <w:uiPriority w:val="9"/>
    <w:qFormat/>
    <w:rsid w:val="00BF58D1"/>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BF58D1"/>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BF58D1"/>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BF58D1"/>
    <w:pPr>
      <w:keepNext/>
      <w:spacing w:before="240" w:after="60"/>
      <w:outlineLvl w:val="3"/>
    </w:pPr>
    <w:rPr>
      <w:b/>
      <w:bCs/>
      <w:sz w:val="28"/>
      <w:szCs w:val="28"/>
    </w:rPr>
  </w:style>
  <w:style w:type="paragraph" w:styleId="5">
    <w:name w:val="heading 5"/>
    <w:basedOn w:val="a0"/>
    <w:next w:val="a0"/>
    <w:link w:val="50"/>
    <w:uiPriority w:val="9"/>
    <w:semiHidden/>
    <w:unhideWhenUsed/>
    <w:qFormat/>
    <w:rsid w:val="00BF58D1"/>
    <w:pPr>
      <w:spacing w:before="240" w:after="60"/>
      <w:outlineLvl w:val="4"/>
    </w:pPr>
    <w:rPr>
      <w:b/>
      <w:bCs/>
      <w:i/>
      <w:iCs/>
      <w:sz w:val="26"/>
      <w:szCs w:val="26"/>
    </w:rPr>
  </w:style>
  <w:style w:type="paragraph" w:styleId="6">
    <w:name w:val="heading 6"/>
    <w:basedOn w:val="a0"/>
    <w:next w:val="a0"/>
    <w:link w:val="60"/>
    <w:uiPriority w:val="9"/>
    <w:semiHidden/>
    <w:unhideWhenUsed/>
    <w:qFormat/>
    <w:rsid w:val="00BF58D1"/>
    <w:pPr>
      <w:spacing w:before="240" w:after="60"/>
      <w:outlineLvl w:val="5"/>
    </w:pPr>
    <w:rPr>
      <w:b/>
      <w:bCs/>
      <w:sz w:val="22"/>
      <w:szCs w:val="22"/>
    </w:rPr>
  </w:style>
  <w:style w:type="paragraph" w:styleId="7">
    <w:name w:val="heading 7"/>
    <w:basedOn w:val="a0"/>
    <w:next w:val="a0"/>
    <w:link w:val="70"/>
    <w:uiPriority w:val="9"/>
    <w:semiHidden/>
    <w:unhideWhenUsed/>
    <w:qFormat/>
    <w:rsid w:val="00BF58D1"/>
    <w:pPr>
      <w:spacing w:before="240" w:after="60"/>
      <w:outlineLvl w:val="6"/>
    </w:pPr>
  </w:style>
  <w:style w:type="paragraph" w:styleId="8">
    <w:name w:val="heading 8"/>
    <w:basedOn w:val="a0"/>
    <w:next w:val="a0"/>
    <w:link w:val="80"/>
    <w:uiPriority w:val="9"/>
    <w:semiHidden/>
    <w:unhideWhenUsed/>
    <w:qFormat/>
    <w:rsid w:val="00BF58D1"/>
    <w:pPr>
      <w:spacing w:before="240" w:after="60"/>
      <w:outlineLvl w:val="7"/>
    </w:pPr>
    <w:rPr>
      <w:i/>
      <w:iCs/>
    </w:rPr>
  </w:style>
  <w:style w:type="paragraph" w:styleId="9">
    <w:name w:val="heading 9"/>
    <w:basedOn w:val="a0"/>
    <w:next w:val="a0"/>
    <w:link w:val="90"/>
    <w:uiPriority w:val="9"/>
    <w:semiHidden/>
    <w:unhideWhenUsed/>
    <w:qFormat/>
    <w:rsid w:val="00BF58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k02">
    <w:name w:val="k02"/>
    <w:rsid w:val="00800758"/>
    <w:pPr>
      <w:widowControl w:val="0"/>
      <w:tabs>
        <w:tab w:val="left" w:pos="960"/>
        <w:tab w:val="left" w:pos="1920"/>
        <w:tab w:val="left" w:pos="2880"/>
        <w:tab w:val="left" w:pos="3840"/>
        <w:tab w:val="left" w:pos="4800"/>
        <w:tab w:val="left" w:pos="5760"/>
      </w:tabs>
      <w:overflowPunct w:val="0"/>
      <w:autoSpaceDE w:val="0"/>
      <w:autoSpaceDN w:val="0"/>
      <w:snapToGrid w:val="0"/>
      <w:spacing w:line="420" w:lineRule="exact"/>
      <w:ind w:firstLineChars="200" w:firstLine="200"/>
      <w:jc w:val="both"/>
      <w:textAlignment w:val="center"/>
    </w:pPr>
    <w:rPr>
      <w:rFonts w:ascii="Times New Roman" w:eastAsia="標楷體" w:hAnsi="Times New Roman"/>
      <w:spacing w:val="4"/>
      <w:sz w:val="28"/>
      <w:szCs w:val="26"/>
    </w:rPr>
  </w:style>
  <w:style w:type="paragraph" w:customStyle="1" w:styleId="k40">
    <w:name w:val="k40"/>
    <w:link w:val="k400"/>
    <w:rsid w:val="0012343D"/>
    <w:pPr>
      <w:widowControl w:val="0"/>
      <w:overflowPunct w:val="0"/>
      <w:autoSpaceDE w:val="0"/>
      <w:autoSpaceDN w:val="0"/>
      <w:spacing w:line="420" w:lineRule="exact"/>
      <w:ind w:leftChars="520" w:left="520"/>
      <w:jc w:val="both"/>
      <w:textAlignment w:val="center"/>
    </w:pPr>
    <w:rPr>
      <w:rFonts w:eastAsia="標楷體"/>
      <w:spacing w:val="4"/>
      <w:sz w:val="28"/>
      <w:szCs w:val="22"/>
    </w:rPr>
  </w:style>
  <w:style w:type="paragraph" w:customStyle="1" w:styleId="k12">
    <w:name w:val="k12"/>
    <w:rsid w:val="00800758"/>
    <w:pPr>
      <w:widowControl w:val="0"/>
      <w:overflowPunct w:val="0"/>
      <w:autoSpaceDE w:val="0"/>
      <w:autoSpaceDN w:val="0"/>
      <w:spacing w:line="420" w:lineRule="exact"/>
      <w:ind w:leftChars="100" w:left="100" w:firstLineChars="210" w:firstLine="210"/>
      <w:jc w:val="both"/>
      <w:textAlignment w:val="center"/>
    </w:pPr>
    <w:rPr>
      <w:rFonts w:ascii="Times New Roman" w:eastAsia="標楷體" w:hAnsi="Times New Roman"/>
      <w:spacing w:val="4"/>
      <w:sz w:val="28"/>
      <w:szCs w:val="26"/>
    </w:rPr>
  </w:style>
  <w:style w:type="paragraph" w:customStyle="1" w:styleId="k22">
    <w:name w:val="k22"/>
    <w:link w:val="k220"/>
    <w:rsid w:val="00800758"/>
    <w:pPr>
      <w:widowControl w:val="0"/>
      <w:overflowPunct w:val="0"/>
      <w:autoSpaceDE w:val="0"/>
      <w:autoSpaceDN w:val="0"/>
      <w:spacing w:line="420" w:lineRule="exact"/>
      <w:ind w:leftChars="330" w:left="330" w:firstLineChars="200" w:firstLine="200"/>
      <w:jc w:val="both"/>
      <w:textAlignment w:val="center"/>
    </w:pPr>
    <w:rPr>
      <w:rFonts w:ascii="Times New Roman" w:eastAsia="標楷體" w:hAnsi="Times New Roman"/>
      <w:spacing w:val="4"/>
      <w:sz w:val="28"/>
      <w:szCs w:val="26"/>
    </w:rPr>
  </w:style>
  <w:style w:type="paragraph" w:customStyle="1" w:styleId="k32">
    <w:name w:val="k32"/>
    <w:rsid w:val="00894089"/>
    <w:pPr>
      <w:widowControl w:val="0"/>
      <w:overflowPunct w:val="0"/>
      <w:autoSpaceDE w:val="0"/>
      <w:autoSpaceDN w:val="0"/>
      <w:spacing w:line="420" w:lineRule="exact"/>
      <w:ind w:leftChars="450" w:left="450" w:firstLineChars="200" w:firstLine="200"/>
      <w:jc w:val="both"/>
      <w:textAlignment w:val="center"/>
    </w:pPr>
    <w:rPr>
      <w:rFonts w:ascii="Times New Roman" w:eastAsia="標楷體" w:hAnsi="Times New Roman"/>
      <w:spacing w:val="4"/>
      <w:sz w:val="28"/>
      <w:szCs w:val="22"/>
    </w:rPr>
  </w:style>
  <w:style w:type="paragraph" w:customStyle="1" w:styleId="k42">
    <w:name w:val="k42"/>
    <w:rsid w:val="00800758"/>
    <w:pPr>
      <w:widowControl w:val="0"/>
      <w:overflowPunct w:val="0"/>
      <w:autoSpaceDE w:val="0"/>
      <w:autoSpaceDN w:val="0"/>
      <w:spacing w:line="420" w:lineRule="exact"/>
      <w:ind w:leftChars="600" w:left="600" w:firstLineChars="190" w:firstLine="190"/>
      <w:jc w:val="both"/>
      <w:textAlignment w:val="center"/>
    </w:pPr>
    <w:rPr>
      <w:rFonts w:ascii="Times New Roman" w:eastAsia="標楷體" w:hAnsi="Times New Roman"/>
      <w:spacing w:val="4"/>
      <w:sz w:val="28"/>
      <w:szCs w:val="22"/>
    </w:rPr>
  </w:style>
  <w:style w:type="paragraph" w:customStyle="1" w:styleId="k52">
    <w:name w:val="k52"/>
    <w:rsid w:val="00800758"/>
    <w:pPr>
      <w:widowControl w:val="0"/>
      <w:overflowPunct w:val="0"/>
      <w:autoSpaceDE w:val="0"/>
      <w:autoSpaceDN w:val="0"/>
      <w:spacing w:line="420" w:lineRule="exact"/>
      <w:ind w:leftChars="700" w:left="700" w:firstLineChars="200" w:firstLine="200"/>
      <w:jc w:val="both"/>
      <w:textAlignment w:val="center"/>
    </w:pPr>
    <w:rPr>
      <w:rFonts w:eastAsia="標楷體"/>
      <w:iCs/>
      <w:spacing w:val="4"/>
      <w:sz w:val="28"/>
      <w:szCs w:val="22"/>
    </w:rPr>
  </w:style>
  <w:style w:type="paragraph" w:customStyle="1" w:styleId="k2a">
    <w:name w:val="k2a"/>
    <w:link w:val="k2a0"/>
    <w:rsid w:val="00003399"/>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textAlignment w:val="center"/>
      <w:outlineLvl w:val="5"/>
    </w:pPr>
    <w:rPr>
      <w:rFonts w:ascii="Times New Roman" w:eastAsia="標楷體" w:hAnsi="Times New Roman"/>
      <w:spacing w:val="4"/>
      <w:sz w:val="28"/>
      <w:szCs w:val="22"/>
    </w:rPr>
  </w:style>
  <w:style w:type="paragraph" w:customStyle="1" w:styleId="k3a">
    <w:name w:val="k3a"/>
    <w:link w:val="k3a0"/>
    <w:rsid w:val="00003399"/>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50" w:left="430" w:hangingChars="80" w:hanging="80"/>
      <w:jc w:val="both"/>
      <w:textAlignment w:val="center"/>
      <w:outlineLvl w:val="6"/>
    </w:pPr>
    <w:rPr>
      <w:rFonts w:ascii="Times New Roman" w:eastAsia="標楷體" w:hAnsi="Times New Roman"/>
      <w:spacing w:val="4"/>
      <w:sz w:val="28"/>
      <w:szCs w:val="26"/>
    </w:rPr>
  </w:style>
  <w:style w:type="paragraph" w:customStyle="1" w:styleId="k4a">
    <w:name w:val="k4a"/>
    <w:link w:val="k4a0"/>
    <w:rsid w:val="00F07157"/>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420" w:left="420" w:hangingChars="150" w:hanging="102"/>
      <w:jc w:val="both"/>
      <w:textAlignment w:val="center"/>
      <w:outlineLvl w:val="7"/>
    </w:pPr>
    <w:rPr>
      <w:rFonts w:ascii="Times New Roman" w:eastAsia="標楷體" w:hAnsi="Times New Roman"/>
      <w:spacing w:val="4"/>
      <w:sz w:val="28"/>
      <w:szCs w:val="22"/>
    </w:rPr>
  </w:style>
  <w:style w:type="paragraph" w:customStyle="1" w:styleId="k5a">
    <w:name w:val="k5a"/>
    <w:rsid w:val="007F1AE8"/>
    <w:pPr>
      <w:widowControl w:val="0"/>
      <w:overflowPunct w:val="0"/>
      <w:autoSpaceDE w:val="0"/>
      <w:autoSpaceDN w:val="0"/>
      <w:spacing w:line="420" w:lineRule="exact"/>
      <w:ind w:leftChars="600" w:left="600" w:hangingChars="100" w:hanging="102"/>
      <w:jc w:val="both"/>
      <w:textAlignment w:val="center"/>
      <w:outlineLvl w:val="8"/>
    </w:pPr>
    <w:rPr>
      <w:rFonts w:ascii="Times New Roman" w:eastAsia="標楷體" w:hAnsi="Times New Roman"/>
      <w:spacing w:val="4"/>
      <w:sz w:val="28"/>
      <w:szCs w:val="26"/>
    </w:rPr>
  </w:style>
  <w:style w:type="paragraph" w:customStyle="1" w:styleId="k1a">
    <w:name w:val="k1a"/>
    <w:link w:val="k1a0"/>
    <w:rsid w:val="001463C2"/>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420" w:lineRule="exact"/>
      <w:ind w:left="100" w:hangingChars="100" w:hanging="100"/>
      <w:jc w:val="both"/>
      <w:textAlignment w:val="center"/>
      <w:outlineLvl w:val="4"/>
    </w:pPr>
    <w:rPr>
      <w:rFonts w:ascii="Times New Roman" w:eastAsia="標楷體" w:hAnsi="Times New Roman"/>
      <w:b/>
      <w:spacing w:val="4"/>
      <w:sz w:val="28"/>
      <w:szCs w:val="22"/>
    </w:rPr>
  </w:style>
  <w:style w:type="paragraph" w:styleId="a4">
    <w:name w:val="footer"/>
    <w:basedOn w:val="a0"/>
    <w:pPr>
      <w:tabs>
        <w:tab w:val="center" w:pos="4153"/>
        <w:tab w:val="right" w:pos="8306"/>
      </w:tabs>
    </w:pPr>
    <w:rPr>
      <w:sz w:val="20"/>
    </w:rPr>
  </w:style>
  <w:style w:type="character" w:customStyle="1" w:styleId="k400">
    <w:name w:val="k40 字元"/>
    <w:link w:val="k40"/>
    <w:rsid w:val="0012343D"/>
    <w:rPr>
      <w:rFonts w:eastAsia="標楷體"/>
      <w:spacing w:val="4"/>
      <w:sz w:val="28"/>
      <w:lang w:val="en-US" w:eastAsia="zh-TW" w:bidi="ar-SA"/>
    </w:rPr>
  </w:style>
  <w:style w:type="paragraph" w:customStyle="1" w:styleId="k00">
    <w:name w:val="k00"/>
    <w:rsid w:val="00D94CA1"/>
    <w:pPr>
      <w:widowControl w:val="0"/>
      <w:overflowPunct w:val="0"/>
      <w:autoSpaceDE w:val="0"/>
      <w:autoSpaceDN w:val="0"/>
      <w:spacing w:line="420" w:lineRule="exact"/>
      <w:jc w:val="both"/>
      <w:textAlignment w:val="center"/>
    </w:pPr>
    <w:rPr>
      <w:rFonts w:eastAsia="標楷體"/>
      <w:spacing w:val="4"/>
      <w:sz w:val="28"/>
      <w:szCs w:val="22"/>
    </w:rPr>
  </w:style>
  <w:style w:type="character" w:styleId="a5">
    <w:name w:val="page number"/>
    <w:rsid w:val="002F1521"/>
    <w:rPr>
      <w:rFonts w:ascii="Times New Roman" w:eastAsia="新細明體" w:hAnsi="Times New Roman"/>
      <w:i/>
      <w:sz w:val="24"/>
    </w:rPr>
  </w:style>
  <w:style w:type="paragraph" w:styleId="a6">
    <w:name w:val="header"/>
    <w:basedOn w:val="a0"/>
    <w:pPr>
      <w:tabs>
        <w:tab w:val="center" w:pos="4153"/>
        <w:tab w:val="right" w:pos="8306"/>
      </w:tabs>
    </w:pPr>
    <w:rPr>
      <w:sz w:val="20"/>
    </w:rPr>
  </w:style>
  <w:style w:type="paragraph" w:customStyle="1" w:styleId="k10">
    <w:name w:val="k10"/>
    <w:rsid w:val="00A34088"/>
    <w:pPr>
      <w:widowControl w:val="0"/>
      <w:overflowPunct w:val="0"/>
      <w:autoSpaceDE w:val="0"/>
      <w:autoSpaceDN w:val="0"/>
      <w:spacing w:line="420" w:lineRule="exact"/>
      <w:ind w:leftChars="100" w:left="100" w:rightChars="100" w:right="100"/>
      <w:jc w:val="both"/>
      <w:textAlignment w:val="center"/>
    </w:pPr>
    <w:rPr>
      <w:rFonts w:ascii="Times New Roman" w:eastAsia="標楷體" w:hAnsi="Times New Roman"/>
      <w:spacing w:val="4"/>
      <w:sz w:val="28"/>
      <w:szCs w:val="26"/>
    </w:rPr>
  </w:style>
  <w:style w:type="paragraph" w:customStyle="1" w:styleId="k20">
    <w:name w:val="k20"/>
    <w:rsid w:val="00C16086"/>
    <w:pPr>
      <w:widowControl w:val="0"/>
      <w:overflowPunct w:val="0"/>
      <w:autoSpaceDE w:val="0"/>
      <w:autoSpaceDN w:val="0"/>
      <w:spacing w:line="420" w:lineRule="exact"/>
      <w:ind w:leftChars="280" w:left="280"/>
      <w:jc w:val="both"/>
      <w:textAlignment w:val="center"/>
    </w:pPr>
    <w:rPr>
      <w:rFonts w:eastAsia="標楷體"/>
      <w:spacing w:val="4"/>
      <w:sz w:val="28"/>
      <w:szCs w:val="22"/>
    </w:rPr>
  </w:style>
  <w:style w:type="paragraph" w:customStyle="1" w:styleId="k30">
    <w:name w:val="k30"/>
    <w:rsid w:val="00D94CA1"/>
    <w:pPr>
      <w:widowControl w:val="0"/>
      <w:overflowPunct w:val="0"/>
      <w:autoSpaceDE w:val="0"/>
      <w:autoSpaceDN w:val="0"/>
      <w:spacing w:line="420" w:lineRule="exact"/>
      <w:ind w:leftChars="420" w:left="420"/>
      <w:jc w:val="both"/>
      <w:textAlignment w:val="center"/>
    </w:pPr>
    <w:rPr>
      <w:rFonts w:eastAsia="標楷體"/>
      <w:spacing w:val="4"/>
      <w:sz w:val="28"/>
      <w:szCs w:val="22"/>
    </w:rPr>
  </w:style>
  <w:style w:type="paragraph" w:customStyle="1" w:styleId="k50">
    <w:name w:val="k50"/>
    <w:rsid w:val="0012343D"/>
    <w:pPr>
      <w:widowControl w:val="0"/>
      <w:overflowPunct w:val="0"/>
      <w:autoSpaceDE w:val="0"/>
      <w:autoSpaceDN w:val="0"/>
      <w:spacing w:line="420" w:lineRule="exact"/>
      <w:ind w:leftChars="610" w:left="610"/>
      <w:jc w:val="both"/>
      <w:textAlignment w:val="center"/>
    </w:pPr>
    <w:rPr>
      <w:rFonts w:eastAsia="標楷體"/>
      <w:spacing w:val="4"/>
      <w:sz w:val="28"/>
      <w:szCs w:val="22"/>
    </w:rPr>
  </w:style>
  <w:style w:type="paragraph" w:customStyle="1" w:styleId="line">
    <w:name w:val="line"/>
    <w:rsid w:val="00725BBC"/>
    <w:pPr>
      <w:widowControl w:val="0"/>
      <w:tabs>
        <w:tab w:val="left" w:pos="960"/>
        <w:tab w:val="left" w:pos="1920"/>
        <w:tab w:val="left" w:pos="2880"/>
        <w:tab w:val="left" w:pos="3840"/>
        <w:tab w:val="left" w:pos="4800"/>
        <w:tab w:val="left" w:pos="5760"/>
      </w:tabs>
      <w:overflowPunct w:val="0"/>
      <w:autoSpaceDE w:val="0"/>
      <w:autoSpaceDN w:val="0"/>
      <w:spacing w:line="420" w:lineRule="exact"/>
      <w:jc w:val="center"/>
      <w:textAlignment w:val="center"/>
    </w:pPr>
    <w:rPr>
      <w:rFonts w:eastAsia="標楷體"/>
      <w:spacing w:val="4"/>
      <w:sz w:val="28"/>
      <w:szCs w:val="28"/>
    </w:rPr>
  </w:style>
  <w:style w:type="paragraph" w:customStyle="1" w:styleId="k00t17">
    <w:name w:val="k00t17"/>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1"/>
    </w:pPr>
    <w:rPr>
      <w:rFonts w:eastAsia="標楷體"/>
      <w:b/>
      <w:spacing w:val="10"/>
      <w:sz w:val="34"/>
      <w:szCs w:val="36"/>
    </w:rPr>
  </w:style>
  <w:style w:type="paragraph" w:customStyle="1" w:styleId="k00t16">
    <w:name w:val="k00t16"/>
    <w:qFormat/>
    <w:rsid w:val="00BF58D1"/>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ascii="Times New Roman" w:eastAsia="標楷體" w:hAnsi="Times New Roman"/>
      <w:b/>
      <w:sz w:val="32"/>
      <w:szCs w:val="22"/>
    </w:rPr>
  </w:style>
  <w:style w:type="paragraph" w:customStyle="1" w:styleId="a7">
    <w:name w:val="圖表名稱"/>
    <w:link w:val="a8"/>
    <w:rsid w:val="00106D65"/>
    <w:pPr>
      <w:widowControl w:val="0"/>
      <w:overflowPunct w:val="0"/>
      <w:autoSpaceDE w:val="0"/>
      <w:autoSpaceDN w:val="0"/>
      <w:adjustRightInd w:val="0"/>
      <w:snapToGrid w:val="0"/>
      <w:spacing w:beforeLines="100" w:before="100" w:afterLines="100" w:after="100" w:line="280" w:lineRule="exact"/>
      <w:jc w:val="center"/>
      <w:textAlignment w:val="center"/>
    </w:pPr>
    <w:rPr>
      <w:rFonts w:ascii="Times New Roman" w:eastAsia="標楷體" w:hAnsi="Times New Roman"/>
      <w:b/>
      <w:sz w:val="26"/>
      <w:szCs w:val="22"/>
    </w:rPr>
  </w:style>
  <w:style w:type="paragraph" w:customStyle="1" w:styleId="k00t15">
    <w:name w:val="k00t15"/>
    <w:rsid w:val="00780DB6"/>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ascii="Times New Roman" w:eastAsia="標楷體" w:hAnsi="Times New Roman"/>
      <w:b/>
      <w:spacing w:val="10"/>
      <w:sz w:val="30"/>
      <w:szCs w:val="28"/>
    </w:rPr>
  </w:style>
  <w:style w:type="character" w:customStyle="1" w:styleId="k4a0">
    <w:name w:val="k4a 字元"/>
    <w:link w:val="k4a"/>
    <w:rsid w:val="00F07157"/>
    <w:rPr>
      <w:rFonts w:ascii="Times New Roman" w:eastAsia="標楷體" w:hAnsi="Times New Roman"/>
      <w:spacing w:val="4"/>
      <w:sz w:val="28"/>
    </w:rPr>
  </w:style>
  <w:style w:type="paragraph" w:customStyle="1" w:styleId="t12">
    <w:name w:val="t12新細明"/>
    <w:rsid w:val="00FA65D8"/>
    <w:pPr>
      <w:widowControl w:val="0"/>
      <w:overflowPunct w:val="0"/>
      <w:autoSpaceDE w:val="0"/>
      <w:autoSpaceDN w:val="0"/>
      <w:snapToGrid w:val="0"/>
      <w:spacing w:beforeLines="100" w:before="100" w:afterLines="50" w:after="50" w:line="360" w:lineRule="exact"/>
      <w:jc w:val="center"/>
      <w:textAlignment w:val="center"/>
    </w:pPr>
    <w:rPr>
      <w:rFonts w:ascii="新細明體" w:hAnsi="新細明體"/>
      <w:b/>
      <w:spacing w:val="10"/>
      <w:sz w:val="24"/>
      <w:szCs w:val="24"/>
    </w:rPr>
  </w:style>
  <w:style w:type="paragraph" w:customStyle="1" w:styleId="t11">
    <w:name w:val="t11新細明"/>
    <w:rsid w:val="00FA65D8"/>
    <w:pPr>
      <w:widowControl w:val="0"/>
      <w:overflowPunct w:val="0"/>
      <w:autoSpaceDE w:val="0"/>
      <w:autoSpaceDN w:val="0"/>
      <w:spacing w:line="360" w:lineRule="exact"/>
      <w:ind w:leftChars="30" w:left="30" w:rightChars="30" w:right="30" w:firstLineChars="200" w:firstLine="200"/>
      <w:jc w:val="both"/>
      <w:textAlignment w:val="center"/>
    </w:pPr>
    <w:rPr>
      <w:rFonts w:ascii="新細明體" w:hAnsi="新細明體"/>
      <w:bCs/>
      <w:spacing w:val="8"/>
      <w:sz w:val="22"/>
      <w:szCs w:val="22"/>
    </w:rPr>
  </w:style>
  <w:style w:type="paragraph" w:customStyle="1" w:styleId="a9">
    <w:name w:val="框內圖表資料來源"/>
    <w:rsid w:val="00367C79"/>
    <w:pPr>
      <w:widowControl w:val="0"/>
      <w:overflowPunct w:val="0"/>
      <w:autoSpaceDE w:val="0"/>
      <w:autoSpaceDN w:val="0"/>
      <w:spacing w:beforeLines="50" w:before="50" w:afterLines="50" w:after="50" w:line="400" w:lineRule="atLeast"/>
      <w:ind w:left="500" w:hangingChars="500" w:hanging="500"/>
      <w:jc w:val="both"/>
      <w:textAlignment w:val="center"/>
    </w:pPr>
    <w:rPr>
      <w:rFonts w:ascii="新細明體" w:hAnsi="新細明體"/>
      <w:color w:val="000000"/>
      <w:spacing w:val="-2"/>
      <w:sz w:val="22"/>
      <w:szCs w:val="22"/>
    </w:rPr>
  </w:style>
  <w:style w:type="paragraph" w:customStyle="1" w:styleId="aa">
    <w:name w:val="表格註"/>
    <w:rsid w:val="00106D65"/>
    <w:pPr>
      <w:widowControl w:val="0"/>
      <w:overflowPunct w:val="0"/>
      <w:autoSpaceDE w:val="0"/>
      <w:autoSpaceDN w:val="0"/>
      <w:spacing w:beforeLines="10" w:before="10" w:line="240" w:lineRule="exact"/>
      <w:ind w:leftChars="290" w:left="490" w:hangingChars="200" w:hanging="200"/>
      <w:jc w:val="both"/>
      <w:textAlignment w:val="center"/>
    </w:pPr>
    <w:rPr>
      <w:rFonts w:eastAsia="標楷體"/>
      <w:sz w:val="22"/>
      <w:szCs w:val="22"/>
    </w:rPr>
  </w:style>
  <w:style w:type="paragraph" w:customStyle="1" w:styleId="ab">
    <w:name w:val="表格資料來源"/>
    <w:rsid w:val="00106D65"/>
    <w:pPr>
      <w:widowControl w:val="0"/>
      <w:overflowPunct w:val="0"/>
      <w:autoSpaceDE w:val="0"/>
      <w:autoSpaceDN w:val="0"/>
      <w:spacing w:line="280" w:lineRule="exact"/>
      <w:ind w:leftChars="20" w:left="520" w:hangingChars="500" w:hanging="500"/>
      <w:jc w:val="both"/>
      <w:textAlignment w:val="center"/>
    </w:pPr>
    <w:rPr>
      <w:rFonts w:eastAsia="標楷體"/>
      <w:spacing w:val="-2"/>
      <w:sz w:val="22"/>
      <w:szCs w:val="22"/>
    </w:rPr>
  </w:style>
  <w:style w:type="paragraph" w:customStyle="1" w:styleId="ac">
    <w:name w:val="圖表資料來源"/>
    <w:rsid w:val="006C157D"/>
    <w:pPr>
      <w:widowControl w:val="0"/>
      <w:overflowPunct w:val="0"/>
      <w:autoSpaceDE w:val="0"/>
      <w:autoSpaceDN w:val="0"/>
      <w:spacing w:beforeLines="50" w:before="50" w:after="120" w:line="280" w:lineRule="exact"/>
      <w:ind w:leftChars="230" w:left="730" w:hangingChars="500" w:hanging="500"/>
      <w:jc w:val="both"/>
      <w:textAlignment w:val="center"/>
    </w:pPr>
    <w:rPr>
      <w:rFonts w:ascii="Times New Roman" w:eastAsia="標楷體" w:hAnsi="Times New Roman"/>
      <w:sz w:val="22"/>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spacing w:val="0"/>
    </w:rPr>
  </w:style>
  <w:style w:type="table" w:styleId="ad">
    <w:name w:val="Table Grid"/>
    <w:basedOn w:val="a2"/>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2a0">
    <w:name w:val="k2a 字元"/>
    <w:link w:val="k2a"/>
    <w:rsid w:val="00003399"/>
    <w:rPr>
      <w:rFonts w:ascii="Times New Roman" w:eastAsia="標楷體" w:hAnsi="Times New Roman"/>
      <w:spacing w:val="4"/>
      <w:sz w:val="28"/>
      <w:szCs w:val="22"/>
    </w:rPr>
  </w:style>
  <w:style w:type="paragraph" w:customStyle="1" w:styleId="k00t14">
    <w:name w:val="k00t14"/>
    <w:rsid w:val="00780DB6"/>
    <w:pPr>
      <w:widowControl w:val="0"/>
      <w:overflowPunct w:val="0"/>
      <w:autoSpaceDE w:val="0"/>
      <w:autoSpaceDN w:val="0"/>
      <w:spacing w:line="400" w:lineRule="exact"/>
      <w:jc w:val="center"/>
      <w:textAlignment w:val="center"/>
      <w:outlineLvl w:val="3"/>
    </w:pPr>
    <w:rPr>
      <w:rFonts w:ascii="Times New Roman" w:eastAsia="標楷體" w:hAnsi="Times New Roman"/>
      <w:b/>
      <w:sz w:val="28"/>
      <w:szCs w:val="28"/>
    </w:rPr>
  </w:style>
  <w:style w:type="character" w:customStyle="1" w:styleId="k3a0">
    <w:name w:val="k3a 字元"/>
    <w:link w:val="k3a"/>
    <w:rsid w:val="00003399"/>
    <w:rPr>
      <w:rFonts w:ascii="Times New Roman" w:eastAsia="標楷體" w:hAnsi="Times New Roman"/>
      <w:spacing w:val="4"/>
      <w:sz w:val="28"/>
      <w:szCs w:val="26"/>
    </w:rPr>
  </w:style>
  <w:style w:type="character" w:customStyle="1" w:styleId="k1a0">
    <w:name w:val="k1a 字元"/>
    <w:link w:val="k1a"/>
    <w:rsid w:val="001463C2"/>
    <w:rPr>
      <w:rFonts w:ascii="Times New Roman" w:eastAsia="標楷體" w:hAnsi="Times New Roman"/>
      <w:b/>
      <w:spacing w:val="4"/>
      <w:sz w:val="28"/>
      <w:szCs w:val="22"/>
    </w:rPr>
  </w:style>
  <w:style w:type="paragraph" w:customStyle="1" w:styleId="ae">
    <w:name w:val="字元 字元"/>
    <w:basedOn w:val="a0"/>
    <w:semiHidden/>
    <w:rsid w:val="00A5660B"/>
    <w:pPr>
      <w:spacing w:after="160" w:line="240" w:lineRule="exact"/>
    </w:pPr>
    <w:rPr>
      <w:rFonts w:ascii="Verdana" w:eastAsia="Times New Roman" w:hAnsi="Verdana" w:cs="Mangal"/>
      <w:kern w:val="2"/>
      <w:sz w:val="20"/>
      <w:lang w:eastAsia="en-US" w:bidi="hi-IN"/>
    </w:rPr>
  </w:style>
  <w:style w:type="character" w:customStyle="1" w:styleId="k220">
    <w:name w:val="k22 字元"/>
    <w:link w:val="k22"/>
    <w:rsid w:val="00800758"/>
    <w:rPr>
      <w:rFonts w:ascii="Times New Roman" w:eastAsia="標楷體" w:hAnsi="Times New Roman"/>
      <w:spacing w:val="4"/>
      <w:sz w:val="28"/>
      <w:szCs w:val="26"/>
    </w:rPr>
  </w:style>
  <w:style w:type="character" w:customStyle="1" w:styleId="10">
    <w:name w:val="標題 1 字元"/>
    <w:link w:val="1"/>
    <w:uiPriority w:val="9"/>
    <w:rsid w:val="00BF58D1"/>
    <w:rPr>
      <w:rFonts w:ascii="Cambria" w:eastAsia="新細明體" w:hAnsi="Cambria"/>
      <w:b/>
      <w:bCs/>
      <w:kern w:val="32"/>
      <w:sz w:val="32"/>
      <w:szCs w:val="32"/>
    </w:rPr>
  </w:style>
  <w:style w:type="character" w:customStyle="1" w:styleId="20">
    <w:name w:val="標題 2 字元"/>
    <w:link w:val="2"/>
    <w:uiPriority w:val="9"/>
    <w:semiHidden/>
    <w:rsid w:val="00BF58D1"/>
    <w:rPr>
      <w:rFonts w:ascii="Cambria" w:eastAsia="新細明體" w:hAnsi="Cambria"/>
      <w:b/>
      <w:bCs/>
      <w:i/>
      <w:iCs/>
      <w:sz w:val="28"/>
      <w:szCs w:val="28"/>
    </w:rPr>
  </w:style>
  <w:style w:type="character" w:customStyle="1" w:styleId="30">
    <w:name w:val="標題 3 字元"/>
    <w:link w:val="3"/>
    <w:uiPriority w:val="9"/>
    <w:semiHidden/>
    <w:rsid w:val="00BF58D1"/>
    <w:rPr>
      <w:rFonts w:ascii="Cambria" w:eastAsia="新細明體" w:hAnsi="Cambria"/>
      <w:b/>
      <w:bCs/>
      <w:sz w:val="26"/>
      <w:szCs w:val="26"/>
    </w:rPr>
  </w:style>
  <w:style w:type="character" w:customStyle="1" w:styleId="40">
    <w:name w:val="標題 4 字元"/>
    <w:link w:val="4"/>
    <w:uiPriority w:val="9"/>
    <w:semiHidden/>
    <w:rsid w:val="00BF58D1"/>
    <w:rPr>
      <w:b/>
      <w:bCs/>
      <w:sz w:val="28"/>
      <w:szCs w:val="28"/>
    </w:rPr>
  </w:style>
  <w:style w:type="character" w:customStyle="1" w:styleId="50">
    <w:name w:val="標題 5 字元"/>
    <w:link w:val="5"/>
    <w:uiPriority w:val="9"/>
    <w:semiHidden/>
    <w:rsid w:val="00BF58D1"/>
    <w:rPr>
      <w:b/>
      <w:bCs/>
      <w:i/>
      <w:iCs/>
      <w:sz w:val="26"/>
      <w:szCs w:val="26"/>
    </w:rPr>
  </w:style>
  <w:style w:type="character" w:customStyle="1" w:styleId="60">
    <w:name w:val="標題 6 字元"/>
    <w:link w:val="6"/>
    <w:uiPriority w:val="9"/>
    <w:semiHidden/>
    <w:rsid w:val="00BF58D1"/>
    <w:rPr>
      <w:b/>
      <w:bCs/>
    </w:rPr>
  </w:style>
  <w:style w:type="character" w:customStyle="1" w:styleId="70">
    <w:name w:val="標題 7 字元"/>
    <w:link w:val="7"/>
    <w:uiPriority w:val="9"/>
    <w:semiHidden/>
    <w:rsid w:val="00BF58D1"/>
    <w:rPr>
      <w:sz w:val="24"/>
      <w:szCs w:val="24"/>
    </w:rPr>
  </w:style>
  <w:style w:type="character" w:customStyle="1" w:styleId="80">
    <w:name w:val="標題 8 字元"/>
    <w:link w:val="8"/>
    <w:uiPriority w:val="9"/>
    <w:semiHidden/>
    <w:rsid w:val="00BF58D1"/>
    <w:rPr>
      <w:i/>
      <w:iCs/>
      <w:sz w:val="24"/>
      <w:szCs w:val="24"/>
    </w:rPr>
  </w:style>
  <w:style w:type="character" w:customStyle="1" w:styleId="90">
    <w:name w:val="標題 9 字元"/>
    <w:link w:val="9"/>
    <w:uiPriority w:val="9"/>
    <w:semiHidden/>
    <w:rsid w:val="00BF58D1"/>
    <w:rPr>
      <w:rFonts w:ascii="Cambria" w:eastAsia="新細明體" w:hAnsi="Cambria"/>
    </w:rPr>
  </w:style>
  <w:style w:type="paragraph" w:styleId="af">
    <w:name w:val="Title"/>
    <w:basedOn w:val="a0"/>
    <w:next w:val="a0"/>
    <w:link w:val="af0"/>
    <w:uiPriority w:val="10"/>
    <w:qFormat/>
    <w:rsid w:val="00BF58D1"/>
    <w:pPr>
      <w:spacing w:before="240" w:after="60"/>
      <w:jc w:val="center"/>
      <w:outlineLvl w:val="0"/>
    </w:pPr>
    <w:rPr>
      <w:rFonts w:ascii="Cambria" w:hAnsi="Cambria"/>
      <w:b/>
      <w:bCs/>
      <w:kern w:val="28"/>
      <w:sz w:val="32"/>
      <w:szCs w:val="32"/>
    </w:rPr>
  </w:style>
  <w:style w:type="character" w:customStyle="1" w:styleId="af0">
    <w:name w:val="標題 字元"/>
    <w:link w:val="af"/>
    <w:uiPriority w:val="10"/>
    <w:rsid w:val="00BF58D1"/>
    <w:rPr>
      <w:rFonts w:ascii="Cambria" w:eastAsia="新細明體" w:hAnsi="Cambria"/>
      <w:b/>
      <w:bCs/>
      <w:kern w:val="28"/>
      <w:sz w:val="32"/>
      <w:szCs w:val="32"/>
    </w:rPr>
  </w:style>
  <w:style w:type="paragraph" w:styleId="af1">
    <w:name w:val="Subtitle"/>
    <w:basedOn w:val="a0"/>
    <w:next w:val="a0"/>
    <w:link w:val="af2"/>
    <w:uiPriority w:val="11"/>
    <w:qFormat/>
    <w:rsid w:val="00BF58D1"/>
    <w:pPr>
      <w:spacing w:after="60"/>
      <w:jc w:val="center"/>
      <w:outlineLvl w:val="1"/>
    </w:pPr>
    <w:rPr>
      <w:rFonts w:ascii="Cambria" w:hAnsi="Cambria"/>
    </w:rPr>
  </w:style>
  <w:style w:type="character" w:customStyle="1" w:styleId="af2">
    <w:name w:val="副標題 字元"/>
    <w:link w:val="af1"/>
    <w:uiPriority w:val="11"/>
    <w:rsid w:val="00BF58D1"/>
    <w:rPr>
      <w:rFonts w:ascii="Cambria" w:eastAsia="新細明體" w:hAnsi="Cambria"/>
      <w:sz w:val="24"/>
      <w:szCs w:val="24"/>
    </w:rPr>
  </w:style>
  <w:style w:type="character" w:styleId="af3">
    <w:name w:val="Strong"/>
    <w:uiPriority w:val="22"/>
    <w:qFormat/>
    <w:rsid w:val="00BF58D1"/>
    <w:rPr>
      <w:b/>
      <w:bCs/>
    </w:rPr>
  </w:style>
  <w:style w:type="character" w:styleId="af4">
    <w:name w:val="Emphasis"/>
    <w:uiPriority w:val="20"/>
    <w:qFormat/>
    <w:rsid w:val="00BF58D1"/>
    <w:rPr>
      <w:rFonts w:ascii="Calibri" w:hAnsi="Calibri"/>
      <w:b/>
      <w:i/>
      <w:iCs/>
    </w:rPr>
  </w:style>
  <w:style w:type="paragraph" w:styleId="af5">
    <w:name w:val="No Spacing"/>
    <w:basedOn w:val="a0"/>
    <w:uiPriority w:val="1"/>
    <w:qFormat/>
    <w:rsid w:val="00BF58D1"/>
    <w:rPr>
      <w:szCs w:val="32"/>
    </w:rPr>
  </w:style>
  <w:style w:type="paragraph" w:styleId="af6">
    <w:name w:val="List Paragraph"/>
    <w:basedOn w:val="a0"/>
    <w:uiPriority w:val="34"/>
    <w:qFormat/>
    <w:rsid w:val="00BF58D1"/>
    <w:pPr>
      <w:ind w:left="720"/>
      <w:contextualSpacing/>
    </w:pPr>
  </w:style>
  <w:style w:type="paragraph" w:styleId="af7">
    <w:name w:val="Quote"/>
    <w:basedOn w:val="a0"/>
    <w:next w:val="a0"/>
    <w:link w:val="af8"/>
    <w:uiPriority w:val="29"/>
    <w:qFormat/>
    <w:rsid w:val="00BF58D1"/>
    <w:rPr>
      <w:i/>
    </w:rPr>
  </w:style>
  <w:style w:type="character" w:customStyle="1" w:styleId="af8">
    <w:name w:val="引文 字元"/>
    <w:link w:val="af7"/>
    <w:uiPriority w:val="29"/>
    <w:rsid w:val="00BF58D1"/>
    <w:rPr>
      <w:i/>
      <w:sz w:val="24"/>
      <w:szCs w:val="24"/>
    </w:rPr>
  </w:style>
  <w:style w:type="paragraph" w:styleId="af9">
    <w:name w:val="Intense Quote"/>
    <w:basedOn w:val="a0"/>
    <w:next w:val="a0"/>
    <w:link w:val="afa"/>
    <w:uiPriority w:val="30"/>
    <w:qFormat/>
    <w:rsid w:val="00BF58D1"/>
    <w:pPr>
      <w:ind w:left="720" w:right="720"/>
    </w:pPr>
    <w:rPr>
      <w:b/>
      <w:i/>
      <w:szCs w:val="22"/>
    </w:rPr>
  </w:style>
  <w:style w:type="character" w:customStyle="1" w:styleId="afa">
    <w:name w:val="鮮明引文 字元"/>
    <w:link w:val="af9"/>
    <w:uiPriority w:val="30"/>
    <w:rsid w:val="00BF58D1"/>
    <w:rPr>
      <w:b/>
      <w:i/>
      <w:sz w:val="24"/>
    </w:rPr>
  </w:style>
  <w:style w:type="character" w:styleId="afb">
    <w:name w:val="Subtle Emphasis"/>
    <w:uiPriority w:val="19"/>
    <w:qFormat/>
    <w:rsid w:val="00BF58D1"/>
    <w:rPr>
      <w:i/>
      <w:color w:val="5A5A5A"/>
    </w:rPr>
  </w:style>
  <w:style w:type="character" w:styleId="afc">
    <w:name w:val="Intense Emphasis"/>
    <w:uiPriority w:val="21"/>
    <w:qFormat/>
    <w:rsid w:val="00BF58D1"/>
    <w:rPr>
      <w:b/>
      <w:i/>
      <w:sz w:val="24"/>
      <w:szCs w:val="24"/>
      <w:u w:val="single"/>
    </w:rPr>
  </w:style>
  <w:style w:type="character" w:styleId="afd">
    <w:name w:val="Subtle Reference"/>
    <w:uiPriority w:val="31"/>
    <w:qFormat/>
    <w:rsid w:val="00BF58D1"/>
    <w:rPr>
      <w:sz w:val="24"/>
      <w:szCs w:val="24"/>
      <w:u w:val="single"/>
    </w:rPr>
  </w:style>
  <w:style w:type="character" w:styleId="afe">
    <w:name w:val="Intense Reference"/>
    <w:uiPriority w:val="32"/>
    <w:qFormat/>
    <w:rsid w:val="00BF58D1"/>
    <w:rPr>
      <w:b/>
      <w:sz w:val="24"/>
      <w:u w:val="single"/>
    </w:rPr>
  </w:style>
  <w:style w:type="character" w:styleId="aff">
    <w:name w:val="Book Title"/>
    <w:uiPriority w:val="33"/>
    <w:qFormat/>
    <w:rsid w:val="00BF58D1"/>
    <w:rPr>
      <w:rFonts w:ascii="Cambria" w:eastAsia="新細明體" w:hAnsi="Cambria"/>
      <w:b/>
      <w:i/>
      <w:sz w:val="24"/>
      <w:szCs w:val="24"/>
    </w:rPr>
  </w:style>
  <w:style w:type="paragraph" w:styleId="aff0">
    <w:name w:val="TOC Heading"/>
    <w:basedOn w:val="1"/>
    <w:next w:val="a0"/>
    <w:uiPriority w:val="39"/>
    <w:semiHidden/>
    <w:unhideWhenUsed/>
    <w:qFormat/>
    <w:rsid w:val="00BF58D1"/>
    <w:pPr>
      <w:outlineLvl w:val="9"/>
    </w:pPr>
  </w:style>
  <w:style w:type="paragraph" w:styleId="aff1">
    <w:name w:val="Balloon Text"/>
    <w:basedOn w:val="a0"/>
    <w:link w:val="aff2"/>
    <w:uiPriority w:val="99"/>
    <w:semiHidden/>
    <w:unhideWhenUsed/>
    <w:rsid w:val="00263CD0"/>
    <w:rPr>
      <w:rFonts w:ascii="Cambria" w:hAnsi="Cambria"/>
      <w:sz w:val="18"/>
      <w:szCs w:val="18"/>
    </w:rPr>
  </w:style>
  <w:style w:type="character" w:customStyle="1" w:styleId="aff2">
    <w:name w:val="註解方塊文字 字元"/>
    <w:link w:val="aff1"/>
    <w:uiPriority w:val="99"/>
    <w:semiHidden/>
    <w:rsid w:val="00263CD0"/>
    <w:rPr>
      <w:rFonts w:ascii="Cambria" w:eastAsia="新細明體" w:hAnsi="Cambria" w:cs="Times New Roman"/>
      <w:sz w:val="18"/>
      <w:szCs w:val="18"/>
    </w:rPr>
  </w:style>
  <w:style w:type="paragraph" w:styleId="aff3">
    <w:name w:val="footnote text"/>
    <w:basedOn w:val="a0"/>
    <w:link w:val="aff4"/>
    <w:uiPriority w:val="99"/>
    <w:semiHidden/>
    <w:unhideWhenUsed/>
    <w:rsid w:val="008C507C"/>
    <w:pPr>
      <w:snapToGrid w:val="0"/>
    </w:pPr>
    <w:rPr>
      <w:sz w:val="20"/>
      <w:szCs w:val="20"/>
    </w:rPr>
  </w:style>
  <w:style w:type="character" w:customStyle="1" w:styleId="aff4">
    <w:name w:val="註腳文字 字元"/>
    <w:basedOn w:val="a1"/>
    <w:link w:val="aff3"/>
    <w:uiPriority w:val="99"/>
    <w:semiHidden/>
    <w:rsid w:val="008C507C"/>
  </w:style>
  <w:style w:type="character" w:styleId="aff5">
    <w:name w:val="footnote reference"/>
    <w:uiPriority w:val="99"/>
    <w:semiHidden/>
    <w:unhideWhenUsed/>
    <w:rsid w:val="008C507C"/>
    <w:rPr>
      <w:vertAlign w:val="superscript"/>
    </w:rPr>
  </w:style>
  <w:style w:type="paragraph" w:customStyle="1" w:styleId="aff6">
    <w:name w:val="圖表註"/>
    <w:qFormat/>
    <w:rsid w:val="008C507C"/>
    <w:pPr>
      <w:spacing w:before="120"/>
      <w:ind w:left="1219"/>
    </w:pPr>
    <w:rPr>
      <w:rFonts w:ascii="Times New Roman" w:eastAsia="標楷體" w:hAnsi="Times New Roman"/>
      <w:sz w:val="22"/>
      <w:szCs w:val="22"/>
    </w:rPr>
  </w:style>
  <w:style w:type="paragraph" w:customStyle="1" w:styleId="aff7">
    <w:name w:val="框內圖表名稱"/>
    <w:qFormat/>
    <w:rsid w:val="00FA65D8"/>
    <w:pPr>
      <w:spacing w:before="120" w:after="120"/>
      <w:ind w:left="981" w:hanging="981"/>
      <w:jc w:val="center"/>
    </w:pPr>
    <w:rPr>
      <w:rFonts w:ascii="新細明體" w:hAnsi="新細明體"/>
      <w:b/>
      <w:color w:val="000000"/>
      <w:spacing w:val="-2"/>
      <w:sz w:val="22"/>
    </w:rPr>
  </w:style>
  <w:style w:type="character" w:customStyle="1" w:styleId="a8">
    <w:name w:val="圖表名稱 字元"/>
    <w:link w:val="a7"/>
    <w:rsid w:val="00096B5E"/>
    <w:rPr>
      <w:rFonts w:ascii="Times New Roman" w:eastAsia="標楷體" w:hAnsi="Times New Roman"/>
      <w:b/>
      <w:sz w:val="26"/>
      <w:szCs w:val="22"/>
    </w:rPr>
  </w:style>
  <w:style w:type="paragraph" w:styleId="a">
    <w:name w:val="List Bullet"/>
    <w:basedOn w:val="a0"/>
    <w:uiPriority w:val="99"/>
    <w:unhideWhenUsed/>
    <w:rsid w:val="00C341D0"/>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58D1"/>
    <w:rPr>
      <w:sz w:val="24"/>
      <w:szCs w:val="24"/>
    </w:rPr>
  </w:style>
  <w:style w:type="paragraph" w:styleId="1">
    <w:name w:val="heading 1"/>
    <w:basedOn w:val="a0"/>
    <w:next w:val="a0"/>
    <w:link w:val="10"/>
    <w:uiPriority w:val="9"/>
    <w:qFormat/>
    <w:rsid w:val="00BF58D1"/>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BF58D1"/>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BF58D1"/>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BF58D1"/>
    <w:pPr>
      <w:keepNext/>
      <w:spacing w:before="240" w:after="60"/>
      <w:outlineLvl w:val="3"/>
    </w:pPr>
    <w:rPr>
      <w:b/>
      <w:bCs/>
      <w:sz w:val="28"/>
      <w:szCs w:val="28"/>
    </w:rPr>
  </w:style>
  <w:style w:type="paragraph" w:styleId="5">
    <w:name w:val="heading 5"/>
    <w:basedOn w:val="a0"/>
    <w:next w:val="a0"/>
    <w:link w:val="50"/>
    <w:uiPriority w:val="9"/>
    <w:semiHidden/>
    <w:unhideWhenUsed/>
    <w:qFormat/>
    <w:rsid w:val="00BF58D1"/>
    <w:pPr>
      <w:spacing w:before="240" w:after="60"/>
      <w:outlineLvl w:val="4"/>
    </w:pPr>
    <w:rPr>
      <w:b/>
      <w:bCs/>
      <w:i/>
      <w:iCs/>
      <w:sz w:val="26"/>
      <w:szCs w:val="26"/>
    </w:rPr>
  </w:style>
  <w:style w:type="paragraph" w:styleId="6">
    <w:name w:val="heading 6"/>
    <w:basedOn w:val="a0"/>
    <w:next w:val="a0"/>
    <w:link w:val="60"/>
    <w:uiPriority w:val="9"/>
    <w:semiHidden/>
    <w:unhideWhenUsed/>
    <w:qFormat/>
    <w:rsid w:val="00BF58D1"/>
    <w:pPr>
      <w:spacing w:before="240" w:after="60"/>
      <w:outlineLvl w:val="5"/>
    </w:pPr>
    <w:rPr>
      <w:b/>
      <w:bCs/>
      <w:sz w:val="22"/>
      <w:szCs w:val="22"/>
    </w:rPr>
  </w:style>
  <w:style w:type="paragraph" w:styleId="7">
    <w:name w:val="heading 7"/>
    <w:basedOn w:val="a0"/>
    <w:next w:val="a0"/>
    <w:link w:val="70"/>
    <w:uiPriority w:val="9"/>
    <w:semiHidden/>
    <w:unhideWhenUsed/>
    <w:qFormat/>
    <w:rsid w:val="00BF58D1"/>
    <w:pPr>
      <w:spacing w:before="240" w:after="60"/>
      <w:outlineLvl w:val="6"/>
    </w:pPr>
  </w:style>
  <w:style w:type="paragraph" w:styleId="8">
    <w:name w:val="heading 8"/>
    <w:basedOn w:val="a0"/>
    <w:next w:val="a0"/>
    <w:link w:val="80"/>
    <w:uiPriority w:val="9"/>
    <w:semiHidden/>
    <w:unhideWhenUsed/>
    <w:qFormat/>
    <w:rsid w:val="00BF58D1"/>
    <w:pPr>
      <w:spacing w:before="240" w:after="60"/>
      <w:outlineLvl w:val="7"/>
    </w:pPr>
    <w:rPr>
      <w:i/>
      <w:iCs/>
    </w:rPr>
  </w:style>
  <w:style w:type="paragraph" w:styleId="9">
    <w:name w:val="heading 9"/>
    <w:basedOn w:val="a0"/>
    <w:next w:val="a0"/>
    <w:link w:val="90"/>
    <w:uiPriority w:val="9"/>
    <w:semiHidden/>
    <w:unhideWhenUsed/>
    <w:qFormat/>
    <w:rsid w:val="00BF58D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k02">
    <w:name w:val="k02"/>
    <w:rsid w:val="00800758"/>
    <w:pPr>
      <w:widowControl w:val="0"/>
      <w:tabs>
        <w:tab w:val="left" w:pos="960"/>
        <w:tab w:val="left" w:pos="1920"/>
        <w:tab w:val="left" w:pos="2880"/>
        <w:tab w:val="left" w:pos="3840"/>
        <w:tab w:val="left" w:pos="4800"/>
        <w:tab w:val="left" w:pos="5760"/>
      </w:tabs>
      <w:overflowPunct w:val="0"/>
      <w:autoSpaceDE w:val="0"/>
      <w:autoSpaceDN w:val="0"/>
      <w:snapToGrid w:val="0"/>
      <w:spacing w:line="420" w:lineRule="exact"/>
      <w:ind w:firstLineChars="200" w:firstLine="200"/>
      <w:jc w:val="both"/>
      <w:textAlignment w:val="center"/>
    </w:pPr>
    <w:rPr>
      <w:rFonts w:ascii="Times New Roman" w:eastAsia="標楷體" w:hAnsi="Times New Roman"/>
      <w:spacing w:val="4"/>
      <w:sz w:val="28"/>
      <w:szCs w:val="26"/>
    </w:rPr>
  </w:style>
  <w:style w:type="paragraph" w:customStyle="1" w:styleId="k40">
    <w:name w:val="k40"/>
    <w:link w:val="k400"/>
    <w:rsid w:val="0012343D"/>
    <w:pPr>
      <w:widowControl w:val="0"/>
      <w:overflowPunct w:val="0"/>
      <w:autoSpaceDE w:val="0"/>
      <w:autoSpaceDN w:val="0"/>
      <w:spacing w:line="420" w:lineRule="exact"/>
      <w:ind w:leftChars="520" w:left="520"/>
      <w:jc w:val="both"/>
      <w:textAlignment w:val="center"/>
    </w:pPr>
    <w:rPr>
      <w:rFonts w:eastAsia="標楷體"/>
      <w:spacing w:val="4"/>
      <w:sz w:val="28"/>
      <w:szCs w:val="22"/>
    </w:rPr>
  </w:style>
  <w:style w:type="paragraph" w:customStyle="1" w:styleId="k12">
    <w:name w:val="k12"/>
    <w:rsid w:val="00800758"/>
    <w:pPr>
      <w:widowControl w:val="0"/>
      <w:overflowPunct w:val="0"/>
      <w:autoSpaceDE w:val="0"/>
      <w:autoSpaceDN w:val="0"/>
      <w:spacing w:line="420" w:lineRule="exact"/>
      <w:ind w:leftChars="100" w:left="100" w:firstLineChars="210" w:firstLine="210"/>
      <w:jc w:val="both"/>
      <w:textAlignment w:val="center"/>
    </w:pPr>
    <w:rPr>
      <w:rFonts w:ascii="Times New Roman" w:eastAsia="標楷體" w:hAnsi="Times New Roman"/>
      <w:spacing w:val="4"/>
      <w:sz w:val="28"/>
      <w:szCs w:val="26"/>
    </w:rPr>
  </w:style>
  <w:style w:type="paragraph" w:customStyle="1" w:styleId="k22">
    <w:name w:val="k22"/>
    <w:link w:val="k220"/>
    <w:rsid w:val="00800758"/>
    <w:pPr>
      <w:widowControl w:val="0"/>
      <w:overflowPunct w:val="0"/>
      <w:autoSpaceDE w:val="0"/>
      <w:autoSpaceDN w:val="0"/>
      <w:spacing w:line="420" w:lineRule="exact"/>
      <w:ind w:leftChars="330" w:left="330" w:firstLineChars="200" w:firstLine="200"/>
      <w:jc w:val="both"/>
      <w:textAlignment w:val="center"/>
    </w:pPr>
    <w:rPr>
      <w:rFonts w:ascii="Times New Roman" w:eastAsia="標楷體" w:hAnsi="Times New Roman"/>
      <w:spacing w:val="4"/>
      <w:sz w:val="28"/>
      <w:szCs w:val="26"/>
    </w:rPr>
  </w:style>
  <w:style w:type="paragraph" w:customStyle="1" w:styleId="k32">
    <w:name w:val="k32"/>
    <w:rsid w:val="00894089"/>
    <w:pPr>
      <w:widowControl w:val="0"/>
      <w:overflowPunct w:val="0"/>
      <w:autoSpaceDE w:val="0"/>
      <w:autoSpaceDN w:val="0"/>
      <w:spacing w:line="420" w:lineRule="exact"/>
      <w:ind w:leftChars="450" w:left="450" w:firstLineChars="200" w:firstLine="200"/>
      <w:jc w:val="both"/>
      <w:textAlignment w:val="center"/>
    </w:pPr>
    <w:rPr>
      <w:rFonts w:ascii="Times New Roman" w:eastAsia="標楷體" w:hAnsi="Times New Roman"/>
      <w:spacing w:val="4"/>
      <w:sz w:val="28"/>
      <w:szCs w:val="22"/>
    </w:rPr>
  </w:style>
  <w:style w:type="paragraph" w:customStyle="1" w:styleId="k42">
    <w:name w:val="k42"/>
    <w:rsid w:val="00800758"/>
    <w:pPr>
      <w:widowControl w:val="0"/>
      <w:overflowPunct w:val="0"/>
      <w:autoSpaceDE w:val="0"/>
      <w:autoSpaceDN w:val="0"/>
      <w:spacing w:line="420" w:lineRule="exact"/>
      <w:ind w:leftChars="600" w:left="600" w:firstLineChars="190" w:firstLine="190"/>
      <w:jc w:val="both"/>
      <w:textAlignment w:val="center"/>
    </w:pPr>
    <w:rPr>
      <w:rFonts w:ascii="Times New Roman" w:eastAsia="標楷體" w:hAnsi="Times New Roman"/>
      <w:spacing w:val="4"/>
      <w:sz w:val="28"/>
      <w:szCs w:val="22"/>
    </w:rPr>
  </w:style>
  <w:style w:type="paragraph" w:customStyle="1" w:styleId="k52">
    <w:name w:val="k52"/>
    <w:rsid w:val="00800758"/>
    <w:pPr>
      <w:widowControl w:val="0"/>
      <w:overflowPunct w:val="0"/>
      <w:autoSpaceDE w:val="0"/>
      <w:autoSpaceDN w:val="0"/>
      <w:spacing w:line="420" w:lineRule="exact"/>
      <w:ind w:leftChars="700" w:left="700" w:firstLineChars="200" w:firstLine="200"/>
      <w:jc w:val="both"/>
      <w:textAlignment w:val="center"/>
    </w:pPr>
    <w:rPr>
      <w:rFonts w:eastAsia="標楷體"/>
      <w:iCs/>
      <w:spacing w:val="4"/>
      <w:sz w:val="28"/>
      <w:szCs w:val="22"/>
    </w:rPr>
  </w:style>
  <w:style w:type="paragraph" w:customStyle="1" w:styleId="k2a">
    <w:name w:val="k2a"/>
    <w:link w:val="k2a0"/>
    <w:rsid w:val="00003399"/>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textAlignment w:val="center"/>
      <w:outlineLvl w:val="5"/>
    </w:pPr>
    <w:rPr>
      <w:rFonts w:ascii="Times New Roman" w:eastAsia="標楷體" w:hAnsi="Times New Roman"/>
      <w:spacing w:val="4"/>
      <w:sz w:val="28"/>
      <w:szCs w:val="22"/>
    </w:rPr>
  </w:style>
  <w:style w:type="paragraph" w:customStyle="1" w:styleId="k3a">
    <w:name w:val="k3a"/>
    <w:link w:val="k3a0"/>
    <w:rsid w:val="00003399"/>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50" w:left="430" w:hangingChars="80" w:hanging="80"/>
      <w:jc w:val="both"/>
      <w:textAlignment w:val="center"/>
      <w:outlineLvl w:val="6"/>
    </w:pPr>
    <w:rPr>
      <w:rFonts w:ascii="Times New Roman" w:eastAsia="標楷體" w:hAnsi="Times New Roman"/>
      <w:spacing w:val="4"/>
      <w:sz w:val="28"/>
      <w:szCs w:val="26"/>
    </w:rPr>
  </w:style>
  <w:style w:type="paragraph" w:customStyle="1" w:styleId="k4a">
    <w:name w:val="k4a"/>
    <w:link w:val="k4a0"/>
    <w:rsid w:val="00F07157"/>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420" w:left="420" w:hangingChars="150" w:hanging="102"/>
      <w:jc w:val="both"/>
      <w:textAlignment w:val="center"/>
      <w:outlineLvl w:val="7"/>
    </w:pPr>
    <w:rPr>
      <w:rFonts w:ascii="Times New Roman" w:eastAsia="標楷體" w:hAnsi="Times New Roman"/>
      <w:spacing w:val="4"/>
      <w:sz w:val="28"/>
      <w:szCs w:val="22"/>
    </w:rPr>
  </w:style>
  <w:style w:type="paragraph" w:customStyle="1" w:styleId="k5a">
    <w:name w:val="k5a"/>
    <w:rsid w:val="007F1AE8"/>
    <w:pPr>
      <w:widowControl w:val="0"/>
      <w:overflowPunct w:val="0"/>
      <w:autoSpaceDE w:val="0"/>
      <w:autoSpaceDN w:val="0"/>
      <w:spacing w:line="420" w:lineRule="exact"/>
      <w:ind w:leftChars="600" w:left="600" w:hangingChars="100" w:hanging="102"/>
      <w:jc w:val="both"/>
      <w:textAlignment w:val="center"/>
      <w:outlineLvl w:val="8"/>
    </w:pPr>
    <w:rPr>
      <w:rFonts w:ascii="Times New Roman" w:eastAsia="標楷體" w:hAnsi="Times New Roman"/>
      <w:spacing w:val="4"/>
      <w:sz w:val="28"/>
      <w:szCs w:val="26"/>
    </w:rPr>
  </w:style>
  <w:style w:type="paragraph" w:customStyle="1" w:styleId="k1a">
    <w:name w:val="k1a"/>
    <w:link w:val="k1a0"/>
    <w:rsid w:val="001463C2"/>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420" w:lineRule="exact"/>
      <w:ind w:left="100" w:hangingChars="100" w:hanging="100"/>
      <w:jc w:val="both"/>
      <w:textAlignment w:val="center"/>
      <w:outlineLvl w:val="4"/>
    </w:pPr>
    <w:rPr>
      <w:rFonts w:ascii="Times New Roman" w:eastAsia="標楷體" w:hAnsi="Times New Roman"/>
      <w:b/>
      <w:spacing w:val="4"/>
      <w:sz w:val="28"/>
      <w:szCs w:val="22"/>
    </w:rPr>
  </w:style>
  <w:style w:type="paragraph" w:styleId="a4">
    <w:name w:val="footer"/>
    <w:basedOn w:val="a0"/>
    <w:pPr>
      <w:tabs>
        <w:tab w:val="center" w:pos="4153"/>
        <w:tab w:val="right" w:pos="8306"/>
      </w:tabs>
    </w:pPr>
    <w:rPr>
      <w:sz w:val="20"/>
    </w:rPr>
  </w:style>
  <w:style w:type="character" w:customStyle="1" w:styleId="k400">
    <w:name w:val="k40 字元"/>
    <w:link w:val="k40"/>
    <w:rsid w:val="0012343D"/>
    <w:rPr>
      <w:rFonts w:eastAsia="標楷體"/>
      <w:spacing w:val="4"/>
      <w:sz w:val="28"/>
      <w:lang w:val="en-US" w:eastAsia="zh-TW" w:bidi="ar-SA"/>
    </w:rPr>
  </w:style>
  <w:style w:type="paragraph" w:customStyle="1" w:styleId="k00">
    <w:name w:val="k00"/>
    <w:rsid w:val="00D94CA1"/>
    <w:pPr>
      <w:widowControl w:val="0"/>
      <w:overflowPunct w:val="0"/>
      <w:autoSpaceDE w:val="0"/>
      <w:autoSpaceDN w:val="0"/>
      <w:spacing w:line="420" w:lineRule="exact"/>
      <w:jc w:val="both"/>
      <w:textAlignment w:val="center"/>
    </w:pPr>
    <w:rPr>
      <w:rFonts w:eastAsia="標楷體"/>
      <w:spacing w:val="4"/>
      <w:sz w:val="28"/>
      <w:szCs w:val="22"/>
    </w:rPr>
  </w:style>
  <w:style w:type="character" w:styleId="a5">
    <w:name w:val="page number"/>
    <w:rsid w:val="002F1521"/>
    <w:rPr>
      <w:rFonts w:ascii="Times New Roman" w:eastAsia="新細明體" w:hAnsi="Times New Roman"/>
      <w:i/>
      <w:sz w:val="24"/>
    </w:rPr>
  </w:style>
  <w:style w:type="paragraph" w:styleId="a6">
    <w:name w:val="header"/>
    <w:basedOn w:val="a0"/>
    <w:pPr>
      <w:tabs>
        <w:tab w:val="center" w:pos="4153"/>
        <w:tab w:val="right" w:pos="8306"/>
      </w:tabs>
    </w:pPr>
    <w:rPr>
      <w:sz w:val="20"/>
    </w:rPr>
  </w:style>
  <w:style w:type="paragraph" w:customStyle="1" w:styleId="k10">
    <w:name w:val="k10"/>
    <w:rsid w:val="00A34088"/>
    <w:pPr>
      <w:widowControl w:val="0"/>
      <w:overflowPunct w:val="0"/>
      <w:autoSpaceDE w:val="0"/>
      <w:autoSpaceDN w:val="0"/>
      <w:spacing w:line="420" w:lineRule="exact"/>
      <w:ind w:leftChars="100" w:left="100" w:rightChars="100" w:right="100"/>
      <w:jc w:val="both"/>
      <w:textAlignment w:val="center"/>
    </w:pPr>
    <w:rPr>
      <w:rFonts w:ascii="Times New Roman" w:eastAsia="標楷體" w:hAnsi="Times New Roman"/>
      <w:spacing w:val="4"/>
      <w:sz w:val="28"/>
      <w:szCs w:val="26"/>
    </w:rPr>
  </w:style>
  <w:style w:type="paragraph" w:customStyle="1" w:styleId="k20">
    <w:name w:val="k20"/>
    <w:rsid w:val="00C16086"/>
    <w:pPr>
      <w:widowControl w:val="0"/>
      <w:overflowPunct w:val="0"/>
      <w:autoSpaceDE w:val="0"/>
      <w:autoSpaceDN w:val="0"/>
      <w:spacing w:line="420" w:lineRule="exact"/>
      <w:ind w:leftChars="280" w:left="280"/>
      <w:jc w:val="both"/>
      <w:textAlignment w:val="center"/>
    </w:pPr>
    <w:rPr>
      <w:rFonts w:eastAsia="標楷體"/>
      <w:spacing w:val="4"/>
      <w:sz w:val="28"/>
      <w:szCs w:val="22"/>
    </w:rPr>
  </w:style>
  <w:style w:type="paragraph" w:customStyle="1" w:styleId="k30">
    <w:name w:val="k30"/>
    <w:rsid w:val="00D94CA1"/>
    <w:pPr>
      <w:widowControl w:val="0"/>
      <w:overflowPunct w:val="0"/>
      <w:autoSpaceDE w:val="0"/>
      <w:autoSpaceDN w:val="0"/>
      <w:spacing w:line="420" w:lineRule="exact"/>
      <w:ind w:leftChars="420" w:left="420"/>
      <w:jc w:val="both"/>
      <w:textAlignment w:val="center"/>
    </w:pPr>
    <w:rPr>
      <w:rFonts w:eastAsia="標楷體"/>
      <w:spacing w:val="4"/>
      <w:sz w:val="28"/>
      <w:szCs w:val="22"/>
    </w:rPr>
  </w:style>
  <w:style w:type="paragraph" w:customStyle="1" w:styleId="k50">
    <w:name w:val="k50"/>
    <w:rsid w:val="0012343D"/>
    <w:pPr>
      <w:widowControl w:val="0"/>
      <w:overflowPunct w:val="0"/>
      <w:autoSpaceDE w:val="0"/>
      <w:autoSpaceDN w:val="0"/>
      <w:spacing w:line="420" w:lineRule="exact"/>
      <w:ind w:leftChars="610" w:left="610"/>
      <w:jc w:val="both"/>
      <w:textAlignment w:val="center"/>
    </w:pPr>
    <w:rPr>
      <w:rFonts w:eastAsia="標楷體"/>
      <w:spacing w:val="4"/>
      <w:sz w:val="28"/>
      <w:szCs w:val="22"/>
    </w:rPr>
  </w:style>
  <w:style w:type="paragraph" w:customStyle="1" w:styleId="line">
    <w:name w:val="line"/>
    <w:rsid w:val="00725BBC"/>
    <w:pPr>
      <w:widowControl w:val="0"/>
      <w:tabs>
        <w:tab w:val="left" w:pos="960"/>
        <w:tab w:val="left" w:pos="1920"/>
        <w:tab w:val="left" w:pos="2880"/>
        <w:tab w:val="left" w:pos="3840"/>
        <w:tab w:val="left" w:pos="4800"/>
        <w:tab w:val="left" w:pos="5760"/>
      </w:tabs>
      <w:overflowPunct w:val="0"/>
      <w:autoSpaceDE w:val="0"/>
      <w:autoSpaceDN w:val="0"/>
      <w:spacing w:line="420" w:lineRule="exact"/>
      <w:jc w:val="center"/>
      <w:textAlignment w:val="center"/>
    </w:pPr>
    <w:rPr>
      <w:rFonts w:eastAsia="標楷體"/>
      <w:spacing w:val="4"/>
      <w:sz w:val="28"/>
      <w:szCs w:val="28"/>
    </w:rPr>
  </w:style>
  <w:style w:type="paragraph" w:customStyle="1" w:styleId="k00t17">
    <w:name w:val="k00t17"/>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1"/>
    </w:pPr>
    <w:rPr>
      <w:rFonts w:eastAsia="標楷體"/>
      <w:b/>
      <w:spacing w:val="10"/>
      <w:sz w:val="34"/>
      <w:szCs w:val="36"/>
    </w:rPr>
  </w:style>
  <w:style w:type="paragraph" w:customStyle="1" w:styleId="k00t16">
    <w:name w:val="k00t16"/>
    <w:qFormat/>
    <w:rsid w:val="00BF58D1"/>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ascii="Times New Roman" w:eastAsia="標楷體" w:hAnsi="Times New Roman"/>
      <w:b/>
      <w:sz w:val="32"/>
      <w:szCs w:val="22"/>
    </w:rPr>
  </w:style>
  <w:style w:type="paragraph" w:customStyle="1" w:styleId="a7">
    <w:name w:val="圖表名稱"/>
    <w:link w:val="a8"/>
    <w:rsid w:val="00106D65"/>
    <w:pPr>
      <w:widowControl w:val="0"/>
      <w:overflowPunct w:val="0"/>
      <w:autoSpaceDE w:val="0"/>
      <w:autoSpaceDN w:val="0"/>
      <w:adjustRightInd w:val="0"/>
      <w:snapToGrid w:val="0"/>
      <w:spacing w:beforeLines="100" w:before="100" w:afterLines="100" w:after="100" w:line="280" w:lineRule="exact"/>
      <w:jc w:val="center"/>
      <w:textAlignment w:val="center"/>
    </w:pPr>
    <w:rPr>
      <w:rFonts w:ascii="Times New Roman" w:eastAsia="標楷體" w:hAnsi="Times New Roman"/>
      <w:b/>
      <w:sz w:val="26"/>
      <w:szCs w:val="22"/>
    </w:rPr>
  </w:style>
  <w:style w:type="paragraph" w:customStyle="1" w:styleId="k00t15">
    <w:name w:val="k00t15"/>
    <w:rsid w:val="00780DB6"/>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ascii="Times New Roman" w:eastAsia="標楷體" w:hAnsi="Times New Roman"/>
      <w:b/>
      <w:spacing w:val="10"/>
      <w:sz w:val="30"/>
      <w:szCs w:val="28"/>
    </w:rPr>
  </w:style>
  <w:style w:type="character" w:customStyle="1" w:styleId="k4a0">
    <w:name w:val="k4a 字元"/>
    <w:link w:val="k4a"/>
    <w:rsid w:val="00F07157"/>
    <w:rPr>
      <w:rFonts w:ascii="Times New Roman" w:eastAsia="標楷體" w:hAnsi="Times New Roman"/>
      <w:spacing w:val="4"/>
      <w:sz w:val="28"/>
    </w:rPr>
  </w:style>
  <w:style w:type="paragraph" w:customStyle="1" w:styleId="t12">
    <w:name w:val="t12新細明"/>
    <w:rsid w:val="00FA65D8"/>
    <w:pPr>
      <w:widowControl w:val="0"/>
      <w:overflowPunct w:val="0"/>
      <w:autoSpaceDE w:val="0"/>
      <w:autoSpaceDN w:val="0"/>
      <w:snapToGrid w:val="0"/>
      <w:spacing w:beforeLines="100" w:before="100" w:afterLines="50" w:after="50" w:line="360" w:lineRule="exact"/>
      <w:jc w:val="center"/>
      <w:textAlignment w:val="center"/>
    </w:pPr>
    <w:rPr>
      <w:rFonts w:ascii="新細明體" w:hAnsi="新細明體"/>
      <w:b/>
      <w:spacing w:val="10"/>
      <w:sz w:val="24"/>
      <w:szCs w:val="24"/>
    </w:rPr>
  </w:style>
  <w:style w:type="paragraph" w:customStyle="1" w:styleId="t11">
    <w:name w:val="t11新細明"/>
    <w:rsid w:val="00FA65D8"/>
    <w:pPr>
      <w:widowControl w:val="0"/>
      <w:overflowPunct w:val="0"/>
      <w:autoSpaceDE w:val="0"/>
      <w:autoSpaceDN w:val="0"/>
      <w:spacing w:line="360" w:lineRule="exact"/>
      <w:ind w:leftChars="30" w:left="30" w:rightChars="30" w:right="30" w:firstLineChars="200" w:firstLine="200"/>
      <w:jc w:val="both"/>
      <w:textAlignment w:val="center"/>
    </w:pPr>
    <w:rPr>
      <w:rFonts w:ascii="新細明體" w:hAnsi="新細明體"/>
      <w:bCs/>
      <w:spacing w:val="8"/>
      <w:sz w:val="22"/>
      <w:szCs w:val="22"/>
    </w:rPr>
  </w:style>
  <w:style w:type="paragraph" w:customStyle="1" w:styleId="a9">
    <w:name w:val="框內圖表資料來源"/>
    <w:rsid w:val="00367C79"/>
    <w:pPr>
      <w:widowControl w:val="0"/>
      <w:overflowPunct w:val="0"/>
      <w:autoSpaceDE w:val="0"/>
      <w:autoSpaceDN w:val="0"/>
      <w:spacing w:beforeLines="50" w:before="50" w:afterLines="50" w:after="50" w:line="400" w:lineRule="atLeast"/>
      <w:ind w:left="500" w:hangingChars="500" w:hanging="500"/>
      <w:jc w:val="both"/>
      <w:textAlignment w:val="center"/>
    </w:pPr>
    <w:rPr>
      <w:rFonts w:ascii="新細明體" w:hAnsi="新細明體"/>
      <w:color w:val="000000"/>
      <w:spacing w:val="-2"/>
      <w:sz w:val="22"/>
      <w:szCs w:val="22"/>
    </w:rPr>
  </w:style>
  <w:style w:type="paragraph" w:customStyle="1" w:styleId="aa">
    <w:name w:val="表格註"/>
    <w:rsid w:val="00106D65"/>
    <w:pPr>
      <w:widowControl w:val="0"/>
      <w:overflowPunct w:val="0"/>
      <w:autoSpaceDE w:val="0"/>
      <w:autoSpaceDN w:val="0"/>
      <w:spacing w:beforeLines="10" w:before="10" w:line="240" w:lineRule="exact"/>
      <w:ind w:leftChars="290" w:left="490" w:hangingChars="200" w:hanging="200"/>
      <w:jc w:val="both"/>
      <w:textAlignment w:val="center"/>
    </w:pPr>
    <w:rPr>
      <w:rFonts w:eastAsia="標楷體"/>
      <w:sz w:val="22"/>
      <w:szCs w:val="22"/>
    </w:rPr>
  </w:style>
  <w:style w:type="paragraph" w:customStyle="1" w:styleId="ab">
    <w:name w:val="表格資料來源"/>
    <w:rsid w:val="00106D65"/>
    <w:pPr>
      <w:widowControl w:val="0"/>
      <w:overflowPunct w:val="0"/>
      <w:autoSpaceDE w:val="0"/>
      <w:autoSpaceDN w:val="0"/>
      <w:spacing w:line="280" w:lineRule="exact"/>
      <w:ind w:leftChars="20" w:left="520" w:hangingChars="500" w:hanging="500"/>
      <w:jc w:val="both"/>
      <w:textAlignment w:val="center"/>
    </w:pPr>
    <w:rPr>
      <w:rFonts w:eastAsia="標楷體"/>
      <w:spacing w:val="-2"/>
      <w:sz w:val="22"/>
      <w:szCs w:val="22"/>
    </w:rPr>
  </w:style>
  <w:style w:type="paragraph" w:customStyle="1" w:styleId="ac">
    <w:name w:val="圖表資料來源"/>
    <w:rsid w:val="006C157D"/>
    <w:pPr>
      <w:widowControl w:val="0"/>
      <w:overflowPunct w:val="0"/>
      <w:autoSpaceDE w:val="0"/>
      <w:autoSpaceDN w:val="0"/>
      <w:spacing w:beforeLines="50" w:before="50" w:after="120" w:line="280" w:lineRule="exact"/>
      <w:ind w:leftChars="230" w:left="730" w:hangingChars="500" w:hanging="500"/>
      <w:jc w:val="both"/>
      <w:textAlignment w:val="center"/>
    </w:pPr>
    <w:rPr>
      <w:rFonts w:ascii="Times New Roman" w:eastAsia="標楷體" w:hAnsi="Times New Roman"/>
      <w:sz w:val="22"/>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spacing w:val="0"/>
    </w:rPr>
  </w:style>
  <w:style w:type="table" w:styleId="ad">
    <w:name w:val="Table Grid"/>
    <w:basedOn w:val="a2"/>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2a0">
    <w:name w:val="k2a 字元"/>
    <w:link w:val="k2a"/>
    <w:rsid w:val="00003399"/>
    <w:rPr>
      <w:rFonts w:ascii="Times New Roman" w:eastAsia="標楷體" w:hAnsi="Times New Roman"/>
      <w:spacing w:val="4"/>
      <w:sz w:val="28"/>
      <w:szCs w:val="22"/>
    </w:rPr>
  </w:style>
  <w:style w:type="paragraph" w:customStyle="1" w:styleId="k00t14">
    <w:name w:val="k00t14"/>
    <w:rsid w:val="00780DB6"/>
    <w:pPr>
      <w:widowControl w:val="0"/>
      <w:overflowPunct w:val="0"/>
      <w:autoSpaceDE w:val="0"/>
      <w:autoSpaceDN w:val="0"/>
      <w:spacing w:line="400" w:lineRule="exact"/>
      <w:jc w:val="center"/>
      <w:textAlignment w:val="center"/>
      <w:outlineLvl w:val="3"/>
    </w:pPr>
    <w:rPr>
      <w:rFonts w:ascii="Times New Roman" w:eastAsia="標楷體" w:hAnsi="Times New Roman"/>
      <w:b/>
      <w:sz w:val="28"/>
      <w:szCs w:val="28"/>
    </w:rPr>
  </w:style>
  <w:style w:type="character" w:customStyle="1" w:styleId="k3a0">
    <w:name w:val="k3a 字元"/>
    <w:link w:val="k3a"/>
    <w:rsid w:val="00003399"/>
    <w:rPr>
      <w:rFonts w:ascii="Times New Roman" w:eastAsia="標楷體" w:hAnsi="Times New Roman"/>
      <w:spacing w:val="4"/>
      <w:sz w:val="28"/>
      <w:szCs w:val="26"/>
    </w:rPr>
  </w:style>
  <w:style w:type="character" w:customStyle="1" w:styleId="k1a0">
    <w:name w:val="k1a 字元"/>
    <w:link w:val="k1a"/>
    <w:rsid w:val="001463C2"/>
    <w:rPr>
      <w:rFonts w:ascii="Times New Roman" w:eastAsia="標楷體" w:hAnsi="Times New Roman"/>
      <w:b/>
      <w:spacing w:val="4"/>
      <w:sz w:val="28"/>
      <w:szCs w:val="22"/>
    </w:rPr>
  </w:style>
  <w:style w:type="paragraph" w:customStyle="1" w:styleId="ae">
    <w:name w:val="字元 字元"/>
    <w:basedOn w:val="a0"/>
    <w:semiHidden/>
    <w:rsid w:val="00A5660B"/>
    <w:pPr>
      <w:spacing w:after="160" w:line="240" w:lineRule="exact"/>
    </w:pPr>
    <w:rPr>
      <w:rFonts w:ascii="Verdana" w:eastAsia="Times New Roman" w:hAnsi="Verdana" w:cs="Mangal"/>
      <w:kern w:val="2"/>
      <w:sz w:val="20"/>
      <w:lang w:eastAsia="en-US" w:bidi="hi-IN"/>
    </w:rPr>
  </w:style>
  <w:style w:type="character" w:customStyle="1" w:styleId="k220">
    <w:name w:val="k22 字元"/>
    <w:link w:val="k22"/>
    <w:rsid w:val="00800758"/>
    <w:rPr>
      <w:rFonts w:ascii="Times New Roman" w:eastAsia="標楷體" w:hAnsi="Times New Roman"/>
      <w:spacing w:val="4"/>
      <w:sz w:val="28"/>
      <w:szCs w:val="26"/>
    </w:rPr>
  </w:style>
  <w:style w:type="character" w:customStyle="1" w:styleId="10">
    <w:name w:val="標題 1 字元"/>
    <w:link w:val="1"/>
    <w:uiPriority w:val="9"/>
    <w:rsid w:val="00BF58D1"/>
    <w:rPr>
      <w:rFonts w:ascii="Cambria" w:eastAsia="新細明體" w:hAnsi="Cambria"/>
      <w:b/>
      <w:bCs/>
      <w:kern w:val="32"/>
      <w:sz w:val="32"/>
      <w:szCs w:val="32"/>
    </w:rPr>
  </w:style>
  <w:style w:type="character" w:customStyle="1" w:styleId="20">
    <w:name w:val="標題 2 字元"/>
    <w:link w:val="2"/>
    <w:uiPriority w:val="9"/>
    <w:semiHidden/>
    <w:rsid w:val="00BF58D1"/>
    <w:rPr>
      <w:rFonts w:ascii="Cambria" w:eastAsia="新細明體" w:hAnsi="Cambria"/>
      <w:b/>
      <w:bCs/>
      <w:i/>
      <w:iCs/>
      <w:sz w:val="28"/>
      <w:szCs w:val="28"/>
    </w:rPr>
  </w:style>
  <w:style w:type="character" w:customStyle="1" w:styleId="30">
    <w:name w:val="標題 3 字元"/>
    <w:link w:val="3"/>
    <w:uiPriority w:val="9"/>
    <w:semiHidden/>
    <w:rsid w:val="00BF58D1"/>
    <w:rPr>
      <w:rFonts w:ascii="Cambria" w:eastAsia="新細明體" w:hAnsi="Cambria"/>
      <w:b/>
      <w:bCs/>
      <w:sz w:val="26"/>
      <w:szCs w:val="26"/>
    </w:rPr>
  </w:style>
  <w:style w:type="character" w:customStyle="1" w:styleId="40">
    <w:name w:val="標題 4 字元"/>
    <w:link w:val="4"/>
    <w:uiPriority w:val="9"/>
    <w:semiHidden/>
    <w:rsid w:val="00BF58D1"/>
    <w:rPr>
      <w:b/>
      <w:bCs/>
      <w:sz w:val="28"/>
      <w:szCs w:val="28"/>
    </w:rPr>
  </w:style>
  <w:style w:type="character" w:customStyle="1" w:styleId="50">
    <w:name w:val="標題 5 字元"/>
    <w:link w:val="5"/>
    <w:uiPriority w:val="9"/>
    <w:semiHidden/>
    <w:rsid w:val="00BF58D1"/>
    <w:rPr>
      <w:b/>
      <w:bCs/>
      <w:i/>
      <w:iCs/>
      <w:sz w:val="26"/>
      <w:szCs w:val="26"/>
    </w:rPr>
  </w:style>
  <w:style w:type="character" w:customStyle="1" w:styleId="60">
    <w:name w:val="標題 6 字元"/>
    <w:link w:val="6"/>
    <w:uiPriority w:val="9"/>
    <w:semiHidden/>
    <w:rsid w:val="00BF58D1"/>
    <w:rPr>
      <w:b/>
      <w:bCs/>
    </w:rPr>
  </w:style>
  <w:style w:type="character" w:customStyle="1" w:styleId="70">
    <w:name w:val="標題 7 字元"/>
    <w:link w:val="7"/>
    <w:uiPriority w:val="9"/>
    <w:semiHidden/>
    <w:rsid w:val="00BF58D1"/>
    <w:rPr>
      <w:sz w:val="24"/>
      <w:szCs w:val="24"/>
    </w:rPr>
  </w:style>
  <w:style w:type="character" w:customStyle="1" w:styleId="80">
    <w:name w:val="標題 8 字元"/>
    <w:link w:val="8"/>
    <w:uiPriority w:val="9"/>
    <w:semiHidden/>
    <w:rsid w:val="00BF58D1"/>
    <w:rPr>
      <w:i/>
      <w:iCs/>
      <w:sz w:val="24"/>
      <w:szCs w:val="24"/>
    </w:rPr>
  </w:style>
  <w:style w:type="character" w:customStyle="1" w:styleId="90">
    <w:name w:val="標題 9 字元"/>
    <w:link w:val="9"/>
    <w:uiPriority w:val="9"/>
    <w:semiHidden/>
    <w:rsid w:val="00BF58D1"/>
    <w:rPr>
      <w:rFonts w:ascii="Cambria" w:eastAsia="新細明體" w:hAnsi="Cambria"/>
    </w:rPr>
  </w:style>
  <w:style w:type="paragraph" w:styleId="af">
    <w:name w:val="Title"/>
    <w:basedOn w:val="a0"/>
    <w:next w:val="a0"/>
    <w:link w:val="af0"/>
    <w:uiPriority w:val="10"/>
    <w:qFormat/>
    <w:rsid w:val="00BF58D1"/>
    <w:pPr>
      <w:spacing w:before="240" w:after="60"/>
      <w:jc w:val="center"/>
      <w:outlineLvl w:val="0"/>
    </w:pPr>
    <w:rPr>
      <w:rFonts w:ascii="Cambria" w:hAnsi="Cambria"/>
      <w:b/>
      <w:bCs/>
      <w:kern w:val="28"/>
      <w:sz w:val="32"/>
      <w:szCs w:val="32"/>
    </w:rPr>
  </w:style>
  <w:style w:type="character" w:customStyle="1" w:styleId="af0">
    <w:name w:val="標題 字元"/>
    <w:link w:val="af"/>
    <w:uiPriority w:val="10"/>
    <w:rsid w:val="00BF58D1"/>
    <w:rPr>
      <w:rFonts w:ascii="Cambria" w:eastAsia="新細明體" w:hAnsi="Cambria"/>
      <w:b/>
      <w:bCs/>
      <w:kern w:val="28"/>
      <w:sz w:val="32"/>
      <w:szCs w:val="32"/>
    </w:rPr>
  </w:style>
  <w:style w:type="paragraph" w:styleId="af1">
    <w:name w:val="Subtitle"/>
    <w:basedOn w:val="a0"/>
    <w:next w:val="a0"/>
    <w:link w:val="af2"/>
    <w:uiPriority w:val="11"/>
    <w:qFormat/>
    <w:rsid w:val="00BF58D1"/>
    <w:pPr>
      <w:spacing w:after="60"/>
      <w:jc w:val="center"/>
      <w:outlineLvl w:val="1"/>
    </w:pPr>
    <w:rPr>
      <w:rFonts w:ascii="Cambria" w:hAnsi="Cambria"/>
    </w:rPr>
  </w:style>
  <w:style w:type="character" w:customStyle="1" w:styleId="af2">
    <w:name w:val="副標題 字元"/>
    <w:link w:val="af1"/>
    <w:uiPriority w:val="11"/>
    <w:rsid w:val="00BF58D1"/>
    <w:rPr>
      <w:rFonts w:ascii="Cambria" w:eastAsia="新細明體" w:hAnsi="Cambria"/>
      <w:sz w:val="24"/>
      <w:szCs w:val="24"/>
    </w:rPr>
  </w:style>
  <w:style w:type="character" w:styleId="af3">
    <w:name w:val="Strong"/>
    <w:uiPriority w:val="22"/>
    <w:qFormat/>
    <w:rsid w:val="00BF58D1"/>
    <w:rPr>
      <w:b/>
      <w:bCs/>
    </w:rPr>
  </w:style>
  <w:style w:type="character" w:styleId="af4">
    <w:name w:val="Emphasis"/>
    <w:uiPriority w:val="20"/>
    <w:qFormat/>
    <w:rsid w:val="00BF58D1"/>
    <w:rPr>
      <w:rFonts w:ascii="Calibri" w:hAnsi="Calibri"/>
      <w:b/>
      <w:i/>
      <w:iCs/>
    </w:rPr>
  </w:style>
  <w:style w:type="paragraph" w:styleId="af5">
    <w:name w:val="No Spacing"/>
    <w:basedOn w:val="a0"/>
    <w:uiPriority w:val="1"/>
    <w:qFormat/>
    <w:rsid w:val="00BF58D1"/>
    <w:rPr>
      <w:szCs w:val="32"/>
    </w:rPr>
  </w:style>
  <w:style w:type="paragraph" w:styleId="af6">
    <w:name w:val="List Paragraph"/>
    <w:basedOn w:val="a0"/>
    <w:uiPriority w:val="34"/>
    <w:qFormat/>
    <w:rsid w:val="00BF58D1"/>
    <w:pPr>
      <w:ind w:left="720"/>
      <w:contextualSpacing/>
    </w:pPr>
  </w:style>
  <w:style w:type="paragraph" w:styleId="af7">
    <w:name w:val="Quote"/>
    <w:basedOn w:val="a0"/>
    <w:next w:val="a0"/>
    <w:link w:val="af8"/>
    <w:uiPriority w:val="29"/>
    <w:qFormat/>
    <w:rsid w:val="00BF58D1"/>
    <w:rPr>
      <w:i/>
    </w:rPr>
  </w:style>
  <w:style w:type="character" w:customStyle="1" w:styleId="af8">
    <w:name w:val="引文 字元"/>
    <w:link w:val="af7"/>
    <w:uiPriority w:val="29"/>
    <w:rsid w:val="00BF58D1"/>
    <w:rPr>
      <w:i/>
      <w:sz w:val="24"/>
      <w:szCs w:val="24"/>
    </w:rPr>
  </w:style>
  <w:style w:type="paragraph" w:styleId="af9">
    <w:name w:val="Intense Quote"/>
    <w:basedOn w:val="a0"/>
    <w:next w:val="a0"/>
    <w:link w:val="afa"/>
    <w:uiPriority w:val="30"/>
    <w:qFormat/>
    <w:rsid w:val="00BF58D1"/>
    <w:pPr>
      <w:ind w:left="720" w:right="720"/>
    </w:pPr>
    <w:rPr>
      <w:b/>
      <w:i/>
      <w:szCs w:val="22"/>
    </w:rPr>
  </w:style>
  <w:style w:type="character" w:customStyle="1" w:styleId="afa">
    <w:name w:val="鮮明引文 字元"/>
    <w:link w:val="af9"/>
    <w:uiPriority w:val="30"/>
    <w:rsid w:val="00BF58D1"/>
    <w:rPr>
      <w:b/>
      <w:i/>
      <w:sz w:val="24"/>
    </w:rPr>
  </w:style>
  <w:style w:type="character" w:styleId="afb">
    <w:name w:val="Subtle Emphasis"/>
    <w:uiPriority w:val="19"/>
    <w:qFormat/>
    <w:rsid w:val="00BF58D1"/>
    <w:rPr>
      <w:i/>
      <w:color w:val="5A5A5A"/>
    </w:rPr>
  </w:style>
  <w:style w:type="character" w:styleId="afc">
    <w:name w:val="Intense Emphasis"/>
    <w:uiPriority w:val="21"/>
    <w:qFormat/>
    <w:rsid w:val="00BF58D1"/>
    <w:rPr>
      <w:b/>
      <w:i/>
      <w:sz w:val="24"/>
      <w:szCs w:val="24"/>
      <w:u w:val="single"/>
    </w:rPr>
  </w:style>
  <w:style w:type="character" w:styleId="afd">
    <w:name w:val="Subtle Reference"/>
    <w:uiPriority w:val="31"/>
    <w:qFormat/>
    <w:rsid w:val="00BF58D1"/>
    <w:rPr>
      <w:sz w:val="24"/>
      <w:szCs w:val="24"/>
      <w:u w:val="single"/>
    </w:rPr>
  </w:style>
  <w:style w:type="character" w:styleId="afe">
    <w:name w:val="Intense Reference"/>
    <w:uiPriority w:val="32"/>
    <w:qFormat/>
    <w:rsid w:val="00BF58D1"/>
    <w:rPr>
      <w:b/>
      <w:sz w:val="24"/>
      <w:u w:val="single"/>
    </w:rPr>
  </w:style>
  <w:style w:type="character" w:styleId="aff">
    <w:name w:val="Book Title"/>
    <w:uiPriority w:val="33"/>
    <w:qFormat/>
    <w:rsid w:val="00BF58D1"/>
    <w:rPr>
      <w:rFonts w:ascii="Cambria" w:eastAsia="新細明體" w:hAnsi="Cambria"/>
      <w:b/>
      <w:i/>
      <w:sz w:val="24"/>
      <w:szCs w:val="24"/>
    </w:rPr>
  </w:style>
  <w:style w:type="paragraph" w:styleId="aff0">
    <w:name w:val="TOC Heading"/>
    <w:basedOn w:val="1"/>
    <w:next w:val="a0"/>
    <w:uiPriority w:val="39"/>
    <w:semiHidden/>
    <w:unhideWhenUsed/>
    <w:qFormat/>
    <w:rsid w:val="00BF58D1"/>
    <w:pPr>
      <w:outlineLvl w:val="9"/>
    </w:pPr>
  </w:style>
  <w:style w:type="paragraph" w:styleId="aff1">
    <w:name w:val="Balloon Text"/>
    <w:basedOn w:val="a0"/>
    <w:link w:val="aff2"/>
    <w:uiPriority w:val="99"/>
    <w:semiHidden/>
    <w:unhideWhenUsed/>
    <w:rsid w:val="00263CD0"/>
    <w:rPr>
      <w:rFonts w:ascii="Cambria" w:hAnsi="Cambria"/>
      <w:sz w:val="18"/>
      <w:szCs w:val="18"/>
    </w:rPr>
  </w:style>
  <w:style w:type="character" w:customStyle="1" w:styleId="aff2">
    <w:name w:val="註解方塊文字 字元"/>
    <w:link w:val="aff1"/>
    <w:uiPriority w:val="99"/>
    <w:semiHidden/>
    <w:rsid w:val="00263CD0"/>
    <w:rPr>
      <w:rFonts w:ascii="Cambria" w:eastAsia="新細明體" w:hAnsi="Cambria" w:cs="Times New Roman"/>
      <w:sz w:val="18"/>
      <w:szCs w:val="18"/>
    </w:rPr>
  </w:style>
  <w:style w:type="paragraph" w:styleId="aff3">
    <w:name w:val="footnote text"/>
    <w:basedOn w:val="a0"/>
    <w:link w:val="aff4"/>
    <w:uiPriority w:val="99"/>
    <w:semiHidden/>
    <w:unhideWhenUsed/>
    <w:rsid w:val="008C507C"/>
    <w:pPr>
      <w:snapToGrid w:val="0"/>
    </w:pPr>
    <w:rPr>
      <w:sz w:val="20"/>
      <w:szCs w:val="20"/>
    </w:rPr>
  </w:style>
  <w:style w:type="character" w:customStyle="1" w:styleId="aff4">
    <w:name w:val="註腳文字 字元"/>
    <w:basedOn w:val="a1"/>
    <w:link w:val="aff3"/>
    <w:uiPriority w:val="99"/>
    <w:semiHidden/>
    <w:rsid w:val="008C507C"/>
  </w:style>
  <w:style w:type="character" w:styleId="aff5">
    <w:name w:val="footnote reference"/>
    <w:uiPriority w:val="99"/>
    <w:semiHidden/>
    <w:unhideWhenUsed/>
    <w:rsid w:val="008C507C"/>
    <w:rPr>
      <w:vertAlign w:val="superscript"/>
    </w:rPr>
  </w:style>
  <w:style w:type="paragraph" w:customStyle="1" w:styleId="aff6">
    <w:name w:val="圖表註"/>
    <w:qFormat/>
    <w:rsid w:val="008C507C"/>
    <w:pPr>
      <w:spacing w:before="120"/>
      <w:ind w:left="1219"/>
    </w:pPr>
    <w:rPr>
      <w:rFonts w:ascii="Times New Roman" w:eastAsia="標楷體" w:hAnsi="Times New Roman"/>
      <w:sz w:val="22"/>
      <w:szCs w:val="22"/>
    </w:rPr>
  </w:style>
  <w:style w:type="paragraph" w:customStyle="1" w:styleId="aff7">
    <w:name w:val="框內圖表名稱"/>
    <w:qFormat/>
    <w:rsid w:val="00FA65D8"/>
    <w:pPr>
      <w:spacing w:before="120" w:after="120"/>
      <w:ind w:left="981" w:hanging="981"/>
      <w:jc w:val="center"/>
    </w:pPr>
    <w:rPr>
      <w:rFonts w:ascii="新細明體" w:hAnsi="新細明體"/>
      <w:b/>
      <w:color w:val="000000"/>
      <w:spacing w:val="-2"/>
      <w:sz w:val="22"/>
    </w:rPr>
  </w:style>
  <w:style w:type="character" w:customStyle="1" w:styleId="a8">
    <w:name w:val="圖表名稱 字元"/>
    <w:link w:val="a7"/>
    <w:rsid w:val="00096B5E"/>
    <w:rPr>
      <w:rFonts w:ascii="Times New Roman" w:eastAsia="標楷體" w:hAnsi="Times New Roman"/>
      <w:b/>
      <w:sz w:val="26"/>
      <w:szCs w:val="22"/>
    </w:rPr>
  </w:style>
  <w:style w:type="paragraph" w:styleId="a">
    <w:name w:val="List Bullet"/>
    <w:basedOn w:val="a0"/>
    <w:uiPriority w:val="99"/>
    <w:unhideWhenUsed/>
    <w:rsid w:val="00C341D0"/>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DC74-D570-409A-9C8B-0D5D35C3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11156</Words>
  <Characters>63595</Characters>
  <Application>Microsoft Office Word</Application>
  <DocSecurity>0</DocSecurity>
  <Lines>529</Lines>
  <Paragraphs>149</Paragraphs>
  <ScaleCrop>false</ScaleCrop>
  <Company>經建會</Company>
  <LinksUpToDate>false</LinksUpToDate>
  <CharactersWithSpaces>74602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下篇　部門建設重點</dc:title>
  <dc:creator>administrator</dc:creator>
  <cp:lastModifiedBy>user</cp:lastModifiedBy>
  <cp:revision>28</cp:revision>
  <cp:lastPrinted>2014-12-25T06:41:00Z</cp:lastPrinted>
  <dcterms:created xsi:type="dcterms:W3CDTF">2014-12-22T01:49:00Z</dcterms:created>
  <dcterms:modified xsi:type="dcterms:W3CDTF">2014-12-25T09:21:00Z</dcterms:modified>
</cp:coreProperties>
</file>