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Pr="008A2D96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D96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D96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D96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D96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8A2D96">
        <w:rPr>
          <w:rFonts w:ascii="微軟正黑體" w:eastAsia="微軟正黑體" w:hAnsi="微軟正黑體" w:hint="eastAsia"/>
          <w:b/>
          <w:sz w:val="56"/>
        </w:rPr>
        <w:t>10</w:t>
      </w:r>
      <w:r w:rsidRPr="008A2D96">
        <w:rPr>
          <w:rFonts w:ascii="微軟正黑體" w:eastAsia="微軟正黑體" w:hAnsi="微軟正黑體" w:hint="eastAsia"/>
          <w:b/>
          <w:sz w:val="56"/>
        </w:rPr>
        <w:t>-11</w:t>
      </w:r>
      <w:r w:rsidR="005A7CEA" w:rsidRPr="008A2D96">
        <w:rPr>
          <w:rFonts w:ascii="微軟正黑體" w:eastAsia="微軟正黑體" w:hAnsi="微軟正黑體" w:hint="eastAsia"/>
          <w:b/>
          <w:sz w:val="56"/>
        </w:rPr>
        <w:t>2</w:t>
      </w:r>
      <w:r w:rsidR="00BF548C" w:rsidRPr="008A2D96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Pr="008A2D96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D96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Pr="008A2D96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D96"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8A2D96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8A2D96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D96" w:rsidRDefault="00B72B60" w:rsidP="00BF548C">
      <w:pPr>
        <w:jc w:val="center"/>
        <w:rPr>
          <w:rFonts w:ascii="微軟正黑體" w:eastAsia="微軟正黑體" w:hAnsi="微軟正黑體"/>
          <w:b/>
          <w:sz w:val="56"/>
        </w:rPr>
      </w:pPr>
      <w:r w:rsidRPr="008A2D96">
        <w:rPr>
          <w:rFonts w:ascii="微軟正黑體" w:eastAsia="微軟正黑體" w:hAnsi="微軟正黑體" w:hint="eastAsia"/>
          <w:b/>
          <w:sz w:val="56"/>
        </w:rPr>
        <w:t>半導體</w:t>
      </w:r>
      <w:r w:rsidR="00893D82" w:rsidRPr="008A2D96">
        <w:rPr>
          <w:rFonts w:ascii="微軟正黑體" w:eastAsia="微軟正黑體" w:hAnsi="微軟正黑體" w:hint="eastAsia"/>
          <w:b/>
          <w:sz w:val="56"/>
        </w:rPr>
        <w:t>產業</w:t>
      </w:r>
      <w:r w:rsidR="0053344E" w:rsidRPr="008A2D96">
        <w:rPr>
          <w:rFonts w:ascii="微軟正黑體" w:eastAsia="微軟正黑體" w:hAnsi="微軟正黑體" w:hint="eastAsia"/>
          <w:b/>
          <w:sz w:val="56"/>
        </w:rPr>
        <w:t>材料</w:t>
      </w:r>
    </w:p>
    <w:p w:rsidR="00BF548C" w:rsidRPr="008A2D96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D96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D96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D96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D96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8A2D96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8A2D96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8A2D96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8A2D96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8A2D96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53344E" w:rsidRPr="008A2D96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8D189A" w:rsidRPr="008A2D96" w:rsidRDefault="008D189A" w:rsidP="008D189A">
      <w:pPr>
        <w:pStyle w:val="aff3"/>
      </w:pPr>
      <w:r w:rsidRPr="008A2D96">
        <w:rPr>
          <w:rFonts w:hint="eastAsia"/>
        </w:rPr>
        <w:lastRenderedPageBreak/>
        <w:t>一、產業調查範疇</w:t>
      </w:r>
    </w:p>
    <w:p w:rsidR="008D189A" w:rsidRPr="008A2D96" w:rsidRDefault="008D189A" w:rsidP="00382B2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依行政院主計總處1</w:t>
      </w:r>
      <w:r w:rsidR="00835DAB" w:rsidRPr="008A2D96">
        <w:rPr>
          <w:rFonts w:ascii="微軟正黑體" w:eastAsia="微軟正黑體" w:hAnsi="微軟正黑體" w:hint="eastAsia"/>
          <w:sz w:val="26"/>
          <w:szCs w:val="26"/>
        </w:rPr>
        <w:t>10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年第</w:t>
      </w:r>
      <w:r w:rsidR="00835DAB" w:rsidRPr="008A2D96"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分類」</w:t>
      </w:r>
      <w:r w:rsidR="00EE5D55" w:rsidRPr="008A2D96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Pr="008A2D96">
        <w:rPr>
          <w:rFonts w:ascii="微軟正黑體" w:eastAsia="微軟正黑體" w:hAnsi="微軟正黑體" w:hint="eastAsia"/>
          <w:sz w:val="26"/>
          <w:szCs w:val="26"/>
        </w:rPr>
        <w:t>，</w:t>
      </w:r>
      <w:r w:rsidR="00834954" w:rsidRPr="008A2D96">
        <w:rPr>
          <w:rFonts w:ascii="微軟正黑體" w:eastAsia="微軟正黑體" w:hAnsi="微軟正黑體" w:hint="eastAsia"/>
          <w:sz w:val="26"/>
          <w:szCs w:val="26"/>
        </w:rPr>
        <w:t>半導體</w:t>
      </w:r>
      <w:r w:rsidR="00893D82" w:rsidRPr="008A2D96">
        <w:rPr>
          <w:rFonts w:ascii="微軟正黑體" w:eastAsia="微軟正黑體" w:hAnsi="微軟正黑體"/>
          <w:sz w:val="26"/>
          <w:szCs w:val="26"/>
        </w:rPr>
        <w:t>產業</w:t>
      </w:r>
      <w:r w:rsidR="00834954" w:rsidRPr="008A2D96">
        <w:rPr>
          <w:rFonts w:ascii="微軟正黑體" w:eastAsia="微軟正黑體" w:hAnsi="微軟正黑體" w:hint="eastAsia"/>
          <w:sz w:val="26"/>
          <w:szCs w:val="26"/>
        </w:rPr>
        <w:t>材料</w:t>
      </w:r>
      <w:r w:rsidR="00053FB9" w:rsidRPr="008A2D96">
        <w:rPr>
          <w:rFonts w:ascii="微軟正黑體" w:eastAsia="微軟正黑體" w:hAnsi="微軟正黑體" w:hint="eastAsia"/>
          <w:sz w:val="26"/>
          <w:szCs w:val="26"/>
        </w:rPr>
        <w:t>調查</w:t>
      </w:r>
      <w:proofErr w:type="gramStart"/>
      <w:r w:rsidR="00053FB9" w:rsidRPr="008A2D96">
        <w:rPr>
          <w:rFonts w:ascii="微軟正黑體" w:eastAsia="微軟正黑體" w:hAnsi="微軟正黑體" w:hint="eastAsia"/>
          <w:sz w:val="26"/>
          <w:szCs w:val="26"/>
        </w:rPr>
        <w:t>業別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屬</w:t>
      </w:r>
      <w:proofErr w:type="gramEnd"/>
      <w:r w:rsidRPr="008A2D96">
        <w:rPr>
          <w:rFonts w:ascii="微軟正黑體" w:eastAsia="微軟正黑體" w:hAnsi="微軟正黑體" w:hint="eastAsia"/>
          <w:sz w:val="26"/>
          <w:szCs w:val="26"/>
        </w:rPr>
        <w:t>「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化學原材料製造業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」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（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1810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）</w:t>
      </w:r>
      <w:r w:rsidR="00382B27" w:rsidRPr="008A2D96">
        <w:rPr>
          <w:rFonts w:ascii="微軟正黑體" w:eastAsia="微軟正黑體" w:hAnsi="微軟正黑體" w:hint="eastAsia"/>
          <w:sz w:val="26"/>
          <w:szCs w:val="26"/>
        </w:rPr>
        <w:t>、「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塑膠原料製造業</w:t>
      </w:r>
      <w:r w:rsidR="00382B27" w:rsidRPr="008A2D96">
        <w:rPr>
          <w:rFonts w:ascii="微軟正黑體" w:eastAsia="微軟正黑體" w:hAnsi="微軟正黑體" w:hint="eastAsia"/>
          <w:sz w:val="26"/>
          <w:szCs w:val="26"/>
        </w:rPr>
        <w:t>」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（</w:t>
      </w:r>
      <w:r w:rsidR="002B7E01" w:rsidRPr="008A2D96">
        <w:rPr>
          <w:rFonts w:ascii="微軟正黑體" w:eastAsia="微軟正黑體" w:hAnsi="微軟正黑體" w:hint="eastAsia"/>
          <w:sz w:val="26"/>
          <w:szCs w:val="26"/>
        </w:rPr>
        <w:t>1841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）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、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「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未分類其他化學製品製造業」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（1990）</w:t>
      </w:r>
      <w:r w:rsidR="002B7E01" w:rsidRPr="008A2D96">
        <w:rPr>
          <w:rFonts w:ascii="微軟正黑體" w:eastAsia="微軟正黑體" w:hAnsi="微軟正黑體" w:hint="eastAsia"/>
          <w:sz w:val="26"/>
          <w:szCs w:val="26"/>
        </w:rPr>
        <w:t>、「分離式元件製造業」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（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2612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）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、「半導體封裝及測試業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」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（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2613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）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及「印刷電路板製造業」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（</w:t>
      </w:r>
      <w:r w:rsidR="009F2DF3" w:rsidRPr="008A2D96">
        <w:rPr>
          <w:rFonts w:ascii="微軟正黑體" w:eastAsia="微軟正黑體" w:hAnsi="微軟正黑體" w:hint="eastAsia"/>
          <w:sz w:val="26"/>
          <w:szCs w:val="26"/>
        </w:rPr>
        <w:t>2630</w:t>
      </w:r>
      <w:r w:rsidR="00EE5D55" w:rsidRPr="008A2D96">
        <w:rPr>
          <w:rFonts w:ascii="微軟正黑體" w:eastAsia="微軟正黑體" w:hAnsi="微軟正黑體" w:hint="eastAsia"/>
          <w:sz w:val="26"/>
          <w:szCs w:val="26"/>
        </w:rPr>
        <w:t>）</w:t>
      </w:r>
      <w:r w:rsidR="00100C93" w:rsidRPr="008A2D96">
        <w:rPr>
          <w:rFonts w:ascii="微軟正黑體" w:eastAsia="微軟正黑體" w:hAnsi="微軟正黑體" w:hint="eastAsia"/>
          <w:sz w:val="26"/>
          <w:szCs w:val="26"/>
        </w:rPr>
        <w:t>，分述如下</w:t>
      </w:r>
      <w:r w:rsidR="002B62B5" w:rsidRPr="008A2D9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B7135" w:rsidRPr="008A2D96" w:rsidRDefault="002B7E01" w:rsidP="007808B3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化學原材料製造業</w:t>
      </w:r>
      <w:r w:rsidR="007B7135" w:rsidRPr="008A2D96">
        <w:rPr>
          <w:rFonts w:ascii="微軟正黑體" w:eastAsia="微軟正黑體" w:hAnsi="微軟正黑體" w:hint="eastAsia"/>
          <w:sz w:val="26"/>
          <w:szCs w:val="26"/>
        </w:rPr>
        <w:t>：</w:t>
      </w:r>
      <w:r w:rsidR="007808B3" w:rsidRPr="008A2D96">
        <w:rPr>
          <w:rFonts w:ascii="微軟正黑體" w:eastAsia="微軟正黑體" w:hAnsi="微軟正黑體" w:hint="eastAsia"/>
          <w:sz w:val="26"/>
          <w:szCs w:val="26"/>
        </w:rPr>
        <w:t>從事以熱解、蒸餾等基本化學程序製造化學元素及化合物之行業，如工業或醫療用之液化或壓縮無機氣體、無機酸、</w:t>
      </w:r>
      <w:proofErr w:type="gramStart"/>
      <w:r w:rsidR="007808B3" w:rsidRPr="008A2D96">
        <w:rPr>
          <w:rFonts w:ascii="微軟正黑體" w:eastAsia="微軟正黑體" w:hAnsi="微軟正黑體" w:hint="eastAsia"/>
          <w:sz w:val="26"/>
          <w:szCs w:val="26"/>
        </w:rPr>
        <w:t>無機鹼及其他</w:t>
      </w:r>
      <w:proofErr w:type="gramEnd"/>
      <w:r w:rsidR="007808B3" w:rsidRPr="008A2D96">
        <w:rPr>
          <w:rFonts w:ascii="微軟正黑體" w:eastAsia="微軟正黑體" w:hAnsi="微軟正黑體" w:hint="eastAsia"/>
          <w:sz w:val="26"/>
          <w:szCs w:val="26"/>
        </w:rPr>
        <w:t>無機化合物等製造；乙烯、丙烯、</w:t>
      </w:r>
      <w:proofErr w:type="gramStart"/>
      <w:r w:rsidR="007808B3" w:rsidRPr="008A2D96">
        <w:rPr>
          <w:rFonts w:ascii="微軟正黑體" w:eastAsia="微軟正黑體" w:hAnsi="微軟正黑體" w:hint="eastAsia"/>
          <w:sz w:val="26"/>
          <w:szCs w:val="26"/>
        </w:rPr>
        <w:t>芳香烴等石油</w:t>
      </w:r>
      <w:proofErr w:type="gramEnd"/>
      <w:r w:rsidR="007808B3" w:rsidRPr="008A2D96">
        <w:rPr>
          <w:rFonts w:ascii="微軟正黑體" w:eastAsia="微軟正黑體" w:hAnsi="微軟正黑體" w:hint="eastAsia"/>
          <w:sz w:val="26"/>
          <w:szCs w:val="26"/>
        </w:rPr>
        <w:t>化工原料製造亦</w:t>
      </w:r>
      <w:proofErr w:type="gramStart"/>
      <w:r w:rsidR="007808B3" w:rsidRPr="008A2D96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="007808B3" w:rsidRPr="008A2D9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D1054" w:rsidRPr="008A2D96" w:rsidRDefault="002B7E01" w:rsidP="006E36DD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塑膠原料製造業</w:t>
      </w:r>
      <w:r w:rsidR="00382B27" w:rsidRPr="008A2D96">
        <w:rPr>
          <w:rFonts w:ascii="微軟正黑體" w:eastAsia="微軟正黑體" w:hAnsi="微軟正黑體" w:hint="eastAsia"/>
          <w:sz w:val="26"/>
          <w:szCs w:val="26"/>
        </w:rPr>
        <w:t>：</w:t>
      </w:r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從事塑膠原料製造之行業，如聚乙烯、聚丙烯、聚苯乙烯、聚氯乙烯、聚醋酸乙烯、酚醛樹脂、環氧樹脂、</w:t>
      </w:r>
      <w:proofErr w:type="gramStart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醇酸樹脂</w:t>
      </w:r>
      <w:proofErr w:type="gramEnd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、聚酯樹脂、矽樹脂、離子交換樹脂等製造；纖維素及其化學衍生物製造亦</w:t>
      </w:r>
      <w:proofErr w:type="gramStart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B7E01" w:rsidRPr="008A2D96" w:rsidRDefault="002B7E01" w:rsidP="006E36DD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未分類其他化學製品製造業：</w:t>
      </w:r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從事「農藥及環境用藥製造業」（191小類）、「塗料、染料及顏料製造業」（192小類）及「清潔用品及化</w:t>
      </w:r>
      <w:proofErr w:type="gramStart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粧</w:t>
      </w:r>
      <w:proofErr w:type="gramEnd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品製造業」（193小類）以外其他化學製品製造之行業，如火柴、火藥、炸藥、膠水、抗震劑、閃光劑、墨水及墨汁等製造；橡膠生膠之</w:t>
      </w:r>
      <w:proofErr w:type="gramStart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混煉亦歸入本類</w:t>
      </w:r>
      <w:proofErr w:type="gramEnd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B7E01" w:rsidRPr="008A2D96" w:rsidRDefault="002B7E01" w:rsidP="006E36DD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分離式元件製造業：</w:t>
      </w:r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從事分離式元件製造之行業，如二極體、電晶體、閘流體、</w:t>
      </w:r>
      <w:proofErr w:type="gramStart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積體電路引腳架</w:t>
      </w:r>
      <w:proofErr w:type="gramEnd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、二極體及電晶體專用導線架等製造。</w:t>
      </w:r>
    </w:p>
    <w:p w:rsidR="002B7E01" w:rsidRPr="008A2D96" w:rsidRDefault="002B7E01" w:rsidP="006E36DD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半導體封裝及測試業</w:t>
      </w:r>
      <w:r w:rsidR="008D189A" w:rsidRPr="008A2D96">
        <w:rPr>
          <w:rFonts w:ascii="微軟正黑體" w:eastAsia="微軟正黑體" w:hAnsi="微軟正黑體" w:hint="eastAsia"/>
          <w:sz w:val="26"/>
          <w:szCs w:val="26"/>
        </w:rPr>
        <w:t>：</w:t>
      </w:r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從事半導體封裝及測試之行業。</w:t>
      </w:r>
    </w:p>
    <w:p w:rsidR="00D1029D" w:rsidRPr="008A2D96" w:rsidRDefault="002B7E01" w:rsidP="006E36DD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印刷電路板製造業：</w:t>
      </w:r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從事印刷電路板製造之行業；印刷電路銅箔基板製造及積體電路（IC）載板製造亦</w:t>
      </w:r>
      <w:proofErr w:type="gramStart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="006E36DD" w:rsidRPr="008A2D9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8A2D96" w:rsidRDefault="00D1029D" w:rsidP="00D1029D">
      <w:pPr>
        <w:pStyle w:val="aff3"/>
      </w:pPr>
      <w:r w:rsidRPr="008A2D96">
        <w:rPr>
          <w:rFonts w:hint="eastAsia"/>
        </w:rPr>
        <w:t>二、</w:t>
      </w:r>
      <w:r w:rsidR="008D189A" w:rsidRPr="008A2D96">
        <w:rPr>
          <w:rFonts w:hint="eastAsia"/>
        </w:rPr>
        <w:t>產業發展趨勢</w:t>
      </w:r>
    </w:p>
    <w:p w:rsidR="00D1029D" w:rsidRPr="008A2D96" w:rsidRDefault="00D1029D" w:rsidP="00D1029D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突破摩爾定律，異質整合構裝扮演重要推手，5G結合AI大數據、</w:t>
      </w:r>
      <w:proofErr w:type="spellStart"/>
      <w:r w:rsidRPr="008A2D96">
        <w:rPr>
          <w:rFonts w:ascii="微軟正黑體" w:eastAsia="微軟正黑體" w:hAnsi="微軟正黑體" w:hint="eastAsia"/>
          <w:sz w:val="26"/>
          <w:szCs w:val="26"/>
        </w:rPr>
        <w:t>IoT</w:t>
      </w:r>
      <w:proofErr w:type="spellEnd"/>
      <w:r w:rsidRPr="008A2D96">
        <w:rPr>
          <w:rFonts w:ascii="微軟正黑體" w:eastAsia="微軟正黑體" w:hAnsi="微軟正黑體" w:hint="eastAsia"/>
          <w:sz w:val="26"/>
          <w:szCs w:val="26"/>
        </w:rPr>
        <w:t>與車用電子是驅動未來異質構裝整合的因子，異質整合聚焦六大方向，高密度封裝層可實現HBM互通、替代2.5D技術改善密度和頻寬，3D晶片堆疊</w:t>
      </w:r>
      <w:r w:rsidR="00255388">
        <w:rPr>
          <w:rFonts w:ascii="微軟正黑體" w:eastAsia="微軟正黑體" w:hAnsi="微軟正黑體" w:hint="eastAsia"/>
          <w:sz w:val="26"/>
          <w:szCs w:val="26"/>
        </w:rPr>
        <w:t>／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TSV技術、用於更高功率3D堆疊的散熱解決方案、先進的散熱片可提高性能、</w:t>
      </w:r>
      <w:r w:rsidRPr="008A2D96">
        <w:rPr>
          <w:rFonts w:ascii="微軟正黑體" w:eastAsia="微軟正黑體" w:hAnsi="微軟正黑體" w:hint="eastAsia"/>
          <w:sz w:val="26"/>
          <w:szCs w:val="26"/>
        </w:rPr>
        <w:lastRenderedPageBreak/>
        <w:t>熱界面材料。</w:t>
      </w:r>
    </w:p>
    <w:p w:rsidR="00D1029D" w:rsidRPr="008A2D96" w:rsidRDefault="00D1029D" w:rsidP="00D1029D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車用電子與高頻構裝的應用，感測器與其他應用封裝組合、系統整合、汽車可靠性需求。</w:t>
      </w:r>
    </w:p>
    <w:p w:rsidR="00D1029D" w:rsidRPr="008A2D96" w:rsidRDefault="00D1029D" w:rsidP="00D1029D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proofErr w:type="spellStart"/>
      <w:r w:rsidRPr="008A2D96">
        <w:rPr>
          <w:rFonts w:ascii="微軟正黑體" w:eastAsia="微軟正黑體" w:hAnsi="微軟正黑體" w:hint="eastAsia"/>
          <w:sz w:val="26"/>
          <w:szCs w:val="26"/>
        </w:rPr>
        <w:t>IoT</w:t>
      </w:r>
      <w:proofErr w:type="spellEnd"/>
      <w:r w:rsidRPr="008A2D96">
        <w:rPr>
          <w:rFonts w:ascii="微軟正黑體" w:eastAsia="微軟正黑體" w:hAnsi="微軟正黑體" w:hint="eastAsia"/>
          <w:sz w:val="26"/>
          <w:szCs w:val="26"/>
        </w:rPr>
        <w:t>感測器結合通訊成為關鍵模組。</w:t>
      </w:r>
    </w:p>
    <w:p w:rsidR="008D189A" w:rsidRPr="008A2D96" w:rsidRDefault="00D1029D" w:rsidP="00D1029D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軟性醫療電子，未來的穿戴式電子應用。</w:t>
      </w:r>
    </w:p>
    <w:p w:rsidR="00246D23" w:rsidRPr="008A2D96" w:rsidRDefault="00246D23" w:rsidP="00246D23">
      <w:pPr>
        <w:pStyle w:val="aff3"/>
      </w:pPr>
      <w:r w:rsidRPr="008A2D96">
        <w:rPr>
          <w:rFonts w:hint="eastAsia"/>
        </w:rPr>
        <w:t>三、人才量化供需推估</w:t>
      </w:r>
    </w:p>
    <w:p w:rsidR="00246D23" w:rsidRPr="008A2D96" w:rsidRDefault="00246D23" w:rsidP="00246D23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 w:rsidR="00834954"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110-112</w:t>
      </w:r>
      <w:r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834954" w:rsidRPr="008A2D96">
        <w:rPr>
          <w:rFonts w:ascii="微軟正黑體" w:eastAsia="微軟正黑體" w:hAnsi="微軟正黑體" w:hint="eastAsia"/>
          <w:sz w:val="26"/>
          <w:szCs w:val="26"/>
        </w:rPr>
        <w:t>半導體</w:t>
      </w:r>
      <w:r w:rsidR="00893D82" w:rsidRPr="008A2D96">
        <w:rPr>
          <w:rFonts w:ascii="微軟正黑體" w:eastAsia="微軟正黑體" w:hAnsi="微軟正黑體"/>
          <w:sz w:val="26"/>
          <w:szCs w:val="26"/>
        </w:rPr>
        <w:t>產業</w:t>
      </w:r>
      <w:r w:rsidR="00834954" w:rsidRPr="008A2D96">
        <w:rPr>
          <w:rFonts w:ascii="微軟正黑體" w:eastAsia="微軟正黑體" w:hAnsi="微軟正黑體" w:hint="eastAsia"/>
          <w:sz w:val="26"/>
          <w:szCs w:val="26"/>
        </w:rPr>
        <w:t>材料</w:t>
      </w:r>
      <w:r w:rsidR="00F8588F" w:rsidRPr="008A2D96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人才新增需求、新增需求占總就業人數比</w:t>
      </w:r>
      <w:r w:rsidR="00F8588F"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推估結果，惟本</w:t>
      </w:r>
      <w:r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8A2D96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:rsidR="00246D23" w:rsidRPr="008A2D96" w:rsidRDefault="008A4A34" w:rsidP="00246D23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受惠於5G應用技術開始發酵，整體構裝材料產業景氣回溫，再加上美中貿紛爭之轉單效應，帶動產業及人才需求同步成長。</w:t>
      </w:r>
      <w:r w:rsidR="00246D23" w:rsidRPr="008A2D96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834954" w:rsidRPr="008A2D96">
        <w:rPr>
          <w:rFonts w:ascii="微軟正黑體" w:eastAsia="微軟正黑體" w:hAnsi="微軟正黑體" w:hint="eastAsia"/>
          <w:sz w:val="26"/>
          <w:szCs w:val="26"/>
        </w:rPr>
        <w:t>半導體材料</w:t>
      </w:r>
      <w:r w:rsidR="00834954" w:rsidRPr="008A2D96">
        <w:rPr>
          <w:rFonts w:ascii="微軟正黑體" w:eastAsia="微軟正黑體" w:hAnsi="微軟正黑體"/>
          <w:sz w:val="26"/>
          <w:szCs w:val="26"/>
        </w:rPr>
        <w:t>產業</w:t>
      </w:r>
      <w:r w:rsidR="00F8588F" w:rsidRPr="008A2D96">
        <w:rPr>
          <w:rFonts w:ascii="微軟正黑體" w:eastAsia="微軟正黑體" w:hAnsi="微軟正黑體" w:hint="eastAsia"/>
          <w:sz w:val="26"/>
          <w:szCs w:val="26"/>
        </w:rPr>
        <w:t>專業</w:t>
      </w:r>
      <w:r w:rsidR="00246D23" w:rsidRPr="008A2D96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333F9D" w:rsidRPr="008A2D96">
        <w:rPr>
          <w:rFonts w:ascii="微軟正黑體" w:eastAsia="微軟正黑體" w:hAnsi="微軟正黑體" w:hint="eastAsia"/>
          <w:sz w:val="26"/>
          <w:szCs w:val="26"/>
        </w:rPr>
        <w:t>840</w:t>
      </w:r>
      <w:r w:rsidR="00246D23" w:rsidRPr="008A2D96">
        <w:rPr>
          <w:rFonts w:ascii="微軟正黑體" w:eastAsia="微軟正黑體" w:hAnsi="微軟正黑體" w:hint="eastAsia"/>
          <w:sz w:val="26"/>
          <w:szCs w:val="26"/>
        </w:rPr>
        <w:t>~1,</w:t>
      </w:r>
      <w:r w:rsidR="00333F9D" w:rsidRPr="008A2D96">
        <w:rPr>
          <w:rFonts w:ascii="微軟正黑體" w:eastAsia="微軟正黑體" w:hAnsi="微軟正黑體" w:hint="eastAsia"/>
          <w:sz w:val="26"/>
          <w:szCs w:val="26"/>
        </w:rPr>
        <w:t>02</w:t>
      </w:r>
      <w:r w:rsidR="00246D23" w:rsidRPr="008A2D96">
        <w:rPr>
          <w:rFonts w:ascii="微軟正黑體" w:eastAsia="微軟正黑體" w:hAnsi="微軟正黑體" w:hint="eastAsia"/>
          <w:sz w:val="26"/>
          <w:szCs w:val="26"/>
        </w:rPr>
        <w:t>7人、每年平均新增需求占總就業人數比例為</w:t>
      </w:r>
      <w:r w:rsidR="00333F9D" w:rsidRPr="008A2D96">
        <w:rPr>
          <w:rFonts w:ascii="微軟正黑體" w:eastAsia="微軟正黑體" w:hAnsi="微軟正黑體" w:hint="eastAsia"/>
          <w:sz w:val="26"/>
          <w:szCs w:val="26"/>
        </w:rPr>
        <w:t>3.4</w:t>
      </w:r>
      <w:r w:rsidR="00246D23" w:rsidRPr="008A2D96">
        <w:rPr>
          <w:rFonts w:ascii="微軟正黑體" w:eastAsia="微軟正黑體" w:hAnsi="微軟正黑體" w:hint="eastAsia"/>
          <w:sz w:val="26"/>
          <w:szCs w:val="26"/>
        </w:rPr>
        <w:t>~4.0%。</w:t>
      </w:r>
    </w:p>
    <w:p w:rsidR="00246D23" w:rsidRPr="008A2D96" w:rsidRDefault="00246D23" w:rsidP="00246D23">
      <w:pPr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8A2D96" w:rsidRPr="008A2D96" w:rsidTr="00EE5D55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112年</w:t>
            </w:r>
          </w:p>
        </w:tc>
      </w:tr>
      <w:tr w:rsidR="008A2D96" w:rsidRPr="008A2D96" w:rsidTr="00EE5D55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8A2D96" w:rsidRPr="008A2D96" w:rsidTr="00EE5D55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A2D96" w:rsidRPr="008A2D96" w:rsidTr="007808B3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960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3.9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1,020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4.0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1,100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4.2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8A2D96" w:rsidRPr="008A2D96" w:rsidTr="007808B3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870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3.6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930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3.7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1,000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3.8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6769ED" w:rsidRPr="008A2D96" w:rsidRDefault="006769ED" w:rsidP="007808B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A2D96" w:rsidRPr="008A2D96" w:rsidTr="007808B3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780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3.2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840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3.4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6769ED" w:rsidRPr="008A2D96" w:rsidRDefault="006769E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900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6769ED" w:rsidRPr="008A2D96" w:rsidRDefault="00333F9D" w:rsidP="007808B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3.5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6769ED" w:rsidRPr="008A2D96" w:rsidRDefault="006769ED" w:rsidP="007808B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246D23" w:rsidRPr="008A2D96" w:rsidRDefault="00246D23" w:rsidP="00246D23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8A2D96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A2D96">
        <w:rPr>
          <w:rFonts w:ascii="微軟正黑體" w:eastAsia="微軟正黑體" w:hAnsi="微軟正黑體" w:hint="eastAsia"/>
          <w:sz w:val="18"/>
        </w:rPr>
        <w:t>：1.</w:t>
      </w:r>
      <w:r w:rsidR="008A2D96" w:rsidRPr="008A2D96">
        <w:rPr>
          <w:rFonts w:ascii="微軟正黑體" w:eastAsia="微軟正黑體" w:hAnsi="微軟正黑體" w:hint="eastAsia"/>
          <w:sz w:val="18"/>
        </w:rPr>
        <w:t>持平景氣情勢下之新增需求係依據人均產值計算；樂觀=持平推估人數*1.1；保守=持平推估人數*0.9。</w:t>
      </w:r>
    </w:p>
    <w:p w:rsidR="001E083B" w:rsidRPr="008A2D96" w:rsidRDefault="001E083B" w:rsidP="005D653D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8A2D96">
        <w:rPr>
          <w:rFonts w:ascii="微軟正黑體" w:eastAsia="微軟正黑體" w:hAnsi="微軟正黑體" w:hint="eastAsia"/>
          <w:sz w:val="18"/>
        </w:rPr>
        <w:t>2.最後需求推估數字以四捨五入至十位數呈現。</w:t>
      </w:r>
    </w:p>
    <w:p w:rsidR="00246D23" w:rsidRPr="008A2D96" w:rsidRDefault="001E083B" w:rsidP="005D653D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8A2D96">
        <w:rPr>
          <w:rFonts w:ascii="微軟正黑體" w:eastAsia="微軟正黑體" w:hAnsi="微軟正黑體" w:hint="eastAsia"/>
          <w:sz w:val="18"/>
        </w:rPr>
        <w:t>3</w:t>
      </w:r>
      <w:r w:rsidR="00246D23" w:rsidRPr="008A2D96">
        <w:rPr>
          <w:rFonts w:ascii="微軟正黑體" w:eastAsia="微軟正黑體" w:hAnsi="微軟正黑體" w:hint="eastAsia"/>
          <w:sz w:val="18"/>
        </w:rPr>
        <w:t>.占比係指新增需求人數占總就業人數之比例。</w:t>
      </w:r>
    </w:p>
    <w:p w:rsidR="00246D23" w:rsidRPr="008A2D96" w:rsidRDefault="00246D23" w:rsidP="00246D23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8A2D96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8446C4" w:rsidRPr="008A2D96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EE5D55" w:rsidRPr="008A2D96">
        <w:rPr>
          <w:rFonts w:ascii="微軟正黑體" w:eastAsia="微軟正黑體" w:hAnsi="微軟正黑體" w:hint="eastAsia"/>
          <w:sz w:val="18"/>
          <w:szCs w:val="18"/>
        </w:rPr>
        <w:t>（</w:t>
      </w:r>
      <w:r w:rsidR="008446C4" w:rsidRPr="008A2D96">
        <w:rPr>
          <w:rFonts w:ascii="微軟正黑體" w:eastAsia="微軟正黑體" w:hAnsi="微軟正黑體" w:hint="eastAsia"/>
          <w:sz w:val="18"/>
          <w:szCs w:val="18"/>
        </w:rPr>
        <w:t>2020</w:t>
      </w:r>
      <w:r w:rsidR="00EE5D55" w:rsidRPr="008A2D96">
        <w:rPr>
          <w:rFonts w:ascii="微軟正黑體" w:eastAsia="微軟正黑體" w:hAnsi="微軟正黑體" w:hint="eastAsia"/>
          <w:sz w:val="18"/>
          <w:szCs w:val="18"/>
        </w:rPr>
        <w:t>）</w:t>
      </w:r>
      <w:r w:rsidR="008446C4" w:rsidRPr="008A2D96">
        <w:rPr>
          <w:rFonts w:ascii="微軟正黑體" w:eastAsia="微軟正黑體" w:hAnsi="微軟正黑體" w:hint="eastAsia"/>
          <w:sz w:val="18"/>
          <w:szCs w:val="18"/>
        </w:rPr>
        <w:t>，「半導體</w:t>
      </w:r>
      <w:r w:rsidR="00893D82" w:rsidRPr="008A2D96">
        <w:rPr>
          <w:rFonts w:ascii="微軟正黑體" w:eastAsia="微軟正黑體" w:hAnsi="微軟正黑體" w:hint="eastAsia"/>
          <w:sz w:val="18"/>
          <w:szCs w:val="18"/>
        </w:rPr>
        <w:t>產業</w:t>
      </w:r>
      <w:r w:rsidR="008446C4" w:rsidRPr="008A2D96">
        <w:rPr>
          <w:rFonts w:ascii="微軟正黑體" w:eastAsia="微軟正黑體" w:hAnsi="微軟正黑體" w:hint="eastAsia"/>
          <w:sz w:val="18"/>
          <w:szCs w:val="18"/>
        </w:rPr>
        <w:t>材料2021-2023專業人才需求推估調查」。</w:t>
      </w:r>
    </w:p>
    <w:p w:rsidR="00246D23" w:rsidRPr="008A2D96" w:rsidRDefault="00246D23" w:rsidP="00246D23">
      <w:pPr>
        <w:pStyle w:val="aff3"/>
      </w:pPr>
      <w:r w:rsidRPr="008A2D96">
        <w:rPr>
          <w:rFonts w:hint="eastAsia"/>
        </w:rPr>
        <w:t>四、欠缺職務之人才質性需求調查</w:t>
      </w:r>
    </w:p>
    <w:p w:rsidR="00246D23" w:rsidRPr="008A2D96" w:rsidRDefault="00246D23" w:rsidP="00246D2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8A2D96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834954" w:rsidRPr="008A2D96">
        <w:rPr>
          <w:rFonts w:ascii="微軟正黑體" w:eastAsia="微軟正黑體" w:hAnsi="微軟正黑體" w:hint="eastAsia"/>
          <w:sz w:val="26"/>
          <w:szCs w:val="26"/>
        </w:rPr>
        <w:t>半導體</w:t>
      </w:r>
      <w:r w:rsidR="00893D82" w:rsidRPr="008A2D96">
        <w:rPr>
          <w:rFonts w:ascii="微軟正黑體" w:eastAsia="微軟正黑體" w:hAnsi="微軟正黑體"/>
          <w:sz w:val="26"/>
          <w:szCs w:val="26"/>
        </w:rPr>
        <w:t>產業</w:t>
      </w:r>
      <w:r w:rsidR="00834954" w:rsidRPr="008A2D96">
        <w:rPr>
          <w:rFonts w:ascii="微軟正黑體" w:eastAsia="微軟正黑體" w:hAnsi="微軟正黑體" w:hint="eastAsia"/>
          <w:sz w:val="26"/>
          <w:szCs w:val="26"/>
        </w:rPr>
        <w:t>材料</w:t>
      </w:r>
      <w:r w:rsidR="00F8588F" w:rsidRPr="008A2D96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:rsidR="00246D23" w:rsidRPr="008A2D96" w:rsidRDefault="00246D23" w:rsidP="00246D23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欠缺之專業人才包括：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研發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、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製程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、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品管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、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設備等4類工程師及行銷專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員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等5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類人才，而人才欠缺原因主要在於</w:t>
      </w:r>
      <w:r w:rsidR="002C4E14" w:rsidRPr="008A2D96">
        <w:rPr>
          <w:rFonts w:ascii="微軟正黑體" w:eastAsia="微軟正黑體" w:hAnsi="微軟正黑體" w:hint="eastAsia"/>
          <w:sz w:val="26"/>
          <w:szCs w:val="26"/>
        </w:rPr>
        <w:t>在職人員技能或素質不符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及</w:t>
      </w:r>
      <w:r w:rsidR="002C4E14" w:rsidRPr="008A2D96">
        <w:rPr>
          <w:rFonts w:ascii="微軟正黑體" w:eastAsia="微軟正黑體" w:hAnsi="微軟正黑體" w:hint="eastAsia"/>
          <w:sz w:val="26"/>
          <w:szCs w:val="26"/>
        </w:rPr>
        <w:t>畢業生供給數量不足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，其中</w:t>
      </w:r>
      <w:r w:rsidR="00AD276D" w:rsidRPr="008A2D96">
        <w:rPr>
          <w:rFonts w:ascii="微軟正黑體" w:eastAsia="微軟正黑體" w:hAnsi="微軟正黑體" w:hint="eastAsia"/>
          <w:sz w:val="26"/>
          <w:szCs w:val="26"/>
        </w:rPr>
        <w:t>研發工程師亦面臨人才易被挖角，流動率過高的困境，而</w:t>
      </w:r>
      <w:r w:rsidR="002C4E14" w:rsidRPr="008A2D96">
        <w:rPr>
          <w:rFonts w:ascii="微軟正黑體" w:eastAsia="微軟正黑體" w:hAnsi="微軟正黑體" w:hint="eastAsia"/>
          <w:sz w:val="26"/>
          <w:szCs w:val="26"/>
        </w:rPr>
        <w:t>製程、設備工程師及行銷專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員</w:t>
      </w:r>
      <w:r w:rsidR="00AD276D" w:rsidRPr="008A2D96">
        <w:rPr>
          <w:rFonts w:ascii="微軟正黑體" w:eastAsia="微軟正黑體" w:hAnsi="微軟正黑體" w:hint="eastAsia"/>
          <w:sz w:val="26"/>
          <w:szCs w:val="26"/>
        </w:rPr>
        <w:t>則有</w:t>
      </w:r>
      <w:r w:rsidR="002C4E14" w:rsidRPr="008A2D96">
        <w:rPr>
          <w:rFonts w:ascii="微軟正黑體" w:eastAsia="微軟正黑體" w:hAnsi="微軟正黑體" w:hint="eastAsia"/>
          <w:sz w:val="26"/>
          <w:szCs w:val="26"/>
        </w:rPr>
        <w:t>不易辨識招募對象能力水準的難題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46D23" w:rsidRPr="008A2D96" w:rsidRDefault="00246D23" w:rsidP="000B5B48">
      <w:pPr>
        <w:pStyle w:val="a3"/>
        <w:numPr>
          <w:ilvl w:val="0"/>
          <w:numId w:val="3"/>
        </w:numPr>
        <w:snapToGrid w:val="0"/>
        <w:spacing w:beforeLines="30" w:before="108" w:line="420" w:lineRule="exact"/>
        <w:ind w:leftChars="0" w:left="523" w:hangingChars="201" w:hanging="523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在學歷要求方面，各</w:t>
      </w:r>
      <w:proofErr w:type="gramStart"/>
      <w:r w:rsidRPr="008A2D96">
        <w:rPr>
          <w:rFonts w:ascii="微軟正黑體" w:eastAsia="微軟正黑體" w:hAnsi="微軟正黑體" w:hint="eastAsia"/>
          <w:sz w:val="26"/>
          <w:szCs w:val="26"/>
        </w:rPr>
        <w:t>職務均需至少</w:t>
      </w:r>
      <w:proofErr w:type="gramEnd"/>
      <w:r w:rsidRPr="008A2D96">
        <w:rPr>
          <w:rFonts w:ascii="微軟正黑體" w:eastAsia="微軟正黑體" w:hAnsi="微軟正黑體" w:hint="eastAsia"/>
          <w:sz w:val="26"/>
          <w:szCs w:val="26"/>
        </w:rPr>
        <w:t>大專以上教育程度；在科系背景方面，各</w:t>
      </w:r>
      <w:r w:rsidRPr="008A2D96">
        <w:rPr>
          <w:rFonts w:ascii="微軟正黑體" w:eastAsia="微軟正黑體" w:hAnsi="微軟正黑體" w:hint="eastAsia"/>
          <w:sz w:val="26"/>
          <w:szCs w:val="26"/>
        </w:rPr>
        <w:lastRenderedPageBreak/>
        <w:t>項職務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皆要求具備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「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電機與電子工程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」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、「機械</w:t>
      </w:r>
      <w:r w:rsidR="007249F4" w:rsidRPr="008A2D96">
        <w:rPr>
          <w:rFonts w:ascii="微軟正黑體" w:eastAsia="微軟正黑體" w:hAnsi="微軟正黑體" w:hint="eastAsia"/>
          <w:sz w:val="26"/>
          <w:szCs w:val="26"/>
        </w:rPr>
        <w:t>工程</w:t>
      </w:r>
      <w:r w:rsidR="006422B1" w:rsidRPr="008A2D96">
        <w:rPr>
          <w:rFonts w:ascii="微軟正黑體" w:eastAsia="微軟正黑體" w:hAnsi="微軟正黑體" w:hint="eastAsia"/>
          <w:sz w:val="26"/>
          <w:szCs w:val="26"/>
        </w:rPr>
        <w:t>」、「資訊技術」、「化學工程」及「材料工程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」</w:t>
      </w:r>
      <w:r w:rsidR="00154D97" w:rsidRPr="008A2D96">
        <w:rPr>
          <w:rFonts w:ascii="微軟正黑體" w:eastAsia="微軟正黑體" w:hAnsi="微軟正黑體" w:hint="eastAsia"/>
          <w:sz w:val="26"/>
          <w:szCs w:val="26"/>
        </w:rPr>
        <w:t>等相關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學歷。</w:t>
      </w:r>
    </w:p>
    <w:p w:rsidR="00246D23" w:rsidRPr="008A2D96" w:rsidRDefault="00246D23" w:rsidP="000B5B48">
      <w:pPr>
        <w:pStyle w:val="a3"/>
        <w:numPr>
          <w:ilvl w:val="0"/>
          <w:numId w:val="3"/>
        </w:numPr>
        <w:snapToGrid w:val="0"/>
        <w:spacing w:beforeLines="30" w:before="108" w:line="420" w:lineRule="exact"/>
        <w:ind w:leftChars="0" w:left="523" w:hangingChars="201" w:hanging="523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在工作年資要求方面，</w:t>
      </w:r>
      <w:r w:rsidR="00BA4AE3" w:rsidRPr="008A2D96">
        <w:rPr>
          <w:rFonts w:ascii="微軟正黑體" w:eastAsia="微軟正黑體" w:hAnsi="微軟正黑體" w:hint="eastAsia"/>
          <w:sz w:val="26"/>
          <w:szCs w:val="26"/>
        </w:rPr>
        <w:t>所有</w:t>
      </w:r>
      <w:proofErr w:type="gramStart"/>
      <w:r w:rsidRPr="008A2D96">
        <w:rPr>
          <w:rFonts w:ascii="微軟正黑體" w:eastAsia="微軟正黑體" w:hAnsi="微軟正黑體" w:hint="eastAsia"/>
          <w:sz w:val="26"/>
          <w:szCs w:val="26"/>
        </w:rPr>
        <w:t>職務</w:t>
      </w:r>
      <w:r w:rsidR="00BA4AE3" w:rsidRPr="008A2D96">
        <w:rPr>
          <w:rFonts w:ascii="微軟正黑體" w:eastAsia="微軟正黑體" w:hAnsi="微軟正黑體" w:hint="eastAsia"/>
          <w:sz w:val="26"/>
          <w:szCs w:val="26"/>
        </w:rPr>
        <w:t>均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無</w:t>
      </w:r>
      <w:r w:rsidR="00BA4AE3" w:rsidRPr="008A2D96">
        <w:rPr>
          <w:rFonts w:ascii="微軟正黑體" w:eastAsia="微軟正黑體" w:hAnsi="微軟正黑體" w:hint="eastAsia"/>
          <w:sz w:val="26"/>
          <w:szCs w:val="26"/>
        </w:rPr>
        <w:t>相關</w:t>
      </w:r>
      <w:proofErr w:type="gramEnd"/>
      <w:r w:rsidR="00BA4AE3" w:rsidRPr="008A2D96">
        <w:rPr>
          <w:rFonts w:ascii="微軟正黑體" w:eastAsia="微軟正黑體" w:hAnsi="微軟正黑體" w:hint="eastAsia"/>
          <w:sz w:val="26"/>
          <w:szCs w:val="26"/>
        </w:rPr>
        <w:t>門檻，無經驗者亦可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46D23" w:rsidRPr="008A2D96" w:rsidRDefault="00246D23" w:rsidP="000B5B48">
      <w:pPr>
        <w:pStyle w:val="a3"/>
        <w:numPr>
          <w:ilvl w:val="0"/>
          <w:numId w:val="3"/>
        </w:numPr>
        <w:snapToGrid w:val="0"/>
        <w:spacing w:beforeLines="30" w:before="108" w:line="420" w:lineRule="exact"/>
        <w:ind w:leftChars="0" w:left="523" w:hangingChars="201" w:hanging="523"/>
        <w:rPr>
          <w:rFonts w:ascii="微軟正黑體" w:eastAsia="微軟正黑體" w:hAnsi="微軟正黑體"/>
          <w:sz w:val="26"/>
          <w:szCs w:val="26"/>
        </w:rPr>
      </w:pPr>
      <w:r w:rsidRPr="008A2D96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915F6E" w:rsidRPr="008A2D96">
        <w:rPr>
          <w:rFonts w:ascii="微軟正黑體" w:eastAsia="微軟正黑體" w:hAnsi="微軟正黑體" w:hint="eastAsia"/>
          <w:sz w:val="26"/>
          <w:szCs w:val="26"/>
        </w:rPr>
        <w:t>研發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、</w:t>
      </w:r>
      <w:r w:rsidR="00915F6E" w:rsidRPr="008A2D96">
        <w:rPr>
          <w:rFonts w:ascii="微軟正黑體" w:eastAsia="微軟正黑體" w:hAnsi="微軟正黑體" w:hint="eastAsia"/>
          <w:sz w:val="26"/>
          <w:szCs w:val="26"/>
        </w:rPr>
        <w:t>製程及設備3類工程師招募狀況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較為困難，其餘職務招募難度尚屬普通；另</w:t>
      </w:r>
      <w:r w:rsidR="00915F6E" w:rsidRPr="008A2D96">
        <w:rPr>
          <w:rFonts w:ascii="微軟正黑體" w:eastAsia="微軟正黑體" w:hAnsi="微軟正黑體" w:hint="eastAsia"/>
          <w:sz w:val="26"/>
          <w:szCs w:val="26"/>
        </w:rPr>
        <w:t>研發及</w:t>
      </w:r>
      <w:r w:rsidR="007249F4" w:rsidRPr="008A2D96">
        <w:rPr>
          <w:rFonts w:ascii="微軟正黑體" w:eastAsia="微軟正黑體" w:hAnsi="微軟正黑體" w:hint="eastAsia"/>
          <w:sz w:val="26"/>
          <w:szCs w:val="26"/>
        </w:rPr>
        <w:t>製程</w:t>
      </w:r>
      <w:r w:rsidR="00915F6E" w:rsidRPr="008A2D96">
        <w:rPr>
          <w:rFonts w:ascii="微軟正黑體" w:eastAsia="微軟正黑體" w:hAnsi="微軟正黑體" w:hint="eastAsia"/>
          <w:sz w:val="26"/>
          <w:szCs w:val="26"/>
        </w:rPr>
        <w:t>2類工程師及行銷專員等職務具</w:t>
      </w:r>
      <w:proofErr w:type="gramStart"/>
      <w:r w:rsidR="00915F6E" w:rsidRPr="008A2D96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="00915F6E" w:rsidRPr="008A2D96">
        <w:rPr>
          <w:rFonts w:ascii="微軟正黑體" w:eastAsia="微軟正黑體" w:hAnsi="微軟正黑體" w:hint="eastAsia"/>
          <w:sz w:val="26"/>
          <w:szCs w:val="26"/>
        </w:rPr>
        <w:t>，其餘職務則以招募</w:t>
      </w:r>
      <w:r w:rsidRPr="008A2D96">
        <w:rPr>
          <w:rFonts w:ascii="微軟正黑體" w:eastAsia="微軟正黑體" w:hAnsi="微軟正黑體" w:hint="eastAsia"/>
          <w:sz w:val="26"/>
          <w:szCs w:val="26"/>
        </w:rPr>
        <w:t>國內人才為主。</w:t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1689"/>
        <w:gridCol w:w="2268"/>
        <w:gridCol w:w="1132"/>
        <w:gridCol w:w="572"/>
        <w:gridCol w:w="566"/>
        <w:gridCol w:w="566"/>
        <w:gridCol w:w="1802"/>
        <w:gridCol w:w="450"/>
      </w:tblGrid>
      <w:tr w:rsidR="008A2D96" w:rsidRPr="008A2D96" w:rsidTr="00A63111">
        <w:trPr>
          <w:tblHeader/>
          <w:jc w:val="center"/>
        </w:trPr>
        <w:tc>
          <w:tcPr>
            <w:tcW w:w="557" w:type="pct"/>
            <w:vMerge w:val="restart"/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5F0683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  <w:bookmarkStart w:id="0" w:name="_GoBack"/>
            <w:bookmarkEnd w:id="0"/>
          </w:p>
        </w:tc>
        <w:tc>
          <w:tcPr>
            <w:tcW w:w="278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8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8A2D96" w:rsidRPr="008A2D96" w:rsidTr="00A63111">
        <w:trPr>
          <w:tblHeader/>
          <w:jc w:val="center"/>
        </w:trPr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8A2D96" w:rsidRPr="008A2D96" w:rsidTr="00A63111">
        <w:trPr>
          <w:trHeight w:val="11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246D23" w:rsidRPr="008A2D96" w:rsidRDefault="00386719" w:rsidP="007808B3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研發</w:t>
            </w:r>
            <w:r w:rsidR="00246D23"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工程師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246D23" w:rsidRPr="008A2D96" w:rsidRDefault="00386719" w:rsidP="007808B3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D96">
              <w:rPr>
                <w:rFonts w:ascii="微軟正黑體" w:eastAsia="微軟正黑體" w:hAnsi="微軟正黑體" w:cs="Arial" w:hint="eastAsia"/>
              </w:rPr>
              <w:t>產品設計與開發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246D23" w:rsidRPr="008A2D96" w:rsidRDefault="00246D23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(07141)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246D23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86719" w:rsidRPr="008A2D96" w:rsidRDefault="00386719" w:rsidP="00386719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各項封裝設備基本原理與操作</w:t>
            </w:r>
          </w:p>
          <w:p w:rsidR="00246D23" w:rsidRPr="008A2D96" w:rsidRDefault="00386719" w:rsidP="00386719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封裝製程技術的基 本概念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246D23" w:rsidRPr="008A2D96" w:rsidRDefault="00246D23" w:rsidP="007808B3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246D23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386719" w:rsidRPr="008A2D96" w:rsidRDefault="00A52621" w:rsidP="00A52621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A52621" w:rsidRPr="008A2D96" w:rsidRDefault="00A52621" w:rsidP="00A52621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246D23" w:rsidRPr="008A2D96" w:rsidRDefault="001A299E" w:rsidP="001A299E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應屆畢業生</w:t>
            </w:r>
            <w:r w:rsidRPr="008A2D96">
              <w:rPr>
                <w:rFonts w:ascii="微軟正黑體" w:eastAsia="微軟正黑體" w:hAnsi="微軟正黑體" w:cs="Arial" w:hint="eastAsia"/>
              </w:rPr>
              <w:t>供給</w:t>
            </w:r>
            <w:r w:rsidRPr="008A2D96">
              <w:rPr>
                <w:rFonts w:ascii="微軟正黑體" w:eastAsia="微軟正黑體" w:hAnsi="微軟正黑體" w:cs="Times New Roman" w:hint="eastAsia"/>
              </w:rPr>
              <w:t>數量不足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246D23" w:rsidRPr="008A2D96" w:rsidRDefault="00893D82" w:rsidP="00A52621">
            <w:pPr>
              <w:snapToGrid w:val="0"/>
              <w:spacing w:line="264" w:lineRule="exact"/>
              <w:ind w:leftChars="-20" w:left="-48" w:rightChars="-20" w:right="-48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有職能</w:t>
            </w:r>
            <w:r w:rsidR="00A52621"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  <w:r w:rsidR="00A52621"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級別</w:t>
            </w:r>
          </w:p>
        </w:tc>
      </w:tr>
      <w:tr w:rsidR="008A2D96" w:rsidRPr="008A2D96" w:rsidTr="00A63111">
        <w:trPr>
          <w:trHeight w:val="140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1A299E" w:rsidRPr="008A2D96" w:rsidRDefault="001A299E" w:rsidP="007808B3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製程工程師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1A299E" w:rsidRPr="008A2D96" w:rsidRDefault="001A299E" w:rsidP="00386719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製程改善</w:t>
            </w:r>
          </w:p>
          <w:p w:rsidR="001A299E" w:rsidRPr="008A2D96" w:rsidRDefault="001A299E" w:rsidP="00386719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良率提升</w:t>
            </w:r>
          </w:p>
          <w:p w:rsidR="001A299E" w:rsidRPr="008A2D96" w:rsidRDefault="001A299E" w:rsidP="008A2D96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製程測試、解析整合等工作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(07141)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A299E" w:rsidRPr="008A2D96" w:rsidRDefault="001A299E" w:rsidP="00386719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封裝技術</w:t>
            </w:r>
          </w:p>
          <w:p w:rsidR="001A299E" w:rsidRPr="008A2D96" w:rsidRDefault="001A299E" w:rsidP="00386719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封裝新製程改善及開發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1A299E" w:rsidRPr="008A2D96" w:rsidRDefault="001A299E" w:rsidP="00EE5D5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A299E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A299E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A52621" w:rsidRPr="008A2D96" w:rsidRDefault="00A52621" w:rsidP="00A52621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A52621" w:rsidRPr="008A2D96" w:rsidRDefault="00A52621" w:rsidP="00A52621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應屆畢業生</w:t>
            </w:r>
            <w:r w:rsidRPr="008A2D96">
              <w:rPr>
                <w:rFonts w:ascii="微軟正黑體" w:eastAsia="微軟正黑體" w:hAnsi="微軟正黑體" w:cs="Arial" w:hint="eastAsia"/>
              </w:rPr>
              <w:t>供給</w:t>
            </w:r>
            <w:r w:rsidRPr="008A2D96">
              <w:rPr>
                <w:rFonts w:ascii="微軟正黑體" w:eastAsia="微軟正黑體" w:hAnsi="微軟正黑體" w:cs="Times New Roman" w:hint="eastAsia"/>
              </w:rPr>
              <w:t>數量不足</w:t>
            </w:r>
          </w:p>
          <w:p w:rsidR="00A52621" w:rsidRPr="008A2D96" w:rsidRDefault="00A52621" w:rsidP="00A52621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不易辨識招募對象的能力水準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1A299E" w:rsidRPr="008A2D96" w:rsidRDefault="00A52621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8A2D96" w:rsidRPr="008A2D96" w:rsidTr="00A63111">
        <w:trPr>
          <w:trHeight w:val="114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246D23" w:rsidRPr="008A2D96" w:rsidRDefault="00386719" w:rsidP="007808B3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品管</w:t>
            </w:r>
            <w:r w:rsidR="00246D23"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工程師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386719" w:rsidRPr="008A2D96" w:rsidRDefault="00386719" w:rsidP="00386719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可靠度試驗規劃，設備管理</w:t>
            </w:r>
          </w:p>
          <w:p w:rsidR="00386719" w:rsidRPr="008A2D96" w:rsidRDefault="00386719" w:rsidP="00386719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品質管理、產品不良解析、外包商管理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246D23" w:rsidRPr="008A2D96" w:rsidRDefault="00246D23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(07141)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386719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246D23" w:rsidRPr="008A2D96" w:rsidRDefault="00386719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86719" w:rsidRPr="008A2D96" w:rsidRDefault="00386719" w:rsidP="00386719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品質改善與品質管制</w:t>
            </w:r>
          </w:p>
          <w:p w:rsidR="00246D23" w:rsidRPr="008A2D96" w:rsidRDefault="00386719" w:rsidP="00386719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生產規劃與控制、產銷協調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246D23" w:rsidRPr="008A2D96" w:rsidRDefault="00246D23" w:rsidP="007808B3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246D23" w:rsidRPr="008A2D96" w:rsidRDefault="00246D23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246D23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386719" w:rsidRPr="008A2D96" w:rsidRDefault="00A52621" w:rsidP="001A299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246D23" w:rsidRPr="008A2D96" w:rsidRDefault="001A299E" w:rsidP="001A299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應屆畢業生</w:t>
            </w:r>
            <w:r w:rsidRPr="008A2D96">
              <w:rPr>
                <w:rFonts w:ascii="微軟正黑體" w:eastAsia="微軟正黑體" w:hAnsi="微軟正黑體" w:cs="Arial" w:hint="eastAsia"/>
              </w:rPr>
              <w:t>供給</w:t>
            </w:r>
            <w:r w:rsidRPr="008A2D96">
              <w:rPr>
                <w:rFonts w:ascii="微軟正黑體" w:eastAsia="微軟正黑體" w:hAnsi="微軟正黑體" w:cs="Times New Roman" w:hint="eastAsia"/>
              </w:rPr>
              <w:t>數量不足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246D23" w:rsidRPr="008A2D96" w:rsidRDefault="00A52621" w:rsidP="007808B3">
            <w:pPr>
              <w:snapToGrid w:val="0"/>
              <w:spacing w:line="264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8A2D96" w:rsidRPr="008A2D96" w:rsidTr="00A63111">
        <w:trPr>
          <w:trHeight w:val="10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1A299E" w:rsidRPr="008A2D96" w:rsidRDefault="001A299E" w:rsidP="007808B3">
            <w:pPr>
              <w:tabs>
                <w:tab w:val="left" w:pos="451"/>
              </w:tabs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設備工程師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1A299E" w:rsidRPr="008A2D96" w:rsidRDefault="001A299E" w:rsidP="00A63111">
            <w:pPr>
              <w:pStyle w:val="a6"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設備保養維修、問題解析改善、設備管理及改善、設備後勤業務</w:t>
            </w:r>
          </w:p>
          <w:p w:rsidR="001A299E" w:rsidRPr="008A2D96" w:rsidRDefault="001A299E" w:rsidP="00A63111">
            <w:pPr>
              <w:pStyle w:val="a6"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製程設備測試與維護工作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(07141)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A299E" w:rsidRPr="008A2D96" w:rsidRDefault="001A299E" w:rsidP="00386719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設備問題分析與解決能力</w:t>
            </w:r>
          </w:p>
          <w:p w:rsidR="001A299E" w:rsidRPr="008A2D96" w:rsidRDefault="001A299E" w:rsidP="00386719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基礎電子電路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1A299E" w:rsidRPr="008A2D96" w:rsidRDefault="001A299E" w:rsidP="00EE5D5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A299E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A299E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A52621" w:rsidRPr="008A2D96" w:rsidRDefault="00A52621" w:rsidP="00A5262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A52621" w:rsidRPr="008A2D96" w:rsidRDefault="00A52621" w:rsidP="00A5262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應屆畢業生</w:t>
            </w:r>
            <w:r w:rsidRPr="008A2D96">
              <w:rPr>
                <w:rFonts w:ascii="微軟正黑體" w:eastAsia="微軟正黑體" w:hAnsi="微軟正黑體" w:cs="Arial" w:hint="eastAsia"/>
              </w:rPr>
              <w:t>供給</w:t>
            </w:r>
            <w:r w:rsidRPr="008A2D96">
              <w:rPr>
                <w:rFonts w:ascii="微軟正黑體" w:eastAsia="微軟正黑體" w:hAnsi="微軟正黑體" w:cs="Times New Roman" w:hint="eastAsia"/>
              </w:rPr>
              <w:t>數量不足</w:t>
            </w:r>
          </w:p>
          <w:p w:rsidR="001A299E" w:rsidRPr="008A2D96" w:rsidRDefault="00A52621" w:rsidP="00A5262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不易辨識招募對象的能力水準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1A299E" w:rsidRPr="008A2D96" w:rsidRDefault="00A52621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3</w:t>
            </w:r>
          </w:p>
        </w:tc>
      </w:tr>
      <w:tr w:rsidR="008A2D96" w:rsidRPr="008A2D96" w:rsidTr="00A63111">
        <w:trPr>
          <w:trHeight w:val="129"/>
          <w:jc w:val="center"/>
        </w:trPr>
        <w:tc>
          <w:tcPr>
            <w:tcW w:w="557" w:type="pct"/>
          </w:tcPr>
          <w:p w:rsidR="001A299E" w:rsidRPr="008A2D96" w:rsidRDefault="001A299E" w:rsidP="007808B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行銷專員</w:t>
            </w:r>
          </w:p>
        </w:tc>
        <w:tc>
          <w:tcPr>
            <w:tcW w:w="830" w:type="pct"/>
          </w:tcPr>
          <w:p w:rsidR="001A299E" w:rsidRPr="008A2D96" w:rsidRDefault="001A299E" w:rsidP="00A63111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開發客戶、維繫客戶關係、提供產品報價</w:t>
            </w:r>
          </w:p>
          <w:p w:rsidR="001A299E" w:rsidRPr="008A2D96" w:rsidRDefault="001A299E" w:rsidP="00A63111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訂單、出貨及催收帳款</w:t>
            </w:r>
          </w:p>
          <w:p w:rsidR="001A299E" w:rsidRPr="008A2D96" w:rsidRDefault="001A299E" w:rsidP="00A63111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市場資訊蒐集與行銷規劃</w:t>
            </w:r>
          </w:p>
        </w:tc>
        <w:tc>
          <w:tcPr>
            <w:tcW w:w="1114" w:type="pct"/>
          </w:tcPr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(07141)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1A299E" w:rsidRPr="008A2D96" w:rsidRDefault="001A299E" w:rsidP="00A63111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556" w:type="pct"/>
          </w:tcPr>
          <w:p w:rsidR="001A299E" w:rsidRPr="008A2D96" w:rsidRDefault="001A299E" w:rsidP="0038671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市場分析</w:t>
            </w:r>
          </w:p>
          <w:p w:rsidR="001A299E" w:rsidRPr="008A2D96" w:rsidRDefault="001A299E" w:rsidP="0038671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 xml:space="preserve">業務洽談 </w:t>
            </w:r>
          </w:p>
          <w:p w:rsidR="001A299E" w:rsidRPr="008A2D96" w:rsidRDefault="001A299E" w:rsidP="0038671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專業技術</w:t>
            </w:r>
          </w:p>
        </w:tc>
        <w:tc>
          <w:tcPr>
            <w:tcW w:w="281" w:type="pct"/>
          </w:tcPr>
          <w:p w:rsidR="001A299E" w:rsidRPr="008A2D96" w:rsidRDefault="001A299E" w:rsidP="00EE5D5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78" w:type="pct"/>
          </w:tcPr>
          <w:p w:rsidR="001A299E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:rsidR="001A299E" w:rsidRPr="008A2D96" w:rsidRDefault="001A299E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885" w:type="pct"/>
          </w:tcPr>
          <w:p w:rsidR="00A52621" w:rsidRPr="008A2D96" w:rsidRDefault="00A52621" w:rsidP="00A52621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A52621" w:rsidRPr="008A2D96" w:rsidRDefault="00A52621" w:rsidP="00A52621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應屆畢業生</w:t>
            </w:r>
            <w:r w:rsidRPr="008A2D96">
              <w:rPr>
                <w:rFonts w:ascii="微軟正黑體" w:eastAsia="微軟正黑體" w:hAnsi="微軟正黑體" w:cs="Arial" w:hint="eastAsia"/>
              </w:rPr>
              <w:t>供給</w:t>
            </w:r>
            <w:r w:rsidRPr="008A2D96">
              <w:rPr>
                <w:rFonts w:ascii="微軟正黑體" w:eastAsia="微軟正黑體" w:hAnsi="微軟正黑體" w:cs="Times New Roman" w:hint="eastAsia"/>
              </w:rPr>
              <w:t>數量不足</w:t>
            </w:r>
          </w:p>
          <w:p w:rsidR="001A299E" w:rsidRPr="008A2D96" w:rsidRDefault="00A52621" w:rsidP="00A52621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D96">
              <w:rPr>
                <w:rFonts w:ascii="微軟正黑體" w:eastAsia="微軟正黑體" w:hAnsi="微軟正黑體" w:cs="Times New Roman" w:hint="eastAsia"/>
              </w:rPr>
              <w:t>不易辨識招募對象的能力水準</w:t>
            </w:r>
          </w:p>
        </w:tc>
        <w:tc>
          <w:tcPr>
            <w:tcW w:w="222" w:type="pct"/>
          </w:tcPr>
          <w:p w:rsidR="001A299E" w:rsidRPr="008A2D96" w:rsidRDefault="00A52621" w:rsidP="007808B3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D96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3</w:t>
            </w:r>
          </w:p>
        </w:tc>
      </w:tr>
    </w:tbl>
    <w:p w:rsidR="005D653D" w:rsidRDefault="00246D23" w:rsidP="005D653D">
      <w:pPr>
        <w:keepNext/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8A2D96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A2D96">
        <w:rPr>
          <w:rFonts w:ascii="微軟正黑體" w:eastAsia="微軟正黑體" w:hAnsi="微軟正黑體" w:hint="eastAsia"/>
          <w:sz w:val="18"/>
        </w:rPr>
        <w:t>：</w:t>
      </w:r>
      <w:r w:rsidR="005D653D">
        <w:rPr>
          <w:rFonts w:ascii="微軟正黑體" w:eastAsia="微軟正黑體" w:hAnsi="微軟正黑體" w:hint="eastAsia"/>
          <w:sz w:val="18"/>
          <w:szCs w:val="18"/>
        </w:rPr>
        <w:t>1.上表代碼依據教育部</w:t>
      </w:r>
      <w:r w:rsidR="005D653D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:rsidR="005D653D" w:rsidRDefault="005D653D" w:rsidP="005D653D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</w:rPr>
        <w:t xml:space="preserve">　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　2.本表基本學歷分為高中以下、大專、碩士以上；工作年資分為無經驗、2年以下、2-5年、5年以上。</w:t>
      </w:r>
    </w:p>
    <w:p w:rsidR="00246D23" w:rsidRPr="008A2D96" w:rsidRDefault="005D653D" w:rsidP="005D653D">
      <w:pPr>
        <w:keepNext/>
        <w:snapToGrid w:val="0"/>
        <w:spacing w:line="220" w:lineRule="exact"/>
        <w:ind w:leftChars="-225" w:left="-27" w:hangingChars="285" w:hanging="513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  <w:szCs w:val="18"/>
        </w:rPr>
        <w:t xml:space="preserve">　　</w:t>
      </w:r>
      <w:r>
        <w:rPr>
          <w:rFonts w:ascii="微軟正黑體" w:eastAsia="微軟正黑體" w:hAnsi="微軟正黑體" w:hint="eastAsia"/>
          <w:kern w:val="0"/>
          <w:sz w:val="18"/>
        </w:rPr>
        <w:t>3.職能基準級別依據勞動部勞動力發展署</w:t>
      </w:r>
      <w:proofErr w:type="spellStart"/>
      <w:r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:rsidR="00246D23" w:rsidRPr="008A2D96" w:rsidRDefault="00246D23" w:rsidP="00A63111">
      <w:pPr>
        <w:keepNext/>
        <w:snapToGrid w:val="0"/>
        <w:spacing w:line="22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8A2D96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8A2D96">
        <w:rPr>
          <w:rFonts w:ascii="微軟正黑體" w:eastAsia="微軟正黑體" w:hAnsi="微軟正黑體" w:hint="eastAsia"/>
          <w:sz w:val="18"/>
        </w:rPr>
        <w:t>來源：</w:t>
      </w:r>
      <w:r w:rsidR="007625BC" w:rsidRPr="008A2D96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EE5D55" w:rsidRPr="008A2D96">
        <w:rPr>
          <w:rFonts w:ascii="微軟正黑體" w:eastAsia="微軟正黑體" w:hAnsi="微軟正黑體" w:hint="eastAsia"/>
          <w:sz w:val="18"/>
          <w:szCs w:val="18"/>
        </w:rPr>
        <w:t>（</w:t>
      </w:r>
      <w:r w:rsidR="007625BC" w:rsidRPr="008A2D96">
        <w:rPr>
          <w:rFonts w:ascii="微軟正黑體" w:eastAsia="微軟正黑體" w:hAnsi="微軟正黑體" w:hint="eastAsia"/>
          <w:sz w:val="18"/>
          <w:szCs w:val="18"/>
        </w:rPr>
        <w:t>2020</w:t>
      </w:r>
      <w:r w:rsidR="00EE5D55" w:rsidRPr="008A2D96">
        <w:rPr>
          <w:rFonts w:ascii="微軟正黑體" w:eastAsia="微軟正黑體" w:hAnsi="微軟正黑體" w:hint="eastAsia"/>
          <w:sz w:val="18"/>
          <w:szCs w:val="18"/>
        </w:rPr>
        <w:t>）</w:t>
      </w:r>
      <w:r w:rsidR="007625BC" w:rsidRPr="008A2D96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246D23" w:rsidRPr="008A2D96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82" w:rsidRDefault="00893D82" w:rsidP="007E6AF3">
      <w:r>
        <w:separator/>
      </w:r>
    </w:p>
  </w:endnote>
  <w:endnote w:type="continuationSeparator" w:id="0">
    <w:p w:rsidR="00893D82" w:rsidRDefault="00893D82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893D82" w:rsidRDefault="00893D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83" w:rsidRPr="005F0683">
          <w:rPr>
            <w:noProof/>
            <w:lang w:val="zh-TW"/>
          </w:rPr>
          <w:t>3</w:t>
        </w:r>
        <w:r>
          <w:fldChar w:fldCharType="end"/>
        </w:r>
      </w:p>
    </w:sdtContent>
  </w:sdt>
  <w:p w:rsidR="00893D82" w:rsidRDefault="00893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82" w:rsidRDefault="00893D82" w:rsidP="007E6AF3">
      <w:r>
        <w:separator/>
      </w:r>
    </w:p>
  </w:footnote>
  <w:footnote w:type="continuationSeparator" w:id="0">
    <w:p w:rsidR="00893D82" w:rsidRDefault="00893D82" w:rsidP="007E6AF3">
      <w:r>
        <w:continuationSeparator/>
      </w:r>
    </w:p>
  </w:footnote>
  <w:footnote w:id="1">
    <w:p w:rsidR="00893D82" w:rsidRPr="00EE5D55" w:rsidRDefault="00893D82" w:rsidP="00EE5D55">
      <w:pPr>
        <w:pStyle w:val="ac"/>
        <w:spacing w:line="300" w:lineRule="exact"/>
        <w:ind w:left="80" w:hangingChars="40" w:hanging="80"/>
        <w:rPr>
          <w:rFonts w:ascii="微軟正黑體" w:eastAsia="微軟正黑體" w:hAnsi="微軟正黑體"/>
        </w:rPr>
      </w:pPr>
      <w:r w:rsidRPr="00EE5D55">
        <w:rPr>
          <w:rStyle w:val="ae"/>
          <w:rFonts w:ascii="微軟正黑體" w:eastAsia="微軟正黑體" w:hAnsi="微軟正黑體"/>
        </w:rPr>
        <w:footnoteRef/>
      </w:r>
      <w:r w:rsidRPr="00EE5D55">
        <w:rPr>
          <w:rFonts w:ascii="微軟正黑體" w:eastAsia="微軟正黑體" w:hAnsi="微軟正黑體" w:hint="eastAsia"/>
        </w:rPr>
        <w:t>由於各重點產業調查成果相關資料係於109年12月提報本會，故各重點產業報告書所載之產業調查範疇，係參考主計總處105年第10次修訂「行業標準分類」。其中，與本產業相關之「</w:t>
      </w:r>
      <w:r w:rsidRPr="00187FB5">
        <w:rPr>
          <w:rFonts w:ascii="微軟正黑體" w:eastAsia="微軟正黑體" w:hAnsi="微軟正黑體" w:hint="eastAsia"/>
        </w:rPr>
        <w:t>化學原材料製造業</w:t>
      </w:r>
      <w:r w:rsidRPr="00EE5D55">
        <w:rPr>
          <w:rFonts w:ascii="微軟正黑體" w:eastAsia="微軟正黑體" w:hAnsi="微軟正黑體" w:hint="eastAsia"/>
        </w:rPr>
        <w:t>」</w:t>
      </w:r>
      <w:r>
        <w:rPr>
          <w:rFonts w:ascii="微軟正黑體" w:eastAsia="微軟正黑體" w:hAnsi="微軟正黑體" w:hint="eastAsia"/>
        </w:rPr>
        <w:t>及</w:t>
      </w:r>
      <w:r w:rsidRPr="00187FB5">
        <w:rPr>
          <w:rFonts w:ascii="微軟正黑體" w:eastAsia="微軟正黑體" w:hAnsi="微軟正黑體" w:hint="eastAsia"/>
        </w:rPr>
        <w:t>「印刷電路板製造業」</w:t>
      </w:r>
      <w:r>
        <w:rPr>
          <w:rFonts w:ascii="微軟正黑體" w:eastAsia="微軟正黑體" w:hAnsi="微軟正黑體" w:hint="eastAsia"/>
        </w:rPr>
        <w:t>，其</w:t>
      </w:r>
      <w:r w:rsidRPr="00EE5D55">
        <w:rPr>
          <w:rFonts w:ascii="微軟正黑體" w:eastAsia="微軟正黑體" w:hAnsi="微軟正黑體" w:hint="eastAsia"/>
        </w:rPr>
        <w:t>產業定義略有變動，惟仍屬本產業之調查範圍。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A0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5318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D2B1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1229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0EA6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8096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51057E3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E0B3E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272A12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D6E548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78954A9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6489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5"/>
  </w:num>
  <w:num w:numId="5">
    <w:abstractNumId w:val="19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16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18"/>
  </w:num>
  <w:num w:numId="19">
    <w:abstractNumId w:val="20"/>
  </w:num>
  <w:num w:numId="20">
    <w:abstractNumId w:val="13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3FB9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526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5B48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4D97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87FB5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299E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83B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D23"/>
    <w:rsid w:val="00246E74"/>
    <w:rsid w:val="00247495"/>
    <w:rsid w:val="00250C3A"/>
    <w:rsid w:val="00251056"/>
    <w:rsid w:val="0025120F"/>
    <w:rsid w:val="00251F36"/>
    <w:rsid w:val="002539CD"/>
    <w:rsid w:val="002545A5"/>
    <w:rsid w:val="00255388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B7E01"/>
    <w:rsid w:val="002C0D6C"/>
    <w:rsid w:val="002C1694"/>
    <w:rsid w:val="002C1EE3"/>
    <w:rsid w:val="002C232D"/>
    <w:rsid w:val="002C2E24"/>
    <w:rsid w:val="002C3F3A"/>
    <w:rsid w:val="002C40DC"/>
    <w:rsid w:val="002C4400"/>
    <w:rsid w:val="002C4E14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3F9D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6719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44E"/>
    <w:rsid w:val="005335C4"/>
    <w:rsid w:val="005346FF"/>
    <w:rsid w:val="005349C5"/>
    <w:rsid w:val="00534FD1"/>
    <w:rsid w:val="005365BA"/>
    <w:rsid w:val="005369B5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53D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0683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2B1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9E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5663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6DD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49F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5BC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61E3"/>
    <w:rsid w:val="007808B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4954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46C4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361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3D82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2D96"/>
    <w:rsid w:val="008A33B3"/>
    <w:rsid w:val="008A4472"/>
    <w:rsid w:val="008A4A34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5F6E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1054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2DF3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2621"/>
    <w:rsid w:val="00A53263"/>
    <w:rsid w:val="00A5345B"/>
    <w:rsid w:val="00A534D8"/>
    <w:rsid w:val="00A54B9B"/>
    <w:rsid w:val="00A562C7"/>
    <w:rsid w:val="00A60146"/>
    <w:rsid w:val="00A611CB"/>
    <w:rsid w:val="00A63111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276D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B60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3D7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4AE3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029D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8D3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49B9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D55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88F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C823-E3BF-4281-B0C0-789B08FC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201</cp:revision>
  <cp:lastPrinted>2016-04-15T07:26:00Z</cp:lastPrinted>
  <dcterms:created xsi:type="dcterms:W3CDTF">2019-03-07T01:36:00Z</dcterms:created>
  <dcterms:modified xsi:type="dcterms:W3CDTF">2021-03-31T06:48:00Z</dcterms:modified>
</cp:coreProperties>
</file>