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DC" w:rsidRDefault="002C40DC" w:rsidP="002C40DC">
      <w:pPr>
        <w:spacing w:line="240" w:lineRule="exact"/>
        <w:rPr>
          <w:rFonts w:ascii="微軟正黑體" w:eastAsia="微軟正黑體" w:hAnsi="微軟正黑體"/>
          <w:sz w:val="32"/>
          <w:szCs w:val="32"/>
        </w:rPr>
      </w:pPr>
      <w:bookmarkStart w:id="0" w:name="_GoBack"/>
      <w:bookmarkEnd w:id="0"/>
    </w:p>
    <w:p w:rsidR="002C40DC" w:rsidRPr="002C40DC" w:rsidRDefault="002C40DC" w:rsidP="002C40DC">
      <w:pPr>
        <w:rPr>
          <w:rFonts w:ascii="微軟正黑體" w:eastAsia="微軟正黑體" w:hAnsi="微軟正黑體"/>
          <w:sz w:val="32"/>
          <w:szCs w:val="32"/>
        </w:rPr>
      </w:pPr>
      <w:r w:rsidRPr="002C40DC">
        <w:rPr>
          <w:rFonts w:ascii="微軟正黑體" w:eastAsia="微軟正黑體" w:hAnsi="微軟正黑體" w:hint="eastAsia"/>
          <w:sz w:val="32"/>
          <w:szCs w:val="32"/>
        </w:rPr>
        <w:t>編號：</w:t>
      </w:r>
      <w:r w:rsidRPr="002C40DC">
        <w:rPr>
          <w:rFonts w:ascii="微軟正黑體" w:eastAsia="微軟正黑體" w:hAnsi="微軟正黑體"/>
          <w:sz w:val="32"/>
          <w:szCs w:val="32"/>
        </w:rPr>
        <w:t>(</w:t>
      </w:r>
      <w:r w:rsidRPr="002C40DC">
        <w:rPr>
          <w:rFonts w:ascii="微軟正黑體" w:eastAsia="微軟正黑體" w:hAnsi="微軟正黑體" w:hint="eastAsia"/>
          <w:sz w:val="32"/>
          <w:szCs w:val="32"/>
        </w:rPr>
        <w:t>104</w:t>
      </w:r>
      <w:r w:rsidRPr="002C40DC">
        <w:rPr>
          <w:rFonts w:ascii="微軟正黑體" w:eastAsia="微軟正黑體" w:hAnsi="微軟正黑體"/>
          <w:sz w:val="32"/>
          <w:szCs w:val="32"/>
        </w:rPr>
        <w:t>)</w:t>
      </w:r>
      <w:r w:rsidRPr="002C40DC">
        <w:rPr>
          <w:rFonts w:ascii="微軟正黑體" w:eastAsia="微軟正黑體" w:hAnsi="微軟正黑體" w:hint="eastAsia"/>
          <w:sz w:val="32"/>
          <w:szCs w:val="32"/>
        </w:rPr>
        <w:t>024.0802</w:t>
      </w:r>
    </w:p>
    <w:p w:rsidR="002C40DC" w:rsidRDefault="002C40DC" w:rsidP="002C40DC">
      <w:pPr>
        <w:jc w:val="center"/>
        <w:rPr>
          <w:rFonts w:ascii="微軟正黑體" w:eastAsia="微軟正黑體" w:hAnsi="微軟正黑體"/>
          <w:b/>
          <w:sz w:val="44"/>
        </w:rPr>
      </w:pPr>
    </w:p>
    <w:p w:rsidR="002C40DC" w:rsidRPr="009E0236" w:rsidRDefault="002C40DC" w:rsidP="002C40DC">
      <w:pPr>
        <w:jc w:val="center"/>
        <w:rPr>
          <w:rFonts w:ascii="微軟正黑體" w:eastAsia="微軟正黑體" w:hAnsi="微軟正黑體"/>
          <w:b/>
          <w:sz w:val="44"/>
        </w:rPr>
      </w:pPr>
    </w:p>
    <w:p w:rsidR="002C40DC" w:rsidRPr="009E0236" w:rsidRDefault="002C40DC" w:rsidP="002C40DC">
      <w:pPr>
        <w:ind w:leftChars="-50" w:left="-120" w:rightChars="-50" w:right="-120"/>
        <w:jc w:val="center"/>
        <w:rPr>
          <w:rFonts w:ascii="微軟正黑體" w:eastAsia="微軟正黑體" w:hAnsi="微軟正黑體"/>
          <w:b/>
          <w:sz w:val="56"/>
        </w:rPr>
      </w:pPr>
      <w:r w:rsidRPr="009E0236">
        <w:rPr>
          <w:rFonts w:ascii="微軟正黑體" w:eastAsia="微軟正黑體" w:hAnsi="微軟正黑體" w:hint="eastAsia"/>
          <w:b/>
          <w:sz w:val="56"/>
        </w:rPr>
        <w:t>104-106年重點產業人才供需</w:t>
      </w:r>
    </w:p>
    <w:p w:rsidR="002C40DC" w:rsidRPr="009E0236" w:rsidRDefault="002C40DC" w:rsidP="002C40DC">
      <w:pPr>
        <w:ind w:leftChars="-50" w:left="-120" w:rightChars="-50" w:right="-120"/>
        <w:jc w:val="center"/>
        <w:rPr>
          <w:rFonts w:ascii="微軟正黑體" w:eastAsia="微軟正黑體" w:hAnsi="微軟正黑體"/>
          <w:b/>
          <w:sz w:val="56"/>
        </w:rPr>
      </w:pPr>
      <w:r w:rsidRPr="009E0236">
        <w:rPr>
          <w:rFonts w:ascii="微軟正黑體" w:eastAsia="微軟正黑體" w:hAnsi="微軟正黑體" w:hint="eastAsia"/>
          <w:b/>
          <w:sz w:val="56"/>
        </w:rPr>
        <w:t>調查及推估彙整報告</w:t>
      </w:r>
    </w:p>
    <w:p w:rsidR="002C40DC" w:rsidRPr="009E0236" w:rsidRDefault="002C40DC" w:rsidP="002C40DC">
      <w:pPr>
        <w:spacing w:beforeLines="50" w:before="180" w:line="700" w:lineRule="exact"/>
        <w:ind w:leftChars="-20" w:left="-48" w:rightChars="-20" w:right="-48"/>
        <w:jc w:val="center"/>
        <w:rPr>
          <w:rFonts w:ascii="微軟正黑體" w:eastAsia="微軟正黑體" w:hAnsi="微軟正黑體"/>
          <w:b/>
          <w:sz w:val="56"/>
        </w:rPr>
      </w:pPr>
    </w:p>
    <w:p w:rsidR="002C40DC" w:rsidRPr="009E0236" w:rsidRDefault="002C40DC" w:rsidP="002C40DC">
      <w:pPr>
        <w:ind w:leftChars="-50" w:left="-120" w:rightChars="-50" w:right="-120"/>
        <w:jc w:val="center"/>
        <w:rPr>
          <w:rFonts w:ascii="微軟正黑體" w:eastAsia="微軟正黑體" w:hAnsi="微軟正黑體"/>
          <w:b/>
          <w:sz w:val="56"/>
        </w:rPr>
      </w:pPr>
    </w:p>
    <w:p w:rsidR="002C40DC" w:rsidRPr="009E0236" w:rsidRDefault="002C40DC" w:rsidP="002C40DC">
      <w:pPr>
        <w:spacing w:beforeLines="50" w:before="180" w:line="700" w:lineRule="exact"/>
        <w:ind w:leftChars="-20" w:left="-48" w:rightChars="-20" w:right="-48"/>
        <w:jc w:val="center"/>
        <w:rPr>
          <w:rFonts w:ascii="微軟正黑體" w:eastAsia="微軟正黑體" w:hAnsi="微軟正黑體"/>
          <w:b/>
          <w:sz w:val="56"/>
        </w:rPr>
      </w:pPr>
    </w:p>
    <w:p w:rsidR="002C40DC" w:rsidRPr="009E0236" w:rsidRDefault="002C40DC" w:rsidP="002C40DC">
      <w:pPr>
        <w:spacing w:beforeLines="50" w:before="180" w:line="600" w:lineRule="exact"/>
        <w:jc w:val="center"/>
        <w:rPr>
          <w:rFonts w:ascii="微軟正黑體" w:eastAsia="微軟正黑體" w:hAnsi="微軟正黑體"/>
          <w:b/>
          <w:sz w:val="44"/>
        </w:rPr>
      </w:pPr>
    </w:p>
    <w:p w:rsidR="002C40DC" w:rsidRPr="009E0236" w:rsidRDefault="002C40DC" w:rsidP="002C40DC">
      <w:pPr>
        <w:spacing w:beforeLines="50" w:before="180" w:line="600" w:lineRule="exact"/>
        <w:jc w:val="center"/>
        <w:rPr>
          <w:rFonts w:ascii="微軟正黑體" w:eastAsia="微軟正黑體" w:hAnsi="微軟正黑體"/>
          <w:b/>
          <w:sz w:val="44"/>
        </w:rPr>
      </w:pPr>
    </w:p>
    <w:p w:rsidR="002C40DC" w:rsidRPr="009E0236" w:rsidRDefault="002C40DC" w:rsidP="002C40DC">
      <w:pPr>
        <w:spacing w:beforeLines="50" w:before="180" w:line="600" w:lineRule="exact"/>
        <w:jc w:val="center"/>
        <w:rPr>
          <w:rFonts w:ascii="微軟正黑體" w:eastAsia="微軟正黑體" w:hAnsi="微軟正黑體"/>
          <w:b/>
          <w:sz w:val="44"/>
        </w:rPr>
      </w:pPr>
    </w:p>
    <w:p w:rsidR="002C40DC" w:rsidRPr="009E0236" w:rsidRDefault="002C40DC" w:rsidP="002C40DC">
      <w:pPr>
        <w:spacing w:beforeLines="50" w:before="180" w:line="600" w:lineRule="exact"/>
        <w:jc w:val="center"/>
        <w:rPr>
          <w:rFonts w:ascii="微軟正黑體" w:eastAsia="微軟正黑體" w:hAnsi="微軟正黑體"/>
          <w:b/>
          <w:sz w:val="44"/>
        </w:rPr>
      </w:pPr>
    </w:p>
    <w:p w:rsidR="002C40DC" w:rsidRPr="009E0236" w:rsidRDefault="002C40DC" w:rsidP="002C40DC">
      <w:pPr>
        <w:spacing w:beforeLines="50" w:before="180" w:line="600" w:lineRule="exact"/>
        <w:jc w:val="center"/>
        <w:rPr>
          <w:rFonts w:ascii="微軟正黑體" w:eastAsia="微軟正黑體" w:hAnsi="微軟正黑體"/>
          <w:b/>
          <w:sz w:val="44"/>
        </w:rPr>
      </w:pPr>
    </w:p>
    <w:p w:rsidR="002C40DC" w:rsidRPr="009E0236" w:rsidRDefault="002C40DC" w:rsidP="002C40DC">
      <w:pPr>
        <w:spacing w:beforeLines="50" w:before="180" w:line="600" w:lineRule="exact"/>
        <w:jc w:val="center"/>
        <w:rPr>
          <w:rFonts w:ascii="微軟正黑體" w:eastAsia="微軟正黑體" w:hAnsi="微軟正黑體"/>
          <w:b/>
          <w:sz w:val="44"/>
        </w:rPr>
      </w:pPr>
      <w:r>
        <w:rPr>
          <w:rFonts w:ascii="微軟正黑體" w:eastAsia="微軟正黑體" w:hAnsi="微軟正黑體" w:hint="eastAsia"/>
          <w:b/>
          <w:sz w:val="44"/>
        </w:rPr>
        <w:t>國家發展委員會 編印</w:t>
      </w:r>
    </w:p>
    <w:p w:rsidR="002C40DC" w:rsidRPr="009E0236" w:rsidRDefault="002C40DC" w:rsidP="002C40DC">
      <w:pPr>
        <w:spacing w:beforeLines="50" w:before="180" w:line="600" w:lineRule="exact"/>
        <w:jc w:val="center"/>
        <w:rPr>
          <w:rFonts w:ascii="微軟正黑體" w:eastAsia="微軟正黑體" w:hAnsi="微軟正黑體"/>
          <w:b/>
          <w:sz w:val="44"/>
        </w:rPr>
      </w:pPr>
      <w:r w:rsidRPr="009E0236">
        <w:rPr>
          <w:rFonts w:ascii="微軟正黑體" w:eastAsia="微軟正黑體" w:hAnsi="微軟正黑體" w:hint="eastAsia"/>
          <w:b/>
          <w:sz w:val="44"/>
        </w:rPr>
        <w:t>中華民國104年6月</w:t>
      </w:r>
    </w:p>
    <w:p w:rsidR="002C40DC" w:rsidRPr="002C40DC" w:rsidRDefault="002C40DC" w:rsidP="002C40DC">
      <w:pPr>
        <w:spacing w:line="240" w:lineRule="exact"/>
        <w:rPr>
          <w:rFonts w:ascii="微軟正黑體" w:eastAsia="微軟正黑體" w:hAnsi="微軟正黑體"/>
          <w:sz w:val="32"/>
          <w:szCs w:val="32"/>
        </w:rPr>
      </w:pPr>
    </w:p>
    <w:p w:rsidR="002C40DC" w:rsidRDefault="002C40DC" w:rsidP="002C40DC">
      <w:pPr>
        <w:spacing w:line="240" w:lineRule="exact"/>
        <w:rPr>
          <w:rFonts w:ascii="微軟正黑體" w:eastAsia="微軟正黑體" w:hAnsi="微軟正黑體"/>
          <w:sz w:val="32"/>
          <w:szCs w:val="32"/>
        </w:rPr>
      </w:pPr>
    </w:p>
    <w:p w:rsidR="00B3403D" w:rsidRDefault="00B3403D" w:rsidP="002C40DC">
      <w:pPr>
        <w:rPr>
          <w:rFonts w:ascii="微軟正黑體" w:eastAsia="微軟正黑體" w:hAnsi="微軟正黑體"/>
          <w:sz w:val="32"/>
          <w:szCs w:val="32"/>
        </w:rPr>
      </w:pPr>
    </w:p>
    <w:p w:rsidR="00B3403D" w:rsidRDefault="00B3403D">
      <w:pPr>
        <w:widowControl/>
        <w:rPr>
          <w:rFonts w:ascii="微軟正黑體" w:eastAsia="微軟正黑體" w:hAnsi="微軟正黑體"/>
          <w:sz w:val="32"/>
          <w:szCs w:val="32"/>
        </w:rPr>
      </w:pPr>
      <w:r>
        <w:rPr>
          <w:rFonts w:ascii="微軟正黑體" w:eastAsia="微軟正黑體" w:hAnsi="微軟正黑體"/>
          <w:sz w:val="32"/>
          <w:szCs w:val="32"/>
        </w:rPr>
        <w:br w:type="page"/>
      </w:r>
    </w:p>
    <w:p w:rsidR="00E927C4" w:rsidRPr="002C40DC" w:rsidRDefault="002C40DC" w:rsidP="002C40DC">
      <w:pPr>
        <w:rPr>
          <w:rFonts w:ascii="微軟正黑體" w:eastAsia="微軟正黑體" w:hAnsi="微軟正黑體"/>
          <w:sz w:val="32"/>
          <w:szCs w:val="32"/>
        </w:rPr>
      </w:pPr>
      <w:r w:rsidRPr="002C40DC">
        <w:rPr>
          <w:rFonts w:ascii="微軟正黑體" w:eastAsia="微軟正黑體" w:hAnsi="微軟正黑體" w:hint="eastAsia"/>
          <w:sz w:val="32"/>
          <w:szCs w:val="32"/>
        </w:rPr>
        <w:lastRenderedPageBreak/>
        <w:t>編號：</w:t>
      </w:r>
      <w:r w:rsidRPr="002C40DC">
        <w:rPr>
          <w:rFonts w:ascii="微軟正黑體" w:eastAsia="微軟正黑體" w:hAnsi="微軟正黑體"/>
          <w:sz w:val="32"/>
          <w:szCs w:val="32"/>
        </w:rPr>
        <w:t>(</w:t>
      </w:r>
      <w:r w:rsidRPr="002C40DC">
        <w:rPr>
          <w:rFonts w:ascii="微軟正黑體" w:eastAsia="微軟正黑體" w:hAnsi="微軟正黑體" w:hint="eastAsia"/>
          <w:sz w:val="32"/>
          <w:szCs w:val="32"/>
        </w:rPr>
        <w:t>104</w:t>
      </w:r>
      <w:r w:rsidRPr="002C40DC">
        <w:rPr>
          <w:rFonts w:ascii="微軟正黑體" w:eastAsia="微軟正黑體" w:hAnsi="微軟正黑體"/>
          <w:sz w:val="32"/>
          <w:szCs w:val="32"/>
        </w:rPr>
        <w:t>)</w:t>
      </w:r>
      <w:r w:rsidRPr="002C40DC">
        <w:rPr>
          <w:rFonts w:ascii="微軟正黑體" w:eastAsia="微軟正黑體" w:hAnsi="微軟正黑體" w:hint="eastAsia"/>
          <w:sz w:val="32"/>
          <w:szCs w:val="32"/>
        </w:rPr>
        <w:t>024.0802</w:t>
      </w:r>
    </w:p>
    <w:p w:rsidR="008C20CE" w:rsidRDefault="008C20CE" w:rsidP="00E927C4">
      <w:pPr>
        <w:jc w:val="center"/>
        <w:rPr>
          <w:rFonts w:ascii="微軟正黑體" w:eastAsia="微軟正黑體" w:hAnsi="微軟正黑體"/>
          <w:b/>
          <w:sz w:val="44"/>
        </w:rPr>
      </w:pPr>
    </w:p>
    <w:p w:rsidR="002C40DC" w:rsidRPr="009E0236" w:rsidRDefault="002C40DC" w:rsidP="00E927C4">
      <w:pPr>
        <w:jc w:val="center"/>
        <w:rPr>
          <w:rFonts w:ascii="微軟正黑體" w:eastAsia="微軟正黑體" w:hAnsi="微軟正黑體"/>
          <w:b/>
          <w:sz w:val="44"/>
        </w:rPr>
      </w:pPr>
    </w:p>
    <w:p w:rsidR="005A500A" w:rsidRPr="009E0236" w:rsidRDefault="005A500A" w:rsidP="005A500A">
      <w:pPr>
        <w:ind w:leftChars="-50" w:left="-120" w:rightChars="-50" w:right="-120"/>
        <w:jc w:val="center"/>
        <w:rPr>
          <w:rFonts w:ascii="微軟正黑體" w:eastAsia="微軟正黑體" w:hAnsi="微軟正黑體"/>
          <w:b/>
          <w:sz w:val="56"/>
        </w:rPr>
      </w:pPr>
      <w:r w:rsidRPr="009E0236">
        <w:rPr>
          <w:rFonts w:ascii="微軟正黑體" w:eastAsia="微軟正黑體" w:hAnsi="微軟正黑體" w:hint="eastAsia"/>
          <w:b/>
          <w:sz w:val="56"/>
        </w:rPr>
        <w:t>104-106年</w:t>
      </w:r>
      <w:r w:rsidR="00E927C4" w:rsidRPr="009E0236">
        <w:rPr>
          <w:rFonts w:ascii="微軟正黑體" w:eastAsia="微軟正黑體" w:hAnsi="微軟正黑體" w:hint="eastAsia"/>
          <w:b/>
          <w:sz w:val="56"/>
        </w:rPr>
        <w:t>重點產業人才供需</w:t>
      </w:r>
    </w:p>
    <w:p w:rsidR="005A500A" w:rsidRPr="009E0236" w:rsidRDefault="00E927C4" w:rsidP="005A500A">
      <w:pPr>
        <w:ind w:leftChars="-50" w:left="-120" w:rightChars="-50" w:right="-120"/>
        <w:jc w:val="center"/>
        <w:rPr>
          <w:rFonts w:ascii="微軟正黑體" w:eastAsia="微軟正黑體" w:hAnsi="微軟正黑體"/>
          <w:b/>
          <w:sz w:val="56"/>
        </w:rPr>
      </w:pPr>
      <w:r w:rsidRPr="009E0236">
        <w:rPr>
          <w:rFonts w:ascii="微軟正黑體" w:eastAsia="微軟正黑體" w:hAnsi="微軟正黑體" w:hint="eastAsia"/>
          <w:b/>
          <w:sz w:val="56"/>
        </w:rPr>
        <w:t>調查及推估</w:t>
      </w:r>
      <w:r w:rsidR="005A500A" w:rsidRPr="009E0236">
        <w:rPr>
          <w:rFonts w:ascii="微軟正黑體" w:eastAsia="微軟正黑體" w:hAnsi="微軟正黑體" w:hint="eastAsia"/>
          <w:b/>
          <w:sz w:val="56"/>
        </w:rPr>
        <w:t>彙整報告</w:t>
      </w:r>
    </w:p>
    <w:p w:rsidR="00236F41" w:rsidRPr="009E0236" w:rsidRDefault="00236F41" w:rsidP="00236F41">
      <w:pPr>
        <w:spacing w:beforeLines="50" w:before="180" w:line="700" w:lineRule="exact"/>
        <w:ind w:leftChars="-20" w:left="-48" w:rightChars="-20" w:right="-48"/>
        <w:jc w:val="center"/>
        <w:rPr>
          <w:rFonts w:ascii="微軟正黑體" w:eastAsia="微軟正黑體" w:hAnsi="微軟正黑體"/>
          <w:b/>
          <w:sz w:val="56"/>
        </w:rPr>
      </w:pPr>
    </w:p>
    <w:p w:rsidR="00344900" w:rsidRPr="009E0236" w:rsidRDefault="00344900" w:rsidP="00D87B4B">
      <w:pPr>
        <w:ind w:leftChars="-50" w:left="-120" w:rightChars="-50" w:right="-120"/>
        <w:jc w:val="center"/>
        <w:rPr>
          <w:rFonts w:ascii="微軟正黑體" w:eastAsia="微軟正黑體" w:hAnsi="微軟正黑體"/>
          <w:b/>
          <w:sz w:val="56"/>
        </w:rPr>
      </w:pPr>
    </w:p>
    <w:p w:rsidR="00195DA2" w:rsidRPr="009E0236" w:rsidRDefault="00195DA2" w:rsidP="00344900">
      <w:pPr>
        <w:spacing w:beforeLines="50" w:before="180" w:line="700" w:lineRule="exact"/>
        <w:ind w:leftChars="-20" w:left="-48" w:rightChars="-20" w:right="-48"/>
        <w:jc w:val="center"/>
        <w:rPr>
          <w:rFonts w:ascii="微軟正黑體" w:eastAsia="微軟正黑體" w:hAnsi="微軟正黑體"/>
          <w:b/>
          <w:sz w:val="56"/>
        </w:rPr>
      </w:pPr>
    </w:p>
    <w:p w:rsidR="00E927C4" w:rsidRPr="009E0236" w:rsidRDefault="00E927C4" w:rsidP="00E927C4">
      <w:pPr>
        <w:spacing w:beforeLines="50" w:before="180" w:line="600" w:lineRule="exact"/>
        <w:jc w:val="center"/>
        <w:rPr>
          <w:rFonts w:ascii="微軟正黑體" w:eastAsia="微軟正黑體" w:hAnsi="微軟正黑體"/>
          <w:b/>
          <w:sz w:val="44"/>
        </w:rPr>
      </w:pPr>
    </w:p>
    <w:p w:rsidR="00E927C4" w:rsidRPr="009E0236" w:rsidRDefault="00E927C4" w:rsidP="00E927C4">
      <w:pPr>
        <w:spacing w:beforeLines="50" w:before="180" w:line="600" w:lineRule="exact"/>
        <w:jc w:val="center"/>
        <w:rPr>
          <w:rFonts w:ascii="微軟正黑體" w:eastAsia="微軟正黑體" w:hAnsi="微軟正黑體"/>
          <w:b/>
          <w:sz w:val="44"/>
        </w:rPr>
      </w:pPr>
    </w:p>
    <w:p w:rsidR="00E927C4" w:rsidRPr="009E0236" w:rsidRDefault="00E927C4" w:rsidP="00E927C4">
      <w:pPr>
        <w:spacing w:beforeLines="50" w:before="180" w:line="600" w:lineRule="exact"/>
        <w:jc w:val="center"/>
        <w:rPr>
          <w:rFonts w:ascii="微軟正黑體" w:eastAsia="微軟正黑體" w:hAnsi="微軟正黑體"/>
          <w:b/>
          <w:sz w:val="44"/>
        </w:rPr>
      </w:pPr>
    </w:p>
    <w:p w:rsidR="00E927C4" w:rsidRPr="009E0236" w:rsidRDefault="00E927C4" w:rsidP="00E927C4">
      <w:pPr>
        <w:spacing w:beforeLines="50" w:before="180" w:line="600" w:lineRule="exact"/>
        <w:jc w:val="center"/>
        <w:rPr>
          <w:rFonts w:ascii="微軟正黑體" w:eastAsia="微軟正黑體" w:hAnsi="微軟正黑體"/>
          <w:b/>
          <w:sz w:val="44"/>
        </w:rPr>
      </w:pPr>
    </w:p>
    <w:p w:rsidR="00E927C4" w:rsidRPr="009E0236" w:rsidRDefault="00E927C4" w:rsidP="00E927C4">
      <w:pPr>
        <w:spacing w:beforeLines="50" w:before="180" w:line="600" w:lineRule="exact"/>
        <w:jc w:val="center"/>
        <w:rPr>
          <w:rFonts w:ascii="微軟正黑體" w:eastAsia="微軟正黑體" w:hAnsi="微軟正黑體"/>
          <w:b/>
          <w:sz w:val="44"/>
        </w:rPr>
      </w:pPr>
    </w:p>
    <w:p w:rsidR="00E927C4" w:rsidRPr="009E0236" w:rsidRDefault="002C40DC" w:rsidP="00E927C4">
      <w:pPr>
        <w:spacing w:beforeLines="50" w:before="180" w:line="600" w:lineRule="exact"/>
        <w:jc w:val="center"/>
        <w:rPr>
          <w:rFonts w:ascii="微軟正黑體" w:eastAsia="微軟正黑體" w:hAnsi="微軟正黑體"/>
          <w:b/>
          <w:sz w:val="44"/>
        </w:rPr>
      </w:pPr>
      <w:r>
        <w:rPr>
          <w:rFonts w:ascii="微軟正黑體" w:eastAsia="微軟正黑體" w:hAnsi="微軟正黑體" w:hint="eastAsia"/>
          <w:b/>
          <w:sz w:val="44"/>
        </w:rPr>
        <w:t>國家發展委員會 編印</w:t>
      </w:r>
    </w:p>
    <w:p w:rsidR="00416EDB" w:rsidRPr="009E0236" w:rsidRDefault="00E927C4" w:rsidP="00E927C4">
      <w:pPr>
        <w:spacing w:beforeLines="50" w:before="180" w:line="600" w:lineRule="exact"/>
        <w:jc w:val="center"/>
        <w:rPr>
          <w:rFonts w:ascii="微軟正黑體" w:eastAsia="微軟正黑體" w:hAnsi="微軟正黑體"/>
          <w:b/>
          <w:sz w:val="44"/>
        </w:rPr>
      </w:pPr>
      <w:r w:rsidRPr="009E0236">
        <w:rPr>
          <w:rFonts w:ascii="微軟正黑體" w:eastAsia="微軟正黑體" w:hAnsi="微軟正黑體" w:hint="eastAsia"/>
          <w:b/>
          <w:sz w:val="44"/>
        </w:rPr>
        <w:t>中華民國104年</w:t>
      </w:r>
      <w:r w:rsidR="00B8372B" w:rsidRPr="009E0236">
        <w:rPr>
          <w:rFonts w:ascii="微軟正黑體" w:eastAsia="微軟正黑體" w:hAnsi="微軟正黑體" w:hint="eastAsia"/>
          <w:b/>
          <w:sz w:val="44"/>
        </w:rPr>
        <w:t>6</w:t>
      </w:r>
      <w:r w:rsidRPr="009E0236">
        <w:rPr>
          <w:rFonts w:ascii="微軟正黑體" w:eastAsia="微軟正黑體" w:hAnsi="微軟正黑體" w:hint="eastAsia"/>
          <w:b/>
          <w:sz w:val="44"/>
        </w:rPr>
        <w:t>月</w:t>
      </w:r>
    </w:p>
    <w:p w:rsidR="000A213F" w:rsidRPr="009E0236" w:rsidRDefault="00416EDB" w:rsidP="00416EDB">
      <w:r w:rsidRPr="009E0236">
        <w:br w:type="page"/>
      </w:r>
    </w:p>
    <w:p w:rsidR="000A213F" w:rsidRPr="009E0236" w:rsidRDefault="000A213F">
      <w:pPr>
        <w:widowControl/>
      </w:pPr>
      <w:r w:rsidRPr="009E0236">
        <w:lastRenderedPageBreak/>
        <w:br w:type="page"/>
      </w:r>
    </w:p>
    <w:p w:rsidR="00BC3F02" w:rsidRPr="009E0236" w:rsidRDefault="00BC3F02" w:rsidP="00416EDB">
      <w:pPr>
        <w:sectPr w:rsidR="00BC3F02" w:rsidRPr="009E0236" w:rsidSect="00B11D4A">
          <w:footerReference w:type="default" r:id="rId9"/>
          <w:pgSz w:w="11906" w:h="16838"/>
          <w:pgMar w:top="1418" w:right="1418" w:bottom="1418" w:left="1418" w:header="851" w:footer="567" w:gutter="0"/>
          <w:pgNumType w:start="1"/>
          <w:cols w:space="425"/>
          <w:titlePg/>
          <w:docGrid w:type="lines" w:linePitch="360"/>
        </w:sectPr>
      </w:pPr>
    </w:p>
    <w:sdt>
      <w:sdtPr>
        <w:rPr>
          <w:rFonts w:asciiTheme="minorHAnsi" w:eastAsiaTheme="minorEastAsia" w:hAnsiTheme="minorHAnsi" w:cstheme="minorBidi"/>
          <w:b w:val="0"/>
          <w:bCs w:val="0"/>
          <w:noProof/>
          <w:color w:val="auto"/>
          <w:kern w:val="2"/>
          <w:sz w:val="24"/>
          <w:szCs w:val="22"/>
          <w:lang w:val="zh-TW"/>
        </w:rPr>
        <w:id w:val="-327209113"/>
        <w:docPartObj>
          <w:docPartGallery w:val="Table of Contents"/>
          <w:docPartUnique/>
        </w:docPartObj>
      </w:sdtPr>
      <w:sdtEndPr>
        <w:rPr>
          <w:rFonts w:ascii="微軟正黑體" w:eastAsia="微軟正黑體" w:hAnsi="微軟正黑體"/>
          <w:b/>
          <w:sz w:val="28"/>
          <w:szCs w:val="24"/>
        </w:rPr>
      </w:sdtEndPr>
      <w:sdtContent>
        <w:p w:rsidR="00E13E1A" w:rsidRPr="009E0236" w:rsidRDefault="00E13E1A" w:rsidP="002C1EE3">
          <w:pPr>
            <w:pStyle w:val="af6"/>
            <w:spacing w:before="0" w:line="240" w:lineRule="auto"/>
            <w:jc w:val="center"/>
            <w:rPr>
              <w:rFonts w:ascii="微軟正黑體" w:eastAsia="微軟正黑體" w:hAnsi="微軟正黑體"/>
              <w:color w:val="auto"/>
              <w:sz w:val="32"/>
            </w:rPr>
          </w:pPr>
          <w:r w:rsidRPr="009E0236">
            <w:rPr>
              <w:rFonts w:ascii="微軟正黑體" w:eastAsia="微軟正黑體" w:hAnsi="微軟正黑體"/>
              <w:color w:val="auto"/>
              <w:sz w:val="32"/>
              <w:lang w:val="zh-TW"/>
            </w:rPr>
            <w:t>目錄</w:t>
          </w:r>
        </w:p>
        <w:p w:rsidR="007C06DD" w:rsidRPr="009E0236" w:rsidRDefault="00E13E1A" w:rsidP="009F62A2">
          <w:pPr>
            <w:pStyle w:val="12"/>
            <w:rPr>
              <w:rFonts w:asciiTheme="minorHAnsi" w:eastAsiaTheme="minorEastAsia" w:hAnsiTheme="minorHAnsi"/>
              <w:sz w:val="24"/>
              <w:szCs w:val="22"/>
            </w:rPr>
          </w:pPr>
          <w:r w:rsidRPr="009E0236">
            <w:rPr>
              <w:sz w:val="24"/>
            </w:rPr>
            <w:fldChar w:fldCharType="begin"/>
          </w:r>
          <w:r w:rsidRPr="009E0236">
            <w:rPr>
              <w:sz w:val="24"/>
            </w:rPr>
            <w:instrText xml:space="preserve"> TOC \o "1-3" \h \z \u </w:instrText>
          </w:r>
          <w:r w:rsidRPr="009E0236">
            <w:rPr>
              <w:sz w:val="24"/>
            </w:rPr>
            <w:fldChar w:fldCharType="separate"/>
          </w:r>
          <w:hyperlink w:anchor="_Toc424216775" w:history="1">
            <w:r w:rsidR="007C06DD" w:rsidRPr="009E0236">
              <w:rPr>
                <w:rStyle w:val="af"/>
                <w:rFonts w:hint="eastAsia"/>
                <w:color w:val="auto"/>
              </w:rPr>
              <w:t>壹、</w:t>
            </w:r>
            <w:r w:rsidR="007C06DD" w:rsidRPr="009E0236">
              <w:rPr>
                <w:rFonts w:asciiTheme="minorHAnsi" w:eastAsiaTheme="minorEastAsia" w:hAnsiTheme="minorHAnsi"/>
                <w:sz w:val="24"/>
                <w:szCs w:val="22"/>
              </w:rPr>
              <w:tab/>
            </w:r>
            <w:r w:rsidR="007C06DD" w:rsidRPr="009E0236">
              <w:rPr>
                <w:rStyle w:val="af"/>
                <w:rFonts w:hint="eastAsia"/>
                <w:color w:val="auto"/>
              </w:rPr>
              <w:t>背景說明</w:t>
            </w:r>
            <w:r w:rsidR="007C06DD" w:rsidRPr="009E0236">
              <w:rPr>
                <w:webHidden/>
              </w:rPr>
              <w:tab/>
            </w:r>
            <w:r w:rsidR="009F62A2" w:rsidRPr="009E0236">
              <w:rPr>
                <w:rFonts w:hint="eastAsia"/>
                <w:webHidden/>
              </w:rPr>
              <w:t>國發會</w:t>
            </w:r>
            <w:r w:rsidR="007C06DD" w:rsidRPr="009E0236">
              <w:rPr>
                <w:webHidden/>
              </w:rPr>
              <w:fldChar w:fldCharType="begin"/>
            </w:r>
            <w:r w:rsidR="007C06DD" w:rsidRPr="009E0236">
              <w:rPr>
                <w:webHidden/>
              </w:rPr>
              <w:instrText xml:space="preserve"> PAGEREF _Toc424216775 \h </w:instrText>
            </w:r>
            <w:r w:rsidR="007C06DD" w:rsidRPr="009E0236">
              <w:rPr>
                <w:webHidden/>
              </w:rPr>
            </w:r>
            <w:r w:rsidR="007C06DD" w:rsidRPr="009E0236">
              <w:rPr>
                <w:webHidden/>
              </w:rPr>
              <w:fldChar w:fldCharType="separate"/>
            </w:r>
            <w:r w:rsidR="004E1C41">
              <w:rPr>
                <w:webHidden/>
              </w:rPr>
              <w:t>1</w:t>
            </w:r>
            <w:r w:rsidR="007C06DD" w:rsidRPr="009E0236">
              <w:rPr>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76" w:history="1">
            <w:r w:rsidR="007C06DD" w:rsidRPr="009E0236">
              <w:rPr>
                <w:rStyle w:val="af"/>
                <w:rFonts w:cs="Times New Roman" w:hint="eastAsia"/>
                <w:b w:val="0"/>
                <w:color w:val="auto"/>
              </w:rPr>
              <w:t>一、</w:t>
            </w:r>
            <w:r w:rsidR="007C06DD" w:rsidRPr="009E0236">
              <w:rPr>
                <w:rFonts w:asciiTheme="minorHAnsi" w:eastAsiaTheme="minorEastAsia" w:hAnsiTheme="minorHAnsi"/>
                <w:b w:val="0"/>
                <w:sz w:val="24"/>
              </w:rPr>
              <w:tab/>
            </w:r>
            <w:r w:rsidR="007C06DD" w:rsidRPr="009E0236">
              <w:rPr>
                <w:rStyle w:val="af"/>
                <w:rFonts w:cs="Times New Roman" w:hint="eastAsia"/>
                <w:b w:val="0"/>
                <w:color w:val="auto"/>
              </w:rPr>
              <w:t>緣起</w:t>
            </w:r>
            <w:r w:rsidR="007C06DD" w:rsidRPr="009E0236">
              <w:rPr>
                <w:b w:val="0"/>
                <w:webHidden/>
              </w:rPr>
              <w:tab/>
            </w:r>
            <w:r w:rsidR="007C06DD" w:rsidRPr="009E0236">
              <w:rPr>
                <w:b w:val="0"/>
                <w:webHidden/>
              </w:rPr>
              <w:fldChar w:fldCharType="begin"/>
            </w:r>
            <w:r w:rsidR="007C06DD" w:rsidRPr="009E0236">
              <w:rPr>
                <w:b w:val="0"/>
                <w:webHidden/>
              </w:rPr>
              <w:instrText xml:space="preserve"> PAGEREF _Toc424216776 \h </w:instrText>
            </w:r>
            <w:r w:rsidR="007C06DD" w:rsidRPr="009E0236">
              <w:rPr>
                <w:b w:val="0"/>
                <w:webHidden/>
              </w:rPr>
            </w:r>
            <w:r w:rsidR="007C06DD" w:rsidRPr="009E0236">
              <w:rPr>
                <w:b w:val="0"/>
                <w:webHidden/>
              </w:rPr>
              <w:fldChar w:fldCharType="separate"/>
            </w:r>
            <w:r w:rsidR="004E1C41">
              <w:rPr>
                <w:b w:val="0"/>
                <w:webHidden/>
              </w:rPr>
              <w:t>1</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77" w:history="1">
            <w:r w:rsidR="007C06DD" w:rsidRPr="009E0236">
              <w:rPr>
                <w:rStyle w:val="af"/>
                <w:rFonts w:cs="Times New Roman" w:hint="eastAsia"/>
                <w:b w:val="0"/>
                <w:color w:val="auto"/>
              </w:rPr>
              <w:t>二、</w:t>
            </w:r>
            <w:r w:rsidR="007C06DD" w:rsidRPr="009E0236">
              <w:rPr>
                <w:rFonts w:asciiTheme="minorHAnsi" w:eastAsiaTheme="minorEastAsia" w:hAnsiTheme="minorHAnsi"/>
                <w:b w:val="0"/>
                <w:sz w:val="24"/>
              </w:rPr>
              <w:tab/>
            </w:r>
            <w:r w:rsidR="007C06DD" w:rsidRPr="009E0236">
              <w:rPr>
                <w:rStyle w:val="af"/>
                <w:rFonts w:cs="Times New Roman" w:hint="eastAsia"/>
                <w:b w:val="0"/>
                <w:color w:val="auto"/>
              </w:rPr>
              <w:t>目的</w:t>
            </w:r>
            <w:r w:rsidR="007C06DD" w:rsidRPr="009E0236">
              <w:rPr>
                <w:b w:val="0"/>
                <w:webHidden/>
              </w:rPr>
              <w:tab/>
            </w:r>
            <w:r w:rsidR="007C06DD" w:rsidRPr="009E0236">
              <w:rPr>
                <w:b w:val="0"/>
                <w:webHidden/>
              </w:rPr>
              <w:fldChar w:fldCharType="begin"/>
            </w:r>
            <w:r w:rsidR="007C06DD" w:rsidRPr="009E0236">
              <w:rPr>
                <w:b w:val="0"/>
                <w:webHidden/>
              </w:rPr>
              <w:instrText xml:space="preserve"> PAGEREF _Toc424216777 \h </w:instrText>
            </w:r>
            <w:r w:rsidR="007C06DD" w:rsidRPr="009E0236">
              <w:rPr>
                <w:b w:val="0"/>
                <w:webHidden/>
              </w:rPr>
            </w:r>
            <w:r w:rsidR="007C06DD" w:rsidRPr="009E0236">
              <w:rPr>
                <w:b w:val="0"/>
                <w:webHidden/>
              </w:rPr>
              <w:fldChar w:fldCharType="separate"/>
            </w:r>
            <w:r w:rsidR="004E1C41">
              <w:rPr>
                <w:b w:val="0"/>
                <w:webHidden/>
              </w:rPr>
              <w:t>3</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78" w:history="1">
            <w:r w:rsidR="007C06DD" w:rsidRPr="009E0236">
              <w:rPr>
                <w:rStyle w:val="af"/>
                <w:rFonts w:cs="Times New Roman" w:hint="eastAsia"/>
                <w:b w:val="0"/>
                <w:color w:val="auto"/>
              </w:rPr>
              <w:t>三、</w:t>
            </w:r>
            <w:r w:rsidR="007C06DD" w:rsidRPr="009E0236">
              <w:rPr>
                <w:rFonts w:asciiTheme="minorHAnsi" w:eastAsiaTheme="minorEastAsia" w:hAnsiTheme="minorHAnsi"/>
                <w:b w:val="0"/>
                <w:sz w:val="24"/>
              </w:rPr>
              <w:tab/>
            </w:r>
            <w:r w:rsidR="007C06DD" w:rsidRPr="009E0236">
              <w:rPr>
                <w:rStyle w:val="af"/>
                <w:rFonts w:cs="Times New Roman" w:hint="eastAsia"/>
                <w:b w:val="0"/>
                <w:color w:val="auto"/>
              </w:rPr>
              <w:t>調查業別</w:t>
            </w:r>
            <w:r w:rsidR="007C06DD" w:rsidRPr="009E0236">
              <w:rPr>
                <w:b w:val="0"/>
                <w:webHidden/>
              </w:rPr>
              <w:tab/>
            </w:r>
            <w:r w:rsidR="007C06DD" w:rsidRPr="009E0236">
              <w:rPr>
                <w:b w:val="0"/>
                <w:webHidden/>
              </w:rPr>
              <w:fldChar w:fldCharType="begin"/>
            </w:r>
            <w:r w:rsidR="007C06DD" w:rsidRPr="009E0236">
              <w:rPr>
                <w:b w:val="0"/>
                <w:webHidden/>
              </w:rPr>
              <w:instrText xml:space="preserve"> PAGEREF _Toc424216778 \h </w:instrText>
            </w:r>
            <w:r w:rsidR="007C06DD" w:rsidRPr="009E0236">
              <w:rPr>
                <w:b w:val="0"/>
                <w:webHidden/>
              </w:rPr>
            </w:r>
            <w:r w:rsidR="007C06DD" w:rsidRPr="009E0236">
              <w:rPr>
                <w:b w:val="0"/>
                <w:webHidden/>
              </w:rPr>
              <w:fldChar w:fldCharType="separate"/>
            </w:r>
            <w:r w:rsidR="004E1C41">
              <w:rPr>
                <w:b w:val="0"/>
                <w:webHidden/>
              </w:rPr>
              <w:t>4</w:t>
            </w:r>
            <w:r w:rsidR="007C06DD" w:rsidRPr="009E0236">
              <w:rPr>
                <w:b w:val="0"/>
                <w:webHidden/>
              </w:rPr>
              <w:fldChar w:fldCharType="end"/>
            </w:r>
          </w:hyperlink>
        </w:p>
        <w:p w:rsidR="007C06DD" w:rsidRPr="009E0236" w:rsidRDefault="003F661D" w:rsidP="009F62A2">
          <w:pPr>
            <w:pStyle w:val="12"/>
            <w:rPr>
              <w:rFonts w:asciiTheme="minorHAnsi" w:eastAsiaTheme="minorEastAsia" w:hAnsiTheme="minorHAnsi"/>
              <w:sz w:val="24"/>
              <w:szCs w:val="22"/>
            </w:rPr>
          </w:pPr>
          <w:hyperlink w:anchor="_Toc424216779" w:history="1">
            <w:r w:rsidR="007C06DD" w:rsidRPr="009E0236">
              <w:rPr>
                <w:rStyle w:val="af"/>
                <w:rFonts w:hint="eastAsia"/>
                <w:color w:val="auto"/>
              </w:rPr>
              <w:t>貳、</w:t>
            </w:r>
            <w:r w:rsidR="007C06DD" w:rsidRPr="009E0236">
              <w:rPr>
                <w:rFonts w:asciiTheme="minorHAnsi" w:eastAsiaTheme="minorEastAsia" w:hAnsiTheme="minorHAnsi"/>
                <w:sz w:val="24"/>
                <w:szCs w:val="22"/>
              </w:rPr>
              <w:tab/>
            </w:r>
            <w:r w:rsidR="007C06DD" w:rsidRPr="009E0236">
              <w:rPr>
                <w:rStyle w:val="af"/>
                <w:rFonts w:hint="eastAsia"/>
                <w:color w:val="auto"/>
              </w:rPr>
              <w:t>綜合分析</w:t>
            </w:r>
            <w:r w:rsidR="007C06DD" w:rsidRPr="009E0236">
              <w:rPr>
                <w:webHidden/>
              </w:rPr>
              <w:tab/>
            </w:r>
            <w:r w:rsidR="009F62A2" w:rsidRPr="009E0236">
              <w:rPr>
                <w:rFonts w:hint="eastAsia"/>
                <w:webHidden/>
              </w:rPr>
              <w:t>國發會</w:t>
            </w:r>
            <w:r w:rsidR="007C06DD" w:rsidRPr="009E0236">
              <w:rPr>
                <w:webHidden/>
              </w:rPr>
              <w:fldChar w:fldCharType="begin"/>
            </w:r>
            <w:r w:rsidR="007C06DD" w:rsidRPr="009E0236">
              <w:rPr>
                <w:webHidden/>
              </w:rPr>
              <w:instrText xml:space="preserve"> PAGEREF _Toc424216779 \h </w:instrText>
            </w:r>
            <w:r w:rsidR="007C06DD" w:rsidRPr="009E0236">
              <w:rPr>
                <w:webHidden/>
              </w:rPr>
            </w:r>
            <w:r w:rsidR="007C06DD" w:rsidRPr="009E0236">
              <w:rPr>
                <w:webHidden/>
              </w:rPr>
              <w:fldChar w:fldCharType="separate"/>
            </w:r>
            <w:r w:rsidR="004E1C41">
              <w:rPr>
                <w:webHidden/>
              </w:rPr>
              <w:t>5</w:t>
            </w:r>
            <w:r w:rsidR="007C06DD" w:rsidRPr="009E0236">
              <w:rPr>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0" w:history="1">
            <w:r w:rsidR="007C06DD" w:rsidRPr="009E0236">
              <w:rPr>
                <w:rStyle w:val="af"/>
                <w:rFonts w:hint="eastAsia"/>
                <w:b w:val="0"/>
                <w:color w:val="auto"/>
              </w:rPr>
              <w:t>一、</w:t>
            </w:r>
            <w:r w:rsidR="007C06DD" w:rsidRPr="009E0236">
              <w:rPr>
                <w:rFonts w:asciiTheme="minorHAnsi" w:eastAsiaTheme="minorEastAsia" w:hAnsiTheme="minorHAnsi"/>
                <w:b w:val="0"/>
                <w:sz w:val="24"/>
              </w:rPr>
              <w:tab/>
            </w:r>
            <w:r w:rsidR="007C06DD" w:rsidRPr="009E0236">
              <w:rPr>
                <w:rStyle w:val="af"/>
                <w:rFonts w:hint="eastAsia"/>
                <w:b w:val="0"/>
                <w:color w:val="auto"/>
              </w:rPr>
              <w:t>產業人才需求推估結果</w:t>
            </w:r>
            <w:r w:rsidR="007C06DD" w:rsidRPr="009E0236">
              <w:rPr>
                <w:b w:val="0"/>
                <w:webHidden/>
              </w:rPr>
              <w:tab/>
            </w:r>
            <w:r w:rsidR="007C06DD" w:rsidRPr="009E0236">
              <w:rPr>
                <w:b w:val="0"/>
                <w:webHidden/>
              </w:rPr>
              <w:fldChar w:fldCharType="begin"/>
            </w:r>
            <w:r w:rsidR="007C06DD" w:rsidRPr="009E0236">
              <w:rPr>
                <w:b w:val="0"/>
                <w:webHidden/>
              </w:rPr>
              <w:instrText xml:space="preserve"> PAGEREF _Toc424216780 \h </w:instrText>
            </w:r>
            <w:r w:rsidR="007C06DD" w:rsidRPr="009E0236">
              <w:rPr>
                <w:b w:val="0"/>
                <w:webHidden/>
              </w:rPr>
            </w:r>
            <w:r w:rsidR="007C06DD" w:rsidRPr="009E0236">
              <w:rPr>
                <w:b w:val="0"/>
                <w:webHidden/>
              </w:rPr>
              <w:fldChar w:fldCharType="separate"/>
            </w:r>
            <w:r w:rsidR="004E1C41">
              <w:rPr>
                <w:b w:val="0"/>
                <w:webHidden/>
              </w:rPr>
              <w:t>5</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1" w:history="1">
            <w:r w:rsidR="007C06DD" w:rsidRPr="009E0236">
              <w:rPr>
                <w:rStyle w:val="af"/>
                <w:rFonts w:hint="eastAsia"/>
                <w:b w:val="0"/>
                <w:color w:val="auto"/>
              </w:rPr>
              <w:t>二、</w:t>
            </w:r>
            <w:r w:rsidR="007C06DD" w:rsidRPr="009E0236">
              <w:rPr>
                <w:rFonts w:asciiTheme="minorHAnsi" w:eastAsiaTheme="minorEastAsia" w:hAnsiTheme="minorHAnsi"/>
                <w:b w:val="0"/>
                <w:sz w:val="24"/>
              </w:rPr>
              <w:tab/>
            </w:r>
            <w:r w:rsidR="007C06DD" w:rsidRPr="009E0236">
              <w:rPr>
                <w:rStyle w:val="af"/>
                <w:rFonts w:hint="eastAsia"/>
                <w:b w:val="0"/>
                <w:color w:val="auto"/>
              </w:rPr>
              <w:t>產業所需人才之職類及條件</w:t>
            </w:r>
            <w:r w:rsidR="007C06DD" w:rsidRPr="009E0236">
              <w:rPr>
                <w:b w:val="0"/>
                <w:webHidden/>
              </w:rPr>
              <w:tab/>
            </w:r>
            <w:r w:rsidR="007C06DD" w:rsidRPr="009E0236">
              <w:rPr>
                <w:b w:val="0"/>
                <w:webHidden/>
              </w:rPr>
              <w:fldChar w:fldCharType="begin"/>
            </w:r>
            <w:r w:rsidR="007C06DD" w:rsidRPr="009E0236">
              <w:rPr>
                <w:b w:val="0"/>
                <w:webHidden/>
              </w:rPr>
              <w:instrText xml:space="preserve"> PAGEREF _Toc424216781 \h </w:instrText>
            </w:r>
            <w:r w:rsidR="007C06DD" w:rsidRPr="009E0236">
              <w:rPr>
                <w:b w:val="0"/>
                <w:webHidden/>
              </w:rPr>
            </w:r>
            <w:r w:rsidR="007C06DD" w:rsidRPr="009E0236">
              <w:rPr>
                <w:b w:val="0"/>
                <w:webHidden/>
              </w:rPr>
              <w:fldChar w:fldCharType="separate"/>
            </w:r>
            <w:r w:rsidR="004E1C41">
              <w:rPr>
                <w:b w:val="0"/>
                <w:webHidden/>
              </w:rPr>
              <w:t>8</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2" w:history="1">
            <w:r w:rsidR="007C06DD" w:rsidRPr="009E0236">
              <w:rPr>
                <w:rStyle w:val="af"/>
                <w:rFonts w:hint="eastAsia"/>
                <w:b w:val="0"/>
                <w:color w:val="auto"/>
              </w:rPr>
              <w:t>三、</w:t>
            </w:r>
            <w:r w:rsidR="007C06DD" w:rsidRPr="009E0236">
              <w:rPr>
                <w:rFonts w:asciiTheme="minorHAnsi" w:eastAsiaTheme="minorEastAsia" w:hAnsiTheme="minorHAnsi"/>
                <w:b w:val="0"/>
                <w:sz w:val="24"/>
              </w:rPr>
              <w:tab/>
            </w:r>
            <w:r w:rsidR="007C06DD" w:rsidRPr="009E0236">
              <w:rPr>
                <w:rStyle w:val="af"/>
                <w:rFonts w:hint="eastAsia"/>
                <w:b w:val="0"/>
                <w:color w:val="auto"/>
              </w:rPr>
              <w:t>調查推估意涵</w:t>
            </w:r>
            <w:r w:rsidR="007C06DD" w:rsidRPr="009E0236">
              <w:rPr>
                <w:b w:val="0"/>
                <w:webHidden/>
              </w:rPr>
              <w:tab/>
            </w:r>
            <w:r w:rsidR="007C06DD" w:rsidRPr="009E0236">
              <w:rPr>
                <w:b w:val="0"/>
                <w:webHidden/>
              </w:rPr>
              <w:fldChar w:fldCharType="begin"/>
            </w:r>
            <w:r w:rsidR="007C06DD" w:rsidRPr="009E0236">
              <w:rPr>
                <w:b w:val="0"/>
                <w:webHidden/>
              </w:rPr>
              <w:instrText xml:space="preserve"> PAGEREF _Toc424216782 \h </w:instrText>
            </w:r>
            <w:r w:rsidR="007C06DD" w:rsidRPr="009E0236">
              <w:rPr>
                <w:b w:val="0"/>
                <w:webHidden/>
              </w:rPr>
            </w:r>
            <w:r w:rsidR="007C06DD" w:rsidRPr="009E0236">
              <w:rPr>
                <w:b w:val="0"/>
                <w:webHidden/>
              </w:rPr>
              <w:fldChar w:fldCharType="separate"/>
            </w:r>
            <w:r w:rsidR="004E1C41">
              <w:rPr>
                <w:b w:val="0"/>
                <w:webHidden/>
              </w:rPr>
              <w:t>13</w:t>
            </w:r>
            <w:r w:rsidR="007C06DD" w:rsidRPr="009E0236">
              <w:rPr>
                <w:b w:val="0"/>
                <w:webHidden/>
              </w:rPr>
              <w:fldChar w:fldCharType="end"/>
            </w:r>
          </w:hyperlink>
        </w:p>
        <w:p w:rsidR="007C06DD" w:rsidRPr="009E0236" w:rsidRDefault="003F661D" w:rsidP="009F62A2">
          <w:pPr>
            <w:pStyle w:val="12"/>
            <w:rPr>
              <w:rFonts w:asciiTheme="minorHAnsi" w:eastAsiaTheme="minorEastAsia" w:hAnsiTheme="minorHAnsi"/>
              <w:sz w:val="24"/>
              <w:szCs w:val="22"/>
            </w:rPr>
          </w:pPr>
          <w:hyperlink w:anchor="_Toc424216783" w:history="1">
            <w:r w:rsidR="007C06DD" w:rsidRPr="009E0236">
              <w:rPr>
                <w:rStyle w:val="af"/>
                <w:rFonts w:hint="eastAsia"/>
                <w:color w:val="auto"/>
              </w:rPr>
              <w:t>參、</w:t>
            </w:r>
            <w:r w:rsidR="007C06DD" w:rsidRPr="009E0236">
              <w:rPr>
                <w:rFonts w:asciiTheme="minorHAnsi" w:eastAsiaTheme="minorEastAsia" w:hAnsiTheme="minorHAnsi"/>
                <w:sz w:val="24"/>
                <w:szCs w:val="22"/>
              </w:rPr>
              <w:tab/>
            </w:r>
            <w:r w:rsidR="007C06DD" w:rsidRPr="009E0236">
              <w:rPr>
                <w:rStyle w:val="af"/>
                <w:rFonts w:hint="eastAsia"/>
                <w:color w:val="auto"/>
              </w:rPr>
              <w:t>各產業調查推估成果</w:t>
            </w:r>
            <w:r w:rsidR="007C06DD" w:rsidRPr="009E0236">
              <w:rPr>
                <w:webHidden/>
              </w:rPr>
              <w:tab/>
            </w:r>
            <w:r w:rsidR="007C06DD" w:rsidRPr="009E0236">
              <w:rPr>
                <w:webHidden/>
              </w:rPr>
              <w:fldChar w:fldCharType="begin"/>
            </w:r>
            <w:r w:rsidR="007C06DD" w:rsidRPr="009E0236">
              <w:rPr>
                <w:webHidden/>
              </w:rPr>
              <w:instrText xml:space="preserve"> PAGEREF _Toc424216783 \h </w:instrText>
            </w:r>
            <w:r w:rsidR="007C06DD" w:rsidRPr="009E0236">
              <w:rPr>
                <w:webHidden/>
              </w:rPr>
            </w:r>
            <w:r w:rsidR="007C06DD" w:rsidRPr="009E0236">
              <w:rPr>
                <w:webHidden/>
              </w:rPr>
              <w:fldChar w:fldCharType="separate"/>
            </w:r>
            <w:r w:rsidR="004E1C41">
              <w:rPr>
                <w:webHidden/>
              </w:rPr>
              <w:t>14</w:t>
            </w:r>
            <w:r w:rsidR="007C06DD" w:rsidRPr="009E0236">
              <w:rPr>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4" w:history="1">
            <w:r w:rsidR="007C06DD" w:rsidRPr="009E0236">
              <w:rPr>
                <w:rStyle w:val="af"/>
                <w:rFonts w:hint="eastAsia"/>
                <w:b w:val="0"/>
                <w:color w:val="auto"/>
              </w:rPr>
              <w:t>一、</w:t>
            </w:r>
            <w:r w:rsidR="007C06DD" w:rsidRPr="009E0236">
              <w:rPr>
                <w:rFonts w:asciiTheme="minorHAnsi" w:eastAsiaTheme="minorEastAsia" w:hAnsiTheme="minorHAnsi"/>
                <w:b w:val="0"/>
                <w:sz w:val="24"/>
              </w:rPr>
              <w:tab/>
            </w:r>
            <w:r w:rsidR="007C06DD" w:rsidRPr="009E0236">
              <w:rPr>
                <w:rStyle w:val="af"/>
                <w:rFonts w:hint="eastAsia"/>
                <w:b w:val="0"/>
                <w:color w:val="auto"/>
              </w:rPr>
              <w:t>智慧綠建築產業</w:t>
            </w:r>
            <w:r w:rsidR="007C06DD" w:rsidRPr="009E0236">
              <w:rPr>
                <w:b w:val="0"/>
                <w:webHidden/>
              </w:rPr>
              <w:tab/>
            </w:r>
            <w:r w:rsidR="009F62A2" w:rsidRPr="009E0236">
              <w:rPr>
                <w:rFonts w:hint="eastAsia"/>
                <w:b w:val="0"/>
                <w:webHidden/>
              </w:rPr>
              <w:t>內政部</w:t>
            </w:r>
            <w:r w:rsidR="007C06DD" w:rsidRPr="009E0236">
              <w:rPr>
                <w:b w:val="0"/>
                <w:webHidden/>
              </w:rPr>
              <w:fldChar w:fldCharType="begin"/>
            </w:r>
            <w:r w:rsidR="007C06DD" w:rsidRPr="009E0236">
              <w:rPr>
                <w:b w:val="0"/>
                <w:webHidden/>
              </w:rPr>
              <w:instrText xml:space="preserve"> PAGEREF _Toc424216784 \h </w:instrText>
            </w:r>
            <w:r w:rsidR="007C06DD" w:rsidRPr="009E0236">
              <w:rPr>
                <w:b w:val="0"/>
                <w:webHidden/>
              </w:rPr>
            </w:r>
            <w:r w:rsidR="007C06DD" w:rsidRPr="009E0236">
              <w:rPr>
                <w:b w:val="0"/>
                <w:webHidden/>
              </w:rPr>
              <w:fldChar w:fldCharType="separate"/>
            </w:r>
            <w:r w:rsidR="004E1C41">
              <w:rPr>
                <w:b w:val="0"/>
                <w:webHidden/>
              </w:rPr>
              <w:t>15</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5" w:history="1">
            <w:r w:rsidR="007C06DD" w:rsidRPr="009E0236">
              <w:rPr>
                <w:rStyle w:val="af"/>
                <w:rFonts w:hint="eastAsia"/>
                <w:b w:val="0"/>
                <w:color w:val="auto"/>
              </w:rPr>
              <w:t>二、</w:t>
            </w:r>
            <w:r w:rsidR="007C06DD" w:rsidRPr="009E0236">
              <w:rPr>
                <w:rFonts w:asciiTheme="minorHAnsi" w:eastAsiaTheme="minorEastAsia" w:hAnsiTheme="minorHAnsi"/>
                <w:b w:val="0"/>
                <w:sz w:val="24"/>
              </w:rPr>
              <w:tab/>
            </w:r>
            <w:r w:rsidR="007C06DD" w:rsidRPr="009E0236">
              <w:rPr>
                <w:rStyle w:val="af"/>
                <w:rFonts w:hint="eastAsia"/>
                <w:b w:val="0"/>
                <w:color w:val="auto"/>
              </w:rPr>
              <w:t>華文電子商務產業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_Toc424216785 \h </w:instrText>
            </w:r>
            <w:r w:rsidR="007C06DD" w:rsidRPr="009E0236">
              <w:rPr>
                <w:b w:val="0"/>
                <w:webHidden/>
              </w:rPr>
            </w:r>
            <w:r w:rsidR="007C06DD" w:rsidRPr="009E0236">
              <w:rPr>
                <w:b w:val="0"/>
                <w:webHidden/>
              </w:rPr>
              <w:fldChar w:fldCharType="separate"/>
            </w:r>
            <w:r w:rsidR="004E1C41">
              <w:rPr>
                <w:b w:val="0"/>
                <w:webHidden/>
              </w:rPr>
              <w:t>22</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6" w:history="1">
            <w:r w:rsidR="007C06DD" w:rsidRPr="009E0236">
              <w:rPr>
                <w:rStyle w:val="af"/>
                <w:rFonts w:hint="eastAsia"/>
                <w:b w:val="0"/>
                <w:color w:val="auto"/>
              </w:rPr>
              <w:t>三、</w:t>
            </w:r>
            <w:r w:rsidR="007C06DD" w:rsidRPr="009E0236">
              <w:rPr>
                <w:rFonts w:asciiTheme="minorHAnsi" w:eastAsiaTheme="minorEastAsia" w:hAnsiTheme="minorHAnsi"/>
                <w:b w:val="0"/>
                <w:sz w:val="24"/>
              </w:rPr>
              <w:tab/>
            </w:r>
            <w:r w:rsidR="007C06DD" w:rsidRPr="009E0236">
              <w:rPr>
                <w:rStyle w:val="af"/>
                <w:rFonts w:hint="eastAsia"/>
                <w:b w:val="0"/>
                <w:color w:val="auto"/>
              </w:rPr>
              <w:t>智慧聯網商務產業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_Toc424216786 \h </w:instrText>
            </w:r>
            <w:r w:rsidR="007C06DD" w:rsidRPr="009E0236">
              <w:rPr>
                <w:b w:val="0"/>
                <w:webHidden/>
              </w:rPr>
            </w:r>
            <w:r w:rsidR="007C06DD" w:rsidRPr="009E0236">
              <w:rPr>
                <w:b w:val="0"/>
                <w:webHidden/>
              </w:rPr>
              <w:fldChar w:fldCharType="separate"/>
            </w:r>
            <w:r w:rsidR="004E1C41">
              <w:rPr>
                <w:b w:val="0"/>
                <w:webHidden/>
              </w:rPr>
              <w:t>26</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7" w:history="1">
            <w:r w:rsidR="007C06DD" w:rsidRPr="009E0236">
              <w:rPr>
                <w:rStyle w:val="af"/>
                <w:rFonts w:hint="eastAsia"/>
                <w:b w:val="0"/>
                <w:color w:val="auto"/>
              </w:rPr>
              <w:t>四、</w:t>
            </w:r>
            <w:r w:rsidR="007C06DD" w:rsidRPr="009E0236">
              <w:rPr>
                <w:rFonts w:asciiTheme="minorHAnsi" w:eastAsiaTheme="minorEastAsia" w:hAnsiTheme="minorHAnsi"/>
                <w:b w:val="0"/>
                <w:sz w:val="24"/>
              </w:rPr>
              <w:tab/>
            </w:r>
            <w:r w:rsidR="007C06DD" w:rsidRPr="009E0236">
              <w:rPr>
                <w:rStyle w:val="af"/>
                <w:rFonts w:hint="eastAsia"/>
                <w:b w:val="0"/>
                <w:color w:val="auto"/>
              </w:rPr>
              <w:t>機械產業</w:t>
            </w:r>
            <w:r w:rsidR="007C06DD" w:rsidRPr="009E0236">
              <w:rPr>
                <w:rStyle w:val="af"/>
                <w:b w:val="0"/>
                <w:color w:val="auto"/>
              </w:rPr>
              <w:t>(</w:t>
            </w:r>
            <w:r w:rsidR="007C06DD" w:rsidRPr="009E0236">
              <w:rPr>
                <w:rStyle w:val="af"/>
                <w:rFonts w:hint="eastAsia"/>
                <w:b w:val="0"/>
                <w:color w:val="auto"/>
              </w:rPr>
              <w:t>工具機</w:t>
            </w:r>
            <w:r w:rsidR="007C06DD" w:rsidRPr="009E0236">
              <w:rPr>
                <w:rStyle w:val="af"/>
                <w:b w:val="0"/>
                <w:color w:val="auto"/>
              </w:rPr>
              <w:t>)</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_Toc424216787 \h </w:instrText>
            </w:r>
            <w:r w:rsidR="007C06DD" w:rsidRPr="009E0236">
              <w:rPr>
                <w:b w:val="0"/>
                <w:webHidden/>
              </w:rPr>
            </w:r>
            <w:r w:rsidR="007C06DD" w:rsidRPr="009E0236">
              <w:rPr>
                <w:b w:val="0"/>
                <w:webHidden/>
              </w:rPr>
              <w:fldChar w:fldCharType="separate"/>
            </w:r>
            <w:r w:rsidR="004E1C41">
              <w:rPr>
                <w:b w:val="0"/>
                <w:webHidden/>
              </w:rPr>
              <w:t>29</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8" w:history="1">
            <w:r w:rsidR="007C06DD" w:rsidRPr="009E0236">
              <w:rPr>
                <w:rStyle w:val="af"/>
                <w:rFonts w:hint="eastAsia"/>
                <w:b w:val="0"/>
                <w:color w:val="auto"/>
              </w:rPr>
              <w:t>五、</w:t>
            </w:r>
            <w:r w:rsidR="007C06DD" w:rsidRPr="009E0236">
              <w:rPr>
                <w:rFonts w:asciiTheme="minorHAnsi" w:eastAsiaTheme="minorEastAsia" w:hAnsiTheme="minorHAnsi"/>
                <w:b w:val="0"/>
                <w:sz w:val="24"/>
              </w:rPr>
              <w:tab/>
            </w:r>
            <w:r w:rsidR="007C06DD" w:rsidRPr="009E0236">
              <w:rPr>
                <w:rStyle w:val="af"/>
                <w:rFonts w:hint="eastAsia"/>
                <w:b w:val="0"/>
                <w:color w:val="auto"/>
              </w:rPr>
              <w:t>車輛產業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_Toc424216788 \h </w:instrText>
            </w:r>
            <w:r w:rsidR="007C06DD" w:rsidRPr="009E0236">
              <w:rPr>
                <w:b w:val="0"/>
                <w:webHidden/>
              </w:rPr>
            </w:r>
            <w:r w:rsidR="007C06DD" w:rsidRPr="009E0236">
              <w:rPr>
                <w:b w:val="0"/>
                <w:webHidden/>
              </w:rPr>
              <w:fldChar w:fldCharType="separate"/>
            </w:r>
            <w:r w:rsidR="004E1C41">
              <w:rPr>
                <w:b w:val="0"/>
                <w:webHidden/>
              </w:rPr>
              <w:t>32</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89" w:history="1">
            <w:r w:rsidR="007C06DD" w:rsidRPr="009E0236">
              <w:rPr>
                <w:rStyle w:val="af"/>
                <w:rFonts w:hint="eastAsia"/>
                <w:b w:val="0"/>
                <w:color w:val="auto"/>
              </w:rPr>
              <w:t>六、</w:t>
            </w:r>
            <w:r w:rsidR="007C06DD" w:rsidRPr="009E0236">
              <w:rPr>
                <w:rFonts w:asciiTheme="minorHAnsi" w:eastAsiaTheme="minorEastAsia" w:hAnsiTheme="minorHAnsi"/>
                <w:b w:val="0"/>
                <w:sz w:val="24"/>
              </w:rPr>
              <w:tab/>
            </w:r>
            <w:r w:rsidR="007C06DD" w:rsidRPr="009E0236">
              <w:rPr>
                <w:rStyle w:val="af"/>
                <w:rFonts w:hint="eastAsia"/>
                <w:b w:val="0"/>
                <w:color w:val="auto"/>
              </w:rPr>
              <w:t>自行車產業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_Toc424216789 \h </w:instrText>
            </w:r>
            <w:r w:rsidR="007C06DD" w:rsidRPr="009E0236">
              <w:rPr>
                <w:b w:val="0"/>
                <w:webHidden/>
              </w:rPr>
            </w:r>
            <w:r w:rsidR="007C06DD" w:rsidRPr="009E0236">
              <w:rPr>
                <w:b w:val="0"/>
                <w:webHidden/>
              </w:rPr>
              <w:fldChar w:fldCharType="separate"/>
            </w:r>
            <w:r w:rsidR="004E1C41">
              <w:rPr>
                <w:b w:val="0"/>
                <w:webHidden/>
              </w:rPr>
              <w:t>35</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0" w:history="1">
            <w:r w:rsidR="007C06DD" w:rsidRPr="009E0236">
              <w:rPr>
                <w:rStyle w:val="af"/>
                <w:rFonts w:hint="eastAsia"/>
                <w:b w:val="0"/>
                <w:color w:val="auto"/>
              </w:rPr>
              <w:t>七、</w:t>
            </w:r>
            <w:r w:rsidR="007C06DD" w:rsidRPr="009E0236">
              <w:rPr>
                <w:rFonts w:asciiTheme="minorHAnsi" w:eastAsiaTheme="minorEastAsia" w:hAnsiTheme="minorHAnsi"/>
                <w:b w:val="0"/>
                <w:sz w:val="24"/>
              </w:rPr>
              <w:tab/>
            </w:r>
            <w:r w:rsidR="007C06DD" w:rsidRPr="009E0236">
              <w:rPr>
                <w:rStyle w:val="af"/>
                <w:rFonts w:hint="eastAsia"/>
                <w:b w:val="0"/>
                <w:color w:val="auto"/>
              </w:rPr>
              <w:t>智慧手持裝置產業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_Toc424216790 \h </w:instrText>
            </w:r>
            <w:r w:rsidR="007C06DD" w:rsidRPr="009E0236">
              <w:rPr>
                <w:b w:val="0"/>
                <w:webHidden/>
              </w:rPr>
            </w:r>
            <w:r w:rsidR="007C06DD" w:rsidRPr="009E0236">
              <w:rPr>
                <w:b w:val="0"/>
                <w:webHidden/>
              </w:rPr>
              <w:fldChar w:fldCharType="separate"/>
            </w:r>
            <w:r w:rsidR="004E1C41">
              <w:rPr>
                <w:b w:val="0"/>
                <w:webHidden/>
              </w:rPr>
              <w:t>38</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1" w:history="1">
            <w:r w:rsidR="007C06DD" w:rsidRPr="009E0236">
              <w:rPr>
                <w:rStyle w:val="af"/>
                <w:rFonts w:hint="eastAsia"/>
                <w:b w:val="0"/>
                <w:color w:val="auto"/>
              </w:rPr>
              <w:t>八、</w:t>
            </w:r>
            <w:r w:rsidR="007C06DD" w:rsidRPr="009E0236">
              <w:rPr>
                <w:rFonts w:asciiTheme="minorHAnsi" w:eastAsiaTheme="minorEastAsia" w:hAnsiTheme="minorHAnsi"/>
                <w:b w:val="0"/>
                <w:sz w:val="24"/>
              </w:rPr>
              <w:tab/>
            </w:r>
            <w:r w:rsidR="007C06DD" w:rsidRPr="009E0236">
              <w:rPr>
                <w:rStyle w:val="af"/>
                <w:rFonts w:hint="eastAsia"/>
                <w:b w:val="0"/>
                <w:color w:val="auto"/>
              </w:rPr>
              <w:t>數位內容產業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_Toc424216791 \h </w:instrText>
            </w:r>
            <w:r w:rsidR="007C06DD" w:rsidRPr="009E0236">
              <w:rPr>
                <w:b w:val="0"/>
                <w:webHidden/>
              </w:rPr>
            </w:r>
            <w:r w:rsidR="007C06DD" w:rsidRPr="009E0236">
              <w:rPr>
                <w:b w:val="0"/>
                <w:webHidden/>
              </w:rPr>
              <w:fldChar w:fldCharType="separate"/>
            </w:r>
            <w:r w:rsidR="004E1C41">
              <w:rPr>
                <w:b w:val="0"/>
                <w:webHidden/>
              </w:rPr>
              <w:t>41</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2" w:history="1">
            <w:r w:rsidR="007C06DD" w:rsidRPr="009E0236">
              <w:rPr>
                <w:rStyle w:val="af"/>
                <w:rFonts w:hint="eastAsia"/>
                <w:b w:val="0"/>
                <w:color w:val="auto"/>
              </w:rPr>
              <w:t>九、</w:t>
            </w:r>
            <w:r w:rsidR="007C06DD" w:rsidRPr="009E0236">
              <w:rPr>
                <w:rFonts w:asciiTheme="minorHAnsi" w:eastAsiaTheme="minorEastAsia" w:hAnsiTheme="minorHAnsi"/>
                <w:b w:val="0"/>
                <w:sz w:val="24"/>
              </w:rPr>
              <w:tab/>
            </w:r>
            <w:r w:rsidR="007C06DD" w:rsidRPr="009E0236">
              <w:rPr>
                <w:rStyle w:val="af"/>
                <w:rFonts w:hint="eastAsia"/>
                <w:b w:val="0"/>
                <w:color w:val="auto"/>
              </w:rPr>
              <w:t>雲端運算產業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_Toc424216792 \h </w:instrText>
            </w:r>
            <w:r w:rsidR="007C06DD" w:rsidRPr="009E0236">
              <w:rPr>
                <w:b w:val="0"/>
                <w:webHidden/>
              </w:rPr>
            </w:r>
            <w:r w:rsidR="007C06DD" w:rsidRPr="009E0236">
              <w:rPr>
                <w:b w:val="0"/>
                <w:webHidden/>
              </w:rPr>
              <w:fldChar w:fldCharType="separate"/>
            </w:r>
            <w:r w:rsidR="004E1C41">
              <w:rPr>
                <w:b w:val="0"/>
                <w:webHidden/>
              </w:rPr>
              <w:t>45</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3" w:history="1">
            <w:r w:rsidR="007C06DD" w:rsidRPr="009E0236">
              <w:rPr>
                <w:rStyle w:val="af"/>
                <w:rFonts w:hint="eastAsia"/>
                <w:b w:val="0"/>
                <w:color w:val="auto"/>
              </w:rPr>
              <w:t>十、</w:t>
            </w:r>
            <w:r w:rsidR="007C06DD" w:rsidRPr="009E0236">
              <w:rPr>
                <w:rFonts w:asciiTheme="minorHAnsi" w:eastAsiaTheme="minorEastAsia" w:hAnsiTheme="minorHAnsi"/>
                <w:b w:val="0"/>
                <w:sz w:val="24"/>
              </w:rPr>
              <w:tab/>
            </w:r>
            <w:r w:rsidR="007C06DD" w:rsidRPr="009E0236">
              <w:rPr>
                <w:rStyle w:val="af"/>
                <w:b w:val="0"/>
                <w:color w:val="auto"/>
              </w:rPr>
              <w:t>LED</w:t>
            </w:r>
            <w:r w:rsidR="007C06DD" w:rsidRPr="009E0236">
              <w:rPr>
                <w:rStyle w:val="af"/>
                <w:rFonts w:hint="eastAsia"/>
                <w:b w:val="0"/>
                <w:color w:val="auto"/>
              </w:rPr>
              <w:t>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_Toc424216793 \h </w:instrText>
            </w:r>
            <w:r w:rsidR="007C06DD" w:rsidRPr="009E0236">
              <w:rPr>
                <w:b w:val="0"/>
                <w:webHidden/>
              </w:rPr>
            </w:r>
            <w:r w:rsidR="007C06DD" w:rsidRPr="009E0236">
              <w:rPr>
                <w:b w:val="0"/>
                <w:webHidden/>
              </w:rPr>
              <w:fldChar w:fldCharType="separate"/>
            </w:r>
            <w:r w:rsidR="004E1C41">
              <w:rPr>
                <w:b w:val="0"/>
                <w:webHidden/>
              </w:rPr>
              <w:t>48</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4" w:history="1">
            <w:r w:rsidR="007C06DD" w:rsidRPr="009E0236">
              <w:rPr>
                <w:rStyle w:val="af"/>
                <w:rFonts w:hint="eastAsia"/>
                <w:b w:val="0"/>
                <w:color w:val="auto"/>
              </w:rPr>
              <w:t>十一、</w:t>
            </w:r>
            <w:r w:rsidR="007C06DD" w:rsidRPr="009E0236">
              <w:rPr>
                <w:rFonts w:asciiTheme="minorHAnsi" w:eastAsiaTheme="minorEastAsia" w:hAnsiTheme="minorHAnsi"/>
                <w:b w:val="0"/>
                <w:sz w:val="24"/>
              </w:rPr>
              <w:tab/>
            </w:r>
            <w:r w:rsidR="007C06DD" w:rsidRPr="009E0236">
              <w:rPr>
                <w:rStyle w:val="af"/>
                <w:rFonts w:hint="eastAsia"/>
                <w:b w:val="0"/>
                <w:color w:val="auto"/>
              </w:rPr>
              <w:t>電子用化學材料產業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_Toc424216794 \h </w:instrText>
            </w:r>
            <w:r w:rsidR="007C06DD" w:rsidRPr="009E0236">
              <w:rPr>
                <w:b w:val="0"/>
                <w:webHidden/>
              </w:rPr>
            </w:r>
            <w:r w:rsidR="007C06DD" w:rsidRPr="009E0236">
              <w:rPr>
                <w:b w:val="0"/>
                <w:webHidden/>
              </w:rPr>
              <w:fldChar w:fldCharType="separate"/>
            </w:r>
            <w:r w:rsidR="004E1C41">
              <w:rPr>
                <w:b w:val="0"/>
                <w:webHidden/>
              </w:rPr>
              <w:t>53</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5" w:history="1">
            <w:r w:rsidR="007C06DD" w:rsidRPr="009E0236">
              <w:rPr>
                <w:rStyle w:val="af"/>
                <w:rFonts w:hint="eastAsia"/>
                <w:b w:val="0"/>
                <w:color w:val="auto"/>
              </w:rPr>
              <w:t>十二、</w:t>
            </w:r>
            <w:r w:rsidR="007C06DD" w:rsidRPr="009E0236">
              <w:rPr>
                <w:rFonts w:asciiTheme="minorHAnsi" w:eastAsiaTheme="minorEastAsia" w:hAnsiTheme="minorHAnsi"/>
                <w:b w:val="0"/>
                <w:sz w:val="24"/>
              </w:rPr>
              <w:tab/>
            </w:r>
            <w:r w:rsidR="007C06DD" w:rsidRPr="009E0236">
              <w:rPr>
                <w:rStyle w:val="af"/>
                <w:rFonts w:hint="eastAsia"/>
                <w:b w:val="0"/>
                <w:color w:val="auto"/>
              </w:rPr>
              <w:t>石化產業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_Toc424216795 \h </w:instrText>
            </w:r>
            <w:r w:rsidR="007C06DD" w:rsidRPr="009E0236">
              <w:rPr>
                <w:b w:val="0"/>
                <w:webHidden/>
              </w:rPr>
            </w:r>
            <w:r w:rsidR="007C06DD" w:rsidRPr="009E0236">
              <w:rPr>
                <w:b w:val="0"/>
                <w:webHidden/>
              </w:rPr>
              <w:fldChar w:fldCharType="separate"/>
            </w:r>
            <w:r w:rsidR="004E1C41">
              <w:rPr>
                <w:b w:val="0"/>
                <w:webHidden/>
              </w:rPr>
              <w:t>55</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6" w:history="1">
            <w:r w:rsidR="007C06DD" w:rsidRPr="009E0236">
              <w:rPr>
                <w:rStyle w:val="af"/>
                <w:rFonts w:hint="eastAsia"/>
                <w:b w:val="0"/>
                <w:color w:val="auto"/>
              </w:rPr>
              <w:t>十三、</w:t>
            </w:r>
            <w:r w:rsidR="007C06DD" w:rsidRPr="009E0236">
              <w:rPr>
                <w:rFonts w:asciiTheme="minorHAnsi" w:eastAsiaTheme="minorEastAsia" w:hAnsiTheme="minorHAnsi"/>
                <w:b w:val="0"/>
                <w:sz w:val="24"/>
              </w:rPr>
              <w:tab/>
            </w:r>
            <w:r w:rsidR="007C06DD" w:rsidRPr="009E0236">
              <w:rPr>
                <w:rStyle w:val="af"/>
                <w:rFonts w:hint="eastAsia"/>
                <w:b w:val="0"/>
                <w:color w:val="auto"/>
              </w:rPr>
              <w:t>設計服務產業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_Toc424216796 \h </w:instrText>
            </w:r>
            <w:r w:rsidR="007C06DD" w:rsidRPr="009E0236">
              <w:rPr>
                <w:b w:val="0"/>
                <w:webHidden/>
              </w:rPr>
            </w:r>
            <w:r w:rsidR="007C06DD" w:rsidRPr="009E0236">
              <w:rPr>
                <w:b w:val="0"/>
                <w:webHidden/>
              </w:rPr>
              <w:fldChar w:fldCharType="separate"/>
            </w:r>
            <w:r w:rsidR="004E1C41">
              <w:rPr>
                <w:b w:val="0"/>
                <w:webHidden/>
              </w:rPr>
              <w:t>58</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7" w:history="1">
            <w:r w:rsidR="007C06DD" w:rsidRPr="009E0236">
              <w:rPr>
                <w:rStyle w:val="af"/>
                <w:rFonts w:hint="eastAsia"/>
                <w:b w:val="0"/>
                <w:color w:val="auto"/>
              </w:rPr>
              <w:t>十四、</w:t>
            </w:r>
            <w:r w:rsidR="007C06DD" w:rsidRPr="009E0236">
              <w:rPr>
                <w:rFonts w:asciiTheme="minorHAnsi" w:eastAsiaTheme="minorEastAsia" w:hAnsiTheme="minorHAnsi"/>
                <w:b w:val="0"/>
                <w:sz w:val="24"/>
              </w:rPr>
              <w:tab/>
            </w:r>
            <w:r w:rsidR="007C06DD" w:rsidRPr="009E0236">
              <w:rPr>
                <w:rStyle w:val="af"/>
                <w:rFonts w:hint="eastAsia"/>
                <w:b w:val="0"/>
                <w:color w:val="auto"/>
              </w:rPr>
              <w:t>資訊服務產業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_Toc424216797 \h </w:instrText>
            </w:r>
            <w:r w:rsidR="007C06DD" w:rsidRPr="009E0236">
              <w:rPr>
                <w:b w:val="0"/>
                <w:webHidden/>
              </w:rPr>
            </w:r>
            <w:r w:rsidR="007C06DD" w:rsidRPr="009E0236">
              <w:rPr>
                <w:b w:val="0"/>
                <w:webHidden/>
              </w:rPr>
              <w:fldChar w:fldCharType="separate"/>
            </w:r>
            <w:r w:rsidR="004E1C41">
              <w:rPr>
                <w:b w:val="0"/>
                <w:webHidden/>
              </w:rPr>
              <w:t>61</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8" w:history="1">
            <w:r w:rsidR="007C06DD" w:rsidRPr="009E0236">
              <w:rPr>
                <w:rStyle w:val="af"/>
                <w:rFonts w:hint="eastAsia"/>
                <w:b w:val="0"/>
                <w:color w:val="auto"/>
              </w:rPr>
              <w:t>十五、</w:t>
            </w:r>
            <w:r w:rsidR="007C06DD" w:rsidRPr="009E0236">
              <w:rPr>
                <w:rFonts w:asciiTheme="minorHAnsi" w:eastAsiaTheme="minorEastAsia" w:hAnsiTheme="minorHAnsi"/>
                <w:b w:val="0"/>
                <w:sz w:val="24"/>
              </w:rPr>
              <w:tab/>
            </w:r>
            <w:r w:rsidR="007C06DD" w:rsidRPr="009E0236">
              <w:rPr>
                <w:rStyle w:val="af"/>
                <w:rFonts w:hint="eastAsia"/>
                <w:b w:val="0"/>
                <w:color w:val="auto"/>
              </w:rPr>
              <w:t>會展產業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_Toc424216798 \h </w:instrText>
            </w:r>
            <w:r w:rsidR="007C06DD" w:rsidRPr="009E0236">
              <w:rPr>
                <w:b w:val="0"/>
                <w:webHidden/>
              </w:rPr>
            </w:r>
            <w:r w:rsidR="007C06DD" w:rsidRPr="009E0236">
              <w:rPr>
                <w:b w:val="0"/>
                <w:webHidden/>
              </w:rPr>
              <w:fldChar w:fldCharType="separate"/>
            </w:r>
            <w:r w:rsidR="004E1C41">
              <w:rPr>
                <w:b w:val="0"/>
                <w:webHidden/>
              </w:rPr>
              <w:t>63</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799" w:history="1">
            <w:r w:rsidR="007C06DD" w:rsidRPr="009E0236">
              <w:rPr>
                <w:rStyle w:val="af"/>
                <w:rFonts w:hint="eastAsia"/>
                <w:b w:val="0"/>
                <w:color w:val="auto"/>
              </w:rPr>
              <w:t>十六、</w:t>
            </w:r>
            <w:r w:rsidR="007C06DD" w:rsidRPr="009E0236">
              <w:rPr>
                <w:rFonts w:asciiTheme="minorHAnsi" w:eastAsiaTheme="minorEastAsia" w:hAnsiTheme="minorHAnsi"/>
                <w:b w:val="0"/>
                <w:sz w:val="24"/>
              </w:rPr>
              <w:tab/>
            </w:r>
            <w:r w:rsidR="007C06DD" w:rsidRPr="009E0236">
              <w:rPr>
                <w:rStyle w:val="af"/>
                <w:rFonts w:hint="eastAsia"/>
                <w:b w:val="0"/>
                <w:color w:val="auto"/>
              </w:rPr>
              <w:t>能源技術服務產業</w:t>
            </w:r>
            <w:r w:rsidR="007C06DD" w:rsidRPr="009E0236">
              <w:rPr>
                <w:b w:val="0"/>
                <w:webHidden/>
              </w:rPr>
              <w:tab/>
            </w:r>
            <w:r w:rsidR="009F62A2" w:rsidRPr="009E0236">
              <w:rPr>
                <w:rFonts w:hint="eastAsia"/>
                <w:b w:val="0"/>
                <w:webHidden/>
              </w:rPr>
              <w:t>經濟部</w:t>
            </w:r>
            <w:r w:rsidR="007C06DD" w:rsidRPr="009E0236">
              <w:rPr>
                <w:b w:val="0"/>
                <w:webHidden/>
              </w:rPr>
              <w:fldChar w:fldCharType="begin"/>
            </w:r>
            <w:r w:rsidR="007C06DD" w:rsidRPr="009E0236">
              <w:rPr>
                <w:b w:val="0"/>
                <w:webHidden/>
              </w:rPr>
              <w:instrText xml:space="preserve"> PAGEREF _Toc424216799 \h </w:instrText>
            </w:r>
            <w:r w:rsidR="007C06DD" w:rsidRPr="009E0236">
              <w:rPr>
                <w:b w:val="0"/>
                <w:webHidden/>
              </w:rPr>
            </w:r>
            <w:r w:rsidR="007C06DD" w:rsidRPr="009E0236">
              <w:rPr>
                <w:b w:val="0"/>
                <w:webHidden/>
              </w:rPr>
              <w:fldChar w:fldCharType="separate"/>
            </w:r>
            <w:r w:rsidR="004E1C41">
              <w:rPr>
                <w:b w:val="0"/>
                <w:webHidden/>
              </w:rPr>
              <w:t>66</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800" w:history="1">
            <w:r w:rsidR="007C06DD" w:rsidRPr="009E0236">
              <w:rPr>
                <w:rStyle w:val="af"/>
                <w:rFonts w:hint="eastAsia"/>
                <w:b w:val="0"/>
                <w:color w:val="auto"/>
              </w:rPr>
              <w:t>十七、</w:t>
            </w:r>
            <w:r w:rsidR="007C06DD" w:rsidRPr="009E0236">
              <w:rPr>
                <w:rFonts w:asciiTheme="minorHAnsi" w:eastAsiaTheme="minorEastAsia" w:hAnsiTheme="minorHAnsi"/>
                <w:b w:val="0"/>
                <w:sz w:val="24"/>
              </w:rPr>
              <w:tab/>
            </w:r>
            <w:r w:rsidR="007C06DD" w:rsidRPr="009E0236">
              <w:rPr>
                <w:rStyle w:val="af"/>
                <w:rFonts w:hint="eastAsia"/>
                <w:b w:val="0"/>
                <w:color w:val="auto"/>
              </w:rPr>
              <w:t>觀光產業</w:t>
            </w:r>
            <w:r w:rsidR="007C06DD" w:rsidRPr="009E0236">
              <w:rPr>
                <w:b w:val="0"/>
                <w:webHidden/>
              </w:rPr>
              <w:tab/>
            </w:r>
            <w:r w:rsidR="009F62A2" w:rsidRPr="009E0236">
              <w:rPr>
                <w:rFonts w:hint="eastAsia"/>
                <w:b w:val="0"/>
                <w:webHidden/>
              </w:rPr>
              <w:t>交通部</w:t>
            </w:r>
            <w:r w:rsidR="007C06DD" w:rsidRPr="009E0236">
              <w:rPr>
                <w:b w:val="0"/>
                <w:webHidden/>
              </w:rPr>
              <w:fldChar w:fldCharType="begin"/>
            </w:r>
            <w:r w:rsidR="007C06DD" w:rsidRPr="009E0236">
              <w:rPr>
                <w:b w:val="0"/>
                <w:webHidden/>
              </w:rPr>
              <w:instrText xml:space="preserve"> PAGEREF _Toc424216800 \h </w:instrText>
            </w:r>
            <w:r w:rsidR="007C06DD" w:rsidRPr="009E0236">
              <w:rPr>
                <w:b w:val="0"/>
                <w:webHidden/>
              </w:rPr>
            </w:r>
            <w:r w:rsidR="007C06DD" w:rsidRPr="009E0236">
              <w:rPr>
                <w:b w:val="0"/>
                <w:webHidden/>
              </w:rPr>
              <w:fldChar w:fldCharType="separate"/>
            </w:r>
            <w:r w:rsidR="004E1C41">
              <w:rPr>
                <w:b w:val="0"/>
                <w:webHidden/>
              </w:rPr>
              <w:t>69</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801" w:history="1">
            <w:r w:rsidR="007C06DD" w:rsidRPr="009E0236">
              <w:rPr>
                <w:rStyle w:val="af"/>
                <w:rFonts w:hint="eastAsia"/>
                <w:b w:val="0"/>
                <w:color w:val="auto"/>
              </w:rPr>
              <w:t>十八、</w:t>
            </w:r>
            <w:r w:rsidR="007C06DD" w:rsidRPr="009E0236">
              <w:rPr>
                <w:rFonts w:asciiTheme="minorHAnsi" w:eastAsiaTheme="minorEastAsia" w:hAnsiTheme="minorHAnsi"/>
                <w:b w:val="0"/>
                <w:sz w:val="24"/>
              </w:rPr>
              <w:tab/>
            </w:r>
            <w:r w:rsidR="007C06DD" w:rsidRPr="009E0236">
              <w:rPr>
                <w:rStyle w:val="af"/>
                <w:rFonts w:hint="eastAsia"/>
                <w:b w:val="0"/>
                <w:color w:val="auto"/>
              </w:rPr>
              <w:t>種苗產業</w:t>
            </w:r>
            <w:r w:rsidR="007C06DD" w:rsidRPr="009E0236">
              <w:rPr>
                <w:b w:val="0"/>
                <w:webHidden/>
              </w:rPr>
              <w:tab/>
            </w:r>
            <w:r w:rsidR="009F62A2" w:rsidRPr="009E0236">
              <w:rPr>
                <w:rFonts w:hint="eastAsia"/>
                <w:b w:val="0"/>
                <w:webHidden/>
              </w:rPr>
              <w:t>農委會</w:t>
            </w:r>
            <w:r w:rsidR="007C06DD" w:rsidRPr="009E0236">
              <w:rPr>
                <w:b w:val="0"/>
                <w:webHidden/>
              </w:rPr>
              <w:fldChar w:fldCharType="begin"/>
            </w:r>
            <w:r w:rsidR="007C06DD" w:rsidRPr="009E0236">
              <w:rPr>
                <w:b w:val="0"/>
                <w:webHidden/>
              </w:rPr>
              <w:instrText xml:space="preserve"> PAGEREF _Toc424216801 \h </w:instrText>
            </w:r>
            <w:r w:rsidR="007C06DD" w:rsidRPr="009E0236">
              <w:rPr>
                <w:b w:val="0"/>
                <w:webHidden/>
              </w:rPr>
            </w:r>
            <w:r w:rsidR="007C06DD" w:rsidRPr="009E0236">
              <w:rPr>
                <w:b w:val="0"/>
                <w:webHidden/>
              </w:rPr>
              <w:fldChar w:fldCharType="separate"/>
            </w:r>
            <w:r w:rsidR="004E1C41">
              <w:rPr>
                <w:b w:val="0"/>
                <w:webHidden/>
              </w:rPr>
              <w:t>78</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802" w:history="1">
            <w:r w:rsidR="007C06DD" w:rsidRPr="009E0236">
              <w:rPr>
                <w:rStyle w:val="af"/>
                <w:rFonts w:hint="eastAsia"/>
                <w:b w:val="0"/>
                <w:color w:val="auto"/>
              </w:rPr>
              <w:t>十九、</w:t>
            </w:r>
            <w:r w:rsidR="007C06DD" w:rsidRPr="009E0236">
              <w:rPr>
                <w:rFonts w:asciiTheme="minorHAnsi" w:eastAsiaTheme="minorEastAsia" w:hAnsiTheme="minorHAnsi"/>
                <w:b w:val="0"/>
                <w:sz w:val="24"/>
              </w:rPr>
              <w:tab/>
            </w:r>
            <w:r w:rsidR="007C06DD" w:rsidRPr="009E0236">
              <w:rPr>
                <w:rStyle w:val="af"/>
                <w:rFonts w:hint="eastAsia"/>
                <w:b w:val="0"/>
                <w:color w:val="auto"/>
              </w:rPr>
              <w:t>觀賞魚產業</w:t>
            </w:r>
            <w:r w:rsidR="007C06DD" w:rsidRPr="009E0236">
              <w:rPr>
                <w:b w:val="0"/>
                <w:webHidden/>
              </w:rPr>
              <w:tab/>
            </w:r>
            <w:r w:rsidR="009F62A2" w:rsidRPr="009E0236">
              <w:rPr>
                <w:rFonts w:hint="eastAsia"/>
                <w:b w:val="0"/>
                <w:webHidden/>
              </w:rPr>
              <w:t>農委會</w:t>
            </w:r>
            <w:r w:rsidR="007C06DD" w:rsidRPr="009E0236">
              <w:rPr>
                <w:b w:val="0"/>
                <w:webHidden/>
              </w:rPr>
              <w:fldChar w:fldCharType="begin"/>
            </w:r>
            <w:r w:rsidR="007C06DD" w:rsidRPr="009E0236">
              <w:rPr>
                <w:b w:val="0"/>
                <w:webHidden/>
              </w:rPr>
              <w:instrText xml:space="preserve"> PAGEREF _Toc424216802 \h </w:instrText>
            </w:r>
            <w:r w:rsidR="007C06DD" w:rsidRPr="009E0236">
              <w:rPr>
                <w:b w:val="0"/>
                <w:webHidden/>
              </w:rPr>
            </w:r>
            <w:r w:rsidR="007C06DD" w:rsidRPr="009E0236">
              <w:rPr>
                <w:b w:val="0"/>
                <w:webHidden/>
              </w:rPr>
              <w:fldChar w:fldCharType="separate"/>
            </w:r>
            <w:r w:rsidR="004E1C41">
              <w:rPr>
                <w:b w:val="0"/>
                <w:webHidden/>
              </w:rPr>
              <w:t>83</w:t>
            </w:r>
            <w:r w:rsidR="007C06DD" w:rsidRPr="009E0236">
              <w:rPr>
                <w:b w:val="0"/>
                <w:webHidden/>
              </w:rPr>
              <w:fldChar w:fldCharType="end"/>
            </w:r>
          </w:hyperlink>
        </w:p>
        <w:p w:rsidR="007C06DD" w:rsidRPr="009E0236" w:rsidRDefault="003F661D" w:rsidP="007C06DD">
          <w:pPr>
            <w:pStyle w:val="21"/>
            <w:rPr>
              <w:rFonts w:asciiTheme="minorHAnsi" w:eastAsiaTheme="minorEastAsia" w:hAnsiTheme="minorHAnsi"/>
              <w:b w:val="0"/>
              <w:sz w:val="24"/>
            </w:rPr>
          </w:pPr>
          <w:hyperlink w:anchor="_Toc424216803" w:history="1">
            <w:r w:rsidR="007C06DD" w:rsidRPr="009E0236">
              <w:rPr>
                <w:rStyle w:val="af"/>
                <w:rFonts w:hint="eastAsia"/>
                <w:b w:val="0"/>
                <w:color w:val="auto"/>
              </w:rPr>
              <w:t>二十、</w:t>
            </w:r>
            <w:r w:rsidR="007C06DD" w:rsidRPr="009E0236">
              <w:rPr>
                <w:rFonts w:asciiTheme="minorHAnsi" w:eastAsiaTheme="minorEastAsia" w:hAnsiTheme="minorHAnsi"/>
                <w:b w:val="0"/>
                <w:sz w:val="24"/>
              </w:rPr>
              <w:tab/>
            </w:r>
            <w:r w:rsidR="007C06DD" w:rsidRPr="009E0236">
              <w:rPr>
                <w:rStyle w:val="af"/>
                <w:rFonts w:hint="eastAsia"/>
                <w:b w:val="0"/>
                <w:color w:val="auto"/>
              </w:rPr>
              <w:t>種豬產業</w:t>
            </w:r>
            <w:r w:rsidR="007C06DD" w:rsidRPr="009E0236">
              <w:rPr>
                <w:b w:val="0"/>
                <w:webHidden/>
              </w:rPr>
              <w:tab/>
            </w:r>
            <w:r w:rsidR="009F62A2" w:rsidRPr="009E0236">
              <w:rPr>
                <w:rFonts w:hint="eastAsia"/>
                <w:b w:val="0"/>
                <w:webHidden/>
              </w:rPr>
              <w:t>農委會</w:t>
            </w:r>
            <w:r w:rsidR="007C06DD" w:rsidRPr="009E0236">
              <w:rPr>
                <w:b w:val="0"/>
                <w:webHidden/>
              </w:rPr>
              <w:fldChar w:fldCharType="begin"/>
            </w:r>
            <w:r w:rsidR="007C06DD" w:rsidRPr="009E0236">
              <w:rPr>
                <w:b w:val="0"/>
                <w:webHidden/>
              </w:rPr>
              <w:instrText xml:space="preserve"> PAGEREF _Toc424216803 \h </w:instrText>
            </w:r>
            <w:r w:rsidR="007C06DD" w:rsidRPr="009E0236">
              <w:rPr>
                <w:b w:val="0"/>
                <w:webHidden/>
              </w:rPr>
            </w:r>
            <w:r w:rsidR="007C06DD" w:rsidRPr="009E0236">
              <w:rPr>
                <w:b w:val="0"/>
                <w:webHidden/>
              </w:rPr>
              <w:fldChar w:fldCharType="separate"/>
            </w:r>
            <w:r w:rsidR="004E1C41">
              <w:rPr>
                <w:b w:val="0"/>
                <w:webHidden/>
              </w:rPr>
              <w:t>88</w:t>
            </w:r>
            <w:r w:rsidR="007C06DD" w:rsidRPr="009E0236">
              <w:rPr>
                <w:b w:val="0"/>
                <w:webHidden/>
              </w:rPr>
              <w:fldChar w:fldCharType="end"/>
            </w:r>
          </w:hyperlink>
        </w:p>
        <w:p w:rsidR="007C06DD" w:rsidRPr="009E0236" w:rsidRDefault="003F661D" w:rsidP="007C06DD">
          <w:pPr>
            <w:pStyle w:val="21"/>
            <w:tabs>
              <w:tab w:val="clear" w:pos="1418"/>
              <w:tab w:val="left" w:pos="1560"/>
            </w:tabs>
            <w:rPr>
              <w:rFonts w:asciiTheme="minorHAnsi" w:eastAsiaTheme="minorEastAsia" w:hAnsiTheme="minorHAnsi"/>
              <w:b w:val="0"/>
              <w:sz w:val="24"/>
            </w:rPr>
          </w:pPr>
          <w:hyperlink w:anchor="_Toc424216804" w:history="1">
            <w:r w:rsidR="007C06DD" w:rsidRPr="009E0236">
              <w:rPr>
                <w:rStyle w:val="af"/>
                <w:rFonts w:hint="eastAsia"/>
                <w:b w:val="0"/>
                <w:color w:val="auto"/>
              </w:rPr>
              <w:t>二十一、</w:t>
            </w:r>
            <w:r w:rsidR="007C06DD" w:rsidRPr="009E0236">
              <w:rPr>
                <w:rFonts w:asciiTheme="minorHAnsi" w:eastAsiaTheme="minorEastAsia" w:hAnsiTheme="minorHAnsi"/>
                <w:b w:val="0"/>
                <w:sz w:val="24"/>
              </w:rPr>
              <w:tab/>
            </w:r>
            <w:r w:rsidR="007C06DD" w:rsidRPr="009E0236">
              <w:rPr>
                <w:rStyle w:val="af"/>
                <w:rFonts w:hint="eastAsia"/>
                <w:b w:val="0"/>
                <w:color w:val="auto"/>
              </w:rPr>
              <w:t>國際醫療產業</w:t>
            </w:r>
            <w:r w:rsidR="007C06DD" w:rsidRPr="009E0236">
              <w:rPr>
                <w:b w:val="0"/>
                <w:webHidden/>
              </w:rPr>
              <w:tab/>
            </w:r>
            <w:r w:rsidR="009F62A2" w:rsidRPr="009E0236">
              <w:rPr>
                <w:rFonts w:hint="eastAsia"/>
                <w:b w:val="0"/>
                <w:webHidden/>
              </w:rPr>
              <w:t>衛福部</w:t>
            </w:r>
            <w:r w:rsidR="007C06DD" w:rsidRPr="009E0236">
              <w:rPr>
                <w:b w:val="0"/>
                <w:webHidden/>
              </w:rPr>
              <w:fldChar w:fldCharType="begin"/>
            </w:r>
            <w:r w:rsidR="007C06DD" w:rsidRPr="009E0236">
              <w:rPr>
                <w:b w:val="0"/>
                <w:webHidden/>
              </w:rPr>
              <w:instrText xml:space="preserve"> PAGEREF _Toc424216804 \h </w:instrText>
            </w:r>
            <w:r w:rsidR="007C06DD" w:rsidRPr="009E0236">
              <w:rPr>
                <w:b w:val="0"/>
                <w:webHidden/>
              </w:rPr>
            </w:r>
            <w:r w:rsidR="007C06DD" w:rsidRPr="009E0236">
              <w:rPr>
                <w:b w:val="0"/>
                <w:webHidden/>
              </w:rPr>
              <w:fldChar w:fldCharType="separate"/>
            </w:r>
            <w:r w:rsidR="004E1C41">
              <w:rPr>
                <w:b w:val="0"/>
                <w:webHidden/>
              </w:rPr>
              <w:t>91</w:t>
            </w:r>
            <w:r w:rsidR="007C06DD" w:rsidRPr="009E0236">
              <w:rPr>
                <w:b w:val="0"/>
                <w:webHidden/>
              </w:rPr>
              <w:fldChar w:fldCharType="end"/>
            </w:r>
          </w:hyperlink>
        </w:p>
        <w:p w:rsidR="007C06DD" w:rsidRPr="009E0236" w:rsidRDefault="003F661D" w:rsidP="007C06DD">
          <w:pPr>
            <w:pStyle w:val="21"/>
            <w:tabs>
              <w:tab w:val="clear" w:pos="1418"/>
              <w:tab w:val="left" w:pos="1560"/>
            </w:tabs>
            <w:rPr>
              <w:rFonts w:asciiTheme="minorHAnsi" w:eastAsiaTheme="minorEastAsia" w:hAnsiTheme="minorHAnsi"/>
              <w:b w:val="0"/>
              <w:sz w:val="24"/>
            </w:rPr>
          </w:pPr>
          <w:hyperlink w:anchor="_Toc424216805" w:history="1">
            <w:r w:rsidR="007C06DD" w:rsidRPr="009E0236">
              <w:rPr>
                <w:rStyle w:val="af"/>
                <w:rFonts w:hint="eastAsia"/>
                <w:b w:val="0"/>
                <w:color w:val="auto"/>
              </w:rPr>
              <w:t>二十二、</w:t>
            </w:r>
            <w:r w:rsidR="007C06DD" w:rsidRPr="009E0236">
              <w:rPr>
                <w:rFonts w:asciiTheme="minorHAnsi" w:eastAsiaTheme="minorEastAsia" w:hAnsiTheme="minorHAnsi"/>
                <w:b w:val="0"/>
                <w:sz w:val="24"/>
              </w:rPr>
              <w:tab/>
            </w:r>
            <w:r w:rsidR="007C06DD" w:rsidRPr="009E0236">
              <w:rPr>
                <w:rStyle w:val="af"/>
                <w:rFonts w:hint="eastAsia"/>
                <w:b w:val="0"/>
                <w:color w:val="auto"/>
              </w:rPr>
              <w:t>電視內容產業</w:t>
            </w:r>
            <w:r w:rsidR="007C06DD" w:rsidRPr="009E0236">
              <w:rPr>
                <w:b w:val="0"/>
                <w:webHidden/>
              </w:rPr>
              <w:tab/>
            </w:r>
            <w:r w:rsidR="009F62A2" w:rsidRPr="009E0236">
              <w:rPr>
                <w:rFonts w:hint="eastAsia"/>
                <w:b w:val="0"/>
                <w:webHidden/>
              </w:rPr>
              <w:t>文化部</w:t>
            </w:r>
            <w:r w:rsidR="007C06DD" w:rsidRPr="009E0236">
              <w:rPr>
                <w:b w:val="0"/>
                <w:webHidden/>
              </w:rPr>
              <w:fldChar w:fldCharType="begin"/>
            </w:r>
            <w:r w:rsidR="007C06DD" w:rsidRPr="009E0236">
              <w:rPr>
                <w:b w:val="0"/>
                <w:webHidden/>
              </w:rPr>
              <w:instrText xml:space="preserve"> PAGEREF _Toc424216805 \h </w:instrText>
            </w:r>
            <w:r w:rsidR="007C06DD" w:rsidRPr="009E0236">
              <w:rPr>
                <w:b w:val="0"/>
                <w:webHidden/>
              </w:rPr>
            </w:r>
            <w:r w:rsidR="007C06DD" w:rsidRPr="009E0236">
              <w:rPr>
                <w:b w:val="0"/>
                <w:webHidden/>
              </w:rPr>
              <w:fldChar w:fldCharType="separate"/>
            </w:r>
            <w:r w:rsidR="004E1C41">
              <w:rPr>
                <w:b w:val="0"/>
                <w:webHidden/>
              </w:rPr>
              <w:t>95</w:t>
            </w:r>
            <w:r w:rsidR="007C06DD" w:rsidRPr="009E0236">
              <w:rPr>
                <w:b w:val="0"/>
                <w:webHidden/>
              </w:rPr>
              <w:fldChar w:fldCharType="end"/>
            </w:r>
          </w:hyperlink>
        </w:p>
        <w:p w:rsidR="007C06DD" w:rsidRPr="009E0236" w:rsidRDefault="003F661D" w:rsidP="007C06DD">
          <w:pPr>
            <w:pStyle w:val="21"/>
            <w:tabs>
              <w:tab w:val="clear" w:pos="1418"/>
              <w:tab w:val="left" w:pos="1560"/>
            </w:tabs>
            <w:rPr>
              <w:rFonts w:asciiTheme="minorHAnsi" w:eastAsiaTheme="minorEastAsia" w:hAnsiTheme="minorHAnsi"/>
              <w:b w:val="0"/>
              <w:sz w:val="24"/>
            </w:rPr>
          </w:pPr>
          <w:hyperlink w:anchor="_Toc424216806" w:history="1">
            <w:r w:rsidR="007C06DD" w:rsidRPr="009E0236">
              <w:rPr>
                <w:rStyle w:val="af"/>
                <w:rFonts w:hint="eastAsia"/>
                <w:b w:val="0"/>
                <w:color w:val="auto"/>
              </w:rPr>
              <w:t>二十三、</w:t>
            </w:r>
            <w:r w:rsidR="007C06DD" w:rsidRPr="009E0236">
              <w:rPr>
                <w:rFonts w:asciiTheme="minorHAnsi" w:eastAsiaTheme="minorEastAsia" w:hAnsiTheme="minorHAnsi"/>
                <w:b w:val="0"/>
                <w:sz w:val="24"/>
              </w:rPr>
              <w:tab/>
            </w:r>
            <w:r w:rsidR="007C06DD" w:rsidRPr="009E0236">
              <w:rPr>
                <w:rStyle w:val="af"/>
                <w:rFonts w:hint="eastAsia"/>
                <w:b w:val="0"/>
                <w:color w:val="auto"/>
              </w:rPr>
              <w:t>電影內容產業</w:t>
            </w:r>
            <w:r w:rsidR="007C06DD" w:rsidRPr="009E0236">
              <w:rPr>
                <w:b w:val="0"/>
                <w:webHidden/>
              </w:rPr>
              <w:tab/>
            </w:r>
            <w:r w:rsidR="009F62A2" w:rsidRPr="009E0236">
              <w:rPr>
                <w:rFonts w:hint="eastAsia"/>
                <w:b w:val="0"/>
                <w:webHidden/>
              </w:rPr>
              <w:t>文化部</w:t>
            </w:r>
            <w:r w:rsidR="007C06DD" w:rsidRPr="009E0236">
              <w:rPr>
                <w:b w:val="0"/>
                <w:webHidden/>
              </w:rPr>
              <w:fldChar w:fldCharType="begin"/>
            </w:r>
            <w:r w:rsidR="007C06DD" w:rsidRPr="009E0236">
              <w:rPr>
                <w:b w:val="0"/>
                <w:webHidden/>
              </w:rPr>
              <w:instrText xml:space="preserve"> PAGEREF _Toc424216806 \h </w:instrText>
            </w:r>
            <w:r w:rsidR="007C06DD" w:rsidRPr="009E0236">
              <w:rPr>
                <w:b w:val="0"/>
                <w:webHidden/>
              </w:rPr>
            </w:r>
            <w:r w:rsidR="007C06DD" w:rsidRPr="009E0236">
              <w:rPr>
                <w:b w:val="0"/>
                <w:webHidden/>
              </w:rPr>
              <w:fldChar w:fldCharType="separate"/>
            </w:r>
            <w:r w:rsidR="004E1C41">
              <w:rPr>
                <w:b w:val="0"/>
                <w:webHidden/>
              </w:rPr>
              <w:t>99</w:t>
            </w:r>
            <w:r w:rsidR="007C06DD" w:rsidRPr="009E0236">
              <w:rPr>
                <w:b w:val="0"/>
                <w:webHidden/>
              </w:rPr>
              <w:fldChar w:fldCharType="end"/>
            </w:r>
          </w:hyperlink>
        </w:p>
        <w:p w:rsidR="007C06DD" w:rsidRPr="009E0236" w:rsidRDefault="003F661D" w:rsidP="007C06DD">
          <w:pPr>
            <w:pStyle w:val="21"/>
            <w:tabs>
              <w:tab w:val="clear" w:pos="1418"/>
              <w:tab w:val="left" w:pos="1560"/>
            </w:tabs>
            <w:rPr>
              <w:rFonts w:asciiTheme="minorHAnsi" w:eastAsiaTheme="minorEastAsia" w:hAnsiTheme="minorHAnsi"/>
              <w:b w:val="0"/>
              <w:sz w:val="24"/>
            </w:rPr>
          </w:pPr>
          <w:hyperlink w:anchor="_Toc424216807" w:history="1">
            <w:r w:rsidR="007C06DD" w:rsidRPr="009E0236">
              <w:rPr>
                <w:rStyle w:val="af"/>
                <w:rFonts w:hint="eastAsia"/>
                <w:b w:val="0"/>
                <w:color w:val="auto"/>
              </w:rPr>
              <w:t>二十四、</w:t>
            </w:r>
            <w:r w:rsidR="007C06DD" w:rsidRPr="009E0236">
              <w:rPr>
                <w:rFonts w:asciiTheme="minorHAnsi" w:eastAsiaTheme="minorEastAsia" w:hAnsiTheme="minorHAnsi"/>
                <w:b w:val="0"/>
                <w:sz w:val="24"/>
              </w:rPr>
              <w:tab/>
            </w:r>
            <w:r w:rsidR="007C06DD" w:rsidRPr="009E0236">
              <w:rPr>
                <w:rStyle w:val="af"/>
                <w:rFonts w:hint="eastAsia"/>
                <w:b w:val="0"/>
                <w:color w:val="auto"/>
              </w:rPr>
              <w:t>保險業</w:t>
            </w:r>
            <w:r w:rsidR="007C06DD" w:rsidRPr="009E0236">
              <w:rPr>
                <w:b w:val="0"/>
                <w:webHidden/>
              </w:rPr>
              <w:tab/>
            </w:r>
            <w:r w:rsidR="009F62A2" w:rsidRPr="009E0236">
              <w:rPr>
                <w:rFonts w:hint="eastAsia"/>
                <w:b w:val="0"/>
                <w:webHidden/>
              </w:rPr>
              <w:t>金管會</w:t>
            </w:r>
            <w:r w:rsidR="007C06DD" w:rsidRPr="009E0236">
              <w:rPr>
                <w:b w:val="0"/>
                <w:webHidden/>
              </w:rPr>
              <w:fldChar w:fldCharType="begin"/>
            </w:r>
            <w:r w:rsidR="007C06DD" w:rsidRPr="009E0236">
              <w:rPr>
                <w:b w:val="0"/>
                <w:webHidden/>
              </w:rPr>
              <w:instrText xml:space="preserve"> PAGEREF _Toc424216807 \h </w:instrText>
            </w:r>
            <w:r w:rsidR="007C06DD" w:rsidRPr="009E0236">
              <w:rPr>
                <w:b w:val="0"/>
                <w:webHidden/>
              </w:rPr>
            </w:r>
            <w:r w:rsidR="007C06DD" w:rsidRPr="009E0236">
              <w:rPr>
                <w:b w:val="0"/>
                <w:webHidden/>
              </w:rPr>
              <w:fldChar w:fldCharType="separate"/>
            </w:r>
            <w:r w:rsidR="004E1C41">
              <w:rPr>
                <w:b w:val="0"/>
                <w:webHidden/>
              </w:rPr>
              <w:t>103</w:t>
            </w:r>
            <w:r w:rsidR="007C06DD" w:rsidRPr="009E0236">
              <w:rPr>
                <w:b w:val="0"/>
                <w:webHidden/>
              </w:rPr>
              <w:fldChar w:fldCharType="end"/>
            </w:r>
          </w:hyperlink>
        </w:p>
        <w:p w:rsidR="007C06DD" w:rsidRPr="009E0236" w:rsidRDefault="003F661D" w:rsidP="007C06DD">
          <w:pPr>
            <w:pStyle w:val="21"/>
            <w:tabs>
              <w:tab w:val="clear" w:pos="1418"/>
              <w:tab w:val="left" w:pos="1560"/>
            </w:tabs>
            <w:rPr>
              <w:rFonts w:asciiTheme="minorHAnsi" w:eastAsiaTheme="minorEastAsia" w:hAnsiTheme="minorHAnsi"/>
              <w:b w:val="0"/>
              <w:sz w:val="24"/>
            </w:rPr>
          </w:pPr>
          <w:hyperlink w:anchor="_Toc424216808" w:history="1">
            <w:r w:rsidR="007C06DD" w:rsidRPr="009E0236">
              <w:rPr>
                <w:rStyle w:val="af"/>
                <w:rFonts w:hint="eastAsia"/>
                <w:b w:val="0"/>
                <w:color w:val="auto"/>
              </w:rPr>
              <w:t>二十五、</w:t>
            </w:r>
            <w:r w:rsidR="007C06DD" w:rsidRPr="009E0236">
              <w:rPr>
                <w:rFonts w:asciiTheme="minorHAnsi" w:eastAsiaTheme="minorEastAsia" w:hAnsiTheme="minorHAnsi"/>
                <w:b w:val="0"/>
                <w:sz w:val="24"/>
              </w:rPr>
              <w:tab/>
            </w:r>
            <w:r w:rsidR="007C06DD" w:rsidRPr="009E0236">
              <w:rPr>
                <w:rStyle w:val="af"/>
                <w:rFonts w:hint="eastAsia"/>
                <w:b w:val="0"/>
                <w:color w:val="auto"/>
              </w:rPr>
              <w:t>證券業</w:t>
            </w:r>
            <w:r w:rsidR="007C06DD" w:rsidRPr="009E0236">
              <w:rPr>
                <w:b w:val="0"/>
                <w:webHidden/>
              </w:rPr>
              <w:tab/>
            </w:r>
            <w:r w:rsidR="009F62A2" w:rsidRPr="009E0236">
              <w:rPr>
                <w:rFonts w:hint="eastAsia"/>
                <w:b w:val="0"/>
                <w:webHidden/>
              </w:rPr>
              <w:t>金管會</w:t>
            </w:r>
            <w:r w:rsidR="007C06DD" w:rsidRPr="009E0236">
              <w:rPr>
                <w:b w:val="0"/>
                <w:webHidden/>
              </w:rPr>
              <w:fldChar w:fldCharType="begin"/>
            </w:r>
            <w:r w:rsidR="007C06DD" w:rsidRPr="009E0236">
              <w:rPr>
                <w:b w:val="0"/>
                <w:webHidden/>
              </w:rPr>
              <w:instrText xml:space="preserve"> PAGEREF _Toc424216808 \h </w:instrText>
            </w:r>
            <w:r w:rsidR="007C06DD" w:rsidRPr="009E0236">
              <w:rPr>
                <w:b w:val="0"/>
                <w:webHidden/>
              </w:rPr>
            </w:r>
            <w:r w:rsidR="007C06DD" w:rsidRPr="009E0236">
              <w:rPr>
                <w:b w:val="0"/>
                <w:webHidden/>
              </w:rPr>
              <w:fldChar w:fldCharType="separate"/>
            </w:r>
            <w:r w:rsidR="004E1C41">
              <w:rPr>
                <w:b w:val="0"/>
                <w:webHidden/>
              </w:rPr>
              <w:t>106</w:t>
            </w:r>
            <w:r w:rsidR="007C06DD" w:rsidRPr="009E0236">
              <w:rPr>
                <w:b w:val="0"/>
                <w:webHidden/>
              </w:rPr>
              <w:fldChar w:fldCharType="end"/>
            </w:r>
          </w:hyperlink>
        </w:p>
        <w:p w:rsidR="007C06DD" w:rsidRPr="009E0236" w:rsidRDefault="003F661D" w:rsidP="007C06DD">
          <w:pPr>
            <w:pStyle w:val="21"/>
            <w:tabs>
              <w:tab w:val="clear" w:pos="1418"/>
              <w:tab w:val="left" w:pos="1560"/>
            </w:tabs>
            <w:rPr>
              <w:rFonts w:asciiTheme="minorHAnsi" w:eastAsiaTheme="minorEastAsia" w:hAnsiTheme="minorHAnsi"/>
              <w:b w:val="0"/>
              <w:sz w:val="24"/>
            </w:rPr>
          </w:pPr>
          <w:hyperlink w:anchor="_Toc424216809" w:history="1">
            <w:r w:rsidR="007C06DD" w:rsidRPr="009E0236">
              <w:rPr>
                <w:rStyle w:val="af"/>
                <w:rFonts w:hint="eastAsia"/>
                <w:b w:val="0"/>
                <w:color w:val="auto"/>
              </w:rPr>
              <w:t>二十六、</w:t>
            </w:r>
            <w:r w:rsidR="007C06DD" w:rsidRPr="009E0236">
              <w:rPr>
                <w:rFonts w:asciiTheme="minorHAnsi" w:eastAsiaTheme="minorEastAsia" w:hAnsiTheme="minorHAnsi"/>
                <w:b w:val="0"/>
                <w:sz w:val="24"/>
              </w:rPr>
              <w:tab/>
            </w:r>
            <w:r w:rsidR="007C06DD" w:rsidRPr="009E0236">
              <w:rPr>
                <w:rStyle w:val="af"/>
                <w:rFonts w:hint="eastAsia"/>
                <w:b w:val="0"/>
                <w:color w:val="auto"/>
              </w:rPr>
              <w:t>期貨業</w:t>
            </w:r>
            <w:r w:rsidR="007C06DD" w:rsidRPr="009E0236">
              <w:rPr>
                <w:b w:val="0"/>
                <w:webHidden/>
              </w:rPr>
              <w:tab/>
            </w:r>
            <w:r w:rsidR="009F62A2" w:rsidRPr="009E0236">
              <w:rPr>
                <w:rFonts w:hint="eastAsia"/>
                <w:b w:val="0"/>
                <w:webHidden/>
              </w:rPr>
              <w:t>金管會</w:t>
            </w:r>
            <w:r w:rsidR="007C06DD" w:rsidRPr="009E0236">
              <w:rPr>
                <w:b w:val="0"/>
                <w:webHidden/>
              </w:rPr>
              <w:fldChar w:fldCharType="begin"/>
            </w:r>
            <w:r w:rsidR="007C06DD" w:rsidRPr="009E0236">
              <w:rPr>
                <w:b w:val="0"/>
                <w:webHidden/>
              </w:rPr>
              <w:instrText xml:space="preserve"> PAGEREF _Toc424216809 \h </w:instrText>
            </w:r>
            <w:r w:rsidR="007C06DD" w:rsidRPr="009E0236">
              <w:rPr>
                <w:b w:val="0"/>
                <w:webHidden/>
              </w:rPr>
            </w:r>
            <w:r w:rsidR="007C06DD" w:rsidRPr="009E0236">
              <w:rPr>
                <w:b w:val="0"/>
                <w:webHidden/>
              </w:rPr>
              <w:fldChar w:fldCharType="separate"/>
            </w:r>
            <w:r w:rsidR="004E1C41">
              <w:rPr>
                <w:b w:val="0"/>
                <w:webHidden/>
              </w:rPr>
              <w:t>109</w:t>
            </w:r>
            <w:r w:rsidR="007C06DD" w:rsidRPr="009E0236">
              <w:rPr>
                <w:b w:val="0"/>
                <w:webHidden/>
              </w:rPr>
              <w:fldChar w:fldCharType="end"/>
            </w:r>
          </w:hyperlink>
        </w:p>
        <w:p w:rsidR="007C06DD" w:rsidRPr="009E0236" w:rsidRDefault="003F661D" w:rsidP="007C06DD">
          <w:pPr>
            <w:pStyle w:val="21"/>
            <w:tabs>
              <w:tab w:val="clear" w:pos="1418"/>
              <w:tab w:val="left" w:pos="1560"/>
            </w:tabs>
            <w:rPr>
              <w:rFonts w:asciiTheme="minorHAnsi" w:eastAsiaTheme="minorEastAsia" w:hAnsiTheme="minorHAnsi"/>
              <w:b w:val="0"/>
              <w:sz w:val="24"/>
            </w:rPr>
          </w:pPr>
          <w:hyperlink w:anchor="_Toc424216810" w:history="1">
            <w:r w:rsidR="007C06DD" w:rsidRPr="009E0236">
              <w:rPr>
                <w:rStyle w:val="af"/>
                <w:rFonts w:hint="eastAsia"/>
                <w:b w:val="0"/>
                <w:color w:val="auto"/>
              </w:rPr>
              <w:t>二十七、</w:t>
            </w:r>
            <w:r w:rsidR="007C06DD" w:rsidRPr="009E0236">
              <w:rPr>
                <w:rFonts w:asciiTheme="minorHAnsi" w:eastAsiaTheme="minorEastAsia" w:hAnsiTheme="minorHAnsi"/>
                <w:b w:val="0"/>
                <w:sz w:val="24"/>
              </w:rPr>
              <w:tab/>
            </w:r>
            <w:r w:rsidR="007C06DD" w:rsidRPr="009E0236">
              <w:rPr>
                <w:rStyle w:val="af"/>
                <w:rFonts w:hint="eastAsia"/>
                <w:b w:val="0"/>
                <w:color w:val="auto"/>
              </w:rPr>
              <w:t>投信投顧業</w:t>
            </w:r>
            <w:r w:rsidR="007C06DD" w:rsidRPr="009E0236">
              <w:rPr>
                <w:b w:val="0"/>
                <w:webHidden/>
              </w:rPr>
              <w:tab/>
            </w:r>
            <w:r w:rsidR="009F62A2" w:rsidRPr="009E0236">
              <w:rPr>
                <w:rFonts w:hint="eastAsia"/>
                <w:b w:val="0"/>
                <w:webHidden/>
              </w:rPr>
              <w:t>金管會</w:t>
            </w:r>
            <w:r w:rsidR="007C06DD" w:rsidRPr="009E0236">
              <w:rPr>
                <w:b w:val="0"/>
                <w:webHidden/>
              </w:rPr>
              <w:fldChar w:fldCharType="begin"/>
            </w:r>
            <w:r w:rsidR="007C06DD" w:rsidRPr="009E0236">
              <w:rPr>
                <w:b w:val="0"/>
                <w:webHidden/>
              </w:rPr>
              <w:instrText xml:space="preserve"> PAGEREF _Toc424216810 \h </w:instrText>
            </w:r>
            <w:r w:rsidR="007C06DD" w:rsidRPr="009E0236">
              <w:rPr>
                <w:b w:val="0"/>
                <w:webHidden/>
              </w:rPr>
            </w:r>
            <w:r w:rsidR="007C06DD" w:rsidRPr="009E0236">
              <w:rPr>
                <w:b w:val="0"/>
                <w:webHidden/>
              </w:rPr>
              <w:fldChar w:fldCharType="separate"/>
            </w:r>
            <w:r w:rsidR="004E1C41">
              <w:rPr>
                <w:b w:val="0"/>
                <w:webHidden/>
              </w:rPr>
              <w:t>112</w:t>
            </w:r>
            <w:r w:rsidR="007C06DD" w:rsidRPr="009E0236">
              <w:rPr>
                <w:b w:val="0"/>
                <w:webHidden/>
              </w:rPr>
              <w:fldChar w:fldCharType="end"/>
            </w:r>
          </w:hyperlink>
        </w:p>
        <w:p w:rsidR="007C06DD" w:rsidRPr="009E0236" w:rsidRDefault="003F661D" w:rsidP="007C06DD">
          <w:pPr>
            <w:pStyle w:val="21"/>
            <w:tabs>
              <w:tab w:val="clear" w:pos="1418"/>
              <w:tab w:val="left" w:pos="1560"/>
            </w:tabs>
            <w:rPr>
              <w:rFonts w:asciiTheme="minorHAnsi" w:eastAsiaTheme="minorEastAsia" w:hAnsiTheme="minorHAnsi"/>
              <w:b w:val="0"/>
              <w:sz w:val="24"/>
            </w:rPr>
          </w:pPr>
          <w:hyperlink w:anchor="_Toc424216811" w:history="1">
            <w:r w:rsidR="007C06DD" w:rsidRPr="009E0236">
              <w:rPr>
                <w:rStyle w:val="af"/>
                <w:rFonts w:hint="eastAsia"/>
                <w:b w:val="0"/>
                <w:color w:val="auto"/>
              </w:rPr>
              <w:t>二十八、</w:t>
            </w:r>
            <w:r w:rsidR="007C06DD" w:rsidRPr="009E0236">
              <w:rPr>
                <w:rFonts w:asciiTheme="minorHAnsi" w:eastAsiaTheme="minorEastAsia" w:hAnsiTheme="minorHAnsi"/>
                <w:b w:val="0"/>
                <w:sz w:val="24"/>
              </w:rPr>
              <w:tab/>
            </w:r>
            <w:r w:rsidR="007C06DD" w:rsidRPr="009E0236">
              <w:rPr>
                <w:rStyle w:val="af"/>
                <w:rFonts w:hint="eastAsia"/>
                <w:b w:val="0"/>
                <w:color w:val="auto"/>
              </w:rPr>
              <w:t>銀行業</w:t>
            </w:r>
            <w:r w:rsidR="007C06DD" w:rsidRPr="009E0236">
              <w:rPr>
                <w:b w:val="0"/>
                <w:webHidden/>
              </w:rPr>
              <w:tab/>
            </w:r>
            <w:r w:rsidR="009F62A2" w:rsidRPr="009E0236">
              <w:rPr>
                <w:rFonts w:hint="eastAsia"/>
                <w:b w:val="0"/>
                <w:webHidden/>
              </w:rPr>
              <w:t>金管會</w:t>
            </w:r>
            <w:r w:rsidR="007C06DD" w:rsidRPr="009E0236">
              <w:rPr>
                <w:b w:val="0"/>
                <w:webHidden/>
              </w:rPr>
              <w:fldChar w:fldCharType="begin"/>
            </w:r>
            <w:r w:rsidR="007C06DD" w:rsidRPr="009E0236">
              <w:rPr>
                <w:b w:val="0"/>
                <w:webHidden/>
              </w:rPr>
              <w:instrText xml:space="preserve"> PAGEREF _Toc424216811 \h </w:instrText>
            </w:r>
            <w:r w:rsidR="007C06DD" w:rsidRPr="009E0236">
              <w:rPr>
                <w:b w:val="0"/>
                <w:webHidden/>
              </w:rPr>
            </w:r>
            <w:r w:rsidR="007C06DD" w:rsidRPr="009E0236">
              <w:rPr>
                <w:b w:val="0"/>
                <w:webHidden/>
              </w:rPr>
              <w:fldChar w:fldCharType="separate"/>
            </w:r>
            <w:r w:rsidR="004E1C41">
              <w:rPr>
                <w:b w:val="0"/>
                <w:webHidden/>
              </w:rPr>
              <w:t>116</w:t>
            </w:r>
            <w:r w:rsidR="007C06DD" w:rsidRPr="009E0236">
              <w:rPr>
                <w:b w:val="0"/>
                <w:webHidden/>
              </w:rPr>
              <w:fldChar w:fldCharType="end"/>
            </w:r>
          </w:hyperlink>
        </w:p>
        <w:p w:rsidR="00FF7DE8" w:rsidRPr="009E0236" w:rsidRDefault="00E13E1A" w:rsidP="009F62A2">
          <w:pPr>
            <w:pStyle w:val="12"/>
            <w:rPr>
              <w:lang w:val="zh-TW"/>
            </w:rPr>
            <w:sectPr w:rsidR="00FF7DE8" w:rsidRPr="009E0236" w:rsidSect="008A7BC1">
              <w:footerReference w:type="default" r:id="rId10"/>
              <w:pgSz w:w="11906" w:h="16838"/>
              <w:pgMar w:top="1418" w:right="1418" w:bottom="1418" w:left="1418" w:header="851" w:footer="567" w:gutter="0"/>
              <w:pgNumType w:fmt="lowerRoman" w:start="1"/>
              <w:cols w:space="425"/>
              <w:docGrid w:type="lines" w:linePitch="360"/>
            </w:sectPr>
          </w:pPr>
          <w:r w:rsidRPr="009E0236">
            <w:rPr>
              <w:sz w:val="24"/>
              <w:lang w:val="zh-TW"/>
            </w:rPr>
            <w:fldChar w:fldCharType="end"/>
          </w:r>
        </w:p>
      </w:sdtContent>
    </w:sdt>
    <w:p w:rsidR="007B3623" w:rsidRPr="009E0236" w:rsidRDefault="007B3623" w:rsidP="0074550B">
      <w:pPr>
        <w:pStyle w:val="a3"/>
        <w:numPr>
          <w:ilvl w:val="0"/>
          <w:numId w:val="1"/>
        </w:numPr>
        <w:ind w:leftChars="0" w:left="851" w:hanging="851"/>
        <w:outlineLvl w:val="0"/>
        <w:rPr>
          <w:rFonts w:ascii="微軟正黑體" w:eastAsia="微軟正黑體" w:hAnsi="微軟正黑體"/>
          <w:b/>
          <w:sz w:val="30"/>
          <w:szCs w:val="30"/>
        </w:rPr>
      </w:pPr>
      <w:bookmarkStart w:id="1" w:name="_Toc424216775"/>
      <w:r w:rsidRPr="009E0236">
        <w:rPr>
          <w:rFonts w:ascii="微軟正黑體" w:eastAsia="微軟正黑體" w:hAnsi="微軟正黑體" w:hint="eastAsia"/>
          <w:b/>
          <w:sz w:val="30"/>
          <w:szCs w:val="30"/>
        </w:rPr>
        <w:lastRenderedPageBreak/>
        <w:t>背景說明</w:t>
      </w:r>
      <w:bookmarkEnd w:id="1"/>
    </w:p>
    <w:p w:rsidR="00490D58" w:rsidRPr="009E0236" w:rsidRDefault="00940B62" w:rsidP="0074550B">
      <w:pPr>
        <w:pStyle w:val="a3"/>
        <w:widowControl/>
        <w:numPr>
          <w:ilvl w:val="0"/>
          <w:numId w:val="119"/>
        </w:numPr>
        <w:spacing w:beforeLines="30" w:before="108" w:line="500" w:lineRule="exact"/>
        <w:ind w:leftChars="0" w:left="709" w:hanging="709"/>
        <w:jc w:val="both"/>
        <w:outlineLvl w:val="1"/>
        <w:rPr>
          <w:rFonts w:ascii="微軟正黑體" w:eastAsia="微軟正黑體" w:hAnsi="微軟正黑體" w:cs="Times New Roman"/>
          <w:b/>
          <w:sz w:val="30"/>
          <w:szCs w:val="30"/>
        </w:rPr>
      </w:pPr>
      <w:bookmarkStart w:id="2" w:name="_Toc424216776"/>
      <w:r w:rsidRPr="009E0236">
        <w:rPr>
          <w:rFonts w:ascii="微軟正黑體" w:eastAsia="微軟正黑體" w:hAnsi="微軟正黑體" w:cs="Times New Roman" w:hint="eastAsia"/>
          <w:b/>
          <w:sz w:val="30"/>
          <w:szCs w:val="30"/>
        </w:rPr>
        <w:t>緣起</w:t>
      </w:r>
      <w:bookmarkEnd w:id="2"/>
    </w:p>
    <w:p w:rsidR="00851348" w:rsidRPr="009E0236" w:rsidRDefault="00B84232" w:rsidP="0074550B">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w:t>
      </w:r>
      <w:r w:rsidRPr="009E0236">
        <w:rPr>
          <w:rFonts w:ascii="微軟正黑體" w:eastAsia="微軟正黑體" w:hAnsi="微軟正黑體" w:cs="Times New Roman"/>
          <w:sz w:val="26"/>
          <w:szCs w:val="26"/>
        </w:rPr>
        <w:t>在全球化及知識經濟發展下，人力資源是促進產業結構優化及轉型創新發展的重要關鍵要素之一。</w:t>
      </w:r>
      <w:r w:rsidR="00851348" w:rsidRPr="009E0236">
        <w:rPr>
          <w:rFonts w:ascii="微軟正黑體" w:eastAsia="微軟正黑體" w:hAnsi="微軟正黑體" w:cs="Times New Roman" w:hint="eastAsia"/>
          <w:sz w:val="26"/>
          <w:szCs w:val="26"/>
        </w:rPr>
        <w:t>為強化產業發展所需人才，提升產業競爭力，</w:t>
      </w:r>
      <w:r w:rsidR="00851348" w:rsidRPr="009E0236">
        <w:rPr>
          <w:rFonts w:ascii="微軟正黑體" w:eastAsia="微軟正黑體" w:hAnsi="微軟正黑體" w:cs="Times New Roman"/>
          <w:sz w:val="26"/>
          <w:szCs w:val="26"/>
        </w:rPr>
        <w:t>各中央目的事業主管機關有必要針對其業管重點產業進行人才供需調查及推估，由於事涉各部會，為利協調及整合資源，行政院業於99年10月13日依據「產業創新條例」第17條</w:t>
      </w:r>
      <w:r w:rsidR="00F6067C" w:rsidRPr="009E0236">
        <w:rPr>
          <w:rStyle w:val="ae"/>
          <w:rFonts w:ascii="微軟正黑體" w:eastAsia="微軟正黑體" w:hAnsi="微軟正黑體" w:cs="Times New Roman"/>
          <w:sz w:val="26"/>
          <w:szCs w:val="26"/>
        </w:rPr>
        <w:footnoteReference w:id="1"/>
      </w:r>
      <w:r w:rsidR="009929B4" w:rsidRPr="009E0236">
        <w:rPr>
          <w:rFonts w:ascii="微軟正黑體" w:eastAsia="微軟正黑體" w:hAnsi="微軟正黑體" w:cs="Times New Roman" w:hint="eastAsia"/>
          <w:sz w:val="26"/>
          <w:szCs w:val="26"/>
        </w:rPr>
        <w:t>之規定</w:t>
      </w:r>
      <w:r w:rsidR="00851348" w:rsidRPr="009E0236">
        <w:rPr>
          <w:rFonts w:ascii="微軟正黑體" w:eastAsia="微軟正黑體" w:hAnsi="微軟正黑體" w:cs="Times New Roman"/>
          <w:sz w:val="26"/>
          <w:szCs w:val="26"/>
        </w:rPr>
        <w:t>，指定本會為專責機關，建立協調整合機制，以推動產業人才資源發展相關事宜。</w:t>
      </w:r>
    </w:p>
    <w:p w:rsidR="004770F3" w:rsidRPr="009E0236" w:rsidRDefault="00851348" w:rsidP="004770F3">
      <w:pPr>
        <w:widowControl/>
        <w:spacing w:beforeLines="30" w:before="108" w:line="460" w:lineRule="exact"/>
        <w:ind w:firstLineChars="202" w:firstLine="525"/>
        <w:jc w:val="both"/>
        <w:rPr>
          <w:rFonts w:ascii="微軟正黑體" w:eastAsia="微軟正黑體" w:hAnsi="微軟正黑體" w:cs="Times New Roman"/>
          <w:sz w:val="26"/>
          <w:szCs w:val="26"/>
        </w:rPr>
      </w:pPr>
      <w:r w:rsidRPr="009E0236">
        <w:rPr>
          <w:rFonts w:ascii="微軟正黑體" w:eastAsia="微軟正黑體" w:hAnsi="微軟正黑體" w:cs="Times New Roman"/>
          <w:sz w:val="26"/>
          <w:szCs w:val="26"/>
        </w:rPr>
        <w:t>本會自100年起</w:t>
      </w:r>
      <w:r w:rsidRPr="009E0236">
        <w:rPr>
          <w:rFonts w:ascii="微軟正黑體" w:eastAsia="微軟正黑體" w:hAnsi="微軟正黑體" w:cs="Times New Roman" w:hint="eastAsia"/>
          <w:sz w:val="26"/>
          <w:szCs w:val="26"/>
        </w:rPr>
        <w:t>即</w:t>
      </w:r>
      <w:r w:rsidRPr="009E0236">
        <w:rPr>
          <w:rFonts w:ascii="微軟正黑體" w:eastAsia="微軟正黑體" w:hAnsi="微軟正黑體" w:cs="Times New Roman"/>
          <w:sz w:val="26"/>
          <w:szCs w:val="26"/>
        </w:rPr>
        <w:t>協調各中央目的事業主管機關</w:t>
      </w:r>
      <w:r w:rsidR="00FC4181" w:rsidRPr="009E0236">
        <w:rPr>
          <w:rFonts w:ascii="微軟正黑體" w:eastAsia="微軟正黑體" w:hAnsi="微軟正黑體" w:cs="Times New Roman" w:hint="eastAsia"/>
          <w:sz w:val="26"/>
          <w:szCs w:val="26"/>
        </w:rPr>
        <w:t>(包括內政部、經濟部、交通部、農委會、衛福部、文化部及金管會等7部會)</w:t>
      </w:r>
      <w:r w:rsidRPr="009E0236">
        <w:rPr>
          <w:rFonts w:ascii="微軟正黑體" w:eastAsia="微軟正黑體" w:hAnsi="微軟正黑體" w:cs="Times New Roman"/>
          <w:sz w:val="26"/>
          <w:szCs w:val="26"/>
        </w:rPr>
        <w:t>辦理重點產業人才供需調查及推估</w:t>
      </w:r>
      <w:r w:rsidRPr="009E0236">
        <w:rPr>
          <w:rFonts w:ascii="微軟正黑體" w:eastAsia="微軟正黑體" w:hAnsi="微軟正黑體" w:cs="Times New Roman" w:hint="eastAsia"/>
          <w:sz w:val="26"/>
          <w:szCs w:val="26"/>
        </w:rPr>
        <w:t>工作</w:t>
      </w:r>
      <w:r w:rsidRPr="009E0236">
        <w:rPr>
          <w:rFonts w:ascii="微軟正黑體" w:eastAsia="微軟正黑體" w:hAnsi="微軟正黑體" w:cs="Times New Roman"/>
          <w:sz w:val="26"/>
          <w:szCs w:val="26"/>
        </w:rPr>
        <w:t>，</w:t>
      </w:r>
      <w:r w:rsidRPr="009E0236">
        <w:rPr>
          <w:rFonts w:ascii="微軟正黑體" w:eastAsia="微軟正黑體" w:hAnsi="微軟正黑體" w:cs="Times New Roman" w:hint="eastAsia"/>
          <w:sz w:val="26"/>
          <w:szCs w:val="26"/>
        </w:rPr>
        <w:t>初期</w:t>
      </w:r>
      <w:r w:rsidR="009929B4" w:rsidRPr="009E0236">
        <w:rPr>
          <w:rFonts w:ascii="微軟正黑體" w:eastAsia="微軟正黑體" w:hAnsi="微軟正黑體" w:cs="Times New Roman"/>
          <w:sz w:val="26"/>
          <w:szCs w:val="26"/>
        </w:rPr>
        <w:t>以六大新興產業、十</w:t>
      </w:r>
      <w:r w:rsidR="009929B4" w:rsidRPr="009E0236">
        <w:rPr>
          <w:rFonts w:ascii="微軟正黑體" w:eastAsia="微軟正黑體" w:hAnsi="微軟正黑體" w:cs="Times New Roman" w:hint="eastAsia"/>
          <w:sz w:val="26"/>
          <w:szCs w:val="26"/>
        </w:rPr>
        <w:t>大</w:t>
      </w:r>
      <w:r w:rsidRPr="009E0236">
        <w:rPr>
          <w:rFonts w:ascii="微軟正黑體" w:eastAsia="微軟正黑體" w:hAnsi="微軟正黑體" w:cs="Times New Roman"/>
          <w:sz w:val="26"/>
          <w:szCs w:val="26"/>
        </w:rPr>
        <w:t>重點服務業及</w:t>
      </w:r>
      <w:r w:rsidRPr="009E0236">
        <w:rPr>
          <w:rFonts w:ascii="微軟正黑體" w:eastAsia="微軟正黑體" w:hAnsi="微軟正黑體" w:cs="Times New Roman" w:hint="eastAsia"/>
          <w:sz w:val="26"/>
          <w:szCs w:val="26"/>
        </w:rPr>
        <w:t>四大智慧型</w:t>
      </w:r>
      <w:r w:rsidRPr="009E0236">
        <w:rPr>
          <w:rFonts w:ascii="微軟正黑體" w:eastAsia="微軟正黑體" w:hAnsi="微軟正黑體" w:cs="Times New Roman"/>
          <w:sz w:val="26"/>
          <w:szCs w:val="26"/>
        </w:rPr>
        <w:t>產業</w:t>
      </w:r>
      <w:r w:rsidR="00FC4181" w:rsidRPr="009E0236">
        <w:rPr>
          <w:rFonts w:ascii="微軟正黑體" w:eastAsia="微軟正黑體" w:hAnsi="微軟正黑體" w:cs="Times New Roman" w:hint="eastAsia"/>
          <w:sz w:val="26"/>
          <w:szCs w:val="26"/>
        </w:rPr>
        <w:t>為基礎</w:t>
      </w:r>
      <w:r w:rsidR="00087C12" w:rsidRPr="009E0236">
        <w:rPr>
          <w:rFonts w:ascii="微軟正黑體" w:eastAsia="微軟正黑體" w:hAnsi="微軟正黑體" w:cs="Times New Roman" w:hint="eastAsia"/>
          <w:sz w:val="26"/>
          <w:szCs w:val="26"/>
        </w:rPr>
        <w:t>，擇定優</w:t>
      </w:r>
      <w:r w:rsidR="00087C12" w:rsidRPr="009E0236">
        <w:rPr>
          <w:rFonts w:ascii="微軟正黑體" w:eastAsia="微軟正黑體" w:hAnsi="微軟正黑體" w:cs="Times New Roman"/>
          <w:sz w:val="26"/>
          <w:szCs w:val="26"/>
        </w:rPr>
        <w:t>先辦理</w:t>
      </w:r>
      <w:r w:rsidR="00087C12" w:rsidRPr="009E0236">
        <w:rPr>
          <w:rFonts w:ascii="微軟正黑體" w:eastAsia="微軟正黑體" w:hAnsi="微軟正黑體" w:cs="Times New Roman" w:hint="eastAsia"/>
          <w:sz w:val="26"/>
          <w:szCs w:val="26"/>
        </w:rPr>
        <w:t>產業</w:t>
      </w:r>
      <w:r w:rsidRPr="009E0236">
        <w:rPr>
          <w:rFonts w:ascii="微軟正黑體" w:eastAsia="微軟正黑體" w:hAnsi="微軟正黑體" w:cs="Times New Roman"/>
          <w:sz w:val="26"/>
          <w:szCs w:val="26"/>
        </w:rPr>
        <w:t>，迄今</w:t>
      </w:r>
      <w:r w:rsidR="00087C12" w:rsidRPr="009E0236">
        <w:rPr>
          <w:rFonts w:ascii="微軟正黑體" w:eastAsia="微軟正黑體" w:hAnsi="微軟正黑體" w:cs="Times New Roman" w:hint="eastAsia"/>
          <w:sz w:val="26"/>
          <w:szCs w:val="26"/>
        </w:rPr>
        <w:t>共計辦理</w:t>
      </w:r>
      <w:r w:rsidR="006E4BCF" w:rsidRPr="009E0236">
        <w:rPr>
          <w:rFonts w:ascii="微軟正黑體" w:eastAsia="微軟正黑體" w:hAnsi="微軟正黑體" w:cs="Times New Roman" w:hint="eastAsia"/>
          <w:sz w:val="26"/>
          <w:szCs w:val="26"/>
        </w:rPr>
        <w:t>39</w:t>
      </w:r>
      <w:r w:rsidR="00087C12" w:rsidRPr="009E0236">
        <w:rPr>
          <w:rFonts w:ascii="微軟正黑體" w:eastAsia="微軟正黑體" w:hAnsi="微軟正黑體" w:cs="Times New Roman" w:hint="eastAsia"/>
          <w:sz w:val="26"/>
          <w:szCs w:val="26"/>
        </w:rPr>
        <w:t>項產業</w:t>
      </w:r>
      <w:r w:rsidRPr="009E0236">
        <w:rPr>
          <w:rFonts w:ascii="微軟正黑體" w:eastAsia="微軟正黑體" w:hAnsi="微軟正黑體" w:cs="Times New Roman"/>
          <w:sz w:val="26"/>
          <w:szCs w:val="26"/>
        </w:rPr>
        <w:t>，</w:t>
      </w:r>
      <w:r w:rsidR="000502A8" w:rsidRPr="009E0236">
        <w:rPr>
          <w:rFonts w:ascii="微軟正黑體" w:eastAsia="微軟正黑體" w:hAnsi="微軟正黑體" w:cs="Times New Roman" w:hint="eastAsia"/>
          <w:sz w:val="26"/>
          <w:szCs w:val="26"/>
        </w:rPr>
        <w:t>辦理成果</w:t>
      </w:r>
      <w:r w:rsidR="00C22E67" w:rsidRPr="009E0236">
        <w:rPr>
          <w:rFonts w:ascii="微軟正黑體" w:eastAsia="微軟正黑體" w:hAnsi="微軟正黑體" w:cs="Times New Roman" w:hint="eastAsia"/>
          <w:sz w:val="26"/>
          <w:szCs w:val="26"/>
        </w:rPr>
        <w:t>除有助於掌握</w:t>
      </w:r>
      <w:r w:rsidR="00FD2EB8" w:rsidRPr="009E0236">
        <w:rPr>
          <w:rFonts w:ascii="微軟正黑體" w:eastAsia="微軟正黑體" w:hAnsi="微軟正黑體" w:cs="Times New Roman" w:hint="eastAsia"/>
          <w:sz w:val="26"/>
          <w:szCs w:val="26"/>
        </w:rPr>
        <w:t>產業人力供需</w:t>
      </w:r>
      <w:r w:rsidR="00C22E67" w:rsidRPr="009E0236">
        <w:rPr>
          <w:rFonts w:ascii="微軟正黑體" w:eastAsia="微軟正黑體" w:hAnsi="微軟正黑體" w:cs="Times New Roman" w:hint="eastAsia"/>
          <w:sz w:val="26"/>
          <w:szCs w:val="26"/>
        </w:rPr>
        <w:t>狀況</w:t>
      </w:r>
      <w:r w:rsidR="00FD2EB8" w:rsidRPr="009E0236">
        <w:rPr>
          <w:rFonts w:ascii="微軟正黑體" w:eastAsia="微軟正黑體" w:hAnsi="微軟正黑體" w:cs="Times New Roman" w:hint="eastAsia"/>
          <w:sz w:val="26"/>
          <w:szCs w:val="26"/>
        </w:rPr>
        <w:t>及面臨問題外</w:t>
      </w:r>
      <w:r w:rsidR="00C22E67" w:rsidRPr="009E0236">
        <w:rPr>
          <w:rFonts w:ascii="微軟正黑體" w:eastAsia="微軟正黑體" w:hAnsi="微軟正黑體" w:cs="Times New Roman" w:hint="eastAsia"/>
          <w:sz w:val="26"/>
          <w:szCs w:val="26"/>
        </w:rPr>
        <w:t>，並</w:t>
      </w:r>
      <w:r w:rsidR="000502A8" w:rsidRPr="009E0236">
        <w:rPr>
          <w:rFonts w:ascii="微軟正黑體" w:eastAsia="微軟正黑體" w:hAnsi="微軟正黑體" w:cs="Times New Roman" w:hint="eastAsia"/>
          <w:sz w:val="26"/>
          <w:szCs w:val="26"/>
        </w:rPr>
        <w:t>可做為相關部會</w:t>
      </w:r>
      <w:r w:rsidR="00FD2EB8" w:rsidRPr="009E0236">
        <w:rPr>
          <w:rFonts w:ascii="微軟正黑體" w:eastAsia="微軟正黑體" w:hAnsi="微軟正黑體" w:cs="Times New Roman" w:hint="eastAsia"/>
          <w:sz w:val="26"/>
          <w:szCs w:val="26"/>
        </w:rPr>
        <w:t>研擬</w:t>
      </w:r>
      <w:r w:rsidR="00C22E67" w:rsidRPr="009E0236">
        <w:rPr>
          <w:rFonts w:ascii="微軟正黑體" w:eastAsia="微軟正黑體" w:hAnsi="微軟正黑體" w:cs="Times New Roman" w:hint="eastAsia"/>
          <w:sz w:val="26"/>
          <w:szCs w:val="26"/>
        </w:rPr>
        <w:t>培育、留用及延攬等</w:t>
      </w:r>
      <w:r w:rsidR="00FD2EB8" w:rsidRPr="009E0236">
        <w:rPr>
          <w:rFonts w:ascii="微軟正黑體" w:eastAsia="微軟正黑體" w:hAnsi="微軟正黑體" w:cs="Times New Roman" w:hint="eastAsia"/>
          <w:sz w:val="26"/>
          <w:szCs w:val="26"/>
        </w:rPr>
        <w:t>人力資源對策之參考</w:t>
      </w:r>
      <w:r w:rsidR="000502A8" w:rsidRPr="009E0236">
        <w:rPr>
          <w:rFonts w:ascii="微軟正黑體" w:eastAsia="微軟正黑體" w:hAnsi="微軟正黑體" w:cs="Times New Roman" w:hint="eastAsia"/>
          <w:sz w:val="26"/>
          <w:szCs w:val="26"/>
        </w:rPr>
        <w:t>基礎。</w:t>
      </w:r>
    </w:p>
    <w:p w:rsidR="00567030" w:rsidRPr="009E0236" w:rsidRDefault="00567030" w:rsidP="00567030">
      <w:pPr>
        <w:widowControl/>
        <w:spacing w:beforeLines="30" w:before="108" w:line="460" w:lineRule="exact"/>
        <w:ind w:firstLineChars="202" w:firstLine="525"/>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為掌握勞動市場資訊，本會建置完成「產業人力供需資訊平台」</w:t>
      </w:r>
      <w:r w:rsidR="000A49E5" w:rsidRPr="009E0236">
        <w:rPr>
          <w:rStyle w:val="ae"/>
          <w:rFonts w:ascii="微軟正黑體" w:eastAsia="微軟正黑體" w:hAnsi="微軟正黑體" w:cs="Times New Roman"/>
          <w:sz w:val="26"/>
          <w:szCs w:val="26"/>
        </w:rPr>
        <w:footnoteReference w:id="2"/>
      </w:r>
      <w:r w:rsidRPr="009E0236">
        <w:rPr>
          <w:rFonts w:ascii="微軟正黑體" w:eastAsia="微軟正黑體" w:hAnsi="微軟正黑體" w:cs="Times New Roman" w:hint="eastAsia"/>
          <w:sz w:val="26"/>
          <w:szCs w:val="26"/>
        </w:rPr>
        <w:t>，本平台包含</w:t>
      </w:r>
      <w:r w:rsidR="00DB4119" w:rsidRPr="009E0236">
        <w:rPr>
          <w:rFonts w:ascii="微軟正黑體" w:eastAsia="微軟正黑體" w:hAnsi="微軟正黑體" w:cs="Times New Roman" w:hint="eastAsia"/>
          <w:sz w:val="26"/>
          <w:szCs w:val="26"/>
        </w:rPr>
        <w:t>短中</w:t>
      </w:r>
      <w:r w:rsidRPr="009E0236">
        <w:rPr>
          <w:rFonts w:ascii="微軟正黑體" w:eastAsia="微軟正黑體" w:hAnsi="微軟正黑體" w:cs="Times New Roman" w:hint="eastAsia"/>
          <w:sz w:val="26"/>
          <w:szCs w:val="26"/>
        </w:rPr>
        <w:t>期(未來3年)重點產業人才供需</w:t>
      </w:r>
      <w:r w:rsidR="00DE0997" w:rsidRPr="009E0236">
        <w:rPr>
          <w:rFonts w:ascii="微軟正黑體" w:eastAsia="微軟正黑體" w:hAnsi="微軟正黑體" w:cs="Times New Roman" w:hint="eastAsia"/>
          <w:sz w:val="26"/>
          <w:szCs w:val="26"/>
        </w:rPr>
        <w:t>、中長期就業趨勢</w:t>
      </w:r>
      <w:r w:rsidR="00DE2B1A" w:rsidRPr="009E0236">
        <w:rPr>
          <w:rFonts w:ascii="微軟正黑體" w:eastAsia="微軟正黑體" w:hAnsi="微軟正黑體" w:cs="Times New Roman" w:hint="eastAsia"/>
          <w:sz w:val="26"/>
          <w:szCs w:val="26"/>
        </w:rPr>
        <w:t>、</w:t>
      </w:r>
      <w:r w:rsidRPr="009E0236">
        <w:rPr>
          <w:rFonts w:ascii="微軟正黑體" w:eastAsia="微軟正黑體" w:hAnsi="微軟正黑體" w:cs="Times New Roman" w:hint="eastAsia"/>
          <w:sz w:val="26"/>
          <w:szCs w:val="26"/>
        </w:rPr>
        <w:t>及人力供需現況調查等3大部分</w:t>
      </w:r>
      <w:r w:rsidR="00B44D25" w:rsidRPr="009E0236">
        <w:rPr>
          <w:rFonts w:ascii="微軟正黑體" w:eastAsia="微軟正黑體" w:hAnsi="微軟正黑體" w:cs="Times New Roman" w:hint="eastAsia"/>
          <w:sz w:val="26"/>
          <w:szCs w:val="26"/>
        </w:rPr>
        <w:t>，</w:t>
      </w:r>
      <w:r w:rsidR="00DE0997" w:rsidRPr="009E0236">
        <w:rPr>
          <w:rFonts w:ascii="微軟正黑體" w:eastAsia="微軟正黑體" w:hAnsi="微軟正黑體" w:cs="Times New Roman" w:hint="eastAsia"/>
          <w:sz w:val="26"/>
          <w:szCs w:val="26"/>
        </w:rPr>
        <w:t>短中期(未來3年)</w:t>
      </w:r>
      <w:r w:rsidR="002B4CD6" w:rsidRPr="009E0236">
        <w:rPr>
          <w:rFonts w:ascii="微軟正黑體" w:eastAsia="微軟正黑體" w:hAnsi="微軟正黑體" w:cs="Times New Roman" w:hint="eastAsia"/>
          <w:sz w:val="26"/>
          <w:szCs w:val="26"/>
        </w:rPr>
        <w:t>部分，以產業人才</w:t>
      </w:r>
      <w:r w:rsidR="002B4CD6" w:rsidRPr="009E0236">
        <w:rPr>
          <w:rStyle w:val="ae"/>
          <w:rFonts w:ascii="微軟正黑體" w:eastAsia="微軟正黑體" w:hAnsi="微軟正黑體" w:cs="Times New Roman"/>
          <w:sz w:val="26"/>
          <w:szCs w:val="26"/>
        </w:rPr>
        <w:footnoteReference w:id="3"/>
      </w:r>
      <w:r w:rsidR="002B4CD6" w:rsidRPr="009E0236">
        <w:rPr>
          <w:rFonts w:ascii="微軟正黑體" w:eastAsia="微軟正黑體" w:hAnsi="微軟正黑體" w:cs="Times New Roman" w:hint="eastAsia"/>
          <w:sz w:val="26"/>
          <w:szCs w:val="26"/>
        </w:rPr>
        <w:t>為主要調查對象</w:t>
      </w:r>
      <w:r w:rsidR="00DE0997" w:rsidRPr="009E0236">
        <w:rPr>
          <w:rFonts w:ascii="微軟正黑體" w:eastAsia="微軟正黑體" w:hAnsi="微軟正黑體" w:cs="Times New Roman" w:hint="eastAsia"/>
          <w:sz w:val="26"/>
          <w:szCs w:val="26"/>
        </w:rPr>
        <w:t>，</w:t>
      </w:r>
      <w:r w:rsidR="002B4CD6" w:rsidRPr="009E0236">
        <w:rPr>
          <w:rFonts w:ascii="微軟正黑體" w:eastAsia="微軟正黑體" w:hAnsi="微軟正黑體" w:cs="Times New Roman" w:hint="eastAsia"/>
          <w:sz w:val="26"/>
          <w:szCs w:val="26"/>
        </w:rPr>
        <w:t>主要</w:t>
      </w:r>
      <w:r w:rsidR="00DE0997" w:rsidRPr="009E0236">
        <w:rPr>
          <w:rFonts w:ascii="微軟正黑體" w:eastAsia="微軟正黑體" w:hAnsi="微軟正黑體" w:cs="Times New Roman" w:hint="eastAsia"/>
          <w:sz w:val="26"/>
          <w:szCs w:val="26"/>
        </w:rPr>
        <w:t>彙收</w:t>
      </w:r>
      <w:r w:rsidR="000A49E5" w:rsidRPr="009E0236">
        <w:rPr>
          <w:rFonts w:ascii="微軟正黑體" w:eastAsia="微軟正黑體" w:hAnsi="微軟正黑體" w:cs="Times New Roman" w:hint="eastAsia"/>
          <w:sz w:val="26"/>
          <w:szCs w:val="26"/>
        </w:rPr>
        <w:t>上述</w:t>
      </w:r>
      <w:r w:rsidR="00DE2B1A" w:rsidRPr="009E0236">
        <w:rPr>
          <w:rFonts w:ascii="微軟正黑體" w:eastAsia="微軟正黑體" w:hAnsi="微軟正黑體" w:cs="Times New Roman" w:hint="eastAsia"/>
          <w:sz w:val="26"/>
          <w:szCs w:val="26"/>
        </w:rPr>
        <w:t>7部會</w:t>
      </w:r>
      <w:r w:rsidR="000A49E5" w:rsidRPr="009E0236">
        <w:rPr>
          <w:rFonts w:ascii="微軟正黑體" w:eastAsia="微軟正黑體" w:hAnsi="微軟正黑體" w:cs="Times New Roman" w:hint="eastAsia"/>
          <w:sz w:val="26"/>
          <w:szCs w:val="26"/>
        </w:rPr>
        <w:t>歷年重點產業人才供需調查及推估結果</w:t>
      </w:r>
      <w:r w:rsidR="00DE0997" w:rsidRPr="009E0236">
        <w:rPr>
          <w:rFonts w:ascii="微軟正黑體" w:eastAsia="微軟正黑體" w:hAnsi="微軟正黑體" w:cs="Times New Roman" w:hint="eastAsia"/>
          <w:sz w:val="26"/>
          <w:szCs w:val="26"/>
        </w:rPr>
        <w:t>；中長期就業趨勢部分，</w:t>
      </w:r>
      <w:r w:rsidR="00DE2B1A" w:rsidRPr="009E0236">
        <w:rPr>
          <w:rFonts w:ascii="微軟正黑體" w:eastAsia="微軟正黑體" w:hAnsi="微軟正黑體" w:cs="Times New Roman" w:hint="eastAsia"/>
          <w:sz w:val="26"/>
          <w:szCs w:val="26"/>
        </w:rPr>
        <w:t>則</w:t>
      </w:r>
      <w:r w:rsidR="002B4CD6" w:rsidRPr="009E0236">
        <w:rPr>
          <w:rFonts w:ascii="微軟正黑體" w:eastAsia="微軟正黑體" w:hAnsi="微軟正黑體" w:cs="Times New Roman" w:hint="eastAsia"/>
          <w:sz w:val="26"/>
          <w:szCs w:val="26"/>
        </w:rPr>
        <w:t>以範疇較大之人力(含人才)為對象，</w:t>
      </w:r>
      <w:r w:rsidR="00DE0997" w:rsidRPr="009E0236">
        <w:rPr>
          <w:rFonts w:ascii="微軟正黑體" w:eastAsia="微軟正黑體" w:hAnsi="微軟正黑體" w:cs="Times New Roman" w:hint="eastAsia"/>
          <w:sz w:val="26"/>
          <w:szCs w:val="26"/>
        </w:rPr>
        <w:t>提供2013-2020年勞動力、行職業及教育程度別就業</w:t>
      </w:r>
      <w:r w:rsidR="002B4CD6" w:rsidRPr="009E0236">
        <w:rPr>
          <w:rFonts w:ascii="微軟正黑體" w:eastAsia="微軟正黑體" w:hAnsi="微軟正黑體" w:cs="Times New Roman" w:hint="eastAsia"/>
          <w:sz w:val="26"/>
          <w:szCs w:val="26"/>
        </w:rPr>
        <w:t>人力</w:t>
      </w:r>
      <w:r w:rsidR="00DE0997" w:rsidRPr="009E0236">
        <w:rPr>
          <w:rFonts w:ascii="微軟正黑體" w:eastAsia="微軟正黑體" w:hAnsi="微軟正黑體" w:cs="Times New Roman" w:hint="eastAsia"/>
          <w:sz w:val="26"/>
          <w:szCs w:val="26"/>
        </w:rPr>
        <w:t>趨勢推估</w:t>
      </w:r>
      <w:r w:rsidR="00DE2B1A" w:rsidRPr="009E0236">
        <w:rPr>
          <w:rFonts w:ascii="微軟正黑體" w:eastAsia="微軟正黑體" w:hAnsi="微軟正黑體" w:cs="Times New Roman" w:hint="eastAsia"/>
          <w:sz w:val="26"/>
          <w:szCs w:val="26"/>
        </w:rPr>
        <w:t>。此外，本平台同時提供教育部、勞動部及行政院主計總處</w:t>
      </w:r>
      <w:r w:rsidR="00DE2B1A" w:rsidRPr="009E0236">
        <w:rPr>
          <w:rFonts w:ascii="微軟正黑體" w:eastAsia="微軟正黑體" w:hAnsi="微軟正黑體" w:cs="Times New Roman" w:hint="eastAsia"/>
          <w:sz w:val="26"/>
          <w:szCs w:val="26"/>
        </w:rPr>
        <w:lastRenderedPageBreak/>
        <w:t>等相關機關，有關人力供需現況調查統計資料之連結。以期整合我國產業人力供需相關資訊，提供</w:t>
      </w:r>
      <w:r w:rsidR="00E438CA" w:rsidRPr="009E0236">
        <w:rPr>
          <w:rFonts w:ascii="微軟正黑體" w:eastAsia="微軟正黑體" w:hAnsi="微軟正黑體" w:cs="Times New Roman" w:hint="eastAsia"/>
          <w:sz w:val="26"/>
          <w:szCs w:val="26"/>
        </w:rPr>
        <w:t>各界參考運用</w:t>
      </w:r>
      <w:r w:rsidR="00DE2B1A" w:rsidRPr="009E0236">
        <w:rPr>
          <w:rFonts w:ascii="微軟正黑體" w:eastAsia="微軟正黑體" w:hAnsi="微軟正黑體" w:cs="Times New Roman" w:hint="eastAsia"/>
          <w:sz w:val="26"/>
          <w:szCs w:val="26"/>
        </w:rPr>
        <w:t>。</w:t>
      </w:r>
      <w:r w:rsidR="006B495F" w:rsidRPr="009E0236">
        <w:rPr>
          <w:rFonts w:ascii="微軟正黑體" w:eastAsia="微軟正黑體" w:hAnsi="微軟正黑體" w:cs="Times New Roman" w:hint="eastAsia"/>
          <w:sz w:val="26"/>
          <w:szCs w:val="26"/>
        </w:rPr>
        <w:t>平台架構詳如圖1。</w:t>
      </w:r>
    </w:p>
    <w:p w:rsidR="00296D77" w:rsidRPr="009E0236" w:rsidRDefault="00296D77" w:rsidP="00296D77"/>
    <w:p w:rsidR="00296D77" w:rsidRPr="009E0236" w:rsidRDefault="007A118D" w:rsidP="00296D77">
      <w:r w:rsidRPr="009E0236">
        <w:rPr>
          <w:noProof/>
        </w:rPr>
        <w:drawing>
          <wp:anchor distT="0" distB="0" distL="114300" distR="114300" simplePos="0" relativeHeight="251694080" behindDoc="1" locked="0" layoutInCell="1" allowOverlap="1" wp14:anchorId="51D82847" wp14:editId="6C8E1A76">
            <wp:simplePos x="0" y="0"/>
            <wp:positionH relativeFrom="column">
              <wp:posOffset>3337</wp:posOffset>
            </wp:positionH>
            <wp:positionV relativeFrom="paragraph">
              <wp:posOffset>9244</wp:posOffset>
            </wp:positionV>
            <wp:extent cx="5759450" cy="3643799"/>
            <wp:effectExtent l="0" t="0" r="0" b="0"/>
            <wp:wrapNone/>
            <wp:docPr id="1" name="圖片 1" descr="D:\Users\hueinano\Pictures\平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ueinano\Pictures\平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6437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D25" w:rsidRPr="009E0236" w:rsidRDefault="00B44D25" w:rsidP="00296D77"/>
    <w:p w:rsidR="00296D77" w:rsidRPr="009E0236" w:rsidRDefault="00296D77"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296D77"/>
    <w:p w:rsidR="00B44D25" w:rsidRPr="009E0236" w:rsidRDefault="00B44D25" w:rsidP="00B44D25">
      <w:pPr>
        <w:jc w:val="center"/>
        <w:rPr>
          <w:rFonts w:ascii="微軟正黑體" w:eastAsia="微軟正黑體" w:hAnsi="微軟正黑體"/>
          <w:szCs w:val="24"/>
        </w:rPr>
      </w:pPr>
      <w:r w:rsidRPr="009E0236">
        <w:rPr>
          <w:rFonts w:ascii="微軟正黑體" w:eastAsia="微軟正黑體" w:hAnsi="微軟正黑體" w:hint="eastAsia"/>
          <w:szCs w:val="24"/>
        </w:rPr>
        <w:t>圖 1  本會「產業人力供需資訊平台」架構圖</w:t>
      </w:r>
    </w:p>
    <w:p w:rsidR="00B12E98" w:rsidRPr="009E0236" w:rsidRDefault="00B12E98" w:rsidP="00761306">
      <w:pPr>
        <w:pStyle w:val="a3"/>
        <w:widowControl/>
        <w:spacing w:beforeLines="30" w:before="108" w:line="500" w:lineRule="exact"/>
        <w:ind w:leftChars="0" w:left="709"/>
        <w:jc w:val="both"/>
        <w:outlineLvl w:val="1"/>
        <w:rPr>
          <w:rFonts w:ascii="微軟正黑體" w:eastAsia="微軟正黑體" w:hAnsi="微軟正黑體" w:cs="Times New Roman"/>
          <w:b/>
          <w:sz w:val="30"/>
          <w:szCs w:val="30"/>
        </w:rPr>
      </w:pPr>
      <w:r w:rsidRPr="009E0236">
        <w:rPr>
          <w:rFonts w:ascii="微軟正黑體" w:eastAsia="微軟正黑體" w:hAnsi="微軟正黑體" w:cs="Times New Roman"/>
          <w:b/>
          <w:sz w:val="30"/>
          <w:szCs w:val="30"/>
        </w:rPr>
        <w:br w:type="page"/>
      </w:r>
    </w:p>
    <w:p w:rsidR="00101FB4" w:rsidRPr="009E0236" w:rsidRDefault="00940B62" w:rsidP="004770F3">
      <w:pPr>
        <w:pStyle w:val="a3"/>
        <w:widowControl/>
        <w:numPr>
          <w:ilvl w:val="0"/>
          <w:numId w:val="119"/>
        </w:numPr>
        <w:spacing w:beforeLines="30" w:before="108" w:line="500" w:lineRule="exact"/>
        <w:ind w:leftChars="0" w:left="709" w:hanging="709"/>
        <w:jc w:val="both"/>
        <w:outlineLvl w:val="1"/>
        <w:rPr>
          <w:rFonts w:ascii="微軟正黑體" w:eastAsia="微軟正黑體" w:hAnsi="微軟正黑體" w:cs="Times New Roman"/>
          <w:b/>
          <w:sz w:val="30"/>
          <w:szCs w:val="30"/>
        </w:rPr>
      </w:pPr>
      <w:bookmarkStart w:id="3" w:name="_Toc424216777"/>
      <w:r w:rsidRPr="009E0236">
        <w:rPr>
          <w:rFonts w:ascii="微軟正黑體" w:eastAsia="微軟正黑體" w:hAnsi="微軟正黑體" w:cs="Times New Roman" w:hint="eastAsia"/>
          <w:b/>
          <w:sz w:val="30"/>
          <w:szCs w:val="30"/>
        </w:rPr>
        <w:lastRenderedPageBreak/>
        <w:t>目的</w:t>
      </w:r>
      <w:bookmarkEnd w:id="3"/>
    </w:p>
    <w:p w:rsidR="00940B62" w:rsidRPr="009E0236" w:rsidRDefault="00940B62" w:rsidP="00940B62">
      <w:pPr>
        <w:spacing w:beforeLines="30" w:before="108" w:line="460" w:lineRule="exact"/>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希冀透過產業人才供需調查，強化</w:t>
      </w:r>
      <w:r w:rsidRPr="009E0236">
        <w:rPr>
          <w:rFonts w:ascii="微軟正黑體" w:eastAsia="微軟正黑體" w:hAnsi="微軟正黑體" w:cs="Times New Roman" w:hint="eastAsia"/>
          <w:b/>
          <w:sz w:val="26"/>
          <w:szCs w:val="26"/>
        </w:rPr>
        <w:t>相關領域專家學者</w:t>
      </w:r>
      <w:r w:rsidRPr="009E0236">
        <w:rPr>
          <w:rFonts w:ascii="微軟正黑體" w:eastAsia="微軟正黑體" w:hAnsi="微軟正黑體" w:cs="Times New Roman" w:hint="eastAsia"/>
          <w:sz w:val="26"/>
          <w:szCs w:val="26"/>
        </w:rPr>
        <w:t>與</w:t>
      </w:r>
      <w:r w:rsidRPr="009E0236">
        <w:rPr>
          <w:rFonts w:ascii="微軟正黑體" w:eastAsia="微軟正黑體" w:hAnsi="微軟正黑體" w:cs="Times New Roman" w:hint="eastAsia"/>
          <w:b/>
          <w:sz w:val="26"/>
          <w:szCs w:val="26"/>
        </w:rPr>
        <w:t>產業公協會</w:t>
      </w:r>
      <w:r w:rsidRPr="009E0236">
        <w:rPr>
          <w:rFonts w:ascii="微軟正黑體" w:eastAsia="微軟正黑體" w:hAnsi="微軟正黑體" w:cs="Times New Roman" w:hint="eastAsia"/>
          <w:sz w:val="26"/>
          <w:szCs w:val="26"/>
        </w:rPr>
        <w:t>之參與，有效掌握產業人才供需狀況與動態，並據以落實推動人才培訓政策，以強化產業所需人才。</w:t>
      </w:r>
    </w:p>
    <w:p w:rsidR="00B52250" w:rsidRPr="009E0236" w:rsidRDefault="00B52250" w:rsidP="00B52250">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w:t>
      </w:r>
      <w:r w:rsidR="00940B62" w:rsidRPr="009E0236">
        <w:rPr>
          <w:rFonts w:ascii="微軟正黑體" w:eastAsia="微軟正黑體" w:hAnsi="微軟正黑體" w:cs="Times New Roman" w:hint="eastAsia"/>
          <w:sz w:val="26"/>
          <w:szCs w:val="26"/>
        </w:rPr>
        <w:t>當前</w:t>
      </w:r>
      <w:r w:rsidRPr="009E0236">
        <w:rPr>
          <w:rFonts w:ascii="微軟正黑體" w:eastAsia="微軟正黑體" w:hAnsi="微軟正黑體" w:cs="Times New Roman" w:hint="eastAsia"/>
          <w:sz w:val="26"/>
          <w:szCs w:val="26"/>
        </w:rPr>
        <w:t>各中央目的事業主管機關於重點產業人才供需調查及推估工作</w:t>
      </w:r>
      <w:r w:rsidR="00427512" w:rsidRPr="009E0236">
        <w:rPr>
          <w:rFonts w:ascii="微軟正黑體" w:eastAsia="微軟正黑體" w:hAnsi="微軟正黑體" w:cs="Times New Roman" w:hint="eastAsia"/>
          <w:sz w:val="26"/>
          <w:szCs w:val="26"/>
        </w:rPr>
        <w:t>之</w:t>
      </w:r>
      <w:r w:rsidRPr="009E0236">
        <w:rPr>
          <w:rFonts w:ascii="微軟正黑體" w:eastAsia="微軟正黑體" w:hAnsi="微軟正黑體" w:cs="Times New Roman" w:hint="eastAsia"/>
          <w:sz w:val="26"/>
          <w:szCs w:val="26"/>
        </w:rPr>
        <w:t>辦理流程</w:t>
      </w:r>
      <w:r w:rsidR="00332EDE" w:rsidRPr="009E0236">
        <w:rPr>
          <w:rFonts w:ascii="微軟正黑體" w:eastAsia="微軟正黑體" w:hAnsi="微軟正黑體" w:cs="Times New Roman" w:hint="eastAsia"/>
          <w:sz w:val="26"/>
          <w:szCs w:val="26"/>
        </w:rPr>
        <w:t>及相關領域專家學者、產業公協會參與情況</w:t>
      </w:r>
      <w:r w:rsidRPr="009E0236">
        <w:rPr>
          <w:rFonts w:ascii="微軟正黑體" w:eastAsia="微軟正黑體" w:hAnsi="微軟正黑體" w:cs="Times New Roman" w:hint="eastAsia"/>
          <w:sz w:val="26"/>
          <w:szCs w:val="26"/>
        </w:rPr>
        <w:t>，</w:t>
      </w:r>
      <w:r w:rsidR="00F0525D" w:rsidRPr="009E0236">
        <w:rPr>
          <w:rFonts w:ascii="微軟正黑體" w:eastAsia="微軟正黑體" w:hAnsi="微軟正黑體" w:cs="Times New Roman" w:hint="eastAsia"/>
          <w:sz w:val="26"/>
          <w:szCs w:val="26"/>
        </w:rPr>
        <w:t>本會整理如圖２</w:t>
      </w:r>
      <w:r w:rsidRPr="009E0236">
        <w:rPr>
          <w:rFonts w:ascii="微軟正黑體" w:eastAsia="微軟正黑體" w:hAnsi="微軟正黑體" w:cs="Times New Roman" w:hint="eastAsia"/>
          <w:sz w:val="26"/>
          <w:szCs w:val="26"/>
        </w:rPr>
        <w:t>，原則上，由各主管機關視產業政策方向或產業發展趨勢，擇選重點產業，並委由相關領域法人機構或公協會(如金融產業)</w:t>
      </w:r>
      <w:r w:rsidR="009929B4" w:rsidRPr="009E0236">
        <w:rPr>
          <w:rFonts w:ascii="微軟正黑體" w:eastAsia="微軟正黑體" w:hAnsi="微軟正黑體" w:cs="Times New Roman" w:hint="eastAsia"/>
          <w:sz w:val="26"/>
          <w:szCs w:val="26"/>
        </w:rPr>
        <w:t>辦理重點產業人才供需調查及推估工作，為使調查結果確實掌握</w:t>
      </w:r>
      <w:r w:rsidR="00332EDE" w:rsidRPr="009E0236">
        <w:rPr>
          <w:rFonts w:ascii="微軟正黑體" w:eastAsia="微軟正黑體" w:hAnsi="微軟正黑體" w:cs="Times New Roman" w:hint="eastAsia"/>
          <w:sz w:val="26"/>
          <w:szCs w:val="26"/>
        </w:rPr>
        <w:t>產業人才概況及需求，調查及推估期間</w:t>
      </w:r>
      <w:r w:rsidR="00255D33" w:rsidRPr="009E0236">
        <w:rPr>
          <w:rFonts w:ascii="微軟正黑體" w:eastAsia="微軟正黑體" w:hAnsi="微軟正黑體" w:cs="Times New Roman" w:hint="eastAsia"/>
          <w:sz w:val="26"/>
          <w:szCs w:val="26"/>
        </w:rPr>
        <w:t>多會</w:t>
      </w:r>
      <w:r w:rsidRPr="009E0236">
        <w:rPr>
          <w:rFonts w:ascii="微軟正黑體" w:eastAsia="微軟正黑體" w:hAnsi="微軟正黑體" w:cs="Times New Roman" w:hint="eastAsia"/>
          <w:sz w:val="26"/>
          <w:szCs w:val="26"/>
        </w:rPr>
        <w:t>透過產業公協會(或重點業者)訪談、專家座談會等方式，吸納產業界、學研界意見，歸納出各產業當前人才議題及對策建議，進而規劃、推動人才培訓相關措施，</w:t>
      </w:r>
      <w:r w:rsidR="00332EDE" w:rsidRPr="009E0236">
        <w:rPr>
          <w:rFonts w:ascii="微軟正黑體" w:eastAsia="微軟正黑體" w:hAnsi="微軟正黑體" w:cs="Times New Roman" w:hint="eastAsia"/>
          <w:sz w:val="26"/>
          <w:szCs w:val="26"/>
        </w:rPr>
        <w:t>並</w:t>
      </w:r>
      <w:r w:rsidRPr="009E0236">
        <w:rPr>
          <w:rFonts w:ascii="微軟正黑體" w:eastAsia="微軟正黑體" w:hAnsi="微軟正黑體" w:cs="Times New Roman" w:hint="eastAsia"/>
          <w:sz w:val="26"/>
          <w:szCs w:val="26"/>
        </w:rPr>
        <w:t>適時回饋給公協會、教育、培訓單位，以降低學用落差等人才問題。由於各產業別辦理模式有其差異，詳細各產業人才供需與培訓對話架構圖可參閱第参章。</w:t>
      </w:r>
    </w:p>
    <w:p w:rsidR="00B52250" w:rsidRPr="009E0236" w:rsidRDefault="00B52250"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B52250" w:rsidRPr="009E0236" w:rsidRDefault="00332EDE"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r w:rsidRPr="009E0236">
        <w:rPr>
          <w:rFonts w:ascii="微軟正黑體" w:eastAsia="微軟正黑體" w:hAnsi="微軟正黑體" w:cs="Times New Roman"/>
          <w:b/>
          <w:noProof/>
          <w:sz w:val="30"/>
          <w:szCs w:val="30"/>
        </w:rPr>
        <w:drawing>
          <wp:anchor distT="0" distB="0" distL="114300" distR="114300" simplePos="0" relativeHeight="251695104" behindDoc="1" locked="0" layoutInCell="1" allowOverlap="1" wp14:anchorId="0488B423" wp14:editId="0B73427D">
            <wp:simplePos x="0" y="0"/>
            <wp:positionH relativeFrom="column">
              <wp:posOffset>318770</wp:posOffset>
            </wp:positionH>
            <wp:positionV relativeFrom="paragraph">
              <wp:posOffset>51435</wp:posOffset>
            </wp:positionV>
            <wp:extent cx="5324475" cy="3516630"/>
            <wp:effectExtent l="0" t="0" r="9525" b="7620"/>
            <wp:wrapNone/>
            <wp:docPr id="16" name="圖片 16" descr="D:\Users\hueinano\Pictures\各產業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ueinano\Pictures\各產業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351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250" w:rsidRPr="009E0236" w:rsidRDefault="00B52250"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B52250" w:rsidRPr="009E0236" w:rsidRDefault="00B52250"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761306" w:rsidRPr="009E0236" w:rsidRDefault="00761306"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761306" w:rsidRPr="009E0236" w:rsidRDefault="00761306"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761306" w:rsidRPr="009E0236" w:rsidRDefault="00761306"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761306" w:rsidRPr="009E0236" w:rsidRDefault="00761306"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427512" w:rsidRPr="009E0236" w:rsidRDefault="00427512"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332EDE" w:rsidRPr="009E0236" w:rsidRDefault="00332EDE" w:rsidP="0074550B">
      <w:pPr>
        <w:pStyle w:val="a3"/>
        <w:widowControl/>
        <w:spacing w:beforeLines="50" w:before="180" w:line="500" w:lineRule="exact"/>
        <w:ind w:leftChars="0" w:left="709"/>
        <w:jc w:val="both"/>
        <w:rPr>
          <w:rFonts w:ascii="微軟正黑體" w:eastAsia="微軟正黑體" w:hAnsi="微軟正黑體" w:cs="Times New Roman"/>
          <w:b/>
          <w:sz w:val="30"/>
          <w:szCs w:val="30"/>
        </w:rPr>
      </w:pPr>
    </w:p>
    <w:p w:rsidR="0082388A" w:rsidRPr="009E0236" w:rsidRDefault="0082388A" w:rsidP="0082388A">
      <w:pPr>
        <w:pStyle w:val="af0"/>
        <w:spacing w:line="20" w:lineRule="exact"/>
        <w:jc w:val="center"/>
        <w:rPr>
          <w:rFonts w:ascii="微軟正黑體" w:eastAsia="微軟正黑體" w:hAnsi="微軟正黑體"/>
          <w:sz w:val="24"/>
          <w:szCs w:val="24"/>
        </w:rPr>
      </w:pPr>
    </w:p>
    <w:p w:rsidR="00B52250" w:rsidRPr="009E0236" w:rsidRDefault="00FD0C57" w:rsidP="00F0525D">
      <w:pPr>
        <w:pStyle w:val="af0"/>
        <w:spacing w:line="320" w:lineRule="exact"/>
        <w:jc w:val="center"/>
        <w:rPr>
          <w:rFonts w:ascii="微軟正黑體" w:eastAsia="微軟正黑體" w:hAnsi="微軟正黑體"/>
          <w:sz w:val="24"/>
          <w:szCs w:val="24"/>
        </w:rPr>
      </w:pPr>
      <w:r w:rsidRPr="009E0236">
        <w:rPr>
          <w:rFonts w:ascii="微軟正黑體" w:eastAsia="微軟正黑體" w:hAnsi="微軟正黑體" w:hint="eastAsia"/>
          <w:sz w:val="24"/>
          <w:szCs w:val="24"/>
        </w:rPr>
        <w:t xml:space="preserve">圖 </w:t>
      </w:r>
      <w:r w:rsidR="00E96C4F" w:rsidRPr="009E0236">
        <w:rPr>
          <w:rFonts w:ascii="微軟正黑體" w:eastAsia="微軟正黑體" w:hAnsi="微軟正黑體" w:hint="eastAsia"/>
          <w:sz w:val="24"/>
          <w:szCs w:val="24"/>
        </w:rPr>
        <w:t>2</w:t>
      </w:r>
      <w:r w:rsidRPr="009E0236">
        <w:rPr>
          <w:rFonts w:ascii="微軟正黑體" w:eastAsia="微軟正黑體" w:hAnsi="微軟正黑體" w:hint="eastAsia"/>
          <w:sz w:val="24"/>
          <w:szCs w:val="24"/>
        </w:rPr>
        <w:t xml:space="preserve">  產業人才供需</w:t>
      </w:r>
      <w:r w:rsidR="00E72069" w:rsidRPr="009E0236">
        <w:rPr>
          <w:rFonts w:ascii="微軟正黑體" w:eastAsia="微軟正黑體" w:hAnsi="微軟正黑體" w:hint="eastAsia"/>
          <w:sz w:val="24"/>
          <w:szCs w:val="24"/>
        </w:rPr>
        <w:t>與培訓對話運作機制</w:t>
      </w:r>
    </w:p>
    <w:p w:rsidR="00B52250" w:rsidRPr="009E0236" w:rsidRDefault="00B52250" w:rsidP="00B52250">
      <w:r w:rsidRPr="009E0236">
        <w:br w:type="page"/>
      </w:r>
    </w:p>
    <w:p w:rsidR="00491801" w:rsidRPr="009E0236" w:rsidRDefault="00491801" w:rsidP="0074550B">
      <w:pPr>
        <w:pStyle w:val="a3"/>
        <w:widowControl/>
        <w:numPr>
          <w:ilvl w:val="0"/>
          <w:numId w:val="119"/>
        </w:numPr>
        <w:spacing w:beforeLines="30" w:before="108" w:line="500" w:lineRule="exact"/>
        <w:ind w:leftChars="0" w:left="709" w:hanging="709"/>
        <w:jc w:val="both"/>
        <w:outlineLvl w:val="1"/>
        <w:rPr>
          <w:rFonts w:ascii="微軟正黑體" w:eastAsia="微軟正黑體" w:hAnsi="微軟正黑體" w:cs="Times New Roman"/>
          <w:b/>
          <w:sz w:val="30"/>
          <w:szCs w:val="30"/>
        </w:rPr>
      </w:pPr>
      <w:bookmarkStart w:id="4" w:name="_Toc424216778"/>
      <w:r w:rsidRPr="009E0236">
        <w:rPr>
          <w:rFonts w:ascii="微軟正黑體" w:eastAsia="微軟正黑體" w:hAnsi="微軟正黑體" w:cs="Times New Roman" w:hint="eastAsia"/>
          <w:b/>
          <w:sz w:val="30"/>
          <w:szCs w:val="30"/>
        </w:rPr>
        <w:lastRenderedPageBreak/>
        <w:t>調查業別</w:t>
      </w:r>
      <w:bookmarkEnd w:id="4"/>
    </w:p>
    <w:p w:rsidR="00491801" w:rsidRPr="009E0236" w:rsidRDefault="00491801" w:rsidP="00491801">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本報告彙整各中央目的事業主管機關於103年辦理之28項重點產業人才供需調查及推估結果</w:t>
      </w:r>
      <w:r w:rsidR="00395995" w:rsidRPr="009E0236">
        <w:rPr>
          <w:rFonts w:ascii="微軟正黑體" w:eastAsia="微軟正黑體" w:hAnsi="微軟正黑體" w:cs="Times New Roman" w:hint="eastAsia"/>
          <w:sz w:val="26"/>
          <w:szCs w:val="26"/>
        </w:rPr>
        <w:t>，其調查業別、推估期間及主管機關彙整如表１。</w:t>
      </w:r>
    </w:p>
    <w:p w:rsidR="00491801" w:rsidRPr="009E0236" w:rsidRDefault="00491801" w:rsidP="00491801">
      <w:pPr>
        <w:pStyle w:val="af0"/>
        <w:jc w:val="center"/>
        <w:rPr>
          <w:rFonts w:ascii="微軟正黑體" w:eastAsia="微軟正黑體" w:hAnsi="微軟正黑體"/>
          <w:b/>
          <w:sz w:val="24"/>
          <w:szCs w:val="24"/>
        </w:rPr>
      </w:pPr>
      <w:r w:rsidRPr="009E0236">
        <w:rPr>
          <w:rFonts w:ascii="微軟正黑體" w:eastAsia="微軟正黑體" w:hAnsi="微軟正黑體" w:hint="eastAsia"/>
          <w:b/>
          <w:sz w:val="24"/>
          <w:szCs w:val="24"/>
        </w:rPr>
        <w:t xml:space="preserve">表 </w:t>
      </w:r>
      <w:r w:rsidRPr="009E0236">
        <w:rPr>
          <w:rFonts w:ascii="微軟正黑體" w:eastAsia="微軟正黑體" w:hAnsi="微軟正黑體"/>
          <w:b/>
          <w:sz w:val="24"/>
          <w:szCs w:val="24"/>
        </w:rPr>
        <w:fldChar w:fldCharType="begin"/>
      </w:r>
      <w:r w:rsidRPr="009E0236">
        <w:rPr>
          <w:rFonts w:ascii="微軟正黑體" w:eastAsia="微軟正黑體" w:hAnsi="微軟正黑體"/>
          <w:b/>
          <w:sz w:val="24"/>
          <w:szCs w:val="24"/>
        </w:rPr>
        <w:instrText xml:space="preserve"> </w:instrText>
      </w:r>
      <w:r w:rsidRPr="009E0236">
        <w:rPr>
          <w:rFonts w:ascii="微軟正黑體" w:eastAsia="微軟正黑體" w:hAnsi="微軟正黑體" w:hint="eastAsia"/>
          <w:b/>
          <w:sz w:val="24"/>
          <w:szCs w:val="24"/>
        </w:rPr>
        <w:instrText>SEQ 表 \* ARABIC</w:instrText>
      </w:r>
      <w:r w:rsidRPr="009E0236">
        <w:rPr>
          <w:rFonts w:ascii="微軟正黑體" w:eastAsia="微軟正黑體" w:hAnsi="微軟正黑體"/>
          <w:b/>
          <w:sz w:val="24"/>
          <w:szCs w:val="24"/>
        </w:rPr>
        <w:instrText xml:space="preserve"> </w:instrText>
      </w:r>
      <w:r w:rsidRPr="009E0236">
        <w:rPr>
          <w:rFonts w:ascii="微軟正黑體" w:eastAsia="微軟正黑體" w:hAnsi="微軟正黑體"/>
          <w:b/>
          <w:sz w:val="24"/>
          <w:szCs w:val="24"/>
        </w:rPr>
        <w:fldChar w:fldCharType="separate"/>
      </w:r>
      <w:r w:rsidR="004E1C41">
        <w:rPr>
          <w:rFonts w:ascii="微軟正黑體" w:eastAsia="微軟正黑體" w:hAnsi="微軟正黑體"/>
          <w:b/>
          <w:noProof/>
          <w:sz w:val="24"/>
          <w:szCs w:val="24"/>
        </w:rPr>
        <w:t>1</w:t>
      </w:r>
      <w:r w:rsidRPr="009E0236">
        <w:rPr>
          <w:rFonts w:ascii="微軟正黑體" w:eastAsia="微軟正黑體" w:hAnsi="微軟正黑體"/>
          <w:b/>
          <w:sz w:val="24"/>
          <w:szCs w:val="24"/>
        </w:rPr>
        <w:fldChar w:fldCharType="end"/>
      </w:r>
      <w:r w:rsidRPr="009E0236">
        <w:rPr>
          <w:rFonts w:ascii="微軟正黑體" w:eastAsia="微軟正黑體" w:hAnsi="微軟正黑體" w:hint="eastAsia"/>
          <w:b/>
          <w:sz w:val="24"/>
          <w:szCs w:val="24"/>
        </w:rPr>
        <w:t xml:space="preserve">  103年各中央目的事業主管機關辦理產業別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677"/>
        <w:gridCol w:w="1759"/>
        <w:gridCol w:w="1795"/>
      </w:tblGrid>
      <w:tr w:rsidR="009E0236" w:rsidRPr="009E0236" w:rsidTr="00CF4978">
        <w:trPr>
          <w:jc w:val="center"/>
        </w:trPr>
        <w:tc>
          <w:tcPr>
            <w:tcW w:w="5257" w:type="dxa"/>
            <w:gridSpan w:val="2"/>
            <w:shd w:val="clear" w:color="auto" w:fill="F2DBDB" w:themeFill="accent2" w:themeFillTint="33"/>
            <w:vAlign w:val="center"/>
          </w:tcPr>
          <w:p w:rsidR="00491801" w:rsidRPr="009E0236" w:rsidRDefault="00491801" w:rsidP="00CF4978">
            <w:pPr>
              <w:widowControl/>
              <w:spacing w:line="320" w:lineRule="exact"/>
              <w:jc w:val="center"/>
              <w:rPr>
                <w:rFonts w:ascii="微軟正黑體" w:eastAsia="微軟正黑體" w:hAnsi="微軟正黑體" w:cs="Arial"/>
                <w:kern w:val="0"/>
                <w:szCs w:val="24"/>
              </w:rPr>
            </w:pPr>
            <w:r w:rsidRPr="009E0236">
              <w:rPr>
                <w:rFonts w:ascii="微軟正黑體" w:eastAsia="微軟正黑體" w:hAnsi="微軟正黑體" w:cs="Arial"/>
                <w:b/>
                <w:bCs/>
                <w:kern w:val="0"/>
                <w:szCs w:val="24"/>
              </w:rPr>
              <w:t>重點產業別</w:t>
            </w:r>
          </w:p>
        </w:tc>
        <w:tc>
          <w:tcPr>
            <w:tcW w:w="1759" w:type="dxa"/>
            <w:shd w:val="clear" w:color="auto" w:fill="F2DBDB" w:themeFill="accent2" w:themeFillTint="33"/>
          </w:tcPr>
          <w:p w:rsidR="00491801" w:rsidRPr="009E0236" w:rsidRDefault="00491801" w:rsidP="00CF4978">
            <w:pPr>
              <w:widowControl/>
              <w:spacing w:line="320" w:lineRule="exact"/>
              <w:ind w:leftChars="-20" w:left="-48" w:rightChars="-20" w:right="-48"/>
              <w:jc w:val="center"/>
              <w:rPr>
                <w:rFonts w:ascii="微軟正黑體" w:eastAsia="微軟正黑體" w:hAnsi="微軟正黑體" w:cs="Arial"/>
                <w:b/>
                <w:bCs/>
                <w:kern w:val="0"/>
                <w:szCs w:val="24"/>
              </w:rPr>
            </w:pPr>
            <w:r w:rsidRPr="009E0236">
              <w:rPr>
                <w:rFonts w:ascii="微軟正黑體" w:eastAsia="微軟正黑體" w:hAnsi="微軟正黑體" w:cs="Arial" w:hint="eastAsia"/>
                <w:b/>
                <w:bCs/>
                <w:kern w:val="0"/>
                <w:szCs w:val="24"/>
              </w:rPr>
              <w:t>推估期間</w:t>
            </w:r>
          </w:p>
        </w:tc>
        <w:tc>
          <w:tcPr>
            <w:tcW w:w="1795" w:type="dxa"/>
            <w:shd w:val="clear" w:color="auto" w:fill="F2DBDB" w:themeFill="accent2" w:themeFillTint="33"/>
            <w:vAlign w:val="center"/>
          </w:tcPr>
          <w:p w:rsidR="00491801" w:rsidRPr="009E0236" w:rsidRDefault="00491801" w:rsidP="00CF4978">
            <w:pPr>
              <w:widowControl/>
              <w:spacing w:line="320" w:lineRule="exact"/>
              <w:ind w:leftChars="-20" w:left="-48" w:rightChars="-20" w:right="-48"/>
              <w:jc w:val="center"/>
              <w:rPr>
                <w:rFonts w:ascii="微軟正黑體" w:eastAsia="微軟正黑體" w:hAnsi="微軟正黑體" w:cs="Arial"/>
                <w:b/>
                <w:bCs/>
                <w:kern w:val="0"/>
                <w:szCs w:val="24"/>
              </w:rPr>
            </w:pPr>
            <w:r w:rsidRPr="009E0236">
              <w:rPr>
                <w:rFonts w:ascii="微軟正黑體" w:eastAsia="微軟正黑體" w:hAnsi="微軟正黑體" w:cs="Arial"/>
                <w:b/>
                <w:bCs/>
                <w:kern w:val="0"/>
                <w:szCs w:val="24"/>
              </w:rPr>
              <w:t>主管機關</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智慧綠建築產業(</w:t>
            </w:r>
            <w:r w:rsidRPr="009E0236">
              <w:rPr>
                <w:rFonts w:ascii="微軟正黑體" w:eastAsia="微軟正黑體" w:hAnsi="微軟正黑體" w:cs="Arial" w:hint="eastAsia"/>
                <w:kern w:val="0"/>
                <w:szCs w:val="24"/>
              </w:rPr>
              <w:t>建築設計、系統整合</w:t>
            </w:r>
            <w:r w:rsidRPr="009E0236">
              <w:rPr>
                <w:rFonts w:ascii="微軟正黑體" w:eastAsia="微軟正黑體" w:hAnsi="微軟正黑體" w:cs="Arial"/>
                <w:kern w:val="0"/>
                <w:szCs w:val="24"/>
              </w:rPr>
              <w:t>)</w:t>
            </w:r>
          </w:p>
        </w:tc>
        <w:tc>
          <w:tcPr>
            <w:tcW w:w="1759"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kern w:val="0"/>
                <w:szCs w:val="24"/>
              </w:rPr>
              <w:t>內政部</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華文電子商務產業</w:t>
            </w:r>
          </w:p>
        </w:tc>
        <w:tc>
          <w:tcPr>
            <w:tcW w:w="1759"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Merge w:val="restart"/>
            <w:vAlign w:val="center"/>
          </w:tcPr>
          <w:p w:rsidR="00491801" w:rsidRPr="009E0236" w:rsidRDefault="00491801" w:rsidP="00CF4978">
            <w:pPr>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kern w:val="0"/>
                <w:szCs w:val="24"/>
              </w:rPr>
              <w:t>經濟部商業司</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3</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智慧聯網商務產業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4</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機械</w:t>
            </w:r>
            <w:r w:rsidRPr="009E0236">
              <w:rPr>
                <w:rFonts w:ascii="微軟正黑體" w:eastAsia="微軟正黑體" w:hAnsi="微軟正黑體" w:cs="Arial"/>
                <w:kern w:val="0"/>
                <w:szCs w:val="24"/>
              </w:rPr>
              <w:t>產業</w:t>
            </w:r>
            <w:r w:rsidRPr="009E0236">
              <w:rPr>
                <w:rFonts w:ascii="微軟正黑體" w:eastAsia="微軟正黑體" w:hAnsi="微軟正黑體" w:cs="Arial" w:hint="eastAsia"/>
                <w:kern w:val="0"/>
                <w:szCs w:val="24"/>
              </w:rPr>
              <w:t>(工具機)</w:t>
            </w:r>
          </w:p>
        </w:tc>
        <w:tc>
          <w:tcPr>
            <w:tcW w:w="1759"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kern w:val="0"/>
                <w:szCs w:val="24"/>
              </w:rPr>
              <w:t>經濟部工業局</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5</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車輛</w:t>
            </w:r>
            <w:r w:rsidRPr="009E0236">
              <w:rPr>
                <w:rFonts w:ascii="微軟正黑體" w:eastAsia="微軟正黑體" w:hAnsi="微軟正黑體" w:cs="Arial"/>
                <w:kern w:val="0"/>
                <w:szCs w:val="24"/>
              </w:rPr>
              <w:t>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6</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自行車產業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7</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智慧手持裝置產業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8</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數位內容產業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9</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雲端服務產業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LED產業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11</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電子用化學材料產業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12</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石化產業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13</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設計服務產業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14</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資訊服務產業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15</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會展產業</w:t>
            </w:r>
          </w:p>
        </w:tc>
        <w:tc>
          <w:tcPr>
            <w:tcW w:w="1759"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103-105年</w:t>
            </w:r>
          </w:p>
        </w:tc>
        <w:tc>
          <w:tcPr>
            <w:tcW w:w="1795"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kern w:val="0"/>
                <w:szCs w:val="24"/>
              </w:rPr>
              <w:t>經濟部國貿局</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16</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能源技術服務業</w:t>
            </w:r>
          </w:p>
        </w:tc>
        <w:tc>
          <w:tcPr>
            <w:tcW w:w="1759"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kern w:val="0"/>
                <w:szCs w:val="24"/>
              </w:rPr>
              <w:t>經濟部能源局</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17</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觀光業</w:t>
            </w:r>
          </w:p>
        </w:tc>
        <w:tc>
          <w:tcPr>
            <w:tcW w:w="1759"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交通部</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18</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種苗產業</w:t>
            </w:r>
          </w:p>
        </w:tc>
        <w:tc>
          <w:tcPr>
            <w:tcW w:w="1759"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農委會</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19</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觀賞魚產業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20</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種豬產業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21</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國際醫療產業</w:t>
            </w:r>
          </w:p>
        </w:tc>
        <w:tc>
          <w:tcPr>
            <w:tcW w:w="1759"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103-105年</w:t>
            </w:r>
          </w:p>
        </w:tc>
        <w:tc>
          <w:tcPr>
            <w:tcW w:w="1795"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衛福部</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22</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電視內容產業</w:t>
            </w:r>
          </w:p>
        </w:tc>
        <w:tc>
          <w:tcPr>
            <w:tcW w:w="1759"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文化部</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23</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電影內容產業</w:t>
            </w:r>
          </w:p>
        </w:tc>
        <w:tc>
          <w:tcPr>
            <w:tcW w:w="1759"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c>
          <w:tcPr>
            <w:tcW w:w="1795" w:type="dxa"/>
            <w:vMerge/>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24</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保險業</w:t>
            </w:r>
          </w:p>
        </w:tc>
        <w:tc>
          <w:tcPr>
            <w:tcW w:w="1759"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kern w:val="0"/>
                <w:szCs w:val="24"/>
              </w:rPr>
              <w:t>金管會保險局</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25</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證券業</w:t>
            </w:r>
          </w:p>
        </w:tc>
        <w:tc>
          <w:tcPr>
            <w:tcW w:w="1759"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Merge w:val="restart"/>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kern w:val="0"/>
                <w:szCs w:val="24"/>
              </w:rPr>
              <w:t>金管會證期局</w:t>
            </w: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26</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期貨業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spacing w:line="330" w:lineRule="exact"/>
              <w:ind w:leftChars="-20" w:left="-48" w:rightChars="-20" w:right="-48"/>
              <w:jc w:val="both"/>
              <w:rPr>
                <w:rFonts w:ascii="微軟正黑體" w:eastAsia="微軟正黑體" w:hAnsi="微軟正黑體"/>
                <w:szCs w:val="24"/>
              </w:rPr>
            </w:pPr>
          </w:p>
        </w:tc>
      </w:tr>
      <w:tr w:rsidR="009E0236"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27</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投信投顧業</w:t>
            </w:r>
          </w:p>
        </w:tc>
        <w:tc>
          <w:tcPr>
            <w:tcW w:w="1759" w:type="dxa"/>
            <w:vMerge/>
            <w:vAlign w:val="center"/>
          </w:tcPr>
          <w:p w:rsidR="00491801" w:rsidRPr="009E0236" w:rsidRDefault="00491801" w:rsidP="00CF4978">
            <w:pPr>
              <w:pStyle w:val="a3"/>
              <w:spacing w:line="330" w:lineRule="exact"/>
              <w:rPr>
                <w:rFonts w:ascii="微軟正黑體" w:eastAsia="微軟正黑體" w:hAnsi="微軟正黑體" w:cs="Arial"/>
                <w:kern w:val="0"/>
                <w:szCs w:val="24"/>
              </w:rPr>
            </w:pPr>
          </w:p>
        </w:tc>
        <w:tc>
          <w:tcPr>
            <w:tcW w:w="1795" w:type="dxa"/>
            <w:vMerge/>
            <w:vAlign w:val="center"/>
          </w:tcPr>
          <w:p w:rsidR="00491801" w:rsidRPr="009E0236" w:rsidRDefault="00491801" w:rsidP="00CF4978">
            <w:pPr>
              <w:spacing w:line="330" w:lineRule="exact"/>
              <w:ind w:leftChars="-20" w:left="-48" w:rightChars="-20" w:right="-48"/>
              <w:jc w:val="both"/>
              <w:rPr>
                <w:rFonts w:ascii="微軟正黑體" w:eastAsia="微軟正黑體" w:hAnsi="微軟正黑體"/>
                <w:szCs w:val="24"/>
              </w:rPr>
            </w:pPr>
          </w:p>
        </w:tc>
      </w:tr>
      <w:tr w:rsidR="00491801" w:rsidRPr="009E0236" w:rsidTr="00CF4978">
        <w:trPr>
          <w:jc w:val="center"/>
        </w:trPr>
        <w:tc>
          <w:tcPr>
            <w:tcW w:w="580" w:type="dxa"/>
            <w:vAlign w:val="center"/>
          </w:tcPr>
          <w:p w:rsidR="00491801" w:rsidRPr="009E0236" w:rsidRDefault="00491801" w:rsidP="00CF4978">
            <w:pPr>
              <w:pStyle w:val="a3"/>
              <w:widowControl/>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28</w:t>
            </w:r>
          </w:p>
        </w:tc>
        <w:tc>
          <w:tcPr>
            <w:tcW w:w="4677" w:type="dxa"/>
            <w:vAlign w:val="center"/>
          </w:tcPr>
          <w:p w:rsidR="00491801" w:rsidRPr="009E0236" w:rsidRDefault="00491801" w:rsidP="00CF4978">
            <w:pPr>
              <w:pStyle w:val="a3"/>
              <w:spacing w:line="330" w:lineRule="exact"/>
              <w:ind w:leftChars="0" w:left="0"/>
              <w:rPr>
                <w:rFonts w:ascii="微軟正黑體" w:eastAsia="微軟正黑體" w:hAnsi="微軟正黑體" w:cs="Arial"/>
                <w:kern w:val="0"/>
                <w:szCs w:val="24"/>
              </w:rPr>
            </w:pPr>
            <w:r w:rsidRPr="009E0236">
              <w:rPr>
                <w:rFonts w:ascii="微軟正黑體" w:eastAsia="微軟正黑體" w:hAnsi="微軟正黑體" w:cs="Arial"/>
                <w:kern w:val="0"/>
                <w:szCs w:val="24"/>
              </w:rPr>
              <w:t>銀行業</w:t>
            </w:r>
          </w:p>
        </w:tc>
        <w:tc>
          <w:tcPr>
            <w:tcW w:w="1759"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104-106年</w:t>
            </w:r>
          </w:p>
        </w:tc>
        <w:tc>
          <w:tcPr>
            <w:tcW w:w="1795" w:type="dxa"/>
            <w:vAlign w:val="center"/>
          </w:tcPr>
          <w:p w:rsidR="00491801" w:rsidRPr="009E0236" w:rsidRDefault="00491801" w:rsidP="00CF4978">
            <w:pPr>
              <w:widowControl/>
              <w:spacing w:line="330" w:lineRule="exact"/>
              <w:ind w:leftChars="-20" w:left="-48" w:rightChars="-20" w:right="-48"/>
              <w:jc w:val="both"/>
              <w:rPr>
                <w:rFonts w:ascii="微軟正黑體" w:eastAsia="微軟正黑體" w:hAnsi="微軟正黑體" w:cs="Arial"/>
                <w:kern w:val="0"/>
                <w:szCs w:val="24"/>
              </w:rPr>
            </w:pPr>
            <w:r w:rsidRPr="009E0236">
              <w:rPr>
                <w:rFonts w:ascii="微軟正黑體" w:eastAsia="微軟正黑體" w:hAnsi="微軟正黑體" w:cs="Arial"/>
                <w:kern w:val="0"/>
                <w:szCs w:val="24"/>
              </w:rPr>
              <w:t>金管會銀行局</w:t>
            </w:r>
          </w:p>
        </w:tc>
      </w:tr>
    </w:tbl>
    <w:p w:rsidR="00491801" w:rsidRPr="009E0236" w:rsidRDefault="00491801" w:rsidP="00491801">
      <w:pPr>
        <w:widowControl/>
        <w:spacing w:beforeLines="30" w:before="108" w:line="460" w:lineRule="exact"/>
        <w:jc w:val="both"/>
        <w:rPr>
          <w:rFonts w:ascii="微軟正黑體" w:eastAsia="微軟正黑體" w:hAnsi="微軟正黑體" w:cs="Times New Roman"/>
          <w:sz w:val="26"/>
          <w:szCs w:val="26"/>
        </w:rPr>
      </w:pPr>
    </w:p>
    <w:p w:rsidR="00491801" w:rsidRPr="009E0236" w:rsidRDefault="00491801" w:rsidP="00491801">
      <w:pPr>
        <w:pStyle w:val="a3"/>
        <w:widowControl/>
        <w:spacing w:beforeLines="30" w:before="108" w:line="500" w:lineRule="exact"/>
        <w:ind w:leftChars="0" w:left="709"/>
        <w:jc w:val="both"/>
        <w:outlineLvl w:val="1"/>
        <w:rPr>
          <w:rFonts w:ascii="微軟正黑體" w:eastAsia="微軟正黑體" w:hAnsi="微軟正黑體" w:cs="Times New Roman"/>
          <w:b/>
          <w:sz w:val="30"/>
          <w:szCs w:val="30"/>
        </w:rPr>
      </w:pPr>
      <w:r w:rsidRPr="009E0236">
        <w:rPr>
          <w:rFonts w:ascii="微軟正黑體" w:eastAsia="微軟正黑體" w:hAnsi="微軟正黑體" w:cs="Times New Roman"/>
          <w:b/>
          <w:sz w:val="30"/>
          <w:szCs w:val="30"/>
        </w:rPr>
        <w:br w:type="page"/>
      </w:r>
    </w:p>
    <w:p w:rsidR="009C4DC1" w:rsidRPr="009E0236" w:rsidRDefault="00A81EE0" w:rsidP="0074550B">
      <w:pPr>
        <w:pStyle w:val="a3"/>
        <w:numPr>
          <w:ilvl w:val="0"/>
          <w:numId w:val="1"/>
        </w:numPr>
        <w:spacing w:beforeLines="30" w:before="108" w:line="440" w:lineRule="exact"/>
        <w:ind w:leftChars="0" w:left="851" w:hanging="851"/>
        <w:outlineLvl w:val="0"/>
        <w:rPr>
          <w:rFonts w:ascii="微軟正黑體" w:eastAsia="微軟正黑體" w:hAnsi="微軟正黑體"/>
          <w:b/>
          <w:sz w:val="30"/>
          <w:szCs w:val="30"/>
        </w:rPr>
      </w:pPr>
      <w:bookmarkStart w:id="5" w:name="_Toc424216779"/>
      <w:r w:rsidRPr="009E0236">
        <w:rPr>
          <w:rFonts w:ascii="微軟正黑體" w:eastAsia="微軟正黑體" w:hAnsi="微軟正黑體" w:hint="eastAsia"/>
          <w:b/>
          <w:sz w:val="30"/>
          <w:szCs w:val="30"/>
        </w:rPr>
        <w:lastRenderedPageBreak/>
        <w:t>綜合分析</w:t>
      </w:r>
      <w:bookmarkEnd w:id="5"/>
    </w:p>
    <w:p w:rsidR="000374CF" w:rsidRPr="009E0236" w:rsidRDefault="004F029A" w:rsidP="0074550B">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本</w:t>
      </w:r>
      <w:r w:rsidR="009168AF" w:rsidRPr="009E0236">
        <w:rPr>
          <w:rFonts w:ascii="微軟正黑體" w:eastAsia="微軟正黑體" w:hAnsi="微軟正黑體" w:cs="Times New Roman" w:hint="eastAsia"/>
          <w:sz w:val="26"/>
          <w:szCs w:val="26"/>
        </w:rPr>
        <w:t>章</w:t>
      </w:r>
      <w:r w:rsidR="00956918" w:rsidRPr="009E0236">
        <w:rPr>
          <w:rFonts w:ascii="微軟正黑體" w:eastAsia="微軟正黑體" w:hAnsi="微軟正黑體" w:cs="Times New Roman" w:hint="eastAsia"/>
          <w:sz w:val="26"/>
          <w:szCs w:val="26"/>
        </w:rPr>
        <w:t>綜整</w:t>
      </w:r>
      <w:r w:rsidRPr="009E0236">
        <w:rPr>
          <w:rFonts w:ascii="微軟正黑體" w:eastAsia="微軟正黑體" w:hAnsi="微軟正黑體" w:cs="Times New Roman" w:hint="eastAsia"/>
          <w:sz w:val="26"/>
          <w:szCs w:val="26"/>
        </w:rPr>
        <w:t>103</w:t>
      </w:r>
      <w:r w:rsidR="005656F1" w:rsidRPr="009E0236">
        <w:rPr>
          <w:rFonts w:ascii="微軟正黑體" w:eastAsia="微軟正黑體" w:hAnsi="微軟正黑體" w:cs="Times New Roman" w:hint="eastAsia"/>
          <w:sz w:val="26"/>
          <w:szCs w:val="26"/>
        </w:rPr>
        <w:t>年各重點產業人才供需調查及推估結果</w:t>
      </w:r>
      <w:r w:rsidR="00956918" w:rsidRPr="009E0236">
        <w:rPr>
          <w:rFonts w:ascii="微軟正黑體" w:eastAsia="微軟正黑體" w:hAnsi="微軟正黑體" w:cs="Times New Roman" w:hint="eastAsia"/>
          <w:sz w:val="26"/>
          <w:szCs w:val="26"/>
        </w:rPr>
        <w:t>，針對</w:t>
      </w:r>
      <w:r w:rsidR="00D013B1" w:rsidRPr="009E0236">
        <w:rPr>
          <w:rFonts w:ascii="微軟正黑體" w:eastAsia="微軟正黑體" w:hAnsi="微軟正黑體" w:cs="Times New Roman" w:hint="eastAsia"/>
          <w:sz w:val="26"/>
          <w:szCs w:val="26"/>
        </w:rPr>
        <w:t>各</w:t>
      </w:r>
      <w:r w:rsidR="00956918" w:rsidRPr="009E0236">
        <w:rPr>
          <w:rFonts w:ascii="微軟正黑體" w:eastAsia="微軟正黑體" w:hAnsi="微軟正黑體" w:cs="Times New Roman" w:hint="eastAsia"/>
          <w:sz w:val="26"/>
          <w:szCs w:val="26"/>
        </w:rPr>
        <w:t>產業</w:t>
      </w:r>
      <w:r w:rsidR="0076478B" w:rsidRPr="009E0236">
        <w:rPr>
          <w:rFonts w:ascii="微軟正黑體" w:eastAsia="微軟正黑體" w:hAnsi="微軟正黑體" w:cs="Times New Roman" w:hint="eastAsia"/>
          <w:sz w:val="26"/>
          <w:szCs w:val="26"/>
        </w:rPr>
        <w:t>人才需求推估</w:t>
      </w:r>
      <w:r w:rsidR="0030204B" w:rsidRPr="009E0236">
        <w:rPr>
          <w:rFonts w:ascii="微軟正黑體" w:eastAsia="微軟正黑體" w:hAnsi="微軟正黑體" w:cs="Times New Roman" w:hint="eastAsia"/>
          <w:sz w:val="26"/>
          <w:szCs w:val="26"/>
        </w:rPr>
        <w:t>、</w:t>
      </w:r>
      <w:r w:rsidR="00A10F3E" w:rsidRPr="009E0236">
        <w:rPr>
          <w:rFonts w:ascii="微軟正黑體" w:eastAsia="微軟正黑體" w:hAnsi="微軟正黑體" w:cs="Times New Roman" w:hint="eastAsia"/>
          <w:sz w:val="26"/>
          <w:szCs w:val="26"/>
        </w:rPr>
        <w:t>所需人才</w:t>
      </w:r>
      <w:r w:rsidR="001611CF" w:rsidRPr="009E0236">
        <w:rPr>
          <w:rFonts w:ascii="微軟正黑體" w:eastAsia="微軟正黑體" w:hAnsi="微軟正黑體" w:cs="Times New Roman" w:hint="eastAsia"/>
          <w:sz w:val="26"/>
          <w:szCs w:val="26"/>
        </w:rPr>
        <w:t>之</w:t>
      </w:r>
      <w:r w:rsidR="00A10F3E" w:rsidRPr="009E0236">
        <w:rPr>
          <w:rFonts w:ascii="微軟正黑體" w:eastAsia="微軟正黑體" w:hAnsi="微軟正黑體" w:cs="Times New Roman" w:hint="eastAsia"/>
          <w:sz w:val="26"/>
          <w:szCs w:val="26"/>
        </w:rPr>
        <w:t>職類及條件、調查推估意涵</w:t>
      </w:r>
      <w:r w:rsidR="00956918" w:rsidRPr="009E0236">
        <w:rPr>
          <w:rFonts w:ascii="微軟正黑體" w:eastAsia="微軟正黑體" w:hAnsi="微軟正黑體" w:cs="Times New Roman" w:hint="eastAsia"/>
          <w:sz w:val="26"/>
          <w:szCs w:val="26"/>
        </w:rPr>
        <w:t>等</w:t>
      </w:r>
      <w:r w:rsidR="008515DA" w:rsidRPr="009E0236">
        <w:rPr>
          <w:rFonts w:ascii="微軟正黑體" w:eastAsia="微軟正黑體" w:hAnsi="微軟正黑體" w:cs="Times New Roman" w:hint="eastAsia"/>
          <w:sz w:val="26"/>
          <w:szCs w:val="26"/>
        </w:rPr>
        <w:t>3</w:t>
      </w:r>
      <w:r w:rsidR="00956918" w:rsidRPr="009E0236">
        <w:rPr>
          <w:rFonts w:ascii="微軟正黑體" w:eastAsia="微軟正黑體" w:hAnsi="微軟正黑體" w:cs="Times New Roman" w:hint="eastAsia"/>
          <w:sz w:val="26"/>
          <w:szCs w:val="26"/>
        </w:rPr>
        <w:t>面向進行綜合分析，以期提供整合性</w:t>
      </w:r>
      <w:r w:rsidR="00E870E6" w:rsidRPr="009E0236">
        <w:rPr>
          <w:rFonts w:ascii="微軟正黑體" w:eastAsia="微軟正黑體" w:hAnsi="微軟正黑體" w:cs="Times New Roman" w:hint="eastAsia"/>
          <w:sz w:val="26"/>
          <w:szCs w:val="26"/>
        </w:rPr>
        <w:t>資訊。各產業詳細的人才調查推估結果詳見</w:t>
      </w:r>
      <w:r w:rsidR="00334747" w:rsidRPr="009E0236">
        <w:rPr>
          <w:rFonts w:ascii="微軟正黑體" w:eastAsia="微軟正黑體" w:hAnsi="微軟正黑體" w:cs="Times New Roman" w:hint="eastAsia"/>
          <w:sz w:val="26"/>
          <w:szCs w:val="26"/>
        </w:rPr>
        <w:t>第参章，或可於本會「產業人力供需資訊平台」查詢/下載。</w:t>
      </w:r>
    </w:p>
    <w:p w:rsidR="00B5238C" w:rsidRPr="009E0236" w:rsidRDefault="00B5238C" w:rsidP="0074550B">
      <w:pPr>
        <w:widowControl/>
        <w:spacing w:beforeLines="30" w:before="108" w:line="460" w:lineRule="exact"/>
        <w:jc w:val="both"/>
        <w:rPr>
          <w:rFonts w:ascii="微軟正黑體" w:eastAsia="微軟正黑體" w:hAnsi="微軟正黑體" w:cs="Times New Roman"/>
          <w:sz w:val="26"/>
          <w:szCs w:val="26"/>
        </w:rPr>
      </w:pPr>
    </w:p>
    <w:p w:rsidR="00956918" w:rsidRPr="009E0236" w:rsidRDefault="0076478B" w:rsidP="0074550B">
      <w:pPr>
        <w:pStyle w:val="a3"/>
        <w:numPr>
          <w:ilvl w:val="0"/>
          <w:numId w:val="2"/>
        </w:numPr>
        <w:ind w:leftChars="0" w:left="709" w:hanging="709"/>
        <w:outlineLvl w:val="1"/>
        <w:rPr>
          <w:rFonts w:ascii="微軟正黑體" w:eastAsia="微軟正黑體" w:hAnsi="微軟正黑體"/>
          <w:b/>
          <w:sz w:val="30"/>
          <w:szCs w:val="30"/>
        </w:rPr>
      </w:pPr>
      <w:bookmarkStart w:id="6" w:name="_Toc424216780"/>
      <w:r w:rsidRPr="009E0236">
        <w:rPr>
          <w:rFonts w:ascii="微軟正黑體" w:eastAsia="微軟正黑體" w:hAnsi="微軟正黑體" w:hint="eastAsia"/>
          <w:b/>
          <w:sz w:val="30"/>
          <w:szCs w:val="30"/>
        </w:rPr>
        <w:t>產業人才</w:t>
      </w:r>
      <w:r w:rsidR="000374CF" w:rsidRPr="009E0236">
        <w:rPr>
          <w:rFonts w:ascii="微軟正黑體" w:eastAsia="微軟正黑體" w:hAnsi="微軟正黑體" w:hint="eastAsia"/>
          <w:b/>
          <w:sz w:val="30"/>
          <w:szCs w:val="30"/>
        </w:rPr>
        <w:t>需</w:t>
      </w:r>
      <w:r w:rsidRPr="009E0236">
        <w:rPr>
          <w:rFonts w:ascii="微軟正黑體" w:eastAsia="微軟正黑體" w:hAnsi="微軟正黑體" w:hint="eastAsia"/>
          <w:b/>
          <w:sz w:val="30"/>
          <w:szCs w:val="30"/>
        </w:rPr>
        <w:t>求</w:t>
      </w:r>
      <w:r w:rsidR="000374CF" w:rsidRPr="009E0236">
        <w:rPr>
          <w:rFonts w:ascii="微軟正黑體" w:eastAsia="微軟正黑體" w:hAnsi="微軟正黑體" w:hint="eastAsia"/>
          <w:b/>
          <w:sz w:val="30"/>
          <w:szCs w:val="30"/>
        </w:rPr>
        <w:t>推估</w:t>
      </w:r>
      <w:r w:rsidRPr="009E0236">
        <w:rPr>
          <w:rFonts w:ascii="微軟正黑體" w:eastAsia="微軟正黑體" w:hAnsi="微軟正黑體" w:hint="eastAsia"/>
          <w:b/>
          <w:sz w:val="30"/>
          <w:szCs w:val="30"/>
        </w:rPr>
        <w:t>結果</w:t>
      </w:r>
      <w:bookmarkEnd w:id="6"/>
    </w:p>
    <w:p w:rsidR="00202ABF" w:rsidRPr="009E0236" w:rsidRDefault="00A67E85" w:rsidP="0074550B">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w:t>
      </w:r>
      <w:r w:rsidR="003C4F15" w:rsidRPr="009E0236">
        <w:rPr>
          <w:rFonts w:ascii="微軟正黑體" w:eastAsia="微軟正黑體" w:hAnsi="微軟正黑體" w:cs="Times New Roman" w:hint="eastAsia"/>
          <w:sz w:val="26"/>
          <w:szCs w:val="26"/>
        </w:rPr>
        <w:t>為掌握各重點產業人才需求規模與成長幅度，</w:t>
      </w:r>
      <w:r w:rsidR="00027B3B" w:rsidRPr="009E0236">
        <w:rPr>
          <w:rFonts w:ascii="微軟正黑體" w:eastAsia="微軟正黑體" w:hAnsi="微軟正黑體" w:cs="Times New Roman" w:hint="eastAsia"/>
          <w:sz w:val="26"/>
          <w:szCs w:val="26"/>
        </w:rPr>
        <w:t>本節彙整內政部、經濟部、交通部、農委會、衛福部、文化部及金管會等7部會於103年辦理之重點產業人才供需推估結果，除智慧聯網商務未進行推估外，共計</w:t>
      </w:r>
      <w:r w:rsidR="00FF38B7" w:rsidRPr="009E0236">
        <w:rPr>
          <w:rFonts w:ascii="微軟正黑體" w:eastAsia="微軟正黑體" w:hAnsi="微軟正黑體" w:cs="Times New Roman" w:hint="eastAsia"/>
          <w:sz w:val="26"/>
          <w:szCs w:val="26"/>
        </w:rPr>
        <w:t>有</w:t>
      </w:r>
      <w:r w:rsidR="00027B3B" w:rsidRPr="009E0236">
        <w:rPr>
          <w:rFonts w:ascii="微軟正黑體" w:eastAsia="微軟正黑體" w:hAnsi="微軟正黑體" w:cs="Times New Roman" w:hint="eastAsia"/>
          <w:sz w:val="26"/>
          <w:szCs w:val="26"/>
        </w:rPr>
        <w:t>2</w:t>
      </w:r>
      <w:r w:rsidR="00FD3BCC" w:rsidRPr="009E0236">
        <w:rPr>
          <w:rFonts w:ascii="微軟正黑體" w:eastAsia="微軟正黑體" w:hAnsi="微軟正黑體" w:cs="Times New Roman" w:hint="eastAsia"/>
          <w:sz w:val="26"/>
          <w:szCs w:val="26"/>
        </w:rPr>
        <w:t>7</w:t>
      </w:r>
      <w:r w:rsidR="00027B3B" w:rsidRPr="009E0236">
        <w:rPr>
          <w:rFonts w:ascii="微軟正黑體" w:eastAsia="微軟正黑體" w:hAnsi="微軟正黑體" w:cs="Times New Roman" w:hint="eastAsia"/>
          <w:sz w:val="26"/>
          <w:szCs w:val="26"/>
        </w:rPr>
        <w:t>項產業</w:t>
      </w:r>
      <w:r w:rsidR="00FF38B7" w:rsidRPr="009E0236">
        <w:rPr>
          <w:rFonts w:ascii="微軟正黑體" w:eastAsia="微軟正黑體" w:hAnsi="微軟正黑體" w:cs="Times New Roman" w:hint="eastAsia"/>
          <w:sz w:val="26"/>
          <w:szCs w:val="26"/>
        </w:rPr>
        <w:t>於景氣持平假設下的人才需求推估結果</w:t>
      </w:r>
      <w:r w:rsidR="00D93DD2" w:rsidRPr="009E0236">
        <w:rPr>
          <w:rFonts w:ascii="微軟正黑體" w:eastAsia="微軟正黑體" w:hAnsi="微軟正黑體" w:cs="Times New Roman" w:hint="eastAsia"/>
          <w:sz w:val="26"/>
          <w:szCs w:val="26"/>
        </w:rPr>
        <w:t>。</w:t>
      </w:r>
    </w:p>
    <w:p w:rsidR="00FF38B7" w:rsidRPr="009E0236" w:rsidRDefault="00D93DD2" w:rsidP="0074550B">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以產業人才需求增加規模來看(詳表4)，</w:t>
      </w:r>
      <w:r w:rsidR="003E4A73" w:rsidRPr="009E0236">
        <w:rPr>
          <w:rFonts w:ascii="微軟正黑體" w:eastAsia="微軟正黑體" w:hAnsi="微軟正黑體" w:cs="Times New Roman" w:hint="eastAsia"/>
          <w:sz w:val="26"/>
          <w:szCs w:val="26"/>
        </w:rPr>
        <w:t>華文電子商務產業104-106年人才需求數最多，平均每年約有1</w:t>
      </w:r>
      <w:r w:rsidR="005B51A2" w:rsidRPr="009E0236">
        <w:rPr>
          <w:rFonts w:ascii="微軟正黑體" w:eastAsia="微軟正黑體" w:hAnsi="微軟正黑體" w:cs="Times New Roman" w:hint="eastAsia"/>
          <w:sz w:val="26"/>
          <w:szCs w:val="26"/>
        </w:rPr>
        <w:t>5,022</w:t>
      </w:r>
      <w:r w:rsidR="003E4A73" w:rsidRPr="009E0236">
        <w:rPr>
          <w:rFonts w:ascii="微軟正黑體" w:eastAsia="微軟正黑體" w:hAnsi="微軟正黑體" w:cs="Times New Roman" w:hint="eastAsia"/>
          <w:sz w:val="26"/>
          <w:szCs w:val="26"/>
        </w:rPr>
        <w:t>人的新增需求量</w:t>
      </w:r>
      <w:r w:rsidR="006C4093" w:rsidRPr="009E0236">
        <w:rPr>
          <w:rFonts w:ascii="微軟正黑體" w:eastAsia="微軟正黑體" w:hAnsi="微軟正黑體" w:cs="Times New Roman" w:hint="eastAsia"/>
          <w:sz w:val="26"/>
          <w:szCs w:val="26"/>
        </w:rPr>
        <w:t>，其次為保險業，平均每年需求</w:t>
      </w:r>
      <w:r w:rsidR="005B51A2" w:rsidRPr="009E0236">
        <w:rPr>
          <w:rFonts w:ascii="微軟正黑體" w:eastAsia="微軟正黑體" w:hAnsi="微軟正黑體" w:cs="Times New Roman" w:hint="eastAsia"/>
          <w:sz w:val="26"/>
          <w:szCs w:val="26"/>
        </w:rPr>
        <w:t>12,066</w:t>
      </w:r>
      <w:r w:rsidR="006C4093" w:rsidRPr="009E0236">
        <w:rPr>
          <w:rFonts w:ascii="微軟正黑體" w:eastAsia="微軟正黑體" w:hAnsi="微軟正黑體" w:cs="Times New Roman" w:hint="eastAsia"/>
          <w:sz w:val="26"/>
          <w:szCs w:val="26"/>
        </w:rPr>
        <w:t>，</w:t>
      </w:r>
      <w:r w:rsidR="00CE131C" w:rsidRPr="009E0236">
        <w:rPr>
          <w:rFonts w:ascii="微軟正黑體" w:eastAsia="微軟正黑體" w:hAnsi="微軟正黑體" w:cs="Times New Roman" w:hint="eastAsia"/>
          <w:sz w:val="26"/>
          <w:szCs w:val="26"/>
        </w:rPr>
        <w:t>接著依序為智慧手持裝置(4,633人)、觀光旅館業(2,839人)、機械產業(2,300人)</w:t>
      </w:r>
      <w:r w:rsidR="00A5016C" w:rsidRPr="009E0236">
        <w:rPr>
          <w:rFonts w:ascii="微軟正黑體" w:eastAsia="微軟正黑體" w:hAnsi="微軟正黑體" w:cs="Times New Roman" w:hint="eastAsia"/>
          <w:sz w:val="26"/>
          <w:szCs w:val="26"/>
        </w:rPr>
        <w:t>；而</w:t>
      </w:r>
      <w:r w:rsidR="000B4FA4" w:rsidRPr="009E0236">
        <w:rPr>
          <w:rFonts w:ascii="微軟正黑體" w:eastAsia="微軟正黑體" w:hAnsi="微軟正黑體" w:cs="Times New Roman" w:hint="eastAsia"/>
          <w:sz w:val="26"/>
          <w:szCs w:val="26"/>
        </w:rPr>
        <w:t>會展(核心產業)、自行車、種苗、設計服務、</w:t>
      </w:r>
      <w:r w:rsidR="00A5016C" w:rsidRPr="009E0236">
        <w:rPr>
          <w:rFonts w:ascii="微軟正黑體" w:eastAsia="微軟正黑體" w:hAnsi="微軟正黑體" w:cs="Times New Roman" w:hint="eastAsia"/>
          <w:sz w:val="26"/>
          <w:szCs w:val="26"/>
        </w:rPr>
        <w:t>智慧綠建築</w:t>
      </w:r>
      <w:r w:rsidR="000B4FA4" w:rsidRPr="009E0236">
        <w:rPr>
          <w:rFonts w:ascii="微軟正黑體" w:eastAsia="微軟正黑體" w:hAnsi="微軟正黑體" w:cs="Times New Roman" w:hint="eastAsia"/>
          <w:sz w:val="26"/>
          <w:szCs w:val="26"/>
        </w:rPr>
        <w:t>、電視內容、觀光遊樂、投信投顧</w:t>
      </w:r>
      <w:r w:rsidR="00A5016C" w:rsidRPr="009E0236">
        <w:rPr>
          <w:rFonts w:ascii="微軟正黑體" w:eastAsia="微軟正黑體" w:hAnsi="微軟正黑體" w:cs="Times New Roman" w:hint="eastAsia"/>
          <w:sz w:val="26"/>
          <w:szCs w:val="26"/>
        </w:rPr>
        <w:t>、車輛</w:t>
      </w:r>
      <w:r w:rsidR="00512B32" w:rsidRPr="009E0236">
        <w:rPr>
          <w:rFonts w:ascii="微軟正黑體" w:eastAsia="微軟正黑體" w:hAnsi="微軟正黑體" w:cs="Times New Roman" w:hint="eastAsia"/>
          <w:sz w:val="26"/>
          <w:szCs w:val="26"/>
        </w:rPr>
        <w:t>、電子用化學材料、觀賞魚(繁養殖)</w:t>
      </w:r>
      <w:r w:rsidR="000B4FA4" w:rsidRPr="009E0236">
        <w:rPr>
          <w:rFonts w:ascii="微軟正黑體" w:eastAsia="微軟正黑體" w:hAnsi="微軟正黑體" w:cs="Times New Roman" w:hint="eastAsia"/>
          <w:sz w:val="26"/>
          <w:szCs w:val="26"/>
        </w:rPr>
        <w:t>、期貨</w:t>
      </w:r>
      <w:r w:rsidR="00512B32" w:rsidRPr="009E0236">
        <w:rPr>
          <w:rFonts w:ascii="微軟正黑體" w:eastAsia="微軟正黑體" w:hAnsi="微軟正黑體" w:cs="Times New Roman" w:hint="eastAsia"/>
          <w:sz w:val="26"/>
          <w:szCs w:val="26"/>
        </w:rPr>
        <w:t>、種豬等產業平均需求人數相對較少，均小於500人。</w:t>
      </w:r>
    </w:p>
    <w:p w:rsidR="00D93DD2" w:rsidRPr="009E0236" w:rsidRDefault="00D93DD2" w:rsidP="00D93DD2">
      <w:pPr>
        <w:widowControl/>
        <w:spacing w:line="460" w:lineRule="exact"/>
        <w:jc w:val="both"/>
        <w:rPr>
          <w:rFonts w:ascii="微軟正黑體" w:eastAsia="微軟正黑體" w:hAnsi="微軟正黑體" w:cs="Times New Roman"/>
          <w:sz w:val="26"/>
          <w:szCs w:val="26"/>
        </w:rPr>
      </w:pPr>
    </w:p>
    <w:p w:rsidR="000B4FA4" w:rsidRPr="009E0236" w:rsidRDefault="000B4FA4" w:rsidP="000B4FA4">
      <w:pPr>
        <w:widowControl/>
        <w:spacing w:beforeLines="30" w:before="108" w:line="460" w:lineRule="exact"/>
        <w:jc w:val="center"/>
        <w:rPr>
          <w:rFonts w:ascii="微軟正黑體" w:eastAsia="微軟正黑體" w:hAnsi="微軟正黑體" w:cs="Times New Roman"/>
          <w:sz w:val="26"/>
          <w:szCs w:val="26"/>
        </w:rPr>
      </w:pPr>
      <w:r w:rsidRPr="009E0236">
        <w:rPr>
          <w:rFonts w:ascii="微軟正黑體" w:eastAsia="微軟正黑體" w:hAnsi="微軟正黑體" w:hint="eastAsia"/>
          <w:b/>
          <w:szCs w:val="24"/>
        </w:rPr>
        <w:t xml:space="preserve">表 </w:t>
      </w:r>
      <w:r w:rsidR="00D93DD2" w:rsidRPr="009E0236">
        <w:rPr>
          <w:rFonts w:ascii="微軟正黑體" w:eastAsia="微軟正黑體" w:hAnsi="微軟正黑體" w:hint="eastAsia"/>
          <w:b/>
          <w:szCs w:val="24"/>
        </w:rPr>
        <w:t>4</w:t>
      </w:r>
      <w:r w:rsidRPr="009E0236">
        <w:rPr>
          <w:rFonts w:ascii="微軟正黑體" w:eastAsia="微軟正黑體" w:hAnsi="微軟正黑體" w:hint="eastAsia"/>
          <w:b/>
          <w:szCs w:val="24"/>
        </w:rPr>
        <w:t xml:space="preserve">  104-106年各重點產業人才需求規模</w:t>
      </w: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noProof/>
          <w:sz w:val="26"/>
          <w:szCs w:val="26"/>
        </w:rPr>
        <w:drawing>
          <wp:anchor distT="0" distB="0" distL="114300" distR="114300" simplePos="0" relativeHeight="251696128" behindDoc="1" locked="0" layoutInCell="1" allowOverlap="1" wp14:anchorId="11DDC07D" wp14:editId="032E24B3">
            <wp:simplePos x="0" y="0"/>
            <wp:positionH relativeFrom="column">
              <wp:posOffset>226060</wp:posOffset>
            </wp:positionH>
            <wp:positionV relativeFrom="paragraph">
              <wp:posOffset>79375</wp:posOffset>
            </wp:positionV>
            <wp:extent cx="5652000" cy="2482387"/>
            <wp:effectExtent l="0" t="0" r="635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000" cy="2482387"/>
                    </a:xfrm>
                    <a:prstGeom prst="rect">
                      <a:avLst/>
                    </a:prstGeom>
                    <a:noFill/>
                  </pic:spPr>
                </pic:pic>
              </a:graphicData>
            </a:graphic>
            <wp14:sizeRelH relativeFrom="page">
              <wp14:pctWidth>0</wp14:pctWidth>
            </wp14:sizeRelH>
            <wp14:sizeRelV relativeFrom="page">
              <wp14:pctHeight>0</wp14:pctHeight>
            </wp14:sizeRelV>
          </wp:anchor>
        </w:drawing>
      </w: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512B32" w:rsidRPr="009E0236" w:rsidRDefault="0054463C" w:rsidP="0074550B">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lastRenderedPageBreak/>
        <w:t xml:space="preserve">　　若以平均成長率</w:t>
      </w:r>
      <w:r w:rsidR="00D93DD2" w:rsidRPr="009E0236">
        <w:rPr>
          <w:rFonts w:ascii="微軟正黑體" w:eastAsia="微軟正黑體" w:hAnsi="微軟正黑體" w:cs="Times New Roman" w:hint="eastAsia"/>
          <w:sz w:val="26"/>
          <w:szCs w:val="26"/>
        </w:rPr>
        <w:t>來看(詳表5)，</w:t>
      </w:r>
      <w:r w:rsidR="00512B32" w:rsidRPr="009E0236">
        <w:rPr>
          <w:rFonts w:ascii="微軟正黑體" w:eastAsia="微軟正黑體" w:hAnsi="微軟正黑體" w:cs="Times New Roman" w:hint="eastAsia"/>
          <w:sz w:val="26"/>
          <w:szCs w:val="26"/>
        </w:rPr>
        <w:t>成長幅度前5名分別為國際醫療產業(49.1%)、觀光旅館業</w:t>
      </w:r>
      <w:r w:rsidR="00C46088" w:rsidRPr="009E0236">
        <w:rPr>
          <w:rFonts w:ascii="微軟正黑體" w:eastAsia="微軟正黑體" w:hAnsi="微軟正黑體" w:cs="Times New Roman" w:hint="eastAsia"/>
          <w:sz w:val="26"/>
          <w:szCs w:val="26"/>
        </w:rPr>
        <w:t>(44.2</w:t>
      </w:r>
      <w:r w:rsidR="00512B32" w:rsidRPr="009E0236">
        <w:rPr>
          <w:rFonts w:ascii="微軟正黑體" w:eastAsia="微軟正黑體" w:hAnsi="微軟正黑體" w:cs="Times New Roman" w:hint="eastAsia"/>
          <w:sz w:val="26"/>
          <w:szCs w:val="26"/>
        </w:rPr>
        <w:t>%)</w:t>
      </w:r>
      <w:r w:rsidR="008E44F7" w:rsidRPr="009E0236">
        <w:rPr>
          <w:rFonts w:ascii="微軟正黑體" w:eastAsia="微軟正黑體" w:hAnsi="微軟正黑體" w:cs="Times New Roman" w:hint="eastAsia"/>
          <w:sz w:val="26"/>
          <w:szCs w:val="26"/>
        </w:rPr>
        <w:t>、</w:t>
      </w:r>
      <w:r w:rsidR="00201099" w:rsidRPr="009E0236">
        <w:rPr>
          <w:rFonts w:ascii="微軟正黑體" w:eastAsia="微軟正黑體" w:hAnsi="微軟正黑體" w:cs="Times New Roman" w:hint="eastAsia"/>
          <w:sz w:val="26"/>
          <w:szCs w:val="26"/>
        </w:rPr>
        <w:t>會展(28.7%)、</w:t>
      </w:r>
      <w:r w:rsidR="008E44F7" w:rsidRPr="009E0236">
        <w:rPr>
          <w:rFonts w:ascii="微軟正黑體" w:eastAsia="微軟正黑體" w:hAnsi="微軟正黑體" w:cs="Times New Roman" w:hint="eastAsia"/>
          <w:sz w:val="26"/>
          <w:szCs w:val="26"/>
        </w:rPr>
        <w:t>能源技術服務</w:t>
      </w:r>
      <w:r w:rsidR="00C46088" w:rsidRPr="009E0236">
        <w:rPr>
          <w:rFonts w:ascii="微軟正黑體" w:eastAsia="微軟正黑體" w:hAnsi="微軟正黑體" w:cs="Times New Roman" w:hint="eastAsia"/>
          <w:sz w:val="26"/>
          <w:szCs w:val="26"/>
        </w:rPr>
        <w:t>(23.2</w:t>
      </w:r>
      <w:r w:rsidR="008E44F7" w:rsidRPr="009E0236">
        <w:rPr>
          <w:rFonts w:ascii="微軟正黑體" w:eastAsia="微軟正黑體" w:hAnsi="微軟正黑體" w:cs="Times New Roman" w:hint="eastAsia"/>
          <w:sz w:val="26"/>
          <w:szCs w:val="26"/>
        </w:rPr>
        <w:t>%)</w:t>
      </w:r>
      <w:r w:rsidR="00201099" w:rsidRPr="009E0236">
        <w:rPr>
          <w:rFonts w:ascii="微軟正黑體" w:eastAsia="微軟正黑體" w:hAnsi="微軟正黑體" w:cs="Times New Roman" w:hint="eastAsia"/>
          <w:sz w:val="26"/>
          <w:szCs w:val="26"/>
        </w:rPr>
        <w:t>及</w:t>
      </w:r>
      <w:r w:rsidR="008E44F7" w:rsidRPr="009E0236">
        <w:rPr>
          <w:rFonts w:ascii="微軟正黑體" w:eastAsia="微軟正黑體" w:hAnsi="微軟正黑體" w:cs="Times New Roman" w:hint="eastAsia"/>
          <w:sz w:val="26"/>
          <w:szCs w:val="26"/>
        </w:rPr>
        <w:t>智慧手持裝置(16.</w:t>
      </w:r>
      <w:r w:rsidR="00C46088" w:rsidRPr="009E0236">
        <w:rPr>
          <w:rFonts w:ascii="微軟正黑體" w:eastAsia="微軟正黑體" w:hAnsi="微軟正黑體" w:cs="Times New Roman" w:hint="eastAsia"/>
          <w:sz w:val="26"/>
          <w:szCs w:val="26"/>
        </w:rPr>
        <w:t>2</w:t>
      </w:r>
      <w:r w:rsidR="008E44F7" w:rsidRPr="009E0236">
        <w:rPr>
          <w:rFonts w:ascii="微軟正黑體" w:eastAsia="微軟正黑體" w:hAnsi="微軟正黑體" w:cs="Times New Roman" w:hint="eastAsia"/>
          <w:sz w:val="26"/>
          <w:szCs w:val="26"/>
        </w:rPr>
        <w:t>%)；</w:t>
      </w:r>
      <w:r w:rsidRPr="009E0236">
        <w:rPr>
          <w:rFonts w:ascii="微軟正黑體" w:eastAsia="微軟正黑體" w:hAnsi="微軟正黑體" w:cs="Times New Roman" w:hint="eastAsia"/>
          <w:sz w:val="26"/>
          <w:szCs w:val="26"/>
        </w:rPr>
        <w:t>而</w:t>
      </w:r>
      <w:r w:rsidR="000B4FA4" w:rsidRPr="009E0236">
        <w:rPr>
          <w:rFonts w:ascii="微軟正黑體" w:eastAsia="微軟正黑體" w:hAnsi="微軟正黑體" w:cs="Times New Roman" w:hint="eastAsia"/>
          <w:sz w:val="26"/>
          <w:szCs w:val="26"/>
        </w:rPr>
        <w:t>證券、</w:t>
      </w:r>
      <w:r w:rsidRPr="009E0236">
        <w:rPr>
          <w:rFonts w:ascii="微軟正黑體" w:eastAsia="微軟正黑體" w:hAnsi="微軟正黑體" w:cs="Times New Roman" w:hint="eastAsia"/>
          <w:sz w:val="26"/>
          <w:szCs w:val="26"/>
        </w:rPr>
        <w:t>電子用化學</w:t>
      </w:r>
      <w:r w:rsidR="000B4FA4" w:rsidRPr="009E0236">
        <w:rPr>
          <w:rFonts w:ascii="微軟正黑體" w:eastAsia="微軟正黑體" w:hAnsi="微軟正黑體" w:cs="Times New Roman" w:hint="eastAsia"/>
          <w:sz w:val="26"/>
          <w:szCs w:val="26"/>
        </w:rPr>
        <w:t>、觀賞魚(繁養殖)</w:t>
      </w:r>
      <w:r w:rsidRPr="009E0236">
        <w:rPr>
          <w:rFonts w:ascii="微軟正黑體" w:eastAsia="微軟正黑體" w:hAnsi="微軟正黑體" w:cs="Times New Roman" w:hint="eastAsia"/>
          <w:sz w:val="26"/>
          <w:szCs w:val="26"/>
        </w:rPr>
        <w:t>、觀光遊樂</w:t>
      </w:r>
      <w:r w:rsidR="000B4FA4" w:rsidRPr="009E0236">
        <w:rPr>
          <w:rFonts w:ascii="微軟正黑體" w:eastAsia="微軟正黑體" w:hAnsi="微軟正黑體" w:cs="Times New Roman" w:hint="eastAsia"/>
          <w:sz w:val="26"/>
          <w:szCs w:val="26"/>
        </w:rPr>
        <w:t>、期貨</w:t>
      </w:r>
      <w:r w:rsidRPr="009E0236">
        <w:rPr>
          <w:rFonts w:ascii="微軟正黑體" w:eastAsia="微軟正黑體" w:hAnsi="微軟正黑體" w:cs="Times New Roman" w:hint="eastAsia"/>
          <w:sz w:val="26"/>
          <w:szCs w:val="26"/>
        </w:rPr>
        <w:t>、</w:t>
      </w:r>
      <w:r w:rsidR="000B4FA4" w:rsidRPr="009E0236">
        <w:rPr>
          <w:rFonts w:ascii="微軟正黑體" w:eastAsia="微軟正黑體" w:hAnsi="微軟正黑體" w:cs="Times New Roman" w:hint="eastAsia"/>
          <w:sz w:val="26"/>
          <w:szCs w:val="26"/>
        </w:rPr>
        <w:t>投信投顧</w:t>
      </w:r>
      <w:r w:rsidRPr="009E0236">
        <w:rPr>
          <w:rFonts w:ascii="微軟正黑體" w:eastAsia="微軟正黑體" w:hAnsi="微軟正黑體" w:cs="Times New Roman" w:hint="eastAsia"/>
          <w:sz w:val="26"/>
          <w:szCs w:val="26"/>
        </w:rPr>
        <w:t>及</w:t>
      </w:r>
      <w:r w:rsidR="000B4FA4" w:rsidRPr="009E0236">
        <w:rPr>
          <w:rFonts w:ascii="微軟正黑體" w:eastAsia="微軟正黑體" w:hAnsi="微軟正黑體" w:cs="Times New Roman" w:hint="eastAsia"/>
          <w:sz w:val="26"/>
          <w:szCs w:val="26"/>
        </w:rPr>
        <w:t>種苗</w:t>
      </w:r>
      <w:r w:rsidRPr="009E0236">
        <w:rPr>
          <w:rFonts w:ascii="微軟正黑體" w:eastAsia="微軟正黑體" w:hAnsi="微軟正黑體" w:cs="Times New Roman" w:hint="eastAsia"/>
          <w:sz w:val="26"/>
          <w:szCs w:val="26"/>
        </w:rPr>
        <w:t>等產業104-106年間需求人數</w:t>
      </w:r>
      <w:r w:rsidR="008A1A32" w:rsidRPr="009E0236">
        <w:rPr>
          <w:rFonts w:ascii="微軟正黑體" w:eastAsia="微軟正黑體" w:hAnsi="微軟正黑體" w:cs="Times New Roman" w:hint="eastAsia"/>
          <w:sz w:val="26"/>
          <w:szCs w:val="26"/>
        </w:rPr>
        <w:t>則</w:t>
      </w:r>
      <w:r w:rsidRPr="009E0236">
        <w:rPr>
          <w:rFonts w:ascii="微軟正黑體" w:eastAsia="微軟正黑體" w:hAnsi="微軟正黑體" w:cs="Times New Roman" w:hint="eastAsia"/>
          <w:sz w:val="26"/>
          <w:szCs w:val="26"/>
        </w:rPr>
        <w:t>預估將逐年減少，又以種苗減少幅度最大(-40.9%)，期貨、投信投顧業減少幅度亦逾10%。</w:t>
      </w:r>
      <w:r w:rsidR="00D93DD2" w:rsidRPr="009E0236">
        <w:rPr>
          <w:rFonts w:ascii="微軟正黑體" w:eastAsia="微軟正黑體" w:hAnsi="微軟正黑體" w:cs="Times New Roman" w:hint="eastAsia"/>
          <w:sz w:val="26"/>
          <w:szCs w:val="26"/>
        </w:rPr>
        <w:t>各重點產業104-106年人才需求推估結果</w:t>
      </w:r>
      <w:r w:rsidR="003267B6" w:rsidRPr="009E0236">
        <w:rPr>
          <w:rFonts w:ascii="微軟正黑體" w:eastAsia="微軟正黑體" w:hAnsi="微軟正黑體" w:cs="Times New Roman" w:hint="eastAsia"/>
          <w:sz w:val="26"/>
          <w:szCs w:val="26"/>
        </w:rPr>
        <w:t>另</w:t>
      </w:r>
      <w:r w:rsidR="00D93DD2" w:rsidRPr="009E0236">
        <w:rPr>
          <w:rFonts w:ascii="微軟正黑體" w:eastAsia="微軟正黑體" w:hAnsi="微軟正黑體" w:cs="Times New Roman" w:hint="eastAsia"/>
          <w:sz w:val="26"/>
          <w:szCs w:val="26"/>
        </w:rPr>
        <w:t>整理於表6。</w:t>
      </w: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0B4FA4">
      <w:pPr>
        <w:widowControl/>
        <w:spacing w:beforeLines="30" w:before="108" w:line="460" w:lineRule="exact"/>
        <w:jc w:val="center"/>
        <w:rPr>
          <w:rFonts w:ascii="微軟正黑體" w:eastAsia="微軟正黑體" w:hAnsi="微軟正黑體" w:cs="Times New Roman"/>
          <w:sz w:val="26"/>
          <w:szCs w:val="26"/>
        </w:rPr>
      </w:pPr>
      <w:r w:rsidRPr="009E0236">
        <w:rPr>
          <w:rFonts w:ascii="微軟正黑體" w:eastAsia="微軟正黑體" w:hAnsi="微軟正黑體" w:hint="eastAsia"/>
          <w:b/>
          <w:szCs w:val="24"/>
        </w:rPr>
        <w:t xml:space="preserve">表 </w:t>
      </w:r>
      <w:r w:rsidR="00D93DD2" w:rsidRPr="009E0236">
        <w:rPr>
          <w:rFonts w:ascii="微軟正黑體" w:eastAsia="微軟正黑體" w:hAnsi="微軟正黑體" w:hint="eastAsia"/>
          <w:b/>
          <w:szCs w:val="24"/>
        </w:rPr>
        <w:t>5</w:t>
      </w:r>
      <w:r w:rsidRPr="009E0236">
        <w:rPr>
          <w:rFonts w:ascii="微軟正黑體" w:eastAsia="微軟正黑體" w:hAnsi="微軟正黑體" w:hint="eastAsia"/>
          <w:b/>
          <w:szCs w:val="24"/>
        </w:rPr>
        <w:t xml:space="preserve">  104-106年各重點產業人才需求成長率</w:t>
      </w: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noProof/>
          <w:sz w:val="26"/>
          <w:szCs w:val="26"/>
        </w:rPr>
        <w:drawing>
          <wp:anchor distT="0" distB="0" distL="114300" distR="114300" simplePos="0" relativeHeight="251697152" behindDoc="1" locked="0" layoutInCell="1" allowOverlap="1" wp14:anchorId="3F102B8B" wp14:editId="6A634E3B">
            <wp:simplePos x="0" y="0"/>
            <wp:positionH relativeFrom="column">
              <wp:posOffset>109220</wp:posOffset>
            </wp:positionH>
            <wp:positionV relativeFrom="paragraph">
              <wp:posOffset>48260</wp:posOffset>
            </wp:positionV>
            <wp:extent cx="5652000" cy="2716844"/>
            <wp:effectExtent l="0" t="0" r="6350" b="762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000" cy="2716844"/>
                    </a:xfrm>
                    <a:prstGeom prst="rect">
                      <a:avLst/>
                    </a:prstGeom>
                    <a:noFill/>
                  </pic:spPr>
                </pic:pic>
              </a:graphicData>
            </a:graphic>
            <wp14:sizeRelH relativeFrom="page">
              <wp14:pctWidth>0</wp14:pctWidth>
            </wp14:sizeRelH>
            <wp14:sizeRelV relativeFrom="page">
              <wp14:pctHeight>0</wp14:pctHeight>
            </wp14:sizeRelV>
          </wp:anchor>
        </w:drawing>
      </w: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0B4FA4" w:rsidRPr="009E0236" w:rsidRDefault="000B4FA4" w:rsidP="0074550B">
      <w:pPr>
        <w:widowControl/>
        <w:spacing w:beforeLines="30" w:before="108" w:line="460" w:lineRule="exact"/>
        <w:jc w:val="both"/>
        <w:rPr>
          <w:rFonts w:ascii="微軟正黑體" w:eastAsia="微軟正黑體" w:hAnsi="微軟正黑體" w:cs="Times New Roman"/>
          <w:sz w:val="26"/>
          <w:szCs w:val="26"/>
        </w:rPr>
      </w:pPr>
    </w:p>
    <w:p w:rsidR="00B45757" w:rsidRPr="009E0236" w:rsidRDefault="00B45757" w:rsidP="0074550B">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sz w:val="26"/>
          <w:szCs w:val="26"/>
        </w:rPr>
        <w:br w:type="page"/>
      </w:r>
    </w:p>
    <w:p w:rsidR="00027B3B" w:rsidRPr="009E0236" w:rsidRDefault="003C4F15" w:rsidP="0074550B">
      <w:pPr>
        <w:pStyle w:val="af0"/>
        <w:spacing w:afterLines="50" w:after="180" w:line="500" w:lineRule="exact"/>
        <w:jc w:val="center"/>
        <w:rPr>
          <w:rFonts w:ascii="微軟正黑體" w:eastAsia="微軟正黑體" w:hAnsi="微軟正黑體"/>
          <w:b/>
          <w:sz w:val="24"/>
          <w:szCs w:val="24"/>
        </w:rPr>
      </w:pPr>
      <w:r w:rsidRPr="009E0236">
        <w:rPr>
          <w:rFonts w:ascii="微軟正黑體" w:eastAsia="微軟正黑體" w:hAnsi="微軟正黑體" w:hint="eastAsia"/>
          <w:b/>
          <w:sz w:val="24"/>
          <w:szCs w:val="24"/>
        </w:rPr>
        <w:lastRenderedPageBreak/>
        <w:t xml:space="preserve">表 </w:t>
      </w:r>
      <w:r w:rsidR="000B4FA4" w:rsidRPr="009E0236">
        <w:rPr>
          <w:rFonts w:ascii="微軟正黑體" w:eastAsia="微軟正黑體" w:hAnsi="微軟正黑體" w:hint="eastAsia"/>
          <w:b/>
          <w:sz w:val="24"/>
          <w:szCs w:val="24"/>
        </w:rPr>
        <w:t>6</w:t>
      </w:r>
      <w:r w:rsidRPr="009E0236">
        <w:rPr>
          <w:rFonts w:ascii="微軟正黑體" w:eastAsia="微軟正黑體" w:hAnsi="微軟正黑體" w:hint="eastAsia"/>
          <w:b/>
          <w:sz w:val="24"/>
          <w:szCs w:val="24"/>
        </w:rPr>
        <w:t xml:space="preserve">  104-106年各重點產業人才需求推估彙總表-以景氣持平假設為例</w:t>
      </w:r>
    </w:p>
    <w:tbl>
      <w:tblPr>
        <w:tblW w:w="9134" w:type="dxa"/>
        <w:jc w:val="center"/>
        <w:tblCellMar>
          <w:left w:w="28" w:type="dxa"/>
          <w:right w:w="28" w:type="dxa"/>
        </w:tblCellMar>
        <w:tblLook w:val="04A0" w:firstRow="1" w:lastRow="0" w:firstColumn="1" w:lastColumn="0" w:noHBand="0" w:noVBand="1"/>
      </w:tblPr>
      <w:tblGrid>
        <w:gridCol w:w="525"/>
        <w:gridCol w:w="1207"/>
        <w:gridCol w:w="2206"/>
        <w:gridCol w:w="1038"/>
        <w:gridCol w:w="1039"/>
        <w:gridCol w:w="1104"/>
        <w:gridCol w:w="992"/>
        <w:gridCol w:w="1023"/>
      </w:tblGrid>
      <w:tr w:rsidR="009E0236" w:rsidRPr="009E0236" w:rsidTr="001353DC">
        <w:trPr>
          <w:trHeight w:val="345"/>
          <w:tblHeader/>
          <w:jc w:val="center"/>
        </w:trPr>
        <w:tc>
          <w:tcPr>
            <w:tcW w:w="3938" w:type="dxa"/>
            <w:gridSpan w:val="3"/>
            <w:vMerge w:val="restart"/>
            <w:tcBorders>
              <w:top w:val="single" w:sz="8" w:space="0" w:color="auto"/>
              <w:left w:val="single" w:sz="8" w:space="0" w:color="auto"/>
              <w:right w:val="single" w:sz="8" w:space="0" w:color="000000"/>
            </w:tcBorders>
            <w:shd w:val="clear" w:color="000000" w:fill="DAEEF3"/>
            <w:vAlign w:val="center"/>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產業別</w:t>
            </w:r>
          </w:p>
        </w:tc>
        <w:tc>
          <w:tcPr>
            <w:tcW w:w="3181" w:type="dxa"/>
            <w:gridSpan w:val="3"/>
            <w:tcBorders>
              <w:top w:val="single" w:sz="8" w:space="0" w:color="auto"/>
              <w:left w:val="nil"/>
              <w:bottom w:val="single" w:sz="8" w:space="0" w:color="auto"/>
              <w:right w:val="double" w:sz="6" w:space="0" w:color="auto"/>
            </w:tcBorders>
            <w:shd w:val="clear" w:color="000000" w:fill="DAEEF3"/>
            <w:vAlign w:val="center"/>
            <w:hideMark/>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人才需求推估結果</w:t>
            </w:r>
            <w:r w:rsidR="00563EFD" w:rsidRPr="009E0236">
              <w:rPr>
                <w:rFonts w:ascii="微軟正黑體" w:eastAsia="微軟正黑體" w:hAnsi="微軟正黑體" w:cs="新細明體" w:hint="eastAsia"/>
                <w:b/>
                <w:bCs/>
                <w:kern w:val="0"/>
                <w:sz w:val="22"/>
              </w:rPr>
              <w:t>(人)</w:t>
            </w:r>
          </w:p>
        </w:tc>
        <w:tc>
          <w:tcPr>
            <w:tcW w:w="2015" w:type="dxa"/>
            <w:gridSpan w:val="2"/>
            <w:tcBorders>
              <w:top w:val="single" w:sz="8" w:space="0" w:color="auto"/>
              <w:left w:val="double" w:sz="6" w:space="0" w:color="auto"/>
              <w:bottom w:val="single" w:sz="8" w:space="0" w:color="auto"/>
              <w:right w:val="single" w:sz="8" w:space="0" w:color="000000"/>
            </w:tcBorders>
            <w:shd w:val="clear" w:color="000000" w:fill="DAEEF3"/>
            <w:vAlign w:val="center"/>
            <w:hideMark/>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104-106年</w:t>
            </w:r>
            <w:r w:rsidR="00903858" w:rsidRPr="009E0236">
              <w:rPr>
                <w:rFonts w:ascii="微軟正黑體" w:eastAsia="微軟正黑體" w:hAnsi="微軟正黑體" w:cs="新細明體" w:hint="eastAsia"/>
                <w:b/>
                <w:bCs/>
                <w:kern w:val="0"/>
                <w:sz w:val="22"/>
              </w:rPr>
              <w:t>間</w:t>
            </w:r>
          </w:p>
        </w:tc>
      </w:tr>
      <w:tr w:rsidR="009E0236" w:rsidRPr="009E0236" w:rsidTr="001353DC">
        <w:trPr>
          <w:trHeight w:val="615"/>
          <w:tblHeader/>
          <w:jc w:val="center"/>
        </w:trPr>
        <w:tc>
          <w:tcPr>
            <w:tcW w:w="3938" w:type="dxa"/>
            <w:gridSpan w:val="3"/>
            <w:vMerge/>
            <w:tcBorders>
              <w:left w:val="single" w:sz="8" w:space="0" w:color="auto"/>
              <w:bottom w:val="single" w:sz="8" w:space="0" w:color="000000"/>
              <w:right w:val="single" w:sz="8" w:space="0" w:color="000000"/>
            </w:tcBorders>
          </w:tcPr>
          <w:p w:rsidR="003C4F15" w:rsidRPr="009E0236" w:rsidRDefault="003C4F15" w:rsidP="0074550B">
            <w:pPr>
              <w:widowControl/>
              <w:spacing w:line="300" w:lineRule="exact"/>
              <w:rPr>
                <w:rFonts w:ascii="微軟正黑體" w:eastAsia="微軟正黑體" w:hAnsi="微軟正黑體" w:cs="新細明體"/>
                <w:b/>
                <w:bCs/>
                <w:kern w:val="0"/>
                <w:sz w:val="22"/>
              </w:rPr>
            </w:pPr>
          </w:p>
        </w:tc>
        <w:tc>
          <w:tcPr>
            <w:tcW w:w="1038" w:type="dxa"/>
            <w:tcBorders>
              <w:top w:val="nil"/>
              <w:left w:val="nil"/>
              <w:bottom w:val="single" w:sz="8" w:space="0" w:color="auto"/>
              <w:right w:val="single" w:sz="8" w:space="0" w:color="auto"/>
            </w:tcBorders>
            <w:shd w:val="clear" w:color="000000" w:fill="DAEEF3"/>
            <w:vAlign w:val="center"/>
            <w:hideMark/>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104年</w:t>
            </w:r>
          </w:p>
        </w:tc>
        <w:tc>
          <w:tcPr>
            <w:tcW w:w="1039" w:type="dxa"/>
            <w:tcBorders>
              <w:top w:val="nil"/>
              <w:left w:val="nil"/>
              <w:bottom w:val="single" w:sz="8" w:space="0" w:color="auto"/>
              <w:right w:val="single" w:sz="8" w:space="0" w:color="auto"/>
            </w:tcBorders>
            <w:shd w:val="clear" w:color="000000" w:fill="DAEEF3"/>
            <w:vAlign w:val="center"/>
            <w:hideMark/>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105年</w:t>
            </w:r>
          </w:p>
        </w:tc>
        <w:tc>
          <w:tcPr>
            <w:tcW w:w="1104" w:type="dxa"/>
            <w:tcBorders>
              <w:top w:val="nil"/>
              <w:left w:val="nil"/>
              <w:bottom w:val="single" w:sz="8" w:space="0" w:color="auto"/>
              <w:right w:val="double" w:sz="6" w:space="0" w:color="auto"/>
            </w:tcBorders>
            <w:shd w:val="clear" w:color="000000" w:fill="DAEEF3"/>
            <w:vAlign w:val="center"/>
            <w:hideMark/>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106年</w:t>
            </w:r>
          </w:p>
        </w:tc>
        <w:tc>
          <w:tcPr>
            <w:tcW w:w="992" w:type="dxa"/>
            <w:tcBorders>
              <w:top w:val="nil"/>
              <w:left w:val="double" w:sz="6" w:space="0" w:color="auto"/>
              <w:bottom w:val="single" w:sz="8" w:space="0" w:color="auto"/>
              <w:right w:val="single" w:sz="8" w:space="0" w:color="auto"/>
            </w:tcBorders>
            <w:shd w:val="clear" w:color="000000" w:fill="DAEEF3"/>
            <w:vAlign w:val="center"/>
            <w:hideMark/>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平均新增需求人數</w:t>
            </w:r>
          </w:p>
        </w:tc>
        <w:tc>
          <w:tcPr>
            <w:tcW w:w="1023" w:type="dxa"/>
            <w:tcBorders>
              <w:top w:val="nil"/>
              <w:left w:val="nil"/>
              <w:bottom w:val="single" w:sz="8" w:space="0" w:color="auto"/>
              <w:right w:val="single" w:sz="8" w:space="0" w:color="auto"/>
            </w:tcBorders>
            <w:shd w:val="clear" w:color="000000" w:fill="DAEEF3"/>
            <w:vAlign w:val="center"/>
            <w:hideMark/>
          </w:tcPr>
          <w:p w:rsidR="003C4F15" w:rsidRPr="009E0236" w:rsidRDefault="00E870E6" w:rsidP="0074550B">
            <w:pPr>
              <w:widowControl/>
              <w:spacing w:line="300" w:lineRule="exact"/>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複合</w:t>
            </w:r>
            <w:r w:rsidR="003C4F15" w:rsidRPr="009E0236">
              <w:rPr>
                <w:rFonts w:ascii="微軟正黑體" w:eastAsia="微軟正黑體" w:hAnsi="微軟正黑體" w:cs="新細明體" w:hint="eastAsia"/>
                <w:b/>
                <w:bCs/>
                <w:kern w:val="0"/>
                <w:sz w:val="22"/>
              </w:rPr>
              <w:t>成長率(%)</w:t>
            </w:r>
          </w:p>
        </w:tc>
      </w:tr>
      <w:tr w:rsidR="009E0236" w:rsidRPr="009E0236" w:rsidTr="001353DC">
        <w:trPr>
          <w:trHeight w:val="345"/>
          <w:jc w:val="center"/>
        </w:trPr>
        <w:tc>
          <w:tcPr>
            <w:tcW w:w="525" w:type="dxa"/>
            <w:vMerge w:val="restart"/>
            <w:tcBorders>
              <w:top w:val="nil"/>
              <w:left w:val="single" w:sz="8" w:space="0" w:color="auto"/>
              <w:right w:val="single" w:sz="8" w:space="0" w:color="auto"/>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w:t>
            </w:r>
          </w:p>
        </w:tc>
        <w:tc>
          <w:tcPr>
            <w:tcW w:w="1207" w:type="dxa"/>
            <w:vMerge w:val="restart"/>
            <w:tcBorders>
              <w:top w:val="nil"/>
              <w:left w:val="single" w:sz="8" w:space="0" w:color="auto"/>
              <w:bottom w:val="single" w:sz="8" w:space="0" w:color="000000"/>
              <w:right w:val="single" w:sz="8" w:space="0" w:color="auto"/>
            </w:tcBorders>
            <w:shd w:val="clear" w:color="auto" w:fill="auto"/>
            <w:vAlign w:val="center"/>
            <w:hideMark/>
          </w:tcPr>
          <w:p w:rsidR="003C4F15" w:rsidRPr="009E0236" w:rsidRDefault="003C4F15" w:rsidP="0074550B">
            <w:pPr>
              <w:widowControl/>
              <w:spacing w:line="300" w:lineRule="exact"/>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智慧綠建築</w:t>
            </w:r>
          </w:p>
        </w:tc>
        <w:tc>
          <w:tcPr>
            <w:tcW w:w="2206"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建築設計</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320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336</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352</w:t>
            </w:r>
          </w:p>
        </w:tc>
        <w:tc>
          <w:tcPr>
            <w:tcW w:w="992" w:type="dxa"/>
            <w:tcBorders>
              <w:top w:val="nil"/>
              <w:left w:val="double" w:sz="6" w:space="0" w:color="auto"/>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336</w:t>
            </w:r>
          </w:p>
        </w:tc>
        <w:tc>
          <w:tcPr>
            <w:tcW w:w="1023" w:type="dxa"/>
            <w:tcBorders>
              <w:top w:val="nil"/>
              <w:left w:val="nil"/>
              <w:bottom w:val="single" w:sz="8" w:space="0" w:color="auto"/>
              <w:right w:val="single" w:sz="8" w:space="0" w:color="auto"/>
            </w:tcBorders>
            <w:shd w:val="clear" w:color="auto" w:fill="auto"/>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4.9</w:t>
            </w:r>
          </w:p>
        </w:tc>
      </w:tr>
      <w:tr w:rsidR="009E0236" w:rsidRPr="009E0236" w:rsidTr="001353DC">
        <w:trPr>
          <w:trHeight w:val="60"/>
          <w:jc w:val="center"/>
        </w:trPr>
        <w:tc>
          <w:tcPr>
            <w:tcW w:w="525" w:type="dxa"/>
            <w:vMerge/>
            <w:tcBorders>
              <w:left w:val="single" w:sz="8" w:space="0" w:color="auto"/>
              <w:bottom w:val="single" w:sz="8" w:space="0" w:color="000000"/>
              <w:right w:val="single" w:sz="8" w:space="0" w:color="auto"/>
            </w:tcBorders>
            <w:vAlign w:val="center"/>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p>
        </w:tc>
        <w:tc>
          <w:tcPr>
            <w:tcW w:w="1207" w:type="dxa"/>
            <w:vMerge/>
            <w:tcBorders>
              <w:top w:val="nil"/>
              <w:left w:val="single" w:sz="8" w:space="0" w:color="auto"/>
              <w:bottom w:val="single" w:sz="8" w:space="0" w:color="000000"/>
              <w:right w:val="single" w:sz="8" w:space="0" w:color="auto"/>
            </w:tcBorders>
            <w:vAlign w:val="center"/>
            <w:hideMark/>
          </w:tcPr>
          <w:p w:rsidR="003C4F15" w:rsidRPr="009E0236" w:rsidRDefault="003C4F15" w:rsidP="0074550B">
            <w:pPr>
              <w:widowControl/>
              <w:spacing w:line="300" w:lineRule="exact"/>
              <w:rPr>
                <w:rFonts w:ascii="微軟正黑體" w:eastAsia="微軟正黑體" w:hAnsi="微軟正黑體" w:cs="新細明體"/>
                <w:b/>
                <w:bCs/>
                <w:kern w:val="0"/>
                <w:sz w:val="22"/>
              </w:rPr>
            </w:pPr>
          </w:p>
        </w:tc>
        <w:tc>
          <w:tcPr>
            <w:tcW w:w="2206"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5E6CF6">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系統整合</w:t>
            </w:r>
          </w:p>
        </w:tc>
        <w:tc>
          <w:tcPr>
            <w:tcW w:w="1038" w:type="dxa"/>
            <w:tcBorders>
              <w:top w:val="nil"/>
              <w:left w:val="nil"/>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204</w:t>
            </w:r>
          </w:p>
        </w:tc>
        <w:tc>
          <w:tcPr>
            <w:tcW w:w="1039" w:type="dxa"/>
            <w:tcBorders>
              <w:top w:val="nil"/>
              <w:left w:val="nil"/>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224</w:t>
            </w:r>
          </w:p>
        </w:tc>
        <w:tc>
          <w:tcPr>
            <w:tcW w:w="1104" w:type="dxa"/>
            <w:tcBorders>
              <w:top w:val="nil"/>
              <w:left w:val="nil"/>
              <w:bottom w:val="single" w:sz="4"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246</w:t>
            </w:r>
          </w:p>
        </w:tc>
        <w:tc>
          <w:tcPr>
            <w:tcW w:w="992" w:type="dxa"/>
            <w:tcBorders>
              <w:top w:val="nil"/>
              <w:left w:val="double" w:sz="6" w:space="0" w:color="auto"/>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225</w:t>
            </w:r>
          </w:p>
        </w:tc>
        <w:tc>
          <w:tcPr>
            <w:tcW w:w="1023" w:type="dxa"/>
            <w:tcBorders>
              <w:top w:val="nil"/>
              <w:left w:val="nil"/>
              <w:bottom w:val="single" w:sz="8" w:space="0" w:color="auto"/>
              <w:right w:val="single" w:sz="8" w:space="0" w:color="auto"/>
            </w:tcBorders>
            <w:shd w:val="clear" w:color="auto" w:fill="auto"/>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9.8</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4" w:space="0" w:color="auto"/>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w:t>
            </w:r>
          </w:p>
        </w:tc>
        <w:tc>
          <w:tcPr>
            <w:tcW w:w="3413"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華文電子商務</w:t>
            </w:r>
          </w:p>
        </w:tc>
        <w:tc>
          <w:tcPr>
            <w:tcW w:w="103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13,401</w:t>
            </w:r>
          </w:p>
        </w:tc>
        <w:tc>
          <w:tcPr>
            <w:tcW w:w="1039" w:type="dxa"/>
            <w:tcBorders>
              <w:top w:val="single" w:sz="4" w:space="0" w:color="auto"/>
              <w:left w:val="nil"/>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15,009</w:t>
            </w:r>
          </w:p>
        </w:tc>
        <w:tc>
          <w:tcPr>
            <w:tcW w:w="1104" w:type="dxa"/>
            <w:tcBorders>
              <w:top w:val="single" w:sz="4" w:space="0" w:color="auto"/>
              <w:left w:val="nil"/>
              <w:bottom w:val="single" w:sz="4"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16,657</w:t>
            </w:r>
          </w:p>
        </w:tc>
        <w:tc>
          <w:tcPr>
            <w:tcW w:w="992" w:type="dxa"/>
            <w:tcBorders>
              <w:top w:val="nil"/>
              <w:left w:val="double" w:sz="6" w:space="0" w:color="auto"/>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15,022</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11.5</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4" w:space="0" w:color="auto"/>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3</w:t>
            </w:r>
          </w:p>
        </w:tc>
        <w:tc>
          <w:tcPr>
            <w:tcW w:w="3413"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3C4F15" w:rsidRPr="009E0236" w:rsidRDefault="00123E2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智慧聯</w:t>
            </w:r>
            <w:r w:rsidR="003C4F15" w:rsidRPr="009E0236">
              <w:rPr>
                <w:rFonts w:ascii="微軟正黑體" w:eastAsia="微軟正黑體" w:hAnsi="微軟正黑體" w:cs="新細明體" w:hint="eastAsia"/>
                <w:b/>
                <w:bCs/>
                <w:kern w:val="0"/>
                <w:sz w:val="22"/>
              </w:rPr>
              <w:t>網商務</w:t>
            </w:r>
          </w:p>
        </w:tc>
        <w:tc>
          <w:tcPr>
            <w:tcW w:w="103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c>
          <w:tcPr>
            <w:tcW w:w="1104" w:type="dxa"/>
            <w:tcBorders>
              <w:top w:val="single" w:sz="4" w:space="0" w:color="auto"/>
              <w:left w:val="single" w:sz="4" w:space="0" w:color="auto"/>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4</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機械</w:t>
            </w:r>
          </w:p>
        </w:tc>
        <w:tc>
          <w:tcPr>
            <w:tcW w:w="1038" w:type="dxa"/>
            <w:tcBorders>
              <w:top w:val="single" w:sz="4" w:space="0" w:color="auto"/>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2,200</w:t>
            </w:r>
          </w:p>
        </w:tc>
        <w:tc>
          <w:tcPr>
            <w:tcW w:w="1039" w:type="dxa"/>
            <w:tcBorders>
              <w:top w:val="single" w:sz="4" w:space="0" w:color="auto"/>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2,300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2,400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2,300</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4.5</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5</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車輛</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190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200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210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200</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5.1</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6</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自行車</w:t>
            </w:r>
          </w:p>
        </w:tc>
        <w:tc>
          <w:tcPr>
            <w:tcW w:w="1038" w:type="dxa"/>
            <w:tcBorders>
              <w:top w:val="nil"/>
              <w:left w:val="nil"/>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350</w:t>
            </w:r>
          </w:p>
        </w:tc>
        <w:tc>
          <w:tcPr>
            <w:tcW w:w="1039" w:type="dxa"/>
            <w:tcBorders>
              <w:top w:val="nil"/>
              <w:left w:val="nil"/>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400</w:t>
            </w:r>
          </w:p>
        </w:tc>
        <w:tc>
          <w:tcPr>
            <w:tcW w:w="1104" w:type="dxa"/>
            <w:tcBorders>
              <w:top w:val="nil"/>
              <w:left w:val="nil"/>
              <w:bottom w:val="single" w:sz="4"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450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400</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13.4</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4" w:space="0" w:color="auto"/>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7</w:t>
            </w:r>
          </w:p>
        </w:tc>
        <w:tc>
          <w:tcPr>
            <w:tcW w:w="3413"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智慧手持裝置</w:t>
            </w:r>
          </w:p>
        </w:tc>
        <w:tc>
          <w:tcPr>
            <w:tcW w:w="103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4,000</w:t>
            </w:r>
          </w:p>
        </w:tc>
        <w:tc>
          <w:tcPr>
            <w:tcW w:w="1039" w:type="dxa"/>
            <w:tcBorders>
              <w:top w:val="single" w:sz="4" w:space="0" w:color="auto"/>
              <w:left w:val="nil"/>
              <w:bottom w:val="single" w:sz="4"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4,500</w:t>
            </w:r>
          </w:p>
        </w:tc>
        <w:tc>
          <w:tcPr>
            <w:tcW w:w="1104" w:type="dxa"/>
            <w:tcBorders>
              <w:top w:val="single" w:sz="4" w:space="0" w:color="auto"/>
              <w:left w:val="nil"/>
              <w:bottom w:val="single" w:sz="4"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5,400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4,633</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16.2</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8</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數位內容</w:t>
            </w:r>
          </w:p>
        </w:tc>
        <w:tc>
          <w:tcPr>
            <w:tcW w:w="1038" w:type="dxa"/>
            <w:tcBorders>
              <w:top w:val="single" w:sz="4" w:space="0" w:color="auto"/>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1,900</w:t>
            </w:r>
          </w:p>
        </w:tc>
        <w:tc>
          <w:tcPr>
            <w:tcW w:w="1039" w:type="dxa"/>
            <w:tcBorders>
              <w:top w:val="single" w:sz="4" w:space="0" w:color="auto"/>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2,100</w:t>
            </w:r>
          </w:p>
        </w:tc>
        <w:tc>
          <w:tcPr>
            <w:tcW w:w="1104" w:type="dxa"/>
            <w:tcBorders>
              <w:top w:val="single" w:sz="4" w:space="0" w:color="auto"/>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2,300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2,100</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10.0</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9</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雲端運算</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900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1,100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1,200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1,067</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15.5</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10</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LED</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1,400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1,400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1,400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1,400</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0</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11</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電子用化學材料</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180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180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170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177</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-2.8</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12</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石化</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1,000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1,200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1,300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1,167</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14.0</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13</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設計服務</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360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300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360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340</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0</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14</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資訊服務</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1,200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1,200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1,200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1,200</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0</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15</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會展(核心產業)</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376</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484</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430</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201099"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28.7</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16</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能源技術服務</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540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660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820</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673</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23.2</w:t>
            </w:r>
          </w:p>
        </w:tc>
      </w:tr>
      <w:tr w:rsidR="009E0236" w:rsidRPr="009E0236" w:rsidTr="001353DC">
        <w:trPr>
          <w:trHeight w:val="345"/>
          <w:jc w:val="center"/>
        </w:trPr>
        <w:tc>
          <w:tcPr>
            <w:tcW w:w="525" w:type="dxa"/>
            <w:vMerge w:val="restart"/>
            <w:tcBorders>
              <w:top w:val="nil"/>
              <w:left w:val="single" w:sz="8" w:space="0" w:color="auto"/>
              <w:right w:val="single" w:sz="8" w:space="0" w:color="auto"/>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17</w:t>
            </w:r>
          </w:p>
        </w:tc>
        <w:tc>
          <w:tcPr>
            <w:tcW w:w="1207" w:type="dxa"/>
            <w:vMerge w:val="restart"/>
            <w:tcBorders>
              <w:top w:val="nil"/>
              <w:left w:val="single" w:sz="8" w:space="0" w:color="auto"/>
              <w:bottom w:val="single" w:sz="8" w:space="0" w:color="000000"/>
              <w:right w:val="single" w:sz="8" w:space="0" w:color="auto"/>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觀光</w:t>
            </w:r>
          </w:p>
        </w:tc>
        <w:tc>
          <w:tcPr>
            <w:tcW w:w="2206"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旅行</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1,599</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1,647</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1,696</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1,647</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3.0</w:t>
            </w:r>
          </w:p>
        </w:tc>
      </w:tr>
      <w:tr w:rsidR="009E0236" w:rsidRPr="009E0236" w:rsidTr="001353DC">
        <w:trPr>
          <w:trHeight w:val="345"/>
          <w:jc w:val="center"/>
        </w:trPr>
        <w:tc>
          <w:tcPr>
            <w:tcW w:w="525" w:type="dxa"/>
            <w:vMerge/>
            <w:tcBorders>
              <w:left w:val="single" w:sz="8" w:space="0" w:color="auto"/>
              <w:right w:val="single" w:sz="8" w:space="0" w:color="auto"/>
            </w:tcBorders>
            <w:vAlign w:val="center"/>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p>
        </w:tc>
        <w:tc>
          <w:tcPr>
            <w:tcW w:w="1207" w:type="dxa"/>
            <w:vMerge/>
            <w:tcBorders>
              <w:top w:val="nil"/>
              <w:left w:val="single" w:sz="8" w:space="0" w:color="auto"/>
              <w:bottom w:val="single" w:sz="8" w:space="0" w:color="000000"/>
              <w:right w:val="single" w:sz="8" w:space="0" w:color="auto"/>
            </w:tcBorders>
            <w:vAlign w:val="center"/>
            <w:hideMark/>
          </w:tcPr>
          <w:p w:rsidR="003C4F15" w:rsidRPr="009E0236" w:rsidRDefault="003C4F15" w:rsidP="0074550B">
            <w:pPr>
              <w:widowControl/>
              <w:spacing w:line="300" w:lineRule="exact"/>
              <w:rPr>
                <w:rFonts w:ascii="微軟正黑體" w:eastAsia="微軟正黑體" w:hAnsi="微軟正黑體" w:cs="新細明體"/>
                <w:b/>
                <w:bCs/>
                <w:kern w:val="0"/>
                <w:sz w:val="22"/>
              </w:rPr>
            </w:pPr>
          </w:p>
        </w:tc>
        <w:tc>
          <w:tcPr>
            <w:tcW w:w="2206"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觀光旅館</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1,868</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2,765</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3,885</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2,839</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44.2</w:t>
            </w:r>
          </w:p>
        </w:tc>
      </w:tr>
      <w:tr w:rsidR="009E0236" w:rsidRPr="009E0236" w:rsidTr="001353DC">
        <w:trPr>
          <w:trHeight w:val="345"/>
          <w:jc w:val="center"/>
        </w:trPr>
        <w:tc>
          <w:tcPr>
            <w:tcW w:w="525" w:type="dxa"/>
            <w:vMerge/>
            <w:tcBorders>
              <w:left w:val="single" w:sz="8" w:space="0" w:color="auto"/>
              <w:right w:val="single" w:sz="8" w:space="0" w:color="auto"/>
            </w:tcBorders>
            <w:vAlign w:val="center"/>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p>
        </w:tc>
        <w:tc>
          <w:tcPr>
            <w:tcW w:w="1207" w:type="dxa"/>
            <w:vMerge/>
            <w:tcBorders>
              <w:top w:val="nil"/>
              <w:left w:val="single" w:sz="8" w:space="0" w:color="auto"/>
              <w:bottom w:val="single" w:sz="8" w:space="0" w:color="000000"/>
              <w:right w:val="single" w:sz="8" w:space="0" w:color="auto"/>
            </w:tcBorders>
            <w:vAlign w:val="center"/>
            <w:hideMark/>
          </w:tcPr>
          <w:p w:rsidR="003C4F15" w:rsidRPr="009E0236" w:rsidRDefault="003C4F15" w:rsidP="0074550B">
            <w:pPr>
              <w:widowControl/>
              <w:spacing w:line="300" w:lineRule="exact"/>
              <w:rPr>
                <w:rFonts w:ascii="微軟正黑體" w:eastAsia="微軟正黑體" w:hAnsi="微軟正黑體" w:cs="新細明體"/>
                <w:b/>
                <w:bCs/>
                <w:kern w:val="0"/>
                <w:sz w:val="22"/>
              </w:rPr>
            </w:pPr>
          </w:p>
        </w:tc>
        <w:tc>
          <w:tcPr>
            <w:tcW w:w="2206"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旅館</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1,145</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1,169</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1,169</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1,161</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1.0</w:t>
            </w:r>
          </w:p>
        </w:tc>
      </w:tr>
      <w:tr w:rsidR="009E0236" w:rsidRPr="009E0236" w:rsidTr="005E6CF6">
        <w:trPr>
          <w:trHeight w:val="345"/>
          <w:jc w:val="center"/>
        </w:trPr>
        <w:tc>
          <w:tcPr>
            <w:tcW w:w="525" w:type="dxa"/>
            <w:vMerge/>
            <w:tcBorders>
              <w:left w:val="single" w:sz="8" w:space="0" w:color="auto"/>
              <w:bottom w:val="single" w:sz="8" w:space="0" w:color="000000"/>
              <w:right w:val="single" w:sz="8" w:space="0" w:color="auto"/>
            </w:tcBorders>
            <w:vAlign w:val="center"/>
          </w:tcPr>
          <w:p w:rsidR="003C4F15" w:rsidRPr="009E0236" w:rsidRDefault="003C4F15" w:rsidP="0074550B">
            <w:pPr>
              <w:widowControl/>
              <w:spacing w:line="300" w:lineRule="exact"/>
              <w:jc w:val="center"/>
              <w:rPr>
                <w:rFonts w:ascii="微軟正黑體" w:eastAsia="微軟正黑體" w:hAnsi="微軟正黑體" w:cs="新細明體"/>
                <w:b/>
                <w:bCs/>
                <w:kern w:val="0"/>
                <w:sz w:val="22"/>
              </w:rPr>
            </w:pPr>
          </w:p>
        </w:tc>
        <w:tc>
          <w:tcPr>
            <w:tcW w:w="1207" w:type="dxa"/>
            <w:vMerge/>
            <w:tcBorders>
              <w:top w:val="nil"/>
              <w:left w:val="single" w:sz="8" w:space="0" w:color="auto"/>
              <w:bottom w:val="single" w:sz="8" w:space="0" w:color="000000"/>
              <w:right w:val="single" w:sz="8" w:space="0" w:color="auto"/>
            </w:tcBorders>
            <w:vAlign w:val="center"/>
            <w:hideMark/>
          </w:tcPr>
          <w:p w:rsidR="003C4F15" w:rsidRPr="009E0236" w:rsidRDefault="003C4F15" w:rsidP="0074550B">
            <w:pPr>
              <w:widowControl/>
              <w:spacing w:line="300" w:lineRule="exact"/>
              <w:rPr>
                <w:rFonts w:ascii="微軟正黑體" w:eastAsia="微軟正黑體" w:hAnsi="微軟正黑體" w:cs="新細明體"/>
                <w:b/>
                <w:bCs/>
                <w:kern w:val="0"/>
                <w:sz w:val="22"/>
              </w:rPr>
            </w:pPr>
          </w:p>
        </w:tc>
        <w:tc>
          <w:tcPr>
            <w:tcW w:w="2206"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觀光遊樂</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273</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251</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231</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252</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-8.0</w:t>
            </w:r>
          </w:p>
        </w:tc>
      </w:tr>
      <w:tr w:rsidR="009E0236" w:rsidRPr="009E0236" w:rsidTr="00B45757">
        <w:trPr>
          <w:trHeight w:val="60"/>
          <w:jc w:val="center"/>
        </w:trPr>
        <w:tc>
          <w:tcPr>
            <w:tcW w:w="525" w:type="dxa"/>
            <w:tcBorders>
              <w:top w:val="single" w:sz="8" w:space="0" w:color="000000"/>
              <w:left w:val="single" w:sz="8" w:space="0" w:color="auto"/>
              <w:bottom w:val="single" w:sz="4" w:space="0" w:color="auto"/>
              <w:right w:val="single" w:sz="8" w:space="0" w:color="auto"/>
            </w:tcBorders>
            <w:vAlign w:val="center"/>
          </w:tcPr>
          <w:p w:rsidR="005E6CF6" w:rsidRPr="009E0236" w:rsidRDefault="005E6CF6"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18</w:t>
            </w:r>
          </w:p>
        </w:tc>
        <w:tc>
          <w:tcPr>
            <w:tcW w:w="3413" w:type="dxa"/>
            <w:gridSpan w:val="2"/>
            <w:tcBorders>
              <w:top w:val="nil"/>
              <w:left w:val="single" w:sz="8" w:space="0" w:color="auto"/>
              <w:bottom w:val="single" w:sz="8" w:space="0" w:color="000000"/>
              <w:right w:val="single" w:sz="8" w:space="0" w:color="auto"/>
            </w:tcBorders>
            <w:shd w:val="clear" w:color="auto" w:fill="auto"/>
            <w:vAlign w:val="center"/>
            <w:hideMark/>
          </w:tcPr>
          <w:p w:rsidR="005E6CF6" w:rsidRPr="009E0236" w:rsidRDefault="005E6CF6"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種苗</w:t>
            </w:r>
          </w:p>
        </w:tc>
        <w:tc>
          <w:tcPr>
            <w:tcW w:w="1038" w:type="dxa"/>
            <w:tcBorders>
              <w:top w:val="nil"/>
              <w:left w:val="nil"/>
              <w:bottom w:val="single" w:sz="8" w:space="0" w:color="auto"/>
              <w:right w:val="single" w:sz="8" w:space="0" w:color="auto"/>
            </w:tcBorders>
            <w:shd w:val="clear" w:color="auto" w:fill="auto"/>
            <w:vAlign w:val="center"/>
            <w:hideMark/>
          </w:tcPr>
          <w:p w:rsidR="005E6CF6" w:rsidRPr="009E0236" w:rsidRDefault="005E6CF6"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485</w:t>
            </w:r>
          </w:p>
        </w:tc>
        <w:tc>
          <w:tcPr>
            <w:tcW w:w="1039" w:type="dxa"/>
            <w:tcBorders>
              <w:top w:val="nil"/>
              <w:left w:val="nil"/>
              <w:bottom w:val="single" w:sz="8" w:space="0" w:color="auto"/>
              <w:right w:val="single" w:sz="8" w:space="0" w:color="auto"/>
            </w:tcBorders>
            <w:shd w:val="clear" w:color="auto" w:fill="auto"/>
            <w:vAlign w:val="center"/>
            <w:hideMark/>
          </w:tcPr>
          <w:p w:rsidR="005E6CF6" w:rsidRPr="009E0236" w:rsidRDefault="005E6CF6"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460</w:t>
            </w:r>
          </w:p>
        </w:tc>
        <w:tc>
          <w:tcPr>
            <w:tcW w:w="1104" w:type="dxa"/>
            <w:tcBorders>
              <w:top w:val="nil"/>
              <w:left w:val="nil"/>
              <w:bottom w:val="single" w:sz="8" w:space="0" w:color="auto"/>
              <w:right w:val="double" w:sz="6" w:space="0" w:color="auto"/>
            </w:tcBorders>
            <w:shd w:val="clear" w:color="auto" w:fill="auto"/>
            <w:vAlign w:val="center"/>
            <w:hideMark/>
          </w:tcPr>
          <w:p w:rsidR="005E6CF6" w:rsidRPr="009E0236" w:rsidRDefault="005E6CF6"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169</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5E6CF6" w:rsidRPr="009E0236" w:rsidRDefault="005E6CF6"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371</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5E6CF6" w:rsidRPr="009E0236" w:rsidRDefault="005E6CF6"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-41.0</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19</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觀賞魚(繁養殖業)</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202</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148</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178</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176</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-6.1</w:t>
            </w:r>
          </w:p>
        </w:tc>
      </w:tr>
      <w:tr w:rsidR="009E0236" w:rsidRPr="009E0236" w:rsidTr="001353DC">
        <w:trPr>
          <w:trHeight w:val="60"/>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20</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種豬</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0</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21</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國際醫療</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892</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1,330</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1,111</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49.1</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F38B7"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22</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電視內容</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288</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295</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302</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295</w:t>
            </w:r>
          </w:p>
        </w:tc>
        <w:tc>
          <w:tcPr>
            <w:tcW w:w="1023" w:type="dxa"/>
            <w:tcBorders>
              <w:top w:val="nil"/>
              <w:left w:val="nil"/>
              <w:bottom w:val="single" w:sz="8" w:space="0" w:color="auto"/>
              <w:right w:val="single" w:sz="8" w:space="0" w:color="auto"/>
            </w:tcBorders>
            <w:shd w:val="clear" w:color="auto" w:fill="FFFFFF" w:themeFill="background1"/>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2.4</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FD3BCC" w:rsidRPr="009E0236" w:rsidRDefault="00FD3BCC"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23</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FD3BCC" w:rsidRPr="009E0236" w:rsidRDefault="00FD3BCC"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電影內容</w:t>
            </w:r>
          </w:p>
        </w:tc>
        <w:tc>
          <w:tcPr>
            <w:tcW w:w="1038" w:type="dxa"/>
            <w:tcBorders>
              <w:top w:val="nil"/>
              <w:left w:val="nil"/>
              <w:bottom w:val="single" w:sz="8" w:space="0" w:color="auto"/>
              <w:right w:val="single" w:sz="8" w:space="0" w:color="auto"/>
            </w:tcBorders>
            <w:shd w:val="clear" w:color="auto" w:fill="auto"/>
            <w:vAlign w:val="center"/>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702</w:t>
            </w:r>
          </w:p>
        </w:tc>
        <w:tc>
          <w:tcPr>
            <w:tcW w:w="1039" w:type="dxa"/>
            <w:tcBorders>
              <w:top w:val="nil"/>
              <w:left w:val="nil"/>
              <w:bottom w:val="single" w:sz="8" w:space="0" w:color="auto"/>
              <w:right w:val="single" w:sz="8" w:space="0" w:color="auto"/>
            </w:tcBorders>
            <w:shd w:val="clear" w:color="auto" w:fill="auto"/>
            <w:vAlign w:val="center"/>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732</w:t>
            </w:r>
          </w:p>
        </w:tc>
        <w:tc>
          <w:tcPr>
            <w:tcW w:w="1104" w:type="dxa"/>
            <w:tcBorders>
              <w:top w:val="nil"/>
              <w:left w:val="nil"/>
              <w:bottom w:val="single" w:sz="8" w:space="0" w:color="auto"/>
              <w:right w:val="double" w:sz="6" w:space="0" w:color="auto"/>
            </w:tcBorders>
            <w:shd w:val="clear" w:color="auto" w:fill="auto"/>
            <w:vAlign w:val="center"/>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762</w:t>
            </w:r>
          </w:p>
        </w:tc>
        <w:tc>
          <w:tcPr>
            <w:tcW w:w="992" w:type="dxa"/>
            <w:tcBorders>
              <w:top w:val="nil"/>
              <w:left w:val="double" w:sz="6" w:space="0" w:color="auto"/>
              <w:bottom w:val="single" w:sz="8" w:space="0" w:color="auto"/>
              <w:right w:val="single" w:sz="8" w:space="0" w:color="auto"/>
            </w:tcBorders>
            <w:shd w:val="clear" w:color="auto" w:fill="FFFFFF" w:themeFill="background1"/>
            <w:vAlign w:val="center"/>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732</w:t>
            </w:r>
          </w:p>
        </w:tc>
        <w:tc>
          <w:tcPr>
            <w:tcW w:w="1023" w:type="dxa"/>
            <w:tcBorders>
              <w:top w:val="nil"/>
              <w:left w:val="nil"/>
              <w:bottom w:val="single" w:sz="8" w:space="0" w:color="auto"/>
              <w:right w:val="single" w:sz="8" w:space="0" w:color="auto"/>
            </w:tcBorders>
            <w:shd w:val="clear" w:color="auto" w:fill="FFFFFF" w:themeFill="background1"/>
            <w:vAlign w:val="center"/>
          </w:tcPr>
          <w:p w:rsidR="00FD3BCC"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4.2</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4" w:space="0" w:color="auto"/>
            </w:tcBorders>
            <w:vAlign w:val="center"/>
          </w:tcPr>
          <w:p w:rsidR="00FD3BCC" w:rsidRPr="009E0236" w:rsidRDefault="00FD3BCC"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24</w:t>
            </w:r>
          </w:p>
        </w:tc>
        <w:tc>
          <w:tcPr>
            <w:tcW w:w="3413"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FD3BCC" w:rsidRPr="009E0236" w:rsidRDefault="00FD3BCC"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保險業</w:t>
            </w:r>
          </w:p>
        </w:tc>
        <w:tc>
          <w:tcPr>
            <w:tcW w:w="1038"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11,869</w:t>
            </w:r>
          </w:p>
        </w:tc>
        <w:tc>
          <w:tcPr>
            <w:tcW w:w="1039" w:type="dxa"/>
            <w:tcBorders>
              <w:top w:val="single" w:sz="4" w:space="0" w:color="auto"/>
              <w:left w:val="nil"/>
              <w:bottom w:val="single" w:sz="4"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11,788</w:t>
            </w:r>
          </w:p>
        </w:tc>
        <w:tc>
          <w:tcPr>
            <w:tcW w:w="1104" w:type="dxa"/>
            <w:tcBorders>
              <w:top w:val="single" w:sz="4" w:space="0" w:color="auto"/>
              <w:left w:val="nil"/>
              <w:bottom w:val="single" w:sz="4" w:space="0" w:color="auto"/>
              <w:right w:val="double" w:sz="6"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12,542</w:t>
            </w:r>
          </w:p>
        </w:tc>
        <w:tc>
          <w:tcPr>
            <w:tcW w:w="992" w:type="dxa"/>
            <w:tcBorders>
              <w:top w:val="nil"/>
              <w:left w:val="double" w:sz="6" w:space="0" w:color="auto"/>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12,066</w:t>
            </w:r>
          </w:p>
        </w:tc>
        <w:tc>
          <w:tcPr>
            <w:tcW w:w="1023" w:type="dxa"/>
            <w:tcBorders>
              <w:top w:val="nil"/>
              <w:left w:val="nil"/>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2.8</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FD3BCC" w:rsidRPr="009E0236" w:rsidRDefault="00FD3BCC"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25</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3BCC" w:rsidRPr="009E0236" w:rsidRDefault="00FD3BCC"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證券業</w:t>
            </w:r>
          </w:p>
        </w:tc>
        <w:tc>
          <w:tcPr>
            <w:tcW w:w="1038" w:type="dxa"/>
            <w:tcBorders>
              <w:top w:val="single" w:sz="4" w:space="0" w:color="auto"/>
              <w:left w:val="nil"/>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1,097</w:t>
            </w:r>
          </w:p>
        </w:tc>
        <w:tc>
          <w:tcPr>
            <w:tcW w:w="1039" w:type="dxa"/>
            <w:tcBorders>
              <w:top w:val="single" w:sz="4" w:space="0" w:color="auto"/>
              <w:left w:val="nil"/>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1,042</w:t>
            </w:r>
          </w:p>
        </w:tc>
        <w:tc>
          <w:tcPr>
            <w:tcW w:w="1104" w:type="dxa"/>
            <w:tcBorders>
              <w:top w:val="single" w:sz="4" w:space="0" w:color="auto"/>
              <w:left w:val="nil"/>
              <w:bottom w:val="single" w:sz="8" w:space="0" w:color="auto"/>
              <w:right w:val="double" w:sz="6"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1,038</w:t>
            </w:r>
          </w:p>
        </w:tc>
        <w:tc>
          <w:tcPr>
            <w:tcW w:w="992" w:type="dxa"/>
            <w:tcBorders>
              <w:top w:val="nil"/>
              <w:left w:val="double" w:sz="6" w:space="0" w:color="auto"/>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1,059</w:t>
            </w:r>
          </w:p>
        </w:tc>
        <w:tc>
          <w:tcPr>
            <w:tcW w:w="1023" w:type="dxa"/>
            <w:tcBorders>
              <w:top w:val="nil"/>
              <w:left w:val="nil"/>
              <w:bottom w:val="single" w:sz="8" w:space="0" w:color="auto"/>
              <w:right w:val="single" w:sz="8" w:space="0" w:color="auto"/>
            </w:tcBorders>
            <w:shd w:val="clear" w:color="auto" w:fill="auto"/>
            <w:vAlign w:val="center"/>
            <w:hideMark/>
          </w:tcPr>
          <w:p w:rsidR="00FD3BCC"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-2.7</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FD3BCC" w:rsidRPr="009E0236" w:rsidRDefault="00FD3BCC"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26</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3BCC" w:rsidRPr="009E0236" w:rsidRDefault="00FD3BCC"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期貨業</w:t>
            </w:r>
          </w:p>
        </w:tc>
        <w:tc>
          <w:tcPr>
            <w:tcW w:w="1038" w:type="dxa"/>
            <w:tcBorders>
              <w:top w:val="nil"/>
              <w:left w:val="nil"/>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195</w:t>
            </w:r>
          </w:p>
        </w:tc>
        <w:tc>
          <w:tcPr>
            <w:tcW w:w="1039" w:type="dxa"/>
            <w:tcBorders>
              <w:top w:val="nil"/>
              <w:left w:val="nil"/>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167</w:t>
            </w:r>
          </w:p>
        </w:tc>
        <w:tc>
          <w:tcPr>
            <w:tcW w:w="1104" w:type="dxa"/>
            <w:tcBorders>
              <w:top w:val="nil"/>
              <w:left w:val="nil"/>
              <w:bottom w:val="single" w:sz="8" w:space="0" w:color="auto"/>
              <w:right w:val="double" w:sz="6"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152</w:t>
            </w:r>
          </w:p>
        </w:tc>
        <w:tc>
          <w:tcPr>
            <w:tcW w:w="992" w:type="dxa"/>
            <w:tcBorders>
              <w:top w:val="nil"/>
              <w:left w:val="double" w:sz="6" w:space="0" w:color="auto"/>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171</w:t>
            </w:r>
          </w:p>
        </w:tc>
        <w:tc>
          <w:tcPr>
            <w:tcW w:w="1023" w:type="dxa"/>
            <w:tcBorders>
              <w:top w:val="nil"/>
              <w:left w:val="nil"/>
              <w:bottom w:val="single" w:sz="8" w:space="0" w:color="auto"/>
              <w:right w:val="single" w:sz="8" w:space="0" w:color="auto"/>
            </w:tcBorders>
            <w:shd w:val="clear" w:color="auto" w:fill="auto"/>
            <w:vAlign w:val="center"/>
            <w:hideMark/>
          </w:tcPr>
          <w:p w:rsidR="00FD3BCC"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-11.7</w:t>
            </w:r>
          </w:p>
        </w:tc>
      </w:tr>
      <w:tr w:rsidR="009E0236" w:rsidRPr="009E0236" w:rsidTr="001353DC">
        <w:trPr>
          <w:trHeight w:val="345"/>
          <w:jc w:val="center"/>
        </w:trPr>
        <w:tc>
          <w:tcPr>
            <w:tcW w:w="525" w:type="dxa"/>
            <w:tcBorders>
              <w:top w:val="single" w:sz="8" w:space="0" w:color="auto"/>
              <w:left w:val="single" w:sz="8" w:space="0" w:color="auto"/>
              <w:bottom w:val="single" w:sz="8" w:space="0" w:color="auto"/>
              <w:right w:val="single" w:sz="8" w:space="0" w:color="000000"/>
            </w:tcBorders>
            <w:vAlign w:val="center"/>
          </w:tcPr>
          <w:p w:rsidR="00FD3BCC" w:rsidRPr="009E0236" w:rsidRDefault="00FD3BCC"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27</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D3BCC" w:rsidRPr="009E0236" w:rsidRDefault="00FD3BCC"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投信投顧業</w:t>
            </w:r>
          </w:p>
        </w:tc>
        <w:tc>
          <w:tcPr>
            <w:tcW w:w="1038" w:type="dxa"/>
            <w:tcBorders>
              <w:top w:val="nil"/>
              <w:left w:val="nil"/>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237</w:t>
            </w:r>
          </w:p>
        </w:tc>
        <w:tc>
          <w:tcPr>
            <w:tcW w:w="1039" w:type="dxa"/>
            <w:tcBorders>
              <w:top w:val="nil"/>
              <w:left w:val="nil"/>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187</w:t>
            </w:r>
          </w:p>
        </w:tc>
        <w:tc>
          <w:tcPr>
            <w:tcW w:w="1104" w:type="dxa"/>
            <w:tcBorders>
              <w:top w:val="nil"/>
              <w:left w:val="nil"/>
              <w:bottom w:val="single" w:sz="8" w:space="0" w:color="auto"/>
              <w:right w:val="double" w:sz="6"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182</w:t>
            </w:r>
          </w:p>
        </w:tc>
        <w:tc>
          <w:tcPr>
            <w:tcW w:w="992" w:type="dxa"/>
            <w:tcBorders>
              <w:top w:val="nil"/>
              <w:left w:val="double" w:sz="6" w:space="0" w:color="auto"/>
              <w:bottom w:val="single" w:sz="8" w:space="0" w:color="auto"/>
              <w:right w:val="single" w:sz="8" w:space="0" w:color="auto"/>
            </w:tcBorders>
            <w:shd w:val="clear" w:color="auto" w:fill="auto"/>
            <w:vAlign w:val="center"/>
            <w:hideMark/>
          </w:tcPr>
          <w:p w:rsidR="00FD3BCC" w:rsidRPr="009E0236" w:rsidRDefault="00FD3BC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202</w:t>
            </w:r>
          </w:p>
        </w:tc>
        <w:tc>
          <w:tcPr>
            <w:tcW w:w="1023" w:type="dxa"/>
            <w:tcBorders>
              <w:top w:val="nil"/>
              <w:left w:val="nil"/>
              <w:bottom w:val="single" w:sz="8" w:space="0" w:color="auto"/>
              <w:right w:val="single" w:sz="8" w:space="0" w:color="auto"/>
            </w:tcBorders>
            <w:shd w:val="clear" w:color="auto" w:fill="auto"/>
            <w:vAlign w:val="center"/>
            <w:hideMark/>
          </w:tcPr>
          <w:p w:rsidR="00FD3BCC"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-12.4</w:t>
            </w:r>
          </w:p>
        </w:tc>
      </w:tr>
      <w:tr w:rsidR="009E0236" w:rsidRPr="009E0236" w:rsidTr="001353DC">
        <w:trPr>
          <w:trHeight w:val="60"/>
          <w:jc w:val="center"/>
        </w:trPr>
        <w:tc>
          <w:tcPr>
            <w:tcW w:w="525" w:type="dxa"/>
            <w:tcBorders>
              <w:top w:val="single" w:sz="8" w:space="0" w:color="auto"/>
              <w:left w:val="single" w:sz="8" w:space="0" w:color="auto"/>
              <w:bottom w:val="single" w:sz="8" w:space="0" w:color="auto"/>
              <w:right w:val="single" w:sz="8" w:space="0" w:color="000000"/>
            </w:tcBorders>
            <w:vAlign w:val="center"/>
          </w:tcPr>
          <w:p w:rsidR="003C4F15" w:rsidRPr="009E0236" w:rsidRDefault="00FD3BCC" w:rsidP="0074550B">
            <w:pPr>
              <w:widowControl/>
              <w:spacing w:line="300" w:lineRule="exact"/>
              <w:jc w:val="center"/>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28</w:t>
            </w:r>
          </w:p>
        </w:tc>
        <w:tc>
          <w:tcPr>
            <w:tcW w:w="341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C4F15" w:rsidRPr="009E0236" w:rsidRDefault="003C4F15" w:rsidP="0074550B">
            <w:pPr>
              <w:widowControl/>
              <w:spacing w:line="300" w:lineRule="exact"/>
              <w:jc w:val="both"/>
              <w:rPr>
                <w:rFonts w:ascii="微軟正黑體" w:eastAsia="微軟正黑體" w:hAnsi="微軟正黑體" w:cs="新細明體"/>
                <w:b/>
                <w:bCs/>
                <w:kern w:val="0"/>
                <w:sz w:val="22"/>
              </w:rPr>
            </w:pPr>
            <w:r w:rsidRPr="009E0236">
              <w:rPr>
                <w:rFonts w:ascii="微軟正黑體" w:eastAsia="微軟正黑體" w:hAnsi="微軟正黑體" w:cs="新細明體" w:hint="eastAsia"/>
                <w:b/>
                <w:bCs/>
                <w:kern w:val="0"/>
                <w:sz w:val="22"/>
              </w:rPr>
              <w:t>銀行業</w:t>
            </w:r>
          </w:p>
        </w:tc>
        <w:tc>
          <w:tcPr>
            <w:tcW w:w="1038"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520</w:t>
            </w:r>
          </w:p>
        </w:tc>
        <w:tc>
          <w:tcPr>
            <w:tcW w:w="1039" w:type="dxa"/>
            <w:tcBorders>
              <w:top w:val="nil"/>
              <w:left w:val="nil"/>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576</w:t>
            </w:r>
          </w:p>
        </w:tc>
        <w:tc>
          <w:tcPr>
            <w:tcW w:w="1104" w:type="dxa"/>
            <w:tcBorders>
              <w:top w:val="nil"/>
              <w:left w:val="nil"/>
              <w:bottom w:val="single" w:sz="8" w:space="0" w:color="auto"/>
              <w:right w:val="double" w:sz="6"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584</w:t>
            </w:r>
          </w:p>
        </w:tc>
        <w:tc>
          <w:tcPr>
            <w:tcW w:w="992" w:type="dxa"/>
            <w:tcBorders>
              <w:top w:val="nil"/>
              <w:left w:val="double" w:sz="6" w:space="0" w:color="auto"/>
              <w:bottom w:val="single" w:sz="8" w:space="0" w:color="auto"/>
              <w:right w:val="single" w:sz="8" w:space="0" w:color="auto"/>
            </w:tcBorders>
            <w:shd w:val="clear" w:color="auto" w:fill="auto"/>
            <w:vAlign w:val="center"/>
            <w:hideMark/>
          </w:tcPr>
          <w:p w:rsidR="003C4F15" w:rsidRPr="009E0236" w:rsidRDefault="003C4F15"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560</w:t>
            </w:r>
          </w:p>
        </w:tc>
        <w:tc>
          <w:tcPr>
            <w:tcW w:w="1023" w:type="dxa"/>
            <w:tcBorders>
              <w:top w:val="nil"/>
              <w:left w:val="nil"/>
              <w:bottom w:val="single" w:sz="8" w:space="0" w:color="auto"/>
              <w:right w:val="single" w:sz="8" w:space="0" w:color="auto"/>
            </w:tcBorders>
            <w:shd w:val="clear" w:color="auto" w:fill="auto"/>
            <w:vAlign w:val="center"/>
            <w:hideMark/>
          </w:tcPr>
          <w:p w:rsidR="003C4F15" w:rsidRPr="009E0236" w:rsidRDefault="001353DC" w:rsidP="0074550B">
            <w:pPr>
              <w:widowControl/>
              <w:spacing w:line="300" w:lineRule="exact"/>
              <w:ind w:rightChars="50" w:right="120"/>
              <w:jc w:val="righ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6.0</w:t>
            </w:r>
          </w:p>
        </w:tc>
      </w:tr>
    </w:tbl>
    <w:p w:rsidR="005B51A2" w:rsidRPr="009E0236" w:rsidRDefault="00F373F1" w:rsidP="00123E25">
      <w:pPr>
        <w:widowControl/>
        <w:snapToGrid w:val="0"/>
        <w:spacing w:line="240" w:lineRule="exact"/>
        <w:ind w:leftChars="59" w:left="540" w:hangingChars="199" w:hanging="398"/>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註：</w:t>
      </w:r>
      <w:r w:rsidR="005B51A2" w:rsidRPr="009E0236">
        <w:rPr>
          <w:rFonts w:ascii="微軟正黑體" w:eastAsia="微軟正黑體" w:hAnsi="微軟正黑體" w:cs="新細明體" w:hint="eastAsia"/>
          <w:kern w:val="0"/>
          <w:sz w:val="20"/>
          <w:szCs w:val="20"/>
        </w:rPr>
        <w:t>(1)</w:t>
      </w:r>
      <w:r w:rsidR="00123E25" w:rsidRPr="009E0236">
        <w:rPr>
          <w:rFonts w:ascii="微軟正黑體" w:eastAsia="微軟正黑體" w:hAnsi="微軟正黑體" w:cs="新細明體" w:hint="eastAsia"/>
          <w:kern w:val="0"/>
          <w:sz w:val="20"/>
          <w:szCs w:val="20"/>
        </w:rPr>
        <w:t>智慧聯</w:t>
      </w:r>
      <w:r w:rsidR="005B51A2" w:rsidRPr="009E0236">
        <w:rPr>
          <w:rFonts w:ascii="微軟正黑體" w:eastAsia="微軟正黑體" w:hAnsi="微軟正黑體" w:cs="新細明體" w:hint="eastAsia"/>
          <w:kern w:val="0"/>
          <w:sz w:val="20"/>
          <w:szCs w:val="20"/>
        </w:rPr>
        <w:t>網商務因產業尚處發展階段，產業範疇定義上不明確，爰</w:t>
      </w:r>
      <w:r w:rsidRPr="009E0236">
        <w:rPr>
          <w:rFonts w:ascii="微軟正黑體" w:eastAsia="微軟正黑體" w:hAnsi="微軟正黑體" w:cs="新細明體" w:hint="eastAsia"/>
          <w:kern w:val="0"/>
          <w:sz w:val="20"/>
          <w:szCs w:val="20"/>
        </w:rPr>
        <w:t>未進行104-106</w:t>
      </w:r>
      <w:r w:rsidR="005B51A2" w:rsidRPr="009E0236">
        <w:rPr>
          <w:rFonts w:ascii="微軟正黑體" w:eastAsia="微軟正黑體" w:hAnsi="微軟正黑體" w:cs="新細明體" w:hint="eastAsia"/>
          <w:kern w:val="0"/>
          <w:sz w:val="20"/>
          <w:szCs w:val="20"/>
        </w:rPr>
        <w:t>年推估。</w:t>
      </w:r>
    </w:p>
    <w:p w:rsidR="0076478B" w:rsidRPr="009E0236" w:rsidRDefault="005B51A2" w:rsidP="0074550B">
      <w:pPr>
        <w:widowControl/>
        <w:snapToGrid w:val="0"/>
        <w:spacing w:line="240" w:lineRule="exact"/>
        <w:ind w:leftChars="59" w:left="540" w:hangingChars="199" w:hanging="398"/>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 xml:space="preserve">　　(2)</w:t>
      </w:r>
      <w:r w:rsidR="00F373F1" w:rsidRPr="009E0236">
        <w:rPr>
          <w:rFonts w:ascii="微軟正黑體" w:eastAsia="微軟正黑體" w:hAnsi="微軟正黑體" w:cs="新細明體" w:hint="eastAsia"/>
          <w:kern w:val="0"/>
          <w:sz w:val="20"/>
          <w:szCs w:val="20"/>
        </w:rPr>
        <w:t>會展及國際醫療產業推估期間則為103-105</w:t>
      </w:r>
      <w:r w:rsidR="0072790A" w:rsidRPr="009E0236">
        <w:rPr>
          <w:rFonts w:ascii="微軟正黑體" w:eastAsia="微軟正黑體" w:hAnsi="微軟正黑體" w:cs="新細明體" w:hint="eastAsia"/>
          <w:kern w:val="0"/>
          <w:sz w:val="20"/>
          <w:szCs w:val="20"/>
        </w:rPr>
        <w:t>年，106年無推估數字</w:t>
      </w:r>
      <w:r w:rsidR="00F373F1" w:rsidRPr="009E0236">
        <w:rPr>
          <w:rFonts w:ascii="微軟正黑體" w:eastAsia="微軟正黑體" w:hAnsi="微軟正黑體" w:cs="新細明體" w:hint="eastAsia"/>
          <w:kern w:val="0"/>
          <w:sz w:val="20"/>
          <w:szCs w:val="20"/>
        </w:rPr>
        <w:t>。</w:t>
      </w:r>
    </w:p>
    <w:p w:rsidR="008515DA" w:rsidRPr="009E0236" w:rsidRDefault="008515DA" w:rsidP="0074550B">
      <w:pPr>
        <w:widowControl/>
        <w:snapToGrid w:val="0"/>
        <w:spacing w:line="240" w:lineRule="exact"/>
        <w:ind w:leftChars="59" w:left="540" w:hangingChars="199" w:hanging="398"/>
        <w:jc w:val="both"/>
        <w:rPr>
          <w:rFonts w:ascii="微軟正黑體" w:eastAsia="微軟正黑體" w:hAnsi="微軟正黑體" w:cs="新細明體"/>
          <w:kern w:val="0"/>
          <w:sz w:val="20"/>
          <w:szCs w:val="20"/>
        </w:rPr>
      </w:pPr>
    </w:p>
    <w:p w:rsidR="000374CF" w:rsidRPr="009E0236" w:rsidRDefault="000374CF" w:rsidP="0074550B">
      <w:pPr>
        <w:pStyle w:val="a3"/>
        <w:numPr>
          <w:ilvl w:val="0"/>
          <w:numId w:val="2"/>
        </w:numPr>
        <w:ind w:leftChars="0" w:left="709" w:hanging="709"/>
        <w:outlineLvl w:val="1"/>
        <w:rPr>
          <w:rFonts w:ascii="微軟正黑體" w:eastAsia="微軟正黑體" w:hAnsi="微軟正黑體"/>
          <w:b/>
          <w:sz w:val="30"/>
          <w:szCs w:val="30"/>
        </w:rPr>
      </w:pPr>
      <w:bookmarkStart w:id="7" w:name="_Toc424216781"/>
      <w:r w:rsidRPr="009E0236">
        <w:rPr>
          <w:rFonts w:ascii="微軟正黑體" w:eastAsia="微軟正黑體" w:hAnsi="微軟正黑體" w:hint="eastAsia"/>
          <w:b/>
          <w:sz w:val="30"/>
          <w:szCs w:val="30"/>
        </w:rPr>
        <w:lastRenderedPageBreak/>
        <w:t>產</w:t>
      </w:r>
      <w:r w:rsidR="00DB4119" w:rsidRPr="009E0236">
        <w:rPr>
          <w:rFonts w:ascii="微軟正黑體" w:eastAsia="微軟正黑體" w:hAnsi="微軟正黑體" w:hint="eastAsia"/>
          <w:b/>
          <w:sz w:val="30"/>
          <w:szCs w:val="30"/>
        </w:rPr>
        <w:t>業</w:t>
      </w:r>
      <w:r w:rsidR="00643853" w:rsidRPr="009E0236">
        <w:rPr>
          <w:rFonts w:ascii="微軟正黑體" w:eastAsia="微軟正黑體" w:hAnsi="微軟正黑體" w:hint="eastAsia"/>
          <w:b/>
          <w:sz w:val="30"/>
          <w:szCs w:val="30"/>
        </w:rPr>
        <w:t>所需</w:t>
      </w:r>
      <w:r w:rsidR="006F083C" w:rsidRPr="009E0236">
        <w:rPr>
          <w:rFonts w:ascii="微軟正黑體" w:eastAsia="微軟正黑體" w:hAnsi="微軟正黑體" w:hint="eastAsia"/>
          <w:b/>
          <w:sz w:val="30"/>
          <w:szCs w:val="30"/>
        </w:rPr>
        <w:t>人才</w:t>
      </w:r>
      <w:r w:rsidR="00E870E6" w:rsidRPr="009E0236">
        <w:rPr>
          <w:rFonts w:ascii="微軟正黑體" w:eastAsia="微軟正黑體" w:hAnsi="微軟正黑體" w:hint="eastAsia"/>
          <w:b/>
          <w:sz w:val="30"/>
          <w:szCs w:val="30"/>
        </w:rPr>
        <w:t>之</w:t>
      </w:r>
      <w:r w:rsidR="005D66BD" w:rsidRPr="009E0236">
        <w:rPr>
          <w:rFonts w:ascii="微軟正黑體" w:eastAsia="微軟正黑體" w:hAnsi="微軟正黑體" w:hint="eastAsia"/>
          <w:b/>
          <w:sz w:val="30"/>
          <w:szCs w:val="30"/>
        </w:rPr>
        <w:t>職類</w:t>
      </w:r>
      <w:r w:rsidR="00643853" w:rsidRPr="009E0236">
        <w:rPr>
          <w:rFonts w:ascii="微軟正黑體" w:eastAsia="微軟正黑體" w:hAnsi="微軟正黑體" w:hint="eastAsia"/>
          <w:b/>
          <w:sz w:val="30"/>
          <w:szCs w:val="30"/>
        </w:rPr>
        <w:t>及條件</w:t>
      </w:r>
      <w:bookmarkEnd w:id="7"/>
    </w:p>
    <w:p w:rsidR="005F7145" w:rsidRPr="009E0236" w:rsidRDefault="00EC2A0C" w:rsidP="005F7145">
      <w:pPr>
        <w:widowControl/>
        <w:spacing w:beforeLines="30" w:before="108" w:line="460" w:lineRule="exact"/>
        <w:jc w:val="both"/>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本節綜整各產業</w:t>
      </w:r>
      <w:r w:rsidR="00E870E6" w:rsidRPr="009E0236">
        <w:rPr>
          <w:rFonts w:ascii="微軟正黑體" w:eastAsia="微軟正黑體" w:hAnsi="微軟正黑體" w:cs="Times New Roman" w:hint="eastAsia"/>
          <w:sz w:val="26"/>
          <w:szCs w:val="26"/>
        </w:rPr>
        <w:t>所需</w:t>
      </w:r>
      <w:r w:rsidR="005D66BD" w:rsidRPr="009E0236">
        <w:rPr>
          <w:rFonts w:ascii="微軟正黑體" w:eastAsia="微軟正黑體" w:hAnsi="微軟正黑體" w:cs="Times New Roman" w:hint="eastAsia"/>
          <w:sz w:val="26"/>
          <w:szCs w:val="26"/>
        </w:rPr>
        <w:t>人才</w:t>
      </w:r>
      <w:r w:rsidR="00E870E6" w:rsidRPr="009E0236">
        <w:rPr>
          <w:rFonts w:ascii="微軟正黑體" w:eastAsia="微軟正黑體" w:hAnsi="微軟正黑體" w:cs="Times New Roman" w:hint="eastAsia"/>
          <w:sz w:val="26"/>
          <w:szCs w:val="26"/>
        </w:rPr>
        <w:t>之</w:t>
      </w:r>
      <w:r w:rsidR="005D66BD" w:rsidRPr="009E0236">
        <w:rPr>
          <w:rFonts w:ascii="微軟正黑體" w:eastAsia="微軟正黑體" w:hAnsi="微軟正黑體" w:cs="Times New Roman" w:hint="eastAsia"/>
          <w:sz w:val="26"/>
          <w:szCs w:val="26"/>
        </w:rPr>
        <w:t>職類</w:t>
      </w:r>
      <w:r w:rsidR="00643853" w:rsidRPr="009E0236">
        <w:rPr>
          <w:rFonts w:ascii="微軟正黑體" w:eastAsia="微軟正黑體" w:hAnsi="微軟正黑體" w:cs="Times New Roman" w:hint="eastAsia"/>
          <w:sz w:val="26"/>
          <w:szCs w:val="26"/>
        </w:rPr>
        <w:t>約</w:t>
      </w:r>
      <w:r w:rsidR="005D66BD" w:rsidRPr="009E0236">
        <w:rPr>
          <w:rFonts w:ascii="微軟正黑體" w:eastAsia="微軟正黑體" w:hAnsi="微軟正黑體" w:cs="Times New Roman" w:hint="eastAsia"/>
          <w:sz w:val="26"/>
          <w:szCs w:val="26"/>
        </w:rPr>
        <w:t>計有</w:t>
      </w:r>
      <w:r w:rsidR="00643853" w:rsidRPr="009E0236">
        <w:rPr>
          <w:rFonts w:ascii="微軟正黑體" w:eastAsia="微軟正黑體" w:hAnsi="微軟正黑體" w:cs="Times New Roman" w:hint="eastAsia"/>
          <w:sz w:val="26"/>
          <w:szCs w:val="26"/>
        </w:rPr>
        <w:t>19</w:t>
      </w:r>
      <w:r w:rsidR="00D01990" w:rsidRPr="009E0236">
        <w:rPr>
          <w:rFonts w:ascii="微軟正黑體" w:eastAsia="微軟正黑體" w:hAnsi="微軟正黑體" w:cs="Times New Roman" w:hint="eastAsia"/>
          <w:sz w:val="26"/>
          <w:szCs w:val="26"/>
        </w:rPr>
        <w:t>3</w:t>
      </w:r>
      <w:r w:rsidR="00643853" w:rsidRPr="009E0236">
        <w:rPr>
          <w:rFonts w:ascii="微軟正黑體" w:eastAsia="微軟正黑體" w:hAnsi="微軟正黑體" w:cs="Times New Roman" w:hint="eastAsia"/>
          <w:sz w:val="26"/>
          <w:szCs w:val="26"/>
        </w:rPr>
        <w:t>項</w:t>
      </w:r>
      <w:r w:rsidR="00C5739F" w:rsidRPr="009E0236">
        <w:rPr>
          <w:rFonts w:ascii="微軟正黑體" w:eastAsia="微軟正黑體" w:hAnsi="微軟正黑體" w:cs="Times New Roman" w:hint="eastAsia"/>
          <w:sz w:val="26"/>
          <w:szCs w:val="26"/>
        </w:rPr>
        <w:t>如表</w:t>
      </w:r>
      <w:r w:rsidR="003A2A7B" w:rsidRPr="009E0236">
        <w:rPr>
          <w:rFonts w:ascii="微軟正黑體" w:eastAsia="微軟正黑體" w:hAnsi="微軟正黑體" w:cs="Times New Roman" w:hint="eastAsia"/>
          <w:sz w:val="26"/>
          <w:szCs w:val="26"/>
        </w:rPr>
        <w:t>9</w:t>
      </w:r>
      <w:r w:rsidR="00E870E6" w:rsidRPr="009E0236">
        <w:rPr>
          <w:rFonts w:ascii="微軟正黑體" w:eastAsia="微軟正黑體" w:hAnsi="微軟正黑體" w:cs="Times New Roman" w:hint="eastAsia"/>
          <w:sz w:val="26"/>
          <w:szCs w:val="26"/>
        </w:rPr>
        <w:t>。</w:t>
      </w:r>
      <w:r w:rsidR="005F7145" w:rsidRPr="009E0236">
        <w:rPr>
          <w:rFonts w:ascii="微軟正黑體" w:eastAsia="微軟正黑體" w:hAnsi="微軟正黑體" w:cs="Times New Roman" w:hint="eastAsia"/>
          <w:sz w:val="26"/>
          <w:szCs w:val="26"/>
        </w:rPr>
        <w:t>所需人才職類分布狀況，以專業人員占65%為最多，技術員及助理專業人員占14%次之，民意代表、主管及經理人員占12%再次之，詳</w:t>
      </w:r>
      <w:r w:rsidR="00D01990" w:rsidRPr="009E0236">
        <w:rPr>
          <w:rFonts w:ascii="微軟正黑體" w:eastAsia="微軟正黑體" w:hAnsi="微軟正黑體" w:cs="Times New Roman" w:hint="eastAsia"/>
          <w:sz w:val="26"/>
          <w:szCs w:val="26"/>
        </w:rPr>
        <w:t>見</w:t>
      </w:r>
      <w:r w:rsidR="005F7145" w:rsidRPr="009E0236">
        <w:rPr>
          <w:rFonts w:ascii="微軟正黑體" w:eastAsia="微軟正黑體" w:hAnsi="微軟正黑體" w:cs="Times New Roman" w:hint="eastAsia"/>
          <w:sz w:val="26"/>
          <w:szCs w:val="26"/>
        </w:rPr>
        <w:t>圖</w:t>
      </w:r>
      <w:r w:rsidR="00D01990" w:rsidRPr="009E0236">
        <w:rPr>
          <w:rFonts w:ascii="微軟正黑體" w:eastAsia="微軟正黑體" w:hAnsi="微軟正黑體" w:cs="Times New Roman" w:hint="eastAsia"/>
          <w:sz w:val="26"/>
          <w:szCs w:val="26"/>
        </w:rPr>
        <w:t>3</w:t>
      </w:r>
      <w:r w:rsidR="005F7145" w:rsidRPr="009E0236">
        <w:rPr>
          <w:rFonts w:ascii="微軟正黑體" w:eastAsia="微軟正黑體" w:hAnsi="微軟正黑體" w:cs="Times New Roman" w:hint="eastAsia"/>
          <w:sz w:val="26"/>
          <w:szCs w:val="26"/>
        </w:rPr>
        <w:t>。</w:t>
      </w:r>
    </w:p>
    <w:p w:rsidR="005F7145" w:rsidRPr="009E0236" w:rsidRDefault="005F7145" w:rsidP="0074550B">
      <w:pPr>
        <w:spacing w:beforeLines="30" w:before="108" w:line="460" w:lineRule="exact"/>
        <w:rPr>
          <w:rFonts w:ascii="微軟正黑體" w:eastAsia="微軟正黑體" w:hAnsi="微軟正黑體"/>
          <w:sz w:val="26"/>
          <w:szCs w:val="26"/>
        </w:rPr>
      </w:pPr>
      <w:r w:rsidRPr="009E0236">
        <w:rPr>
          <w:rFonts w:ascii="微軟正黑體" w:eastAsia="微軟正黑體" w:hAnsi="微軟正黑體"/>
          <w:noProof/>
          <w:sz w:val="26"/>
          <w:szCs w:val="26"/>
        </w:rPr>
        <w:drawing>
          <wp:anchor distT="0" distB="0" distL="114300" distR="114300" simplePos="0" relativeHeight="251704320" behindDoc="1" locked="0" layoutInCell="1" allowOverlap="1" wp14:anchorId="256E3228" wp14:editId="0F86ED78">
            <wp:simplePos x="0" y="0"/>
            <wp:positionH relativeFrom="column">
              <wp:posOffset>-11430</wp:posOffset>
            </wp:positionH>
            <wp:positionV relativeFrom="paragraph">
              <wp:posOffset>123541</wp:posOffset>
            </wp:positionV>
            <wp:extent cx="6059606" cy="2880562"/>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9606" cy="2880562"/>
                    </a:xfrm>
                    <a:prstGeom prst="rect">
                      <a:avLst/>
                    </a:prstGeom>
                    <a:noFill/>
                  </pic:spPr>
                </pic:pic>
              </a:graphicData>
            </a:graphic>
            <wp14:sizeRelH relativeFrom="page">
              <wp14:pctWidth>0</wp14:pctWidth>
            </wp14:sizeRelH>
            <wp14:sizeRelV relativeFrom="page">
              <wp14:pctHeight>0</wp14:pctHeight>
            </wp14:sizeRelV>
          </wp:anchor>
        </w:drawing>
      </w:r>
    </w:p>
    <w:p w:rsidR="005F7145" w:rsidRPr="009E0236" w:rsidRDefault="005F7145" w:rsidP="0074550B">
      <w:pPr>
        <w:spacing w:beforeLines="30" w:before="108" w:line="460" w:lineRule="exact"/>
        <w:rPr>
          <w:rFonts w:ascii="微軟正黑體" w:eastAsia="微軟正黑體" w:hAnsi="微軟正黑體"/>
          <w:sz w:val="26"/>
          <w:szCs w:val="26"/>
        </w:rPr>
      </w:pPr>
    </w:p>
    <w:p w:rsidR="005F7145" w:rsidRPr="009E0236" w:rsidRDefault="005F7145" w:rsidP="0074550B">
      <w:pPr>
        <w:spacing w:beforeLines="30" w:before="108" w:line="460" w:lineRule="exact"/>
        <w:rPr>
          <w:rFonts w:ascii="微軟正黑體" w:eastAsia="微軟正黑體" w:hAnsi="微軟正黑體"/>
          <w:sz w:val="26"/>
          <w:szCs w:val="26"/>
        </w:rPr>
      </w:pPr>
    </w:p>
    <w:p w:rsidR="005F7145" w:rsidRPr="009E0236" w:rsidRDefault="005F7145" w:rsidP="0074550B">
      <w:pPr>
        <w:spacing w:beforeLines="30" w:before="108" w:line="460" w:lineRule="exact"/>
        <w:rPr>
          <w:rFonts w:ascii="微軟正黑體" w:eastAsia="微軟正黑體" w:hAnsi="微軟正黑體"/>
          <w:sz w:val="26"/>
          <w:szCs w:val="26"/>
        </w:rPr>
      </w:pPr>
    </w:p>
    <w:p w:rsidR="005F7145" w:rsidRPr="009E0236" w:rsidRDefault="005F7145" w:rsidP="0074550B">
      <w:pPr>
        <w:spacing w:beforeLines="30" w:before="108" w:line="460" w:lineRule="exact"/>
        <w:rPr>
          <w:rFonts w:ascii="微軟正黑體" w:eastAsia="微軟正黑體" w:hAnsi="微軟正黑體"/>
          <w:sz w:val="26"/>
          <w:szCs w:val="26"/>
        </w:rPr>
      </w:pPr>
    </w:p>
    <w:p w:rsidR="005F7145" w:rsidRPr="009E0236" w:rsidRDefault="005F7145" w:rsidP="0074550B">
      <w:pPr>
        <w:spacing w:beforeLines="30" w:before="108" w:line="460" w:lineRule="exact"/>
        <w:rPr>
          <w:rFonts w:ascii="微軟正黑體" w:eastAsia="微軟正黑體" w:hAnsi="微軟正黑體"/>
          <w:sz w:val="26"/>
          <w:szCs w:val="26"/>
        </w:rPr>
      </w:pPr>
    </w:p>
    <w:p w:rsidR="005F7145" w:rsidRPr="009E0236" w:rsidRDefault="005F7145" w:rsidP="0074550B">
      <w:pPr>
        <w:spacing w:beforeLines="30" w:before="108" w:line="460" w:lineRule="exact"/>
        <w:rPr>
          <w:rFonts w:ascii="微軟正黑體" w:eastAsia="微軟正黑體" w:hAnsi="微軟正黑體"/>
          <w:sz w:val="26"/>
          <w:szCs w:val="26"/>
        </w:rPr>
      </w:pPr>
    </w:p>
    <w:p w:rsidR="005F7145" w:rsidRPr="009E0236" w:rsidRDefault="005F7145" w:rsidP="0074550B">
      <w:pPr>
        <w:spacing w:beforeLines="30" w:before="108" w:line="460" w:lineRule="exact"/>
        <w:rPr>
          <w:rFonts w:ascii="微軟正黑體" w:eastAsia="微軟正黑體" w:hAnsi="微軟正黑體"/>
          <w:sz w:val="26"/>
          <w:szCs w:val="26"/>
        </w:rPr>
      </w:pPr>
    </w:p>
    <w:p w:rsidR="00D01990" w:rsidRPr="009E0236" w:rsidRDefault="00D01990" w:rsidP="00D01990">
      <w:pPr>
        <w:spacing w:beforeLines="30" w:before="108" w:line="460" w:lineRule="exact"/>
        <w:jc w:val="center"/>
        <w:rPr>
          <w:rFonts w:ascii="微軟正黑體" w:eastAsia="微軟正黑體" w:hAnsi="微軟正黑體" w:cs="Arial"/>
          <w:b/>
          <w:kern w:val="0"/>
          <w:szCs w:val="24"/>
        </w:rPr>
      </w:pPr>
      <w:r w:rsidRPr="009E0236">
        <w:rPr>
          <w:rFonts w:ascii="微軟正黑體" w:eastAsia="微軟正黑體" w:hAnsi="微軟正黑體" w:cs="Arial" w:hint="eastAsia"/>
          <w:b/>
          <w:kern w:val="0"/>
          <w:szCs w:val="24"/>
        </w:rPr>
        <w:t>圖 3  各產業所需人才職類分布狀況</w:t>
      </w:r>
    </w:p>
    <w:p w:rsidR="005F7145" w:rsidRPr="009E0236" w:rsidRDefault="00EB343E" w:rsidP="0074550B">
      <w:pPr>
        <w:spacing w:beforeLines="30" w:before="108" w:line="460" w:lineRule="exact"/>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其中，專業人員又以科學及工程領域需求比率最高；</w:t>
      </w:r>
      <w:r w:rsidRPr="009E0236">
        <w:rPr>
          <w:rFonts w:ascii="微軟正黑體" w:eastAsia="微軟正黑體" w:hAnsi="微軟正黑體" w:cs="Times New Roman" w:hint="eastAsia"/>
          <w:sz w:val="26"/>
          <w:szCs w:val="26"/>
        </w:rPr>
        <w:t>技術員及助理專業人員以及</w:t>
      </w:r>
      <w:r w:rsidRPr="009E0236">
        <w:rPr>
          <w:rFonts w:ascii="微軟正黑體" w:eastAsia="微軟正黑體" w:hAnsi="微軟正黑體" w:hint="eastAsia"/>
          <w:sz w:val="26"/>
          <w:szCs w:val="26"/>
        </w:rPr>
        <w:t>民意代表、主管及經理人員</w:t>
      </w:r>
      <w:r w:rsidRPr="009E0236">
        <w:rPr>
          <w:rFonts w:ascii="微軟正黑體" w:eastAsia="微軟正黑體" w:hAnsi="微軟正黑體" w:cs="Times New Roman" w:hint="eastAsia"/>
          <w:sz w:val="26"/>
          <w:szCs w:val="26"/>
        </w:rPr>
        <w:t>部分則以</w:t>
      </w:r>
      <w:r w:rsidRPr="009E0236">
        <w:rPr>
          <w:rFonts w:ascii="微軟正黑體" w:eastAsia="微軟正黑體" w:hAnsi="微軟正黑體" w:hint="eastAsia"/>
          <w:sz w:val="26"/>
          <w:szCs w:val="26"/>
        </w:rPr>
        <w:t>商業及行政領域需求比率最高</w:t>
      </w:r>
      <w:r w:rsidR="00DF3AB1" w:rsidRPr="009E0236">
        <w:rPr>
          <w:rFonts w:ascii="微軟正黑體" w:eastAsia="微軟正黑體" w:hAnsi="微軟正黑體" w:hint="eastAsia"/>
          <w:sz w:val="26"/>
          <w:szCs w:val="26"/>
        </w:rPr>
        <w:t>，</w:t>
      </w:r>
      <w:r w:rsidR="00071834" w:rsidRPr="009E0236">
        <w:rPr>
          <w:rFonts w:ascii="微軟正黑體" w:eastAsia="微軟正黑體" w:hAnsi="微軟正黑體" w:hint="eastAsia"/>
          <w:sz w:val="26"/>
          <w:szCs w:val="26"/>
        </w:rPr>
        <w:t>詳見</w:t>
      </w:r>
      <w:r w:rsidR="003509DC" w:rsidRPr="009E0236">
        <w:rPr>
          <w:rFonts w:ascii="微軟正黑體" w:eastAsia="微軟正黑體" w:hAnsi="微軟正黑體" w:hint="eastAsia"/>
          <w:sz w:val="26"/>
          <w:szCs w:val="26"/>
        </w:rPr>
        <w:t>表7。</w:t>
      </w:r>
    </w:p>
    <w:p w:rsidR="003509DC" w:rsidRPr="009E0236" w:rsidRDefault="00DD4D30" w:rsidP="00DD4D30">
      <w:pPr>
        <w:pStyle w:val="af0"/>
        <w:jc w:val="center"/>
        <w:rPr>
          <w:rFonts w:ascii="微軟正黑體" w:eastAsia="微軟正黑體" w:hAnsi="微軟正黑體" w:cs="Arial"/>
          <w:b/>
          <w:kern w:val="0"/>
          <w:sz w:val="24"/>
          <w:szCs w:val="24"/>
        </w:rPr>
      </w:pPr>
      <w:r w:rsidRPr="009E0236">
        <w:rPr>
          <w:rFonts w:ascii="微軟正黑體" w:eastAsia="微軟正黑體" w:hAnsi="微軟正黑體" w:cs="Arial" w:hint="eastAsia"/>
          <w:b/>
          <w:kern w:val="0"/>
          <w:sz w:val="24"/>
          <w:szCs w:val="24"/>
        </w:rPr>
        <w:t>表 7  各職類細項需求狀況</w:t>
      </w:r>
    </w:p>
    <w:tbl>
      <w:tblPr>
        <w:tblStyle w:val="a5"/>
        <w:tblW w:w="0" w:type="auto"/>
        <w:jc w:val="center"/>
        <w:tblLayout w:type="fixed"/>
        <w:tblCellMar>
          <w:left w:w="57" w:type="dxa"/>
          <w:right w:w="57" w:type="dxa"/>
        </w:tblCellMar>
        <w:tblLook w:val="04A0" w:firstRow="1" w:lastRow="0" w:firstColumn="1" w:lastColumn="0" w:noHBand="0" w:noVBand="1"/>
      </w:tblPr>
      <w:tblGrid>
        <w:gridCol w:w="2235"/>
        <w:gridCol w:w="737"/>
        <w:gridCol w:w="2311"/>
        <w:gridCol w:w="737"/>
        <w:gridCol w:w="2246"/>
        <w:gridCol w:w="737"/>
      </w:tblGrid>
      <w:tr w:rsidR="009E0236" w:rsidRPr="009E0236" w:rsidTr="00246E74">
        <w:trPr>
          <w:jc w:val="center"/>
        </w:trPr>
        <w:tc>
          <w:tcPr>
            <w:tcW w:w="2972" w:type="dxa"/>
            <w:gridSpan w:val="2"/>
            <w:tcBorders>
              <w:bottom w:val="single" w:sz="4" w:space="0" w:color="auto"/>
            </w:tcBorders>
            <w:shd w:val="clear" w:color="auto" w:fill="B6DDE8" w:themeFill="accent5" w:themeFillTint="66"/>
          </w:tcPr>
          <w:p w:rsidR="00D66A8B" w:rsidRPr="009E0236" w:rsidRDefault="00D66A8B" w:rsidP="003509DC">
            <w:pPr>
              <w:spacing w:line="320" w:lineRule="exact"/>
              <w:jc w:val="center"/>
              <w:rPr>
                <w:rFonts w:ascii="微軟正黑體" w:eastAsia="微軟正黑體" w:hAnsi="微軟正黑體"/>
                <w:b/>
                <w:szCs w:val="26"/>
              </w:rPr>
            </w:pPr>
            <w:r w:rsidRPr="009E0236">
              <w:rPr>
                <w:rFonts w:ascii="微軟正黑體" w:eastAsia="微軟正黑體" w:hAnsi="微軟正黑體" w:hint="eastAsia"/>
                <w:b/>
                <w:szCs w:val="26"/>
              </w:rPr>
              <w:t>專業人員</w:t>
            </w:r>
          </w:p>
        </w:tc>
        <w:tc>
          <w:tcPr>
            <w:tcW w:w="3048" w:type="dxa"/>
            <w:gridSpan w:val="2"/>
            <w:tcBorders>
              <w:bottom w:val="single" w:sz="4" w:space="0" w:color="auto"/>
            </w:tcBorders>
            <w:shd w:val="clear" w:color="auto" w:fill="B6DDE8" w:themeFill="accent5" w:themeFillTint="66"/>
          </w:tcPr>
          <w:p w:rsidR="00D66A8B" w:rsidRPr="009E0236" w:rsidRDefault="00D66A8B" w:rsidP="003509DC">
            <w:pPr>
              <w:spacing w:line="320" w:lineRule="exact"/>
              <w:jc w:val="center"/>
              <w:rPr>
                <w:rFonts w:ascii="微軟正黑體" w:eastAsia="微軟正黑體" w:hAnsi="微軟正黑體"/>
                <w:b/>
                <w:szCs w:val="26"/>
              </w:rPr>
            </w:pPr>
            <w:r w:rsidRPr="009E0236">
              <w:rPr>
                <w:rFonts w:ascii="微軟正黑體" w:eastAsia="微軟正黑體" w:hAnsi="微軟正黑體" w:cs="Times New Roman" w:hint="eastAsia"/>
                <w:b/>
                <w:szCs w:val="26"/>
              </w:rPr>
              <w:t>技術員及助理專業人員</w:t>
            </w:r>
          </w:p>
        </w:tc>
        <w:tc>
          <w:tcPr>
            <w:tcW w:w="2983" w:type="dxa"/>
            <w:gridSpan w:val="2"/>
            <w:tcBorders>
              <w:bottom w:val="single" w:sz="4" w:space="0" w:color="auto"/>
            </w:tcBorders>
            <w:shd w:val="clear" w:color="auto" w:fill="B6DDE8" w:themeFill="accent5" w:themeFillTint="66"/>
          </w:tcPr>
          <w:p w:rsidR="00D66A8B" w:rsidRPr="009E0236" w:rsidRDefault="00D66A8B" w:rsidP="003509DC">
            <w:pPr>
              <w:spacing w:line="320" w:lineRule="exact"/>
              <w:jc w:val="center"/>
              <w:rPr>
                <w:rFonts w:ascii="微軟正黑體" w:eastAsia="微軟正黑體" w:hAnsi="微軟正黑體"/>
                <w:b/>
                <w:szCs w:val="26"/>
              </w:rPr>
            </w:pPr>
            <w:r w:rsidRPr="009E0236">
              <w:rPr>
                <w:rFonts w:ascii="微軟正黑體" w:eastAsia="微軟正黑體" w:hAnsi="微軟正黑體" w:cs="Times New Roman" w:hint="eastAsia"/>
                <w:b/>
                <w:szCs w:val="26"/>
              </w:rPr>
              <w:t>民意代表、主管及經理人員</w:t>
            </w:r>
          </w:p>
        </w:tc>
      </w:tr>
      <w:tr w:rsidR="009E0236" w:rsidRPr="009E0236" w:rsidTr="00246E74">
        <w:trPr>
          <w:jc w:val="center"/>
        </w:trPr>
        <w:tc>
          <w:tcPr>
            <w:tcW w:w="2235" w:type="dxa"/>
            <w:tcBorders>
              <w:bottom w:val="single" w:sz="4" w:space="0" w:color="auto"/>
              <w:right w:val="nil"/>
            </w:tcBorders>
          </w:tcPr>
          <w:p w:rsidR="003509DC" w:rsidRPr="009E0236" w:rsidRDefault="00D66A8B" w:rsidP="00207563">
            <w:pPr>
              <w:spacing w:line="320" w:lineRule="exact"/>
              <w:rPr>
                <w:rFonts w:ascii="微軟正黑體" w:eastAsia="微軟正黑體" w:hAnsi="微軟正黑體"/>
                <w:szCs w:val="26"/>
              </w:rPr>
            </w:pPr>
            <w:r w:rsidRPr="009E0236">
              <w:rPr>
                <w:rFonts w:ascii="微軟正黑體" w:eastAsia="微軟正黑體" w:hAnsi="微軟正黑體" w:hint="eastAsia"/>
                <w:szCs w:val="26"/>
              </w:rPr>
              <w:t>所需</w:t>
            </w:r>
            <w:r w:rsidR="003509DC" w:rsidRPr="009E0236">
              <w:rPr>
                <w:rFonts w:ascii="微軟正黑體" w:eastAsia="微軟正黑體" w:hAnsi="微軟正黑體" w:hint="eastAsia"/>
                <w:szCs w:val="26"/>
              </w:rPr>
              <w:t>職類細項</w:t>
            </w:r>
          </w:p>
        </w:tc>
        <w:tc>
          <w:tcPr>
            <w:tcW w:w="737" w:type="dxa"/>
            <w:tcBorders>
              <w:left w:val="nil"/>
              <w:bottom w:val="single" w:sz="4" w:space="0" w:color="auto"/>
            </w:tcBorders>
          </w:tcPr>
          <w:p w:rsidR="003509DC" w:rsidRPr="009E0236" w:rsidRDefault="003509DC" w:rsidP="00207563">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比率</w:t>
            </w:r>
          </w:p>
        </w:tc>
        <w:tc>
          <w:tcPr>
            <w:tcW w:w="2311" w:type="dxa"/>
            <w:tcBorders>
              <w:bottom w:val="single" w:sz="4" w:space="0" w:color="auto"/>
              <w:right w:val="nil"/>
            </w:tcBorders>
          </w:tcPr>
          <w:p w:rsidR="003509DC" w:rsidRPr="009E0236" w:rsidRDefault="00D66A8B" w:rsidP="00207563">
            <w:pPr>
              <w:spacing w:line="320" w:lineRule="exact"/>
              <w:rPr>
                <w:rFonts w:ascii="微軟正黑體" w:eastAsia="微軟正黑體" w:hAnsi="微軟正黑體"/>
                <w:szCs w:val="26"/>
              </w:rPr>
            </w:pPr>
            <w:r w:rsidRPr="009E0236">
              <w:rPr>
                <w:rFonts w:ascii="微軟正黑體" w:eastAsia="微軟正黑體" w:hAnsi="微軟正黑體" w:hint="eastAsia"/>
                <w:szCs w:val="26"/>
              </w:rPr>
              <w:t>所需</w:t>
            </w:r>
            <w:r w:rsidR="003509DC" w:rsidRPr="009E0236">
              <w:rPr>
                <w:rFonts w:ascii="微軟正黑體" w:eastAsia="微軟正黑體" w:hAnsi="微軟正黑體" w:hint="eastAsia"/>
                <w:szCs w:val="26"/>
              </w:rPr>
              <w:t>職類細項</w:t>
            </w:r>
          </w:p>
        </w:tc>
        <w:tc>
          <w:tcPr>
            <w:tcW w:w="737" w:type="dxa"/>
            <w:tcBorders>
              <w:left w:val="nil"/>
              <w:bottom w:val="single" w:sz="4" w:space="0" w:color="auto"/>
            </w:tcBorders>
          </w:tcPr>
          <w:p w:rsidR="003509DC" w:rsidRPr="009E0236" w:rsidRDefault="003509DC" w:rsidP="00207563">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比率</w:t>
            </w:r>
          </w:p>
        </w:tc>
        <w:tc>
          <w:tcPr>
            <w:tcW w:w="2246" w:type="dxa"/>
            <w:tcBorders>
              <w:bottom w:val="single" w:sz="4" w:space="0" w:color="auto"/>
              <w:right w:val="nil"/>
            </w:tcBorders>
          </w:tcPr>
          <w:p w:rsidR="003509DC" w:rsidRPr="009E0236" w:rsidRDefault="00D66A8B" w:rsidP="00207563">
            <w:pPr>
              <w:spacing w:line="320" w:lineRule="exact"/>
              <w:rPr>
                <w:rFonts w:ascii="微軟正黑體" w:eastAsia="微軟正黑體" w:hAnsi="微軟正黑體"/>
                <w:szCs w:val="26"/>
              </w:rPr>
            </w:pPr>
            <w:r w:rsidRPr="009E0236">
              <w:rPr>
                <w:rFonts w:ascii="微軟正黑體" w:eastAsia="微軟正黑體" w:hAnsi="微軟正黑體" w:hint="eastAsia"/>
                <w:szCs w:val="26"/>
              </w:rPr>
              <w:t>所需</w:t>
            </w:r>
            <w:r w:rsidR="003509DC" w:rsidRPr="009E0236">
              <w:rPr>
                <w:rFonts w:ascii="微軟正黑體" w:eastAsia="微軟正黑體" w:hAnsi="微軟正黑體" w:hint="eastAsia"/>
                <w:szCs w:val="26"/>
              </w:rPr>
              <w:t>職類細項</w:t>
            </w:r>
          </w:p>
        </w:tc>
        <w:tc>
          <w:tcPr>
            <w:tcW w:w="737" w:type="dxa"/>
            <w:tcBorders>
              <w:left w:val="nil"/>
              <w:bottom w:val="single" w:sz="4" w:space="0" w:color="auto"/>
            </w:tcBorders>
          </w:tcPr>
          <w:p w:rsidR="003509DC" w:rsidRPr="009E0236" w:rsidRDefault="003509DC" w:rsidP="00207563">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比率</w:t>
            </w:r>
          </w:p>
        </w:tc>
      </w:tr>
      <w:tr w:rsidR="009E0236" w:rsidRPr="009E0236" w:rsidTr="00246E74">
        <w:trPr>
          <w:jc w:val="center"/>
        </w:trPr>
        <w:tc>
          <w:tcPr>
            <w:tcW w:w="2235" w:type="dxa"/>
            <w:tcBorders>
              <w:bottom w:val="nil"/>
              <w:right w:val="nil"/>
            </w:tcBorders>
            <w:vAlign w:val="center"/>
          </w:tcPr>
          <w:p w:rsidR="00567CCF" w:rsidRPr="009E0236" w:rsidRDefault="00567CCF"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科學及工程專業人員</w:t>
            </w:r>
          </w:p>
        </w:tc>
        <w:tc>
          <w:tcPr>
            <w:tcW w:w="737" w:type="dxa"/>
            <w:tcBorders>
              <w:left w:val="nil"/>
              <w:bottom w:val="nil"/>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50%</w:t>
            </w:r>
          </w:p>
        </w:tc>
        <w:tc>
          <w:tcPr>
            <w:tcW w:w="2311" w:type="dxa"/>
            <w:tcBorders>
              <w:bottom w:val="nil"/>
              <w:right w:val="nil"/>
            </w:tcBorders>
            <w:vAlign w:val="center"/>
          </w:tcPr>
          <w:p w:rsidR="00567CCF" w:rsidRPr="009E0236" w:rsidRDefault="003509DC"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商業及行政助理專業人員</w:t>
            </w:r>
          </w:p>
        </w:tc>
        <w:tc>
          <w:tcPr>
            <w:tcW w:w="737" w:type="dxa"/>
            <w:tcBorders>
              <w:left w:val="nil"/>
              <w:bottom w:val="nil"/>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66%</w:t>
            </w:r>
          </w:p>
        </w:tc>
        <w:tc>
          <w:tcPr>
            <w:tcW w:w="2246" w:type="dxa"/>
            <w:tcBorders>
              <w:bottom w:val="nil"/>
              <w:right w:val="nil"/>
            </w:tcBorders>
            <w:vAlign w:val="center"/>
          </w:tcPr>
          <w:p w:rsidR="00567CCF" w:rsidRPr="009E0236" w:rsidRDefault="003509DC"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行政及商業經理人員</w:t>
            </w:r>
          </w:p>
        </w:tc>
        <w:tc>
          <w:tcPr>
            <w:tcW w:w="737" w:type="dxa"/>
            <w:tcBorders>
              <w:left w:val="nil"/>
              <w:bottom w:val="nil"/>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54%</w:t>
            </w:r>
          </w:p>
        </w:tc>
      </w:tr>
      <w:tr w:rsidR="009E0236" w:rsidRPr="009E0236" w:rsidTr="00246E74">
        <w:trPr>
          <w:jc w:val="center"/>
        </w:trPr>
        <w:tc>
          <w:tcPr>
            <w:tcW w:w="2235" w:type="dxa"/>
            <w:tcBorders>
              <w:top w:val="nil"/>
              <w:bottom w:val="nil"/>
              <w:right w:val="nil"/>
            </w:tcBorders>
            <w:vAlign w:val="center"/>
          </w:tcPr>
          <w:p w:rsidR="00567CCF" w:rsidRPr="009E0236" w:rsidRDefault="00567CCF"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資訊及通訊專業人員</w:t>
            </w:r>
          </w:p>
        </w:tc>
        <w:tc>
          <w:tcPr>
            <w:tcW w:w="737" w:type="dxa"/>
            <w:tcBorders>
              <w:top w:val="nil"/>
              <w:left w:val="nil"/>
              <w:bottom w:val="nil"/>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20%</w:t>
            </w:r>
          </w:p>
        </w:tc>
        <w:tc>
          <w:tcPr>
            <w:tcW w:w="2311" w:type="dxa"/>
            <w:tcBorders>
              <w:top w:val="nil"/>
              <w:bottom w:val="nil"/>
              <w:right w:val="nil"/>
            </w:tcBorders>
            <w:vAlign w:val="center"/>
          </w:tcPr>
          <w:p w:rsidR="00567CCF" w:rsidRPr="009E0236" w:rsidRDefault="003509DC"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法律、社會、文化及有關助理專業人員</w:t>
            </w:r>
          </w:p>
        </w:tc>
        <w:tc>
          <w:tcPr>
            <w:tcW w:w="737" w:type="dxa"/>
            <w:tcBorders>
              <w:top w:val="nil"/>
              <w:left w:val="nil"/>
              <w:bottom w:val="nil"/>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21%</w:t>
            </w:r>
          </w:p>
        </w:tc>
        <w:tc>
          <w:tcPr>
            <w:tcW w:w="2246" w:type="dxa"/>
            <w:tcBorders>
              <w:top w:val="nil"/>
              <w:bottom w:val="nil"/>
              <w:right w:val="nil"/>
            </w:tcBorders>
            <w:vAlign w:val="center"/>
          </w:tcPr>
          <w:p w:rsidR="00567CCF" w:rsidRPr="009E0236" w:rsidRDefault="003509DC"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生產及專業服務經理人員</w:t>
            </w:r>
          </w:p>
        </w:tc>
        <w:tc>
          <w:tcPr>
            <w:tcW w:w="737" w:type="dxa"/>
            <w:tcBorders>
              <w:top w:val="nil"/>
              <w:left w:val="nil"/>
              <w:bottom w:val="nil"/>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29%</w:t>
            </w:r>
          </w:p>
        </w:tc>
      </w:tr>
      <w:tr w:rsidR="009E0236" w:rsidRPr="009E0236" w:rsidTr="00246E74">
        <w:trPr>
          <w:jc w:val="center"/>
        </w:trPr>
        <w:tc>
          <w:tcPr>
            <w:tcW w:w="2235" w:type="dxa"/>
            <w:tcBorders>
              <w:top w:val="nil"/>
              <w:bottom w:val="nil"/>
              <w:right w:val="nil"/>
            </w:tcBorders>
            <w:vAlign w:val="center"/>
          </w:tcPr>
          <w:p w:rsidR="00567CCF" w:rsidRPr="009E0236" w:rsidRDefault="00567CCF"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商業及行政專業人員</w:t>
            </w:r>
          </w:p>
        </w:tc>
        <w:tc>
          <w:tcPr>
            <w:tcW w:w="737" w:type="dxa"/>
            <w:tcBorders>
              <w:top w:val="nil"/>
              <w:left w:val="nil"/>
              <w:bottom w:val="nil"/>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19%</w:t>
            </w:r>
          </w:p>
        </w:tc>
        <w:tc>
          <w:tcPr>
            <w:tcW w:w="2311" w:type="dxa"/>
            <w:tcBorders>
              <w:top w:val="nil"/>
              <w:bottom w:val="nil"/>
              <w:right w:val="nil"/>
            </w:tcBorders>
            <w:vAlign w:val="center"/>
          </w:tcPr>
          <w:p w:rsidR="00567CCF" w:rsidRPr="009E0236" w:rsidRDefault="00246E74"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其他</w:t>
            </w:r>
          </w:p>
        </w:tc>
        <w:tc>
          <w:tcPr>
            <w:tcW w:w="737" w:type="dxa"/>
            <w:tcBorders>
              <w:top w:val="nil"/>
              <w:left w:val="nil"/>
              <w:bottom w:val="nil"/>
            </w:tcBorders>
          </w:tcPr>
          <w:p w:rsidR="00567CCF" w:rsidRPr="009E0236" w:rsidRDefault="00246E74"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13</w:t>
            </w:r>
            <w:r w:rsidR="003509DC" w:rsidRPr="009E0236">
              <w:rPr>
                <w:rFonts w:ascii="微軟正黑體" w:eastAsia="微軟正黑體" w:hAnsi="微軟正黑體" w:hint="eastAsia"/>
                <w:szCs w:val="26"/>
              </w:rPr>
              <w:t>%</w:t>
            </w:r>
          </w:p>
        </w:tc>
        <w:tc>
          <w:tcPr>
            <w:tcW w:w="2246" w:type="dxa"/>
            <w:tcBorders>
              <w:top w:val="nil"/>
              <w:bottom w:val="nil"/>
              <w:right w:val="nil"/>
            </w:tcBorders>
            <w:vAlign w:val="center"/>
          </w:tcPr>
          <w:p w:rsidR="00567CCF" w:rsidRPr="009E0236" w:rsidRDefault="003509DC"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餐旅、零售及其他場所服務經理人員</w:t>
            </w:r>
          </w:p>
        </w:tc>
        <w:tc>
          <w:tcPr>
            <w:tcW w:w="737" w:type="dxa"/>
            <w:tcBorders>
              <w:top w:val="nil"/>
              <w:left w:val="nil"/>
              <w:bottom w:val="nil"/>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13%</w:t>
            </w:r>
          </w:p>
        </w:tc>
      </w:tr>
      <w:tr w:rsidR="009E0236" w:rsidRPr="009E0236" w:rsidTr="00246E74">
        <w:trPr>
          <w:jc w:val="center"/>
        </w:trPr>
        <w:tc>
          <w:tcPr>
            <w:tcW w:w="2235" w:type="dxa"/>
            <w:tcBorders>
              <w:top w:val="nil"/>
              <w:bottom w:val="single" w:sz="4" w:space="0" w:color="auto"/>
              <w:right w:val="nil"/>
            </w:tcBorders>
            <w:vAlign w:val="center"/>
          </w:tcPr>
          <w:p w:rsidR="00567CCF" w:rsidRPr="009E0236" w:rsidRDefault="00246E74"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其他</w:t>
            </w:r>
          </w:p>
        </w:tc>
        <w:tc>
          <w:tcPr>
            <w:tcW w:w="737" w:type="dxa"/>
            <w:tcBorders>
              <w:top w:val="nil"/>
              <w:left w:val="nil"/>
              <w:bottom w:val="single" w:sz="4" w:space="0" w:color="auto"/>
            </w:tcBorders>
          </w:tcPr>
          <w:p w:rsidR="00567CCF" w:rsidRPr="009E0236" w:rsidRDefault="00246E74"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11</w:t>
            </w:r>
            <w:r w:rsidR="003509DC" w:rsidRPr="009E0236">
              <w:rPr>
                <w:rFonts w:ascii="微軟正黑體" w:eastAsia="微軟正黑體" w:hAnsi="微軟正黑體" w:hint="eastAsia"/>
                <w:szCs w:val="26"/>
              </w:rPr>
              <w:t>%</w:t>
            </w:r>
          </w:p>
        </w:tc>
        <w:tc>
          <w:tcPr>
            <w:tcW w:w="2311" w:type="dxa"/>
            <w:tcBorders>
              <w:top w:val="nil"/>
              <w:bottom w:val="single" w:sz="4" w:space="0" w:color="auto"/>
              <w:right w:val="nil"/>
            </w:tcBorders>
            <w:vAlign w:val="center"/>
          </w:tcPr>
          <w:p w:rsidR="00567CCF" w:rsidRPr="009E0236" w:rsidRDefault="00567CCF" w:rsidP="00246E74">
            <w:pPr>
              <w:spacing w:line="320" w:lineRule="exact"/>
              <w:ind w:left="240" w:hangingChars="100" w:hanging="240"/>
              <w:jc w:val="both"/>
              <w:rPr>
                <w:rFonts w:ascii="微軟正黑體" w:eastAsia="微軟正黑體" w:hAnsi="微軟正黑體"/>
                <w:szCs w:val="26"/>
              </w:rPr>
            </w:pPr>
          </w:p>
        </w:tc>
        <w:tc>
          <w:tcPr>
            <w:tcW w:w="737" w:type="dxa"/>
            <w:tcBorders>
              <w:top w:val="nil"/>
              <w:left w:val="nil"/>
              <w:bottom w:val="single" w:sz="4" w:space="0" w:color="auto"/>
            </w:tcBorders>
          </w:tcPr>
          <w:p w:rsidR="00567CCF" w:rsidRPr="009E0236" w:rsidRDefault="00567CCF" w:rsidP="008A7C8E">
            <w:pPr>
              <w:spacing w:line="320" w:lineRule="exact"/>
              <w:jc w:val="right"/>
              <w:rPr>
                <w:rFonts w:ascii="微軟正黑體" w:eastAsia="微軟正黑體" w:hAnsi="微軟正黑體"/>
                <w:szCs w:val="26"/>
              </w:rPr>
            </w:pPr>
          </w:p>
        </w:tc>
        <w:tc>
          <w:tcPr>
            <w:tcW w:w="2246" w:type="dxa"/>
            <w:tcBorders>
              <w:top w:val="nil"/>
              <w:bottom w:val="single" w:sz="4" w:space="0" w:color="auto"/>
              <w:right w:val="nil"/>
            </w:tcBorders>
            <w:vAlign w:val="center"/>
          </w:tcPr>
          <w:p w:rsidR="00567CCF" w:rsidRPr="009E0236" w:rsidRDefault="00246E74" w:rsidP="00246E74">
            <w:pPr>
              <w:spacing w:line="320" w:lineRule="exact"/>
              <w:ind w:left="240" w:hangingChars="100" w:hanging="240"/>
              <w:jc w:val="both"/>
              <w:rPr>
                <w:rFonts w:ascii="微軟正黑體" w:eastAsia="微軟正黑體" w:hAnsi="微軟正黑體"/>
                <w:szCs w:val="26"/>
              </w:rPr>
            </w:pPr>
            <w:r w:rsidRPr="009E0236">
              <w:rPr>
                <w:rFonts w:ascii="微軟正黑體" w:eastAsia="微軟正黑體" w:hAnsi="微軟正黑體" w:hint="eastAsia"/>
                <w:szCs w:val="26"/>
              </w:rPr>
              <w:t>其他</w:t>
            </w:r>
          </w:p>
        </w:tc>
        <w:tc>
          <w:tcPr>
            <w:tcW w:w="737" w:type="dxa"/>
            <w:tcBorders>
              <w:top w:val="nil"/>
              <w:left w:val="nil"/>
              <w:bottom w:val="single" w:sz="4" w:space="0" w:color="auto"/>
            </w:tcBorders>
          </w:tcPr>
          <w:p w:rsidR="00567CCF" w:rsidRPr="009E0236" w:rsidRDefault="003509DC" w:rsidP="008A7C8E">
            <w:pPr>
              <w:spacing w:line="320" w:lineRule="exact"/>
              <w:jc w:val="right"/>
              <w:rPr>
                <w:rFonts w:ascii="微軟正黑體" w:eastAsia="微軟正黑體" w:hAnsi="微軟正黑體"/>
                <w:szCs w:val="26"/>
              </w:rPr>
            </w:pPr>
            <w:r w:rsidRPr="009E0236">
              <w:rPr>
                <w:rFonts w:ascii="微軟正黑體" w:eastAsia="微軟正黑體" w:hAnsi="微軟正黑體" w:hint="eastAsia"/>
                <w:szCs w:val="26"/>
              </w:rPr>
              <w:t>4%</w:t>
            </w:r>
          </w:p>
        </w:tc>
      </w:tr>
    </w:tbl>
    <w:p w:rsidR="00246E74" w:rsidRPr="009E0236" w:rsidRDefault="00246E74" w:rsidP="00246E74">
      <w:pPr>
        <w:spacing w:line="360" w:lineRule="exact"/>
        <w:rPr>
          <w:rFonts w:ascii="微軟正黑體" w:eastAsia="微軟正黑體" w:hAnsi="微軟正黑體"/>
          <w:sz w:val="21"/>
          <w:szCs w:val="26"/>
        </w:rPr>
      </w:pPr>
      <w:r w:rsidRPr="009E0236">
        <w:rPr>
          <w:rFonts w:ascii="微軟正黑體" w:eastAsia="微軟正黑體" w:hAnsi="微軟正黑體" w:hint="eastAsia"/>
          <w:sz w:val="21"/>
          <w:szCs w:val="26"/>
        </w:rPr>
        <w:t>註：本表僅列出各職類中，需求占比10%以上之細項職類。</w:t>
      </w:r>
    </w:p>
    <w:p w:rsidR="00D66A8B" w:rsidRPr="009E0236" w:rsidRDefault="00D66A8B" w:rsidP="0074550B">
      <w:pPr>
        <w:spacing w:beforeLines="30" w:before="108" w:line="460" w:lineRule="exact"/>
        <w:rPr>
          <w:rFonts w:ascii="微軟正黑體" w:eastAsia="微軟正黑體" w:hAnsi="微軟正黑體"/>
          <w:sz w:val="26"/>
          <w:szCs w:val="26"/>
        </w:rPr>
      </w:pPr>
    </w:p>
    <w:p w:rsidR="00246E74" w:rsidRPr="009E0236" w:rsidRDefault="00246E74" w:rsidP="0074550B">
      <w:pPr>
        <w:spacing w:beforeLines="30" w:before="108" w:line="460" w:lineRule="exact"/>
        <w:rPr>
          <w:rFonts w:ascii="微軟正黑體" w:eastAsia="微軟正黑體" w:hAnsi="微軟正黑體"/>
          <w:sz w:val="26"/>
          <w:szCs w:val="26"/>
        </w:rPr>
      </w:pPr>
    </w:p>
    <w:p w:rsidR="00643853" w:rsidRPr="009E0236" w:rsidRDefault="00D01990" w:rsidP="0074550B">
      <w:pPr>
        <w:spacing w:beforeLines="30" w:before="108" w:line="460" w:lineRule="exact"/>
        <w:rPr>
          <w:rFonts w:ascii="微軟正黑體" w:eastAsia="微軟正黑體" w:hAnsi="微軟正黑體"/>
          <w:sz w:val="26"/>
          <w:szCs w:val="26"/>
        </w:rPr>
      </w:pPr>
      <w:r w:rsidRPr="009E0236">
        <w:rPr>
          <w:rFonts w:ascii="微軟正黑體" w:eastAsia="微軟正黑體" w:hAnsi="微軟正黑體" w:hint="eastAsia"/>
          <w:sz w:val="26"/>
          <w:szCs w:val="26"/>
        </w:rPr>
        <w:lastRenderedPageBreak/>
        <w:t xml:space="preserve">　　</w:t>
      </w:r>
      <w:r w:rsidR="00E870E6" w:rsidRPr="009E0236">
        <w:rPr>
          <w:rFonts w:ascii="微軟正黑體" w:eastAsia="微軟正黑體" w:hAnsi="微軟正黑體" w:hint="eastAsia"/>
          <w:sz w:val="26"/>
          <w:szCs w:val="26"/>
        </w:rPr>
        <w:t>以下</w:t>
      </w:r>
      <w:r w:rsidR="00643853" w:rsidRPr="009E0236">
        <w:rPr>
          <w:rFonts w:ascii="微軟正黑體" w:eastAsia="微軟正黑體" w:hAnsi="微軟正黑體" w:hint="eastAsia"/>
          <w:sz w:val="26"/>
          <w:szCs w:val="26"/>
        </w:rPr>
        <w:t>整理各職類需求條件，分為教育程度、教育領域及工作年資說明之：</w:t>
      </w:r>
    </w:p>
    <w:p w:rsidR="00643853" w:rsidRPr="009E0236" w:rsidRDefault="00643853" w:rsidP="00E32729">
      <w:pPr>
        <w:pStyle w:val="a3"/>
        <w:numPr>
          <w:ilvl w:val="0"/>
          <w:numId w:val="446"/>
        </w:numPr>
        <w:spacing w:beforeLines="30" w:before="108" w:line="460" w:lineRule="exact"/>
        <w:ind w:leftChars="0"/>
        <w:rPr>
          <w:rFonts w:ascii="微軟正黑體" w:eastAsia="微軟正黑體" w:hAnsi="微軟正黑體"/>
          <w:sz w:val="26"/>
          <w:szCs w:val="26"/>
        </w:rPr>
      </w:pPr>
      <w:r w:rsidRPr="009E0236">
        <w:rPr>
          <w:rFonts w:ascii="微軟正黑體" w:eastAsia="微軟正黑體" w:hAnsi="微軟正黑體" w:hint="eastAsia"/>
          <w:sz w:val="26"/>
          <w:szCs w:val="26"/>
        </w:rPr>
        <w:t>各職類教育程度需求部分</w:t>
      </w:r>
      <w:r w:rsidR="0059497A" w:rsidRPr="009E0236">
        <w:rPr>
          <w:rFonts w:ascii="微軟正黑體" w:eastAsia="微軟正黑體" w:hAnsi="微軟正黑體" w:hint="eastAsia"/>
          <w:sz w:val="26"/>
          <w:szCs w:val="26"/>
        </w:rPr>
        <w:t>(詳圖</w:t>
      </w:r>
      <w:r w:rsidR="00C44ACB" w:rsidRPr="009E0236">
        <w:rPr>
          <w:rFonts w:ascii="微軟正黑體" w:eastAsia="微軟正黑體" w:hAnsi="微軟正黑體" w:hint="eastAsia"/>
          <w:sz w:val="26"/>
          <w:szCs w:val="26"/>
        </w:rPr>
        <w:t>4</w:t>
      </w:r>
      <w:r w:rsidR="0059497A" w:rsidRPr="009E0236">
        <w:rPr>
          <w:rFonts w:ascii="微軟正黑體" w:eastAsia="微軟正黑體" w:hAnsi="微軟正黑體" w:hint="eastAsia"/>
          <w:sz w:val="26"/>
          <w:szCs w:val="26"/>
        </w:rPr>
        <w:t>)</w:t>
      </w:r>
      <w:r w:rsidRPr="009E0236">
        <w:rPr>
          <w:rFonts w:ascii="微軟正黑體" w:eastAsia="微軟正黑體" w:hAnsi="微軟正黑體" w:hint="eastAsia"/>
          <w:sz w:val="26"/>
          <w:szCs w:val="26"/>
        </w:rPr>
        <w:t>，</w:t>
      </w:r>
      <w:r w:rsidR="00CF1127" w:rsidRPr="009E0236">
        <w:rPr>
          <w:rFonts w:ascii="微軟正黑體" w:eastAsia="微軟正黑體" w:hAnsi="微軟正黑體" w:hint="eastAsia"/>
          <w:sz w:val="26"/>
          <w:szCs w:val="26"/>
        </w:rPr>
        <w:t>以大專為主要基本學歷要求占</w:t>
      </w:r>
      <w:r w:rsidR="00F25DC2" w:rsidRPr="009E0236">
        <w:rPr>
          <w:rFonts w:ascii="微軟正黑體" w:eastAsia="微軟正黑體" w:hAnsi="微軟正黑體" w:hint="eastAsia"/>
          <w:sz w:val="26"/>
          <w:szCs w:val="26"/>
        </w:rPr>
        <w:t>81</w:t>
      </w:r>
      <w:r w:rsidR="00CF1127" w:rsidRPr="009E0236">
        <w:rPr>
          <w:rFonts w:ascii="微軟正黑體" w:eastAsia="微軟正黑體" w:hAnsi="微軟正黑體" w:hint="eastAsia"/>
          <w:sz w:val="26"/>
          <w:szCs w:val="26"/>
        </w:rPr>
        <w:t>%，其次為碩士以上學歷占12%，高中以下占</w:t>
      </w:r>
      <w:r w:rsidR="00F25DC2" w:rsidRPr="009E0236">
        <w:rPr>
          <w:rFonts w:ascii="微軟正黑體" w:eastAsia="微軟正黑體" w:hAnsi="微軟正黑體" w:hint="eastAsia"/>
          <w:sz w:val="26"/>
          <w:szCs w:val="26"/>
        </w:rPr>
        <w:t>3</w:t>
      </w:r>
      <w:r w:rsidR="00CF1127" w:rsidRPr="009E0236">
        <w:rPr>
          <w:rFonts w:ascii="微軟正黑體" w:eastAsia="微軟正黑體" w:hAnsi="微軟正黑體" w:hint="eastAsia"/>
          <w:sz w:val="26"/>
          <w:szCs w:val="26"/>
        </w:rPr>
        <w:t>%，另有4%表示無特別限制。</w:t>
      </w:r>
    </w:p>
    <w:p w:rsidR="0059497A" w:rsidRPr="009E0236" w:rsidRDefault="00874631" w:rsidP="0059497A">
      <w:pPr>
        <w:spacing w:beforeLines="30" w:before="108" w:line="460" w:lineRule="exact"/>
        <w:rPr>
          <w:rFonts w:ascii="微軟正黑體" w:eastAsia="微軟正黑體" w:hAnsi="微軟正黑體"/>
          <w:sz w:val="26"/>
          <w:szCs w:val="26"/>
        </w:rPr>
      </w:pPr>
      <w:r w:rsidRPr="009E0236">
        <w:rPr>
          <w:rFonts w:ascii="微軟正黑體" w:eastAsia="微軟正黑體" w:hAnsi="微軟正黑體"/>
          <w:noProof/>
          <w:sz w:val="26"/>
          <w:szCs w:val="26"/>
        </w:rPr>
        <w:drawing>
          <wp:anchor distT="0" distB="0" distL="114300" distR="114300" simplePos="0" relativeHeight="251701248" behindDoc="1" locked="0" layoutInCell="1" allowOverlap="1" wp14:anchorId="4A81ADD1" wp14:editId="6BF6165F">
            <wp:simplePos x="0" y="0"/>
            <wp:positionH relativeFrom="column">
              <wp:posOffset>614045</wp:posOffset>
            </wp:positionH>
            <wp:positionV relativeFrom="paragraph">
              <wp:posOffset>73025</wp:posOffset>
            </wp:positionV>
            <wp:extent cx="4517390" cy="2574925"/>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7390" cy="2574925"/>
                    </a:xfrm>
                    <a:prstGeom prst="rect">
                      <a:avLst/>
                    </a:prstGeom>
                    <a:noFill/>
                  </pic:spPr>
                </pic:pic>
              </a:graphicData>
            </a:graphic>
            <wp14:sizeRelH relativeFrom="page">
              <wp14:pctWidth>0</wp14:pctWidth>
            </wp14:sizeRelH>
            <wp14:sizeRelV relativeFrom="page">
              <wp14:pctHeight>0</wp14:pctHeight>
            </wp14:sizeRelV>
          </wp:anchor>
        </w:drawing>
      </w: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874631" w:rsidRPr="009E0236" w:rsidRDefault="00874631" w:rsidP="00874631">
      <w:pPr>
        <w:spacing w:line="280" w:lineRule="exact"/>
        <w:jc w:val="center"/>
        <w:rPr>
          <w:rFonts w:ascii="微軟正黑體" w:eastAsia="微軟正黑體" w:hAnsi="微軟正黑體" w:cs="Arial"/>
          <w:b/>
          <w:kern w:val="0"/>
          <w:szCs w:val="24"/>
        </w:rPr>
      </w:pPr>
    </w:p>
    <w:p w:rsidR="0059497A" w:rsidRPr="009E0236" w:rsidRDefault="0059497A" w:rsidP="0059497A">
      <w:pPr>
        <w:spacing w:beforeLines="30" w:before="108" w:line="460" w:lineRule="exact"/>
        <w:jc w:val="center"/>
        <w:rPr>
          <w:rFonts w:ascii="微軟正黑體" w:eastAsia="微軟正黑體" w:hAnsi="微軟正黑體" w:cs="Arial"/>
          <w:b/>
          <w:kern w:val="0"/>
          <w:szCs w:val="24"/>
        </w:rPr>
      </w:pPr>
      <w:r w:rsidRPr="009E0236">
        <w:rPr>
          <w:rFonts w:ascii="微軟正黑體" w:eastAsia="微軟正黑體" w:hAnsi="微軟正黑體" w:cs="Arial" w:hint="eastAsia"/>
          <w:b/>
          <w:kern w:val="0"/>
          <w:szCs w:val="24"/>
        </w:rPr>
        <w:t xml:space="preserve">圖 </w:t>
      </w:r>
      <w:r w:rsidR="00C44ACB" w:rsidRPr="009E0236">
        <w:rPr>
          <w:rFonts w:ascii="微軟正黑體" w:eastAsia="微軟正黑體" w:hAnsi="微軟正黑體" w:cs="Arial" w:hint="eastAsia"/>
          <w:b/>
          <w:kern w:val="0"/>
          <w:szCs w:val="24"/>
        </w:rPr>
        <w:t>4</w:t>
      </w:r>
      <w:r w:rsidRPr="009E0236">
        <w:rPr>
          <w:rFonts w:ascii="微軟正黑體" w:eastAsia="微軟正黑體" w:hAnsi="微軟正黑體" w:cs="Arial" w:hint="eastAsia"/>
          <w:b/>
          <w:kern w:val="0"/>
          <w:szCs w:val="24"/>
        </w:rPr>
        <w:t xml:space="preserve">  各職類教育程度需求分布圖</w:t>
      </w:r>
    </w:p>
    <w:p w:rsidR="003F0DA7" w:rsidRPr="009E0236" w:rsidRDefault="003F0DA7" w:rsidP="0059497A">
      <w:pPr>
        <w:spacing w:beforeLines="30" w:before="108" w:line="460" w:lineRule="exact"/>
        <w:jc w:val="center"/>
        <w:rPr>
          <w:rFonts w:ascii="微軟正黑體" w:eastAsia="微軟正黑體" w:hAnsi="微軟正黑體"/>
          <w:sz w:val="26"/>
          <w:szCs w:val="26"/>
        </w:rPr>
      </w:pPr>
    </w:p>
    <w:p w:rsidR="00CF1127" w:rsidRPr="009E0236" w:rsidRDefault="00530ABD" w:rsidP="00E32729">
      <w:pPr>
        <w:pStyle w:val="a3"/>
        <w:numPr>
          <w:ilvl w:val="0"/>
          <w:numId w:val="446"/>
        </w:numPr>
        <w:spacing w:beforeLines="30" w:before="108" w:line="460" w:lineRule="exact"/>
        <w:ind w:leftChars="0"/>
        <w:rPr>
          <w:rFonts w:ascii="微軟正黑體" w:eastAsia="微軟正黑體" w:hAnsi="微軟正黑體"/>
          <w:sz w:val="26"/>
          <w:szCs w:val="26"/>
        </w:rPr>
      </w:pPr>
      <w:r w:rsidRPr="009E0236">
        <w:rPr>
          <w:rFonts w:ascii="微軟正黑體" w:eastAsia="微軟正黑體" w:hAnsi="微軟正黑體" w:hint="eastAsia"/>
          <w:sz w:val="26"/>
          <w:szCs w:val="26"/>
        </w:rPr>
        <w:t>各職類學門</w:t>
      </w:r>
      <w:r w:rsidR="00CF1127" w:rsidRPr="009E0236">
        <w:rPr>
          <w:rFonts w:ascii="微軟正黑體" w:eastAsia="微軟正黑體" w:hAnsi="微軟正黑體" w:hint="eastAsia"/>
          <w:sz w:val="26"/>
          <w:szCs w:val="26"/>
        </w:rPr>
        <w:t>領域需求部分</w:t>
      </w:r>
      <w:r w:rsidR="0059497A" w:rsidRPr="009E0236">
        <w:rPr>
          <w:rFonts w:ascii="微軟正黑體" w:eastAsia="微軟正黑體" w:hAnsi="微軟正黑體" w:hint="eastAsia"/>
          <w:sz w:val="26"/>
          <w:szCs w:val="26"/>
        </w:rPr>
        <w:t>(詳圖</w:t>
      </w:r>
      <w:r w:rsidR="00C44ACB" w:rsidRPr="009E0236">
        <w:rPr>
          <w:rFonts w:ascii="微軟正黑體" w:eastAsia="微軟正黑體" w:hAnsi="微軟正黑體" w:hint="eastAsia"/>
          <w:sz w:val="26"/>
          <w:szCs w:val="26"/>
        </w:rPr>
        <w:t>5</w:t>
      </w:r>
      <w:r w:rsidR="0059497A" w:rsidRPr="009E0236">
        <w:rPr>
          <w:rFonts w:ascii="微軟正黑體" w:eastAsia="微軟正黑體" w:hAnsi="微軟正黑體" w:hint="eastAsia"/>
          <w:sz w:val="26"/>
          <w:szCs w:val="26"/>
        </w:rPr>
        <w:t>)</w:t>
      </w:r>
      <w:r w:rsidR="00CF1127" w:rsidRPr="009E0236">
        <w:rPr>
          <w:rFonts w:ascii="微軟正黑體" w:eastAsia="微軟正黑體" w:hAnsi="微軟正黑體" w:hint="eastAsia"/>
          <w:sz w:val="26"/>
          <w:szCs w:val="26"/>
        </w:rPr>
        <w:t>，除部分職類因需求領域多元不限學門外(如數位內容產業製作人/導演、資訊服務業行銷業務人才、旅行業領隊等)，以工程學門占32%最多，其次</w:t>
      </w:r>
      <w:r w:rsidR="004A78A6" w:rsidRPr="009E0236">
        <w:rPr>
          <w:rFonts w:ascii="微軟正黑體" w:eastAsia="微軟正黑體" w:hAnsi="微軟正黑體" w:hint="eastAsia"/>
          <w:sz w:val="26"/>
          <w:szCs w:val="26"/>
        </w:rPr>
        <w:t>分別</w:t>
      </w:r>
      <w:r w:rsidR="00CF1127" w:rsidRPr="009E0236">
        <w:rPr>
          <w:rFonts w:ascii="微軟正黑體" w:eastAsia="微軟正黑體" w:hAnsi="微軟正黑體" w:hint="eastAsia"/>
          <w:sz w:val="26"/>
          <w:szCs w:val="26"/>
        </w:rPr>
        <w:t>為商業及管理學門占</w:t>
      </w:r>
      <w:r w:rsidR="005F7145" w:rsidRPr="009E0236">
        <w:rPr>
          <w:rFonts w:ascii="微軟正黑體" w:eastAsia="微軟正黑體" w:hAnsi="微軟正黑體" w:hint="eastAsia"/>
          <w:sz w:val="26"/>
          <w:szCs w:val="26"/>
        </w:rPr>
        <w:t>23</w:t>
      </w:r>
      <w:r w:rsidR="00CF1127" w:rsidRPr="009E0236">
        <w:rPr>
          <w:rFonts w:ascii="微軟正黑體" w:eastAsia="微軟正黑體" w:hAnsi="微軟正黑體" w:hint="eastAsia"/>
          <w:sz w:val="26"/>
          <w:szCs w:val="26"/>
        </w:rPr>
        <w:t>%、民生學門占</w:t>
      </w:r>
      <w:r w:rsidR="005F7145" w:rsidRPr="009E0236">
        <w:rPr>
          <w:rFonts w:ascii="微軟正黑體" w:eastAsia="微軟正黑體" w:hAnsi="微軟正黑體" w:hint="eastAsia"/>
          <w:sz w:val="26"/>
          <w:szCs w:val="26"/>
        </w:rPr>
        <w:t>10</w:t>
      </w:r>
      <w:r w:rsidR="00CF1127" w:rsidRPr="009E0236">
        <w:rPr>
          <w:rFonts w:ascii="微軟正黑體" w:eastAsia="微軟正黑體" w:hAnsi="微軟正黑體" w:hint="eastAsia"/>
          <w:sz w:val="26"/>
          <w:szCs w:val="26"/>
        </w:rPr>
        <w:t>%、藝術學門占7%、電</w:t>
      </w:r>
      <w:r w:rsidR="00B646DD" w:rsidRPr="009E0236">
        <w:rPr>
          <w:rFonts w:ascii="微軟正黑體" w:eastAsia="微軟正黑體" w:hAnsi="微軟正黑體" w:hint="eastAsia"/>
          <w:sz w:val="26"/>
          <w:szCs w:val="26"/>
        </w:rPr>
        <w:t>算</w:t>
      </w:r>
      <w:r w:rsidR="00CF1127" w:rsidRPr="009E0236">
        <w:rPr>
          <w:rFonts w:ascii="微軟正黑體" w:eastAsia="微軟正黑體" w:hAnsi="微軟正黑體" w:hint="eastAsia"/>
          <w:sz w:val="26"/>
          <w:szCs w:val="26"/>
        </w:rPr>
        <w:t>機學門</w:t>
      </w:r>
      <w:r w:rsidR="00DA1541" w:rsidRPr="009E0236">
        <w:rPr>
          <w:rFonts w:ascii="微軟正黑體" w:eastAsia="微軟正黑體" w:hAnsi="微軟正黑體" w:hint="eastAsia"/>
          <w:sz w:val="26"/>
          <w:szCs w:val="26"/>
        </w:rPr>
        <w:t>占</w:t>
      </w:r>
      <w:r w:rsidR="00CF1127" w:rsidRPr="009E0236">
        <w:rPr>
          <w:rFonts w:ascii="微軟正黑體" w:eastAsia="微軟正黑體" w:hAnsi="微軟正黑體" w:hint="eastAsia"/>
          <w:sz w:val="26"/>
          <w:szCs w:val="26"/>
        </w:rPr>
        <w:t>7%。</w:t>
      </w:r>
    </w:p>
    <w:p w:rsidR="0059497A" w:rsidRPr="009E0236" w:rsidRDefault="005F7145" w:rsidP="0059497A">
      <w:pPr>
        <w:spacing w:beforeLines="30" w:before="108" w:line="460" w:lineRule="exact"/>
        <w:rPr>
          <w:rFonts w:ascii="微軟正黑體" w:eastAsia="微軟正黑體" w:hAnsi="微軟正黑體"/>
          <w:sz w:val="26"/>
          <w:szCs w:val="26"/>
        </w:rPr>
      </w:pPr>
      <w:r w:rsidRPr="009E0236">
        <w:rPr>
          <w:rFonts w:ascii="微軟正黑體" w:eastAsia="微軟正黑體" w:hAnsi="微軟正黑體"/>
          <w:noProof/>
          <w:sz w:val="26"/>
          <w:szCs w:val="26"/>
        </w:rPr>
        <w:drawing>
          <wp:anchor distT="0" distB="0" distL="114300" distR="114300" simplePos="0" relativeHeight="251702272" behindDoc="1" locked="0" layoutInCell="1" allowOverlap="1" wp14:anchorId="044E7D93" wp14:editId="52342B12">
            <wp:simplePos x="0" y="0"/>
            <wp:positionH relativeFrom="column">
              <wp:posOffset>191135</wp:posOffset>
            </wp:positionH>
            <wp:positionV relativeFrom="paragraph">
              <wp:posOffset>83524</wp:posOffset>
            </wp:positionV>
            <wp:extent cx="5677469" cy="3028507"/>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469" cy="3028507"/>
                    </a:xfrm>
                    <a:prstGeom prst="rect">
                      <a:avLst/>
                    </a:prstGeom>
                    <a:noFill/>
                  </pic:spPr>
                </pic:pic>
              </a:graphicData>
            </a:graphic>
            <wp14:sizeRelH relativeFrom="page">
              <wp14:pctWidth>0</wp14:pctWidth>
            </wp14:sizeRelH>
            <wp14:sizeRelV relativeFrom="page">
              <wp14:pctHeight>0</wp14:pctHeight>
            </wp14:sizeRelV>
          </wp:anchor>
        </w:drawing>
      </w: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jc w:val="center"/>
        <w:rPr>
          <w:rFonts w:ascii="微軟正黑體" w:eastAsia="微軟正黑體" w:hAnsi="微軟正黑體" w:cs="Arial"/>
          <w:b/>
          <w:kern w:val="0"/>
          <w:szCs w:val="24"/>
        </w:rPr>
      </w:pPr>
    </w:p>
    <w:p w:rsidR="00874631" w:rsidRPr="009E0236" w:rsidRDefault="0059497A" w:rsidP="00874631">
      <w:pPr>
        <w:spacing w:beforeLines="30" w:before="108" w:line="460" w:lineRule="exact"/>
        <w:jc w:val="center"/>
        <w:rPr>
          <w:rFonts w:ascii="微軟正黑體" w:eastAsia="微軟正黑體" w:hAnsi="微軟正黑體" w:cs="Arial"/>
          <w:b/>
          <w:kern w:val="0"/>
          <w:szCs w:val="24"/>
        </w:rPr>
      </w:pPr>
      <w:r w:rsidRPr="009E0236">
        <w:rPr>
          <w:rFonts w:ascii="微軟正黑體" w:eastAsia="微軟正黑體" w:hAnsi="微軟正黑體" w:cs="Arial" w:hint="eastAsia"/>
          <w:b/>
          <w:kern w:val="0"/>
          <w:szCs w:val="24"/>
        </w:rPr>
        <w:t xml:space="preserve">圖 </w:t>
      </w:r>
      <w:r w:rsidR="00C44ACB" w:rsidRPr="009E0236">
        <w:rPr>
          <w:rFonts w:ascii="微軟正黑體" w:eastAsia="微軟正黑體" w:hAnsi="微軟正黑體" w:cs="Arial" w:hint="eastAsia"/>
          <w:b/>
          <w:kern w:val="0"/>
          <w:szCs w:val="24"/>
        </w:rPr>
        <w:t>5</w:t>
      </w:r>
      <w:r w:rsidRPr="009E0236">
        <w:rPr>
          <w:rFonts w:ascii="微軟正黑體" w:eastAsia="微軟正黑體" w:hAnsi="微軟正黑體" w:cs="Arial" w:hint="eastAsia"/>
          <w:b/>
          <w:kern w:val="0"/>
          <w:szCs w:val="24"/>
        </w:rPr>
        <w:t xml:space="preserve">  </w:t>
      </w:r>
      <w:r w:rsidR="00530ABD" w:rsidRPr="009E0236">
        <w:rPr>
          <w:rFonts w:ascii="微軟正黑體" w:eastAsia="微軟正黑體" w:hAnsi="微軟正黑體" w:cs="Arial" w:hint="eastAsia"/>
          <w:b/>
          <w:kern w:val="0"/>
          <w:szCs w:val="24"/>
        </w:rPr>
        <w:t>各職類學門</w:t>
      </w:r>
      <w:r w:rsidRPr="009E0236">
        <w:rPr>
          <w:rFonts w:ascii="微軟正黑體" w:eastAsia="微軟正黑體" w:hAnsi="微軟正黑體" w:cs="Arial" w:hint="eastAsia"/>
          <w:b/>
          <w:kern w:val="0"/>
          <w:szCs w:val="24"/>
        </w:rPr>
        <w:t>領域需求分布圖</w:t>
      </w:r>
    </w:p>
    <w:p w:rsidR="00874631" w:rsidRPr="009E0236" w:rsidRDefault="00874631" w:rsidP="00874631">
      <w:pPr>
        <w:spacing w:beforeLines="30" w:before="108" w:line="460" w:lineRule="exact"/>
        <w:jc w:val="center"/>
        <w:rPr>
          <w:rFonts w:ascii="微軟正黑體" w:eastAsia="微軟正黑體" w:hAnsi="微軟正黑體" w:cs="Arial"/>
          <w:b/>
          <w:kern w:val="0"/>
          <w:szCs w:val="24"/>
        </w:rPr>
      </w:pPr>
    </w:p>
    <w:p w:rsidR="00246E74" w:rsidRPr="009E0236" w:rsidRDefault="00246E74" w:rsidP="00874631">
      <w:pPr>
        <w:spacing w:beforeLines="30" w:before="108" w:line="460" w:lineRule="exact"/>
        <w:jc w:val="center"/>
        <w:rPr>
          <w:rFonts w:ascii="微軟正黑體" w:eastAsia="微軟正黑體" w:hAnsi="微軟正黑體" w:cs="Arial"/>
          <w:b/>
          <w:kern w:val="0"/>
          <w:szCs w:val="24"/>
        </w:rPr>
      </w:pPr>
    </w:p>
    <w:p w:rsidR="00EB343E" w:rsidRPr="009E0236" w:rsidRDefault="00167587" w:rsidP="00167587">
      <w:pPr>
        <w:spacing w:beforeLines="30" w:before="108" w:line="460" w:lineRule="exact"/>
        <w:rPr>
          <w:rFonts w:ascii="微軟正黑體" w:eastAsia="微軟正黑體" w:hAnsi="微軟正黑體" w:cs="Arial"/>
          <w:kern w:val="0"/>
          <w:szCs w:val="24"/>
        </w:rPr>
      </w:pPr>
      <w:r w:rsidRPr="009E0236">
        <w:rPr>
          <w:rFonts w:ascii="微軟正黑體" w:eastAsia="微軟正黑體" w:hAnsi="微軟正黑體" w:cs="Arial" w:hint="eastAsia"/>
          <w:kern w:val="0"/>
          <w:szCs w:val="24"/>
        </w:rPr>
        <w:t xml:space="preserve">　　其中，工程學門又以</w:t>
      </w:r>
      <w:r w:rsidR="00A161C3" w:rsidRPr="009E0236">
        <w:rPr>
          <w:rFonts w:ascii="微軟正黑體" w:eastAsia="微軟正黑體" w:hAnsi="微軟正黑體" w:cs="Arial" w:hint="eastAsia"/>
          <w:kern w:val="0"/>
          <w:szCs w:val="24"/>
        </w:rPr>
        <w:t>電資工程學類需求比重最高(51%)，其次為機械工程學類(18%)；商業及管理學門以一般商業學類需求最多(28%)、企業管理學類次之；民生學門部分主要反應出觀光產業之需求，以觀光休閒學類、運動休閒及休閒管理學類需求最多(38%)。上述學門-學類需求對應狀況整理如表8。</w:t>
      </w:r>
    </w:p>
    <w:p w:rsidR="00A161C3" w:rsidRPr="009E0236" w:rsidRDefault="003A2A7B" w:rsidP="003A2A7B">
      <w:pPr>
        <w:pStyle w:val="af0"/>
        <w:jc w:val="center"/>
        <w:rPr>
          <w:rFonts w:ascii="微軟正黑體" w:eastAsia="微軟正黑體" w:hAnsi="微軟正黑體" w:cs="Arial"/>
          <w:b/>
          <w:kern w:val="0"/>
          <w:sz w:val="24"/>
          <w:szCs w:val="24"/>
        </w:rPr>
      </w:pPr>
      <w:r w:rsidRPr="009E0236">
        <w:rPr>
          <w:rFonts w:ascii="微軟正黑體" w:eastAsia="微軟正黑體" w:hAnsi="微軟正黑體" w:cs="Arial" w:hint="eastAsia"/>
          <w:b/>
          <w:kern w:val="0"/>
          <w:sz w:val="24"/>
          <w:szCs w:val="24"/>
        </w:rPr>
        <w:t>表 7  學門-學類需求狀況</w:t>
      </w:r>
    </w:p>
    <w:tbl>
      <w:tblPr>
        <w:tblStyle w:val="a5"/>
        <w:tblW w:w="0" w:type="auto"/>
        <w:tblLook w:val="04A0" w:firstRow="1" w:lastRow="0" w:firstColumn="1" w:lastColumn="0" w:noHBand="0" w:noVBand="1"/>
      </w:tblPr>
      <w:tblGrid>
        <w:gridCol w:w="2009"/>
        <w:gridCol w:w="793"/>
        <w:gridCol w:w="2135"/>
        <w:gridCol w:w="706"/>
        <w:gridCol w:w="2911"/>
        <w:gridCol w:w="732"/>
      </w:tblGrid>
      <w:tr w:rsidR="009E0236" w:rsidRPr="009E0236" w:rsidTr="00246E74">
        <w:tc>
          <w:tcPr>
            <w:tcW w:w="2802" w:type="dxa"/>
            <w:gridSpan w:val="2"/>
            <w:tcBorders>
              <w:bottom w:val="single" w:sz="4" w:space="0" w:color="auto"/>
            </w:tcBorders>
            <w:shd w:val="clear" w:color="auto" w:fill="B6DDE8" w:themeFill="accent5" w:themeFillTint="66"/>
          </w:tcPr>
          <w:p w:rsidR="003A2A7B" w:rsidRPr="009E0236" w:rsidRDefault="003A2A7B" w:rsidP="003A2A7B">
            <w:pPr>
              <w:spacing w:line="360" w:lineRule="exact"/>
              <w:jc w:val="center"/>
              <w:rPr>
                <w:rFonts w:ascii="微軟正黑體" w:eastAsia="微軟正黑體" w:hAnsi="微軟正黑體"/>
                <w:b/>
                <w:szCs w:val="24"/>
              </w:rPr>
            </w:pPr>
            <w:r w:rsidRPr="009E0236">
              <w:rPr>
                <w:rFonts w:ascii="微軟正黑體" w:eastAsia="微軟正黑體" w:hAnsi="微軟正黑體" w:cs="Arial" w:hint="eastAsia"/>
                <w:b/>
                <w:kern w:val="0"/>
                <w:szCs w:val="24"/>
              </w:rPr>
              <w:t>工程學門</w:t>
            </w:r>
          </w:p>
        </w:tc>
        <w:tc>
          <w:tcPr>
            <w:tcW w:w="2841" w:type="dxa"/>
            <w:gridSpan w:val="2"/>
            <w:tcBorders>
              <w:bottom w:val="single" w:sz="4" w:space="0" w:color="auto"/>
            </w:tcBorders>
            <w:shd w:val="clear" w:color="auto" w:fill="B6DDE8" w:themeFill="accent5" w:themeFillTint="66"/>
          </w:tcPr>
          <w:p w:rsidR="003A2A7B" w:rsidRPr="009E0236" w:rsidRDefault="003A2A7B" w:rsidP="003A2A7B">
            <w:pPr>
              <w:spacing w:line="360" w:lineRule="exact"/>
              <w:jc w:val="center"/>
              <w:rPr>
                <w:rFonts w:ascii="微軟正黑體" w:eastAsia="微軟正黑體" w:hAnsi="微軟正黑體"/>
                <w:b/>
                <w:szCs w:val="24"/>
              </w:rPr>
            </w:pPr>
            <w:r w:rsidRPr="009E0236">
              <w:rPr>
                <w:rFonts w:ascii="微軟正黑體" w:eastAsia="微軟正黑體" w:hAnsi="微軟正黑體" w:cs="Arial" w:hint="eastAsia"/>
                <w:b/>
                <w:kern w:val="0"/>
                <w:szCs w:val="24"/>
              </w:rPr>
              <w:t>商業及管理學門</w:t>
            </w:r>
          </w:p>
        </w:tc>
        <w:tc>
          <w:tcPr>
            <w:tcW w:w="3643" w:type="dxa"/>
            <w:gridSpan w:val="2"/>
            <w:tcBorders>
              <w:bottom w:val="single" w:sz="4" w:space="0" w:color="auto"/>
            </w:tcBorders>
            <w:shd w:val="clear" w:color="auto" w:fill="B6DDE8" w:themeFill="accent5" w:themeFillTint="66"/>
          </w:tcPr>
          <w:p w:rsidR="003A2A7B" w:rsidRPr="009E0236" w:rsidRDefault="003A2A7B" w:rsidP="003A2A7B">
            <w:pPr>
              <w:spacing w:line="360" w:lineRule="exact"/>
              <w:jc w:val="center"/>
              <w:rPr>
                <w:rFonts w:ascii="微軟正黑體" w:eastAsia="微軟正黑體" w:hAnsi="微軟正黑體"/>
                <w:b/>
                <w:szCs w:val="24"/>
              </w:rPr>
            </w:pPr>
            <w:r w:rsidRPr="009E0236">
              <w:rPr>
                <w:rFonts w:ascii="微軟正黑體" w:eastAsia="微軟正黑體" w:hAnsi="微軟正黑體" w:cs="Arial" w:hint="eastAsia"/>
                <w:b/>
                <w:kern w:val="0"/>
                <w:szCs w:val="24"/>
              </w:rPr>
              <w:t>民生學門</w:t>
            </w:r>
          </w:p>
        </w:tc>
      </w:tr>
      <w:tr w:rsidR="009E0236" w:rsidRPr="009E0236" w:rsidTr="00246E74">
        <w:tc>
          <w:tcPr>
            <w:tcW w:w="2009" w:type="dxa"/>
            <w:tcBorders>
              <w:bottom w:val="single" w:sz="4" w:space="0" w:color="auto"/>
              <w:right w:val="nil"/>
            </w:tcBorders>
          </w:tcPr>
          <w:p w:rsidR="00A161C3" w:rsidRPr="009E0236" w:rsidRDefault="003A2A7B" w:rsidP="00A161C3">
            <w:pPr>
              <w:spacing w:line="360" w:lineRule="exact"/>
              <w:rPr>
                <w:rFonts w:ascii="微軟正黑體" w:eastAsia="微軟正黑體" w:hAnsi="微軟正黑體"/>
                <w:szCs w:val="24"/>
              </w:rPr>
            </w:pPr>
            <w:r w:rsidRPr="009E0236">
              <w:rPr>
                <w:rFonts w:ascii="微軟正黑體" w:eastAsia="微軟正黑體" w:hAnsi="微軟正黑體" w:hint="eastAsia"/>
                <w:szCs w:val="24"/>
              </w:rPr>
              <w:t>所需</w:t>
            </w:r>
            <w:r w:rsidR="00A161C3" w:rsidRPr="009E0236">
              <w:rPr>
                <w:rFonts w:ascii="微軟正黑體" w:eastAsia="微軟正黑體" w:hAnsi="微軟正黑體" w:hint="eastAsia"/>
                <w:szCs w:val="24"/>
              </w:rPr>
              <w:t>學類</w:t>
            </w:r>
          </w:p>
        </w:tc>
        <w:tc>
          <w:tcPr>
            <w:tcW w:w="793" w:type="dxa"/>
            <w:tcBorders>
              <w:left w:val="nil"/>
              <w:bottom w:val="single" w:sz="4" w:space="0" w:color="auto"/>
            </w:tcBorders>
          </w:tcPr>
          <w:p w:rsidR="00A161C3" w:rsidRPr="009E0236" w:rsidRDefault="00A161C3" w:rsidP="003A2A7B">
            <w:pPr>
              <w:spacing w:line="360" w:lineRule="exact"/>
              <w:jc w:val="right"/>
              <w:rPr>
                <w:rFonts w:ascii="微軟正黑體" w:eastAsia="微軟正黑體" w:hAnsi="微軟正黑體"/>
                <w:szCs w:val="24"/>
              </w:rPr>
            </w:pPr>
            <w:r w:rsidRPr="009E0236">
              <w:rPr>
                <w:rFonts w:ascii="微軟正黑體" w:eastAsia="微軟正黑體" w:hAnsi="微軟正黑體" w:hint="eastAsia"/>
                <w:szCs w:val="24"/>
              </w:rPr>
              <w:t>比率</w:t>
            </w:r>
          </w:p>
        </w:tc>
        <w:tc>
          <w:tcPr>
            <w:tcW w:w="2135" w:type="dxa"/>
            <w:tcBorders>
              <w:bottom w:val="single" w:sz="4" w:space="0" w:color="auto"/>
              <w:right w:val="nil"/>
            </w:tcBorders>
          </w:tcPr>
          <w:p w:rsidR="00A161C3" w:rsidRPr="009E0236" w:rsidRDefault="003A2A7B" w:rsidP="00A161C3">
            <w:pPr>
              <w:spacing w:line="360" w:lineRule="exact"/>
              <w:rPr>
                <w:rFonts w:ascii="微軟正黑體" w:eastAsia="微軟正黑體" w:hAnsi="微軟正黑體"/>
                <w:szCs w:val="24"/>
              </w:rPr>
            </w:pPr>
            <w:r w:rsidRPr="009E0236">
              <w:rPr>
                <w:rFonts w:ascii="微軟正黑體" w:eastAsia="微軟正黑體" w:hAnsi="微軟正黑體" w:hint="eastAsia"/>
                <w:szCs w:val="24"/>
              </w:rPr>
              <w:t>所需學類</w:t>
            </w:r>
          </w:p>
        </w:tc>
        <w:tc>
          <w:tcPr>
            <w:tcW w:w="706" w:type="dxa"/>
            <w:tcBorders>
              <w:left w:val="nil"/>
              <w:bottom w:val="single" w:sz="4" w:space="0" w:color="auto"/>
            </w:tcBorders>
          </w:tcPr>
          <w:p w:rsidR="00A161C3" w:rsidRPr="009E0236" w:rsidRDefault="00A161C3" w:rsidP="003A2A7B">
            <w:pPr>
              <w:spacing w:line="360" w:lineRule="exact"/>
              <w:jc w:val="right"/>
              <w:rPr>
                <w:rFonts w:ascii="微軟正黑體" w:eastAsia="微軟正黑體" w:hAnsi="微軟正黑體"/>
                <w:szCs w:val="24"/>
              </w:rPr>
            </w:pPr>
            <w:r w:rsidRPr="009E0236">
              <w:rPr>
                <w:rFonts w:ascii="微軟正黑體" w:eastAsia="微軟正黑體" w:hAnsi="微軟正黑體" w:hint="eastAsia"/>
                <w:szCs w:val="24"/>
              </w:rPr>
              <w:t>比率</w:t>
            </w:r>
          </w:p>
        </w:tc>
        <w:tc>
          <w:tcPr>
            <w:tcW w:w="2911" w:type="dxa"/>
            <w:tcBorders>
              <w:bottom w:val="single" w:sz="4" w:space="0" w:color="auto"/>
              <w:right w:val="nil"/>
            </w:tcBorders>
          </w:tcPr>
          <w:p w:rsidR="00A161C3" w:rsidRPr="009E0236" w:rsidRDefault="003A2A7B" w:rsidP="00A161C3">
            <w:pPr>
              <w:spacing w:line="360" w:lineRule="exact"/>
              <w:rPr>
                <w:rFonts w:ascii="微軟正黑體" w:eastAsia="微軟正黑體" w:hAnsi="微軟正黑體"/>
                <w:szCs w:val="24"/>
              </w:rPr>
            </w:pPr>
            <w:r w:rsidRPr="009E0236">
              <w:rPr>
                <w:rFonts w:ascii="微軟正黑體" w:eastAsia="微軟正黑體" w:hAnsi="微軟正黑體" w:hint="eastAsia"/>
                <w:szCs w:val="24"/>
              </w:rPr>
              <w:t>所需學類</w:t>
            </w:r>
          </w:p>
        </w:tc>
        <w:tc>
          <w:tcPr>
            <w:tcW w:w="732" w:type="dxa"/>
            <w:tcBorders>
              <w:left w:val="nil"/>
              <w:bottom w:val="single" w:sz="4" w:space="0" w:color="auto"/>
            </w:tcBorders>
          </w:tcPr>
          <w:p w:rsidR="00A161C3" w:rsidRPr="009E0236" w:rsidRDefault="00A161C3" w:rsidP="003A2A7B">
            <w:pPr>
              <w:spacing w:line="360" w:lineRule="exact"/>
              <w:jc w:val="right"/>
              <w:rPr>
                <w:rFonts w:ascii="微軟正黑體" w:eastAsia="微軟正黑體" w:hAnsi="微軟正黑體"/>
                <w:szCs w:val="24"/>
              </w:rPr>
            </w:pPr>
            <w:r w:rsidRPr="009E0236">
              <w:rPr>
                <w:rFonts w:ascii="微軟正黑體" w:eastAsia="微軟正黑體" w:hAnsi="微軟正黑體" w:hint="eastAsia"/>
                <w:szCs w:val="24"/>
              </w:rPr>
              <w:t>比率</w:t>
            </w:r>
          </w:p>
        </w:tc>
      </w:tr>
      <w:tr w:rsidR="009E0236" w:rsidRPr="009E0236" w:rsidTr="00246E74">
        <w:tc>
          <w:tcPr>
            <w:tcW w:w="2009" w:type="dxa"/>
            <w:tcBorders>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電資工程學類</w:t>
            </w:r>
          </w:p>
        </w:tc>
        <w:tc>
          <w:tcPr>
            <w:tcW w:w="793" w:type="dxa"/>
            <w:tcBorders>
              <w:left w:val="nil"/>
              <w:bottom w:val="nil"/>
            </w:tcBorders>
          </w:tcPr>
          <w:p w:rsidR="00A161C3" w:rsidRPr="009E0236" w:rsidRDefault="00A161C3" w:rsidP="008A7C8E">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51%</w:t>
            </w:r>
          </w:p>
        </w:tc>
        <w:tc>
          <w:tcPr>
            <w:tcW w:w="2135" w:type="dxa"/>
            <w:tcBorders>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一般商業學類</w:t>
            </w:r>
          </w:p>
        </w:tc>
        <w:tc>
          <w:tcPr>
            <w:tcW w:w="706" w:type="dxa"/>
            <w:tcBorders>
              <w:left w:val="nil"/>
              <w:bottom w:val="nil"/>
            </w:tcBorders>
          </w:tcPr>
          <w:p w:rsidR="00A161C3" w:rsidRPr="009E0236" w:rsidRDefault="00A161C3" w:rsidP="003A2A7B">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28%</w:t>
            </w:r>
          </w:p>
        </w:tc>
        <w:tc>
          <w:tcPr>
            <w:tcW w:w="2911" w:type="dxa"/>
            <w:tcBorders>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觀光休閒學類</w:t>
            </w:r>
          </w:p>
        </w:tc>
        <w:tc>
          <w:tcPr>
            <w:tcW w:w="732" w:type="dxa"/>
            <w:tcBorders>
              <w:left w:val="nil"/>
              <w:bottom w:val="nil"/>
            </w:tcBorders>
          </w:tcPr>
          <w:p w:rsidR="00A161C3" w:rsidRPr="009E0236" w:rsidRDefault="00A161C3" w:rsidP="003A2A7B">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38%</w:t>
            </w:r>
          </w:p>
        </w:tc>
      </w:tr>
      <w:tr w:rsidR="009E0236" w:rsidRPr="009E0236" w:rsidTr="00246E74">
        <w:tc>
          <w:tcPr>
            <w:tcW w:w="2009" w:type="dxa"/>
            <w:tcBorders>
              <w:top w:val="nil"/>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機械工程學類</w:t>
            </w:r>
          </w:p>
        </w:tc>
        <w:tc>
          <w:tcPr>
            <w:tcW w:w="793" w:type="dxa"/>
            <w:tcBorders>
              <w:top w:val="nil"/>
              <w:left w:val="nil"/>
              <w:bottom w:val="nil"/>
            </w:tcBorders>
          </w:tcPr>
          <w:p w:rsidR="00A161C3" w:rsidRPr="009E0236" w:rsidRDefault="00A161C3" w:rsidP="008A7C8E">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18%</w:t>
            </w:r>
          </w:p>
        </w:tc>
        <w:tc>
          <w:tcPr>
            <w:tcW w:w="2135" w:type="dxa"/>
            <w:tcBorders>
              <w:top w:val="nil"/>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企業管理學類</w:t>
            </w:r>
          </w:p>
        </w:tc>
        <w:tc>
          <w:tcPr>
            <w:tcW w:w="706" w:type="dxa"/>
            <w:tcBorders>
              <w:top w:val="nil"/>
              <w:left w:val="nil"/>
              <w:bottom w:val="nil"/>
            </w:tcBorders>
          </w:tcPr>
          <w:p w:rsidR="00A161C3" w:rsidRPr="009E0236" w:rsidRDefault="00A161C3" w:rsidP="003A2A7B">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20%</w:t>
            </w:r>
          </w:p>
        </w:tc>
        <w:tc>
          <w:tcPr>
            <w:tcW w:w="2911" w:type="dxa"/>
            <w:tcBorders>
              <w:top w:val="nil"/>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運動休閒及休閒管理學類</w:t>
            </w:r>
          </w:p>
        </w:tc>
        <w:tc>
          <w:tcPr>
            <w:tcW w:w="732" w:type="dxa"/>
            <w:tcBorders>
              <w:top w:val="nil"/>
              <w:left w:val="nil"/>
              <w:bottom w:val="nil"/>
            </w:tcBorders>
          </w:tcPr>
          <w:p w:rsidR="00A161C3" w:rsidRPr="009E0236" w:rsidRDefault="00A161C3" w:rsidP="003A2A7B">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38%</w:t>
            </w:r>
          </w:p>
        </w:tc>
      </w:tr>
      <w:tr w:rsidR="009E0236" w:rsidRPr="009E0236" w:rsidTr="00246E74">
        <w:tc>
          <w:tcPr>
            <w:tcW w:w="2009" w:type="dxa"/>
            <w:tcBorders>
              <w:top w:val="nil"/>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工業工程學類</w:t>
            </w:r>
          </w:p>
        </w:tc>
        <w:tc>
          <w:tcPr>
            <w:tcW w:w="793" w:type="dxa"/>
            <w:tcBorders>
              <w:top w:val="nil"/>
              <w:left w:val="nil"/>
              <w:bottom w:val="nil"/>
            </w:tcBorders>
          </w:tcPr>
          <w:p w:rsidR="00A161C3" w:rsidRPr="009E0236" w:rsidRDefault="00A161C3" w:rsidP="008A7C8E">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11%</w:t>
            </w:r>
          </w:p>
        </w:tc>
        <w:tc>
          <w:tcPr>
            <w:tcW w:w="2135" w:type="dxa"/>
            <w:tcBorders>
              <w:top w:val="nil"/>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財務金融學類</w:t>
            </w:r>
          </w:p>
        </w:tc>
        <w:tc>
          <w:tcPr>
            <w:tcW w:w="706" w:type="dxa"/>
            <w:tcBorders>
              <w:top w:val="nil"/>
              <w:left w:val="nil"/>
              <w:bottom w:val="nil"/>
            </w:tcBorders>
          </w:tcPr>
          <w:p w:rsidR="00A161C3" w:rsidRPr="009E0236" w:rsidRDefault="00A161C3" w:rsidP="003A2A7B">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11%</w:t>
            </w:r>
          </w:p>
        </w:tc>
        <w:tc>
          <w:tcPr>
            <w:tcW w:w="2911" w:type="dxa"/>
            <w:tcBorders>
              <w:top w:val="nil"/>
              <w:bottom w:val="nil"/>
              <w:right w:val="nil"/>
            </w:tcBorders>
          </w:tcPr>
          <w:p w:rsidR="00A161C3" w:rsidRPr="009E0236" w:rsidRDefault="00A161C3"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餐旅服務學類</w:t>
            </w:r>
          </w:p>
        </w:tc>
        <w:tc>
          <w:tcPr>
            <w:tcW w:w="732" w:type="dxa"/>
            <w:tcBorders>
              <w:top w:val="nil"/>
              <w:left w:val="nil"/>
              <w:bottom w:val="nil"/>
            </w:tcBorders>
          </w:tcPr>
          <w:p w:rsidR="00A161C3" w:rsidRPr="009E0236" w:rsidRDefault="00A161C3" w:rsidP="003A2A7B">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22%</w:t>
            </w:r>
          </w:p>
        </w:tc>
      </w:tr>
      <w:tr w:rsidR="009E0236" w:rsidRPr="009E0236" w:rsidTr="00246E74">
        <w:tc>
          <w:tcPr>
            <w:tcW w:w="2009" w:type="dxa"/>
            <w:tcBorders>
              <w:top w:val="nil"/>
              <w:bottom w:val="nil"/>
              <w:right w:val="nil"/>
            </w:tcBorders>
          </w:tcPr>
          <w:p w:rsidR="00D03F1F" w:rsidRPr="009E0236" w:rsidRDefault="00D03F1F" w:rsidP="00343545">
            <w:pPr>
              <w:spacing w:line="360" w:lineRule="exact"/>
              <w:jc w:val="both"/>
              <w:rPr>
                <w:rFonts w:ascii="微軟正黑體" w:eastAsia="微軟正黑體" w:hAnsi="微軟正黑體"/>
                <w:szCs w:val="24"/>
              </w:rPr>
            </w:pPr>
            <w:r w:rsidRPr="009E0236">
              <w:rPr>
                <w:rFonts w:ascii="微軟正黑體" w:eastAsia="微軟正黑體" w:hAnsi="微軟正黑體" w:hint="eastAsia"/>
                <w:szCs w:val="24"/>
              </w:rPr>
              <w:t>其他</w:t>
            </w:r>
          </w:p>
        </w:tc>
        <w:tc>
          <w:tcPr>
            <w:tcW w:w="793" w:type="dxa"/>
            <w:tcBorders>
              <w:top w:val="nil"/>
              <w:left w:val="nil"/>
              <w:bottom w:val="nil"/>
            </w:tcBorders>
          </w:tcPr>
          <w:p w:rsidR="00D03F1F" w:rsidRPr="009E0236" w:rsidRDefault="00D03F1F" w:rsidP="00343545">
            <w:pPr>
              <w:spacing w:line="360" w:lineRule="exact"/>
              <w:jc w:val="right"/>
              <w:rPr>
                <w:rFonts w:ascii="微軟正黑體" w:eastAsia="微軟正黑體" w:hAnsi="微軟正黑體"/>
                <w:szCs w:val="24"/>
              </w:rPr>
            </w:pPr>
            <w:r w:rsidRPr="009E0236">
              <w:rPr>
                <w:rFonts w:ascii="微軟正黑體" w:eastAsia="微軟正黑體" w:hAnsi="微軟正黑體" w:hint="eastAsia"/>
                <w:szCs w:val="24"/>
              </w:rPr>
              <w:t>20%</w:t>
            </w:r>
          </w:p>
        </w:tc>
        <w:tc>
          <w:tcPr>
            <w:tcW w:w="2135" w:type="dxa"/>
            <w:tcBorders>
              <w:top w:val="nil"/>
              <w:bottom w:val="nil"/>
              <w:right w:val="nil"/>
            </w:tcBorders>
          </w:tcPr>
          <w:p w:rsidR="00D03F1F" w:rsidRPr="009E0236" w:rsidRDefault="00D03F1F"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hint="eastAsia"/>
                <w:szCs w:val="24"/>
              </w:rPr>
              <w:t>風險管理學類</w:t>
            </w:r>
          </w:p>
        </w:tc>
        <w:tc>
          <w:tcPr>
            <w:tcW w:w="706" w:type="dxa"/>
            <w:tcBorders>
              <w:top w:val="nil"/>
              <w:left w:val="nil"/>
              <w:bottom w:val="nil"/>
            </w:tcBorders>
          </w:tcPr>
          <w:p w:rsidR="00D03F1F" w:rsidRPr="009E0236" w:rsidRDefault="00D03F1F" w:rsidP="003A2A7B">
            <w:pPr>
              <w:spacing w:line="360" w:lineRule="exact"/>
              <w:jc w:val="right"/>
              <w:rPr>
                <w:rFonts w:ascii="微軟正黑體" w:eastAsia="微軟正黑體" w:hAnsi="微軟正黑體" w:cs="新細明體"/>
                <w:szCs w:val="24"/>
              </w:rPr>
            </w:pPr>
            <w:r w:rsidRPr="009E0236">
              <w:rPr>
                <w:rFonts w:ascii="微軟正黑體" w:eastAsia="微軟正黑體" w:hAnsi="微軟正黑體" w:hint="eastAsia"/>
                <w:szCs w:val="24"/>
              </w:rPr>
              <w:t>11%</w:t>
            </w:r>
          </w:p>
        </w:tc>
        <w:tc>
          <w:tcPr>
            <w:tcW w:w="2911" w:type="dxa"/>
            <w:tcBorders>
              <w:top w:val="nil"/>
              <w:bottom w:val="nil"/>
              <w:right w:val="nil"/>
            </w:tcBorders>
          </w:tcPr>
          <w:p w:rsidR="00D03F1F" w:rsidRPr="009E0236" w:rsidRDefault="00D03F1F" w:rsidP="008A7C8E">
            <w:pPr>
              <w:spacing w:line="360" w:lineRule="exact"/>
              <w:jc w:val="both"/>
              <w:rPr>
                <w:rFonts w:ascii="微軟正黑體" w:eastAsia="微軟正黑體" w:hAnsi="微軟正黑體" w:cs="新細明體"/>
                <w:szCs w:val="24"/>
              </w:rPr>
            </w:pPr>
            <w:r w:rsidRPr="009E0236">
              <w:rPr>
                <w:rFonts w:ascii="微軟正黑體" w:eastAsia="微軟正黑體" w:hAnsi="微軟正黑體" w:cs="新細明體" w:hint="eastAsia"/>
                <w:szCs w:val="24"/>
              </w:rPr>
              <w:t>其他</w:t>
            </w:r>
          </w:p>
        </w:tc>
        <w:tc>
          <w:tcPr>
            <w:tcW w:w="732" w:type="dxa"/>
            <w:tcBorders>
              <w:top w:val="nil"/>
              <w:left w:val="nil"/>
              <w:bottom w:val="nil"/>
            </w:tcBorders>
          </w:tcPr>
          <w:p w:rsidR="00D03F1F" w:rsidRPr="009E0236" w:rsidRDefault="00D03F1F" w:rsidP="003A2A7B">
            <w:pPr>
              <w:spacing w:line="360" w:lineRule="exact"/>
              <w:jc w:val="right"/>
              <w:rPr>
                <w:rFonts w:ascii="微軟正黑體" w:eastAsia="微軟正黑體" w:hAnsi="微軟正黑體" w:cs="新細明體"/>
                <w:szCs w:val="24"/>
              </w:rPr>
            </w:pPr>
            <w:r w:rsidRPr="009E0236">
              <w:rPr>
                <w:rFonts w:ascii="微軟正黑體" w:eastAsia="微軟正黑體" w:hAnsi="微軟正黑體" w:cs="新細明體" w:hint="eastAsia"/>
                <w:szCs w:val="24"/>
              </w:rPr>
              <w:t>3%</w:t>
            </w:r>
          </w:p>
        </w:tc>
      </w:tr>
      <w:tr w:rsidR="009E0236" w:rsidRPr="009E0236" w:rsidTr="00246E74">
        <w:tc>
          <w:tcPr>
            <w:tcW w:w="2009" w:type="dxa"/>
            <w:tcBorders>
              <w:top w:val="nil"/>
              <w:right w:val="nil"/>
            </w:tcBorders>
          </w:tcPr>
          <w:p w:rsidR="00D03F1F" w:rsidRPr="009E0236" w:rsidRDefault="00D03F1F" w:rsidP="008A7C8E">
            <w:pPr>
              <w:spacing w:line="360" w:lineRule="exact"/>
              <w:jc w:val="both"/>
              <w:rPr>
                <w:rFonts w:ascii="微軟正黑體" w:eastAsia="微軟正黑體" w:hAnsi="微軟正黑體"/>
                <w:szCs w:val="24"/>
              </w:rPr>
            </w:pPr>
          </w:p>
        </w:tc>
        <w:tc>
          <w:tcPr>
            <w:tcW w:w="793" w:type="dxa"/>
            <w:tcBorders>
              <w:top w:val="nil"/>
              <w:left w:val="nil"/>
            </w:tcBorders>
          </w:tcPr>
          <w:p w:rsidR="00D03F1F" w:rsidRPr="009E0236" w:rsidRDefault="00D03F1F" w:rsidP="008A7C8E">
            <w:pPr>
              <w:spacing w:line="360" w:lineRule="exact"/>
              <w:jc w:val="right"/>
              <w:rPr>
                <w:rFonts w:ascii="微軟正黑體" w:eastAsia="微軟正黑體" w:hAnsi="微軟正黑體"/>
                <w:szCs w:val="24"/>
              </w:rPr>
            </w:pPr>
          </w:p>
        </w:tc>
        <w:tc>
          <w:tcPr>
            <w:tcW w:w="2135" w:type="dxa"/>
            <w:tcBorders>
              <w:top w:val="nil"/>
              <w:right w:val="nil"/>
            </w:tcBorders>
          </w:tcPr>
          <w:p w:rsidR="00D03F1F" w:rsidRPr="009E0236" w:rsidRDefault="00D03F1F" w:rsidP="008A7C8E">
            <w:pPr>
              <w:spacing w:line="360" w:lineRule="exact"/>
              <w:jc w:val="both"/>
              <w:rPr>
                <w:rFonts w:ascii="微軟正黑體" w:eastAsia="微軟正黑體" w:hAnsi="微軟正黑體"/>
                <w:szCs w:val="24"/>
              </w:rPr>
            </w:pPr>
            <w:r w:rsidRPr="009E0236">
              <w:rPr>
                <w:rFonts w:ascii="微軟正黑體" w:eastAsia="微軟正黑體" w:hAnsi="微軟正黑體" w:hint="eastAsia"/>
                <w:szCs w:val="24"/>
              </w:rPr>
              <w:t>其他</w:t>
            </w:r>
          </w:p>
        </w:tc>
        <w:tc>
          <w:tcPr>
            <w:tcW w:w="706" w:type="dxa"/>
            <w:tcBorders>
              <w:top w:val="nil"/>
              <w:left w:val="nil"/>
            </w:tcBorders>
          </w:tcPr>
          <w:p w:rsidR="00D03F1F" w:rsidRPr="009E0236" w:rsidRDefault="00D03F1F" w:rsidP="003A2A7B">
            <w:pPr>
              <w:spacing w:line="360" w:lineRule="exact"/>
              <w:jc w:val="right"/>
              <w:rPr>
                <w:rFonts w:ascii="微軟正黑體" w:eastAsia="微軟正黑體" w:hAnsi="微軟正黑體"/>
                <w:szCs w:val="24"/>
              </w:rPr>
            </w:pPr>
            <w:r w:rsidRPr="009E0236">
              <w:rPr>
                <w:rFonts w:ascii="微軟正黑體" w:eastAsia="微軟正黑體" w:hAnsi="微軟正黑體" w:hint="eastAsia"/>
                <w:szCs w:val="24"/>
              </w:rPr>
              <w:t>30%</w:t>
            </w:r>
          </w:p>
        </w:tc>
        <w:tc>
          <w:tcPr>
            <w:tcW w:w="2911" w:type="dxa"/>
            <w:tcBorders>
              <w:top w:val="nil"/>
              <w:right w:val="nil"/>
            </w:tcBorders>
          </w:tcPr>
          <w:p w:rsidR="00D03F1F" w:rsidRPr="009E0236" w:rsidRDefault="00D03F1F" w:rsidP="008A7C8E">
            <w:pPr>
              <w:spacing w:line="360" w:lineRule="exact"/>
              <w:jc w:val="both"/>
              <w:rPr>
                <w:rFonts w:ascii="微軟正黑體" w:eastAsia="微軟正黑體" w:hAnsi="微軟正黑體"/>
                <w:szCs w:val="24"/>
              </w:rPr>
            </w:pPr>
          </w:p>
        </w:tc>
        <w:tc>
          <w:tcPr>
            <w:tcW w:w="732" w:type="dxa"/>
            <w:tcBorders>
              <w:top w:val="nil"/>
              <w:left w:val="nil"/>
            </w:tcBorders>
          </w:tcPr>
          <w:p w:rsidR="00D03F1F" w:rsidRPr="009E0236" w:rsidRDefault="00D03F1F" w:rsidP="003A2A7B">
            <w:pPr>
              <w:spacing w:line="360" w:lineRule="exact"/>
              <w:jc w:val="right"/>
              <w:rPr>
                <w:rFonts w:ascii="微軟正黑體" w:eastAsia="微軟正黑體" w:hAnsi="微軟正黑體"/>
                <w:szCs w:val="24"/>
              </w:rPr>
            </w:pPr>
          </w:p>
        </w:tc>
      </w:tr>
    </w:tbl>
    <w:p w:rsidR="00D66A8B" w:rsidRPr="009E0236" w:rsidRDefault="008A7C8E" w:rsidP="008A7C8E">
      <w:pPr>
        <w:spacing w:line="360" w:lineRule="exact"/>
        <w:rPr>
          <w:rFonts w:ascii="微軟正黑體" w:eastAsia="微軟正黑體" w:hAnsi="微軟正黑體"/>
          <w:sz w:val="21"/>
          <w:szCs w:val="26"/>
        </w:rPr>
      </w:pPr>
      <w:r w:rsidRPr="009E0236">
        <w:rPr>
          <w:rFonts w:ascii="微軟正黑體" w:eastAsia="微軟正黑體" w:hAnsi="微軟正黑體" w:hint="eastAsia"/>
          <w:sz w:val="21"/>
          <w:szCs w:val="26"/>
        </w:rPr>
        <w:t>註：本表僅列出</w:t>
      </w:r>
      <w:r w:rsidR="00FB41C2" w:rsidRPr="009E0236">
        <w:rPr>
          <w:rFonts w:ascii="微軟正黑體" w:eastAsia="微軟正黑體" w:hAnsi="微軟正黑體" w:hint="eastAsia"/>
          <w:sz w:val="21"/>
          <w:szCs w:val="26"/>
        </w:rPr>
        <w:t>各學門</w:t>
      </w:r>
      <w:r w:rsidR="00C33CC2" w:rsidRPr="009E0236">
        <w:rPr>
          <w:rFonts w:ascii="微軟正黑體" w:eastAsia="微軟正黑體" w:hAnsi="微軟正黑體" w:hint="eastAsia"/>
          <w:sz w:val="21"/>
          <w:szCs w:val="26"/>
        </w:rPr>
        <w:t>中，</w:t>
      </w:r>
      <w:r w:rsidR="005E72F8" w:rsidRPr="009E0236">
        <w:rPr>
          <w:rFonts w:ascii="微軟正黑體" w:eastAsia="微軟正黑體" w:hAnsi="微軟正黑體" w:hint="eastAsia"/>
          <w:sz w:val="21"/>
          <w:szCs w:val="26"/>
        </w:rPr>
        <w:t>需求</w:t>
      </w:r>
      <w:r w:rsidR="00C33CC2" w:rsidRPr="009E0236">
        <w:rPr>
          <w:rFonts w:ascii="微軟正黑體" w:eastAsia="微軟正黑體" w:hAnsi="微軟正黑體" w:hint="eastAsia"/>
          <w:sz w:val="21"/>
          <w:szCs w:val="26"/>
        </w:rPr>
        <w:t>占比</w:t>
      </w:r>
      <w:r w:rsidRPr="009E0236">
        <w:rPr>
          <w:rFonts w:ascii="微軟正黑體" w:eastAsia="微軟正黑體" w:hAnsi="微軟正黑體" w:hint="eastAsia"/>
          <w:sz w:val="21"/>
          <w:szCs w:val="26"/>
        </w:rPr>
        <w:t>10%</w:t>
      </w:r>
      <w:r w:rsidR="0098323F" w:rsidRPr="009E0236">
        <w:rPr>
          <w:rFonts w:ascii="微軟正黑體" w:eastAsia="微軟正黑體" w:hAnsi="微軟正黑體" w:hint="eastAsia"/>
          <w:sz w:val="21"/>
          <w:szCs w:val="26"/>
        </w:rPr>
        <w:t>以上之</w:t>
      </w:r>
      <w:r w:rsidRPr="009E0236">
        <w:rPr>
          <w:rFonts w:ascii="微軟正黑體" w:eastAsia="微軟正黑體" w:hAnsi="微軟正黑體" w:hint="eastAsia"/>
          <w:sz w:val="21"/>
          <w:szCs w:val="26"/>
        </w:rPr>
        <w:t>學類。</w:t>
      </w:r>
    </w:p>
    <w:p w:rsidR="008A7C8E" w:rsidRPr="009E0236" w:rsidRDefault="008A7C8E" w:rsidP="008A7C8E">
      <w:pPr>
        <w:spacing w:line="360" w:lineRule="exact"/>
        <w:rPr>
          <w:rFonts w:ascii="微軟正黑體" w:eastAsia="微軟正黑體" w:hAnsi="微軟正黑體"/>
          <w:sz w:val="21"/>
          <w:szCs w:val="26"/>
        </w:rPr>
      </w:pPr>
    </w:p>
    <w:p w:rsidR="00CF1127" w:rsidRPr="009E0236" w:rsidRDefault="005F7145" w:rsidP="00E32729">
      <w:pPr>
        <w:pStyle w:val="a3"/>
        <w:numPr>
          <w:ilvl w:val="0"/>
          <w:numId w:val="446"/>
        </w:numPr>
        <w:spacing w:beforeLines="30" w:before="108" w:line="460" w:lineRule="exact"/>
        <w:ind w:leftChars="0"/>
        <w:rPr>
          <w:rFonts w:ascii="微軟正黑體" w:eastAsia="微軟正黑體" w:hAnsi="微軟正黑體"/>
          <w:sz w:val="26"/>
          <w:szCs w:val="26"/>
        </w:rPr>
      </w:pPr>
      <w:r w:rsidRPr="009E0236">
        <w:rPr>
          <w:rFonts w:ascii="微軟正黑體" w:eastAsia="微軟正黑體" w:hAnsi="微軟正黑體"/>
          <w:noProof/>
          <w:sz w:val="26"/>
          <w:szCs w:val="26"/>
        </w:rPr>
        <w:drawing>
          <wp:anchor distT="0" distB="0" distL="114300" distR="114300" simplePos="0" relativeHeight="251703296" behindDoc="1" locked="0" layoutInCell="1" allowOverlap="1" wp14:anchorId="76A6C4C6" wp14:editId="76D7E96C">
            <wp:simplePos x="0" y="0"/>
            <wp:positionH relativeFrom="column">
              <wp:posOffset>595607</wp:posOffset>
            </wp:positionH>
            <wp:positionV relativeFrom="paragraph">
              <wp:posOffset>857858</wp:posOffset>
            </wp:positionV>
            <wp:extent cx="4728669" cy="3152633"/>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8669" cy="3152633"/>
                    </a:xfrm>
                    <a:prstGeom prst="rect">
                      <a:avLst/>
                    </a:prstGeom>
                    <a:noFill/>
                  </pic:spPr>
                </pic:pic>
              </a:graphicData>
            </a:graphic>
            <wp14:sizeRelH relativeFrom="page">
              <wp14:pctWidth>0</wp14:pctWidth>
            </wp14:sizeRelH>
            <wp14:sizeRelV relativeFrom="page">
              <wp14:pctHeight>0</wp14:pctHeight>
            </wp14:sizeRelV>
          </wp:anchor>
        </w:drawing>
      </w:r>
      <w:r w:rsidR="000F4D3A" w:rsidRPr="009E0236">
        <w:rPr>
          <w:rFonts w:ascii="微軟正黑體" w:eastAsia="微軟正黑體" w:hAnsi="微軟正黑體" w:hint="eastAsia"/>
          <w:sz w:val="26"/>
          <w:szCs w:val="26"/>
        </w:rPr>
        <w:t>各職類工作年資需求部分</w:t>
      </w:r>
      <w:r w:rsidR="00C44ACB" w:rsidRPr="009E0236">
        <w:rPr>
          <w:rFonts w:ascii="微軟正黑體" w:eastAsia="微軟正黑體" w:hAnsi="微軟正黑體" w:hint="eastAsia"/>
          <w:sz w:val="26"/>
          <w:szCs w:val="26"/>
        </w:rPr>
        <w:t>(詳圖6)</w:t>
      </w:r>
      <w:r w:rsidR="000F4D3A" w:rsidRPr="009E0236">
        <w:rPr>
          <w:rFonts w:ascii="微軟正黑體" w:eastAsia="微軟正黑體" w:hAnsi="微軟正黑體" w:hint="eastAsia"/>
          <w:sz w:val="26"/>
          <w:szCs w:val="26"/>
        </w:rPr>
        <w:t>，多需具備相當工作經驗，以2年以下</w:t>
      </w:r>
      <w:r w:rsidR="004A78A6" w:rsidRPr="009E0236">
        <w:rPr>
          <w:rFonts w:ascii="微軟正黑體" w:eastAsia="微軟正黑體" w:hAnsi="微軟正黑體" w:hint="eastAsia"/>
          <w:sz w:val="26"/>
          <w:szCs w:val="26"/>
        </w:rPr>
        <w:t>占42%最多，其次為2-5年占</w:t>
      </w:r>
      <w:r w:rsidRPr="009E0236">
        <w:rPr>
          <w:rFonts w:ascii="微軟正黑體" w:eastAsia="微軟正黑體" w:hAnsi="微軟正黑體" w:hint="eastAsia"/>
          <w:sz w:val="26"/>
          <w:szCs w:val="26"/>
        </w:rPr>
        <w:t>36</w:t>
      </w:r>
      <w:r w:rsidR="004A78A6" w:rsidRPr="009E0236">
        <w:rPr>
          <w:rFonts w:ascii="微軟正黑體" w:eastAsia="微軟正黑體" w:hAnsi="微軟正黑體" w:hint="eastAsia"/>
          <w:sz w:val="26"/>
          <w:szCs w:val="26"/>
        </w:rPr>
        <w:t>%、5年以上占</w:t>
      </w:r>
      <w:r w:rsidRPr="009E0236">
        <w:rPr>
          <w:rFonts w:ascii="微軟正黑體" w:eastAsia="微軟正黑體" w:hAnsi="微軟正黑體" w:hint="eastAsia"/>
          <w:sz w:val="26"/>
          <w:szCs w:val="26"/>
        </w:rPr>
        <w:t>11</w:t>
      </w:r>
      <w:r w:rsidR="00D01990" w:rsidRPr="009E0236">
        <w:rPr>
          <w:rFonts w:ascii="微軟正黑體" w:eastAsia="微軟正黑體" w:hAnsi="微軟正黑體" w:hint="eastAsia"/>
          <w:sz w:val="26"/>
          <w:szCs w:val="26"/>
        </w:rPr>
        <w:t>%</w:t>
      </w:r>
      <w:r w:rsidR="004A78A6" w:rsidRPr="009E0236">
        <w:rPr>
          <w:rFonts w:ascii="微軟正黑體" w:eastAsia="微軟正黑體" w:hAnsi="微軟正黑體" w:hint="eastAsia"/>
          <w:sz w:val="26"/>
          <w:szCs w:val="26"/>
        </w:rPr>
        <w:t>，另有</w:t>
      </w:r>
      <w:r w:rsidRPr="009E0236">
        <w:rPr>
          <w:rFonts w:ascii="微軟正黑體" w:eastAsia="微軟正黑體" w:hAnsi="微軟正黑體" w:hint="eastAsia"/>
          <w:sz w:val="26"/>
          <w:szCs w:val="26"/>
        </w:rPr>
        <w:t>7</w:t>
      </w:r>
      <w:r w:rsidR="00D01990" w:rsidRPr="009E0236">
        <w:rPr>
          <w:rFonts w:ascii="微軟正黑體" w:eastAsia="微軟正黑體" w:hAnsi="微軟正黑體" w:hint="eastAsia"/>
          <w:sz w:val="26"/>
          <w:szCs w:val="26"/>
        </w:rPr>
        <w:t>%</w:t>
      </w:r>
      <w:r w:rsidR="004A78A6" w:rsidRPr="009E0236">
        <w:rPr>
          <w:rFonts w:ascii="微軟正黑體" w:eastAsia="微軟正黑體" w:hAnsi="微軟正黑體" w:hint="eastAsia"/>
          <w:sz w:val="26"/>
          <w:szCs w:val="26"/>
        </w:rPr>
        <w:t>表示無經驗</w:t>
      </w:r>
      <w:r w:rsidRPr="009E0236">
        <w:rPr>
          <w:rFonts w:ascii="微軟正黑體" w:eastAsia="微軟正黑體" w:hAnsi="微軟正黑體" w:hint="eastAsia"/>
          <w:sz w:val="26"/>
          <w:szCs w:val="26"/>
        </w:rPr>
        <w:t>亦可</w:t>
      </w:r>
      <w:r w:rsidR="00DA1541" w:rsidRPr="009E0236">
        <w:rPr>
          <w:rFonts w:ascii="微軟正黑體" w:eastAsia="微軟正黑體" w:hAnsi="微軟正黑體" w:hint="eastAsia"/>
          <w:sz w:val="26"/>
          <w:szCs w:val="26"/>
        </w:rPr>
        <w:t>、4%表示無特別限制</w:t>
      </w:r>
      <w:r w:rsidRPr="009E0236">
        <w:rPr>
          <w:rFonts w:ascii="微軟正黑體" w:eastAsia="微軟正黑體" w:hAnsi="微軟正黑體" w:hint="eastAsia"/>
          <w:sz w:val="26"/>
          <w:szCs w:val="26"/>
        </w:rPr>
        <w:t>。</w:t>
      </w:r>
    </w:p>
    <w:p w:rsidR="00E222A2" w:rsidRPr="009E0236" w:rsidRDefault="00E222A2" w:rsidP="00E222A2">
      <w:pPr>
        <w:pStyle w:val="a3"/>
        <w:spacing w:beforeLines="30" w:before="108" w:line="460" w:lineRule="exact"/>
        <w:ind w:leftChars="0"/>
        <w:rPr>
          <w:rFonts w:ascii="微軟正黑體" w:eastAsia="微軟正黑體" w:hAnsi="微軟正黑體"/>
          <w:sz w:val="26"/>
          <w:szCs w:val="26"/>
        </w:rPr>
      </w:pPr>
    </w:p>
    <w:p w:rsidR="00D90354" w:rsidRPr="009E0236" w:rsidRDefault="00D90354" w:rsidP="0074550B">
      <w:pPr>
        <w:spacing w:beforeLines="30" w:before="108" w:line="460" w:lineRule="exact"/>
        <w:rPr>
          <w:rFonts w:ascii="微軟正黑體" w:eastAsia="微軟正黑體" w:hAnsi="微軟正黑體"/>
          <w:sz w:val="26"/>
          <w:szCs w:val="26"/>
        </w:rPr>
      </w:pPr>
    </w:p>
    <w:p w:rsidR="00445052" w:rsidRPr="009E0236" w:rsidRDefault="00445052" w:rsidP="0074550B">
      <w:pPr>
        <w:spacing w:beforeLines="30" w:before="108" w:line="460" w:lineRule="exact"/>
        <w:rPr>
          <w:rFonts w:ascii="微軟正黑體" w:eastAsia="微軟正黑體" w:hAnsi="微軟正黑體"/>
          <w:sz w:val="26"/>
          <w:szCs w:val="26"/>
        </w:rPr>
      </w:pPr>
    </w:p>
    <w:p w:rsidR="00445052" w:rsidRPr="009E0236" w:rsidRDefault="00445052" w:rsidP="0074550B">
      <w:pPr>
        <w:spacing w:beforeLines="30" w:before="108" w:line="460" w:lineRule="exact"/>
        <w:rPr>
          <w:rFonts w:ascii="微軟正黑體" w:eastAsia="微軟正黑體" w:hAnsi="微軟正黑體"/>
          <w:sz w:val="26"/>
          <w:szCs w:val="26"/>
        </w:rPr>
      </w:pPr>
    </w:p>
    <w:p w:rsidR="00445052" w:rsidRPr="009E0236" w:rsidRDefault="00445052" w:rsidP="0074550B">
      <w:pPr>
        <w:spacing w:beforeLines="30" w:before="108" w:line="460" w:lineRule="exact"/>
        <w:rPr>
          <w:rFonts w:ascii="微軟正黑體" w:eastAsia="微軟正黑體" w:hAnsi="微軟正黑體"/>
          <w:sz w:val="26"/>
          <w:szCs w:val="26"/>
        </w:rPr>
      </w:pPr>
    </w:p>
    <w:p w:rsidR="00445052" w:rsidRPr="009E0236" w:rsidRDefault="00445052" w:rsidP="0074550B">
      <w:pPr>
        <w:spacing w:beforeLines="30" w:before="108" w:line="460" w:lineRule="exact"/>
        <w:rPr>
          <w:rFonts w:ascii="微軟正黑體" w:eastAsia="微軟正黑體" w:hAnsi="微軟正黑體"/>
          <w:sz w:val="26"/>
          <w:szCs w:val="26"/>
        </w:rPr>
      </w:pPr>
    </w:p>
    <w:p w:rsidR="00445052" w:rsidRPr="009E0236" w:rsidRDefault="00445052" w:rsidP="0074550B">
      <w:pPr>
        <w:spacing w:beforeLines="30" w:before="108" w:line="460" w:lineRule="exact"/>
        <w:rPr>
          <w:rFonts w:ascii="微軟正黑體" w:eastAsia="微軟正黑體" w:hAnsi="微軟正黑體"/>
          <w:sz w:val="26"/>
          <w:szCs w:val="26"/>
        </w:rPr>
      </w:pPr>
    </w:p>
    <w:p w:rsidR="00445052" w:rsidRPr="009E0236" w:rsidRDefault="00445052" w:rsidP="0074550B">
      <w:pPr>
        <w:spacing w:beforeLines="30" w:before="108" w:line="460" w:lineRule="exact"/>
        <w:rPr>
          <w:rFonts w:ascii="微軟正黑體" w:eastAsia="微軟正黑體" w:hAnsi="微軟正黑體"/>
          <w:sz w:val="26"/>
          <w:szCs w:val="26"/>
        </w:rPr>
      </w:pPr>
    </w:p>
    <w:p w:rsidR="0059497A" w:rsidRPr="009E0236" w:rsidRDefault="0059497A" w:rsidP="0059497A">
      <w:pPr>
        <w:spacing w:beforeLines="30" w:before="108" w:line="460" w:lineRule="exact"/>
        <w:jc w:val="center"/>
        <w:rPr>
          <w:rFonts w:ascii="微軟正黑體" w:eastAsia="微軟正黑體" w:hAnsi="微軟正黑體" w:cs="Arial"/>
          <w:b/>
          <w:kern w:val="0"/>
          <w:szCs w:val="24"/>
        </w:rPr>
      </w:pPr>
      <w:r w:rsidRPr="009E0236">
        <w:rPr>
          <w:rFonts w:ascii="微軟正黑體" w:eastAsia="微軟正黑體" w:hAnsi="微軟正黑體" w:cs="Arial" w:hint="eastAsia"/>
          <w:b/>
          <w:kern w:val="0"/>
          <w:szCs w:val="24"/>
        </w:rPr>
        <w:t xml:space="preserve">圖 </w:t>
      </w:r>
      <w:r w:rsidR="00C44ACB" w:rsidRPr="009E0236">
        <w:rPr>
          <w:rFonts w:ascii="微軟正黑體" w:eastAsia="微軟正黑體" w:hAnsi="微軟正黑體" w:cs="Arial" w:hint="eastAsia"/>
          <w:b/>
          <w:kern w:val="0"/>
          <w:szCs w:val="24"/>
        </w:rPr>
        <w:t>6</w:t>
      </w:r>
      <w:r w:rsidRPr="009E0236">
        <w:rPr>
          <w:rFonts w:ascii="微軟正黑體" w:eastAsia="微軟正黑體" w:hAnsi="微軟正黑體" w:cs="Arial" w:hint="eastAsia"/>
          <w:b/>
          <w:kern w:val="0"/>
          <w:szCs w:val="24"/>
        </w:rPr>
        <w:t xml:space="preserve">  各職類工作年資需求分布圖</w:t>
      </w:r>
    </w:p>
    <w:p w:rsidR="00EB343E" w:rsidRPr="009E0236" w:rsidRDefault="00EB343E" w:rsidP="0074550B">
      <w:pPr>
        <w:pStyle w:val="af0"/>
        <w:jc w:val="center"/>
        <w:rPr>
          <w:rFonts w:ascii="微軟正黑體" w:eastAsia="微軟正黑體" w:hAnsi="微軟正黑體" w:cs="Arial"/>
          <w:b/>
          <w:kern w:val="0"/>
          <w:sz w:val="24"/>
          <w:szCs w:val="24"/>
        </w:rPr>
      </w:pPr>
      <w:r w:rsidRPr="009E0236">
        <w:rPr>
          <w:rFonts w:ascii="微軟正黑體" w:eastAsia="微軟正黑體" w:hAnsi="微軟正黑體" w:cs="Arial"/>
          <w:b/>
          <w:kern w:val="0"/>
          <w:sz w:val="24"/>
          <w:szCs w:val="24"/>
        </w:rPr>
        <w:br w:type="page"/>
      </w:r>
    </w:p>
    <w:p w:rsidR="000374CF" w:rsidRPr="009E0236" w:rsidRDefault="000374CF" w:rsidP="0074550B">
      <w:pPr>
        <w:pStyle w:val="af0"/>
        <w:jc w:val="center"/>
        <w:rPr>
          <w:rFonts w:ascii="微軟正黑體" w:eastAsia="微軟正黑體" w:hAnsi="微軟正黑體" w:cs="Arial"/>
          <w:b/>
          <w:kern w:val="0"/>
          <w:sz w:val="24"/>
          <w:szCs w:val="24"/>
        </w:rPr>
      </w:pPr>
      <w:r w:rsidRPr="009E0236">
        <w:rPr>
          <w:rFonts w:ascii="微軟正黑體" w:eastAsia="微軟正黑體" w:hAnsi="微軟正黑體" w:cs="Arial" w:hint="eastAsia"/>
          <w:b/>
          <w:kern w:val="0"/>
          <w:sz w:val="24"/>
          <w:szCs w:val="24"/>
        </w:rPr>
        <w:lastRenderedPageBreak/>
        <w:t xml:space="preserve">表 </w:t>
      </w:r>
      <w:r w:rsidR="003A2A7B" w:rsidRPr="009E0236">
        <w:rPr>
          <w:rFonts w:ascii="微軟正黑體" w:eastAsia="微軟正黑體" w:hAnsi="微軟正黑體" w:cs="Arial" w:hint="eastAsia"/>
          <w:b/>
          <w:kern w:val="0"/>
          <w:sz w:val="24"/>
          <w:szCs w:val="24"/>
        </w:rPr>
        <w:t>9</w:t>
      </w:r>
      <w:r w:rsidRPr="009E0236">
        <w:rPr>
          <w:rFonts w:ascii="微軟正黑體" w:eastAsia="微軟正黑體" w:hAnsi="微軟正黑體" w:cs="Arial" w:hint="eastAsia"/>
          <w:b/>
          <w:kern w:val="0"/>
          <w:sz w:val="24"/>
          <w:szCs w:val="24"/>
        </w:rPr>
        <w:t xml:space="preserve">  104至106年重點產業</w:t>
      </w:r>
      <w:r w:rsidR="005B3DF5" w:rsidRPr="009E0236">
        <w:rPr>
          <w:rFonts w:ascii="微軟正黑體" w:eastAsia="微軟正黑體" w:hAnsi="微軟正黑體" w:cs="Arial" w:hint="eastAsia"/>
          <w:b/>
          <w:kern w:val="0"/>
          <w:sz w:val="24"/>
          <w:szCs w:val="24"/>
        </w:rPr>
        <w:t>所需</w:t>
      </w:r>
      <w:r w:rsidRPr="009E0236">
        <w:rPr>
          <w:rFonts w:ascii="微軟正黑體" w:eastAsia="微軟正黑體" w:hAnsi="微軟正黑體" w:cs="Arial" w:hint="eastAsia"/>
          <w:b/>
          <w:kern w:val="0"/>
          <w:sz w:val="24"/>
          <w:szCs w:val="24"/>
        </w:rPr>
        <w:t>人才</w:t>
      </w:r>
      <w:r w:rsidR="00E870E6" w:rsidRPr="009E0236">
        <w:rPr>
          <w:rFonts w:ascii="微軟正黑體" w:eastAsia="微軟正黑體" w:hAnsi="微軟正黑體" w:cs="Arial" w:hint="eastAsia"/>
          <w:b/>
          <w:kern w:val="0"/>
          <w:sz w:val="24"/>
          <w:szCs w:val="24"/>
        </w:rPr>
        <w:t>之</w:t>
      </w:r>
      <w:r w:rsidRPr="009E0236">
        <w:rPr>
          <w:rFonts w:ascii="微軟正黑體" w:eastAsia="微軟正黑體" w:hAnsi="微軟正黑體" w:cs="Arial" w:hint="eastAsia"/>
          <w:b/>
          <w:kern w:val="0"/>
          <w:sz w:val="24"/>
          <w:szCs w:val="24"/>
        </w:rPr>
        <w:t>職類</w:t>
      </w:r>
      <w:r w:rsidR="00E870E6" w:rsidRPr="009E0236">
        <w:rPr>
          <w:rFonts w:ascii="微軟正黑體" w:eastAsia="微軟正黑體" w:hAnsi="微軟正黑體" w:cs="Arial" w:hint="eastAsia"/>
          <w:b/>
          <w:kern w:val="0"/>
          <w:sz w:val="24"/>
          <w:szCs w:val="24"/>
        </w:rPr>
        <w:t>分布</w:t>
      </w:r>
    </w:p>
    <w:tbl>
      <w:tblPr>
        <w:tblW w:w="9498" w:type="dxa"/>
        <w:jc w:val="cente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1207"/>
        <w:gridCol w:w="211"/>
        <w:gridCol w:w="1275"/>
        <w:gridCol w:w="6805"/>
      </w:tblGrid>
      <w:tr w:rsidR="009E0236" w:rsidRPr="009E0236" w:rsidTr="00E86FFF">
        <w:trPr>
          <w:trHeight w:val="390"/>
          <w:tblHeader/>
          <w:jc w:val="center"/>
        </w:trPr>
        <w:tc>
          <w:tcPr>
            <w:tcW w:w="2693" w:type="dxa"/>
            <w:gridSpan w:val="3"/>
            <w:shd w:val="clear" w:color="auto" w:fill="92CDDC" w:themeFill="accent5" w:themeFillTint="99"/>
            <w:vAlign w:val="center"/>
          </w:tcPr>
          <w:p w:rsidR="001339F8" w:rsidRPr="009E0236" w:rsidRDefault="001339F8" w:rsidP="0074550B">
            <w:pPr>
              <w:widowControl/>
              <w:spacing w:line="300" w:lineRule="exact"/>
              <w:contextualSpacing/>
              <w:jc w:val="center"/>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產業別</w:t>
            </w:r>
          </w:p>
        </w:tc>
        <w:tc>
          <w:tcPr>
            <w:tcW w:w="6805" w:type="dxa"/>
            <w:shd w:val="clear" w:color="auto" w:fill="92CDDC" w:themeFill="accent5" w:themeFillTint="99"/>
            <w:vAlign w:val="center"/>
          </w:tcPr>
          <w:p w:rsidR="001339F8" w:rsidRPr="009E0236" w:rsidRDefault="001339F8" w:rsidP="00007992">
            <w:pPr>
              <w:widowControl/>
              <w:spacing w:line="300" w:lineRule="exact"/>
              <w:contextualSpacing/>
              <w:jc w:val="center"/>
              <w:rPr>
                <w:rFonts w:ascii="微軟正黑體" w:eastAsia="微軟正黑體" w:hAnsi="微軟正黑體" w:cs="Arial"/>
                <w:b/>
                <w:sz w:val="23"/>
                <w:szCs w:val="23"/>
              </w:rPr>
            </w:pPr>
            <w:r w:rsidRPr="009E0236">
              <w:rPr>
                <w:rFonts w:ascii="微軟正黑體" w:eastAsia="微軟正黑體" w:hAnsi="微軟正黑體" w:cs="Arial" w:hint="eastAsia"/>
                <w:b/>
                <w:sz w:val="23"/>
                <w:szCs w:val="23"/>
              </w:rPr>
              <w:t>職類</w:t>
            </w:r>
          </w:p>
        </w:tc>
      </w:tr>
      <w:tr w:rsidR="009E0236" w:rsidRPr="009E0236" w:rsidTr="00E86FFF">
        <w:trPr>
          <w:trHeight w:val="390"/>
          <w:jc w:val="center"/>
        </w:trPr>
        <w:tc>
          <w:tcPr>
            <w:tcW w:w="1418" w:type="dxa"/>
            <w:gridSpan w:val="2"/>
            <w:vMerge w:val="restart"/>
            <w:shd w:val="clear" w:color="auto" w:fill="DAEEF3" w:themeFill="accent5" w:themeFillTint="33"/>
            <w:vAlign w:val="center"/>
          </w:tcPr>
          <w:p w:rsidR="001339F8" w:rsidRPr="009E0236" w:rsidRDefault="001339F8" w:rsidP="0074550B">
            <w:pPr>
              <w:widowControl/>
              <w:spacing w:line="280" w:lineRule="exact"/>
              <w:contextualSpacing/>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智慧綠建築</w:t>
            </w:r>
          </w:p>
        </w:tc>
        <w:tc>
          <w:tcPr>
            <w:tcW w:w="1275" w:type="dxa"/>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建築設計</w:t>
            </w:r>
          </w:p>
        </w:tc>
        <w:tc>
          <w:tcPr>
            <w:tcW w:w="6805" w:type="dxa"/>
            <w:shd w:val="clear" w:color="auto" w:fill="FFFFFF" w:themeFill="background1"/>
            <w:vAlign w:val="center"/>
          </w:tcPr>
          <w:p w:rsidR="001339F8" w:rsidRPr="009E0236" w:rsidRDefault="001339F8" w:rsidP="00202ABF">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hint="eastAsia"/>
                <w:sz w:val="23"/>
                <w:szCs w:val="23"/>
              </w:rPr>
              <w:t>建築設計、電機工程設計、系統整合規劃</w:t>
            </w:r>
            <w:r w:rsidR="00C8374F" w:rsidRPr="009E0236">
              <w:rPr>
                <w:rFonts w:ascii="微軟正黑體" w:eastAsia="微軟正黑體" w:hAnsi="微軟正黑體" w:cs="Arial" w:hint="eastAsia"/>
                <w:sz w:val="23"/>
                <w:szCs w:val="23"/>
              </w:rPr>
              <w:t>、資訊軟硬體整合、能源與冷凍空調</w:t>
            </w:r>
          </w:p>
        </w:tc>
      </w:tr>
      <w:tr w:rsidR="009E0236" w:rsidRPr="009E0236" w:rsidTr="00E86FFF">
        <w:trPr>
          <w:trHeight w:val="405"/>
          <w:jc w:val="center"/>
        </w:trPr>
        <w:tc>
          <w:tcPr>
            <w:tcW w:w="1418" w:type="dxa"/>
            <w:gridSpan w:val="2"/>
            <w:vMerge/>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p>
        </w:tc>
        <w:tc>
          <w:tcPr>
            <w:tcW w:w="1275" w:type="dxa"/>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系統整合</w:t>
            </w:r>
          </w:p>
        </w:tc>
        <w:tc>
          <w:tcPr>
            <w:tcW w:w="6805" w:type="dxa"/>
            <w:shd w:val="clear" w:color="auto" w:fill="FFFFFF" w:themeFill="background1"/>
            <w:vAlign w:val="center"/>
          </w:tcPr>
          <w:p w:rsidR="001339F8" w:rsidRPr="009E0236" w:rsidRDefault="001339F8" w:rsidP="00202ABF">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hint="eastAsia"/>
                <w:sz w:val="23"/>
                <w:szCs w:val="23"/>
              </w:rPr>
              <w:t>系統整合規劃、系統整合專案管理</w:t>
            </w:r>
          </w:p>
        </w:tc>
      </w:tr>
      <w:tr w:rsidR="009E0236" w:rsidRPr="009E0236" w:rsidTr="00E86FFF">
        <w:trPr>
          <w:jc w:val="center"/>
        </w:trPr>
        <w:tc>
          <w:tcPr>
            <w:tcW w:w="2693" w:type="dxa"/>
            <w:gridSpan w:val="3"/>
            <w:shd w:val="clear" w:color="auto" w:fill="DAEEF3" w:themeFill="accent5" w:themeFillTint="33"/>
            <w:vAlign w:val="center"/>
          </w:tcPr>
          <w:p w:rsidR="00C8374F" w:rsidRPr="009E0236" w:rsidRDefault="00C8374F"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華文電子商務</w:t>
            </w:r>
          </w:p>
        </w:tc>
        <w:tc>
          <w:tcPr>
            <w:tcW w:w="6805" w:type="dxa"/>
            <w:shd w:val="clear" w:color="auto" w:fill="FFFFFF" w:themeFill="background1"/>
            <w:vAlign w:val="center"/>
          </w:tcPr>
          <w:p w:rsidR="00C8374F" w:rsidRPr="009E0236" w:rsidRDefault="00C8374F" w:rsidP="00C8374F">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sz w:val="23"/>
                <w:szCs w:val="23"/>
              </w:rPr>
              <w:t>行銷企劃</w:t>
            </w:r>
            <w:r w:rsidRPr="009E0236">
              <w:rPr>
                <w:rFonts w:ascii="微軟正黑體" w:eastAsia="微軟正黑體" w:hAnsi="微軟正黑體" w:cs="Arial" w:hint="eastAsia"/>
                <w:sz w:val="23"/>
                <w:szCs w:val="23"/>
              </w:rPr>
              <w:t>專員、</w:t>
            </w:r>
            <w:r w:rsidRPr="009E0236">
              <w:rPr>
                <w:rFonts w:ascii="微軟正黑體" w:eastAsia="微軟正黑體" w:hAnsi="微軟正黑體" w:cs="Arial"/>
                <w:sz w:val="23"/>
                <w:szCs w:val="23"/>
              </w:rPr>
              <w:t>支付服務工程師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APP程式開發工程師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網頁程式工程師</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智慧聯網商務</w:t>
            </w:r>
          </w:p>
        </w:tc>
        <w:tc>
          <w:tcPr>
            <w:tcW w:w="6805" w:type="dxa"/>
            <w:shd w:val="clear" w:color="auto" w:fill="FFFFFF" w:themeFill="background1"/>
            <w:vAlign w:val="center"/>
          </w:tcPr>
          <w:p w:rsidR="001339F8" w:rsidRPr="009E0236" w:rsidRDefault="001339F8" w:rsidP="00202ABF">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sz w:val="23"/>
                <w:szCs w:val="23"/>
              </w:rPr>
              <w:t>程式設計師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行動裝置</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軟體工程師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介面設計師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軟硬體整合工程師</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機械(工具機)</w:t>
            </w:r>
          </w:p>
        </w:tc>
        <w:tc>
          <w:tcPr>
            <w:tcW w:w="6805" w:type="dxa"/>
            <w:shd w:val="clear" w:color="auto" w:fill="FFFFFF" w:themeFill="background1"/>
            <w:vAlign w:val="center"/>
          </w:tcPr>
          <w:p w:rsidR="001339F8" w:rsidRPr="009E0236" w:rsidRDefault="001339F8" w:rsidP="00202ABF">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sz w:val="23"/>
                <w:szCs w:val="23"/>
              </w:rPr>
              <w:t>機械工程師、製造工程師、電控工程師、品管工程師、機電整合應用工程師、資通訊工程師、國際行銷人才</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車輛</w:t>
            </w:r>
          </w:p>
        </w:tc>
        <w:tc>
          <w:tcPr>
            <w:tcW w:w="6805" w:type="dxa"/>
            <w:shd w:val="clear" w:color="auto" w:fill="FFFFFF" w:themeFill="background1"/>
            <w:vAlign w:val="center"/>
          </w:tcPr>
          <w:p w:rsidR="001339F8" w:rsidRPr="009E0236" w:rsidRDefault="001339F8" w:rsidP="00202ABF">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hint="eastAsia"/>
                <w:sz w:val="23"/>
                <w:szCs w:val="23"/>
              </w:rPr>
              <w:t>研究工程師、</w:t>
            </w:r>
            <w:r w:rsidR="00C8374F" w:rsidRPr="009E0236">
              <w:rPr>
                <w:rFonts w:ascii="微軟正黑體" w:eastAsia="微軟正黑體" w:hAnsi="微軟正黑體" w:cs="Arial" w:hint="eastAsia"/>
                <w:sz w:val="23"/>
                <w:szCs w:val="23"/>
              </w:rPr>
              <w:t>設計工程師、開發工程師、維修工程師、</w:t>
            </w:r>
            <w:r w:rsidRPr="009E0236">
              <w:rPr>
                <w:rFonts w:ascii="微軟正黑體" w:eastAsia="微軟正黑體" w:hAnsi="微軟正黑體" w:cs="Arial" w:hint="eastAsia"/>
                <w:sz w:val="23"/>
                <w:szCs w:val="23"/>
              </w:rPr>
              <w:t>國際行銷人才</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自行車</w:t>
            </w:r>
          </w:p>
        </w:tc>
        <w:tc>
          <w:tcPr>
            <w:tcW w:w="6805" w:type="dxa"/>
            <w:shd w:val="clear" w:color="auto" w:fill="FFFFFF" w:themeFill="background1"/>
            <w:vAlign w:val="center"/>
          </w:tcPr>
          <w:p w:rsidR="001339F8" w:rsidRPr="009E0236" w:rsidRDefault="001339F8" w:rsidP="00202ABF">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hint="eastAsia"/>
                <w:sz w:val="23"/>
                <w:szCs w:val="23"/>
              </w:rPr>
              <w:t>專業焊接人才、研發設計工程師、生管工程師、品管工程師</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智慧手持裝置</w:t>
            </w:r>
          </w:p>
        </w:tc>
        <w:tc>
          <w:tcPr>
            <w:tcW w:w="6805" w:type="dxa"/>
            <w:shd w:val="clear" w:color="auto" w:fill="FFFFFF" w:themeFill="background1"/>
            <w:vAlign w:val="center"/>
          </w:tcPr>
          <w:p w:rsidR="00626204" w:rsidRPr="009E0236" w:rsidRDefault="00C8374F" w:rsidP="00626204">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hint="eastAsia"/>
                <w:sz w:val="23"/>
                <w:szCs w:val="23"/>
              </w:rPr>
              <w:t>機構設計工程師</w:t>
            </w:r>
            <w:r w:rsidR="00626204" w:rsidRPr="009E0236">
              <w:rPr>
                <w:rFonts w:ascii="微軟正黑體" w:eastAsia="微軟正黑體" w:hAnsi="微軟正黑體" w:cs="Arial" w:hint="eastAsia"/>
                <w:sz w:val="23"/>
                <w:szCs w:val="23"/>
              </w:rPr>
              <w:t>、電路設計工程師、前端</w:t>
            </w:r>
            <w:r w:rsidR="00626204" w:rsidRPr="009E0236">
              <w:rPr>
                <w:rFonts w:ascii="微軟正黑體" w:eastAsia="微軟正黑體" w:hAnsi="微軟正黑體" w:cs="Arial"/>
                <w:sz w:val="23"/>
                <w:szCs w:val="23"/>
              </w:rPr>
              <w:t>HTML5</w:t>
            </w:r>
            <w:r w:rsidR="00626204" w:rsidRPr="009E0236">
              <w:rPr>
                <w:rFonts w:ascii="微軟正黑體" w:eastAsia="微軟正黑體" w:hAnsi="微軟正黑體" w:cs="Arial" w:hint="eastAsia"/>
                <w:sz w:val="23"/>
                <w:szCs w:val="23"/>
              </w:rPr>
              <w:t>網頁設計工程師、</w:t>
            </w:r>
          </w:p>
          <w:p w:rsidR="001339F8" w:rsidRPr="009E0236" w:rsidRDefault="00626204" w:rsidP="00626204">
            <w:pPr>
              <w:widowControl/>
              <w:spacing w:line="280" w:lineRule="exact"/>
              <w:contextualSpacing/>
              <w:jc w:val="both"/>
            </w:pPr>
            <w:r w:rsidRPr="009E0236">
              <w:rPr>
                <w:rFonts w:ascii="微軟正黑體" w:eastAsia="微軟正黑體" w:hAnsi="微軟正黑體" w:cs="Arial" w:hint="eastAsia"/>
                <w:sz w:val="23"/>
                <w:szCs w:val="23"/>
              </w:rPr>
              <w:t>軟體測試工程師、韌體與驅動程式設計工程師、系統測試</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品管工程師、射頻</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天線設計工程師、後端網頁程式開發工程師、</w:t>
            </w:r>
            <w:r w:rsidRPr="009E0236">
              <w:rPr>
                <w:rFonts w:ascii="微軟正黑體" w:eastAsia="微軟正黑體" w:hAnsi="微軟正黑體" w:cs="Arial"/>
                <w:sz w:val="23"/>
                <w:szCs w:val="23"/>
              </w:rPr>
              <w:t>BIOS</w:t>
            </w:r>
            <w:r w:rsidRPr="009E0236">
              <w:rPr>
                <w:rFonts w:ascii="微軟正黑體" w:eastAsia="微軟正黑體" w:hAnsi="微軟正黑體" w:cs="Arial" w:hint="eastAsia"/>
                <w:sz w:val="23"/>
                <w:szCs w:val="23"/>
              </w:rPr>
              <w:t>設計開發工程師、工業設計工程師</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數位內容</w:t>
            </w:r>
          </w:p>
        </w:tc>
        <w:tc>
          <w:tcPr>
            <w:tcW w:w="6805" w:type="dxa"/>
            <w:shd w:val="clear" w:color="auto" w:fill="FFFFFF" w:themeFill="background1"/>
            <w:vAlign w:val="center"/>
          </w:tcPr>
          <w:p w:rsidR="001339F8" w:rsidRPr="009E0236" w:rsidRDefault="00626204" w:rsidP="00626204">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hint="eastAsia"/>
                <w:sz w:val="23"/>
                <w:szCs w:val="23"/>
              </w:rPr>
              <w:t>製作人</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導演、專案經理、企劃人員、編劇</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編導</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執行編輯、程式設計師</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研發工程師、美術設計師</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動畫師、</w:t>
            </w:r>
            <w:r w:rsidRPr="009E0236">
              <w:rPr>
                <w:rFonts w:ascii="微軟正黑體" w:eastAsia="微軟正黑體" w:hAnsi="微軟正黑體" w:cs="Arial"/>
                <w:sz w:val="23"/>
                <w:szCs w:val="23"/>
              </w:rPr>
              <w:t>UI/UX</w:t>
            </w:r>
            <w:r w:rsidRPr="009E0236">
              <w:rPr>
                <w:rFonts w:ascii="微軟正黑體" w:eastAsia="微軟正黑體" w:hAnsi="微軟正黑體" w:cs="Arial" w:hint="eastAsia"/>
                <w:sz w:val="23"/>
                <w:szCs w:val="23"/>
              </w:rPr>
              <w:t>設計師、後製</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特效人才、行銷人才</w:t>
            </w:r>
          </w:p>
        </w:tc>
      </w:tr>
      <w:tr w:rsidR="009E0236" w:rsidRPr="009E0236" w:rsidTr="004A78A6">
        <w:trPr>
          <w:cantSplit/>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雲端運算</w:t>
            </w:r>
          </w:p>
        </w:tc>
        <w:tc>
          <w:tcPr>
            <w:tcW w:w="6805" w:type="dxa"/>
            <w:shd w:val="clear" w:color="auto" w:fill="FFFFFF" w:themeFill="background1"/>
            <w:vAlign w:val="center"/>
          </w:tcPr>
          <w:p w:rsidR="001339F8" w:rsidRPr="009E0236" w:rsidRDefault="00626204" w:rsidP="00626204">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hint="eastAsia"/>
                <w:sz w:val="23"/>
                <w:szCs w:val="23"/>
              </w:rPr>
              <w:t>雲端技術研發主管、雲端系統架構工程師、雲端軟體架構工程師、雲端資安網管工程師、雲端服務專案經理、雲端服務顧問、雲端服務專業支援工程師、雲端服務應用規劃工程師</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LED</w:t>
            </w:r>
          </w:p>
        </w:tc>
        <w:tc>
          <w:tcPr>
            <w:tcW w:w="6805" w:type="dxa"/>
            <w:shd w:val="clear" w:color="auto" w:fill="FFFFFF" w:themeFill="background1"/>
            <w:vAlign w:val="center"/>
          </w:tcPr>
          <w:p w:rsidR="001339F8" w:rsidRPr="009E0236" w:rsidRDefault="00B57D1B" w:rsidP="00B57D1B">
            <w:pPr>
              <w:widowControl/>
              <w:spacing w:line="280" w:lineRule="exact"/>
              <w:contextualSpacing/>
              <w:jc w:val="both"/>
            </w:pPr>
            <w:r w:rsidRPr="009E0236">
              <w:rPr>
                <w:rFonts w:ascii="微軟正黑體" w:eastAsia="微軟正黑體" w:hAnsi="微軟正黑體" w:cs="Arial" w:hint="eastAsia"/>
                <w:sz w:val="23"/>
                <w:szCs w:val="23"/>
              </w:rPr>
              <w:t>材料工程師、製程工程師、設備工程師、品管</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生管工程師、產品整合工程師、產品</w:t>
            </w:r>
            <w:r w:rsidRPr="009E0236">
              <w:rPr>
                <w:rFonts w:ascii="微軟正黑體" w:eastAsia="微軟正黑體" w:hAnsi="微軟正黑體" w:cs="Arial"/>
                <w:sz w:val="23"/>
                <w:szCs w:val="23"/>
              </w:rPr>
              <w:t>/</w:t>
            </w:r>
            <w:r w:rsidRPr="009E0236">
              <w:rPr>
                <w:rFonts w:ascii="微軟正黑體" w:eastAsia="微軟正黑體" w:hAnsi="微軟正黑體" w:cs="Arial" w:hint="eastAsia"/>
                <w:sz w:val="23"/>
                <w:szCs w:val="23"/>
              </w:rPr>
              <w:t>專案工程師、機構工程師、電子研發工程師、工業設計師、光學研發工程師、國際行銷人才、生醫光電工程師、生產製造工程師</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電子用化學材料</w:t>
            </w:r>
          </w:p>
        </w:tc>
        <w:tc>
          <w:tcPr>
            <w:tcW w:w="6805" w:type="dxa"/>
            <w:shd w:val="clear" w:color="auto" w:fill="FFFFFF" w:themeFill="background1"/>
            <w:vAlign w:val="center"/>
          </w:tcPr>
          <w:p w:rsidR="001339F8" w:rsidRPr="009E0236" w:rsidRDefault="00B57D1B" w:rsidP="00B57D1B">
            <w:pPr>
              <w:widowControl/>
              <w:spacing w:line="280" w:lineRule="exact"/>
              <w:contextualSpacing/>
              <w:jc w:val="both"/>
            </w:pPr>
            <w:r w:rsidRPr="009E0236">
              <w:rPr>
                <w:rFonts w:ascii="微軟正黑體" w:eastAsia="微軟正黑體" w:hAnsi="微軟正黑體" w:cs="Arial"/>
                <w:sz w:val="23"/>
                <w:szCs w:val="23"/>
              </w:rPr>
              <w:t>材料研發應用工程師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電子材料工程師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行銷工程師</w:t>
            </w:r>
          </w:p>
        </w:tc>
      </w:tr>
      <w:tr w:rsidR="009E0236" w:rsidRPr="009E0236" w:rsidTr="00E86FFF">
        <w:trPr>
          <w:jc w:val="center"/>
        </w:trPr>
        <w:tc>
          <w:tcPr>
            <w:tcW w:w="2693" w:type="dxa"/>
            <w:gridSpan w:val="3"/>
            <w:shd w:val="clear" w:color="auto" w:fill="DAEEF3" w:themeFill="accent5" w:themeFillTint="33"/>
            <w:vAlign w:val="center"/>
          </w:tcPr>
          <w:p w:rsidR="007C2824" w:rsidRPr="009E0236" w:rsidRDefault="007C2824"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石化</w:t>
            </w:r>
          </w:p>
        </w:tc>
        <w:tc>
          <w:tcPr>
            <w:tcW w:w="6805" w:type="dxa"/>
            <w:shd w:val="clear" w:color="auto" w:fill="FFFFFF" w:themeFill="background1"/>
            <w:vAlign w:val="center"/>
          </w:tcPr>
          <w:p w:rsidR="007C2824" w:rsidRPr="009E0236" w:rsidRDefault="007C2824" w:rsidP="007C2824">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hint="eastAsia"/>
                <w:sz w:val="23"/>
                <w:szCs w:val="23"/>
              </w:rPr>
              <w:t>製程人才、研發人才、業務人才、管理人才</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設計服務</w:t>
            </w:r>
          </w:p>
        </w:tc>
        <w:tc>
          <w:tcPr>
            <w:tcW w:w="6805" w:type="dxa"/>
            <w:shd w:val="clear" w:color="auto" w:fill="FFFFFF" w:themeFill="background1"/>
            <w:vAlign w:val="center"/>
          </w:tcPr>
          <w:p w:rsidR="001339F8" w:rsidRPr="009E0236" w:rsidRDefault="00991372" w:rsidP="00991372">
            <w:pPr>
              <w:widowControl/>
              <w:spacing w:line="280" w:lineRule="exact"/>
              <w:contextualSpacing/>
              <w:jc w:val="both"/>
              <w:rPr>
                <w:rFonts w:ascii="微軟正黑體" w:eastAsia="微軟正黑體" w:hAnsi="微軟正黑體" w:cs="Arial"/>
                <w:sz w:val="23"/>
                <w:szCs w:val="23"/>
              </w:rPr>
            </w:pPr>
            <w:r w:rsidRPr="009E0236">
              <w:rPr>
                <w:rFonts w:ascii="微軟正黑體" w:eastAsia="微軟正黑體" w:hAnsi="微軟正黑體" w:cs="Arial"/>
                <w:sz w:val="23"/>
                <w:szCs w:val="23"/>
              </w:rPr>
              <w:t>管理人才</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藝術人才</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設計人才</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技術人才</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行銷人才</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資訊服務</w:t>
            </w:r>
          </w:p>
        </w:tc>
        <w:tc>
          <w:tcPr>
            <w:tcW w:w="6805" w:type="dxa"/>
            <w:shd w:val="clear" w:color="auto" w:fill="FFFFFF" w:themeFill="background1"/>
            <w:vAlign w:val="center"/>
          </w:tcPr>
          <w:p w:rsidR="001339F8" w:rsidRPr="009E0236" w:rsidRDefault="00991372" w:rsidP="00991372">
            <w:pPr>
              <w:widowControl/>
              <w:spacing w:line="280" w:lineRule="exact"/>
              <w:contextualSpacing/>
              <w:jc w:val="both"/>
            </w:pPr>
            <w:r w:rsidRPr="009E0236">
              <w:rPr>
                <w:rFonts w:ascii="微軟正黑體" w:eastAsia="微軟正黑體" w:hAnsi="微軟正黑體" w:cs="Arial"/>
                <w:sz w:val="23"/>
                <w:szCs w:val="23"/>
              </w:rPr>
              <w:t>專案經理</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資料分析師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程式設計師</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行銷業務人</w:t>
            </w:r>
            <w:r w:rsidRPr="009E0236">
              <w:rPr>
                <w:rFonts w:ascii="微軟正黑體" w:eastAsia="微軟正黑體" w:hAnsi="微軟正黑體" w:cs="Arial" w:hint="eastAsia"/>
                <w:sz w:val="23"/>
                <w:szCs w:val="23"/>
              </w:rPr>
              <w:t>才</w:t>
            </w:r>
          </w:p>
        </w:tc>
      </w:tr>
      <w:tr w:rsidR="009E0236" w:rsidRPr="009E0236" w:rsidTr="00E86FFF">
        <w:trPr>
          <w:jc w:val="center"/>
        </w:trPr>
        <w:tc>
          <w:tcPr>
            <w:tcW w:w="2693" w:type="dxa"/>
            <w:gridSpan w:val="3"/>
            <w:tcBorders>
              <w:bottom w:val="single" w:sz="4" w:space="0" w:color="31849B" w:themeColor="accent5" w:themeShade="BF"/>
            </w:tcBorders>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會展</w:t>
            </w:r>
          </w:p>
        </w:tc>
        <w:tc>
          <w:tcPr>
            <w:tcW w:w="6805" w:type="dxa"/>
            <w:tcBorders>
              <w:bottom w:val="single" w:sz="4" w:space="0" w:color="31849B" w:themeColor="accent5" w:themeShade="BF"/>
            </w:tcBorders>
            <w:shd w:val="clear" w:color="auto" w:fill="FFFFFF" w:themeFill="background1"/>
            <w:vAlign w:val="center"/>
          </w:tcPr>
          <w:p w:rsidR="001339F8" w:rsidRPr="009E0236" w:rsidRDefault="00991372" w:rsidP="00991372">
            <w:pPr>
              <w:widowControl/>
              <w:spacing w:line="280" w:lineRule="exact"/>
              <w:contextualSpacing/>
              <w:jc w:val="both"/>
            </w:pPr>
            <w:r w:rsidRPr="009E0236">
              <w:rPr>
                <w:rFonts w:ascii="微軟正黑體" w:eastAsia="微軟正黑體" w:hAnsi="微軟正黑體" w:cs="Arial" w:hint="eastAsia"/>
                <w:sz w:val="23"/>
                <w:szCs w:val="23"/>
              </w:rPr>
              <w:t>行銷及有關經理人員、會議及活動規劃人員</w:t>
            </w:r>
          </w:p>
        </w:tc>
      </w:tr>
      <w:tr w:rsidR="009E0236" w:rsidRPr="009E0236" w:rsidTr="00E86FFF">
        <w:trPr>
          <w:jc w:val="center"/>
        </w:trPr>
        <w:tc>
          <w:tcPr>
            <w:tcW w:w="2693" w:type="dxa"/>
            <w:gridSpan w:val="3"/>
            <w:tcBorders>
              <w:bottom w:val="single" w:sz="4" w:space="0" w:color="31849B" w:themeColor="accent5" w:themeShade="BF"/>
            </w:tcBorders>
            <w:shd w:val="clear" w:color="auto" w:fill="DAEEF3" w:themeFill="accent5" w:themeFillTint="33"/>
            <w:vAlign w:val="center"/>
          </w:tcPr>
          <w:p w:rsidR="00991372" w:rsidRPr="009E0236" w:rsidRDefault="00991372"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能源技術服務</w:t>
            </w:r>
          </w:p>
        </w:tc>
        <w:tc>
          <w:tcPr>
            <w:tcW w:w="6805" w:type="dxa"/>
            <w:tcBorders>
              <w:bottom w:val="single" w:sz="4" w:space="0" w:color="31849B" w:themeColor="accent5" w:themeShade="BF"/>
            </w:tcBorders>
            <w:shd w:val="clear" w:color="auto" w:fill="FFFFFF" w:themeFill="background1"/>
            <w:vAlign w:val="center"/>
          </w:tcPr>
          <w:p w:rsidR="00991372" w:rsidRPr="009E0236" w:rsidRDefault="00991372" w:rsidP="00991372">
            <w:pPr>
              <w:widowControl/>
              <w:spacing w:line="280" w:lineRule="exact"/>
              <w:contextualSpacing/>
              <w:jc w:val="both"/>
            </w:pPr>
            <w:r w:rsidRPr="009E0236">
              <w:rPr>
                <w:rFonts w:ascii="微軟正黑體" w:eastAsia="微軟正黑體" w:hAnsi="微軟正黑體" w:cs="Arial" w:hint="eastAsia"/>
                <w:sz w:val="23"/>
                <w:szCs w:val="23"/>
              </w:rPr>
              <w:t>能源診斷工程師、節能績效量測與驗證工程師</w:t>
            </w:r>
          </w:p>
        </w:tc>
      </w:tr>
      <w:tr w:rsidR="009E0236" w:rsidRPr="009E0236" w:rsidTr="00591AC6">
        <w:trPr>
          <w:trHeight w:val="77"/>
          <w:jc w:val="center"/>
        </w:trPr>
        <w:tc>
          <w:tcPr>
            <w:tcW w:w="1207"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E86FFF" w:rsidRPr="009E0236" w:rsidRDefault="00E86FFF"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觀光</w:t>
            </w:r>
          </w:p>
        </w:tc>
        <w:tc>
          <w:tcPr>
            <w:tcW w:w="1486"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E86FFF" w:rsidRPr="009E0236" w:rsidRDefault="00E86FFF" w:rsidP="00E86FFF">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sz w:val="23"/>
                <w:szCs w:val="23"/>
              </w:rPr>
              <w:t>旅行業</w:t>
            </w:r>
          </w:p>
        </w:tc>
        <w:tc>
          <w:tcPr>
            <w:tcW w:w="6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FF" w:themeFill="background1"/>
            <w:vAlign w:val="center"/>
          </w:tcPr>
          <w:p w:rsidR="00E86FFF" w:rsidRPr="009E0236" w:rsidRDefault="00991372" w:rsidP="00991372">
            <w:pPr>
              <w:widowControl/>
              <w:spacing w:line="280" w:lineRule="exact"/>
              <w:contextualSpacing/>
              <w:jc w:val="both"/>
            </w:pPr>
            <w:r w:rsidRPr="009E0236">
              <w:rPr>
                <w:rFonts w:ascii="微軟正黑體" w:eastAsia="微軟正黑體" w:hAnsi="微軟正黑體" w:cs="Arial"/>
                <w:sz w:val="23"/>
                <w:szCs w:val="23"/>
              </w:rPr>
              <w:t>業務人員</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OP人員</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線控人員</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團控人員</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領隊</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中高階主管</w:t>
            </w:r>
          </w:p>
        </w:tc>
      </w:tr>
      <w:tr w:rsidR="009E0236" w:rsidRPr="009E0236" w:rsidTr="00591AC6">
        <w:trPr>
          <w:trHeight w:val="77"/>
          <w:jc w:val="center"/>
        </w:trPr>
        <w:tc>
          <w:tcPr>
            <w:tcW w:w="1207"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E86FFF" w:rsidRPr="009E0236" w:rsidRDefault="00E86FFF" w:rsidP="0074550B">
            <w:pPr>
              <w:widowControl/>
              <w:spacing w:line="280" w:lineRule="exact"/>
              <w:contextualSpacing/>
              <w:jc w:val="both"/>
              <w:rPr>
                <w:rFonts w:ascii="微軟正黑體" w:eastAsia="微軟正黑體" w:hAnsi="微軟正黑體" w:cs="Arial"/>
                <w:b/>
                <w:kern w:val="0"/>
                <w:sz w:val="23"/>
                <w:szCs w:val="23"/>
              </w:rPr>
            </w:pPr>
          </w:p>
        </w:tc>
        <w:tc>
          <w:tcPr>
            <w:tcW w:w="1486"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E86FFF" w:rsidRPr="009E0236" w:rsidRDefault="00E86FFF" w:rsidP="00E86FFF">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hint="eastAsia"/>
                <w:b/>
                <w:sz w:val="23"/>
                <w:szCs w:val="23"/>
              </w:rPr>
              <w:t>觀光旅館業</w:t>
            </w:r>
          </w:p>
        </w:tc>
        <w:tc>
          <w:tcPr>
            <w:tcW w:w="6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FF" w:themeFill="background1"/>
            <w:vAlign w:val="center"/>
          </w:tcPr>
          <w:p w:rsidR="00E86FFF" w:rsidRPr="009E0236" w:rsidRDefault="00991372" w:rsidP="00365ECA">
            <w:pPr>
              <w:widowControl/>
              <w:spacing w:line="280" w:lineRule="exact"/>
              <w:contextualSpacing/>
              <w:jc w:val="both"/>
            </w:pPr>
            <w:r w:rsidRPr="009E0236">
              <w:rPr>
                <w:rFonts w:ascii="微軟正黑體" w:eastAsia="微軟正黑體" w:hAnsi="微軟正黑體" w:cs="Arial"/>
                <w:sz w:val="23"/>
                <w:szCs w:val="23"/>
              </w:rPr>
              <w:t>前臺服務人</w:t>
            </w:r>
            <w:r w:rsidRPr="009E0236">
              <w:rPr>
                <w:rFonts w:ascii="微軟正黑體" w:eastAsia="微軟正黑體" w:hAnsi="微軟正黑體" w:cs="Arial" w:hint="eastAsia"/>
                <w:sz w:val="23"/>
                <w:szCs w:val="23"/>
              </w:rPr>
              <w:t>員、</w:t>
            </w:r>
            <w:r w:rsidRPr="009E0236">
              <w:rPr>
                <w:rFonts w:ascii="微軟正黑體" w:eastAsia="微軟正黑體" w:hAnsi="微軟正黑體" w:cs="Arial"/>
                <w:sz w:val="23"/>
                <w:szCs w:val="23"/>
              </w:rPr>
              <w:t>行政主廚</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中高階管理人員</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業務人員</w:t>
            </w:r>
          </w:p>
        </w:tc>
      </w:tr>
      <w:tr w:rsidR="009E0236" w:rsidRPr="009E0236" w:rsidTr="00591AC6">
        <w:trPr>
          <w:trHeight w:val="368"/>
          <w:jc w:val="center"/>
        </w:trPr>
        <w:tc>
          <w:tcPr>
            <w:tcW w:w="1207"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E86FFF" w:rsidRPr="009E0236" w:rsidRDefault="00E86FFF" w:rsidP="0074550B">
            <w:pPr>
              <w:widowControl/>
              <w:spacing w:line="280" w:lineRule="exact"/>
              <w:contextualSpacing/>
              <w:jc w:val="both"/>
              <w:rPr>
                <w:rFonts w:ascii="微軟正黑體" w:eastAsia="微軟正黑體" w:hAnsi="微軟正黑體" w:cs="Arial"/>
                <w:b/>
                <w:kern w:val="0"/>
                <w:sz w:val="23"/>
                <w:szCs w:val="23"/>
              </w:rPr>
            </w:pPr>
          </w:p>
        </w:tc>
        <w:tc>
          <w:tcPr>
            <w:tcW w:w="1486"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E86FFF" w:rsidRPr="009E0236" w:rsidRDefault="00E86FFF" w:rsidP="00E86FFF">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hint="eastAsia"/>
                <w:b/>
                <w:sz w:val="23"/>
                <w:szCs w:val="23"/>
              </w:rPr>
              <w:t>旅館業</w:t>
            </w:r>
          </w:p>
        </w:tc>
        <w:tc>
          <w:tcPr>
            <w:tcW w:w="6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FF" w:themeFill="background1"/>
            <w:vAlign w:val="center"/>
          </w:tcPr>
          <w:p w:rsidR="00E86FFF" w:rsidRPr="009E0236" w:rsidRDefault="00991372" w:rsidP="00365ECA">
            <w:pPr>
              <w:widowControl/>
              <w:spacing w:line="280" w:lineRule="exact"/>
              <w:contextualSpacing/>
              <w:jc w:val="both"/>
              <w:rPr>
                <w:rFonts w:ascii="微軟正黑體" w:eastAsia="微軟正黑體" w:hAnsi="微軟正黑體"/>
                <w:sz w:val="21"/>
                <w:szCs w:val="21"/>
              </w:rPr>
            </w:pPr>
            <w:r w:rsidRPr="009E0236">
              <w:rPr>
                <w:rFonts w:ascii="微軟正黑體" w:eastAsia="微軟正黑體" w:hAnsi="微軟正黑體" w:cs="Arial"/>
                <w:sz w:val="23"/>
                <w:szCs w:val="23"/>
              </w:rPr>
              <w:t>中高階管理人員</w:t>
            </w:r>
          </w:p>
        </w:tc>
      </w:tr>
      <w:tr w:rsidR="009E0236" w:rsidRPr="009E0236" w:rsidTr="00591AC6">
        <w:trPr>
          <w:trHeight w:val="77"/>
          <w:jc w:val="center"/>
        </w:trPr>
        <w:tc>
          <w:tcPr>
            <w:tcW w:w="1207"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E86FFF" w:rsidRPr="009E0236" w:rsidRDefault="00E86FFF" w:rsidP="0074550B">
            <w:pPr>
              <w:widowControl/>
              <w:spacing w:line="280" w:lineRule="exact"/>
              <w:contextualSpacing/>
              <w:jc w:val="both"/>
              <w:rPr>
                <w:rFonts w:ascii="微軟正黑體" w:eastAsia="微軟正黑體" w:hAnsi="微軟正黑體" w:cs="Arial"/>
                <w:b/>
                <w:kern w:val="0"/>
                <w:sz w:val="23"/>
                <w:szCs w:val="23"/>
              </w:rPr>
            </w:pPr>
          </w:p>
        </w:tc>
        <w:tc>
          <w:tcPr>
            <w:tcW w:w="1486"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vAlign w:val="center"/>
          </w:tcPr>
          <w:p w:rsidR="00E86FFF" w:rsidRPr="009E0236" w:rsidRDefault="00E86FFF" w:rsidP="00E86FFF">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hint="eastAsia"/>
                <w:b/>
                <w:sz w:val="23"/>
                <w:szCs w:val="23"/>
              </w:rPr>
              <w:t>觀光遊樂業</w:t>
            </w:r>
          </w:p>
        </w:tc>
        <w:tc>
          <w:tcPr>
            <w:tcW w:w="6805"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FFFFFF" w:themeFill="background1"/>
            <w:vAlign w:val="center"/>
          </w:tcPr>
          <w:p w:rsidR="00E86FFF" w:rsidRPr="009E0236" w:rsidRDefault="00991372" w:rsidP="00365ECA">
            <w:pPr>
              <w:widowControl/>
              <w:spacing w:line="280" w:lineRule="exact"/>
              <w:contextualSpacing/>
              <w:jc w:val="both"/>
              <w:rPr>
                <w:rFonts w:ascii="微軟正黑體" w:eastAsia="微軟正黑體" w:hAnsi="微軟正黑體"/>
                <w:sz w:val="21"/>
                <w:szCs w:val="21"/>
              </w:rPr>
            </w:pPr>
            <w:r w:rsidRPr="009E0236">
              <w:rPr>
                <w:rFonts w:ascii="微軟正黑體" w:eastAsia="微軟正黑體" w:hAnsi="微軟正黑體" w:cs="Arial"/>
                <w:sz w:val="23"/>
                <w:szCs w:val="23"/>
              </w:rPr>
              <w:t>中高階管理人員</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活動企劃人員</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行銷業務人員</w:t>
            </w:r>
            <w:r w:rsidRPr="009E0236">
              <w:rPr>
                <w:rFonts w:ascii="微軟正黑體" w:eastAsia="微軟正黑體" w:hAnsi="微軟正黑體" w:cs="Arial" w:hint="eastAsia"/>
                <w:sz w:val="23"/>
                <w:szCs w:val="23"/>
              </w:rPr>
              <w:t>、</w:t>
            </w:r>
            <w:r w:rsidRPr="009E0236">
              <w:rPr>
                <w:rFonts w:ascii="微軟正黑體" w:eastAsia="微軟正黑體" w:hAnsi="微軟正黑體" w:cs="Arial"/>
                <w:sz w:val="23"/>
                <w:szCs w:val="23"/>
              </w:rPr>
              <w:t>機械設施維修人員</w:t>
            </w:r>
          </w:p>
        </w:tc>
      </w:tr>
      <w:tr w:rsidR="009E0236" w:rsidRPr="009E0236" w:rsidTr="00E86FFF">
        <w:trPr>
          <w:jc w:val="center"/>
        </w:trPr>
        <w:tc>
          <w:tcPr>
            <w:tcW w:w="2693" w:type="dxa"/>
            <w:gridSpan w:val="3"/>
            <w:tcBorders>
              <w:top w:val="single" w:sz="4" w:space="0" w:color="31849B" w:themeColor="accent5" w:themeShade="BF"/>
            </w:tcBorders>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種苗</w:t>
            </w:r>
          </w:p>
        </w:tc>
        <w:tc>
          <w:tcPr>
            <w:tcW w:w="6805" w:type="dxa"/>
            <w:tcBorders>
              <w:top w:val="single" w:sz="4" w:space="0" w:color="31849B" w:themeColor="accent5" w:themeShade="BF"/>
            </w:tcBorders>
            <w:shd w:val="clear" w:color="auto" w:fill="FFFFFF" w:themeFill="background1"/>
            <w:vAlign w:val="center"/>
          </w:tcPr>
          <w:p w:rsidR="001339F8" w:rsidRPr="009E0236" w:rsidRDefault="00991372" w:rsidP="0093122E">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研發與技術、管理類、行銷類、駐外人員行政人員、行政類</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觀賞魚</w:t>
            </w:r>
          </w:p>
        </w:tc>
        <w:tc>
          <w:tcPr>
            <w:tcW w:w="6805" w:type="dxa"/>
            <w:shd w:val="clear" w:color="auto" w:fill="FFFFFF" w:themeFill="background1"/>
            <w:vAlign w:val="center"/>
          </w:tcPr>
          <w:p w:rsidR="001339F8" w:rsidRPr="009E0236" w:rsidRDefault="00991372" w:rsidP="00991372">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研發人員、製造/品管人員、物流人員、行銷人員、行政人員</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種豬</w:t>
            </w:r>
          </w:p>
        </w:tc>
        <w:tc>
          <w:tcPr>
            <w:tcW w:w="6805" w:type="dxa"/>
            <w:shd w:val="clear" w:color="auto" w:fill="FFFFFF" w:themeFill="background1"/>
            <w:vAlign w:val="center"/>
          </w:tcPr>
          <w:p w:rsidR="001339F8" w:rsidRPr="009E0236" w:rsidRDefault="005B3DF5" w:rsidP="0093122E">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技術管理、經營管理</w:t>
            </w:r>
          </w:p>
        </w:tc>
      </w:tr>
      <w:tr w:rsidR="009E0236" w:rsidRPr="009E0236" w:rsidTr="00E86FFF">
        <w:trPr>
          <w:jc w:val="center"/>
        </w:trPr>
        <w:tc>
          <w:tcPr>
            <w:tcW w:w="2693" w:type="dxa"/>
            <w:gridSpan w:val="3"/>
            <w:shd w:val="clear" w:color="auto" w:fill="DAEEF3" w:themeFill="accent5" w:themeFillTint="33"/>
            <w:vAlign w:val="center"/>
          </w:tcPr>
          <w:p w:rsidR="005B3DF5" w:rsidRPr="009E0236" w:rsidRDefault="005B3DF5"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國際醫療</w:t>
            </w:r>
          </w:p>
        </w:tc>
        <w:tc>
          <w:tcPr>
            <w:tcW w:w="6805" w:type="dxa"/>
            <w:shd w:val="clear" w:color="auto" w:fill="FFFFFF" w:themeFill="background1"/>
            <w:vAlign w:val="center"/>
          </w:tcPr>
          <w:p w:rsidR="005B3DF5" w:rsidRPr="009E0236" w:rsidRDefault="005B3DF5" w:rsidP="005B3DF5">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專科醫師、醫療行政管理人員、國際行銷專業人員、護理專業人員、檢驗</w:t>
            </w:r>
            <w:r w:rsidRPr="009E0236">
              <w:rPr>
                <w:rFonts w:ascii="微軟正黑體" w:eastAsia="微軟正黑體" w:hAnsi="微軟正黑體" w:cs="Arial"/>
                <w:kern w:val="0"/>
                <w:sz w:val="23"/>
                <w:szCs w:val="23"/>
              </w:rPr>
              <w:t>/</w:t>
            </w:r>
            <w:r w:rsidRPr="009E0236">
              <w:rPr>
                <w:rFonts w:ascii="微軟正黑體" w:eastAsia="微軟正黑體" w:hAnsi="微軟正黑體" w:cs="Arial" w:hint="eastAsia"/>
                <w:kern w:val="0"/>
                <w:sz w:val="23"/>
                <w:szCs w:val="23"/>
              </w:rPr>
              <w:t>放射專業人員、專案管理師、國際醫療相關法律事務人員</w:t>
            </w:r>
          </w:p>
        </w:tc>
      </w:tr>
      <w:tr w:rsidR="009E0236" w:rsidRPr="009E0236" w:rsidTr="00E86FFF">
        <w:trPr>
          <w:jc w:val="center"/>
        </w:trPr>
        <w:tc>
          <w:tcPr>
            <w:tcW w:w="2693" w:type="dxa"/>
            <w:gridSpan w:val="3"/>
            <w:shd w:val="clear" w:color="auto" w:fill="DAEEF3" w:themeFill="accent5" w:themeFillTint="33"/>
            <w:vAlign w:val="center"/>
          </w:tcPr>
          <w:p w:rsidR="00DB36EF" w:rsidRPr="009E0236" w:rsidRDefault="00880926"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電視內容</w:t>
            </w:r>
          </w:p>
        </w:tc>
        <w:tc>
          <w:tcPr>
            <w:tcW w:w="6805" w:type="dxa"/>
            <w:shd w:val="clear" w:color="auto" w:fill="FFFFFF" w:themeFill="background1"/>
            <w:vAlign w:val="center"/>
          </w:tcPr>
          <w:p w:rsidR="00DB36EF" w:rsidRPr="009E0236" w:rsidRDefault="00B57C01" w:rsidP="00B23288">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kern w:val="0"/>
                <w:sz w:val="23"/>
                <w:szCs w:val="23"/>
              </w:rPr>
              <w:t>電視戲劇海外行銷人才</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電視戲劇編劇人才</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電視節目及戲劇製作企畫人才</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電視節目及戲劇導演人才</w:t>
            </w:r>
          </w:p>
        </w:tc>
      </w:tr>
      <w:tr w:rsidR="009E0236" w:rsidRPr="009E0236" w:rsidTr="00E86FFF">
        <w:trPr>
          <w:jc w:val="center"/>
        </w:trPr>
        <w:tc>
          <w:tcPr>
            <w:tcW w:w="2693" w:type="dxa"/>
            <w:gridSpan w:val="3"/>
            <w:shd w:val="clear" w:color="auto" w:fill="DAEEF3" w:themeFill="accent5" w:themeFillTint="33"/>
            <w:vAlign w:val="center"/>
          </w:tcPr>
          <w:p w:rsidR="007F7995" w:rsidRPr="009E0236" w:rsidRDefault="007F7995"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lastRenderedPageBreak/>
              <w:t>電影內容</w:t>
            </w:r>
          </w:p>
        </w:tc>
        <w:tc>
          <w:tcPr>
            <w:tcW w:w="6805" w:type="dxa"/>
            <w:shd w:val="clear" w:color="auto" w:fill="FFFFFF" w:themeFill="background1"/>
            <w:vAlign w:val="center"/>
          </w:tcPr>
          <w:p w:rsidR="007F7995" w:rsidRPr="009E0236" w:rsidRDefault="00B57C01" w:rsidP="00B23288">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電影美術指導及設計人員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電影造型師及梳化妝師</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編劇</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後製技術人員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電影製作企劃人員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電影行銷人員</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5B3DF5"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保險</w:t>
            </w:r>
          </w:p>
        </w:tc>
        <w:tc>
          <w:tcPr>
            <w:tcW w:w="6805" w:type="dxa"/>
            <w:shd w:val="clear" w:color="auto" w:fill="FFFFFF" w:themeFill="background1"/>
            <w:vAlign w:val="center"/>
          </w:tcPr>
          <w:p w:rsidR="001339F8" w:rsidRPr="009E0236" w:rsidRDefault="00B57C01" w:rsidP="00B23288">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精算相關人員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內部稽核人員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風險管理人員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核保人員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理賠人員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投資人員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法務人員</w:t>
            </w:r>
          </w:p>
        </w:tc>
      </w:tr>
      <w:tr w:rsidR="009E0236" w:rsidRPr="009E0236" w:rsidTr="00E86FFF">
        <w:trPr>
          <w:jc w:val="center"/>
        </w:trPr>
        <w:tc>
          <w:tcPr>
            <w:tcW w:w="2693" w:type="dxa"/>
            <w:gridSpan w:val="3"/>
            <w:shd w:val="clear" w:color="auto" w:fill="DAEEF3" w:themeFill="accent5" w:themeFillTint="33"/>
            <w:vAlign w:val="center"/>
          </w:tcPr>
          <w:p w:rsidR="005B3DF5" w:rsidRPr="009E0236" w:rsidRDefault="005B3DF5"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證券</w:t>
            </w:r>
          </w:p>
        </w:tc>
        <w:tc>
          <w:tcPr>
            <w:tcW w:w="6805" w:type="dxa"/>
            <w:shd w:val="clear" w:color="auto" w:fill="FFFFFF" w:themeFill="background1"/>
            <w:vAlign w:val="center"/>
          </w:tcPr>
          <w:p w:rsidR="005B3DF5" w:rsidRPr="009E0236" w:rsidRDefault="00B57C01" w:rsidP="00B23288">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kern w:val="0"/>
                <w:sz w:val="23"/>
                <w:szCs w:val="23"/>
              </w:rPr>
              <w:t>受託買賣人員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自行買賣人員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承銷業務輔導人員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新金融商品人員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財富管理人員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風險管理人員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稽核人員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法務人員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kern w:val="0"/>
                <w:sz w:val="23"/>
                <w:szCs w:val="23"/>
              </w:rPr>
              <w:t>海外事業發展人員</w:t>
            </w:r>
          </w:p>
        </w:tc>
      </w:tr>
      <w:tr w:rsidR="009E0236" w:rsidRPr="009E0236" w:rsidTr="00E86FFF">
        <w:trPr>
          <w:jc w:val="center"/>
        </w:trPr>
        <w:tc>
          <w:tcPr>
            <w:tcW w:w="2693" w:type="dxa"/>
            <w:gridSpan w:val="3"/>
            <w:shd w:val="clear" w:color="auto" w:fill="DAEEF3" w:themeFill="accent5" w:themeFillTint="33"/>
            <w:vAlign w:val="center"/>
          </w:tcPr>
          <w:p w:rsidR="001339F8" w:rsidRPr="009E0236" w:rsidRDefault="001339F8"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期貨</w:t>
            </w:r>
          </w:p>
        </w:tc>
        <w:tc>
          <w:tcPr>
            <w:tcW w:w="6805" w:type="dxa"/>
            <w:shd w:val="clear" w:color="auto" w:fill="FFFFFF" w:themeFill="background1"/>
            <w:vAlign w:val="center"/>
          </w:tcPr>
          <w:p w:rsidR="001339F8" w:rsidRPr="009E0236" w:rsidRDefault="00B57C01" w:rsidP="00B23288">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業務人員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法令遵循</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內部稽核</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風險管理</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受託買賣執行</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結算交割</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自行買賣</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研究分析</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資訊人員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投資管理</w:t>
            </w:r>
          </w:p>
        </w:tc>
      </w:tr>
      <w:tr w:rsidR="009E0236" w:rsidRPr="009E0236" w:rsidTr="00E86FFF">
        <w:trPr>
          <w:jc w:val="center"/>
        </w:trPr>
        <w:tc>
          <w:tcPr>
            <w:tcW w:w="2693" w:type="dxa"/>
            <w:gridSpan w:val="3"/>
            <w:shd w:val="clear" w:color="auto" w:fill="DAEEF3" w:themeFill="accent5" w:themeFillTint="33"/>
            <w:vAlign w:val="center"/>
          </w:tcPr>
          <w:p w:rsidR="005B3DF5" w:rsidRPr="009E0236" w:rsidRDefault="005B3DF5"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投信投顧</w:t>
            </w:r>
          </w:p>
        </w:tc>
        <w:tc>
          <w:tcPr>
            <w:tcW w:w="6805" w:type="dxa"/>
            <w:shd w:val="clear" w:color="auto" w:fill="FFFFFF" w:themeFill="background1"/>
            <w:vAlign w:val="center"/>
          </w:tcPr>
          <w:p w:rsidR="005B3DF5" w:rsidRPr="009E0236" w:rsidRDefault="00B57C01" w:rsidP="00B23288">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風險管理人員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投資管理人員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財務人員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業務人員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法務人員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研發人員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財務工程人員</w:t>
            </w:r>
          </w:p>
        </w:tc>
      </w:tr>
      <w:tr w:rsidR="009E0236" w:rsidRPr="009E0236" w:rsidTr="00E86FFF">
        <w:trPr>
          <w:jc w:val="center"/>
        </w:trPr>
        <w:tc>
          <w:tcPr>
            <w:tcW w:w="2693" w:type="dxa"/>
            <w:gridSpan w:val="3"/>
            <w:shd w:val="clear" w:color="auto" w:fill="DAEEF3" w:themeFill="accent5" w:themeFillTint="33"/>
            <w:vAlign w:val="center"/>
          </w:tcPr>
          <w:p w:rsidR="005B3DF5" w:rsidRPr="009E0236" w:rsidRDefault="005B3DF5" w:rsidP="0074550B">
            <w:pPr>
              <w:widowControl/>
              <w:spacing w:line="280" w:lineRule="exact"/>
              <w:contextualSpacing/>
              <w:jc w:val="both"/>
              <w:rPr>
                <w:rFonts w:ascii="微軟正黑體" w:eastAsia="微軟正黑體" w:hAnsi="微軟正黑體" w:cs="Arial"/>
                <w:b/>
                <w:kern w:val="0"/>
                <w:sz w:val="23"/>
                <w:szCs w:val="23"/>
              </w:rPr>
            </w:pPr>
            <w:r w:rsidRPr="009E0236">
              <w:rPr>
                <w:rFonts w:ascii="微軟正黑體" w:eastAsia="微軟正黑體" w:hAnsi="微軟正黑體" w:cs="Arial" w:hint="eastAsia"/>
                <w:b/>
                <w:kern w:val="0"/>
                <w:sz w:val="23"/>
                <w:szCs w:val="23"/>
              </w:rPr>
              <w:t>銀行</w:t>
            </w:r>
          </w:p>
        </w:tc>
        <w:tc>
          <w:tcPr>
            <w:tcW w:w="6805" w:type="dxa"/>
            <w:shd w:val="clear" w:color="auto" w:fill="FFFFFF" w:themeFill="background1"/>
            <w:vAlign w:val="center"/>
          </w:tcPr>
          <w:p w:rsidR="005B3DF5" w:rsidRPr="009E0236" w:rsidRDefault="00B57C01" w:rsidP="00B23288">
            <w:pPr>
              <w:widowControl/>
              <w:spacing w:line="280" w:lineRule="exact"/>
              <w:contextualSpacing/>
              <w:jc w:val="both"/>
              <w:rPr>
                <w:rFonts w:ascii="微軟正黑體" w:eastAsia="微軟正黑體" w:hAnsi="微軟正黑體" w:cs="Arial"/>
                <w:kern w:val="0"/>
                <w:sz w:val="23"/>
                <w:szCs w:val="23"/>
              </w:rPr>
            </w:pPr>
            <w:r w:rsidRPr="009E0236">
              <w:rPr>
                <w:rFonts w:ascii="微軟正黑體" w:eastAsia="微軟正黑體" w:hAnsi="微軟正黑體" w:cs="Arial" w:hint="eastAsia"/>
                <w:kern w:val="0"/>
                <w:sz w:val="23"/>
                <w:szCs w:val="23"/>
              </w:rPr>
              <w:t>經營管理人員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風險管理人員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徵授信人員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理財規劃人員(含企業理財人員)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金融商品研發人員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投資分析人員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OBU業務人員/外匯作業人員</w:t>
            </w:r>
            <w:r w:rsidR="00B23288" w:rsidRPr="009E0236">
              <w:rPr>
                <w:rFonts w:ascii="微軟正黑體" w:eastAsia="微軟正黑體" w:hAnsi="微軟正黑體" w:cs="Arial" w:hint="eastAsia"/>
                <w:kern w:val="0"/>
                <w:sz w:val="23"/>
                <w:szCs w:val="23"/>
              </w:rPr>
              <w:t>、</w:t>
            </w:r>
            <w:r w:rsidRPr="009E0236">
              <w:rPr>
                <w:rFonts w:ascii="微軟正黑體" w:eastAsia="微軟正黑體" w:hAnsi="微軟正黑體" w:cs="Arial" w:hint="eastAsia"/>
                <w:kern w:val="0"/>
                <w:sz w:val="23"/>
                <w:szCs w:val="23"/>
              </w:rPr>
              <w:t>直接投資人員</w:t>
            </w:r>
          </w:p>
        </w:tc>
      </w:tr>
    </w:tbl>
    <w:p w:rsidR="000374CF" w:rsidRPr="009E0236" w:rsidRDefault="00C40123" w:rsidP="00C40123">
      <w:pPr>
        <w:spacing w:line="360" w:lineRule="exact"/>
        <w:rPr>
          <w:rFonts w:ascii="微軟正黑體" w:eastAsia="微軟正黑體" w:hAnsi="微軟正黑體" w:cs="新細明體"/>
          <w:b/>
          <w:bCs/>
          <w:kern w:val="0"/>
          <w:szCs w:val="24"/>
        </w:rPr>
      </w:pPr>
      <w:r w:rsidRPr="009E0236">
        <w:rPr>
          <w:rFonts w:ascii="微軟正黑體" w:eastAsia="微軟正黑體" w:hAnsi="微軟正黑體" w:hint="eastAsia"/>
          <w:sz w:val="21"/>
          <w:szCs w:val="26"/>
        </w:rPr>
        <w:t>註：各職類詳細需求條件請參閱第參章。</w:t>
      </w:r>
      <w:r w:rsidR="000374CF" w:rsidRPr="009E0236">
        <w:rPr>
          <w:rFonts w:ascii="微軟正黑體" w:eastAsia="微軟正黑體" w:hAnsi="微軟正黑體" w:cs="新細明體"/>
          <w:b/>
          <w:bCs/>
          <w:kern w:val="0"/>
          <w:szCs w:val="24"/>
        </w:rPr>
        <w:br w:type="page"/>
      </w:r>
    </w:p>
    <w:p w:rsidR="000374CF" w:rsidRPr="009E0236" w:rsidRDefault="00655FB6" w:rsidP="0074550B">
      <w:pPr>
        <w:pStyle w:val="a3"/>
        <w:numPr>
          <w:ilvl w:val="0"/>
          <w:numId w:val="2"/>
        </w:numPr>
        <w:ind w:leftChars="0" w:left="709" w:hanging="709"/>
        <w:outlineLvl w:val="1"/>
        <w:rPr>
          <w:rFonts w:ascii="微軟正黑體" w:eastAsia="微軟正黑體" w:hAnsi="微軟正黑體"/>
          <w:b/>
          <w:sz w:val="30"/>
          <w:szCs w:val="30"/>
        </w:rPr>
      </w:pPr>
      <w:bookmarkStart w:id="8" w:name="_Toc424216782"/>
      <w:r w:rsidRPr="009E0236">
        <w:rPr>
          <w:rFonts w:ascii="微軟正黑體" w:eastAsia="微軟正黑體" w:hAnsi="微軟正黑體" w:hint="eastAsia"/>
          <w:b/>
          <w:sz w:val="30"/>
          <w:szCs w:val="30"/>
        </w:rPr>
        <w:lastRenderedPageBreak/>
        <w:t>調查推估意涵</w:t>
      </w:r>
      <w:bookmarkEnd w:id="8"/>
    </w:p>
    <w:p w:rsidR="004A571E" w:rsidRPr="009E0236" w:rsidRDefault="000374CF" w:rsidP="00E65943">
      <w:pPr>
        <w:spacing w:line="460" w:lineRule="exact"/>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w:t>
      </w:r>
      <w:r w:rsidR="00EB121C" w:rsidRPr="009E0236">
        <w:rPr>
          <w:rFonts w:ascii="微軟正黑體" w:eastAsia="微軟正黑體" w:hAnsi="微軟正黑體" w:hint="eastAsia"/>
          <w:sz w:val="26"/>
          <w:szCs w:val="26"/>
        </w:rPr>
        <w:t>本節</w:t>
      </w:r>
      <w:r w:rsidR="008B0F04" w:rsidRPr="009E0236">
        <w:rPr>
          <w:rFonts w:ascii="微軟正黑體" w:eastAsia="微軟正黑體" w:hAnsi="微軟正黑體" w:hint="eastAsia"/>
          <w:sz w:val="26"/>
          <w:szCs w:val="26"/>
        </w:rPr>
        <w:t>依據</w:t>
      </w:r>
      <w:r w:rsidR="00EB121C" w:rsidRPr="009E0236">
        <w:rPr>
          <w:rFonts w:ascii="微軟正黑體" w:eastAsia="微軟正黑體" w:hAnsi="微軟正黑體" w:hint="eastAsia"/>
          <w:sz w:val="26"/>
          <w:szCs w:val="26"/>
        </w:rPr>
        <w:t>各產業人才供需調查報告，</w:t>
      </w:r>
      <w:r w:rsidR="008442EC" w:rsidRPr="009E0236">
        <w:rPr>
          <w:rFonts w:ascii="微軟正黑體" w:eastAsia="微軟正黑體" w:hAnsi="微軟正黑體" w:hint="eastAsia"/>
          <w:sz w:val="26"/>
          <w:szCs w:val="26"/>
        </w:rPr>
        <w:t>綜整</w:t>
      </w:r>
      <w:r w:rsidR="001731B7" w:rsidRPr="009E0236">
        <w:rPr>
          <w:rFonts w:ascii="微軟正黑體" w:eastAsia="微軟正黑體" w:hAnsi="微軟正黑體" w:hint="eastAsia"/>
          <w:sz w:val="26"/>
          <w:szCs w:val="26"/>
        </w:rPr>
        <w:t>出</w:t>
      </w:r>
      <w:r w:rsidR="007D6CB6" w:rsidRPr="009E0236">
        <w:rPr>
          <w:rFonts w:ascii="微軟正黑體" w:eastAsia="微軟正黑體" w:hAnsi="微軟正黑體" w:hint="eastAsia"/>
          <w:sz w:val="26"/>
          <w:szCs w:val="26"/>
        </w:rPr>
        <w:t>以下</w:t>
      </w:r>
      <w:r w:rsidR="008B0F04" w:rsidRPr="009E0236">
        <w:rPr>
          <w:rFonts w:ascii="微軟正黑體" w:eastAsia="微軟正黑體" w:hAnsi="微軟正黑體" w:hint="eastAsia"/>
          <w:sz w:val="26"/>
          <w:szCs w:val="26"/>
        </w:rPr>
        <w:t>多數產業面臨之人才議題及其意涵</w:t>
      </w:r>
      <w:r w:rsidR="007D6CB6" w:rsidRPr="009E0236">
        <w:rPr>
          <w:rFonts w:ascii="微軟正黑體" w:eastAsia="微軟正黑體" w:hAnsi="微軟正黑體" w:hint="eastAsia"/>
          <w:sz w:val="26"/>
          <w:szCs w:val="26"/>
        </w:rPr>
        <w:t>：</w:t>
      </w:r>
    </w:p>
    <w:p w:rsidR="007D0454" w:rsidRPr="009E0236" w:rsidRDefault="007D0454" w:rsidP="00E32729">
      <w:pPr>
        <w:pStyle w:val="a3"/>
        <w:numPr>
          <w:ilvl w:val="0"/>
          <w:numId w:val="447"/>
        </w:numPr>
        <w:spacing w:beforeLines="30" w:before="108" w:line="460" w:lineRule="exact"/>
        <w:ind w:leftChars="0"/>
        <w:rPr>
          <w:rFonts w:ascii="微軟正黑體" w:eastAsia="微軟正黑體" w:hAnsi="微軟正黑體"/>
          <w:b/>
          <w:sz w:val="26"/>
          <w:szCs w:val="26"/>
        </w:rPr>
      </w:pPr>
      <w:r w:rsidRPr="009E0236">
        <w:rPr>
          <w:rFonts w:ascii="微軟正黑體" w:eastAsia="微軟正黑體" w:hAnsi="微軟正黑體" w:hint="eastAsia"/>
          <w:b/>
          <w:sz w:val="26"/>
          <w:szCs w:val="26"/>
        </w:rPr>
        <w:t>學用落差問題存在，宜強化我國產學之連結</w:t>
      </w:r>
    </w:p>
    <w:p w:rsidR="00C35D56" w:rsidRPr="009E0236" w:rsidRDefault="008B0F04" w:rsidP="00E32729">
      <w:pPr>
        <w:pStyle w:val="a3"/>
        <w:spacing w:beforeLines="30" w:before="108" w:line="460" w:lineRule="exact"/>
        <w:ind w:leftChars="0"/>
        <w:rPr>
          <w:rFonts w:ascii="微軟正黑體" w:eastAsia="微軟正黑體" w:hAnsi="微軟正黑體"/>
          <w:sz w:val="26"/>
          <w:szCs w:val="26"/>
        </w:rPr>
      </w:pPr>
      <w:r w:rsidRPr="009E0236">
        <w:rPr>
          <w:rFonts w:ascii="微軟正黑體" w:eastAsia="微軟正黑體" w:hAnsi="微軟正黑體" w:hint="eastAsia"/>
          <w:sz w:val="26"/>
          <w:szCs w:val="26"/>
        </w:rPr>
        <w:t>學校課程與產業需求存在落差，新進人員所學知識及技能無法應用及實作經驗</w:t>
      </w:r>
      <w:r w:rsidR="00322862" w:rsidRPr="009E0236">
        <w:rPr>
          <w:rFonts w:ascii="微軟正黑體" w:eastAsia="微軟正黑體" w:hAnsi="微軟正黑體" w:hint="eastAsia"/>
          <w:sz w:val="26"/>
          <w:szCs w:val="26"/>
        </w:rPr>
        <w:t>的</w:t>
      </w:r>
      <w:r w:rsidRPr="009E0236">
        <w:rPr>
          <w:rFonts w:ascii="微軟正黑體" w:eastAsia="微軟正黑體" w:hAnsi="微軟正黑體" w:hint="eastAsia"/>
          <w:sz w:val="26"/>
          <w:szCs w:val="26"/>
        </w:rPr>
        <w:t>不足，致使產業人才呈現「量足質不精」現象，應</w:t>
      </w:r>
      <w:r w:rsidR="000452DE" w:rsidRPr="009E0236">
        <w:rPr>
          <w:rFonts w:ascii="微軟正黑體" w:eastAsia="微軟正黑體" w:hAnsi="微軟正黑體" w:hint="eastAsia"/>
          <w:sz w:val="26"/>
          <w:szCs w:val="26"/>
        </w:rPr>
        <w:t>持續</w:t>
      </w:r>
      <w:r w:rsidRPr="009E0236">
        <w:rPr>
          <w:rFonts w:ascii="微軟正黑體" w:eastAsia="微軟正黑體" w:hAnsi="微軟正黑體" w:hint="eastAsia"/>
          <w:sz w:val="26"/>
          <w:szCs w:val="26"/>
        </w:rPr>
        <w:t>強化產學合作機制及專業培訓課程，以提升人才實務經驗及專業能力</w:t>
      </w:r>
      <w:r w:rsidR="00322862" w:rsidRPr="009E0236">
        <w:rPr>
          <w:rFonts w:ascii="微軟正黑體" w:eastAsia="微軟正黑體" w:hAnsi="微軟正黑體" w:hint="eastAsia"/>
          <w:sz w:val="26"/>
          <w:szCs w:val="26"/>
        </w:rPr>
        <w:t>。</w:t>
      </w:r>
    </w:p>
    <w:p w:rsidR="00E32729" w:rsidRPr="009E0236" w:rsidRDefault="00E32729" w:rsidP="00E32729">
      <w:pPr>
        <w:pStyle w:val="a3"/>
        <w:numPr>
          <w:ilvl w:val="0"/>
          <w:numId w:val="448"/>
        </w:numPr>
        <w:spacing w:beforeLines="30" w:before="108" w:line="460" w:lineRule="exact"/>
        <w:ind w:leftChars="0" w:left="709" w:hanging="229"/>
        <w:rPr>
          <w:rFonts w:ascii="微軟正黑體" w:eastAsia="微軟正黑體" w:hAnsi="微軟正黑體"/>
          <w:sz w:val="26"/>
          <w:szCs w:val="26"/>
        </w:rPr>
      </w:pPr>
      <w:r w:rsidRPr="009E0236">
        <w:rPr>
          <w:rFonts w:ascii="微軟正黑體" w:eastAsia="微軟正黑體" w:hAnsi="微軟正黑體" w:hint="eastAsia"/>
          <w:sz w:val="26"/>
          <w:szCs w:val="26"/>
        </w:rPr>
        <w:t>如智慧綠建築</w:t>
      </w:r>
      <w:r w:rsidR="007D0454" w:rsidRPr="009E0236">
        <w:rPr>
          <w:rFonts w:ascii="微軟正黑體" w:eastAsia="微軟正黑體" w:hAnsi="微軟正黑體" w:hint="eastAsia"/>
          <w:sz w:val="26"/>
          <w:szCs w:val="26"/>
        </w:rPr>
        <w:t>、</w:t>
      </w:r>
      <w:r w:rsidR="007702E0" w:rsidRPr="009E0236">
        <w:rPr>
          <w:rFonts w:ascii="微軟正黑體" w:eastAsia="微軟正黑體" w:hAnsi="微軟正黑體" w:hint="eastAsia"/>
          <w:sz w:val="26"/>
          <w:szCs w:val="26"/>
        </w:rPr>
        <w:t>機械、</w:t>
      </w:r>
      <w:r w:rsidR="007D0454" w:rsidRPr="009E0236">
        <w:rPr>
          <w:rFonts w:ascii="微軟正黑體" w:eastAsia="微軟正黑體" w:hAnsi="微軟正黑體" w:hint="eastAsia"/>
          <w:sz w:val="26"/>
          <w:szCs w:val="26"/>
        </w:rPr>
        <w:t>車輛、自行車</w:t>
      </w:r>
      <w:r w:rsidR="008B6A23" w:rsidRPr="009E0236">
        <w:rPr>
          <w:rFonts w:ascii="微軟正黑體" w:eastAsia="微軟正黑體" w:hAnsi="微軟正黑體" w:hint="eastAsia"/>
          <w:sz w:val="26"/>
          <w:szCs w:val="26"/>
        </w:rPr>
        <w:t>、數位內容、</w:t>
      </w:r>
      <w:r w:rsidR="007702E0" w:rsidRPr="009E0236">
        <w:rPr>
          <w:rFonts w:ascii="微軟正黑體" w:eastAsia="微軟正黑體" w:hAnsi="微軟正黑體" w:hint="eastAsia"/>
          <w:sz w:val="26"/>
          <w:szCs w:val="26"/>
        </w:rPr>
        <w:t>LED、</w:t>
      </w:r>
      <w:r w:rsidR="008B6A23" w:rsidRPr="009E0236">
        <w:rPr>
          <w:rFonts w:ascii="微軟正黑體" w:eastAsia="微軟正黑體" w:hAnsi="微軟正黑體" w:hint="eastAsia"/>
          <w:sz w:val="26"/>
          <w:szCs w:val="26"/>
        </w:rPr>
        <w:t>石化</w:t>
      </w:r>
      <w:r w:rsidR="0017237E" w:rsidRPr="009E0236">
        <w:rPr>
          <w:rFonts w:ascii="微軟正黑體" w:eastAsia="微軟正黑體" w:hAnsi="微軟正黑體" w:hint="eastAsia"/>
          <w:sz w:val="26"/>
          <w:szCs w:val="26"/>
        </w:rPr>
        <w:t>、</w:t>
      </w:r>
      <w:r w:rsidR="00C00E54" w:rsidRPr="009E0236">
        <w:rPr>
          <w:rFonts w:ascii="微軟正黑體" w:eastAsia="微軟正黑體" w:hAnsi="微軟正黑體" w:hint="eastAsia"/>
          <w:sz w:val="26"/>
          <w:szCs w:val="26"/>
        </w:rPr>
        <w:t>設計服務、會展、</w:t>
      </w:r>
      <w:r w:rsidR="0017237E" w:rsidRPr="009E0236">
        <w:rPr>
          <w:rFonts w:ascii="微軟正黑體" w:eastAsia="微軟正黑體" w:hAnsi="微軟正黑體" w:hint="eastAsia"/>
          <w:sz w:val="26"/>
          <w:szCs w:val="26"/>
        </w:rPr>
        <w:t>能源技術服務</w:t>
      </w:r>
      <w:r w:rsidR="00FA2D88" w:rsidRPr="009E0236">
        <w:rPr>
          <w:rFonts w:ascii="微軟正黑體" w:eastAsia="微軟正黑體" w:hAnsi="微軟正黑體" w:hint="eastAsia"/>
          <w:sz w:val="26"/>
          <w:szCs w:val="26"/>
        </w:rPr>
        <w:t>、種苗</w:t>
      </w:r>
      <w:r w:rsidR="00BE61F2" w:rsidRPr="009E0236">
        <w:rPr>
          <w:rFonts w:ascii="微軟正黑體" w:eastAsia="微軟正黑體" w:hAnsi="微軟正黑體" w:hint="eastAsia"/>
          <w:sz w:val="26"/>
          <w:szCs w:val="26"/>
        </w:rPr>
        <w:t>、觀賞魚、種豬、銀行</w:t>
      </w:r>
      <w:r w:rsidR="0017237E" w:rsidRPr="009E0236">
        <w:rPr>
          <w:rFonts w:ascii="微軟正黑體" w:eastAsia="微軟正黑體" w:hAnsi="微軟正黑體" w:hint="eastAsia"/>
          <w:sz w:val="26"/>
          <w:szCs w:val="26"/>
        </w:rPr>
        <w:t>等</w:t>
      </w:r>
      <w:r w:rsidR="007702E0" w:rsidRPr="009E0236">
        <w:rPr>
          <w:rFonts w:ascii="微軟正黑體" w:eastAsia="微軟正黑體" w:hAnsi="微軟正黑體" w:hint="eastAsia"/>
          <w:sz w:val="26"/>
          <w:szCs w:val="26"/>
        </w:rPr>
        <w:t>產業</w:t>
      </w:r>
      <w:r w:rsidR="0017237E" w:rsidRPr="009E0236">
        <w:rPr>
          <w:rFonts w:ascii="微軟正黑體" w:eastAsia="微軟正黑體" w:hAnsi="微軟正黑體" w:hint="eastAsia"/>
          <w:sz w:val="26"/>
          <w:szCs w:val="26"/>
        </w:rPr>
        <w:t>。</w:t>
      </w:r>
    </w:p>
    <w:p w:rsidR="007D0454" w:rsidRPr="009E0236" w:rsidRDefault="007D0454" w:rsidP="00E32729">
      <w:pPr>
        <w:pStyle w:val="a3"/>
        <w:numPr>
          <w:ilvl w:val="0"/>
          <w:numId w:val="447"/>
        </w:numPr>
        <w:spacing w:beforeLines="30" w:before="108" w:line="460" w:lineRule="exact"/>
        <w:ind w:leftChars="0"/>
        <w:rPr>
          <w:rFonts w:ascii="微軟正黑體" w:eastAsia="微軟正黑體" w:hAnsi="微軟正黑體"/>
          <w:b/>
          <w:sz w:val="26"/>
          <w:szCs w:val="26"/>
        </w:rPr>
      </w:pPr>
      <w:r w:rsidRPr="009E0236">
        <w:rPr>
          <w:rFonts w:ascii="微軟正黑體" w:eastAsia="微軟正黑體" w:hAnsi="微軟正黑體" w:hint="eastAsia"/>
          <w:b/>
          <w:sz w:val="26"/>
          <w:szCs w:val="26"/>
        </w:rPr>
        <w:t>人才需求多元發展，宜持續觀測產業人才需求條件</w:t>
      </w:r>
    </w:p>
    <w:p w:rsidR="008B0F04" w:rsidRPr="009E0236" w:rsidRDefault="008B0F04" w:rsidP="008B0F04">
      <w:pPr>
        <w:pStyle w:val="a3"/>
        <w:spacing w:beforeLines="30" w:before="108" w:line="460" w:lineRule="exact"/>
        <w:ind w:leftChars="0"/>
        <w:rPr>
          <w:rFonts w:ascii="微軟正黑體" w:eastAsia="微軟正黑體" w:hAnsi="微軟正黑體"/>
          <w:sz w:val="26"/>
          <w:szCs w:val="26"/>
        </w:rPr>
      </w:pPr>
      <w:r w:rsidRPr="009E0236">
        <w:rPr>
          <w:rFonts w:ascii="微軟正黑體" w:eastAsia="微軟正黑體" w:hAnsi="微軟正黑體" w:hint="eastAsia"/>
          <w:sz w:val="26"/>
          <w:szCs w:val="26"/>
        </w:rPr>
        <w:t>因應產業結構轉型趨勢，人才需求益發多元，</w:t>
      </w:r>
      <w:r w:rsidR="006F75B2" w:rsidRPr="009E0236">
        <w:rPr>
          <w:rFonts w:ascii="微軟正黑體" w:eastAsia="微軟正黑體" w:hAnsi="微軟正黑體" w:hint="eastAsia"/>
          <w:sz w:val="26"/>
          <w:szCs w:val="26"/>
        </w:rPr>
        <w:t>惟當前學校科所同質性高，缺乏差異性，</w:t>
      </w:r>
      <w:r w:rsidR="001D5078" w:rsidRPr="009E0236">
        <w:rPr>
          <w:rFonts w:ascii="微軟正黑體" w:eastAsia="微軟正黑體" w:hAnsi="微軟正黑體" w:hint="eastAsia"/>
          <w:sz w:val="26"/>
          <w:szCs w:val="26"/>
        </w:rPr>
        <w:t>未來除</w:t>
      </w:r>
      <w:r w:rsidR="00B8148B" w:rsidRPr="009E0236">
        <w:rPr>
          <w:rFonts w:ascii="微軟正黑體" w:eastAsia="微軟正黑體" w:hAnsi="微軟正黑體" w:hint="eastAsia"/>
          <w:sz w:val="26"/>
          <w:szCs w:val="26"/>
        </w:rPr>
        <w:t>應</w:t>
      </w:r>
      <w:r w:rsidRPr="009E0236">
        <w:rPr>
          <w:rFonts w:ascii="微軟正黑體" w:eastAsia="微軟正黑體" w:hAnsi="微軟正黑體" w:hint="eastAsia"/>
          <w:sz w:val="26"/>
          <w:szCs w:val="26"/>
        </w:rPr>
        <w:t>定期掌握產業人才需求條件，</w:t>
      </w:r>
      <w:r w:rsidR="001D5078" w:rsidRPr="009E0236">
        <w:rPr>
          <w:rFonts w:ascii="微軟正黑體" w:eastAsia="微軟正黑體" w:hAnsi="微軟正黑體" w:hint="eastAsia"/>
          <w:sz w:val="26"/>
          <w:szCs w:val="26"/>
        </w:rPr>
        <w:t>亦</w:t>
      </w:r>
      <w:r w:rsidR="00B8148B" w:rsidRPr="009E0236">
        <w:rPr>
          <w:rFonts w:ascii="微軟正黑體" w:eastAsia="微軟正黑體" w:hAnsi="微軟正黑體" w:hint="eastAsia"/>
          <w:sz w:val="26"/>
          <w:szCs w:val="26"/>
        </w:rPr>
        <w:t>需透過</w:t>
      </w:r>
      <w:r w:rsidRPr="009E0236">
        <w:rPr>
          <w:rFonts w:ascii="微軟正黑體" w:eastAsia="微軟正黑體" w:hAnsi="微軟正黑體" w:hint="eastAsia"/>
          <w:sz w:val="26"/>
          <w:szCs w:val="26"/>
        </w:rPr>
        <w:t>培育(訓)課程規劃及多元媒合管道，充裕產業所需人才</w:t>
      </w:r>
      <w:r w:rsidR="00322862" w:rsidRPr="009E0236">
        <w:rPr>
          <w:rFonts w:ascii="微軟正黑體" w:eastAsia="微軟正黑體" w:hAnsi="微軟正黑體" w:hint="eastAsia"/>
          <w:sz w:val="26"/>
          <w:szCs w:val="26"/>
        </w:rPr>
        <w:t>。</w:t>
      </w:r>
    </w:p>
    <w:p w:rsidR="00E32729" w:rsidRPr="009E0236" w:rsidRDefault="00E32729" w:rsidP="00E32729">
      <w:pPr>
        <w:pStyle w:val="a3"/>
        <w:numPr>
          <w:ilvl w:val="0"/>
          <w:numId w:val="448"/>
        </w:numPr>
        <w:spacing w:beforeLines="30" w:before="108" w:line="460" w:lineRule="exact"/>
        <w:ind w:leftChars="0" w:left="709" w:hanging="229"/>
        <w:rPr>
          <w:rFonts w:ascii="微軟正黑體" w:eastAsia="微軟正黑體" w:hAnsi="微軟正黑體"/>
          <w:sz w:val="26"/>
          <w:szCs w:val="26"/>
        </w:rPr>
      </w:pPr>
      <w:r w:rsidRPr="009E0236">
        <w:rPr>
          <w:rFonts w:ascii="微軟正黑體" w:eastAsia="微軟正黑體" w:hAnsi="微軟正黑體" w:hint="eastAsia"/>
          <w:sz w:val="26"/>
          <w:szCs w:val="26"/>
        </w:rPr>
        <w:t>如</w:t>
      </w:r>
      <w:r w:rsidR="007702E0" w:rsidRPr="009E0236">
        <w:rPr>
          <w:rFonts w:ascii="微軟正黑體" w:eastAsia="微軟正黑體" w:hAnsi="微軟正黑體" w:hint="eastAsia"/>
          <w:sz w:val="26"/>
          <w:szCs w:val="26"/>
        </w:rPr>
        <w:t>智慧綠建築、</w:t>
      </w:r>
      <w:r w:rsidR="00C67657" w:rsidRPr="009E0236">
        <w:rPr>
          <w:rFonts w:ascii="微軟正黑體" w:eastAsia="微軟正黑體" w:hAnsi="微軟正黑體" w:hint="eastAsia"/>
          <w:sz w:val="26"/>
          <w:szCs w:val="26"/>
        </w:rPr>
        <w:t>華文電子商務、</w:t>
      </w:r>
      <w:r w:rsidR="007D0454" w:rsidRPr="009E0236">
        <w:rPr>
          <w:rFonts w:ascii="微軟正黑體" w:eastAsia="微軟正黑體" w:hAnsi="微軟正黑體" w:hint="eastAsia"/>
          <w:sz w:val="26"/>
          <w:szCs w:val="26"/>
        </w:rPr>
        <w:t>智慧聯網商務</w:t>
      </w:r>
      <w:r w:rsidR="00FA2D88" w:rsidRPr="009E0236">
        <w:rPr>
          <w:rFonts w:ascii="微軟正黑體" w:eastAsia="微軟正黑體" w:hAnsi="微軟正黑體" w:hint="eastAsia"/>
          <w:sz w:val="26"/>
          <w:szCs w:val="26"/>
        </w:rPr>
        <w:t>、</w:t>
      </w:r>
      <w:r w:rsidR="00C67657" w:rsidRPr="009E0236">
        <w:rPr>
          <w:rFonts w:ascii="微軟正黑體" w:eastAsia="微軟正黑體" w:hAnsi="微軟正黑體" w:hint="eastAsia"/>
          <w:sz w:val="26"/>
          <w:szCs w:val="26"/>
        </w:rPr>
        <w:t>機械、車輛、</w:t>
      </w:r>
      <w:r w:rsidR="007702E0" w:rsidRPr="009E0236">
        <w:rPr>
          <w:rFonts w:ascii="微軟正黑體" w:eastAsia="微軟正黑體" w:hAnsi="微軟正黑體" w:hint="eastAsia"/>
          <w:sz w:val="26"/>
          <w:szCs w:val="26"/>
        </w:rPr>
        <w:t>自行車、</w:t>
      </w:r>
      <w:r w:rsidR="008B6A23" w:rsidRPr="009E0236">
        <w:rPr>
          <w:rFonts w:ascii="微軟正黑體" w:eastAsia="微軟正黑體" w:hAnsi="微軟正黑體" w:hint="eastAsia"/>
          <w:sz w:val="26"/>
          <w:szCs w:val="26"/>
        </w:rPr>
        <w:t>智慧手持裝置</w:t>
      </w:r>
      <w:r w:rsidR="0017237E" w:rsidRPr="009E0236">
        <w:rPr>
          <w:rFonts w:ascii="微軟正黑體" w:eastAsia="微軟正黑體" w:hAnsi="微軟正黑體" w:hint="eastAsia"/>
          <w:sz w:val="26"/>
          <w:szCs w:val="26"/>
        </w:rPr>
        <w:t>、</w:t>
      </w:r>
      <w:r w:rsidR="007702E0" w:rsidRPr="009E0236">
        <w:rPr>
          <w:rFonts w:ascii="微軟正黑體" w:eastAsia="微軟正黑體" w:hAnsi="微軟正黑體" w:hint="eastAsia"/>
          <w:sz w:val="26"/>
          <w:szCs w:val="26"/>
        </w:rPr>
        <w:t>數位內容、雲端運算、</w:t>
      </w:r>
      <w:r w:rsidR="002F4C99" w:rsidRPr="009E0236">
        <w:rPr>
          <w:rFonts w:ascii="微軟正黑體" w:eastAsia="微軟正黑體" w:hAnsi="微軟正黑體" w:hint="eastAsia"/>
          <w:sz w:val="26"/>
          <w:szCs w:val="26"/>
        </w:rPr>
        <w:t>石化、</w:t>
      </w:r>
      <w:r w:rsidR="00C00E54" w:rsidRPr="009E0236">
        <w:rPr>
          <w:rFonts w:ascii="微軟正黑體" w:eastAsia="微軟正黑體" w:hAnsi="微軟正黑體" w:hint="eastAsia"/>
          <w:sz w:val="26"/>
          <w:szCs w:val="26"/>
        </w:rPr>
        <w:t>設計服務、</w:t>
      </w:r>
      <w:r w:rsidR="0017237E" w:rsidRPr="009E0236">
        <w:rPr>
          <w:rFonts w:ascii="微軟正黑體" w:eastAsia="微軟正黑體" w:hAnsi="微軟正黑體" w:hint="eastAsia"/>
          <w:sz w:val="26"/>
          <w:szCs w:val="26"/>
        </w:rPr>
        <w:t>資訊服務、觀光</w:t>
      </w:r>
      <w:r w:rsidR="00C44F7F" w:rsidRPr="009E0236">
        <w:rPr>
          <w:rFonts w:ascii="微軟正黑體" w:eastAsia="微軟正黑體" w:hAnsi="微軟正黑體" w:hint="eastAsia"/>
          <w:sz w:val="26"/>
          <w:szCs w:val="26"/>
        </w:rPr>
        <w:t>、</w:t>
      </w:r>
      <w:r w:rsidR="00BE61F2" w:rsidRPr="009E0236">
        <w:rPr>
          <w:rFonts w:ascii="微軟正黑體" w:eastAsia="微軟正黑體" w:hAnsi="微軟正黑體" w:hint="eastAsia"/>
          <w:sz w:val="26"/>
          <w:szCs w:val="26"/>
        </w:rPr>
        <w:t>國際醫療、</w:t>
      </w:r>
      <w:r w:rsidR="00C44F7F" w:rsidRPr="009E0236">
        <w:rPr>
          <w:rFonts w:ascii="微軟正黑體" w:eastAsia="微軟正黑體" w:hAnsi="微軟正黑體" w:hint="eastAsia"/>
          <w:sz w:val="26"/>
          <w:szCs w:val="26"/>
        </w:rPr>
        <w:t>期貨</w:t>
      </w:r>
      <w:r w:rsidR="00BE61F2" w:rsidRPr="009E0236">
        <w:rPr>
          <w:rFonts w:ascii="微軟正黑體" w:eastAsia="微軟正黑體" w:hAnsi="微軟正黑體" w:hint="eastAsia"/>
          <w:sz w:val="26"/>
          <w:szCs w:val="26"/>
        </w:rPr>
        <w:t>、投信投顧</w:t>
      </w:r>
      <w:r w:rsidR="00C44F7F" w:rsidRPr="009E0236">
        <w:rPr>
          <w:rFonts w:ascii="微軟正黑體" w:eastAsia="微軟正黑體" w:hAnsi="微軟正黑體" w:hint="eastAsia"/>
          <w:sz w:val="26"/>
          <w:szCs w:val="26"/>
        </w:rPr>
        <w:t>等</w:t>
      </w:r>
      <w:r w:rsidR="007702E0" w:rsidRPr="009E0236">
        <w:rPr>
          <w:rFonts w:ascii="微軟正黑體" w:eastAsia="微軟正黑體" w:hAnsi="微軟正黑體" w:hint="eastAsia"/>
          <w:sz w:val="26"/>
          <w:szCs w:val="26"/>
        </w:rPr>
        <w:t>產業</w:t>
      </w:r>
      <w:r w:rsidR="00C44F7F" w:rsidRPr="009E0236">
        <w:rPr>
          <w:rFonts w:ascii="微軟正黑體" w:eastAsia="微軟正黑體" w:hAnsi="微軟正黑體" w:hint="eastAsia"/>
          <w:sz w:val="26"/>
          <w:szCs w:val="26"/>
        </w:rPr>
        <w:t>。</w:t>
      </w:r>
    </w:p>
    <w:p w:rsidR="007D0454" w:rsidRPr="009E0236" w:rsidRDefault="007D0454" w:rsidP="00E32729">
      <w:pPr>
        <w:pStyle w:val="a3"/>
        <w:numPr>
          <w:ilvl w:val="0"/>
          <w:numId w:val="447"/>
        </w:numPr>
        <w:spacing w:beforeLines="30" w:before="108" w:line="460" w:lineRule="exact"/>
        <w:ind w:leftChars="0"/>
        <w:rPr>
          <w:rFonts w:ascii="微軟正黑體" w:eastAsia="微軟正黑體" w:hAnsi="微軟正黑體"/>
          <w:b/>
          <w:sz w:val="26"/>
          <w:szCs w:val="26"/>
        </w:rPr>
      </w:pPr>
      <w:r w:rsidRPr="009E0236">
        <w:rPr>
          <w:rFonts w:ascii="微軟正黑體" w:eastAsia="微軟正黑體" w:hAnsi="微軟正黑體" w:hint="eastAsia"/>
          <w:b/>
          <w:sz w:val="26"/>
          <w:szCs w:val="26"/>
        </w:rPr>
        <w:t>人才國際經驗不足，宜提升國際視野並強化交流</w:t>
      </w:r>
    </w:p>
    <w:p w:rsidR="008B0F04" w:rsidRPr="009E0236" w:rsidRDefault="008B0F04" w:rsidP="008B0F04">
      <w:pPr>
        <w:pStyle w:val="a3"/>
        <w:spacing w:beforeLines="30" w:before="108" w:line="460" w:lineRule="exact"/>
        <w:ind w:leftChars="0"/>
        <w:rPr>
          <w:rFonts w:ascii="微軟正黑體" w:eastAsia="微軟正黑體" w:hAnsi="微軟正黑體"/>
          <w:sz w:val="26"/>
          <w:szCs w:val="26"/>
        </w:rPr>
      </w:pPr>
      <w:r w:rsidRPr="009E0236">
        <w:rPr>
          <w:rFonts w:ascii="微軟正黑體" w:eastAsia="微軟正黑體" w:hAnsi="微軟正黑體" w:hint="eastAsia"/>
          <w:sz w:val="26"/>
          <w:szCs w:val="26"/>
        </w:rPr>
        <w:t>全球化趨勢下，產業發展面臨國際競爭壓力，</w:t>
      </w:r>
      <w:r w:rsidR="00986F30" w:rsidRPr="009E0236">
        <w:rPr>
          <w:rFonts w:ascii="微軟正黑體" w:eastAsia="微軟正黑體" w:hAnsi="微軟正黑體" w:hint="eastAsia"/>
          <w:sz w:val="26"/>
          <w:szCs w:val="26"/>
        </w:rPr>
        <w:t>為</w:t>
      </w:r>
      <w:r w:rsidR="00B25254" w:rsidRPr="009E0236">
        <w:rPr>
          <w:rFonts w:ascii="微軟正黑體" w:eastAsia="微軟正黑體" w:hAnsi="微軟正黑體" w:hint="eastAsia"/>
          <w:sz w:val="26"/>
          <w:szCs w:val="26"/>
        </w:rPr>
        <w:t>創造</w:t>
      </w:r>
      <w:r w:rsidR="00986F30" w:rsidRPr="009E0236">
        <w:rPr>
          <w:rFonts w:ascii="微軟正黑體" w:eastAsia="微軟正黑體" w:hAnsi="微軟正黑體" w:hint="eastAsia"/>
          <w:sz w:val="26"/>
          <w:szCs w:val="26"/>
        </w:rPr>
        <w:t>產業國際</w:t>
      </w:r>
      <w:r w:rsidR="00035CA5" w:rsidRPr="009E0236">
        <w:rPr>
          <w:rFonts w:ascii="微軟正黑體" w:eastAsia="微軟正黑體" w:hAnsi="微軟正黑體" w:hint="eastAsia"/>
          <w:sz w:val="26"/>
          <w:szCs w:val="26"/>
        </w:rPr>
        <w:t>發展機會</w:t>
      </w:r>
      <w:r w:rsidR="00986F30" w:rsidRPr="009E0236">
        <w:rPr>
          <w:rFonts w:ascii="微軟正黑體" w:eastAsia="微軟正黑體" w:hAnsi="微軟正黑體" w:hint="eastAsia"/>
          <w:sz w:val="26"/>
          <w:szCs w:val="26"/>
        </w:rPr>
        <w:t>，</w:t>
      </w:r>
      <w:r w:rsidRPr="009E0236">
        <w:rPr>
          <w:rFonts w:ascii="微軟正黑體" w:eastAsia="微軟正黑體" w:hAnsi="微軟正黑體" w:hint="eastAsia"/>
          <w:sz w:val="26"/>
          <w:szCs w:val="26"/>
        </w:rPr>
        <w:t>應強化產業人才與國際接軌、提升產業競爭能力及合作經驗，協助產業發展走向世界</w:t>
      </w:r>
      <w:r w:rsidR="00322862" w:rsidRPr="009E0236">
        <w:rPr>
          <w:rFonts w:ascii="微軟正黑體" w:eastAsia="微軟正黑體" w:hAnsi="微軟正黑體" w:hint="eastAsia"/>
          <w:sz w:val="26"/>
          <w:szCs w:val="26"/>
        </w:rPr>
        <w:t>。</w:t>
      </w:r>
    </w:p>
    <w:p w:rsidR="00E32729" w:rsidRPr="009E0236" w:rsidRDefault="00E32729" w:rsidP="00E32729">
      <w:pPr>
        <w:pStyle w:val="a3"/>
        <w:numPr>
          <w:ilvl w:val="0"/>
          <w:numId w:val="448"/>
        </w:numPr>
        <w:spacing w:beforeLines="30" w:before="108" w:line="460" w:lineRule="exact"/>
        <w:ind w:leftChars="0" w:left="709" w:hanging="229"/>
        <w:rPr>
          <w:rFonts w:ascii="微軟正黑體" w:eastAsia="微軟正黑體" w:hAnsi="微軟正黑體"/>
          <w:sz w:val="26"/>
          <w:szCs w:val="26"/>
        </w:rPr>
      </w:pPr>
      <w:r w:rsidRPr="009E0236">
        <w:rPr>
          <w:rFonts w:ascii="微軟正黑體" w:eastAsia="微軟正黑體" w:hAnsi="微軟正黑體" w:hint="eastAsia"/>
          <w:sz w:val="26"/>
          <w:szCs w:val="26"/>
        </w:rPr>
        <w:t>如華文電子商務、</w:t>
      </w:r>
      <w:r w:rsidR="008B6A23" w:rsidRPr="009E0236">
        <w:rPr>
          <w:rFonts w:ascii="微軟正黑體" w:eastAsia="微軟正黑體" w:hAnsi="微軟正黑體" w:hint="eastAsia"/>
          <w:sz w:val="26"/>
          <w:szCs w:val="26"/>
        </w:rPr>
        <w:t>會展、</w:t>
      </w:r>
      <w:r w:rsidR="0017237E" w:rsidRPr="009E0236">
        <w:rPr>
          <w:rFonts w:ascii="微軟正黑體" w:eastAsia="微軟正黑體" w:hAnsi="微軟正黑體" w:hint="eastAsia"/>
          <w:sz w:val="26"/>
          <w:szCs w:val="26"/>
        </w:rPr>
        <w:t>觀賞魚</w:t>
      </w:r>
      <w:r w:rsidR="00485774" w:rsidRPr="009E0236">
        <w:rPr>
          <w:rFonts w:ascii="微軟正黑體" w:eastAsia="微軟正黑體" w:hAnsi="微軟正黑體" w:hint="eastAsia"/>
          <w:sz w:val="26"/>
          <w:szCs w:val="26"/>
        </w:rPr>
        <w:t>、</w:t>
      </w:r>
      <w:r w:rsidR="00C00E54" w:rsidRPr="009E0236">
        <w:rPr>
          <w:rFonts w:ascii="微軟正黑體" w:eastAsia="微軟正黑體" w:hAnsi="微軟正黑體" w:hint="eastAsia"/>
          <w:sz w:val="26"/>
          <w:szCs w:val="26"/>
        </w:rPr>
        <w:t>國際醫療、</w:t>
      </w:r>
      <w:r w:rsidR="00485774" w:rsidRPr="009E0236">
        <w:rPr>
          <w:rFonts w:ascii="微軟正黑體" w:eastAsia="微軟正黑體" w:hAnsi="微軟正黑體" w:hint="eastAsia"/>
          <w:sz w:val="26"/>
          <w:szCs w:val="26"/>
        </w:rPr>
        <w:t>電影內容</w:t>
      </w:r>
      <w:r w:rsidR="0017237E" w:rsidRPr="009E0236">
        <w:rPr>
          <w:rFonts w:ascii="微軟正黑體" w:eastAsia="微軟正黑體" w:hAnsi="微軟正黑體" w:hint="eastAsia"/>
          <w:sz w:val="26"/>
          <w:szCs w:val="26"/>
        </w:rPr>
        <w:t>、</w:t>
      </w:r>
      <w:r w:rsidR="008B6A23" w:rsidRPr="009E0236">
        <w:rPr>
          <w:rFonts w:ascii="微軟正黑體" w:eastAsia="微軟正黑體" w:hAnsi="微軟正黑體" w:hint="eastAsia"/>
          <w:sz w:val="26"/>
          <w:szCs w:val="26"/>
        </w:rPr>
        <w:t>銀行</w:t>
      </w:r>
      <w:r w:rsidR="00C44F7F" w:rsidRPr="009E0236">
        <w:rPr>
          <w:rFonts w:ascii="微軟正黑體" w:eastAsia="微軟正黑體" w:hAnsi="微軟正黑體" w:hint="eastAsia"/>
          <w:sz w:val="26"/>
          <w:szCs w:val="26"/>
        </w:rPr>
        <w:t>等</w:t>
      </w:r>
      <w:r w:rsidR="007702E0" w:rsidRPr="009E0236">
        <w:rPr>
          <w:rFonts w:ascii="微軟正黑體" w:eastAsia="微軟正黑體" w:hAnsi="微軟正黑體" w:hint="eastAsia"/>
          <w:sz w:val="26"/>
          <w:szCs w:val="26"/>
        </w:rPr>
        <w:t>產業</w:t>
      </w:r>
      <w:r w:rsidR="00C44F7F" w:rsidRPr="009E0236">
        <w:rPr>
          <w:rFonts w:ascii="微軟正黑體" w:eastAsia="微軟正黑體" w:hAnsi="微軟正黑體" w:hint="eastAsia"/>
          <w:sz w:val="26"/>
          <w:szCs w:val="26"/>
        </w:rPr>
        <w:t>。</w:t>
      </w:r>
    </w:p>
    <w:p w:rsidR="008B0F04" w:rsidRPr="009E0236" w:rsidRDefault="007D0454" w:rsidP="00E32729">
      <w:pPr>
        <w:pStyle w:val="a3"/>
        <w:numPr>
          <w:ilvl w:val="0"/>
          <w:numId w:val="447"/>
        </w:numPr>
        <w:spacing w:beforeLines="30" w:before="108" w:line="460" w:lineRule="exact"/>
        <w:ind w:leftChars="0"/>
        <w:rPr>
          <w:rFonts w:ascii="微軟正黑體" w:eastAsia="微軟正黑體" w:hAnsi="微軟正黑體"/>
          <w:b/>
          <w:sz w:val="26"/>
          <w:szCs w:val="26"/>
        </w:rPr>
      </w:pPr>
      <w:r w:rsidRPr="009E0236">
        <w:rPr>
          <w:rFonts w:ascii="微軟正黑體" w:eastAsia="微軟正黑體" w:hAnsi="微軟正黑體" w:hint="eastAsia"/>
          <w:b/>
          <w:sz w:val="26"/>
          <w:szCs w:val="26"/>
        </w:rPr>
        <w:t>國際競才情勢嚴峻，宜提升產業競才優勢，吸引專業人士來台</w:t>
      </w:r>
    </w:p>
    <w:p w:rsidR="008B0F04" w:rsidRPr="009E0236" w:rsidRDefault="008B0F04" w:rsidP="00B8148B">
      <w:pPr>
        <w:pStyle w:val="a3"/>
        <w:spacing w:beforeLines="30" w:before="108" w:line="460" w:lineRule="exact"/>
        <w:ind w:leftChars="0"/>
        <w:rPr>
          <w:rFonts w:ascii="微軟正黑體" w:eastAsia="微軟正黑體" w:hAnsi="微軟正黑體"/>
          <w:sz w:val="26"/>
          <w:szCs w:val="26"/>
        </w:rPr>
      </w:pPr>
      <w:r w:rsidRPr="009E0236">
        <w:rPr>
          <w:rFonts w:ascii="微軟正黑體" w:eastAsia="微軟正黑體" w:hAnsi="微軟正黑體" w:hint="eastAsia"/>
          <w:sz w:val="26"/>
          <w:szCs w:val="26"/>
        </w:rPr>
        <w:t>國際競才現況激烈，面對先進國家磁吸效應影響，</w:t>
      </w:r>
      <w:r w:rsidR="00B8148B" w:rsidRPr="009E0236">
        <w:rPr>
          <w:rFonts w:ascii="微軟正黑體" w:eastAsia="微軟正黑體" w:hAnsi="微軟正黑體" w:hint="eastAsia"/>
          <w:sz w:val="26"/>
          <w:szCs w:val="26"/>
        </w:rPr>
        <w:t>人才流失為當前政府極度重視的問題，為降低人才出走、吸引人才投入，</w:t>
      </w:r>
      <w:r w:rsidR="00E870E6" w:rsidRPr="009E0236">
        <w:rPr>
          <w:rFonts w:ascii="微軟正黑體" w:eastAsia="微軟正黑體" w:hAnsi="微軟正黑體" w:hint="eastAsia"/>
          <w:sz w:val="26"/>
          <w:szCs w:val="26"/>
        </w:rPr>
        <w:t>宜提升產業競才</w:t>
      </w:r>
      <w:r w:rsidRPr="009E0236">
        <w:rPr>
          <w:rFonts w:ascii="微軟正黑體" w:eastAsia="微軟正黑體" w:hAnsi="微軟正黑體" w:hint="eastAsia"/>
          <w:sz w:val="26"/>
          <w:szCs w:val="26"/>
        </w:rPr>
        <w:t>優勢，吸引專業人士來台，協助產業發展升級創新</w:t>
      </w:r>
      <w:r w:rsidR="00322862" w:rsidRPr="009E0236">
        <w:rPr>
          <w:rFonts w:ascii="微軟正黑體" w:eastAsia="微軟正黑體" w:hAnsi="微軟正黑體" w:hint="eastAsia"/>
          <w:sz w:val="26"/>
          <w:szCs w:val="26"/>
        </w:rPr>
        <w:t>。</w:t>
      </w:r>
    </w:p>
    <w:p w:rsidR="007761E3" w:rsidRPr="009E0236" w:rsidRDefault="007D0454" w:rsidP="00E516AE">
      <w:pPr>
        <w:pStyle w:val="a3"/>
        <w:numPr>
          <w:ilvl w:val="0"/>
          <w:numId w:val="448"/>
        </w:numPr>
        <w:spacing w:beforeLines="30" w:before="108" w:line="460" w:lineRule="exact"/>
        <w:ind w:leftChars="0" w:left="709" w:hanging="229"/>
        <w:rPr>
          <w:rFonts w:ascii="微軟正黑體" w:eastAsia="微軟正黑體" w:hAnsi="微軟正黑體"/>
          <w:sz w:val="26"/>
          <w:szCs w:val="26"/>
        </w:rPr>
      </w:pPr>
      <w:r w:rsidRPr="009E0236">
        <w:rPr>
          <w:rFonts w:ascii="微軟正黑體" w:eastAsia="微軟正黑體" w:hAnsi="微軟正黑體" w:hint="eastAsia"/>
          <w:sz w:val="26"/>
          <w:szCs w:val="26"/>
        </w:rPr>
        <w:t>如</w:t>
      </w:r>
      <w:r w:rsidR="008B6A23" w:rsidRPr="009E0236">
        <w:rPr>
          <w:rFonts w:ascii="微軟正黑體" w:eastAsia="微軟正黑體" w:hAnsi="微軟正黑體" w:hint="eastAsia"/>
          <w:sz w:val="26"/>
          <w:szCs w:val="26"/>
        </w:rPr>
        <w:t>雲端運算、LED、</w:t>
      </w:r>
      <w:r w:rsidR="00455B01" w:rsidRPr="009E0236">
        <w:rPr>
          <w:rFonts w:ascii="微軟正黑體" w:eastAsia="微軟正黑體" w:hAnsi="微軟正黑體" w:hint="eastAsia"/>
          <w:sz w:val="26"/>
          <w:szCs w:val="26"/>
        </w:rPr>
        <w:t>觀光、</w:t>
      </w:r>
      <w:r w:rsidR="00BE61F2" w:rsidRPr="009E0236">
        <w:rPr>
          <w:rFonts w:ascii="微軟正黑體" w:eastAsia="微軟正黑體" w:hAnsi="微軟正黑體" w:hint="eastAsia"/>
          <w:sz w:val="26"/>
          <w:szCs w:val="26"/>
        </w:rPr>
        <w:t>觀賞魚、</w:t>
      </w:r>
      <w:r w:rsidR="0017237E" w:rsidRPr="009E0236">
        <w:rPr>
          <w:rFonts w:ascii="微軟正黑體" w:eastAsia="微軟正黑體" w:hAnsi="微軟正黑體" w:hint="eastAsia"/>
          <w:sz w:val="26"/>
          <w:szCs w:val="26"/>
        </w:rPr>
        <w:t>電視內容</w:t>
      </w:r>
      <w:r w:rsidR="00485774" w:rsidRPr="009E0236">
        <w:rPr>
          <w:rFonts w:ascii="微軟正黑體" w:eastAsia="微軟正黑體" w:hAnsi="微軟正黑體" w:hint="eastAsia"/>
          <w:sz w:val="26"/>
          <w:szCs w:val="26"/>
        </w:rPr>
        <w:t>、電影內容</w:t>
      </w:r>
      <w:r w:rsidR="00C44F7F" w:rsidRPr="009E0236">
        <w:rPr>
          <w:rFonts w:ascii="微軟正黑體" w:eastAsia="微軟正黑體" w:hAnsi="微軟正黑體" w:hint="eastAsia"/>
          <w:sz w:val="26"/>
          <w:szCs w:val="26"/>
        </w:rPr>
        <w:t>等</w:t>
      </w:r>
      <w:r w:rsidR="007702E0" w:rsidRPr="009E0236">
        <w:rPr>
          <w:rFonts w:ascii="微軟正黑體" w:eastAsia="微軟正黑體" w:hAnsi="微軟正黑體" w:hint="eastAsia"/>
          <w:sz w:val="26"/>
          <w:szCs w:val="26"/>
        </w:rPr>
        <w:t>產業</w:t>
      </w:r>
      <w:r w:rsidR="00C44F7F" w:rsidRPr="009E0236">
        <w:rPr>
          <w:rFonts w:ascii="微軟正黑體" w:eastAsia="微軟正黑體" w:hAnsi="微軟正黑體" w:hint="eastAsia"/>
          <w:sz w:val="26"/>
          <w:szCs w:val="26"/>
        </w:rPr>
        <w:t>。</w:t>
      </w:r>
    </w:p>
    <w:p w:rsidR="00E42BD2" w:rsidRPr="009E0236" w:rsidRDefault="00E42BD2" w:rsidP="0074550B">
      <w:pPr>
        <w:pStyle w:val="a3"/>
        <w:numPr>
          <w:ilvl w:val="0"/>
          <w:numId w:val="1"/>
        </w:numPr>
        <w:spacing w:beforeLines="30" w:before="108" w:line="440" w:lineRule="exact"/>
        <w:ind w:leftChars="0" w:left="851" w:hanging="851"/>
        <w:outlineLvl w:val="0"/>
        <w:rPr>
          <w:rFonts w:ascii="微軟正黑體" w:eastAsia="微軟正黑體" w:hAnsi="微軟正黑體"/>
          <w:b/>
          <w:sz w:val="30"/>
          <w:szCs w:val="30"/>
        </w:rPr>
      </w:pPr>
      <w:bookmarkStart w:id="9" w:name="_Toc424216783"/>
      <w:r w:rsidRPr="009E0236">
        <w:rPr>
          <w:rFonts w:ascii="微軟正黑體" w:eastAsia="微軟正黑體" w:hAnsi="微軟正黑體" w:hint="eastAsia"/>
          <w:b/>
          <w:sz w:val="30"/>
          <w:szCs w:val="30"/>
        </w:rPr>
        <w:lastRenderedPageBreak/>
        <w:t>各產業調查推估成果</w:t>
      </w:r>
      <w:bookmarkEnd w:id="9"/>
    </w:p>
    <w:p w:rsidR="003D6A61" w:rsidRPr="009E0236" w:rsidRDefault="003D6A61" w:rsidP="0074550B">
      <w:pPr>
        <w:spacing w:beforeLines="30" w:before="108" w:line="460" w:lineRule="exact"/>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103年共計辦理</w:t>
      </w:r>
      <w:r w:rsidR="005F242A" w:rsidRPr="009E0236">
        <w:rPr>
          <w:rFonts w:ascii="微軟正黑體" w:eastAsia="微軟正黑體" w:hAnsi="微軟正黑體" w:cs="Times New Roman" w:hint="eastAsia"/>
          <w:sz w:val="26"/>
          <w:szCs w:val="26"/>
        </w:rPr>
        <w:t>28</w:t>
      </w:r>
      <w:r w:rsidRPr="009E0236">
        <w:rPr>
          <w:rFonts w:ascii="微軟正黑體" w:eastAsia="微軟正黑體" w:hAnsi="微軟正黑體" w:cs="Times New Roman" w:hint="eastAsia"/>
          <w:sz w:val="26"/>
          <w:szCs w:val="26"/>
        </w:rPr>
        <w:t>項產業，本章主要就各產業別之</w:t>
      </w:r>
      <w:r w:rsidR="004F527E" w:rsidRPr="009E0236">
        <w:rPr>
          <w:rFonts w:ascii="微軟正黑體" w:eastAsia="微軟正黑體" w:hAnsi="微軟正黑體" w:cs="Times New Roman" w:hint="eastAsia"/>
          <w:sz w:val="26"/>
          <w:szCs w:val="26"/>
        </w:rPr>
        <w:t>產業調查範疇、產業發展趨勢、人才量化供需推估、人才質性需求調查、</w:t>
      </w:r>
      <w:r w:rsidRPr="009E0236">
        <w:rPr>
          <w:rFonts w:ascii="微軟正黑體" w:eastAsia="微軟正黑體" w:hAnsi="微軟正黑體" w:cs="Times New Roman" w:hint="eastAsia"/>
          <w:sz w:val="26"/>
          <w:szCs w:val="26"/>
        </w:rPr>
        <w:t>供需調查政策意涵</w:t>
      </w:r>
      <w:r w:rsidR="004F527E" w:rsidRPr="009E0236">
        <w:rPr>
          <w:rFonts w:ascii="微軟正黑體" w:eastAsia="微軟正黑體" w:hAnsi="微軟正黑體" w:cs="Times New Roman" w:hint="eastAsia"/>
          <w:sz w:val="26"/>
          <w:szCs w:val="26"/>
        </w:rPr>
        <w:t>、產業人才供需與培訓對話運作機制等6</w:t>
      </w:r>
      <w:r w:rsidRPr="009E0236">
        <w:rPr>
          <w:rFonts w:ascii="微軟正黑體" w:eastAsia="微軟正黑體" w:hAnsi="微軟正黑體" w:cs="Times New Roman" w:hint="eastAsia"/>
          <w:sz w:val="26"/>
          <w:szCs w:val="26"/>
        </w:rPr>
        <w:t>面向，</w:t>
      </w:r>
      <w:r w:rsidR="00020FAF" w:rsidRPr="009E0236">
        <w:rPr>
          <w:rFonts w:ascii="微軟正黑體" w:eastAsia="微軟正黑體" w:hAnsi="微軟正黑體" w:cs="Times New Roman" w:hint="eastAsia"/>
          <w:sz w:val="26"/>
          <w:szCs w:val="26"/>
        </w:rPr>
        <w:t>根</w:t>
      </w:r>
      <w:r w:rsidRPr="009E0236">
        <w:rPr>
          <w:rFonts w:ascii="微軟正黑體" w:eastAsia="微軟正黑體" w:hAnsi="微軟正黑體" w:cs="Times New Roman" w:hint="eastAsia"/>
          <w:sz w:val="26"/>
          <w:szCs w:val="26"/>
        </w:rPr>
        <w:t>據產業別依序進行彙整。</w:t>
      </w:r>
    </w:p>
    <w:p w:rsidR="00564EC2" w:rsidRPr="009E0236" w:rsidRDefault="00743A14" w:rsidP="0074550B">
      <w:pPr>
        <w:spacing w:beforeLines="30" w:before="108" w:line="460" w:lineRule="exact"/>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其中，</w:t>
      </w:r>
      <w:r w:rsidR="00DB3FC9" w:rsidRPr="009E0236">
        <w:rPr>
          <w:rFonts w:ascii="微軟正黑體" w:eastAsia="微軟正黑體" w:hAnsi="微軟正黑體" w:hint="eastAsia"/>
          <w:sz w:val="26"/>
          <w:szCs w:val="26"/>
        </w:rPr>
        <w:t>人才量化供需推估部分，除智慧聯網商務未進行推估外，共計有</w:t>
      </w:r>
      <w:r w:rsidR="005F242A" w:rsidRPr="009E0236">
        <w:rPr>
          <w:rFonts w:ascii="微軟正黑體" w:eastAsia="微軟正黑體" w:hAnsi="微軟正黑體" w:hint="eastAsia"/>
          <w:sz w:val="26"/>
          <w:szCs w:val="26"/>
        </w:rPr>
        <w:t>27</w:t>
      </w:r>
      <w:r w:rsidR="00DB3FC9" w:rsidRPr="009E0236">
        <w:rPr>
          <w:rFonts w:ascii="微軟正黑體" w:eastAsia="微軟正黑體" w:hAnsi="微軟正黑體" w:hint="eastAsia"/>
          <w:sz w:val="26"/>
          <w:szCs w:val="26"/>
        </w:rPr>
        <w:t>項產業於樂觀、持平、保守三種景氣情勢下之人才推估結果</w:t>
      </w:r>
      <w:r w:rsidR="00147CB9" w:rsidRPr="009E0236">
        <w:rPr>
          <w:rFonts w:ascii="微軟正黑體" w:eastAsia="微軟正黑體" w:hAnsi="微軟正黑體" w:hint="eastAsia"/>
          <w:sz w:val="26"/>
          <w:szCs w:val="26"/>
        </w:rPr>
        <w:t>(單位：人)</w:t>
      </w:r>
      <w:r w:rsidR="00564EC2" w:rsidRPr="009E0236">
        <w:rPr>
          <w:rFonts w:ascii="微軟正黑體" w:eastAsia="微軟正黑體" w:hAnsi="微軟正黑體" w:hint="eastAsia"/>
          <w:sz w:val="26"/>
          <w:szCs w:val="26"/>
        </w:rPr>
        <w:t>。惟進行產業人才供需推估時，受到我國統計資料上的侷限，在推估上有其研究假設及限制，如多數供給面推估，係以學校相關（核心</w:t>
      </w:r>
      <w:r w:rsidR="00564EC2" w:rsidRPr="009E0236">
        <w:rPr>
          <w:rFonts w:ascii="微軟正黑體" w:eastAsia="微軟正黑體" w:hAnsi="微軟正黑體"/>
          <w:sz w:val="26"/>
          <w:szCs w:val="26"/>
        </w:rPr>
        <w:t>）</w:t>
      </w:r>
      <w:r w:rsidR="00564EC2" w:rsidRPr="009E0236">
        <w:rPr>
          <w:rFonts w:ascii="微軟正黑體" w:eastAsia="微軟正黑體" w:hAnsi="微軟正黑體" w:hint="eastAsia"/>
          <w:sz w:val="26"/>
          <w:szCs w:val="26"/>
        </w:rPr>
        <w:t>科系畢業生人數，輔以問卷得出相關(核心)科系投入特定產業之意願比率，進而推算出該產業「潛在」可投入之人數，然實際投入該產業與否，仍受</w:t>
      </w:r>
      <w:r w:rsidR="006711F7" w:rsidRPr="009E0236">
        <w:rPr>
          <w:rFonts w:ascii="微軟正黑體" w:eastAsia="微軟正黑體" w:hAnsi="微軟正黑體" w:hint="eastAsia"/>
          <w:sz w:val="26"/>
          <w:szCs w:val="26"/>
        </w:rPr>
        <w:t>能力水準、</w:t>
      </w:r>
      <w:r w:rsidR="00564EC2" w:rsidRPr="009E0236">
        <w:rPr>
          <w:rFonts w:ascii="微軟正黑體" w:eastAsia="微軟正黑體" w:hAnsi="微軟正黑體" w:hint="eastAsia"/>
          <w:sz w:val="26"/>
          <w:szCs w:val="26"/>
        </w:rPr>
        <w:t>薪資報酬、產業前景、工作環境等因素影響。</w:t>
      </w:r>
      <w:r w:rsidR="006711F7" w:rsidRPr="009E0236">
        <w:rPr>
          <w:rFonts w:ascii="微軟正黑體" w:eastAsia="微軟正黑體" w:hAnsi="微軟正黑體" w:hint="eastAsia"/>
          <w:sz w:val="26"/>
          <w:szCs w:val="26"/>
        </w:rPr>
        <w:t>此外，當前產業多反應存在學用落差的問題，學校供應之人力，其專業能力無法滿足產業需求，產生「量足、質不足」</w:t>
      </w:r>
      <w:r w:rsidR="00123E25" w:rsidRPr="009E0236">
        <w:rPr>
          <w:rFonts w:ascii="微軟正黑體" w:eastAsia="微軟正黑體" w:hAnsi="微軟正黑體" w:hint="eastAsia"/>
          <w:sz w:val="26"/>
          <w:szCs w:val="26"/>
        </w:rPr>
        <w:t>的人才缺口，</w:t>
      </w:r>
      <w:r w:rsidR="006711F7" w:rsidRPr="009E0236">
        <w:rPr>
          <w:rFonts w:ascii="微軟正黑體" w:eastAsia="微軟正黑體" w:hAnsi="微軟正黑體" w:hint="eastAsia"/>
          <w:sz w:val="26"/>
          <w:szCs w:val="26"/>
        </w:rPr>
        <w:t>導致我國產業</w:t>
      </w:r>
      <w:r w:rsidR="00123E25" w:rsidRPr="009E0236">
        <w:rPr>
          <w:rFonts w:ascii="微軟正黑體" w:eastAsia="微軟正黑體" w:hAnsi="微軟正黑體" w:hint="eastAsia"/>
          <w:sz w:val="26"/>
          <w:szCs w:val="26"/>
        </w:rPr>
        <w:t>出現</w:t>
      </w:r>
      <w:r w:rsidR="006711F7" w:rsidRPr="009E0236">
        <w:rPr>
          <w:rFonts w:ascii="微軟正黑體" w:eastAsia="微軟正黑體" w:hAnsi="微軟正黑體" w:hint="eastAsia"/>
          <w:sz w:val="26"/>
          <w:szCs w:val="26"/>
        </w:rPr>
        <w:t>缺工、失業並存的現象。是以供給面推估結果可做為未來該產業人力投入可能數量之參考(未考慮人才品質狀況)，並非實際能夠投入之數量，</w:t>
      </w:r>
      <w:r w:rsidR="00564EC2" w:rsidRPr="009E0236">
        <w:rPr>
          <w:rFonts w:ascii="微軟正黑體" w:eastAsia="微軟正黑體" w:hAnsi="微軟正黑體" w:hint="eastAsia"/>
          <w:sz w:val="26"/>
          <w:szCs w:val="26"/>
        </w:rPr>
        <w:t>爰於引用數據時，應謹慎使用。</w:t>
      </w:r>
      <w:r w:rsidR="00475840" w:rsidRPr="009E0236">
        <w:rPr>
          <w:rFonts w:ascii="微軟正黑體" w:eastAsia="微軟正黑體" w:hAnsi="微軟正黑體" w:hint="eastAsia"/>
          <w:sz w:val="26"/>
          <w:szCs w:val="26"/>
        </w:rPr>
        <w:t>各產業詳細的推估假設與方法，可至本會「產業人力供需資訊平台」查閱各產業調查報告書。</w:t>
      </w:r>
    </w:p>
    <w:p w:rsidR="00180394" w:rsidRPr="009E0236" w:rsidRDefault="00CC7736" w:rsidP="0074550B">
      <w:pPr>
        <w:spacing w:beforeLines="30" w:before="108" w:line="460" w:lineRule="exact"/>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w:t>
      </w:r>
      <w:r w:rsidR="00DB3FC9" w:rsidRPr="009E0236">
        <w:rPr>
          <w:rFonts w:ascii="微軟正黑體" w:eastAsia="微軟正黑體" w:hAnsi="微軟正黑體" w:cs="Times New Roman" w:hint="eastAsia"/>
          <w:sz w:val="26"/>
          <w:szCs w:val="26"/>
        </w:rPr>
        <w:t>此外，</w:t>
      </w:r>
      <w:r w:rsidR="00743A14" w:rsidRPr="009E0236">
        <w:rPr>
          <w:rFonts w:ascii="微軟正黑體" w:eastAsia="微軟正黑體" w:hAnsi="微軟正黑體" w:cs="Times New Roman" w:hint="eastAsia"/>
          <w:sz w:val="26"/>
          <w:szCs w:val="26"/>
        </w:rPr>
        <w:t>人才質性需求調查部分，</w:t>
      </w:r>
      <w:r w:rsidR="00DB3FC9" w:rsidRPr="009E0236">
        <w:rPr>
          <w:rFonts w:ascii="微軟正黑體" w:eastAsia="微軟正黑體" w:hAnsi="微軟正黑體" w:cs="Times New Roman" w:hint="eastAsia"/>
          <w:sz w:val="26"/>
          <w:szCs w:val="26"/>
        </w:rPr>
        <w:t>本章</w:t>
      </w:r>
      <w:r w:rsidR="00020FAF" w:rsidRPr="009E0236">
        <w:rPr>
          <w:rFonts w:ascii="微軟正黑體" w:eastAsia="微軟正黑體" w:hAnsi="微軟正黑體" w:cs="Times New Roman" w:hint="eastAsia"/>
          <w:sz w:val="26"/>
          <w:szCs w:val="26"/>
        </w:rPr>
        <w:t>除</w:t>
      </w:r>
      <w:r w:rsidR="00243525" w:rsidRPr="009E0236">
        <w:rPr>
          <w:rFonts w:ascii="微軟正黑體" w:eastAsia="微軟正黑體" w:hAnsi="微軟正黑體" w:cs="Times New Roman" w:hint="eastAsia"/>
          <w:sz w:val="26"/>
          <w:szCs w:val="26"/>
        </w:rPr>
        <w:t>重點摘錄</w:t>
      </w:r>
      <w:r w:rsidRPr="009E0236">
        <w:rPr>
          <w:rFonts w:ascii="微軟正黑體" w:eastAsia="微軟正黑體" w:hAnsi="微軟正黑體" w:cs="Times New Roman" w:hint="eastAsia"/>
          <w:sz w:val="26"/>
          <w:szCs w:val="26"/>
        </w:rPr>
        <w:t>該產業人才質性調查結果</w:t>
      </w:r>
      <w:r w:rsidR="00020FAF" w:rsidRPr="009E0236">
        <w:rPr>
          <w:rFonts w:ascii="微軟正黑體" w:eastAsia="微軟正黑體" w:hAnsi="微軟正黑體" w:cs="Times New Roman" w:hint="eastAsia"/>
          <w:sz w:val="26"/>
          <w:szCs w:val="26"/>
        </w:rPr>
        <w:t>，</w:t>
      </w:r>
      <w:r w:rsidRPr="009E0236">
        <w:rPr>
          <w:rFonts w:ascii="微軟正黑體" w:eastAsia="微軟正黑體" w:hAnsi="微軟正黑體" w:cs="Times New Roman" w:hint="eastAsia"/>
          <w:sz w:val="26"/>
          <w:szCs w:val="26"/>
        </w:rPr>
        <w:t>如</w:t>
      </w:r>
      <w:r w:rsidRPr="009E0236">
        <w:rPr>
          <w:rFonts w:ascii="微軟正黑體" w:eastAsia="微軟正黑體" w:hAnsi="微軟正黑體" w:hint="eastAsia"/>
          <w:sz w:val="26"/>
          <w:szCs w:val="26"/>
        </w:rPr>
        <w:t>所需之專業人才職類、質性需求條件（學歷、學類、能力、年資）、面臨之招募／運用問題</w:t>
      </w:r>
      <w:r w:rsidRPr="009E0236">
        <w:rPr>
          <w:rFonts w:ascii="微軟正黑體" w:eastAsia="微軟正黑體" w:hAnsi="微軟正黑體" w:cs="Times New Roman" w:hint="eastAsia"/>
          <w:sz w:val="26"/>
          <w:szCs w:val="26"/>
        </w:rPr>
        <w:t>等外，</w:t>
      </w:r>
      <w:r w:rsidR="00020FAF" w:rsidRPr="009E0236">
        <w:rPr>
          <w:rFonts w:ascii="微軟正黑體" w:eastAsia="微軟正黑體" w:hAnsi="微軟正黑體" w:cs="Times New Roman" w:hint="eastAsia"/>
          <w:sz w:val="26"/>
          <w:szCs w:val="26"/>
        </w:rPr>
        <w:t>併附詳細的各職類別人才需求條件彙整表，提供參考。</w:t>
      </w:r>
    </w:p>
    <w:p w:rsidR="00180394" w:rsidRPr="009E0236" w:rsidRDefault="00380D79" w:rsidP="0074550B">
      <w:pPr>
        <w:spacing w:beforeLines="30" w:before="108" w:line="460" w:lineRule="exact"/>
        <w:rPr>
          <w:rFonts w:ascii="微軟正黑體" w:eastAsia="微軟正黑體" w:hAnsi="微軟正黑體" w:cs="Times New Roman"/>
          <w:sz w:val="26"/>
          <w:szCs w:val="26"/>
        </w:rPr>
      </w:pPr>
      <w:r w:rsidRPr="009E0236">
        <w:rPr>
          <w:rFonts w:ascii="微軟正黑體" w:eastAsia="微軟正黑體" w:hAnsi="微軟正黑體" w:cs="Times New Roman" w:hint="eastAsia"/>
          <w:sz w:val="26"/>
          <w:szCs w:val="26"/>
        </w:rPr>
        <w:t xml:space="preserve">　　</w:t>
      </w:r>
      <w:r w:rsidR="00130699" w:rsidRPr="009E0236">
        <w:rPr>
          <w:rFonts w:ascii="微軟正黑體" w:eastAsia="微軟正黑體" w:hAnsi="微軟正黑體" w:cs="Times New Roman" w:hint="eastAsia"/>
          <w:sz w:val="26"/>
          <w:szCs w:val="26"/>
        </w:rPr>
        <w:t>另</w:t>
      </w:r>
      <w:r w:rsidR="00892F6E" w:rsidRPr="009E0236">
        <w:rPr>
          <w:rFonts w:ascii="微軟正黑體" w:eastAsia="微軟正黑體" w:hAnsi="微軟正黑體" w:cs="Times New Roman" w:hint="eastAsia"/>
          <w:sz w:val="26"/>
          <w:szCs w:val="26"/>
        </w:rPr>
        <w:t>為提高產業人才供需調查之效益，掌握各產業業者(公協會)、教育/培訓單位及政府機關於人才供需調查與培訓(育)</w:t>
      </w:r>
      <w:r w:rsidRPr="009E0236">
        <w:rPr>
          <w:rFonts w:ascii="微軟正黑體" w:eastAsia="微軟正黑體" w:hAnsi="微軟正黑體" w:cs="Times New Roman" w:hint="eastAsia"/>
          <w:sz w:val="26"/>
          <w:szCs w:val="26"/>
        </w:rPr>
        <w:t>政策相互之連結，</w:t>
      </w:r>
      <w:r w:rsidR="00130699" w:rsidRPr="009E0236">
        <w:rPr>
          <w:rFonts w:ascii="微軟正黑體" w:eastAsia="微軟正黑體" w:hAnsi="微軟正黑體" w:cs="Times New Roman" w:hint="eastAsia"/>
          <w:sz w:val="26"/>
          <w:szCs w:val="26"/>
        </w:rPr>
        <w:t>本章</w:t>
      </w:r>
      <w:r w:rsidR="00AC2F85" w:rsidRPr="009E0236">
        <w:rPr>
          <w:rFonts w:ascii="微軟正黑體" w:eastAsia="微軟正黑體" w:hAnsi="微軟正黑體" w:cs="Times New Roman" w:hint="eastAsia"/>
          <w:sz w:val="26"/>
          <w:szCs w:val="26"/>
        </w:rPr>
        <w:t>另</w:t>
      </w:r>
      <w:r w:rsidR="00892F6E" w:rsidRPr="009E0236">
        <w:rPr>
          <w:rFonts w:ascii="微軟正黑體" w:eastAsia="微軟正黑體" w:hAnsi="微軟正黑體" w:cs="Times New Roman" w:hint="eastAsia"/>
          <w:sz w:val="26"/>
          <w:szCs w:val="26"/>
        </w:rPr>
        <w:t>提供各部會/產業目前辦理或規劃未來辦理之產業人才供需與培訓對話運作機制圖</w:t>
      </w:r>
      <w:r w:rsidR="00D50D57" w:rsidRPr="009E0236">
        <w:rPr>
          <w:rFonts w:ascii="微軟正黑體" w:eastAsia="微軟正黑體" w:hAnsi="微軟正黑體" w:cs="Times New Roman" w:hint="eastAsia"/>
          <w:sz w:val="26"/>
          <w:szCs w:val="26"/>
        </w:rPr>
        <w:t>，俾助於外界了解各部會人才培訓(育)機制。</w:t>
      </w:r>
    </w:p>
    <w:p w:rsidR="00B43164" w:rsidRPr="009E0236" w:rsidRDefault="00B43164" w:rsidP="0074550B">
      <w:pPr>
        <w:spacing w:beforeLines="30" w:before="108" w:line="460" w:lineRule="exact"/>
        <w:rPr>
          <w:rFonts w:ascii="微軟正黑體" w:eastAsia="微軟正黑體" w:hAnsi="微軟正黑體" w:cs="Times New Roman"/>
          <w:sz w:val="26"/>
          <w:szCs w:val="26"/>
        </w:rPr>
      </w:pPr>
      <w:r w:rsidRPr="009E0236">
        <w:rPr>
          <w:rFonts w:ascii="微軟正黑體" w:eastAsia="微軟正黑體" w:hAnsi="微軟正黑體" w:cs="Times New Roman"/>
          <w:sz w:val="26"/>
          <w:szCs w:val="26"/>
        </w:rPr>
        <w:br w:type="page"/>
      </w:r>
    </w:p>
    <w:p w:rsidR="006F54EC" w:rsidRPr="009E0236" w:rsidRDefault="006F54EC" w:rsidP="00E32729">
      <w:pPr>
        <w:pStyle w:val="a3"/>
        <w:numPr>
          <w:ilvl w:val="0"/>
          <w:numId w:val="417"/>
        </w:numPr>
        <w:ind w:leftChars="0" w:left="709" w:hanging="709"/>
        <w:outlineLvl w:val="1"/>
        <w:rPr>
          <w:rFonts w:ascii="微軟正黑體" w:eastAsia="微軟正黑體" w:hAnsi="微軟正黑體"/>
          <w:b/>
          <w:sz w:val="30"/>
          <w:szCs w:val="30"/>
        </w:rPr>
      </w:pPr>
      <w:bookmarkStart w:id="10" w:name="_Toc424216784"/>
      <w:r w:rsidRPr="009E0236">
        <w:rPr>
          <w:rFonts w:ascii="微軟正黑體" w:eastAsia="微軟正黑體" w:hAnsi="微軟正黑體" w:hint="eastAsia"/>
          <w:b/>
          <w:sz w:val="30"/>
          <w:szCs w:val="30"/>
        </w:rPr>
        <w:lastRenderedPageBreak/>
        <w:t>智慧綠建築產業</w:t>
      </w:r>
      <w:bookmarkEnd w:id="10"/>
    </w:p>
    <w:p w:rsidR="00D077FA" w:rsidRPr="009E0236" w:rsidRDefault="003D6A61" w:rsidP="00E32729">
      <w:pPr>
        <w:pStyle w:val="a3"/>
        <w:numPr>
          <w:ilvl w:val="0"/>
          <w:numId w:val="444"/>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BF1215" w:rsidRPr="009E0236" w:rsidRDefault="00646586" w:rsidP="0074550B">
      <w:pPr>
        <w:pStyle w:val="a3"/>
        <w:spacing w:line="440" w:lineRule="exact"/>
        <w:ind w:leftChars="295" w:left="708"/>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w:t>
      </w:r>
      <w:r w:rsidR="00F501E3" w:rsidRPr="009E0236">
        <w:rPr>
          <w:rFonts w:ascii="微軟正黑體" w:eastAsia="微軟正黑體" w:hAnsi="微軟正黑體" w:hint="eastAsia"/>
          <w:sz w:val="26"/>
          <w:szCs w:val="26"/>
        </w:rPr>
        <w:t>智慧綠建築產業之行業標準分類代碼為7111建築服務業。</w:t>
      </w:r>
      <w:r w:rsidR="006B3498" w:rsidRPr="009E0236">
        <w:rPr>
          <w:rFonts w:ascii="微軟正黑體" w:eastAsia="微軟正黑體" w:hAnsi="微軟正黑體" w:hint="eastAsia"/>
          <w:sz w:val="26"/>
          <w:szCs w:val="26"/>
        </w:rPr>
        <w:t>本次</w:t>
      </w:r>
      <w:r w:rsidR="002A6715" w:rsidRPr="009E0236">
        <w:rPr>
          <w:rFonts w:ascii="微軟正黑體" w:eastAsia="微軟正黑體" w:hAnsi="微軟正黑體" w:hint="eastAsia"/>
          <w:sz w:val="26"/>
          <w:szCs w:val="26"/>
        </w:rPr>
        <w:t>調查範疇包含智慧綠建築設計及智慧綠建築系統整合兩大項，</w:t>
      </w:r>
      <w:r w:rsidR="003560B5" w:rsidRPr="009E0236">
        <w:rPr>
          <w:rFonts w:ascii="微軟正黑體" w:eastAsia="微軟正黑體" w:hAnsi="微軟正黑體" w:hint="eastAsia"/>
          <w:sz w:val="26"/>
          <w:szCs w:val="26"/>
        </w:rPr>
        <w:t>分述如下。</w:t>
      </w:r>
    </w:p>
    <w:p w:rsidR="004E43C7" w:rsidRPr="009E0236" w:rsidRDefault="004E43C7" w:rsidP="00E32729">
      <w:pPr>
        <w:pStyle w:val="a3"/>
        <w:numPr>
          <w:ilvl w:val="0"/>
          <w:numId w:val="44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智慧綠建築設計：範疇涵蓋建築設計、機電設計、結構設計、消防設計、弱電設計、景觀設計、照明設計、空調設計等，以基層人才及中高階人才為調查範圍。</w:t>
      </w:r>
    </w:p>
    <w:p w:rsidR="004E43C7" w:rsidRPr="009E0236" w:rsidRDefault="004E43C7" w:rsidP="00E32729">
      <w:pPr>
        <w:pStyle w:val="a3"/>
        <w:numPr>
          <w:ilvl w:val="0"/>
          <w:numId w:val="44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智慧綠建築系統整合：參考智慧綠建築指標內容，本次智慧綠建築系統整合產業主要以整合空調監控系統、電力監控系統、照明監控系統、門禁控制、對講系統、消防警報系統、安全警報系統、停車場管理系統等廠商為主，</w:t>
      </w:r>
      <w:r w:rsidR="001A40C5" w:rsidRPr="009E0236">
        <w:rPr>
          <w:rFonts w:ascii="微軟正黑體" w:eastAsia="微軟正黑體" w:hAnsi="微軟正黑體" w:hint="eastAsia"/>
          <w:sz w:val="26"/>
          <w:szCs w:val="26"/>
        </w:rPr>
        <w:t>並</w:t>
      </w:r>
      <w:r w:rsidRPr="009E0236">
        <w:rPr>
          <w:rFonts w:ascii="微軟正黑體" w:eastAsia="微軟正黑體" w:hAnsi="微軟正黑體" w:hint="eastAsia"/>
          <w:sz w:val="26"/>
          <w:szCs w:val="26"/>
        </w:rPr>
        <w:t>以中高階人才為調查範圍。</w:t>
      </w:r>
    </w:p>
    <w:p w:rsidR="006F54EC" w:rsidRPr="009E0236" w:rsidRDefault="006F54EC" w:rsidP="00E32729">
      <w:pPr>
        <w:pStyle w:val="a3"/>
        <w:numPr>
          <w:ilvl w:val="0"/>
          <w:numId w:val="444"/>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6F54EC" w:rsidRPr="009E0236" w:rsidRDefault="006F54EC" w:rsidP="0074550B">
      <w:pPr>
        <w:pStyle w:val="a3"/>
        <w:spacing w:line="440" w:lineRule="exact"/>
        <w:ind w:leftChars="235" w:left="564"/>
        <w:rPr>
          <w:rFonts w:ascii="微軟正黑體" w:eastAsia="微軟正黑體" w:hAnsi="微軟正黑體"/>
          <w:b/>
          <w:sz w:val="26"/>
          <w:szCs w:val="26"/>
          <w:u w:val="single"/>
        </w:rPr>
      </w:pPr>
      <w:r w:rsidRPr="009E0236">
        <w:rPr>
          <w:rFonts w:ascii="微軟正黑體" w:eastAsia="微軟正黑體" w:hAnsi="微軟正黑體" w:hint="eastAsia"/>
          <w:b/>
          <w:sz w:val="26"/>
          <w:szCs w:val="26"/>
          <w:u w:val="single"/>
        </w:rPr>
        <w:t>智慧綠建築設計</w:t>
      </w:r>
    </w:p>
    <w:p w:rsidR="006F54EC" w:rsidRPr="009E0236" w:rsidRDefault="006F54EC" w:rsidP="0074550B">
      <w:pPr>
        <w:pStyle w:val="a3"/>
        <w:numPr>
          <w:ilvl w:val="0"/>
          <w:numId w:val="11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以建築物為載體，導入綠建築設計及智慧型高科技技術、材料、產品之應用，使建築物更安全健康、便利舒適、節能減碳又環保。</w:t>
      </w:r>
    </w:p>
    <w:p w:rsidR="006F54EC" w:rsidRPr="009E0236" w:rsidRDefault="006F54EC" w:rsidP="0074550B">
      <w:pPr>
        <w:pStyle w:val="a3"/>
        <w:numPr>
          <w:ilvl w:val="0"/>
          <w:numId w:val="11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從硬體設備功能的提升轉向需求端，並結合產品、設備與服務落實於國民生活空間，滿足安全健康、便利舒適與節能減碳之生活需求，提升生活環境品質。</w:t>
      </w:r>
    </w:p>
    <w:p w:rsidR="006F54EC" w:rsidRPr="009E0236" w:rsidRDefault="006F54EC" w:rsidP="0074550B">
      <w:pPr>
        <w:pStyle w:val="a3"/>
        <w:spacing w:beforeLines="20" w:before="72" w:line="440" w:lineRule="exact"/>
        <w:ind w:leftChars="235" w:left="564"/>
        <w:rPr>
          <w:rFonts w:ascii="微軟正黑體" w:eastAsia="微軟正黑體" w:hAnsi="微軟正黑體"/>
          <w:b/>
          <w:sz w:val="26"/>
          <w:szCs w:val="26"/>
          <w:u w:val="single"/>
        </w:rPr>
      </w:pPr>
      <w:r w:rsidRPr="009E0236">
        <w:rPr>
          <w:rFonts w:ascii="微軟正黑體" w:eastAsia="微軟正黑體" w:hAnsi="微軟正黑體" w:hint="eastAsia"/>
          <w:b/>
          <w:sz w:val="26"/>
          <w:szCs w:val="26"/>
          <w:u w:val="single"/>
        </w:rPr>
        <w:t>智慧綠建築系統整合</w:t>
      </w:r>
    </w:p>
    <w:p w:rsidR="006F54EC" w:rsidRPr="009E0236" w:rsidRDefault="006F54EC" w:rsidP="00E32729">
      <w:pPr>
        <w:pStyle w:val="a3"/>
        <w:numPr>
          <w:ilvl w:val="0"/>
          <w:numId w:val="1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智慧化系統服務應兼具監測與控制功能，可以做到省人與省能的功效，以達降低營運成本的目的，以及系統整合操作使用與相關聯的綜合服務範疇，展現其所涵蓋的技術領域能力。</w:t>
      </w:r>
    </w:p>
    <w:p w:rsidR="006F54EC" w:rsidRPr="009E0236" w:rsidRDefault="006F54EC" w:rsidP="00E32729">
      <w:pPr>
        <w:pStyle w:val="a3"/>
        <w:numPr>
          <w:ilvl w:val="0"/>
          <w:numId w:val="1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以整合運作的觀念，打破水電與空調監控分別設計的傳統思維，並對於相關軟硬體銜接界面的留設與重視通訊協定的關鍵性，提供系統整合未來發展的可能性。</w:t>
      </w:r>
    </w:p>
    <w:p w:rsidR="006F54EC" w:rsidRPr="009E0236" w:rsidRDefault="006F54EC" w:rsidP="00E32729">
      <w:pPr>
        <w:pStyle w:val="a3"/>
        <w:numPr>
          <w:ilvl w:val="0"/>
          <w:numId w:val="1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提供集中管理的安全環境並兼具以</w:t>
      </w:r>
      <w:r w:rsidRPr="009E0236">
        <w:rPr>
          <w:rFonts w:ascii="微軟正黑體" w:eastAsia="微軟正黑體" w:hAnsi="微軟正黑體"/>
          <w:sz w:val="26"/>
          <w:szCs w:val="26"/>
        </w:rPr>
        <w:t>web</w:t>
      </w:r>
      <w:r w:rsidRPr="009E0236">
        <w:rPr>
          <w:rFonts w:ascii="微軟正黑體" w:eastAsia="微軟正黑體" w:hAnsi="微軟正黑體" w:hint="eastAsia"/>
          <w:sz w:val="26"/>
          <w:szCs w:val="26"/>
        </w:rPr>
        <w:t>化之便利性與多元化管理能力的操作方式。</w:t>
      </w:r>
    </w:p>
    <w:p w:rsidR="006F54EC" w:rsidRPr="009E0236" w:rsidRDefault="00C44E12" w:rsidP="00E32729">
      <w:pPr>
        <w:pStyle w:val="a3"/>
        <w:numPr>
          <w:ilvl w:val="0"/>
          <w:numId w:val="444"/>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人才量化供需推估</w:t>
      </w:r>
    </w:p>
    <w:p w:rsidR="001A40C5" w:rsidRPr="009E0236" w:rsidRDefault="001A40C5" w:rsidP="00E32729">
      <w:pPr>
        <w:pStyle w:val="a3"/>
        <w:numPr>
          <w:ilvl w:val="0"/>
          <w:numId w:val="124"/>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智慧綠建築設計</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895608">
        <w:trPr>
          <w:trHeight w:val="235"/>
          <w:jc w:val="center"/>
        </w:trPr>
        <w:tc>
          <w:tcPr>
            <w:tcW w:w="1066" w:type="dxa"/>
            <w:vMerge w:val="restart"/>
            <w:shd w:val="clear" w:color="auto" w:fill="B6DDE8" w:themeFill="accent5" w:themeFillTint="66"/>
            <w:vAlign w:val="center"/>
          </w:tcPr>
          <w:p w:rsidR="00895608" w:rsidRPr="009E0236" w:rsidRDefault="00895608" w:rsidP="0074550B">
            <w:pPr>
              <w:pStyle w:val="a3"/>
              <w:spacing w:line="260" w:lineRule="exact"/>
              <w:ind w:leftChars="0" w:left="0"/>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景氣</w:t>
            </w:r>
          </w:p>
          <w:p w:rsidR="001A40C5" w:rsidRPr="009E0236" w:rsidRDefault="00895608" w:rsidP="0074550B">
            <w:pPr>
              <w:pStyle w:val="a3"/>
              <w:spacing w:line="260" w:lineRule="exact"/>
              <w:ind w:leftChars="0" w:left="0"/>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情勢</w:t>
            </w:r>
          </w:p>
        </w:tc>
        <w:tc>
          <w:tcPr>
            <w:tcW w:w="2433" w:type="dxa"/>
            <w:gridSpan w:val="2"/>
            <w:shd w:val="clear" w:color="auto" w:fill="B6DDE8" w:themeFill="accent5" w:themeFillTint="66"/>
            <w:vAlign w:val="bottom"/>
          </w:tcPr>
          <w:p w:rsidR="001A40C5" w:rsidRPr="009E0236" w:rsidRDefault="001A40C5"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1A40C5" w:rsidRPr="009E0236" w:rsidRDefault="001A40C5"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1A40C5" w:rsidRPr="009E0236" w:rsidRDefault="001A40C5"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895608">
        <w:trPr>
          <w:trHeight w:val="211"/>
          <w:jc w:val="center"/>
        </w:trPr>
        <w:tc>
          <w:tcPr>
            <w:tcW w:w="1066" w:type="dxa"/>
            <w:vMerge/>
            <w:shd w:val="clear" w:color="auto" w:fill="B6DDE8" w:themeFill="accent5" w:themeFillTint="66"/>
          </w:tcPr>
          <w:p w:rsidR="001A40C5" w:rsidRPr="009E0236" w:rsidRDefault="001A40C5"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1A40C5" w:rsidRPr="009E0236" w:rsidRDefault="001A40C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1A40C5" w:rsidRPr="009E0236" w:rsidRDefault="001A40C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1A40C5" w:rsidRPr="009E0236" w:rsidRDefault="001A40C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1A40C5" w:rsidRPr="009E0236" w:rsidRDefault="001A40C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1A40C5" w:rsidRPr="009E0236" w:rsidRDefault="001A40C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1A40C5" w:rsidRPr="009E0236" w:rsidRDefault="001A40C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895608">
        <w:trPr>
          <w:trHeight w:val="437"/>
          <w:jc w:val="center"/>
        </w:trPr>
        <w:tc>
          <w:tcPr>
            <w:tcW w:w="1066" w:type="dxa"/>
            <w:shd w:val="clear" w:color="auto" w:fill="FFFFFF" w:themeFill="background1"/>
            <w:vAlign w:val="center"/>
          </w:tcPr>
          <w:p w:rsidR="00895608" w:rsidRPr="009E0236" w:rsidRDefault="00895608"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樂觀</w:t>
            </w:r>
          </w:p>
        </w:tc>
        <w:tc>
          <w:tcPr>
            <w:tcW w:w="1216"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640</w:t>
            </w:r>
          </w:p>
        </w:tc>
        <w:tc>
          <w:tcPr>
            <w:tcW w:w="1217" w:type="dxa"/>
            <w:vMerge w:val="restart"/>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589</w:t>
            </w:r>
          </w:p>
        </w:tc>
        <w:tc>
          <w:tcPr>
            <w:tcW w:w="1217"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704</w:t>
            </w:r>
          </w:p>
        </w:tc>
        <w:tc>
          <w:tcPr>
            <w:tcW w:w="1216" w:type="dxa"/>
            <w:vMerge w:val="restart"/>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552</w:t>
            </w:r>
          </w:p>
        </w:tc>
        <w:tc>
          <w:tcPr>
            <w:tcW w:w="1217"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776</w:t>
            </w:r>
          </w:p>
        </w:tc>
        <w:tc>
          <w:tcPr>
            <w:tcW w:w="1217" w:type="dxa"/>
            <w:vMerge w:val="restart"/>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526</w:t>
            </w:r>
          </w:p>
        </w:tc>
      </w:tr>
      <w:tr w:rsidR="009E0236" w:rsidRPr="009E0236" w:rsidTr="00895608">
        <w:trPr>
          <w:trHeight w:val="437"/>
          <w:jc w:val="center"/>
        </w:trPr>
        <w:tc>
          <w:tcPr>
            <w:tcW w:w="1066" w:type="dxa"/>
            <w:shd w:val="clear" w:color="auto" w:fill="FFFFFF" w:themeFill="background1"/>
            <w:vAlign w:val="center"/>
          </w:tcPr>
          <w:p w:rsidR="00895608" w:rsidRPr="009E0236" w:rsidRDefault="00895608"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持平</w:t>
            </w:r>
          </w:p>
        </w:tc>
        <w:tc>
          <w:tcPr>
            <w:tcW w:w="1216"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320</w:t>
            </w:r>
          </w:p>
        </w:tc>
        <w:tc>
          <w:tcPr>
            <w:tcW w:w="1217" w:type="dxa"/>
            <w:vMerge/>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336</w:t>
            </w:r>
          </w:p>
        </w:tc>
        <w:tc>
          <w:tcPr>
            <w:tcW w:w="1216" w:type="dxa"/>
            <w:vMerge/>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352</w:t>
            </w:r>
          </w:p>
        </w:tc>
        <w:tc>
          <w:tcPr>
            <w:tcW w:w="1217" w:type="dxa"/>
            <w:vMerge/>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p>
        </w:tc>
      </w:tr>
      <w:tr w:rsidR="009E0236" w:rsidRPr="009E0236" w:rsidTr="00895608">
        <w:trPr>
          <w:trHeight w:val="437"/>
          <w:jc w:val="center"/>
        </w:trPr>
        <w:tc>
          <w:tcPr>
            <w:tcW w:w="1066" w:type="dxa"/>
            <w:shd w:val="clear" w:color="auto" w:fill="FFFFFF" w:themeFill="background1"/>
            <w:vAlign w:val="center"/>
          </w:tcPr>
          <w:p w:rsidR="00895608" w:rsidRPr="009E0236" w:rsidRDefault="00895608"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保守</w:t>
            </w:r>
          </w:p>
        </w:tc>
        <w:tc>
          <w:tcPr>
            <w:tcW w:w="1216"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64</w:t>
            </w:r>
          </w:p>
        </w:tc>
        <w:tc>
          <w:tcPr>
            <w:tcW w:w="1217" w:type="dxa"/>
            <w:vMerge/>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64</w:t>
            </w:r>
          </w:p>
        </w:tc>
        <w:tc>
          <w:tcPr>
            <w:tcW w:w="1216" w:type="dxa"/>
            <w:vMerge/>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64</w:t>
            </w:r>
          </w:p>
        </w:tc>
        <w:tc>
          <w:tcPr>
            <w:tcW w:w="1217" w:type="dxa"/>
            <w:vMerge/>
            <w:vAlign w:val="center"/>
          </w:tcPr>
          <w:p w:rsidR="00895608" w:rsidRPr="009E0236" w:rsidRDefault="00895608" w:rsidP="0074550B">
            <w:pPr>
              <w:pStyle w:val="a3"/>
              <w:spacing w:line="260" w:lineRule="exact"/>
              <w:ind w:leftChars="0" w:left="0"/>
              <w:jc w:val="center"/>
              <w:rPr>
                <w:rFonts w:ascii="微軟正黑體" w:eastAsia="微軟正黑體" w:hAnsi="微軟正黑體"/>
                <w:sz w:val="21"/>
              </w:rPr>
            </w:pPr>
          </w:p>
        </w:tc>
      </w:tr>
    </w:tbl>
    <w:p w:rsidR="00895608" w:rsidRPr="009E0236" w:rsidRDefault="00855FD9" w:rsidP="0074550B">
      <w:pPr>
        <w:pStyle w:val="a3"/>
        <w:spacing w:line="240" w:lineRule="exact"/>
        <w:ind w:leftChars="177" w:left="425"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895608" w:rsidRPr="009E0236">
        <w:rPr>
          <w:rFonts w:ascii="微軟正黑體" w:eastAsia="微軟正黑體" w:hAnsi="微軟正黑體" w:hint="eastAsia"/>
          <w:sz w:val="18"/>
        </w:rPr>
        <w:t>樂觀=前年度產值*1.10/人均產值；持平=前年度產值*1.05/人均產值；保守=前年度產值*1.01/人均產值。</w:t>
      </w:r>
    </w:p>
    <w:p w:rsidR="001A40C5" w:rsidRPr="009E0236" w:rsidRDefault="001A40C5" w:rsidP="00E32729">
      <w:pPr>
        <w:pStyle w:val="a3"/>
        <w:numPr>
          <w:ilvl w:val="0"/>
          <w:numId w:val="124"/>
        </w:numPr>
        <w:spacing w:beforeLines="50" w:before="180"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智慧綠建築系統整合（中高階人才</w:t>
      </w:r>
      <w:r w:rsidRPr="009E0236">
        <w:rPr>
          <w:rFonts w:ascii="微軟正黑體" w:eastAsia="微軟正黑體" w:hAnsi="微軟正黑體"/>
          <w:sz w:val="26"/>
          <w:szCs w:val="26"/>
        </w:rPr>
        <w:t>）</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2E149E">
        <w:trPr>
          <w:trHeight w:val="235"/>
          <w:jc w:val="center"/>
        </w:trPr>
        <w:tc>
          <w:tcPr>
            <w:tcW w:w="1066" w:type="dxa"/>
            <w:vMerge w:val="restart"/>
            <w:shd w:val="clear" w:color="auto" w:fill="B6DDE8" w:themeFill="accent5" w:themeFillTint="66"/>
            <w:vAlign w:val="center"/>
          </w:tcPr>
          <w:p w:rsidR="00895608" w:rsidRPr="009E0236" w:rsidRDefault="00895608" w:rsidP="0074550B">
            <w:pPr>
              <w:pStyle w:val="a3"/>
              <w:spacing w:line="260" w:lineRule="exact"/>
              <w:ind w:leftChars="0" w:left="0"/>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景氣</w:t>
            </w:r>
          </w:p>
          <w:p w:rsidR="00895608" w:rsidRPr="009E0236" w:rsidRDefault="00895608" w:rsidP="0074550B">
            <w:pPr>
              <w:pStyle w:val="a3"/>
              <w:spacing w:line="260" w:lineRule="exact"/>
              <w:ind w:leftChars="0" w:left="0"/>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情勢</w:t>
            </w:r>
          </w:p>
        </w:tc>
        <w:tc>
          <w:tcPr>
            <w:tcW w:w="2433" w:type="dxa"/>
            <w:gridSpan w:val="2"/>
            <w:shd w:val="clear" w:color="auto" w:fill="B6DDE8" w:themeFill="accent5" w:themeFillTint="66"/>
            <w:vAlign w:val="bottom"/>
          </w:tcPr>
          <w:p w:rsidR="00895608" w:rsidRPr="009E0236" w:rsidRDefault="00895608"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895608" w:rsidRPr="009E0236" w:rsidRDefault="00895608"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895608" w:rsidRPr="009E0236" w:rsidRDefault="00895608"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2E149E">
        <w:trPr>
          <w:trHeight w:val="211"/>
          <w:jc w:val="center"/>
        </w:trPr>
        <w:tc>
          <w:tcPr>
            <w:tcW w:w="1066" w:type="dxa"/>
            <w:vMerge/>
            <w:shd w:val="clear" w:color="auto" w:fill="B6DDE8" w:themeFill="accent5" w:themeFillTint="66"/>
          </w:tcPr>
          <w:p w:rsidR="00895608" w:rsidRPr="009E0236" w:rsidRDefault="00895608"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895608" w:rsidRPr="009E0236" w:rsidRDefault="00895608"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895608" w:rsidRPr="009E0236" w:rsidRDefault="00895608"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895608" w:rsidRPr="009E0236" w:rsidRDefault="00895608"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895608" w:rsidRPr="009E0236" w:rsidRDefault="00895608"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895608" w:rsidRPr="009E0236" w:rsidRDefault="00895608"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895608" w:rsidRPr="009E0236" w:rsidRDefault="00895608"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2E149E">
        <w:trPr>
          <w:trHeight w:val="437"/>
          <w:jc w:val="center"/>
        </w:trPr>
        <w:tc>
          <w:tcPr>
            <w:tcW w:w="1066" w:type="dxa"/>
            <w:shd w:val="clear" w:color="auto" w:fill="FFFFFF" w:themeFill="background1"/>
            <w:vAlign w:val="center"/>
          </w:tcPr>
          <w:p w:rsidR="003D6646" w:rsidRPr="009E0236" w:rsidRDefault="003D6646"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樂觀</w:t>
            </w:r>
          </w:p>
        </w:tc>
        <w:tc>
          <w:tcPr>
            <w:tcW w:w="1216"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319</w:t>
            </w:r>
          </w:p>
        </w:tc>
        <w:tc>
          <w:tcPr>
            <w:tcW w:w="1217" w:type="dxa"/>
            <w:vMerge w:val="restart"/>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367</w:t>
            </w:r>
          </w:p>
        </w:tc>
        <w:tc>
          <w:tcPr>
            <w:tcW w:w="1216" w:type="dxa"/>
            <w:vMerge w:val="restart"/>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422</w:t>
            </w:r>
          </w:p>
        </w:tc>
        <w:tc>
          <w:tcPr>
            <w:tcW w:w="1217" w:type="dxa"/>
            <w:vMerge w:val="restart"/>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2E149E">
        <w:trPr>
          <w:trHeight w:val="437"/>
          <w:jc w:val="center"/>
        </w:trPr>
        <w:tc>
          <w:tcPr>
            <w:tcW w:w="1066" w:type="dxa"/>
            <w:shd w:val="clear" w:color="auto" w:fill="FFFFFF" w:themeFill="background1"/>
            <w:vAlign w:val="center"/>
          </w:tcPr>
          <w:p w:rsidR="003D6646" w:rsidRPr="009E0236" w:rsidRDefault="003D6646"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持平</w:t>
            </w:r>
          </w:p>
        </w:tc>
        <w:tc>
          <w:tcPr>
            <w:tcW w:w="1216"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204</w:t>
            </w:r>
          </w:p>
        </w:tc>
        <w:tc>
          <w:tcPr>
            <w:tcW w:w="1217" w:type="dxa"/>
            <w:vMerge/>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224</w:t>
            </w:r>
          </w:p>
        </w:tc>
        <w:tc>
          <w:tcPr>
            <w:tcW w:w="1216" w:type="dxa"/>
            <w:vMerge/>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246</w:t>
            </w:r>
          </w:p>
        </w:tc>
        <w:tc>
          <w:tcPr>
            <w:tcW w:w="1217" w:type="dxa"/>
            <w:vMerge/>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p>
        </w:tc>
      </w:tr>
      <w:tr w:rsidR="009E0236" w:rsidRPr="009E0236" w:rsidTr="002E149E">
        <w:trPr>
          <w:trHeight w:val="437"/>
          <w:jc w:val="center"/>
        </w:trPr>
        <w:tc>
          <w:tcPr>
            <w:tcW w:w="1066" w:type="dxa"/>
            <w:shd w:val="clear" w:color="auto" w:fill="FFFFFF" w:themeFill="background1"/>
            <w:vAlign w:val="center"/>
          </w:tcPr>
          <w:p w:rsidR="003D6646" w:rsidRPr="009E0236" w:rsidRDefault="003D6646"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保守</w:t>
            </w:r>
          </w:p>
        </w:tc>
        <w:tc>
          <w:tcPr>
            <w:tcW w:w="1216"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97</w:t>
            </w:r>
          </w:p>
        </w:tc>
        <w:tc>
          <w:tcPr>
            <w:tcW w:w="1217" w:type="dxa"/>
            <w:vMerge/>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102</w:t>
            </w:r>
          </w:p>
        </w:tc>
        <w:tc>
          <w:tcPr>
            <w:tcW w:w="1216" w:type="dxa"/>
            <w:vMerge/>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107</w:t>
            </w:r>
          </w:p>
        </w:tc>
        <w:tc>
          <w:tcPr>
            <w:tcW w:w="1217" w:type="dxa"/>
            <w:vMerge/>
            <w:vAlign w:val="center"/>
          </w:tcPr>
          <w:p w:rsidR="003D6646" w:rsidRPr="009E0236" w:rsidRDefault="003D6646" w:rsidP="0074550B">
            <w:pPr>
              <w:pStyle w:val="a3"/>
              <w:spacing w:line="260" w:lineRule="exact"/>
              <w:ind w:leftChars="0" w:left="0"/>
              <w:jc w:val="center"/>
              <w:rPr>
                <w:rFonts w:ascii="微軟正黑體" w:eastAsia="微軟正黑體" w:hAnsi="微軟正黑體"/>
                <w:sz w:val="21"/>
              </w:rPr>
            </w:pPr>
          </w:p>
        </w:tc>
      </w:tr>
    </w:tbl>
    <w:p w:rsidR="003D6646" w:rsidRPr="009E0236" w:rsidRDefault="001A40C5" w:rsidP="0074550B">
      <w:pPr>
        <w:pStyle w:val="a3"/>
        <w:spacing w:line="240" w:lineRule="exact"/>
        <w:ind w:leftChars="177" w:left="425"/>
        <w:rPr>
          <w:rFonts w:ascii="微軟正黑體" w:eastAsia="微軟正黑體" w:hAnsi="微軟正黑體"/>
          <w:sz w:val="18"/>
        </w:rPr>
      </w:pPr>
      <w:r w:rsidRPr="009E0236">
        <w:rPr>
          <w:rFonts w:ascii="微軟正黑體" w:eastAsia="微軟正黑體" w:hAnsi="微軟正黑體" w:hint="eastAsia"/>
          <w:sz w:val="18"/>
        </w:rPr>
        <w:t>註：</w:t>
      </w:r>
    </w:p>
    <w:p w:rsidR="00EE342E" w:rsidRPr="009E0236" w:rsidRDefault="001A40C5" w:rsidP="00E32729">
      <w:pPr>
        <w:pStyle w:val="a3"/>
        <w:numPr>
          <w:ilvl w:val="0"/>
          <w:numId w:val="138"/>
        </w:numPr>
        <w:spacing w:line="240" w:lineRule="exact"/>
        <w:ind w:leftChars="0" w:left="709" w:rightChars="117" w:right="281" w:hanging="284"/>
        <w:rPr>
          <w:rFonts w:ascii="微軟正黑體" w:eastAsia="微軟正黑體" w:hAnsi="微軟正黑體"/>
          <w:sz w:val="18"/>
        </w:rPr>
      </w:pPr>
      <w:r w:rsidRPr="009E0236">
        <w:rPr>
          <w:rFonts w:ascii="微軟正黑體" w:eastAsia="微軟正黑體" w:hAnsi="微軟正黑體" w:hint="eastAsia"/>
          <w:sz w:val="18"/>
        </w:rPr>
        <w:t>因中高階人才主要由內部培訓方式晉升或透過獵人頭公司，較難取得相關資訊，爰無法進行該項推估。</w:t>
      </w:r>
    </w:p>
    <w:p w:rsidR="003D6646" w:rsidRPr="009E0236" w:rsidRDefault="003D6646" w:rsidP="00E32729">
      <w:pPr>
        <w:pStyle w:val="a3"/>
        <w:numPr>
          <w:ilvl w:val="0"/>
          <w:numId w:val="138"/>
        </w:numPr>
        <w:spacing w:line="240" w:lineRule="exact"/>
        <w:ind w:leftChars="0" w:left="709" w:rightChars="117" w:right="281" w:hanging="284"/>
        <w:rPr>
          <w:rFonts w:ascii="微軟正黑體" w:eastAsia="微軟正黑體" w:hAnsi="微軟正黑體"/>
          <w:sz w:val="18"/>
        </w:rPr>
      </w:pPr>
      <w:r w:rsidRPr="009E0236">
        <w:rPr>
          <w:rFonts w:ascii="微軟正黑體" w:eastAsia="微軟正黑體" w:hAnsi="微軟正黑體" w:hint="eastAsia"/>
          <w:sz w:val="18"/>
        </w:rPr>
        <w:t>各種景氣情勢下，新增需求數之計算方法如下：樂觀=前年度產值*1.10/人均產值；持平=前年度產值*1.05/人均產值；保守=前年度產值*1.01/人均產值。</w:t>
      </w:r>
    </w:p>
    <w:p w:rsidR="00842361" w:rsidRPr="009E0236" w:rsidRDefault="00842361" w:rsidP="0074550B">
      <w:pPr>
        <w:spacing w:line="240" w:lineRule="exact"/>
        <w:ind w:rightChars="117" w:right="281"/>
        <w:rPr>
          <w:rFonts w:ascii="微軟正黑體" w:eastAsia="微軟正黑體" w:hAnsi="微軟正黑體"/>
          <w:sz w:val="18"/>
        </w:rPr>
      </w:pPr>
    </w:p>
    <w:p w:rsidR="00C44E12" w:rsidRPr="009E0236" w:rsidRDefault="00C44E12" w:rsidP="00E32729">
      <w:pPr>
        <w:pStyle w:val="a3"/>
        <w:numPr>
          <w:ilvl w:val="0"/>
          <w:numId w:val="444"/>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3D75FF" w:rsidRPr="009E0236" w:rsidRDefault="003D75FF" w:rsidP="0074550B">
      <w:pPr>
        <w:pStyle w:val="a3"/>
        <w:spacing w:line="440" w:lineRule="exact"/>
        <w:ind w:leftChars="235" w:left="564"/>
        <w:rPr>
          <w:rFonts w:ascii="微軟正黑體" w:eastAsia="微軟正黑體" w:hAnsi="微軟正黑體"/>
          <w:b/>
          <w:sz w:val="26"/>
          <w:szCs w:val="26"/>
          <w:u w:val="single"/>
        </w:rPr>
      </w:pPr>
      <w:r w:rsidRPr="009E0236">
        <w:rPr>
          <w:rFonts w:ascii="微軟正黑體" w:eastAsia="微軟正黑體" w:hAnsi="微軟正黑體" w:hint="eastAsia"/>
          <w:b/>
          <w:sz w:val="26"/>
          <w:szCs w:val="26"/>
          <w:u w:val="single"/>
        </w:rPr>
        <w:t>建築設計產業</w:t>
      </w:r>
    </w:p>
    <w:p w:rsidR="003D75FF" w:rsidRPr="009E0236" w:rsidRDefault="003D75F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所需專業人才職類包含：建築設計、電機工程設計、系統整合規劃、資訊軟硬體整合、能源與冷凍空調。</w:t>
      </w:r>
    </w:p>
    <w:p w:rsidR="003D75FF" w:rsidRPr="009E0236" w:rsidRDefault="003D75F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根據調查結果顯示，不論是中高階人才或基層人才，於關鍵職務排序上，依序皆為</w:t>
      </w:r>
      <w:r w:rsidRPr="009E0236">
        <w:rPr>
          <w:rFonts w:ascii="微軟正黑體" w:eastAsia="微軟正黑體" w:hAnsi="微軟正黑體"/>
          <w:sz w:val="26"/>
          <w:szCs w:val="26"/>
        </w:rPr>
        <w:t>建築設計、電機工程設計、系統整合規劃</w:t>
      </w:r>
      <w:r w:rsidRPr="009E0236">
        <w:rPr>
          <w:rFonts w:ascii="微軟正黑體" w:eastAsia="微軟正黑體" w:hAnsi="微軟正黑體" w:hint="eastAsia"/>
          <w:sz w:val="26"/>
          <w:szCs w:val="26"/>
        </w:rPr>
        <w:t>。</w:t>
      </w:r>
    </w:p>
    <w:p w:rsidR="003D75FF" w:rsidRPr="009E0236" w:rsidRDefault="003D75F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於工作職務徵才教育程度上，不論中高階人才或基層人才，均以學士(含二技、四技)為主，而中高階人才，其次依序為碩士、專科；基層人才其次則依序為專科、碩士。所需科系類別上，均以</w:t>
      </w:r>
      <w:r w:rsidRPr="009E0236">
        <w:rPr>
          <w:rFonts w:ascii="微軟正黑體" w:eastAsia="微軟正黑體" w:hAnsi="微軟正黑體"/>
          <w:sz w:val="26"/>
          <w:szCs w:val="26"/>
        </w:rPr>
        <w:t>建築設計學系及電機電子學系為主</w:t>
      </w:r>
      <w:r w:rsidRPr="009E0236">
        <w:rPr>
          <w:rFonts w:ascii="微軟正黑體" w:eastAsia="微軟正黑體" w:hAnsi="微軟正黑體" w:hint="eastAsia"/>
          <w:sz w:val="26"/>
          <w:szCs w:val="26"/>
        </w:rPr>
        <w:t>，其次為資訊工程學系、能源與冷凍空調學系。</w:t>
      </w:r>
    </w:p>
    <w:p w:rsidR="003D75FF" w:rsidRPr="009E0236" w:rsidRDefault="003D75F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於所需基本工作年資上，中高階人才以3-5年為首，其次依序為6-10年、10年以上；基層人才則以1-2年為首，其次依序為3-5年、無經驗。</w:t>
      </w:r>
    </w:p>
    <w:p w:rsidR="003D75FF" w:rsidRPr="009E0236" w:rsidRDefault="003D75F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於專業證照重視程度排序上，</w:t>
      </w:r>
      <w:r w:rsidRPr="009E0236">
        <w:rPr>
          <w:rFonts w:ascii="微軟正黑體" w:eastAsia="微軟正黑體" w:hAnsi="微軟正黑體"/>
          <w:sz w:val="26"/>
          <w:szCs w:val="26"/>
        </w:rPr>
        <w:t>顯示電機工程技師證照最受需求端重視，其</w:t>
      </w:r>
      <w:r w:rsidRPr="009E0236">
        <w:rPr>
          <w:rFonts w:ascii="微軟正黑體" w:eastAsia="微軟正黑體" w:hAnsi="微軟正黑體"/>
          <w:sz w:val="26"/>
          <w:szCs w:val="26"/>
        </w:rPr>
        <w:lastRenderedPageBreak/>
        <w:t>次依序</w:t>
      </w:r>
      <w:r w:rsidRPr="009E0236">
        <w:rPr>
          <w:rFonts w:ascii="微軟正黑體" w:eastAsia="微軟正黑體" w:hAnsi="微軟正黑體" w:hint="eastAsia"/>
          <w:sz w:val="26"/>
          <w:szCs w:val="26"/>
        </w:rPr>
        <w:t>為</w:t>
      </w:r>
      <w:r w:rsidRPr="009E0236">
        <w:rPr>
          <w:rFonts w:ascii="微軟正黑體" w:eastAsia="微軟正黑體" w:hAnsi="微軟正黑體"/>
          <w:sz w:val="26"/>
          <w:szCs w:val="26"/>
        </w:rPr>
        <w:t>建築師證照、機械工程技師</w:t>
      </w:r>
      <w:r w:rsidRPr="009E0236">
        <w:rPr>
          <w:rFonts w:ascii="微軟正黑體" w:eastAsia="微軟正黑體" w:hAnsi="微軟正黑體" w:hint="eastAsia"/>
          <w:sz w:val="26"/>
          <w:szCs w:val="26"/>
        </w:rPr>
        <w:t>證照</w:t>
      </w:r>
      <w:r w:rsidRPr="009E0236">
        <w:rPr>
          <w:rFonts w:ascii="微軟正黑體" w:eastAsia="微軟正黑體" w:hAnsi="微軟正黑體"/>
          <w:sz w:val="26"/>
          <w:szCs w:val="26"/>
        </w:rPr>
        <w:t>。</w:t>
      </w:r>
    </w:p>
    <w:p w:rsidR="003D75FF" w:rsidRPr="009E0236" w:rsidRDefault="003D75F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於工作職務招募難度排序上，前三名依序為</w:t>
      </w:r>
      <w:r w:rsidRPr="009E0236">
        <w:rPr>
          <w:rFonts w:ascii="微軟正黑體" w:eastAsia="微軟正黑體" w:hAnsi="微軟正黑體"/>
          <w:sz w:val="26"/>
          <w:szCs w:val="26"/>
        </w:rPr>
        <w:t>建築設計、電機工程設計</w:t>
      </w:r>
      <w:r w:rsidR="00A2156F"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系統整合規劃</w:t>
      </w:r>
      <w:r w:rsidRPr="009E0236">
        <w:rPr>
          <w:rFonts w:ascii="微軟正黑體" w:eastAsia="微軟正黑體" w:hAnsi="微軟正黑體" w:hint="eastAsia"/>
          <w:sz w:val="26"/>
          <w:szCs w:val="26"/>
        </w:rPr>
        <w:t>。</w:t>
      </w:r>
    </w:p>
    <w:p w:rsidR="003D75FF" w:rsidRPr="009E0236" w:rsidRDefault="00A2156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中高階人才招募與運用困難前三名原因分別為薪資成本過高、</w:t>
      </w:r>
      <w:r w:rsidR="003D75FF" w:rsidRPr="009E0236">
        <w:rPr>
          <w:rFonts w:ascii="微軟正黑體" w:eastAsia="微軟正黑體" w:hAnsi="微軟正黑體"/>
          <w:sz w:val="26"/>
          <w:szCs w:val="26"/>
        </w:rPr>
        <w:t>人才流動率過高</w:t>
      </w:r>
      <w:r w:rsidRPr="009E0236">
        <w:rPr>
          <w:rFonts w:ascii="微軟正黑體" w:eastAsia="微軟正黑體" w:hAnsi="微軟正黑體" w:hint="eastAsia"/>
          <w:sz w:val="26"/>
          <w:szCs w:val="26"/>
        </w:rPr>
        <w:t>、工作態度與抗壓性</w:t>
      </w:r>
      <w:r w:rsidR="003D75FF" w:rsidRPr="009E0236">
        <w:rPr>
          <w:rFonts w:ascii="微軟正黑體" w:eastAsia="微軟正黑體" w:hAnsi="微軟正黑體" w:hint="eastAsia"/>
          <w:sz w:val="26"/>
          <w:szCs w:val="26"/>
        </w:rPr>
        <w:t>；基層人才前三名原因則分別為</w:t>
      </w:r>
      <w:r w:rsidR="003D75FF" w:rsidRPr="009E0236">
        <w:rPr>
          <w:rFonts w:ascii="微軟正黑體" w:eastAsia="微軟正黑體" w:hAnsi="微軟正黑體"/>
          <w:sz w:val="26"/>
          <w:szCs w:val="26"/>
        </w:rPr>
        <w:t>人才流動率過高</w:t>
      </w:r>
      <w:r w:rsidR="003D75FF" w:rsidRPr="009E0236">
        <w:rPr>
          <w:rFonts w:ascii="微軟正黑體" w:eastAsia="微軟正黑體" w:hAnsi="微軟正黑體" w:hint="eastAsia"/>
          <w:sz w:val="26"/>
          <w:szCs w:val="26"/>
        </w:rPr>
        <w:t>、</w:t>
      </w:r>
      <w:r w:rsidR="003D75FF" w:rsidRPr="009E0236">
        <w:rPr>
          <w:rFonts w:ascii="微軟正黑體" w:eastAsia="微軟正黑體" w:hAnsi="微軟正黑體"/>
          <w:sz w:val="26"/>
          <w:szCs w:val="26"/>
        </w:rPr>
        <w:t>實作經驗不足</w:t>
      </w:r>
      <w:r w:rsidR="003D75FF" w:rsidRPr="009E0236">
        <w:rPr>
          <w:rFonts w:ascii="微軟正黑體" w:eastAsia="微軟正黑體" w:hAnsi="微軟正黑體" w:hint="eastAsia"/>
          <w:sz w:val="26"/>
          <w:szCs w:val="26"/>
        </w:rPr>
        <w:t>、專業知識缺乏。</w:t>
      </w:r>
    </w:p>
    <w:p w:rsidR="003D75FF" w:rsidRPr="009E0236" w:rsidRDefault="003D75F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中高階人才以內部培訓為大宗，其次為同業挖角、人力銀行；基層人才則以人力銀行為大宗，其次為勞動部職訓局、校園徵才。</w:t>
      </w:r>
    </w:p>
    <w:p w:rsidR="003D75FF" w:rsidRPr="009E0236" w:rsidRDefault="003D75FF" w:rsidP="00E32729">
      <w:pPr>
        <w:pStyle w:val="a3"/>
        <w:numPr>
          <w:ilvl w:val="0"/>
          <w:numId w:val="1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目前多無海外攬才需求。</w:t>
      </w:r>
    </w:p>
    <w:p w:rsidR="003D75FF" w:rsidRPr="009E0236" w:rsidRDefault="003D75FF" w:rsidP="0074550B">
      <w:pPr>
        <w:pStyle w:val="a3"/>
        <w:spacing w:beforeLines="50" w:before="180" w:line="440" w:lineRule="exact"/>
        <w:ind w:leftChars="235" w:left="564"/>
        <w:rPr>
          <w:rFonts w:ascii="微軟正黑體" w:eastAsia="微軟正黑體" w:hAnsi="微軟正黑體"/>
          <w:b/>
          <w:sz w:val="26"/>
          <w:szCs w:val="26"/>
          <w:u w:val="single"/>
        </w:rPr>
      </w:pPr>
      <w:r w:rsidRPr="009E0236">
        <w:rPr>
          <w:rFonts w:ascii="微軟正黑體" w:eastAsia="微軟正黑體" w:hAnsi="微軟正黑體" w:hint="eastAsia"/>
          <w:b/>
          <w:sz w:val="26"/>
          <w:szCs w:val="26"/>
          <w:u w:val="single"/>
        </w:rPr>
        <w:t>系統整合產業(針對中高階人才)</w:t>
      </w:r>
    </w:p>
    <w:p w:rsidR="003D75FF" w:rsidRPr="009E0236" w:rsidRDefault="003D75FF" w:rsidP="00E32729">
      <w:pPr>
        <w:pStyle w:val="a3"/>
        <w:numPr>
          <w:ilvl w:val="0"/>
          <w:numId w:val="12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中高階人才定義為：含協理級以上主管及關鍵人才(研發、業務、行銷等非主管職)。</w:t>
      </w:r>
    </w:p>
    <w:p w:rsidR="003D75FF" w:rsidRPr="009E0236" w:rsidRDefault="003D75FF" w:rsidP="00E32729">
      <w:pPr>
        <w:pStyle w:val="a3"/>
        <w:numPr>
          <w:ilvl w:val="0"/>
          <w:numId w:val="12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所需專業人才職類包含：系統整合規劃、系統整合專案管理。</w:t>
      </w:r>
    </w:p>
    <w:p w:rsidR="003D75FF" w:rsidRPr="009E0236" w:rsidRDefault="003D75FF" w:rsidP="00E32729">
      <w:pPr>
        <w:pStyle w:val="a3"/>
        <w:numPr>
          <w:ilvl w:val="0"/>
          <w:numId w:val="12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於關鍵職務排序上，</w:t>
      </w:r>
      <w:r w:rsidRPr="009E0236">
        <w:rPr>
          <w:rFonts w:ascii="微軟正黑體" w:eastAsia="微軟正黑體" w:hAnsi="微軟正黑體"/>
          <w:sz w:val="26"/>
          <w:szCs w:val="26"/>
        </w:rPr>
        <w:t>依序為</w:t>
      </w:r>
      <w:r w:rsidR="00A2156F" w:rsidRPr="009E0236">
        <w:rPr>
          <w:rFonts w:ascii="微軟正黑體" w:eastAsia="微軟正黑體" w:hAnsi="微軟正黑體" w:hint="eastAsia"/>
          <w:sz w:val="26"/>
          <w:szCs w:val="26"/>
        </w:rPr>
        <w:t>系統整合規劃</w:t>
      </w:r>
      <w:r w:rsidRPr="009E0236">
        <w:rPr>
          <w:rFonts w:ascii="微軟正黑體" w:eastAsia="微軟正黑體" w:hAnsi="微軟正黑體"/>
          <w:sz w:val="26"/>
          <w:szCs w:val="26"/>
        </w:rPr>
        <w:t>、</w:t>
      </w:r>
      <w:r w:rsidR="00A2156F" w:rsidRPr="009E0236">
        <w:rPr>
          <w:rFonts w:ascii="微軟正黑體" w:eastAsia="微軟正黑體" w:hAnsi="微軟正黑體" w:hint="eastAsia"/>
          <w:sz w:val="26"/>
          <w:szCs w:val="26"/>
        </w:rPr>
        <w:t>系統專案管理</w:t>
      </w:r>
      <w:r w:rsidRPr="009E0236">
        <w:rPr>
          <w:rFonts w:ascii="微軟正黑體" w:eastAsia="微軟正黑體" w:hAnsi="微軟正黑體" w:hint="eastAsia"/>
          <w:sz w:val="26"/>
          <w:szCs w:val="26"/>
        </w:rPr>
        <w:t>，且</w:t>
      </w:r>
      <w:r w:rsidRPr="009E0236">
        <w:rPr>
          <w:rFonts w:ascii="微軟正黑體" w:eastAsia="微軟正黑體" w:hAnsi="微軟正黑體"/>
          <w:sz w:val="26"/>
          <w:szCs w:val="26"/>
        </w:rPr>
        <w:t>具跨領域事業之產業經驗以及具管理經驗</w:t>
      </w:r>
      <w:r w:rsidRPr="009E0236">
        <w:rPr>
          <w:rFonts w:ascii="微軟正黑體" w:eastAsia="微軟正黑體" w:hAnsi="微軟正黑體" w:hint="eastAsia"/>
          <w:sz w:val="26"/>
          <w:szCs w:val="26"/>
        </w:rPr>
        <w:t>之</w:t>
      </w:r>
      <w:r w:rsidRPr="009E0236">
        <w:rPr>
          <w:rFonts w:ascii="微軟正黑體" w:eastAsia="微軟正黑體" w:hAnsi="微軟正黑體"/>
          <w:sz w:val="26"/>
          <w:szCs w:val="26"/>
        </w:rPr>
        <w:t>跨界人才最</w:t>
      </w:r>
      <w:r w:rsidRPr="009E0236">
        <w:rPr>
          <w:rFonts w:ascii="微軟正黑體" w:eastAsia="微軟正黑體" w:hAnsi="微軟正黑體" w:hint="eastAsia"/>
          <w:sz w:val="26"/>
          <w:szCs w:val="26"/>
        </w:rPr>
        <w:t>受企業</w:t>
      </w:r>
      <w:r w:rsidRPr="009E0236">
        <w:rPr>
          <w:rFonts w:ascii="微軟正黑體" w:eastAsia="微軟正黑體" w:hAnsi="微軟正黑體"/>
          <w:sz w:val="26"/>
          <w:szCs w:val="26"/>
        </w:rPr>
        <w:t>青睞</w:t>
      </w:r>
      <w:r w:rsidRPr="009E0236">
        <w:rPr>
          <w:rFonts w:ascii="微軟正黑體" w:eastAsia="微軟正黑體" w:hAnsi="微軟正黑體" w:hint="eastAsia"/>
          <w:sz w:val="26"/>
          <w:szCs w:val="26"/>
        </w:rPr>
        <w:t>。</w:t>
      </w:r>
    </w:p>
    <w:p w:rsidR="003D75FF" w:rsidRPr="009E0236" w:rsidRDefault="003D75FF" w:rsidP="00E32729">
      <w:pPr>
        <w:pStyle w:val="a3"/>
        <w:numPr>
          <w:ilvl w:val="0"/>
          <w:numId w:val="12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於工作職務教育程度上，以學士為基本需求，科系背景則多以</w:t>
      </w:r>
      <w:r w:rsidRPr="009E0236">
        <w:rPr>
          <w:rFonts w:ascii="微軟正黑體" w:eastAsia="微軟正黑體" w:hAnsi="微軟正黑體"/>
          <w:sz w:val="26"/>
          <w:szCs w:val="26"/>
        </w:rPr>
        <w:t>電機電子學系</w:t>
      </w:r>
      <w:r w:rsidRPr="009E0236">
        <w:rPr>
          <w:rFonts w:ascii="微軟正黑體" w:eastAsia="微軟正黑體" w:hAnsi="微軟正黑體" w:hint="eastAsia"/>
          <w:sz w:val="26"/>
          <w:szCs w:val="26"/>
        </w:rPr>
        <w:t>、資訊工程學系</w:t>
      </w:r>
      <w:r w:rsidRPr="009E0236">
        <w:rPr>
          <w:rFonts w:ascii="微軟正黑體" w:eastAsia="微軟正黑體" w:hAnsi="微軟正黑體"/>
          <w:sz w:val="26"/>
          <w:szCs w:val="26"/>
        </w:rPr>
        <w:t>為主</w:t>
      </w:r>
      <w:r w:rsidRPr="009E0236">
        <w:rPr>
          <w:rFonts w:ascii="微軟正黑體" w:eastAsia="微軟正黑體" w:hAnsi="微軟正黑體" w:hint="eastAsia"/>
          <w:sz w:val="26"/>
          <w:szCs w:val="26"/>
        </w:rPr>
        <w:t>，並須有3-5年基本工作年資。</w:t>
      </w:r>
    </w:p>
    <w:p w:rsidR="003D75FF" w:rsidRPr="009E0236" w:rsidRDefault="003D75FF" w:rsidP="00E32729">
      <w:pPr>
        <w:pStyle w:val="a3"/>
        <w:numPr>
          <w:ilvl w:val="0"/>
          <w:numId w:val="12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招募管道，多以內部培訓及headhunter為主。</w:t>
      </w:r>
    </w:p>
    <w:p w:rsidR="00411093" w:rsidRPr="009E0236" w:rsidRDefault="003D75FF" w:rsidP="00E32729">
      <w:pPr>
        <w:pStyle w:val="a3"/>
        <w:numPr>
          <w:ilvl w:val="0"/>
          <w:numId w:val="12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目前多無海外攬才需求。</w:t>
      </w:r>
    </w:p>
    <w:p w:rsidR="00842361" w:rsidRPr="009E0236" w:rsidRDefault="00842361" w:rsidP="0074550B">
      <w:pPr>
        <w:spacing w:beforeLines="30" w:before="108" w:line="440" w:lineRule="exact"/>
        <w:rPr>
          <w:rFonts w:ascii="微軟正黑體" w:eastAsia="微軟正黑體" w:hAnsi="微軟正黑體"/>
          <w:sz w:val="26"/>
          <w:szCs w:val="26"/>
        </w:rPr>
      </w:pPr>
    </w:p>
    <w:p w:rsidR="00130699" w:rsidRPr="009E0236" w:rsidRDefault="00130699" w:rsidP="0074550B">
      <w:pPr>
        <w:spacing w:beforeLines="30" w:before="108" w:line="440" w:lineRule="exact"/>
        <w:rPr>
          <w:rFonts w:ascii="微軟正黑體" w:eastAsia="微軟正黑體" w:hAnsi="微軟正黑體"/>
          <w:sz w:val="26"/>
          <w:szCs w:val="26"/>
        </w:rPr>
      </w:pPr>
    </w:p>
    <w:p w:rsidR="00130699" w:rsidRPr="009E0236" w:rsidRDefault="00130699" w:rsidP="0074550B">
      <w:pPr>
        <w:spacing w:beforeLines="30" w:before="108" w:line="440" w:lineRule="exact"/>
        <w:rPr>
          <w:rFonts w:ascii="微軟正黑體" w:eastAsia="微軟正黑體" w:hAnsi="微軟正黑體"/>
          <w:sz w:val="26"/>
          <w:szCs w:val="26"/>
        </w:rPr>
      </w:pPr>
    </w:p>
    <w:p w:rsidR="00130699" w:rsidRPr="009E0236" w:rsidRDefault="00130699" w:rsidP="0074550B">
      <w:pPr>
        <w:spacing w:beforeLines="30" w:before="108" w:line="440" w:lineRule="exact"/>
        <w:rPr>
          <w:rFonts w:ascii="微軟正黑體" w:eastAsia="微軟正黑體" w:hAnsi="微軟正黑體"/>
          <w:sz w:val="26"/>
          <w:szCs w:val="26"/>
        </w:rPr>
      </w:pPr>
    </w:p>
    <w:p w:rsidR="00130699" w:rsidRPr="009E0236" w:rsidRDefault="00130699" w:rsidP="0074550B">
      <w:pPr>
        <w:spacing w:beforeLines="30" w:before="108" w:line="440" w:lineRule="exact"/>
        <w:rPr>
          <w:rFonts w:ascii="微軟正黑體" w:eastAsia="微軟正黑體" w:hAnsi="微軟正黑體"/>
          <w:sz w:val="26"/>
          <w:szCs w:val="26"/>
        </w:rPr>
      </w:pPr>
    </w:p>
    <w:p w:rsidR="00130699" w:rsidRPr="009E0236" w:rsidRDefault="00130699" w:rsidP="0074550B">
      <w:pPr>
        <w:spacing w:beforeLines="30" w:before="108" w:line="440" w:lineRule="exact"/>
        <w:rPr>
          <w:rFonts w:ascii="微軟正黑體" w:eastAsia="微軟正黑體" w:hAnsi="微軟正黑體"/>
          <w:sz w:val="26"/>
          <w:szCs w:val="26"/>
        </w:rPr>
      </w:pPr>
    </w:p>
    <w:p w:rsidR="00130699" w:rsidRPr="009E0236" w:rsidRDefault="00130699" w:rsidP="0074550B">
      <w:pPr>
        <w:spacing w:beforeLines="30" w:before="108" w:line="440" w:lineRule="exact"/>
        <w:rPr>
          <w:rFonts w:ascii="微軟正黑體" w:eastAsia="微軟正黑體" w:hAnsi="微軟正黑體"/>
          <w:sz w:val="26"/>
          <w:szCs w:val="26"/>
        </w:rPr>
      </w:pPr>
    </w:p>
    <w:p w:rsidR="00130699" w:rsidRPr="009E0236" w:rsidRDefault="00130699" w:rsidP="0074550B">
      <w:pPr>
        <w:spacing w:line="320" w:lineRule="exact"/>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34"/>
        <w:gridCol w:w="2187"/>
        <w:gridCol w:w="1438"/>
        <w:gridCol w:w="3523"/>
        <w:gridCol w:w="711"/>
        <w:gridCol w:w="522"/>
        <w:gridCol w:w="566"/>
        <w:gridCol w:w="524"/>
      </w:tblGrid>
      <w:tr w:rsidR="009E0236" w:rsidRPr="009E0236" w:rsidTr="003D75FF">
        <w:trPr>
          <w:trHeight w:val="149"/>
          <w:tblHeader/>
          <w:jc w:val="center"/>
        </w:trPr>
        <w:tc>
          <w:tcPr>
            <w:tcW w:w="535" w:type="pct"/>
            <w:vMerge w:val="restart"/>
            <w:shd w:val="clear" w:color="auto" w:fill="B6DDE8" w:themeFill="accent5" w:themeFillTint="66"/>
            <w:vAlign w:val="center"/>
          </w:tcPr>
          <w:p w:rsidR="003D75FF" w:rsidRPr="009E0236" w:rsidRDefault="003D75F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lastRenderedPageBreak/>
              <w:t>所需專業</w:t>
            </w:r>
          </w:p>
          <w:p w:rsidR="003D75FF" w:rsidRPr="009E0236" w:rsidRDefault="003D75F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人才職類</w:t>
            </w:r>
          </w:p>
          <w:p w:rsidR="003D75FF" w:rsidRPr="009E0236" w:rsidRDefault="003D75F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(代碼)</w:t>
            </w:r>
          </w:p>
        </w:tc>
        <w:tc>
          <w:tcPr>
            <w:tcW w:w="3704" w:type="pct"/>
            <w:gridSpan w:val="4"/>
            <w:tcBorders>
              <w:right w:val="single" w:sz="4" w:space="0" w:color="auto"/>
            </w:tcBorders>
            <w:shd w:val="clear" w:color="auto" w:fill="B6DDE8" w:themeFill="accent5" w:themeFillTint="66"/>
            <w:vAlign w:val="center"/>
          </w:tcPr>
          <w:p w:rsidR="003D75FF" w:rsidRPr="009E0236" w:rsidRDefault="003D75FF" w:rsidP="0074550B">
            <w:pPr>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人才需求條件</w:t>
            </w:r>
          </w:p>
        </w:tc>
        <w:tc>
          <w:tcPr>
            <w:tcW w:w="246" w:type="pct"/>
            <w:vMerge w:val="restart"/>
            <w:tcBorders>
              <w:left w:val="single" w:sz="4" w:space="0" w:color="auto"/>
            </w:tcBorders>
            <w:shd w:val="clear" w:color="auto" w:fill="B6DDE8" w:themeFill="accent5" w:themeFillTint="66"/>
            <w:vAlign w:val="center"/>
          </w:tcPr>
          <w:p w:rsidR="003D75FF" w:rsidRPr="009E0236" w:rsidRDefault="003D75FF"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b/>
                <w:sz w:val="20"/>
                <w:szCs w:val="21"/>
              </w:rPr>
              <w:t>招募難易</w:t>
            </w:r>
          </w:p>
        </w:tc>
        <w:tc>
          <w:tcPr>
            <w:tcW w:w="267" w:type="pct"/>
            <w:vMerge w:val="restart"/>
            <w:tcBorders>
              <w:left w:val="single" w:sz="4" w:space="0" w:color="auto"/>
              <w:right w:val="single" w:sz="4" w:space="0" w:color="auto"/>
            </w:tcBorders>
            <w:shd w:val="clear" w:color="auto" w:fill="B6DDE8" w:themeFill="accent5" w:themeFillTint="66"/>
          </w:tcPr>
          <w:p w:rsidR="003D75FF" w:rsidRPr="009E0236" w:rsidRDefault="003D75FF"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r w:rsidRPr="009E0236">
              <w:rPr>
                <w:rFonts w:ascii="微軟正黑體" w:eastAsia="微軟正黑體" w:hAnsi="微軟正黑體" w:cs="Times New Roman"/>
                <w:b/>
                <w:sz w:val="20"/>
                <w:szCs w:val="21"/>
              </w:rPr>
              <w:t>海外攬才需求</w:t>
            </w:r>
          </w:p>
        </w:tc>
        <w:tc>
          <w:tcPr>
            <w:tcW w:w="248" w:type="pct"/>
            <w:vMerge w:val="restart"/>
            <w:tcBorders>
              <w:left w:val="single" w:sz="4" w:space="0" w:color="auto"/>
            </w:tcBorders>
            <w:shd w:val="clear" w:color="auto" w:fill="B6DDE8" w:themeFill="accent5" w:themeFillTint="66"/>
            <w:vAlign w:val="center"/>
          </w:tcPr>
          <w:p w:rsidR="003D75FF" w:rsidRPr="009E0236" w:rsidRDefault="003D75FF"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職能基準級別</w:t>
            </w:r>
          </w:p>
        </w:tc>
      </w:tr>
      <w:tr w:rsidR="009E0236" w:rsidRPr="009E0236" w:rsidTr="003D75FF">
        <w:trPr>
          <w:trHeight w:val="137"/>
          <w:tblHeader/>
          <w:jc w:val="center"/>
        </w:trPr>
        <w:tc>
          <w:tcPr>
            <w:tcW w:w="535" w:type="pct"/>
            <w:vMerge/>
            <w:shd w:val="clear" w:color="auto" w:fill="B6DDE8" w:themeFill="accent5" w:themeFillTint="66"/>
            <w:vAlign w:val="center"/>
          </w:tcPr>
          <w:p w:rsidR="003D75FF" w:rsidRPr="009E0236" w:rsidRDefault="003D75F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p>
        </w:tc>
        <w:tc>
          <w:tcPr>
            <w:tcW w:w="1031" w:type="pct"/>
            <w:shd w:val="clear" w:color="auto" w:fill="B6DDE8" w:themeFill="accent5" w:themeFillTint="66"/>
            <w:vAlign w:val="center"/>
          </w:tcPr>
          <w:p w:rsidR="003D75FF" w:rsidRPr="009E0236" w:rsidRDefault="003D75F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工作內容簡述</w:t>
            </w:r>
          </w:p>
        </w:tc>
        <w:tc>
          <w:tcPr>
            <w:tcW w:w="678" w:type="pct"/>
            <w:shd w:val="clear" w:color="auto" w:fill="B6DDE8" w:themeFill="accent5" w:themeFillTint="66"/>
            <w:vAlign w:val="center"/>
          </w:tcPr>
          <w:p w:rsidR="003D75FF" w:rsidRPr="009E0236" w:rsidRDefault="003D75F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基本學歷/</w:t>
            </w:r>
          </w:p>
          <w:p w:rsidR="003D75FF" w:rsidRPr="009E0236" w:rsidRDefault="003D75F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學類(代碼)</w:t>
            </w:r>
          </w:p>
        </w:tc>
        <w:tc>
          <w:tcPr>
            <w:tcW w:w="1661" w:type="pct"/>
            <w:shd w:val="clear" w:color="auto" w:fill="B6DDE8" w:themeFill="accent5" w:themeFillTint="66"/>
            <w:vAlign w:val="center"/>
          </w:tcPr>
          <w:p w:rsidR="003D75FF" w:rsidRPr="009E0236" w:rsidRDefault="003D75F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能力需求</w:t>
            </w:r>
          </w:p>
        </w:tc>
        <w:tc>
          <w:tcPr>
            <w:tcW w:w="335" w:type="pct"/>
            <w:tcBorders>
              <w:right w:val="single" w:sz="4" w:space="0" w:color="auto"/>
            </w:tcBorders>
            <w:shd w:val="clear" w:color="auto" w:fill="B6DDE8" w:themeFill="accent5" w:themeFillTint="66"/>
            <w:vAlign w:val="center"/>
          </w:tcPr>
          <w:p w:rsidR="003D75FF" w:rsidRPr="009E0236" w:rsidRDefault="003D75FF"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r w:rsidRPr="009E0236">
              <w:rPr>
                <w:rFonts w:ascii="微軟正黑體" w:eastAsia="微軟正黑體" w:hAnsi="微軟正黑體" w:cs="Times New Roman"/>
                <w:b/>
                <w:sz w:val="20"/>
                <w:szCs w:val="21"/>
              </w:rPr>
              <w:t>工作</w:t>
            </w:r>
          </w:p>
          <w:p w:rsidR="003D75FF" w:rsidRPr="009E0236" w:rsidRDefault="003D75FF"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r w:rsidRPr="009E0236">
              <w:rPr>
                <w:rFonts w:ascii="微軟正黑體" w:eastAsia="微軟正黑體" w:hAnsi="微軟正黑體" w:cs="Times New Roman"/>
                <w:b/>
                <w:sz w:val="20"/>
                <w:szCs w:val="21"/>
              </w:rPr>
              <w:t>年資</w:t>
            </w:r>
          </w:p>
        </w:tc>
        <w:tc>
          <w:tcPr>
            <w:tcW w:w="246" w:type="pct"/>
            <w:vMerge/>
            <w:tcBorders>
              <w:left w:val="single" w:sz="4" w:space="0" w:color="auto"/>
              <w:right w:val="single" w:sz="4" w:space="0" w:color="auto"/>
            </w:tcBorders>
            <w:shd w:val="clear" w:color="auto" w:fill="B6DDE8" w:themeFill="accent5" w:themeFillTint="66"/>
            <w:vAlign w:val="center"/>
          </w:tcPr>
          <w:p w:rsidR="003D75FF" w:rsidRPr="009E0236" w:rsidRDefault="003D75FF"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p>
        </w:tc>
        <w:tc>
          <w:tcPr>
            <w:tcW w:w="267" w:type="pct"/>
            <w:vMerge/>
            <w:tcBorders>
              <w:left w:val="single" w:sz="4" w:space="0" w:color="auto"/>
              <w:right w:val="single" w:sz="4" w:space="0" w:color="auto"/>
            </w:tcBorders>
            <w:shd w:val="clear" w:color="auto" w:fill="B6DDE8" w:themeFill="accent5" w:themeFillTint="66"/>
          </w:tcPr>
          <w:p w:rsidR="003D75FF" w:rsidRPr="009E0236" w:rsidRDefault="003D75FF"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p>
        </w:tc>
        <w:tc>
          <w:tcPr>
            <w:tcW w:w="248" w:type="pct"/>
            <w:vMerge/>
            <w:tcBorders>
              <w:left w:val="single" w:sz="4" w:space="0" w:color="auto"/>
            </w:tcBorders>
            <w:shd w:val="clear" w:color="auto" w:fill="B6DDE8" w:themeFill="accent5" w:themeFillTint="66"/>
            <w:vAlign w:val="center"/>
          </w:tcPr>
          <w:p w:rsidR="003D75FF" w:rsidRPr="009E0236" w:rsidRDefault="003D75FF"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p>
        </w:tc>
      </w:tr>
      <w:tr w:rsidR="009E0236" w:rsidRPr="009E0236" w:rsidTr="002E149E">
        <w:trPr>
          <w:trHeight w:val="20"/>
          <w:jc w:val="center"/>
        </w:trPr>
        <w:tc>
          <w:tcPr>
            <w:tcW w:w="5000" w:type="pct"/>
            <w:gridSpan w:val="8"/>
            <w:shd w:val="clear" w:color="auto" w:fill="FFFFCC"/>
          </w:tcPr>
          <w:p w:rsidR="003D75FF" w:rsidRPr="009E0236" w:rsidRDefault="003D75FF" w:rsidP="0074550B">
            <w:pPr>
              <w:spacing w:line="300" w:lineRule="exact"/>
              <w:ind w:leftChars="-20" w:left="-48" w:rightChars="-20" w:right="-48"/>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b/>
                <w:sz w:val="20"/>
                <w:szCs w:val="20"/>
              </w:rPr>
              <w:t>建築設計</w:t>
            </w:r>
            <w:r w:rsidRPr="009E0236">
              <w:rPr>
                <w:rFonts w:ascii="微軟正黑體" w:eastAsia="微軟正黑體" w:hAnsi="微軟正黑體" w:cs="Times New Roman"/>
                <w:b/>
                <w:sz w:val="20"/>
                <w:szCs w:val="20"/>
              </w:rPr>
              <w:t>產業</w:t>
            </w:r>
          </w:p>
        </w:tc>
      </w:tr>
      <w:tr w:rsidR="009E0236" w:rsidRPr="009E0236" w:rsidTr="003D75FF">
        <w:trPr>
          <w:trHeight w:val="20"/>
          <w:jc w:val="center"/>
        </w:trPr>
        <w:tc>
          <w:tcPr>
            <w:tcW w:w="535"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建築設計</w:t>
            </w:r>
            <w:r w:rsidRPr="009E0236">
              <w:rPr>
                <w:rFonts w:ascii="微軟正黑體" w:eastAsia="微軟正黑體" w:hAnsi="微軟正黑體" w:cs="Arial"/>
                <w:sz w:val="20"/>
                <w:szCs w:val="20"/>
              </w:rPr>
              <w:t>(2161)</w:t>
            </w:r>
          </w:p>
        </w:tc>
        <w:tc>
          <w:tcPr>
            <w:tcW w:w="1031" w:type="pct"/>
          </w:tcPr>
          <w:p w:rsidR="003D75FF" w:rsidRPr="009E0236" w:rsidRDefault="003D75F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負責建築本體規劃設計、空間與外觀設計職務，協助建築物各項智慧化設計、法規檢討、送照以及溝通協調等。</w:t>
            </w:r>
          </w:p>
        </w:tc>
        <w:tc>
          <w:tcPr>
            <w:tcW w:w="678" w:type="pct"/>
          </w:tcPr>
          <w:p w:rsidR="003D75FF" w:rsidRPr="009E0236" w:rsidRDefault="003D75F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3D75FF" w:rsidRPr="009E0236" w:rsidRDefault="003D75FF"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建築學類</w:t>
            </w:r>
            <w:r w:rsidRPr="009E0236">
              <w:rPr>
                <w:rFonts w:ascii="微軟正黑體" w:eastAsia="微軟正黑體" w:hAnsi="微軟正黑體" w:cs="Arial"/>
                <w:sz w:val="20"/>
                <w:szCs w:val="20"/>
              </w:rPr>
              <w:t>(5801)</w:t>
            </w:r>
          </w:p>
        </w:tc>
        <w:tc>
          <w:tcPr>
            <w:tcW w:w="1661" w:type="pct"/>
          </w:tcPr>
          <w:p w:rsidR="003D75FF" w:rsidRPr="009E0236" w:rsidRDefault="003D75FF" w:rsidP="00E32729">
            <w:pPr>
              <w:pStyle w:val="a3"/>
              <w:numPr>
                <w:ilvl w:val="0"/>
                <w:numId w:val="127"/>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具備在以建築物為載體，導入智慧型高科技技術、材料、產品之應</w:t>
            </w:r>
            <w:r w:rsidR="00EC089F" w:rsidRPr="009E0236">
              <w:rPr>
                <w:rFonts w:ascii="微軟正黑體" w:eastAsia="微軟正黑體" w:hAnsi="微軟正黑體" w:cs="Arial" w:hint="eastAsia"/>
                <w:sz w:val="20"/>
                <w:szCs w:val="20"/>
              </w:rPr>
              <w:t>用，使建築物更安全健康、便利舒適、節能減碳又環保之規劃設計能力</w:t>
            </w:r>
          </w:p>
          <w:p w:rsidR="003D75FF" w:rsidRPr="009E0236" w:rsidRDefault="003D75FF" w:rsidP="00E32729">
            <w:pPr>
              <w:pStyle w:val="a3"/>
              <w:numPr>
                <w:ilvl w:val="0"/>
                <w:numId w:val="127"/>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熟稔智慧綠建築評估系統</w:t>
            </w:r>
            <w:r w:rsidR="00EC089F" w:rsidRPr="009E0236">
              <w:rPr>
                <w:rFonts w:ascii="微軟正黑體" w:eastAsia="微軟正黑體" w:hAnsi="微軟正黑體" w:cs="Arial" w:hint="eastAsia"/>
                <w:sz w:val="20"/>
                <w:szCs w:val="20"/>
              </w:rPr>
              <w:t>，包含智慧綠建築標章、建物環境、建築成本、智慧化系統、使用管理</w:t>
            </w:r>
          </w:p>
          <w:p w:rsidR="003D75FF" w:rsidRPr="009E0236" w:rsidRDefault="00EC089F" w:rsidP="00E32729">
            <w:pPr>
              <w:pStyle w:val="a3"/>
              <w:numPr>
                <w:ilvl w:val="0"/>
                <w:numId w:val="127"/>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具備分析整合建築法規、建築細則、相關技術文件之能力</w:t>
            </w:r>
          </w:p>
          <w:p w:rsidR="003D75FF" w:rsidRPr="009E0236" w:rsidRDefault="00EC089F" w:rsidP="00E32729">
            <w:pPr>
              <w:pStyle w:val="a3"/>
              <w:numPr>
                <w:ilvl w:val="0"/>
                <w:numId w:val="127"/>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具備繪製設計圖、施工圖與建照圖之能力</w:t>
            </w:r>
          </w:p>
        </w:tc>
        <w:tc>
          <w:tcPr>
            <w:tcW w:w="335" w:type="pct"/>
          </w:tcPr>
          <w:p w:rsidR="003D75FF" w:rsidRPr="009E0236" w:rsidRDefault="003D75FF" w:rsidP="0074550B">
            <w:pPr>
              <w:pStyle w:val="TableParagraph"/>
              <w:spacing w:line="300" w:lineRule="exact"/>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46"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7"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48" w:type="pct"/>
          </w:tcPr>
          <w:p w:rsidR="003D75FF" w:rsidRPr="009E0236" w:rsidRDefault="003D75FF"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3D75FF">
        <w:trPr>
          <w:trHeight w:val="20"/>
          <w:jc w:val="center"/>
        </w:trPr>
        <w:tc>
          <w:tcPr>
            <w:tcW w:w="535"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電機工程設計</w:t>
            </w:r>
            <w:r w:rsidRPr="009E0236">
              <w:rPr>
                <w:rFonts w:ascii="微軟正黑體" w:eastAsia="微軟正黑體" w:hAnsi="微軟正黑體" w:cs="Arial"/>
                <w:sz w:val="20"/>
                <w:szCs w:val="20"/>
              </w:rPr>
              <w:t>(2151)</w:t>
            </w:r>
          </w:p>
        </w:tc>
        <w:tc>
          <w:tcPr>
            <w:tcW w:w="1031" w:type="pct"/>
          </w:tcPr>
          <w:p w:rsidR="003D75FF" w:rsidRPr="009E0236" w:rsidRDefault="003D75F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負責電機控制、機電整合、自動控制等職務，協助建築物各項智慧化監控系統規劃、施作及維護管理等。</w:t>
            </w:r>
          </w:p>
        </w:tc>
        <w:tc>
          <w:tcPr>
            <w:tcW w:w="678" w:type="pct"/>
          </w:tcPr>
          <w:p w:rsidR="003D75FF" w:rsidRPr="009E0236" w:rsidRDefault="003D75F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3D75FF" w:rsidRPr="009E0236" w:rsidRDefault="003D75FF"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電資工程學類</w:t>
            </w:r>
            <w:r w:rsidRPr="009E0236">
              <w:rPr>
                <w:rFonts w:ascii="微軟正黑體" w:eastAsia="微軟正黑體" w:hAnsi="微軟正黑體" w:cs="Arial"/>
                <w:sz w:val="20"/>
                <w:szCs w:val="20"/>
              </w:rPr>
              <w:t>(5201)</w:t>
            </w:r>
          </w:p>
        </w:tc>
        <w:tc>
          <w:tcPr>
            <w:tcW w:w="1661" w:type="pct"/>
          </w:tcPr>
          <w:p w:rsidR="003D75FF" w:rsidRPr="009E0236" w:rsidRDefault="003D75FF" w:rsidP="00E32729">
            <w:pPr>
              <w:pStyle w:val="a3"/>
              <w:numPr>
                <w:ilvl w:val="0"/>
                <w:numId w:val="128"/>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具備建築物供配電系統、變電室設計之能力，確保供電品質</w:t>
            </w:r>
          </w:p>
          <w:p w:rsidR="003D75FF" w:rsidRPr="009E0236" w:rsidRDefault="003D75FF" w:rsidP="00E32729">
            <w:pPr>
              <w:pStyle w:val="a3"/>
              <w:numPr>
                <w:ilvl w:val="0"/>
                <w:numId w:val="128"/>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判斷建築物機電設備被監控管理的多寡以及其監測與被控制的多寡</w:t>
            </w:r>
          </w:p>
          <w:p w:rsidR="003D75FF" w:rsidRPr="009E0236" w:rsidRDefault="003D75FF" w:rsidP="00E32729">
            <w:pPr>
              <w:pStyle w:val="a3"/>
              <w:numPr>
                <w:ilvl w:val="0"/>
                <w:numId w:val="128"/>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具備建築物電氣系統設計與機電整合能力，包含電信、門禁防盜、資通訊、中央監視、中央監控、燈光影音設備及給排水系統等，以期達到電氣安全、節能、省電之功效</w:t>
            </w:r>
          </w:p>
        </w:tc>
        <w:tc>
          <w:tcPr>
            <w:tcW w:w="335" w:type="pct"/>
          </w:tcPr>
          <w:p w:rsidR="003D75FF" w:rsidRPr="009E0236" w:rsidRDefault="003D75FF" w:rsidP="0074550B">
            <w:pPr>
              <w:pStyle w:val="TableParagraph"/>
              <w:spacing w:line="300" w:lineRule="exact"/>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46"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7"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48" w:type="pct"/>
          </w:tcPr>
          <w:p w:rsidR="003D75FF" w:rsidRPr="009E0236" w:rsidRDefault="003D75FF"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3D75FF">
        <w:trPr>
          <w:trHeight w:val="20"/>
          <w:jc w:val="center"/>
        </w:trPr>
        <w:tc>
          <w:tcPr>
            <w:tcW w:w="535"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系統整合規劃</w:t>
            </w:r>
            <w:r w:rsidRPr="009E0236">
              <w:rPr>
                <w:rFonts w:ascii="微軟正黑體" w:eastAsia="微軟正黑體" w:hAnsi="微軟正黑體" w:cs="Arial"/>
                <w:sz w:val="20"/>
                <w:szCs w:val="20"/>
              </w:rPr>
              <w:t>(1330)</w:t>
            </w:r>
          </w:p>
        </w:tc>
        <w:tc>
          <w:tcPr>
            <w:tcW w:w="1031" w:type="pct"/>
          </w:tcPr>
          <w:p w:rsidR="003D75FF" w:rsidRPr="009E0236" w:rsidRDefault="003D75F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負責整合建築物各項智慧化系統，如空調監控系統、電力監控系統、照明監控系統、門禁控制、對講系統、消防警報系統等，期能達到提高整體管理的效率。</w:t>
            </w:r>
          </w:p>
        </w:tc>
        <w:tc>
          <w:tcPr>
            <w:tcW w:w="678" w:type="pct"/>
          </w:tcPr>
          <w:p w:rsidR="003D75FF" w:rsidRPr="009E0236" w:rsidRDefault="003D75F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3D75FF" w:rsidRPr="009E0236" w:rsidRDefault="003D75FF"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電資工程學類</w:t>
            </w:r>
            <w:r w:rsidRPr="009E0236">
              <w:rPr>
                <w:rFonts w:ascii="微軟正黑體" w:eastAsia="微軟正黑體" w:hAnsi="微軟正黑體" w:cs="Arial"/>
                <w:sz w:val="20"/>
                <w:szCs w:val="20"/>
              </w:rPr>
              <w:t>(5201)</w:t>
            </w:r>
          </w:p>
        </w:tc>
        <w:tc>
          <w:tcPr>
            <w:tcW w:w="1661" w:type="pct"/>
          </w:tcPr>
          <w:p w:rsidR="003D75FF" w:rsidRPr="009E0236" w:rsidRDefault="003D75FF" w:rsidP="00E32729">
            <w:pPr>
              <w:pStyle w:val="a3"/>
              <w:numPr>
                <w:ilvl w:val="0"/>
                <w:numId w:val="129"/>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判斷系統整合之程</w:t>
            </w:r>
            <w:r w:rsidRPr="009E0236">
              <w:rPr>
                <w:rFonts w:ascii="微軟正黑體" w:eastAsia="微軟正黑體" w:hAnsi="微軟正黑體" w:cs="Arial"/>
                <w:sz w:val="20"/>
                <w:szCs w:val="20"/>
              </w:rPr>
              <w:t xml:space="preserve"> </w:t>
            </w:r>
            <w:r w:rsidRPr="009E0236">
              <w:rPr>
                <w:rFonts w:ascii="微軟正黑體" w:eastAsia="微軟正黑體" w:hAnsi="微軟正黑體" w:cs="Arial" w:hint="eastAsia"/>
                <w:sz w:val="20"/>
                <w:szCs w:val="20"/>
              </w:rPr>
              <w:t>度，包含中央監控系統、系統整合項目、系統整合之整合度</w:t>
            </w:r>
          </w:p>
          <w:p w:rsidR="003D75FF" w:rsidRPr="009E0236" w:rsidRDefault="003D75FF" w:rsidP="00E32729">
            <w:pPr>
              <w:pStyle w:val="a3"/>
              <w:numPr>
                <w:ilvl w:val="0"/>
                <w:numId w:val="129"/>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判斷系統整合之方</w:t>
            </w:r>
            <w:r w:rsidRPr="009E0236">
              <w:rPr>
                <w:rFonts w:ascii="微軟正黑體" w:eastAsia="微軟正黑體" w:hAnsi="微軟正黑體" w:cs="Arial"/>
                <w:sz w:val="20"/>
                <w:szCs w:val="20"/>
              </w:rPr>
              <w:t xml:space="preserve"> </w:t>
            </w:r>
            <w:r w:rsidRPr="009E0236">
              <w:rPr>
                <w:rFonts w:ascii="微軟正黑體" w:eastAsia="微軟正黑體" w:hAnsi="微軟正黑體" w:cs="Arial" w:hint="eastAsia"/>
                <w:sz w:val="20"/>
                <w:szCs w:val="20"/>
              </w:rPr>
              <w:t>式，包含提出整體系統整合方式說明書及系統整合架構圖、監控介面是否被留設、子系統整合的技術層次等</w:t>
            </w:r>
          </w:p>
          <w:p w:rsidR="003D75FF" w:rsidRPr="009E0236" w:rsidRDefault="003D75FF" w:rsidP="00E32729">
            <w:pPr>
              <w:pStyle w:val="a3"/>
              <w:numPr>
                <w:ilvl w:val="0"/>
                <w:numId w:val="129"/>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決定系統管理方式，包含整合系統管理操作環境、判斷建築物之整合服務在功能面的完整度</w:t>
            </w:r>
          </w:p>
          <w:p w:rsidR="003D75FF" w:rsidRPr="009E0236" w:rsidRDefault="003D75FF" w:rsidP="00E32729">
            <w:pPr>
              <w:pStyle w:val="a3"/>
              <w:numPr>
                <w:ilvl w:val="0"/>
                <w:numId w:val="129"/>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建置系統整合平台，包含系統整合平台通訊標準化程度</w:t>
            </w:r>
          </w:p>
          <w:p w:rsidR="003D75FF" w:rsidRPr="009E0236" w:rsidRDefault="003D75FF" w:rsidP="00E32729">
            <w:pPr>
              <w:pStyle w:val="a3"/>
              <w:numPr>
                <w:ilvl w:val="0"/>
                <w:numId w:val="129"/>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評估整合的安全機制，包含人機介面之管理權限設置</w:t>
            </w:r>
          </w:p>
        </w:tc>
        <w:tc>
          <w:tcPr>
            <w:tcW w:w="335" w:type="pct"/>
          </w:tcPr>
          <w:p w:rsidR="003D75FF" w:rsidRPr="009E0236" w:rsidRDefault="003D75FF" w:rsidP="0074550B">
            <w:pPr>
              <w:pStyle w:val="TableParagraph"/>
              <w:spacing w:line="300" w:lineRule="exact"/>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46"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7"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48"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3D75FF">
        <w:trPr>
          <w:trHeight w:val="20"/>
          <w:jc w:val="center"/>
        </w:trPr>
        <w:tc>
          <w:tcPr>
            <w:tcW w:w="535"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資訊軟硬體整合</w:t>
            </w:r>
            <w:r w:rsidRPr="009E0236">
              <w:rPr>
                <w:rFonts w:ascii="微軟正黑體" w:eastAsia="微軟正黑體" w:hAnsi="微軟正黑體" w:cs="Arial"/>
                <w:sz w:val="20"/>
                <w:szCs w:val="20"/>
              </w:rPr>
              <w:t>(2523)</w:t>
            </w:r>
          </w:p>
        </w:tc>
        <w:tc>
          <w:tcPr>
            <w:tcW w:w="1031" w:type="pct"/>
          </w:tcPr>
          <w:p w:rsidR="003D75FF" w:rsidRPr="009E0236" w:rsidRDefault="003D75F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負責軟體、人機介面、網路系統整合等職務，協助建築物各項智慧化系統的資訊環境設定、系統架構規劃等。</w:t>
            </w:r>
          </w:p>
        </w:tc>
        <w:tc>
          <w:tcPr>
            <w:tcW w:w="678" w:type="pct"/>
          </w:tcPr>
          <w:p w:rsidR="003D75FF" w:rsidRPr="009E0236" w:rsidRDefault="003D75F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3D75FF" w:rsidRPr="009E0236" w:rsidRDefault="003D75FF"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電資工程學類</w:t>
            </w:r>
            <w:r w:rsidRPr="009E0236">
              <w:rPr>
                <w:rFonts w:ascii="微軟正黑體" w:eastAsia="微軟正黑體" w:hAnsi="微軟正黑體" w:cs="Arial"/>
                <w:sz w:val="20"/>
                <w:szCs w:val="20"/>
              </w:rPr>
              <w:t>(5201)</w:t>
            </w:r>
          </w:p>
        </w:tc>
        <w:tc>
          <w:tcPr>
            <w:tcW w:w="1661" w:type="pct"/>
          </w:tcPr>
          <w:p w:rsidR="003D75FF" w:rsidRPr="009E0236" w:rsidRDefault="003D75FF" w:rsidP="00E32729">
            <w:pPr>
              <w:pStyle w:val="a3"/>
              <w:numPr>
                <w:ilvl w:val="0"/>
                <w:numId w:val="130"/>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判斷廣域網路之接取，包含智慧綠建築內與外部有線、無線數據傳輸及處理運用之智慧化程度</w:t>
            </w:r>
          </w:p>
          <w:p w:rsidR="003D75FF" w:rsidRPr="009E0236" w:rsidRDefault="003D75FF" w:rsidP="00E32729">
            <w:pPr>
              <w:pStyle w:val="a3"/>
              <w:numPr>
                <w:ilvl w:val="0"/>
                <w:numId w:val="130"/>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判別數位式</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含</w:t>
            </w:r>
            <w:r w:rsidRPr="009E0236">
              <w:rPr>
                <w:rFonts w:ascii="微軟正黑體" w:eastAsia="微軟正黑體" w:hAnsi="微軟正黑體" w:cs="Arial"/>
                <w:sz w:val="20"/>
                <w:szCs w:val="20"/>
              </w:rPr>
              <w:t>IP)</w:t>
            </w:r>
            <w:r w:rsidRPr="009E0236">
              <w:rPr>
                <w:rFonts w:ascii="微軟正黑體" w:eastAsia="微軟正黑體" w:hAnsi="微軟正黑體" w:cs="Arial" w:hint="eastAsia"/>
                <w:sz w:val="20"/>
                <w:szCs w:val="20"/>
              </w:rPr>
              <w:t>電話交換，包含智慧綠建築內數位式</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含</w:t>
            </w:r>
            <w:r w:rsidRPr="009E0236">
              <w:rPr>
                <w:rFonts w:ascii="微軟正黑體" w:eastAsia="微軟正黑體" w:hAnsi="微軟正黑體" w:cs="Arial"/>
                <w:sz w:val="20"/>
                <w:szCs w:val="20"/>
              </w:rPr>
              <w:t>IP)</w:t>
            </w:r>
            <w:r w:rsidRPr="009E0236">
              <w:rPr>
                <w:rFonts w:ascii="微軟正黑體" w:eastAsia="微軟正黑體" w:hAnsi="微軟正黑體" w:cs="Arial" w:hint="eastAsia"/>
                <w:sz w:val="20"/>
                <w:szCs w:val="20"/>
              </w:rPr>
              <w:t>電話傳輸及處理運用之智慧化程度</w:t>
            </w:r>
          </w:p>
          <w:p w:rsidR="003D75FF" w:rsidRPr="009E0236" w:rsidRDefault="003D75FF" w:rsidP="00E32729">
            <w:pPr>
              <w:pStyle w:val="a3"/>
              <w:numPr>
                <w:ilvl w:val="0"/>
                <w:numId w:val="130"/>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建置公眾行動通信涵蓋，包含智慧綠建築內公眾行動傳輸及處理運用</w:t>
            </w:r>
            <w:r w:rsidRPr="009E0236">
              <w:rPr>
                <w:rFonts w:ascii="微軟正黑體" w:eastAsia="微軟正黑體" w:hAnsi="微軟正黑體" w:cs="Arial" w:hint="eastAsia"/>
                <w:sz w:val="20"/>
                <w:szCs w:val="20"/>
              </w:rPr>
              <w:lastRenderedPageBreak/>
              <w:t>之智慧化程度</w:t>
            </w:r>
          </w:p>
          <w:p w:rsidR="003D75FF" w:rsidRPr="009E0236" w:rsidRDefault="003D75FF" w:rsidP="00E32729">
            <w:pPr>
              <w:pStyle w:val="a3"/>
              <w:numPr>
                <w:ilvl w:val="0"/>
                <w:numId w:val="130"/>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建置區域網路，包含智慧綠建築內部有線、無線數據傳輸及處理運用之智慧化程度</w:t>
            </w:r>
          </w:p>
          <w:p w:rsidR="003D75FF" w:rsidRPr="009E0236" w:rsidRDefault="003D75FF" w:rsidP="00E32729">
            <w:pPr>
              <w:pStyle w:val="a3"/>
              <w:numPr>
                <w:ilvl w:val="0"/>
                <w:numId w:val="130"/>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設立視訊會議，包含智慧綠建築內外視訊會議處理運用之智慧化程度</w:t>
            </w:r>
          </w:p>
          <w:p w:rsidR="003D75FF" w:rsidRPr="009E0236" w:rsidRDefault="003D75FF" w:rsidP="00E32729">
            <w:pPr>
              <w:pStyle w:val="a3"/>
              <w:numPr>
                <w:ilvl w:val="0"/>
                <w:numId w:val="130"/>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建置公共廣播，包含智慧綠建築內部或週遭公共廣播處理運用之智慧化程度</w:t>
            </w:r>
          </w:p>
          <w:p w:rsidR="003D75FF" w:rsidRPr="009E0236" w:rsidRDefault="003D75FF" w:rsidP="00E32729">
            <w:pPr>
              <w:pStyle w:val="a3"/>
              <w:numPr>
                <w:ilvl w:val="0"/>
                <w:numId w:val="130"/>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建置公共天線及有線電視，包含智慧綠建築內部公共天線或有線電視處理運用之智慧化程度</w:t>
            </w:r>
          </w:p>
          <w:p w:rsidR="003D75FF" w:rsidRPr="009E0236" w:rsidRDefault="003D75FF" w:rsidP="00E32729">
            <w:pPr>
              <w:pStyle w:val="a3"/>
              <w:numPr>
                <w:ilvl w:val="0"/>
                <w:numId w:val="130"/>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建置公共資訊顯示及導覽，包含別智慧綠建築內部及週遭公共資訊顯示及導覽等處理運用之智慧化程度</w:t>
            </w:r>
          </w:p>
        </w:tc>
        <w:tc>
          <w:tcPr>
            <w:tcW w:w="335" w:type="pct"/>
          </w:tcPr>
          <w:p w:rsidR="003D75FF" w:rsidRPr="009E0236" w:rsidRDefault="003D75FF" w:rsidP="0074550B">
            <w:pPr>
              <w:pStyle w:val="TableParagraph"/>
              <w:spacing w:line="300" w:lineRule="exact"/>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lastRenderedPageBreak/>
              <w:t>2年以下</w:t>
            </w:r>
          </w:p>
        </w:tc>
        <w:tc>
          <w:tcPr>
            <w:tcW w:w="246" w:type="pct"/>
          </w:tcPr>
          <w:p w:rsidR="003D75FF" w:rsidRPr="009E0236" w:rsidRDefault="003D75FF"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普通</w:t>
            </w:r>
          </w:p>
        </w:tc>
        <w:tc>
          <w:tcPr>
            <w:tcW w:w="267"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48"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3D75FF">
        <w:trPr>
          <w:trHeight w:val="20"/>
          <w:jc w:val="center"/>
        </w:trPr>
        <w:tc>
          <w:tcPr>
            <w:tcW w:w="535"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能源與冷凍空調</w:t>
            </w:r>
            <w:r w:rsidRPr="009E0236">
              <w:rPr>
                <w:rFonts w:ascii="微軟正黑體" w:eastAsia="微軟正黑體" w:hAnsi="微軟正黑體" w:cs="Arial"/>
                <w:sz w:val="20"/>
                <w:szCs w:val="20"/>
              </w:rPr>
              <w:t>(3115)</w:t>
            </w:r>
          </w:p>
        </w:tc>
        <w:tc>
          <w:tcPr>
            <w:tcW w:w="1031" w:type="pct"/>
          </w:tcPr>
          <w:p w:rsidR="003D75FF" w:rsidRPr="009E0236" w:rsidRDefault="003D75F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從事空調、節能等設計規劃、繪製空調工程圖等職務，負責建築物各項智慧化冷凍空調節能工程等。</w:t>
            </w:r>
          </w:p>
        </w:tc>
        <w:tc>
          <w:tcPr>
            <w:tcW w:w="678" w:type="pct"/>
          </w:tcPr>
          <w:p w:rsidR="003D75FF" w:rsidRPr="009E0236" w:rsidRDefault="003D75F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3D75FF" w:rsidRPr="009E0236" w:rsidRDefault="003D75FF"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其他工程學類</w:t>
            </w:r>
            <w:r w:rsidRPr="009E0236">
              <w:rPr>
                <w:rFonts w:ascii="微軟正黑體" w:eastAsia="微軟正黑體" w:hAnsi="微軟正黑體" w:cs="Arial"/>
                <w:sz w:val="20"/>
                <w:szCs w:val="20"/>
              </w:rPr>
              <w:t>(5299)</w:t>
            </w:r>
          </w:p>
        </w:tc>
        <w:tc>
          <w:tcPr>
            <w:tcW w:w="1661" w:type="pct"/>
          </w:tcPr>
          <w:p w:rsidR="003D75FF" w:rsidRPr="009E0236" w:rsidRDefault="00EC089F" w:rsidP="00E32729">
            <w:pPr>
              <w:pStyle w:val="a3"/>
              <w:numPr>
                <w:ilvl w:val="0"/>
                <w:numId w:val="131"/>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建置能源監視系統，要求空調或動力或照明等設備具有之能源監視功能</w:t>
            </w:r>
          </w:p>
          <w:p w:rsidR="003D75FF" w:rsidRPr="009E0236" w:rsidRDefault="003D75FF" w:rsidP="00E32729">
            <w:pPr>
              <w:pStyle w:val="a3"/>
              <w:numPr>
                <w:ilvl w:val="0"/>
                <w:numId w:val="131"/>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建置能源</w:t>
            </w:r>
            <w:r w:rsidR="00EC089F" w:rsidRPr="009E0236">
              <w:rPr>
                <w:rFonts w:ascii="微軟正黑體" w:eastAsia="微軟正黑體" w:hAnsi="微軟正黑體" w:cs="Arial" w:hint="eastAsia"/>
                <w:sz w:val="20"/>
                <w:szCs w:val="20"/>
              </w:rPr>
              <w:t>管理系統，要求空調或動力或照明等設備具有能源監控或需量管理功能</w:t>
            </w:r>
          </w:p>
          <w:p w:rsidR="003D75FF" w:rsidRPr="009E0236" w:rsidRDefault="003D75FF" w:rsidP="00E32729">
            <w:pPr>
              <w:pStyle w:val="a3"/>
              <w:numPr>
                <w:ilvl w:val="0"/>
                <w:numId w:val="131"/>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採用高效率設備之能力，採用高效率之冰水主機或冷氣機等空調設備，高效率之螢光燈管或燈具等照明設備，採用高效率之泵等電氣設備</w:t>
            </w:r>
          </w:p>
          <w:p w:rsidR="003D75FF" w:rsidRPr="009E0236" w:rsidRDefault="003D75FF" w:rsidP="00E32729">
            <w:pPr>
              <w:pStyle w:val="a3"/>
              <w:numPr>
                <w:ilvl w:val="0"/>
                <w:numId w:val="131"/>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具備節能技術措施，包含智慧外層節能措施、空調設備節能措施、照明設備節能措施、動力設備節能措施</w:t>
            </w:r>
          </w:p>
          <w:p w:rsidR="003D75FF" w:rsidRPr="009E0236" w:rsidRDefault="003D75FF" w:rsidP="00E32729">
            <w:pPr>
              <w:pStyle w:val="a3"/>
              <w:numPr>
                <w:ilvl w:val="0"/>
                <w:numId w:val="131"/>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建置再生能源</w:t>
            </w:r>
            <w:r w:rsidR="00EC089F" w:rsidRPr="009E0236">
              <w:rPr>
                <w:rFonts w:ascii="微軟正黑體" w:eastAsia="微軟正黑體" w:hAnsi="微軟正黑體" w:cs="Arial" w:hint="eastAsia"/>
                <w:sz w:val="20"/>
                <w:szCs w:val="20"/>
              </w:rPr>
              <w:t>設備，包含採用產生電力或熱能等替代能源之設備，以達節能減碳效益</w:t>
            </w:r>
          </w:p>
        </w:tc>
        <w:tc>
          <w:tcPr>
            <w:tcW w:w="335" w:type="pct"/>
          </w:tcPr>
          <w:p w:rsidR="003D75FF" w:rsidRPr="009E0236" w:rsidRDefault="003D75FF" w:rsidP="0074550B">
            <w:pPr>
              <w:pStyle w:val="TableParagraph"/>
              <w:spacing w:line="300" w:lineRule="exact"/>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46" w:type="pct"/>
          </w:tcPr>
          <w:p w:rsidR="003D75FF" w:rsidRPr="009E0236" w:rsidRDefault="003D75FF"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普通</w:t>
            </w:r>
          </w:p>
        </w:tc>
        <w:tc>
          <w:tcPr>
            <w:tcW w:w="267"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48"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2E149E">
        <w:trPr>
          <w:trHeight w:val="20"/>
          <w:jc w:val="center"/>
        </w:trPr>
        <w:tc>
          <w:tcPr>
            <w:tcW w:w="5000" w:type="pct"/>
            <w:gridSpan w:val="8"/>
            <w:shd w:val="clear" w:color="auto" w:fill="FFFFCC"/>
          </w:tcPr>
          <w:p w:rsidR="003D75FF" w:rsidRPr="009E0236" w:rsidRDefault="003D75FF" w:rsidP="0074550B">
            <w:pPr>
              <w:spacing w:line="36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b/>
                <w:sz w:val="20"/>
                <w:szCs w:val="20"/>
              </w:rPr>
              <w:t>系統整合</w:t>
            </w:r>
            <w:r w:rsidRPr="009E0236">
              <w:rPr>
                <w:rFonts w:ascii="微軟正黑體" w:eastAsia="微軟正黑體" w:hAnsi="微軟正黑體" w:cs="Times New Roman"/>
                <w:b/>
                <w:sz w:val="20"/>
                <w:szCs w:val="20"/>
              </w:rPr>
              <w:t>產業</w:t>
            </w:r>
            <w:r w:rsidRPr="009E0236">
              <w:rPr>
                <w:rFonts w:ascii="微軟正黑體" w:eastAsia="微軟正黑體" w:hAnsi="微軟正黑體" w:cs="Times New Roman" w:hint="eastAsia"/>
                <w:b/>
                <w:sz w:val="20"/>
                <w:szCs w:val="20"/>
              </w:rPr>
              <w:t>(中高階人才)</w:t>
            </w:r>
          </w:p>
        </w:tc>
      </w:tr>
      <w:tr w:rsidR="009E0236" w:rsidRPr="009E0236" w:rsidTr="003D75FF">
        <w:trPr>
          <w:trHeight w:val="20"/>
          <w:jc w:val="center"/>
        </w:trPr>
        <w:tc>
          <w:tcPr>
            <w:tcW w:w="535"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系統整合規劃</w:t>
            </w:r>
            <w:r w:rsidRPr="009E0236">
              <w:rPr>
                <w:rFonts w:ascii="微軟正黑體" w:eastAsia="微軟正黑體" w:hAnsi="微軟正黑體" w:cs="Arial"/>
                <w:sz w:val="20"/>
                <w:szCs w:val="20"/>
              </w:rPr>
              <w:t>(1330)</w:t>
            </w:r>
          </w:p>
        </w:tc>
        <w:tc>
          <w:tcPr>
            <w:tcW w:w="1031" w:type="pct"/>
          </w:tcPr>
          <w:p w:rsidR="003D75FF" w:rsidRPr="009E0236" w:rsidRDefault="003D75F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負責整合建築物各項智慧化系統，如空調監控系統、電力監控系統、照明監控系統、門禁控制、對講系統、消防警報系統等，期能達到提高整體管理的效率。</w:t>
            </w:r>
          </w:p>
        </w:tc>
        <w:tc>
          <w:tcPr>
            <w:tcW w:w="678" w:type="pct"/>
          </w:tcPr>
          <w:p w:rsidR="003D75FF" w:rsidRPr="009E0236" w:rsidRDefault="003D75FF"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3D75FF" w:rsidRPr="009E0236" w:rsidRDefault="003D75FF"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電資工程學類</w:t>
            </w:r>
            <w:r w:rsidRPr="009E0236">
              <w:rPr>
                <w:rFonts w:ascii="微軟正黑體" w:eastAsia="微軟正黑體" w:hAnsi="微軟正黑體" w:cs="Arial"/>
                <w:sz w:val="20"/>
                <w:szCs w:val="20"/>
              </w:rPr>
              <w:t>(5201)</w:t>
            </w:r>
          </w:p>
        </w:tc>
        <w:tc>
          <w:tcPr>
            <w:tcW w:w="1661" w:type="pct"/>
          </w:tcPr>
          <w:p w:rsidR="003D75FF" w:rsidRPr="009E0236" w:rsidRDefault="003D75FF" w:rsidP="00E32729">
            <w:pPr>
              <w:pStyle w:val="a3"/>
              <w:numPr>
                <w:ilvl w:val="0"/>
                <w:numId w:val="132"/>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判斷系統整合之程</w:t>
            </w:r>
            <w:r w:rsidRPr="009E0236">
              <w:rPr>
                <w:rFonts w:ascii="微軟正黑體" w:eastAsia="微軟正黑體" w:hAnsi="微軟正黑體" w:cs="Arial"/>
                <w:sz w:val="20"/>
                <w:szCs w:val="20"/>
              </w:rPr>
              <w:t xml:space="preserve"> </w:t>
            </w:r>
            <w:r w:rsidRPr="009E0236">
              <w:rPr>
                <w:rFonts w:ascii="微軟正黑體" w:eastAsia="微軟正黑體" w:hAnsi="微軟正黑體" w:cs="Arial" w:hint="eastAsia"/>
                <w:sz w:val="20"/>
                <w:szCs w:val="20"/>
              </w:rPr>
              <w:t>度，包含中央監控系統、系統整合項目、系統整合之整合度</w:t>
            </w:r>
          </w:p>
          <w:p w:rsidR="003D75FF" w:rsidRPr="009E0236" w:rsidRDefault="003D75FF" w:rsidP="00E32729">
            <w:pPr>
              <w:pStyle w:val="a3"/>
              <w:numPr>
                <w:ilvl w:val="0"/>
                <w:numId w:val="132"/>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判斷系統整合之方式，包含提出整體系統整合方式說明書及系統整合架構圖、監控介面是否被留設、子系統整合的技術層次等</w:t>
            </w:r>
          </w:p>
          <w:p w:rsidR="003D75FF" w:rsidRPr="009E0236" w:rsidRDefault="003D75FF" w:rsidP="00E32729">
            <w:pPr>
              <w:pStyle w:val="a3"/>
              <w:numPr>
                <w:ilvl w:val="0"/>
                <w:numId w:val="132"/>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決定系統管理方式，包含整合系統管理操作環境、判斷建築物之整合</w:t>
            </w:r>
            <w:r w:rsidRPr="009E0236">
              <w:rPr>
                <w:rFonts w:ascii="微軟正黑體" w:eastAsia="微軟正黑體" w:hAnsi="微軟正黑體" w:cs="Arial" w:hint="eastAsia"/>
                <w:sz w:val="20"/>
                <w:szCs w:val="20"/>
              </w:rPr>
              <w:lastRenderedPageBreak/>
              <w:t>服務在功能面的完整度</w:t>
            </w:r>
          </w:p>
          <w:p w:rsidR="003D75FF" w:rsidRPr="009E0236" w:rsidRDefault="003D75FF" w:rsidP="00E32729">
            <w:pPr>
              <w:pStyle w:val="a3"/>
              <w:numPr>
                <w:ilvl w:val="0"/>
                <w:numId w:val="132"/>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建置系統整合平台，包含系統整合平台通訊標準化程度</w:t>
            </w:r>
          </w:p>
          <w:p w:rsidR="003D75FF" w:rsidRPr="009E0236" w:rsidRDefault="003D75FF" w:rsidP="00E32729">
            <w:pPr>
              <w:pStyle w:val="a3"/>
              <w:numPr>
                <w:ilvl w:val="0"/>
                <w:numId w:val="132"/>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評估整合的安全機制，包含人機介面之管理權限設置</w:t>
            </w:r>
          </w:p>
        </w:tc>
        <w:tc>
          <w:tcPr>
            <w:tcW w:w="335" w:type="pct"/>
          </w:tcPr>
          <w:p w:rsidR="003D75FF" w:rsidRPr="009E0236" w:rsidRDefault="003D75FF" w:rsidP="0074550B">
            <w:pPr>
              <w:spacing w:line="300" w:lineRule="exact"/>
              <w:contextualSpacing/>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lastRenderedPageBreak/>
              <w:t>2-5年</w:t>
            </w:r>
          </w:p>
        </w:tc>
        <w:tc>
          <w:tcPr>
            <w:tcW w:w="246" w:type="pct"/>
          </w:tcPr>
          <w:p w:rsidR="003D75FF" w:rsidRPr="009E0236" w:rsidRDefault="003D75FF"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7"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48"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3D75FF">
        <w:trPr>
          <w:trHeight w:val="20"/>
          <w:jc w:val="center"/>
        </w:trPr>
        <w:tc>
          <w:tcPr>
            <w:tcW w:w="535"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系統整合專案管理</w:t>
            </w:r>
            <w:r w:rsidRPr="009E0236">
              <w:rPr>
                <w:rFonts w:ascii="微軟正黑體" w:eastAsia="微軟正黑體" w:hAnsi="微軟正黑體" w:cs="Arial"/>
                <w:sz w:val="20"/>
                <w:szCs w:val="20"/>
              </w:rPr>
              <w:t>(1322)</w:t>
            </w:r>
          </w:p>
        </w:tc>
        <w:tc>
          <w:tcPr>
            <w:tcW w:w="1031" w:type="pct"/>
          </w:tcPr>
          <w:p w:rsidR="003D75FF" w:rsidRPr="009E0236" w:rsidRDefault="003D75FF" w:rsidP="00E32729">
            <w:pPr>
              <w:pStyle w:val="a3"/>
              <w:numPr>
                <w:ilvl w:val="0"/>
                <w:numId w:val="134"/>
              </w:numPr>
              <w:snapToGrid w:val="0"/>
              <w:spacing w:line="300" w:lineRule="exact"/>
              <w:ind w:leftChars="0" w:left="358"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負責擬定系統整合專案計畫、專案追蹤與執行管理、專案變更管理。</w:t>
            </w:r>
          </w:p>
          <w:p w:rsidR="003D75FF" w:rsidRPr="009E0236" w:rsidRDefault="003D75FF" w:rsidP="00E32729">
            <w:pPr>
              <w:pStyle w:val="a3"/>
              <w:numPr>
                <w:ilvl w:val="0"/>
                <w:numId w:val="134"/>
              </w:numPr>
              <w:snapToGrid w:val="0"/>
              <w:spacing w:line="300" w:lineRule="exact"/>
              <w:ind w:leftChars="0" w:left="358"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負責系統整合專案完成結案、專案完成後之評量。</w:t>
            </w:r>
          </w:p>
        </w:tc>
        <w:tc>
          <w:tcPr>
            <w:tcW w:w="678" w:type="pct"/>
          </w:tcPr>
          <w:p w:rsidR="003D75FF" w:rsidRPr="009E0236" w:rsidRDefault="003D75FF"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3D75FF" w:rsidRPr="009E0236" w:rsidRDefault="003D75FF"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電資工程學類</w:t>
            </w:r>
            <w:r w:rsidRPr="009E0236">
              <w:rPr>
                <w:rFonts w:ascii="微軟正黑體" w:eastAsia="微軟正黑體" w:hAnsi="微軟正黑體" w:cs="Arial"/>
                <w:sz w:val="20"/>
                <w:szCs w:val="20"/>
              </w:rPr>
              <w:t>(5201)</w:t>
            </w:r>
          </w:p>
        </w:tc>
        <w:tc>
          <w:tcPr>
            <w:tcW w:w="1661" w:type="pct"/>
          </w:tcPr>
          <w:p w:rsidR="003D75FF" w:rsidRPr="009E0236" w:rsidRDefault="00EC089F" w:rsidP="00E32729">
            <w:pPr>
              <w:pStyle w:val="a3"/>
              <w:numPr>
                <w:ilvl w:val="0"/>
                <w:numId w:val="133"/>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具備理解系統整合專案計畫書的本質與需求的能力</w:t>
            </w:r>
          </w:p>
          <w:p w:rsidR="003D75FF" w:rsidRPr="009E0236" w:rsidRDefault="003D75FF" w:rsidP="00E32729">
            <w:pPr>
              <w:pStyle w:val="a3"/>
              <w:numPr>
                <w:ilvl w:val="0"/>
                <w:numId w:val="133"/>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維持整體專案進行時的平衡的能力</w:t>
            </w:r>
          </w:p>
          <w:p w:rsidR="003D75FF" w:rsidRPr="009E0236" w:rsidRDefault="003D75FF" w:rsidP="00E32729">
            <w:pPr>
              <w:pStyle w:val="a3"/>
              <w:numPr>
                <w:ilvl w:val="0"/>
                <w:numId w:val="133"/>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適當評量專案變更需求的內容的能力</w:t>
            </w:r>
          </w:p>
          <w:p w:rsidR="003D75FF" w:rsidRPr="009E0236" w:rsidRDefault="003D75FF" w:rsidP="00E32729">
            <w:pPr>
              <w:pStyle w:val="a3"/>
              <w:numPr>
                <w:ilvl w:val="0"/>
                <w:numId w:val="133"/>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預估完成品的完成狀況的能力</w:t>
            </w:r>
          </w:p>
          <w:p w:rsidR="003D75FF" w:rsidRPr="009E0236" w:rsidRDefault="003D75FF" w:rsidP="00E32729">
            <w:pPr>
              <w:pStyle w:val="a3"/>
              <w:numPr>
                <w:ilvl w:val="0"/>
                <w:numId w:val="133"/>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收集對專案完成時的評量之有效資訊的能力</w:t>
            </w:r>
          </w:p>
          <w:p w:rsidR="003D75FF" w:rsidRPr="009E0236" w:rsidRDefault="003D75FF" w:rsidP="00E32729">
            <w:pPr>
              <w:pStyle w:val="a3"/>
              <w:numPr>
                <w:ilvl w:val="0"/>
                <w:numId w:val="133"/>
              </w:numPr>
              <w:autoSpaceDE w:val="0"/>
              <w:autoSpaceDN w:val="0"/>
              <w:adjustRightInd w:val="0"/>
              <w:spacing w:line="300" w:lineRule="exact"/>
              <w:ind w:leftChars="0" w:left="284" w:hanging="28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能夠描述專案整體流程的溝通能力</w:t>
            </w:r>
          </w:p>
        </w:tc>
        <w:tc>
          <w:tcPr>
            <w:tcW w:w="335" w:type="pct"/>
          </w:tcPr>
          <w:p w:rsidR="003D75FF" w:rsidRPr="009E0236" w:rsidRDefault="003D75FF" w:rsidP="0074550B">
            <w:pPr>
              <w:pStyle w:val="TableParagraph"/>
              <w:spacing w:line="300" w:lineRule="exact"/>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w:t>
            </w:r>
            <w:r w:rsidRPr="009E0236">
              <w:rPr>
                <w:rFonts w:ascii="微軟正黑體" w:eastAsia="微軟正黑體" w:hAnsi="微軟正黑體" w:cs="Times New Roman" w:hint="eastAsia"/>
                <w:sz w:val="20"/>
                <w:szCs w:val="20"/>
              </w:rPr>
              <w:t>年</w:t>
            </w:r>
          </w:p>
        </w:tc>
        <w:tc>
          <w:tcPr>
            <w:tcW w:w="246" w:type="pct"/>
          </w:tcPr>
          <w:p w:rsidR="003D75FF" w:rsidRPr="009E0236" w:rsidRDefault="003D75FF"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7"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48" w:type="pct"/>
          </w:tcPr>
          <w:p w:rsidR="003D75FF" w:rsidRPr="009E0236" w:rsidRDefault="003D75FF"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D31A8C" w:rsidRPr="009E0236" w:rsidRDefault="00D31A8C" w:rsidP="0074550B">
      <w:pPr>
        <w:spacing w:line="240" w:lineRule="exact"/>
        <w:ind w:firstLineChars="236" w:firstLine="425"/>
        <w:rPr>
          <w:rFonts w:ascii="微軟正黑體" w:eastAsia="微軟正黑體" w:hAnsi="微軟正黑體"/>
          <w:sz w:val="18"/>
        </w:rPr>
      </w:pPr>
      <w:r w:rsidRPr="009E0236">
        <w:rPr>
          <w:rFonts w:ascii="微軟正黑體" w:eastAsia="微軟正黑體" w:hAnsi="微軟正黑體" w:hint="eastAsia"/>
          <w:sz w:val="18"/>
        </w:rPr>
        <w:t>註：(1)上表代碼分別依據行政院主計總處「職業標準分類」及教育部「學科標準分類」填列。</w:t>
      </w:r>
    </w:p>
    <w:p w:rsidR="00D31A8C" w:rsidRPr="009E0236" w:rsidRDefault="00D31A8C" w:rsidP="0074550B">
      <w:pPr>
        <w:spacing w:line="240" w:lineRule="exact"/>
        <w:ind w:firstLineChars="236" w:firstLine="425"/>
        <w:rPr>
          <w:rFonts w:ascii="微軟正黑體" w:eastAsia="微軟正黑體" w:hAnsi="微軟正黑體"/>
          <w:sz w:val="18"/>
        </w:rPr>
      </w:pPr>
      <w:r w:rsidRPr="009E0236">
        <w:rPr>
          <w:rFonts w:ascii="微軟正黑體" w:eastAsia="微軟正黑體" w:hAnsi="微軟正黑體" w:hint="eastAsia"/>
          <w:sz w:val="18"/>
        </w:rPr>
        <w:t xml:space="preserve">　　(2)本表工作年資分為無經驗、2年以下、2-5年、5年以上。</w:t>
      </w:r>
    </w:p>
    <w:p w:rsidR="00D31A8C" w:rsidRPr="009E0236" w:rsidRDefault="00D31A8C" w:rsidP="0074550B">
      <w:pPr>
        <w:spacing w:line="240" w:lineRule="exact"/>
        <w:ind w:leftChars="177" w:left="993" w:hanging="568"/>
        <w:rPr>
          <w:rFonts w:ascii="微軟正黑體" w:eastAsia="微軟正黑體" w:hAnsi="微軟正黑體"/>
          <w:sz w:val="18"/>
        </w:rPr>
      </w:pPr>
      <w:r w:rsidRPr="009E0236">
        <w:rPr>
          <w:rFonts w:ascii="微軟正黑體" w:eastAsia="微軟正黑體" w:hAnsi="微軟正黑體" w:hint="eastAsia"/>
          <w:sz w:val="18"/>
        </w:rPr>
        <w:t xml:space="preserve">　　(3)職能基準級別依據勞動部勞動力發展署iCAP平台，</w:t>
      </w:r>
      <w:r w:rsidR="00B00FB5" w:rsidRPr="009E0236">
        <w:rPr>
          <w:rFonts w:ascii="微軟正黑體" w:eastAsia="微軟正黑體" w:hAnsi="微軟正黑體" w:hint="eastAsia"/>
          <w:sz w:val="18"/>
        </w:rPr>
        <w:t>填寫已完成職能基準訂定之職類基準級別，俾</w:t>
      </w:r>
      <w:r w:rsidRPr="009E0236">
        <w:rPr>
          <w:rFonts w:ascii="微軟正黑體" w:eastAsia="微軟正黑體" w:hAnsi="微軟正黑體" w:hint="eastAsia"/>
          <w:sz w:val="18"/>
        </w:rPr>
        <w:t>了解人才能力需求層級。</w:t>
      </w:r>
      <w:r w:rsidR="00B00FB5" w:rsidRPr="009E0236">
        <w:rPr>
          <w:rFonts w:ascii="微軟正黑體" w:eastAsia="微軟正黑體" w:hAnsi="微軟正黑體" w:hint="eastAsia"/>
          <w:sz w:val="18"/>
        </w:rPr>
        <w:t>「--」表示其職類尚未訂定職能基準或已訂定職能基準但</w:t>
      </w:r>
      <w:r w:rsidR="00BC5C35" w:rsidRPr="009E0236">
        <w:rPr>
          <w:rFonts w:ascii="微軟正黑體" w:eastAsia="微軟正黑體" w:hAnsi="微軟正黑體" w:hint="eastAsia"/>
          <w:sz w:val="18"/>
        </w:rPr>
        <w:t>尚</w:t>
      </w:r>
      <w:r w:rsidR="00B00FB5" w:rsidRPr="009E0236">
        <w:rPr>
          <w:rFonts w:ascii="微軟正黑體" w:eastAsia="微軟正黑體" w:hAnsi="微軟正黑體" w:hint="eastAsia"/>
          <w:sz w:val="18"/>
        </w:rPr>
        <w:t>未研析其級別。</w:t>
      </w:r>
    </w:p>
    <w:p w:rsidR="00C44E12" w:rsidRPr="009E0236" w:rsidRDefault="00C44E12" w:rsidP="00E32729">
      <w:pPr>
        <w:pStyle w:val="a3"/>
        <w:numPr>
          <w:ilvl w:val="0"/>
          <w:numId w:val="444"/>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1385"/>
        <w:gridCol w:w="4536"/>
        <w:gridCol w:w="3933"/>
      </w:tblGrid>
      <w:tr w:rsidR="009E0236" w:rsidRPr="009E0236" w:rsidTr="003A1BBE">
        <w:trPr>
          <w:trHeight w:val="404"/>
          <w:tblHeader/>
          <w:jc w:val="center"/>
        </w:trPr>
        <w:tc>
          <w:tcPr>
            <w:tcW w:w="138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D75FF"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453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D75FF" w:rsidRPr="009E0236" w:rsidRDefault="003D75FF"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393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3D75FF" w:rsidRPr="009E0236" w:rsidRDefault="003D75FF"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2E149E">
        <w:trPr>
          <w:jc w:val="center"/>
        </w:trPr>
        <w:tc>
          <w:tcPr>
            <w:tcW w:w="9854" w:type="dxa"/>
            <w:gridSpan w:val="3"/>
            <w:tcBorders>
              <w:top w:val="single" w:sz="4" w:space="0" w:color="auto"/>
              <w:left w:val="single" w:sz="4" w:space="0" w:color="auto"/>
              <w:bottom w:val="single" w:sz="4" w:space="0" w:color="auto"/>
              <w:right w:val="single" w:sz="4" w:space="0" w:color="auto"/>
            </w:tcBorders>
            <w:shd w:val="clear" w:color="auto" w:fill="FFFFCC"/>
          </w:tcPr>
          <w:p w:rsidR="003D75FF" w:rsidRPr="009E0236" w:rsidRDefault="003D75FF" w:rsidP="0074550B">
            <w:pPr>
              <w:spacing w:line="300" w:lineRule="exact"/>
              <w:ind w:rightChars="30" w:right="72"/>
              <w:rPr>
                <w:rFonts w:ascii="微軟正黑體" w:eastAsia="微軟正黑體" w:hAnsi="微軟正黑體" w:cs="Arial"/>
                <w:b/>
                <w:sz w:val="20"/>
                <w:szCs w:val="20"/>
              </w:rPr>
            </w:pPr>
            <w:r w:rsidRPr="009E0236">
              <w:rPr>
                <w:rFonts w:ascii="微軟正黑體" w:eastAsia="微軟正黑體" w:hAnsi="微軟正黑體" w:cs="Arial" w:hint="eastAsia"/>
                <w:b/>
                <w:sz w:val="20"/>
                <w:szCs w:val="20"/>
              </w:rPr>
              <w:t>建築設計產業</w:t>
            </w:r>
          </w:p>
        </w:tc>
      </w:tr>
      <w:tr w:rsidR="009E0236" w:rsidRPr="009E0236" w:rsidTr="003A1BBE">
        <w:trPr>
          <w:jc w:val="center"/>
        </w:trPr>
        <w:tc>
          <w:tcPr>
            <w:tcW w:w="1385" w:type="dxa"/>
            <w:tcBorders>
              <w:top w:val="single" w:sz="4" w:space="0" w:color="auto"/>
              <w:left w:val="single" w:sz="4" w:space="0" w:color="auto"/>
              <w:bottom w:val="single" w:sz="4" w:space="0" w:color="auto"/>
              <w:right w:val="single" w:sz="4" w:space="0" w:color="auto"/>
            </w:tcBorders>
          </w:tcPr>
          <w:p w:rsidR="003D75FF" w:rsidRPr="009E0236" w:rsidRDefault="003D75FF" w:rsidP="0074550B">
            <w:pPr>
              <w:spacing w:line="300" w:lineRule="exact"/>
              <w:jc w:val="both"/>
              <w:rPr>
                <w:rFonts w:eastAsia="微軟正黑體"/>
                <w:sz w:val="20"/>
                <w:szCs w:val="20"/>
              </w:rPr>
            </w:pPr>
            <w:r w:rsidRPr="009E0236">
              <w:rPr>
                <w:rFonts w:eastAsia="微軟正黑體" w:hint="eastAsia"/>
                <w:sz w:val="20"/>
                <w:szCs w:val="20"/>
              </w:rPr>
              <w:t>缺乏跨領域人才</w:t>
            </w:r>
          </w:p>
        </w:tc>
        <w:tc>
          <w:tcPr>
            <w:tcW w:w="4536" w:type="dxa"/>
            <w:tcBorders>
              <w:top w:val="single" w:sz="4" w:space="0" w:color="auto"/>
              <w:left w:val="single" w:sz="4" w:space="0" w:color="auto"/>
              <w:bottom w:val="single" w:sz="4" w:space="0" w:color="auto"/>
              <w:right w:val="single" w:sz="4" w:space="0" w:color="auto"/>
            </w:tcBorders>
          </w:tcPr>
          <w:p w:rsidR="003D75FF" w:rsidRPr="009E0236" w:rsidRDefault="003D75FF" w:rsidP="0074550B">
            <w:pPr>
              <w:spacing w:line="300" w:lineRule="exact"/>
              <w:jc w:val="both"/>
              <w:rPr>
                <w:rFonts w:eastAsia="微軟正黑體"/>
                <w:sz w:val="20"/>
                <w:szCs w:val="20"/>
              </w:rPr>
            </w:pPr>
            <w:r w:rsidRPr="009E0236">
              <w:rPr>
                <w:rFonts w:eastAsia="微軟正黑體" w:hint="eastAsia"/>
                <w:sz w:val="20"/>
                <w:szCs w:val="20"/>
              </w:rPr>
              <w:t>智慧綠建築所需之人才，不僅要了解可提高智慧綠建築附加價值的相關設備，也要了解建築設計的規劃，方能將提高智慧綠建築附加價值的相關設備適切的整合在建築主體中，以達到智慧綠建築的目的</w:t>
            </w:r>
          </w:p>
        </w:tc>
        <w:tc>
          <w:tcPr>
            <w:tcW w:w="3933" w:type="dxa"/>
            <w:tcBorders>
              <w:top w:val="single" w:sz="4" w:space="0" w:color="auto"/>
              <w:left w:val="single" w:sz="4" w:space="0" w:color="auto"/>
              <w:bottom w:val="single" w:sz="4" w:space="0" w:color="auto"/>
              <w:right w:val="single" w:sz="4" w:space="0" w:color="auto"/>
            </w:tcBorders>
          </w:tcPr>
          <w:p w:rsidR="003D75FF" w:rsidRPr="009E0236" w:rsidRDefault="003D75FF" w:rsidP="0074550B">
            <w:pPr>
              <w:numPr>
                <w:ilvl w:val="0"/>
                <w:numId w:val="32"/>
              </w:numPr>
              <w:spacing w:line="300" w:lineRule="exact"/>
              <w:ind w:left="200" w:hangingChars="100" w:hanging="200"/>
              <w:jc w:val="both"/>
              <w:rPr>
                <w:rFonts w:eastAsia="微軟正黑體"/>
                <w:sz w:val="20"/>
                <w:szCs w:val="20"/>
              </w:rPr>
            </w:pPr>
            <w:r w:rsidRPr="009E0236">
              <w:rPr>
                <w:rFonts w:eastAsia="微軟正黑體" w:hint="eastAsia"/>
                <w:sz w:val="20"/>
                <w:szCs w:val="20"/>
              </w:rPr>
              <w:t>推廣學校成立「智慧綠建築跨領域學程」來鼓勵建築、室內設計、電機、資管、企管、物業管理等相關科系學生跨領域學習，培養跨領域人才。</w:t>
            </w:r>
          </w:p>
          <w:p w:rsidR="003D75FF" w:rsidRPr="009E0236" w:rsidRDefault="003D75FF" w:rsidP="0074550B">
            <w:pPr>
              <w:numPr>
                <w:ilvl w:val="0"/>
                <w:numId w:val="32"/>
              </w:numPr>
              <w:spacing w:line="300" w:lineRule="exact"/>
              <w:ind w:left="200" w:hangingChars="100" w:hanging="200"/>
              <w:jc w:val="both"/>
              <w:rPr>
                <w:rFonts w:eastAsia="微軟正黑體"/>
                <w:sz w:val="20"/>
                <w:szCs w:val="20"/>
              </w:rPr>
            </w:pPr>
            <w:r w:rsidRPr="009E0236">
              <w:rPr>
                <w:rFonts w:eastAsia="微軟正黑體" w:hint="eastAsia"/>
                <w:sz w:val="20"/>
                <w:szCs w:val="20"/>
              </w:rPr>
              <w:t>讓建築設計相關科系學生了解資通訊之技術與產品應用，讓資通訊相關科系學生了解建築設計的規劃，以培養跨領域人才，符合產業需求，縮短新進人員訓練時間時間成本，提高企業聘用應屆畢業生之意願。</w:t>
            </w:r>
          </w:p>
        </w:tc>
      </w:tr>
      <w:tr w:rsidR="009E0236" w:rsidRPr="009E0236" w:rsidTr="002E149E">
        <w:trPr>
          <w:jc w:val="center"/>
        </w:trPr>
        <w:tc>
          <w:tcPr>
            <w:tcW w:w="9854" w:type="dxa"/>
            <w:gridSpan w:val="3"/>
            <w:tcBorders>
              <w:top w:val="single" w:sz="4" w:space="0" w:color="auto"/>
              <w:left w:val="single" w:sz="4" w:space="0" w:color="auto"/>
              <w:bottom w:val="single" w:sz="4" w:space="0" w:color="auto"/>
              <w:right w:val="single" w:sz="4" w:space="0" w:color="auto"/>
            </w:tcBorders>
            <w:shd w:val="clear" w:color="auto" w:fill="FFFFCC"/>
          </w:tcPr>
          <w:p w:rsidR="003D75FF" w:rsidRPr="009E0236" w:rsidRDefault="003D75FF" w:rsidP="0074550B">
            <w:pPr>
              <w:spacing w:line="300" w:lineRule="exact"/>
              <w:ind w:rightChars="30" w:right="72"/>
              <w:rPr>
                <w:rFonts w:ascii="微軟正黑體" w:eastAsia="微軟正黑體" w:hAnsi="微軟正黑體" w:cs="Arial"/>
                <w:b/>
                <w:sz w:val="20"/>
                <w:szCs w:val="20"/>
              </w:rPr>
            </w:pPr>
            <w:r w:rsidRPr="009E0236">
              <w:rPr>
                <w:rFonts w:ascii="微軟正黑體" w:eastAsia="微軟正黑體" w:hAnsi="微軟正黑體" w:cs="Arial" w:hint="eastAsia"/>
                <w:b/>
                <w:sz w:val="20"/>
                <w:szCs w:val="20"/>
              </w:rPr>
              <w:t>系統整合產業</w:t>
            </w:r>
          </w:p>
        </w:tc>
      </w:tr>
      <w:tr w:rsidR="009E0236" w:rsidRPr="009E0236" w:rsidTr="003A1BBE">
        <w:trPr>
          <w:jc w:val="center"/>
        </w:trPr>
        <w:tc>
          <w:tcPr>
            <w:tcW w:w="1385" w:type="dxa"/>
            <w:tcBorders>
              <w:top w:val="single" w:sz="4" w:space="0" w:color="auto"/>
              <w:left w:val="single" w:sz="4" w:space="0" w:color="auto"/>
              <w:bottom w:val="single" w:sz="4" w:space="0" w:color="auto"/>
              <w:right w:val="single" w:sz="4" w:space="0" w:color="auto"/>
            </w:tcBorders>
            <w:hideMark/>
          </w:tcPr>
          <w:p w:rsidR="003D75FF" w:rsidRPr="009E0236" w:rsidRDefault="003D75FF" w:rsidP="0074550B">
            <w:pPr>
              <w:spacing w:line="300" w:lineRule="exact"/>
              <w:jc w:val="both"/>
              <w:rPr>
                <w:rFonts w:ascii="微軟正黑體" w:eastAsia="微軟正黑體" w:hAnsi="微軟正黑體"/>
                <w:sz w:val="20"/>
                <w:szCs w:val="20"/>
              </w:rPr>
            </w:pPr>
            <w:r w:rsidRPr="009E0236">
              <w:rPr>
                <w:rFonts w:eastAsia="微軟正黑體" w:hint="eastAsia"/>
                <w:sz w:val="20"/>
                <w:szCs w:val="20"/>
              </w:rPr>
              <w:t>大專畢業生所學無法及時與產業需求接軌，造成學用落差問題</w:t>
            </w:r>
          </w:p>
        </w:tc>
        <w:tc>
          <w:tcPr>
            <w:tcW w:w="4536" w:type="dxa"/>
            <w:tcBorders>
              <w:top w:val="single" w:sz="4" w:space="0" w:color="auto"/>
              <w:left w:val="single" w:sz="4" w:space="0" w:color="auto"/>
              <w:bottom w:val="single" w:sz="4" w:space="0" w:color="auto"/>
              <w:right w:val="single" w:sz="4" w:space="0" w:color="auto"/>
            </w:tcBorders>
            <w:hideMark/>
          </w:tcPr>
          <w:p w:rsidR="003D75FF" w:rsidRPr="009E0236" w:rsidRDefault="003D75FF" w:rsidP="00E32729">
            <w:pPr>
              <w:pStyle w:val="a3"/>
              <w:numPr>
                <w:ilvl w:val="0"/>
                <w:numId w:val="135"/>
              </w:numPr>
              <w:spacing w:line="300" w:lineRule="exact"/>
              <w:ind w:leftChars="0" w:left="284" w:hanging="284"/>
              <w:jc w:val="both"/>
              <w:rPr>
                <w:rFonts w:eastAsia="微軟正黑體"/>
                <w:sz w:val="20"/>
                <w:szCs w:val="20"/>
              </w:rPr>
            </w:pPr>
            <w:r w:rsidRPr="009E0236">
              <w:rPr>
                <w:rFonts w:eastAsia="微軟正黑體" w:hint="eastAsia"/>
                <w:sz w:val="20"/>
                <w:szCs w:val="20"/>
              </w:rPr>
              <w:t>運用此調查結果，進一步透過深度訪談系統整合相關企業與相關科系教授，規劃適宜產業需求之系統整合人才課程內涵與大綱，培植跨領域專業人才，以期縮短學用落差，強化產學連結</w:t>
            </w:r>
          </w:p>
          <w:p w:rsidR="003D75FF" w:rsidRPr="009E0236" w:rsidRDefault="003D75FF" w:rsidP="00E32729">
            <w:pPr>
              <w:pStyle w:val="a3"/>
              <w:numPr>
                <w:ilvl w:val="0"/>
                <w:numId w:val="135"/>
              </w:numPr>
              <w:spacing w:line="300" w:lineRule="exact"/>
              <w:ind w:leftChars="0" w:left="284" w:hanging="284"/>
              <w:jc w:val="both"/>
              <w:rPr>
                <w:rFonts w:eastAsia="微軟正黑體"/>
                <w:sz w:val="20"/>
                <w:szCs w:val="20"/>
              </w:rPr>
            </w:pPr>
            <w:r w:rsidRPr="009E0236">
              <w:rPr>
                <w:rFonts w:eastAsia="微軟正黑體" w:hint="eastAsia"/>
                <w:sz w:val="20"/>
                <w:szCs w:val="20"/>
              </w:rPr>
              <w:t>透過智慧綠建築課程規劃，以及智慧綠建築學程制度，廣邀電機、電子、機械、電通、資訊工程、自動控制、冷凍空調等各科系學生共同參與，培養學生的第二專長及提供跨領域學習機會，彌補產學落差，強化未來職場就業能力</w:t>
            </w:r>
          </w:p>
        </w:tc>
        <w:tc>
          <w:tcPr>
            <w:tcW w:w="3933" w:type="dxa"/>
            <w:tcBorders>
              <w:top w:val="single" w:sz="4" w:space="0" w:color="auto"/>
              <w:left w:val="single" w:sz="4" w:space="0" w:color="auto"/>
              <w:bottom w:val="single" w:sz="4" w:space="0" w:color="auto"/>
              <w:right w:val="single" w:sz="4" w:space="0" w:color="auto"/>
            </w:tcBorders>
            <w:hideMark/>
          </w:tcPr>
          <w:p w:rsidR="003D75FF" w:rsidRPr="009E0236" w:rsidRDefault="003D75FF" w:rsidP="0074550B">
            <w:pPr>
              <w:numPr>
                <w:ilvl w:val="0"/>
                <w:numId w:val="32"/>
              </w:numPr>
              <w:spacing w:line="300" w:lineRule="exact"/>
              <w:ind w:left="200" w:hangingChars="100" w:hanging="200"/>
              <w:jc w:val="both"/>
              <w:rPr>
                <w:rFonts w:ascii="微軟正黑體" w:eastAsia="微軟正黑體" w:hAnsi="微軟正黑體"/>
                <w:sz w:val="20"/>
                <w:szCs w:val="20"/>
              </w:rPr>
            </w:pPr>
            <w:r w:rsidRPr="009E0236">
              <w:rPr>
                <w:rFonts w:eastAsia="微軟正黑體" w:hint="eastAsia"/>
                <w:sz w:val="20"/>
                <w:szCs w:val="20"/>
              </w:rPr>
              <w:t>與大專院校合作辦理規劃之智慧綠建築系統整合相關課程的開設，納入科系選修課程，並提報課程委員會會議審議取得課號，以最後一哩課程之方式開課。</w:t>
            </w:r>
          </w:p>
        </w:tc>
      </w:tr>
    </w:tbl>
    <w:p w:rsidR="009609ED" w:rsidRPr="009E0236" w:rsidRDefault="009609ED" w:rsidP="00E32729">
      <w:pPr>
        <w:pStyle w:val="a3"/>
        <w:numPr>
          <w:ilvl w:val="0"/>
          <w:numId w:val="44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產業人才供需與培訓對話運作圖</w:t>
      </w:r>
    </w:p>
    <w:p w:rsidR="00377070" w:rsidRPr="009E0236" w:rsidRDefault="00C85EFC"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b/>
          <w:noProof/>
          <w:sz w:val="26"/>
          <w:szCs w:val="26"/>
        </w:rPr>
        <w:drawing>
          <wp:anchor distT="0" distB="0" distL="114300" distR="114300" simplePos="0" relativeHeight="251705344" behindDoc="1" locked="0" layoutInCell="1" allowOverlap="1" wp14:anchorId="7629446B" wp14:editId="2832B5BB">
            <wp:simplePos x="0" y="0"/>
            <wp:positionH relativeFrom="column">
              <wp:posOffset>327660</wp:posOffset>
            </wp:positionH>
            <wp:positionV relativeFrom="paragraph">
              <wp:posOffset>153670</wp:posOffset>
            </wp:positionV>
            <wp:extent cx="4981432" cy="3480961"/>
            <wp:effectExtent l="0" t="0" r="0" b="571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慧綠建築.png"/>
                    <pic:cNvPicPr/>
                  </pic:nvPicPr>
                  <pic:blipFill>
                    <a:blip r:embed="rId19">
                      <a:extLst>
                        <a:ext uri="{28A0092B-C50C-407E-A947-70E740481C1C}">
                          <a14:useLocalDpi xmlns:a14="http://schemas.microsoft.com/office/drawing/2010/main" val="0"/>
                        </a:ext>
                      </a:extLst>
                    </a:blip>
                    <a:stretch>
                      <a:fillRect/>
                    </a:stretch>
                  </pic:blipFill>
                  <pic:spPr>
                    <a:xfrm>
                      <a:off x="0" y="0"/>
                      <a:ext cx="4981432" cy="3480961"/>
                    </a:xfrm>
                    <a:prstGeom prst="rect">
                      <a:avLst/>
                    </a:prstGeom>
                  </pic:spPr>
                </pic:pic>
              </a:graphicData>
            </a:graphic>
            <wp14:sizeRelH relativeFrom="page">
              <wp14:pctWidth>0</wp14:pctWidth>
            </wp14:sizeRelH>
            <wp14:sizeRelV relativeFrom="page">
              <wp14:pctHeight>0</wp14:pctHeight>
            </wp14:sizeRelV>
          </wp:anchor>
        </w:drawing>
      </w:r>
    </w:p>
    <w:p w:rsidR="00377070" w:rsidRPr="009E0236" w:rsidRDefault="00377070" w:rsidP="0074550B">
      <w:pPr>
        <w:pStyle w:val="a3"/>
        <w:ind w:leftChars="0" w:left="709"/>
        <w:rPr>
          <w:rFonts w:ascii="微軟正黑體" w:eastAsia="微軟正黑體" w:hAnsi="微軟正黑體"/>
          <w:b/>
          <w:sz w:val="26"/>
          <w:szCs w:val="26"/>
        </w:rPr>
      </w:pPr>
    </w:p>
    <w:p w:rsidR="00377070" w:rsidRPr="009E0236" w:rsidRDefault="00377070" w:rsidP="0074550B">
      <w:pPr>
        <w:pStyle w:val="a3"/>
        <w:ind w:leftChars="0" w:left="709"/>
        <w:rPr>
          <w:rFonts w:ascii="微軟正黑體" w:eastAsia="微軟正黑體" w:hAnsi="微軟正黑體"/>
          <w:b/>
          <w:sz w:val="26"/>
          <w:szCs w:val="26"/>
        </w:rPr>
      </w:pPr>
    </w:p>
    <w:p w:rsidR="00377070" w:rsidRPr="009E0236" w:rsidRDefault="00377070" w:rsidP="0074550B">
      <w:pPr>
        <w:pStyle w:val="a3"/>
        <w:ind w:leftChars="0" w:left="709"/>
        <w:rPr>
          <w:rFonts w:ascii="微軟正黑體" w:eastAsia="微軟正黑體" w:hAnsi="微軟正黑體"/>
          <w:b/>
          <w:sz w:val="26"/>
          <w:szCs w:val="26"/>
        </w:rPr>
      </w:pPr>
    </w:p>
    <w:p w:rsidR="00377070" w:rsidRPr="009E0236" w:rsidRDefault="00377070" w:rsidP="0074550B">
      <w:pPr>
        <w:pStyle w:val="a3"/>
        <w:ind w:leftChars="0" w:left="709"/>
        <w:rPr>
          <w:rFonts w:ascii="微軟正黑體" w:eastAsia="微軟正黑體" w:hAnsi="微軟正黑體"/>
          <w:b/>
          <w:sz w:val="26"/>
          <w:szCs w:val="26"/>
        </w:rPr>
      </w:pPr>
    </w:p>
    <w:p w:rsidR="00377070" w:rsidRPr="009E0236" w:rsidRDefault="00377070" w:rsidP="0074550B">
      <w:pPr>
        <w:pStyle w:val="a3"/>
        <w:ind w:leftChars="0" w:left="709"/>
        <w:rPr>
          <w:rFonts w:ascii="微軟正黑體" w:eastAsia="微軟正黑體" w:hAnsi="微軟正黑體"/>
          <w:b/>
          <w:sz w:val="26"/>
          <w:szCs w:val="26"/>
        </w:rPr>
      </w:pPr>
    </w:p>
    <w:p w:rsidR="00377070" w:rsidRPr="009E0236" w:rsidRDefault="00377070" w:rsidP="0074550B">
      <w:pPr>
        <w:pStyle w:val="a3"/>
        <w:ind w:leftChars="0" w:left="709"/>
        <w:rPr>
          <w:rFonts w:ascii="微軟正黑體" w:eastAsia="微軟正黑體" w:hAnsi="微軟正黑體"/>
          <w:b/>
          <w:sz w:val="26"/>
          <w:szCs w:val="26"/>
        </w:rPr>
      </w:pPr>
    </w:p>
    <w:p w:rsidR="00377070" w:rsidRPr="009E0236" w:rsidRDefault="00377070" w:rsidP="0074550B">
      <w:pPr>
        <w:pStyle w:val="a3"/>
        <w:ind w:leftChars="0" w:left="709"/>
        <w:rPr>
          <w:rFonts w:ascii="微軟正黑體" w:eastAsia="微軟正黑體" w:hAnsi="微軟正黑體"/>
          <w:b/>
          <w:sz w:val="26"/>
          <w:szCs w:val="26"/>
        </w:rPr>
      </w:pPr>
    </w:p>
    <w:p w:rsidR="00377070" w:rsidRPr="009E0236" w:rsidRDefault="00377070"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資料來源：內政部建研所</w:t>
      </w:r>
    </w:p>
    <w:p w:rsidR="00377070" w:rsidRPr="009E0236" w:rsidRDefault="00377070" w:rsidP="0074550B">
      <w:pPr>
        <w:pStyle w:val="af0"/>
        <w:spacing w:line="340" w:lineRule="exact"/>
        <w:ind w:left="480"/>
        <w:jc w:val="center"/>
        <w:rPr>
          <w:rFonts w:ascii="微軟正黑體" w:eastAsia="微軟正黑體" w:hAnsi="微軟正黑體"/>
          <w:sz w:val="24"/>
          <w:szCs w:val="24"/>
        </w:rPr>
      </w:pPr>
      <w:r w:rsidRPr="009E0236">
        <w:rPr>
          <w:rFonts w:ascii="微軟正黑體" w:eastAsia="微軟正黑體" w:hAnsi="微軟正黑體" w:hint="eastAsia"/>
          <w:sz w:val="24"/>
          <w:szCs w:val="24"/>
        </w:rPr>
        <w:t xml:space="preserve">圖 </w:t>
      </w:r>
      <w:r w:rsidR="00C44ACB" w:rsidRPr="009E0236">
        <w:rPr>
          <w:rFonts w:ascii="微軟正黑體" w:eastAsia="微軟正黑體" w:hAnsi="微軟正黑體" w:hint="eastAsia"/>
          <w:sz w:val="24"/>
          <w:szCs w:val="24"/>
        </w:rPr>
        <w:t>7</w:t>
      </w:r>
      <w:r w:rsidRPr="009E0236">
        <w:rPr>
          <w:rFonts w:ascii="微軟正黑體" w:eastAsia="微軟正黑體" w:hAnsi="微軟正黑體" w:hint="eastAsia"/>
          <w:sz w:val="24"/>
          <w:szCs w:val="24"/>
        </w:rPr>
        <w:t xml:space="preserve">  智慧綠建築產業人才供需與培訓對話運作圖</w:t>
      </w:r>
    </w:p>
    <w:p w:rsidR="00411093" w:rsidRPr="009E0236" w:rsidRDefault="00411093" w:rsidP="00E32729">
      <w:pPr>
        <w:pStyle w:val="a3"/>
        <w:numPr>
          <w:ilvl w:val="0"/>
          <w:numId w:val="444"/>
        </w:numPr>
        <w:ind w:leftChars="0" w:left="709" w:hanging="709"/>
        <w:rPr>
          <w:rFonts w:ascii="微軟正黑體" w:eastAsia="微軟正黑體" w:hAnsi="微軟正黑體"/>
          <w:b/>
          <w:sz w:val="26"/>
          <w:szCs w:val="26"/>
        </w:rPr>
      </w:pPr>
      <w:r w:rsidRPr="009E0236">
        <w:rPr>
          <w:rFonts w:ascii="微軟正黑體" w:eastAsia="微軟正黑體" w:hAnsi="微軟正黑體"/>
          <w:b/>
          <w:sz w:val="26"/>
          <w:szCs w:val="26"/>
        </w:rPr>
        <w:br w:type="page"/>
      </w:r>
    </w:p>
    <w:p w:rsidR="00A84095" w:rsidRPr="009E0236" w:rsidRDefault="00A84095" w:rsidP="00E32729">
      <w:pPr>
        <w:pStyle w:val="a3"/>
        <w:numPr>
          <w:ilvl w:val="0"/>
          <w:numId w:val="417"/>
        </w:numPr>
        <w:ind w:leftChars="0" w:left="709" w:hanging="709"/>
        <w:outlineLvl w:val="1"/>
        <w:rPr>
          <w:rFonts w:ascii="微軟正黑體" w:eastAsia="微軟正黑體" w:hAnsi="微軟正黑體"/>
          <w:b/>
          <w:sz w:val="30"/>
          <w:szCs w:val="30"/>
        </w:rPr>
      </w:pPr>
      <w:bookmarkStart w:id="11" w:name="_Toc424216785"/>
      <w:r w:rsidRPr="009E0236">
        <w:rPr>
          <w:rFonts w:ascii="微軟正黑體" w:eastAsia="微軟正黑體" w:hAnsi="微軟正黑體" w:hint="eastAsia"/>
          <w:b/>
          <w:sz w:val="30"/>
          <w:szCs w:val="30"/>
        </w:rPr>
        <w:lastRenderedPageBreak/>
        <w:t>華文電子商務產業</w:t>
      </w:r>
      <w:bookmarkEnd w:id="11"/>
    </w:p>
    <w:p w:rsidR="006F54EC" w:rsidRPr="009E0236" w:rsidRDefault="006F54EC" w:rsidP="00E32729">
      <w:pPr>
        <w:pStyle w:val="a3"/>
        <w:numPr>
          <w:ilvl w:val="0"/>
          <w:numId w:val="122"/>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A84095" w:rsidRPr="009E0236" w:rsidRDefault="00A84095" w:rsidP="0074550B">
      <w:pPr>
        <w:pStyle w:val="a3"/>
        <w:spacing w:line="440" w:lineRule="exact"/>
        <w:ind w:leftChars="295" w:left="708"/>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w:t>
      </w:r>
      <w:r w:rsidR="00F501E3" w:rsidRPr="009E0236">
        <w:rPr>
          <w:rFonts w:ascii="微軟正黑體" w:eastAsia="微軟正黑體" w:hAnsi="微軟正黑體" w:hint="eastAsia"/>
          <w:sz w:val="26"/>
          <w:szCs w:val="26"/>
        </w:rPr>
        <w:t>華文電子商務產業之行業標準分類代碼為</w:t>
      </w:r>
      <w:r w:rsidR="00F501E3" w:rsidRPr="009E0236">
        <w:rPr>
          <w:rFonts w:ascii="微軟正黑體" w:eastAsia="微軟正黑體" w:hAnsi="微軟正黑體"/>
          <w:sz w:val="26"/>
          <w:szCs w:val="26"/>
        </w:rPr>
        <w:t>4871電子購物及郵購業</w:t>
      </w:r>
      <w:r w:rsidR="00F501E3" w:rsidRPr="009E0236">
        <w:rPr>
          <w:rFonts w:ascii="微軟正黑體" w:eastAsia="微軟正黑體" w:hAnsi="微軟正黑體" w:hint="eastAsia"/>
          <w:sz w:val="26"/>
          <w:szCs w:val="26"/>
        </w:rPr>
        <w:t>。</w:t>
      </w:r>
      <w:r w:rsidR="006B3498" w:rsidRPr="009E0236">
        <w:rPr>
          <w:rFonts w:ascii="微軟正黑體" w:eastAsia="微軟正黑體" w:hAnsi="微軟正黑體" w:hint="eastAsia"/>
          <w:sz w:val="26"/>
          <w:szCs w:val="26"/>
        </w:rPr>
        <w:t>本次</w:t>
      </w:r>
      <w:r w:rsidR="00F501E3" w:rsidRPr="009E0236">
        <w:rPr>
          <w:rFonts w:ascii="微軟正黑體" w:eastAsia="微軟正黑體" w:hAnsi="微軟正黑體" w:cs="Arial" w:hint="eastAsia"/>
          <w:sz w:val="26"/>
          <w:szCs w:val="26"/>
        </w:rPr>
        <w:t>調查範疇</w:t>
      </w:r>
      <w:r w:rsidRPr="009E0236">
        <w:rPr>
          <w:rFonts w:ascii="微軟正黑體" w:eastAsia="微軟正黑體" w:hAnsi="微軟正黑體" w:cs="Arial"/>
          <w:sz w:val="26"/>
          <w:szCs w:val="26"/>
        </w:rPr>
        <w:t>包括</w:t>
      </w:r>
      <w:r w:rsidRPr="009E0236">
        <w:rPr>
          <w:rFonts w:ascii="微軟正黑體" w:eastAsia="微軟正黑體" w:hAnsi="微軟正黑體"/>
          <w:sz w:val="26"/>
          <w:szCs w:val="26"/>
        </w:rPr>
        <w:t>供應/品牌商</w:t>
      </w:r>
      <w:r w:rsidRPr="009E0236">
        <w:rPr>
          <w:rFonts w:ascii="微軟正黑體" w:eastAsia="微軟正黑體" w:hAnsi="微軟正黑體" w:hint="eastAsia"/>
          <w:sz w:val="26"/>
          <w:szCs w:val="26"/>
        </w:rPr>
        <w:t>品、</w:t>
      </w:r>
      <w:r w:rsidRPr="009E0236">
        <w:rPr>
          <w:rFonts w:ascii="微軟正黑體" w:eastAsia="微軟正黑體" w:hAnsi="微軟正黑體"/>
          <w:sz w:val="26"/>
          <w:szCs w:val="26"/>
        </w:rPr>
        <w:t>資訊流服務</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電子商務平台服務</w:t>
      </w:r>
      <w:r w:rsidRPr="009E0236">
        <w:rPr>
          <w:rFonts w:ascii="微軟正黑體" w:eastAsia="微軟正黑體" w:hAnsi="微軟正黑體" w:cs="Arial"/>
          <w:sz w:val="26"/>
          <w:szCs w:val="26"/>
        </w:rPr>
        <w:t>，以下分別說明之</w:t>
      </w:r>
      <w:r w:rsidRPr="009E0236">
        <w:rPr>
          <w:rFonts w:ascii="微軟正黑體" w:eastAsia="微軟正黑體" w:hAnsi="微軟正黑體" w:hint="eastAsia"/>
          <w:sz w:val="26"/>
          <w:szCs w:val="26"/>
        </w:rPr>
        <w:t>：</w:t>
      </w:r>
    </w:p>
    <w:p w:rsidR="00A84095" w:rsidRPr="009E0236" w:rsidRDefault="00A84095" w:rsidP="00E32729">
      <w:pPr>
        <w:pStyle w:val="a3"/>
        <w:numPr>
          <w:ilvl w:val="0"/>
          <w:numId w:val="13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供應/品牌商</w:t>
      </w:r>
      <w:r w:rsidRPr="009E0236">
        <w:rPr>
          <w:rFonts w:ascii="微軟正黑體" w:eastAsia="微軟正黑體" w:hAnsi="微軟正黑體" w:hint="eastAsia"/>
          <w:sz w:val="26"/>
          <w:szCs w:val="26"/>
        </w:rPr>
        <w:t>品</w:t>
      </w:r>
      <w:r w:rsidRPr="009E0236">
        <w:rPr>
          <w:rFonts w:ascii="微軟正黑體" w:eastAsia="微軟正黑體" w:hAnsi="微軟正黑體"/>
          <w:sz w:val="26"/>
          <w:szCs w:val="26"/>
        </w:rPr>
        <w:t>：包含</w:t>
      </w:r>
      <w:r w:rsidRPr="009E0236">
        <w:rPr>
          <w:rFonts w:ascii="微軟正黑體" w:eastAsia="微軟正黑體" w:hAnsi="微軟正黑體" w:hint="eastAsia"/>
          <w:sz w:val="26"/>
          <w:szCs w:val="26"/>
        </w:rPr>
        <w:t>食、衣、住、行、育、樂等方面供應或品牌廠商，例如</w:t>
      </w:r>
      <w:r w:rsidRPr="009E0236">
        <w:rPr>
          <w:rFonts w:ascii="微軟正黑體" w:eastAsia="微軟正黑體" w:hAnsi="微軟正黑體"/>
          <w:sz w:val="26"/>
          <w:szCs w:val="26"/>
        </w:rPr>
        <w:t>Lativ</w:t>
      </w:r>
      <w:r w:rsidRPr="009E0236">
        <w:rPr>
          <w:rFonts w:ascii="微軟正黑體" w:eastAsia="微軟正黑體" w:hAnsi="微軟正黑體" w:hint="eastAsia"/>
          <w:sz w:val="26"/>
          <w:szCs w:val="26"/>
        </w:rPr>
        <w:t>、東京著衣、天母嚴選、</w:t>
      </w:r>
      <w:r w:rsidRPr="009E0236">
        <w:rPr>
          <w:rFonts w:ascii="微軟正黑體" w:eastAsia="微軟正黑體" w:hAnsi="微軟正黑體"/>
          <w:sz w:val="26"/>
          <w:szCs w:val="26"/>
        </w:rPr>
        <w:t>PG</w:t>
      </w:r>
      <w:r w:rsidRPr="009E0236">
        <w:rPr>
          <w:rFonts w:ascii="微軟正黑體" w:eastAsia="微軟正黑體" w:hAnsi="微軟正黑體" w:hint="eastAsia"/>
          <w:sz w:val="26"/>
          <w:szCs w:val="26"/>
        </w:rPr>
        <w:t>美人網、橘熊、</w:t>
      </w:r>
      <w:r w:rsidRPr="009E0236">
        <w:rPr>
          <w:rFonts w:ascii="微軟正黑體" w:eastAsia="微軟正黑體" w:hAnsi="微軟正黑體"/>
          <w:sz w:val="26"/>
          <w:szCs w:val="26"/>
        </w:rPr>
        <w:t>Grace Gift</w:t>
      </w:r>
      <w:r w:rsidRPr="009E0236">
        <w:rPr>
          <w:rFonts w:ascii="微軟正黑體" w:eastAsia="微軟正黑體" w:hAnsi="微軟正黑體" w:hint="eastAsia"/>
          <w:sz w:val="26"/>
          <w:szCs w:val="26"/>
        </w:rPr>
        <w:t>、阮的肉干、</w:t>
      </w:r>
      <w:r w:rsidRPr="009E0236">
        <w:rPr>
          <w:rFonts w:ascii="微軟正黑體" w:eastAsia="微軟正黑體" w:hAnsi="微軟正黑體"/>
          <w:sz w:val="26"/>
          <w:szCs w:val="26"/>
        </w:rPr>
        <w:t>ERH</w:t>
      </w:r>
      <w:r w:rsidRPr="009E0236">
        <w:rPr>
          <w:rFonts w:ascii="微軟正黑體" w:eastAsia="微軟正黑體" w:hAnsi="微軟正黑體" w:hint="eastAsia"/>
          <w:sz w:val="26"/>
          <w:szCs w:val="26"/>
        </w:rPr>
        <w:t>等</w:t>
      </w:r>
      <w:r w:rsidRPr="009E0236">
        <w:rPr>
          <w:rFonts w:ascii="微軟正黑體" w:eastAsia="微軟正黑體" w:hAnsi="微軟正黑體"/>
          <w:sz w:val="26"/>
          <w:szCs w:val="26"/>
        </w:rPr>
        <w:t>。</w:t>
      </w:r>
    </w:p>
    <w:p w:rsidR="00A84095" w:rsidRPr="009E0236" w:rsidRDefault="00A84095" w:rsidP="00E32729">
      <w:pPr>
        <w:pStyle w:val="a3"/>
        <w:numPr>
          <w:ilvl w:val="0"/>
          <w:numId w:val="13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資訊流服務：包含</w:t>
      </w:r>
      <w:r w:rsidRPr="009E0236">
        <w:rPr>
          <w:rFonts w:ascii="微軟正黑體" w:eastAsia="微軟正黑體" w:hAnsi="微軟正黑體" w:hint="eastAsia"/>
          <w:sz w:val="26"/>
          <w:szCs w:val="26"/>
        </w:rPr>
        <w:t>網站製作、行銷設計、商業服務</w:t>
      </w:r>
      <w:r w:rsidRPr="009E0236">
        <w:rPr>
          <w:rFonts w:ascii="微軟正黑體" w:eastAsia="微軟正黑體" w:hAnsi="微軟正黑體"/>
          <w:sz w:val="26"/>
          <w:szCs w:val="26"/>
        </w:rPr>
        <w:t>等</w:t>
      </w:r>
      <w:r w:rsidRPr="009E0236">
        <w:rPr>
          <w:rFonts w:ascii="微軟正黑體" w:eastAsia="微軟正黑體" w:hAnsi="微軟正黑體" w:hint="eastAsia"/>
          <w:sz w:val="26"/>
          <w:szCs w:val="26"/>
        </w:rPr>
        <w:t>，例如：爵鑫科技、達摩媒體、尚揚科技、邊境數位、澄果數位、樂利數位等</w:t>
      </w:r>
      <w:r w:rsidRPr="009E0236">
        <w:rPr>
          <w:rFonts w:ascii="微軟正黑體" w:eastAsia="微軟正黑體" w:hAnsi="微軟正黑體"/>
          <w:sz w:val="26"/>
          <w:szCs w:val="26"/>
        </w:rPr>
        <w:t>。</w:t>
      </w:r>
    </w:p>
    <w:p w:rsidR="006A1010" w:rsidRPr="009E0236" w:rsidRDefault="00A84095" w:rsidP="00E32729">
      <w:pPr>
        <w:pStyle w:val="a3"/>
        <w:numPr>
          <w:ilvl w:val="0"/>
          <w:numId w:val="13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電子商務平台服務商</w:t>
      </w:r>
      <w:r w:rsidRPr="009E0236">
        <w:rPr>
          <w:rFonts w:ascii="微軟正黑體" w:eastAsia="微軟正黑體" w:hAnsi="微軟正黑體" w:hint="eastAsia"/>
          <w:sz w:val="26"/>
          <w:szCs w:val="26"/>
        </w:rPr>
        <w:t>：以</w:t>
      </w:r>
      <w:r w:rsidRPr="009E0236">
        <w:rPr>
          <w:rFonts w:ascii="微軟正黑體" w:eastAsia="微軟正黑體" w:hAnsi="微軟正黑體"/>
          <w:sz w:val="26"/>
          <w:szCs w:val="26"/>
        </w:rPr>
        <w:t>B2C</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B2B2C</w:t>
      </w:r>
      <w:r w:rsidRPr="009E0236">
        <w:rPr>
          <w:rFonts w:ascii="微軟正黑體" w:eastAsia="微軟正黑體" w:hAnsi="微軟正黑體" w:hint="eastAsia"/>
          <w:sz w:val="26"/>
          <w:szCs w:val="26"/>
        </w:rPr>
        <w:t>、</w:t>
      </w:r>
      <w:r w:rsidR="006A1010" w:rsidRPr="009E0236">
        <w:rPr>
          <w:rFonts w:ascii="微軟正黑體" w:eastAsia="微軟正黑體" w:hAnsi="微軟正黑體"/>
          <w:sz w:val="26"/>
          <w:szCs w:val="26"/>
        </w:rPr>
        <w:t>C2C</w:t>
      </w:r>
      <w:r w:rsidRPr="009E0236">
        <w:rPr>
          <w:rFonts w:ascii="微軟正黑體" w:eastAsia="微軟正黑體" w:hAnsi="微軟正黑體" w:hint="eastAsia"/>
          <w:sz w:val="26"/>
          <w:szCs w:val="26"/>
        </w:rPr>
        <w:t>及</w:t>
      </w:r>
      <w:r w:rsidR="006A1010" w:rsidRPr="009E0236">
        <w:rPr>
          <w:rFonts w:ascii="微軟正黑體" w:eastAsia="微軟正黑體" w:hAnsi="微軟正黑體"/>
          <w:sz w:val="26"/>
          <w:szCs w:val="26"/>
        </w:rPr>
        <w:t>O2O</w:t>
      </w:r>
      <w:r w:rsidRPr="009E0236">
        <w:rPr>
          <w:rFonts w:ascii="微軟正黑體" w:eastAsia="微軟正黑體" w:hAnsi="微軟正黑體" w:hint="eastAsia"/>
          <w:sz w:val="26"/>
          <w:szCs w:val="26"/>
        </w:rPr>
        <w:t>平台為主，例如：</w:t>
      </w:r>
    </w:p>
    <w:p w:rsidR="006A1010" w:rsidRPr="009E0236" w:rsidRDefault="00A84095" w:rsidP="0074550B">
      <w:pPr>
        <w:pStyle w:val="a3"/>
        <w:numPr>
          <w:ilvl w:val="0"/>
          <w:numId w:val="3"/>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B2B2C</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PChome</w:t>
      </w:r>
      <w:r w:rsidRPr="009E0236">
        <w:rPr>
          <w:rFonts w:ascii="微軟正黑體" w:eastAsia="微軟正黑體" w:hAnsi="微軟正黑體" w:hint="eastAsia"/>
          <w:sz w:val="26"/>
          <w:szCs w:val="26"/>
        </w:rPr>
        <w:t>商店街、</w:t>
      </w:r>
      <w:r w:rsidRPr="009E0236">
        <w:rPr>
          <w:rFonts w:ascii="微軟正黑體" w:eastAsia="微軟正黑體" w:hAnsi="微軟正黑體"/>
          <w:sz w:val="26"/>
          <w:szCs w:val="26"/>
        </w:rPr>
        <w:t>Yahoo!</w:t>
      </w:r>
      <w:r w:rsidRPr="009E0236">
        <w:rPr>
          <w:rFonts w:ascii="微軟正黑體" w:eastAsia="微軟正黑體" w:hAnsi="微軟正黑體" w:hint="eastAsia"/>
          <w:sz w:val="26"/>
          <w:szCs w:val="26"/>
        </w:rPr>
        <w:t>超級商城、樂天</w:t>
      </w:r>
      <w:r w:rsidR="006A1010" w:rsidRPr="009E0236">
        <w:rPr>
          <w:rFonts w:ascii="微軟正黑體" w:eastAsia="微軟正黑體" w:hAnsi="微軟正黑體" w:hint="eastAsia"/>
          <w:sz w:val="26"/>
          <w:szCs w:val="26"/>
        </w:rPr>
        <w:t>。</w:t>
      </w:r>
    </w:p>
    <w:p w:rsidR="006A1010" w:rsidRPr="009E0236" w:rsidRDefault="00A84095" w:rsidP="0074550B">
      <w:pPr>
        <w:pStyle w:val="a3"/>
        <w:numPr>
          <w:ilvl w:val="0"/>
          <w:numId w:val="3"/>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B2C</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7-net</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books</w:t>
      </w:r>
      <w:r w:rsidRPr="009E0236">
        <w:rPr>
          <w:rFonts w:ascii="微軟正黑體" w:eastAsia="微軟正黑體" w:hAnsi="微軟正黑體" w:hint="eastAsia"/>
          <w:sz w:val="26"/>
          <w:szCs w:val="26"/>
        </w:rPr>
        <w:t>博客來、</w:t>
      </w:r>
      <w:r w:rsidRPr="009E0236">
        <w:rPr>
          <w:rFonts w:ascii="微軟正黑體" w:eastAsia="微軟正黑體" w:hAnsi="微軟正黑體"/>
          <w:sz w:val="26"/>
          <w:szCs w:val="26"/>
        </w:rPr>
        <w:t>Gohappy</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momo</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Payeasy</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PChome24</w:t>
      </w:r>
      <w:r w:rsidRPr="009E0236">
        <w:rPr>
          <w:rFonts w:ascii="微軟正黑體" w:eastAsia="微軟正黑體" w:hAnsi="微軟正黑體" w:hint="eastAsia"/>
          <w:sz w:val="26"/>
          <w:szCs w:val="26"/>
        </w:rPr>
        <w:t>小時、</w:t>
      </w:r>
      <w:r w:rsidRPr="009E0236">
        <w:rPr>
          <w:rFonts w:ascii="微軟正黑體" w:eastAsia="微軟正黑體" w:hAnsi="微軟正黑體"/>
          <w:sz w:val="26"/>
          <w:szCs w:val="26"/>
        </w:rPr>
        <w:t>Yahoo</w:t>
      </w:r>
      <w:r w:rsidRPr="009E0236">
        <w:rPr>
          <w:rFonts w:ascii="微軟正黑體" w:eastAsia="微軟正黑體" w:hAnsi="微軟正黑體" w:hint="eastAsia"/>
          <w:sz w:val="26"/>
          <w:szCs w:val="26"/>
        </w:rPr>
        <w:t>購物中心、</w:t>
      </w:r>
      <w:r w:rsidRPr="009E0236">
        <w:rPr>
          <w:rFonts w:ascii="微軟正黑體" w:eastAsia="微軟正黑體" w:hAnsi="微軟正黑體"/>
          <w:sz w:val="26"/>
          <w:szCs w:val="26"/>
        </w:rPr>
        <w:t>udn</w:t>
      </w:r>
      <w:r w:rsidRPr="009E0236">
        <w:rPr>
          <w:rFonts w:ascii="微軟正黑體" w:eastAsia="微軟正黑體" w:hAnsi="微軟正黑體" w:hint="eastAsia"/>
          <w:sz w:val="26"/>
          <w:szCs w:val="26"/>
        </w:rPr>
        <w:t>買東西、大買家、森森百貨</w:t>
      </w:r>
      <w:r w:rsidR="006A1010" w:rsidRPr="009E0236">
        <w:rPr>
          <w:rFonts w:ascii="微軟正黑體" w:eastAsia="微軟正黑體" w:hAnsi="微軟正黑體" w:hint="eastAsia"/>
          <w:sz w:val="26"/>
          <w:szCs w:val="26"/>
        </w:rPr>
        <w:t>。</w:t>
      </w:r>
    </w:p>
    <w:p w:rsidR="006A1010" w:rsidRPr="009E0236" w:rsidRDefault="00A84095" w:rsidP="0074550B">
      <w:pPr>
        <w:pStyle w:val="a3"/>
        <w:numPr>
          <w:ilvl w:val="0"/>
          <w:numId w:val="3"/>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C2C</w:t>
      </w:r>
      <w:r w:rsidRPr="009E0236">
        <w:rPr>
          <w:rFonts w:ascii="微軟正黑體" w:eastAsia="微軟正黑體" w:hAnsi="微軟正黑體" w:hint="eastAsia"/>
          <w:sz w:val="26"/>
          <w:szCs w:val="26"/>
        </w:rPr>
        <w:t>：露天拍賣、</w:t>
      </w:r>
      <w:r w:rsidRPr="009E0236">
        <w:rPr>
          <w:rFonts w:ascii="微軟正黑體" w:eastAsia="微軟正黑體" w:hAnsi="微軟正黑體"/>
          <w:sz w:val="26"/>
          <w:szCs w:val="26"/>
        </w:rPr>
        <w:t>Yahoo!</w:t>
      </w:r>
      <w:r w:rsidRPr="009E0236">
        <w:rPr>
          <w:rFonts w:ascii="微軟正黑體" w:eastAsia="微軟正黑體" w:hAnsi="微軟正黑體" w:hint="eastAsia"/>
          <w:sz w:val="26"/>
          <w:szCs w:val="26"/>
        </w:rPr>
        <w:t>拍賣</w:t>
      </w:r>
      <w:r w:rsidR="006A1010" w:rsidRPr="009E0236">
        <w:rPr>
          <w:rFonts w:ascii="微軟正黑體" w:eastAsia="微軟正黑體" w:hAnsi="微軟正黑體" w:hint="eastAsia"/>
          <w:sz w:val="26"/>
          <w:szCs w:val="26"/>
        </w:rPr>
        <w:t>。</w:t>
      </w:r>
    </w:p>
    <w:p w:rsidR="00A84095" w:rsidRPr="009E0236" w:rsidRDefault="00A84095" w:rsidP="0074550B">
      <w:pPr>
        <w:pStyle w:val="a3"/>
        <w:numPr>
          <w:ilvl w:val="0"/>
          <w:numId w:val="3"/>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O2O</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Gomaji</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Groupon</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17Life</w:t>
      </w:r>
      <w:r w:rsidRPr="009E0236">
        <w:rPr>
          <w:rFonts w:ascii="微軟正黑體" w:eastAsia="微軟正黑體" w:hAnsi="微軟正黑體" w:hint="eastAsia"/>
          <w:sz w:val="26"/>
          <w:szCs w:val="26"/>
        </w:rPr>
        <w:t>、愛評網。</w:t>
      </w:r>
    </w:p>
    <w:p w:rsidR="005E57F6" w:rsidRPr="009E0236" w:rsidRDefault="005E57F6" w:rsidP="00E32729">
      <w:pPr>
        <w:pStyle w:val="a3"/>
        <w:numPr>
          <w:ilvl w:val="0"/>
          <w:numId w:val="1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5E57F6" w:rsidRPr="009E0236" w:rsidRDefault="005E57F6" w:rsidP="00E32729">
      <w:pPr>
        <w:pStyle w:val="a3"/>
        <w:numPr>
          <w:ilvl w:val="0"/>
          <w:numId w:val="137"/>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國際化發展：跨境電子商務成為電商及外貿發展的新亮點，故進行區域間商流、金流、物流及資訊流的對接與整合，得以實現電商無國界之目標。</w:t>
      </w:r>
    </w:p>
    <w:p w:rsidR="005E57F6" w:rsidRPr="009E0236" w:rsidRDefault="005E57F6" w:rsidP="00E32729">
      <w:pPr>
        <w:pStyle w:val="a3"/>
        <w:numPr>
          <w:ilvl w:val="0"/>
          <w:numId w:val="13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行動化發展：隨著4G行動寬頻釋出，以及行動載具科技化發展迅速，結合娛樂、旅遊、零售、餐飲及金融等產業發展，創新營運模式，創造巨大商機。</w:t>
      </w:r>
    </w:p>
    <w:p w:rsidR="00842361" w:rsidRPr="009E0236" w:rsidRDefault="00842361" w:rsidP="0074550B">
      <w:pPr>
        <w:pStyle w:val="a3"/>
        <w:spacing w:beforeLines="30" w:before="108" w:line="440" w:lineRule="exact"/>
        <w:ind w:leftChars="0" w:left="709"/>
        <w:rPr>
          <w:rFonts w:ascii="微軟正黑體" w:eastAsia="微軟正黑體" w:hAnsi="微軟正黑體"/>
          <w:sz w:val="26"/>
          <w:szCs w:val="26"/>
        </w:rPr>
      </w:pPr>
    </w:p>
    <w:p w:rsidR="00842361" w:rsidRPr="009E0236" w:rsidRDefault="00842361" w:rsidP="0074550B">
      <w:pPr>
        <w:pStyle w:val="a3"/>
        <w:spacing w:beforeLines="30" w:before="108" w:line="440" w:lineRule="exact"/>
        <w:ind w:leftChars="0" w:left="709"/>
        <w:rPr>
          <w:rFonts w:ascii="微軟正黑體" w:eastAsia="微軟正黑體" w:hAnsi="微軟正黑體"/>
          <w:sz w:val="26"/>
          <w:szCs w:val="26"/>
        </w:rPr>
      </w:pPr>
    </w:p>
    <w:p w:rsidR="00842361" w:rsidRPr="009E0236" w:rsidRDefault="00842361" w:rsidP="0074550B">
      <w:pPr>
        <w:pStyle w:val="a3"/>
        <w:spacing w:beforeLines="30" w:before="108" w:line="440" w:lineRule="exact"/>
        <w:ind w:leftChars="0" w:left="709"/>
        <w:rPr>
          <w:rFonts w:ascii="微軟正黑體" w:eastAsia="微軟正黑體" w:hAnsi="微軟正黑體"/>
          <w:sz w:val="26"/>
          <w:szCs w:val="26"/>
        </w:rPr>
      </w:pPr>
    </w:p>
    <w:p w:rsidR="00842361" w:rsidRPr="009E0236" w:rsidRDefault="00842361" w:rsidP="0074550B">
      <w:pPr>
        <w:pStyle w:val="a3"/>
        <w:spacing w:beforeLines="30" w:before="108" w:line="440" w:lineRule="exact"/>
        <w:ind w:leftChars="0" w:left="709"/>
        <w:rPr>
          <w:rFonts w:ascii="微軟正黑體" w:eastAsia="微軟正黑體" w:hAnsi="微軟正黑體"/>
          <w:sz w:val="26"/>
          <w:szCs w:val="26"/>
        </w:rPr>
      </w:pPr>
    </w:p>
    <w:p w:rsidR="005E57F6" w:rsidRPr="009E0236" w:rsidRDefault="005E57F6" w:rsidP="00E32729">
      <w:pPr>
        <w:pStyle w:val="a3"/>
        <w:numPr>
          <w:ilvl w:val="0"/>
          <w:numId w:val="122"/>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2E149E">
        <w:trPr>
          <w:trHeight w:val="235"/>
          <w:jc w:val="center"/>
        </w:trPr>
        <w:tc>
          <w:tcPr>
            <w:tcW w:w="1066" w:type="dxa"/>
            <w:vMerge w:val="restart"/>
            <w:shd w:val="clear" w:color="auto" w:fill="B6DDE8" w:themeFill="accent5" w:themeFillTint="66"/>
            <w:vAlign w:val="center"/>
          </w:tcPr>
          <w:p w:rsidR="005E57F6" w:rsidRPr="009E0236" w:rsidRDefault="005E57F6" w:rsidP="0074550B">
            <w:pPr>
              <w:pStyle w:val="a3"/>
              <w:spacing w:line="260" w:lineRule="exact"/>
              <w:ind w:leftChars="0" w:left="0"/>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景氣</w:t>
            </w:r>
          </w:p>
          <w:p w:rsidR="005E57F6" w:rsidRPr="009E0236" w:rsidRDefault="005E57F6" w:rsidP="0074550B">
            <w:pPr>
              <w:pStyle w:val="a3"/>
              <w:spacing w:line="260" w:lineRule="exact"/>
              <w:ind w:leftChars="0" w:left="0"/>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情勢</w:t>
            </w:r>
          </w:p>
        </w:tc>
        <w:tc>
          <w:tcPr>
            <w:tcW w:w="2433" w:type="dxa"/>
            <w:gridSpan w:val="2"/>
            <w:shd w:val="clear" w:color="auto" w:fill="B6DDE8" w:themeFill="accent5" w:themeFillTint="66"/>
            <w:vAlign w:val="bottom"/>
          </w:tcPr>
          <w:p w:rsidR="005E57F6" w:rsidRPr="009E0236" w:rsidRDefault="005E57F6"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5E57F6" w:rsidRPr="009E0236" w:rsidRDefault="005E57F6"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5E57F6" w:rsidRPr="009E0236" w:rsidRDefault="005E57F6"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2E149E">
        <w:trPr>
          <w:trHeight w:val="211"/>
          <w:jc w:val="center"/>
        </w:trPr>
        <w:tc>
          <w:tcPr>
            <w:tcW w:w="1066" w:type="dxa"/>
            <w:vMerge/>
            <w:shd w:val="clear" w:color="auto" w:fill="B6DDE8" w:themeFill="accent5" w:themeFillTint="66"/>
          </w:tcPr>
          <w:p w:rsidR="005E57F6" w:rsidRPr="009E0236" w:rsidRDefault="005E57F6"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5E57F6" w:rsidRPr="009E0236" w:rsidRDefault="005E57F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5E57F6" w:rsidRPr="009E0236" w:rsidRDefault="005E57F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5E57F6" w:rsidRPr="009E0236" w:rsidRDefault="005E57F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5E57F6" w:rsidRPr="009E0236" w:rsidRDefault="005E57F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5E57F6" w:rsidRPr="009E0236" w:rsidRDefault="005E57F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5E57F6" w:rsidRPr="009E0236" w:rsidRDefault="005E57F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2E149E">
        <w:trPr>
          <w:trHeight w:val="437"/>
          <w:jc w:val="center"/>
        </w:trPr>
        <w:tc>
          <w:tcPr>
            <w:tcW w:w="1066" w:type="dxa"/>
            <w:shd w:val="clear" w:color="auto" w:fill="FFFFFF" w:themeFill="background1"/>
            <w:vAlign w:val="center"/>
          </w:tcPr>
          <w:p w:rsidR="005E57F6" w:rsidRPr="009E0236" w:rsidRDefault="005E57F6"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樂觀</w:t>
            </w:r>
          </w:p>
        </w:tc>
        <w:tc>
          <w:tcPr>
            <w:tcW w:w="1216"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13,902</w:t>
            </w:r>
          </w:p>
        </w:tc>
        <w:tc>
          <w:tcPr>
            <w:tcW w:w="1217" w:type="dxa"/>
            <w:vMerge w:val="restart"/>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15,570</w:t>
            </w:r>
          </w:p>
        </w:tc>
        <w:tc>
          <w:tcPr>
            <w:tcW w:w="1216" w:type="dxa"/>
            <w:vMerge w:val="restart"/>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17,280</w:t>
            </w:r>
          </w:p>
        </w:tc>
        <w:tc>
          <w:tcPr>
            <w:tcW w:w="1217" w:type="dxa"/>
            <w:vMerge w:val="restart"/>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2E149E">
        <w:trPr>
          <w:trHeight w:val="437"/>
          <w:jc w:val="center"/>
        </w:trPr>
        <w:tc>
          <w:tcPr>
            <w:tcW w:w="1066" w:type="dxa"/>
            <w:shd w:val="clear" w:color="auto" w:fill="FFFFFF" w:themeFill="background1"/>
            <w:vAlign w:val="center"/>
          </w:tcPr>
          <w:p w:rsidR="005E57F6" w:rsidRPr="009E0236" w:rsidRDefault="005E57F6"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持平</w:t>
            </w:r>
          </w:p>
        </w:tc>
        <w:tc>
          <w:tcPr>
            <w:tcW w:w="1216"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13,401</w:t>
            </w:r>
          </w:p>
        </w:tc>
        <w:tc>
          <w:tcPr>
            <w:tcW w:w="1217" w:type="dxa"/>
            <w:vMerge/>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15,009</w:t>
            </w:r>
          </w:p>
        </w:tc>
        <w:tc>
          <w:tcPr>
            <w:tcW w:w="1216" w:type="dxa"/>
            <w:vMerge/>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16,657</w:t>
            </w:r>
          </w:p>
        </w:tc>
        <w:tc>
          <w:tcPr>
            <w:tcW w:w="1217" w:type="dxa"/>
            <w:vMerge/>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p>
        </w:tc>
      </w:tr>
      <w:tr w:rsidR="009E0236" w:rsidRPr="009E0236" w:rsidTr="002E149E">
        <w:trPr>
          <w:trHeight w:val="437"/>
          <w:jc w:val="center"/>
        </w:trPr>
        <w:tc>
          <w:tcPr>
            <w:tcW w:w="1066" w:type="dxa"/>
            <w:shd w:val="clear" w:color="auto" w:fill="FFFFFF" w:themeFill="background1"/>
            <w:vAlign w:val="center"/>
          </w:tcPr>
          <w:p w:rsidR="005E57F6" w:rsidRPr="009E0236" w:rsidRDefault="005E57F6" w:rsidP="0074550B">
            <w:pPr>
              <w:snapToGrid w:val="0"/>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保守</w:t>
            </w:r>
          </w:p>
        </w:tc>
        <w:tc>
          <w:tcPr>
            <w:tcW w:w="1216"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12,900</w:t>
            </w:r>
          </w:p>
        </w:tc>
        <w:tc>
          <w:tcPr>
            <w:tcW w:w="1217" w:type="dxa"/>
            <w:vMerge/>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14,448</w:t>
            </w:r>
          </w:p>
        </w:tc>
        <w:tc>
          <w:tcPr>
            <w:tcW w:w="1216" w:type="dxa"/>
            <w:vMerge/>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E57F6" w:rsidRPr="009E0236" w:rsidRDefault="00EE342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16,034</w:t>
            </w:r>
          </w:p>
        </w:tc>
        <w:tc>
          <w:tcPr>
            <w:tcW w:w="1217" w:type="dxa"/>
            <w:vMerge/>
            <w:vAlign w:val="center"/>
          </w:tcPr>
          <w:p w:rsidR="005E57F6" w:rsidRPr="009E0236" w:rsidRDefault="005E57F6" w:rsidP="0074550B">
            <w:pPr>
              <w:pStyle w:val="a3"/>
              <w:spacing w:line="260" w:lineRule="exact"/>
              <w:ind w:leftChars="0" w:left="0"/>
              <w:jc w:val="center"/>
              <w:rPr>
                <w:rFonts w:ascii="微軟正黑體" w:eastAsia="微軟正黑體" w:hAnsi="微軟正黑體"/>
                <w:sz w:val="21"/>
              </w:rPr>
            </w:pPr>
          </w:p>
        </w:tc>
      </w:tr>
    </w:tbl>
    <w:p w:rsidR="005E57F6" w:rsidRPr="009E0236" w:rsidRDefault="00855FD9" w:rsidP="0074550B">
      <w:pPr>
        <w:pStyle w:val="a3"/>
        <w:spacing w:line="240" w:lineRule="exact"/>
        <w:ind w:leftChars="177" w:left="425"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B7557E" w:rsidRPr="009E0236">
        <w:rPr>
          <w:rFonts w:ascii="微軟正黑體" w:eastAsia="微軟正黑體" w:hAnsi="微軟正黑體" w:hint="eastAsia"/>
          <w:sz w:val="18"/>
        </w:rPr>
        <w:t>(1)</w:t>
      </w:r>
      <w:r w:rsidR="00EE342E" w:rsidRPr="009E0236">
        <w:rPr>
          <w:rFonts w:ascii="微軟正黑體" w:eastAsia="微軟正黑體" w:hAnsi="微軟正黑體" w:hint="eastAsia"/>
          <w:sz w:val="18"/>
        </w:rPr>
        <w:t>持平=依人均產值計算；樂觀=持平推估人數*1.0374；保守=</w:t>
      </w:r>
      <w:r w:rsidR="00F6324E" w:rsidRPr="009E0236">
        <w:rPr>
          <w:rFonts w:ascii="微軟正黑體" w:eastAsia="微軟正黑體" w:hAnsi="微軟正黑體" w:hint="eastAsia"/>
          <w:sz w:val="18"/>
        </w:rPr>
        <w:t>持平推估人數*0.9626</w:t>
      </w:r>
      <w:r w:rsidR="00EE342E" w:rsidRPr="009E0236">
        <w:rPr>
          <w:rFonts w:ascii="微軟正黑體" w:eastAsia="微軟正黑體" w:hAnsi="微軟正黑體" w:hint="eastAsia"/>
          <w:sz w:val="18"/>
        </w:rPr>
        <w:t>。</w:t>
      </w:r>
    </w:p>
    <w:p w:rsidR="00B7557E" w:rsidRPr="009E0236" w:rsidRDefault="00B7557E" w:rsidP="0074550B">
      <w:pPr>
        <w:pStyle w:val="a3"/>
        <w:spacing w:line="240" w:lineRule="exact"/>
        <w:ind w:leftChars="177" w:left="425"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(2)華文電子商務產業未</w:t>
      </w:r>
      <w:r w:rsidR="004917DD" w:rsidRPr="009E0236">
        <w:rPr>
          <w:rFonts w:ascii="微軟正黑體" w:eastAsia="微軟正黑體" w:hAnsi="微軟正黑體" w:hint="eastAsia"/>
          <w:sz w:val="18"/>
        </w:rPr>
        <w:t>進行</w:t>
      </w:r>
      <w:r w:rsidRPr="009E0236">
        <w:rPr>
          <w:rFonts w:ascii="微軟正黑體" w:eastAsia="微軟正黑體" w:hAnsi="微軟正黑體" w:hint="eastAsia"/>
          <w:sz w:val="18"/>
        </w:rPr>
        <w:t>人才供給面推估，新增供給推估結果以「--」表示。</w:t>
      </w:r>
    </w:p>
    <w:p w:rsidR="005E57F6" w:rsidRPr="009E0236" w:rsidRDefault="005E57F6" w:rsidP="00E32729">
      <w:pPr>
        <w:pStyle w:val="a3"/>
        <w:numPr>
          <w:ilvl w:val="0"/>
          <w:numId w:val="1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587815" w:rsidRPr="009E0236" w:rsidRDefault="00587815" w:rsidP="00E32729">
      <w:pPr>
        <w:pStyle w:val="a3"/>
        <w:numPr>
          <w:ilvl w:val="0"/>
          <w:numId w:val="139"/>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行銷企劃</w:t>
      </w:r>
      <w:r w:rsidRPr="009E0236">
        <w:rPr>
          <w:rFonts w:ascii="微軟正黑體" w:eastAsia="微軟正黑體" w:hAnsi="微軟正黑體" w:hint="eastAsia"/>
          <w:sz w:val="26"/>
          <w:szCs w:val="26"/>
        </w:rPr>
        <w:t>專員、</w:t>
      </w:r>
      <w:r w:rsidRPr="009E0236">
        <w:rPr>
          <w:rFonts w:ascii="微軟正黑體" w:eastAsia="微軟正黑體" w:hAnsi="微軟正黑體"/>
          <w:sz w:val="26"/>
          <w:szCs w:val="26"/>
        </w:rPr>
        <w:t>支付服務工程師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APP程式開發工程師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網頁程式工程師</w:t>
      </w:r>
      <w:r w:rsidRPr="009E0236">
        <w:rPr>
          <w:rFonts w:ascii="微軟正黑體" w:eastAsia="微軟正黑體" w:hAnsi="微軟正黑體" w:hint="eastAsia"/>
          <w:sz w:val="26"/>
          <w:szCs w:val="26"/>
        </w:rPr>
        <w:t>。</w:t>
      </w:r>
    </w:p>
    <w:p w:rsidR="00587815" w:rsidRPr="009E0236" w:rsidRDefault="00587815" w:rsidP="00E32729">
      <w:pPr>
        <w:pStyle w:val="a3"/>
        <w:numPr>
          <w:ilvl w:val="0"/>
          <w:numId w:val="13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電子商務跨境經營佈局已逐漸形成，而通關倉儲關稅一直是網路商店跨國經營障礙居高不下的原因，為降低營運成本、物流、金流及售後服務等問題，對於華文電子商務相關關鍵人才如行銷企劃人才、支付服務工程師、APP程式開發工程師、網頁程式工程師需求相應增加。</w:t>
      </w:r>
    </w:p>
    <w:p w:rsidR="00587815" w:rsidRPr="009E0236" w:rsidRDefault="00587815" w:rsidP="00E32729">
      <w:pPr>
        <w:pStyle w:val="a3"/>
        <w:numPr>
          <w:ilvl w:val="0"/>
          <w:numId w:val="13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所需關鍵人才職類，其基本教育程度多要求有大專學歷，並以具有電算機一般學類、電算機應用學類等科系背景為佳，且多需有2年以上工作年資。</w:t>
      </w:r>
    </w:p>
    <w:p w:rsidR="00587815" w:rsidRPr="009E0236" w:rsidRDefault="00587815" w:rsidP="00E32729">
      <w:pPr>
        <w:pStyle w:val="a3"/>
        <w:numPr>
          <w:ilvl w:val="0"/>
          <w:numId w:val="13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學校相關科系人才並不匱乏，惟缺乏素質佳及具經驗之專業人才。在關鍵人才招募上，業者反應所遇困難有「不易辨識招募對象的能力水準」及「年輕人就業力不足(就業力包括工作態度、穩定及抗壓性、團隊合作、溝通、問題解決、外語、國際觀等)」之問題。</w:t>
      </w:r>
    </w:p>
    <w:p w:rsidR="00587815" w:rsidRPr="009E0236" w:rsidRDefault="00587815" w:rsidP="00E32729">
      <w:pPr>
        <w:pStyle w:val="a3"/>
        <w:numPr>
          <w:ilvl w:val="0"/>
          <w:numId w:val="13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為因應電子商務國際化與行動化的發展趨勢，據培訓需求調查結果顯示，對於管理類人才，業者多以國際商貿營運及人資管理為建議培訓內容；行銷類人才以行銷新觀念為培訓內容；技術類人才以資訊系統開發為主要培訓內容；商品類人才，則需要針對不同商品類，而提供專業訓練(如鞋類，需熟析鞋子種類及皮革種類等)。</w:t>
      </w:r>
    </w:p>
    <w:p w:rsidR="00A2156F" w:rsidRPr="009E0236" w:rsidRDefault="00411093" w:rsidP="0074550B">
      <w:pPr>
        <w:pStyle w:val="a3"/>
        <w:spacing w:beforeLines="30" w:before="108" w:line="440" w:lineRule="exact"/>
        <w:ind w:leftChars="0" w:left="709"/>
        <w:rPr>
          <w:rFonts w:ascii="微軟正黑體" w:eastAsia="微軟正黑體" w:hAnsi="微軟正黑體"/>
          <w:sz w:val="26"/>
          <w:szCs w:val="26"/>
        </w:rPr>
      </w:pPr>
      <w:r w:rsidRPr="009E0236">
        <w:rPr>
          <w:rFonts w:ascii="微軟正黑體" w:eastAsia="微軟正黑體" w:hAnsi="微軟正黑體"/>
          <w:sz w:val="26"/>
          <w:szCs w:val="26"/>
        </w:rPr>
        <w:br w:type="page"/>
      </w:r>
    </w:p>
    <w:tbl>
      <w:tblPr>
        <w:tblStyle w:val="a5"/>
        <w:tblW w:w="5710" w:type="pct"/>
        <w:jc w:val="center"/>
        <w:tblLook w:val="04A0" w:firstRow="1" w:lastRow="0" w:firstColumn="1" w:lastColumn="0" w:noHBand="0" w:noVBand="1"/>
      </w:tblPr>
      <w:tblGrid>
        <w:gridCol w:w="1333"/>
        <w:gridCol w:w="1703"/>
        <w:gridCol w:w="1843"/>
        <w:gridCol w:w="3400"/>
        <w:gridCol w:w="571"/>
        <w:gridCol w:w="571"/>
        <w:gridCol w:w="571"/>
        <w:gridCol w:w="613"/>
      </w:tblGrid>
      <w:tr w:rsidR="009E0236" w:rsidRPr="009E0236" w:rsidTr="00842361">
        <w:trPr>
          <w:trHeight w:val="149"/>
          <w:tblHeader/>
          <w:jc w:val="center"/>
        </w:trPr>
        <w:tc>
          <w:tcPr>
            <w:tcW w:w="628" w:type="pct"/>
            <w:vMerge w:val="restart"/>
            <w:shd w:val="clear" w:color="auto" w:fill="B6DDE8" w:themeFill="accent5" w:themeFillTint="66"/>
            <w:vAlign w:val="center"/>
          </w:tcPr>
          <w:p w:rsidR="00A2156F" w:rsidRPr="009E0236" w:rsidRDefault="00A2156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lastRenderedPageBreak/>
              <w:t>所需專業</w:t>
            </w:r>
          </w:p>
          <w:p w:rsidR="00A2156F" w:rsidRPr="009E0236" w:rsidRDefault="00A2156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A2156F" w:rsidRPr="009E0236" w:rsidRDefault="00A2156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44" w:type="pct"/>
            <w:gridSpan w:val="4"/>
            <w:tcBorders>
              <w:right w:val="single" w:sz="4" w:space="0" w:color="auto"/>
            </w:tcBorders>
            <w:shd w:val="clear" w:color="auto" w:fill="B6DDE8" w:themeFill="accent5" w:themeFillTint="66"/>
            <w:vAlign w:val="center"/>
          </w:tcPr>
          <w:p w:rsidR="00A2156F" w:rsidRPr="009E0236" w:rsidRDefault="00A2156F"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A2156F" w:rsidRPr="009E0236" w:rsidRDefault="00A2156F"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A2156F" w:rsidRPr="009E0236" w:rsidRDefault="00A2156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89" w:type="pct"/>
            <w:vMerge w:val="restart"/>
            <w:tcBorders>
              <w:left w:val="single" w:sz="4" w:space="0" w:color="auto"/>
            </w:tcBorders>
            <w:shd w:val="clear" w:color="auto" w:fill="B6DDE8" w:themeFill="accent5" w:themeFillTint="66"/>
            <w:vAlign w:val="center"/>
          </w:tcPr>
          <w:p w:rsidR="00A2156F" w:rsidRPr="009E0236" w:rsidRDefault="007969F0"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w:t>
            </w:r>
            <w:r w:rsidR="00A2156F" w:rsidRPr="009E0236">
              <w:rPr>
                <w:rFonts w:ascii="微軟正黑體" w:eastAsia="微軟正黑體" w:hAnsi="微軟正黑體" w:cs="Times New Roman" w:hint="eastAsia"/>
                <w:b/>
                <w:kern w:val="0"/>
                <w:sz w:val="20"/>
                <w:szCs w:val="20"/>
              </w:rPr>
              <w:t>準級別</w:t>
            </w:r>
          </w:p>
        </w:tc>
      </w:tr>
      <w:tr w:rsidR="009E0236" w:rsidRPr="009E0236" w:rsidTr="00842361">
        <w:trPr>
          <w:trHeight w:val="137"/>
          <w:tblHeader/>
          <w:jc w:val="center"/>
        </w:trPr>
        <w:tc>
          <w:tcPr>
            <w:tcW w:w="628" w:type="pct"/>
            <w:vMerge/>
            <w:shd w:val="clear" w:color="auto" w:fill="B6DDE8" w:themeFill="accent5" w:themeFillTint="66"/>
            <w:vAlign w:val="center"/>
          </w:tcPr>
          <w:p w:rsidR="00A2156F" w:rsidRPr="009E0236" w:rsidRDefault="00A2156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03" w:type="pct"/>
            <w:shd w:val="clear" w:color="auto" w:fill="B6DDE8" w:themeFill="accent5" w:themeFillTint="66"/>
            <w:vAlign w:val="center"/>
          </w:tcPr>
          <w:p w:rsidR="00A2156F" w:rsidRPr="009E0236" w:rsidRDefault="00A2156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869" w:type="pct"/>
            <w:shd w:val="clear" w:color="auto" w:fill="B6DDE8" w:themeFill="accent5" w:themeFillTint="66"/>
            <w:vAlign w:val="center"/>
          </w:tcPr>
          <w:p w:rsidR="00A2156F" w:rsidRPr="009E0236" w:rsidRDefault="00A2156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A2156F" w:rsidRPr="009E0236" w:rsidRDefault="00A2156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603" w:type="pct"/>
            <w:shd w:val="clear" w:color="auto" w:fill="B6DDE8" w:themeFill="accent5" w:themeFillTint="66"/>
            <w:vAlign w:val="center"/>
          </w:tcPr>
          <w:p w:rsidR="00A2156F" w:rsidRPr="009E0236" w:rsidRDefault="00A2156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269" w:type="pct"/>
            <w:tcBorders>
              <w:right w:val="single" w:sz="4" w:space="0" w:color="auto"/>
            </w:tcBorders>
            <w:shd w:val="clear" w:color="auto" w:fill="B6DDE8" w:themeFill="accent5" w:themeFillTint="66"/>
            <w:vAlign w:val="center"/>
          </w:tcPr>
          <w:p w:rsidR="00A2156F" w:rsidRPr="009E0236" w:rsidRDefault="00A2156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A2156F" w:rsidRPr="009E0236" w:rsidRDefault="00A2156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A2156F" w:rsidRPr="009E0236" w:rsidRDefault="00A2156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A2156F" w:rsidRPr="009E0236" w:rsidRDefault="00A2156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89" w:type="pct"/>
            <w:vMerge/>
            <w:tcBorders>
              <w:left w:val="single" w:sz="4" w:space="0" w:color="auto"/>
            </w:tcBorders>
            <w:shd w:val="clear" w:color="auto" w:fill="B6DDE8" w:themeFill="accent5" w:themeFillTint="66"/>
            <w:vAlign w:val="center"/>
          </w:tcPr>
          <w:p w:rsidR="00A2156F" w:rsidRPr="009E0236" w:rsidRDefault="00A2156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842361">
        <w:trPr>
          <w:trHeight w:val="20"/>
          <w:jc w:val="center"/>
        </w:trPr>
        <w:tc>
          <w:tcPr>
            <w:tcW w:w="628" w:type="pct"/>
          </w:tcPr>
          <w:p w:rsidR="00A2156F" w:rsidRPr="009E0236" w:rsidRDefault="00A2156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sz w:val="20"/>
                <w:szCs w:val="20"/>
              </w:rPr>
              <w:t>行銷企劃</w:t>
            </w:r>
            <w:r w:rsidRPr="009E0236">
              <w:rPr>
                <w:rFonts w:ascii="微軟正黑體" w:eastAsia="微軟正黑體" w:hAnsi="微軟正黑體" w:hint="eastAsia"/>
                <w:sz w:val="20"/>
                <w:szCs w:val="20"/>
              </w:rPr>
              <w:t>專員(2431)</w:t>
            </w:r>
          </w:p>
        </w:tc>
        <w:tc>
          <w:tcPr>
            <w:tcW w:w="803" w:type="pct"/>
          </w:tcPr>
          <w:p w:rsidR="00A2156F" w:rsidRPr="009E0236" w:rsidRDefault="00A2156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sz w:val="20"/>
                <w:szCs w:val="20"/>
              </w:rPr>
              <w:t>協助執行推動行銷案</w:t>
            </w:r>
          </w:p>
        </w:tc>
        <w:tc>
          <w:tcPr>
            <w:tcW w:w="869" w:type="pct"/>
          </w:tcPr>
          <w:p w:rsidR="00A2156F" w:rsidRPr="009E0236" w:rsidRDefault="00A2156F"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2156F" w:rsidRPr="009E0236" w:rsidRDefault="00A2156F" w:rsidP="0074550B">
            <w:pPr>
              <w:snapToGrid w:val="0"/>
              <w:spacing w:line="300" w:lineRule="exact"/>
              <w:ind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一般商業學類(3401)</w:t>
            </w:r>
          </w:p>
          <w:p w:rsidR="00A2156F" w:rsidRPr="009E0236" w:rsidRDefault="00A2156F"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cs="Arial" w:hint="eastAsia"/>
                <w:sz w:val="20"/>
                <w:szCs w:val="20"/>
              </w:rPr>
              <w:t>行銷與流通學類(3408)</w:t>
            </w:r>
          </w:p>
        </w:tc>
        <w:tc>
          <w:tcPr>
            <w:tcW w:w="1603" w:type="pct"/>
          </w:tcPr>
          <w:p w:rsidR="00A2156F" w:rsidRPr="009E0236" w:rsidRDefault="00A2156F" w:rsidP="0074550B">
            <w:pPr>
              <w:pStyle w:val="a3"/>
              <w:numPr>
                <w:ilvl w:val="0"/>
                <w:numId w:val="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行銷製作物規劃與執行 </w:t>
            </w:r>
          </w:p>
          <w:p w:rsidR="00A2156F" w:rsidRPr="009E0236" w:rsidRDefault="00A2156F" w:rsidP="0074550B">
            <w:pPr>
              <w:pStyle w:val="a3"/>
              <w:numPr>
                <w:ilvl w:val="0"/>
                <w:numId w:val="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品牌行銷管理及策略擬定 </w:t>
            </w:r>
          </w:p>
          <w:p w:rsidR="00A2156F" w:rsidRPr="009E0236" w:rsidRDefault="00A2156F" w:rsidP="0074550B">
            <w:pPr>
              <w:pStyle w:val="a3"/>
              <w:numPr>
                <w:ilvl w:val="0"/>
                <w:numId w:val="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異業合作規劃與執行 </w:t>
            </w:r>
          </w:p>
          <w:p w:rsidR="00A2156F" w:rsidRPr="009E0236" w:rsidRDefault="00A2156F" w:rsidP="0074550B">
            <w:pPr>
              <w:pStyle w:val="a3"/>
              <w:numPr>
                <w:ilvl w:val="0"/>
                <w:numId w:val="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網站企劃能力及網路活動規劃與執行</w:t>
            </w:r>
          </w:p>
        </w:tc>
        <w:tc>
          <w:tcPr>
            <w:tcW w:w="269" w:type="pct"/>
          </w:tcPr>
          <w:p w:rsidR="00A2156F" w:rsidRPr="009E0236" w:rsidRDefault="00A2156F"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2年以下</w:t>
            </w:r>
          </w:p>
        </w:tc>
        <w:tc>
          <w:tcPr>
            <w:tcW w:w="269" w:type="pct"/>
          </w:tcPr>
          <w:p w:rsidR="00A2156F" w:rsidRPr="009E0236" w:rsidRDefault="00A2156F"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易</w:t>
            </w:r>
          </w:p>
        </w:tc>
        <w:tc>
          <w:tcPr>
            <w:tcW w:w="269" w:type="pct"/>
          </w:tcPr>
          <w:p w:rsidR="00A2156F" w:rsidRPr="009E0236" w:rsidRDefault="00A2156F"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9" w:type="pct"/>
          </w:tcPr>
          <w:p w:rsidR="00A2156F" w:rsidRPr="009E0236" w:rsidRDefault="00A2156F"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842361">
        <w:trPr>
          <w:trHeight w:val="20"/>
          <w:jc w:val="center"/>
        </w:trPr>
        <w:tc>
          <w:tcPr>
            <w:tcW w:w="628" w:type="pct"/>
          </w:tcPr>
          <w:p w:rsidR="00A2156F" w:rsidRPr="009E0236" w:rsidRDefault="00A2156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sz w:val="20"/>
                <w:szCs w:val="20"/>
              </w:rPr>
              <w:t>支付服務工程師</w:t>
            </w:r>
            <w:r w:rsidRPr="009E0236">
              <w:rPr>
                <w:rFonts w:ascii="微軟正黑體" w:eastAsia="微軟正黑體" w:hAnsi="微軟正黑體" w:hint="eastAsia"/>
                <w:sz w:val="20"/>
                <w:szCs w:val="20"/>
              </w:rPr>
              <w:t>(2519)</w:t>
            </w:r>
          </w:p>
        </w:tc>
        <w:tc>
          <w:tcPr>
            <w:tcW w:w="803" w:type="pct"/>
          </w:tcPr>
          <w:p w:rsidR="00A2156F" w:rsidRPr="009E0236" w:rsidRDefault="00A2156F"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sz w:val="20"/>
                <w:szCs w:val="20"/>
              </w:rPr>
              <w:t>網站與API開發及維護</w:t>
            </w:r>
          </w:p>
        </w:tc>
        <w:tc>
          <w:tcPr>
            <w:tcW w:w="869" w:type="pct"/>
          </w:tcPr>
          <w:p w:rsidR="00A2156F" w:rsidRPr="009E0236" w:rsidRDefault="00A2156F"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2156F" w:rsidRPr="009E0236" w:rsidRDefault="00A2156F" w:rsidP="0074550B">
            <w:pPr>
              <w:snapToGrid w:val="0"/>
              <w:spacing w:line="300" w:lineRule="exact"/>
              <w:ind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電算機一般學類(4801)</w:t>
            </w:r>
          </w:p>
          <w:p w:rsidR="00A2156F" w:rsidRPr="009E0236" w:rsidRDefault="00A2156F" w:rsidP="0074550B">
            <w:pPr>
              <w:spacing w:line="300" w:lineRule="exact"/>
              <w:jc w:val="both"/>
              <w:rPr>
                <w:sz w:val="20"/>
                <w:szCs w:val="20"/>
              </w:rPr>
            </w:pPr>
            <w:r w:rsidRPr="009E0236">
              <w:rPr>
                <w:rFonts w:ascii="微軟正黑體" w:eastAsia="微軟正黑體" w:hAnsi="微軟正黑體" w:cs="Arial" w:hint="eastAsia"/>
                <w:sz w:val="20"/>
                <w:szCs w:val="20"/>
              </w:rPr>
              <w:t>電算機應用學類(4805)</w:t>
            </w:r>
          </w:p>
        </w:tc>
        <w:tc>
          <w:tcPr>
            <w:tcW w:w="1603" w:type="pct"/>
          </w:tcPr>
          <w:p w:rsidR="00A2156F" w:rsidRPr="009E0236" w:rsidRDefault="00A2156F" w:rsidP="0074550B">
            <w:pPr>
              <w:pStyle w:val="a3"/>
              <w:numPr>
                <w:ilvl w:val="0"/>
                <w:numId w:val="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擅長PHP 、MySQL Oracle、PL/SQL及jQuery / HTML / CSS </w:t>
            </w:r>
          </w:p>
          <w:p w:rsidR="00A2156F" w:rsidRPr="009E0236" w:rsidRDefault="00A2156F" w:rsidP="0074550B">
            <w:pPr>
              <w:pStyle w:val="a3"/>
              <w:numPr>
                <w:ilvl w:val="0"/>
                <w:numId w:val="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熟悉MVC Framework</w:t>
            </w:r>
          </w:p>
          <w:p w:rsidR="00A2156F" w:rsidRPr="009E0236" w:rsidRDefault="00A2156F" w:rsidP="0074550B">
            <w:pPr>
              <w:pStyle w:val="a3"/>
              <w:numPr>
                <w:ilvl w:val="0"/>
                <w:numId w:val="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有使用或開發 Restful API 經驗</w:t>
            </w:r>
          </w:p>
        </w:tc>
        <w:tc>
          <w:tcPr>
            <w:tcW w:w="269" w:type="pct"/>
          </w:tcPr>
          <w:p w:rsidR="00A2156F" w:rsidRPr="009E0236" w:rsidRDefault="00A2156F"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9" w:type="pct"/>
          </w:tcPr>
          <w:p w:rsidR="00A2156F" w:rsidRPr="009E0236" w:rsidRDefault="00A2156F"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A2156F" w:rsidRPr="009E0236" w:rsidRDefault="00A2156F"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9" w:type="pct"/>
          </w:tcPr>
          <w:p w:rsidR="00A2156F" w:rsidRPr="009E0236" w:rsidRDefault="00A2156F"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842361">
        <w:trPr>
          <w:trHeight w:val="20"/>
          <w:jc w:val="center"/>
        </w:trPr>
        <w:tc>
          <w:tcPr>
            <w:tcW w:w="628" w:type="pct"/>
          </w:tcPr>
          <w:p w:rsidR="00A2156F" w:rsidRPr="009E0236" w:rsidRDefault="00A2156F" w:rsidP="0074550B">
            <w:pPr>
              <w:pStyle w:val="af3"/>
              <w:spacing w:afterLines="0" w:line="300" w:lineRule="exact"/>
              <w:ind w:firstLineChars="0" w:firstLine="0"/>
              <w:rPr>
                <w:rFonts w:ascii="微軟正黑體" w:eastAsia="微軟正黑體" w:hAnsi="微軟正黑體"/>
                <w:sz w:val="20"/>
                <w:szCs w:val="20"/>
              </w:rPr>
            </w:pPr>
            <w:r w:rsidRPr="009E0236">
              <w:rPr>
                <w:rFonts w:ascii="微軟正黑體" w:eastAsia="微軟正黑體" w:hAnsi="微軟正黑體"/>
                <w:sz w:val="20"/>
                <w:szCs w:val="20"/>
              </w:rPr>
              <w:t>A</w:t>
            </w:r>
            <w:r w:rsidRPr="009E0236">
              <w:rPr>
                <w:rFonts w:ascii="微軟正黑體" w:eastAsia="微軟正黑體" w:hAnsi="微軟正黑體" w:cstheme="minorBidi"/>
                <w:kern w:val="2"/>
                <w:sz w:val="20"/>
                <w:szCs w:val="20"/>
              </w:rPr>
              <w:t>PP程式開發工程師</w:t>
            </w:r>
            <w:r w:rsidRPr="009E0236">
              <w:rPr>
                <w:rFonts w:ascii="微軟正黑體" w:eastAsia="微軟正黑體" w:hAnsi="微軟正黑體" w:cstheme="minorBidi" w:hint="eastAsia"/>
                <w:kern w:val="2"/>
                <w:sz w:val="20"/>
                <w:szCs w:val="20"/>
              </w:rPr>
              <w:t>(2512</w:t>
            </w:r>
            <w:r w:rsidRPr="009E0236">
              <w:rPr>
                <w:rFonts w:ascii="微軟正黑體" w:eastAsia="微軟正黑體" w:hAnsi="微軟正黑體" w:hint="eastAsia"/>
                <w:sz w:val="20"/>
                <w:szCs w:val="20"/>
              </w:rPr>
              <w:t>)</w:t>
            </w:r>
          </w:p>
        </w:tc>
        <w:tc>
          <w:tcPr>
            <w:tcW w:w="803" w:type="pct"/>
          </w:tcPr>
          <w:p w:rsidR="00A2156F" w:rsidRPr="009E0236" w:rsidRDefault="00A2156F" w:rsidP="00E32729">
            <w:pPr>
              <w:pStyle w:val="a3"/>
              <w:numPr>
                <w:ilvl w:val="0"/>
                <w:numId w:val="14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app開發</w:t>
            </w:r>
          </w:p>
          <w:p w:rsidR="00A2156F" w:rsidRPr="009E0236" w:rsidRDefault="00A2156F" w:rsidP="00E32729">
            <w:pPr>
              <w:pStyle w:val="a3"/>
              <w:numPr>
                <w:ilvl w:val="0"/>
                <w:numId w:val="14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Android及iOS平台</w:t>
            </w:r>
          </w:p>
        </w:tc>
        <w:tc>
          <w:tcPr>
            <w:tcW w:w="869" w:type="pct"/>
          </w:tcPr>
          <w:p w:rsidR="00A2156F" w:rsidRPr="009E0236" w:rsidRDefault="00A2156F"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2156F" w:rsidRPr="009E0236" w:rsidRDefault="00A2156F" w:rsidP="0074550B">
            <w:pPr>
              <w:snapToGrid w:val="0"/>
              <w:spacing w:line="300" w:lineRule="exact"/>
              <w:ind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電算機一般學類(4801)</w:t>
            </w:r>
          </w:p>
          <w:p w:rsidR="00A2156F" w:rsidRPr="009E0236" w:rsidRDefault="00A2156F" w:rsidP="0074550B">
            <w:pPr>
              <w:spacing w:line="300" w:lineRule="exact"/>
              <w:jc w:val="both"/>
              <w:rPr>
                <w:sz w:val="20"/>
                <w:szCs w:val="20"/>
              </w:rPr>
            </w:pPr>
            <w:r w:rsidRPr="009E0236">
              <w:rPr>
                <w:rFonts w:ascii="微軟正黑體" w:eastAsia="微軟正黑體" w:hAnsi="微軟正黑體" w:cs="Arial" w:hint="eastAsia"/>
                <w:sz w:val="20"/>
                <w:szCs w:val="20"/>
              </w:rPr>
              <w:t>電算機應用學類(4805)</w:t>
            </w:r>
          </w:p>
        </w:tc>
        <w:tc>
          <w:tcPr>
            <w:tcW w:w="1603" w:type="pct"/>
          </w:tcPr>
          <w:p w:rsidR="00A2156F" w:rsidRPr="009E0236" w:rsidRDefault="00A2156F" w:rsidP="0074550B">
            <w:pPr>
              <w:pStyle w:val="a3"/>
              <w:numPr>
                <w:ilvl w:val="0"/>
                <w:numId w:val="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擅長Java、MS SQL、MySQL、Oracle</w:t>
            </w:r>
          </w:p>
          <w:p w:rsidR="00A2156F" w:rsidRPr="009E0236" w:rsidRDefault="00A2156F" w:rsidP="0074550B">
            <w:pPr>
              <w:pStyle w:val="a3"/>
              <w:numPr>
                <w:ilvl w:val="0"/>
                <w:numId w:val="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熟悉android/iOS系統架構，可獨立完成app開發 </w:t>
            </w:r>
          </w:p>
          <w:p w:rsidR="00A2156F" w:rsidRPr="009E0236" w:rsidRDefault="00A2156F" w:rsidP="0074550B">
            <w:pPr>
              <w:pStyle w:val="a3"/>
              <w:numPr>
                <w:ilvl w:val="0"/>
                <w:numId w:val="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具JavaEE程式開發經驗</w:t>
            </w:r>
          </w:p>
        </w:tc>
        <w:tc>
          <w:tcPr>
            <w:tcW w:w="269" w:type="pct"/>
          </w:tcPr>
          <w:p w:rsidR="00A2156F" w:rsidRPr="009E0236" w:rsidRDefault="00A2156F"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9" w:type="pct"/>
          </w:tcPr>
          <w:p w:rsidR="00A2156F" w:rsidRPr="009E0236" w:rsidRDefault="00A2156F"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A2156F" w:rsidRPr="009E0236" w:rsidRDefault="00A2156F"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9" w:type="pct"/>
          </w:tcPr>
          <w:p w:rsidR="00A2156F" w:rsidRPr="009E0236" w:rsidRDefault="00A2156F"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842361">
        <w:trPr>
          <w:trHeight w:val="914"/>
          <w:jc w:val="center"/>
        </w:trPr>
        <w:tc>
          <w:tcPr>
            <w:tcW w:w="628" w:type="pct"/>
          </w:tcPr>
          <w:p w:rsidR="00A2156F" w:rsidRPr="009E0236" w:rsidRDefault="00A2156F" w:rsidP="0074550B">
            <w:pPr>
              <w:pStyle w:val="af3"/>
              <w:spacing w:afterLines="0" w:line="300" w:lineRule="exact"/>
              <w:ind w:firstLineChars="0" w:firstLine="0"/>
              <w:rPr>
                <w:rFonts w:ascii="微軟正黑體" w:eastAsia="微軟正黑體" w:hAnsi="微軟正黑體"/>
                <w:sz w:val="20"/>
                <w:szCs w:val="20"/>
              </w:rPr>
            </w:pPr>
            <w:r w:rsidRPr="009E0236">
              <w:rPr>
                <w:rFonts w:ascii="微軟正黑體" w:eastAsia="微軟正黑體" w:hAnsi="微軟正黑體"/>
                <w:sz w:val="20"/>
                <w:szCs w:val="20"/>
              </w:rPr>
              <w:t>網頁程式工程師</w:t>
            </w:r>
            <w:r w:rsidRPr="009E0236">
              <w:rPr>
                <w:rFonts w:ascii="微軟正黑體" w:eastAsia="微軟正黑體" w:hAnsi="微軟正黑體" w:hint="eastAsia"/>
                <w:sz w:val="20"/>
                <w:szCs w:val="20"/>
              </w:rPr>
              <w:t>(2513)</w:t>
            </w:r>
          </w:p>
        </w:tc>
        <w:tc>
          <w:tcPr>
            <w:tcW w:w="803" w:type="pct"/>
          </w:tcPr>
          <w:p w:rsidR="00A2156F" w:rsidRPr="009E0236" w:rsidRDefault="00A2156F" w:rsidP="00E32729">
            <w:pPr>
              <w:pStyle w:val="a3"/>
              <w:numPr>
                <w:ilvl w:val="0"/>
                <w:numId w:val="14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各種網站版型架構及設計互動動態效果 </w:t>
            </w:r>
          </w:p>
          <w:p w:rsidR="00A2156F" w:rsidRPr="009E0236" w:rsidRDefault="00A2156F" w:rsidP="00E32729">
            <w:pPr>
              <w:pStyle w:val="a3"/>
              <w:numPr>
                <w:ilvl w:val="0"/>
                <w:numId w:val="14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與後端程式開發配合完成電商平台 </w:t>
            </w:r>
          </w:p>
        </w:tc>
        <w:tc>
          <w:tcPr>
            <w:tcW w:w="869" w:type="pct"/>
          </w:tcPr>
          <w:p w:rsidR="00A2156F" w:rsidRPr="009E0236" w:rsidRDefault="00A2156F"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2156F" w:rsidRPr="009E0236" w:rsidRDefault="00A2156F" w:rsidP="0074550B">
            <w:pPr>
              <w:snapToGrid w:val="0"/>
              <w:spacing w:line="300" w:lineRule="exact"/>
              <w:ind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電算機一般學類(4801)</w:t>
            </w:r>
          </w:p>
          <w:p w:rsidR="00A2156F" w:rsidRPr="009E0236" w:rsidRDefault="00A2156F" w:rsidP="0074550B">
            <w:pPr>
              <w:spacing w:line="300" w:lineRule="exact"/>
              <w:jc w:val="both"/>
              <w:rPr>
                <w:sz w:val="20"/>
                <w:szCs w:val="20"/>
              </w:rPr>
            </w:pPr>
            <w:r w:rsidRPr="009E0236">
              <w:rPr>
                <w:rFonts w:ascii="微軟正黑體" w:eastAsia="微軟正黑體" w:hAnsi="微軟正黑體" w:cs="Arial" w:hint="eastAsia"/>
                <w:sz w:val="20"/>
                <w:szCs w:val="20"/>
              </w:rPr>
              <w:t>電算機應用學類(4805)</w:t>
            </w:r>
          </w:p>
        </w:tc>
        <w:tc>
          <w:tcPr>
            <w:tcW w:w="1603" w:type="pct"/>
          </w:tcPr>
          <w:p w:rsidR="00A2156F" w:rsidRPr="009E0236" w:rsidRDefault="00A2156F" w:rsidP="0074550B">
            <w:pPr>
              <w:pStyle w:val="a3"/>
              <w:numPr>
                <w:ilvl w:val="0"/>
                <w:numId w:val="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具有APP layout或mobile web設計</w:t>
            </w:r>
          </w:p>
          <w:p w:rsidR="00A2156F" w:rsidRPr="009E0236" w:rsidRDefault="00A2156F" w:rsidP="0074550B">
            <w:pPr>
              <w:pStyle w:val="a3"/>
              <w:numPr>
                <w:ilvl w:val="0"/>
                <w:numId w:val="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具有前端網頁程式開發(HTML5+CSS3 +JavaScript) </w:t>
            </w:r>
          </w:p>
          <w:p w:rsidR="00A2156F" w:rsidRPr="009E0236" w:rsidRDefault="00A2156F" w:rsidP="0074550B">
            <w:pPr>
              <w:pStyle w:val="a3"/>
              <w:numPr>
                <w:ilvl w:val="0"/>
                <w:numId w:val="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 xml:space="preserve">需具視覺構成與版面編排美感設計與管理能力 </w:t>
            </w:r>
          </w:p>
        </w:tc>
        <w:tc>
          <w:tcPr>
            <w:tcW w:w="269" w:type="pct"/>
          </w:tcPr>
          <w:p w:rsidR="00A2156F" w:rsidRPr="009E0236" w:rsidRDefault="00A2156F"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9" w:type="pct"/>
          </w:tcPr>
          <w:p w:rsidR="00A2156F" w:rsidRPr="009E0236" w:rsidRDefault="00A2156F"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A2156F" w:rsidRPr="009E0236" w:rsidRDefault="00A2156F"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9" w:type="pct"/>
          </w:tcPr>
          <w:p w:rsidR="00A2156F" w:rsidRPr="009E0236" w:rsidRDefault="00A2156F"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bl>
    <w:p w:rsidR="009A1771" w:rsidRPr="009E0236" w:rsidRDefault="009A1771" w:rsidP="0074550B">
      <w:pPr>
        <w:spacing w:line="240" w:lineRule="exact"/>
        <w:ind w:firstLineChars="236" w:firstLine="425"/>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5E57F6" w:rsidRPr="009E0236" w:rsidRDefault="005E57F6" w:rsidP="00E32729">
      <w:pPr>
        <w:pStyle w:val="a3"/>
        <w:numPr>
          <w:ilvl w:val="0"/>
          <w:numId w:val="1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2944"/>
        <w:gridCol w:w="1984"/>
        <w:gridCol w:w="4926"/>
      </w:tblGrid>
      <w:tr w:rsidR="009E0236" w:rsidRPr="009E0236" w:rsidTr="00842361">
        <w:trPr>
          <w:trHeight w:val="404"/>
          <w:tblHeader/>
          <w:jc w:val="center"/>
        </w:trPr>
        <w:tc>
          <w:tcPr>
            <w:tcW w:w="294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2156F"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2156F" w:rsidRPr="009E0236" w:rsidRDefault="00A2156F"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49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A2156F" w:rsidRPr="009E0236" w:rsidRDefault="00A2156F"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842361">
        <w:trPr>
          <w:jc w:val="center"/>
        </w:trPr>
        <w:tc>
          <w:tcPr>
            <w:tcW w:w="2944" w:type="dxa"/>
            <w:tcBorders>
              <w:top w:val="single" w:sz="4" w:space="0" w:color="auto"/>
              <w:left w:val="single" w:sz="4" w:space="0" w:color="auto"/>
              <w:bottom w:val="single" w:sz="4" w:space="0" w:color="auto"/>
              <w:right w:val="single" w:sz="4" w:space="0" w:color="auto"/>
            </w:tcBorders>
          </w:tcPr>
          <w:p w:rsidR="00A2156F" w:rsidRPr="009E0236" w:rsidRDefault="00A2156F" w:rsidP="0074550B">
            <w:pPr>
              <w:pStyle w:val="a3"/>
              <w:numPr>
                <w:ilvl w:val="0"/>
                <w:numId w:val="80"/>
              </w:numPr>
              <w:spacing w:line="300" w:lineRule="exact"/>
              <w:ind w:leftChars="0" w:left="284" w:hanging="284"/>
              <w:jc w:val="both"/>
              <w:textAlignment w:val="baseline"/>
              <w:rPr>
                <w:rFonts w:eastAsia="微軟正黑體"/>
                <w:sz w:val="20"/>
                <w:szCs w:val="20"/>
              </w:rPr>
            </w:pPr>
            <w:r w:rsidRPr="009E0236">
              <w:rPr>
                <w:rFonts w:eastAsia="微軟正黑體"/>
                <w:sz w:val="20"/>
                <w:szCs w:val="20"/>
              </w:rPr>
              <w:t>電子商務產業人才國際化拓展</w:t>
            </w:r>
          </w:p>
        </w:tc>
        <w:tc>
          <w:tcPr>
            <w:tcW w:w="1984" w:type="dxa"/>
            <w:tcBorders>
              <w:top w:val="single" w:sz="4" w:space="0" w:color="auto"/>
              <w:left w:val="single" w:sz="4" w:space="0" w:color="auto"/>
              <w:bottom w:val="single" w:sz="4" w:space="0" w:color="auto"/>
              <w:right w:val="single" w:sz="4" w:space="0" w:color="auto"/>
            </w:tcBorders>
          </w:tcPr>
          <w:p w:rsidR="00A2156F" w:rsidRPr="009E0236" w:rsidRDefault="00A2156F" w:rsidP="0074550B">
            <w:pPr>
              <w:pStyle w:val="a3"/>
              <w:widowControl/>
              <w:numPr>
                <w:ilvl w:val="0"/>
                <w:numId w:val="8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產學研合作培育人才</w:t>
            </w:r>
          </w:p>
          <w:p w:rsidR="00A2156F" w:rsidRPr="009E0236" w:rsidRDefault="00A2156F" w:rsidP="0074550B">
            <w:pPr>
              <w:pStyle w:val="a3"/>
              <w:widowControl/>
              <w:numPr>
                <w:ilvl w:val="0"/>
                <w:numId w:val="8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加強培訓措施</w:t>
            </w:r>
          </w:p>
        </w:tc>
        <w:tc>
          <w:tcPr>
            <w:tcW w:w="4926" w:type="dxa"/>
            <w:tcBorders>
              <w:top w:val="single" w:sz="4" w:space="0" w:color="auto"/>
              <w:left w:val="single" w:sz="4" w:space="0" w:color="auto"/>
              <w:bottom w:val="single" w:sz="4" w:space="0" w:color="auto"/>
              <w:right w:val="single" w:sz="4" w:space="0" w:color="auto"/>
            </w:tcBorders>
          </w:tcPr>
          <w:p w:rsidR="00A2156F" w:rsidRPr="009E0236" w:rsidRDefault="00A2156F"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與</w:t>
            </w:r>
            <w:r w:rsidRPr="009E0236">
              <w:rPr>
                <w:rFonts w:eastAsia="微軟正黑體"/>
                <w:sz w:val="20"/>
                <w:szCs w:val="20"/>
              </w:rPr>
              <w:t>平台大型業者</w:t>
            </w:r>
            <w:r w:rsidRPr="009E0236">
              <w:rPr>
                <w:rFonts w:eastAsia="微軟正黑體" w:hint="eastAsia"/>
                <w:sz w:val="20"/>
                <w:szCs w:val="20"/>
              </w:rPr>
              <w:t>或</w:t>
            </w:r>
            <w:r w:rsidRPr="009E0236">
              <w:rPr>
                <w:rFonts w:eastAsia="微軟正黑體"/>
                <w:sz w:val="20"/>
                <w:szCs w:val="20"/>
              </w:rPr>
              <w:t>學校進行開設跨境知識人才培訓課程，安排如法規、稅務、證照、通關檢驗、商標、金流、物流、推廣方式、行銷工具運用等主題，可快速具體瞭解跨境流程，並具備擬訂策略、營運網店、處理跨境業務等所需之基本知識。</w:t>
            </w:r>
          </w:p>
          <w:p w:rsidR="00A2156F" w:rsidRPr="009E0236" w:rsidRDefault="00A2156F"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透過法人單位或政府相關計畫，開設目標市場環境與現況、政策影響、通路現況與合作模式資訊講座和研討會</w:t>
            </w:r>
            <w:r w:rsidRPr="009E0236">
              <w:rPr>
                <w:rFonts w:eastAsia="微軟正黑體" w:hint="eastAsia"/>
                <w:sz w:val="20"/>
                <w:szCs w:val="20"/>
              </w:rPr>
              <w:t>。</w:t>
            </w:r>
          </w:p>
        </w:tc>
      </w:tr>
      <w:tr w:rsidR="009E0236" w:rsidRPr="009E0236" w:rsidTr="00842361">
        <w:trPr>
          <w:trHeight w:val="650"/>
          <w:jc w:val="center"/>
        </w:trPr>
        <w:tc>
          <w:tcPr>
            <w:tcW w:w="2944" w:type="dxa"/>
            <w:tcBorders>
              <w:top w:val="single" w:sz="4" w:space="0" w:color="auto"/>
              <w:left w:val="single" w:sz="4" w:space="0" w:color="auto"/>
              <w:bottom w:val="single" w:sz="4" w:space="0" w:color="auto"/>
              <w:right w:val="single" w:sz="4" w:space="0" w:color="auto"/>
            </w:tcBorders>
          </w:tcPr>
          <w:p w:rsidR="00A2156F" w:rsidRPr="009E0236" w:rsidRDefault="00A2156F" w:rsidP="0074550B">
            <w:pPr>
              <w:pStyle w:val="a3"/>
              <w:numPr>
                <w:ilvl w:val="0"/>
                <w:numId w:val="80"/>
              </w:numPr>
              <w:spacing w:line="300" w:lineRule="exact"/>
              <w:ind w:leftChars="0" w:left="284" w:hanging="284"/>
              <w:jc w:val="both"/>
              <w:textAlignment w:val="baseline"/>
              <w:rPr>
                <w:rFonts w:eastAsia="微軟正黑體"/>
                <w:sz w:val="20"/>
                <w:szCs w:val="20"/>
              </w:rPr>
            </w:pPr>
            <w:r w:rsidRPr="009E0236">
              <w:rPr>
                <w:rFonts w:eastAsia="微軟正黑體" w:hint="eastAsia"/>
                <w:sz w:val="20"/>
                <w:szCs w:val="20"/>
              </w:rPr>
              <w:t>隨著</w:t>
            </w:r>
            <w:r w:rsidRPr="009E0236">
              <w:rPr>
                <w:rFonts w:eastAsia="微軟正黑體"/>
                <w:sz w:val="20"/>
                <w:szCs w:val="20"/>
              </w:rPr>
              <w:t>4G</w:t>
            </w:r>
            <w:r w:rsidRPr="009E0236">
              <w:rPr>
                <w:rFonts w:eastAsia="微軟正黑體" w:hint="eastAsia"/>
                <w:sz w:val="20"/>
                <w:szCs w:val="20"/>
              </w:rPr>
              <w:t>行動寬頻釋出，以及行動載具科技化發展迅速，需大量人力投入電子商務創新應用</w:t>
            </w:r>
          </w:p>
        </w:tc>
        <w:tc>
          <w:tcPr>
            <w:tcW w:w="1984" w:type="dxa"/>
            <w:tcBorders>
              <w:top w:val="single" w:sz="4" w:space="0" w:color="auto"/>
              <w:left w:val="single" w:sz="4" w:space="0" w:color="auto"/>
              <w:bottom w:val="single" w:sz="4" w:space="0" w:color="auto"/>
              <w:right w:val="single" w:sz="4" w:space="0" w:color="auto"/>
            </w:tcBorders>
          </w:tcPr>
          <w:p w:rsidR="00A2156F" w:rsidRPr="009E0236" w:rsidRDefault="00A2156F" w:rsidP="0074550B">
            <w:pPr>
              <w:pStyle w:val="a3"/>
              <w:widowControl/>
              <w:numPr>
                <w:ilvl w:val="0"/>
                <w:numId w:val="82"/>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加強培訓措施</w:t>
            </w:r>
          </w:p>
        </w:tc>
        <w:tc>
          <w:tcPr>
            <w:tcW w:w="4926" w:type="dxa"/>
            <w:tcBorders>
              <w:top w:val="single" w:sz="4" w:space="0" w:color="auto"/>
              <w:left w:val="single" w:sz="4" w:space="0" w:color="auto"/>
              <w:bottom w:val="single" w:sz="4" w:space="0" w:color="auto"/>
              <w:right w:val="single" w:sz="4" w:space="0" w:color="auto"/>
            </w:tcBorders>
          </w:tcPr>
          <w:p w:rsidR="00A2156F" w:rsidRPr="009E0236" w:rsidRDefault="00A2156F"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透過法人單位或政府相關計畫，開設行動電子商務行銷、經營管理建議輔導和市場資訊講座和研討會。</w:t>
            </w:r>
          </w:p>
        </w:tc>
      </w:tr>
    </w:tbl>
    <w:p w:rsidR="009609ED" w:rsidRPr="009E0236" w:rsidRDefault="009609ED"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9609ED" w:rsidRPr="009E0236" w:rsidRDefault="009609ED" w:rsidP="00E32729">
      <w:pPr>
        <w:pStyle w:val="a3"/>
        <w:numPr>
          <w:ilvl w:val="0"/>
          <w:numId w:val="122"/>
        </w:numPr>
        <w:ind w:leftChars="0" w:left="709" w:hanging="709"/>
        <w:rPr>
          <w:rFonts w:ascii="微軟正黑體" w:eastAsia="微軟正黑體" w:hAnsi="微軟正黑體"/>
          <w:b/>
          <w:sz w:val="30"/>
          <w:szCs w:val="30"/>
        </w:rPr>
      </w:pPr>
      <w:r w:rsidRPr="009E0236">
        <w:rPr>
          <w:rFonts w:ascii="微軟正黑體" w:eastAsia="微軟正黑體" w:hAnsi="微軟正黑體" w:hint="eastAsia"/>
          <w:b/>
          <w:sz w:val="26"/>
          <w:szCs w:val="26"/>
        </w:rPr>
        <w:lastRenderedPageBreak/>
        <w:t>產業人才供需與培訓對話運作圖</w:t>
      </w:r>
    </w:p>
    <w:p w:rsidR="009609ED" w:rsidRPr="009E0236" w:rsidRDefault="00617798" w:rsidP="0074550B">
      <w:pPr>
        <w:rPr>
          <w:rFonts w:ascii="微軟正黑體" w:eastAsia="微軟正黑體" w:hAnsi="微軟正黑體"/>
          <w:b/>
          <w:sz w:val="30"/>
          <w:szCs w:val="30"/>
        </w:rPr>
      </w:pPr>
      <w:r w:rsidRPr="009E0236">
        <w:rPr>
          <w:rFonts w:ascii="微軟正黑體" w:eastAsia="微軟正黑體" w:hAnsi="微軟正黑體"/>
          <w:b/>
          <w:noProof/>
          <w:sz w:val="30"/>
          <w:szCs w:val="30"/>
        </w:rPr>
        <w:drawing>
          <wp:anchor distT="0" distB="0" distL="114300" distR="114300" simplePos="0" relativeHeight="251662336" behindDoc="1" locked="0" layoutInCell="1" allowOverlap="1" wp14:anchorId="51E26532" wp14:editId="75510302">
            <wp:simplePos x="0" y="0"/>
            <wp:positionH relativeFrom="column">
              <wp:posOffset>109220</wp:posOffset>
            </wp:positionH>
            <wp:positionV relativeFrom="paragraph">
              <wp:posOffset>109220</wp:posOffset>
            </wp:positionV>
            <wp:extent cx="5467350" cy="3237230"/>
            <wp:effectExtent l="0" t="0" r="0" b="1270"/>
            <wp:wrapNone/>
            <wp:docPr id="7" name="圖片 7" descr="D:\Users\hueinano\Pictures\商業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ueinano\Pictures\商業司.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7350" cy="323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9ED" w:rsidRPr="009E0236" w:rsidRDefault="009609ED" w:rsidP="0074550B">
      <w:pPr>
        <w:rPr>
          <w:rFonts w:ascii="微軟正黑體" w:eastAsia="微軟正黑體" w:hAnsi="微軟正黑體"/>
          <w:b/>
          <w:sz w:val="30"/>
          <w:szCs w:val="30"/>
        </w:rPr>
      </w:pPr>
    </w:p>
    <w:p w:rsidR="009609ED" w:rsidRPr="009E0236" w:rsidRDefault="009609ED" w:rsidP="0074550B">
      <w:pPr>
        <w:rPr>
          <w:rFonts w:ascii="微軟正黑體" w:eastAsia="微軟正黑體" w:hAnsi="微軟正黑體"/>
          <w:b/>
          <w:sz w:val="30"/>
          <w:szCs w:val="30"/>
        </w:rPr>
      </w:pPr>
    </w:p>
    <w:p w:rsidR="009609ED" w:rsidRPr="009E0236" w:rsidRDefault="009609ED" w:rsidP="0074550B">
      <w:pPr>
        <w:rPr>
          <w:rFonts w:ascii="微軟正黑體" w:eastAsia="微軟正黑體" w:hAnsi="微軟正黑體"/>
          <w:b/>
          <w:sz w:val="30"/>
          <w:szCs w:val="30"/>
        </w:rPr>
      </w:pPr>
    </w:p>
    <w:p w:rsidR="00C2782A" w:rsidRPr="009E0236" w:rsidRDefault="00C2782A" w:rsidP="0074550B">
      <w:pPr>
        <w:rPr>
          <w:rFonts w:ascii="微軟正黑體" w:eastAsia="微軟正黑體" w:hAnsi="微軟正黑體"/>
          <w:b/>
          <w:sz w:val="30"/>
          <w:szCs w:val="30"/>
        </w:rPr>
      </w:pPr>
    </w:p>
    <w:p w:rsidR="00C2782A" w:rsidRPr="009E0236" w:rsidRDefault="00C2782A" w:rsidP="0074550B">
      <w:pPr>
        <w:rPr>
          <w:rFonts w:ascii="微軟正黑體" w:eastAsia="微軟正黑體" w:hAnsi="微軟正黑體"/>
          <w:b/>
          <w:sz w:val="30"/>
          <w:szCs w:val="30"/>
        </w:rPr>
      </w:pPr>
    </w:p>
    <w:p w:rsidR="00C2782A" w:rsidRPr="009E0236" w:rsidRDefault="00C2782A" w:rsidP="0074550B">
      <w:pPr>
        <w:rPr>
          <w:rFonts w:ascii="微軟正黑體" w:eastAsia="微軟正黑體" w:hAnsi="微軟正黑體"/>
          <w:b/>
          <w:sz w:val="30"/>
          <w:szCs w:val="30"/>
        </w:rPr>
      </w:pPr>
    </w:p>
    <w:p w:rsidR="00C2782A" w:rsidRPr="009E0236" w:rsidRDefault="00C2782A" w:rsidP="0074550B">
      <w:pPr>
        <w:rPr>
          <w:rFonts w:ascii="微軟正黑體" w:eastAsia="微軟正黑體" w:hAnsi="微軟正黑體"/>
          <w:b/>
          <w:sz w:val="30"/>
          <w:szCs w:val="30"/>
        </w:rPr>
      </w:pPr>
    </w:p>
    <w:p w:rsidR="00C2782A" w:rsidRPr="009E0236" w:rsidRDefault="00C2782A" w:rsidP="0074550B">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資料來源：經濟部商業司</w:t>
      </w:r>
    </w:p>
    <w:p w:rsidR="00C2782A" w:rsidRPr="009E0236" w:rsidRDefault="00C2782A" w:rsidP="0074550B">
      <w:pPr>
        <w:pStyle w:val="af0"/>
        <w:spacing w:line="340" w:lineRule="exact"/>
        <w:jc w:val="center"/>
        <w:rPr>
          <w:rFonts w:ascii="微軟正黑體" w:eastAsia="微軟正黑體" w:hAnsi="微軟正黑體"/>
          <w:sz w:val="24"/>
          <w:szCs w:val="24"/>
        </w:rPr>
      </w:pPr>
      <w:r w:rsidRPr="009E0236">
        <w:rPr>
          <w:rFonts w:ascii="微軟正黑體" w:eastAsia="微軟正黑體" w:hAnsi="微軟正黑體" w:hint="eastAsia"/>
          <w:sz w:val="24"/>
          <w:szCs w:val="24"/>
        </w:rPr>
        <w:t xml:space="preserve">圖 </w:t>
      </w:r>
      <w:r w:rsidR="00C44ACB" w:rsidRPr="009E0236">
        <w:rPr>
          <w:rFonts w:ascii="微軟正黑體" w:eastAsia="微軟正黑體" w:hAnsi="微軟正黑體" w:hint="eastAsia"/>
          <w:sz w:val="24"/>
          <w:szCs w:val="24"/>
        </w:rPr>
        <w:t>8</w:t>
      </w:r>
      <w:r w:rsidRPr="009E0236">
        <w:rPr>
          <w:rFonts w:ascii="微軟正黑體" w:eastAsia="微軟正黑體" w:hAnsi="微軟正黑體" w:hint="eastAsia"/>
          <w:sz w:val="24"/>
          <w:szCs w:val="24"/>
        </w:rPr>
        <w:t xml:space="preserve">  華文電子商務產業人才供需與培訓對話運作圖</w:t>
      </w:r>
    </w:p>
    <w:p w:rsidR="00C2782A" w:rsidRPr="009E0236" w:rsidRDefault="00C2782A" w:rsidP="0074550B">
      <w:pPr>
        <w:rPr>
          <w:rFonts w:ascii="微軟正黑體" w:eastAsia="微軟正黑體" w:hAnsi="微軟正黑體"/>
          <w:b/>
          <w:sz w:val="30"/>
          <w:szCs w:val="30"/>
        </w:rPr>
      </w:pPr>
    </w:p>
    <w:p w:rsidR="008B0647" w:rsidRPr="009E0236" w:rsidRDefault="008B0647" w:rsidP="0074550B">
      <w:pPr>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C27BAA" w:rsidRPr="009E0236" w:rsidRDefault="00C27BAA" w:rsidP="00E32729">
      <w:pPr>
        <w:pStyle w:val="a3"/>
        <w:numPr>
          <w:ilvl w:val="0"/>
          <w:numId w:val="417"/>
        </w:numPr>
        <w:ind w:leftChars="0" w:left="709" w:hanging="709"/>
        <w:outlineLvl w:val="1"/>
        <w:rPr>
          <w:rFonts w:ascii="微軟正黑體" w:eastAsia="微軟正黑體" w:hAnsi="微軟正黑體"/>
          <w:b/>
          <w:sz w:val="30"/>
          <w:szCs w:val="30"/>
        </w:rPr>
      </w:pPr>
      <w:bookmarkStart w:id="12" w:name="_Toc424216786"/>
      <w:r w:rsidRPr="009E0236">
        <w:rPr>
          <w:rFonts w:ascii="微軟正黑體" w:eastAsia="微軟正黑體" w:hAnsi="微軟正黑體" w:hint="eastAsia"/>
          <w:b/>
          <w:sz w:val="30"/>
          <w:szCs w:val="30"/>
        </w:rPr>
        <w:lastRenderedPageBreak/>
        <w:t>智慧聯網商務產業</w:t>
      </w:r>
      <w:bookmarkEnd w:id="12"/>
    </w:p>
    <w:p w:rsidR="00A2156F" w:rsidRPr="009E0236" w:rsidRDefault="00A2156F" w:rsidP="00E32729">
      <w:pPr>
        <w:pStyle w:val="a3"/>
        <w:numPr>
          <w:ilvl w:val="0"/>
          <w:numId w:val="142"/>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A2156F" w:rsidRPr="009E0236" w:rsidRDefault="00A2156F" w:rsidP="0074550B">
      <w:pPr>
        <w:pStyle w:val="a3"/>
        <w:spacing w:line="440" w:lineRule="exact"/>
        <w:ind w:leftChars="295" w:left="708"/>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智慧聯網商務定義為應用智慧聯網(IoT)架構於商業服務上，藉由感知裝置蒐集各式商務資料、透過網際網路傳輸並經中介平台處理後，提供商業之加值應用服務，於商業場域創造新型態的商店消費體驗、商鏈整合服務及商區便利環境。</w:t>
      </w:r>
    </w:p>
    <w:p w:rsidR="00A2156F" w:rsidRPr="009E0236" w:rsidRDefault="00A2156F" w:rsidP="0074550B">
      <w:pPr>
        <w:pStyle w:val="a3"/>
        <w:spacing w:beforeLines="30" w:before="108" w:line="440" w:lineRule="exact"/>
        <w:ind w:leftChars="295" w:left="708"/>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本次調查範圍聚焦於智慧聯網的商務應用，探究技術端與應用端之間的人才缺口。「商務應用」將著眼於「系統整合商」、「跨平台行銷整合」與「場域應用」等次領域。</w:t>
      </w:r>
    </w:p>
    <w:p w:rsidR="00A2156F" w:rsidRPr="009E0236" w:rsidRDefault="00A2156F" w:rsidP="00E32729">
      <w:pPr>
        <w:pStyle w:val="a3"/>
        <w:numPr>
          <w:ilvl w:val="0"/>
          <w:numId w:val="14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506FC3" w:rsidRPr="009E0236" w:rsidRDefault="00506FC3" w:rsidP="00E32729">
      <w:pPr>
        <w:pStyle w:val="a3"/>
        <w:numPr>
          <w:ilvl w:val="0"/>
          <w:numId w:val="143"/>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因應社群行銷、APP行銷等近端商務與全通路智慧聯網商務趨勢潮流，場域應用業者對於CRM顧客管理經營與數位行銷策略或決策的需求越來越高。</w:t>
      </w:r>
    </w:p>
    <w:p w:rsidR="00506FC3" w:rsidRPr="009E0236" w:rsidRDefault="00506FC3" w:rsidP="00E32729">
      <w:pPr>
        <w:pStyle w:val="a3"/>
        <w:numPr>
          <w:ilvl w:val="0"/>
          <w:numId w:val="14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發展客製化智慧聯網商務應用，商務系統整合商與跨平台行銷整合商需要服務設計的人才，專業人才從以往的專案導向，調整為領域專精導向。</w:t>
      </w:r>
    </w:p>
    <w:p w:rsidR="00506FC3" w:rsidRPr="009E0236" w:rsidRDefault="00506FC3" w:rsidP="00E32729">
      <w:pPr>
        <w:pStyle w:val="a3"/>
        <w:numPr>
          <w:ilvl w:val="0"/>
          <w:numId w:val="14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智慧聯網商務與海量資料相依程度高，是未來的發展重心。</w:t>
      </w:r>
    </w:p>
    <w:p w:rsidR="00A2156F" w:rsidRPr="009E0236" w:rsidRDefault="00A2156F" w:rsidP="00E32729">
      <w:pPr>
        <w:pStyle w:val="a3"/>
        <w:numPr>
          <w:ilvl w:val="0"/>
          <w:numId w:val="14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A2156F" w:rsidRPr="009E0236" w:rsidRDefault="00A2156F" w:rsidP="00E32729">
      <w:pPr>
        <w:pStyle w:val="a3"/>
        <w:numPr>
          <w:ilvl w:val="0"/>
          <w:numId w:val="147"/>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程式設計師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行動裝置</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軟體工程師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介面設計師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軟硬體整合工程師</w:t>
      </w:r>
      <w:r w:rsidRPr="009E0236">
        <w:rPr>
          <w:rFonts w:ascii="微軟正黑體" w:eastAsia="微軟正黑體" w:hAnsi="微軟正黑體" w:hint="eastAsia"/>
          <w:sz w:val="26"/>
          <w:szCs w:val="26"/>
        </w:rPr>
        <w:t>。</w:t>
      </w:r>
    </w:p>
    <w:p w:rsidR="00A2156F" w:rsidRPr="009E0236" w:rsidRDefault="00A2156F" w:rsidP="00E32729">
      <w:pPr>
        <w:pStyle w:val="a3"/>
        <w:numPr>
          <w:ilvl w:val="0"/>
          <w:numId w:val="147"/>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智慧聯網商務與海量資料相依程度高，惟商業資料採礦人才缺乏，於分析上需具有演算法的技術，人才需求可分為兩個層面：</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應用整合面，主要在提供需求，請技術端人才和硬體端人才解決問題；</w:t>
      </w:r>
      <w:r w:rsidRPr="009E0236">
        <w:rPr>
          <w:rFonts w:ascii="微軟正黑體" w:eastAsia="微軟正黑體" w:hAnsi="微軟正黑體"/>
          <w:sz w:val="26"/>
          <w:szCs w:val="26"/>
        </w:rPr>
        <w:t>(2)</w:t>
      </w:r>
      <w:r w:rsidRPr="009E0236">
        <w:rPr>
          <w:rFonts w:ascii="微軟正黑體" w:eastAsia="微軟正黑體" w:hAnsi="微軟正黑體" w:hint="eastAsia"/>
          <w:sz w:val="26"/>
          <w:szCs w:val="26"/>
        </w:rPr>
        <w:t>技術整合面，主要在瞭解從事場域服務業、第一線人員的需求，探討是否可以整合目前的技術以解決問題。</w:t>
      </w:r>
    </w:p>
    <w:p w:rsidR="00A2156F" w:rsidRPr="009E0236" w:rsidRDefault="00A2156F" w:rsidP="00E32729">
      <w:pPr>
        <w:pStyle w:val="a3"/>
        <w:numPr>
          <w:ilvl w:val="0"/>
          <w:numId w:val="147"/>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在基本學歷需求方面，整體而言，以學士（含二</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四技）居多，其次為專科，再次為碩士。若從商務系統整合、跨平台行銷整合、以及場域應用三大領域來看，商務系統整合及跨平台行銷整合上，專業人才基本學歷需求以學士（含二</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四技）居多。而場域應用則以專科居多，次為學士（含二</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四技）。</w:t>
      </w:r>
    </w:p>
    <w:p w:rsidR="00A2156F" w:rsidRPr="009E0236" w:rsidRDefault="00A2156F" w:rsidP="00E32729">
      <w:pPr>
        <w:pStyle w:val="a3"/>
        <w:numPr>
          <w:ilvl w:val="0"/>
          <w:numId w:val="147"/>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lastRenderedPageBreak/>
        <w:t>在工作經驗要求方面，整體而言，以</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年居多，其次依序為</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5</w:t>
      </w:r>
      <w:r w:rsidRPr="009E0236">
        <w:rPr>
          <w:rFonts w:ascii="微軟正黑體" w:eastAsia="微軟正黑體" w:hAnsi="微軟正黑體" w:hint="eastAsia"/>
          <w:sz w:val="26"/>
          <w:szCs w:val="26"/>
        </w:rPr>
        <w:t>年、未滿</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年（含無經驗）。若從商務系統整合、跨平台行銷整合、以及場域應用三大領域來看，商務系統整合與跨平台行銷整合企業，在專業人才工作經驗要求上，均以</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年居多，但跨平台行銷整合其次為</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5</w:t>
      </w:r>
      <w:r w:rsidRPr="009E0236">
        <w:rPr>
          <w:rFonts w:ascii="微軟正黑體" w:eastAsia="微軟正黑體" w:hAnsi="微軟正黑體" w:hint="eastAsia"/>
          <w:sz w:val="26"/>
          <w:szCs w:val="26"/>
        </w:rPr>
        <w:t>年居多，顯示所需的專業人才需具有一段時間的工作經驗。至於場域應用則以未滿</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年（含無經驗）與</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年居多。</w:t>
      </w:r>
    </w:p>
    <w:p w:rsidR="00A2156F" w:rsidRPr="009E0236" w:rsidRDefault="00A2156F" w:rsidP="00E32729">
      <w:pPr>
        <w:pStyle w:val="a3"/>
        <w:numPr>
          <w:ilvl w:val="0"/>
          <w:numId w:val="147"/>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整體而言，專業人才招募主要供給來源以國內同業攬才居多，其次依序為國內異業攬才、及應屆畢業生。若從商務系統整合、跨平台行銷整合、以及場域應用三大領域來看，國內異業攬才為商務系統整合與跨平台行銷整合專業人才招募之次要供給來源，場域應用則異於兩者，其專主要供給來源乃為國內異業攬才，其次才是國內同業攬才。</w:t>
      </w:r>
    </w:p>
    <w:p w:rsidR="00A2156F" w:rsidRPr="009E0236" w:rsidRDefault="00A2156F" w:rsidP="00E32729">
      <w:pPr>
        <w:pStyle w:val="a3"/>
        <w:numPr>
          <w:ilvl w:val="0"/>
          <w:numId w:val="147"/>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在專業人才招募難易程度方面，整體而言，以具有困難（</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個月以上）居多，其次為普通（</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個月）。若商務系統整合、跨平台行銷整合、以及場域應用三大領域來看，商務系統整合與跨平台行銷整合以具有困難（</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個月以上）居多，而場域應用則為普通（</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個月）。</w:t>
      </w:r>
    </w:p>
    <w:p w:rsidR="00506FC3" w:rsidRPr="009E0236" w:rsidRDefault="00A2156F" w:rsidP="00E32729">
      <w:pPr>
        <w:pStyle w:val="a3"/>
        <w:numPr>
          <w:ilvl w:val="0"/>
          <w:numId w:val="147"/>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企業於現行人才發展所遇到的困難，以專業人才數量不足比例最高，其次依序為年輕人就業力不足、優秀人才易被其他產業或國家挖角、不易辨識招募對象的能力水準。</w:t>
      </w:r>
    </w:p>
    <w:p w:rsidR="00FB7901" w:rsidRPr="009E0236" w:rsidRDefault="00FB7901" w:rsidP="0074550B">
      <w:pPr>
        <w:widowControl/>
        <w:spacing w:line="240" w:lineRule="exact"/>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331"/>
        <w:gridCol w:w="2132"/>
        <w:gridCol w:w="2267"/>
        <w:gridCol w:w="2409"/>
        <w:gridCol w:w="711"/>
        <w:gridCol w:w="571"/>
        <w:gridCol w:w="571"/>
        <w:gridCol w:w="613"/>
      </w:tblGrid>
      <w:tr w:rsidR="009E0236" w:rsidRPr="009E0236" w:rsidTr="002E149E">
        <w:trPr>
          <w:trHeight w:val="149"/>
          <w:tblHeader/>
          <w:jc w:val="center"/>
        </w:trPr>
        <w:tc>
          <w:tcPr>
            <w:tcW w:w="628" w:type="pct"/>
            <w:vMerge w:val="restart"/>
            <w:shd w:val="clear" w:color="auto" w:fill="B6DDE8" w:themeFill="accent5" w:themeFillTint="66"/>
            <w:vAlign w:val="center"/>
          </w:tcPr>
          <w:p w:rsidR="00506FC3" w:rsidRPr="009E0236" w:rsidRDefault="00506FC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506FC3" w:rsidRPr="009E0236" w:rsidRDefault="00506FC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506FC3" w:rsidRPr="009E0236" w:rsidRDefault="00506FC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45" w:type="pct"/>
            <w:gridSpan w:val="4"/>
            <w:tcBorders>
              <w:right w:val="single" w:sz="4" w:space="0" w:color="auto"/>
            </w:tcBorders>
            <w:shd w:val="clear" w:color="auto" w:fill="B6DDE8" w:themeFill="accent5" w:themeFillTint="66"/>
            <w:vAlign w:val="center"/>
          </w:tcPr>
          <w:p w:rsidR="00506FC3" w:rsidRPr="009E0236" w:rsidRDefault="00506FC3"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506FC3" w:rsidRPr="009E0236" w:rsidRDefault="00506FC3"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506FC3" w:rsidRPr="009E0236" w:rsidRDefault="00506FC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89" w:type="pct"/>
            <w:vMerge w:val="restart"/>
            <w:tcBorders>
              <w:left w:val="single" w:sz="4" w:space="0" w:color="auto"/>
            </w:tcBorders>
            <w:shd w:val="clear" w:color="auto" w:fill="B6DDE8" w:themeFill="accent5" w:themeFillTint="66"/>
            <w:vAlign w:val="center"/>
          </w:tcPr>
          <w:p w:rsidR="00506FC3" w:rsidRPr="009E0236" w:rsidRDefault="007969F0"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w:t>
            </w:r>
            <w:r w:rsidR="00506FC3" w:rsidRPr="009E0236">
              <w:rPr>
                <w:rFonts w:ascii="微軟正黑體" w:eastAsia="微軟正黑體" w:hAnsi="微軟正黑體" w:cs="Times New Roman" w:hint="eastAsia"/>
                <w:b/>
                <w:kern w:val="0"/>
                <w:sz w:val="20"/>
                <w:szCs w:val="20"/>
              </w:rPr>
              <w:t>準級別</w:t>
            </w:r>
          </w:p>
        </w:tc>
      </w:tr>
      <w:tr w:rsidR="009E0236" w:rsidRPr="009E0236" w:rsidTr="00506FC3">
        <w:trPr>
          <w:trHeight w:val="137"/>
          <w:tblHeader/>
          <w:jc w:val="center"/>
        </w:trPr>
        <w:tc>
          <w:tcPr>
            <w:tcW w:w="628" w:type="pct"/>
            <w:vMerge/>
            <w:shd w:val="clear" w:color="auto" w:fill="B6DDE8" w:themeFill="accent5" w:themeFillTint="66"/>
            <w:vAlign w:val="center"/>
          </w:tcPr>
          <w:p w:rsidR="00506FC3" w:rsidRPr="009E0236" w:rsidRDefault="00506FC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005" w:type="pct"/>
            <w:shd w:val="clear" w:color="auto" w:fill="B6DDE8" w:themeFill="accent5" w:themeFillTint="66"/>
            <w:vAlign w:val="center"/>
          </w:tcPr>
          <w:p w:rsidR="00506FC3" w:rsidRPr="009E0236" w:rsidRDefault="00506FC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069" w:type="pct"/>
            <w:shd w:val="clear" w:color="auto" w:fill="B6DDE8" w:themeFill="accent5" w:themeFillTint="66"/>
            <w:vAlign w:val="center"/>
          </w:tcPr>
          <w:p w:rsidR="00506FC3" w:rsidRPr="009E0236" w:rsidRDefault="00506FC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506FC3" w:rsidRPr="009E0236" w:rsidRDefault="00506FC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136" w:type="pct"/>
            <w:shd w:val="clear" w:color="auto" w:fill="B6DDE8" w:themeFill="accent5" w:themeFillTint="66"/>
            <w:vAlign w:val="center"/>
          </w:tcPr>
          <w:p w:rsidR="00506FC3" w:rsidRPr="009E0236" w:rsidRDefault="00506FC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5" w:type="pct"/>
            <w:tcBorders>
              <w:right w:val="single" w:sz="4" w:space="0" w:color="auto"/>
            </w:tcBorders>
            <w:shd w:val="clear" w:color="auto" w:fill="B6DDE8" w:themeFill="accent5" w:themeFillTint="66"/>
            <w:vAlign w:val="center"/>
          </w:tcPr>
          <w:p w:rsidR="00506FC3" w:rsidRPr="009E0236" w:rsidRDefault="00506FC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506FC3" w:rsidRPr="009E0236" w:rsidRDefault="00506FC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506FC3" w:rsidRPr="009E0236" w:rsidRDefault="00506FC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506FC3" w:rsidRPr="009E0236" w:rsidRDefault="00506FC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89" w:type="pct"/>
            <w:vMerge/>
            <w:tcBorders>
              <w:left w:val="single" w:sz="4" w:space="0" w:color="auto"/>
            </w:tcBorders>
            <w:shd w:val="clear" w:color="auto" w:fill="B6DDE8" w:themeFill="accent5" w:themeFillTint="66"/>
            <w:vAlign w:val="center"/>
          </w:tcPr>
          <w:p w:rsidR="00506FC3" w:rsidRPr="009E0236" w:rsidRDefault="00506FC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8B0647">
        <w:trPr>
          <w:trHeight w:val="747"/>
          <w:jc w:val="center"/>
        </w:trPr>
        <w:tc>
          <w:tcPr>
            <w:tcW w:w="628" w:type="pct"/>
          </w:tcPr>
          <w:p w:rsidR="00506FC3" w:rsidRPr="009E0236" w:rsidRDefault="00506FC3"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程式設計師</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行動裝置</w:t>
            </w:r>
            <w:r w:rsidRPr="009E0236">
              <w:rPr>
                <w:rFonts w:ascii="微軟正黑體" w:eastAsia="微軟正黑體" w:hAnsi="微軟正黑體" w:cs="Arial" w:hint="eastAsia"/>
                <w:sz w:val="20"/>
                <w:szCs w:val="20"/>
              </w:rPr>
              <w:t>)</w:t>
            </w:r>
          </w:p>
        </w:tc>
        <w:tc>
          <w:tcPr>
            <w:tcW w:w="1005" w:type="pct"/>
          </w:tcPr>
          <w:p w:rsidR="00506FC3" w:rsidRPr="009E0236" w:rsidRDefault="00506FC3"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操作介面設計</w:t>
            </w:r>
          </w:p>
        </w:tc>
        <w:tc>
          <w:tcPr>
            <w:tcW w:w="1069" w:type="pct"/>
          </w:tcPr>
          <w:p w:rsidR="00506FC3" w:rsidRPr="009E0236" w:rsidRDefault="00506FC3"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506FC3" w:rsidRPr="009E0236" w:rsidRDefault="00506FC3"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136" w:type="pct"/>
          </w:tcPr>
          <w:p w:rsidR="00506FC3" w:rsidRPr="009E0236" w:rsidRDefault="00506FC3" w:rsidP="0074550B">
            <w:pPr>
              <w:pStyle w:val="a3"/>
              <w:autoSpaceDE w:val="0"/>
              <w:autoSpaceDN w:val="0"/>
              <w:adjustRightInd w:val="0"/>
              <w:spacing w:line="300" w:lineRule="exact"/>
              <w:ind w:leftChars="0" w:left="0"/>
              <w:rPr>
                <w:rFonts w:ascii="微軟正黑體" w:eastAsia="微軟正黑體" w:hAnsi="微軟正黑體" w:cs="Arial"/>
                <w:sz w:val="20"/>
                <w:szCs w:val="20"/>
              </w:rPr>
            </w:pPr>
            <w:r w:rsidRPr="009E0236">
              <w:rPr>
                <w:rFonts w:ascii="微軟正黑體" w:eastAsia="微軟正黑體" w:hAnsi="微軟正黑體" w:cs="Arial"/>
                <w:sz w:val="20"/>
                <w:szCs w:val="20"/>
              </w:rPr>
              <w:t>熟悉UI、UX</w:t>
            </w:r>
          </w:p>
        </w:tc>
        <w:tc>
          <w:tcPr>
            <w:tcW w:w="335" w:type="pct"/>
          </w:tcPr>
          <w:p w:rsidR="00506FC3" w:rsidRPr="009E0236" w:rsidRDefault="00506FC3"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9" w:type="pct"/>
          </w:tcPr>
          <w:p w:rsidR="00506FC3" w:rsidRPr="009E0236" w:rsidRDefault="00506FC3"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506FC3" w:rsidRPr="009E0236" w:rsidRDefault="00506FC3"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9" w:type="pct"/>
          </w:tcPr>
          <w:p w:rsidR="00506FC3" w:rsidRPr="009E0236" w:rsidRDefault="00506FC3"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506FC3">
        <w:trPr>
          <w:trHeight w:val="20"/>
          <w:jc w:val="center"/>
        </w:trPr>
        <w:tc>
          <w:tcPr>
            <w:tcW w:w="628" w:type="pct"/>
          </w:tcPr>
          <w:p w:rsidR="00506FC3" w:rsidRPr="009E0236" w:rsidRDefault="00506FC3"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軟體工程師</w:t>
            </w:r>
          </w:p>
        </w:tc>
        <w:tc>
          <w:tcPr>
            <w:tcW w:w="1005" w:type="pct"/>
          </w:tcPr>
          <w:p w:rsidR="00506FC3" w:rsidRPr="009E0236" w:rsidRDefault="00506FC3" w:rsidP="00E32729">
            <w:pPr>
              <w:pStyle w:val="a3"/>
              <w:numPr>
                <w:ilvl w:val="0"/>
                <w:numId w:val="14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嵌入式</w:t>
            </w:r>
            <w:r w:rsidRPr="009E0236">
              <w:rPr>
                <w:rFonts w:ascii="微軟正黑體" w:eastAsia="微軟正黑體" w:hAnsi="微軟正黑體" w:cs="Arial" w:hint="eastAsia"/>
                <w:sz w:val="20"/>
                <w:szCs w:val="20"/>
              </w:rPr>
              <w:t>L</w:t>
            </w:r>
            <w:r w:rsidRPr="009E0236">
              <w:rPr>
                <w:rFonts w:ascii="微軟正黑體" w:eastAsia="微軟正黑體" w:hAnsi="微軟正黑體" w:cs="Arial"/>
                <w:sz w:val="20"/>
                <w:szCs w:val="20"/>
              </w:rPr>
              <w:t>inux系統開發</w:t>
            </w:r>
          </w:p>
          <w:p w:rsidR="00506FC3" w:rsidRPr="009E0236" w:rsidRDefault="00506FC3" w:rsidP="00E32729">
            <w:pPr>
              <w:pStyle w:val="a3"/>
              <w:numPr>
                <w:ilvl w:val="0"/>
                <w:numId w:val="14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Linux驅動程式設計和移植BSP維護</w:t>
            </w:r>
          </w:p>
        </w:tc>
        <w:tc>
          <w:tcPr>
            <w:tcW w:w="1069" w:type="pct"/>
          </w:tcPr>
          <w:p w:rsidR="00506FC3" w:rsidRPr="009E0236" w:rsidRDefault="00506FC3"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506FC3" w:rsidRPr="009E0236" w:rsidRDefault="00506FC3"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電子、電機</w:t>
            </w:r>
            <w:r w:rsidRPr="009E0236">
              <w:rPr>
                <w:rFonts w:ascii="微軟正黑體" w:eastAsia="微軟正黑體" w:hAnsi="微軟正黑體" w:hint="eastAsia"/>
                <w:sz w:val="20"/>
                <w:szCs w:val="20"/>
              </w:rPr>
              <w:t>、</w:t>
            </w:r>
            <w:r w:rsidRPr="009E0236">
              <w:rPr>
                <w:rFonts w:ascii="微軟正黑體" w:eastAsia="微軟正黑體" w:hAnsi="微軟正黑體"/>
                <w:sz w:val="20"/>
                <w:szCs w:val="20"/>
              </w:rPr>
              <w:t>資</w:t>
            </w:r>
            <w:r w:rsidRPr="009E0236">
              <w:rPr>
                <w:rFonts w:ascii="微軟正黑體" w:eastAsia="微軟正黑體" w:hAnsi="微軟正黑體" w:hint="eastAsia"/>
                <w:sz w:val="20"/>
                <w:szCs w:val="20"/>
              </w:rPr>
              <w:t>訊</w:t>
            </w:r>
            <w:r w:rsidRPr="009E0236">
              <w:rPr>
                <w:rFonts w:ascii="微軟正黑體" w:eastAsia="微軟正黑體" w:hAnsi="微軟正黑體"/>
                <w:sz w:val="20"/>
                <w:szCs w:val="20"/>
              </w:rPr>
              <w:t>工</w:t>
            </w:r>
            <w:r w:rsidRPr="009E0236">
              <w:rPr>
                <w:rFonts w:ascii="微軟正黑體" w:eastAsia="微軟正黑體" w:hAnsi="微軟正黑體" w:hint="eastAsia"/>
                <w:sz w:val="20"/>
                <w:szCs w:val="20"/>
              </w:rPr>
              <w:t>程</w:t>
            </w:r>
          </w:p>
        </w:tc>
        <w:tc>
          <w:tcPr>
            <w:tcW w:w="1136" w:type="pct"/>
          </w:tcPr>
          <w:p w:rsidR="00506FC3" w:rsidRPr="009E0236" w:rsidRDefault="00506FC3" w:rsidP="0074550B">
            <w:pPr>
              <w:pStyle w:val="a3"/>
              <w:autoSpaceDE w:val="0"/>
              <w:autoSpaceDN w:val="0"/>
              <w:adjustRightInd w:val="0"/>
              <w:spacing w:line="300" w:lineRule="exact"/>
              <w:ind w:leftChars="0" w:left="0"/>
              <w:rPr>
                <w:rFonts w:ascii="微軟正黑體" w:eastAsia="微軟正黑體" w:hAnsi="微軟正黑體" w:cs="Arial"/>
                <w:sz w:val="20"/>
                <w:szCs w:val="20"/>
              </w:rPr>
            </w:pPr>
            <w:r w:rsidRPr="009E0236">
              <w:rPr>
                <w:rFonts w:ascii="微軟正黑體" w:eastAsia="微軟正黑體" w:hAnsi="微軟正黑體" w:cs="Arial"/>
                <w:sz w:val="20"/>
                <w:szCs w:val="20"/>
              </w:rPr>
              <w:t>嵌入式</w:t>
            </w:r>
            <w:r w:rsidRPr="009E0236">
              <w:rPr>
                <w:rFonts w:ascii="微軟正黑體" w:eastAsia="微軟正黑體" w:hAnsi="微軟正黑體" w:cs="Arial" w:hint="eastAsia"/>
                <w:sz w:val="20"/>
                <w:szCs w:val="20"/>
              </w:rPr>
              <w:t>L</w:t>
            </w:r>
            <w:r w:rsidRPr="009E0236">
              <w:rPr>
                <w:rFonts w:ascii="微軟正黑體" w:eastAsia="微軟正黑體" w:hAnsi="微軟正黑體" w:cs="Arial"/>
                <w:sz w:val="20"/>
                <w:szCs w:val="20"/>
              </w:rPr>
              <w:t>inux系統開發</w:t>
            </w:r>
          </w:p>
        </w:tc>
        <w:tc>
          <w:tcPr>
            <w:tcW w:w="335" w:type="pct"/>
          </w:tcPr>
          <w:p w:rsidR="00506FC3" w:rsidRPr="009E0236" w:rsidRDefault="00506FC3"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2年</w:t>
            </w:r>
          </w:p>
          <w:p w:rsidR="00506FC3" w:rsidRPr="009E0236" w:rsidRDefault="00506FC3"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以下</w:t>
            </w:r>
          </w:p>
        </w:tc>
        <w:tc>
          <w:tcPr>
            <w:tcW w:w="269" w:type="pct"/>
          </w:tcPr>
          <w:p w:rsidR="00506FC3" w:rsidRPr="009E0236" w:rsidRDefault="00506FC3" w:rsidP="0074550B">
            <w:pPr>
              <w:spacing w:line="300" w:lineRule="exact"/>
              <w:ind w:leftChars="-20" w:left="-48" w:rightChars="-20" w:right="-48"/>
              <w:jc w:val="center"/>
              <w:rPr>
                <w:sz w:val="20"/>
                <w:szCs w:val="20"/>
              </w:rPr>
            </w:pPr>
            <w:r w:rsidRPr="009E0236">
              <w:rPr>
                <w:rFonts w:ascii="微軟正黑體" w:eastAsia="微軟正黑體" w:hAnsi="微軟正黑體" w:cs="Arial" w:hint="eastAsia"/>
                <w:sz w:val="20"/>
                <w:szCs w:val="20"/>
              </w:rPr>
              <w:t>難</w:t>
            </w:r>
          </w:p>
        </w:tc>
        <w:tc>
          <w:tcPr>
            <w:tcW w:w="269" w:type="pct"/>
          </w:tcPr>
          <w:p w:rsidR="00506FC3" w:rsidRPr="009E0236" w:rsidRDefault="00506FC3"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9" w:type="pct"/>
          </w:tcPr>
          <w:p w:rsidR="00506FC3" w:rsidRPr="009E0236" w:rsidRDefault="00506FC3"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506FC3">
        <w:trPr>
          <w:trHeight w:val="20"/>
          <w:jc w:val="center"/>
        </w:trPr>
        <w:tc>
          <w:tcPr>
            <w:tcW w:w="628" w:type="pct"/>
          </w:tcPr>
          <w:p w:rsidR="00506FC3" w:rsidRPr="009E0236" w:rsidRDefault="00506FC3"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介面設計師</w:t>
            </w:r>
          </w:p>
        </w:tc>
        <w:tc>
          <w:tcPr>
            <w:tcW w:w="1005" w:type="pct"/>
          </w:tcPr>
          <w:p w:rsidR="00506FC3" w:rsidRPr="009E0236" w:rsidRDefault="00506FC3"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消費端介面設計</w:t>
            </w:r>
          </w:p>
        </w:tc>
        <w:tc>
          <w:tcPr>
            <w:tcW w:w="1069" w:type="pct"/>
          </w:tcPr>
          <w:p w:rsidR="00506FC3" w:rsidRPr="009E0236" w:rsidRDefault="00506FC3"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506FC3" w:rsidRPr="009E0236" w:rsidRDefault="00506FC3"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設計、多媒體、傳播</w:t>
            </w:r>
          </w:p>
        </w:tc>
        <w:tc>
          <w:tcPr>
            <w:tcW w:w="1136" w:type="pct"/>
          </w:tcPr>
          <w:p w:rsidR="00506FC3" w:rsidRPr="009E0236" w:rsidRDefault="00506FC3" w:rsidP="00E32729">
            <w:pPr>
              <w:pStyle w:val="a3"/>
              <w:numPr>
                <w:ilvl w:val="0"/>
                <w:numId w:val="14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Illustrator</w:t>
            </w:r>
          </w:p>
          <w:p w:rsidR="00506FC3" w:rsidRPr="009E0236" w:rsidRDefault="00506FC3" w:rsidP="00E32729">
            <w:pPr>
              <w:pStyle w:val="a3"/>
              <w:numPr>
                <w:ilvl w:val="0"/>
                <w:numId w:val="14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Photoshop</w:t>
            </w:r>
          </w:p>
          <w:p w:rsidR="00506FC3" w:rsidRPr="009E0236" w:rsidRDefault="00506FC3" w:rsidP="00E32729">
            <w:pPr>
              <w:pStyle w:val="a3"/>
              <w:numPr>
                <w:ilvl w:val="0"/>
                <w:numId w:val="14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HTML5</w:t>
            </w:r>
          </w:p>
          <w:p w:rsidR="00506FC3" w:rsidRPr="009E0236" w:rsidRDefault="00506FC3" w:rsidP="00E32729">
            <w:pPr>
              <w:pStyle w:val="a3"/>
              <w:numPr>
                <w:ilvl w:val="0"/>
                <w:numId w:val="14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CS</w:t>
            </w:r>
          </w:p>
          <w:p w:rsidR="00506FC3" w:rsidRPr="009E0236" w:rsidRDefault="00506FC3" w:rsidP="00E32729">
            <w:pPr>
              <w:pStyle w:val="a3"/>
              <w:numPr>
                <w:ilvl w:val="0"/>
                <w:numId w:val="14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Java</w:t>
            </w:r>
          </w:p>
        </w:tc>
        <w:tc>
          <w:tcPr>
            <w:tcW w:w="335" w:type="pct"/>
          </w:tcPr>
          <w:p w:rsidR="00506FC3" w:rsidRPr="009E0236" w:rsidRDefault="00506FC3"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2年</w:t>
            </w:r>
          </w:p>
          <w:p w:rsidR="00506FC3" w:rsidRPr="009E0236" w:rsidRDefault="00506FC3" w:rsidP="0074550B">
            <w:pPr>
              <w:spacing w:line="300" w:lineRule="exact"/>
              <w:ind w:leftChars="-20" w:left="-48" w:rightChars="-20" w:right="-48"/>
              <w:rPr>
                <w:sz w:val="20"/>
                <w:szCs w:val="20"/>
              </w:rPr>
            </w:pPr>
            <w:r w:rsidRPr="009E0236">
              <w:rPr>
                <w:rFonts w:ascii="微軟正黑體" w:eastAsia="微軟正黑體" w:hAnsi="微軟正黑體" w:cs="Arial" w:hint="eastAsia"/>
                <w:sz w:val="20"/>
                <w:szCs w:val="20"/>
              </w:rPr>
              <w:t>以下</w:t>
            </w:r>
          </w:p>
        </w:tc>
        <w:tc>
          <w:tcPr>
            <w:tcW w:w="269" w:type="pct"/>
          </w:tcPr>
          <w:p w:rsidR="00506FC3" w:rsidRPr="009E0236" w:rsidRDefault="00506FC3" w:rsidP="0074550B">
            <w:pPr>
              <w:spacing w:line="300" w:lineRule="exact"/>
              <w:ind w:leftChars="-20" w:left="-48" w:rightChars="-20" w:right="-48"/>
              <w:jc w:val="center"/>
              <w:rPr>
                <w:sz w:val="20"/>
                <w:szCs w:val="20"/>
              </w:rPr>
            </w:pPr>
            <w:r w:rsidRPr="009E0236">
              <w:rPr>
                <w:rFonts w:ascii="微軟正黑體" w:eastAsia="微軟正黑體" w:hAnsi="微軟正黑體" w:cs="Arial" w:hint="eastAsia"/>
                <w:sz w:val="20"/>
                <w:szCs w:val="20"/>
              </w:rPr>
              <w:t>難</w:t>
            </w:r>
          </w:p>
        </w:tc>
        <w:tc>
          <w:tcPr>
            <w:tcW w:w="269" w:type="pct"/>
          </w:tcPr>
          <w:p w:rsidR="00506FC3" w:rsidRPr="009E0236" w:rsidRDefault="00506FC3"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9" w:type="pct"/>
          </w:tcPr>
          <w:p w:rsidR="00506FC3" w:rsidRPr="009E0236" w:rsidRDefault="00506FC3"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506FC3">
        <w:trPr>
          <w:trHeight w:val="20"/>
          <w:jc w:val="center"/>
        </w:trPr>
        <w:tc>
          <w:tcPr>
            <w:tcW w:w="628" w:type="pct"/>
          </w:tcPr>
          <w:p w:rsidR="00506FC3" w:rsidRPr="009E0236" w:rsidRDefault="00506FC3"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軟硬體整合工程師</w:t>
            </w:r>
          </w:p>
        </w:tc>
        <w:tc>
          <w:tcPr>
            <w:tcW w:w="1005" w:type="pct"/>
          </w:tcPr>
          <w:p w:rsidR="00506FC3" w:rsidRPr="009E0236" w:rsidRDefault="00506FC3"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系統開發和系統整合</w:t>
            </w:r>
          </w:p>
        </w:tc>
        <w:tc>
          <w:tcPr>
            <w:tcW w:w="1069" w:type="pct"/>
          </w:tcPr>
          <w:p w:rsidR="00506FC3" w:rsidRPr="009E0236" w:rsidRDefault="00506FC3"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506FC3" w:rsidRPr="009E0236" w:rsidRDefault="00506FC3"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資訊工程</w:t>
            </w:r>
          </w:p>
        </w:tc>
        <w:tc>
          <w:tcPr>
            <w:tcW w:w="1136" w:type="pct"/>
          </w:tcPr>
          <w:p w:rsidR="00506FC3" w:rsidRPr="009E0236" w:rsidRDefault="00506FC3" w:rsidP="00E32729">
            <w:pPr>
              <w:pStyle w:val="a3"/>
              <w:numPr>
                <w:ilvl w:val="0"/>
                <w:numId w:val="14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HTML5</w:t>
            </w:r>
          </w:p>
          <w:p w:rsidR="00506FC3" w:rsidRPr="009E0236" w:rsidRDefault="00506FC3" w:rsidP="00E32729">
            <w:pPr>
              <w:pStyle w:val="a3"/>
              <w:numPr>
                <w:ilvl w:val="0"/>
                <w:numId w:val="14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Window系統</w:t>
            </w:r>
          </w:p>
          <w:p w:rsidR="00506FC3" w:rsidRPr="009E0236" w:rsidRDefault="00506FC3" w:rsidP="00E32729">
            <w:pPr>
              <w:pStyle w:val="a3"/>
              <w:numPr>
                <w:ilvl w:val="0"/>
                <w:numId w:val="14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Machine learning</w:t>
            </w:r>
          </w:p>
        </w:tc>
        <w:tc>
          <w:tcPr>
            <w:tcW w:w="335" w:type="pct"/>
          </w:tcPr>
          <w:p w:rsidR="00506FC3" w:rsidRPr="009E0236" w:rsidRDefault="00506FC3"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2年</w:t>
            </w:r>
          </w:p>
          <w:p w:rsidR="00506FC3" w:rsidRPr="009E0236" w:rsidRDefault="00506FC3" w:rsidP="0074550B">
            <w:pPr>
              <w:spacing w:line="300" w:lineRule="exact"/>
              <w:ind w:leftChars="-20" w:left="-48" w:rightChars="-20" w:right="-48"/>
              <w:rPr>
                <w:sz w:val="20"/>
                <w:szCs w:val="20"/>
              </w:rPr>
            </w:pPr>
            <w:r w:rsidRPr="009E0236">
              <w:rPr>
                <w:rFonts w:ascii="微軟正黑體" w:eastAsia="微軟正黑體" w:hAnsi="微軟正黑體" w:cs="Arial" w:hint="eastAsia"/>
                <w:sz w:val="20"/>
                <w:szCs w:val="20"/>
              </w:rPr>
              <w:t>以下</w:t>
            </w:r>
          </w:p>
        </w:tc>
        <w:tc>
          <w:tcPr>
            <w:tcW w:w="269" w:type="pct"/>
          </w:tcPr>
          <w:p w:rsidR="00506FC3" w:rsidRPr="009E0236" w:rsidRDefault="00506FC3" w:rsidP="0074550B">
            <w:pPr>
              <w:spacing w:line="300" w:lineRule="exact"/>
              <w:ind w:leftChars="-20" w:left="-48" w:rightChars="-20" w:right="-48"/>
              <w:jc w:val="center"/>
              <w:rPr>
                <w:sz w:val="20"/>
                <w:szCs w:val="20"/>
              </w:rPr>
            </w:pPr>
            <w:r w:rsidRPr="009E0236">
              <w:rPr>
                <w:rFonts w:ascii="微軟正黑體" w:eastAsia="微軟正黑體" w:hAnsi="微軟正黑體" w:cs="Arial" w:hint="eastAsia"/>
                <w:sz w:val="20"/>
                <w:szCs w:val="20"/>
              </w:rPr>
              <w:t>難</w:t>
            </w:r>
          </w:p>
        </w:tc>
        <w:tc>
          <w:tcPr>
            <w:tcW w:w="269" w:type="pct"/>
          </w:tcPr>
          <w:p w:rsidR="00506FC3" w:rsidRPr="009E0236" w:rsidRDefault="00506FC3"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9" w:type="pct"/>
          </w:tcPr>
          <w:p w:rsidR="00506FC3" w:rsidRPr="009E0236" w:rsidRDefault="00506FC3"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bl>
    <w:p w:rsidR="00651753" w:rsidRPr="009E0236" w:rsidRDefault="00180394" w:rsidP="0074550B">
      <w:pPr>
        <w:spacing w:line="240" w:lineRule="exact"/>
        <w:ind w:firstLineChars="236" w:firstLine="425"/>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A2156F" w:rsidRPr="009E0236" w:rsidRDefault="00A2156F" w:rsidP="00E32729">
      <w:pPr>
        <w:pStyle w:val="a3"/>
        <w:numPr>
          <w:ilvl w:val="0"/>
          <w:numId w:val="14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4078"/>
        <w:gridCol w:w="3118"/>
        <w:gridCol w:w="2658"/>
      </w:tblGrid>
      <w:tr w:rsidR="009E0236" w:rsidRPr="009E0236" w:rsidTr="008B0647">
        <w:trPr>
          <w:trHeight w:val="404"/>
          <w:tblHeader/>
          <w:jc w:val="center"/>
        </w:trPr>
        <w:tc>
          <w:tcPr>
            <w:tcW w:w="407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6FC3"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31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6FC3" w:rsidRPr="009E0236" w:rsidRDefault="00506FC3"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265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506FC3" w:rsidRPr="009E0236" w:rsidRDefault="00506FC3"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8B0647">
        <w:trPr>
          <w:trHeight w:val="1586"/>
          <w:jc w:val="center"/>
        </w:trPr>
        <w:tc>
          <w:tcPr>
            <w:tcW w:w="4078" w:type="dxa"/>
            <w:tcBorders>
              <w:top w:val="single" w:sz="4" w:space="0" w:color="auto"/>
              <w:left w:val="single" w:sz="4" w:space="0" w:color="auto"/>
              <w:bottom w:val="single" w:sz="4" w:space="0" w:color="auto"/>
              <w:right w:val="single" w:sz="4" w:space="0" w:color="auto"/>
            </w:tcBorders>
          </w:tcPr>
          <w:p w:rsidR="00506FC3" w:rsidRPr="009E0236" w:rsidRDefault="00506FC3" w:rsidP="0074550B">
            <w:pPr>
              <w:pStyle w:val="a3"/>
              <w:numPr>
                <w:ilvl w:val="0"/>
                <w:numId w:val="77"/>
              </w:numPr>
              <w:spacing w:line="300" w:lineRule="exact"/>
              <w:ind w:leftChars="0" w:left="284" w:hanging="284"/>
              <w:jc w:val="both"/>
              <w:rPr>
                <w:rFonts w:eastAsia="微軟正黑體"/>
                <w:sz w:val="20"/>
                <w:szCs w:val="20"/>
              </w:rPr>
            </w:pPr>
            <w:r w:rsidRPr="009E0236">
              <w:rPr>
                <w:rFonts w:eastAsia="微軟正黑體" w:hint="eastAsia"/>
                <w:sz w:val="20"/>
                <w:szCs w:val="20"/>
              </w:rPr>
              <w:t>智慧聯網突顯出，產品設計不能僅考慮外型和功能，尚須設想其使用情境，傳統大專教育只著重在單一專業訓練，如電機、資訊、工業設計等，缺乏具有跨領域（如流通、零售）經驗的人才</w:t>
            </w:r>
          </w:p>
        </w:tc>
        <w:tc>
          <w:tcPr>
            <w:tcW w:w="3118" w:type="dxa"/>
            <w:tcBorders>
              <w:top w:val="single" w:sz="4" w:space="0" w:color="auto"/>
              <w:left w:val="single" w:sz="4" w:space="0" w:color="auto"/>
              <w:bottom w:val="single" w:sz="4" w:space="0" w:color="auto"/>
              <w:right w:val="single" w:sz="4" w:space="0" w:color="auto"/>
            </w:tcBorders>
          </w:tcPr>
          <w:p w:rsidR="00506FC3" w:rsidRPr="009E0236" w:rsidRDefault="00506FC3" w:rsidP="0074550B">
            <w:pPr>
              <w:pStyle w:val="a3"/>
              <w:numPr>
                <w:ilvl w:val="0"/>
                <w:numId w:val="78"/>
              </w:numPr>
              <w:spacing w:line="300" w:lineRule="exact"/>
              <w:ind w:leftChars="0"/>
              <w:jc w:val="both"/>
              <w:rPr>
                <w:rFonts w:ascii="微軟正黑體" w:eastAsia="微軟正黑體" w:hAnsi="微軟正黑體"/>
                <w:sz w:val="20"/>
                <w:szCs w:val="20"/>
              </w:rPr>
            </w:pPr>
            <w:r w:rsidRPr="009E0236">
              <w:rPr>
                <w:rFonts w:ascii="微軟正黑體" w:eastAsia="微軟正黑體" w:hAnsi="微軟正黑體" w:hint="eastAsia"/>
                <w:sz w:val="20"/>
                <w:szCs w:val="20"/>
              </w:rPr>
              <w:t>加強大專院校的實務課程，優化企業與學校建教合作的機制</w:t>
            </w:r>
          </w:p>
        </w:tc>
        <w:tc>
          <w:tcPr>
            <w:tcW w:w="2658" w:type="dxa"/>
            <w:tcBorders>
              <w:top w:val="single" w:sz="4" w:space="0" w:color="auto"/>
              <w:left w:val="single" w:sz="4" w:space="0" w:color="auto"/>
              <w:bottom w:val="single" w:sz="4" w:space="0" w:color="auto"/>
              <w:right w:val="single" w:sz="4" w:space="0" w:color="auto"/>
            </w:tcBorders>
          </w:tcPr>
          <w:p w:rsidR="00506FC3" w:rsidRPr="009E0236" w:rsidRDefault="00506FC3" w:rsidP="0074550B">
            <w:pPr>
              <w:numPr>
                <w:ilvl w:val="0"/>
                <w:numId w:val="32"/>
              </w:numPr>
              <w:spacing w:line="300" w:lineRule="exact"/>
              <w:ind w:left="200" w:hangingChars="100" w:hanging="200"/>
              <w:jc w:val="both"/>
              <w:rPr>
                <w:rFonts w:eastAsia="微軟正黑體"/>
                <w:sz w:val="20"/>
                <w:szCs w:val="20"/>
              </w:rPr>
            </w:pPr>
            <w:r w:rsidRPr="009E0236">
              <w:rPr>
                <w:rFonts w:eastAsia="微軟正黑體" w:hint="eastAsia"/>
                <w:sz w:val="20"/>
                <w:szCs w:val="20"/>
              </w:rPr>
              <w:t>增加跨領域學程，和以跨領域為訴求的建教合作。</w:t>
            </w:r>
          </w:p>
        </w:tc>
      </w:tr>
      <w:tr w:rsidR="009E0236" w:rsidRPr="009E0236" w:rsidTr="008B0647">
        <w:trPr>
          <w:trHeight w:val="1220"/>
          <w:jc w:val="center"/>
        </w:trPr>
        <w:tc>
          <w:tcPr>
            <w:tcW w:w="4078" w:type="dxa"/>
            <w:tcBorders>
              <w:top w:val="single" w:sz="4" w:space="0" w:color="auto"/>
              <w:left w:val="single" w:sz="4" w:space="0" w:color="auto"/>
              <w:bottom w:val="single" w:sz="4" w:space="0" w:color="auto"/>
              <w:right w:val="single" w:sz="4" w:space="0" w:color="auto"/>
            </w:tcBorders>
          </w:tcPr>
          <w:p w:rsidR="00506FC3" w:rsidRPr="009E0236" w:rsidRDefault="00506FC3" w:rsidP="0074550B">
            <w:pPr>
              <w:pStyle w:val="a3"/>
              <w:numPr>
                <w:ilvl w:val="0"/>
                <w:numId w:val="77"/>
              </w:numPr>
              <w:spacing w:line="300" w:lineRule="exact"/>
              <w:ind w:leftChars="0" w:left="284" w:hanging="284"/>
              <w:jc w:val="both"/>
              <w:rPr>
                <w:rFonts w:eastAsia="微軟正黑體"/>
                <w:sz w:val="20"/>
                <w:szCs w:val="20"/>
              </w:rPr>
            </w:pPr>
            <w:r w:rsidRPr="009E0236">
              <w:rPr>
                <w:rFonts w:eastAsia="微軟正黑體" w:hint="eastAsia"/>
                <w:sz w:val="20"/>
                <w:szCs w:val="20"/>
              </w:rPr>
              <w:t>台灣高科技人才絕大多數湧進少數頂尖企業，許多中小企業，無法以高薪為誘因吸引到最好的人才</w:t>
            </w:r>
          </w:p>
        </w:tc>
        <w:tc>
          <w:tcPr>
            <w:tcW w:w="3118" w:type="dxa"/>
            <w:tcBorders>
              <w:top w:val="single" w:sz="4" w:space="0" w:color="auto"/>
              <w:left w:val="single" w:sz="4" w:space="0" w:color="auto"/>
              <w:bottom w:val="single" w:sz="4" w:space="0" w:color="auto"/>
              <w:right w:val="single" w:sz="4" w:space="0" w:color="auto"/>
            </w:tcBorders>
          </w:tcPr>
          <w:p w:rsidR="00506FC3" w:rsidRPr="009E0236" w:rsidRDefault="00506FC3" w:rsidP="0074550B">
            <w:pPr>
              <w:pStyle w:val="a3"/>
              <w:numPr>
                <w:ilvl w:val="0"/>
                <w:numId w:val="79"/>
              </w:numPr>
              <w:spacing w:line="300" w:lineRule="exact"/>
              <w:ind w:leftChars="0"/>
              <w:jc w:val="both"/>
              <w:rPr>
                <w:rFonts w:ascii="微軟正黑體" w:eastAsia="微軟正黑體" w:hAnsi="微軟正黑體"/>
                <w:sz w:val="20"/>
                <w:szCs w:val="20"/>
              </w:rPr>
            </w:pPr>
            <w:r w:rsidRPr="009E0236">
              <w:rPr>
                <w:rFonts w:ascii="微軟正黑體" w:eastAsia="微軟正黑體" w:hAnsi="微軟正黑體" w:hint="eastAsia"/>
                <w:sz w:val="20"/>
                <w:szCs w:val="20"/>
              </w:rPr>
              <w:t>政府在輔導中小企業上，除了給予經濟上的支援，應建立人才培育的機制</w:t>
            </w:r>
          </w:p>
        </w:tc>
        <w:tc>
          <w:tcPr>
            <w:tcW w:w="2658" w:type="dxa"/>
            <w:tcBorders>
              <w:top w:val="single" w:sz="4" w:space="0" w:color="auto"/>
              <w:left w:val="single" w:sz="4" w:space="0" w:color="auto"/>
              <w:bottom w:val="single" w:sz="4" w:space="0" w:color="auto"/>
              <w:right w:val="single" w:sz="4" w:space="0" w:color="auto"/>
            </w:tcBorders>
          </w:tcPr>
          <w:p w:rsidR="00506FC3" w:rsidRPr="009E0236" w:rsidRDefault="00506FC3" w:rsidP="0074550B">
            <w:pPr>
              <w:numPr>
                <w:ilvl w:val="0"/>
                <w:numId w:val="32"/>
              </w:numPr>
              <w:spacing w:line="300" w:lineRule="exact"/>
              <w:ind w:left="200" w:hangingChars="100" w:hanging="200"/>
              <w:jc w:val="both"/>
              <w:rPr>
                <w:rFonts w:eastAsia="微軟正黑體"/>
                <w:sz w:val="20"/>
                <w:szCs w:val="20"/>
              </w:rPr>
            </w:pPr>
            <w:r w:rsidRPr="009E0236">
              <w:rPr>
                <w:rFonts w:eastAsia="微軟正黑體" w:hint="eastAsia"/>
                <w:sz w:val="20"/>
                <w:szCs w:val="20"/>
              </w:rPr>
              <w:t>讓中小企業申請建教合作的條件更加多元彈性化。</w:t>
            </w:r>
          </w:p>
        </w:tc>
      </w:tr>
    </w:tbl>
    <w:p w:rsidR="00180394" w:rsidRPr="009E0236" w:rsidRDefault="00651753" w:rsidP="00E32729">
      <w:pPr>
        <w:pStyle w:val="a3"/>
        <w:numPr>
          <w:ilvl w:val="0"/>
          <w:numId w:val="14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411093" w:rsidRPr="009E0236" w:rsidRDefault="002B1A1C" w:rsidP="0074550B">
      <w:pPr>
        <w:pStyle w:val="a3"/>
        <w:spacing w:line="440" w:lineRule="exact"/>
        <w:ind w:leftChars="295" w:left="708"/>
        <w:rPr>
          <w:rFonts w:ascii="微軟正黑體" w:eastAsia="微軟正黑體" w:hAnsi="微軟正黑體"/>
          <w:b/>
          <w:sz w:val="26"/>
          <w:szCs w:val="26"/>
        </w:rPr>
      </w:pPr>
      <w:r w:rsidRPr="009E0236">
        <w:rPr>
          <w:rFonts w:ascii="微軟正黑體" w:eastAsia="微軟正黑體" w:hAnsi="微軟正黑體" w:hint="eastAsia"/>
          <w:sz w:val="26"/>
          <w:szCs w:val="26"/>
        </w:rPr>
        <w:t xml:space="preserve">　　</w:t>
      </w:r>
      <w:r w:rsidR="00180394" w:rsidRPr="009E0236">
        <w:rPr>
          <w:rFonts w:ascii="微軟正黑體" w:eastAsia="微軟正黑體" w:hAnsi="微軟正黑體" w:hint="eastAsia"/>
          <w:sz w:val="26"/>
          <w:szCs w:val="26"/>
        </w:rPr>
        <w:t>智慧連網商務產業目前尚未建立產業規模</w:t>
      </w:r>
      <w:r w:rsidR="00F91088" w:rsidRPr="009E0236">
        <w:rPr>
          <w:rFonts w:ascii="微軟正黑體" w:eastAsia="微軟正黑體" w:hAnsi="微軟正黑體" w:hint="eastAsia"/>
          <w:sz w:val="26"/>
          <w:szCs w:val="26"/>
        </w:rPr>
        <w:t>，</w:t>
      </w:r>
      <w:r w:rsidRPr="009E0236">
        <w:rPr>
          <w:rFonts w:ascii="微軟正黑體" w:eastAsia="微軟正黑體" w:hAnsi="微軟正黑體" w:hint="eastAsia"/>
          <w:sz w:val="26"/>
          <w:szCs w:val="26"/>
        </w:rPr>
        <w:t>培訓政策尚未成熟。</w:t>
      </w:r>
      <w:r w:rsidR="00411093" w:rsidRPr="009E0236">
        <w:rPr>
          <w:rFonts w:ascii="微軟正黑體" w:eastAsia="微軟正黑體" w:hAnsi="微軟正黑體"/>
          <w:b/>
          <w:sz w:val="26"/>
          <w:szCs w:val="26"/>
        </w:rPr>
        <w:br w:type="page"/>
      </w:r>
    </w:p>
    <w:p w:rsidR="00BE00D9" w:rsidRPr="009E0236" w:rsidRDefault="00655E0A" w:rsidP="00E32729">
      <w:pPr>
        <w:pStyle w:val="a3"/>
        <w:numPr>
          <w:ilvl w:val="0"/>
          <w:numId w:val="417"/>
        </w:numPr>
        <w:ind w:leftChars="0" w:left="709" w:hanging="709"/>
        <w:outlineLvl w:val="1"/>
        <w:rPr>
          <w:rFonts w:ascii="微軟正黑體" w:eastAsia="微軟正黑體" w:hAnsi="微軟正黑體"/>
          <w:b/>
          <w:sz w:val="30"/>
          <w:szCs w:val="30"/>
        </w:rPr>
      </w:pPr>
      <w:bookmarkStart w:id="13" w:name="_Toc424216787"/>
      <w:r w:rsidRPr="009E0236">
        <w:rPr>
          <w:rFonts w:ascii="微軟正黑體" w:eastAsia="微軟正黑體" w:hAnsi="微軟正黑體" w:hint="eastAsia"/>
          <w:b/>
          <w:sz w:val="30"/>
          <w:szCs w:val="30"/>
        </w:rPr>
        <w:lastRenderedPageBreak/>
        <w:t>機械</w:t>
      </w:r>
      <w:r w:rsidR="00BE00D9" w:rsidRPr="009E0236">
        <w:rPr>
          <w:rFonts w:ascii="微軟正黑體" w:eastAsia="微軟正黑體" w:hAnsi="微軟正黑體" w:hint="eastAsia"/>
          <w:b/>
          <w:sz w:val="30"/>
          <w:szCs w:val="30"/>
        </w:rPr>
        <w:t>產業</w:t>
      </w:r>
      <w:r w:rsidRPr="009E0236">
        <w:rPr>
          <w:rFonts w:ascii="微軟正黑體" w:eastAsia="微軟正黑體" w:hAnsi="微軟正黑體" w:hint="eastAsia"/>
          <w:b/>
          <w:sz w:val="30"/>
          <w:szCs w:val="30"/>
        </w:rPr>
        <w:t>(工具機)</w:t>
      </w:r>
      <w:bookmarkEnd w:id="13"/>
    </w:p>
    <w:p w:rsidR="00026261" w:rsidRPr="009E0236" w:rsidRDefault="00026261" w:rsidP="00E32729">
      <w:pPr>
        <w:pStyle w:val="a3"/>
        <w:numPr>
          <w:ilvl w:val="0"/>
          <w:numId w:val="14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E43CCB" w:rsidRPr="009E0236" w:rsidRDefault="00646586" w:rsidP="0074550B">
      <w:pPr>
        <w:pStyle w:val="a3"/>
        <w:spacing w:line="440" w:lineRule="exact"/>
        <w:ind w:leftChars="295" w:left="708"/>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工具機暨相關零組件產業</w:t>
      </w:r>
      <w:r w:rsidR="004E43C7" w:rsidRPr="009E0236">
        <w:rPr>
          <w:rFonts w:ascii="微軟正黑體" w:eastAsia="微軟正黑體" w:hAnsi="微軟正黑體" w:hint="eastAsia"/>
          <w:sz w:val="26"/>
          <w:szCs w:val="26"/>
        </w:rPr>
        <w:t>之行業標準分類代碼包括2912金屬切削工具機製造業、2919其他金屬加工用機械設備製造業。</w:t>
      </w:r>
      <w:r w:rsidR="006B3498" w:rsidRPr="009E0236">
        <w:rPr>
          <w:rFonts w:ascii="微軟正黑體" w:eastAsia="微軟正黑體" w:hAnsi="微軟正黑體" w:hint="eastAsia"/>
          <w:sz w:val="26"/>
          <w:szCs w:val="26"/>
        </w:rPr>
        <w:t>本次</w:t>
      </w:r>
      <w:r w:rsidR="00860653" w:rsidRPr="009E0236">
        <w:rPr>
          <w:rFonts w:ascii="微軟正黑體" w:eastAsia="微軟正黑體" w:hAnsi="微軟正黑體" w:hint="eastAsia"/>
          <w:sz w:val="26"/>
          <w:szCs w:val="26"/>
        </w:rPr>
        <w:t>調查</w:t>
      </w:r>
      <w:r w:rsidR="004E43C7" w:rsidRPr="009E0236">
        <w:rPr>
          <w:rFonts w:ascii="微軟正黑體" w:eastAsia="微軟正黑體" w:hAnsi="微軟正黑體" w:hint="eastAsia"/>
          <w:sz w:val="26"/>
          <w:szCs w:val="26"/>
        </w:rPr>
        <w:t>範疇包括工具機整機及零組件部分，以下分別說明之：</w:t>
      </w:r>
    </w:p>
    <w:p w:rsidR="00E43CCB" w:rsidRPr="009E0236" w:rsidRDefault="00646586" w:rsidP="00E32729">
      <w:pPr>
        <w:pStyle w:val="a3"/>
        <w:numPr>
          <w:ilvl w:val="0"/>
          <w:numId w:val="149"/>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工具機整機：包含鑽床、車床、綜合加工機、銑床、鋸床等金屬切削工具機，磨床、沖壓床等金屬成型工具機以及放電加工機</w:t>
      </w:r>
      <w:r w:rsidR="00E43CCB" w:rsidRPr="009E0236">
        <w:rPr>
          <w:rFonts w:ascii="微軟正黑體" w:eastAsia="微軟正黑體" w:hAnsi="微軟正黑體" w:hint="eastAsia"/>
          <w:sz w:val="26"/>
          <w:szCs w:val="26"/>
        </w:rPr>
        <w:t>。</w:t>
      </w:r>
    </w:p>
    <w:p w:rsidR="00E43CCB" w:rsidRPr="009E0236" w:rsidRDefault="00646586" w:rsidP="00E32729">
      <w:pPr>
        <w:pStyle w:val="a3"/>
        <w:numPr>
          <w:ilvl w:val="0"/>
          <w:numId w:val="149"/>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工具機零組件：包含主軸方面以及軸承與馬達等零組件產業，CNC控制器方面以及伺服馬達與驅動器等零組件產業，另外還包括刀塔、導螺桿、線性滑軌、旋轉工作台、冷卻系統、板金伸縮護罩以及光學尺等</w:t>
      </w:r>
      <w:r w:rsidR="00E43CCB" w:rsidRPr="009E0236">
        <w:rPr>
          <w:rFonts w:ascii="微軟正黑體" w:eastAsia="微軟正黑體" w:hAnsi="微軟正黑體" w:hint="eastAsia"/>
          <w:sz w:val="26"/>
          <w:szCs w:val="26"/>
        </w:rPr>
        <w:t>。</w:t>
      </w:r>
    </w:p>
    <w:p w:rsidR="00026261" w:rsidRPr="009E0236" w:rsidRDefault="00026261" w:rsidP="00E32729">
      <w:pPr>
        <w:pStyle w:val="a3"/>
        <w:numPr>
          <w:ilvl w:val="0"/>
          <w:numId w:val="148"/>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026261" w:rsidRPr="009E0236" w:rsidRDefault="00026261" w:rsidP="00E32729">
      <w:pPr>
        <w:pStyle w:val="a3"/>
        <w:numPr>
          <w:ilvl w:val="0"/>
          <w:numId w:val="150"/>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工具機智慧製造趨勢下，國際大廠大量地運用機電整合、線上監控與加值軟體技術來提升機器的性能，國內業者也積極參與投入。</w:t>
      </w:r>
    </w:p>
    <w:p w:rsidR="00026261" w:rsidRPr="009E0236" w:rsidRDefault="00026261" w:rsidP="00E32729">
      <w:pPr>
        <w:pStyle w:val="a3"/>
        <w:numPr>
          <w:ilvl w:val="0"/>
          <w:numId w:val="150"/>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大陸目前工資上漲與缺工問題，優質平價自動化需求崛起，業者發展結合工具機與機器手臂之單元式(Cell)的自動化生產線商機可期。</w:t>
      </w:r>
    </w:p>
    <w:p w:rsidR="00026261" w:rsidRPr="009E0236" w:rsidRDefault="00026261" w:rsidP="00E32729">
      <w:pPr>
        <w:pStyle w:val="a3"/>
        <w:numPr>
          <w:ilvl w:val="0"/>
          <w:numId w:val="150"/>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隨著產品精緻化的要求，工具機應用產業對於產品加工的效能與效率之提升具有強烈的需求。因此，工具機廠商為提高客戶之產品附加價值，強化客戶加工應用服務。</w:t>
      </w:r>
    </w:p>
    <w:p w:rsidR="00026261" w:rsidRPr="009E0236" w:rsidRDefault="00026261" w:rsidP="00E32729">
      <w:pPr>
        <w:pStyle w:val="a3"/>
        <w:numPr>
          <w:ilvl w:val="0"/>
          <w:numId w:val="148"/>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4656C1" w:rsidRPr="009E0236" w:rsidRDefault="004656C1"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景氣</w:t>
            </w:r>
          </w:p>
          <w:p w:rsidR="004656C1" w:rsidRPr="009E0236" w:rsidRDefault="004656C1"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情勢</w:t>
            </w:r>
          </w:p>
        </w:tc>
        <w:tc>
          <w:tcPr>
            <w:tcW w:w="2433" w:type="dxa"/>
            <w:gridSpan w:val="2"/>
            <w:shd w:val="clear" w:color="auto" w:fill="B6DDE8" w:themeFill="accent5" w:themeFillTint="66"/>
            <w:vAlign w:val="bottom"/>
          </w:tcPr>
          <w:p w:rsidR="004656C1" w:rsidRPr="009E0236" w:rsidRDefault="004656C1"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4656C1" w:rsidRPr="009E0236" w:rsidRDefault="004656C1"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4656C1" w:rsidRPr="009E0236" w:rsidRDefault="004656C1"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4656C1" w:rsidRPr="009E0236" w:rsidRDefault="004656C1"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4656C1" w:rsidRPr="009E0236" w:rsidRDefault="004656C1"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4656C1" w:rsidRPr="009E0236" w:rsidRDefault="004656C1"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4656C1" w:rsidRPr="009E0236" w:rsidRDefault="004656C1"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4656C1" w:rsidRPr="009E0236" w:rsidRDefault="004656C1"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4656C1" w:rsidRPr="009E0236" w:rsidRDefault="004656C1"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4656C1" w:rsidRPr="009E0236" w:rsidRDefault="004656C1"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2,400</w:t>
            </w:r>
          </w:p>
        </w:tc>
        <w:tc>
          <w:tcPr>
            <w:tcW w:w="1217" w:type="dxa"/>
            <w:vMerge w:val="restart"/>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2,600</w:t>
            </w:r>
          </w:p>
        </w:tc>
        <w:tc>
          <w:tcPr>
            <w:tcW w:w="1216" w:type="dxa"/>
            <w:vMerge w:val="restart"/>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2,600</w:t>
            </w:r>
          </w:p>
        </w:tc>
        <w:tc>
          <w:tcPr>
            <w:tcW w:w="1217" w:type="dxa"/>
            <w:vMerge w:val="restart"/>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2,200</w:t>
            </w:r>
          </w:p>
        </w:tc>
        <w:tc>
          <w:tcPr>
            <w:tcW w:w="1217" w:type="dxa"/>
            <w:vMerge/>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2,300</w:t>
            </w:r>
          </w:p>
        </w:tc>
        <w:tc>
          <w:tcPr>
            <w:tcW w:w="1216" w:type="dxa"/>
            <w:vMerge/>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2,400</w:t>
            </w:r>
          </w:p>
        </w:tc>
        <w:tc>
          <w:tcPr>
            <w:tcW w:w="1217" w:type="dxa"/>
            <w:vMerge/>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2,000</w:t>
            </w:r>
          </w:p>
        </w:tc>
        <w:tc>
          <w:tcPr>
            <w:tcW w:w="1217" w:type="dxa"/>
            <w:vMerge/>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2,100</w:t>
            </w:r>
          </w:p>
        </w:tc>
        <w:tc>
          <w:tcPr>
            <w:tcW w:w="1216" w:type="dxa"/>
            <w:vMerge/>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2,200</w:t>
            </w:r>
          </w:p>
        </w:tc>
        <w:tc>
          <w:tcPr>
            <w:tcW w:w="1217" w:type="dxa"/>
            <w:vMerge/>
            <w:vAlign w:val="center"/>
          </w:tcPr>
          <w:p w:rsidR="004656C1" w:rsidRPr="009E0236" w:rsidRDefault="004656C1" w:rsidP="0074550B">
            <w:pPr>
              <w:pStyle w:val="a3"/>
              <w:spacing w:line="260" w:lineRule="exact"/>
              <w:ind w:leftChars="0" w:left="0"/>
              <w:jc w:val="center"/>
              <w:rPr>
                <w:rFonts w:ascii="微軟正黑體" w:eastAsia="微軟正黑體" w:hAnsi="微軟正黑體"/>
                <w:sz w:val="21"/>
              </w:rPr>
            </w:pPr>
          </w:p>
        </w:tc>
      </w:tr>
    </w:tbl>
    <w:p w:rsidR="004656C1" w:rsidRPr="009E0236" w:rsidRDefault="00855FD9" w:rsidP="0074550B">
      <w:pPr>
        <w:pStyle w:val="a3"/>
        <w:spacing w:line="240" w:lineRule="exact"/>
        <w:ind w:leftChars="177" w:left="425"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4656C1" w:rsidRPr="009E0236">
        <w:rPr>
          <w:rFonts w:ascii="微軟正黑體" w:eastAsia="微軟正黑體" w:hAnsi="微軟正黑體" w:hint="eastAsia"/>
          <w:sz w:val="18"/>
        </w:rPr>
        <w:t>持平=依人均產值計算；樂觀=持平推估人數*1.1；保守=持平推估人數*0.9。</w:t>
      </w:r>
    </w:p>
    <w:p w:rsidR="00B7557E" w:rsidRPr="009E0236" w:rsidRDefault="00B7557E" w:rsidP="0074550B">
      <w:pPr>
        <w:pStyle w:val="a3"/>
        <w:spacing w:line="240" w:lineRule="exact"/>
        <w:ind w:leftChars="177" w:left="425"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w:t>
      </w:r>
      <w:r w:rsidR="00873B47" w:rsidRPr="009E0236">
        <w:rPr>
          <w:rFonts w:ascii="微軟正黑體" w:eastAsia="微軟正黑體" w:hAnsi="微軟正黑體" w:hint="eastAsia"/>
          <w:sz w:val="18"/>
        </w:rPr>
        <w:t>之</w:t>
      </w:r>
      <w:r w:rsidRPr="009E0236">
        <w:rPr>
          <w:rFonts w:ascii="微軟正黑體" w:eastAsia="微軟正黑體" w:hAnsi="微軟正黑體" w:hint="eastAsia"/>
          <w:sz w:val="18"/>
        </w:rPr>
        <w:t>產業自102年起未</w:t>
      </w:r>
      <w:r w:rsidR="004917DD" w:rsidRPr="009E0236">
        <w:rPr>
          <w:rFonts w:ascii="微軟正黑體" w:eastAsia="微軟正黑體" w:hAnsi="微軟正黑體" w:hint="eastAsia"/>
          <w:sz w:val="18"/>
        </w:rPr>
        <w:t>進行</w:t>
      </w:r>
      <w:r w:rsidRPr="009E0236">
        <w:rPr>
          <w:rFonts w:ascii="微軟正黑體" w:eastAsia="微軟正黑體" w:hAnsi="微軟正黑體" w:hint="eastAsia"/>
          <w:sz w:val="18"/>
        </w:rPr>
        <w:t>人才供給面推估，新增供給推估結果以「--」表示。</w:t>
      </w:r>
    </w:p>
    <w:p w:rsidR="00026261" w:rsidRPr="009E0236" w:rsidRDefault="00026261" w:rsidP="00E32729">
      <w:pPr>
        <w:pStyle w:val="a3"/>
        <w:numPr>
          <w:ilvl w:val="0"/>
          <w:numId w:val="14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2E149E" w:rsidRPr="009E0236" w:rsidRDefault="002E149E" w:rsidP="00E32729">
      <w:pPr>
        <w:pStyle w:val="a3"/>
        <w:numPr>
          <w:ilvl w:val="0"/>
          <w:numId w:val="151"/>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我國製造業廠商回流為工具機產業重要的</w:t>
      </w:r>
      <w:r w:rsidRPr="009E0236">
        <w:rPr>
          <w:rFonts w:ascii="微軟正黑體" w:eastAsia="微軟正黑體" w:hAnsi="微軟正黑體" w:hint="eastAsia"/>
          <w:sz w:val="26"/>
          <w:szCs w:val="26"/>
        </w:rPr>
        <w:t>發展</w:t>
      </w:r>
      <w:r w:rsidRPr="009E0236">
        <w:rPr>
          <w:rFonts w:ascii="微軟正黑體" w:eastAsia="微軟正黑體" w:hAnsi="微軟正黑體"/>
          <w:sz w:val="26"/>
          <w:szCs w:val="26"/>
        </w:rPr>
        <w:t>趨勢，工具機整機廠</w:t>
      </w:r>
      <w:r w:rsidRPr="009E0236">
        <w:rPr>
          <w:rFonts w:ascii="微軟正黑體" w:eastAsia="微軟正黑體" w:hAnsi="微軟正黑體" w:hint="eastAsia"/>
          <w:sz w:val="26"/>
          <w:szCs w:val="26"/>
        </w:rPr>
        <w:t>亟</w:t>
      </w:r>
      <w:r w:rsidRPr="009E0236">
        <w:rPr>
          <w:rFonts w:ascii="微軟正黑體" w:eastAsia="微軟正黑體" w:hAnsi="微軟正黑體"/>
          <w:sz w:val="26"/>
          <w:szCs w:val="26"/>
        </w:rPr>
        <w:t>需提高產品的精度及附加價值</w:t>
      </w:r>
      <w:r w:rsidRPr="009E0236">
        <w:rPr>
          <w:rFonts w:ascii="微軟正黑體" w:eastAsia="微軟正黑體" w:hAnsi="微軟正黑體" w:hint="eastAsia"/>
          <w:sz w:val="26"/>
          <w:szCs w:val="26"/>
        </w:rPr>
        <w:t>，且為</w:t>
      </w:r>
      <w:r w:rsidRPr="009E0236">
        <w:rPr>
          <w:rFonts w:ascii="微軟正黑體" w:eastAsia="微軟正黑體" w:hAnsi="微軟正黑體"/>
          <w:sz w:val="26"/>
          <w:szCs w:val="26"/>
        </w:rPr>
        <w:t>因應中國自動化</w:t>
      </w:r>
      <w:r w:rsidRPr="009E0236">
        <w:rPr>
          <w:rFonts w:ascii="微軟正黑體" w:eastAsia="微軟正黑體" w:hAnsi="微軟正黑體" w:hint="eastAsia"/>
          <w:sz w:val="26"/>
          <w:szCs w:val="26"/>
        </w:rPr>
        <w:t>市場</w:t>
      </w:r>
      <w:r w:rsidRPr="009E0236">
        <w:rPr>
          <w:rFonts w:ascii="微軟正黑體" w:eastAsia="微軟正黑體" w:hAnsi="微軟正黑體"/>
          <w:sz w:val="26"/>
          <w:szCs w:val="26"/>
        </w:rPr>
        <w:t>需求</w:t>
      </w:r>
      <w:r w:rsidRPr="009E0236">
        <w:rPr>
          <w:rFonts w:ascii="微軟正黑體" w:eastAsia="微軟正黑體" w:hAnsi="微軟正黑體" w:hint="eastAsia"/>
          <w:sz w:val="26"/>
          <w:szCs w:val="26"/>
        </w:rPr>
        <w:t>的</w:t>
      </w:r>
      <w:r w:rsidRPr="009E0236">
        <w:rPr>
          <w:rFonts w:ascii="微軟正黑體" w:eastAsia="微軟正黑體" w:hAnsi="微軟正黑體"/>
          <w:sz w:val="26"/>
          <w:szCs w:val="26"/>
        </w:rPr>
        <w:t>增加，及擴大</w:t>
      </w:r>
      <w:r w:rsidRPr="009E0236">
        <w:rPr>
          <w:rFonts w:ascii="微軟正黑體" w:eastAsia="微軟正黑體" w:hAnsi="微軟正黑體"/>
          <w:sz w:val="26"/>
          <w:szCs w:val="26"/>
        </w:rPr>
        <w:lastRenderedPageBreak/>
        <w:t>研究與製造能量的需求，</w:t>
      </w:r>
      <w:r w:rsidRPr="009E0236">
        <w:rPr>
          <w:rFonts w:ascii="微軟正黑體" w:eastAsia="微軟正黑體" w:hAnsi="微軟正黑體" w:hint="eastAsia"/>
          <w:sz w:val="26"/>
          <w:szCs w:val="26"/>
        </w:rPr>
        <w:t>對</w:t>
      </w:r>
      <w:r w:rsidRPr="009E0236">
        <w:rPr>
          <w:rFonts w:ascii="微軟正黑體" w:eastAsia="微軟正黑體" w:hAnsi="微軟正黑體"/>
          <w:sz w:val="26"/>
          <w:szCs w:val="26"/>
        </w:rPr>
        <w:t>機電系統整合工程師與資通訊工程師的需求</w:t>
      </w:r>
      <w:r w:rsidRPr="009E0236">
        <w:rPr>
          <w:rFonts w:ascii="微軟正黑體" w:eastAsia="微軟正黑體" w:hAnsi="微軟正黑體" w:hint="eastAsia"/>
          <w:sz w:val="26"/>
          <w:szCs w:val="26"/>
        </w:rPr>
        <w:t>將增加</w:t>
      </w:r>
      <w:r w:rsidRPr="009E0236">
        <w:rPr>
          <w:rFonts w:ascii="微軟正黑體" w:eastAsia="微軟正黑體" w:hAnsi="微軟正黑體"/>
          <w:sz w:val="26"/>
          <w:szCs w:val="26"/>
        </w:rPr>
        <w:t>。另外新興國家市場需求持續成長，需要懂得技術專業及東協國家市場、文化、語言的國際行銷及業務人才。</w:t>
      </w:r>
    </w:p>
    <w:p w:rsidR="002E149E" w:rsidRPr="009E0236" w:rsidRDefault="002E149E" w:rsidP="00E32729">
      <w:pPr>
        <w:pStyle w:val="a3"/>
        <w:numPr>
          <w:ilvl w:val="0"/>
          <w:numId w:val="151"/>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所需專業人才職類包含：機械工程師、製造工程師、電控工程師、品管工程師、機電整合應用工程師、資通訊工程師、國際行銷人才。</w:t>
      </w:r>
    </w:p>
    <w:p w:rsidR="002E149E" w:rsidRPr="009E0236" w:rsidRDefault="002E149E" w:rsidP="00E32729">
      <w:pPr>
        <w:pStyle w:val="a3"/>
        <w:numPr>
          <w:ilvl w:val="0"/>
          <w:numId w:val="151"/>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學歷需求方面，以大專為基本需求，且多需具有機械工程、電資工程等科系背景。</w:t>
      </w:r>
    </w:p>
    <w:p w:rsidR="002E149E" w:rsidRPr="009E0236" w:rsidRDefault="002E149E" w:rsidP="00E32729">
      <w:pPr>
        <w:pStyle w:val="a3"/>
        <w:numPr>
          <w:ilvl w:val="0"/>
          <w:numId w:val="151"/>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工作年資方面，除機電整合應用工程師、資通訊工程師所需工作經驗較長2-5年外，其餘多要求2年以下。</w:t>
      </w:r>
    </w:p>
    <w:p w:rsidR="002E149E" w:rsidRPr="009E0236" w:rsidRDefault="002E149E" w:rsidP="00E32729">
      <w:pPr>
        <w:pStyle w:val="a3"/>
        <w:numPr>
          <w:ilvl w:val="0"/>
          <w:numId w:val="151"/>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目前無海外攬才需求。</w:t>
      </w:r>
    </w:p>
    <w:p w:rsidR="00842361" w:rsidRPr="009E0236" w:rsidRDefault="00842361" w:rsidP="0074550B">
      <w:pPr>
        <w:spacing w:beforeLines="30" w:before="108" w:line="340" w:lineRule="exact"/>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68"/>
        <w:gridCol w:w="2577"/>
        <w:gridCol w:w="1701"/>
        <w:gridCol w:w="2834"/>
        <w:gridCol w:w="602"/>
        <w:gridCol w:w="571"/>
        <w:gridCol w:w="571"/>
        <w:gridCol w:w="581"/>
      </w:tblGrid>
      <w:tr w:rsidR="009E0236" w:rsidRPr="009E0236" w:rsidTr="002E149E">
        <w:trPr>
          <w:trHeight w:val="149"/>
          <w:tblHeader/>
          <w:jc w:val="center"/>
        </w:trPr>
        <w:tc>
          <w:tcPr>
            <w:tcW w:w="551" w:type="pct"/>
            <w:vMerge w:val="restart"/>
            <w:shd w:val="clear" w:color="auto" w:fill="B6DDE8" w:themeFill="accent5" w:themeFillTint="66"/>
            <w:vAlign w:val="center"/>
          </w:tcPr>
          <w:p w:rsidR="002E149E" w:rsidRPr="009E0236" w:rsidRDefault="002E149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2E149E" w:rsidRPr="009E0236" w:rsidRDefault="002E149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2E149E" w:rsidRPr="009E0236" w:rsidRDefault="002E149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37" w:type="pct"/>
            <w:gridSpan w:val="4"/>
            <w:tcBorders>
              <w:right w:val="single" w:sz="4" w:space="0" w:color="auto"/>
            </w:tcBorders>
            <w:shd w:val="clear" w:color="auto" w:fill="B6DDE8" w:themeFill="accent5" w:themeFillTint="66"/>
            <w:vAlign w:val="center"/>
          </w:tcPr>
          <w:p w:rsidR="002E149E" w:rsidRPr="009E0236" w:rsidRDefault="002E149E"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2E149E" w:rsidRPr="009E0236" w:rsidRDefault="002E149E"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2E149E" w:rsidRPr="009E0236" w:rsidRDefault="002E149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74" w:type="pct"/>
            <w:vMerge w:val="restart"/>
            <w:tcBorders>
              <w:left w:val="single" w:sz="4" w:space="0" w:color="auto"/>
            </w:tcBorders>
            <w:shd w:val="clear" w:color="auto" w:fill="B6DDE8" w:themeFill="accent5" w:themeFillTint="66"/>
            <w:vAlign w:val="center"/>
          </w:tcPr>
          <w:p w:rsidR="002E149E" w:rsidRPr="009E0236" w:rsidRDefault="00D97A06"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w:t>
            </w:r>
            <w:r w:rsidR="002E149E" w:rsidRPr="009E0236">
              <w:rPr>
                <w:rFonts w:ascii="微軟正黑體" w:eastAsia="微軟正黑體" w:hAnsi="微軟正黑體" w:cs="Times New Roman" w:hint="eastAsia"/>
                <w:b/>
                <w:kern w:val="0"/>
                <w:sz w:val="20"/>
                <w:szCs w:val="20"/>
              </w:rPr>
              <w:t>準級別</w:t>
            </w:r>
          </w:p>
        </w:tc>
      </w:tr>
      <w:tr w:rsidR="009E0236" w:rsidRPr="009E0236" w:rsidTr="007D2462">
        <w:trPr>
          <w:trHeight w:val="137"/>
          <w:tblHeader/>
          <w:jc w:val="center"/>
        </w:trPr>
        <w:tc>
          <w:tcPr>
            <w:tcW w:w="551" w:type="pct"/>
            <w:vMerge/>
            <w:shd w:val="clear" w:color="auto" w:fill="B6DDE8" w:themeFill="accent5" w:themeFillTint="66"/>
            <w:vAlign w:val="center"/>
          </w:tcPr>
          <w:p w:rsidR="002E149E" w:rsidRPr="009E0236" w:rsidRDefault="002E149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215" w:type="pct"/>
            <w:shd w:val="clear" w:color="auto" w:fill="B6DDE8" w:themeFill="accent5" w:themeFillTint="66"/>
            <w:vAlign w:val="center"/>
          </w:tcPr>
          <w:p w:rsidR="002E149E" w:rsidRPr="009E0236" w:rsidRDefault="002E149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802" w:type="pct"/>
            <w:shd w:val="clear" w:color="auto" w:fill="B6DDE8" w:themeFill="accent5" w:themeFillTint="66"/>
            <w:vAlign w:val="center"/>
          </w:tcPr>
          <w:p w:rsidR="002E149E" w:rsidRPr="009E0236" w:rsidRDefault="002E149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2E149E" w:rsidRPr="009E0236" w:rsidRDefault="002E149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336" w:type="pct"/>
            <w:shd w:val="clear" w:color="auto" w:fill="B6DDE8" w:themeFill="accent5" w:themeFillTint="66"/>
            <w:vAlign w:val="center"/>
          </w:tcPr>
          <w:p w:rsidR="002E149E" w:rsidRPr="009E0236" w:rsidRDefault="002E149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284" w:type="pct"/>
            <w:tcBorders>
              <w:right w:val="single" w:sz="4" w:space="0" w:color="auto"/>
            </w:tcBorders>
            <w:shd w:val="clear" w:color="auto" w:fill="B6DDE8" w:themeFill="accent5" w:themeFillTint="66"/>
            <w:vAlign w:val="center"/>
          </w:tcPr>
          <w:p w:rsidR="002E149E" w:rsidRPr="009E0236" w:rsidRDefault="002E149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2E149E" w:rsidRPr="009E0236" w:rsidRDefault="002E149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2E149E" w:rsidRPr="009E0236" w:rsidRDefault="002E149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2E149E" w:rsidRPr="009E0236" w:rsidRDefault="002E149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74" w:type="pct"/>
            <w:vMerge/>
            <w:tcBorders>
              <w:left w:val="single" w:sz="4" w:space="0" w:color="auto"/>
            </w:tcBorders>
            <w:shd w:val="clear" w:color="auto" w:fill="B6DDE8" w:themeFill="accent5" w:themeFillTint="66"/>
            <w:vAlign w:val="center"/>
          </w:tcPr>
          <w:p w:rsidR="002E149E" w:rsidRPr="009E0236" w:rsidRDefault="002E149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7D2462">
        <w:trPr>
          <w:trHeight w:val="20"/>
          <w:jc w:val="center"/>
        </w:trPr>
        <w:tc>
          <w:tcPr>
            <w:tcW w:w="551" w:type="pct"/>
          </w:tcPr>
          <w:p w:rsidR="002E149E" w:rsidRPr="009E0236" w:rsidRDefault="002E149E"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機械工程師(2144)</w:t>
            </w:r>
          </w:p>
        </w:tc>
        <w:tc>
          <w:tcPr>
            <w:tcW w:w="1215" w:type="pct"/>
          </w:tcPr>
          <w:p w:rsidR="002E149E" w:rsidRPr="009E0236" w:rsidRDefault="002E149E" w:rsidP="0074550B">
            <w:pPr>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主要從事機械系統模組配置規劃、結構與機構設計、分析等工作人員</w:t>
            </w:r>
          </w:p>
        </w:tc>
        <w:tc>
          <w:tcPr>
            <w:tcW w:w="802" w:type="pct"/>
          </w:tcPr>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機械工程學類(5202)</w:t>
            </w:r>
          </w:p>
        </w:tc>
        <w:tc>
          <w:tcPr>
            <w:tcW w:w="1336" w:type="pct"/>
          </w:tcPr>
          <w:p w:rsidR="002E149E" w:rsidRPr="009E0236" w:rsidRDefault="002E149E" w:rsidP="00E32729">
            <w:pPr>
              <w:pStyle w:val="a3"/>
              <w:numPr>
                <w:ilvl w:val="0"/>
                <w:numId w:val="15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電腦輔助設計</w:t>
            </w:r>
          </w:p>
          <w:p w:rsidR="002E149E" w:rsidRPr="009E0236" w:rsidRDefault="002E149E" w:rsidP="00E32729">
            <w:pPr>
              <w:pStyle w:val="a3"/>
              <w:numPr>
                <w:ilvl w:val="0"/>
                <w:numId w:val="15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機械元件設計</w:t>
            </w:r>
          </w:p>
          <w:p w:rsidR="002E149E" w:rsidRPr="009E0236" w:rsidRDefault="002E149E" w:rsidP="00E32729">
            <w:pPr>
              <w:pStyle w:val="a3"/>
              <w:numPr>
                <w:ilvl w:val="0"/>
                <w:numId w:val="15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最佳化機械設計</w:t>
            </w:r>
          </w:p>
          <w:p w:rsidR="002E149E" w:rsidRPr="009E0236" w:rsidRDefault="002E149E" w:rsidP="00E32729">
            <w:pPr>
              <w:pStyle w:val="a3"/>
              <w:numPr>
                <w:ilvl w:val="0"/>
                <w:numId w:val="15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機械模組設計</w:t>
            </w:r>
          </w:p>
          <w:p w:rsidR="002E149E" w:rsidRPr="009E0236" w:rsidRDefault="002E149E" w:rsidP="00E32729">
            <w:pPr>
              <w:pStyle w:val="a3"/>
              <w:numPr>
                <w:ilvl w:val="0"/>
                <w:numId w:val="15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電腦輔助分析</w:t>
            </w:r>
          </w:p>
        </w:tc>
        <w:tc>
          <w:tcPr>
            <w:tcW w:w="284" w:type="pct"/>
          </w:tcPr>
          <w:p w:rsidR="002E149E" w:rsidRPr="009E0236" w:rsidRDefault="002E149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2E149E" w:rsidRPr="009E0236" w:rsidRDefault="002E149E"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D2462">
        <w:trPr>
          <w:trHeight w:val="20"/>
          <w:jc w:val="center"/>
        </w:trPr>
        <w:tc>
          <w:tcPr>
            <w:tcW w:w="551" w:type="pct"/>
          </w:tcPr>
          <w:p w:rsidR="002E149E" w:rsidRPr="009E0236" w:rsidRDefault="002E149E"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製造工程師(2141)</w:t>
            </w:r>
          </w:p>
        </w:tc>
        <w:tc>
          <w:tcPr>
            <w:tcW w:w="1215" w:type="pct"/>
          </w:tcPr>
          <w:p w:rsidR="002E149E" w:rsidRPr="009E0236" w:rsidRDefault="002E149E" w:rsidP="0074550B">
            <w:pPr>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從事各種單體或機台之裝配組立</w:t>
            </w:r>
          </w:p>
        </w:tc>
        <w:tc>
          <w:tcPr>
            <w:tcW w:w="802" w:type="pct"/>
          </w:tcPr>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機械工程學類(5202)</w:t>
            </w:r>
          </w:p>
        </w:tc>
        <w:tc>
          <w:tcPr>
            <w:tcW w:w="1336" w:type="pct"/>
          </w:tcPr>
          <w:p w:rsidR="002E149E" w:rsidRPr="009E0236" w:rsidRDefault="002E149E" w:rsidP="00E32729">
            <w:pPr>
              <w:pStyle w:val="a3"/>
              <w:numPr>
                <w:ilvl w:val="0"/>
                <w:numId w:val="15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精密元件組裝技術</w:t>
            </w:r>
          </w:p>
          <w:p w:rsidR="002E149E" w:rsidRPr="009E0236" w:rsidRDefault="002E149E" w:rsidP="00E32729">
            <w:pPr>
              <w:pStyle w:val="a3"/>
              <w:numPr>
                <w:ilvl w:val="0"/>
                <w:numId w:val="15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加工技術</w:t>
            </w:r>
          </w:p>
          <w:p w:rsidR="002E149E" w:rsidRPr="009E0236" w:rsidRDefault="002E149E" w:rsidP="00E32729">
            <w:pPr>
              <w:pStyle w:val="a3"/>
              <w:numPr>
                <w:ilvl w:val="0"/>
                <w:numId w:val="15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機械工作法</w:t>
            </w:r>
          </w:p>
          <w:p w:rsidR="002E149E" w:rsidRPr="009E0236" w:rsidRDefault="002E149E" w:rsidP="00E32729">
            <w:pPr>
              <w:pStyle w:val="a3"/>
              <w:numPr>
                <w:ilvl w:val="0"/>
                <w:numId w:val="15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機械材料</w:t>
            </w:r>
          </w:p>
          <w:p w:rsidR="002E149E" w:rsidRPr="009E0236" w:rsidRDefault="002E149E" w:rsidP="00E32729">
            <w:pPr>
              <w:pStyle w:val="a3"/>
              <w:numPr>
                <w:ilvl w:val="0"/>
                <w:numId w:val="15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機台加工</w:t>
            </w:r>
          </w:p>
        </w:tc>
        <w:tc>
          <w:tcPr>
            <w:tcW w:w="284" w:type="pct"/>
          </w:tcPr>
          <w:p w:rsidR="002E149E" w:rsidRPr="009E0236" w:rsidRDefault="002E149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2E149E" w:rsidRPr="009E0236" w:rsidRDefault="002E149E"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D2462">
        <w:trPr>
          <w:trHeight w:val="20"/>
          <w:jc w:val="center"/>
        </w:trPr>
        <w:tc>
          <w:tcPr>
            <w:tcW w:w="551" w:type="pct"/>
          </w:tcPr>
          <w:p w:rsidR="002E149E" w:rsidRPr="009E0236" w:rsidRDefault="002E149E"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電控工程師(2152)</w:t>
            </w:r>
          </w:p>
        </w:tc>
        <w:tc>
          <w:tcPr>
            <w:tcW w:w="1215" w:type="pct"/>
          </w:tcPr>
          <w:p w:rsidR="002E149E" w:rsidRPr="009E0236" w:rsidRDefault="002E149E" w:rsidP="0074550B">
            <w:pPr>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指從事電力、微電子、控制等相關設備之設計、規劃、發展、測試及管理等工作</w:t>
            </w:r>
          </w:p>
        </w:tc>
        <w:tc>
          <w:tcPr>
            <w:tcW w:w="802" w:type="pct"/>
          </w:tcPr>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電資工程學類(5201)</w:t>
            </w:r>
          </w:p>
        </w:tc>
        <w:tc>
          <w:tcPr>
            <w:tcW w:w="1336" w:type="pct"/>
          </w:tcPr>
          <w:p w:rsidR="002E149E" w:rsidRPr="009E0236" w:rsidRDefault="002E149E" w:rsidP="00E32729">
            <w:pPr>
              <w:pStyle w:val="a3"/>
              <w:numPr>
                <w:ilvl w:val="0"/>
                <w:numId w:val="15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可程式控制器應用技術</w:t>
            </w:r>
          </w:p>
          <w:p w:rsidR="002E149E" w:rsidRPr="009E0236" w:rsidRDefault="002E149E" w:rsidP="00E32729">
            <w:pPr>
              <w:pStyle w:val="a3"/>
              <w:numPr>
                <w:ilvl w:val="0"/>
                <w:numId w:val="15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人機介面設計</w:t>
            </w:r>
          </w:p>
          <w:p w:rsidR="002E149E" w:rsidRPr="009E0236" w:rsidRDefault="002E149E" w:rsidP="00E32729">
            <w:pPr>
              <w:pStyle w:val="a3"/>
              <w:numPr>
                <w:ilvl w:val="0"/>
                <w:numId w:val="15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電路設計</w:t>
            </w:r>
          </w:p>
          <w:p w:rsidR="002E149E" w:rsidRPr="009E0236" w:rsidRDefault="002E149E" w:rsidP="00E32729">
            <w:pPr>
              <w:pStyle w:val="a3"/>
              <w:numPr>
                <w:ilvl w:val="0"/>
                <w:numId w:val="15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CNC控制器應用軟體開發</w:t>
            </w:r>
          </w:p>
          <w:p w:rsidR="002E149E" w:rsidRPr="009E0236" w:rsidRDefault="002E149E" w:rsidP="00E32729">
            <w:pPr>
              <w:pStyle w:val="a3"/>
              <w:numPr>
                <w:ilvl w:val="0"/>
                <w:numId w:val="15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自動控制理論</w:t>
            </w:r>
          </w:p>
        </w:tc>
        <w:tc>
          <w:tcPr>
            <w:tcW w:w="284" w:type="pct"/>
          </w:tcPr>
          <w:p w:rsidR="002E149E" w:rsidRPr="009E0236" w:rsidRDefault="002E149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2E149E" w:rsidRPr="009E0236" w:rsidRDefault="002E149E"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D2462">
        <w:trPr>
          <w:trHeight w:val="20"/>
          <w:jc w:val="center"/>
        </w:trPr>
        <w:tc>
          <w:tcPr>
            <w:tcW w:w="551" w:type="pct"/>
          </w:tcPr>
          <w:p w:rsidR="002E149E" w:rsidRPr="009E0236" w:rsidRDefault="002E149E"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品管工程師(2141)</w:t>
            </w:r>
          </w:p>
        </w:tc>
        <w:tc>
          <w:tcPr>
            <w:tcW w:w="1215" w:type="pct"/>
          </w:tcPr>
          <w:p w:rsidR="002E149E" w:rsidRPr="009E0236" w:rsidRDefault="002E149E" w:rsidP="0074550B">
            <w:pPr>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從事產品品質落實、督導及改善對策研擬的工作，且偏重於產品品質問題發生的預防</w:t>
            </w:r>
          </w:p>
        </w:tc>
        <w:tc>
          <w:tcPr>
            <w:tcW w:w="802" w:type="pct"/>
          </w:tcPr>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2E149E" w:rsidRPr="009E0236" w:rsidRDefault="002E149E" w:rsidP="0074550B">
            <w:pPr>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機械工程學類(5202)</w:t>
            </w:r>
          </w:p>
          <w:p w:rsidR="002E149E" w:rsidRPr="009E0236" w:rsidRDefault="002E149E" w:rsidP="005365BA">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工業工程學類(5</w:t>
            </w:r>
            <w:r w:rsidR="005365BA" w:rsidRPr="009E0236">
              <w:rPr>
                <w:rFonts w:ascii="微軟正黑體" w:eastAsia="微軟正黑體" w:hAnsi="微軟正黑體" w:hint="eastAsia"/>
                <w:bCs/>
                <w:sz w:val="20"/>
                <w:szCs w:val="20"/>
              </w:rPr>
              <w:t>2</w:t>
            </w:r>
            <w:r w:rsidRPr="009E0236">
              <w:rPr>
                <w:rFonts w:ascii="微軟正黑體" w:eastAsia="微軟正黑體" w:hAnsi="微軟正黑體" w:hint="eastAsia"/>
                <w:bCs/>
                <w:sz w:val="20"/>
                <w:szCs w:val="20"/>
              </w:rPr>
              <w:t>06)</w:t>
            </w:r>
          </w:p>
        </w:tc>
        <w:tc>
          <w:tcPr>
            <w:tcW w:w="1336" w:type="pct"/>
          </w:tcPr>
          <w:p w:rsidR="002E149E" w:rsidRPr="009E0236" w:rsidRDefault="002E149E" w:rsidP="00E32729">
            <w:pPr>
              <w:pStyle w:val="a3"/>
              <w:numPr>
                <w:ilvl w:val="0"/>
                <w:numId w:val="15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產品檢驗標準</w:t>
            </w:r>
          </w:p>
          <w:p w:rsidR="002E149E" w:rsidRPr="009E0236" w:rsidRDefault="002E149E" w:rsidP="00E32729">
            <w:pPr>
              <w:pStyle w:val="a3"/>
              <w:numPr>
                <w:ilvl w:val="0"/>
                <w:numId w:val="15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檢測量規應用</w:t>
            </w:r>
          </w:p>
          <w:p w:rsidR="002E149E" w:rsidRPr="009E0236" w:rsidRDefault="002E149E" w:rsidP="00E32729">
            <w:pPr>
              <w:pStyle w:val="a3"/>
              <w:numPr>
                <w:ilvl w:val="0"/>
                <w:numId w:val="15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 xml:space="preserve">三次元量測儀器操作 </w:t>
            </w:r>
          </w:p>
          <w:p w:rsidR="002E149E" w:rsidRPr="009E0236" w:rsidRDefault="002E149E" w:rsidP="00E32729">
            <w:pPr>
              <w:pStyle w:val="a3"/>
              <w:numPr>
                <w:ilvl w:val="0"/>
                <w:numId w:val="15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檢測治具設計</w:t>
            </w:r>
          </w:p>
          <w:p w:rsidR="002E149E" w:rsidRPr="009E0236" w:rsidRDefault="002E149E" w:rsidP="00E32729">
            <w:pPr>
              <w:pStyle w:val="a3"/>
              <w:numPr>
                <w:ilvl w:val="0"/>
                <w:numId w:val="15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零件誤差分析技術</w:t>
            </w:r>
          </w:p>
        </w:tc>
        <w:tc>
          <w:tcPr>
            <w:tcW w:w="284" w:type="pct"/>
          </w:tcPr>
          <w:p w:rsidR="002E149E" w:rsidRPr="009E0236" w:rsidRDefault="002E149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2E149E" w:rsidRPr="009E0236" w:rsidRDefault="002E149E"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D2462">
        <w:trPr>
          <w:cantSplit/>
          <w:trHeight w:val="20"/>
          <w:jc w:val="center"/>
        </w:trPr>
        <w:tc>
          <w:tcPr>
            <w:tcW w:w="551" w:type="pct"/>
          </w:tcPr>
          <w:p w:rsidR="002E149E" w:rsidRPr="009E0236" w:rsidRDefault="002E149E"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機電整合應用工程師(2151)</w:t>
            </w:r>
          </w:p>
        </w:tc>
        <w:tc>
          <w:tcPr>
            <w:tcW w:w="1215" w:type="pct"/>
          </w:tcPr>
          <w:p w:rsidR="002E149E" w:rsidRPr="009E0236" w:rsidRDefault="002E149E" w:rsidP="0074550B">
            <w:pPr>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具備電控系統選用能力，於機械設計中能夠整合電控系統，作最佳設計</w:t>
            </w:r>
          </w:p>
        </w:tc>
        <w:tc>
          <w:tcPr>
            <w:tcW w:w="802" w:type="pct"/>
          </w:tcPr>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電資工程學類(5201)</w:t>
            </w:r>
          </w:p>
        </w:tc>
        <w:tc>
          <w:tcPr>
            <w:tcW w:w="1336" w:type="pct"/>
            <w:tcBorders>
              <w:bottom w:val="single" w:sz="4" w:space="0" w:color="auto"/>
            </w:tcBorders>
          </w:tcPr>
          <w:p w:rsidR="002E149E" w:rsidRPr="009E0236" w:rsidRDefault="002E149E" w:rsidP="00E32729">
            <w:pPr>
              <w:pStyle w:val="a3"/>
              <w:numPr>
                <w:ilvl w:val="0"/>
                <w:numId w:val="15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CNC控制器應用軟體設計</w:t>
            </w:r>
          </w:p>
          <w:p w:rsidR="002E149E" w:rsidRPr="009E0236" w:rsidRDefault="002E149E" w:rsidP="00E32729">
            <w:pPr>
              <w:pStyle w:val="a3"/>
              <w:numPr>
                <w:ilvl w:val="0"/>
                <w:numId w:val="15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人機介面設計</w:t>
            </w:r>
          </w:p>
          <w:p w:rsidR="002E149E" w:rsidRPr="009E0236" w:rsidRDefault="002E149E" w:rsidP="00E32729">
            <w:pPr>
              <w:pStyle w:val="a3"/>
              <w:numPr>
                <w:ilvl w:val="0"/>
                <w:numId w:val="15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人機介面與圖形監控應用</w:t>
            </w:r>
          </w:p>
          <w:p w:rsidR="002E149E" w:rsidRPr="009E0236" w:rsidRDefault="002E149E" w:rsidP="00E32729">
            <w:pPr>
              <w:pStyle w:val="a3"/>
              <w:numPr>
                <w:ilvl w:val="0"/>
                <w:numId w:val="15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系統或整機設計</w:t>
            </w:r>
          </w:p>
          <w:p w:rsidR="002E149E" w:rsidRPr="009E0236" w:rsidRDefault="002E149E" w:rsidP="00E32729">
            <w:pPr>
              <w:pStyle w:val="a3"/>
              <w:numPr>
                <w:ilvl w:val="0"/>
                <w:numId w:val="15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伺服調機</w:t>
            </w:r>
          </w:p>
        </w:tc>
        <w:tc>
          <w:tcPr>
            <w:tcW w:w="284" w:type="pct"/>
          </w:tcPr>
          <w:p w:rsidR="002E149E" w:rsidRPr="009E0236" w:rsidRDefault="002E149E"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9" w:type="pct"/>
          </w:tcPr>
          <w:p w:rsidR="002E149E" w:rsidRPr="009E0236" w:rsidRDefault="002E149E"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D2462">
        <w:trPr>
          <w:cantSplit/>
          <w:trHeight w:val="20"/>
          <w:jc w:val="center"/>
        </w:trPr>
        <w:tc>
          <w:tcPr>
            <w:tcW w:w="551" w:type="pct"/>
          </w:tcPr>
          <w:p w:rsidR="002E149E" w:rsidRPr="009E0236" w:rsidRDefault="002E149E"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資通訊工程師(2511)</w:t>
            </w:r>
          </w:p>
        </w:tc>
        <w:tc>
          <w:tcPr>
            <w:tcW w:w="1215" w:type="pct"/>
          </w:tcPr>
          <w:p w:rsidR="002E149E" w:rsidRPr="009E0236" w:rsidRDefault="002E149E" w:rsidP="0074550B">
            <w:pPr>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具有資訊與通訊技術，並於智慧化發展時需要相關機台監控技術從事軟體與硬體設備整合應用，以促發新的產品功能或服務之人員</w:t>
            </w:r>
          </w:p>
        </w:tc>
        <w:tc>
          <w:tcPr>
            <w:tcW w:w="802" w:type="pct"/>
          </w:tcPr>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電資工程學類(5201)</w:t>
            </w:r>
          </w:p>
        </w:tc>
        <w:tc>
          <w:tcPr>
            <w:tcW w:w="1336" w:type="pct"/>
          </w:tcPr>
          <w:p w:rsidR="002E149E" w:rsidRPr="009E0236" w:rsidRDefault="002E149E" w:rsidP="00E32729">
            <w:pPr>
              <w:pStyle w:val="a3"/>
              <w:numPr>
                <w:ilvl w:val="0"/>
                <w:numId w:val="15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可程式控制器應用技術</w:t>
            </w:r>
          </w:p>
          <w:p w:rsidR="002E149E" w:rsidRPr="009E0236" w:rsidRDefault="002E149E" w:rsidP="00E32729">
            <w:pPr>
              <w:pStyle w:val="a3"/>
              <w:numPr>
                <w:ilvl w:val="0"/>
                <w:numId w:val="15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資料擷取及處理技術</w:t>
            </w:r>
          </w:p>
          <w:p w:rsidR="002E149E" w:rsidRPr="009E0236" w:rsidRDefault="002E149E" w:rsidP="00E32729">
            <w:pPr>
              <w:pStyle w:val="a3"/>
              <w:numPr>
                <w:ilvl w:val="0"/>
                <w:numId w:val="15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CNC控制器應用軟體開發</w:t>
            </w:r>
          </w:p>
          <w:p w:rsidR="002E149E" w:rsidRPr="009E0236" w:rsidRDefault="002E149E" w:rsidP="00E32729">
            <w:pPr>
              <w:pStyle w:val="a3"/>
              <w:numPr>
                <w:ilvl w:val="0"/>
                <w:numId w:val="15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人機介面開發</w:t>
            </w:r>
          </w:p>
          <w:p w:rsidR="002E149E" w:rsidRPr="009E0236" w:rsidRDefault="002E149E" w:rsidP="00E32729">
            <w:pPr>
              <w:pStyle w:val="a3"/>
              <w:numPr>
                <w:ilvl w:val="0"/>
                <w:numId w:val="15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人機介面與圖形監控應用</w:t>
            </w:r>
          </w:p>
        </w:tc>
        <w:tc>
          <w:tcPr>
            <w:tcW w:w="284" w:type="pct"/>
          </w:tcPr>
          <w:p w:rsidR="002E149E" w:rsidRPr="009E0236" w:rsidRDefault="002E149E"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9" w:type="pct"/>
          </w:tcPr>
          <w:p w:rsidR="002E149E" w:rsidRPr="009E0236" w:rsidRDefault="002E149E"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D2462">
        <w:trPr>
          <w:trHeight w:val="20"/>
          <w:jc w:val="center"/>
        </w:trPr>
        <w:tc>
          <w:tcPr>
            <w:tcW w:w="551" w:type="pct"/>
          </w:tcPr>
          <w:p w:rsidR="002E149E" w:rsidRPr="009E0236" w:rsidRDefault="002E149E"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國際行銷人才(243)</w:t>
            </w:r>
          </w:p>
        </w:tc>
        <w:tc>
          <w:tcPr>
            <w:tcW w:w="1215" w:type="pct"/>
          </w:tcPr>
          <w:p w:rsidR="002E149E" w:rsidRPr="009E0236" w:rsidRDefault="002E149E" w:rsidP="0074550B">
            <w:pPr>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從事產品銷售</w:t>
            </w:r>
          </w:p>
        </w:tc>
        <w:tc>
          <w:tcPr>
            <w:tcW w:w="802" w:type="pct"/>
          </w:tcPr>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2E149E" w:rsidRPr="009E0236" w:rsidRDefault="002E149E" w:rsidP="0074550B">
            <w:pPr>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外國語文學類(2203)</w:t>
            </w:r>
          </w:p>
          <w:p w:rsidR="002E149E" w:rsidRPr="009E0236" w:rsidRDefault="002E149E" w:rsidP="0074550B">
            <w:pPr>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貿易學類(3404)</w:t>
            </w:r>
          </w:p>
          <w:p w:rsidR="002E149E" w:rsidRPr="009E0236" w:rsidRDefault="002E149E"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機械工程學類(5202)</w:t>
            </w:r>
          </w:p>
        </w:tc>
        <w:tc>
          <w:tcPr>
            <w:tcW w:w="1336" w:type="pct"/>
          </w:tcPr>
          <w:p w:rsidR="002E149E" w:rsidRPr="009E0236" w:rsidRDefault="002E149E" w:rsidP="00E32729">
            <w:pPr>
              <w:pStyle w:val="a3"/>
              <w:numPr>
                <w:ilvl w:val="0"/>
                <w:numId w:val="15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國貿業務</w:t>
            </w:r>
          </w:p>
          <w:p w:rsidR="002E149E" w:rsidRPr="009E0236" w:rsidRDefault="002E149E" w:rsidP="00E32729">
            <w:pPr>
              <w:pStyle w:val="a3"/>
              <w:numPr>
                <w:ilvl w:val="0"/>
                <w:numId w:val="15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英語</w:t>
            </w:r>
          </w:p>
        </w:tc>
        <w:tc>
          <w:tcPr>
            <w:tcW w:w="284" w:type="pct"/>
          </w:tcPr>
          <w:p w:rsidR="002E149E" w:rsidRPr="009E0236" w:rsidRDefault="002E149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2E149E" w:rsidRPr="009E0236" w:rsidRDefault="002E149E"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2E149E" w:rsidRPr="009E0236" w:rsidRDefault="002E149E"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180394"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14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3794"/>
        <w:gridCol w:w="6060"/>
      </w:tblGrid>
      <w:tr w:rsidR="009E0236" w:rsidRPr="009E0236" w:rsidTr="00D54CBE">
        <w:trPr>
          <w:trHeight w:val="404"/>
          <w:tblHeader/>
          <w:jc w:val="center"/>
        </w:trPr>
        <w:tc>
          <w:tcPr>
            <w:tcW w:w="379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656C1"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606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656C1" w:rsidRPr="009E0236" w:rsidRDefault="004656C1"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D54CBE">
        <w:trPr>
          <w:jc w:val="center"/>
        </w:trPr>
        <w:tc>
          <w:tcPr>
            <w:tcW w:w="3794" w:type="dxa"/>
            <w:tcBorders>
              <w:top w:val="single" w:sz="4" w:space="0" w:color="auto"/>
              <w:left w:val="single" w:sz="4" w:space="0" w:color="auto"/>
              <w:right w:val="single" w:sz="4" w:space="0" w:color="auto"/>
            </w:tcBorders>
          </w:tcPr>
          <w:p w:rsidR="004656C1" w:rsidRPr="009E0236" w:rsidRDefault="004656C1" w:rsidP="0074550B">
            <w:pPr>
              <w:pStyle w:val="a3"/>
              <w:numPr>
                <w:ilvl w:val="0"/>
                <w:numId w:val="33"/>
              </w:numPr>
              <w:spacing w:line="300" w:lineRule="exact"/>
              <w:ind w:leftChars="0" w:left="284" w:hanging="284"/>
              <w:jc w:val="both"/>
              <w:textAlignment w:val="baseline"/>
              <w:rPr>
                <w:rFonts w:eastAsia="微軟正黑體"/>
                <w:sz w:val="20"/>
                <w:szCs w:val="20"/>
              </w:rPr>
            </w:pPr>
            <w:r w:rsidRPr="009E0236">
              <w:rPr>
                <w:rFonts w:eastAsia="微軟正黑體" w:hint="eastAsia"/>
                <w:sz w:val="20"/>
                <w:szCs w:val="20"/>
              </w:rPr>
              <w:t>產業朝向單機複合化、大型化與智慧化以及</w:t>
            </w:r>
            <w:r w:rsidRPr="009E0236">
              <w:rPr>
                <w:rFonts w:eastAsia="微軟正黑體" w:hint="eastAsia"/>
                <w:sz w:val="20"/>
                <w:szCs w:val="20"/>
              </w:rPr>
              <w:t xml:space="preserve">Turnkey Solution </w:t>
            </w:r>
            <w:r w:rsidRPr="009E0236">
              <w:rPr>
                <w:rFonts w:eastAsia="微軟正黑體" w:hint="eastAsia"/>
                <w:sz w:val="20"/>
                <w:szCs w:val="20"/>
              </w:rPr>
              <w:t>服務，需要研發類人才投入</w:t>
            </w:r>
          </w:p>
        </w:tc>
        <w:tc>
          <w:tcPr>
            <w:tcW w:w="6060" w:type="dxa"/>
            <w:tcBorders>
              <w:top w:val="single" w:sz="4" w:space="0" w:color="auto"/>
              <w:left w:val="single" w:sz="4" w:space="0" w:color="auto"/>
              <w:bottom w:val="single" w:sz="4" w:space="0" w:color="auto"/>
              <w:right w:val="single" w:sz="4" w:space="0" w:color="auto"/>
            </w:tcBorders>
          </w:tcPr>
          <w:p w:rsidR="004656C1" w:rsidRPr="009E0236" w:rsidRDefault="004656C1" w:rsidP="0074550B">
            <w:pPr>
              <w:pStyle w:val="a3"/>
              <w:widowControl/>
              <w:numPr>
                <w:ilvl w:val="0"/>
                <w:numId w:val="34"/>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在職培訓：因應智慧化趨勢，透過工業局機械產業專業人才培訓計畫，辦理資通訊、電控、機電整合等專業課程</w:t>
            </w:r>
          </w:p>
        </w:tc>
      </w:tr>
      <w:tr w:rsidR="009E0236" w:rsidRPr="009E0236" w:rsidTr="00D54CBE">
        <w:trPr>
          <w:jc w:val="center"/>
        </w:trPr>
        <w:tc>
          <w:tcPr>
            <w:tcW w:w="3794" w:type="dxa"/>
            <w:tcBorders>
              <w:top w:val="single" w:sz="4" w:space="0" w:color="auto"/>
              <w:left w:val="single" w:sz="4" w:space="0" w:color="auto"/>
              <w:right w:val="single" w:sz="4" w:space="0" w:color="auto"/>
            </w:tcBorders>
          </w:tcPr>
          <w:p w:rsidR="004656C1" w:rsidRPr="009E0236" w:rsidRDefault="004656C1" w:rsidP="0074550B">
            <w:pPr>
              <w:pStyle w:val="a3"/>
              <w:numPr>
                <w:ilvl w:val="0"/>
                <w:numId w:val="33"/>
              </w:numPr>
              <w:spacing w:line="300" w:lineRule="exact"/>
              <w:ind w:leftChars="0" w:left="284" w:hanging="284"/>
              <w:jc w:val="both"/>
              <w:textAlignment w:val="baseline"/>
              <w:rPr>
                <w:rFonts w:eastAsia="微軟正黑體"/>
                <w:sz w:val="20"/>
                <w:szCs w:val="20"/>
              </w:rPr>
            </w:pPr>
            <w:r w:rsidRPr="009E0236">
              <w:rPr>
                <w:rFonts w:eastAsia="微軟正黑體" w:hint="eastAsia"/>
                <w:sz w:val="20"/>
                <w:szCs w:val="20"/>
              </w:rPr>
              <w:t>產學落差，造成新進人員實作經驗不足</w:t>
            </w:r>
          </w:p>
        </w:tc>
        <w:tc>
          <w:tcPr>
            <w:tcW w:w="6060" w:type="dxa"/>
            <w:tcBorders>
              <w:top w:val="single" w:sz="4" w:space="0" w:color="auto"/>
              <w:left w:val="single" w:sz="4" w:space="0" w:color="auto"/>
              <w:bottom w:val="single" w:sz="4" w:space="0" w:color="auto"/>
              <w:right w:val="single" w:sz="4" w:space="0" w:color="auto"/>
            </w:tcBorders>
          </w:tcPr>
          <w:p w:rsidR="004656C1" w:rsidRPr="009E0236" w:rsidRDefault="004656C1" w:rsidP="0074550B">
            <w:pPr>
              <w:pStyle w:val="a3"/>
              <w:widowControl/>
              <w:numPr>
                <w:ilvl w:val="0"/>
                <w:numId w:val="35"/>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人才養成：透過工業局精密機械發展推動平台暨人才扎根計畫，辦理人才養成，解決產學落差問題</w:t>
            </w:r>
          </w:p>
        </w:tc>
      </w:tr>
    </w:tbl>
    <w:p w:rsidR="00180394" w:rsidRPr="009E0236" w:rsidRDefault="00180394" w:rsidP="00E32729">
      <w:pPr>
        <w:pStyle w:val="a3"/>
        <w:numPr>
          <w:ilvl w:val="0"/>
          <w:numId w:val="14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180394" w:rsidRPr="009E0236" w:rsidRDefault="00617798"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b/>
          <w:noProof/>
          <w:sz w:val="26"/>
          <w:szCs w:val="26"/>
        </w:rPr>
        <w:drawing>
          <wp:anchor distT="0" distB="0" distL="114300" distR="114300" simplePos="0" relativeHeight="251664384" behindDoc="1" locked="0" layoutInCell="1" allowOverlap="1" wp14:anchorId="19690E75" wp14:editId="6E5C4C22">
            <wp:simplePos x="0" y="0"/>
            <wp:positionH relativeFrom="margin">
              <wp:posOffset>394970</wp:posOffset>
            </wp:positionH>
            <wp:positionV relativeFrom="paragraph">
              <wp:posOffset>23685</wp:posOffset>
            </wp:positionV>
            <wp:extent cx="5086350" cy="3096260"/>
            <wp:effectExtent l="0" t="0" r="0" b="8890"/>
            <wp:wrapNone/>
            <wp:docPr id="10" name="圖片 10" descr="D:\Users\hueinano\Pictures\工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ueinano\Pictures\工業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6350" cy="309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088" w:rsidRPr="009E0236" w:rsidRDefault="00F91088" w:rsidP="0074550B">
      <w:pPr>
        <w:pStyle w:val="a3"/>
        <w:ind w:leftChars="0" w:left="709"/>
        <w:rPr>
          <w:rFonts w:ascii="微軟正黑體" w:eastAsia="微軟正黑體" w:hAnsi="微軟正黑體"/>
          <w:b/>
          <w:sz w:val="26"/>
          <w:szCs w:val="26"/>
        </w:rPr>
      </w:pPr>
    </w:p>
    <w:p w:rsidR="00180394" w:rsidRPr="009E0236" w:rsidRDefault="00180394" w:rsidP="0074550B">
      <w:pPr>
        <w:pStyle w:val="a3"/>
        <w:ind w:leftChars="0" w:left="709"/>
        <w:rPr>
          <w:rFonts w:ascii="微軟正黑體" w:eastAsia="微軟正黑體" w:hAnsi="微軟正黑體"/>
          <w:b/>
          <w:sz w:val="26"/>
          <w:szCs w:val="26"/>
        </w:rPr>
      </w:pPr>
    </w:p>
    <w:p w:rsidR="00180394" w:rsidRPr="009E0236" w:rsidRDefault="00180394" w:rsidP="0074550B">
      <w:pPr>
        <w:pStyle w:val="a3"/>
        <w:ind w:leftChars="0" w:left="709"/>
        <w:rPr>
          <w:rFonts w:ascii="微軟正黑體" w:eastAsia="微軟正黑體" w:hAnsi="微軟正黑體"/>
          <w:b/>
          <w:sz w:val="26"/>
          <w:szCs w:val="26"/>
        </w:rPr>
      </w:pPr>
    </w:p>
    <w:p w:rsidR="00180394" w:rsidRPr="009E0236" w:rsidRDefault="00180394" w:rsidP="0074550B">
      <w:pPr>
        <w:pStyle w:val="a3"/>
        <w:ind w:leftChars="0" w:left="709"/>
        <w:rPr>
          <w:rFonts w:ascii="微軟正黑體" w:eastAsia="微軟正黑體" w:hAnsi="微軟正黑體"/>
          <w:b/>
          <w:sz w:val="26"/>
          <w:szCs w:val="26"/>
        </w:rPr>
      </w:pPr>
    </w:p>
    <w:p w:rsidR="00F91088" w:rsidRPr="009E0236" w:rsidRDefault="00F91088" w:rsidP="0074550B">
      <w:pPr>
        <w:pStyle w:val="a3"/>
        <w:ind w:leftChars="0" w:left="709"/>
        <w:rPr>
          <w:rFonts w:ascii="微軟正黑體" w:eastAsia="微軟正黑體" w:hAnsi="微軟正黑體"/>
          <w:b/>
          <w:sz w:val="26"/>
          <w:szCs w:val="26"/>
        </w:rPr>
      </w:pPr>
    </w:p>
    <w:p w:rsidR="00F91088" w:rsidRPr="009E0236" w:rsidRDefault="00F91088" w:rsidP="0074550B">
      <w:pPr>
        <w:pStyle w:val="a3"/>
        <w:ind w:leftChars="0" w:left="709"/>
        <w:rPr>
          <w:rFonts w:ascii="微軟正黑體" w:eastAsia="微軟正黑體" w:hAnsi="微軟正黑體"/>
          <w:b/>
          <w:sz w:val="26"/>
          <w:szCs w:val="26"/>
        </w:rPr>
      </w:pPr>
    </w:p>
    <w:p w:rsidR="00F91088" w:rsidRPr="009E0236" w:rsidRDefault="00F91088" w:rsidP="0074550B">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資料來源：經濟部工業局</w:t>
      </w:r>
    </w:p>
    <w:p w:rsidR="00F91088" w:rsidRPr="009E0236" w:rsidRDefault="00F91088" w:rsidP="0074550B">
      <w:pPr>
        <w:pStyle w:val="af0"/>
        <w:spacing w:line="340" w:lineRule="exact"/>
        <w:jc w:val="center"/>
        <w:rPr>
          <w:rFonts w:ascii="微軟正黑體" w:eastAsia="微軟正黑體" w:hAnsi="微軟正黑體"/>
          <w:sz w:val="24"/>
          <w:szCs w:val="24"/>
        </w:rPr>
      </w:pPr>
      <w:r w:rsidRPr="009E0236">
        <w:rPr>
          <w:rFonts w:ascii="微軟正黑體" w:eastAsia="微軟正黑體" w:hAnsi="微軟正黑體" w:hint="eastAsia"/>
          <w:sz w:val="24"/>
          <w:szCs w:val="24"/>
        </w:rPr>
        <w:t xml:space="preserve">圖 </w:t>
      </w:r>
      <w:r w:rsidR="00C44ACB" w:rsidRPr="009E0236">
        <w:rPr>
          <w:rFonts w:ascii="微軟正黑體" w:eastAsia="微軟正黑體" w:hAnsi="微軟正黑體" w:hint="eastAsia"/>
          <w:sz w:val="24"/>
          <w:szCs w:val="24"/>
        </w:rPr>
        <w:t>9</w:t>
      </w:r>
      <w:r w:rsidRPr="009E0236">
        <w:rPr>
          <w:rFonts w:ascii="微軟正黑體" w:eastAsia="微軟正黑體" w:hAnsi="微軟正黑體" w:hint="eastAsia"/>
          <w:sz w:val="24"/>
          <w:szCs w:val="24"/>
        </w:rPr>
        <w:t xml:space="preserve">  經濟部工業局產業人才供需與培訓對話運作圖</w:t>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14" w:name="_Toc424216788"/>
      <w:r w:rsidRPr="009E0236">
        <w:rPr>
          <w:rFonts w:ascii="微軟正黑體" w:eastAsia="微軟正黑體" w:hAnsi="微軟正黑體" w:hint="eastAsia"/>
          <w:b/>
          <w:sz w:val="30"/>
          <w:szCs w:val="30"/>
        </w:rPr>
        <w:lastRenderedPageBreak/>
        <w:t>車輛產業</w:t>
      </w:r>
      <w:bookmarkEnd w:id="14"/>
    </w:p>
    <w:p w:rsidR="00E06C75" w:rsidRPr="009E0236" w:rsidRDefault="00E06C75" w:rsidP="00E32729">
      <w:pPr>
        <w:pStyle w:val="a3"/>
        <w:numPr>
          <w:ilvl w:val="0"/>
          <w:numId w:val="15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車輛產業係指從事汽車及其專用零配件製造之行業，行業標準分類代碼包括3010汽車製造業、3020車體製造業、3030汽車零件製造業。</w:t>
      </w:r>
      <w:r w:rsidR="006B3498" w:rsidRPr="009E0236">
        <w:rPr>
          <w:rFonts w:ascii="微軟正黑體" w:eastAsia="微軟正黑體" w:hAnsi="微軟正黑體" w:hint="eastAsia"/>
          <w:sz w:val="26"/>
          <w:szCs w:val="26"/>
        </w:rPr>
        <w:t>本次</w:t>
      </w:r>
      <w:r w:rsidR="00860653" w:rsidRPr="009E0236">
        <w:rPr>
          <w:rFonts w:ascii="微軟正黑體" w:eastAsia="微軟正黑體" w:hAnsi="微軟正黑體" w:hint="eastAsia"/>
          <w:sz w:val="26"/>
          <w:szCs w:val="26"/>
        </w:rPr>
        <w:t>調查</w:t>
      </w:r>
      <w:r w:rsidRPr="009E0236">
        <w:rPr>
          <w:rFonts w:ascii="微軟正黑體" w:eastAsia="微軟正黑體" w:hAnsi="微軟正黑體" w:hint="eastAsia"/>
          <w:sz w:val="26"/>
          <w:szCs w:val="26"/>
        </w:rPr>
        <w:t>範疇包括汽車製造業、車體製造業、汽車零件製造業等三大項，以下分別說明之：</w:t>
      </w:r>
    </w:p>
    <w:p w:rsidR="004E43C7" w:rsidRPr="009E0236" w:rsidRDefault="004E43C7" w:rsidP="00E32729">
      <w:pPr>
        <w:pStyle w:val="a3"/>
        <w:numPr>
          <w:ilvl w:val="0"/>
          <w:numId w:val="16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汽車製造業：從事汽車製造之行業，如小客車、客貨兩用車、卡車、貨車、曳引車、越野車、高爾夫球車等製造。引擎及裝有引擎之車身底盤製造等亦歸入本類。</w:t>
      </w:r>
    </w:p>
    <w:p w:rsidR="004E43C7" w:rsidRPr="009E0236" w:rsidRDefault="004E43C7" w:rsidP="00E32729">
      <w:pPr>
        <w:pStyle w:val="a3"/>
        <w:numPr>
          <w:ilvl w:val="0"/>
          <w:numId w:val="16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車體製造業：從事汽車車體、拖車、半拖車、貨櫃等製造之行業。</w:t>
      </w:r>
    </w:p>
    <w:p w:rsidR="004E43C7" w:rsidRPr="009E0236" w:rsidRDefault="004E43C7" w:rsidP="00E32729">
      <w:pPr>
        <w:pStyle w:val="a3"/>
        <w:numPr>
          <w:ilvl w:val="0"/>
          <w:numId w:val="16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汽車零件製造業：從事汽車專用零配件製造之行業，如煞車器、齒輪箱、輪圈、懸吊避震器、散熱器、消音器、排氣管、離合器、方向盤、安全帶、安全氣囊、車門、保險桿、車用電力設備等製造。車椅製造亦歸入本類。</w:t>
      </w:r>
    </w:p>
    <w:p w:rsidR="00026261" w:rsidRPr="009E0236" w:rsidRDefault="00026261" w:rsidP="00E32729">
      <w:pPr>
        <w:pStyle w:val="a3"/>
        <w:numPr>
          <w:ilvl w:val="0"/>
          <w:numId w:val="15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F81DBE" w:rsidRPr="009E0236" w:rsidRDefault="00F81DBE" w:rsidP="00E32729">
      <w:pPr>
        <w:pStyle w:val="a3"/>
        <w:numPr>
          <w:ilvl w:val="0"/>
          <w:numId w:val="167"/>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103年中國新車市場銷售預估達全球總量的四分之一，成為全球最大新車銷售市場，汽車保有量持續攀升，汽車維修市場(AM)擴大，對汽車零組件的需求增加。</w:t>
      </w:r>
    </w:p>
    <w:p w:rsidR="00F81DBE" w:rsidRPr="009E0236" w:rsidRDefault="00F81DBE" w:rsidP="00E32729">
      <w:pPr>
        <w:pStyle w:val="a3"/>
        <w:numPr>
          <w:ilvl w:val="0"/>
          <w:numId w:val="16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我國汽車零組件業與中國業者相比較則具品質優勢，因此中國市場對我國汽車零件業的重要程度將持續上升，具雄厚商機發展潛力。</w:t>
      </w:r>
    </w:p>
    <w:p w:rsidR="00F81DBE" w:rsidRPr="009E0236" w:rsidRDefault="00F81DBE" w:rsidP="00E32729">
      <w:pPr>
        <w:pStyle w:val="a3"/>
        <w:numPr>
          <w:ilvl w:val="0"/>
          <w:numId w:val="16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面臨全球貿易自由化浪潮，臺灣積極與世界各國進行自由貿易協商，臺灣由於汽車整車與零組件產業累積優異的品質基礎，具有國際競爭優勢，未來臺灣車輛產業整車與零組件外銷機會，預期將逐步成長。</w:t>
      </w:r>
    </w:p>
    <w:p w:rsidR="00F81DBE" w:rsidRPr="009E0236" w:rsidRDefault="00F81DBE" w:rsidP="00E32729">
      <w:pPr>
        <w:pStyle w:val="a3"/>
        <w:numPr>
          <w:ilvl w:val="0"/>
          <w:numId w:val="16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汽車電子及車載資通訊產品在整車成本所占比例，逐年增加。</w:t>
      </w:r>
    </w:p>
    <w:p w:rsidR="00F81DBE" w:rsidRPr="009E0236" w:rsidRDefault="00F81DBE" w:rsidP="00E32729">
      <w:pPr>
        <w:pStyle w:val="a3"/>
        <w:numPr>
          <w:ilvl w:val="0"/>
          <w:numId w:val="16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因應全球低碳綠能的發展趨勢，先進國家均將電動車列為國家重點發展政策，帶動全球汽車產業新動能。</w:t>
      </w:r>
    </w:p>
    <w:p w:rsidR="00411093" w:rsidRPr="009E0236" w:rsidRDefault="00411093" w:rsidP="0074550B">
      <w:pPr>
        <w:pStyle w:val="a3"/>
        <w:spacing w:beforeLines="30" w:before="108" w:line="440" w:lineRule="exact"/>
        <w:ind w:leftChars="0" w:left="709"/>
        <w:rPr>
          <w:rFonts w:ascii="微軟正黑體" w:eastAsia="微軟正黑體" w:hAnsi="微軟正黑體"/>
          <w:sz w:val="26"/>
          <w:szCs w:val="26"/>
        </w:rPr>
      </w:pPr>
      <w:r w:rsidRPr="009E0236">
        <w:rPr>
          <w:rFonts w:ascii="微軟正黑體" w:eastAsia="微軟正黑體" w:hAnsi="微軟正黑體"/>
          <w:sz w:val="26"/>
          <w:szCs w:val="26"/>
        </w:rPr>
        <w:br w:type="page"/>
      </w:r>
    </w:p>
    <w:p w:rsidR="00026261" w:rsidRPr="009E0236" w:rsidRDefault="00026261" w:rsidP="00E32729">
      <w:pPr>
        <w:pStyle w:val="a3"/>
        <w:numPr>
          <w:ilvl w:val="0"/>
          <w:numId w:val="15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A466C6" w:rsidRPr="009E0236" w:rsidRDefault="00A466C6"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景氣</w:t>
            </w:r>
          </w:p>
          <w:p w:rsidR="00A466C6" w:rsidRPr="009E0236" w:rsidRDefault="00A466C6"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情勢</w:t>
            </w:r>
          </w:p>
        </w:tc>
        <w:tc>
          <w:tcPr>
            <w:tcW w:w="2433" w:type="dxa"/>
            <w:gridSpan w:val="2"/>
            <w:shd w:val="clear" w:color="auto" w:fill="B6DDE8" w:themeFill="accent5" w:themeFillTint="66"/>
            <w:vAlign w:val="bottom"/>
          </w:tcPr>
          <w:p w:rsidR="00A466C6" w:rsidRPr="009E0236" w:rsidRDefault="00A466C6"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A466C6" w:rsidRPr="009E0236" w:rsidRDefault="00A466C6"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A466C6" w:rsidRPr="009E0236" w:rsidRDefault="00A466C6"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A466C6" w:rsidRPr="009E0236" w:rsidRDefault="00A466C6"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A466C6" w:rsidRPr="009E0236" w:rsidRDefault="00A466C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A466C6" w:rsidRPr="009E0236" w:rsidRDefault="00A466C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A466C6" w:rsidRPr="009E0236" w:rsidRDefault="00A466C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A466C6" w:rsidRPr="009E0236" w:rsidRDefault="00A466C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A466C6" w:rsidRPr="009E0236" w:rsidRDefault="00A466C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A466C6" w:rsidRPr="009E0236" w:rsidRDefault="00A466C6"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200</w:t>
            </w:r>
          </w:p>
        </w:tc>
        <w:tc>
          <w:tcPr>
            <w:tcW w:w="1217" w:type="dxa"/>
            <w:vMerge w:val="restart"/>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210</w:t>
            </w:r>
          </w:p>
        </w:tc>
        <w:tc>
          <w:tcPr>
            <w:tcW w:w="1216" w:type="dxa"/>
            <w:vMerge w:val="restart"/>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220</w:t>
            </w:r>
          </w:p>
        </w:tc>
        <w:tc>
          <w:tcPr>
            <w:tcW w:w="1217" w:type="dxa"/>
            <w:vMerge w:val="restart"/>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190</w:t>
            </w:r>
          </w:p>
        </w:tc>
        <w:tc>
          <w:tcPr>
            <w:tcW w:w="1217" w:type="dxa"/>
            <w:vMerge/>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200</w:t>
            </w:r>
          </w:p>
        </w:tc>
        <w:tc>
          <w:tcPr>
            <w:tcW w:w="1216" w:type="dxa"/>
            <w:vMerge/>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210</w:t>
            </w:r>
          </w:p>
        </w:tc>
        <w:tc>
          <w:tcPr>
            <w:tcW w:w="1217" w:type="dxa"/>
            <w:vMerge/>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180</w:t>
            </w:r>
          </w:p>
        </w:tc>
        <w:tc>
          <w:tcPr>
            <w:tcW w:w="1217" w:type="dxa"/>
            <w:vMerge/>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190</w:t>
            </w:r>
          </w:p>
        </w:tc>
        <w:tc>
          <w:tcPr>
            <w:tcW w:w="1216" w:type="dxa"/>
            <w:vMerge/>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200</w:t>
            </w:r>
          </w:p>
        </w:tc>
        <w:tc>
          <w:tcPr>
            <w:tcW w:w="1217" w:type="dxa"/>
            <w:vMerge/>
            <w:vAlign w:val="center"/>
          </w:tcPr>
          <w:p w:rsidR="00A466C6" w:rsidRPr="009E0236" w:rsidRDefault="00A466C6" w:rsidP="0074550B">
            <w:pPr>
              <w:pStyle w:val="a3"/>
              <w:spacing w:line="260" w:lineRule="exact"/>
              <w:ind w:leftChars="0" w:left="0"/>
              <w:jc w:val="center"/>
              <w:rPr>
                <w:rFonts w:ascii="微軟正黑體" w:eastAsia="微軟正黑體" w:hAnsi="微軟正黑體"/>
                <w:sz w:val="21"/>
              </w:rPr>
            </w:pPr>
          </w:p>
        </w:tc>
      </w:tr>
    </w:tbl>
    <w:p w:rsidR="00A466C6" w:rsidRPr="009E0236" w:rsidRDefault="00855FD9" w:rsidP="0074550B">
      <w:pPr>
        <w:pStyle w:val="a3"/>
        <w:spacing w:line="240" w:lineRule="exact"/>
        <w:ind w:leftChars="177" w:left="425"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A466C6" w:rsidRPr="009E0236">
        <w:rPr>
          <w:rFonts w:ascii="微軟正黑體" w:eastAsia="微軟正黑體" w:hAnsi="微軟正黑體" w:hint="eastAsia"/>
          <w:sz w:val="18"/>
        </w:rPr>
        <w:t>持平=依人均產值計算；樂觀=持平推估人數*1.05；保守=持平推估人數*0.95。</w:t>
      </w:r>
    </w:p>
    <w:p w:rsidR="00873B47" w:rsidRPr="009E0236" w:rsidRDefault="004917DD" w:rsidP="0074550B">
      <w:pPr>
        <w:pStyle w:val="a3"/>
        <w:spacing w:line="240" w:lineRule="exact"/>
        <w:ind w:leftChars="177" w:left="425"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026261" w:rsidRPr="009E0236" w:rsidRDefault="00026261" w:rsidP="00E32729">
      <w:pPr>
        <w:pStyle w:val="a3"/>
        <w:numPr>
          <w:ilvl w:val="0"/>
          <w:numId w:val="15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E06C75" w:rsidRPr="009E0236" w:rsidRDefault="00E06C75" w:rsidP="00E32729">
      <w:pPr>
        <w:pStyle w:val="a3"/>
        <w:numPr>
          <w:ilvl w:val="0"/>
          <w:numId w:val="161"/>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全球車輛產業走向電動化、電子化、智慧化及輕量化</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特別是發展汽車電子及電動車產業，關鍵技術研發人才需求將更形殷切。其中又以電池與動力控制模組、充電設施的跨領域系統技術整合專業人才（機電/材料/化學/電控）最為熱門。</w:t>
      </w:r>
    </w:p>
    <w:p w:rsidR="00E06C75" w:rsidRPr="009E0236" w:rsidRDefault="00E06C75" w:rsidP="00E32729">
      <w:pPr>
        <w:pStyle w:val="a3"/>
        <w:numPr>
          <w:ilvl w:val="0"/>
          <w:numId w:val="16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所需專業人才職類包含：研究工程師、設計工程師、開發工程師、維修工程師、國際行銷人才。</w:t>
      </w:r>
    </w:p>
    <w:p w:rsidR="00E06C75" w:rsidRPr="009E0236" w:rsidRDefault="00E06C75" w:rsidP="00E32729">
      <w:pPr>
        <w:pStyle w:val="a3"/>
        <w:numPr>
          <w:ilvl w:val="0"/>
          <w:numId w:val="16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除維修工程師的基本學歷要求為高中以下外，其餘人才職類則以大專學歷為主，且多需要電資工程、機械工程等科系背景。</w:t>
      </w:r>
    </w:p>
    <w:p w:rsidR="00E06C75" w:rsidRPr="009E0236" w:rsidRDefault="00E06C75" w:rsidP="00E32729">
      <w:pPr>
        <w:pStyle w:val="a3"/>
        <w:numPr>
          <w:ilvl w:val="0"/>
          <w:numId w:val="16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工作年資要求方面，除研究工程師、維修工程師無特別限制外，其餘人才職類多要求2年以下的工作經驗。</w:t>
      </w:r>
    </w:p>
    <w:p w:rsidR="00E06C75" w:rsidRPr="009E0236" w:rsidRDefault="00E06C75" w:rsidP="00E32729">
      <w:pPr>
        <w:pStyle w:val="a3"/>
        <w:numPr>
          <w:ilvl w:val="0"/>
          <w:numId w:val="16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研究工程師、國際行銷人才面臨招募困難。</w:t>
      </w:r>
    </w:p>
    <w:p w:rsidR="0093196A" w:rsidRPr="009E0236" w:rsidRDefault="00E06C75" w:rsidP="00E32729">
      <w:pPr>
        <w:pStyle w:val="a3"/>
        <w:numPr>
          <w:ilvl w:val="0"/>
          <w:numId w:val="16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所需之職類均表示有海外攬才需求。</w:t>
      </w:r>
    </w:p>
    <w:p w:rsidR="0093196A" w:rsidRPr="009E0236" w:rsidRDefault="0093196A" w:rsidP="0074550B">
      <w:pPr>
        <w:pStyle w:val="a3"/>
        <w:spacing w:beforeLines="30" w:before="108" w:line="44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68"/>
        <w:gridCol w:w="2153"/>
        <w:gridCol w:w="1559"/>
        <w:gridCol w:w="3402"/>
        <w:gridCol w:w="602"/>
        <w:gridCol w:w="571"/>
        <w:gridCol w:w="571"/>
        <w:gridCol w:w="579"/>
      </w:tblGrid>
      <w:tr w:rsidR="009E0236" w:rsidRPr="009E0236" w:rsidTr="00842361">
        <w:trPr>
          <w:trHeight w:val="149"/>
          <w:tblHeader/>
          <w:jc w:val="center"/>
        </w:trPr>
        <w:tc>
          <w:tcPr>
            <w:tcW w:w="551" w:type="pct"/>
            <w:vMerge w:val="restart"/>
            <w:shd w:val="clear" w:color="auto" w:fill="B6DDE8" w:themeFill="accent5" w:themeFillTint="66"/>
            <w:vAlign w:val="center"/>
          </w:tcPr>
          <w:p w:rsidR="00845097" w:rsidRPr="009E0236" w:rsidRDefault="008450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845097" w:rsidRPr="009E0236" w:rsidRDefault="008450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845097" w:rsidRPr="009E0236" w:rsidRDefault="008450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38" w:type="pct"/>
            <w:gridSpan w:val="4"/>
            <w:tcBorders>
              <w:right w:val="single" w:sz="4" w:space="0" w:color="auto"/>
            </w:tcBorders>
            <w:shd w:val="clear" w:color="auto" w:fill="B6DDE8" w:themeFill="accent5" w:themeFillTint="66"/>
            <w:vAlign w:val="center"/>
          </w:tcPr>
          <w:p w:rsidR="00845097" w:rsidRPr="009E0236" w:rsidRDefault="00845097"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845097" w:rsidRPr="009E0236" w:rsidRDefault="00845097"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845097" w:rsidRPr="009E0236" w:rsidRDefault="008450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73" w:type="pct"/>
            <w:vMerge w:val="restart"/>
            <w:tcBorders>
              <w:left w:val="single" w:sz="4" w:space="0" w:color="auto"/>
            </w:tcBorders>
            <w:shd w:val="clear" w:color="auto" w:fill="B6DDE8" w:themeFill="accent5" w:themeFillTint="66"/>
            <w:vAlign w:val="center"/>
          </w:tcPr>
          <w:p w:rsidR="00845097" w:rsidRPr="009E0236" w:rsidRDefault="00845097"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w:t>
            </w:r>
            <w:r w:rsidR="00654EA6" w:rsidRPr="009E0236">
              <w:rPr>
                <w:rFonts w:ascii="微軟正黑體" w:eastAsia="微軟正黑體" w:hAnsi="微軟正黑體" w:cs="Times New Roman" w:hint="eastAsia"/>
                <w:b/>
                <w:kern w:val="0"/>
                <w:sz w:val="20"/>
                <w:szCs w:val="20"/>
              </w:rPr>
              <w:t>基</w:t>
            </w:r>
            <w:r w:rsidRPr="009E0236">
              <w:rPr>
                <w:rFonts w:ascii="微軟正黑體" w:eastAsia="微軟正黑體" w:hAnsi="微軟正黑體" w:cs="Times New Roman" w:hint="eastAsia"/>
                <w:b/>
                <w:kern w:val="0"/>
                <w:sz w:val="20"/>
                <w:szCs w:val="20"/>
              </w:rPr>
              <w:t>準級別</w:t>
            </w:r>
          </w:p>
        </w:tc>
      </w:tr>
      <w:tr w:rsidR="009E0236" w:rsidRPr="009E0236" w:rsidTr="00842361">
        <w:trPr>
          <w:trHeight w:val="137"/>
          <w:tblHeader/>
          <w:jc w:val="center"/>
        </w:trPr>
        <w:tc>
          <w:tcPr>
            <w:tcW w:w="551" w:type="pct"/>
            <w:vMerge/>
            <w:shd w:val="clear" w:color="auto" w:fill="B6DDE8" w:themeFill="accent5" w:themeFillTint="66"/>
            <w:vAlign w:val="center"/>
          </w:tcPr>
          <w:p w:rsidR="00845097" w:rsidRPr="009E0236" w:rsidRDefault="008450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015" w:type="pct"/>
            <w:shd w:val="clear" w:color="auto" w:fill="B6DDE8" w:themeFill="accent5" w:themeFillTint="66"/>
            <w:vAlign w:val="center"/>
          </w:tcPr>
          <w:p w:rsidR="00845097" w:rsidRPr="009E0236" w:rsidRDefault="008450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735" w:type="pct"/>
            <w:shd w:val="clear" w:color="auto" w:fill="B6DDE8" w:themeFill="accent5" w:themeFillTint="66"/>
            <w:vAlign w:val="center"/>
          </w:tcPr>
          <w:p w:rsidR="00845097" w:rsidRPr="009E0236" w:rsidRDefault="008450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845097" w:rsidRPr="009E0236" w:rsidRDefault="008450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604" w:type="pct"/>
            <w:shd w:val="clear" w:color="auto" w:fill="B6DDE8" w:themeFill="accent5" w:themeFillTint="66"/>
            <w:vAlign w:val="center"/>
          </w:tcPr>
          <w:p w:rsidR="00845097" w:rsidRPr="009E0236" w:rsidRDefault="008450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284" w:type="pct"/>
            <w:tcBorders>
              <w:right w:val="single" w:sz="4" w:space="0" w:color="auto"/>
            </w:tcBorders>
            <w:shd w:val="clear" w:color="auto" w:fill="B6DDE8" w:themeFill="accent5" w:themeFillTint="66"/>
            <w:vAlign w:val="center"/>
          </w:tcPr>
          <w:p w:rsidR="00845097" w:rsidRPr="009E0236" w:rsidRDefault="008450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845097" w:rsidRPr="009E0236" w:rsidRDefault="008450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845097" w:rsidRPr="009E0236" w:rsidRDefault="008450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845097" w:rsidRPr="009E0236" w:rsidRDefault="008450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73" w:type="pct"/>
            <w:vMerge/>
            <w:tcBorders>
              <w:left w:val="single" w:sz="4" w:space="0" w:color="auto"/>
            </w:tcBorders>
            <w:shd w:val="clear" w:color="auto" w:fill="B6DDE8" w:themeFill="accent5" w:themeFillTint="66"/>
            <w:vAlign w:val="center"/>
          </w:tcPr>
          <w:p w:rsidR="00845097" w:rsidRPr="009E0236" w:rsidRDefault="008450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842361">
        <w:trPr>
          <w:trHeight w:val="20"/>
          <w:jc w:val="center"/>
        </w:trPr>
        <w:tc>
          <w:tcPr>
            <w:tcW w:w="551" w:type="pct"/>
          </w:tcPr>
          <w:p w:rsidR="00845097" w:rsidRPr="009E0236" w:rsidRDefault="00845097" w:rsidP="0074550B">
            <w:pPr>
              <w:overflowPunct w:val="0"/>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研究工程師</w:t>
            </w:r>
          </w:p>
          <w:p w:rsidR="00845097" w:rsidRPr="009E0236" w:rsidRDefault="00845097" w:rsidP="0074550B">
            <w:pPr>
              <w:overflowPunct w:val="0"/>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(214、215)</w:t>
            </w:r>
          </w:p>
        </w:tc>
        <w:tc>
          <w:tcPr>
            <w:tcW w:w="1015" w:type="pct"/>
          </w:tcPr>
          <w:p w:rsidR="00845097" w:rsidRPr="009E0236" w:rsidRDefault="00845097" w:rsidP="0074550B">
            <w:pPr>
              <w:overflowPunct w:val="0"/>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pacing w:val="15"/>
                <w:sz w:val="20"/>
                <w:szCs w:val="20"/>
              </w:rPr>
              <w:t>汽車馬達、化工、材料應用、輕量化、結構工程師等</w:t>
            </w:r>
          </w:p>
        </w:tc>
        <w:tc>
          <w:tcPr>
            <w:tcW w:w="735" w:type="pct"/>
          </w:tcPr>
          <w:p w:rsidR="00845097" w:rsidRPr="009E0236" w:rsidRDefault="00845097" w:rsidP="0074550B">
            <w:pPr>
              <w:overflowPunct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大專/</w:t>
            </w:r>
          </w:p>
          <w:p w:rsidR="00845097" w:rsidRPr="009E0236" w:rsidRDefault="00845097" w:rsidP="0074550B">
            <w:pPr>
              <w:overflowPunct w:val="0"/>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機械工程學類</w:t>
            </w:r>
            <w:r w:rsidRPr="009E0236">
              <w:rPr>
                <w:rFonts w:ascii="微軟正黑體" w:eastAsia="微軟正黑體" w:hAnsi="微軟正黑體"/>
                <w:bCs/>
                <w:sz w:val="20"/>
                <w:szCs w:val="20"/>
              </w:rPr>
              <w:t>(5202)</w:t>
            </w:r>
          </w:p>
        </w:tc>
        <w:tc>
          <w:tcPr>
            <w:tcW w:w="1604" w:type="pct"/>
          </w:tcPr>
          <w:p w:rsidR="00845097" w:rsidRPr="009E0236" w:rsidRDefault="00845097" w:rsidP="00E32729">
            <w:pPr>
              <w:pStyle w:val="a3"/>
              <w:numPr>
                <w:ilvl w:val="0"/>
                <w:numId w:val="16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2D/3D</w:t>
            </w:r>
            <w:r w:rsidRPr="009E0236">
              <w:rPr>
                <w:rFonts w:ascii="微軟正黑體" w:eastAsia="微軟正黑體" w:hAnsi="微軟正黑體" w:cs="Arial" w:hint="eastAsia"/>
                <w:sz w:val="20"/>
                <w:szCs w:val="20"/>
              </w:rPr>
              <w:t>識</w:t>
            </w:r>
            <w:r w:rsidRPr="009E0236">
              <w:rPr>
                <w:rFonts w:ascii="微軟正黑體" w:eastAsia="微軟正黑體" w:hAnsi="微軟正黑體" w:cs="Arial"/>
                <w:sz w:val="20"/>
                <w:szCs w:val="20"/>
              </w:rPr>
              <w:t>/繪圖能力</w:t>
            </w:r>
          </w:p>
          <w:p w:rsidR="00845097" w:rsidRPr="009E0236" w:rsidRDefault="00845097" w:rsidP="00E32729">
            <w:pPr>
              <w:pStyle w:val="a3"/>
              <w:numPr>
                <w:ilvl w:val="0"/>
                <w:numId w:val="16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汽車零件</w:t>
            </w:r>
            <w:r w:rsidRPr="009E0236">
              <w:rPr>
                <w:rFonts w:ascii="微軟正黑體" w:eastAsia="微軟正黑體" w:hAnsi="微軟正黑體" w:cs="Arial"/>
                <w:sz w:val="20"/>
                <w:szCs w:val="20"/>
              </w:rPr>
              <w:t>/組件機構開發、設計、打樣經驗</w:t>
            </w:r>
          </w:p>
          <w:p w:rsidR="00845097" w:rsidRPr="009E0236" w:rsidRDefault="00845097" w:rsidP="00E32729">
            <w:pPr>
              <w:pStyle w:val="a3"/>
              <w:numPr>
                <w:ilvl w:val="0"/>
                <w:numId w:val="16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熟悉常用塑膠特性和模具工具</w:t>
            </w:r>
          </w:p>
          <w:p w:rsidR="00845097" w:rsidRPr="009E0236" w:rsidRDefault="00845097" w:rsidP="00E32729">
            <w:pPr>
              <w:pStyle w:val="a3"/>
              <w:numPr>
                <w:ilvl w:val="0"/>
                <w:numId w:val="16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熟悉各種金屬材料性能和加工法</w:t>
            </w:r>
          </w:p>
          <w:p w:rsidR="00845097" w:rsidRPr="009E0236" w:rsidRDefault="00845097" w:rsidP="00E32729">
            <w:pPr>
              <w:pStyle w:val="a3"/>
              <w:numPr>
                <w:ilvl w:val="0"/>
                <w:numId w:val="16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機電整合相關經驗</w:t>
            </w:r>
          </w:p>
        </w:tc>
        <w:tc>
          <w:tcPr>
            <w:tcW w:w="284" w:type="pct"/>
          </w:tcPr>
          <w:p w:rsidR="00845097" w:rsidRPr="009E0236" w:rsidRDefault="00845097"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不限</w:t>
            </w:r>
          </w:p>
        </w:tc>
        <w:tc>
          <w:tcPr>
            <w:tcW w:w="269"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73"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93196A">
        <w:trPr>
          <w:cantSplit/>
          <w:trHeight w:val="20"/>
          <w:jc w:val="center"/>
        </w:trPr>
        <w:tc>
          <w:tcPr>
            <w:tcW w:w="551" w:type="pct"/>
          </w:tcPr>
          <w:p w:rsidR="00845097" w:rsidRPr="009E0236" w:rsidRDefault="00845097" w:rsidP="0074550B">
            <w:pPr>
              <w:overflowPunct w:val="0"/>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lastRenderedPageBreak/>
              <w:t>設計工程師</w:t>
            </w:r>
          </w:p>
          <w:p w:rsidR="00845097" w:rsidRPr="009E0236" w:rsidRDefault="00845097" w:rsidP="0074550B">
            <w:pPr>
              <w:overflowPunct w:val="0"/>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(214、215)</w:t>
            </w:r>
          </w:p>
        </w:tc>
        <w:tc>
          <w:tcPr>
            <w:tcW w:w="1015" w:type="pct"/>
          </w:tcPr>
          <w:p w:rsidR="00845097" w:rsidRPr="009E0236" w:rsidRDefault="00845097"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pacing w:val="15"/>
                <w:sz w:val="20"/>
                <w:szCs w:val="20"/>
              </w:rPr>
              <w:t>精密機械、機構設計</w:t>
            </w:r>
            <w:r w:rsidRPr="009E0236">
              <w:rPr>
                <w:rFonts w:ascii="微軟正黑體" w:eastAsia="微軟正黑體" w:hAnsi="微軟正黑體" w:hint="eastAsia"/>
                <w:sz w:val="20"/>
                <w:szCs w:val="20"/>
              </w:rPr>
              <w:t>、模具、電路設計、機電整合</w:t>
            </w:r>
            <w:r w:rsidRPr="009E0236">
              <w:rPr>
                <w:rFonts w:ascii="微軟正黑體" w:eastAsia="微軟正黑體" w:hAnsi="微軟正黑體" w:hint="eastAsia"/>
                <w:spacing w:val="15"/>
                <w:sz w:val="20"/>
                <w:szCs w:val="20"/>
              </w:rPr>
              <w:t>等</w:t>
            </w:r>
          </w:p>
        </w:tc>
        <w:tc>
          <w:tcPr>
            <w:tcW w:w="735" w:type="pct"/>
          </w:tcPr>
          <w:p w:rsidR="00845097" w:rsidRPr="009E0236" w:rsidRDefault="00845097" w:rsidP="0074550B">
            <w:pPr>
              <w:overflowPunct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大專/</w:t>
            </w:r>
          </w:p>
          <w:p w:rsidR="00845097" w:rsidRPr="009E0236" w:rsidRDefault="00845097" w:rsidP="0074550B">
            <w:pPr>
              <w:overflowPunct w:val="0"/>
              <w:spacing w:line="300" w:lineRule="exact"/>
              <w:rPr>
                <w:rFonts w:ascii="微軟正黑體" w:eastAsia="微軟正黑體" w:hAnsi="微軟正黑體" w:cs="細明體"/>
                <w:sz w:val="20"/>
                <w:szCs w:val="20"/>
              </w:rPr>
            </w:pPr>
            <w:r w:rsidRPr="009E0236">
              <w:rPr>
                <w:rFonts w:ascii="微軟正黑體" w:eastAsia="微軟正黑體" w:hAnsi="微軟正黑體" w:hint="eastAsia"/>
                <w:bCs/>
                <w:sz w:val="20"/>
                <w:szCs w:val="20"/>
              </w:rPr>
              <w:t>電資工程學類</w:t>
            </w:r>
            <w:r w:rsidRPr="009E0236">
              <w:rPr>
                <w:rFonts w:ascii="微軟正黑體" w:eastAsia="微軟正黑體" w:hAnsi="微軟正黑體"/>
                <w:bCs/>
                <w:sz w:val="20"/>
                <w:szCs w:val="20"/>
              </w:rPr>
              <w:t>(5201)</w:t>
            </w:r>
          </w:p>
          <w:p w:rsidR="00845097" w:rsidRPr="009E0236" w:rsidRDefault="00845097" w:rsidP="0074550B">
            <w:pPr>
              <w:overflowPunct w:val="0"/>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機械工程學類(5202)</w:t>
            </w:r>
          </w:p>
        </w:tc>
        <w:tc>
          <w:tcPr>
            <w:tcW w:w="1604" w:type="pct"/>
          </w:tcPr>
          <w:p w:rsidR="00845097" w:rsidRPr="009E0236" w:rsidRDefault="00845097" w:rsidP="00E32729">
            <w:pPr>
              <w:pStyle w:val="a3"/>
              <w:numPr>
                <w:ilvl w:val="0"/>
                <w:numId w:val="16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2D/3D</w:t>
            </w:r>
            <w:r w:rsidRPr="009E0236">
              <w:rPr>
                <w:rFonts w:ascii="微軟正黑體" w:eastAsia="微軟正黑體" w:hAnsi="微軟正黑體" w:cs="Arial" w:hint="eastAsia"/>
                <w:sz w:val="20"/>
                <w:szCs w:val="20"/>
              </w:rPr>
              <w:t>識</w:t>
            </w:r>
            <w:r w:rsidRPr="009E0236">
              <w:rPr>
                <w:rFonts w:ascii="微軟正黑體" w:eastAsia="微軟正黑體" w:hAnsi="微軟正黑體" w:cs="Arial"/>
                <w:sz w:val="20"/>
                <w:szCs w:val="20"/>
              </w:rPr>
              <w:t>/繪圖能力</w:t>
            </w:r>
          </w:p>
          <w:p w:rsidR="00845097" w:rsidRPr="009E0236" w:rsidRDefault="00845097" w:rsidP="00E32729">
            <w:pPr>
              <w:pStyle w:val="a3"/>
              <w:numPr>
                <w:ilvl w:val="0"/>
                <w:numId w:val="16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汽車零件及夾、檢、治模具設計</w:t>
            </w:r>
          </w:p>
        </w:tc>
        <w:tc>
          <w:tcPr>
            <w:tcW w:w="284" w:type="pct"/>
          </w:tcPr>
          <w:p w:rsidR="00845097" w:rsidRPr="009E0236" w:rsidRDefault="00845097"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845097" w:rsidRPr="009E0236" w:rsidRDefault="008450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73"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842361">
        <w:trPr>
          <w:trHeight w:val="20"/>
          <w:jc w:val="center"/>
        </w:trPr>
        <w:tc>
          <w:tcPr>
            <w:tcW w:w="551" w:type="pct"/>
          </w:tcPr>
          <w:p w:rsidR="00845097" w:rsidRPr="009E0236" w:rsidRDefault="00845097"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開發工程師</w:t>
            </w:r>
          </w:p>
          <w:p w:rsidR="00845097" w:rsidRPr="009E0236" w:rsidRDefault="00845097" w:rsidP="0074550B">
            <w:pPr>
              <w:overflowPunct w:val="0"/>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(214、215)</w:t>
            </w:r>
          </w:p>
        </w:tc>
        <w:tc>
          <w:tcPr>
            <w:tcW w:w="1015" w:type="pct"/>
          </w:tcPr>
          <w:p w:rsidR="00845097" w:rsidRPr="009E0236" w:rsidRDefault="00845097"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pacing w:val="15"/>
                <w:sz w:val="20"/>
                <w:szCs w:val="20"/>
              </w:rPr>
              <w:t>機電整合、自動化控制、生產技術</w:t>
            </w:r>
            <w:r w:rsidRPr="009E0236">
              <w:rPr>
                <w:rFonts w:ascii="微軟正黑體" w:eastAsia="微軟正黑體" w:hAnsi="微軟正黑體"/>
                <w:spacing w:val="15"/>
                <w:sz w:val="20"/>
                <w:szCs w:val="20"/>
              </w:rPr>
              <w:t>/設備、製造工程、資訊管理平台等</w:t>
            </w:r>
          </w:p>
        </w:tc>
        <w:tc>
          <w:tcPr>
            <w:tcW w:w="735" w:type="pct"/>
          </w:tcPr>
          <w:p w:rsidR="00845097" w:rsidRPr="009E0236" w:rsidRDefault="00845097" w:rsidP="0074550B">
            <w:pPr>
              <w:overflowPunct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大專/</w:t>
            </w:r>
          </w:p>
          <w:p w:rsidR="00845097" w:rsidRPr="009E0236" w:rsidRDefault="00845097" w:rsidP="0074550B">
            <w:pPr>
              <w:overflowPunct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電資工程學類</w:t>
            </w:r>
            <w:r w:rsidRPr="009E0236">
              <w:rPr>
                <w:rFonts w:ascii="微軟正黑體" w:eastAsia="微軟正黑體" w:hAnsi="微軟正黑體"/>
                <w:bCs/>
                <w:sz w:val="20"/>
                <w:szCs w:val="20"/>
              </w:rPr>
              <w:t>(5201)</w:t>
            </w:r>
          </w:p>
          <w:p w:rsidR="00845097" w:rsidRPr="009E0236" w:rsidRDefault="00845097" w:rsidP="0074550B">
            <w:pPr>
              <w:overflowPunct w:val="0"/>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機械工程學類(5202)</w:t>
            </w:r>
          </w:p>
        </w:tc>
        <w:tc>
          <w:tcPr>
            <w:tcW w:w="1604" w:type="pct"/>
          </w:tcPr>
          <w:p w:rsidR="00845097" w:rsidRPr="009E0236" w:rsidRDefault="00845097" w:rsidP="00E32729">
            <w:pPr>
              <w:pStyle w:val="a3"/>
              <w:numPr>
                <w:ilvl w:val="0"/>
                <w:numId w:val="16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熟悉開發流程及相關作業內容</w:t>
            </w:r>
          </w:p>
          <w:p w:rsidR="00845097" w:rsidRPr="009E0236" w:rsidRDefault="00845097" w:rsidP="00E32729">
            <w:pPr>
              <w:pStyle w:val="a3"/>
              <w:numPr>
                <w:ilvl w:val="0"/>
                <w:numId w:val="16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2D/3D識/繪圖能力</w:t>
            </w:r>
          </w:p>
        </w:tc>
        <w:tc>
          <w:tcPr>
            <w:tcW w:w="284" w:type="pct"/>
          </w:tcPr>
          <w:p w:rsidR="00845097" w:rsidRPr="009E0236" w:rsidRDefault="00845097"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845097" w:rsidRPr="009E0236" w:rsidRDefault="008450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73"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842361">
        <w:trPr>
          <w:trHeight w:val="20"/>
          <w:jc w:val="center"/>
        </w:trPr>
        <w:tc>
          <w:tcPr>
            <w:tcW w:w="551" w:type="pct"/>
          </w:tcPr>
          <w:p w:rsidR="00845097" w:rsidRPr="009E0236" w:rsidRDefault="00845097"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維修工程師</w:t>
            </w:r>
            <w:r w:rsidRPr="009E0236">
              <w:rPr>
                <w:rFonts w:ascii="微軟正黑體" w:eastAsia="微軟正黑體" w:hAnsi="微軟正黑體"/>
                <w:sz w:val="20"/>
                <w:szCs w:val="20"/>
              </w:rPr>
              <w:t>(7231)</w:t>
            </w:r>
          </w:p>
        </w:tc>
        <w:tc>
          <w:tcPr>
            <w:tcW w:w="1015" w:type="pct"/>
          </w:tcPr>
          <w:p w:rsidR="00845097" w:rsidRPr="009E0236" w:rsidRDefault="00845097"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pacing w:val="15"/>
                <w:sz w:val="20"/>
                <w:szCs w:val="20"/>
              </w:rPr>
              <w:t>電動車之動力系統、電能系統、煞車系統及底盤構件等之維護及維修</w:t>
            </w:r>
          </w:p>
        </w:tc>
        <w:tc>
          <w:tcPr>
            <w:tcW w:w="735" w:type="pct"/>
          </w:tcPr>
          <w:p w:rsidR="00845097" w:rsidRPr="009E0236" w:rsidRDefault="00845097" w:rsidP="0074550B">
            <w:pPr>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高中以下/</w:t>
            </w:r>
          </w:p>
          <w:p w:rsidR="00845097" w:rsidRPr="009E0236" w:rsidRDefault="00845097" w:rsidP="0074550B">
            <w:pPr>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電資工程學類</w:t>
            </w:r>
            <w:r w:rsidRPr="009E0236">
              <w:rPr>
                <w:rFonts w:ascii="微軟正黑體" w:eastAsia="微軟正黑體" w:hAnsi="微軟正黑體"/>
                <w:bCs/>
                <w:sz w:val="20"/>
                <w:szCs w:val="20"/>
              </w:rPr>
              <w:t>(5201)</w:t>
            </w:r>
          </w:p>
          <w:p w:rsidR="00845097" w:rsidRPr="009E0236" w:rsidRDefault="00845097"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機械工程學類(5202)</w:t>
            </w:r>
          </w:p>
        </w:tc>
        <w:tc>
          <w:tcPr>
            <w:tcW w:w="1604" w:type="pct"/>
          </w:tcPr>
          <w:p w:rsidR="00845097" w:rsidRPr="009E0236" w:rsidRDefault="00845097" w:rsidP="00E32729">
            <w:pPr>
              <w:pStyle w:val="a3"/>
              <w:numPr>
                <w:ilvl w:val="0"/>
                <w:numId w:val="16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具測試、檢測與分析設備、組件和系統之操作經驗與能力</w:t>
            </w:r>
          </w:p>
          <w:p w:rsidR="00845097" w:rsidRPr="009E0236" w:rsidRDefault="00845097" w:rsidP="00E32729">
            <w:pPr>
              <w:pStyle w:val="a3"/>
              <w:numPr>
                <w:ilvl w:val="0"/>
                <w:numId w:val="16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具有專精於電動車動力系統、電能系統、煞車系統及底盤構件等系統模組之維護與維修能力</w:t>
            </w:r>
          </w:p>
        </w:tc>
        <w:tc>
          <w:tcPr>
            <w:tcW w:w="284" w:type="pct"/>
          </w:tcPr>
          <w:p w:rsidR="00845097" w:rsidRPr="009E0236" w:rsidRDefault="00845097"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不限</w:t>
            </w:r>
          </w:p>
        </w:tc>
        <w:tc>
          <w:tcPr>
            <w:tcW w:w="269" w:type="pct"/>
          </w:tcPr>
          <w:p w:rsidR="00845097" w:rsidRPr="009E0236" w:rsidRDefault="008450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73"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842361">
        <w:trPr>
          <w:trHeight w:val="20"/>
          <w:jc w:val="center"/>
        </w:trPr>
        <w:tc>
          <w:tcPr>
            <w:tcW w:w="551" w:type="pct"/>
          </w:tcPr>
          <w:p w:rsidR="00845097" w:rsidRPr="009E0236" w:rsidRDefault="00845097"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國際行銷人才(243)</w:t>
            </w:r>
          </w:p>
        </w:tc>
        <w:tc>
          <w:tcPr>
            <w:tcW w:w="1015" w:type="pct"/>
          </w:tcPr>
          <w:p w:rsidR="00845097" w:rsidRPr="009E0236" w:rsidRDefault="00845097"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pacing w:val="15"/>
                <w:sz w:val="20"/>
                <w:szCs w:val="20"/>
              </w:rPr>
              <w:t>國際業務拓展、洽談合作代理、業務據點建立等</w:t>
            </w:r>
          </w:p>
        </w:tc>
        <w:tc>
          <w:tcPr>
            <w:tcW w:w="735" w:type="pct"/>
          </w:tcPr>
          <w:p w:rsidR="00845097" w:rsidRPr="009E0236" w:rsidRDefault="00845097" w:rsidP="0074550B">
            <w:pPr>
              <w:overflowPunct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大專/</w:t>
            </w:r>
          </w:p>
          <w:p w:rsidR="00845097" w:rsidRPr="009E0236" w:rsidRDefault="00845097"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外國語文學類</w:t>
            </w:r>
            <w:r w:rsidRPr="009E0236">
              <w:rPr>
                <w:rFonts w:ascii="微軟正黑體" w:eastAsia="微軟正黑體" w:hAnsi="微軟正黑體"/>
                <w:bCs/>
                <w:sz w:val="20"/>
                <w:szCs w:val="20"/>
              </w:rPr>
              <w:t>(2203)</w:t>
            </w:r>
          </w:p>
        </w:tc>
        <w:tc>
          <w:tcPr>
            <w:tcW w:w="1604" w:type="pct"/>
            <w:tcBorders>
              <w:bottom w:val="single" w:sz="4" w:space="0" w:color="auto"/>
            </w:tcBorders>
          </w:tcPr>
          <w:p w:rsidR="00845097" w:rsidRPr="009E0236" w:rsidRDefault="00845097" w:rsidP="00E32729">
            <w:pPr>
              <w:pStyle w:val="a3"/>
              <w:numPr>
                <w:ilvl w:val="0"/>
                <w:numId w:val="16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熟悉國外貿易流程</w:t>
            </w:r>
          </w:p>
          <w:p w:rsidR="00845097" w:rsidRPr="009E0236" w:rsidRDefault="00845097" w:rsidP="00E32729">
            <w:pPr>
              <w:pStyle w:val="a3"/>
              <w:numPr>
                <w:ilvl w:val="0"/>
                <w:numId w:val="16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具有市場行銷企劃執行經驗</w:t>
            </w:r>
          </w:p>
          <w:p w:rsidR="00845097" w:rsidRPr="009E0236" w:rsidRDefault="00845097" w:rsidP="00E32729">
            <w:pPr>
              <w:pStyle w:val="a3"/>
              <w:numPr>
                <w:ilvl w:val="0"/>
                <w:numId w:val="16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英語相關證照</w:t>
            </w:r>
          </w:p>
        </w:tc>
        <w:tc>
          <w:tcPr>
            <w:tcW w:w="284" w:type="pct"/>
          </w:tcPr>
          <w:p w:rsidR="00845097" w:rsidRPr="009E0236" w:rsidRDefault="00845097"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269"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73" w:type="pct"/>
          </w:tcPr>
          <w:p w:rsidR="00845097" w:rsidRPr="009E0236" w:rsidRDefault="00845097"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180394"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15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1952"/>
        <w:gridCol w:w="7902"/>
      </w:tblGrid>
      <w:tr w:rsidR="009E0236" w:rsidRPr="009E0236" w:rsidTr="001D702D">
        <w:trPr>
          <w:trHeight w:val="404"/>
          <w:tblHeader/>
          <w:jc w:val="center"/>
        </w:trPr>
        <w:tc>
          <w:tcPr>
            <w:tcW w:w="19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5097"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790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5097" w:rsidRPr="009E0236" w:rsidRDefault="00845097"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1D702D">
        <w:trPr>
          <w:jc w:val="center"/>
        </w:trPr>
        <w:tc>
          <w:tcPr>
            <w:tcW w:w="1952" w:type="dxa"/>
            <w:tcBorders>
              <w:top w:val="single" w:sz="4" w:space="0" w:color="auto"/>
              <w:left w:val="single" w:sz="4" w:space="0" w:color="auto"/>
              <w:right w:val="single" w:sz="4" w:space="0" w:color="auto"/>
            </w:tcBorders>
          </w:tcPr>
          <w:p w:rsidR="00845097" w:rsidRPr="009E0236" w:rsidRDefault="00845097" w:rsidP="0074550B">
            <w:pPr>
              <w:pStyle w:val="a3"/>
              <w:numPr>
                <w:ilvl w:val="0"/>
                <w:numId w:val="37"/>
              </w:numPr>
              <w:spacing w:line="300" w:lineRule="exact"/>
              <w:ind w:leftChars="0" w:left="284" w:hanging="284"/>
              <w:jc w:val="both"/>
              <w:textAlignment w:val="baseline"/>
              <w:rPr>
                <w:rFonts w:eastAsia="微軟正黑體"/>
                <w:sz w:val="20"/>
                <w:szCs w:val="20"/>
              </w:rPr>
            </w:pPr>
            <w:r w:rsidRPr="009E0236">
              <w:rPr>
                <w:rFonts w:eastAsia="微軟正黑體" w:hint="eastAsia"/>
                <w:sz w:val="20"/>
                <w:szCs w:val="20"/>
              </w:rPr>
              <w:t>產業新趨勢所帶來的人才需求</w:t>
            </w:r>
          </w:p>
        </w:tc>
        <w:tc>
          <w:tcPr>
            <w:tcW w:w="7902" w:type="dxa"/>
            <w:tcBorders>
              <w:top w:val="single" w:sz="4" w:space="0" w:color="auto"/>
              <w:left w:val="single" w:sz="4" w:space="0" w:color="auto"/>
              <w:bottom w:val="single" w:sz="4" w:space="0" w:color="auto"/>
              <w:right w:val="single" w:sz="4" w:space="0" w:color="auto"/>
            </w:tcBorders>
          </w:tcPr>
          <w:p w:rsidR="00845097" w:rsidRPr="009E0236" w:rsidRDefault="00845097" w:rsidP="0074550B">
            <w:pPr>
              <w:pStyle w:val="a3"/>
              <w:widowControl/>
              <w:numPr>
                <w:ilvl w:val="0"/>
                <w:numId w:val="36"/>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推動在職培訓，協調勞動部提供業者培訓資源，重點培訓方向包括：智慧電動車相關電池技術、電池管理系統、馬達驅動系統等關鍵技術訓練課程、電動車大客車整車及底盤設計暨系統整合培訓課程、電動大客車維修技術養成</w:t>
            </w:r>
          </w:p>
          <w:p w:rsidR="00845097" w:rsidRPr="009E0236" w:rsidRDefault="00845097" w:rsidP="0074550B">
            <w:pPr>
              <w:pStyle w:val="a3"/>
              <w:widowControl/>
              <w:numPr>
                <w:ilvl w:val="0"/>
                <w:numId w:val="36"/>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海外人才延攬：由投資業務處提供具有攬才需求企業之客製化海外攬才服務，並邀請需求企業參與海外攬才活動</w:t>
            </w:r>
          </w:p>
        </w:tc>
      </w:tr>
      <w:tr w:rsidR="009E0236" w:rsidRPr="009E0236" w:rsidTr="001D702D">
        <w:trPr>
          <w:jc w:val="center"/>
        </w:trPr>
        <w:tc>
          <w:tcPr>
            <w:tcW w:w="1952" w:type="dxa"/>
            <w:tcBorders>
              <w:top w:val="single" w:sz="4" w:space="0" w:color="auto"/>
              <w:left w:val="single" w:sz="4" w:space="0" w:color="auto"/>
              <w:right w:val="single" w:sz="4" w:space="0" w:color="auto"/>
            </w:tcBorders>
          </w:tcPr>
          <w:p w:rsidR="00845097" w:rsidRPr="009E0236" w:rsidRDefault="00845097" w:rsidP="0074550B">
            <w:pPr>
              <w:pStyle w:val="a3"/>
              <w:numPr>
                <w:ilvl w:val="0"/>
                <w:numId w:val="37"/>
              </w:numPr>
              <w:spacing w:line="300" w:lineRule="exact"/>
              <w:ind w:leftChars="0" w:left="284" w:hanging="284"/>
              <w:jc w:val="both"/>
              <w:textAlignment w:val="baseline"/>
              <w:rPr>
                <w:rFonts w:eastAsia="微軟正黑體"/>
                <w:sz w:val="20"/>
                <w:szCs w:val="20"/>
              </w:rPr>
            </w:pPr>
            <w:r w:rsidRPr="009E0236">
              <w:rPr>
                <w:rFonts w:eastAsia="微軟正黑體" w:hint="eastAsia"/>
                <w:sz w:val="20"/>
                <w:szCs w:val="20"/>
              </w:rPr>
              <w:t>產學落差</w:t>
            </w:r>
          </w:p>
        </w:tc>
        <w:tc>
          <w:tcPr>
            <w:tcW w:w="7902" w:type="dxa"/>
            <w:tcBorders>
              <w:top w:val="single" w:sz="4" w:space="0" w:color="auto"/>
              <w:left w:val="single" w:sz="4" w:space="0" w:color="auto"/>
              <w:bottom w:val="single" w:sz="4" w:space="0" w:color="auto"/>
              <w:right w:val="single" w:sz="4" w:space="0" w:color="auto"/>
            </w:tcBorders>
          </w:tcPr>
          <w:p w:rsidR="00845097" w:rsidRPr="009E0236" w:rsidRDefault="00845097" w:rsidP="0074550B">
            <w:pPr>
              <w:pStyle w:val="a3"/>
              <w:widowControl/>
              <w:numPr>
                <w:ilvl w:val="0"/>
                <w:numId w:val="3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產學合作專班，協調教育部推動以下項目：</w:t>
            </w:r>
          </w:p>
          <w:p w:rsidR="00845097" w:rsidRPr="009E0236" w:rsidRDefault="00845097" w:rsidP="0074550B">
            <w:pPr>
              <w:pStyle w:val="a3"/>
              <w:widowControl/>
              <w:numPr>
                <w:ilvl w:val="0"/>
                <w:numId w:val="39"/>
              </w:numPr>
              <w:spacing w:line="300" w:lineRule="exact"/>
              <w:ind w:leftChars="0" w:left="743" w:hanging="263"/>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就現有車輛工程相關系所之學校（北科、虎科，屏科），針對電動車舉辦產學合作專班</w:t>
            </w:r>
          </w:p>
          <w:p w:rsidR="00845097" w:rsidRPr="009E0236" w:rsidRDefault="00845097" w:rsidP="0074550B">
            <w:pPr>
              <w:pStyle w:val="a3"/>
              <w:widowControl/>
              <w:numPr>
                <w:ilvl w:val="0"/>
                <w:numId w:val="39"/>
              </w:numPr>
              <w:spacing w:line="300" w:lineRule="exact"/>
              <w:ind w:leftChars="0" w:left="743" w:hanging="263"/>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針對電動車整車、電池、馬達及電控主題，開辦跨領域系統整合培育課程</w:t>
            </w:r>
          </w:p>
          <w:p w:rsidR="00845097" w:rsidRPr="009E0236" w:rsidRDefault="00845097" w:rsidP="0074550B">
            <w:pPr>
              <w:pStyle w:val="a3"/>
              <w:widowControl/>
              <w:numPr>
                <w:ilvl w:val="0"/>
                <w:numId w:val="3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增加現有課程：電動車較傳統汽車，新增電池、馬達及充電等系統，將協調教育部納入車輛工程科系傳授相關課程，包括：電動大客車整車與底盤設計、電動車系統結構/電動車實習、電動大客車安全測試方法、電動大客車中央電腦控制系統、電動大客車電控系統與充電系統、增列電動大客車馬達動力系統、電動車電池研究/電池電能管理系統</w:t>
            </w:r>
          </w:p>
          <w:p w:rsidR="00845097" w:rsidRPr="009E0236" w:rsidRDefault="00845097" w:rsidP="0074550B">
            <w:pPr>
              <w:pStyle w:val="a3"/>
              <w:widowControl/>
              <w:numPr>
                <w:ilvl w:val="0"/>
                <w:numId w:val="3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人才養成：結合外貿協會/車輛公會/車輛中心共同培訓車輛產業國際行銷人才</w:t>
            </w:r>
          </w:p>
        </w:tc>
      </w:tr>
    </w:tbl>
    <w:p w:rsidR="00FF7753" w:rsidRPr="009E0236" w:rsidRDefault="003A7A37" w:rsidP="00E32729">
      <w:pPr>
        <w:pStyle w:val="a3"/>
        <w:numPr>
          <w:ilvl w:val="0"/>
          <w:numId w:val="159"/>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642763" w:rsidRPr="009E0236" w:rsidRDefault="00642763" w:rsidP="0074550B">
      <w:pPr>
        <w:pStyle w:val="a3"/>
        <w:spacing w:beforeLines="50" w:before="180"/>
        <w:ind w:leftChars="0" w:left="709"/>
        <w:rPr>
          <w:rFonts w:ascii="微軟正黑體" w:eastAsia="微軟正黑體" w:hAnsi="微軟正黑體"/>
          <w:b/>
          <w:sz w:val="26"/>
          <w:szCs w:val="26"/>
        </w:rPr>
      </w:pP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15" w:name="_Toc424216789"/>
      <w:r w:rsidRPr="009E0236">
        <w:rPr>
          <w:rFonts w:ascii="微軟正黑體" w:eastAsia="微軟正黑體" w:hAnsi="微軟正黑體" w:hint="eastAsia"/>
          <w:b/>
          <w:sz w:val="26"/>
          <w:szCs w:val="26"/>
        </w:rPr>
        <w:lastRenderedPageBreak/>
        <w:t>自行車產業</w:t>
      </w:r>
      <w:bookmarkEnd w:id="15"/>
    </w:p>
    <w:p w:rsidR="009127C9" w:rsidRPr="009E0236" w:rsidRDefault="009127C9" w:rsidP="00E32729">
      <w:pPr>
        <w:pStyle w:val="a3"/>
        <w:numPr>
          <w:ilvl w:val="0"/>
          <w:numId w:val="16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自行車產業係指製造自行車成車、零組件及其衍生商品為標的之行業，行業標準分類代碼包括3131自行車製造業、3132自行車零件製造業、3190未分類其他運輸工具及其零件製造業。</w:t>
      </w:r>
      <w:r w:rsidR="006B3498" w:rsidRPr="009E0236">
        <w:rPr>
          <w:rFonts w:ascii="微軟正黑體" w:eastAsia="微軟正黑體" w:hAnsi="微軟正黑體" w:hint="eastAsia"/>
          <w:sz w:val="26"/>
          <w:szCs w:val="26"/>
        </w:rPr>
        <w:t>本次</w:t>
      </w:r>
      <w:r w:rsidR="00860653" w:rsidRPr="009E0236">
        <w:rPr>
          <w:rFonts w:ascii="微軟正黑體" w:eastAsia="微軟正黑體" w:hAnsi="微軟正黑體" w:hint="eastAsia"/>
          <w:sz w:val="26"/>
          <w:szCs w:val="26"/>
        </w:rPr>
        <w:t>調查</w:t>
      </w:r>
      <w:r w:rsidRPr="009E0236">
        <w:rPr>
          <w:rFonts w:ascii="微軟正黑體" w:eastAsia="微軟正黑體" w:hAnsi="微軟正黑體" w:hint="eastAsia"/>
          <w:sz w:val="26"/>
          <w:szCs w:val="26"/>
        </w:rPr>
        <w:t>範疇包括自行車製造業、自行車零組件製造業及未分類其他運輸工具及其零組件製造業等三大項，以下分別說明之：</w:t>
      </w:r>
    </w:p>
    <w:p w:rsidR="004E43C7" w:rsidRPr="009E0236" w:rsidRDefault="004E43C7" w:rsidP="00E32729">
      <w:pPr>
        <w:pStyle w:val="a3"/>
        <w:numPr>
          <w:ilvl w:val="0"/>
          <w:numId w:val="16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自行車製造業：從事自行車製造之行業，不包括：</w:t>
      </w:r>
    </w:p>
    <w:p w:rsidR="004E43C7" w:rsidRPr="009E0236" w:rsidRDefault="004E43C7" w:rsidP="0074550B">
      <w:pPr>
        <w:pStyle w:val="a3"/>
        <w:numPr>
          <w:ilvl w:val="0"/>
          <w:numId w:val="3"/>
        </w:numPr>
        <w:spacing w:beforeLines="30" w:before="108" w:line="440" w:lineRule="exact"/>
        <w:ind w:leftChars="0" w:left="851" w:hanging="142"/>
        <w:jc w:val="both"/>
        <w:rPr>
          <w:rFonts w:ascii="微軟正黑體" w:eastAsia="微軟正黑體" w:hAnsi="微軟正黑體"/>
          <w:sz w:val="26"/>
          <w:szCs w:val="26"/>
        </w:rPr>
      </w:pPr>
      <w:r w:rsidRPr="009E0236">
        <w:rPr>
          <w:rFonts w:ascii="微軟正黑體" w:eastAsia="微軟正黑體" w:hAnsi="微軟正黑體" w:hint="eastAsia"/>
          <w:sz w:val="26"/>
          <w:szCs w:val="26"/>
        </w:rPr>
        <w:t>可騎乘之有輪玩具（如塑膠腳踏車、三輪車）製造歸入3312細類「玩具製造業」。</w:t>
      </w:r>
    </w:p>
    <w:p w:rsidR="004E43C7" w:rsidRPr="009E0236" w:rsidRDefault="004E43C7" w:rsidP="0074550B">
      <w:pPr>
        <w:pStyle w:val="a3"/>
        <w:numPr>
          <w:ilvl w:val="0"/>
          <w:numId w:val="3"/>
        </w:numPr>
        <w:spacing w:beforeLines="30" w:before="108" w:line="440" w:lineRule="exact"/>
        <w:ind w:leftChars="0" w:left="851" w:hanging="142"/>
        <w:jc w:val="both"/>
        <w:rPr>
          <w:rFonts w:ascii="微軟正黑體" w:eastAsia="微軟正黑體" w:hAnsi="微軟正黑體"/>
          <w:sz w:val="26"/>
          <w:szCs w:val="26"/>
        </w:rPr>
      </w:pPr>
      <w:r w:rsidRPr="009E0236">
        <w:rPr>
          <w:rFonts w:ascii="微軟正黑體" w:eastAsia="微軟正黑體" w:hAnsi="微軟正黑體" w:hint="eastAsia"/>
          <w:sz w:val="26"/>
          <w:szCs w:val="26"/>
        </w:rPr>
        <w:t>自行車之修理歸入9599細類「未分類其他個人及家庭用品維修業」。</w:t>
      </w:r>
    </w:p>
    <w:p w:rsidR="004E43C7" w:rsidRPr="009E0236" w:rsidRDefault="004E43C7" w:rsidP="00E32729">
      <w:pPr>
        <w:pStyle w:val="a3"/>
        <w:numPr>
          <w:ilvl w:val="0"/>
          <w:numId w:val="16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自行車零件製造業：從事自行車專用零配件製造之行業，如車架、飛輪、花鼓、輪圈、前叉、座墊、鏈條、踏板、擋泥板、變速器、石棉剎車來令、曲柄齒盤、座管及手把管等製造。</w:t>
      </w:r>
    </w:p>
    <w:p w:rsidR="004E43C7" w:rsidRPr="009E0236" w:rsidRDefault="004E43C7" w:rsidP="00E32729">
      <w:pPr>
        <w:pStyle w:val="a3"/>
        <w:numPr>
          <w:ilvl w:val="0"/>
          <w:numId w:val="16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未分類其他運輸工具及其零件製造業：從事311至313小類以外之其他運輸工具及其專用零配件製造之行業，如軌道車輛、航空器、軍用戰鬥車輛、手推車、行李推車、購物車、畜力車、三輪車、病人用車（含動力發動）、嬰兒車等製造，但不包括：</w:t>
      </w:r>
    </w:p>
    <w:p w:rsidR="004E43C7" w:rsidRPr="009E0236" w:rsidRDefault="004E43C7" w:rsidP="0074550B">
      <w:pPr>
        <w:pStyle w:val="a3"/>
        <w:numPr>
          <w:ilvl w:val="0"/>
          <w:numId w:val="3"/>
        </w:numPr>
        <w:spacing w:beforeLines="30" w:before="108" w:line="440" w:lineRule="exact"/>
        <w:ind w:leftChars="0" w:left="851" w:hanging="142"/>
        <w:jc w:val="both"/>
        <w:rPr>
          <w:rFonts w:ascii="微軟正黑體" w:eastAsia="微軟正黑體" w:hAnsi="微軟正黑體"/>
          <w:sz w:val="26"/>
          <w:szCs w:val="26"/>
        </w:rPr>
      </w:pPr>
      <w:r w:rsidRPr="009E0236">
        <w:rPr>
          <w:rFonts w:ascii="微軟正黑體" w:eastAsia="微軟正黑體" w:hAnsi="微軟正黑體" w:hint="eastAsia"/>
          <w:sz w:val="26"/>
          <w:szCs w:val="26"/>
        </w:rPr>
        <w:t>起重機及搬運設備製造歸入2935細類「輸送機械設備製造業」。</w:t>
      </w:r>
    </w:p>
    <w:p w:rsidR="004E43C7" w:rsidRPr="009E0236" w:rsidRDefault="004E43C7" w:rsidP="0074550B">
      <w:pPr>
        <w:pStyle w:val="a3"/>
        <w:numPr>
          <w:ilvl w:val="0"/>
          <w:numId w:val="3"/>
        </w:numPr>
        <w:spacing w:beforeLines="30" w:before="108" w:line="440" w:lineRule="exact"/>
        <w:ind w:leftChars="0" w:left="851" w:hanging="142"/>
        <w:jc w:val="both"/>
        <w:rPr>
          <w:rFonts w:ascii="微軟正黑體" w:eastAsia="微軟正黑體" w:hAnsi="微軟正黑體"/>
          <w:sz w:val="26"/>
          <w:szCs w:val="26"/>
        </w:rPr>
      </w:pPr>
      <w:r w:rsidRPr="009E0236">
        <w:rPr>
          <w:rFonts w:ascii="微軟正黑體" w:eastAsia="微軟正黑體" w:hAnsi="微軟正黑體" w:hint="eastAsia"/>
          <w:sz w:val="26"/>
          <w:szCs w:val="26"/>
        </w:rPr>
        <w:t>餐廳用食品推車製造歸入32中類「家具製造業」之適當類別。</w:t>
      </w:r>
    </w:p>
    <w:p w:rsidR="00026261" w:rsidRPr="009E0236" w:rsidRDefault="00026261" w:rsidP="00E32729">
      <w:pPr>
        <w:pStyle w:val="a3"/>
        <w:numPr>
          <w:ilvl w:val="0"/>
          <w:numId w:val="168"/>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4C200E" w:rsidRPr="009E0236" w:rsidRDefault="004C200E" w:rsidP="00E32729">
      <w:pPr>
        <w:pStyle w:val="a3"/>
        <w:numPr>
          <w:ilvl w:val="0"/>
          <w:numId w:val="174"/>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全球暖化及空氣污染問題持續發酵，綠色環保愈來愈受到重視。</w:t>
      </w:r>
    </w:p>
    <w:p w:rsidR="004C200E" w:rsidRPr="009E0236" w:rsidRDefault="004C200E" w:rsidP="00E32729">
      <w:pPr>
        <w:pStyle w:val="a3"/>
        <w:numPr>
          <w:ilvl w:val="0"/>
          <w:numId w:val="17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運動休閒風氣盛行，騎乘自行車觀光為各地觀光地點推行之重點服務之一。</w:t>
      </w:r>
    </w:p>
    <w:p w:rsidR="004C200E" w:rsidRPr="009E0236" w:rsidRDefault="004C200E" w:rsidP="00E32729">
      <w:pPr>
        <w:pStyle w:val="a3"/>
        <w:numPr>
          <w:ilvl w:val="0"/>
          <w:numId w:val="17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全世界積極推行自行車代步並與大眾運輸工具結合，政府與民間開發多元與自行車結合之政策與環境，並與大眾運輸工具結合，尤其是在都會區與觀光區的建設愈來愈多，建立起方便性及實用性之功能。</w:t>
      </w:r>
    </w:p>
    <w:p w:rsidR="00026261" w:rsidRPr="009E0236" w:rsidRDefault="00026261" w:rsidP="00E32729">
      <w:pPr>
        <w:pStyle w:val="a3"/>
        <w:numPr>
          <w:ilvl w:val="0"/>
          <w:numId w:val="16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4C200E" w:rsidRPr="009E0236" w:rsidRDefault="004C200E"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景氣</w:t>
            </w:r>
          </w:p>
          <w:p w:rsidR="004C200E" w:rsidRPr="009E0236" w:rsidRDefault="004C200E"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情勢</w:t>
            </w:r>
          </w:p>
        </w:tc>
        <w:tc>
          <w:tcPr>
            <w:tcW w:w="2433" w:type="dxa"/>
            <w:gridSpan w:val="2"/>
            <w:shd w:val="clear" w:color="auto" w:fill="B6DDE8" w:themeFill="accent5" w:themeFillTint="66"/>
            <w:vAlign w:val="bottom"/>
          </w:tcPr>
          <w:p w:rsidR="004C200E" w:rsidRPr="009E0236" w:rsidRDefault="004C200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4C200E" w:rsidRPr="009E0236" w:rsidRDefault="004C200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4C200E" w:rsidRPr="009E0236" w:rsidRDefault="004C200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4C200E" w:rsidRPr="009E0236" w:rsidRDefault="004C200E"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4C200E" w:rsidRPr="009E0236" w:rsidRDefault="004C200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4C200E" w:rsidRPr="009E0236" w:rsidRDefault="004C200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4C200E" w:rsidRPr="009E0236" w:rsidRDefault="004C200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4C200E" w:rsidRPr="009E0236" w:rsidRDefault="004C200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4C200E" w:rsidRPr="009E0236" w:rsidRDefault="004C200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4C200E" w:rsidRPr="009E0236" w:rsidRDefault="004C200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400</w:t>
            </w:r>
          </w:p>
        </w:tc>
        <w:tc>
          <w:tcPr>
            <w:tcW w:w="1217" w:type="dxa"/>
            <w:vMerge w:val="restart"/>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460</w:t>
            </w:r>
          </w:p>
        </w:tc>
        <w:tc>
          <w:tcPr>
            <w:tcW w:w="1216" w:type="dxa"/>
            <w:vMerge w:val="restart"/>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520</w:t>
            </w:r>
          </w:p>
        </w:tc>
        <w:tc>
          <w:tcPr>
            <w:tcW w:w="1217" w:type="dxa"/>
            <w:vMerge w:val="restart"/>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350</w:t>
            </w:r>
          </w:p>
        </w:tc>
        <w:tc>
          <w:tcPr>
            <w:tcW w:w="1217" w:type="dxa"/>
            <w:vMerge/>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400</w:t>
            </w:r>
          </w:p>
        </w:tc>
        <w:tc>
          <w:tcPr>
            <w:tcW w:w="1216" w:type="dxa"/>
            <w:vMerge/>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450</w:t>
            </w:r>
          </w:p>
        </w:tc>
        <w:tc>
          <w:tcPr>
            <w:tcW w:w="1217" w:type="dxa"/>
            <w:vMerge/>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330</w:t>
            </w:r>
          </w:p>
        </w:tc>
        <w:tc>
          <w:tcPr>
            <w:tcW w:w="1217" w:type="dxa"/>
            <w:vMerge/>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w:t>
            </w:r>
            <w:r w:rsidRPr="009E0236">
              <w:rPr>
                <w:rFonts w:ascii="微軟正黑體" w:eastAsia="微軟正黑體" w:hAnsi="微軟正黑體" w:hint="eastAsia"/>
                <w:sz w:val="21"/>
              </w:rPr>
              <w:t>80</w:t>
            </w:r>
          </w:p>
        </w:tc>
        <w:tc>
          <w:tcPr>
            <w:tcW w:w="1216" w:type="dxa"/>
            <w:vMerge/>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420</w:t>
            </w:r>
          </w:p>
        </w:tc>
        <w:tc>
          <w:tcPr>
            <w:tcW w:w="1217" w:type="dxa"/>
            <w:vMerge/>
            <w:vAlign w:val="center"/>
          </w:tcPr>
          <w:p w:rsidR="004C200E" w:rsidRPr="009E0236" w:rsidRDefault="004C200E" w:rsidP="0074550B">
            <w:pPr>
              <w:pStyle w:val="a3"/>
              <w:spacing w:line="260" w:lineRule="exact"/>
              <w:ind w:leftChars="0" w:left="0"/>
              <w:jc w:val="center"/>
              <w:rPr>
                <w:rFonts w:ascii="微軟正黑體" w:eastAsia="微軟正黑體" w:hAnsi="微軟正黑體"/>
                <w:sz w:val="21"/>
              </w:rPr>
            </w:pPr>
          </w:p>
        </w:tc>
      </w:tr>
    </w:tbl>
    <w:p w:rsidR="004C200E"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4C200E" w:rsidRPr="009E0236">
        <w:rPr>
          <w:rFonts w:ascii="微軟正黑體" w:eastAsia="微軟正黑體" w:hAnsi="微軟正黑體" w:hint="eastAsia"/>
          <w:sz w:val="18"/>
        </w:rPr>
        <w:t>持平=依人均產值計算；樂觀=持平推估人數*1.15；保守=持平推估人數*0.94。</w:t>
      </w:r>
    </w:p>
    <w:p w:rsidR="00B7557E" w:rsidRPr="009E0236" w:rsidRDefault="004917DD" w:rsidP="0074550B">
      <w:pPr>
        <w:pStyle w:val="a3"/>
        <w:spacing w:line="240" w:lineRule="exact"/>
        <w:ind w:leftChars="177" w:left="425"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026261" w:rsidRPr="009E0236" w:rsidRDefault="00026261" w:rsidP="00E32729">
      <w:pPr>
        <w:pStyle w:val="a3"/>
        <w:numPr>
          <w:ilvl w:val="0"/>
          <w:numId w:val="168"/>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587CC9" w:rsidRPr="009E0236" w:rsidRDefault="00587CC9" w:rsidP="00E32729">
      <w:pPr>
        <w:pStyle w:val="a3"/>
        <w:numPr>
          <w:ilvl w:val="0"/>
          <w:numId w:val="175"/>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目前主要的人才需求在於自行車的維修與保養，除零售業外，</w:t>
      </w:r>
      <w:r w:rsidRPr="009E0236">
        <w:rPr>
          <w:rFonts w:ascii="微軟正黑體" w:eastAsia="微軟正黑體" w:hAnsi="微軟正黑體" w:hint="eastAsia"/>
          <w:sz w:val="26"/>
          <w:szCs w:val="26"/>
        </w:rPr>
        <w:t>從事</w:t>
      </w:r>
      <w:r w:rsidRPr="009E0236">
        <w:rPr>
          <w:rFonts w:ascii="微軟正黑體" w:eastAsia="微軟正黑體" w:hAnsi="微軟正黑體"/>
          <w:sz w:val="26"/>
          <w:szCs w:val="26"/>
        </w:rPr>
        <w:t>租賃及旅遊服務的業者仍少，需等待製造業者轉型，將製造業服務化。</w:t>
      </w:r>
    </w:p>
    <w:p w:rsidR="00587CC9" w:rsidRPr="009E0236" w:rsidRDefault="00587CC9" w:rsidP="00E32729">
      <w:pPr>
        <w:pStyle w:val="a3"/>
        <w:numPr>
          <w:ilvl w:val="0"/>
          <w:numId w:val="17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成車業者多為組裝車或自行設計與生產車架，人才需求</w:t>
      </w:r>
      <w:r w:rsidRPr="009E0236">
        <w:rPr>
          <w:rFonts w:ascii="微軟正黑體" w:eastAsia="微軟正黑體" w:hAnsi="微軟正黑體" w:hint="eastAsia"/>
          <w:sz w:val="26"/>
          <w:szCs w:val="26"/>
        </w:rPr>
        <w:t>著重於</w:t>
      </w:r>
      <w:r w:rsidRPr="009E0236">
        <w:rPr>
          <w:rFonts w:ascii="微軟正黑體" w:eastAsia="微軟正黑體" w:hAnsi="微軟正黑體"/>
          <w:sz w:val="26"/>
          <w:szCs w:val="26"/>
        </w:rPr>
        <w:t>焊接及設計研發工作，其次</w:t>
      </w:r>
      <w:r w:rsidRPr="009E0236">
        <w:rPr>
          <w:rFonts w:ascii="微軟正黑體" w:eastAsia="微軟正黑體" w:hAnsi="微軟正黑體" w:hint="eastAsia"/>
          <w:sz w:val="26"/>
          <w:szCs w:val="26"/>
        </w:rPr>
        <w:t>為</w:t>
      </w:r>
      <w:r w:rsidRPr="009E0236">
        <w:rPr>
          <w:rFonts w:ascii="微軟正黑體" w:eastAsia="微軟正黑體" w:hAnsi="微軟正黑體"/>
          <w:sz w:val="26"/>
          <w:szCs w:val="26"/>
        </w:rPr>
        <w:t>製造與品質管理。</w:t>
      </w:r>
    </w:p>
    <w:p w:rsidR="00587CC9" w:rsidRPr="009E0236" w:rsidRDefault="00587CC9" w:rsidP="00E32729">
      <w:pPr>
        <w:pStyle w:val="a3"/>
        <w:numPr>
          <w:ilvl w:val="0"/>
          <w:numId w:val="17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所需專業人才職類包含：專業焊接人才、研發設計工程師、生管工程師、品管工程師。</w:t>
      </w:r>
    </w:p>
    <w:p w:rsidR="00587CC9" w:rsidRPr="009E0236" w:rsidRDefault="00587CC9" w:rsidP="00E32729">
      <w:pPr>
        <w:pStyle w:val="a3"/>
        <w:numPr>
          <w:ilvl w:val="0"/>
          <w:numId w:val="17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基本學歷需求方面，除焊接人才無特別限制外，其餘職類多要求大專學歷。此外，因目前自行車產業廠商仍多從事設計加工及委託代工</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著重於</w:t>
      </w:r>
      <w:r w:rsidRPr="009E0236">
        <w:rPr>
          <w:rFonts w:ascii="微軟正黑體" w:eastAsia="微軟正黑體" w:hAnsi="微軟正黑體"/>
          <w:sz w:val="26"/>
          <w:szCs w:val="26"/>
        </w:rPr>
        <w:t>研發設計</w:t>
      </w:r>
      <w:r w:rsidRPr="009E0236">
        <w:rPr>
          <w:rFonts w:ascii="微軟正黑體" w:eastAsia="微軟正黑體" w:hAnsi="微軟正黑體" w:hint="eastAsia"/>
          <w:sz w:val="26"/>
          <w:szCs w:val="26"/>
        </w:rPr>
        <w:t>能力</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因此</w:t>
      </w:r>
      <w:r w:rsidRPr="009E0236">
        <w:rPr>
          <w:rFonts w:ascii="微軟正黑體" w:eastAsia="微軟正黑體" w:hAnsi="微軟正黑體"/>
          <w:sz w:val="26"/>
          <w:szCs w:val="26"/>
        </w:rPr>
        <w:t>需求集中在機械、材料、工業工程</w:t>
      </w:r>
      <w:r w:rsidRPr="009E0236">
        <w:rPr>
          <w:rFonts w:ascii="微軟正黑體" w:eastAsia="微軟正黑體" w:hAnsi="微軟正黑體" w:hint="eastAsia"/>
          <w:sz w:val="26"/>
          <w:szCs w:val="26"/>
        </w:rPr>
        <w:t>等科系背景。</w:t>
      </w:r>
    </w:p>
    <w:p w:rsidR="00587CC9" w:rsidRPr="009E0236" w:rsidRDefault="00587CC9" w:rsidP="00E32729">
      <w:pPr>
        <w:pStyle w:val="a3"/>
        <w:numPr>
          <w:ilvl w:val="0"/>
          <w:numId w:val="17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人才</w:t>
      </w:r>
      <w:r w:rsidRPr="009E0236">
        <w:rPr>
          <w:rFonts w:ascii="微軟正黑體" w:eastAsia="微軟正黑體" w:hAnsi="微軟正黑體"/>
          <w:sz w:val="26"/>
          <w:szCs w:val="26"/>
        </w:rPr>
        <w:t>招募</w:t>
      </w:r>
      <w:r w:rsidRPr="009E0236">
        <w:rPr>
          <w:rFonts w:ascii="微軟正黑體" w:eastAsia="微軟正黑體" w:hAnsi="微軟正黑體" w:hint="eastAsia"/>
          <w:sz w:val="26"/>
          <w:szCs w:val="26"/>
        </w:rPr>
        <w:t>上</w:t>
      </w:r>
      <w:r w:rsidRPr="009E0236">
        <w:rPr>
          <w:rFonts w:ascii="微軟正黑體" w:eastAsia="微軟正黑體" w:hAnsi="微軟正黑體"/>
          <w:sz w:val="26"/>
          <w:szCs w:val="26"/>
        </w:rPr>
        <w:t>，主要來自國內異業攬才，其次則是國內同業攬才與應屆畢業生，而對於海外人才延攬需求，</w:t>
      </w:r>
      <w:r w:rsidRPr="009E0236">
        <w:rPr>
          <w:rFonts w:ascii="微軟正黑體" w:eastAsia="微軟正黑體" w:hAnsi="微軟正黑體" w:hint="eastAsia"/>
          <w:sz w:val="26"/>
          <w:szCs w:val="26"/>
        </w:rPr>
        <w:t>僅</w:t>
      </w:r>
      <w:r w:rsidRPr="009E0236">
        <w:rPr>
          <w:rFonts w:ascii="微軟正黑體" w:eastAsia="微軟正黑體" w:hAnsi="微軟正黑體"/>
          <w:sz w:val="26"/>
          <w:szCs w:val="26"/>
        </w:rPr>
        <w:t>極少數的廠商有</w:t>
      </w:r>
      <w:r w:rsidRPr="009E0236">
        <w:rPr>
          <w:rFonts w:ascii="微軟正黑體" w:eastAsia="微軟正黑體" w:hAnsi="微軟正黑體" w:hint="eastAsia"/>
          <w:sz w:val="26"/>
          <w:szCs w:val="26"/>
        </w:rPr>
        <w:t>反應</w:t>
      </w:r>
      <w:r w:rsidRPr="009E0236">
        <w:rPr>
          <w:rFonts w:ascii="微軟正黑體" w:eastAsia="微軟正黑體" w:hAnsi="微軟正黑體"/>
          <w:sz w:val="26"/>
          <w:szCs w:val="26"/>
        </w:rPr>
        <w:t>需求。</w:t>
      </w:r>
    </w:p>
    <w:p w:rsidR="00587CC9" w:rsidRPr="009E0236" w:rsidRDefault="00587CC9" w:rsidP="0074550B">
      <w:pPr>
        <w:pStyle w:val="a3"/>
        <w:ind w:leftChars="0" w:left="709"/>
        <w:rPr>
          <w:rFonts w:ascii="微軟正黑體" w:eastAsia="微軟正黑體" w:hAnsi="微軟正黑體"/>
          <w:b/>
          <w:sz w:val="26"/>
          <w:szCs w:val="26"/>
        </w:rPr>
      </w:pPr>
    </w:p>
    <w:tbl>
      <w:tblPr>
        <w:tblStyle w:val="a5"/>
        <w:tblW w:w="5710" w:type="pct"/>
        <w:jc w:val="center"/>
        <w:tblLook w:val="04A0" w:firstRow="1" w:lastRow="0" w:firstColumn="1" w:lastColumn="0" w:noHBand="0" w:noVBand="1"/>
      </w:tblPr>
      <w:tblGrid>
        <w:gridCol w:w="1169"/>
        <w:gridCol w:w="2295"/>
        <w:gridCol w:w="2301"/>
        <w:gridCol w:w="2373"/>
        <w:gridCol w:w="744"/>
        <w:gridCol w:w="571"/>
        <w:gridCol w:w="571"/>
        <w:gridCol w:w="581"/>
      </w:tblGrid>
      <w:tr w:rsidR="009E0236" w:rsidRPr="009E0236" w:rsidTr="00D54CBE">
        <w:trPr>
          <w:trHeight w:val="149"/>
          <w:tblHeader/>
          <w:jc w:val="center"/>
        </w:trPr>
        <w:tc>
          <w:tcPr>
            <w:tcW w:w="551" w:type="pct"/>
            <w:vMerge w:val="restart"/>
            <w:shd w:val="clear" w:color="auto" w:fill="B6DDE8" w:themeFill="accent5" w:themeFillTint="66"/>
            <w:vAlign w:val="center"/>
          </w:tcPr>
          <w:p w:rsidR="004C200E" w:rsidRPr="009E0236" w:rsidRDefault="004C200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4C200E" w:rsidRPr="009E0236" w:rsidRDefault="004C200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4C200E" w:rsidRPr="009E0236" w:rsidRDefault="004C200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36" w:type="pct"/>
            <w:gridSpan w:val="4"/>
            <w:tcBorders>
              <w:right w:val="single" w:sz="4" w:space="0" w:color="auto"/>
            </w:tcBorders>
            <w:shd w:val="clear" w:color="auto" w:fill="B6DDE8" w:themeFill="accent5" w:themeFillTint="66"/>
            <w:vAlign w:val="center"/>
          </w:tcPr>
          <w:p w:rsidR="004C200E" w:rsidRPr="009E0236" w:rsidRDefault="004C200E"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4C200E" w:rsidRPr="009E0236" w:rsidRDefault="004C200E"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4C200E" w:rsidRPr="009E0236" w:rsidRDefault="004C200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74" w:type="pct"/>
            <w:vMerge w:val="restart"/>
            <w:tcBorders>
              <w:left w:val="single" w:sz="4" w:space="0" w:color="auto"/>
            </w:tcBorders>
            <w:shd w:val="clear" w:color="auto" w:fill="B6DDE8" w:themeFill="accent5" w:themeFillTint="66"/>
            <w:vAlign w:val="center"/>
          </w:tcPr>
          <w:p w:rsidR="004C200E"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職能標基準</w:t>
            </w:r>
            <w:r w:rsidR="004C200E" w:rsidRPr="009E0236">
              <w:rPr>
                <w:rFonts w:ascii="微軟正黑體" w:eastAsia="微軟正黑體" w:hAnsi="微軟正黑體" w:cs="Times New Roman" w:hint="eastAsia"/>
                <w:b/>
                <w:kern w:val="0"/>
                <w:sz w:val="20"/>
                <w:szCs w:val="20"/>
              </w:rPr>
              <w:t>級別</w:t>
            </w:r>
          </w:p>
        </w:tc>
      </w:tr>
      <w:tr w:rsidR="009E0236" w:rsidRPr="009E0236" w:rsidTr="00D54CBE">
        <w:trPr>
          <w:trHeight w:val="137"/>
          <w:tblHeader/>
          <w:jc w:val="center"/>
        </w:trPr>
        <w:tc>
          <w:tcPr>
            <w:tcW w:w="551" w:type="pct"/>
            <w:vMerge/>
            <w:shd w:val="clear" w:color="auto" w:fill="B6DDE8" w:themeFill="accent5" w:themeFillTint="66"/>
            <w:vAlign w:val="center"/>
          </w:tcPr>
          <w:p w:rsidR="004C200E" w:rsidRPr="009E0236" w:rsidRDefault="004C200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082" w:type="pct"/>
            <w:shd w:val="clear" w:color="auto" w:fill="B6DDE8" w:themeFill="accent5" w:themeFillTint="66"/>
            <w:vAlign w:val="center"/>
          </w:tcPr>
          <w:p w:rsidR="004C200E" w:rsidRPr="009E0236" w:rsidRDefault="004C200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085" w:type="pct"/>
            <w:shd w:val="clear" w:color="auto" w:fill="B6DDE8" w:themeFill="accent5" w:themeFillTint="66"/>
            <w:vAlign w:val="center"/>
          </w:tcPr>
          <w:p w:rsidR="004C200E" w:rsidRPr="009E0236" w:rsidRDefault="004C200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4C200E" w:rsidRPr="009E0236" w:rsidRDefault="004C200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119" w:type="pct"/>
            <w:shd w:val="clear" w:color="auto" w:fill="B6DDE8" w:themeFill="accent5" w:themeFillTint="66"/>
            <w:vAlign w:val="center"/>
          </w:tcPr>
          <w:p w:rsidR="004C200E" w:rsidRPr="009E0236" w:rsidRDefault="004C200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51" w:type="pct"/>
            <w:tcBorders>
              <w:right w:val="single" w:sz="4" w:space="0" w:color="auto"/>
            </w:tcBorders>
            <w:shd w:val="clear" w:color="auto" w:fill="B6DDE8" w:themeFill="accent5" w:themeFillTint="66"/>
            <w:vAlign w:val="center"/>
          </w:tcPr>
          <w:p w:rsidR="004C200E" w:rsidRPr="009E0236" w:rsidRDefault="004C200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4C200E" w:rsidRPr="009E0236" w:rsidRDefault="004C200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4C200E" w:rsidRPr="009E0236" w:rsidRDefault="004C200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4C200E" w:rsidRPr="009E0236" w:rsidRDefault="004C200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74" w:type="pct"/>
            <w:vMerge/>
            <w:tcBorders>
              <w:left w:val="single" w:sz="4" w:space="0" w:color="auto"/>
            </w:tcBorders>
            <w:shd w:val="clear" w:color="auto" w:fill="B6DDE8" w:themeFill="accent5" w:themeFillTint="66"/>
            <w:vAlign w:val="center"/>
          </w:tcPr>
          <w:p w:rsidR="004C200E" w:rsidRPr="009E0236" w:rsidRDefault="004C200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D54CBE">
        <w:trPr>
          <w:trHeight w:val="20"/>
          <w:jc w:val="center"/>
        </w:trPr>
        <w:tc>
          <w:tcPr>
            <w:tcW w:w="551" w:type="pct"/>
          </w:tcPr>
          <w:p w:rsidR="004C200E" w:rsidRPr="009E0236" w:rsidRDefault="004C200E"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專業焊接人才(7212)</w:t>
            </w:r>
          </w:p>
        </w:tc>
        <w:tc>
          <w:tcPr>
            <w:tcW w:w="1082" w:type="pct"/>
          </w:tcPr>
          <w:p w:rsidR="004C200E" w:rsidRPr="009E0236" w:rsidRDefault="004C200E"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從事車架及零組件之專業焊接</w:t>
            </w:r>
          </w:p>
        </w:tc>
        <w:tc>
          <w:tcPr>
            <w:tcW w:w="1085" w:type="pct"/>
          </w:tcPr>
          <w:p w:rsidR="004C200E" w:rsidRPr="009E0236" w:rsidRDefault="004C200E" w:rsidP="0074550B">
            <w:pPr>
              <w:widowControl/>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不限/</w:t>
            </w:r>
          </w:p>
          <w:p w:rsidR="004C200E" w:rsidRPr="009E0236" w:rsidRDefault="004C200E" w:rsidP="0074550B">
            <w:pPr>
              <w:widowControl/>
              <w:spacing w:line="300" w:lineRule="exact"/>
              <w:rPr>
                <w:rFonts w:ascii="微軟正黑體" w:eastAsia="微軟正黑體" w:hAnsi="微軟正黑體" w:cs="Arial"/>
                <w:kern w:val="0"/>
                <w:sz w:val="20"/>
                <w:szCs w:val="20"/>
              </w:rPr>
            </w:pPr>
            <w:r w:rsidRPr="009E0236">
              <w:rPr>
                <w:rFonts w:ascii="微軟正黑體" w:eastAsia="微軟正黑體" w:hAnsi="微軟正黑體" w:hint="eastAsia"/>
                <w:bCs/>
                <w:sz w:val="20"/>
                <w:szCs w:val="20"/>
              </w:rPr>
              <w:t>機械工程學類</w:t>
            </w:r>
            <w:r w:rsidRPr="009E0236">
              <w:rPr>
                <w:rFonts w:ascii="微軟正黑體" w:eastAsia="微軟正黑體" w:hAnsi="微軟正黑體" w:cs="Times New Roman"/>
                <w:sz w:val="20"/>
                <w:szCs w:val="20"/>
              </w:rPr>
              <w:t>(5202)</w:t>
            </w:r>
          </w:p>
        </w:tc>
        <w:tc>
          <w:tcPr>
            <w:tcW w:w="1119" w:type="pct"/>
          </w:tcPr>
          <w:p w:rsidR="004C200E" w:rsidRPr="009E0236" w:rsidRDefault="004C200E" w:rsidP="00E32729">
            <w:pPr>
              <w:pStyle w:val="a3"/>
              <w:numPr>
                <w:ilvl w:val="0"/>
                <w:numId w:val="17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焊接基礎</w:t>
            </w:r>
          </w:p>
          <w:p w:rsidR="004C200E" w:rsidRPr="009E0236" w:rsidRDefault="004C200E" w:rsidP="00E32729">
            <w:pPr>
              <w:pStyle w:val="a3"/>
              <w:numPr>
                <w:ilvl w:val="0"/>
                <w:numId w:val="17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焊接機械手臂操作</w:t>
            </w:r>
          </w:p>
        </w:tc>
        <w:tc>
          <w:tcPr>
            <w:tcW w:w="351" w:type="pct"/>
          </w:tcPr>
          <w:p w:rsidR="004C200E" w:rsidRPr="009E0236" w:rsidRDefault="004C200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4C200E" w:rsidRPr="009E0236" w:rsidRDefault="004C200E"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4C200E" w:rsidRPr="009E0236" w:rsidRDefault="004C200E"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4C200E" w:rsidRPr="009E0236" w:rsidRDefault="004C200E"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D54CBE">
        <w:trPr>
          <w:trHeight w:val="20"/>
          <w:jc w:val="center"/>
        </w:trPr>
        <w:tc>
          <w:tcPr>
            <w:tcW w:w="551" w:type="pct"/>
          </w:tcPr>
          <w:p w:rsidR="004C200E" w:rsidRPr="009E0236" w:rsidRDefault="004C200E"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研發設計工程師(214)</w:t>
            </w:r>
          </w:p>
        </w:tc>
        <w:tc>
          <w:tcPr>
            <w:tcW w:w="1082" w:type="pct"/>
          </w:tcPr>
          <w:p w:rsidR="004C200E" w:rsidRPr="009E0236" w:rsidRDefault="004C200E"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從事自行車產品研發設計，包括機構/結構及人因尺寸與外觀造設計、3D繪圖與CAE分析等</w:t>
            </w:r>
          </w:p>
        </w:tc>
        <w:tc>
          <w:tcPr>
            <w:tcW w:w="1085" w:type="pct"/>
          </w:tcPr>
          <w:p w:rsidR="004C200E" w:rsidRPr="009E0236" w:rsidRDefault="004C200E" w:rsidP="0074550B">
            <w:pPr>
              <w:widowControl/>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大專/</w:t>
            </w:r>
          </w:p>
          <w:p w:rsidR="004C200E" w:rsidRPr="009E0236" w:rsidRDefault="004C200E"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hint="eastAsia"/>
                <w:bCs/>
                <w:sz w:val="20"/>
                <w:szCs w:val="20"/>
              </w:rPr>
              <w:t>機械工程學類</w:t>
            </w:r>
            <w:r w:rsidRPr="009E0236">
              <w:rPr>
                <w:rFonts w:ascii="微軟正黑體" w:eastAsia="微軟正黑體" w:hAnsi="微軟正黑體" w:cs="Times New Roman"/>
                <w:sz w:val="20"/>
                <w:szCs w:val="20"/>
              </w:rPr>
              <w:t>(5202)</w:t>
            </w:r>
          </w:p>
          <w:p w:rsidR="004C200E" w:rsidRPr="009E0236" w:rsidRDefault="004C200E"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kern w:val="24"/>
                <w:sz w:val="20"/>
                <w:szCs w:val="20"/>
              </w:rPr>
              <w:t>材料工程學類</w:t>
            </w:r>
            <w:r w:rsidRPr="009E0236">
              <w:rPr>
                <w:rFonts w:ascii="微軟正黑體" w:eastAsia="微軟正黑體" w:hAnsi="微軟正黑體" w:cs="Times New Roman"/>
                <w:sz w:val="20"/>
                <w:szCs w:val="20"/>
              </w:rPr>
              <w:t>(520</w:t>
            </w:r>
            <w:r w:rsidRPr="009E0236">
              <w:rPr>
                <w:rFonts w:ascii="微軟正黑體" w:eastAsia="微軟正黑體" w:hAnsi="微軟正黑體" w:cs="Times New Roman" w:hint="eastAsia"/>
                <w:sz w:val="20"/>
                <w:szCs w:val="20"/>
              </w:rPr>
              <w:t>5</w:t>
            </w:r>
            <w:r w:rsidRPr="009E0236">
              <w:rPr>
                <w:rFonts w:ascii="微軟正黑體" w:eastAsia="微軟正黑體" w:hAnsi="微軟正黑體" w:cs="Times New Roman"/>
                <w:sz w:val="20"/>
                <w:szCs w:val="20"/>
              </w:rPr>
              <w:t>)</w:t>
            </w:r>
          </w:p>
          <w:p w:rsidR="004C200E" w:rsidRPr="009E0236" w:rsidRDefault="004C200E"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產品設計學類(2303)</w:t>
            </w:r>
          </w:p>
        </w:tc>
        <w:tc>
          <w:tcPr>
            <w:tcW w:w="1119" w:type="pct"/>
          </w:tcPr>
          <w:p w:rsidR="004C200E" w:rsidRPr="009E0236" w:rsidRDefault="004C200E" w:rsidP="00E32729">
            <w:pPr>
              <w:pStyle w:val="a3"/>
              <w:numPr>
                <w:ilvl w:val="0"/>
                <w:numId w:val="17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CAD</w:t>
            </w:r>
            <w:r w:rsidRPr="009E0236">
              <w:rPr>
                <w:rFonts w:ascii="微軟正黑體" w:eastAsia="微軟正黑體" w:hAnsi="微軟正黑體" w:cs="Arial" w:hint="eastAsia"/>
                <w:sz w:val="20"/>
                <w:szCs w:val="20"/>
              </w:rPr>
              <w:t>繪圖</w:t>
            </w:r>
          </w:p>
          <w:p w:rsidR="004C200E" w:rsidRPr="009E0236" w:rsidRDefault="004C200E" w:rsidP="00E32729">
            <w:pPr>
              <w:pStyle w:val="a3"/>
              <w:numPr>
                <w:ilvl w:val="0"/>
                <w:numId w:val="17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結構分析</w:t>
            </w:r>
          </w:p>
          <w:p w:rsidR="004C200E" w:rsidRPr="009E0236" w:rsidRDefault="004C200E" w:rsidP="00E32729">
            <w:pPr>
              <w:pStyle w:val="a3"/>
              <w:numPr>
                <w:ilvl w:val="0"/>
                <w:numId w:val="17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專案管理</w:t>
            </w:r>
          </w:p>
        </w:tc>
        <w:tc>
          <w:tcPr>
            <w:tcW w:w="351" w:type="pct"/>
          </w:tcPr>
          <w:p w:rsidR="004C200E" w:rsidRPr="009E0236" w:rsidRDefault="004C200E" w:rsidP="0074550B">
            <w:pPr>
              <w:spacing w:line="300" w:lineRule="exact"/>
              <w:rPr>
                <w:sz w:val="20"/>
                <w:szCs w:val="20"/>
              </w:rPr>
            </w:pPr>
            <w:r w:rsidRPr="009E0236">
              <w:rPr>
                <w:rFonts w:ascii="微軟正黑體" w:eastAsia="微軟正黑體" w:hAnsi="微軟正黑體" w:cs="Times New Roman" w:hint="eastAsia"/>
                <w:sz w:val="20"/>
                <w:szCs w:val="20"/>
              </w:rPr>
              <w:t>2年以下</w:t>
            </w:r>
          </w:p>
        </w:tc>
        <w:tc>
          <w:tcPr>
            <w:tcW w:w="269" w:type="pct"/>
          </w:tcPr>
          <w:p w:rsidR="004C200E" w:rsidRPr="009E0236" w:rsidRDefault="004C200E"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4C200E" w:rsidRPr="009E0236" w:rsidRDefault="004C200E"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4C200E" w:rsidRPr="009E0236" w:rsidRDefault="004C200E"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cantSplit/>
          <w:trHeight w:val="20"/>
          <w:jc w:val="center"/>
        </w:trPr>
        <w:tc>
          <w:tcPr>
            <w:tcW w:w="551" w:type="pct"/>
          </w:tcPr>
          <w:p w:rsidR="004C200E" w:rsidRPr="009E0236" w:rsidRDefault="004C200E"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生管工程師(2141)</w:t>
            </w:r>
          </w:p>
        </w:tc>
        <w:tc>
          <w:tcPr>
            <w:tcW w:w="1082" w:type="pct"/>
          </w:tcPr>
          <w:p w:rsidR="004C200E" w:rsidRPr="009E0236" w:rsidRDefault="004C200E"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從事自行車產品之生產製造、組裝及生產管理</w:t>
            </w:r>
          </w:p>
        </w:tc>
        <w:tc>
          <w:tcPr>
            <w:tcW w:w="1085" w:type="pct"/>
          </w:tcPr>
          <w:p w:rsidR="004C200E" w:rsidRPr="009E0236" w:rsidRDefault="004C200E" w:rsidP="0074550B">
            <w:pPr>
              <w:widowControl/>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大專/</w:t>
            </w:r>
          </w:p>
          <w:p w:rsidR="004C200E" w:rsidRPr="009E0236" w:rsidRDefault="004C200E"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hint="eastAsia"/>
                <w:bCs/>
                <w:sz w:val="20"/>
                <w:szCs w:val="20"/>
              </w:rPr>
              <w:t>機械工程學類</w:t>
            </w:r>
            <w:r w:rsidRPr="009E0236">
              <w:rPr>
                <w:rFonts w:ascii="微軟正黑體" w:eastAsia="微軟正黑體" w:hAnsi="微軟正黑體" w:cs="Times New Roman"/>
                <w:sz w:val="20"/>
                <w:szCs w:val="20"/>
              </w:rPr>
              <w:t>(5202)</w:t>
            </w:r>
          </w:p>
          <w:p w:rsidR="004C200E" w:rsidRPr="009E0236" w:rsidRDefault="004C200E" w:rsidP="0074550B">
            <w:pPr>
              <w:widowControl/>
              <w:spacing w:line="300" w:lineRule="exact"/>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工業工程學類</w:t>
            </w:r>
            <w:r w:rsidRPr="009E0236">
              <w:rPr>
                <w:rFonts w:ascii="微軟正黑體" w:eastAsia="微軟正黑體" w:hAnsi="微軟正黑體" w:cs="Times New Roman"/>
                <w:sz w:val="20"/>
                <w:szCs w:val="20"/>
              </w:rPr>
              <w:t>(520</w:t>
            </w:r>
            <w:r w:rsidRPr="009E0236">
              <w:rPr>
                <w:rFonts w:ascii="微軟正黑體" w:eastAsia="微軟正黑體" w:hAnsi="微軟正黑體" w:cs="Times New Roman" w:hint="eastAsia"/>
                <w:sz w:val="20"/>
                <w:szCs w:val="20"/>
              </w:rPr>
              <w:t>6</w:t>
            </w:r>
            <w:r w:rsidRPr="009E0236">
              <w:rPr>
                <w:rFonts w:ascii="微軟正黑體" w:eastAsia="微軟正黑體" w:hAnsi="微軟正黑體" w:cs="Times New Roman"/>
                <w:sz w:val="20"/>
                <w:szCs w:val="20"/>
              </w:rPr>
              <w:t>)</w:t>
            </w:r>
          </w:p>
        </w:tc>
        <w:tc>
          <w:tcPr>
            <w:tcW w:w="1119" w:type="pct"/>
          </w:tcPr>
          <w:p w:rsidR="004C200E" w:rsidRPr="009E0236" w:rsidRDefault="004C200E" w:rsidP="00E32729">
            <w:pPr>
              <w:pStyle w:val="a3"/>
              <w:numPr>
                <w:ilvl w:val="0"/>
                <w:numId w:val="17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組織觀念</w:t>
            </w:r>
          </w:p>
          <w:p w:rsidR="004C200E" w:rsidRPr="009E0236" w:rsidRDefault="004C200E" w:rsidP="00E32729">
            <w:pPr>
              <w:pStyle w:val="a3"/>
              <w:numPr>
                <w:ilvl w:val="0"/>
                <w:numId w:val="17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製程管理與設計</w:t>
            </w:r>
          </w:p>
          <w:p w:rsidR="004C200E" w:rsidRPr="009E0236" w:rsidRDefault="004C200E" w:rsidP="00E32729">
            <w:pPr>
              <w:pStyle w:val="a3"/>
              <w:numPr>
                <w:ilvl w:val="0"/>
                <w:numId w:val="17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生產排程</w:t>
            </w:r>
          </w:p>
          <w:p w:rsidR="004C200E" w:rsidRPr="009E0236" w:rsidRDefault="004C200E" w:rsidP="00E32729">
            <w:pPr>
              <w:pStyle w:val="a3"/>
              <w:numPr>
                <w:ilvl w:val="0"/>
                <w:numId w:val="17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產能規劃</w:t>
            </w:r>
          </w:p>
        </w:tc>
        <w:tc>
          <w:tcPr>
            <w:tcW w:w="351" w:type="pct"/>
          </w:tcPr>
          <w:p w:rsidR="004C200E" w:rsidRPr="009E0236" w:rsidRDefault="004C200E" w:rsidP="0074550B">
            <w:pPr>
              <w:spacing w:line="300" w:lineRule="exact"/>
              <w:rPr>
                <w:sz w:val="20"/>
                <w:szCs w:val="20"/>
              </w:rPr>
            </w:pPr>
            <w:r w:rsidRPr="009E0236">
              <w:rPr>
                <w:rFonts w:ascii="微軟正黑體" w:eastAsia="微軟正黑體" w:hAnsi="微軟正黑體" w:cs="Times New Roman" w:hint="eastAsia"/>
                <w:sz w:val="20"/>
                <w:szCs w:val="20"/>
              </w:rPr>
              <w:t>2年以下</w:t>
            </w:r>
          </w:p>
        </w:tc>
        <w:tc>
          <w:tcPr>
            <w:tcW w:w="269" w:type="pct"/>
          </w:tcPr>
          <w:p w:rsidR="004C200E" w:rsidRPr="009E0236" w:rsidRDefault="004C200E"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4C200E" w:rsidRPr="009E0236" w:rsidRDefault="004C200E"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4C200E" w:rsidRPr="009E0236" w:rsidRDefault="004C200E"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D54CBE">
        <w:trPr>
          <w:trHeight w:val="20"/>
          <w:jc w:val="center"/>
        </w:trPr>
        <w:tc>
          <w:tcPr>
            <w:tcW w:w="551" w:type="pct"/>
          </w:tcPr>
          <w:p w:rsidR="004C200E" w:rsidRPr="009E0236" w:rsidRDefault="004C200E"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品管工程師(2141)</w:t>
            </w:r>
          </w:p>
        </w:tc>
        <w:tc>
          <w:tcPr>
            <w:tcW w:w="1082" w:type="pct"/>
          </w:tcPr>
          <w:p w:rsidR="004C200E" w:rsidRPr="009E0236" w:rsidRDefault="004C200E"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從事自行車產品之品質管制與產品檢測</w:t>
            </w:r>
          </w:p>
        </w:tc>
        <w:tc>
          <w:tcPr>
            <w:tcW w:w="1085" w:type="pct"/>
          </w:tcPr>
          <w:p w:rsidR="004C200E" w:rsidRPr="009E0236" w:rsidRDefault="004C200E" w:rsidP="0074550B">
            <w:pPr>
              <w:widowControl/>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大專/</w:t>
            </w:r>
          </w:p>
          <w:p w:rsidR="004C200E" w:rsidRPr="009E0236" w:rsidRDefault="004C200E"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hint="eastAsia"/>
                <w:bCs/>
                <w:sz w:val="20"/>
                <w:szCs w:val="20"/>
              </w:rPr>
              <w:t>機械工程學類</w:t>
            </w:r>
            <w:r w:rsidRPr="009E0236">
              <w:rPr>
                <w:rFonts w:ascii="微軟正黑體" w:eastAsia="微軟正黑體" w:hAnsi="微軟正黑體" w:cs="Times New Roman"/>
                <w:sz w:val="20"/>
                <w:szCs w:val="20"/>
              </w:rPr>
              <w:t>(5202)</w:t>
            </w:r>
          </w:p>
          <w:p w:rsidR="004C200E" w:rsidRPr="009E0236" w:rsidRDefault="004C200E" w:rsidP="0074550B">
            <w:pPr>
              <w:widowControl/>
              <w:spacing w:line="300" w:lineRule="exact"/>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工業工程學類</w:t>
            </w:r>
            <w:r w:rsidRPr="009E0236">
              <w:rPr>
                <w:rFonts w:ascii="微軟正黑體" w:eastAsia="微軟正黑體" w:hAnsi="微軟正黑體" w:cs="Times New Roman"/>
                <w:sz w:val="20"/>
                <w:szCs w:val="20"/>
              </w:rPr>
              <w:t>(520</w:t>
            </w:r>
            <w:r w:rsidRPr="009E0236">
              <w:rPr>
                <w:rFonts w:ascii="微軟正黑體" w:eastAsia="微軟正黑體" w:hAnsi="微軟正黑體" w:cs="Times New Roman" w:hint="eastAsia"/>
                <w:sz w:val="20"/>
                <w:szCs w:val="20"/>
              </w:rPr>
              <w:t>6</w:t>
            </w:r>
            <w:r w:rsidRPr="009E0236">
              <w:rPr>
                <w:rFonts w:ascii="微軟正黑體" w:eastAsia="微軟正黑體" w:hAnsi="微軟正黑體" w:cs="Times New Roman"/>
                <w:sz w:val="20"/>
                <w:szCs w:val="20"/>
              </w:rPr>
              <w:t>)</w:t>
            </w:r>
          </w:p>
        </w:tc>
        <w:tc>
          <w:tcPr>
            <w:tcW w:w="1119" w:type="pct"/>
          </w:tcPr>
          <w:p w:rsidR="004C200E" w:rsidRPr="009E0236" w:rsidRDefault="004C200E" w:rsidP="00E32729">
            <w:pPr>
              <w:pStyle w:val="a3"/>
              <w:numPr>
                <w:ilvl w:val="0"/>
                <w:numId w:val="17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識圖能力</w:t>
            </w:r>
          </w:p>
          <w:p w:rsidR="004C200E" w:rsidRPr="009E0236" w:rsidRDefault="004C200E" w:rsidP="00E32729">
            <w:pPr>
              <w:pStyle w:val="a3"/>
              <w:numPr>
                <w:ilvl w:val="0"/>
                <w:numId w:val="17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量測儀器操作</w:t>
            </w:r>
          </w:p>
          <w:p w:rsidR="004C200E" w:rsidRPr="009E0236" w:rsidRDefault="004C200E" w:rsidP="00E32729">
            <w:pPr>
              <w:pStyle w:val="a3"/>
              <w:numPr>
                <w:ilvl w:val="0"/>
                <w:numId w:val="17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品質七大手法</w:t>
            </w:r>
          </w:p>
        </w:tc>
        <w:tc>
          <w:tcPr>
            <w:tcW w:w="351" w:type="pct"/>
          </w:tcPr>
          <w:p w:rsidR="004C200E" w:rsidRPr="009E0236" w:rsidRDefault="004C200E" w:rsidP="0074550B">
            <w:pPr>
              <w:spacing w:line="300" w:lineRule="exact"/>
              <w:rPr>
                <w:sz w:val="20"/>
                <w:szCs w:val="20"/>
              </w:rPr>
            </w:pPr>
            <w:r w:rsidRPr="009E0236">
              <w:rPr>
                <w:rFonts w:ascii="微軟正黑體" w:eastAsia="微軟正黑體" w:hAnsi="微軟正黑體" w:cs="Times New Roman" w:hint="eastAsia"/>
                <w:sz w:val="20"/>
                <w:szCs w:val="20"/>
              </w:rPr>
              <w:t>2年以下</w:t>
            </w:r>
          </w:p>
        </w:tc>
        <w:tc>
          <w:tcPr>
            <w:tcW w:w="269" w:type="pct"/>
          </w:tcPr>
          <w:p w:rsidR="004C200E" w:rsidRPr="009E0236" w:rsidRDefault="004C200E"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4C200E" w:rsidRPr="009E0236" w:rsidRDefault="004C200E"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4C200E" w:rsidRPr="009E0236" w:rsidRDefault="004C200E"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FB7901"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16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2944"/>
        <w:gridCol w:w="6910"/>
      </w:tblGrid>
      <w:tr w:rsidR="009E0236" w:rsidRPr="009E0236" w:rsidTr="00D54CBE">
        <w:trPr>
          <w:trHeight w:val="404"/>
          <w:tblHeader/>
          <w:jc w:val="center"/>
        </w:trPr>
        <w:tc>
          <w:tcPr>
            <w:tcW w:w="294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C200E"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691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C200E" w:rsidRPr="009E0236" w:rsidRDefault="004C200E"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D54CBE">
        <w:trPr>
          <w:jc w:val="center"/>
        </w:trPr>
        <w:tc>
          <w:tcPr>
            <w:tcW w:w="2944" w:type="dxa"/>
            <w:tcBorders>
              <w:top w:val="single" w:sz="4" w:space="0" w:color="auto"/>
              <w:left w:val="single" w:sz="4" w:space="0" w:color="auto"/>
              <w:right w:val="single" w:sz="4" w:space="0" w:color="auto"/>
            </w:tcBorders>
          </w:tcPr>
          <w:p w:rsidR="004C200E" w:rsidRPr="009E0236" w:rsidRDefault="004C200E" w:rsidP="0074550B">
            <w:pPr>
              <w:pStyle w:val="a3"/>
              <w:numPr>
                <w:ilvl w:val="0"/>
                <w:numId w:val="40"/>
              </w:numPr>
              <w:spacing w:line="300" w:lineRule="exact"/>
              <w:ind w:leftChars="0" w:left="284" w:hanging="284"/>
              <w:jc w:val="both"/>
              <w:textAlignment w:val="baseline"/>
              <w:rPr>
                <w:rFonts w:eastAsia="微軟正黑體"/>
                <w:sz w:val="20"/>
                <w:szCs w:val="20"/>
              </w:rPr>
            </w:pPr>
            <w:r w:rsidRPr="009E0236">
              <w:rPr>
                <w:rFonts w:eastAsia="微軟正黑體" w:hint="eastAsia"/>
                <w:sz w:val="20"/>
                <w:szCs w:val="20"/>
              </w:rPr>
              <w:t>產業印象不佳影響招募</w:t>
            </w:r>
          </w:p>
        </w:tc>
        <w:tc>
          <w:tcPr>
            <w:tcW w:w="6910" w:type="dxa"/>
            <w:tcBorders>
              <w:top w:val="single" w:sz="4" w:space="0" w:color="auto"/>
              <w:left w:val="single" w:sz="4" w:space="0" w:color="auto"/>
              <w:bottom w:val="single" w:sz="4" w:space="0" w:color="auto"/>
              <w:right w:val="single" w:sz="4" w:space="0" w:color="auto"/>
            </w:tcBorders>
          </w:tcPr>
          <w:p w:rsidR="004C200E" w:rsidRPr="009E0236" w:rsidRDefault="004C200E" w:rsidP="0074550B">
            <w:pPr>
              <w:pStyle w:val="a3"/>
              <w:widowControl/>
              <w:numPr>
                <w:ilvl w:val="0"/>
                <w:numId w:val="4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辦理廣宣活動：工業局將配合大專院校需求，邀請公協會專家代表，赴國內大專院校演講說明，讓學生了解產業發展機會</w:t>
            </w:r>
          </w:p>
        </w:tc>
      </w:tr>
      <w:tr w:rsidR="009E0236" w:rsidRPr="009E0236" w:rsidTr="00D54CBE">
        <w:trPr>
          <w:jc w:val="center"/>
        </w:trPr>
        <w:tc>
          <w:tcPr>
            <w:tcW w:w="2944" w:type="dxa"/>
            <w:tcBorders>
              <w:top w:val="single" w:sz="4" w:space="0" w:color="auto"/>
              <w:left w:val="single" w:sz="4" w:space="0" w:color="auto"/>
              <w:bottom w:val="single" w:sz="4" w:space="0" w:color="auto"/>
              <w:right w:val="single" w:sz="4" w:space="0" w:color="auto"/>
            </w:tcBorders>
          </w:tcPr>
          <w:p w:rsidR="004C200E" w:rsidRPr="009E0236" w:rsidRDefault="004C200E" w:rsidP="0074550B">
            <w:pPr>
              <w:pStyle w:val="a3"/>
              <w:numPr>
                <w:ilvl w:val="0"/>
                <w:numId w:val="40"/>
              </w:numPr>
              <w:spacing w:line="300" w:lineRule="exact"/>
              <w:ind w:leftChars="0" w:left="284" w:hanging="284"/>
              <w:jc w:val="both"/>
              <w:textAlignment w:val="baseline"/>
              <w:rPr>
                <w:rFonts w:eastAsia="微軟正黑體"/>
                <w:sz w:val="20"/>
                <w:szCs w:val="20"/>
              </w:rPr>
            </w:pPr>
            <w:r w:rsidRPr="009E0236">
              <w:rPr>
                <w:rFonts w:eastAsia="微軟正黑體" w:hint="eastAsia"/>
                <w:sz w:val="20"/>
                <w:szCs w:val="20"/>
              </w:rPr>
              <w:t>產學落差問題，新鮮人能力不足</w:t>
            </w:r>
          </w:p>
        </w:tc>
        <w:tc>
          <w:tcPr>
            <w:tcW w:w="6910" w:type="dxa"/>
            <w:tcBorders>
              <w:top w:val="single" w:sz="4" w:space="0" w:color="auto"/>
              <w:left w:val="single" w:sz="4" w:space="0" w:color="auto"/>
              <w:bottom w:val="single" w:sz="4" w:space="0" w:color="auto"/>
              <w:right w:val="single" w:sz="4" w:space="0" w:color="auto"/>
            </w:tcBorders>
          </w:tcPr>
          <w:p w:rsidR="004C200E" w:rsidRPr="009E0236" w:rsidRDefault="004C200E" w:rsidP="0074550B">
            <w:pPr>
              <w:pStyle w:val="a3"/>
              <w:numPr>
                <w:ilvl w:val="0"/>
                <w:numId w:val="42"/>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產學合作：與教育部協調於偏遠地區設立產學專班，或於高中職與大學之相關科系中，規劃自行車技術之學程</w:t>
            </w:r>
          </w:p>
        </w:tc>
      </w:tr>
      <w:tr w:rsidR="009E0236" w:rsidRPr="009E0236" w:rsidTr="00D54CBE">
        <w:trPr>
          <w:jc w:val="center"/>
        </w:trPr>
        <w:tc>
          <w:tcPr>
            <w:tcW w:w="2944" w:type="dxa"/>
            <w:tcBorders>
              <w:top w:val="single" w:sz="4" w:space="0" w:color="auto"/>
              <w:left w:val="single" w:sz="4" w:space="0" w:color="auto"/>
              <w:right w:val="single" w:sz="4" w:space="0" w:color="auto"/>
            </w:tcBorders>
          </w:tcPr>
          <w:p w:rsidR="004C200E" w:rsidRPr="009E0236" w:rsidRDefault="004C200E" w:rsidP="0074550B">
            <w:pPr>
              <w:pStyle w:val="a3"/>
              <w:numPr>
                <w:ilvl w:val="0"/>
                <w:numId w:val="40"/>
              </w:numPr>
              <w:spacing w:line="300" w:lineRule="exact"/>
              <w:ind w:leftChars="0" w:left="284" w:hanging="284"/>
              <w:jc w:val="both"/>
              <w:textAlignment w:val="baseline"/>
              <w:rPr>
                <w:rFonts w:eastAsia="微軟正黑體"/>
                <w:sz w:val="20"/>
                <w:szCs w:val="20"/>
              </w:rPr>
            </w:pPr>
            <w:r w:rsidRPr="009E0236">
              <w:rPr>
                <w:rFonts w:eastAsia="微軟正黑體" w:hint="eastAsia"/>
                <w:sz w:val="20"/>
                <w:szCs w:val="20"/>
              </w:rPr>
              <w:t>現有人力缺乏，包括研發、生產、品管、焊接專業人才皆不足</w:t>
            </w:r>
          </w:p>
        </w:tc>
        <w:tc>
          <w:tcPr>
            <w:tcW w:w="6910" w:type="dxa"/>
            <w:tcBorders>
              <w:top w:val="single" w:sz="4" w:space="0" w:color="auto"/>
              <w:left w:val="single" w:sz="4" w:space="0" w:color="auto"/>
              <w:bottom w:val="single" w:sz="4" w:space="0" w:color="auto"/>
              <w:right w:val="single" w:sz="4" w:space="0" w:color="auto"/>
            </w:tcBorders>
          </w:tcPr>
          <w:p w:rsidR="004C200E" w:rsidRPr="009E0236" w:rsidRDefault="004C200E" w:rsidP="0074550B">
            <w:pPr>
              <w:pStyle w:val="a3"/>
              <w:widowControl/>
              <w:numPr>
                <w:ilvl w:val="0"/>
                <w:numId w:val="43"/>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協助企業內部培訓人才：透過勞動部現有計畫補助企業辦理內訓(如小型企業人力提升計畫)，並委請專業法人機構提供專業師資或代辦課程</w:t>
            </w:r>
          </w:p>
        </w:tc>
      </w:tr>
    </w:tbl>
    <w:p w:rsidR="00D83FD1" w:rsidRPr="009E0236" w:rsidRDefault="00D83FD1" w:rsidP="00E32729">
      <w:pPr>
        <w:pStyle w:val="a3"/>
        <w:numPr>
          <w:ilvl w:val="0"/>
          <w:numId w:val="168"/>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C44ACB" w:rsidRPr="009E0236">
        <w:rPr>
          <w:rFonts w:ascii="微軟正黑體" w:eastAsia="微軟正黑體" w:hAnsi="微軟正黑體" w:hint="eastAsia"/>
          <w:b/>
          <w:sz w:val="26"/>
          <w:szCs w:val="26"/>
        </w:rPr>
        <w:t>同機械產業，圖9</w:t>
      </w:r>
      <w:r w:rsidRPr="009E0236">
        <w:rPr>
          <w:rFonts w:ascii="微軟正黑體" w:eastAsia="微軟正黑體" w:hAnsi="微軟正黑體" w:hint="eastAsia"/>
          <w:b/>
          <w:sz w:val="26"/>
          <w:szCs w:val="26"/>
        </w:rPr>
        <w:t>)</w:t>
      </w:r>
    </w:p>
    <w:p w:rsidR="00411093" w:rsidRPr="009E0236" w:rsidRDefault="00411093" w:rsidP="0074550B">
      <w:pPr>
        <w:pStyle w:val="a3"/>
        <w:spacing w:beforeLines="30" w:before="108" w:line="440" w:lineRule="exact"/>
        <w:ind w:leftChars="0" w:left="1078"/>
        <w:jc w:val="both"/>
        <w:rPr>
          <w:rFonts w:ascii="微軟正黑體" w:eastAsia="微軟正黑體" w:hAnsi="微軟正黑體"/>
          <w:sz w:val="26"/>
          <w:szCs w:val="26"/>
        </w:rPr>
      </w:pPr>
      <w:r w:rsidRPr="009E0236">
        <w:rPr>
          <w:rFonts w:ascii="微軟正黑體" w:eastAsia="微軟正黑體" w:hAnsi="微軟正黑體"/>
          <w:sz w:val="26"/>
          <w:szCs w:val="26"/>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16" w:name="_Toc424216790"/>
      <w:r w:rsidRPr="009E0236">
        <w:rPr>
          <w:rFonts w:ascii="微軟正黑體" w:eastAsia="微軟正黑體" w:hAnsi="微軟正黑體" w:hint="eastAsia"/>
          <w:b/>
          <w:sz w:val="30"/>
          <w:szCs w:val="30"/>
        </w:rPr>
        <w:lastRenderedPageBreak/>
        <w:t>智慧手持裝置產業</w:t>
      </w:r>
      <w:bookmarkEnd w:id="16"/>
    </w:p>
    <w:p w:rsidR="00587CC9" w:rsidRPr="009E0236" w:rsidRDefault="00587CC9" w:rsidP="00E32729">
      <w:pPr>
        <w:pStyle w:val="a3"/>
        <w:numPr>
          <w:ilvl w:val="0"/>
          <w:numId w:val="176"/>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智慧手持裝置一般定義為採用高階作業系統</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如</w:t>
      </w:r>
      <w:r w:rsidRPr="009E0236">
        <w:rPr>
          <w:rFonts w:ascii="微軟正黑體" w:eastAsia="微軟正黑體" w:hAnsi="微軟正黑體"/>
          <w:sz w:val="26"/>
          <w:szCs w:val="26"/>
        </w:rPr>
        <w:t>Android</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iOS</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Windows-based</w:t>
      </w:r>
      <w:r w:rsidRPr="009E0236">
        <w:rPr>
          <w:rFonts w:ascii="微軟正黑體" w:eastAsia="微軟正黑體" w:hAnsi="微軟正黑體" w:hint="eastAsia"/>
          <w:sz w:val="26"/>
          <w:szCs w:val="26"/>
        </w:rPr>
        <w:t>等</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，可連上</w:t>
      </w:r>
      <w:r w:rsidRPr="009E0236">
        <w:rPr>
          <w:rFonts w:ascii="微軟正黑體" w:eastAsia="微軟正黑體" w:hAnsi="微軟正黑體"/>
          <w:sz w:val="26"/>
          <w:szCs w:val="26"/>
        </w:rPr>
        <w:t>App Store</w:t>
      </w:r>
      <w:r w:rsidRPr="009E0236">
        <w:rPr>
          <w:rFonts w:ascii="微軟正黑體" w:eastAsia="微軟正黑體" w:hAnsi="微軟正黑體" w:hint="eastAsia"/>
          <w:sz w:val="26"/>
          <w:szCs w:val="26"/>
        </w:rPr>
        <w:t>，讓使用者自行下載內容或應用程式的手持裝置，目前常見的產品如智慧型手機</w:t>
      </w:r>
      <w:r w:rsidRPr="009E0236">
        <w:rPr>
          <w:rFonts w:ascii="微軟正黑體" w:eastAsia="微軟正黑體" w:hAnsi="微軟正黑體"/>
          <w:sz w:val="26"/>
          <w:szCs w:val="26"/>
        </w:rPr>
        <w:t>(Smart phone)</w:t>
      </w:r>
      <w:r w:rsidRPr="009E0236">
        <w:rPr>
          <w:rFonts w:ascii="微軟正黑體" w:eastAsia="微軟正黑體" w:hAnsi="微軟正黑體" w:hint="eastAsia"/>
          <w:sz w:val="26"/>
          <w:szCs w:val="26"/>
        </w:rPr>
        <w:t>、平板電腦</w:t>
      </w:r>
      <w:r w:rsidRPr="009E0236">
        <w:rPr>
          <w:rFonts w:ascii="微軟正黑體" w:eastAsia="微軟正黑體" w:hAnsi="微軟正黑體"/>
          <w:sz w:val="26"/>
          <w:szCs w:val="26"/>
        </w:rPr>
        <w:t>(Tablet Computer)</w:t>
      </w:r>
      <w:r w:rsidRPr="009E0236">
        <w:rPr>
          <w:rFonts w:ascii="微軟正黑體" w:eastAsia="微軟正黑體" w:hAnsi="微軟正黑體" w:hint="eastAsia"/>
          <w:sz w:val="26"/>
          <w:szCs w:val="26"/>
        </w:rPr>
        <w:t>。若以產品定義來看，</w:t>
      </w:r>
      <w:r w:rsidR="006B3498" w:rsidRPr="009E0236">
        <w:rPr>
          <w:rFonts w:ascii="微軟正黑體" w:eastAsia="微軟正黑體" w:hAnsi="微軟正黑體" w:hint="eastAsia"/>
          <w:sz w:val="26"/>
          <w:szCs w:val="26"/>
        </w:rPr>
        <w:t>本次</w:t>
      </w:r>
      <w:r w:rsidRPr="009E0236">
        <w:rPr>
          <w:rFonts w:ascii="微軟正黑體" w:eastAsia="微軟正黑體" w:hAnsi="微軟正黑體"/>
          <w:sz w:val="26"/>
          <w:szCs w:val="26"/>
        </w:rPr>
        <w:t>調查範疇涵蓋既有的智慧手持裝置、行業用手持裝置、穿戴式裝置。</w:t>
      </w:r>
    </w:p>
    <w:p w:rsidR="00026261" w:rsidRPr="009E0236" w:rsidRDefault="00026261" w:rsidP="00E32729">
      <w:pPr>
        <w:pStyle w:val="a3"/>
        <w:numPr>
          <w:ilvl w:val="0"/>
          <w:numId w:val="176"/>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587CC9" w:rsidRPr="009E0236" w:rsidRDefault="00587CC9" w:rsidP="00E32729">
      <w:pPr>
        <w:pStyle w:val="a3"/>
        <w:numPr>
          <w:ilvl w:val="0"/>
          <w:numId w:val="177"/>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通訊技術持續演進，透過個人網路</w:t>
      </w:r>
      <w:r w:rsidRPr="009E0236">
        <w:rPr>
          <w:rFonts w:ascii="微軟正黑體" w:eastAsia="微軟正黑體" w:hAnsi="微軟正黑體"/>
          <w:sz w:val="26"/>
          <w:szCs w:val="26"/>
        </w:rPr>
        <w:t>(PAN)</w:t>
      </w:r>
      <w:r w:rsidRPr="009E0236">
        <w:rPr>
          <w:rFonts w:ascii="微軟正黑體" w:eastAsia="微軟正黑體" w:hAnsi="微軟正黑體" w:hint="eastAsia"/>
          <w:sz w:val="26"/>
          <w:szCs w:val="26"/>
        </w:rPr>
        <w:t>、區域網路</w:t>
      </w:r>
      <w:r w:rsidRPr="009E0236">
        <w:rPr>
          <w:rFonts w:ascii="微軟正黑體" w:eastAsia="微軟正黑體" w:hAnsi="微軟正黑體"/>
          <w:sz w:val="26"/>
          <w:szCs w:val="26"/>
        </w:rPr>
        <w:t>(LAN)</w:t>
      </w:r>
      <w:r w:rsidRPr="009E0236">
        <w:rPr>
          <w:rFonts w:ascii="微軟正黑體" w:eastAsia="微軟正黑體" w:hAnsi="微軟正黑體" w:hint="eastAsia"/>
          <w:sz w:val="26"/>
          <w:szCs w:val="26"/>
        </w:rPr>
        <w:t>、都會網路</w:t>
      </w:r>
      <w:r w:rsidRPr="009E0236">
        <w:rPr>
          <w:rFonts w:ascii="微軟正黑體" w:eastAsia="微軟正黑體" w:hAnsi="微軟正黑體"/>
          <w:sz w:val="26"/>
          <w:szCs w:val="26"/>
        </w:rPr>
        <w:t>(MAN)</w:t>
      </w:r>
      <w:r w:rsidRPr="009E0236">
        <w:rPr>
          <w:rFonts w:ascii="微軟正黑體" w:eastAsia="微軟正黑體" w:hAnsi="微軟正黑體" w:hint="eastAsia"/>
          <w:sz w:val="26"/>
          <w:szCs w:val="26"/>
        </w:rPr>
        <w:t>到廣域網路</w:t>
      </w:r>
      <w:r w:rsidRPr="009E0236">
        <w:rPr>
          <w:rFonts w:ascii="微軟正黑體" w:eastAsia="微軟正黑體" w:hAnsi="微軟正黑體"/>
          <w:sz w:val="26"/>
          <w:szCs w:val="26"/>
        </w:rPr>
        <w:t>(WAN)</w:t>
      </w:r>
      <w:r w:rsidRPr="009E0236">
        <w:rPr>
          <w:rFonts w:ascii="微軟正黑體" w:eastAsia="微軟正黑體" w:hAnsi="微軟正黑體" w:hint="eastAsia"/>
          <w:sz w:val="26"/>
          <w:szCs w:val="26"/>
        </w:rPr>
        <w:t>的全方位覆蓋，邁向萬物聯網</w:t>
      </w:r>
      <w:r w:rsidRPr="009E0236">
        <w:rPr>
          <w:rFonts w:ascii="微軟正黑體" w:eastAsia="微軟正黑體" w:hAnsi="微軟正黑體"/>
          <w:sz w:val="26"/>
          <w:szCs w:val="26"/>
        </w:rPr>
        <w:t>(Internet of Everything</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IOE)</w:t>
      </w:r>
      <w:r w:rsidRPr="009E0236">
        <w:rPr>
          <w:rFonts w:ascii="微軟正黑體" w:eastAsia="微軟正黑體" w:hAnsi="微軟正黑體" w:hint="eastAsia"/>
          <w:sz w:val="26"/>
          <w:szCs w:val="26"/>
        </w:rPr>
        <w:t>。</w:t>
      </w:r>
    </w:p>
    <w:p w:rsidR="00587CC9" w:rsidRPr="009E0236" w:rsidRDefault="00587CC9" w:rsidP="00E32729">
      <w:pPr>
        <w:pStyle w:val="a3"/>
        <w:numPr>
          <w:ilvl w:val="0"/>
          <w:numId w:val="17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隨著物聯網和雲端運算等應用擴大與</w:t>
      </w:r>
      <w:r w:rsidRPr="009E0236">
        <w:rPr>
          <w:rFonts w:ascii="微軟正黑體" w:eastAsia="微軟正黑體" w:hAnsi="微軟正黑體"/>
          <w:sz w:val="26"/>
          <w:szCs w:val="26"/>
        </w:rPr>
        <w:t>4G/B4G</w:t>
      </w:r>
      <w:r w:rsidRPr="009E0236">
        <w:rPr>
          <w:rFonts w:ascii="微軟正黑體" w:eastAsia="微軟正黑體" w:hAnsi="微軟正黑體" w:hint="eastAsia"/>
          <w:sz w:val="26"/>
          <w:szCs w:val="26"/>
        </w:rPr>
        <w:t>推進，多模通訊融合跨裝置通訊技術能力更加重要。</w:t>
      </w:r>
    </w:p>
    <w:p w:rsidR="00587CC9" w:rsidRPr="009E0236" w:rsidRDefault="00587CC9" w:rsidP="00E32729">
      <w:pPr>
        <w:pStyle w:val="a3"/>
        <w:numPr>
          <w:ilvl w:val="0"/>
          <w:numId w:val="17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智慧手持裝置應用情境將由個人場域延伸至家庭及萬物聯網，衍生出新型態裝置</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如穿戴式</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與物聯網裝置的需求，進而帶動新的軟硬體創新技術需求。</w:t>
      </w:r>
    </w:p>
    <w:p w:rsidR="00587CC9" w:rsidRPr="009E0236" w:rsidRDefault="00587CC9" w:rsidP="00E32729">
      <w:pPr>
        <w:pStyle w:val="a3"/>
        <w:numPr>
          <w:ilvl w:val="0"/>
          <w:numId w:val="17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新型態裝置與應用，促動使用者體驗設計需求。</w:t>
      </w:r>
    </w:p>
    <w:p w:rsidR="00587CC9" w:rsidRPr="009E0236" w:rsidRDefault="00587CC9" w:rsidP="00E32729">
      <w:pPr>
        <w:pStyle w:val="a3"/>
        <w:numPr>
          <w:ilvl w:val="0"/>
          <w:numId w:val="17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運用現有設備或開發行業用手持裝置，整合內容業者與雲端平台，建立創新加值應用，網路服務業者勢力抬頭，強調軟</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硬</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服務。</w:t>
      </w:r>
    </w:p>
    <w:p w:rsidR="00026261" w:rsidRPr="009E0236" w:rsidRDefault="00026261" w:rsidP="00E32729">
      <w:pPr>
        <w:pStyle w:val="a3"/>
        <w:numPr>
          <w:ilvl w:val="0"/>
          <w:numId w:val="176"/>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587CC9" w:rsidRPr="009E0236" w:rsidRDefault="00587CC9"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景氣</w:t>
            </w:r>
          </w:p>
          <w:p w:rsidR="00587CC9" w:rsidRPr="009E0236" w:rsidRDefault="00587CC9"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szCs w:val="20"/>
              </w:rPr>
              <w:t>情勢</w:t>
            </w:r>
          </w:p>
        </w:tc>
        <w:tc>
          <w:tcPr>
            <w:tcW w:w="2433" w:type="dxa"/>
            <w:gridSpan w:val="2"/>
            <w:shd w:val="clear" w:color="auto" w:fill="B6DDE8" w:themeFill="accent5" w:themeFillTint="66"/>
            <w:vAlign w:val="bottom"/>
          </w:tcPr>
          <w:p w:rsidR="00587CC9" w:rsidRPr="009E0236" w:rsidRDefault="00587CC9"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587CC9" w:rsidRPr="009E0236" w:rsidRDefault="00587CC9"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587CC9" w:rsidRPr="009E0236" w:rsidRDefault="00587CC9"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587CC9" w:rsidRPr="009E0236" w:rsidRDefault="00587CC9"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587CC9" w:rsidRPr="009E0236" w:rsidRDefault="00587CC9"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587CC9" w:rsidRPr="009E0236" w:rsidRDefault="00587CC9"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587CC9" w:rsidRPr="009E0236" w:rsidRDefault="00587CC9"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587CC9" w:rsidRPr="009E0236" w:rsidRDefault="00587CC9"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587CC9" w:rsidRPr="009E0236" w:rsidRDefault="00587CC9"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587CC9" w:rsidRPr="009E0236" w:rsidRDefault="00587CC9"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4,200</w:t>
            </w:r>
          </w:p>
        </w:tc>
        <w:tc>
          <w:tcPr>
            <w:tcW w:w="1217" w:type="dxa"/>
            <w:vMerge w:val="restart"/>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4,700</w:t>
            </w:r>
          </w:p>
        </w:tc>
        <w:tc>
          <w:tcPr>
            <w:tcW w:w="1216" w:type="dxa"/>
            <w:vMerge w:val="restart"/>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5,600</w:t>
            </w:r>
          </w:p>
        </w:tc>
        <w:tc>
          <w:tcPr>
            <w:tcW w:w="1217" w:type="dxa"/>
            <w:vMerge w:val="restart"/>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4,000</w:t>
            </w:r>
          </w:p>
        </w:tc>
        <w:tc>
          <w:tcPr>
            <w:tcW w:w="1217" w:type="dxa"/>
            <w:vMerge/>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4,500</w:t>
            </w:r>
          </w:p>
        </w:tc>
        <w:tc>
          <w:tcPr>
            <w:tcW w:w="1216" w:type="dxa"/>
            <w:vMerge/>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5,400</w:t>
            </w:r>
          </w:p>
        </w:tc>
        <w:tc>
          <w:tcPr>
            <w:tcW w:w="1217" w:type="dxa"/>
            <w:vMerge/>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3,800</w:t>
            </w:r>
          </w:p>
        </w:tc>
        <w:tc>
          <w:tcPr>
            <w:tcW w:w="1217" w:type="dxa"/>
            <w:vMerge/>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4,300</w:t>
            </w:r>
          </w:p>
        </w:tc>
        <w:tc>
          <w:tcPr>
            <w:tcW w:w="1216" w:type="dxa"/>
            <w:vMerge/>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87CC9" w:rsidRPr="009E0236" w:rsidRDefault="00587CC9"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5,200</w:t>
            </w:r>
          </w:p>
        </w:tc>
        <w:tc>
          <w:tcPr>
            <w:tcW w:w="1217" w:type="dxa"/>
            <w:vMerge/>
            <w:vAlign w:val="center"/>
          </w:tcPr>
          <w:p w:rsidR="00587CC9" w:rsidRPr="009E0236" w:rsidRDefault="00587CC9" w:rsidP="0074550B">
            <w:pPr>
              <w:pStyle w:val="a3"/>
              <w:spacing w:line="260" w:lineRule="exact"/>
              <w:ind w:leftChars="0" w:left="0"/>
              <w:jc w:val="center"/>
              <w:rPr>
                <w:rFonts w:ascii="微軟正黑體" w:eastAsia="微軟正黑體" w:hAnsi="微軟正黑體"/>
                <w:sz w:val="21"/>
              </w:rPr>
            </w:pPr>
          </w:p>
        </w:tc>
      </w:tr>
    </w:tbl>
    <w:p w:rsidR="00587CC9"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587CC9" w:rsidRPr="009E0236">
        <w:rPr>
          <w:rFonts w:ascii="微軟正黑體" w:eastAsia="微軟正黑體" w:hAnsi="微軟正黑體" w:hint="eastAsia"/>
          <w:sz w:val="18"/>
        </w:rPr>
        <w:t>持平=依人均產值計算；樂觀=持平推估人數*1.05；保守=持平推估人數*0.95。</w:t>
      </w:r>
    </w:p>
    <w:p w:rsidR="004917DD" w:rsidRPr="009E0236" w:rsidRDefault="004917DD"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026261" w:rsidRPr="009E0236" w:rsidRDefault="00026261" w:rsidP="00E32729">
      <w:pPr>
        <w:pStyle w:val="a3"/>
        <w:numPr>
          <w:ilvl w:val="0"/>
          <w:numId w:val="176"/>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587CC9" w:rsidRPr="009E0236" w:rsidRDefault="00587CC9" w:rsidP="00E32729">
      <w:pPr>
        <w:pStyle w:val="a3"/>
        <w:numPr>
          <w:ilvl w:val="0"/>
          <w:numId w:val="178"/>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據調查結果顯示，智慧手持產業各類人才需求比率以研發類職缺占78%最</w:t>
      </w:r>
      <w:r w:rsidRPr="009E0236">
        <w:rPr>
          <w:rFonts w:ascii="微軟正黑體" w:eastAsia="微軟正黑體" w:hAnsi="微軟正黑體" w:hint="eastAsia"/>
          <w:sz w:val="26"/>
          <w:szCs w:val="26"/>
        </w:rPr>
        <w:lastRenderedPageBreak/>
        <w:t>為大宗，其中硬體研發類占45%、軟體研發類占42%；硬體研發類職缺中，</w:t>
      </w:r>
      <w:r w:rsidRPr="009E0236">
        <w:rPr>
          <w:rFonts w:ascii="微軟正黑體" w:eastAsia="微軟正黑體" w:hAnsi="微軟正黑體"/>
          <w:sz w:val="26"/>
          <w:szCs w:val="26"/>
        </w:rPr>
        <w:t>機構設計與電路設計人才需求較大，第三名</w:t>
      </w:r>
      <w:r w:rsidRPr="009E0236">
        <w:rPr>
          <w:rFonts w:ascii="微軟正黑體" w:eastAsia="微軟正黑體" w:hAnsi="微軟正黑體" w:hint="eastAsia"/>
          <w:sz w:val="26"/>
          <w:szCs w:val="26"/>
        </w:rPr>
        <w:t>為</w:t>
      </w:r>
      <w:r w:rsidRPr="009E0236">
        <w:rPr>
          <w:rFonts w:ascii="微軟正黑體" w:eastAsia="微軟正黑體" w:hAnsi="微軟正黑體"/>
          <w:sz w:val="26"/>
          <w:szCs w:val="26"/>
        </w:rPr>
        <w:t>系統測試/品管</w:t>
      </w:r>
      <w:r w:rsidRPr="009E0236">
        <w:rPr>
          <w:rFonts w:ascii="微軟正黑體" w:eastAsia="微軟正黑體" w:hAnsi="微軟正黑體" w:hint="eastAsia"/>
          <w:sz w:val="26"/>
          <w:szCs w:val="26"/>
        </w:rPr>
        <w:t>，而</w:t>
      </w:r>
      <w:r w:rsidRPr="009E0236">
        <w:rPr>
          <w:rFonts w:ascii="微軟正黑體" w:eastAsia="微軟正黑體" w:hAnsi="微軟正黑體"/>
          <w:sz w:val="26"/>
          <w:szCs w:val="26"/>
        </w:rPr>
        <w:t>射頻/天線設計人才，所占比重漸減，但仍維持一定需求</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軟體研發類職缺中，前端HTML5網頁設計</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軟體測試</w:t>
      </w:r>
      <w:r w:rsidRPr="009E0236">
        <w:rPr>
          <w:rFonts w:ascii="微軟正黑體" w:eastAsia="微軟正黑體" w:hAnsi="微軟正黑體" w:hint="eastAsia"/>
          <w:sz w:val="26"/>
          <w:szCs w:val="26"/>
        </w:rPr>
        <w:t>為主要需求，而</w:t>
      </w:r>
      <w:r w:rsidRPr="009E0236">
        <w:rPr>
          <w:rFonts w:ascii="微軟正黑體" w:eastAsia="微軟正黑體" w:hAnsi="微軟正黑體"/>
          <w:sz w:val="26"/>
          <w:szCs w:val="26"/>
        </w:rPr>
        <w:t>APP程式設計人才需求排名較去年下滑，顯示企業內部對於單純APP開發人才的需求漸減。</w:t>
      </w:r>
    </w:p>
    <w:p w:rsidR="00587CC9" w:rsidRPr="009E0236" w:rsidRDefault="00587CC9" w:rsidP="00E32729">
      <w:pPr>
        <w:pStyle w:val="a3"/>
        <w:numPr>
          <w:ilvl w:val="0"/>
          <w:numId w:val="17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所需專業人才職類包含：機構設計工程師、電路設計工程師、前端</w:t>
      </w:r>
      <w:r w:rsidRPr="009E0236">
        <w:rPr>
          <w:rFonts w:ascii="微軟正黑體" w:eastAsia="微軟正黑體" w:hAnsi="微軟正黑體"/>
          <w:sz w:val="26"/>
          <w:szCs w:val="26"/>
        </w:rPr>
        <w:t>HTML5</w:t>
      </w:r>
      <w:r w:rsidRPr="009E0236">
        <w:rPr>
          <w:rFonts w:ascii="微軟正黑體" w:eastAsia="微軟正黑體" w:hAnsi="微軟正黑體" w:hint="eastAsia"/>
          <w:sz w:val="26"/>
          <w:szCs w:val="26"/>
        </w:rPr>
        <w:t>網頁設計工程師、軟體測試工程師、韌體與驅動程式設計工程師、系統測試</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品管工程師、射頻</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天線設計工程師、後端網頁程式開發工程師、</w:t>
      </w:r>
      <w:r w:rsidRPr="009E0236">
        <w:rPr>
          <w:rFonts w:ascii="微軟正黑體" w:eastAsia="微軟正黑體" w:hAnsi="微軟正黑體"/>
          <w:sz w:val="26"/>
          <w:szCs w:val="26"/>
        </w:rPr>
        <w:t>BIOS</w:t>
      </w:r>
      <w:r w:rsidRPr="009E0236">
        <w:rPr>
          <w:rFonts w:ascii="微軟正黑體" w:eastAsia="微軟正黑體" w:hAnsi="微軟正黑體" w:hint="eastAsia"/>
          <w:sz w:val="26"/>
          <w:szCs w:val="26"/>
        </w:rPr>
        <w:t>設計開發工程師、工業設計工程師。</w:t>
      </w:r>
    </w:p>
    <w:p w:rsidR="00587CC9" w:rsidRPr="009E0236" w:rsidRDefault="00587CC9" w:rsidP="00E32729">
      <w:pPr>
        <w:pStyle w:val="a3"/>
        <w:numPr>
          <w:ilvl w:val="0"/>
          <w:numId w:val="17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基本學歷需求方面，除軟體測試、系統測試/品管工程師大專學歷可外，其餘職類多需有碩士以上學歷。科系背景方面，以電資工程、資訊工程、電算機學類為主要需求。</w:t>
      </w:r>
    </w:p>
    <w:p w:rsidR="00587CC9" w:rsidRPr="009E0236" w:rsidRDefault="00587CC9" w:rsidP="00E32729">
      <w:pPr>
        <w:pStyle w:val="a3"/>
        <w:numPr>
          <w:ilvl w:val="0"/>
          <w:numId w:val="17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招募方面，</w:t>
      </w:r>
      <w:r w:rsidRPr="009E0236">
        <w:rPr>
          <w:rFonts w:ascii="微軟正黑體" w:eastAsia="微軟正黑體" w:hAnsi="微軟正黑體"/>
          <w:sz w:val="26"/>
          <w:szCs w:val="26"/>
        </w:rPr>
        <w:t>BIOS</w:t>
      </w:r>
      <w:r w:rsidRPr="009E0236">
        <w:rPr>
          <w:rFonts w:ascii="微軟正黑體" w:eastAsia="微軟正黑體" w:hAnsi="微軟正黑體" w:hint="eastAsia"/>
          <w:sz w:val="26"/>
          <w:szCs w:val="26"/>
        </w:rPr>
        <w:t>設計開發工程師於招募上多反應有困難。</w:t>
      </w:r>
    </w:p>
    <w:p w:rsidR="00587CC9" w:rsidRPr="009E0236" w:rsidRDefault="00587CC9" w:rsidP="00E32729">
      <w:pPr>
        <w:pStyle w:val="a3"/>
        <w:numPr>
          <w:ilvl w:val="0"/>
          <w:numId w:val="17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目前尚無海外攬才需求。</w:t>
      </w:r>
    </w:p>
    <w:p w:rsidR="00587CC9" w:rsidRPr="009E0236" w:rsidRDefault="00587CC9" w:rsidP="0074550B">
      <w:pPr>
        <w:pStyle w:val="a3"/>
        <w:spacing w:line="28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332"/>
        <w:gridCol w:w="2269"/>
        <w:gridCol w:w="1561"/>
        <w:gridCol w:w="2976"/>
        <w:gridCol w:w="744"/>
        <w:gridCol w:w="571"/>
        <w:gridCol w:w="571"/>
        <w:gridCol w:w="581"/>
      </w:tblGrid>
      <w:tr w:rsidR="009E0236" w:rsidRPr="009E0236" w:rsidTr="00180394">
        <w:trPr>
          <w:trHeight w:val="149"/>
          <w:tblHeader/>
          <w:jc w:val="center"/>
        </w:trPr>
        <w:tc>
          <w:tcPr>
            <w:tcW w:w="628" w:type="pct"/>
            <w:vMerge w:val="restart"/>
            <w:shd w:val="clear" w:color="auto" w:fill="B6DDE8" w:themeFill="accent5" w:themeFillTint="66"/>
            <w:vAlign w:val="center"/>
          </w:tcPr>
          <w:p w:rsidR="00587CC9" w:rsidRPr="009E0236" w:rsidRDefault="00587CC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587CC9" w:rsidRPr="009E0236" w:rsidRDefault="00587CC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587CC9" w:rsidRPr="009E0236" w:rsidRDefault="00587CC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60" w:type="pct"/>
            <w:gridSpan w:val="4"/>
            <w:tcBorders>
              <w:right w:val="single" w:sz="4" w:space="0" w:color="auto"/>
            </w:tcBorders>
            <w:shd w:val="clear" w:color="auto" w:fill="B6DDE8" w:themeFill="accent5" w:themeFillTint="66"/>
            <w:vAlign w:val="center"/>
          </w:tcPr>
          <w:p w:rsidR="00587CC9" w:rsidRPr="009E0236" w:rsidRDefault="00587CC9"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587CC9"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587CC9"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74" w:type="pct"/>
            <w:vMerge w:val="restart"/>
            <w:tcBorders>
              <w:left w:val="single" w:sz="4" w:space="0" w:color="auto"/>
            </w:tcBorders>
            <w:shd w:val="clear" w:color="auto" w:fill="B6DDE8" w:themeFill="accent5" w:themeFillTint="66"/>
            <w:vAlign w:val="center"/>
          </w:tcPr>
          <w:p w:rsidR="00587CC9"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職能基準級別</w:t>
            </w:r>
          </w:p>
        </w:tc>
      </w:tr>
      <w:tr w:rsidR="009E0236" w:rsidRPr="009E0236" w:rsidTr="001D702D">
        <w:trPr>
          <w:trHeight w:val="137"/>
          <w:tblHeader/>
          <w:jc w:val="center"/>
        </w:trPr>
        <w:tc>
          <w:tcPr>
            <w:tcW w:w="628" w:type="pct"/>
            <w:vMerge/>
            <w:shd w:val="clear" w:color="auto" w:fill="B6DDE8" w:themeFill="accent5" w:themeFillTint="66"/>
            <w:vAlign w:val="center"/>
          </w:tcPr>
          <w:p w:rsidR="00587CC9" w:rsidRPr="009E0236" w:rsidRDefault="00587CC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070" w:type="pct"/>
            <w:shd w:val="clear" w:color="auto" w:fill="B6DDE8" w:themeFill="accent5" w:themeFillTint="66"/>
            <w:vAlign w:val="center"/>
          </w:tcPr>
          <w:p w:rsidR="00587CC9" w:rsidRPr="009E0236" w:rsidRDefault="00587CC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736" w:type="pct"/>
            <w:shd w:val="clear" w:color="auto" w:fill="B6DDE8" w:themeFill="accent5" w:themeFillTint="66"/>
            <w:vAlign w:val="center"/>
          </w:tcPr>
          <w:p w:rsidR="00587CC9" w:rsidRPr="009E0236" w:rsidRDefault="00587CC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587CC9" w:rsidRPr="009E0236" w:rsidRDefault="00587CC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403" w:type="pct"/>
            <w:shd w:val="clear" w:color="auto" w:fill="B6DDE8" w:themeFill="accent5" w:themeFillTint="66"/>
            <w:vAlign w:val="center"/>
          </w:tcPr>
          <w:p w:rsidR="00587CC9" w:rsidRPr="009E0236" w:rsidRDefault="00587CC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51" w:type="pct"/>
            <w:tcBorders>
              <w:right w:val="single" w:sz="4" w:space="0" w:color="auto"/>
            </w:tcBorders>
            <w:shd w:val="clear" w:color="auto" w:fill="B6DDE8" w:themeFill="accent5" w:themeFillTint="66"/>
            <w:vAlign w:val="center"/>
          </w:tcPr>
          <w:p w:rsidR="00587CC9"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587CC9"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587CC9"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587CC9"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74" w:type="pct"/>
            <w:vMerge/>
            <w:tcBorders>
              <w:left w:val="single" w:sz="4" w:space="0" w:color="auto"/>
            </w:tcBorders>
            <w:shd w:val="clear" w:color="auto" w:fill="B6DDE8" w:themeFill="accent5" w:themeFillTint="66"/>
            <w:vAlign w:val="center"/>
          </w:tcPr>
          <w:p w:rsidR="00587CC9" w:rsidRPr="009E0236" w:rsidRDefault="00587CC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機構設計工程師</w:t>
            </w:r>
            <w:r w:rsidRPr="009E0236">
              <w:rPr>
                <w:rFonts w:ascii="微軟正黑體" w:eastAsia="微軟正黑體" w:hAnsi="微軟正黑體" w:cs="Times New Roman"/>
                <w:sz w:val="20"/>
                <w:szCs w:val="20"/>
              </w:rPr>
              <w:t>(2144)</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規劃零件組成，評估零件與材料，測試產品結構強度，設計模具，以利後續生產</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機械工程學</w:t>
            </w:r>
            <w:r w:rsidRPr="009E0236">
              <w:rPr>
                <w:rFonts w:ascii="微軟正黑體" w:eastAsia="微軟正黑體" w:hAnsi="微軟正黑體" w:cs="Times New Roman"/>
                <w:sz w:val="20"/>
                <w:szCs w:val="20"/>
              </w:rPr>
              <w:t>(5202)</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熟悉力學、機構學、靜力學、動力學、機構設計、</w:t>
            </w:r>
            <w:r w:rsidRPr="009E0236">
              <w:rPr>
                <w:rFonts w:ascii="微軟正黑體" w:eastAsia="微軟正黑體" w:hAnsi="微軟正黑體" w:cs="Times New Roman"/>
                <w:sz w:val="20"/>
                <w:szCs w:val="20"/>
              </w:rPr>
              <w:t>Pro E</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Auto CAD</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Solid Work</w:t>
            </w:r>
            <w:r w:rsidRPr="009E0236">
              <w:rPr>
                <w:rFonts w:ascii="微軟正黑體" w:eastAsia="微軟正黑體" w:hAnsi="微軟正黑體" w:cs="Times New Roman" w:hint="eastAsia"/>
                <w:sz w:val="20"/>
                <w:szCs w:val="20"/>
              </w:rPr>
              <w:t>及其他</w:t>
            </w:r>
            <w:r w:rsidRPr="009E0236">
              <w:rPr>
                <w:rFonts w:ascii="微軟正黑體" w:eastAsia="微軟正黑體" w:hAnsi="微軟正黑體" w:cs="Times New Roman"/>
                <w:sz w:val="20"/>
                <w:szCs w:val="20"/>
              </w:rPr>
              <w:t>3D</w:t>
            </w:r>
            <w:r w:rsidRPr="009E0236">
              <w:rPr>
                <w:rFonts w:ascii="微軟正黑體" w:eastAsia="微軟正黑體" w:hAnsi="微軟正黑體" w:cs="Times New Roman" w:hint="eastAsia"/>
                <w:sz w:val="20"/>
                <w:szCs w:val="20"/>
              </w:rPr>
              <w:t>繪圖軟體，對空間、圖形有概念，有看圖與製圖的能力</w:t>
            </w:r>
          </w:p>
        </w:tc>
        <w:tc>
          <w:tcPr>
            <w:tcW w:w="351" w:type="pct"/>
          </w:tcPr>
          <w:p w:rsidR="00587CC9" w:rsidRPr="009E0236" w:rsidRDefault="00587CC9"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電路設計工程師</w:t>
            </w:r>
            <w:r w:rsidRPr="009E0236">
              <w:rPr>
                <w:rFonts w:ascii="微軟正黑體" w:eastAsia="微軟正黑體" w:hAnsi="微軟正黑體" w:cs="Times New Roman"/>
                <w:sz w:val="20"/>
                <w:szCs w:val="20"/>
              </w:rPr>
              <w:t>(2152)</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智慧手持裝置中各類電路與佈局設計</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熟悉智慧手持裝置各式</w:t>
            </w:r>
            <w:r w:rsidRPr="009E0236">
              <w:rPr>
                <w:rFonts w:ascii="微軟正黑體" w:eastAsia="微軟正黑體" w:hAnsi="微軟正黑體" w:cs="Times New Roman"/>
                <w:sz w:val="20"/>
                <w:szCs w:val="20"/>
              </w:rPr>
              <w:t>IC</w:t>
            </w:r>
            <w:r w:rsidRPr="009E0236">
              <w:rPr>
                <w:rFonts w:ascii="微軟正黑體" w:eastAsia="微軟正黑體" w:hAnsi="微軟正黑體" w:cs="Times New Roman" w:hint="eastAsia"/>
                <w:sz w:val="20"/>
                <w:szCs w:val="20"/>
              </w:rPr>
              <w:t>電路與模組設計，具備電路模擬軟體、電路佈局軟體使用能力</w:t>
            </w:r>
          </w:p>
        </w:tc>
        <w:tc>
          <w:tcPr>
            <w:tcW w:w="351" w:type="pct"/>
          </w:tcPr>
          <w:p w:rsidR="00587CC9" w:rsidRPr="009E0236" w:rsidRDefault="00587CC9"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前端</w:t>
            </w:r>
            <w:r w:rsidRPr="009E0236">
              <w:rPr>
                <w:rFonts w:ascii="微軟正黑體" w:eastAsia="微軟正黑體" w:hAnsi="微軟正黑體" w:cs="Times New Roman"/>
                <w:sz w:val="20"/>
                <w:szCs w:val="20"/>
              </w:rPr>
              <w:t>HTML5</w:t>
            </w:r>
            <w:r w:rsidRPr="009E0236">
              <w:rPr>
                <w:rFonts w:ascii="微軟正黑體" w:eastAsia="微軟正黑體" w:hAnsi="微軟正黑體" w:cs="Times New Roman" w:hint="eastAsia"/>
                <w:sz w:val="20"/>
                <w:szCs w:val="20"/>
              </w:rPr>
              <w:t>網頁設計工程師</w:t>
            </w:r>
            <w:r w:rsidRPr="009E0236">
              <w:rPr>
                <w:rFonts w:ascii="微軟正黑體" w:eastAsia="微軟正黑體" w:hAnsi="微軟正黑體" w:cs="Times New Roman"/>
                <w:sz w:val="20"/>
                <w:szCs w:val="20"/>
              </w:rPr>
              <w:t>(2513)</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設計、開發新的網路程式及界面、服務端設計</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電資工程學類</w:t>
            </w:r>
            <w:r w:rsidRPr="009E0236">
              <w:rPr>
                <w:rFonts w:ascii="微軟正黑體" w:eastAsia="微軟正黑體" w:hAnsi="微軟正黑體" w:cs="Times New Roman"/>
                <w:sz w:val="20"/>
                <w:szCs w:val="20"/>
              </w:rPr>
              <w:t>(5201)</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熟悉</w:t>
            </w:r>
            <w:r w:rsidRPr="009E0236">
              <w:rPr>
                <w:rFonts w:ascii="微軟正黑體" w:eastAsia="微軟正黑體" w:hAnsi="微軟正黑體" w:cs="Times New Roman"/>
                <w:sz w:val="20"/>
                <w:szCs w:val="20"/>
              </w:rPr>
              <w:t>AJAX</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JavaScript</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HTML5</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CSS3</w:t>
            </w:r>
            <w:r w:rsidRPr="009E0236">
              <w:rPr>
                <w:rFonts w:ascii="微軟正黑體" w:eastAsia="微軟正黑體" w:hAnsi="微軟正黑體" w:cs="Times New Roman" w:hint="eastAsia"/>
                <w:sz w:val="20"/>
                <w:szCs w:val="20"/>
              </w:rPr>
              <w:t>等網頁設計技術，了解使用者介面者設計與視覺設計所需之原理與技術。</w:t>
            </w:r>
          </w:p>
        </w:tc>
        <w:tc>
          <w:tcPr>
            <w:tcW w:w="351" w:type="pct"/>
          </w:tcPr>
          <w:p w:rsidR="00587CC9" w:rsidRPr="009E0236" w:rsidRDefault="00587CC9"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不限</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軟體測試工程師</w:t>
            </w:r>
            <w:r w:rsidRPr="009E0236">
              <w:rPr>
                <w:rFonts w:ascii="微軟正黑體" w:eastAsia="微軟正黑體" w:hAnsi="微軟正黑體" w:cs="Times New Roman"/>
                <w:sz w:val="20"/>
                <w:szCs w:val="20"/>
              </w:rPr>
              <w:t>(2519)</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負責測試程式撰寫，訂定測試流程，執行產品測試，執行故障排除</w:t>
            </w:r>
          </w:p>
        </w:tc>
        <w:tc>
          <w:tcPr>
            <w:tcW w:w="736"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資訊工程學系</w:t>
            </w:r>
            <w:r w:rsidRPr="009E0236">
              <w:rPr>
                <w:rFonts w:ascii="微軟正黑體" w:eastAsia="微軟正黑體" w:hAnsi="微軟正黑體" w:cs="Times New Roman"/>
                <w:sz w:val="20"/>
                <w:szCs w:val="20"/>
              </w:rPr>
              <w:t>(520114)</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熟悉自動化測試工具、程式語言</w:t>
            </w:r>
            <w:r w:rsidRPr="009E0236">
              <w:rPr>
                <w:rFonts w:ascii="微軟正黑體" w:eastAsia="微軟正黑體" w:hAnsi="微軟正黑體" w:cs="Times New Roman"/>
                <w:sz w:val="20"/>
                <w:szCs w:val="20"/>
              </w:rPr>
              <w:t>C</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C++</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VB</w:t>
            </w:r>
            <w:r w:rsidRPr="009E0236">
              <w:rPr>
                <w:rFonts w:ascii="微軟正黑體" w:eastAsia="微軟正黑體" w:hAnsi="微軟正黑體" w:cs="Times New Roman" w:hint="eastAsia"/>
                <w:sz w:val="20"/>
                <w:szCs w:val="20"/>
              </w:rPr>
              <w:t>等。具備跨部門溝通能力、測試報告撰寫能力。</w:t>
            </w:r>
          </w:p>
        </w:tc>
        <w:tc>
          <w:tcPr>
            <w:tcW w:w="351" w:type="pct"/>
          </w:tcPr>
          <w:p w:rsidR="00587CC9" w:rsidRPr="009E0236" w:rsidRDefault="00587CC9" w:rsidP="0074550B">
            <w:pPr>
              <w:spacing w:line="300" w:lineRule="exact"/>
              <w:ind w:leftChars="-20" w:left="-48" w:rightChars="-20" w:right="-48"/>
              <w:rPr>
                <w:sz w:val="20"/>
                <w:szCs w:val="20"/>
              </w:rPr>
            </w:pPr>
            <w:r w:rsidRPr="009E0236">
              <w:rPr>
                <w:rFonts w:ascii="微軟正黑體" w:eastAsia="微軟正黑體" w:hAnsi="微軟正黑體" w:cs="Times New Roman" w:hint="eastAsia"/>
                <w:sz w:val="20"/>
                <w:szCs w:val="20"/>
              </w:rPr>
              <w:t>不限</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易</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韌體與驅動程式設計工</w:t>
            </w:r>
            <w:r w:rsidRPr="009E0236">
              <w:rPr>
                <w:rFonts w:ascii="微軟正黑體" w:eastAsia="微軟正黑體" w:hAnsi="微軟正黑體" w:cs="Times New Roman" w:hint="eastAsia"/>
                <w:sz w:val="20"/>
                <w:szCs w:val="20"/>
              </w:rPr>
              <w:lastRenderedPageBreak/>
              <w:t>程師</w:t>
            </w:r>
            <w:r w:rsidRPr="009E0236">
              <w:rPr>
                <w:rFonts w:ascii="微軟正黑體" w:eastAsia="微軟正黑體" w:hAnsi="微軟正黑體" w:cs="Times New Roman"/>
                <w:sz w:val="20"/>
                <w:szCs w:val="20"/>
              </w:rPr>
              <w:t>(2512)</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lastRenderedPageBreak/>
              <w:t>撰寫硬體相關之韌體程式、系統軟體、裝置控</w:t>
            </w:r>
            <w:r w:rsidRPr="009E0236">
              <w:rPr>
                <w:rFonts w:ascii="微軟正黑體" w:eastAsia="微軟正黑體" w:hAnsi="微軟正黑體" w:cs="Times New Roman" w:hint="eastAsia"/>
                <w:sz w:val="20"/>
                <w:szCs w:val="20"/>
              </w:rPr>
              <w:lastRenderedPageBreak/>
              <w:t>制程式、驅動程式、網路應用程式、數位訊號處理程式等</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lastRenderedPageBreak/>
              <w:t>碩士以上/</w:t>
            </w:r>
          </w:p>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bCs/>
                <w:sz w:val="20"/>
                <w:szCs w:val="20"/>
              </w:rPr>
              <w:lastRenderedPageBreak/>
              <w:t>(5201)</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資訊工程學系</w:t>
            </w:r>
            <w:r w:rsidRPr="009E0236">
              <w:rPr>
                <w:rFonts w:ascii="微軟正黑體" w:eastAsia="微軟正黑體" w:hAnsi="微軟正黑體" w:cs="Times New Roman"/>
                <w:sz w:val="20"/>
                <w:szCs w:val="20"/>
              </w:rPr>
              <w:t>(520114)</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sz w:val="20"/>
                <w:szCs w:val="20"/>
              </w:rPr>
              <w:lastRenderedPageBreak/>
              <w:t>C</w:t>
            </w:r>
            <w:r w:rsidRPr="009E0236">
              <w:rPr>
                <w:rFonts w:ascii="微軟正黑體" w:eastAsia="微軟正黑體" w:hAnsi="微軟正黑體" w:cs="Times New Roman" w:hint="eastAsia"/>
                <w:sz w:val="20"/>
                <w:szCs w:val="20"/>
              </w:rPr>
              <w:t>語言、</w:t>
            </w:r>
            <w:r w:rsidRPr="009E0236">
              <w:rPr>
                <w:rFonts w:ascii="微軟正黑體" w:eastAsia="微軟正黑體" w:hAnsi="微軟正黑體" w:cs="Times New Roman"/>
                <w:sz w:val="20"/>
                <w:szCs w:val="20"/>
              </w:rPr>
              <w:t>Assembly</w:t>
            </w:r>
            <w:r w:rsidRPr="009E0236">
              <w:rPr>
                <w:rFonts w:ascii="微軟正黑體" w:eastAsia="微軟正黑體" w:hAnsi="微軟正黑體" w:cs="Times New Roman" w:hint="eastAsia"/>
                <w:sz w:val="20"/>
                <w:szCs w:val="20"/>
              </w:rPr>
              <w:t>、處理器與微控制器架構知識、嵌入式軟體</w:t>
            </w:r>
            <w:r w:rsidRPr="009E0236">
              <w:rPr>
                <w:rFonts w:ascii="微軟正黑體" w:eastAsia="微軟正黑體" w:hAnsi="微軟正黑體" w:cs="Times New Roman" w:hint="eastAsia"/>
                <w:sz w:val="20"/>
                <w:szCs w:val="20"/>
              </w:rPr>
              <w:lastRenderedPageBreak/>
              <w:t>概念與程式撰寫能力</w:t>
            </w:r>
          </w:p>
        </w:tc>
        <w:tc>
          <w:tcPr>
            <w:tcW w:w="351" w:type="pct"/>
          </w:tcPr>
          <w:p w:rsidR="00587CC9" w:rsidRPr="009E0236" w:rsidRDefault="00587CC9" w:rsidP="0074550B">
            <w:pPr>
              <w:spacing w:line="300" w:lineRule="exact"/>
              <w:ind w:leftChars="-20" w:left="-48" w:rightChars="-20" w:right="-48"/>
              <w:rPr>
                <w:sz w:val="20"/>
                <w:szCs w:val="20"/>
              </w:rPr>
            </w:pPr>
            <w:r w:rsidRPr="009E0236">
              <w:rPr>
                <w:rFonts w:ascii="微軟正黑體" w:eastAsia="微軟正黑體" w:hAnsi="微軟正黑體" w:cs="Times New Roman" w:hint="eastAsia"/>
                <w:sz w:val="20"/>
                <w:szCs w:val="20"/>
              </w:rPr>
              <w:lastRenderedPageBreak/>
              <w:t>2年以下</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lastRenderedPageBreak/>
              <w:t>系統測試</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品管工程師</w:t>
            </w:r>
            <w:r w:rsidRPr="009E0236">
              <w:rPr>
                <w:rFonts w:ascii="微軟正黑體" w:eastAsia="微軟正黑體" w:hAnsi="微軟正黑體" w:cs="Times New Roman"/>
                <w:sz w:val="20"/>
                <w:szCs w:val="20"/>
              </w:rPr>
              <w:t>(2519)</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根據產品規格需求，訂定測試計畫、建置自動化測試程式，進行產品軟硬體整合測試</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大專/</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資訊工程學系</w:t>
            </w:r>
            <w:r w:rsidRPr="009E0236">
              <w:rPr>
                <w:rFonts w:ascii="微軟正黑體" w:eastAsia="微軟正黑體" w:hAnsi="微軟正黑體" w:cs="Times New Roman"/>
                <w:sz w:val="20"/>
                <w:szCs w:val="20"/>
              </w:rPr>
              <w:t>(520114)</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kern w:val="24"/>
                <w:sz w:val="20"/>
                <w:szCs w:val="20"/>
              </w:rPr>
              <w:t>工業工程學類</w:t>
            </w:r>
            <w:r w:rsidRPr="009E0236">
              <w:rPr>
                <w:rFonts w:ascii="微軟正黑體" w:eastAsia="微軟正黑體" w:hAnsi="微軟正黑體" w:cs="Times New Roman"/>
                <w:sz w:val="20"/>
                <w:szCs w:val="20"/>
              </w:rPr>
              <w:t>(5206)</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熟悉自動化測試工具，具備程式語言、處理器或微控制器架構知識。具備跨部門溝通能力、測試報告撰寫能力。</w:t>
            </w:r>
          </w:p>
        </w:tc>
        <w:tc>
          <w:tcPr>
            <w:tcW w:w="351" w:type="pct"/>
          </w:tcPr>
          <w:p w:rsidR="00587CC9" w:rsidRPr="009E0236" w:rsidRDefault="00587CC9" w:rsidP="0074550B">
            <w:pPr>
              <w:spacing w:line="300" w:lineRule="exact"/>
              <w:ind w:leftChars="-20" w:left="-48" w:rightChars="-20" w:right="-48"/>
              <w:rPr>
                <w:sz w:val="20"/>
                <w:szCs w:val="20"/>
              </w:rPr>
            </w:pPr>
            <w:r w:rsidRPr="009E0236">
              <w:rPr>
                <w:rFonts w:ascii="微軟正黑體" w:eastAsia="微軟正黑體" w:hAnsi="微軟正黑體" w:cs="Times New Roman" w:hint="eastAsia"/>
                <w:sz w:val="20"/>
                <w:szCs w:val="20"/>
              </w:rPr>
              <w:t>2年以下</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射頻</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天線設計工程師</w:t>
            </w:r>
            <w:r w:rsidRPr="009E0236">
              <w:rPr>
                <w:rFonts w:ascii="微軟正黑體" w:eastAsia="微軟正黑體" w:hAnsi="微軟正黑體" w:cs="Times New Roman"/>
                <w:sz w:val="20"/>
                <w:szCs w:val="20"/>
              </w:rPr>
              <w:t>(2153)</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規劃及設計</w:t>
            </w:r>
            <w:r w:rsidRPr="009E0236">
              <w:rPr>
                <w:rFonts w:ascii="微軟正黑體" w:eastAsia="微軟正黑體" w:hAnsi="微軟正黑體" w:cs="Times New Roman"/>
                <w:sz w:val="20"/>
                <w:szCs w:val="20"/>
              </w:rPr>
              <w:t>RF</w:t>
            </w:r>
            <w:r w:rsidRPr="009E0236">
              <w:rPr>
                <w:rFonts w:ascii="微軟正黑體" w:eastAsia="微軟正黑體" w:hAnsi="微軟正黑體" w:cs="Times New Roman" w:hint="eastAsia"/>
                <w:sz w:val="20"/>
                <w:szCs w:val="20"/>
              </w:rPr>
              <w:t>通訊系統及相關介面，包含整合或設計</w:t>
            </w:r>
            <w:r w:rsidRPr="009E0236">
              <w:rPr>
                <w:rFonts w:ascii="微軟正黑體" w:eastAsia="微軟正黑體" w:hAnsi="微軟正黑體" w:cs="Times New Roman"/>
                <w:sz w:val="20"/>
                <w:szCs w:val="20"/>
              </w:rPr>
              <w:t xml:space="preserve">RF IC </w:t>
            </w:r>
            <w:r w:rsidRPr="009E0236">
              <w:rPr>
                <w:rFonts w:ascii="微軟正黑體" w:eastAsia="微軟正黑體" w:hAnsi="微軟正黑體" w:cs="Times New Roman" w:hint="eastAsia"/>
                <w:sz w:val="20"/>
                <w:szCs w:val="20"/>
              </w:rPr>
              <w:t>與</w:t>
            </w:r>
            <w:r w:rsidRPr="009E0236">
              <w:rPr>
                <w:rFonts w:ascii="微軟正黑體" w:eastAsia="微軟正黑體" w:hAnsi="微軟正黑體" w:cs="Times New Roman"/>
                <w:sz w:val="20"/>
                <w:szCs w:val="20"/>
              </w:rPr>
              <w:t>RF</w:t>
            </w:r>
            <w:r w:rsidRPr="009E0236">
              <w:rPr>
                <w:rFonts w:ascii="微軟正黑體" w:eastAsia="微軟正黑體" w:hAnsi="微軟正黑體" w:cs="Times New Roman" w:hint="eastAsia"/>
                <w:sz w:val="20"/>
                <w:szCs w:val="20"/>
              </w:rPr>
              <w:t>模組及天線其它相關元件等工作</w:t>
            </w:r>
            <w:r w:rsidRPr="009E0236">
              <w:rPr>
                <w:rFonts w:ascii="微軟正黑體" w:eastAsia="微軟正黑體" w:hAnsi="微軟正黑體" w:cs="Times New Roman"/>
                <w:sz w:val="20"/>
                <w:szCs w:val="20"/>
              </w:rPr>
              <w:t xml:space="preserve"> </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 xml:space="preserve">(5201) </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天線機構設計，無線通訊系統</w:t>
            </w:r>
            <w:r w:rsidRPr="009E0236">
              <w:rPr>
                <w:rFonts w:ascii="微軟正黑體" w:eastAsia="微軟正黑體" w:hAnsi="微軟正黑體" w:cs="Times New Roman"/>
                <w:sz w:val="20"/>
                <w:szCs w:val="20"/>
              </w:rPr>
              <w:t>RF</w:t>
            </w:r>
            <w:r w:rsidRPr="009E0236">
              <w:rPr>
                <w:rFonts w:ascii="微軟正黑體" w:eastAsia="微軟正黑體" w:hAnsi="微軟正黑體" w:cs="Times New Roman" w:hint="eastAsia"/>
                <w:sz w:val="20"/>
                <w:szCs w:val="20"/>
              </w:rPr>
              <w:t>電路設計，且暸解無線通訊產品相關法規及標準</w:t>
            </w:r>
          </w:p>
        </w:tc>
        <w:tc>
          <w:tcPr>
            <w:tcW w:w="351" w:type="pct"/>
          </w:tcPr>
          <w:p w:rsidR="00587CC9" w:rsidRPr="009E0236" w:rsidRDefault="00587CC9" w:rsidP="0074550B">
            <w:pPr>
              <w:spacing w:line="300" w:lineRule="exact"/>
              <w:ind w:leftChars="-20" w:left="-48" w:rightChars="-20" w:right="-48"/>
              <w:rPr>
                <w:sz w:val="20"/>
                <w:szCs w:val="20"/>
              </w:rPr>
            </w:pPr>
            <w:r w:rsidRPr="009E0236">
              <w:rPr>
                <w:rFonts w:ascii="微軟正黑體" w:eastAsia="微軟正黑體" w:hAnsi="微軟正黑體" w:cs="Times New Roman" w:hint="eastAsia"/>
                <w:sz w:val="20"/>
                <w:szCs w:val="20"/>
              </w:rPr>
              <w:t>2年以下</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後端網頁程式開發工程師</w:t>
            </w:r>
            <w:r w:rsidRPr="009E0236">
              <w:rPr>
                <w:rFonts w:ascii="微軟正黑體" w:eastAsia="微軟正黑體" w:hAnsi="微軟正黑體" w:cs="Times New Roman"/>
                <w:sz w:val="20"/>
                <w:szCs w:val="20"/>
              </w:rPr>
              <w:t>(2513)</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網站後端程式開發與</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網站前後端程式整合</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資訊工程學系</w:t>
            </w:r>
            <w:r w:rsidRPr="009E0236">
              <w:rPr>
                <w:rFonts w:ascii="微軟正黑體" w:eastAsia="微軟正黑體" w:hAnsi="微軟正黑體" w:cs="Times New Roman"/>
                <w:sz w:val="20"/>
                <w:szCs w:val="20"/>
              </w:rPr>
              <w:t>(520114)</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熟悉</w:t>
            </w:r>
            <w:r w:rsidRPr="009E0236">
              <w:rPr>
                <w:rFonts w:ascii="微軟正黑體" w:eastAsia="微軟正黑體" w:hAnsi="微軟正黑體" w:cs="Times New Roman"/>
                <w:sz w:val="20"/>
                <w:szCs w:val="20"/>
              </w:rPr>
              <w:t>Linux</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C++</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PHP</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Python</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MySQL</w:t>
            </w:r>
            <w:r w:rsidRPr="009E0236">
              <w:rPr>
                <w:rFonts w:ascii="微軟正黑體" w:eastAsia="微軟正黑體" w:hAnsi="微軟正黑體" w:cs="Times New Roman" w:hint="eastAsia"/>
                <w:sz w:val="20"/>
                <w:szCs w:val="20"/>
              </w:rPr>
              <w:t>，具備軟體系統開發、網路程式設計、資料庫程式設計等能力</w:t>
            </w:r>
          </w:p>
        </w:tc>
        <w:tc>
          <w:tcPr>
            <w:tcW w:w="351" w:type="pct"/>
          </w:tcPr>
          <w:p w:rsidR="00587CC9" w:rsidRPr="009E0236" w:rsidRDefault="00587CC9" w:rsidP="0074550B">
            <w:pPr>
              <w:spacing w:line="300" w:lineRule="exact"/>
              <w:ind w:leftChars="-20" w:left="-48" w:rightChars="-20" w:right="-48"/>
              <w:rPr>
                <w:sz w:val="20"/>
                <w:szCs w:val="20"/>
              </w:rPr>
            </w:pPr>
            <w:r w:rsidRPr="009E0236">
              <w:rPr>
                <w:rFonts w:ascii="微軟正黑體" w:eastAsia="微軟正黑體" w:hAnsi="微軟正黑體" w:cs="Times New Roman" w:hint="eastAsia"/>
                <w:sz w:val="20"/>
                <w:szCs w:val="20"/>
              </w:rPr>
              <w:t>2年以下</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sz w:val="20"/>
                <w:szCs w:val="20"/>
              </w:rPr>
              <w:t>BIOS</w:t>
            </w:r>
            <w:r w:rsidRPr="009E0236">
              <w:rPr>
                <w:rFonts w:ascii="微軟正黑體" w:eastAsia="微軟正黑體" w:hAnsi="微軟正黑體" w:cs="Times New Roman" w:hint="eastAsia"/>
                <w:sz w:val="20"/>
                <w:szCs w:val="20"/>
              </w:rPr>
              <w:t>設計開發工程師</w:t>
            </w:r>
            <w:r w:rsidRPr="009E0236">
              <w:rPr>
                <w:rFonts w:ascii="微軟正黑體" w:eastAsia="微軟正黑體" w:hAnsi="微軟正黑體" w:cs="Times New Roman"/>
                <w:sz w:val="20"/>
                <w:szCs w:val="20"/>
              </w:rPr>
              <w:t>(2512)</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嵌入式作業系統與驅動程式研究開發，</w:t>
            </w:r>
            <w:r w:rsidRPr="009E0236">
              <w:rPr>
                <w:rFonts w:ascii="微軟正黑體" w:eastAsia="微軟正黑體" w:hAnsi="微軟正黑體" w:cs="Times New Roman"/>
                <w:sz w:val="20"/>
                <w:szCs w:val="20"/>
              </w:rPr>
              <w:t>BIOS</w:t>
            </w:r>
            <w:r w:rsidRPr="009E0236">
              <w:rPr>
                <w:rFonts w:ascii="微軟正黑體" w:eastAsia="微軟正黑體" w:hAnsi="微軟正黑體" w:cs="Times New Roman" w:hint="eastAsia"/>
                <w:sz w:val="20"/>
                <w:szCs w:val="20"/>
              </w:rPr>
              <w:t>相關應用程式與軟體工具開發</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資訊工程學系</w:t>
            </w:r>
            <w:r w:rsidRPr="009E0236">
              <w:rPr>
                <w:rFonts w:ascii="微軟正黑體" w:eastAsia="微軟正黑體" w:hAnsi="微軟正黑體" w:cs="Times New Roman"/>
                <w:sz w:val="20"/>
                <w:szCs w:val="20"/>
              </w:rPr>
              <w:t>(520114)</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熟悉嵌入式軟硬體、</w:t>
            </w:r>
            <w:r w:rsidRPr="009E0236">
              <w:rPr>
                <w:rFonts w:ascii="微軟正黑體" w:eastAsia="微軟正黑體" w:hAnsi="微軟正黑體" w:cs="Times New Roman"/>
                <w:sz w:val="20"/>
                <w:szCs w:val="20"/>
              </w:rPr>
              <w:t xml:space="preserve">Windows/Linux </w:t>
            </w:r>
            <w:r w:rsidRPr="009E0236">
              <w:rPr>
                <w:rFonts w:ascii="微軟正黑體" w:eastAsia="微軟正黑體" w:hAnsi="微軟正黑體" w:cs="Times New Roman" w:hint="eastAsia"/>
                <w:sz w:val="20"/>
                <w:szCs w:val="20"/>
              </w:rPr>
              <w:t>作業系統架構，具備韌體程式、</w:t>
            </w:r>
            <w:r w:rsidRPr="009E0236">
              <w:rPr>
                <w:rFonts w:ascii="微軟正黑體" w:eastAsia="微軟正黑體" w:hAnsi="微軟正黑體" w:cs="Times New Roman"/>
                <w:sz w:val="20"/>
                <w:szCs w:val="20"/>
              </w:rPr>
              <w:t>C/C++</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Assembly</w:t>
            </w:r>
            <w:r w:rsidRPr="009E0236">
              <w:rPr>
                <w:rFonts w:ascii="微軟正黑體" w:eastAsia="微軟正黑體" w:hAnsi="微軟正黑體" w:cs="Times New Roman" w:hint="eastAsia"/>
                <w:sz w:val="20"/>
                <w:szCs w:val="20"/>
              </w:rPr>
              <w:t>等撰寫能力</w:t>
            </w:r>
          </w:p>
        </w:tc>
        <w:tc>
          <w:tcPr>
            <w:tcW w:w="351" w:type="pct"/>
          </w:tcPr>
          <w:p w:rsidR="00587CC9" w:rsidRPr="009E0236" w:rsidRDefault="00587CC9" w:rsidP="0074550B">
            <w:pPr>
              <w:spacing w:line="300" w:lineRule="exact"/>
              <w:ind w:leftChars="-20" w:left="-48" w:rightChars="-20" w:right="-48"/>
              <w:rPr>
                <w:sz w:val="20"/>
                <w:szCs w:val="20"/>
              </w:rPr>
            </w:pPr>
            <w:r w:rsidRPr="009E0236">
              <w:rPr>
                <w:rFonts w:ascii="微軟正黑體" w:eastAsia="微軟正黑體" w:hAnsi="微軟正黑體" w:cs="Times New Roman" w:hint="eastAsia"/>
                <w:sz w:val="20"/>
                <w:szCs w:val="20"/>
              </w:rPr>
              <w:t>2-5年</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cantSplit/>
          <w:trHeight w:val="20"/>
          <w:jc w:val="center"/>
        </w:trPr>
        <w:tc>
          <w:tcPr>
            <w:tcW w:w="628"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工業設計工程師</w:t>
            </w:r>
            <w:r w:rsidRPr="009E0236">
              <w:rPr>
                <w:rFonts w:ascii="微軟正黑體" w:eastAsia="微軟正黑體" w:hAnsi="微軟正黑體" w:cs="Times New Roman"/>
                <w:sz w:val="20"/>
                <w:szCs w:val="20"/>
              </w:rPr>
              <w:t>(2173)</w:t>
            </w:r>
          </w:p>
        </w:tc>
        <w:tc>
          <w:tcPr>
            <w:tcW w:w="1070"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產品造型外觀設計</w:t>
            </w:r>
          </w:p>
        </w:tc>
        <w:tc>
          <w:tcPr>
            <w:tcW w:w="736" w:type="pct"/>
          </w:tcPr>
          <w:p w:rsidR="00587CC9" w:rsidRPr="009E0236" w:rsidRDefault="00587CC9"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587CC9" w:rsidRPr="009E0236" w:rsidRDefault="00587CC9" w:rsidP="0074550B">
            <w:pPr>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產品設計學類(</w:t>
            </w:r>
            <w:r w:rsidRPr="009E0236">
              <w:rPr>
                <w:rFonts w:ascii="微軟正黑體" w:eastAsia="微軟正黑體" w:hAnsi="微軟正黑體" w:cs="Times New Roman"/>
                <w:kern w:val="24"/>
                <w:sz w:val="20"/>
                <w:szCs w:val="20"/>
              </w:rPr>
              <w:t>2303</w:t>
            </w:r>
            <w:r w:rsidRPr="009E0236">
              <w:rPr>
                <w:rFonts w:ascii="微軟正黑體" w:eastAsia="微軟正黑體" w:hAnsi="微軟正黑體" w:cs="Times New Roman" w:hint="eastAsia"/>
                <w:kern w:val="24"/>
                <w:sz w:val="20"/>
                <w:szCs w:val="20"/>
              </w:rPr>
              <w:t>)</w:t>
            </w:r>
          </w:p>
          <w:p w:rsidR="00587CC9" w:rsidRPr="009E0236" w:rsidRDefault="00587CC9" w:rsidP="0074550B">
            <w:pPr>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工業工程學類</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sz w:val="20"/>
                <w:szCs w:val="20"/>
              </w:rPr>
              <w:t>5206)</w:t>
            </w:r>
          </w:p>
        </w:tc>
        <w:tc>
          <w:tcPr>
            <w:tcW w:w="1403" w:type="pct"/>
          </w:tcPr>
          <w:p w:rsidR="00587CC9" w:rsidRPr="009E0236" w:rsidRDefault="00587CC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針對銷售地區各地文化、購買族群習性，區別客層差異性，搭配智慧手持軟體特色之裝置造型設計能力</w:t>
            </w:r>
          </w:p>
        </w:tc>
        <w:tc>
          <w:tcPr>
            <w:tcW w:w="351" w:type="pct"/>
          </w:tcPr>
          <w:p w:rsidR="00587CC9" w:rsidRPr="009E0236" w:rsidRDefault="00587CC9" w:rsidP="0074550B">
            <w:pPr>
              <w:spacing w:line="300" w:lineRule="exact"/>
              <w:ind w:leftChars="-20" w:left="-48" w:rightChars="-20" w:right="-48"/>
              <w:rPr>
                <w:sz w:val="20"/>
                <w:szCs w:val="20"/>
              </w:rPr>
            </w:pPr>
            <w:r w:rsidRPr="009E0236">
              <w:rPr>
                <w:rFonts w:ascii="微軟正黑體" w:eastAsia="微軟正黑體" w:hAnsi="微軟正黑體" w:cs="Times New Roman" w:hint="eastAsia"/>
                <w:sz w:val="20"/>
                <w:szCs w:val="20"/>
              </w:rPr>
              <w:t>2年以下</w:t>
            </w:r>
          </w:p>
        </w:tc>
        <w:tc>
          <w:tcPr>
            <w:tcW w:w="269" w:type="pct"/>
          </w:tcPr>
          <w:p w:rsidR="00587CC9" w:rsidRPr="009E0236" w:rsidRDefault="00587CC9"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易</w:t>
            </w:r>
          </w:p>
        </w:tc>
        <w:tc>
          <w:tcPr>
            <w:tcW w:w="269"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4" w:type="pct"/>
          </w:tcPr>
          <w:p w:rsidR="00587CC9" w:rsidRPr="009E0236" w:rsidRDefault="00587CC9"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C0786A" w:rsidRPr="009E0236" w:rsidRDefault="00180394" w:rsidP="0074550B">
      <w:pPr>
        <w:spacing w:line="240" w:lineRule="exact"/>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176"/>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2519"/>
        <w:gridCol w:w="7335"/>
      </w:tblGrid>
      <w:tr w:rsidR="009E0236" w:rsidRPr="009E0236" w:rsidTr="00CB2316">
        <w:trPr>
          <w:trHeight w:val="404"/>
          <w:tblHeader/>
          <w:jc w:val="center"/>
        </w:trPr>
        <w:tc>
          <w:tcPr>
            <w:tcW w:w="251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87CC9"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733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87CC9" w:rsidRPr="009E0236" w:rsidRDefault="00587CC9"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CB2316">
        <w:trPr>
          <w:jc w:val="center"/>
        </w:trPr>
        <w:tc>
          <w:tcPr>
            <w:tcW w:w="2519" w:type="dxa"/>
            <w:tcBorders>
              <w:top w:val="single" w:sz="4" w:space="0" w:color="auto"/>
              <w:left w:val="single" w:sz="4" w:space="0" w:color="auto"/>
              <w:right w:val="single" w:sz="4" w:space="0" w:color="auto"/>
            </w:tcBorders>
          </w:tcPr>
          <w:p w:rsidR="00587CC9" w:rsidRPr="009E0236" w:rsidRDefault="00587CC9" w:rsidP="0074550B">
            <w:pPr>
              <w:pStyle w:val="a3"/>
              <w:numPr>
                <w:ilvl w:val="0"/>
                <w:numId w:val="44"/>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射頻</w:t>
            </w:r>
            <w:r w:rsidRPr="009E0236">
              <w:rPr>
                <w:rFonts w:ascii="微軟正黑體" w:eastAsia="微軟正黑體" w:hAnsi="微軟正黑體" w:cs="Times New Roman"/>
                <w:bCs/>
                <w:sz w:val="20"/>
                <w:szCs w:val="20"/>
              </w:rPr>
              <w:t>/</w:t>
            </w:r>
            <w:r w:rsidRPr="009E0236">
              <w:rPr>
                <w:rFonts w:ascii="微軟正黑體" w:eastAsia="微軟正黑體" w:hAnsi="微軟正黑體" w:cs="Times New Roman" w:hint="eastAsia"/>
                <w:bCs/>
                <w:sz w:val="20"/>
                <w:szCs w:val="20"/>
              </w:rPr>
              <w:t>天線設計、使用者經驗開發需求增加，業者需要相關研發人才投入</w:t>
            </w:r>
          </w:p>
        </w:tc>
        <w:tc>
          <w:tcPr>
            <w:tcW w:w="7335" w:type="dxa"/>
            <w:tcBorders>
              <w:top w:val="single" w:sz="4" w:space="0" w:color="auto"/>
              <w:left w:val="single" w:sz="4" w:space="0" w:color="auto"/>
              <w:bottom w:val="single" w:sz="4" w:space="0" w:color="auto"/>
              <w:right w:val="single" w:sz="4" w:space="0" w:color="auto"/>
            </w:tcBorders>
          </w:tcPr>
          <w:p w:rsidR="00587CC9" w:rsidRPr="009E0236" w:rsidRDefault="00587CC9" w:rsidP="0074550B">
            <w:pPr>
              <w:pStyle w:val="a3"/>
              <w:widowControl/>
              <w:numPr>
                <w:ilvl w:val="0"/>
                <w:numId w:val="45"/>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在職培訓：因軟硬體需求，將透過工業局智慧手持裝置核心技術攻堅計畫辦理手機軟體平台與應用、量測校正及其他通訊應用等智慧手持裝置相關課程</w:t>
            </w:r>
          </w:p>
          <w:p w:rsidR="00587CC9" w:rsidRPr="009E0236" w:rsidRDefault="00587CC9" w:rsidP="0074550B">
            <w:pPr>
              <w:pStyle w:val="a3"/>
              <w:numPr>
                <w:ilvl w:val="0"/>
                <w:numId w:val="45"/>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產學合作培育：透過工業局智慧手持裝置核心技術攻堅計畫辦理智慧手持裝置新興產品</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如穿戴式、物聯網</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教材與課程開發，培育種子師資，供學界進行新興產品研發及人才培育，加速產品商品化</w:t>
            </w:r>
          </w:p>
        </w:tc>
      </w:tr>
    </w:tbl>
    <w:p w:rsidR="00D83FD1" w:rsidRPr="009E0236" w:rsidRDefault="00D83FD1" w:rsidP="00E32729">
      <w:pPr>
        <w:pStyle w:val="a3"/>
        <w:numPr>
          <w:ilvl w:val="0"/>
          <w:numId w:val="176"/>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17" w:name="_Toc424216791"/>
      <w:r w:rsidRPr="009E0236">
        <w:rPr>
          <w:rFonts w:ascii="微軟正黑體" w:eastAsia="微軟正黑體" w:hAnsi="微軟正黑體" w:hint="eastAsia"/>
          <w:b/>
          <w:sz w:val="30"/>
          <w:szCs w:val="30"/>
        </w:rPr>
        <w:lastRenderedPageBreak/>
        <w:t>數位內容產業</w:t>
      </w:r>
      <w:bookmarkEnd w:id="17"/>
    </w:p>
    <w:p w:rsidR="00E46C53" w:rsidRPr="009E0236" w:rsidRDefault="00E46C53" w:rsidP="00E32729">
      <w:pPr>
        <w:pStyle w:val="a3"/>
        <w:numPr>
          <w:ilvl w:val="0"/>
          <w:numId w:val="17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數位內容產業包括數位遊戲、電腦動畫、數位影音應用、數位出版與典藏、數位學習等五大範疇，分述如下：</w:t>
      </w:r>
    </w:p>
    <w:p w:rsidR="004E43C7" w:rsidRPr="009E0236" w:rsidRDefault="004E43C7" w:rsidP="00E32729">
      <w:pPr>
        <w:pStyle w:val="a3"/>
        <w:numPr>
          <w:ilvl w:val="0"/>
          <w:numId w:val="1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數位遊戲：數位遊戲產業的定義係指「將遊戲內容運用資訊科技加以開發或整合之產品或服務稱之」。在該產業中，依其終端產品又可區分為五個次領域，包含個人電腦遊戲</w:t>
      </w:r>
      <w:r w:rsidRPr="009E0236">
        <w:rPr>
          <w:rFonts w:ascii="微軟正黑體" w:eastAsia="微軟正黑體" w:hAnsi="微軟正黑體"/>
          <w:sz w:val="26"/>
          <w:szCs w:val="26"/>
        </w:rPr>
        <w:t>(PC Game)</w:t>
      </w:r>
      <w:r w:rsidRPr="009E0236">
        <w:rPr>
          <w:rFonts w:ascii="微軟正黑體" w:eastAsia="微軟正黑體" w:hAnsi="微軟正黑體" w:hint="eastAsia"/>
          <w:sz w:val="26"/>
          <w:szCs w:val="26"/>
        </w:rPr>
        <w:t>、線上遊戲</w:t>
      </w:r>
      <w:r w:rsidRPr="009E0236">
        <w:rPr>
          <w:rFonts w:ascii="微軟正黑體" w:eastAsia="微軟正黑體" w:hAnsi="微軟正黑體"/>
          <w:sz w:val="26"/>
          <w:szCs w:val="26"/>
        </w:rPr>
        <w:t>(On-line Game)</w:t>
      </w:r>
      <w:r w:rsidRPr="009E0236">
        <w:rPr>
          <w:rFonts w:ascii="微軟正黑體" w:eastAsia="微軟正黑體" w:hAnsi="微軟正黑體" w:hint="eastAsia"/>
          <w:sz w:val="26"/>
          <w:szCs w:val="26"/>
        </w:rPr>
        <w:t>、家用遊戲機軟體</w:t>
      </w:r>
      <w:r w:rsidRPr="009E0236">
        <w:rPr>
          <w:rFonts w:ascii="微軟正黑體" w:eastAsia="微軟正黑體" w:hAnsi="微軟正黑體"/>
          <w:sz w:val="26"/>
          <w:szCs w:val="26"/>
        </w:rPr>
        <w:t>(Console Game)</w:t>
      </w:r>
      <w:r w:rsidRPr="009E0236">
        <w:rPr>
          <w:rFonts w:ascii="微軟正黑體" w:eastAsia="微軟正黑體" w:hAnsi="微軟正黑體" w:hint="eastAsia"/>
          <w:sz w:val="26"/>
          <w:szCs w:val="26"/>
        </w:rPr>
        <w:t>、商用遊戲機軟硬體</w:t>
      </w:r>
      <w:r w:rsidRPr="009E0236">
        <w:rPr>
          <w:rFonts w:ascii="微軟正黑體" w:eastAsia="微軟正黑體" w:hAnsi="微軟正黑體"/>
          <w:sz w:val="26"/>
          <w:szCs w:val="26"/>
        </w:rPr>
        <w:t>(Arcade Game)</w:t>
      </w:r>
      <w:r w:rsidRPr="009E0236">
        <w:rPr>
          <w:rFonts w:ascii="微軟正黑體" w:eastAsia="微軟正黑體" w:hAnsi="微軟正黑體" w:hint="eastAsia"/>
          <w:sz w:val="26"/>
          <w:szCs w:val="26"/>
        </w:rPr>
        <w:t>、行動遊戲機軟體</w:t>
      </w:r>
      <w:r w:rsidRPr="009E0236">
        <w:rPr>
          <w:rFonts w:ascii="微軟正黑體" w:eastAsia="微軟正黑體" w:hAnsi="微軟正黑體"/>
          <w:sz w:val="26"/>
          <w:szCs w:val="26"/>
        </w:rPr>
        <w:t>(Portable Game)</w:t>
      </w:r>
      <w:r w:rsidRPr="009E0236">
        <w:rPr>
          <w:rFonts w:ascii="微軟正黑體" w:eastAsia="微軟正黑體" w:hAnsi="微軟正黑體" w:hint="eastAsia"/>
          <w:sz w:val="26"/>
          <w:szCs w:val="26"/>
        </w:rPr>
        <w:t>等。</w:t>
      </w:r>
    </w:p>
    <w:p w:rsidR="004E43C7" w:rsidRPr="009E0236" w:rsidRDefault="004E43C7" w:rsidP="00E32729">
      <w:pPr>
        <w:pStyle w:val="a3"/>
        <w:numPr>
          <w:ilvl w:val="0"/>
          <w:numId w:val="1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電腦動畫：電腦動畫產業的定義係指「運用電腦產生或協助製作的連續聲音影像，廣泛應用於娛樂及其他工商業用途者稱之」。在該產業中，依其終端產品又可區分為四大次領域，包含電視動畫、動畫電影、新媒體動畫、肖像授權及衍生商品等。</w:t>
      </w:r>
    </w:p>
    <w:p w:rsidR="004E43C7" w:rsidRPr="009E0236" w:rsidRDefault="004E43C7" w:rsidP="00E32729">
      <w:pPr>
        <w:pStyle w:val="a3"/>
        <w:numPr>
          <w:ilvl w:val="0"/>
          <w:numId w:val="1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數位影音應用：數位影音產業的定義係指「將傳統類比影音資料</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如電影、電視、音樂等</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加以數位化，或以數位方式拍攝或錄製影音資料，再透過離線或連線方式，傳送整合應用之產品及服務稱之」。在該產業中，依各次領域產業可區分為數位音樂、數位</w:t>
      </w:r>
      <w:r w:rsidRPr="009E0236">
        <w:rPr>
          <w:rFonts w:ascii="微軟正黑體" w:eastAsia="微軟正黑體" w:hAnsi="微軟正黑體"/>
          <w:sz w:val="26"/>
          <w:szCs w:val="26"/>
        </w:rPr>
        <w:t>KTV</w:t>
      </w:r>
      <w:r w:rsidRPr="009E0236">
        <w:rPr>
          <w:rFonts w:ascii="微軟正黑體" w:eastAsia="微軟正黑體" w:hAnsi="微軟正黑體" w:hint="eastAsia"/>
          <w:sz w:val="26"/>
          <w:szCs w:val="26"/>
        </w:rPr>
        <w:t>、數位影視廣播、影音租售及數位電子看板與服務等五大次領域。</w:t>
      </w:r>
    </w:p>
    <w:p w:rsidR="004E43C7" w:rsidRPr="009E0236" w:rsidRDefault="004E43C7" w:rsidP="00E32729">
      <w:pPr>
        <w:pStyle w:val="a3"/>
        <w:numPr>
          <w:ilvl w:val="0"/>
          <w:numId w:val="1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數位出版與典藏：數位出版產業的定義係指「運用網際網路、資訊科技、硬體設備等技術及版權管理機制，讓傳統出版在經營上產生改變，創造新的營運模式及所衍生之新市場，帶動數位知識的生產、流通及服務鏈發展者稱之」。在該產業中，依產業鏈可區分為三大次領域，包含內容出版、流通服務、電子書閱讀器等。數位典藏產業則包含影像素材提供、影像素材數位化、素材經紀以及產品設計製造等領域。</w:t>
      </w:r>
    </w:p>
    <w:p w:rsidR="004E43C7" w:rsidRPr="009E0236" w:rsidRDefault="004E43C7" w:rsidP="00E32729">
      <w:pPr>
        <w:pStyle w:val="a3"/>
        <w:numPr>
          <w:ilvl w:val="0"/>
          <w:numId w:val="1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數位學習：數位學習產業包含學習內容製作工具、軟體建置服務、數位學習課程服務等相關產品、應用與服務，依市場區隔定義分成「核心產業」、「智慧教室」、「學習終端」等三類。</w:t>
      </w:r>
    </w:p>
    <w:p w:rsidR="0093196A" w:rsidRPr="009E0236" w:rsidRDefault="0093196A" w:rsidP="0074550B">
      <w:pPr>
        <w:pStyle w:val="a3"/>
        <w:spacing w:beforeLines="30" w:before="108" w:line="440" w:lineRule="exact"/>
        <w:ind w:leftChars="0" w:left="709"/>
        <w:rPr>
          <w:rFonts w:ascii="微軟正黑體" w:eastAsia="微軟正黑體" w:hAnsi="微軟正黑體"/>
          <w:sz w:val="26"/>
          <w:szCs w:val="26"/>
        </w:rPr>
      </w:pPr>
    </w:p>
    <w:p w:rsidR="00026261" w:rsidRPr="009E0236" w:rsidRDefault="00026261" w:rsidP="00E32729">
      <w:pPr>
        <w:pStyle w:val="a3"/>
        <w:numPr>
          <w:ilvl w:val="0"/>
          <w:numId w:val="17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產業發展趨勢</w:t>
      </w:r>
    </w:p>
    <w:p w:rsidR="00E46C53" w:rsidRPr="009E0236" w:rsidRDefault="00E46C53" w:rsidP="00E32729">
      <w:pPr>
        <w:pStyle w:val="a3"/>
        <w:numPr>
          <w:ilvl w:val="0"/>
          <w:numId w:val="200"/>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隨</w:t>
      </w:r>
      <w:r w:rsidRPr="009E0236">
        <w:rPr>
          <w:rFonts w:ascii="微軟正黑體" w:eastAsia="微軟正黑體" w:hAnsi="微軟正黑體"/>
          <w:sz w:val="26"/>
          <w:szCs w:val="26"/>
        </w:rPr>
        <w:t>4G</w:t>
      </w:r>
      <w:r w:rsidRPr="009E0236">
        <w:rPr>
          <w:rFonts w:ascii="微軟正黑體" w:eastAsia="微軟正黑體" w:hAnsi="微軟正黑體" w:hint="eastAsia"/>
          <w:sz w:val="26"/>
          <w:szCs w:val="26"/>
        </w:rPr>
        <w:t>行動通訊寬頻業務釋照，將加速過去固定寬頻上的內容與服務朝向行動化應用領域發展。</w:t>
      </w:r>
    </w:p>
    <w:p w:rsidR="00E46C53" w:rsidRPr="009E0236" w:rsidRDefault="00E46C53" w:rsidP="00E32729">
      <w:pPr>
        <w:pStyle w:val="a3"/>
        <w:numPr>
          <w:ilvl w:val="0"/>
          <w:numId w:val="20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數位匯流趨勢下，行動通訊軟體結合動畫、遊戲、學習、出版、影音等功能，整合成為數位內容匯流平台，創造新興消費商機，未來多功能行動通訊軟體將成為新興傳播媒體。</w:t>
      </w:r>
    </w:p>
    <w:p w:rsidR="00026261" w:rsidRPr="009E0236" w:rsidRDefault="00026261" w:rsidP="00E32729">
      <w:pPr>
        <w:pStyle w:val="a3"/>
        <w:numPr>
          <w:ilvl w:val="0"/>
          <w:numId w:val="17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E46C53" w:rsidRPr="009E0236" w:rsidRDefault="00E46C53"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E46C53" w:rsidRPr="009E0236" w:rsidRDefault="00E46C53"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rPr>
              <w:t>情勢</w:t>
            </w:r>
          </w:p>
        </w:tc>
        <w:tc>
          <w:tcPr>
            <w:tcW w:w="2433" w:type="dxa"/>
            <w:gridSpan w:val="2"/>
            <w:shd w:val="clear" w:color="auto" w:fill="B6DDE8" w:themeFill="accent5" w:themeFillTint="66"/>
            <w:vAlign w:val="bottom"/>
          </w:tcPr>
          <w:p w:rsidR="00E46C53" w:rsidRPr="009E0236" w:rsidRDefault="00E46C53"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E46C53" w:rsidRPr="009E0236" w:rsidRDefault="00E46C53"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E46C53" w:rsidRPr="009E0236" w:rsidRDefault="00E46C53"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E46C53" w:rsidRPr="009E0236" w:rsidRDefault="00E46C53"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E46C53" w:rsidRPr="009E0236" w:rsidRDefault="00E46C53"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E46C53" w:rsidRPr="009E0236" w:rsidRDefault="00E46C53"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E46C53" w:rsidRPr="009E0236" w:rsidRDefault="00E46C53"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E46C53" w:rsidRPr="009E0236" w:rsidRDefault="00E46C53"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E46C53" w:rsidRPr="009E0236" w:rsidRDefault="00E46C53"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E46C53" w:rsidRPr="009E0236" w:rsidRDefault="00E46C53"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2,100</w:t>
            </w:r>
          </w:p>
        </w:tc>
        <w:tc>
          <w:tcPr>
            <w:tcW w:w="1217" w:type="dxa"/>
            <w:vMerge w:val="restart"/>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2,300</w:t>
            </w:r>
          </w:p>
        </w:tc>
        <w:tc>
          <w:tcPr>
            <w:tcW w:w="1216" w:type="dxa"/>
            <w:vMerge w:val="restart"/>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2,500</w:t>
            </w:r>
          </w:p>
        </w:tc>
        <w:tc>
          <w:tcPr>
            <w:tcW w:w="1217" w:type="dxa"/>
            <w:vMerge w:val="restart"/>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1,900</w:t>
            </w:r>
          </w:p>
        </w:tc>
        <w:tc>
          <w:tcPr>
            <w:tcW w:w="1217" w:type="dxa"/>
            <w:vMerge/>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2,100</w:t>
            </w:r>
          </w:p>
        </w:tc>
        <w:tc>
          <w:tcPr>
            <w:tcW w:w="1216" w:type="dxa"/>
            <w:vMerge/>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2,300</w:t>
            </w:r>
          </w:p>
        </w:tc>
        <w:tc>
          <w:tcPr>
            <w:tcW w:w="1217" w:type="dxa"/>
            <w:vMerge/>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1,700</w:t>
            </w:r>
          </w:p>
        </w:tc>
        <w:tc>
          <w:tcPr>
            <w:tcW w:w="1217" w:type="dxa"/>
            <w:vMerge/>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1,900</w:t>
            </w:r>
          </w:p>
        </w:tc>
        <w:tc>
          <w:tcPr>
            <w:tcW w:w="1216" w:type="dxa"/>
            <w:vMerge/>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E46C53" w:rsidRPr="009E0236" w:rsidRDefault="00E46C53"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2,100</w:t>
            </w:r>
          </w:p>
        </w:tc>
        <w:tc>
          <w:tcPr>
            <w:tcW w:w="1217" w:type="dxa"/>
            <w:vMerge/>
            <w:vAlign w:val="center"/>
          </w:tcPr>
          <w:p w:rsidR="00E46C53" w:rsidRPr="009E0236" w:rsidRDefault="00E46C53" w:rsidP="0074550B">
            <w:pPr>
              <w:pStyle w:val="a3"/>
              <w:spacing w:line="260" w:lineRule="exact"/>
              <w:ind w:leftChars="0" w:left="0"/>
              <w:jc w:val="center"/>
              <w:rPr>
                <w:rFonts w:ascii="微軟正黑體" w:eastAsia="微軟正黑體" w:hAnsi="微軟正黑體"/>
                <w:sz w:val="21"/>
              </w:rPr>
            </w:pPr>
          </w:p>
        </w:tc>
      </w:tr>
    </w:tbl>
    <w:p w:rsidR="00E46C53"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E46C53" w:rsidRPr="009E0236">
        <w:rPr>
          <w:rFonts w:ascii="微軟正黑體" w:eastAsia="微軟正黑體" w:hAnsi="微軟正黑體" w:hint="eastAsia"/>
          <w:sz w:val="18"/>
        </w:rPr>
        <w:t>持平=依人均產值計算；樂觀=持平推估人數*1.1；保守=持平推估人數*0.9。</w:t>
      </w:r>
    </w:p>
    <w:p w:rsidR="004917DD" w:rsidRPr="009E0236" w:rsidRDefault="004917DD"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026261" w:rsidRPr="009E0236" w:rsidRDefault="00026261" w:rsidP="00E32729">
      <w:pPr>
        <w:pStyle w:val="a3"/>
        <w:numPr>
          <w:ilvl w:val="0"/>
          <w:numId w:val="17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E46C53" w:rsidRPr="009E0236" w:rsidRDefault="00E46C53" w:rsidP="00E32729">
      <w:pPr>
        <w:pStyle w:val="a3"/>
        <w:numPr>
          <w:ilvl w:val="0"/>
          <w:numId w:val="201"/>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據今年度調查結果，數位內容產業各次產業的</w:t>
      </w:r>
      <w:r w:rsidRPr="009E0236">
        <w:rPr>
          <w:rFonts w:ascii="微軟正黑體" w:eastAsia="微軟正黑體" w:hAnsi="微軟正黑體"/>
          <w:sz w:val="26"/>
          <w:szCs w:val="26"/>
        </w:rPr>
        <w:t>主要需求職類</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遊戲</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動畫領域以美術類人才為主</w:t>
      </w:r>
      <w:r w:rsidRPr="009E0236">
        <w:rPr>
          <w:rFonts w:ascii="微軟正黑體" w:eastAsia="微軟正黑體" w:hAnsi="微軟正黑體" w:hint="eastAsia"/>
          <w:sz w:val="26"/>
          <w:szCs w:val="26"/>
        </w:rPr>
        <w:t>，其次為程式類</w:t>
      </w:r>
      <w:r w:rsidRPr="009E0236">
        <w:rPr>
          <w:rFonts w:ascii="微軟正黑體" w:eastAsia="微軟正黑體" w:hAnsi="微軟正黑體"/>
          <w:sz w:val="26"/>
          <w:szCs w:val="26"/>
        </w:rPr>
        <w:t>；影音領域</w:t>
      </w:r>
      <w:r w:rsidRPr="009E0236">
        <w:rPr>
          <w:rFonts w:ascii="微軟正黑體" w:eastAsia="微軟正黑體" w:hAnsi="微軟正黑體" w:hint="eastAsia"/>
          <w:sz w:val="26"/>
          <w:szCs w:val="26"/>
        </w:rPr>
        <w:t>為</w:t>
      </w:r>
      <w:r w:rsidRPr="009E0236">
        <w:rPr>
          <w:rFonts w:ascii="微軟正黑體" w:eastAsia="微軟正黑體" w:hAnsi="微軟正黑體"/>
          <w:sz w:val="26"/>
          <w:szCs w:val="26"/>
        </w:rPr>
        <w:t>行銷類人才；出版領域</w:t>
      </w:r>
      <w:r w:rsidRPr="009E0236">
        <w:rPr>
          <w:rFonts w:ascii="微軟正黑體" w:eastAsia="微軟正黑體" w:hAnsi="微軟正黑體" w:hint="eastAsia"/>
          <w:sz w:val="26"/>
          <w:szCs w:val="26"/>
        </w:rPr>
        <w:t>為</w:t>
      </w:r>
      <w:r w:rsidRPr="009E0236">
        <w:rPr>
          <w:rFonts w:ascii="微軟正黑體" w:eastAsia="微軟正黑體" w:hAnsi="微軟正黑體"/>
          <w:sz w:val="26"/>
          <w:szCs w:val="26"/>
        </w:rPr>
        <w:t>企劃類人才；學習領域</w:t>
      </w:r>
      <w:r w:rsidRPr="009E0236">
        <w:rPr>
          <w:rFonts w:ascii="微軟正黑體" w:eastAsia="微軟正黑體" w:hAnsi="微軟正黑體" w:hint="eastAsia"/>
          <w:sz w:val="26"/>
          <w:szCs w:val="26"/>
        </w:rPr>
        <w:t>則</w:t>
      </w:r>
      <w:r w:rsidRPr="009E0236">
        <w:rPr>
          <w:rFonts w:ascii="微軟正黑體" w:eastAsia="微軟正黑體" w:hAnsi="微軟正黑體"/>
          <w:sz w:val="26"/>
          <w:szCs w:val="26"/>
        </w:rPr>
        <w:t>以程式類為主、其次為企劃類與美術類人才。</w:t>
      </w:r>
    </w:p>
    <w:p w:rsidR="00E46C53" w:rsidRPr="009E0236" w:rsidRDefault="00E46C53" w:rsidP="00E32729">
      <w:pPr>
        <w:pStyle w:val="a3"/>
        <w:numPr>
          <w:ilvl w:val="0"/>
          <w:numId w:val="20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所需專業人才職類包含：製作人</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導演、專案經理、企劃人員</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遊戲、節目、數位教材</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、編劇</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編導</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執行編輯、程式設計師</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研發工程師、美術設計師</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動畫師、</w:t>
      </w:r>
      <w:r w:rsidRPr="009E0236">
        <w:rPr>
          <w:rFonts w:ascii="微軟正黑體" w:eastAsia="微軟正黑體" w:hAnsi="微軟正黑體"/>
          <w:sz w:val="26"/>
          <w:szCs w:val="26"/>
        </w:rPr>
        <w:t>UI/UX</w:t>
      </w:r>
      <w:r w:rsidRPr="009E0236">
        <w:rPr>
          <w:rFonts w:ascii="微軟正黑體" w:eastAsia="微軟正黑體" w:hAnsi="微軟正黑體" w:hint="eastAsia"/>
          <w:sz w:val="26"/>
          <w:szCs w:val="26"/>
        </w:rPr>
        <w:t>設計師、後製</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特效人才、行銷人才。</w:t>
      </w:r>
    </w:p>
    <w:p w:rsidR="00E46C53" w:rsidRPr="009E0236" w:rsidRDefault="00E46C53" w:rsidP="00E32729">
      <w:pPr>
        <w:pStyle w:val="a3"/>
        <w:numPr>
          <w:ilvl w:val="0"/>
          <w:numId w:val="20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學歷及科系背景需求方面，除美術設計師/動畫師、</w:t>
      </w:r>
      <w:r w:rsidRPr="009E0236">
        <w:rPr>
          <w:rFonts w:ascii="微軟正黑體" w:eastAsia="微軟正黑體" w:hAnsi="微軟正黑體"/>
          <w:sz w:val="26"/>
          <w:szCs w:val="26"/>
        </w:rPr>
        <w:t>UI/UX</w:t>
      </w:r>
      <w:r w:rsidRPr="009E0236">
        <w:rPr>
          <w:rFonts w:ascii="微軟正黑體" w:eastAsia="微軟正黑體" w:hAnsi="微軟正黑體" w:hint="eastAsia"/>
          <w:sz w:val="26"/>
          <w:szCs w:val="26"/>
        </w:rPr>
        <w:t>設計師偏好藝術學類背景外，其餘多無限制。</w:t>
      </w:r>
    </w:p>
    <w:p w:rsidR="000C46A9" w:rsidRPr="009E0236" w:rsidRDefault="00E46C53" w:rsidP="00E32729">
      <w:pPr>
        <w:pStyle w:val="a3"/>
        <w:numPr>
          <w:ilvl w:val="0"/>
          <w:numId w:val="20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工作年資要求方面，製作人/導演所需具備之工作經驗相對較長，以5年以上為基本要求，且業者多反應面臨招募上的困難。</w:t>
      </w:r>
    </w:p>
    <w:p w:rsidR="000C46A9" w:rsidRPr="009E0236" w:rsidRDefault="000C46A9" w:rsidP="0074550B">
      <w:pPr>
        <w:pStyle w:val="a3"/>
        <w:spacing w:beforeLines="30" w:before="108" w:line="440" w:lineRule="exact"/>
        <w:ind w:leftChars="0" w:left="709"/>
        <w:rPr>
          <w:rFonts w:ascii="微軟正黑體" w:eastAsia="微軟正黑體" w:hAnsi="微軟正黑體"/>
          <w:sz w:val="26"/>
          <w:szCs w:val="26"/>
        </w:rPr>
      </w:pPr>
      <w:r w:rsidRPr="009E0236">
        <w:rPr>
          <w:rFonts w:ascii="微軟正黑體" w:eastAsia="微軟正黑體" w:hAnsi="微軟正黑體"/>
          <w:sz w:val="26"/>
          <w:szCs w:val="26"/>
        </w:rPr>
        <w:br w:type="page"/>
      </w:r>
    </w:p>
    <w:p w:rsidR="000C46A9" w:rsidRPr="009E0236" w:rsidRDefault="000C46A9" w:rsidP="0074550B">
      <w:pPr>
        <w:pStyle w:val="a3"/>
        <w:spacing w:line="2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556"/>
        <w:gridCol w:w="2613"/>
        <w:gridCol w:w="1135"/>
        <w:gridCol w:w="2836"/>
        <w:gridCol w:w="708"/>
        <w:gridCol w:w="645"/>
        <w:gridCol w:w="571"/>
        <w:gridCol w:w="541"/>
      </w:tblGrid>
      <w:tr w:rsidR="009E0236" w:rsidRPr="009E0236" w:rsidTr="001D702D">
        <w:trPr>
          <w:trHeight w:val="149"/>
          <w:tblHeader/>
          <w:jc w:val="center"/>
        </w:trPr>
        <w:tc>
          <w:tcPr>
            <w:tcW w:w="734" w:type="pct"/>
            <w:vMerge w:val="restart"/>
            <w:shd w:val="clear" w:color="auto" w:fill="B6DDE8" w:themeFill="accent5" w:themeFillTint="66"/>
            <w:vAlign w:val="center"/>
          </w:tcPr>
          <w:p w:rsidR="00E46C53" w:rsidRPr="009E0236" w:rsidRDefault="00E46C5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E46C53" w:rsidRPr="009E0236" w:rsidRDefault="00E46C5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E46C53" w:rsidRPr="009E0236" w:rsidRDefault="00E46C5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438" w:type="pct"/>
            <w:gridSpan w:val="4"/>
            <w:tcBorders>
              <w:right w:val="single" w:sz="4" w:space="0" w:color="auto"/>
            </w:tcBorders>
            <w:shd w:val="clear" w:color="auto" w:fill="B6DDE8" w:themeFill="accent5" w:themeFillTint="66"/>
            <w:vAlign w:val="center"/>
          </w:tcPr>
          <w:p w:rsidR="00E46C53" w:rsidRPr="009E0236" w:rsidRDefault="00E46C53"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304" w:type="pct"/>
            <w:vMerge w:val="restart"/>
            <w:tcBorders>
              <w:left w:val="single" w:sz="4" w:space="0" w:color="auto"/>
            </w:tcBorders>
            <w:shd w:val="clear" w:color="auto" w:fill="B6DDE8" w:themeFill="accent5" w:themeFillTint="66"/>
            <w:vAlign w:val="center"/>
          </w:tcPr>
          <w:p w:rsidR="00E46C53" w:rsidRPr="009E0236" w:rsidRDefault="00E46C53"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E46C53" w:rsidRPr="009E0236" w:rsidRDefault="00E46C5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55" w:type="pct"/>
            <w:vMerge w:val="restart"/>
            <w:tcBorders>
              <w:left w:val="single" w:sz="4" w:space="0" w:color="auto"/>
            </w:tcBorders>
            <w:shd w:val="clear" w:color="auto" w:fill="B6DDE8" w:themeFill="accent5" w:themeFillTint="66"/>
            <w:vAlign w:val="center"/>
          </w:tcPr>
          <w:p w:rsidR="00E46C53"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E46C53" w:rsidRPr="009E0236">
              <w:rPr>
                <w:rFonts w:ascii="微軟正黑體" w:eastAsia="微軟正黑體" w:hAnsi="微軟正黑體" w:cs="Times New Roman" w:hint="eastAsia"/>
                <w:b/>
                <w:kern w:val="0"/>
                <w:sz w:val="20"/>
                <w:szCs w:val="20"/>
              </w:rPr>
              <w:t>級別</w:t>
            </w:r>
          </w:p>
        </w:tc>
      </w:tr>
      <w:tr w:rsidR="009E0236" w:rsidRPr="009E0236" w:rsidTr="00CB2316">
        <w:trPr>
          <w:trHeight w:val="137"/>
          <w:tblHeader/>
          <w:jc w:val="center"/>
        </w:trPr>
        <w:tc>
          <w:tcPr>
            <w:tcW w:w="734" w:type="pct"/>
            <w:vMerge/>
            <w:shd w:val="clear" w:color="auto" w:fill="B6DDE8" w:themeFill="accent5" w:themeFillTint="66"/>
            <w:vAlign w:val="center"/>
          </w:tcPr>
          <w:p w:rsidR="00E46C53" w:rsidRPr="009E0236" w:rsidRDefault="00E46C5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232" w:type="pct"/>
            <w:shd w:val="clear" w:color="auto" w:fill="B6DDE8" w:themeFill="accent5" w:themeFillTint="66"/>
            <w:vAlign w:val="center"/>
          </w:tcPr>
          <w:p w:rsidR="00E46C53" w:rsidRPr="009E0236" w:rsidRDefault="00E46C5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535" w:type="pct"/>
            <w:shd w:val="clear" w:color="auto" w:fill="B6DDE8" w:themeFill="accent5" w:themeFillTint="66"/>
            <w:vAlign w:val="center"/>
          </w:tcPr>
          <w:p w:rsidR="00E46C53" w:rsidRPr="009E0236" w:rsidRDefault="00E46C5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E46C53" w:rsidRPr="009E0236" w:rsidRDefault="00E46C5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337" w:type="pct"/>
            <w:shd w:val="clear" w:color="auto" w:fill="B6DDE8" w:themeFill="accent5" w:themeFillTint="66"/>
            <w:vAlign w:val="center"/>
          </w:tcPr>
          <w:p w:rsidR="00E46C53" w:rsidRPr="009E0236" w:rsidRDefault="00E46C5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4" w:type="pct"/>
            <w:tcBorders>
              <w:right w:val="single" w:sz="4" w:space="0" w:color="auto"/>
            </w:tcBorders>
            <w:shd w:val="clear" w:color="auto" w:fill="B6DDE8" w:themeFill="accent5" w:themeFillTint="66"/>
            <w:vAlign w:val="center"/>
          </w:tcPr>
          <w:p w:rsidR="00E46C53" w:rsidRPr="009E0236" w:rsidRDefault="00E46C5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E46C53" w:rsidRPr="009E0236" w:rsidRDefault="00E46C5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304" w:type="pct"/>
            <w:vMerge/>
            <w:tcBorders>
              <w:left w:val="single" w:sz="4" w:space="0" w:color="auto"/>
              <w:right w:val="single" w:sz="4" w:space="0" w:color="auto"/>
            </w:tcBorders>
            <w:shd w:val="clear" w:color="auto" w:fill="B6DDE8" w:themeFill="accent5" w:themeFillTint="66"/>
            <w:vAlign w:val="center"/>
          </w:tcPr>
          <w:p w:rsidR="00E46C53" w:rsidRPr="009E0236" w:rsidRDefault="00E46C5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E46C53" w:rsidRPr="009E0236" w:rsidRDefault="00E46C5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5" w:type="pct"/>
            <w:vMerge/>
            <w:tcBorders>
              <w:left w:val="single" w:sz="4" w:space="0" w:color="auto"/>
            </w:tcBorders>
            <w:shd w:val="clear" w:color="auto" w:fill="B6DDE8" w:themeFill="accent5" w:themeFillTint="66"/>
            <w:vAlign w:val="center"/>
          </w:tcPr>
          <w:p w:rsidR="00E46C53" w:rsidRPr="009E0236" w:rsidRDefault="00E46C5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CB2316">
        <w:trPr>
          <w:trHeight w:val="20"/>
          <w:jc w:val="center"/>
        </w:trPr>
        <w:tc>
          <w:tcPr>
            <w:tcW w:w="734"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製作人</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導演</w:t>
            </w:r>
            <w:r w:rsidRPr="009E0236">
              <w:rPr>
                <w:rFonts w:ascii="微軟正黑體" w:eastAsia="微軟正黑體" w:hAnsi="微軟正黑體" w:cs="Times New Roman"/>
                <w:kern w:val="24"/>
                <w:sz w:val="20"/>
                <w:szCs w:val="20"/>
              </w:rPr>
              <w:t>(2654)</w:t>
            </w:r>
          </w:p>
        </w:tc>
        <w:tc>
          <w:tcPr>
            <w:tcW w:w="1232"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sz w:val="20"/>
                <w:szCs w:val="20"/>
              </w:rPr>
              <w:t>定義製作目的、明確製作物之概念、設定達成目標、管理預算與進度、全盤掌握工作人員之技能、資源分配調控</w:t>
            </w:r>
            <w:r w:rsidRPr="009E0236">
              <w:rPr>
                <w:rFonts w:ascii="微軟正黑體" w:eastAsia="微軟正黑體" w:hAnsi="微軟正黑體" w:cs="Times New Roman"/>
                <w:sz w:val="20"/>
                <w:szCs w:val="20"/>
              </w:rPr>
              <w:t xml:space="preserve"> </w:t>
            </w:r>
          </w:p>
        </w:tc>
        <w:tc>
          <w:tcPr>
            <w:tcW w:w="535"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不限/</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不限</w:t>
            </w:r>
          </w:p>
        </w:tc>
        <w:tc>
          <w:tcPr>
            <w:tcW w:w="1337" w:type="pct"/>
          </w:tcPr>
          <w:p w:rsidR="00E46C53" w:rsidRPr="009E0236" w:rsidRDefault="00E46C53" w:rsidP="00E32729">
            <w:pPr>
              <w:pStyle w:val="a3"/>
              <w:numPr>
                <w:ilvl w:val="0"/>
                <w:numId w:val="18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新產品</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服務模式</w:t>
            </w:r>
          </w:p>
          <w:p w:rsidR="00E46C53" w:rsidRPr="009E0236" w:rsidRDefault="00E46C53" w:rsidP="00E32729">
            <w:pPr>
              <w:pStyle w:val="a3"/>
              <w:numPr>
                <w:ilvl w:val="0"/>
                <w:numId w:val="18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創新營運模式</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跨平台營收機制</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整合統整能力</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品質管理與溝通協調</w:t>
            </w:r>
          </w:p>
        </w:tc>
        <w:tc>
          <w:tcPr>
            <w:tcW w:w="334" w:type="pct"/>
          </w:tcPr>
          <w:p w:rsidR="00E46C53" w:rsidRPr="009E0236" w:rsidRDefault="00E46C5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5年以上</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trHeight w:val="20"/>
          <w:jc w:val="center"/>
        </w:trPr>
        <w:tc>
          <w:tcPr>
            <w:tcW w:w="734"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專案經理</w:t>
            </w:r>
            <w:r w:rsidRPr="009E0236">
              <w:rPr>
                <w:rFonts w:ascii="微軟正黑體" w:eastAsia="微軟正黑體" w:hAnsi="微軟正黑體" w:cs="Times New Roman"/>
                <w:kern w:val="24"/>
                <w:sz w:val="20"/>
                <w:szCs w:val="20"/>
              </w:rPr>
              <w:t xml:space="preserve"> (1219)</w:t>
            </w:r>
          </w:p>
        </w:tc>
        <w:tc>
          <w:tcPr>
            <w:tcW w:w="1232"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sz w:val="20"/>
                <w:szCs w:val="20"/>
              </w:rPr>
              <w:t>協助專案規劃、執行與追蹤檢討，管控專案進度及品質、流程規劃及人力、資源分配調控、國際專案管理</w:t>
            </w:r>
            <w:r w:rsidRPr="009E0236">
              <w:rPr>
                <w:rFonts w:ascii="微軟正黑體" w:eastAsia="微軟正黑體" w:hAnsi="微軟正黑體" w:cs="Times New Roman"/>
                <w:sz w:val="20"/>
                <w:szCs w:val="20"/>
              </w:rPr>
              <w:t xml:space="preserve"> </w:t>
            </w:r>
          </w:p>
        </w:tc>
        <w:tc>
          <w:tcPr>
            <w:tcW w:w="535"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大專/</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不限</w:t>
            </w:r>
          </w:p>
        </w:tc>
        <w:tc>
          <w:tcPr>
            <w:tcW w:w="1337" w:type="pct"/>
          </w:tcPr>
          <w:p w:rsidR="00E46C53" w:rsidRPr="009E0236" w:rsidRDefault="00E46C53" w:rsidP="00E32729">
            <w:pPr>
              <w:pStyle w:val="a3"/>
              <w:numPr>
                <w:ilvl w:val="0"/>
                <w:numId w:val="18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跨業整合專案管理</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國際專案管理</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國際市場經營</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數位製作流程管理</w:t>
            </w:r>
          </w:p>
        </w:tc>
        <w:tc>
          <w:tcPr>
            <w:tcW w:w="334" w:type="pct"/>
          </w:tcPr>
          <w:p w:rsidR="00E46C53" w:rsidRPr="009E0236" w:rsidRDefault="00E46C5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trHeight w:val="20"/>
          <w:jc w:val="center"/>
        </w:trPr>
        <w:tc>
          <w:tcPr>
            <w:tcW w:w="734" w:type="pct"/>
          </w:tcPr>
          <w:p w:rsidR="00E46C53" w:rsidRPr="009E0236" w:rsidRDefault="00E46C53" w:rsidP="0074550B">
            <w:pPr>
              <w:widowControl/>
              <w:spacing w:line="300" w:lineRule="exact"/>
              <w:textAlignment w:val="baseline"/>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企劃人員</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遊戲、節目、數位教材</w:t>
            </w:r>
            <w:r w:rsidRPr="009E0236">
              <w:rPr>
                <w:rFonts w:ascii="微軟正黑體" w:eastAsia="微軟正黑體" w:hAnsi="微軟正黑體" w:cs="Times New Roman"/>
                <w:kern w:val="24"/>
                <w:sz w:val="20"/>
                <w:szCs w:val="20"/>
              </w:rPr>
              <w:t>)</w:t>
            </w:r>
          </w:p>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無適合對應代碼</w:t>
            </w:r>
            <w:r w:rsidRPr="009E0236">
              <w:rPr>
                <w:rFonts w:ascii="微軟正黑體" w:eastAsia="微軟正黑體" w:hAnsi="微軟正黑體" w:cs="Times New Roman"/>
                <w:kern w:val="24"/>
                <w:sz w:val="20"/>
                <w:szCs w:val="20"/>
              </w:rPr>
              <w:t>)</w:t>
            </w:r>
          </w:p>
        </w:tc>
        <w:tc>
          <w:tcPr>
            <w:tcW w:w="1232"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遊戲</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節目</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數位教學設計規劃、提出創意構想、創作劇本、文案撰寫、因應不同平台進行企劃與設計、付費機制</w:t>
            </w:r>
            <w:r w:rsidRPr="009E0236">
              <w:rPr>
                <w:rFonts w:ascii="微軟正黑體" w:eastAsia="微軟正黑體" w:hAnsi="微軟正黑體" w:cs="Times New Roman"/>
                <w:kern w:val="24"/>
                <w:sz w:val="20"/>
                <w:szCs w:val="20"/>
              </w:rPr>
              <w:t xml:space="preserve"> </w:t>
            </w:r>
          </w:p>
        </w:tc>
        <w:tc>
          <w:tcPr>
            <w:tcW w:w="535"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大專/</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不限</w:t>
            </w:r>
          </w:p>
        </w:tc>
        <w:tc>
          <w:tcPr>
            <w:tcW w:w="1337" w:type="pct"/>
          </w:tcPr>
          <w:p w:rsidR="00E46C53" w:rsidRPr="009E0236" w:rsidRDefault="00E46C53" w:rsidP="00E32729">
            <w:pPr>
              <w:pStyle w:val="a3"/>
              <w:numPr>
                <w:ilvl w:val="0"/>
                <w:numId w:val="18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具備創意</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使用者經驗設計</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社群經營與規劃</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跨平台整合企劃</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了解各種新興數位平台的觀眾使用習慣</w:t>
            </w:r>
            <w:r w:rsidRPr="009E0236">
              <w:rPr>
                <w:rFonts w:ascii="微軟正黑體" w:eastAsia="微軟正黑體" w:hAnsi="微軟正黑體" w:cs="Arial"/>
                <w:sz w:val="20"/>
                <w:szCs w:val="20"/>
              </w:rPr>
              <w:t xml:space="preserve"> </w:t>
            </w:r>
          </w:p>
        </w:tc>
        <w:tc>
          <w:tcPr>
            <w:tcW w:w="334" w:type="pct"/>
          </w:tcPr>
          <w:p w:rsidR="00E46C53" w:rsidRPr="009E0236" w:rsidRDefault="00E46C5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trHeight w:val="20"/>
          <w:jc w:val="center"/>
        </w:trPr>
        <w:tc>
          <w:tcPr>
            <w:tcW w:w="734" w:type="pct"/>
          </w:tcPr>
          <w:p w:rsidR="00E46C53" w:rsidRPr="009E0236" w:rsidRDefault="00E46C53" w:rsidP="0074550B">
            <w:pPr>
              <w:widowControl/>
              <w:spacing w:line="300" w:lineRule="exact"/>
              <w:textAlignment w:val="baseline"/>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編劇</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編導</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執行編輯</w:t>
            </w:r>
            <w:r w:rsidRPr="009E0236">
              <w:rPr>
                <w:rFonts w:ascii="微軟正黑體" w:eastAsia="微軟正黑體" w:hAnsi="微軟正黑體" w:cs="Times New Roman"/>
                <w:kern w:val="24"/>
                <w:sz w:val="20"/>
                <w:szCs w:val="20"/>
              </w:rPr>
              <w:t>(2641)</w:t>
            </w:r>
          </w:p>
        </w:tc>
        <w:tc>
          <w:tcPr>
            <w:tcW w:w="1232"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編劇、開發企劃案撰寫及執行、進行文字、影像、音樂之匯整與編輯</w:t>
            </w:r>
            <w:r w:rsidRPr="009E0236">
              <w:rPr>
                <w:rFonts w:ascii="微軟正黑體" w:eastAsia="微軟正黑體" w:hAnsi="微軟正黑體" w:cs="Times New Roman"/>
                <w:kern w:val="24"/>
                <w:sz w:val="20"/>
                <w:szCs w:val="20"/>
              </w:rPr>
              <w:t xml:space="preserve"> </w:t>
            </w:r>
          </w:p>
        </w:tc>
        <w:tc>
          <w:tcPr>
            <w:tcW w:w="535"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不限/</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不限</w:t>
            </w:r>
          </w:p>
        </w:tc>
        <w:tc>
          <w:tcPr>
            <w:tcW w:w="1337" w:type="pct"/>
          </w:tcPr>
          <w:p w:rsidR="00E46C53" w:rsidRPr="009E0236" w:rsidRDefault="00E46C53" w:rsidP="00E32729">
            <w:pPr>
              <w:pStyle w:val="a3"/>
              <w:numPr>
                <w:ilvl w:val="0"/>
                <w:numId w:val="18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用不完的點子</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故事腳本</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數位敘事</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敏銳的觀察力</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具備文字及想像力</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數位編輯製作</w:t>
            </w:r>
          </w:p>
        </w:tc>
        <w:tc>
          <w:tcPr>
            <w:tcW w:w="334" w:type="pct"/>
          </w:tcPr>
          <w:p w:rsidR="00E46C53" w:rsidRPr="009E0236" w:rsidRDefault="00E46C5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trHeight w:val="20"/>
          <w:jc w:val="center"/>
        </w:trPr>
        <w:tc>
          <w:tcPr>
            <w:tcW w:w="734"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程式設計師</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研發工程師</w:t>
            </w:r>
            <w:r w:rsidRPr="009E0236">
              <w:rPr>
                <w:rFonts w:ascii="微軟正黑體" w:eastAsia="微軟正黑體" w:hAnsi="微軟正黑體" w:cs="Times New Roman"/>
                <w:kern w:val="24"/>
                <w:sz w:val="20"/>
                <w:szCs w:val="20"/>
              </w:rPr>
              <w:t>(2512)</w:t>
            </w:r>
          </w:p>
        </w:tc>
        <w:tc>
          <w:tcPr>
            <w:tcW w:w="1232"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程式開發、</w:t>
            </w:r>
            <w:r w:rsidRPr="009E0236">
              <w:rPr>
                <w:rFonts w:ascii="微軟正黑體" w:eastAsia="微軟正黑體" w:hAnsi="微軟正黑體" w:cs="Times New Roman"/>
                <w:kern w:val="24"/>
                <w:sz w:val="20"/>
                <w:szCs w:val="20"/>
              </w:rPr>
              <w:t>App</w:t>
            </w:r>
            <w:r w:rsidRPr="009E0236">
              <w:rPr>
                <w:rFonts w:ascii="微軟正黑體" w:eastAsia="微軟正黑體" w:hAnsi="微軟正黑體" w:cs="Times New Roman" w:hint="eastAsia"/>
                <w:kern w:val="24"/>
                <w:sz w:val="20"/>
                <w:szCs w:val="20"/>
              </w:rPr>
              <w:t>開發、程式撰寫、測試、工具程式維護與開發、研發軟體新技術與新工具</w:t>
            </w:r>
            <w:r w:rsidRPr="009E0236">
              <w:rPr>
                <w:rFonts w:ascii="微軟正黑體" w:eastAsia="微軟正黑體" w:hAnsi="微軟正黑體" w:cs="Times New Roman"/>
                <w:kern w:val="24"/>
                <w:sz w:val="20"/>
                <w:szCs w:val="20"/>
              </w:rPr>
              <w:t xml:space="preserve"> </w:t>
            </w:r>
          </w:p>
        </w:tc>
        <w:tc>
          <w:tcPr>
            <w:tcW w:w="535"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大專/</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電算機應用學類</w:t>
            </w:r>
            <w:r w:rsidRPr="009E0236">
              <w:rPr>
                <w:rFonts w:ascii="微軟正黑體" w:eastAsia="微軟正黑體" w:hAnsi="微軟正黑體" w:cs="Times New Roman"/>
                <w:kern w:val="24"/>
                <w:sz w:val="20"/>
                <w:szCs w:val="20"/>
              </w:rPr>
              <w:t>(4805)</w:t>
            </w:r>
          </w:p>
        </w:tc>
        <w:tc>
          <w:tcPr>
            <w:tcW w:w="1337" w:type="pct"/>
            <w:tcBorders>
              <w:bottom w:val="single" w:sz="4" w:space="0" w:color="auto"/>
            </w:tcBorders>
          </w:tcPr>
          <w:p w:rsidR="00E46C53" w:rsidRPr="009E0236" w:rsidRDefault="00E46C53" w:rsidP="00E32729">
            <w:pPr>
              <w:pStyle w:val="a3"/>
              <w:numPr>
                <w:ilvl w:val="0"/>
                <w:numId w:val="18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原生平台程式設計</w:t>
            </w:r>
            <w:r w:rsidRPr="009E0236">
              <w:rPr>
                <w:rFonts w:ascii="微軟正黑體" w:eastAsia="微軟正黑體" w:hAnsi="微軟正黑體" w:cs="Arial"/>
                <w:sz w:val="20"/>
                <w:szCs w:val="20"/>
              </w:rPr>
              <w:t>(iOS/Android</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w:t>
            </w:r>
          </w:p>
          <w:p w:rsidR="00E46C53" w:rsidRPr="009E0236" w:rsidRDefault="00E46C53" w:rsidP="00E32729">
            <w:pPr>
              <w:pStyle w:val="a3"/>
              <w:numPr>
                <w:ilvl w:val="0"/>
                <w:numId w:val="18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跨平台開發</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如</w:t>
            </w:r>
            <w:r w:rsidRPr="009E0236">
              <w:rPr>
                <w:rFonts w:ascii="微軟正黑體" w:eastAsia="微軟正黑體" w:hAnsi="微軟正黑體" w:cs="Arial"/>
                <w:sz w:val="20"/>
                <w:szCs w:val="20"/>
              </w:rPr>
              <w:t>HTML5/Unity</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w:t>
            </w:r>
          </w:p>
          <w:p w:rsidR="00E46C53" w:rsidRPr="009E0236" w:rsidRDefault="00E46C53" w:rsidP="00E32729">
            <w:pPr>
              <w:pStyle w:val="a3"/>
              <w:numPr>
                <w:ilvl w:val="0"/>
                <w:numId w:val="18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3D</w:t>
            </w:r>
            <w:r w:rsidRPr="009E0236">
              <w:rPr>
                <w:rFonts w:ascii="微軟正黑體" w:eastAsia="微軟正黑體" w:hAnsi="微軟正黑體" w:cs="Arial" w:hint="eastAsia"/>
                <w:sz w:val="20"/>
                <w:szCs w:val="20"/>
              </w:rPr>
              <w:t>引擎撰寫</w:t>
            </w:r>
            <w:r w:rsidRPr="009E0236">
              <w:rPr>
                <w:rFonts w:ascii="微軟正黑體" w:eastAsia="微軟正黑體" w:hAnsi="微軟正黑體" w:cs="Arial"/>
                <w:sz w:val="20"/>
                <w:szCs w:val="20"/>
              </w:rPr>
              <w:t xml:space="preserve"> </w:t>
            </w:r>
          </w:p>
        </w:tc>
        <w:tc>
          <w:tcPr>
            <w:tcW w:w="334" w:type="pct"/>
          </w:tcPr>
          <w:p w:rsidR="00E46C53" w:rsidRPr="009E0236" w:rsidRDefault="00E46C53"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trHeight w:val="20"/>
          <w:jc w:val="center"/>
        </w:trPr>
        <w:tc>
          <w:tcPr>
            <w:tcW w:w="734"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美術設計師</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動畫師</w:t>
            </w:r>
            <w:r w:rsidRPr="009E0236">
              <w:rPr>
                <w:rFonts w:ascii="微軟正黑體" w:eastAsia="微軟正黑體" w:hAnsi="微軟正黑體" w:cs="Times New Roman"/>
                <w:kern w:val="24"/>
                <w:sz w:val="20"/>
                <w:szCs w:val="20"/>
              </w:rPr>
              <w:t>(2513/2172)</w:t>
            </w:r>
          </w:p>
        </w:tc>
        <w:tc>
          <w:tcPr>
            <w:tcW w:w="1232"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原畫設計、角色設計、動作設計、場景設計、</w:t>
            </w:r>
            <w:r w:rsidRPr="009E0236">
              <w:rPr>
                <w:rFonts w:ascii="微軟正黑體" w:eastAsia="微軟正黑體" w:hAnsi="微軟正黑體" w:cs="Times New Roman"/>
                <w:kern w:val="24"/>
                <w:sz w:val="20"/>
                <w:szCs w:val="20"/>
              </w:rPr>
              <w:t>3D</w:t>
            </w:r>
            <w:r w:rsidRPr="009E0236">
              <w:rPr>
                <w:rFonts w:ascii="微軟正黑體" w:eastAsia="微軟正黑體" w:hAnsi="微軟正黑體" w:cs="Times New Roman" w:hint="eastAsia"/>
                <w:kern w:val="24"/>
                <w:sz w:val="20"/>
                <w:szCs w:val="20"/>
              </w:rPr>
              <w:t>建模美術、貼圖美術、色彩校正</w:t>
            </w:r>
            <w:r w:rsidRPr="009E0236">
              <w:rPr>
                <w:rFonts w:ascii="微軟正黑體" w:eastAsia="微軟正黑體" w:hAnsi="微軟正黑體" w:cs="Times New Roman"/>
                <w:kern w:val="24"/>
                <w:sz w:val="20"/>
                <w:szCs w:val="20"/>
              </w:rPr>
              <w:t xml:space="preserve"> </w:t>
            </w:r>
          </w:p>
        </w:tc>
        <w:tc>
          <w:tcPr>
            <w:tcW w:w="535" w:type="pct"/>
          </w:tcPr>
          <w:p w:rsidR="00E46C53" w:rsidRPr="009E0236" w:rsidRDefault="00E46C53" w:rsidP="0074550B">
            <w:pPr>
              <w:widowControl/>
              <w:spacing w:line="300" w:lineRule="exact"/>
              <w:textAlignment w:val="baseline"/>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高中以下/</w:t>
            </w:r>
          </w:p>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美術學類</w:t>
            </w:r>
            <w:r w:rsidRPr="009E0236">
              <w:rPr>
                <w:rFonts w:ascii="微軟正黑體" w:eastAsia="微軟正黑體" w:hAnsi="微軟正黑體" w:cs="Times New Roman"/>
                <w:kern w:val="0"/>
                <w:sz w:val="20"/>
                <w:szCs w:val="20"/>
              </w:rPr>
              <w:t>(2101)</w:t>
            </w:r>
          </w:p>
        </w:tc>
        <w:tc>
          <w:tcPr>
            <w:tcW w:w="1337" w:type="pct"/>
          </w:tcPr>
          <w:p w:rsidR="00E46C53" w:rsidRPr="009E0236" w:rsidRDefault="00E46C53" w:rsidP="00E32729">
            <w:pPr>
              <w:pStyle w:val="a3"/>
              <w:numPr>
                <w:ilvl w:val="0"/>
                <w:numId w:val="18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美學</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創意發想</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手繪能力</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動作與表演</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骨架設定、模型與貼圖</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3D</w:t>
            </w:r>
            <w:r w:rsidRPr="009E0236">
              <w:rPr>
                <w:rFonts w:ascii="微軟正黑體" w:eastAsia="微軟正黑體" w:hAnsi="微軟正黑體" w:cs="Arial" w:hint="eastAsia"/>
                <w:sz w:val="20"/>
                <w:szCs w:val="20"/>
              </w:rPr>
              <w:t>繪圖技能</w:t>
            </w:r>
          </w:p>
        </w:tc>
        <w:tc>
          <w:tcPr>
            <w:tcW w:w="334" w:type="pct"/>
          </w:tcPr>
          <w:p w:rsidR="00E46C53" w:rsidRPr="009E0236" w:rsidRDefault="00E46C53"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trHeight w:val="20"/>
          <w:jc w:val="center"/>
        </w:trPr>
        <w:tc>
          <w:tcPr>
            <w:tcW w:w="734" w:type="pct"/>
          </w:tcPr>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kern w:val="24"/>
                <w:sz w:val="20"/>
                <w:szCs w:val="20"/>
              </w:rPr>
              <w:t>UI/UX</w:t>
            </w:r>
            <w:r w:rsidRPr="009E0236">
              <w:rPr>
                <w:rFonts w:ascii="微軟正黑體" w:eastAsia="微軟正黑體" w:hAnsi="微軟正黑體" w:cs="Times New Roman" w:hint="eastAsia"/>
                <w:kern w:val="24"/>
                <w:sz w:val="20"/>
                <w:szCs w:val="20"/>
              </w:rPr>
              <w:t>設計師</w:t>
            </w:r>
            <w:r w:rsidRPr="009E0236">
              <w:rPr>
                <w:rFonts w:ascii="微軟正黑體" w:eastAsia="微軟正黑體" w:hAnsi="微軟正黑體" w:cs="Times New Roman"/>
                <w:kern w:val="0"/>
                <w:sz w:val="20"/>
                <w:szCs w:val="20"/>
              </w:rPr>
              <w:t>(2513)</w:t>
            </w:r>
          </w:p>
        </w:tc>
        <w:tc>
          <w:tcPr>
            <w:tcW w:w="1232" w:type="pct"/>
          </w:tcPr>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各種風格</w:t>
            </w:r>
            <w:r w:rsidRPr="009E0236">
              <w:rPr>
                <w:rFonts w:ascii="微軟正黑體" w:eastAsia="微軟正黑體" w:hAnsi="微軟正黑體" w:cs="Times New Roman"/>
                <w:kern w:val="24"/>
                <w:sz w:val="20"/>
                <w:szCs w:val="20"/>
              </w:rPr>
              <w:t>UI</w:t>
            </w:r>
            <w:r w:rsidRPr="009E0236">
              <w:rPr>
                <w:rFonts w:ascii="微軟正黑體" w:eastAsia="微軟正黑體" w:hAnsi="微軟正黑體" w:cs="Times New Roman" w:hint="eastAsia"/>
                <w:kern w:val="24"/>
                <w:sz w:val="20"/>
                <w:szCs w:val="20"/>
              </w:rPr>
              <w:t>設計、使用者動線流程規劃、</w:t>
            </w:r>
            <w:r w:rsidRPr="009E0236">
              <w:rPr>
                <w:rFonts w:ascii="微軟正黑體" w:eastAsia="微軟正黑體" w:hAnsi="微軟正黑體" w:cs="Times New Roman"/>
                <w:kern w:val="24"/>
                <w:sz w:val="20"/>
                <w:szCs w:val="20"/>
              </w:rPr>
              <w:t>Smart Phone/ Pad/ App/ Web</w:t>
            </w:r>
            <w:r w:rsidRPr="009E0236">
              <w:rPr>
                <w:rFonts w:ascii="微軟正黑體" w:eastAsia="微軟正黑體" w:hAnsi="微軟正黑體" w:cs="Times New Roman" w:hint="eastAsia"/>
                <w:kern w:val="24"/>
                <w:sz w:val="20"/>
                <w:szCs w:val="20"/>
              </w:rPr>
              <w:t>介面視覺設計</w:t>
            </w:r>
            <w:r w:rsidRPr="009E0236">
              <w:rPr>
                <w:rFonts w:ascii="微軟正黑體" w:eastAsia="微軟正黑體" w:hAnsi="微軟正黑體" w:cs="Times New Roman"/>
                <w:kern w:val="24"/>
                <w:sz w:val="20"/>
                <w:szCs w:val="20"/>
              </w:rPr>
              <w:t xml:space="preserve"> </w:t>
            </w:r>
          </w:p>
        </w:tc>
        <w:tc>
          <w:tcPr>
            <w:tcW w:w="535"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大專/</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應用藝術學類</w:t>
            </w:r>
            <w:r w:rsidRPr="009E0236">
              <w:rPr>
                <w:rFonts w:ascii="微軟正黑體" w:eastAsia="微軟正黑體" w:hAnsi="微軟正黑體" w:cs="Times New Roman"/>
                <w:kern w:val="0"/>
                <w:sz w:val="20"/>
                <w:szCs w:val="20"/>
              </w:rPr>
              <w:t>(2109)</w:t>
            </w:r>
          </w:p>
        </w:tc>
        <w:tc>
          <w:tcPr>
            <w:tcW w:w="1337" w:type="pct"/>
          </w:tcPr>
          <w:p w:rsidR="00E46C53" w:rsidRPr="009E0236" w:rsidRDefault="00E46C53" w:rsidP="00E32729">
            <w:pPr>
              <w:pStyle w:val="a3"/>
              <w:numPr>
                <w:ilvl w:val="0"/>
                <w:numId w:val="18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溝通能力及團隊合作</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敏銳的觀察能力</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洞察消費者行為與心理</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優異的審美觀及設計能力</w:t>
            </w:r>
            <w:r w:rsidRPr="009E0236">
              <w:rPr>
                <w:rFonts w:ascii="微軟正黑體" w:eastAsia="微軟正黑體" w:hAnsi="微軟正黑體" w:cs="Arial"/>
                <w:sz w:val="20"/>
                <w:szCs w:val="20"/>
              </w:rPr>
              <w:t xml:space="preserve"> </w:t>
            </w:r>
          </w:p>
        </w:tc>
        <w:tc>
          <w:tcPr>
            <w:tcW w:w="334" w:type="pct"/>
          </w:tcPr>
          <w:p w:rsidR="00E46C53" w:rsidRPr="009E0236" w:rsidRDefault="00E46C5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cantSplit/>
          <w:trHeight w:val="20"/>
          <w:jc w:val="center"/>
        </w:trPr>
        <w:tc>
          <w:tcPr>
            <w:tcW w:w="734" w:type="pct"/>
          </w:tcPr>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後製</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Times New Roman" w:hint="eastAsia"/>
                <w:kern w:val="24"/>
                <w:sz w:val="20"/>
                <w:szCs w:val="20"/>
              </w:rPr>
              <w:t>特效人才</w:t>
            </w:r>
            <w:r w:rsidRPr="009E0236">
              <w:rPr>
                <w:rFonts w:ascii="微軟正黑體" w:eastAsia="微軟正黑體" w:hAnsi="微軟正黑體" w:cs="Times New Roman"/>
                <w:kern w:val="24"/>
                <w:sz w:val="20"/>
                <w:szCs w:val="20"/>
              </w:rPr>
              <w:t>(3521)</w:t>
            </w:r>
          </w:p>
        </w:tc>
        <w:tc>
          <w:tcPr>
            <w:tcW w:w="1232" w:type="pct"/>
          </w:tcPr>
          <w:p w:rsidR="00E46C53" w:rsidRPr="009E0236" w:rsidRDefault="00E46C53" w:rsidP="0074550B">
            <w:pPr>
              <w:widowControl/>
              <w:spacing w:line="300" w:lineRule="exact"/>
              <w:textAlignment w:val="baseline"/>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電腦特效及影像合成製作、特效技術研發</w:t>
            </w:r>
            <w:r w:rsidRPr="009E0236">
              <w:rPr>
                <w:rFonts w:ascii="微軟正黑體" w:eastAsia="微軟正黑體" w:hAnsi="微軟正黑體" w:cs="Times New Roman"/>
                <w:kern w:val="24"/>
                <w:sz w:val="20"/>
                <w:szCs w:val="20"/>
              </w:rPr>
              <w:t xml:space="preserve"> </w:t>
            </w:r>
          </w:p>
        </w:tc>
        <w:tc>
          <w:tcPr>
            <w:tcW w:w="535"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不限/</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不限</w:t>
            </w:r>
          </w:p>
        </w:tc>
        <w:tc>
          <w:tcPr>
            <w:tcW w:w="1337" w:type="pct"/>
          </w:tcPr>
          <w:p w:rsidR="00E46C53" w:rsidRPr="009E0236" w:rsidRDefault="00E46C53" w:rsidP="00E32729">
            <w:pPr>
              <w:pStyle w:val="a3"/>
              <w:numPr>
                <w:ilvl w:val="0"/>
                <w:numId w:val="1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電腦圖學程式</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特效合成應用</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特效視覺美術</w:t>
            </w:r>
            <w:r w:rsidRPr="009E0236">
              <w:rPr>
                <w:rFonts w:ascii="微軟正黑體" w:eastAsia="微軟正黑體" w:hAnsi="微軟正黑體" w:cs="Arial"/>
                <w:sz w:val="20"/>
                <w:szCs w:val="20"/>
              </w:rPr>
              <w:t xml:space="preserve"> </w:t>
            </w:r>
          </w:p>
          <w:p w:rsidR="00E46C53" w:rsidRPr="009E0236" w:rsidRDefault="00E46C53" w:rsidP="00E32729">
            <w:pPr>
              <w:pStyle w:val="a3"/>
              <w:numPr>
                <w:ilvl w:val="0"/>
                <w:numId w:val="1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VFX</w:t>
            </w:r>
            <w:r w:rsidRPr="009E0236">
              <w:rPr>
                <w:rFonts w:ascii="微軟正黑體" w:eastAsia="微軟正黑體" w:hAnsi="微軟正黑體" w:cs="Arial" w:hint="eastAsia"/>
                <w:sz w:val="20"/>
                <w:szCs w:val="20"/>
              </w:rPr>
              <w:t>特效軟體應用</w:t>
            </w:r>
          </w:p>
        </w:tc>
        <w:tc>
          <w:tcPr>
            <w:tcW w:w="334" w:type="pct"/>
          </w:tcPr>
          <w:p w:rsidR="00E46C53" w:rsidRPr="009E0236" w:rsidRDefault="00E46C5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trHeight w:val="20"/>
          <w:jc w:val="center"/>
        </w:trPr>
        <w:tc>
          <w:tcPr>
            <w:tcW w:w="734"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行銷人才</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kern w:val="24"/>
                <w:sz w:val="20"/>
                <w:szCs w:val="20"/>
              </w:rPr>
              <w:t>(243)</w:t>
            </w:r>
          </w:p>
        </w:tc>
        <w:tc>
          <w:tcPr>
            <w:tcW w:w="1232" w:type="pct"/>
          </w:tcPr>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行銷資源運用與管理、訂定產品行銷策略、行銷推廣活動之規劃與執行、廣告文案撰寫、國際業務拓展與談判</w:t>
            </w:r>
            <w:r w:rsidRPr="009E0236">
              <w:rPr>
                <w:rFonts w:ascii="微軟正黑體" w:eastAsia="微軟正黑體" w:hAnsi="微軟正黑體" w:cs="Times New Roman"/>
                <w:kern w:val="24"/>
                <w:sz w:val="20"/>
                <w:szCs w:val="20"/>
              </w:rPr>
              <w:t xml:space="preserve"> </w:t>
            </w:r>
          </w:p>
        </w:tc>
        <w:tc>
          <w:tcPr>
            <w:tcW w:w="535" w:type="pct"/>
          </w:tcPr>
          <w:p w:rsidR="00E46C53" w:rsidRPr="009E0236" w:rsidRDefault="00E46C5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大專/</w:t>
            </w:r>
          </w:p>
          <w:p w:rsidR="00E46C53" w:rsidRPr="009E0236" w:rsidRDefault="00E46C53"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24"/>
                <w:sz w:val="20"/>
                <w:szCs w:val="20"/>
              </w:rPr>
              <w:t>不限</w:t>
            </w:r>
          </w:p>
        </w:tc>
        <w:tc>
          <w:tcPr>
            <w:tcW w:w="1337" w:type="pct"/>
          </w:tcPr>
          <w:p w:rsidR="00E46C53" w:rsidRPr="009E0236" w:rsidRDefault="00E46C53" w:rsidP="00E32729">
            <w:pPr>
              <w:pStyle w:val="a3"/>
              <w:numPr>
                <w:ilvl w:val="0"/>
                <w:numId w:val="18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數位行銷工具</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網路、</w:t>
            </w:r>
            <w:r w:rsidRPr="009E0236">
              <w:rPr>
                <w:rFonts w:ascii="微軟正黑體" w:eastAsia="微軟正黑體" w:hAnsi="微軟正黑體" w:cs="Arial"/>
                <w:sz w:val="20"/>
                <w:szCs w:val="20"/>
              </w:rPr>
              <w:t>Apps</w:t>
            </w:r>
            <w:r w:rsidRPr="009E0236">
              <w:rPr>
                <w:rFonts w:ascii="微軟正黑體" w:eastAsia="微軟正黑體" w:hAnsi="微軟正黑體" w:cs="Arial" w:hint="eastAsia"/>
                <w:sz w:val="20"/>
                <w:szCs w:val="20"/>
              </w:rPr>
              <w:t>、新媒體…</w:t>
            </w:r>
            <w:r w:rsidRPr="009E0236">
              <w:rPr>
                <w:rFonts w:ascii="微軟正黑體" w:eastAsia="微軟正黑體" w:hAnsi="微軟正黑體" w:cs="Arial"/>
                <w:sz w:val="20"/>
                <w:szCs w:val="20"/>
              </w:rPr>
              <w:t>)</w:t>
            </w:r>
          </w:p>
          <w:p w:rsidR="00E46C53" w:rsidRPr="009E0236" w:rsidRDefault="00E46C53" w:rsidP="00E32729">
            <w:pPr>
              <w:pStyle w:val="a3"/>
              <w:numPr>
                <w:ilvl w:val="0"/>
                <w:numId w:val="18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國際業務拓展與談判</w:t>
            </w:r>
          </w:p>
          <w:p w:rsidR="00E46C53" w:rsidRPr="009E0236" w:rsidRDefault="00E46C53" w:rsidP="00E32729">
            <w:pPr>
              <w:pStyle w:val="a3"/>
              <w:numPr>
                <w:ilvl w:val="0"/>
                <w:numId w:val="18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數位版權及國際授權</w:t>
            </w:r>
          </w:p>
        </w:tc>
        <w:tc>
          <w:tcPr>
            <w:tcW w:w="334" w:type="pct"/>
          </w:tcPr>
          <w:p w:rsidR="00E46C53" w:rsidRPr="009E0236" w:rsidRDefault="00E46C5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304" w:type="pct"/>
          </w:tcPr>
          <w:p w:rsidR="00E46C53" w:rsidRPr="009E0236" w:rsidRDefault="00E46C5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5" w:type="pct"/>
          </w:tcPr>
          <w:p w:rsidR="00E46C53" w:rsidRPr="009E0236" w:rsidRDefault="00E46C5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180394"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17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4220"/>
        <w:gridCol w:w="5634"/>
      </w:tblGrid>
      <w:tr w:rsidR="009E0236" w:rsidRPr="009E0236" w:rsidTr="00D54CBE">
        <w:trPr>
          <w:trHeight w:val="404"/>
          <w:tblHeader/>
          <w:jc w:val="center"/>
        </w:trPr>
        <w:tc>
          <w:tcPr>
            <w:tcW w:w="422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46C53"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56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46C53" w:rsidRPr="009E0236" w:rsidRDefault="00E46C53"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D54CBE">
        <w:trPr>
          <w:jc w:val="center"/>
        </w:trPr>
        <w:tc>
          <w:tcPr>
            <w:tcW w:w="4220" w:type="dxa"/>
            <w:tcBorders>
              <w:top w:val="single" w:sz="4" w:space="0" w:color="auto"/>
              <w:left w:val="single" w:sz="4" w:space="0" w:color="auto"/>
              <w:right w:val="single" w:sz="4" w:space="0" w:color="auto"/>
            </w:tcBorders>
          </w:tcPr>
          <w:p w:rsidR="00E46C53" w:rsidRPr="009E0236" w:rsidRDefault="00E46C53" w:rsidP="0074550B">
            <w:pPr>
              <w:pStyle w:val="a3"/>
              <w:numPr>
                <w:ilvl w:val="0"/>
                <w:numId w:val="46"/>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跨領域人才</w:t>
            </w:r>
            <w:r w:rsidRPr="009E0236">
              <w:rPr>
                <w:rFonts w:ascii="微軟正黑體" w:eastAsia="微軟正黑體" w:hAnsi="微軟正黑體" w:cs="Times New Roman"/>
                <w:bCs/>
                <w:sz w:val="20"/>
                <w:szCs w:val="20"/>
              </w:rPr>
              <w:t>(</w:t>
            </w:r>
            <w:r w:rsidRPr="009E0236">
              <w:rPr>
                <w:rFonts w:ascii="微軟正黑體" w:eastAsia="微軟正黑體" w:hAnsi="微軟正黑體" w:cs="Times New Roman" w:hint="eastAsia"/>
                <w:bCs/>
                <w:sz w:val="20"/>
                <w:szCs w:val="20"/>
              </w:rPr>
              <w:t>數位匯流</w:t>
            </w:r>
            <w:r w:rsidRPr="009E0236">
              <w:rPr>
                <w:rFonts w:ascii="微軟正黑體" w:eastAsia="微軟正黑體" w:hAnsi="微軟正黑體" w:cs="Times New Roman"/>
                <w:bCs/>
                <w:sz w:val="20"/>
                <w:szCs w:val="20"/>
              </w:rPr>
              <w:t>)</w:t>
            </w:r>
            <w:r w:rsidRPr="009E0236">
              <w:rPr>
                <w:rFonts w:ascii="微軟正黑體" w:eastAsia="微軟正黑體" w:hAnsi="微軟正黑體" w:cs="Times New Roman" w:hint="eastAsia"/>
                <w:bCs/>
                <w:sz w:val="20"/>
                <w:szCs w:val="20"/>
              </w:rPr>
              <w:t>需求、國際化行銷人才</w:t>
            </w:r>
          </w:p>
        </w:tc>
        <w:tc>
          <w:tcPr>
            <w:tcW w:w="5634" w:type="dxa"/>
            <w:tcBorders>
              <w:top w:val="single" w:sz="4" w:space="0" w:color="auto"/>
              <w:left w:val="single" w:sz="4" w:space="0" w:color="auto"/>
              <w:bottom w:val="single" w:sz="4" w:space="0" w:color="auto"/>
              <w:right w:val="single" w:sz="4" w:space="0" w:color="auto"/>
            </w:tcBorders>
          </w:tcPr>
          <w:p w:rsidR="00E46C53" w:rsidRPr="009E0236" w:rsidRDefault="00E46C53" w:rsidP="0074550B">
            <w:pPr>
              <w:pStyle w:val="a3"/>
              <w:widowControl/>
              <w:numPr>
                <w:ilvl w:val="0"/>
                <w:numId w:val="47"/>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在職培訓：透過工業局數位內容產業創新整合發展計畫辦理進階課程</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新媒體</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新技術等</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、引進國際培訓資源</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師資、海外研習等</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、企業包班</w:t>
            </w:r>
          </w:p>
          <w:p w:rsidR="00E46C53" w:rsidRPr="009E0236" w:rsidRDefault="00E46C53" w:rsidP="0074550B">
            <w:pPr>
              <w:pStyle w:val="a3"/>
              <w:widowControl/>
              <w:numPr>
                <w:ilvl w:val="0"/>
                <w:numId w:val="47"/>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人才養成：透過工業局數位內容產業創新整合發展計畫辦理畢業後銜接養成培訓，提供產業適用人力</w:t>
            </w:r>
          </w:p>
          <w:p w:rsidR="00E46C53" w:rsidRPr="009E0236" w:rsidRDefault="00E46C53" w:rsidP="0074550B">
            <w:pPr>
              <w:pStyle w:val="a3"/>
              <w:widowControl/>
              <w:numPr>
                <w:ilvl w:val="0"/>
                <w:numId w:val="47"/>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職能基準與能力鑑定：透過工業局數位內容產業創新整合發展計畫辦理建立產業人才鑑定制度</w:t>
            </w:r>
          </w:p>
        </w:tc>
      </w:tr>
      <w:tr w:rsidR="009E0236" w:rsidRPr="009E0236" w:rsidTr="00D54CBE">
        <w:trPr>
          <w:jc w:val="center"/>
        </w:trPr>
        <w:tc>
          <w:tcPr>
            <w:tcW w:w="4220" w:type="dxa"/>
            <w:tcBorders>
              <w:top w:val="single" w:sz="4" w:space="0" w:color="auto"/>
              <w:left w:val="single" w:sz="4" w:space="0" w:color="auto"/>
              <w:right w:val="single" w:sz="4" w:space="0" w:color="auto"/>
            </w:tcBorders>
          </w:tcPr>
          <w:p w:rsidR="00E46C53" w:rsidRPr="009E0236" w:rsidRDefault="00E46C53" w:rsidP="0074550B">
            <w:pPr>
              <w:pStyle w:val="a3"/>
              <w:numPr>
                <w:ilvl w:val="0"/>
                <w:numId w:val="46"/>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產業專業課程規劃學分不足；學生實習時數不足；教師較缺乏實務經驗、學校重視評鑑，業界師資難以進入學校任教</w:t>
            </w:r>
          </w:p>
        </w:tc>
        <w:tc>
          <w:tcPr>
            <w:tcW w:w="5634" w:type="dxa"/>
            <w:tcBorders>
              <w:top w:val="single" w:sz="4" w:space="0" w:color="auto"/>
              <w:left w:val="single" w:sz="4" w:space="0" w:color="auto"/>
              <w:bottom w:val="single" w:sz="4" w:space="0" w:color="auto"/>
              <w:right w:val="single" w:sz="4" w:space="0" w:color="auto"/>
            </w:tcBorders>
          </w:tcPr>
          <w:p w:rsidR="00E46C53" w:rsidRPr="009E0236" w:rsidRDefault="00E46C53" w:rsidP="0074550B">
            <w:pPr>
              <w:pStyle w:val="a3"/>
              <w:widowControl/>
              <w:numPr>
                <w:ilvl w:val="0"/>
                <w:numId w:val="48"/>
              </w:numPr>
              <w:spacing w:line="300" w:lineRule="exact"/>
              <w:ind w:leftChars="0"/>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產學合作培育：透過工業局數位內容產業創新整合發展計畫開設具有實務專業師資參與教學之特色學程</w:t>
            </w:r>
          </w:p>
        </w:tc>
      </w:tr>
    </w:tbl>
    <w:p w:rsidR="00D83FD1" w:rsidRPr="009E0236" w:rsidRDefault="00D83FD1" w:rsidP="00E32729">
      <w:pPr>
        <w:pStyle w:val="a3"/>
        <w:numPr>
          <w:ilvl w:val="0"/>
          <w:numId w:val="179"/>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D83FD1" w:rsidRPr="009E0236" w:rsidRDefault="00D83FD1"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18" w:name="_Toc424216792"/>
      <w:r w:rsidRPr="009E0236">
        <w:rPr>
          <w:rFonts w:ascii="微軟正黑體" w:eastAsia="微軟正黑體" w:hAnsi="微軟正黑體" w:hint="eastAsia"/>
          <w:b/>
          <w:sz w:val="30"/>
          <w:szCs w:val="30"/>
        </w:rPr>
        <w:lastRenderedPageBreak/>
        <w:t>雲端運算產業</w:t>
      </w:r>
      <w:bookmarkEnd w:id="18"/>
    </w:p>
    <w:p w:rsidR="00D54CBE" w:rsidRPr="009E0236" w:rsidRDefault="00D54CBE" w:rsidP="00E32729">
      <w:pPr>
        <w:pStyle w:val="a3"/>
        <w:numPr>
          <w:ilvl w:val="0"/>
          <w:numId w:val="18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雲端運算產業包括雲服務與資料中心</w:t>
      </w:r>
      <w:r w:rsidRPr="009E0236">
        <w:rPr>
          <w:rFonts w:ascii="微軟正黑體" w:eastAsia="微軟正黑體" w:hAnsi="微軟正黑體"/>
          <w:sz w:val="26"/>
          <w:szCs w:val="26"/>
        </w:rPr>
        <w:t>(IaaS/PaaS)</w:t>
      </w:r>
      <w:r w:rsidRPr="009E0236">
        <w:rPr>
          <w:rFonts w:ascii="微軟正黑體" w:eastAsia="微軟正黑體" w:hAnsi="微軟正黑體" w:hint="eastAsia"/>
          <w:sz w:val="26"/>
          <w:szCs w:val="26"/>
        </w:rPr>
        <w:t>、雲建置軟體與服務</w:t>
      </w:r>
      <w:r w:rsidRPr="009E0236">
        <w:rPr>
          <w:rFonts w:ascii="微軟正黑體" w:eastAsia="微軟正黑體" w:hAnsi="微軟正黑體"/>
          <w:sz w:val="26"/>
          <w:szCs w:val="26"/>
        </w:rPr>
        <w:t>(SaaS)</w:t>
      </w:r>
      <w:r w:rsidRPr="009E0236">
        <w:rPr>
          <w:rFonts w:ascii="微軟正黑體" w:eastAsia="微軟正黑體" w:hAnsi="微軟正黑體" w:hint="eastAsia"/>
          <w:sz w:val="26"/>
          <w:szCs w:val="26"/>
        </w:rPr>
        <w:t>等範疇，分述如下：</w:t>
      </w:r>
    </w:p>
    <w:p w:rsidR="004E43C7" w:rsidRPr="009E0236" w:rsidRDefault="004E43C7" w:rsidP="00E32729">
      <w:pPr>
        <w:pStyle w:val="a3"/>
        <w:numPr>
          <w:ilvl w:val="0"/>
          <w:numId w:val="20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雲服務與資料中心</w:t>
      </w:r>
      <w:r w:rsidRPr="009E0236">
        <w:rPr>
          <w:rFonts w:ascii="微軟正黑體" w:eastAsia="微軟正黑體" w:hAnsi="微軟正黑體"/>
          <w:sz w:val="26"/>
          <w:szCs w:val="26"/>
        </w:rPr>
        <w:t>(IaaS/PaaS)</w:t>
      </w:r>
      <w:r w:rsidRPr="009E0236">
        <w:rPr>
          <w:rFonts w:ascii="微軟正黑體" w:eastAsia="微軟正黑體" w:hAnsi="微軟正黑體" w:hint="eastAsia"/>
          <w:sz w:val="26"/>
          <w:szCs w:val="26"/>
        </w:rPr>
        <w:t>：以電信業者為主，主要業務為網路服務、資料中心等。</w:t>
      </w:r>
    </w:p>
    <w:p w:rsidR="004E43C7" w:rsidRPr="009E0236" w:rsidRDefault="004E43C7" w:rsidP="00E32729">
      <w:pPr>
        <w:pStyle w:val="a3"/>
        <w:numPr>
          <w:ilvl w:val="0"/>
          <w:numId w:val="20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雲建置軟體與服務</w:t>
      </w:r>
      <w:r w:rsidRPr="009E0236">
        <w:rPr>
          <w:rFonts w:ascii="微軟正黑體" w:eastAsia="微軟正黑體" w:hAnsi="微軟正黑體"/>
          <w:sz w:val="26"/>
          <w:szCs w:val="26"/>
        </w:rPr>
        <w:t>(SaaS)</w:t>
      </w:r>
      <w:r w:rsidRPr="009E0236">
        <w:rPr>
          <w:rFonts w:ascii="微軟正黑體" w:eastAsia="微軟正黑體" w:hAnsi="微軟正黑體" w:hint="eastAsia"/>
          <w:sz w:val="26"/>
          <w:szCs w:val="26"/>
        </w:rPr>
        <w:t>：以資訊軟體服務業者為主，主要業務為系統整合、軟體開發與顧問服務等。</w:t>
      </w:r>
    </w:p>
    <w:p w:rsidR="00026261" w:rsidRPr="009E0236" w:rsidRDefault="00026261" w:rsidP="00E32729">
      <w:pPr>
        <w:pStyle w:val="a3"/>
        <w:numPr>
          <w:ilvl w:val="0"/>
          <w:numId w:val="18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D54CBE" w:rsidRPr="009E0236" w:rsidRDefault="00D54CBE" w:rsidP="00E32729">
      <w:pPr>
        <w:pStyle w:val="a3"/>
        <w:numPr>
          <w:ilvl w:val="0"/>
          <w:numId w:val="203"/>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數位匯流發展趨勢下，電信、廣電、網路應用等領域將逐步整合，成為多螢一雲應用環境，將帶動</w:t>
      </w:r>
      <w:r w:rsidRPr="009E0236">
        <w:rPr>
          <w:rFonts w:ascii="微軟正黑體" w:eastAsia="微軟正黑體" w:hAnsi="微軟正黑體"/>
          <w:sz w:val="26"/>
          <w:szCs w:val="26"/>
        </w:rPr>
        <w:t>IaaS</w:t>
      </w:r>
      <w:r w:rsidRPr="009E0236">
        <w:rPr>
          <w:rFonts w:ascii="微軟正黑體" w:eastAsia="微軟正黑體" w:hAnsi="微軟正黑體" w:hint="eastAsia"/>
          <w:sz w:val="26"/>
          <w:szCs w:val="26"/>
        </w:rPr>
        <w:t>與</w:t>
      </w:r>
      <w:r w:rsidRPr="009E0236">
        <w:rPr>
          <w:rFonts w:ascii="微軟正黑體" w:eastAsia="微軟正黑體" w:hAnsi="微軟正黑體"/>
          <w:sz w:val="26"/>
          <w:szCs w:val="26"/>
        </w:rPr>
        <w:t>SaaS</w:t>
      </w:r>
      <w:r w:rsidRPr="009E0236">
        <w:rPr>
          <w:rFonts w:ascii="微軟正黑體" w:eastAsia="微軟正黑體" w:hAnsi="微軟正黑體" w:hint="eastAsia"/>
          <w:sz w:val="26"/>
          <w:szCs w:val="26"/>
        </w:rPr>
        <w:t>業者投入匯流服務平台與創新應用發展。</w:t>
      </w:r>
    </w:p>
    <w:p w:rsidR="00D54CBE" w:rsidRPr="009E0236" w:rsidRDefault="00D54CBE" w:rsidP="00E32729">
      <w:pPr>
        <w:pStyle w:val="a3"/>
        <w:numPr>
          <w:ilvl w:val="0"/>
          <w:numId w:val="20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新世代通訊網路技術</w:t>
      </w:r>
      <w:r w:rsidRPr="009E0236">
        <w:rPr>
          <w:rFonts w:ascii="微軟正黑體" w:eastAsia="微軟正黑體" w:hAnsi="微軟正黑體"/>
          <w:sz w:val="26"/>
          <w:szCs w:val="26"/>
        </w:rPr>
        <w:t>(4G)</w:t>
      </w:r>
      <w:r w:rsidRPr="009E0236">
        <w:rPr>
          <w:rFonts w:ascii="微軟正黑體" w:eastAsia="微軟正黑體" w:hAnsi="微軟正黑體" w:hint="eastAsia"/>
          <w:sz w:val="26"/>
          <w:szCs w:val="26"/>
        </w:rPr>
        <w:t>建構、</w:t>
      </w:r>
      <w:r w:rsidRPr="009E0236">
        <w:rPr>
          <w:rFonts w:ascii="微軟正黑體" w:eastAsia="微軟正黑體" w:hAnsi="微軟正黑體"/>
          <w:sz w:val="26"/>
          <w:szCs w:val="26"/>
        </w:rPr>
        <w:t>SDN</w:t>
      </w:r>
      <w:r w:rsidRPr="009E0236">
        <w:rPr>
          <w:rFonts w:ascii="微軟正黑體" w:eastAsia="微軟正黑體" w:hAnsi="微軟正黑體" w:hint="eastAsia"/>
          <w:sz w:val="26"/>
          <w:szCs w:val="26"/>
        </w:rPr>
        <w:t>聯網架構技術成熟之下，將帶動雲端網路架構變革，以及雲端運算整合創新技術應用。</w:t>
      </w:r>
    </w:p>
    <w:p w:rsidR="00D54CBE" w:rsidRPr="009E0236" w:rsidRDefault="00D54CBE" w:rsidP="00E32729">
      <w:pPr>
        <w:pStyle w:val="a3"/>
        <w:numPr>
          <w:ilvl w:val="0"/>
          <w:numId w:val="20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巨量資料分析技術逐漸成熟、政府逐步開放資料</w:t>
      </w:r>
      <w:r w:rsidRPr="009E0236">
        <w:rPr>
          <w:rFonts w:ascii="微軟正黑體" w:eastAsia="微軟正黑體" w:hAnsi="微軟正黑體"/>
          <w:sz w:val="26"/>
          <w:szCs w:val="26"/>
        </w:rPr>
        <w:t>(Open Data)</w:t>
      </w:r>
      <w:r w:rsidRPr="009E0236">
        <w:rPr>
          <w:rFonts w:ascii="微軟正黑體" w:eastAsia="微軟正黑體" w:hAnsi="微軟正黑體" w:hint="eastAsia"/>
          <w:sz w:val="26"/>
          <w:szCs w:val="26"/>
        </w:rPr>
        <w:t>等趨勢下，帶動業者發展資料加值應用服務。</w:t>
      </w:r>
    </w:p>
    <w:p w:rsidR="00026261" w:rsidRPr="009E0236" w:rsidRDefault="00026261" w:rsidP="00E32729">
      <w:pPr>
        <w:pStyle w:val="a3"/>
        <w:numPr>
          <w:ilvl w:val="0"/>
          <w:numId w:val="18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54CBE" w:rsidRPr="009E0236" w:rsidRDefault="00D54CBE"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rPr>
              <w:t>情勢</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D54CBE" w:rsidRPr="009E0236" w:rsidRDefault="00D54CBE"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950</w:t>
            </w:r>
          </w:p>
        </w:tc>
        <w:tc>
          <w:tcPr>
            <w:tcW w:w="1217" w:type="dxa"/>
            <w:vMerge w:val="restart"/>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200</w:t>
            </w:r>
          </w:p>
        </w:tc>
        <w:tc>
          <w:tcPr>
            <w:tcW w:w="1216" w:type="dxa"/>
            <w:vMerge w:val="restart"/>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300</w:t>
            </w:r>
          </w:p>
        </w:tc>
        <w:tc>
          <w:tcPr>
            <w:tcW w:w="1217" w:type="dxa"/>
            <w:vMerge w:val="restart"/>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900</w:t>
            </w:r>
          </w:p>
        </w:tc>
        <w:tc>
          <w:tcPr>
            <w:tcW w:w="1217" w:type="dxa"/>
            <w:vMerge/>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100</w:t>
            </w:r>
          </w:p>
        </w:tc>
        <w:tc>
          <w:tcPr>
            <w:tcW w:w="1216" w:type="dxa"/>
            <w:vMerge/>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200</w:t>
            </w:r>
          </w:p>
        </w:tc>
        <w:tc>
          <w:tcPr>
            <w:tcW w:w="1217" w:type="dxa"/>
            <w:vMerge/>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850</w:t>
            </w:r>
          </w:p>
        </w:tc>
        <w:tc>
          <w:tcPr>
            <w:tcW w:w="1217" w:type="dxa"/>
            <w:vMerge/>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000</w:t>
            </w:r>
          </w:p>
        </w:tc>
        <w:tc>
          <w:tcPr>
            <w:tcW w:w="1216" w:type="dxa"/>
            <w:vMerge/>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100</w:t>
            </w:r>
          </w:p>
        </w:tc>
        <w:tc>
          <w:tcPr>
            <w:tcW w:w="1217" w:type="dxa"/>
            <w:vMerge/>
            <w:vAlign w:val="center"/>
          </w:tcPr>
          <w:p w:rsidR="002738AF" w:rsidRPr="009E0236" w:rsidRDefault="002738AF" w:rsidP="0074550B">
            <w:pPr>
              <w:pStyle w:val="a3"/>
              <w:spacing w:line="260" w:lineRule="exact"/>
              <w:ind w:leftChars="0" w:left="0"/>
              <w:jc w:val="center"/>
              <w:rPr>
                <w:rFonts w:ascii="微軟正黑體" w:eastAsia="微軟正黑體" w:hAnsi="微軟正黑體"/>
                <w:sz w:val="21"/>
              </w:rPr>
            </w:pPr>
          </w:p>
        </w:tc>
      </w:tr>
    </w:tbl>
    <w:p w:rsidR="00D54CBE"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D54CBE" w:rsidRPr="009E0236">
        <w:rPr>
          <w:rFonts w:ascii="微軟正黑體" w:eastAsia="微軟正黑體" w:hAnsi="微軟正黑體" w:hint="eastAsia"/>
          <w:sz w:val="18"/>
        </w:rPr>
        <w:t>持平=依人均產值計算；樂觀=持平推估人數*1.</w:t>
      </w:r>
      <w:r w:rsidR="002738AF" w:rsidRPr="009E0236">
        <w:rPr>
          <w:rFonts w:ascii="微軟正黑體" w:eastAsia="微軟正黑體" w:hAnsi="微軟正黑體" w:hint="eastAsia"/>
          <w:sz w:val="18"/>
        </w:rPr>
        <w:t>05</w:t>
      </w:r>
      <w:r w:rsidR="00D54CBE" w:rsidRPr="009E0236">
        <w:rPr>
          <w:rFonts w:ascii="微軟正黑體" w:eastAsia="微軟正黑體" w:hAnsi="微軟正黑體" w:hint="eastAsia"/>
          <w:sz w:val="18"/>
        </w:rPr>
        <w:t>；保守=持平推估人數*0.9</w:t>
      </w:r>
      <w:r w:rsidR="002738AF" w:rsidRPr="009E0236">
        <w:rPr>
          <w:rFonts w:ascii="微軟正黑體" w:eastAsia="微軟正黑體" w:hAnsi="微軟正黑體" w:hint="eastAsia"/>
          <w:sz w:val="18"/>
        </w:rPr>
        <w:t>5</w:t>
      </w:r>
      <w:r w:rsidR="00D54CBE" w:rsidRPr="009E0236">
        <w:rPr>
          <w:rFonts w:ascii="微軟正黑體" w:eastAsia="微軟正黑體" w:hAnsi="微軟正黑體" w:hint="eastAsia"/>
          <w:sz w:val="18"/>
        </w:rPr>
        <w:t>。</w:t>
      </w:r>
    </w:p>
    <w:p w:rsidR="004917DD" w:rsidRPr="009E0236" w:rsidRDefault="004917DD"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026261" w:rsidRPr="009E0236" w:rsidRDefault="00026261" w:rsidP="00E32729">
      <w:pPr>
        <w:pStyle w:val="a3"/>
        <w:numPr>
          <w:ilvl w:val="0"/>
          <w:numId w:val="18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D54CBE" w:rsidRPr="009E0236" w:rsidRDefault="00D54CBE" w:rsidP="00E32729">
      <w:pPr>
        <w:pStyle w:val="a3"/>
        <w:numPr>
          <w:ilvl w:val="0"/>
          <w:numId w:val="204"/>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各關鍵職缺需求狀況：</w:t>
      </w:r>
      <w:r w:rsidRPr="009E0236">
        <w:rPr>
          <w:rFonts w:ascii="微軟正黑體" w:eastAsia="微軟正黑體" w:hAnsi="微軟正黑體"/>
          <w:sz w:val="26"/>
          <w:szCs w:val="26"/>
        </w:rPr>
        <w:t>目前、未來皆有需求</w:t>
      </w:r>
      <w:r w:rsidRPr="009E0236">
        <w:rPr>
          <w:rFonts w:ascii="微軟正黑體" w:eastAsia="微軟正黑體" w:hAnsi="微軟正黑體" w:hint="eastAsia"/>
          <w:sz w:val="26"/>
          <w:szCs w:val="26"/>
        </w:rPr>
        <w:t>之職缺為</w:t>
      </w:r>
      <w:r w:rsidRPr="009E0236">
        <w:rPr>
          <w:rFonts w:ascii="微軟正黑體" w:eastAsia="微軟正黑體" w:hAnsi="微軟正黑體"/>
          <w:sz w:val="26"/>
          <w:szCs w:val="26"/>
        </w:rPr>
        <w:t>雲端系統架構工程師、雲端軟體架構工程師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未來需求增加</w:t>
      </w:r>
      <w:r w:rsidRPr="009E0236">
        <w:rPr>
          <w:rFonts w:ascii="微軟正黑體" w:eastAsia="微軟正黑體" w:hAnsi="微軟正黑體" w:hint="eastAsia"/>
          <w:sz w:val="26"/>
          <w:szCs w:val="26"/>
        </w:rPr>
        <w:t>之職缺為</w:t>
      </w:r>
      <w:r w:rsidRPr="009E0236">
        <w:rPr>
          <w:rFonts w:ascii="微軟正黑體" w:eastAsia="微軟正黑體" w:hAnsi="微軟正黑體"/>
          <w:sz w:val="26"/>
          <w:szCs w:val="26"/>
        </w:rPr>
        <w:t>雲端資安網管工程師、雲端服務應用規劃</w:t>
      </w:r>
      <w:r w:rsidRPr="009E0236">
        <w:rPr>
          <w:rFonts w:ascii="微軟正黑體" w:eastAsia="微軟正黑體" w:hAnsi="微軟正黑體" w:hint="eastAsia"/>
          <w:sz w:val="26"/>
          <w:szCs w:val="26"/>
        </w:rPr>
        <w:t>；而</w:t>
      </w:r>
      <w:r w:rsidRPr="009E0236">
        <w:rPr>
          <w:rFonts w:ascii="微軟正黑體" w:eastAsia="微軟正黑體" w:hAnsi="微軟正黑體"/>
          <w:sz w:val="26"/>
          <w:szCs w:val="26"/>
        </w:rPr>
        <w:t>需求趨於飽和</w:t>
      </w:r>
      <w:r w:rsidRPr="009E0236">
        <w:rPr>
          <w:rFonts w:ascii="微軟正黑體" w:eastAsia="微軟正黑體" w:hAnsi="微軟正黑體" w:hint="eastAsia"/>
          <w:sz w:val="26"/>
          <w:szCs w:val="26"/>
        </w:rPr>
        <w:t>之職缺為</w:t>
      </w:r>
      <w:r w:rsidRPr="009E0236">
        <w:rPr>
          <w:rFonts w:ascii="微軟正黑體" w:eastAsia="微軟正黑體" w:hAnsi="微軟正黑體"/>
          <w:sz w:val="26"/>
          <w:szCs w:val="26"/>
        </w:rPr>
        <w:t>雲端服務專案經理、雲端服務專業支援、雲端技術研發主管。</w:t>
      </w:r>
    </w:p>
    <w:p w:rsidR="00D54CBE" w:rsidRPr="009E0236" w:rsidRDefault="00D54CBE" w:rsidP="00E32729">
      <w:pPr>
        <w:pStyle w:val="a3"/>
        <w:numPr>
          <w:ilvl w:val="0"/>
          <w:numId w:val="20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lastRenderedPageBreak/>
        <w:t>學歷條件上，大部分要求至少學士畢業，主管類職務則要求碩士以上學歷，另外，</w:t>
      </w:r>
      <w:r w:rsidRPr="009E0236">
        <w:rPr>
          <w:rFonts w:ascii="微軟正黑體" w:eastAsia="微軟正黑體" w:hAnsi="微軟正黑體"/>
          <w:sz w:val="26"/>
          <w:szCs w:val="26"/>
        </w:rPr>
        <w:t>屬營運企劃類的雲端服務應用規劃，</w:t>
      </w:r>
      <w:r w:rsidRPr="009E0236">
        <w:rPr>
          <w:rFonts w:ascii="微軟正黑體" w:eastAsia="微軟正黑體" w:hAnsi="微軟正黑體" w:hint="eastAsia"/>
          <w:sz w:val="26"/>
          <w:szCs w:val="26"/>
        </w:rPr>
        <w:t>則</w:t>
      </w:r>
      <w:r w:rsidRPr="009E0236">
        <w:rPr>
          <w:rFonts w:ascii="微軟正黑體" w:eastAsia="微軟正黑體" w:hAnsi="微軟正黑體"/>
          <w:sz w:val="26"/>
          <w:szCs w:val="26"/>
        </w:rPr>
        <w:t>有近1成的業者</w:t>
      </w:r>
      <w:r w:rsidRPr="009E0236">
        <w:rPr>
          <w:rFonts w:ascii="微軟正黑體" w:eastAsia="微軟正黑體" w:hAnsi="微軟正黑體" w:hint="eastAsia"/>
          <w:sz w:val="26"/>
          <w:szCs w:val="26"/>
        </w:rPr>
        <w:t>表示</w:t>
      </w:r>
      <w:r w:rsidRPr="009E0236">
        <w:rPr>
          <w:rFonts w:ascii="微軟正黑體" w:eastAsia="微軟正黑體" w:hAnsi="微軟正黑體"/>
          <w:sz w:val="26"/>
          <w:szCs w:val="26"/>
        </w:rPr>
        <w:t>不在意學歷</w:t>
      </w:r>
      <w:r w:rsidRPr="009E0236">
        <w:rPr>
          <w:rFonts w:ascii="微軟正黑體" w:eastAsia="微軟正黑體" w:hAnsi="微軟正黑體" w:hint="eastAsia"/>
          <w:sz w:val="26"/>
          <w:szCs w:val="26"/>
        </w:rPr>
        <w:t>。科系背景要求上，多著重於電資工程、電算機一般學類。</w:t>
      </w:r>
    </w:p>
    <w:p w:rsidR="00D54CBE" w:rsidRPr="009E0236" w:rsidRDefault="00D54CBE" w:rsidP="00E32729">
      <w:pPr>
        <w:pStyle w:val="a3"/>
        <w:numPr>
          <w:ilvl w:val="0"/>
          <w:numId w:val="20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所需工作年資方面，技術研發主管要求的年資較高，需有5年以上經歷，其餘多要求2-5年的工作年資。</w:t>
      </w:r>
    </w:p>
    <w:p w:rsidR="00D54CBE" w:rsidRPr="009E0236" w:rsidRDefault="00D54CBE" w:rsidP="00E32729">
      <w:pPr>
        <w:pStyle w:val="a3"/>
        <w:numPr>
          <w:ilvl w:val="0"/>
          <w:numId w:val="20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除雲端技術研發主管、雲端服務顧問外，其餘職務均出現海外攬才需求。</w:t>
      </w:r>
    </w:p>
    <w:p w:rsidR="00D54CBE" w:rsidRPr="009E0236" w:rsidRDefault="00D54CBE" w:rsidP="0074550B">
      <w:pPr>
        <w:pStyle w:val="a3"/>
        <w:spacing w:beforeLines="30" w:before="108" w:line="440" w:lineRule="exact"/>
        <w:ind w:leftChars="0" w:left="851"/>
        <w:jc w:val="both"/>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556"/>
        <w:gridCol w:w="1907"/>
        <w:gridCol w:w="2409"/>
        <w:gridCol w:w="2125"/>
        <w:gridCol w:w="851"/>
        <w:gridCol w:w="645"/>
        <w:gridCol w:w="571"/>
        <w:gridCol w:w="541"/>
      </w:tblGrid>
      <w:tr w:rsidR="009E0236" w:rsidRPr="009E0236" w:rsidTr="00D54CBE">
        <w:trPr>
          <w:trHeight w:val="149"/>
          <w:tblHeader/>
          <w:jc w:val="center"/>
        </w:trPr>
        <w:tc>
          <w:tcPr>
            <w:tcW w:w="734" w:type="pct"/>
            <w:vMerge w:val="restart"/>
            <w:shd w:val="clear" w:color="auto" w:fill="B6DDE8" w:themeFill="accent5" w:themeFillTint="66"/>
            <w:vAlign w:val="center"/>
          </w:tcPr>
          <w:p w:rsidR="00D54CBE" w:rsidRPr="009E0236" w:rsidRDefault="00D54CB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D54CBE" w:rsidRPr="009E0236" w:rsidRDefault="00D54CB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D54CBE" w:rsidRPr="009E0236" w:rsidRDefault="00D54CB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438" w:type="pct"/>
            <w:gridSpan w:val="4"/>
            <w:tcBorders>
              <w:right w:val="single" w:sz="4" w:space="0" w:color="auto"/>
            </w:tcBorders>
            <w:shd w:val="clear" w:color="auto" w:fill="B6DDE8" w:themeFill="accent5" w:themeFillTint="66"/>
            <w:vAlign w:val="center"/>
          </w:tcPr>
          <w:p w:rsidR="00D54CBE" w:rsidRPr="009E0236" w:rsidRDefault="00D54CBE"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304" w:type="pct"/>
            <w:vMerge w:val="restart"/>
            <w:tcBorders>
              <w:left w:val="single" w:sz="4" w:space="0" w:color="auto"/>
            </w:tcBorders>
            <w:shd w:val="clear" w:color="auto" w:fill="B6DDE8" w:themeFill="accent5" w:themeFillTint="66"/>
            <w:vAlign w:val="center"/>
          </w:tcPr>
          <w:p w:rsidR="00D54CBE" w:rsidRPr="009E0236" w:rsidRDefault="00D54CBE"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D54CBE" w:rsidRPr="009E0236" w:rsidRDefault="00D54CB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55" w:type="pct"/>
            <w:vMerge w:val="restart"/>
            <w:tcBorders>
              <w:left w:val="single" w:sz="4" w:space="0" w:color="auto"/>
            </w:tcBorders>
            <w:shd w:val="clear" w:color="auto" w:fill="B6DDE8" w:themeFill="accent5" w:themeFillTint="66"/>
            <w:vAlign w:val="center"/>
          </w:tcPr>
          <w:p w:rsidR="00D54CBE"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D54CBE" w:rsidRPr="009E0236">
              <w:rPr>
                <w:rFonts w:ascii="微軟正黑體" w:eastAsia="微軟正黑體" w:hAnsi="微軟正黑體" w:cs="Times New Roman" w:hint="eastAsia"/>
                <w:b/>
                <w:kern w:val="0"/>
                <w:sz w:val="20"/>
                <w:szCs w:val="20"/>
              </w:rPr>
              <w:t>級別</w:t>
            </w:r>
          </w:p>
        </w:tc>
      </w:tr>
      <w:tr w:rsidR="009E0236" w:rsidRPr="009E0236" w:rsidTr="00D54CBE">
        <w:trPr>
          <w:trHeight w:val="137"/>
          <w:tblHeader/>
          <w:jc w:val="center"/>
        </w:trPr>
        <w:tc>
          <w:tcPr>
            <w:tcW w:w="734" w:type="pct"/>
            <w:vMerge/>
            <w:shd w:val="clear" w:color="auto" w:fill="B6DDE8" w:themeFill="accent5" w:themeFillTint="66"/>
            <w:vAlign w:val="center"/>
          </w:tcPr>
          <w:p w:rsidR="00D54CBE" w:rsidRPr="009E0236" w:rsidRDefault="00D54CB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99" w:type="pct"/>
            <w:shd w:val="clear" w:color="auto" w:fill="B6DDE8" w:themeFill="accent5" w:themeFillTint="66"/>
            <w:vAlign w:val="center"/>
          </w:tcPr>
          <w:p w:rsidR="00D54CBE" w:rsidRPr="009E0236" w:rsidRDefault="00D54CB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136" w:type="pct"/>
            <w:shd w:val="clear" w:color="auto" w:fill="B6DDE8" w:themeFill="accent5" w:themeFillTint="66"/>
            <w:vAlign w:val="center"/>
          </w:tcPr>
          <w:p w:rsidR="00D54CBE" w:rsidRPr="009E0236" w:rsidRDefault="00D54CB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D54CBE" w:rsidRPr="009E0236" w:rsidRDefault="00D54CB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002" w:type="pct"/>
            <w:shd w:val="clear" w:color="auto" w:fill="B6DDE8" w:themeFill="accent5" w:themeFillTint="66"/>
            <w:vAlign w:val="center"/>
          </w:tcPr>
          <w:p w:rsidR="00D54CBE" w:rsidRPr="009E0236" w:rsidRDefault="00D54CB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401" w:type="pct"/>
            <w:tcBorders>
              <w:right w:val="single" w:sz="4" w:space="0" w:color="auto"/>
            </w:tcBorders>
            <w:shd w:val="clear" w:color="auto" w:fill="B6DDE8" w:themeFill="accent5" w:themeFillTint="66"/>
            <w:vAlign w:val="center"/>
          </w:tcPr>
          <w:p w:rsidR="00D54CBE" w:rsidRPr="009E0236" w:rsidRDefault="00D54CB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D54CBE" w:rsidRPr="009E0236" w:rsidRDefault="00D54CB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304" w:type="pct"/>
            <w:vMerge/>
            <w:tcBorders>
              <w:left w:val="single" w:sz="4" w:space="0" w:color="auto"/>
              <w:right w:val="single" w:sz="4" w:space="0" w:color="auto"/>
            </w:tcBorders>
            <w:shd w:val="clear" w:color="auto" w:fill="B6DDE8" w:themeFill="accent5" w:themeFillTint="66"/>
            <w:vAlign w:val="center"/>
          </w:tcPr>
          <w:p w:rsidR="00D54CBE" w:rsidRPr="009E0236" w:rsidRDefault="00D54CB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D54CBE" w:rsidRPr="009E0236" w:rsidRDefault="00D54CB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5" w:type="pct"/>
            <w:vMerge/>
            <w:tcBorders>
              <w:left w:val="single" w:sz="4" w:space="0" w:color="auto"/>
            </w:tcBorders>
            <w:shd w:val="clear" w:color="auto" w:fill="B6DDE8" w:themeFill="accent5" w:themeFillTint="66"/>
            <w:vAlign w:val="center"/>
          </w:tcPr>
          <w:p w:rsidR="00D54CBE" w:rsidRPr="009E0236" w:rsidRDefault="00D54CB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D54CBE">
        <w:trPr>
          <w:trHeight w:val="20"/>
          <w:jc w:val="center"/>
        </w:trPr>
        <w:tc>
          <w:tcPr>
            <w:tcW w:w="734"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雲端技術研發主管</w:t>
            </w:r>
            <w:r w:rsidRPr="009E0236">
              <w:rPr>
                <w:rFonts w:ascii="微軟正黑體" w:eastAsia="微軟正黑體" w:hAnsi="微軟正黑體" w:cs="Times New Roman"/>
                <w:sz w:val="20"/>
                <w:szCs w:val="20"/>
              </w:rPr>
              <w:t>(1223)</w:t>
            </w:r>
          </w:p>
        </w:tc>
        <w:tc>
          <w:tcPr>
            <w:tcW w:w="899"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領導研發雲端技術</w:t>
            </w:r>
            <w:r w:rsidRPr="009E0236">
              <w:rPr>
                <w:rFonts w:ascii="微軟正黑體" w:eastAsia="微軟正黑體" w:hAnsi="微軟正黑體" w:cs="Times New Roman"/>
                <w:sz w:val="20"/>
                <w:szCs w:val="20"/>
              </w:rPr>
              <w:t xml:space="preserve"> </w:t>
            </w:r>
          </w:p>
        </w:tc>
        <w:tc>
          <w:tcPr>
            <w:tcW w:w="1136" w:type="pct"/>
          </w:tcPr>
          <w:p w:rsidR="00D54CBE" w:rsidRPr="009E0236" w:rsidRDefault="00D54CBE"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tc>
        <w:tc>
          <w:tcPr>
            <w:tcW w:w="1002" w:type="pct"/>
          </w:tcPr>
          <w:p w:rsidR="00D54CBE" w:rsidRPr="009E0236" w:rsidRDefault="00D54CBE" w:rsidP="00E32729">
            <w:pPr>
              <w:pStyle w:val="a3"/>
              <w:numPr>
                <w:ilvl w:val="0"/>
                <w:numId w:val="1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程式語言</w:t>
            </w:r>
          </w:p>
          <w:p w:rsidR="00D54CBE" w:rsidRPr="009E0236" w:rsidRDefault="00D54CBE" w:rsidP="00E32729">
            <w:pPr>
              <w:pStyle w:val="a3"/>
              <w:numPr>
                <w:ilvl w:val="0"/>
                <w:numId w:val="1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資料庫</w:t>
            </w:r>
          </w:p>
          <w:p w:rsidR="00D54CBE" w:rsidRPr="009E0236" w:rsidRDefault="00D54CBE" w:rsidP="00E32729">
            <w:pPr>
              <w:pStyle w:val="a3"/>
              <w:numPr>
                <w:ilvl w:val="0"/>
                <w:numId w:val="1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作業系統</w:t>
            </w:r>
          </w:p>
          <w:p w:rsidR="00D54CBE" w:rsidRPr="009E0236" w:rsidRDefault="00D54CBE" w:rsidP="00E32729">
            <w:pPr>
              <w:pStyle w:val="a3"/>
              <w:numPr>
                <w:ilvl w:val="0"/>
                <w:numId w:val="1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資料建模</w:t>
            </w:r>
          </w:p>
          <w:p w:rsidR="00D54CBE" w:rsidRPr="009E0236" w:rsidRDefault="00D54CBE" w:rsidP="00E32729">
            <w:pPr>
              <w:pStyle w:val="a3"/>
              <w:numPr>
                <w:ilvl w:val="0"/>
                <w:numId w:val="1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統計分析</w:t>
            </w:r>
          </w:p>
          <w:p w:rsidR="00D54CBE" w:rsidRPr="009E0236" w:rsidRDefault="00D54CBE" w:rsidP="00E32729">
            <w:pPr>
              <w:pStyle w:val="a3"/>
              <w:numPr>
                <w:ilvl w:val="0"/>
                <w:numId w:val="1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虛擬化技術</w:t>
            </w:r>
          </w:p>
        </w:tc>
        <w:tc>
          <w:tcPr>
            <w:tcW w:w="401"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5年以上</w:t>
            </w:r>
          </w:p>
        </w:tc>
        <w:tc>
          <w:tcPr>
            <w:tcW w:w="304"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D54CBE" w:rsidRPr="009E0236" w:rsidRDefault="00D54CBE"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無</w:t>
            </w:r>
          </w:p>
        </w:tc>
        <w:tc>
          <w:tcPr>
            <w:tcW w:w="255"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D54CBE">
        <w:trPr>
          <w:trHeight w:val="20"/>
          <w:jc w:val="center"/>
        </w:trPr>
        <w:tc>
          <w:tcPr>
            <w:tcW w:w="734"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雲端系統架構工程師</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sz w:val="20"/>
                <w:szCs w:val="20"/>
              </w:rPr>
              <w:t>(252)</w:t>
            </w:r>
          </w:p>
        </w:tc>
        <w:tc>
          <w:tcPr>
            <w:tcW w:w="899"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建構、維運</w:t>
            </w:r>
            <w:r w:rsidRPr="009E0236">
              <w:rPr>
                <w:rFonts w:ascii="微軟正黑體" w:eastAsia="微軟正黑體" w:hAnsi="微軟正黑體" w:cs="Times New Roman"/>
                <w:sz w:val="20"/>
                <w:szCs w:val="20"/>
              </w:rPr>
              <w:t>IaaS</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 xml:space="preserve">PaaS </w:t>
            </w:r>
          </w:p>
        </w:tc>
        <w:tc>
          <w:tcPr>
            <w:tcW w:w="1136" w:type="pct"/>
          </w:tcPr>
          <w:p w:rsidR="00D54CBE" w:rsidRPr="009E0236" w:rsidRDefault="00D54CBE"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大專／</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tc>
        <w:tc>
          <w:tcPr>
            <w:tcW w:w="1002" w:type="pct"/>
          </w:tcPr>
          <w:p w:rsidR="00D54CBE" w:rsidRPr="009E0236" w:rsidRDefault="00D54CBE" w:rsidP="00E32729">
            <w:pPr>
              <w:pStyle w:val="a3"/>
              <w:numPr>
                <w:ilvl w:val="0"/>
                <w:numId w:val="19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程式語言</w:t>
            </w:r>
          </w:p>
          <w:p w:rsidR="00D54CBE" w:rsidRPr="009E0236" w:rsidRDefault="00D54CBE" w:rsidP="00E32729">
            <w:pPr>
              <w:pStyle w:val="a3"/>
              <w:numPr>
                <w:ilvl w:val="0"/>
                <w:numId w:val="19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網路工程</w:t>
            </w:r>
          </w:p>
          <w:p w:rsidR="00D54CBE" w:rsidRPr="009E0236" w:rsidRDefault="00D54CBE" w:rsidP="00E32729">
            <w:pPr>
              <w:pStyle w:val="a3"/>
              <w:numPr>
                <w:ilvl w:val="0"/>
                <w:numId w:val="19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資料庫</w:t>
            </w:r>
          </w:p>
          <w:p w:rsidR="00D54CBE" w:rsidRPr="009E0236" w:rsidRDefault="00D54CBE" w:rsidP="00E32729">
            <w:pPr>
              <w:pStyle w:val="a3"/>
              <w:numPr>
                <w:ilvl w:val="0"/>
                <w:numId w:val="19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作業系統</w:t>
            </w:r>
          </w:p>
          <w:p w:rsidR="00D54CBE" w:rsidRPr="009E0236" w:rsidRDefault="00D54CBE" w:rsidP="00E32729">
            <w:pPr>
              <w:pStyle w:val="a3"/>
              <w:numPr>
                <w:ilvl w:val="0"/>
                <w:numId w:val="19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虛擬化技術</w:t>
            </w:r>
          </w:p>
        </w:tc>
        <w:tc>
          <w:tcPr>
            <w:tcW w:w="401"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304"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D54CBE" w:rsidRPr="009E0236" w:rsidRDefault="00D54CBE"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有</w:t>
            </w:r>
          </w:p>
        </w:tc>
        <w:tc>
          <w:tcPr>
            <w:tcW w:w="255"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D54CBE">
        <w:trPr>
          <w:trHeight w:val="20"/>
          <w:jc w:val="center"/>
        </w:trPr>
        <w:tc>
          <w:tcPr>
            <w:tcW w:w="734"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雲端軟體架構工程師</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sz w:val="20"/>
                <w:szCs w:val="20"/>
              </w:rPr>
              <w:t>(252)</w:t>
            </w:r>
          </w:p>
        </w:tc>
        <w:tc>
          <w:tcPr>
            <w:tcW w:w="899"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開發、維運</w:t>
            </w:r>
            <w:r w:rsidRPr="009E0236">
              <w:rPr>
                <w:rFonts w:ascii="微軟正黑體" w:eastAsia="微軟正黑體" w:hAnsi="微軟正黑體" w:cs="Times New Roman"/>
                <w:sz w:val="20"/>
                <w:szCs w:val="20"/>
              </w:rPr>
              <w:t>PaaS</w:t>
            </w:r>
            <w:r w:rsidRPr="009E0236">
              <w:rPr>
                <w:rFonts w:ascii="微軟正黑體" w:eastAsia="微軟正黑體" w:hAnsi="微軟正黑體" w:cs="Times New Roman" w:hint="eastAsia"/>
                <w:sz w:val="20"/>
                <w:szCs w:val="20"/>
              </w:rPr>
              <w:t>、</w:t>
            </w:r>
            <w:r w:rsidRPr="009E0236">
              <w:rPr>
                <w:rFonts w:ascii="微軟正黑體" w:eastAsia="微軟正黑體" w:hAnsi="微軟正黑體" w:cs="Times New Roman"/>
                <w:sz w:val="20"/>
                <w:szCs w:val="20"/>
              </w:rPr>
              <w:t xml:space="preserve">SaaS </w:t>
            </w:r>
          </w:p>
        </w:tc>
        <w:tc>
          <w:tcPr>
            <w:tcW w:w="1136" w:type="pct"/>
          </w:tcPr>
          <w:p w:rsidR="00D54CBE" w:rsidRPr="009E0236" w:rsidRDefault="00D54CBE"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大專／</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tc>
        <w:tc>
          <w:tcPr>
            <w:tcW w:w="1002" w:type="pct"/>
          </w:tcPr>
          <w:p w:rsidR="00D54CBE" w:rsidRPr="009E0236" w:rsidRDefault="00D54CBE" w:rsidP="00E32729">
            <w:pPr>
              <w:pStyle w:val="a3"/>
              <w:numPr>
                <w:ilvl w:val="0"/>
                <w:numId w:val="1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程式語言</w:t>
            </w:r>
          </w:p>
          <w:p w:rsidR="00D54CBE" w:rsidRPr="009E0236" w:rsidRDefault="00D54CBE" w:rsidP="00E32729">
            <w:pPr>
              <w:pStyle w:val="a3"/>
              <w:numPr>
                <w:ilvl w:val="0"/>
                <w:numId w:val="1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網路工程</w:t>
            </w:r>
          </w:p>
          <w:p w:rsidR="00D54CBE" w:rsidRPr="009E0236" w:rsidRDefault="00D54CBE" w:rsidP="00E32729">
            <w:pPr>
              <w:pStyle w:val="a3"/>
              <w:numPr>
                <w:ilvl w:val="0"/>
                <w:numId w:val="1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資料庫</w:t>
            </w:r>
          </w:p>
          <w:p w:rsidR="00D54CBE" w:rsidRPr="009E0236" w:rsidRDefault="00D54CBE" w:rsidP="00E32729">
            <w:pPr>
              <w:pStyle w:val="a3"/>
              <w:numPr>
                <w:ilvl w:val="0"/>
                <w:numId w:val="1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作業系統</w:t>
            </w:r>
          </w:p>
          <w:p w:rsidR="00D54CBE" w:rsidRPr="009E0236" w:rsidRDefault="00D54CBE" w:rsidP="00E32729">
            <w:pPr>
              <w:pStyle w:val="a3"/>
              <w:numPr>
                <w:ilvl w:val="0"/>
                <w:numId w:val="1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資料建模</w:t>
            </w:r>
          </w:p>
          <w:p w:rsidR="00D54CBE" w:rsidRPr="009E0236" w:rsidRDefault="00D54CBE" w:rsidP="00E32729">
            <w:pPr>
              <w:pStyle w:val="a3"/>
              <w:numPr>
                <w:ilvl w:val="0"/>
                <w:numId w:val="1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統計分析</w:t>
            </w:r>
          </w:p>
          <w:p w:rsidR="00D54CBE" w:rsidRPr="009E0236" w:rsidRDefault="00D54CBE" w:rsidP="00E32729">
            <w:pPr>
              <w:pStyle w:val="a3"/>
              <w:numPr>
                <w:ilvl w:val="0"/>
                <w:numId w:val="1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虛擬化技術</w:t>
            </w:r>
          </w:p>
        </w:tc>
        <w:tc>
          <w:tcPr>
            <w:tcW w:w="401"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304"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D54CBE" w:rsidRPr="009E0236" w:rsidRDefault="00D54CBE"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有</w:t>
            </w:r>
          </w:p>
        </w:tc>
        <w:tc>
          <w:tcPr>
            <w:tcW w:w="255"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D54CBE">
        <w:trPr>
          <w:trHeight w:val="20"/>
          <w:jc w:val="center"/>
        </w:trPr>
        <w:tc>
          <w:tcPr>
            <w:tcW w:w="734"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雲端資安網管工程師</w:t>
            </w:r>
            <w:r w:rsidRPr="009E0236">
              <w:rPr>
                <w:rFonts w:ascii="微軟正黑體" w:eastAsia="微軟正黑體" w:hAnsi="微軟正黑體" w:cs="Times New Roman"/>
                <w:sz w:val="20"/>
                <w:szCs w:val="20"/>
              </w:rPr>
              <w:t xml:space="preserve"> </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sz w:val="20"/>
                <w:szCs w:val="20"/>
              </w:rPr>
              <w:t>(2529)</w:t>
            </w:r>
          </w:p>
        </w:tc>
        <w:tc>
          <w:tcPr>
            <w:tcW w:w="899"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提供雲端服務之資訊安全相關作業</w:t>
            </w:r>
            <w:r w:rsidRPr="009E0236">
              <w:rPr>
                <w:rFonts w:ascii="微軟正黑體" w:eastAsia="微軟正黑體" w:hAnsi="微軟正黑體" w:cs="Times New Roman"/>
                <w:sz w:val="20"/>
                <w:szCs w:val="20"/>
              </w:rPr>
              <w:t xml:space="preserve"> </w:t>
            </w:r>
          </w:p>
        </w:tc>
        <w:tc>
          <w:tcPr>
            <w:tcW w:w="1136" w:type="pct"/>
          </w:tcPr>
          <w:p w:rsidR="00D54CBE" w:rsidRPr="009E0236" w:rsidRDefault="00D54CBE"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大專／</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tc>
        <w:tc>
          <w:tcPr>
            <w:tcW w:w="1002" w:type="pct"/>
          </w:tcPr>
          <w:p w:rsidR="00D54CBE" w:rsidRPr="009E0236" w:rsidRDefault="00D54CBE" w:rsidP="00E32729">
            <w:pPr>
              <w:pStyle w:val="a3"/>
              <w:numPr>
                <w:ilvl w:val="0"/>
                <w:numId w:val="19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程式語言</w:t>
            </w:r>
          </w:p>
          <w:p w:rsidR="00D54CBE" w:rsidRPr="009E0236" w:rsidRDefault="00D54CBE" w:rsidP="00E32729">
            <w:pPr>
              <w:pStyle w:val="a3"/>
              <w:numPr>
                <w:ilvl w:val="0"/>
                <w:numId w:val="19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系統規劃</w:t>
            </w:r>
          </w:p>
          <w:p w:rsidR="00D54CBE" w:rsidRPr="009E0236" w:rsidRDefault="00D54CBE" w:rsidP="00E32729">
            <w:pPr>
              <w:pStyle w:val="a3"/>
              <w:numPr>
                <w:ilvl w:val="0"/>
                <w:numId w:val="19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網路工程</w:t>
            </w:r>
          </w:p>
          <w:p w:rsidR="00D54CBE" w:rsidRPr="009E0236" w:rsidRDefault="00D54CBE" w:rsidP="00E32729">
            <w:pPr>
              <w:pStyle w:val="a3"/>
              <w:numPr>
                <w:ilvl w:val="0"/>
                <w:numId w:val="19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資料庫</w:t>
            </w:r>
          </w:p>
          <w:p w:rsidR="00D54CBE" w:rsidRPr="009E0236" w:rsidRDefault="00D54CBE" w:rsidP="00E32729">
            <w:pPr>
              <w:pStyle w:val="a3"/>
              <w:numPr>
                <w:ilvl w:val="0"/>
                <w:numId w:val="19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作業系統</w:t>
            </w:r>
          </w:p>
        </w:tc>
        <w:tc>
          <w:tcPr>
            <w:tcW w:w="401"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304" w:type="pct"/>
          </w:tcPr>
          <w:p w:rsidR="00D54CBE" w:rsidRPr="009E0236" w:rsidRDefault="00D54CBE"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D54CBE" w:rsidRPr="009E0236" w:rsidRDefault="00D54CBE"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有</w:t>
            </w:r>
          </w:p>
        </w:tc>
        <w:tc>
          <w:tcPr>
            <w:tcW w:w="255"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93196A">
        <w:trPr>
          <w:cantSplit/>
          <w:trHeight w:val="20"/>
          <w:jc w:val="center"/>
        </w:trPr>
        <w:tc>
          <w:tcPr>
            <w:tcW w:w="734"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雲端服務專案經理</w:t>
            </w:r>
            <w:r w:rsidRPr="009E0236">
              <w:rPr>
                <w:rFonts w:ascii="微軟正黑體" w:eastAsia="微軟正黑體" w:hAnsi="微軟正黑體" w:cs="Times New Roman"/>
                <w:sz w:val="20"/>
                <w:szCs w:val="20"/>
              </w:rPr>
              <w:t>(1330)</w:t>
            </w:r>
          </w:p>
        </w:tc>
        <w:tc>
          <w:tcPr>
            <w:tcW w:w="899"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領導專案團隊執行雲端服務專案</w:t>
            </w:r>
            <w:r w:rsidRPr="009E0236">
              <w:rPr>
                <w:rFonts w:ascii="微軟正黑體" w:eastAsia="微軟正黑體" w:hAnsi="微軟正黑體" w:cs="Times New Roman"/>
                <w:sz w:val="20"/>
                <w:szCs w:val="20"/>
              </w:rPr>
              <w:t xml:space="preserve"> </w:t>
            </w:r>
          </w:p>
        </w:tc>
        <w:tc>
          <w:tcPr>
            <w:tcW w:w="1136" w:type="pct"/>
          </w:tcPr>
          <w:p w:rsidR="00D54CBE" w:rsidRPr="009E0236" w:rsidRDefault="00D54CBE"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碩士以上／</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tc>
        <w:tc>
          <w:tcPr>
            <w:tcW w:w="1002" w:type="pct"/>
            <w:tcBorders>
              <w:bottom w:val="single" w:sz="4" w:space="0" w:color="auto"/>
            </w:tcBorders>
          </w:tcPr>
          <w:p w:rsidR="00D54CBE" w:rsidRPr="009E0236" w:rsidRDefault="00D54CBE" w:rsidP="00E32729">
            <w:pPr>
              <w:pStyle w:val="a3"/>
              <w:numPr>
                <w:ilvl w:val="0"/>
                <w:numId w:val="19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專案管理</w:t>
            </w:r>
          </w:p>
          <w:p w:rsidR="00D54CBE" w:rsidRPr="009E0236" w:rsidRDefault="00D54CBE" w:rsidP="00E32729">
            <w:pPr>
              <w:pStyle w:val="a3"/>
              <w:numPr>
                <w:ilvl w:val="0"/>
                <w:numId w:val="19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程式語言</w:t>
            </w:r>
          </w:p>
          <w:p w:rsidR="00D54CBE" w:rsidRPr="009E0236" w:rsidRDefault="00D54CBE" w:rsidP="00E32729">
            <w:pPr>
              <w:pStyle w:val="a3"/>
              <w:numPr>
                <w:ilvl w:val="0"/>
                <w:numId w:val="19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網路工程</w:t>
            </w:r>
          </w:p>
        </w:tc>
        <w:tc>
          <w:tcPr>
            <w:tcW w:w="401" w:type="pct"/>
          </w:tcPr>
          <w:p w:rsidR="00D54CBE" w:rsidRPr="009E0236" w:rsidRDefault="00D54CBE"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2-5年</w:t>
            </w:r>
          </w:p>
        </w:tc>
        <w:tc>
          <w:tcPr>
            <w:tcW w:w="304" w:type="pct"/>
          </w:tcPr>
          <w:p w:rsidR="00D54CBE" w:rsidRPr="009E0236" w:rsidRDefault="00D54CBE"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D54CBE" w:rsidRPr="009E0236" w:rsidRDefault="00D54CBE"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有</w:t>
            </w:r>
          </w:p>
        </w:tc>
        <w:tc>
          <w:tcPr>
            <w:tcW w:w="255"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B2316">
        <w:trPr>
          <w:cantSplit/>
          <w:trHeight w:val="20"/>
          <w:jc w:val="center"/>
        </w:trPr>
        <w:tc>
          <w:tcPr>
            <w:tcW w:w="734"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雲端服務顧問</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無適合對應代碼</w:t>
            </w:r>
            <w:r w:rsidRPr="009E0236">
              <w:rPr>
                <w:rFonts w:ascii="微軟正黑體" w:eastAsia="微軟正黑體" w:hAnsi="微軟正黑體" w:cs="Times New Roman"/>
                <w:sz w:val="20"/>
                <w:szCs w:val="20"/>
              </w:rPr>
              <w:t>)</w:t>
            </w:r>
          </w:p>
        </w:tc>
        <w:tc>
          <w:tcPr>
            <w:tcW w:w="899"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協助客戶導入、使用雲端服務</w:t>
            </w:r>
          </w:p>
        </w:tc>
        <w:tc>
          <w:tcPr>
            <w:tcW w:w="1136" w:type="pct"/>
          </w:tcPr>
          <w:p w:rsidR="00D54CBE" w:rsidRPr="009E0236" w:rsidRDefault="00D54CBE"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大專／</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企業管理學類</w:t>
            </w:r>
            <w:r w:rsidRPr="009E0236">
              <w:rPr>
                <w:rFonts w:ascii="微軟正黑體" w:eastAsia="微軟正黑體" w:hAnsi="微軟正黑體" w:cs="Times New Roman"/>
                <w:sz w:val="20"/>
                <w:szCs w:val="20"/>
              </w:rPr>
              <w:t>(3403)</w:t>
            </w:r>
          </w:p>
        </w:tc>
        <w:tc>
          <w:tcPr>
            <w:tcW w:w="1002" w:type="pct"/>
          </w:tcPr>
          <w:p w:rsidR="00D54CBE" w:rsidRPr="009E0236" w:rsidRDefault="00D54CBE" w:rsidP="00E32729">
            <w:pPr>
              <w:pStyle w:val="a3"/>
              <w:numPr>
                <w:ilvl w:val="0"/>
                <w:numId w:val="19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專案管理</w:t>
            </w:r>
          </w:p>
          <w:p w:rsidR="00D54CBE" w:rsidRPr="009E0236" w:rsidRDefault="00D54CBE" w:rsidP="00E32729">
            <w:pPr>
              <w:pStyle w:val="a3"/>
              <w:numPr>
                <w:ilvl w:val="0"/>
                <w:numId w:val="19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客戶關係管理</w:t>
            </w:r>
          </w:p>
          <w:p w:rsidR="00D54CBE" w:rsidRPr="009E0236" w:rsidRDefault="00D54CBE" w:rsidP="00E32729">
            <w:pPr>
              <w:pStyle w:val="a3"/>
              <w:numPr>
                <w:ilvl w:val="0"/>
                <w:numId w:val="19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程式語言</w:t>
            </w:r>
          </w:p>
          <w:p w:rsidR="00D54CBE" w:rsidRPr="009E0236" w:rsidRDefault="00D54CBE" w:rsidP="00E32729">
            <w:pPr>
              <w:pStyle w:val="a3"/>
              <w:numPr>
                <w:ilvl w:val="0"/>
                <w:numId w:val="19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系統規劃</w:t>
            </w:r>
          </w:p>
          <w:p w:rsidR="00D54CBE" w:rsidRPr="009E0236" w:rsidRDefault="00D54CBE" w:rsidP="00E32729">
            <w:pPr>
              <w:pStyle w:val="a3"/>
              <w:numPr>
                <w:ilvl w:val="0"/>
                <w:numId w:val="19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網路工程</w:t>
            </w:r>
            <w:r w:rsidRPr="009E0236">
              <w:rPr>
                <w:rFonts w:ascii="微軟正黑體" w:eastAsia="微軟正黑體" w:hAnsi="微軟正黑體" w:cs="Arial"/>
                <w:sz w:val="20"/>
                <w:szCs w:val="20"/>
              </w:rPr>
              <w:t xml:space="preserve"> </w:t>
            </w:r>
          </w:p>
        </w:tc>
        <w:tc>
          <w:tcPr>
            <w:tcW w:w="401" w:type="pct"/>
          </w:tcPr>
          <w:p w:rsidR="00D54CBE" w:rsidRPr="009E0236" w:rsidRDefault="00D54CBE"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2-5年</w:t>
            </w:r>
          </w:p>
        </w:tc>
        <w:tc>
          <w:tcPr>
            <w:tcW w:w="304" w:type="pct"/>
          </w:tcPr>
          <w:p w:rsidR="00D54CBE" w:rsidRPr="009E0236" w:rsidRDefault="00D54CBE"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D54CBE" w:rsidRPr="009E0236" w:rsidRDefault="00D54CBE"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無</w:t>
            </w:r>
          </w:p>
        </w:tc>
        <w:tc>
          <w:tcPr>
            <w:tcW w:w="255"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4917DD">
        <w:trPr>
          <w:cantSplit/>
          <w:trHeight w:val="20"/>
          <w:jc w:val="center"/>
        </w:trPr>
        <w:tc>
          <w:tcPr>
            <w:tcW w:w="734"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lastRenderedPageBreak/>
              <w:t>雲端服務專業支援工程師</w:t>
            </w:r>
            <w:r w:rsidRPr="009E0236">
              <w:rPr>
                <w:rFonts w:ascii="微軟正黑體" w:eastAsia="微軟正黑體" w:hAnsi="微軟正黑體" w:cs="Times New Roman"/>
                <w:sz w:val="20"/>
                <w:szCs w:val="20"/>
              </w:rPr>
              <w:t>(2529)</w:t>
            </w:r>
          </w:p>
        </w:tc>
        <w:tc>
          <w:tcPr>
            <w:tcW w:w="899"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提供雲端服務相關之專業支援，如設計、美工、資料分析</w:t>
            </w:r>
            <w:r w:rsidRPr="009E0236">
              <w:rPr>
                <w:rFonts w:ascii="微軟正黑體" w:eastAsia="微軟正黑體" w:hAnsi="微軟正黑體" w:cs="Times New Roman"/>
                <w:sz w:val="20"/>
                <w:szCs w:val="20"/>
              </w:rPr>
              <w:t xml:space="preserve"> </w:t>
            </w:r>
          </w:p>
        </w:tc>
        <w:tc>
          <w:tcPr>
            <w:tcW w:w="1136" w:type="pct"/>
          </w:tcPr>
          <w:p w:rsidR="00D54CBE" w:rsidRPr="009E0236" w:rsidRDefault="00D54CBE"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大專／</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應用藝術學類</w:t>
            </w:r>
            <w:r w:rsidRPr="009E0236">
              <w:rPr>
                <w:rFonts w:ascii="微軟正黑體" w:eastAsia="微軟正黑體" w:hAnsi="微軟正黑體" w:cs="Times New Roman"/>
                <w:sz w:val="20"/>
                <w:szCs w:val="20"/>
              </w:rPr>
              <w:t>(2109)</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統計學類</w:t>
            </w:r>
            <w:r w:rsidRPr="009E0236">
              <w:rPr>
                <w:rFonts w:ascii="微軟正黑體" w:eastAsia="微軟正黑體" w:hAnsi="微軟正黑體" w:cs="Times New Roman"/>
                <w:sz w:val="20"/>
                <w:szCs w:val="20"/>
              </w:rPr>
              <w:t>(4602)</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數學學類</w:t>
            </w:r>
            <w:r w:rsidRPr="009E0236">
              <w:rPr>
                <w:rFonts w:ascii="微軟正黑體" w:eastAsia="微軟正黑體" w:hAnsi="微軟正黑體" w:cs="Times New Roman"/>
                <w:sz w:val="20"/>
                <w:szCs w:val="20"/>
              </w:rPr>
              <w:t>(4601)</w:t>
            </w:r>
          </w:p>
        </w:tc>
        <w:tc>
          <w:tcPr>
            <w:tcW w:w="1002" w:type="pct"/>
          </w:tcPr>
          <w:p w:rsidR="00D54CBE" w:rsidRPr="009E0236" w:rsidRDefault="00D54CBE" w:rsidP="00E32729">
            <w:pPr>
              <w:pStyle w:val="a3"/>
              <w:numPr>
                <w:ilvl w:val="0"/>
                <w:numId w:val="19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程式語言</w:t>
            </w:r>
          </w:p>
          <w:p w:rsidR="00D54CBE" w:rsidRPr="009E0236" w:rsidRDefault="00D54CBE" w:rsidP="00E32729">
            <w:pPr>
              <w:pStyle w:val="a3"/>
              <w:numPr>
                <w:ilvl w:val="0"/>
                <w:numId w:val="19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美術設計</w:t>
            </w:r>
          </w:p>
          <w:p w:rsidR="00D54CBE" w:rsidRPr="009E0236" w:rsidRDefault="00D54CBE" w:rsidP="00E32729">
            <w:pPr>
              <w:pStyle w:val="a3"/>
              <w:numPr>
                <w:ilvl w:val="0"/>
                <w:numId w:val="19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使用者介面</w:t>
            </w:r>
          </w:p>
          <w:p w:rsidR="00D54CBE" w:rsidRPr="009E0236" w:rsidRDefault="00D54CBE" w:rsidP="00E32729">
            <w:pPr>
              <w:pStyle w:val="a3"/>
              <w:numPr>
                <w:ilvl w:val="0"/>
                <w:numId w:val="19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統計分析</w:t>
            </w:r>
            <w:r w:rsidRPr="009E0236">
              <w:rPr>
                <w:rFonts w:ascii="微軟正黑體" w:eastAsia="微軟正黑體" w:hAnsi="微軟正黑體" w:cs="Arial"/>
                <w:sz w:val="20"/>
                <w:szCs w:val="20"/>
              </w:rPr>
              <w:t xml:space="preserve"> </w:t>
            </w:r>
          </w:p>
        </w:tc>
        <w:tc>
          <w:tcPr>
            <w:tcW w:w="401"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304" w:type="pct"/>
          </w:tcPr>
          <w:p w:rsidR="00D54CBE" w:rsidRPr="009E0236" w:rsidRDefault="00D54CBE"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D54CBE" w:rsidRPr="009E0236" w:rsidRDefault="00D54CBE"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有</w:t>
            </w:r>
          </w:p>
        </w:tc>
        <w:tc>
          <w:tcPr>
            <w:tcW w:w="255"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D54CBE">
        <w:trPr>
          <w:trHeight w:val="20"/>
          <w:jc w:val="center"/>
        </w:trPr>
        <w:tc>
          <w:tcPr>
            <w:tcW w:w="734"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雲端服務應用規劃工程師</w:t>
            </w:r>
            <w:r w:rsidRPr="009E0236">
              <w:rPr>
                <w:rFonts w:ascii="微軟正黑體" w:eastAsia="微軟正黑體" w:hAnsi="微軟正黑體" w:cs="Times New Roman"/>
                <w:sz w:val="20"/>
                <w:szCs w:val="20"/>
              </w:rPr>
              <w:t>(252)</w:t>
            </w:r>
          </w:p>
        </w:tc>
        <w:tc>
          <w:tcPr>
            <w:tcW w:w="899"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設計規劃新創雲端服務應用</w:t>
            </w:r>
            <w:r w:rsidRPr="009E0236">
              <w:rPr>
                <w:rFonts w:ascii="微軟正黑體" w:eastAsia="微軟正黑體" w:hAnsi="微軟正黑體" w:cs="Times New Roman"/>
                <w:sz w:val="20"/>
                <w:szCs w:val="20"/>
              </w:rPr>
              <w:t xml:space="preserve"> </w:t>
            </w:r>
          </w:p>
        </w:tc>
        <w:tc>
          <w:tcPr>
            <w:tcW w:w="1136" w:type="pct"/>
          </w:tcPr>
          <w:p w:rsidR="00D54CBE" w:rsidRPr="009E0236" w:rsidRDefault="00D54CBE" w:rsidP="0074550B">
            <w:pPr>
              <w:spacing w:line="300" w:lineRule="exact"/>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大專／</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Times New Roman"/>
                <w:sz w:val="20"/>
                <w:szCs w:val="20"/>
              </w:rPr>
              <w:t>(5201)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電算機一般學類</w:t>
            </w:r>
            <w:r w:rsidRPr="009E0236">
              <w:rPr>
                <w:rFonts w:ascii="微軟正黑體" w:eastAsia="微軟正黑體" w:hAnsi="微軟正黑體" w:cs="Times New Roman"/>
                <w:sz w:val="20"/>
                <w:szCs w:val="20"/>
              </w:rPr>
              <w:t>(4801)</w:t>
            </w:r>
          </w:p>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企業管理學類</w:t>
            </w:r>
            <w:r w:rsidRPr="009E0236">
              <w:rPr>
                <w:rFonts w:ascii="微軟正黑體" w:eastAsia="微軟正黑體" w:hAnsi="微軟正黑體" w:cs="Times New Roman"/>
                <w:sz w:val="20"/>
                <w:szCs w:val="20"/>
              </w:rPr>
              <w:t>(3403)</w:t>
            </w:r>
          </w:p>
        </w:tc>
        <w:tc>
          <w:tcPr>
            <w:tcW w:w="1002" w:type="pct"/>
          </w:tcPr>
          <w:p w:rsidR="00D54CBE" w:rsidRPr="009E0236" w:rsidRDefault="00D54CBE" w:rsidP="00E32729">
            <w:pPr>
              <w:pStyle w:val="a3"/>
              <w:numPr>
                <w:ilvl w:val="0"/>
                <w:numId w:val="19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客戶關係管理</w:t>
            </w:r>
          </w:p>
          <w:p w:rsidR="00D54CBE" w:rsidRPr="009E0236" w:rsidRDefault="00D54CBE" w:rsidP="00E32729">
            <w:pPr>
              <w:pStyle w:val="a3"/>
              <w:numPr>
                <w:ilvl w:val="0"/>
                <w:numId w:val="19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業務開發</w:t>
            </w:r>
          </w:p>
          <w:p w:rsidR="00D54CBE" w:rsidRPr="009E0236" w:rsidRDefault="00D54CBE" w:rsidP="00E32729">
            <w:pPr>
              <w:pStyle w:val="a3"/>
              <w:numPr>
                <w:ilvl w:val="0"/>
                <w:numId w:val="19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程式語言</w:t>
            </w:r>
          </w:p>
          <w:p w:rsidR="00D54CBE" w:rsidRPr="009E0236" w:rsidRDefault="00D54CBE" w:rsidP="00E32729">
            <w:pPr>
              <w:pStyle w:val="a3"/>
              <w:numPr>
                <w:ilvl w:val="0"/>
                <w:numId w:val="19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系統規劃</w:t>
            </w:r>
          </w:p>
          <w:p w:rsidR="00D54CBE" w:rsidRPr="009E0236" w:rsidRDefault="00D54CBE" w:rsidP="00E32729">
            <w:pPr>
              <w:pStyle w:val="a3"/>
              <w:numPr>
                <w:ilvl w:val="0"/>
                <w:numId w:val="19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統計分析</w:t>
            </w:r>
          </w:p>
        </w:tc>
        <w:tc>
          <w:tcPr>
            <w:tcW w:w="401" w:type="pct"/>
          </w:tcPr>
          <w:p w:rsidR="00D54CBE" w:rsidRPr="009E0236" w:rsidRDefault="00D54CBE"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304" w:type="pct"/>
          </w:tcPr>
          <w:p w:rsidR="00D54CBE" w:rsidRPr="009E0236" w:rsidRDefault="00D54CBE"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D54CBE" w:rsidRPr="009E0236" w:rsidRDefault="00D54CBE"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有</w:t>
            </w:r>
          </w:p>
        </w:tc>
        <w:tc>
          <w:tcPr>
            <w:tcW w:w="255" w:type="pct"/>
          </w:tcPr>
          <w:p w:rsidR="00D54CBE" w:rsidRPr="009E0236" w:rsidRDefault="00D54CBE"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D54CBE" w:rsidRPr="009E0236" w:rsidRDefault="00180394" w:rsidP="0074550B">
      <w:pPr>
        <w:pStyle w:val="a3"/>
        <w:ind w:leftChars="0" w:left="709"/>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18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3936"/>
        <w:gridCol w:w="5918"/>
      </w:tblGrid>
      <w:tr w:rsidR="009E0236" w:rsidRPr="009E0236" w:rsidTr="001D702D">
        <w:trPr>
          <w:trHeight w:val="404"/>
          <w:tblHeader/>
          <w:jc w:val="center"/>
        </w:trPr>
        <w:tc>
          <w:tcPr>
            <w:tcW w:w="393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54CBE"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59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54CBE" w:rsidRPr="009E0236" w:rsidRDefault="00D54CBE"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1D702D">
        <w:trPr>
          <w:jc w:val="center"/>
        </w:trPr>
        <w:tc>
          <w:tcPr>
            <w:tcW w:w="3936" w:type="dxa"/>
            <w:tcBorders>
              <w:top w:val="single" w:sz="4" w:space="0" w:color="auto"/>
              <w:left w:val="single" w:sz="4" w:space="0" w:color="auto"/>
              <w:right w:val="single" w:sz="4" w:space="0" w:color="auto"/>
            </w:tcBorders>
          </w:tcPr>
          <w:p w:rsidR="00D54CBE" w:rsidRPr="009E0236" w:rsidRDefault="00D54CBE" w:rsidP="0074550B">
            <w:pPr>
              <w:pStyle w:val="a3"/>
              <w:numPr>
                <w:ilvl w:val="0"/>
                <w:numId w:val="49"/>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缺乏雲端運算架構規劃人才、雲端軟體應用開發人才、</w:t>
            </w:r>
            <w:r w:rsidRPr="009E0236">
              <w:rPr>
                <w:rFonts w:ascii="微軟正黑體" w:eastAsia="微軟正黑體" w:hAnsi="微軟正黑體" w:cs="Times New Roman"/>
                <w:bCs/>
                <w:sz w:val="20"/>
                <w:szCs w:val="20"/>
              </w:rPr>
              <w:t>UI/UX</w:t>
            </w:r>
            <w:r w:rsidRPr="009E0236">
              <w:rPr>
                <w:rFonts w:ascii="微軟正黑體" w:eastAsia="微軟正黑體" w:hAnsi="微軟正黑體" w:cs="Times New Roman" w:hint="eastAsia"/>
                <w:bCs/>
                <w:sz w:val="20"/>
                <w:szCs w:val="20"/>
              </w:rPr>
              <w:t>人才</w:t>
            </w:r>
          </w:p>
        </w:tc>
        <w:tc>
          <w:tcPr>
            <w:tcW w:w="5918" w:type="dxa"/>
            <w:tcBorders>
              <w:top w:val="single" w:sz="4" w:space="0" w:color="auto"/>
              <w:left w:val="single" w:sz="4" w:space="0" w:color="auto"/>
              <w:bottom w:val="single" w:sz="4" w:space="0" w:color="auto"/>
              <w:right w:val="single" w:sz="4" w:space="0" w:color="auto"/>
            </w:tcBorders>
          </w:tcPr>
          <w:p w:rsidR="00D54CBE" w:rsidRPr="009E0236" w:rsidRDefault="00D54CBE" w:rsidP="0074550B">
            <w:pPr>
              <w:pStyle w:val="a3"/>
              <w:widowControl/>
              <w:numPr>
                <w:ilvl w:val="0"/>
                <w:numId w:val="50"/>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職能基準與能力鑑定：規劃推動雲端服務或巨量資料分析處理人才職能基準，並將雲端服務人才培訓列為工業局人才鑑定優先辦理項目</w:t>
            </w:r>
          </w:p>
        </w:tc>
      </w:tr>
      <w:tr w:rsidR="009E0236" w:rsidRPr="009E0236" w:rsidTr="001D702D">
        <w:trPr>
          <w:jc w:val="center"/>
        </w:trPr>
        <w:tc>
          <w:tcPr>
            <w:tcW w:w="3936" w:type="dxa"/>
            <w:tcBorders>
              <w:top w:val="single" w:sz="4" w:space="0" w:color="auto"/>
              <w:left w:val="single" w:sz="4" w:space="0" w:color="auto"/>
              <w:bottom w:val="single" w:sz="4" w:space="0" w:color="auto"/>
              <w:right w:val="single" w:sz="4" w:space="0" w:color="auto"/>
            </w:tcBorders>
          </w:tcPr>
          <w:p w:rsidR="00D54CBE" w:rsidRPr="009E0236" w:rsidRDefault="00D54CBE" w:rsidP="0074550B">
            <w:pPr>
              <w:pStyle w:val="a3"/>
              <w:numPr>
                <w:ilvl w:val="0"/>
                <w:numId w:val="49"/>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海外攬才不易</w:t>
            </w:r>
          </w:p>
        </w:tc>
        <w:tc>
          <w:tcPr>
            <w:tcW w:w="5918" w:type="dxa"/>
            <w:tcBorders>
              <w:top w:val="single" w:sz="4" w:space="0" w:color="auto"/>
              <w:left w:val="single" w:sz="4" w:space="0" w:color="auto"/>
              <w:bottom w:val="single" w:sz="4" w:space="0" w:color="auto"/>
              <w:right w:val="single" w:sz="4" w:space="0" w:color="auto"/>
            </w:tcBorders>
          </w:tcPr>
          <w:p w:rsidR="00D54CBE" w:rsidRPr="009E0236" w:rsidRDefault="00D54CBE" w:rsidP="0074550B">
            <w:pPr>
              <w:pStyle w:val="a3"/>
              <w:widowControl/>
              <w:numPr>
                <w:ilvl w:val="0"/>
                <w:numId w:val="51"/>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海外人才延攬：提供具有攬才需求企業名單，由投資處提供客製化攬才服務，並邀請參與海外攬才活動</w:t>
            </w:r>
          </w:p>
        </w:tc>
      </w:tr>
      <w:tr w:rsidR="009E0236" w:rsidRPr="009E0236" w:rsidTr="001D702D">
        <w:trPr>
          <w:jc w:val="center"/>
        </w:trPr>
        <w:tc>
          <w:tcPr>
            <w:tcW w:w="3936" w:type="dxa"/>
            <w:tcBorders>
              <w:top w:val="single" w:sz="4" w:space="0" w:color="auto"/>
              <w:left w:val="single" w:sz="4" w:space="0" w:color="auto"/>
              <w:right w:val="single" w:sz="4" w:space="0" w:color="auto"/>
            </w:tcBorders>
          </w:tcPr>
          <w:p w:rsidR="00D54CBE" w:rsidRPr="009E0236" w:rsidRDefault="00D54CBE" w:rsidP="0074550B">
            <w:pPr>
              <w:pStyle w:val="a3"/>
              <w:numPr>
                <w:ilvl w:val="0"/>
                <w:numId w:val="49"/>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缺乏跨應用領域人才</w:t>
            </w:r>
          </w:p>
        </w:tc>
        <w:tc>
          <w:tcPr>
            <w:tcW w:w="5918" w:type="dxa"/>
            <w:tcBorders>
              <w:top w:val="single" w:sz="4" w:space="0" w:color="auto"/>
              <w:left w:val="single" w:sz="4" w:space="0" w:color="auto"/>
              <w:bottom w:val="single" w:sz="4" w:space="0" w:color="auto"/>
              <w:right w:val="single" w:sz="4" w:space="0" w:color="auto"/>
            </w:tcBorders>
          </w:tcPr>
          <w:p w:rsidR="00D54CBE" w:rsidRPr="009E0236" w:rsidRDefault="00D54CBE" w:rsidP="0074550B">
            <w:pPr>
              <w:pStyle w:val="a3"/>
              <w:widowControl/>
              <w:numPr>
                <w:ilvl w:val="0"/>
                <w:numId w:val="52"/>
              </w:numPr>
              <w:tabs>
                <w:tab w:val="left" w:pos="3045"/>
              </w:tabs>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辦理產學合作專班：彙收廠商產學合作需求工作，蒐集業者雲端運算軟體</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系統架構、應用開發，以及跨領域人才之培育需求後，由教育部協同辦理</w:t>
            </w:r>
          </w:p>
        </w:tc>
      </w:tr>
    </w:tbl>
    <w:p w:rsidR="00D83FD1" w:rsidRPr="009E0236" w:rsidRDefault="00D83FD1" w:rsidP="00E32729">
      <w:pPr>
        <w:pStyle w:val="a3"/>
        <w:numPr>
          <w:ilvl w:val="0"/>
          <w:numId w:val="189"/>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D83FD1" w:rsidRPr="009E0236" w:rsidRDefault="00D83FD1"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19" w:name="_Toc424216793"/>
      <w:r w:rsidRPr="009E0236">
        <w:rPr>
          <w:rFonts w:ascii="微軟正黑體" w:eastAsia="微軟正黑體" w:hAnsi="微軟正黑體" w:hint="eastAsia"/>
          <w:b/>
          <w:sz w:val="30"/>
          <w:szCs w:val="30"/>
        </w:rPr>
        <w:lastRenderedPageBreak/>
        <w:t>LED產業</w:t>
      </w:r>
      <w:bookmarkEnd w:id="19"/>
    </w:p>
    <w:p w:rsidR="00D54CBE" w:rsidRPr="009E0236" w:rsidRDefault="00D54CBE" w:rsidP="00E32729">
      <w:pPr>
        <w:pStyle w:val="a3"/>
        <w:numPr>
          <w:ilvl w:val="0"/>
          <w:numId w:val="19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LED產業之行業標準分類代碼為</w:t>
      </w:r>
      <w:r w:rsidRPr="009E0236">
        <w:rPr>
          <w:rFonts w:ascii="微軟正黑體" w:eastAsia="微軟正黑體" w:hAnsi="微軟正黑體"/>
          <w:sz w:val="26"/>
          <w:szCs w:val="26"/>
        </w:rPr>
        <w:t>2642</w:t>
      </w:r>
      <w:r w:rsidRPr="009E0236">
        <w:rPr>
          <w:rFonts w:ascii="微軟正黑體" w:eastAsia="微軟正黑體" w:hAnsi="微軟正黑體" w:hint="eastAsia"/>
          <w:sz w:val="26"/>
          <w:szCs w:val="26"/>
        </w:rPr>
        <w:t>發光二極體製造業。</w:t>
      </w:r>
      <w:r w:rsidR="006B3498" w:rsidRPr="009E0236">
        <w:rPr>
          <w:rFonts w:ascii="微軟正黑體" w:eastAsia="微軟正黑體" w:hAnsi="微軟正黑體" w:hint="eastAsia"/>
          <w:sz w:val="26"/>
          <w:szCs w:val="26"/>
        </w:rPr>
        <w:t>本次</w:t>
      </w:r>
      <w:r w:rsidRPr="009E0236">
        <w:rPr>
          <w:rFonts w:ascii="微軟正黑體" w:eastAsia="微軟正黑體" w:hAnsi="微軟正黑體" w:hint="eastAsia"/>
          <w:sz w:val="26"/>
          <w:szCs w:val="26"/>
        </w:rPr>
        <w:t>調查範疇以臺灣</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產業之廠商為研究對象，將其產業鏈切割為四大領域，包含元件材料、磊晶片與晶粒、封裝與模組、系統應用，分述如下：</w:t>
      </w:r>
    </w:p>
    <w:p w:rsidR="004E43C7" w:rsidRPr="009E0236" w:rsidRDefault="004E43C7" w:rsidP="00E32729">
      <w:pPr>
        <w:pStyle w:val="a3"/>
        <w:numPr>
          <w:ilvl w:val="0"/>
          <w:numId w:val="20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元件材料：包含磊晶基板材料、藍寶石基板、</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封裝用支架、螢光粉、膠材、散熱基板等。</w:t>
      </w:r>
    </w:p>
    <w:p w:rsidR="004E43C7" w:rsidRPr="009E0236" w:rsidRDefault="004E43C7" w:rsidP="00E32729">
      <w:pPr>
        <w:pStyle w:val="a3"/>
        <w:numPr>
          <w:ilvl w:val="0"/>
          <w:numId w:val="20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磊晶片與晶粒：</w:t>
      </w:r>
      <w:r w:rsidRPr="009E0236">
        <w:rPr>
          <w:rFonts w:ascii="微軟正黑體" w:eastAsia="微軟正黑體" w:hAnsi="微軟正黑體"/>
          <w:sz w:val="26"/>
          <w:szCs w:val="26"/>
        </w:rPr>
        <w:t>LED磊晶片利用各種磊晶成長法及磊晶設備，通入有機金屬氣體、特殊氣體，讓磊晶基板表面得以一層層成長LED所需之緩衝層、N型磊晶層、發光層、P型磊晶層等製成LED磊晶片。磊晶片交由晶粒加工廠進行上電極蒸鍍、曝光顯影、蝕刻等製程，再進行研磨拋光、切割、崩裂等製成LED晶粒</w:t>
      </w:r>
      <w:r w:rsidRPr="009E0236">
        <w:rPr>
          <w:rFonts w:ascii="微軟正黑體" w:eastAsia="微軟正黑體" w:hAnsi="微軟正黑體" w:hint="eastAsia"/>
          <w:sz w:val="26"/>
          <w:szCs w:val="26"/>
        </w:rPr>
        <w:t>。</w:t>
      </w:r>
    </w:p>
    <w:p w:rsidR="004E43C7" w:rsidRPr="009E0236" w:rsidRDefault="004E43C7" w:rsidP="00E32729">
      <w:pPr>
        <w:pStyle w:val="a3"/>
        <w:numPr>
          <w:ilvl w:val="0"/>
          <w:numId w:val="20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封裝與模組：</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封裝最主要的目的在於保護</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晶粒，而封裝形式依應用、散熱、發光效果而不同，其主要製程為固晶、打線、螢光粉塗布（白光</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需求）、封膠、分光分色等。</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模組為</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單體封裝於基板上，或是複數個</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以平面或立體的排列方式，結合機械、光學、電性等多種機構件組成一個單元體或是單元的集合體。</w:t>
      </w:r>
    </w:p>
    <w:p w:rsidR="004E43C7" w:rsidRPr="009E0236" w:rsidRDefault="004E43C7" w:rsidP="00E32729">
      <w:pPr>
        <w:pStyle w:val="a3"/>
        <w:numPr>
          <w:ilvl w:val="0"/>
          <w:numId w:val="20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系統應用：</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系統應用需不同形式之</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封裝與模組來組成，如指示燈、戶外看板、顯示器背光源、車用、交通號誌、投影機光源、室內外照明、農林漁牧特殊照明等。</w:t>
      </w:r>
    </w:p>
    <w:p w:rsidR="00026261" w:rsidRPr="009E0236" w:rsidRDefault="00026261" w:rsidP="00E32729">
      <w:pPr>
        <w:pStyle w:val="a3"/>
        <w:numPr>
          <w:ilvl w:val="0"/>
          <w:numId w:val="198"/>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41792E" w:rsidRPr="009E0236" w:rsidRDefault="0041792E" w:rsidP="00E32729">
      <w:pPr>
        <w:pStyle w:val="a3"/>
        <w:numPr>
          <w:ilvl w:val="0"/>
          <w:numId w:val="225"/>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全球</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照明產品逐步取代傳統照明市場，從101年的</w:t>
      </w:r>
      <w:r w:rsidRPr="009E0236">
        <w:rPr>
          <w:rFonts w:ascii="微軟正黑體" w:eastAsia="微軟正黑體" w:hAnsi="微軟正黑體"/>
          <w:sz w:val="26"/>
          <w:szCs w:val="26"/>
        </w:rPr>
        <w:t>10%</w:t>
      </w:r>
      <w:r w:rsidRPr="009E0236">
        <w:rPr>
          <w:rFonts w:ascii="微軟正黑體" w:eastAsia="微軟正黑體" w:hAnsi="微軟正黑體" w:hint="eastAsia"/>
          <w:sz w:val="26"/>
          <w:szCs w:val="26"/>
        </w:rPr>
        <w:t>、103年的</w:t>
      </w:r>
      <w:r w:rsidRPr="009E0236">
        <w:rPr>
          <w:rFonts w:ascii="微軟正黑體" w:eastAsia="微軟正黑體" w:hAnsi="微軟正黑體"/>
          <w:sz w:val="26"/>
          <w:szCs w:val="26"/>
        </w:rPr>
        <w:t>9%</w:t>
      </w:r>
      <w:r w:rsidRPr="009E0236">
        <w:rPr>
          <w:rFonts w:ascii="微軟正黑體" w:eastAsia="微軟正黑體" w:hAnsi="微軟正黑體" w:hint="eastAsia"/>
          <w:sz w:val="26"/>
          <w:szCs w:val="26"/>
        </w:rPr>
        <w:t>，預計107年滲透率將突破五成。</w:t>
      </w:r>
    </w:p>
    <w:p w:rsidR="0041792E" w:rsidRPr="009E0236" w:rsidRDefault="0041792E" w:rsidP="00E32729">
      <w:pPr>
        <w:pStyle w:val="a3"/>
        <w:numPr>
          <w:ilvl w:val="0"/>
          <w:numId w:val="2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照明市場高成長的情況下，需增加該領域的人才培訓，或將生產線移到海外，或以自動化生產取代人力。</w:t>
      </w:r>
    </w:p>
    <w:p w:rsidR="002738AF" w:rsidRPr="009E0236" w:rsidRDefault="0041792E" w:rsidP="00E32729">
      <w:pPr>
        <w:pStyle w:val="a3"/>
        <w:numPr>
          <w:ilvl w:val="0"/>
          <w:numId w:val="2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中國大陸</w:t>
      </w:r>
      <w:r w:rsidRPr="009E0236">
        <w:rPr>
          <w:rFonts w:ascii="微軟正黑體" w:eastAsia="微軟正黑體" w:hAnsi="微軟正黑體"/>
          <w:sz w:val="26"/>
          <w:szCs w:val="26"/>
        </w:rPr>
        <w:t>LED</w:t>
      </w:r>
      <w:r w:rsidRPr="009E0236">
        <w:rPr>
          <w:rFonts w:ascii="微軟正黑體" w:eastAsia="微軟正黑體" w:hAnsi="微軟正黑體" w:hint="eastAsia"/>
          <w:sz w:val="26"/>
          <w:szCs w:val="26"/>
        </w:rPr>
        <w:t>磊晶片、晶粒、封裝、模組元件在全球市占率逐步提升，降低對臺灣、歐美廠商的依賴度。</w:t>
      </w:r>
    </w:p>
    <w:p w:rsidR="00026261" w:rsidRPr="009E0236" w:rsidRDefault="00026261" w:rsidP="00E32729">
      <w:pPr>
        <w:pStyle w:val="a3"/>
        <w:numPr>
          <w:ilvl w:val="0"/>
          <w:numId w:val="198"/>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7C1B33">
        <w:trPr>
          <w:trHeight w:val="235"/>
          <w:jc w:val="center"/>
        </w:trPr>
        <w:tc>
          <w:tcPr>
            <w:tcW w:w="1066" w:type="dxa"/>
            <w:vMerge w:val="restart"/>
            <w:shd w:val="clear" w:color="auto" w:fill="B6DDE8" w:themeFill="accent5" w:themeFillTint="66"/>
            <w:vAlign w:val="center"/>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54CBE" w:rsidRPr="009E0236" w:rsidRDefault="00D54CBE"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rPr>
              <w:t>情勢</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7C1B33">
        <w:trPr>
          <w:trHeight w:val="211"/>
          <w:jc w:val="center"/>
        </w:trPr>
        <w:tc>
          <w:tcPr>
            <w:tcW w:w="1066" w:type="dxa"/>
            <w:vMerge/>
            <w:shd w:val="clear" w:color="auto" w:fill="B6DDE8" w:themeFill="accent5" w:themeFillTint="66"/>
          </w:tcPr>
          <w:p w:rsidR="00D54CBE" w:rsidRPr="009E0236" w:rsidRDefault="00D54CBE"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7C1B33">
        <w:trPr>
          <w:trHeight w:val="437"/>
          <w:jc w:val="center"/>
        </w:trPr>
        <w:tc>
          <w:tcPr>
            <w:tcW w:w="1066" w:type="dxa"/>
            <w:shd w:val="clear" w:color="auto" w:fill="FFFFFF" w:themeFill="background1"/>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500</w:t>
            </w:r>
          </w:p>
        </w:tc>
        <w:tc>
          <w:tcPr>
            <w:tcW w:w="1217" w:type="dxa"/>
            <w:vMerge w:val="restart"/>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500</w:t>
            </w:r>
          </w:p>
        </w:tc>
        <w:tc>
          <w:tcPr>
            <w:tcW w:w="1216" w:type="dxa"/>
            <w:vMerge w:val="restart"/>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500</w:t>
            </w:r>
          </w:p>
        </w:tc>
        <w:tc>
          <w:tcPr>
            <w:tcW w:w="1217" w:type="dxa"/>
            <w:vMerge w:val="restart"/>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7C1B33">
        <w:trPr>
          <w:trHeight w:val="437"/>
          <w:jc w:val="center"/>
        </w:trPr>
        <w:tc>
          <w:tcPr>
            <w:tcW w:w="1066" w:type="dxa"/>
            <w:shd w:val="clear" w:color="auto" w:fill="FFFFFF" w:themeFill="background1"/>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400</w:t>
            </w:r>
          </w:p>
        </w:tc>
        <w:tc>
          <w:tcPr>
            <w:tcW w:w="1217" w:type="dxa"/>
            <w:vMerge/>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400</w:t>
            </w:r>
          </w:p>
        </w:tc>
        <w:tc>
          <w:tcPr>
            <w:tcW w:w="1216" w:type="dxa"/>
            <w:vMerge/>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400</w:t>
            </w:r>
          </w:p>
        </w:tc>
        <w:tc>
          <w:tcPr>
            <w:tcW w:w="1217" w:type="dxa"/>
            <w:vMerge/>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p>
        </w:tc>
      </w:tr>
      <w:tr w:rsidR="009E0236" w:rsidRPr="009E0236" w:rsidTr="007C1B33">
        <w:trPr>
          <w:trHeight w:val="437"/>
          <w:jc w:val="center"/>
        </w:trPr>
        <w:tc>
          <w:tcPr>
            <w:tcW w:w="1066" w:type="dxa"/>
            <w:shd w:val="clear" w:color="auto" w:fill="FFFFFF" w:themeFill="background1"/>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200</w:t>
            </w:r>
          </w:p>
        </w:tc>
        <w:tc>
          <w:tcPr>
            <w:tcW w:w="1217" w:type="dxa"/>
            <w:vMerge/>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200</w:t>
            </w:r>
          </w:p>
        </w:tc>
        <w:tc>
          <w:tcPr>
            <w:tcW w:w="1216" w:type="dxa"/>
            <w:vMerge/>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w:t>
            </w:r>
            <w:r w:rsidR="009E206B" w:rsidRPr="009E0236">
              <w:rPr>
                <w:rFonts w:ascii="微軟正黑體" w:eastAsia="微軟正黑體" w:hAnsi="微軟正黑體" w:hint="eastAsia"/>
                <w:sz w:val="21"/>
              </w:rPr>
              <w:t>,</w:t>
            </w:r>
            <w:r w:rsidRPr="009E0236">
              <w:rPr>
                <w:rFonts w:ascii="微軟正黑體" w:eastAsia="微軟正黑體" w:hAnsi="微軟正黑體"/>
                <w:sz w:val="21"/>
              </w:rPr>
              <w:t>200</w:t>
            </w:r>
          </w:p>
        </w:tc>
        <w:tc>
          <w:tcPr>
            <w:tcW w:w="1217" w:type="dxa"/>
            <w:vMerge/>
            <w:vAlign w:val="center"/>
          </w:tcPr>
          <w:p w:rsidR="00530077" w:rsidRPr="009E0236" w:rsidRDefault="00530077" w:rsidP="0074550B">
            <w:pPr>
              <w:pStyle w:val="a3"/>
              <w:spacing w:line="260" w:lineRule="exact"/>
              <w:ind w:leftChars="0" w:left="0"/>
              <w:jc w:val="center"/>
              <w:rPr>
                <w:rFonts w:ascii="微軟正黑體" w:eastAsia="微軟正黑體" w:hAnsi="微軟正黑體"/>
                <w:sz w:val="21"/>
              </w:rPr>
            </w:pPr>
          </w:p>
        </w:tc>
      </w:tr>
    </w:tbl>
    <w:p w:rsidR="00D54CBE"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D54CBE" w:rsidRPr="009E0236">
        <w:rPr>
          <w:rFonts w:ascii="微軟正黑體" w:eastAsia="微軟正黑體" w:hAnsi="微軟正黑體" w:hint="eastAsia"/>
          <w:sz w:val="18"/>
        </w:rPr>
        <w:t>持平=依人均產值計算；樂觀=持平推估人數*1.1；保守=持平推估人數*0.</w:t>
      </w:r>
      <w:r w:rsidR="00530077" w:rsidRPr="009E0236">
        <w:rPr>
          <w:rFonts w:ascii="微軟正黑體" w:eastAsia="微軟正黑體" w:hAnsi="微軟正黑體" w:hint="eastAsia"/>
          <w:sz w:val="18"/>
        </w:rPr>
        <w:t>88</w:t>
      </w:r>
      <w:r w:rsidR="00D54CBE" w:rsidRPr="009E0236">
        <w:rPr>
          <w:rFonts w:ascii="微軟正黑體" w:eastAsia="微軟正黑體" w:hAnsi="微軟正黑體" w:hint="eastAsia"/>
          <w:sz w:val="18"/>
        </w:rPr>
        <w:t>。</w:t>
      </w:r>
    </w:p>
    <w:p w:rsidR="004917DD" w:rsidRPr="009E0236" w:rsidRDefault="004917DD"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026261" w:rsidRPr="009E0236" w:rsidRDefault="00026261" w:rsidP="00E32729">
      <w:pPr>
        <w:pStyle w:val="a3"/>
        <w:numPr>
          <w:ilvl w:val="0"/>
          <w:numId w:val="198"/>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93196A" w:rsidRPr="009E0236" w:rsidRDefault="0093196A" w:rsidP="00E32729">
      <w:pPr>
        <w:pStyle w:val="a3"/>
        <w:numPr>
          <w:ilvl w:val="0"/>
          <w:numId w:val="427"/>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LED產業所需專業人才職類分為4大類，臚列如次：</w:t>
      </w:r>
    </w:p>
    <w:p w:rsidR="0093196A" w:rsidRPr="009E0236" w:rsidRDefault="0093196A" w:rsidP="00E32729">
      <w:pPr>
        <w:pStyle w:val="a3"/>
        <w:numPr>
          <w:ilvl w:val="0"/>
          <w:numId w:val="426"/>
        </w:numPr>
        <w:spacing w:beforeLines="20" w:before="72" w:line="440" w:lineRule="exact"/>
        <w:ind w:leftChars="0" w:left="1134" w:hanging="425"/>
        <w:rPr>
          <w:rFonts w:ascii="微軟正黑體" w:eastAsia="微軟正黑體" w:hAnsi="微軟正黑體"/>
          <w:sz w:val="26"/>
          <w:szCs w:val="26"/>
        </w:rPr>
      </w:pPr>
      <w:r w:rsidRPr="009E0236">
        <w:rPr>
          <w:rFonts w:ascii="微軟正黑體" w:eastAsia="微軟正黑體" w:hAnsi="微軟正黑體" w:hint="eastAsia"/>
          <w:sz w:val="26"/>
          <w:szCs w:val="26"/>
        </w:rPr>
        <w:t>元件材料類：材料工程師、研發工程師、製程工程師、設備工程師、品管</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生管工程師。</w:t>
      </w:r>
    </w:p>
    <w:p w:rsidR="0093196A" w:rsidRPr="009E0236" w:rsidRDefault="0093196A" w:rsidP="00E32729">
      <w:pPr>
        <w:pStyle w:val="a3"/>
        <w:numPr>
          <w:ilvl w:val="0"/>
          <w:numId w:val="426"/>
        </w:numPr>
        <w:spacing w:beforeLines="20" w:before="72" w:line="440" w:lineRule="exact"/>
        <w:ind w:leftChars="0" w:left="1134" w:hanging="425"/>
        <w:rPr>
          <w:rFonts w:ascii="微軟正黑體" w:eastAsia="微軟正黑體" w:hAnsi="微軟正黑體"/>
          <w:sz w:val="26"/>
          <w:szCs w:val="26"/>
        </w:rPr>
      </w:pPr>
      <w:r w:rsidRPr="009E0236">
        <w:rPr>
          <w:rFonts w:ascii="微軟正黑體" w:eastAsia="微軟正黑體" w:hAnsi="微軟正黑體" w:hint="eastAsia"/>
          <w:sz w:val="26"/>
          <w:szCs w:val="26"/>
        </w:rPr>
        <w:t>磊晶片與晶粒類：製程工程師、設備工程師、研發工程師、產品整合工程師、品管</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生管工程師。</w:t>
      </w:r>
    </w:p>
    <w:p w:rsidR="0093196A" w:rsidRPr="009E0236" w:rsidRDefault="0093196A" w:rsidP="00E32729">
      <w:pPr>
        <w:pStyle w:val="a3"/>
        <w:numPr>
          <w:ilvl w:val="0"/>
          <w:numId w:val="426"/>
        </w:numPr>
        <w:spacing w:beforeLines="20" w:before="72" w:line="440" w:lineRule="exact"/>
        <w:ind w:leftChars="0" w:left="1134" w:hanging="425"/>
        <w:rPr>
          <w:rFonts w:ascii="微軟正黑體" w:eastAsia="微軟正黑體" w:hAnsi="微軟正黑體"/>
          <w:sz w:val="26"/>
          <w:szCs w:val="26"/>
        </w:rPr>
      </w:pPr>
      <w:r w:rsidRPr="009E0236">
        <w:rPr>
          <w:rFonts w:ascii="微軟正黑體" w:eastAsia="微軟正黑體" w:hAnsi="微軟正黑體" w:hint="eastAsia"/>
          <w:sz w:val="26"/>
          <w:szCs w:val="26"/>
        </w:rPr>
        <w:t>封裝與模組類：製程工程師、設備工程師、品管</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生管工程師、研發工程師、產品</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專案工程師</w:t>
      </w:r>
    </w:p>
    <w:p w:rsidR="0093196A" w:rsidRPr="009E0236" w:rsidRDefault="0093196A" w:rsidP="00E32729">
      <w:pPr>
        <w:pStyle w:val="a3"/>
        <w:numPr>
          <w:ilvl w:val="0"/>
          <w:numId w:val="426"/>
        </w:numPr>
        <w:spacing w:beforeLines="20" w:before="72" w:line="440" w:lineRule="exact"/>
        <w:ind w:leftChars="0" w:left="1134" w:hanging="425"/>
        <w:rPr>
          <w:rFonts w:ascii="微軟正黑體" w:eastAsia="微軟正黑體" w:hAnsi="微軟正黑體"/>
          <w:sz w:val="26"/>
          <w:szCs w:val="26"/>
        </w:rPr>
      </w:pPr>
      <w:r w:rsidRPr="009E0236">
        <w:rPr>
          <w:rFonts w:ascii="微軟正黑體" w:eastAsia="微軟正黑體" w:hAnsi="微軟正黑體" w:hint="eastAsia"/>
          <w:sz w:val="26"/>
          <w:szCs w:val="26"/>
        </w:rPr>
        <w:t>系統應用類：機構工程師、電子研發工程師、工業設計師、光學研發工程師、國際行銷人才、產品</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專案工程師、生醫光電工程師、品管</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生管工程師、生產製造工程師。</w:t>
      </w:r>
    </w:p>
    <w:p w:rsidR="0093196A" w:rsidRPr="009E0236" w:rsidRDefault="0093196A" w:rsidP="00E32729">
      <w:pPr>
        <w:pStyle w:val="a3"/>
        <w:numPr>
          <w:ilvl w:val="0"/>
          <w:numId w:val="42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教育程度方面，元件材料類人才多要求大專學歷，並以具備電資工程、化學、材料工程等學類背景為佳；磊晶片與晶粒類人才所需教育程度相對較高，多要求碩士以上學歷，並以電資工程、工業工程等學類背景為主要需求；封裝與模組類、系統應用類人才於學歷要求上，以大專畢業為基本要求，多需求機械工程、電資工程、工業工程等背景人才。</w:t>
      </w:r>
    </w:p>
    <w:p w:rsidR="0093196A" w:rsidRPr="009E0236" w:rsidRDefault="0093196A" w:rsidP="00E32729">
      <w:pPr>
        <w:pStyle w:val="a3"/>
        <w:numPr>
          <w:ilvl w:val="0"/>
          <w:numId w:val="42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工作年資要求方面，除磊晶片與晶粒類之製程、設備、產品整合工程師無特定要求外，餘多需有2年以下工作資歷。</w:t>
      </w:r>
    </w:p>
    <w:p w:rsidR="0093196A" w:rsidRPr="009E0236" w:rsidRDefault="0093196A" w:rsidP="00E32729">
      <w:pPr>
        <w:pStyle w:val="a3"/>
        <w:numPr>
          <w:ilvl w:val="0"/>
          <w:numId w:val="42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整體而言，LED業者認為徵才難易度普通，平均1</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3個月即可招攬到相關人才，</w:t>
      </w:r>
      <w:r w:rsidRPr="009E0236">
        <w:rPr>
          <w:rFonts w:ascii="微軟正黑體" w:eastAsia="微軟正黑體" w:hAnsi="微軟正黑體" w:hint="eastAsia"/>
          <w:sz w:val="26"/>
          <w:szCs w:val="26"/>
        </w:rPr>
        <w:t>惟招募與運用上，業者亦普遍面臨到人才專業度不足、年輕人就業力不足、及優秀人才遭挖角等問題。此外，所需職類人才，亦普遍反應有海外延攬人才之需求，尤以元件材料類、封裝與模組類人才需求較高。</w:t>
      </w:r>
    </w:p>
    <w:p w:rsidR="001D702D" w:rsidRPr="009E0236" w:rsidRDefault="001D702D" w:rsidP="0074550B">
      <w:pPr>
        <w:pStyle w:val="a3"/>
        <w:spacing w:line="180" w:lineRule="exact"/>
        <w:ind w:leftChars="0" w:left="709"/>
        <w:rPr>
          <w:rFonts w:ascii="微軟正黑體" w:eastAsia="微軟正黑體" w:hAnsi="微軟正黑體"/>
          <w:sz w:val="26"/>
          <w:szCs w:val="26"/>
        </w:rPr>
      </w:pPr>
    </w:p>
    <w:p w:rsidR="000C46A9" w:rsidRPr="009E0236" w:rsidRDefault="000C46A9" w:rsidP="0074550B">
      <w:pPr>
        <w:pStyle w:val="a3"/>
        <w:spacing w:line="18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334"/>
        <w:gridCol w:w="2125"/>
        <w:gridCol w:w="2125"/>
        <w:gridCol w:w="2409"/>
        <w:gridCol w:w="851"/>
        <w:gridCol w:w="645"/>
        <w:gridCol w:w="571"/>
        <w:gridCol w:w="545"/>
      </w:tblGrid>
      <w:tr w:rsidR="009E0236" w:rsidRPr="009E0236" w:rsidTr="007C1B33">
        <w:trPr>
          <w:trHeight w:val="149"/>
          <w:tblHeader/>
          <w:jc w:val="center"/>
        </w:trPr>
        <w:tc>
          <w:tcPr>
            <w:tcW w:w="629" w:type="pct"/>
            <w:vMerge w:val="restart"/>
            <w:shd w:val="clear" w:color="auto" w:fill="B6DDE8" w:themeFill="accent5" w:themeFillTint="66"/>
            <w:vAlign w:val="center"/>
          </w:tcPr>
          <w:p w:rsidR="002738AF" w:rsidRPr="009E0236" w:rsidRDefault="002738A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2738AF" w:rsidRPr="009E0236" w:rsidRDefault="002738A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2738AF" w:rsidRPr="009E0236" w:rsidRDefault="002738A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41" w:type="pct"/>
            <w:gridSpan w:val="4"/>
            <w:tcBorders>
              <w:right w:val="single" w:sz="4" w:space="0" w:color="auto"/>
            </w:tcBorders>
            <w:shd w:val="clear" w:color="auto" w:fill="B6DDE8" w:themeFill="accent5" w:themeFillTint="66"/>
            <w:vAlign w:val="center"/>
          </w:tcPr>
          <w:p w:rsidR="002738AF" w:rsidRPr="009E0236" w:rsidRDefault="002738AF"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304" w:type="pct"/>
            <w:vMerge w:val="restart"/>
            <w:tcBorders>
              <w:left w:val="single" w:sz="4" w:space="0" w:color="auto"/>
            </w:tcBorders>
            <w:shd w:val="clear" w:color="auto" w:fill="B6DDE8" w:themeFill="accent5" w:themeFillTint="66"/>
            <w:vAlign w:val="center"/>
          </w:tcPr>
          <w:p w:rsidR="002738AF" w:rsidRPr="009E0236" w:rsidRDefault="002738AF"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2738AF" w:rsidRPr="009E0236" w:rsidRDefault="002738A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57" w:type="pct"/>
            <w:vMerge w:val="restart"/>
            <w:tcBorders>
              <w:left w:val="single" w:sz="4" w:space="0" w:color="auto"/>
            </w:tcBorders>
            <w:shd w:val="clear" w:color="auto" w:fill="B6DDE8" w:themeFill="accent5" w:themeFillTint="66"/>
            <w:vAlign w:val="center"/>
          </w:tcPr>
          <w:p w:rsidR="002738AF"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2738AF" w:rsidRPr="009E0236">
              <w:rPr>
                <w:rFonts w:ascii="微軟正黑體" w:eastAsia="微軟正黑體" w:hAnsi="微軟正黑體" w:cs="Times New Roman" w:hint="eastAsia"/>
                <w:b/>
                <w:kern w:val="0"/>
                <w:sz w:val="20"/>
                <w:szCs w:val="20"/>
              </w:rPr>
              <w:t>級別</w:t>
            </w:r>
          </w:p>
        </w:tc>
      </w:tr>
      <w:tr w:rsidR="009E0236" w:rsidRPr="009E0236" w:rsidTr="007C1B33">
        <w:trPr>
          <w:trHeight w:val="137"/>
          <w:tblHeader/>
          <w:jc w:val="center"/>
        </w:trPr>
        <w:tc>
          <w:tcPr>
            <w:tcW w:w="629" w:type="pct"/>
            <w:vMerge/>
            <w:shd w:val="clear" w:color="auto" w:fill="B6DDE8" w:themeFill="accent5" w:themeFillTint="66"/>
            <w:vAlign w:val="center"/>
          </w:tcPr>
          <w:p w:rsidR="002738AF" w:rsidRPr="009E0236" w:rsidRDefault="002738A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002" w:type="pct"/>
            <w:shd w:val="clear" w:color="auto" w:fill="B6DDE8" w:themeFill="accent5" w:themeFillTint="66"/>
            <w:vAlign w:val="center"/>
          </w:tcPr>
          <w:p w:rsidR="002738AF" w:rsidRPr="009E0236" w:rsidRDefault="002738A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002" w:type="pct"/>
            <w:shd w:val="clear" w:color="auto" w:fill="B6DDE8" w:themeFill="accent5" w:themeFillTint="66"/>
            <w:vAlign w:val="center"/>
          </w:tcPr>
          <w:p w:rsidR="002738AF" w:rsidRPr="009E0236" w:rsidRDefault="002738A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2738AF" w:rsidRPr="009E0236" w:rsidRDefault="002738A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136" w:type="pct"/>
            <w:shd w:val="clear" w:color="auto" w:fill="B6DDE8" w:themeFill="accent5" w:themeFillTint="66"/>
            <w:vAlign w:val="center"/>
          </w:tcPr>
          <w:p w:rsidR="002738AF" w:rsidRPr="009E0236" w:rsidRDefault="002738AF"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401" w:type="pct"/>
            <w:tcBorders>
              <w:right w:val="single" w:sz="4" w:space="0" w:color="auto"/>
            </w:tcBorders>
            <w:shd w:val="clear" w:color="auto" w:fill="B6DDE8" w:themeFill="accent5" w:themeFillTint="66"/>
            <w:vAlign w:val="center"/>
          </w:tcPr>
          <w:p w:rsidR="002738AF" w:rsidRPr="009E0236" w:rsidRDefault="002738A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2738AF" w:rsidRPr="009E0236" w:rsidRDefault="002738A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304" w:type="pct"/>
            <w:vMerge/>
            <w:tcBorders>
              <w:left w:val="single" w:sz="4" w:space="0" w:color="auto"/>
              <w:right w:val="single" w:sz="4" w:space="0" w:color="auto"/>
            </w:tcBorders>
            <w:shd w:val="clear" w:color="auto" w:fill="B6DDE8" w:themeFill="accent5" w:themeFillTint="66"/>
            <w:vAlign w:val="center"/>
          </w:tcPr>
          <w:p w:rsidR="002738AF" w:rsidRPr="009E0236" w:rsidRDefault="002738A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2738AF" w:rsidRPr="009E0236" w:rsidRDefault="002738A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tcBorders>
            <w:shd w:val="clear" w:color="auto" w:fill="B6DDE8" w:themeFill="accent5" w:themeFillTint="66"/>
            <w:vAlign w:val="center"/>
          </w:tcPr>
          <w:p w:rsidR="002738AF" w:rsidRPr="009E0236" w:rsidRDefault="002738AF"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7C1B33">
        <w:trPr>
          <w:trHeight w:val="20"/>
          <w:jc w:val="center"/>
        </w:trPr>
        <w:tc>
          <w:tcPr>
            <w:tcW w:w="5000" w:type="pct"/>
            <w:gridSpan w:val="8"/>
            <w:shd w:val="clear" w:color="auto" w:fill="FFFFCC"/>
          </w:tcPr>
          <w:p w:rsidR="002738AF" w:rsidRPr="009E0236" w:rsidRDefault="002738AF" w:rsidP="00E32729">
            <w:pPr>
              <w:pStyle w:val="a3"/>
              <w:numPr>
                <w:ilvl w:val="0"/>
                <w:numId w:val="206"/>
              </w:numPr>
              <w:spacing w:line="360" w:lineRule="exact"/>
              <w:ind w:leftChars="0" w:left="358" w:hanging="284"/>
              <w:rPr>
                <w:rFonts w:ascii="微軟正黑體" w:eastAsia="微軟正黑體" w:hAnsi="微軟正黑體" w:cs="Arial"/>
                <w:b/>
                <w:sz w:val="20"/>
                <w:szCs w:val="20"/>
              </w:rPr>
            </w:pPr>
            <w:r w:rsidRPr="009E0236">
              <w:rPr>
                <w:rFonts w:ascii="微軟正黑體" w:eastAsia="微軟正黑體" w:hAnsi="微軟正黑體" w:cs="Arial" w:hint="eastAsia"/>
                <w:b/>
                <w:sz w:val="20"/>
                <w:szCs w:val="20"/>
              </w:rPr>
              <w:t>元件材料類</w:t>
            </w:r>
          </w:p>
        </w:tc>
      </w:tr>
      <w:tr w:rsidR="009E0236" w:rsidRPr="009E0236" w:rsidTr="007C1B33">
        <w:trPr>
          <w:trHeight w:val="20"/>
          <w:jc w:val="center"/>
        </w:trPr>
        <w:tc>
          <w:tcPr>
            <w:tcW w:w="629" w:type="pct"/>
          </w:tcPr>
          <w:p w:rsidR="002738AF" w:rsidRPr="009E0236" w:rsidRDefault="002738AF"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Times New Roman" w:hint="eastAsia"/>
                <w:kern w:val="0"/>
                <w:sz w:val="20"/>
                <w:szCs w:val="20"/>
              </w:rPr>
              <w:t>材料工程師</w:t>
            </w:r>
          </w:p>
          <w:p w:rsidR="002738AF" w:rsidRPr="009E0236" w:rsidRDefault="002738AF" w:rsidP="0074550B">
            <w:pPr>
              <w:widowControl/>
              <w:spacing w:line="300" w:lineRule="exact"/>
              <w:rPr>
                <w:rFonts w:ascii="微軟正黑體" w:eastAsia="微軟正黑體" w:hAnsi="微軟正黑體" w:cs="Times New Roman"/>
                <w:bCs/>
                <w:kern w:val="0"/>
                <w:sz w:val="20"/>
                <w:szCs w:val="20"/>
              </w:rPr>
            </w:pPr>
            <w:r w:rsidRPr="009E0236">
              <w:rPr>
                <w:rFonts w:ascii="微軟正黑體" w:eastAsia="微軟正黑體" w:hAnsi="微軟正黑體" w:cs="Times New Roman"/>
                <w:kern w:val="0"/>
                <w:sz w:val="20"/>
                <w:szCs w:val="20"/>
              </w:rPr>
              <w:t>(2149)</w:t>
            </w:r>
          </w:p>
        </w:tc>
        <w:tc>
          <w:tcPr>
            <w:tcW w:w="1002" w:type="pct"/>
          </w:tcPr>
          <w:p w:rsidR="002738AF" w:rsidRPr="009E0236" w:rsidRDefault="002738AF" w:rsidP="0074550B">
            <w:pPr>
              <w:widowControl/>
              <w:spacing w:line="300" w:lineRule="exact"/>
              <w:rPr>
                <w:rFonts w:ascii="微軟正黑體" w:eastAsia="微軟正黑體" w:hAnsi="微軟正黑體" w:cs="Times New Roman"/>
                <w:bCs/>
                <w:kern w:val="0"/>
                <w:sz w:val="20"/>
                <w:szCs w:val="20"/>
              </w:rPr>
            </w:pPr>
            <w:r w:rsidRPr="009E0236">
              <w:rPr>
                <w:rFonts w:ascii="微軟正黑體" w:eastAsia="微軟正黑體" w:hAnsi="微軟正黑體" w:cs="Times New Roman" w:hint="eastAsia"/>
                <w:kern w:val="0"/>
                <w:sz w:val="20"/>
                <w:szCs w:val="20"/>
              </w:rPr>
              <w:t>開發新型材料及對材料之評估、測試、分析與選擇</w:t>
            </w:r>
          </w:p>
        </w:tc>
        <w:tc>
          <w:tcPr>
            <w:tcW w:w="1002"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光電工程學系</w:t>
            </w:r>
            <w:r w:rsidRPr="009E0236">
              <w:rPr>
                <w:rFonts w:ascii="微軟正黑體" w:eastAsia="微軟正黑體" w:hAnsi="微軟正黑體" w:cs="Times New Roman"/>
                <w:sz w:val="20"/>
                <w:szCs w:val="20"/>
              </w:rPr>
              <w:t>(520106</w:t>
            </w:r>
            <w:r w:rsidRPr="009E0236">
              <w:rPr>
                <w:rFonts w:ascii="微軟正黑體" w:eastAsia="微軟正黑體" w:hAnsi="微軟正黑體" w:cs="Times New Roman" w:hint="eastAsia"/>
                <w:sz w:val="20"/>
                <w:szCs w:val="20"/>
              </w:rPr>
              <w:t>)</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應用化學系</w:t>
            </w:r>
            <w:r w:rsidRPr="009E0236">
              <w:rPr>
                <w:rFonts w:ascii="微軟正黑體" w:eastAsia="微軟正黑體" w:hAnsi="微軟正黑體" w:cs="Times New Roman"/>
                <w:sz w:val="20"/>
                <w:szCs w:val="20"/>
              </w:rPr>
              <w:t xml:space="preserve">(440102) </w:t>
            </w:r>
          </w:p>
        </w:tc>
        <w:tc>
          <w:tcPr>
            <w:tcW w:w="1136" w:type="pct"/>
          </w:tcPr>
          <w:p w:rsidR="002738AF" w:rsidRPr="009E0236" w:rsidRDefault="002738AF" w:rsidP="00E32729">
            <w:pPr>
              <w:pStyle w:val="a3"/>
              <w:numPr>
                <w:ilvl w:val="0"/>
                <w:numId w:val="20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新材料評估、測試、分析與選擇</w:t>
            </w:r>
          </w:p>
          <w:p w:rsidR="002738AF" w:rsidRPr="009E0236" w:rsidRDefault="002738AF" w:rsidP="00E32729">
            <w:pPr>
              <w:pStyle w:val="a3"/>
              <w:numPr>
                <w:ilvl w:val="0"/>
                <w:numId w:val="20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開發新型材料、元件、及其製造技術</w:t>
            </w:r>
          </w:p>
        </w:tc>
        <w:tc>
          <w:tcPr>
            <w:tcW w:w="401"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研發工程師</w:t>
            </w:r>
          </w:p>
          <w:p w:rsidR="002738AF" w:rsidRPr="009E0236" w:rsidRDefault="002738AF" w:rsidP="0074550B">
            <w:pPr>
              <w:widowControl/>
              <w:spacing w:line="300" w:lineRule="exact"/>
              <w:rPr>
                <w:rFonts w:ascii="微軟正黑體" w:eastAsia="微軟正黑體" w:hAnsi="微軟正黑體" w:cs="Arial"/>
                <w:kern w:val="24"/>
                <w:sz w:val="20"/>
                <w:szCs w:val="20"/>
              </w:rPr>
            </w:pPr>
            <w:r w:rsidRPr="009E0236">
              <w:rPr>
                <w:rFonts w:ascii="微軟正黑體" w:eastAsia="微軟正黑體" w:hAnsi="微軟正黑體" w:cs="Arial"/>
                <w:kern w:val="24"/>
                <w:sz w:val="20"/>
                <w:szCs w:val="20"/>
              </w:rPr>
              <w:t>(2149)</w:t>
            </w:r>
          </w:p>
        </w:tc>
        <w:tc>
          <w:tcPr>
            <w:tcW w:w="1002" w:type="pct"/>
          </w:tcPr>
          <w:p w:rsidR="002738AF" w:rsidRPr="009E0236" w:rsidRDefault="002738AF" w:rsidP="0074550B">
            <w:pPr>
              <w:widowControl/>
              <w:spacing w:line="300" w:lineRule="exact"/>
              <w:rPr>
                <w:rFonts w:ascii="微軟正黑體" w:eastAsia="微軟正黑體" w:hAnsi="微軟正黑體" w:cs="Times New Roman"/>
                <w:bCs/>
                <w:kern w:val="0"/>
                <w:sz w:val="20"/>
                <w:szCs w:val="20"/>
              </w:rPr>
            </w:pPr>
            <w:r w:rsidRPr="009E0236">
              <w:rPr>
                <w:rFonts w:ascii="微軟正黑體" w:eastAsia="微軟正黑體" w:hAnsi="微軟正黑體" w:cs="Arial" w:hint="eastAsia"/>
                <w:kern w:val="24"/>
                <w:sz w:val="20"/>
                <w:szCs w:val="20"/>
              </w:rPr>
              <w:t>新材料評估、選擇、驗證與導入量產</w:t>
            </w:r>
          </w:p>
        </w:tc>
        <w:tc>
          <w:tcPr>
            <w:tcW w:w="1002"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Arial" w:hint="eastAsia"/>
                <w:kern w:val="24"/>
                <w:sz w:val="20"/>
                <w:szCs w:val="20"/>
              </w:rPr>
              <w:t>化學學類</w:t>
            </w:r>
            <w:r w:rsidRPr="009E0236">
              <w:rPr>
                <w:rFonts w:ascii="微軟正黑體" w:eastAsia="微軟正黑體" w:hAnsi="微軟正黑體" w:cs="Times New Roman"/>
                <w:sz w:val="20"/>
                <w:szCs w:val="20"/>
              </w:rPr>
              <w:t>(4401)</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kern w:val="24"/>
                <w:sz w:val="20"/>
                <w:szCs w:val="20"/>
              </w:rPr>
              <w:t>材料工程學類</w:t>
            </w:r>
            <w:r w:rsidRPr="009E0236">
              <w:rPr>
                <w:rFonts w:ascii="微軟正黑體" w:eastAsia="微軟正黑體" w:hAnsi="微軟正黑體" w:cs="Times New Roman"/>
                <w:sz w:val="20"/>
                <w:szCs w:val="20"/>
              </w:rPr>
              <w:t>(5205)</w:t>
            </w:r>
          </w:p>
        </w:tc>
        <w:tc>
          <w:tcPr>
            <w:tcW w:w="1136" w:type="pct"/>
          </w:tcPr>
          <w:p w:rsidR="002738AF" w:rsidRPr="009E0236" w:rsidRDefault="002738AF" w:rsidP="00E32729">
            <w:pPr>
              <w:pStyle w:val="a3"/>
              <w:numPr>
                <w:ilvl w:val="0"/>
                <w:numId w:val="2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新材料評估、選擇、驗證與導入量產</w:t>
            </w:r>
          </w:p>
          <w:p w:rsidR="002738AF" w:rsidRPr="009E0236" w:rsidRDefault="002738AF" w:rsidP="00E32729">
            <w:pPr>
              <w:pStyle w:val="a3"/>
              <w:numPr>
                <w:ilvl w:val="0"/>
                <w:numId w:val="2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LED</w:t>
            </w:r>
            <w:r w:rsidRPr="009E0236">
              <w:rPr>
                <w:rFonts w:ascii="微軟正黑體" w:eastAsia="微軟正黑體" w:hAnsi="微軟正黑體" w:cs="Arial" w:hint="eastAsia"/>
                <w:sz w:val="20"/>
                <w:szCs w:val="20"/>
              </w:rPr>
              <w:t>製程技術基礎概念</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製程工程師</w:t>
            </w:r>
          </w:p>
          <w:p w:rsidR="002738AF" w:rsidRPr="009E0236" w:rsidRDefault="002738AF"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製程設備的重點參數之檢測及改善現有生產製程</w:t>
            </w:r>
          </w:p>
        </w:tc>
        <w:tc>
          <w:tcPr>
            <w:tcW w:w="1002"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Arial" w:hint="eastAsia"/>
                <w:kern w:val="24"/>
                <w:sz w:val="20"/>
                <w:szCs w:val="20"/>
              </w:rPr>
              <w:t>化學學類</w:t>
            </w:r>
            <w:r w:rsidRPr="009E0236">
              <w:rPr>
                <w:rFonts w:ascii="微軟正黑體" w:eastAsia="微軟正黑體" w:hAnsi="微軟正黑體" w:cs="Times New Roman"/>
                <w:sz w:val="20"/>
                <w:szCs w:val="20"/>
              </w:rPr>
              <w:t>(4401)</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kern w:val="24"/>
                <w:sz w:val="20"/>
                <w:szCs w:val="20"/>
              </w:rPr>
              <w:t>工業工程學類</w:t>
            </w:r>
            <w:r w:rsidRPr="009E0236">
              <w:rPr>
                <w:rFonts w:ascii="微軟正黑體" w:eastAsia="微軟正黑體" w:hAnsi="微軟正黑體" w:cs="Arial"/>
                <w:kern w:val="24"/>
                <w:sz w:val="20"/>
                <w:szCs w:val="20"/>
              </w:rPr>
              <w:t>(5206)</w:t>
            </w:r>
          </w:p>
        </w:tc>
        <w:tc>
          <w:tcPr>
            <w:tcW w:w="1136" w:type="pct"/>
          </w:tcPr>
          <w:p w:rsidR="002738AF" w:rsidRPr="009E0236" w:rsidRDefault="002738AF" w:rsidP="00E32729">
            <w:pPr>
              <w:pStyle w:val="a3"/>
              <w:numPr>
                <w:ilvl w:val="0"/>
                <w:numId w:val="22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定期檢測製程設備的重點參數</w:t>
            </w:r>
          </w:p>
          <w:p w:rsidR="002738AF" w:rsidRPr="009E0236" w:rsidRDefault="002738AF" w:rsidP="00E32729">
            <w:pPr>
              <w:pStyle w:val="a3"/>
              <w:numPr>
                <w:ilvl w:val="0"/>
                <w:numId w:val="22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持續改善現有生產製程</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設備工程師</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生產設備保養、維修與解決機台異常及維持產線正常運作</w:t>
            </w:r>
          </w:p>
        </w:tc>
        <w:tc>
          <w:tcPr>
            <w:tcW w:w="1002"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2738AF" w:rsidRPr="009E0236" w:rsidRDefault="002738AF" w:rsidP="0074550B">
            <w:pPr>
              <w:spacing w:line="300" w:lineRule="exact"/>
              <w:rPr>
                <w:rFonts w:ascii="微軟正黑體" w:eastAsia="微軟正黑體" w:hAnsi="微軟正黑體" w:cs="Arial"/>
                <w:kern w:val="24"/>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Arial"/>
                <w:kern w:val="24"/>
                <w:sz w:val="20"/>
                <w:szCs w:val="20"/>
              </w:rPr>
              <w:t>(5201)</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機械工程學類</w:t>
            </w:r>
            <w:r w:rsidRPr="009E0236">
              <w:rPr>
                <w:rFonts w:ascii="微軟正黑體" w:eastAsia="微軟正黑體" w:hAnsi="微軟正黑體" w:cs="Arial"/>
                <w:kern w:val="24"/>
                <w:sz w:val="20"/>
                <w:szCs w:val="20"/>
              </w:rPr>
              <w:t>(5202)</w:t>
            </w:r>
          </w:p>
        </w:tc>
        <w:tc>
          <w:tcPr>
            <w:tcW w:w="1136" w:type="pct"/>
            <w:tcBorders>
              <w:bottom w:val="single" w:sz="4" w:space="0" w:color="auto"/>
            </w:tcBorders>
          </w:tcPr>
          <w:p w:rsidR="002738AF" w:rsidRPr="009E0236" w:rsidRDefault="002738AF"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Arial" w:hint="eastAsia"/>
                <w:kern w:val="24"/>
                <w:sz w:val="20"/>
                <w:szCs w:val="20"/>
              </w:rPr>
              <w:t>設備維修及專案改善</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品管</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Arial" w:hint="eastAsia"/>
                <w:kern w:val="24"/>
                <w:sz w:val="20"/>
                <w:szCs w:val="20"/>
              </w:rPr>
              <w:t>生管工程師</w:t>
            </w: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針對產品的品質改善、管制及問題解決與特性分析</w:t>
            </w:r>
          </w:p>
        </w:tc>
        <w:tc>
          <w:tcPr>
            <w:tcW w:w="1002"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大專/</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kern w:val="24"/>
                <w:sz w:val="20"/>
                <w:szCs w:val="20"/>
              </w:rPr>
              <w:t>材料工程學類</w:t>
            </w:r>
            <w:r w:rsidRPr="009E0236">
              <w:rPr>
                <w:rFonts w:ascii="微軟正黑體" w:eastAsia="微軟正黑體" w:hAnsi="微軟正黑體" w:cs="Times New Roman"/>
                <w:sz w:val="20"/>
                <w:szCs w:val="20"/>
              </w:rPr>
              <w:t>(5205)</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Arial" w:hint="eastAsia"/>
                <w:kern w:val="24"/>
                <w:sz w:val="20"/>
                <w:szCs w:val="20"/>
              </w:rPr>
              <w:t>化學學類</w:t>
            </w:r>
            <w:r w:rsidRPr="009E0236">
              <w:rPr>
                <w:rFonts w:ascii="微軟正黑體" w:eastAsia="微軟正黑體" w:hAnsi="微軟正黑體" w:cs="Times New Roman"/>
                <w:sz w:val="20"/>
                <w:szCs w:val="20"/>
              </w:rPr>
              <w:t>(4401)</w:t>
            </w:r>
          </w:p>
        </w:tc>
        <w:tc>
          <w:tcPr>
            <w:tcW w:w="1136" w:type="pct"/>
          </w:tcPr>
          <w:p w:rsidR="002738AF" w:rsidRPr="009E0236" w:rsidRDefault="002738AF" w:rsidP="00E32729">
            <w:pPr>
              <w:pStyle w:val="a3"/>
              <w:numPr>
                <w:ilvl w:val="0"/>
                <w:numId w:val="20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品質改善與管制</w:t>
            </w:r>
          </w:p>
          <w:p w:rsidR="002738AF" w:rsidRPr="009E0236" w:rsidRDefault="002738AF" w:rsidP="00E32729">
            <w:pPr>
              <w:pStyle w:val="a3"/>
              <w:numPr>
                <w:ilvl w:val="0"/>
                <w:numId w:val="20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問題解決與特性分析</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5000" w:type="pct"/>
            <w:gridSpan w:val="8"/>
            <w:shd w:val="clear" w:color="auto" w:fill="FFFFCC"/>
          </w:tcPr>
          <w:p w:rsidR="002738AF" w:rsidRPr="009E0236" w:rsidRDefault="002738AF" w:rsidP="00E32729">
            <w:pPr>
              <w:pStyle w:val="a3"/>
              <w:numPr>
                <w:ilvl w:val="0"/>
                <w:numId w:val="206"/>
              </w:numPr>
              <w:spacing w:line="360" w:lineRule="exact"/>
              <w:ind w:leftChars="0" w:left="358" w:hanging="284"/>
              <w:rPr>
                <w:rFonts w:ascii="微軟正黑體" w:eastAsia="微軟正黑體" w:hAnsi="微軟正黑體" w:cs="Arial"/>
                <w:b/>
                <w:sz w:val="20"/>
                <w:szCs w:val="20"/>
              </w:rPr>
            </w:pPr>
            <w:r w:rsidRPr="009E0236">
              <w:rPr>
                <w:rFonts w:ascii="微軟正黑體" w:eastAsia="微軟正黑體" w:hAnsi="微軟正黑體" w:cs="Arial" w:hint="eastAsia"/>
                <w:b/>
                <w:sz w:val="20"/>
                <w:szCs w:val="20"/>
              </w:rPr>
              <w:t>磊晶片與晶粒類</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製程工程師</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w:t>
            </w: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針對</w:t>
            </w:r>
            <w:r w:rsidRPr="009E0236">
              <w:rPr>
                <w:rFonts w:ascii="微軟正黑體" w:eastAsia="微軟正黑體" w:hAnsi="微軟正黑體" w:cs="Times New Roman"/>
                <w:kern w:val="24"/>
                <w:sz w:val="20"/>
                <w:szCs w:val="20"/>
              </w:rPr>
              <w:t>MOCVD</w:t>
            </w:r>
            <w:r w:rsidRPr="009E0236">
              <w:rPr>
                <w:rFonts w:ascii="微軟正黑體" w:eastAsia="微軟正黑體" w:hAnsi="微軟正黑體" w:cs="Arial" w:hint="eastAsia"/>
                <w:kern w:val="24"/>
                <w:sz w:val="20"/>
                <w:szCs w:val="20"/>
              </w:rPr>
              <w:t>設備操作與磊晶材料材料特性量測與分析</w:t>
            </w:r>
            <w:r w:rsidRPr="009E0236">
              <w:rPr>
                <w:rFonts w:ascii="微軟正黑體" w:eastAsia="微軟正黑體" w:hAnsi="微軟正黑體" w:cs="Arial"/>
                <w:kern w:val="24"/>
                <w:sz w:val="20"/>
                <w:szCs w:val="20"/>
              </w:rPr>
              <w:t xml:space="preserve"> </w:t>
            </w:r>
          </w:p>
        </w:tc>
        <w:tc>
          <w:tcPr>
            <w:tcW w:w="1002" w:type="pct"/>
          </w:tcPr>
          <w:p w:rsidR="002738AF" w:rsidRPr="009E0236" w:rsidRDefault="002738AF" w:rsidP="0074550B">
            <w:pPr>
              <w:widowControl/>
              <w:spacing w:line="300" w:lineRule="exac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碩士以上/</w:t>
            </w:r>
          </w:p>
          <w:p w:rsidR="002738AF" w:rsidRPr="009E0236" w:rsidRDefault="002738AF" w:rsidP="0074550B">
            <w:pPr>
              <w:widowControl/>
              <w:spacing w:line="300" w:lineRule="exact"/>
              <w:rPr>
                <w:rFonts w:ascii="微軟正黑體" w:eastAsia="微軟正黑體" w:hAnsi="微軟正黑體" w:cs="Arial"/>
                <w:kern w:val="24"/>
                <w:sz w:val="20"/>
                <w:szCs w:val="20"/>
              </w:rPr>
            </w:pPr>
            <w:r w:rsidRPr="009E0236">
              <w:rPr>
                <w:rFonts w:ascii="微軟正黑體" w:eastAsia="微軟正黑體" w:hAnsi="微軟正黑體" w:cs="新細明體" w:hint="eastAsia"/>
                <w:kern w:val="0"/>
                <w:sz w:val="20"/>
                <w:szCs w:val="20"/>
              </w:rPr>
              <w:t>光電工程學系</w:t>
            </w:r>
            <w:r w:rsidRPr="009E0236">
              <w:rPr>
                <w:rFonts w:ascii="微軟正黑體" w:eastAsia="微軟正黑體" w:hAnsi="微軟正黑體" w:cs="Arial"/>
                <w:kern w:val="24"/>
                <w:sz w:val="20"/>
                <w:szCs w:val="20"/>
              </w:rPr>
              <w:t>(520106)</w:t>
            </w:r>
          </w:p>
          <w:p w:rsidR="002738AF" w:rsidRPr="009E0236" w:rsidRDefault="002738AF" w:rsidP="0074550B">
            <w:pPr>
              <w:widowControl/>
              <w:spacing w:line="300" w:lineRule="exact"/>
              <w:rPr>
                <w:rFonts w:ascii="微軟正黑體" w:eastAsia="微軟正黑體" w:hAnsi="微軟正黑體" w:cs="Times New Roman"/>
                <w:kern w:val="0"/>
                <w:sz w:val="20"/>
                <w:szCs w:val="20"/>
              </w:rPr>
            </w:pPr>
            <w:r w:rsidRPr="009E0236">
              <w:rPr>
                <w:rFonts w:ascii="微軟正黑體" w:eastAsia="微軟正黑體" w:hAnsi="微軟正黑體" w:cs="Arial" w:hint="eastAsia"/>
                <w:kern w:val="24"/>
                <w:sz w:val="20"/>
                <w:szCs w:val="20"/>
              </w:rPr>
              <w:t>物理學類</w:t>
            </w:r>
            <w:r w:rsidRPr="009E0236">
              <w:rPr>
                <w:rFonts w:ascii="微軟正黑體" w:eastAsia="微軟正黑體" w:hAnsi="微軟正黑體" w:cs="Arial"/>
                <w:kern w:val="24"/>
                <w:sz w:val="20"/>
                <w:szCs w:val="20"/>
              </w:rPr>
              <w:t>(4403)</w:t>
            </w:r>
          </w:p>
        </w:tc>
        <w:tc>
          <w:tcPr>
            <w:tcW w:w="1136" w:type="pct"/>
          </w:tcPr>
          <w:p w:rsidR="002738AF" w:rsidRPr="009E0236" w:rsidRDefault="002738AF" w:rsidP="00E32729">
            <w:pPr>
              <w:pStyle w:val="a3"/>
              <w:numPr>
                <w:ilvl w:val="0"/>
                <w:numId w:val="21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MOCVD</w:t>
            </w:r>
            <w:r w:rsidRPr="009E0236">
              <w:rPr>
                <w:rFonts w:ascii="微軟正黑體" w:eastAsia="微軟正黑體" w:hAnsi="微軟正黑體" w:cs="Arial" w:hint="eastAsia"/>
                <w:sz w:val="20"/>
                <w:szCs w:val="20"/>
              </w:rPr>
              <w:t>原理與設備操作</w:t>
            </w:r>
            <w:r w:rsidRPr="009E0236">
              <w:rPr>
                <w:rFonts w:ascii="微軟正黑體" w:eastAsia="微軟正黑體" w:hAnsi="微軟正黑體" w:cs="Arial"/>
                <w:sz w:val="20"/>
                <w:szCs w:val="20"/>
              </w:rPr>
              <w:t xml:space="preserve"> </w:t>
            </w:r>
          </w:p>
          <w:p w:rsidR="002738AF" w:rsidRPr="009E0236" w:rsidRDefault="002738AF" w:rsidP="00E32729">
            <w:pPr>
              <w:pStyle w:val="a3"/>
              <w:numPr>
                <w:ilvl w:val="0"/>
                <w:numId w:val="21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磊晶材料特性量測與分析</w:t>
            </w:r>
          </w:p>
        </w:tc>
        <w:tc>
          <w:tcPr>
            <w:tcW w:w="401"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不限</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bCs/>
                <w:kern w:val="0"/>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設備工程師</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生產設備保養、維修與解決機台異常及維持產線正常運作</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新細明體" w:hint="eastAsia"/>
                <w:bCs/>
                <w:kern w:val="0"/>
                <w:sz w:val="20"/>
                <w:szCs w:val="20"/>
              </w:rPr>
              <w:t>電資工程學類</w:t>
            </w:r>
            <w:r w:rsidRPr="009E0236">
              <w:rPr>
                <w:rFonts w:ascii="微軟正黑體" w:eastAsia="微軟正黑體" w:hAnsi="微軟正黑體" w:cs="Arial"/>
                <w:kern w:val="24"/>
                <w:sz w:val="20"/>
                <w:szCs w:val="20"/>
              </w:rPr>
              <w:t>(5201)</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新細明體" w:hint="eastAsia"/>
                <w:bCs/>
                <w:kern w:val="0"/>
                <w:sz w:val="20"/>
                <w:szCs w:val="20"/>
              </w:rPr>
              <w:t>機械工程學類</w:t>
            </w:r>
            <w:r w:rsidRPr="009E0236">
              <w:rPr>
                <w:rFonts w:ascii="微軟正黑體" w:eastAsia="微軟正黑體" w:hAnsi="微軟正黑體" w:cs="Arial"/>
                <w:kern w:val="24"/>
                <w:sz w:val="20"/>
                <w:szCs w:val="20"/>
              </w:rPr>
              <w:t>(5202)</w:t>
            </w:r>
          </w:p>
        </w:tc>
        <w:tc>
          <w:tcPr>
            <w:tcW w:w="1136" w:type="pct"/>
          </w:tcPr>
          <w:p w:rsidR="002738AF" w:rsidRPr="009E0236" w:rsidRDefault="002738AF" w:rsidP="00E32729">
            <w:pPr>
              <w:pStyle w:val="a3"/>
              <w:numPr>
                <w:ilvl w:val="0"/>
                <w:numId w:val="21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設備問題分析與解決能力</w:t>
            </w:r>
          </w:p>
          <w:p w:rsidR="002738AF" w:rsidRPr="009E0236" w:rsidRDefault="002738AF" w:rsidP="00E32729">
            <w:pPr>
              <w:pStyle w:val="a3"/>
              <w:numPr>
                <w:ilvl w:val="0"/>
                <w:numId w:val="21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基礎電子電路</w:t>
            </w:r>
          </w:p>
        </w:tc>
        <w:tc>
          <w:tcPr>
            <w:tcW w:w="401"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不限</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bCs/>
                <w:kern w:val="0"/>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研發工程師</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kern w:val="24"/>
                <w:sz w:val="20"/>
                <w:szCs w:val="20"/>
              </w:rPr>
              <w:t>(2149)</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開發新型材料、元件及製造技術；訂定產品標準</w:t>
            </w:r>
          </w:p>
        </w:tc>
        <w:tc>
          <w:tcPr>
            <w:tcW w:w="1002" w:type="pct"/>
          </w:tcPr>
          <w:p w:rsidR="002738AF" w:rsidRPr="009E0236" w:rsidRDefault="002738AF" w:rsidP="0074550B">
            <w:pPr>
              <w:widowControl/>
              <w:spacing w:line="300" w:lineRule="exac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碩士以上/</w:t>
            </w:r>
          </w:p>
          <w:p w:rsidR="002738AF" w:rsidRPr="009E0236" w:rsidRDefault="002738AF" w:rsidP="0074550B">
            <w:pPr>
              <w:spacing w:line="300" w:lineRule="exact"/>
              <w:rPr>
                <w:rFonts w:ascii="微軟正黑體" w:eastAsia="微軟正黑體" w:hAnsi="微軟正黑體" w:cs="Arial"/>
                <w:kern w:val="24"/>
                <w:sz w:val="20"/>
                <w:szCs w:val="20"/>
              </w:rPr>
            </w:pPr>
            <w:r w:rsidRPr="009E0236">
              <w:rPr>
                <w:rFonts w:ascii="微軟正黑體" w:eastAsia="微軟正黑體" w:hAnsi="微軟正黑體" w:cs="Times New Roman" w:hint="eastAsia"/>
                <w:sz w:val="20"/>
                <w:szCs w:val="20"/>
              </w:rPr>
              <w:t>光電工程學系</w:t>
            </w:r>
            <w:r w:rsidRPr="009E0236">
              <w:rPr>
                <w:rFonts w:ascii="微軟正黑體" w:eastAsia="微軟正黑體" w:hAnsi="微軟正黑體" w:cs="Arial"/>
                <w:kern w:val="24"/>
                <w:sz w:val="20"/>
                <w:szCs w:val="20"/>
              </w:rPr>
              <w:t>(520106)</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kern w:val="24"/>
                <w:sz w:val="20"/>
                <w:szCs w:val="20"/>
              </w:rPr>
              <w:t>材料工程學類</w:t>
            </w:r>
            <w:r w:rsidRPr="009E0236">
              <w:rPr>
                <w:rFonts w:ascii="微軟正黑體" w:eastAsia="微軟正黑體" w:hAnsi="微軟正黑體" w:cs="Arial"/>
                <w:kern w:val="24"/>
                <w:sz w:val="20"/>
                <w:szCs w:val="20"/>
              </w:rPr>
              <w:t>(5205)</w:t>
            </w:r>
          </w:p>
        </w:tc>
        <w:tc>
          <w:tcPr>
            <w:tcW w:w="1136" w:type="pct"/>
          </w:tcPr>
          <w:p w:rsidR="002738AF" w:rsidRPr="009E0236" w:rsidRDefault="002738AF" w:rsidP="00E32729">
            <w:pPr>
              <w:pStyle w:val="a3"/>
              <w:numPr>
                <w:ilvl w:val="0"/>
                <w:numId w:val="21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LED</w:t>
            </w:r>
            <w:r w:rsidRPr="009E0236">
              <w:rPr>
                <w:rFonts w:ascii="微軟正黑體" w:eastAsia="微軟正黑體" w:hAnsi="微軟正黑體" w:cs="Arial" w:hint="eastAsia"/>
                <w:sz w:val="20"/>
                <w:szCs w:val="20"/>
              </w:rPr>
              <w:t>製程技術基本概念</w:t>
            </w:r>
          </w:p>
          <w:p w:rsidR="002738AF" w:rsidRPr="009E0236" w:rsidRDefault="002738AF" w:rsidP="00E32729">
            <w:pPr>
              <w:pStyle w:val="a3"/>
              <w:numPr>
                <w:ilvl w:val="0"/>
                <w:numId w:val="21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磊晶材料特性量測與分析</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無</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產品整合工程師</w:t>
            </w:r>
            <w:r w:rsidRPr="009E0236">
              <w:rPr>
                <w:rFonts w:ascii="微軟正黑體" w:eastAsia="微軟正黑體" w:hAnsi="微軟正黑體" w:cs="Arial"/>
                <w:kern w:val="24"/>
                <w:sz w:val="20"/>
                <w:szCs w:val="20"/>
              </w:rPr>
              <w:t>(2149)</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產能規劃管理、生產製程、效率評估</w:t>
            </w:r>
          </w:p>
        </w:tc>
        <w:tc>
          <w:tcPr>
            <w:tcW w:w="1002" w:type="pct"/>
          </w:tcPr>
          <w:p w:rsidR="002738AF" w:rsidRPr="009E0236" w:rsidRDefault="002738AF" w:rsidP="0074550B">
            <w:pPr>
              <w:widowControl/>
              <w:spacing w:line="300" w:lineRule="exact"/>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碩士以上/</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光電工程學系</w:t>
            </w:r>
            <w:r w:rsidRPr="009E0236">
              <w:rPr>
                <w:rFonts w:ascii="微軟正黑體" w:eastAsia="微軟正黑體" w:hAnsi="微軟正黑體" w:cs="Arial"/>
                <w:kern w:val="24"/>
                <w:sz w:val="20"/>
                <w:szCs w:val="20"/>
              </w:rPr>
              <w:t>(520106)</w:t>
            </w:r>
          </w:p>
        </w:tc>
        <w:tc>
          <w:tcPr>
            <w:tcW w:w="1136" w:type="pct"/>
          </w:tcPr>
          <w:p w:rsidR="002738AF" w:rsidRPr="009E0236" w:rsidRDefault="002738AF" w:rsidP="00E32729">
            <w:pPr>
              <w:pStyle w:val="a3"/>
              <w:numPr>
                <w:ilvl w:val="0"/>
                <w:numId w:val="21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LED</w:t>
            </w:r>
            <w:r w:rsidRPr="009E0236">
              <w:rPr>
                <w:rFonts w:ascii="微軟正黑體" w:eastAsia="微軟正黑體" w:hAnsi="微軟正黑體" w:cs="Arial" w:hint="eastAsia"/>
                <w:sz w:val="20"/>
                <w:szCs w:val="20"/>
              </w:rPr>
              <w:t>製程技術基本概念</w:t>
            </w:r>
          </w:p>
          <w:p w:rsidR="002738AF" w:rsidRPr="009E0236" w:rsidRDefault="002738AF" w:rsidP="00E32729">
            <w:pPr>
              <w:pStyle w:val="a3"/>
              <w:numPr>
                <w:ilvl w:val="0"/>
                <w:numId w:val="21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產能規劃管理、生產製程、效率評估</w:t>
            </w:r>
          </w:p>
        </w:tc>
        <w:tc>
          <w:tcPr>
            <w:tcW w:w="401" w:type="pct"/>
          </w:tcPr>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不限</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無</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品管</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Arial" w:hint="eastAsia"/>
                <w:kern w:val="24"/>
                <w:sz w:val="20"/>
                <w:szCs w:val="20"/>
              </w:rPr>
              <w:t>生管工程師</w:t>
            </w: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品質改善與品質管制</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spacing w:line="300" w:lineRule="exact"/>
              <w:rPr>
                <w:rFonts w:ascii="微軟正黑體" w:eastAsia="微軟正黑體" w:hAnsi="微軟正黑體" w:cs="Arial"/>
                <w:kern w:val="24"/>
                <w:sz w:val="20"/>
                <w:szCs w:val="20"/>
              </w:rPr>
            </w:pPr>
            <w:r w:rsidRPr="009E0236">
              <w:rPr>
                <w:rFonts w:ascii="微軟正黑體" w:eastAsia="微軟正黑體" w:hAnsi="微軟正黑體" w:cs="Times New Roman" w:hint="eastAsia"/>
                <w:kern w:val="24"/>
                <w:sz w:val="20"/>
                <w:szCs w:val="20"/>
              </w:rPr>
              <w:t>工業工程學類</w:t>
            </w:r>
            <w:r w:rsidRPr="009E0236">
              <w:rPr>
                <w:rFonts w:ascii="微軟正黑體" w:eastAsia="微軟正黑體" w:hAnsi="微軟正黑體" w:cs="Arial"/>
                <w:kern w:val="24"/>
                <w:sz w:val="20"/>
                <w:szCs w:val="20"/>
              </w:rPr>
              <w:t>(5206)</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Arial" w:hint="eastAsia"/>
                <w:kern w:val="24"/>
                <w:sz w:val="20"/>
                <w:szCs w:val="20"/>
              </w:rPr>
              <w:t>工業管理學系</w:t>
            </w:r>
            <w:r w:rsidRPr="009E0236">
              <w:rPr>
                <w:rFonts w:ascii="微軟正黑體" w:eastAsia="微軟正黑體" w:hAnsi="微軟正黑體" w:cs="Arial"/>
                <w:kern w:val="24"/>
                <w:sz w:val="20"/>
                <w:szCs w:val="20"/>
              </w:rPr>
              <w:t>(349906)</w:t>
            </w:r>
          </w:p>
        </w:tc>
        <w:tc>
          <w:tcPr>
            <w:tcW w:w="1136"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品質改善與品質管制</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bCs/>
                <w:kern w:val="0"/>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5000" w:type="pct"/>
            <w:gridSpan w:val="8"/>
            <w:shd w:val="clear" w:color="auto" w:fill="FFFFCC"/>
          </w:tcPr>
          <w:p w:rsidR="002738AF" w:rsidRPr="009E0236" w:rsidRDefault="002738AF" w:rsidP="00E32729">
            <w:pPr>
              <w:pStyle w:val="a3"/>
              <w:numPr>
                <w:ilvl w:val="0"/>
                <w:numId w:val="206"/>
              </w:numPr>
              <w:spacing w:line="360" w:lineRule="exact"/>
              <w:ind w:leftChars="0" w:left="358" w:hanging="284"/>
              <w:rPr>
                <w:rFonts w:ascii="微軟正黑體" w:eastAsia="微軟正黑體" w:hAnsi="微軟正黑體" w:cs="Arial"/>
                <w:b/>
                <w:sz w:val="20"/>
                <w:szCs w:val="20"/>
              </w:rPr>
            </w:pPr>
            <w:r w:rsidRPr="009E0236">
              <w:rPr>
                <w:rFonts w:ascii="微軟正黑體" w:eastAsia="微軟正黑體" w:hAnsi="微軟正黑體" w:cs="Arial" w:hint="eastAsia"/>
                <w:b/>
                <w:sz w:val="20"/>
                <w:szCs w:val="20"/>
              </w:rPr>
              <w:t>封裝與模組類</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製程工程師</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kern w:val="24"/>
                <w:sz w:val="20"/>
                <w:szCs w:val="20"/>
              </w:rPr>
              <w:t>LED</w:t>
            </w:r>
            <w:r w:rsidRPr="009E0236">
              <w:rPr>
                <w:rFonts w:ascii="微軟正黑體" w:eastAsia="微軟正黑體" w:hAnsi="微軟正黑體" w:cs="Arial" w:hint="eastAsia"/>
                <w:kern w:val="24"/>
                <w:sz w:val="20"/>
                <w:szCs w:val="20"/>
              </w:rPr>
              <w:t>封裝新製程改善及開發</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textAlignment w:val="baseline"/>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光電工程學系</w:t>
            </w:r>
            <w:r w:rsidRPr="009E0236">
              <w:rPr>
                <w:rFonts w:ascii="微軟正黑體" w:eastAsia="微軟正黑體" w:hAnsi="微軟正黑體" w:cs="Arial"/>
                <w:kern w:val="24"/>
                <w:sz w:val="20"/>
                <w:szCs w:val="20"/>
              </w:rPr>
              <w:t>(520106)</w:t>
            </w:r>
          </w:p>
        </w:tc>
        <w:tc>
          <w:tcPr>
            <w:tcW w:w="1136" w:type="pct"/>
          </w:tcPr>
          <w:p w:rsidR="002738AF" w:rsidRPr="009E0236" w:rsidRDefault="002738AF" w:rsidP="00E32729">
            <w:pPr>
              <w:pStyle w:val="a3"/>
              <w:numPr>
                <w:ilvl w:val="0"/>
                <w:numId w:val="21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LED</w:t>
            </w:r>
            <w:r w:rsidRPr="009E0236">
              <w:rPr>
                <w:rFonts w:ascii="微軟正黑體" w:eastAsia="微軟正黑體" w:hAnsi="微軟正黑體" w:cs="Arial" w:hint="eastAsia"/>
                <w:sz w:val="20"/>
                <w:szCs w:val="20"/>
              </w:rPr>
              <w:t>封裝技術</w:t>
            </w:r>
          </w:p>
          <w:p w:rsidR="002738AF" w:rsidRPr="009E0236" w:rsidRDefault="002738AF" w:rsidP="00E32729">
            <w:pPr>
              <w:pStyle w:val="a3"/>
              <w:numPr>
                <w:ilvl w:val="0"/>
                <w:numId w:val="21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LED</w:t>
            </w:r>
            <w:r w:rsidRPr="009E0236">
              <w:rPr>
                <w:rFonts w:ascii="微軟正黑體" w:eastAsia="微軟正黑體" w:hAnsi="微軟正黑體" w:cs="Arial" w:hint="eastAsia"/>
                <w:sz w:val="20"/>
                <w:szCs w:val="20"/>
              </w:rPr>
              <w:t>封裝新製程改善及開發</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bCs/>
                <w:kern w:val="0"/>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設備工程師</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kern w:val="24"/>
                <w:sz w:val="20"/>
                <w:szCs w:val="20"/>
              </w:rPr>
              <w:lastRenderedPageBreak/>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lastRenderedPageBreak/>
              <w:t>生產設備保養、維修與</w:t>
            </w:r>
            <w:r w:rsidRPr="009E0236">
              <w:rPr>
                <w:rFonts w:ascii="微軟正黑體" w:eastAsia="微軟正黑體" w:hAnsi="微軟正黑體" w:cs="Arial" w:hint="eastAsia"/>
                <w:kern w:val="24"/>
                <w:sz w:val="20"/>
                <w:szCs w:val="20"/>
              </w:rPr>
              <w:lastRenderedPageBreak/>
              <w:t>解決機台異常及維持產線正常運作</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lastRenderedPageBreak/>
              <w:t>大專/</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新細明體" w:hint="eastAsia"/>
                <w:bCs/>
                <w:kern w:val="0"/>
                <w:sz w:val="20"/>
                <w:szCs w:val="20"/>
              </w:rPr>
              <w:lastRenderedPageBreak/>
              <w:t>機械工程學類</w:t>
            </w:r>
            <w:r w:rsidRPr="009E0236">
              <w:rPr>
                <w:rFonts w:ascii="微軟正黑體" w:eastAsia="微軟正黑體" w:hAnsi="微軟正黑體" w:cs="Arial"/>
                <w:kern w:val="24"/>
                <w:sz w:val="20"/>
                <w:szCs w:val="20"/>
              </w:rPr>
              <w:t>(5202)</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新細明體" w:hint="eastAsia"/>
                <w:bCs/>
                <w:kern w:val="0"/>
                <w:sz w:val="20"/>
                <w:szCs w:val="20"/>
              </w:rPr>
              <w:t>電資工程學類</w:t>
            </w:r>
            <w:r w:rsidRPr="009E0236">
              <w:rPr>
                <w:rFonts w:ascii="微軟正黑體" w:eastAsia="微軟正黑體" w:hAnsi="微軟正黑體" w:cs="Arial"/>
                <w:kern w:val="24"/>
                <w:sz w:val="20"/>
                <w:szCs w:val="20"/>
              </w:rPr>
              <w:t>(5201)</w:t>
            </w:r>
          </w:p>
        </w:tc>
        <w:tc>
          <w:tcPr>
            <w:tcW w:w="1136" w:type="pct"/>
          </w:tcPr>
          <w:p w:rsidR="002738AF" w:rsidRPr="009E0236" w:rsidRDefault="002738AF" w:rsidP="00E32729">
            <w:pPr>
              <w:pStyle w:val="a3"/>
              <w:numPr>
                <w:ilvl w:val="0"/>
                <w:numId w:val="21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lastRenderedPageBreak/>
              <w:t>LED</w:t>
            </w:r>
            <w:r w:rsidRPr="009E0236">
              <w:rPr>
                <w:rFonts w:ascii="微軟正黑體" w:eastAsia="微軟正黑體" w:hAnsi="微軟正黑體" w:cs="Arial" w:hint="eastAsia"/>
                <w:sz w:val="20"/>
                <w:szCs w:val="20"/>
              </w:rPr>
              <w:t>封裝設備問題分析</w:t>
            </w:r>
            <w:r w:rsidRPr="009E0236">
              <w:rPr>
                <w:rFonts w:ascii="微軟正黑體" w:eastAsia="微軟正黑體" w:hAnsi="微軟正黑體" w:cs="Arial" w:hint="eastAsia"/>
                <w:sz w:val="20"/>
                <w:szCs w:val="20"/>
              </w:rPr>
              <w:lastRenderedPageBreak/>
              <w:t>與解決</w:t>
            </w:r>
          </w:p>
          <w:p w:rsidR="002738AF" w:rsidRPr="009E0236" w:rsidRDefault="002738AF" w:rsidP="00E32729">
            <w:pPr>
              <w:pStyle w:val="a3"/>
              <w:numPr>
                <w:ilvl w:val="0"/>
                <w:numId w:val="21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各項</w:t>
            </w:r>
            <w:r w:rsidRPr="009E0236">
              <w:rPr>
                <w:rFonts w:ascii="微軟正黑體" w:eastAsia="微軟正黑體" w:hAnsi="微軟正黑體" w:cs="Arial"/>
                <w:sz w:val="20"/>
                <w:szCs w:val="20"/>
              </w:rPr>
              <w:t>LED</w:t>
            </w:r>
            <w:r w:rsidRPr="009E0236">
              <w:rPr>
                <w:rFonts w:ascii="微軟正黑體" w:eastAsia="微軟正黑體" w:hAnsi="微軟正黑體" w:cs="Arial" w:hint="eastAsia"/>
                <w:sz w:val="20"/>
                <w:szCs w:val="20"/>
              </w:rPr>
              <w:t>封裝設備基本原理與操作</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lastRenderedPageBreak/>
              <w:t>2年以</w:t>
            </w:r>
            <w:r w:rsidRPr="009E0236">
              <w:rPr>
                <w:rFonts w:ascii="微軟正黑體" w:eastAsia="微軟正黑體" w:hAnsi="微軟正黑體" w:cs="Times New Roman" w:hint="eastAsia"/>
                <w:sz w:val="20"/>
                <w:szCs w:val="20"/>
              </w:rPr>
              <w:lastRenderedPageBreak/>
              <w:t>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lastRenderedPageBreak/>
              <w:t>難</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bCs/>
                <w:kern w:val="0"/>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lastRenderedPageBreak/>
              <w:t>品管</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Arial" w:hint="eastAsia"/>
                <w:kern w:val="24"/>
                <w:sz w:val="20"/>
                <w:szCs w:val="20"/>
              </w:rPr>
              <w:t>生管工程師</w:t>
            </w: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品質改善與品質管制、生產規劃與控制、產銷協調</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spacing w:line="300" w:lineRule="exact"/>
              <w:rPr>
                <w:rFonts w:ascii="微軟正黑體" w:eastAsia="微軟正黑體" w:hAnsi="微軟正黑體" w:cs="Arial"/>
                <w:kern w:val="24"/>
                <w:sz w:val="20"/>
                <w:szCs w:val="20"/>
              </w:rPr>
            </w:pPr>
            <w:r w:rsidRPr="009E0236">
              <w:rPr>
                <w:rFonts w:ascii="微軟正黑體" w:eastAsia="微軟正黑體" w:hAnsi="微軟正黑體" w:cs="Times New Roman" w:hint="eastAsia"/>
                <w:kern w:val="24"/>
                <w:sz w:val="20"/>
                <w:szCs w:val="20"/>
              </w:rPr>
              <w:t>工業工程學類</w:t>
            </w:r>
            <w:r w:rsidRPr="009E0236">
              <w:rPr>
                <w:rFonts w:ascii="微軟正黑體" w:eastAsia="微軟正黑體" w:hAnsi="微軟正黑體" w:cs="Arial"/>
                <w:kern w:val="24"/>
                <w:sz w:val="20"/>
                <w:szCs w:val="20"/>
              </w:rPr>
              <w:t>(5206)</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Arial"/>
                <w:kern w:val="24"/>
                <w:sz w:val="20"/>
                <w:szCs w:val="20"/>
              </w:rPr>
              <w:t>(5201)</w:t>
            </w:r>
          </w:p>
        </w:tc>
        <w:tc>
          <w:tcPr>
            <w:tcW w:w="1136" w:type="pct"/>
          </w:tcPr>
          <w:p w:rsidR="002738AF" w:rsidRPr="009E0236" w:rsidRDefault="002738AF" w:rsidP="00E32729">
            <w:pPr>
              <w:pStyle w:val="a3"/>
              <w:numPr>
                <w:ilvl w:val="0"/>
                <w:numId w:val="21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品質改善與品質管制</w:t>
            </w:r>
          </w:p>
          <w:p w:rsidR="002738AF" w:rsidRPr="009E0236" w:rsidRDefault="002738AF" w:rsidP="00E32729">
            <w:pPr>
              <w:pStyle w:val="a3"/>
              <w:numPr>
                <w:ilvl w:val="0"/>
                <w:numId w:val="21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生產規劃與控制、產銷協調</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bCs/>
                <w:kern w:val="0"/>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研發工程師</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kern w:val="24"/>
                <w:sz w:val="20"/>
                <w:szCs w:val="20"/>
              </w:rPr>
              <w:t>(2149)</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開發新材料、元件及製造技術；訂定產品標準</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新細明體" w:hint="eastAsia"/>
                <w:kern w:val="0"/>
                <w:sz w:val="20"/>
                <w:szCs w:val="20"/>
              </w:rPr>
              <w:t>光電工程學系</w:t>
            </w:r>
            <w:r w:rsidRPr="009E0236">
              <w:rPr>
                <w:rFonts w:ascii="微軟正黑體" w:eastAsia="微軟正黑體" w:hAnsi="微軟正黑體" w:cs="Arial"/>
                <w:kern w:val="24"/>
                <w:sz w:val="20"/>
                <w:szCs w:val="20"/>
              </w:rPr>
              <w:t>(520106)</w:t>
            </w:r>
          </w:p>
          <w:p w:rsidR="002738AF" w:rsidRPr="009E0236" w:rsidRDefault="002738AF" w:rsidP="0074550B">
            <w:pPr>
              <w:widowControl/>
              <w:spacing w:line="300" w:lineRule="exact"/>
              <w:textAlignment w:val="baseline"/>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材料工程學類</w:t>
            </w:r>
            <w:r w:rsidRPr="009E0236">
              <w:rPr>
                <w:rFonts w:ascii="微軟正黑體" w:eastAsia="微軟正黑體" w:hAnsi="微軟正黑體" w:cs="Arial"/>
                <w:kern w:val="24"/>
                <w:sz w:val="20"/>
                <w:szCs w:val="20"/>
              </w:rPr>
              <w:t>(5205)</w:t>
            </w:r>
          </w:p>
        </w:tc>
        <w:tc>
          <w:tcPr>
            <w:tcW w:w="1136" w:type="pct"/>
          </w:tcPr>
          <w:p w:rsidR="002738AF" w:rsidRPr="009E0236" w:rsidRDefault="002738AF" w:rsidP="00E32729">
            <w:pPr>
              <w:pStyle w:val="a3"/>
              <w:numPr>
                <w:ilvl w:val="0"/>
                <w:numId w:val="21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各項</w:t>
            </w:r>
            <w:r w:rsidRPr="009E0236">
              <w:rPr>
                <w:rFonts w:ascii="微軟正黑體" w:eastAsia="微軟正黑體" w:hAnsi="微軟正黑體" w:cs="Arial"/>
                <w:sz w:val="20"/>
                <w:szCs w:val="20"/>
              </w:rPr>
              <w:t>LED</w:t>
            </w:r>
            <w:r w:rsidRPr="009E0236">
              <w:rPr>
                <w:rFonts w:ascii="微軟正黑體" w:eastAsia="微軟正黑體" w:hAnsi="微軟正黑體" w:cs="Arial" w:hint="eastAsia"/>
                <w:sz w:val="20"/>
                <w:szCs w:val="20"/>
              </w:rPr>
              <w:t>封裝設備基本原理與操作</w:t>
            </w:r>
          </w:p>
          <w:p w:rsidR="002738AF" w:rsidRPr="009E0236" w:rsidRDefault="002738AF" w:rsidP="00E32729">
            <w:pPr>
              <w:pStyle w:val="a3"/>
              <w:numPr>
                <w:ilvl w:val="0"/>
                <w:numId w:val="21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LED</w:t>
            </w:r>
            <w:r w:rsidRPr="009E0236">
              <w:rPr>
                <w:rFonts w:ascii="微軟正黑體" w:eastAsia="微軟正黑體" w:hAnsi="微軟正黑體" w:cs="Arial" w:hint="eastAsia"/>
                <w:sz w:val="20"/>
                <w:szCs w:val="20"/>
              </w:rPr>
              <w:t>封裝製程技術的基本概念</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2738AF" w:rsidRPr="009E0236" w:rsidRDefault="002738AF"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產品</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Arial" w:hint="eastAsia"/>
                <w:kern w:val="24"/>
                <w:sz w:val="20"/>
                <w:szCs w:val="20"/>
              </w:rPr>
              <w:t>專案工程師</w:t>
            </w:r>
            <w:r w:rsidRPr="009E0236">
              <w:rPr>
                <w:rFonts w:ascii="微軟正黑體" w:eastAsia="微軟正黑體" w:hAnsi="微軟正黑體" w:cs="Arial"/>
                <w:kern w:val="24"/>
                <w:sz w:val="20"/>
                <w:szCs w:val="20"/>
              </w:rPr>
              <w:t>(2149)</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設備基本原理與操作</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光電工程學系</w:t>
            </w:r>
            <w:r w:rsidRPr="009E0236">
              <w:rPr>
                <w:rFonts w:ascii="微軟正黑體" w:eastAsia="微軟正黑體" w:hAnsi="微軟正黑體" w:cs="Arial"/>
                <w:kern w:val="24"/>
                <w:sz w:val="20"/>
                <w:szCs w:val="20"/>
              </w:rPr>
              <w:t>(520106)</w:t>
            </w:r>
          </w:p>
        </w:tc>
        <w:tc>
          <w:tcPr>
            <w:tcW w:w="1136"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設備基本原理與操作</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spacing w:line="300" w:lineRule="exact"/>
              <w:jc w:val="center"/>
              <w:rPr>
                <w:rFonts w:ascii="微軟正黑體" w:eastAsia="微軟正黑體" w:hAnsi="微軟正黑體" w:cs="Times New Roman"/>
                <w:sz w:val="20"/>
                <w:szCs w:val="20"/>
              </w:rPr>
            </w:pPr>
            <w:r w:rsidRPr="009E0236">
              <w:rPr>
                <w:rFonts w:ascii="微軟正黑體" w:eastAsia="微軟正黑體" w:hAnsi="微軟正黑體" w:cs="Times New Roman" w:hint="eastAsia"/>
                <w:bCs/>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5000" w:type="pct"/>
            <w:gridSpan w:val="8"/>
            <w:shd w:val="clear" w:color="auto" w:fill="FFFFCC"/>
          </w:tcPr>
          <w:p w:rsidR="002738AF" w:rsidRPr="009E0236" w:rsidRDefault="002738AF" w:rsidP="00E32729">
            <w:pPr>
              <w:pStyle w:val="a3"/>
              <w:numPr>
                <w:ilvl w:val="0"/>
                <w:numId w:val="206"/>
              </w:numPr>
              <w:spacing w:line="360" w:lineRule="exact"/>
              <w:ind w:leftChars="0" w:left="358" w:hanging="284"/>
              <w:rPr>
                <w:rFonts w:ascii="微軟正黑體" w:eastAsia="微軟正黑體" w:hAnsi="微軟正黑體" w:cs="Arial"/>
                <w:b/>
                <w:sz w:val="20"/>
                <w:szCs w:val="20"/>
              </w:rPr>
            </w:pPr>
            <w:r w:rsidRPr="009E0236">
              <w:rPr>
                <w:rFonts w:ascii="微軟正黑體" w:eastAsia="微軟正黑體" w:hAnsi="微軟正黑體" w:cs="Arial" w:hint="eastAsia"/>
                <w:b/>
                <w:sz w:val="20"/>
                <w:szCs w:val="20"/>
              </w:rPr>
              <w:t>系統應用類</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機構工程師</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kern w:val="24"/>
                <w:sz w:val="20"/>
                <w:szCs w:val="20"/>
              </w:rPr>
              <w:t>(2144)</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燈具機構設計、產品散熱情況之模擬</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新細明體" w:hint="eastAsia"/>
                <w:bCs/>
                <w:kern w:val="0"/>
                <w:sz w:val="20"/>
                <w:szCs w:val="20"/>
              </w:rPr>
              <w:t>機械工程學類</w:t>
            </w:r>
            <w:r w:rsidRPr="009E0236">
              <w:rPr>
                <w:rFonts w:ascii="微軟正黑體" w:eastAsia="微軟正黑體" w:hAnsi="微軟正黑體" w:cs="Arial"/>
                <w:kern w:val="24"/>
                <w:sz w:val="20"/>
                <w:szCs w:val="20"/>
              </w:rPr>
              <w:t>(5202)</w:t>
            </w:r>
          </w:p>
        </w:tc>
        <w:tc>
          <w:tcPr>
            <w:tcW w:w="1136" w:type="pct"/>
          </w:tcPr>
          <w:p w:rsidR="002738AF" w:rsidRPr="009E0236" w:rsidRDefault="002738AF" w:rsidP="00E32729">
            <w:pPr>
              <w:pStyle w:val="a3"/>
              <w:numPr>
                <w:ilvl w:val="0"/>
                <w:numId w:val="21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燈具機構設計</w:t>
            </w:r>
          </w:p>
          <w:p w:rsidR="002738AF" w:rsidRPr="009E0236" w:rsidRDefault="002738AF" w:rsidP="00E32729">
            <w:pPr>
              <w:pStyle w:val="a3"/>
              <w:numPr>
                <w:ilvl w:val="0"/>
                <w:numId w:val="21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散熱模擬</w:t>
            </w:r>
          </w:p>
          <w:p w:rsidR="002738AF" w:rsidRPr="009E0236" w:rsidRDefault="002738AF" w:rsidP="00E32729">
            <w:pPr>
              <w:pStyle w:val="a3"/>
              <w:numPr>
                <w:ilvl w:val="0"/>
                <w:numId w:val="21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產品檢驗標準</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spacing w:line="300" w:lineRule="exact"/>
              <w:jc w:val="center"/>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電子研發工程師</w:t>
            </w:r>
            <w:r w:rsidRPr="009E0236">
              <w:rPr>
                <w:rFonts w:ascii="微軟正黑體" w:eastAsia="微軟正黑體" w:hAnsi="微軟正黑體" w:cs="Arial"/>
                <w:kern w:val="24"/>
                <w:sz w:val="20"/>
                <w:szCs w:val="20"/>
              </w:rPr>
              <w:t>(2152)</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電源相關電子電路設計及測試</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cs="新細明體" w:hint="eastAsia"/>
                <w:bCs/>
                <w:kern w:val="0"/>
                <w:sz w:val="20"/>
                <w:szCs w:val="20"/>
              </w:rPr>
              <w:t>電資工程學類</w:t>
            </w:r>
            <w:r w:rsidRPr="009E0236">
              <w:rPr>
                <w:rFonts w:ascii="微軟正黑體" w:eastAsia="微軟正黑體" w:hAnsi="微軟正黑體" w:cs="Arial"/>
                <w:kern w:val="24"/>
                <w:sz w:val="20"/>
                <w:szCs w:val="20"/>
              </w:rPr>
              <w:t>(5201)</w:t>
            </w:r>
          </w:p>
        </w:tc>
        <w:tc>
          <w:tcPr>
            <w:tcW w:w="1136"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電源相關電子電路設計及測試</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2738AF" w:rsidRPr="009E0236" w:rsidRDefault="002738AF" w:rsidP="0074550B">
            <w:pPr>
              <w:spacing w:line="300" w:lineRule="exact"/>
              <w:jc w:val="center"/>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工業設計師</w:t>
            </w:r>
            <w:r w:rsidRPr="009E0236">
              <w:rPr>
                <w:rFonts w:ascii="微軟正黑體" w:eastAsia="微軟正黑體" w:hAnsi="微軟正黑體" w:cs="Arial"/>
                <w:kern w:val="24"/>
                <w:sz w:val="20"/>
                <w:szCs w:val="20"/>
              </w:rPr>
              <w:t>(2173)</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針對照明燈具產品外型與包裝設計</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kern w:val="24"/>
                <w:sz w:val="20"/>
                <w:szCs w:val="20"/>
              </w:rPr>
              <w:t>產品設計學類（</w:t>
            </w:r>
            <w:r w:rsidRPr="009E0236">
              <w:rPr>
                <w:rFonts w:ascii="微軟正黑體" w:eastAsia="微軟正黑體" w:hAnsi="微軟正黑體" w:cs="Times New Roman"/>
                <w:kern w:val="24"/>
                <w:sz w:val="20"/>
                <w:szCs w:val="20"/>
              </w:rPr>
              <w:t>2303</w:t>
            </w:r>
            <w:r w:rsidRPr="009E0236">
              <w:rPr>
                <w:rFonts w:ascii="微軟正黑體" w:eastAsia="微軟正黑體" w:hAnsi="微軟正黑體" w:cs="Times New Roman" w:hint="eastAsia"/>
                <w:kern w:val="24"/>
                <w:sz w:val="20"/>
                <w:szCs w:val="20"/>
              </w:rPr>
              <w:t>）</w:t>
            </w:r>
          </w:p>
        </w:tc>
        <w:tc>
          <w:tcPr>
            <w:tcW w:w="1136"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照明燈具產品外型與包裝設計</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spacing w:line="300" w:lineRule="exact"/>
              <w:jc w:val="center"/>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無</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光學研發工程師</w:t>
            </w:r>
            <w:r w:rsidRPr="009E0236">
              <w:rPr>
                <w:rFonts w:ascii="微軟正黑體" w:eastAsia="微軟正黑體" w:hAnsi="微軟正黑體" w:cs="Arial"/>
                <w:kern w:val="24"/>
                <w:sz w:val="20"/>
                <w:szCs w:val="20"/>
              </w:rPr>
              <w:t>(2149)</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光學系統設計與量測、光學專案執行及新技術導入</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新細明體" w:hint="eastAsia"/>
                <w:kern w:val="0"/>
                <w:sz w:val="20"/>
                <w:szCs w:val="20"/>
              </w:rPr>
              <w:t>光電工程學系</w:t>
            </w:r>
            <w:r w:rsidRPr="009E0236">
              <w:rPr>
                <w:rFonts w:ascii="微軟正黑體" w:eastAsia="微軟正黑體" w:hAnsi="微軟正黑體" w:cs="Arial"/>
                <w:kern w:val="24"/>
                <w:sz w:val="20"/>
                <w:szCs w:val="20"/>
              </w:rPr>
              <w:t>(520106)</w:t>
            </w:r>
          </w:p>
        </w:tc>
        <w:tc>
          <w:tcPr>
            <w:tcW w:w="1136" w:type="pct"/>
          </w:tcPr>
          <w:p w:rsidR="002738AF" w:rsidRPr="009E0236" w:rsidRDefault="002738AF" w:rsidP="00E32729">
            <w:pPr>
              <w:pStyle w:val="a3"/>
              <w:numPr>
                <w:ilvl w:val="0"/>
                <w:numId w:val="21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光學模擬能力</w:t>
            </w:r>
          </w:p>
          <w:p w:rsidR="002738AF" w:rsidRPr="009E0236" w:rsidRDefault="002738AF" w:rsidP="00E32729">
            <w:pPr>
              <w:pStyle w:val="a3"/>
              <w:numPr>
                <w:ilvl w:val="0"/>
                <w:numId w:val="21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熟悉光度與色度學</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bCs/>
                <w:kern w:val="0"/>
                <w:sz w:val="20"/>
                <w:szCs w:val="20"/>
              </w:rPr>
              <w:t>有</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國際行銷人才</w:t>
            </w:r>
            <w:r w:rsidRPr="009E0236">
              <w:rPr>
                <w:rFonts w:ascii="微軟正黑體" w:eastAsia="微軟正黑體" w:hAnsi="微軟正黑體" w:cs="Arial"/>
                <w:kern w:val="24"/>
                <w:sz w:val="20"/>
                <w:szCs w:val="20"/>
              </w:rPr>
              <w:t>(243)</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客戶關係管理、開發新客戶、專案管理市場資訊蒐集</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spacing w:line="300" w:lineRule="exact"/>
              <w:rPr>
                <w:rFonts w:ascii="微軟正黑體" w:eastAsia="微軟正黑體" w:hAnsi="微軟正黑體" w:cs="Arial"/>
                <w:kern w:val="24"/>
                <w:sz w:val="20"/>
                <w:szCs w:val="20"/>
              </w:rPr>
            </w:pPr>
            <w:r w:rsidRPr="009E0236">
              <w:rPr>
                <w:rFonts w:ascii="微軟正黑體" w:eastAsia="微軟正黑體" w:hAnsi="微軟正黑體" w:cs="Times New Roman" w:hint="eastAsia"/>
                <w:sz w:val="20"/>
                <w:szCs w:val="20"/>
              </w:rPr>
              <w:t>企業管理學類</w:t>
            </w:r>
            <w:r w:rsidRPr="009E0236">
              <w:rPr>
                <w:rFonts w:ascii="微軟正黑體" w:eastAsia="微軟正黑體" w:hAnsi="微軟正黑體" w:cs="Arial"/>
                <w:kern w:val="24"/>
                <w:sz w:val="20"/>
                <w:szCs w:val="20"/>
              </w:rPr>
              <w:t>(3403)</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Arial" w:hint="eastAsia"/>
                <w:kern w:val="24"/>
                <w:sz w:val="20"/>
                <w:szCs w:val="20"/>
              </w:rPr>
              <w:t>國際企業與貿易系</w:t>
            </w:r>
            <w:r w:rsidRPr="009E0236">
              <w:rPr>
                <w:rFonts w:ascii="微軟正黑體" w:eastAsia="微軟正黑體" w:hAnsi="微軟正黑體" w:cs="Arial"/>
                <w:kern w:val="24"/>
                <w:sz w:val="20"/>
                <w:szCs w:val="20"/>
              </w:rPr>
              <w:t>(340308)</w:t>
            </w:r>
          </w:p>
        </w:tc>
        <w:tc>
          <w:tcPr>
            <w:tcW w:w="1136" w:type="pct"/>
          </w:tcPr>
          <w:p w:rsidR="002738AF" w:rsidRPr="009E0236" w:rsidRDefault="002738AF" w:rsidP="00E32729">
            <w:pPr>
              <w:pStyle w:val="a3"/>
              <w:numPr>
                <w:ilvl w:val="0"/>
                <w:numId w:val="22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國內與國外新客戶開發</w:t>
            </w:r>
          </w:p>
          <w:p w:rsidR="002738AF" w:rsidRPr="009E0236" w:rsidRDefault="002738AF" w:rsidP="00E32729">
            <w:pPr>
              <w:pStyle w:val="a3"/>
              <w:numPr>
                <w:ilvl w:val="0"/>
                <w:numId w:val="22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國外業務開發或通路開發</w:t>
            </w:r>
          </w:p>
          <w:p w:rsidR="002738AF" w:rsidRPr="009E0236" w:rsidRDefault="002738AF" w:rsidP="00E32729">
            <w:pPr>
              <w:pStyle w:val="a3"/>
              <w:numPr>
                <w:ilvl w:val="0"/>
                <w:numId w:val="22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市場調查及管理</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無</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產品</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Arial" w:hint="eastAsia"/>
                <w:kern w:val="24"/>
                <w:sz w:val="20"/>
                <w:szCs w:val="20"/>
              </w:rPr>
              <w:t>專案工程師</w:t>
            </w:r>
            <w:r w:rsidRPr="009E0236">
              <w:rPr>
                <w:rFonts w:ascii="微軟正黑體" w:eastAsia="微軟正黑體" w:hAnsi="微軟正黑體" w:cs="Arial"/>
                <w:kern w:val="24"/>
                <w:sz w:val="20"/>
                <w:szCs w:val="20"/>
              </w:rPr>
              <w:t>(2149)</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選擇燈具材料及測試系統控制規格</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spacing w:line="300" w:lineRule="exact"/>
              <w:rPr>
                <w:rFonts w:ascii="微軟正黑體" w:eastAsia="微軟正黑體" w:hAnsi="微軟正黑體" w:cs="Arial"/>
                <w:kern w:val="24"/>
                <w:sz w:val="20"/>
                <w:szCs w:val="20"/>
              </w:rPr>
            </w:pPr>
            <w:r w:rsidRPr="009E0236">
              <w:rPr>
                <w:rFonts w:ascii="微軟正黑體" w:eastAsia="微軟正黑體" w:hAnsi="微軟正黑體" w:cs="Times New Roman" w:hint="eastAsia"/>
                <w:bCs/>
                <w:sz w:val="20"/>
                <w:szCs w:val="20"/>
              </w:rPr>
              <w:t>電資工程學類</w:t>
            </w:r>
            <w:r w:rsidRPr="009E0236">
              <w:rPr>
                <w:rFonts w:ascii="微軟正黑體" w:eastAsia="微軟正黑體" w:hAnsi="微軟正黑體" w:cs="Arial"/>
                <w:kern w:val="24"/>
                <w:sz w:val="20"/>
                <w:szCs w:val="20"/>
              </w:rPr>
              <w:t>(5201)</w:t>
            </w:r>
          </w:p>
          <w:p w:rsidR="002738AF" w:rsidRPr="009E0236" w:rsidRDefault="002738AF"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光電工程學系</w:t>
            </w:r>
            <w:r w:rsidRPr="009E0236">
              <w:rPr>
                <w:rFonts w:ascii="微軟正黑體" w:eastAsia="微軟正黑體" w:hAnsi="微軟正黑體" w:cs="Arial"/>
                <w:kern w:val="24"/>
                <w:sz w:val="20"/>
                <w:szCs w:val="20"/>
              </w:rPr>
              <w:t>(520106)</w:t>
            </w:r>
          </w:p>
        </w:tc>
        <w:tc>
          <w:tcPr>
            <w:tcW w:w="1136" w:type="pct"/>
          </w:tcPr>
          <w:p w:rsidR="002738AF" w:rsidRPr="009E0236" w:rsidRDefault="002738AF" w:rsidP="00E32729">
            <w:pPr>
              <w:pStyle w:val="a3"/>
              <w:numPr>
                <w:ilvl w:val="0"/>
                <w:numId w:val="22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燈具材料的測試與選用</w:t>
            </w:r>
          </w:p>
          <w:p w:rsidR="002738AF" w:rsidRPr="009E0236" w:rsidRDefault="002738AF" w:rsidP="00E32729">
            <w:pPr>
              <w:pStyle w:val="a3"/>
              <w:numPr>
                <w:ilvl w:val="0"/>
                <w:numId w:val="22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測試系統控制規格</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無</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生醫光電工程師</w:t>
            </w:r>
            <w:r w:rsidRPr="009E0236">
              <w:rPr>
                <w:rFonts w:ascii="微軟正黑體" w:eastAsia="微軟正黑體" w:hAnsi="微軟正黑體" w:cs="Arial"/>
                <w:kern w:val="24"/>
                <w:sz w:val="20"/>
                <w:szCs w:val="20"/>
              </w:rPr>
              <w:t>(2149)</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醫療器材之需求開發及安規評估</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24"/>
                <w:sz w:val="20"/>
                <w:szCs w:val="20"/>
              </w:rPr>
              <w:t>醫工電子</w:t>
            </w:r>
            <w:r w:rsidRPr="009E0236">
              <w:rPr>
                <w:rFonts w:ascii="微軟正黑體" w:eastAsia="微軟正黑體" w:hAnsi="微軟正黑體" w:cs="Arial"/>
                <w:kern w:val="24"/>
                <w:sz w:val="20"/>
                <w:szCs w:val="20"/>
              </w:rPr>
              <w:t>(5211)</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Arial" w:hint="eastAsia"/>
                <w:kern w:val="0"/>
                <w:sz w:val="20"/>
                <w:szCs w:val="20"/>
              </w:rPr>
              <w:t>生醫工程學類</w:t>
            </w:r>
            <w:r w:rsidRPr="009E0236">
              <w:rPr>
                <w:rFonts w:ascii="微軟正黑體" w:eastAsia="微軟正黑體" w:hAnsi="微軟正黑體" w:cs="Arial"/>
                <w:kern w:val="24"/>
                <w:sz w:val="20"/>
                <w:szCs w:val="20"/>
              </w:rPr>
              <w:t>(5211)</w:t>
            </w:r>
          </w:p>
        </w:tc>
        <w:tc>
          <w:tcPr>
            <w:tcW w:w="1136" w:type="pct"/>
          </w:tcPr>
          <w:p w:rsidR="002738AF" w:rsidRPr="009E0236" w:rsidRDefault="002738AF" w:rsidP="0074550B">
            <w:pPr>
              <w:widowControl/>
              <w:spacing w:line="300" w:lineRule="exact"/>
              <w:textAlignment w:val="baseline"/>
              <w:rPr>
                <w:rFonts w:ascii="微軟正黑體" w:eastAsia="微軟正黑體" w:hAnsi="微軟正黑體" w:cs="Arial"/>
                <w:sz w:val="20"/>
                <w:szCs w:val="20"/>
              </w:rPr>
            </w:pPr>
            <w:r w:rsidRPr="009E0236">
              <w:rPr>
                <w:rFonts w:ascii="微軟正黑體" w:eastAsia="微軟正黑體" w:hAnsi="微軟正黑體" w:cs="新細明體" w:hint="eastAsia"/>
                <w:bCs/>
                <w:kern w:val="0"/>
                <w:sz w:val="20"/>
                <w:szCs w:val="20"/>
              </w:rPr>
              <w:t>醫學領域應用</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無</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品管</w:t>
            </w:r>
            <w:r w:rsidRPr="009E0236">
              <w:rPr>
                <w:rFonts w:ascii="微軟正黑體" w:eastAsia="微軟正黑體" w:hAnsi="微軟正黑體" w:cs="Times New Roman"/>
                <w:kern w:val="24"/>
                <w:sz w:val="20"/>
                <w:szCs w:val="20"/>
              </w:rPr>
              <w:t>/</w:t>
            </w:r>
            <w:r w:rsidRPr="009E0236">
              <w:rPr>
                <w:rFonts w:ascii="微軟正黑體" w:eastAsia="微軟正黑體" w:hAnsi="微軟正黑體" w:cs="Arial" w:hint="eastAsia"/>
                <w:kern w:val="24"/>
                <w:sz w:val="20"/>
                <w:szCs w:val="20"/>
              </w:rPr>
              <w:t>生管工程師(</w:t>
            </w: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針對產品的品質改善與管制、問題解決與特性分析</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新細明體" w:hint="eastAsia"/>
                <w:bCs/>
                <w:kern w:val="0"/>
                <w:sz w:val="20"/>
                <w:szCs w:val="20"/>
              </w:rPr>
              <w:t>電資工程學類</w:t>
            </w:r>
            <w:r w:rsidRPr="009E0236">
              <w:rPr>
                <w:rFonts w:ascii="微軟正黑體" w:eastAsia="微軟正黑體" w:hAnsi="微軟正黑體" w:cs="Arial"/>
                <w:kern w:val="24"/>
                <w:sz w:val="20"/>
                <w:szCs w:val="20"/>
              </w:rPr>
              <w:t>(5201)</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新細明體" w:hint="eastAsia"/>
                <w:bCs/>
                <w:kern w:val="0"/>
                <w:sz w:val="20"/>
                <w:szCs w:val="20"/>
              </w:rPr>
              <w:t>機械工程學類</w:t>
            </w:r>
            <w:r w:rsidRPr="009E0236">
              <w:rPr>
                <w:rFonts w:ascii="微軟正黑體" w:eastAsia="微軟正黑體" w:hAnsi="微軟正黑體" w:cs="Arial"/>
                <w:kern w:val="24"/>
                <w:sz w:val="20"/>
                <w:szCs w:val="20"/>
              </w:rPr>
              <w:t>(5202)</w:t>
            </w:r>
          </w:p>
        </w:tc>
        <w:tc>
          <w:tcPr>
            <w:tcW w:w="1136" w:type="pct"/>
          </w:tcPr>
          <w:p w:rsidR="002738AF" w:rsidRPr="009E0236" w:rsidRDefault="002738AF" w:rsidP="00E32729">
            <w:pPr>
              <w:pStyle w:val="a3"/>
              <w:numPr>
                <w:ilvl w:val="0"/>
                <w:numId w:val="22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品質改善與品質管制</w:t>
            </w:r>
          </w:p>
          <w:p w:rsidR="002738AF" w:rsidRPr="009E0236" w:rsidRDefault="002738AF" w:rsidP="00E32729">
            <w:pPr>
              <w:pStyle w:val="a3"/>
              <w:numPr>
                <w:ilvl w:val="0"/>
                <w:numId w:val="22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問題解決與特性分析</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無</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29"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生產製造工程師</w:t>
            </w:r>
            <w:r w:rsidRPr="009E0236">
              <w:rPr>
                <w:rFonts w:ascii="微軟正黑體" w:eastAsia="微軟正黑體" w:hAnsi="微軟正黑體" w:cs="Arial"/>
                <w:kern w:val="24"/>
                <w:sz w:val="20"/>
                <w:szCs w:val="20"/>
              </w:rPr>
              <w:t>(2141)</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Arial" w:hint="eastAsia"/>
                <w:kern w:val="24"/>
                <w:sz w:val="20"/>
                <w:szCs w:val="20"/>
              </w:rPr>
              <w:t>生產設備之操作及提升生產良率</w:t>
            </w:r>
          </w:p>
        </w:tc>
        <w:tc>
          <w:tcPr>
            <w:tcW w:w="1002" w:type="pct"/>
          </w:tcPr>
          <w:p w:rsidR="002738AF" w:rsidRPr="009E0236" w:rsidRDefault="002738AF" w:rsidP="0074550B">
            <w:pPr>
              <w:widowControl/>
              <w:spacing w:line="300" w:lineRule="exact"/>
              <w:textAlignment w:val="baseline"/>
              <w:rPr>
                <w:rFonts w:ascii="微軟正黑體" w:eastAsia="微軟正黑體" w:hAnsi="微軟正黑體" w:cs="新細明體"/>
                <w:bCs/>
                <w:kern w:val="0"/>
                <w:sz w:val="20"/>
                <w:szCs w:val="20"/>
              </w:rPr>
            </w:pPr>
            <w:r w:rsidRPr="009E0236">
              <w:rPr>
                <w:rFonts w:ascii="微軟正黑體" w:eastAsia="微軟正黑體" w:hAnsi="微軟正黑體" w:cs="新細明體" w:hint="eastAsia"/>
                <w:bCs/>
                <w:kern w:val="0"/>
                <w:sz w:val="20"/>
                <w:szCs w:val="20"/>
              </w:rPr>
              <w:t>大專/</w:t>
            </w:r>
          </w:p>
          <w:p w:rsidR="002738AF" w:rsidRPr="009E0236" w:rsidRDefault="002738AF" w:rsidP="0074550B">
            <w:pPr>
              <w:widowControl/>
              <w:spacing w:line="300" w:lineRule="exact"/>
              <w:textAlignment w:val="baseline"/>
              <w:rPr>
                <w:rFonts w:ascii="微軟正黑體" w:eastAsia="微軟正黑體" w:hAnsi="微軟正黑體" w:cs="Arial"/>
                <w:kern w:val="24"/>
                <w:sz w:val="20"/>
                <w:szCs w:val="20"/>
              </w:rPr>
            </w:pPr>
            <w:r w:rsidRPr="009E0236">
              <w:rPr>
                <w:rFonts w:ascii="微軟正黑體" w:eastAsia="微軟正黑體" w:hAnsi="微軟正黑體" w:cs="Times New Roman" w:hint="eastAsia"/>
                <w:kern w:val="24"/>
                <w:sz w:val="20"/>
                <w:szCs w:val="20"/>
              </w:rPr>
              <w:t>工業工程學類</w:t>
            </w:r>
            <w:r w:rsidRPr="009E0236">
              <w:rPr>
                <w:rFonts w:ascii="微軟正黑體" w:eastAsia="微軟正黑體" w:hAnsi="微軟正黑體" w:cs="Arial"/>
                <w:kern w:val="24"/>
                <w:sz w:val="20"/>
                <w:szCs w:val="20"/>
              </w:rPr>
              <w:t>(5206)</w:t>
            </w:r>
          </w:p>
          <w:p w:rsidR="002738AF" w:rsidRPr="009E0236" w:rsidRDefault="002738AF" w:rsidP="0074550B">
            <w:pPr>
              <w:widowControl/>
              <w:spacing w:line="300" w:lineRule="exact"/>
              <w:textAlignment w:val="baseline"/>
              <w:rPr>
                <w:rFonts w:ascii="微軟正黑體" w:eastAsia="微軟正黑體" w:hAnsi="微軟正黑體" w:cs="Arial"/>
                <w:kern w:val="0"/>
                <w:sz w:val="20"/>
                <w:szCs w:val="20"/>
              </w:rPr>
            </w:pPr>
            <w:r w:rsidRPr="009E0236">
              <w:rPr>
                <w:rFonts w:ascii="微軟正黑體" w:eastAsia="微軟正黑體" w:hAnsi="微軟正黑體" w:cs="新細明體" w:hint="eastAsia"/>
                <w:bCs/>
                <w:kern w:val="0"/>
                <w:sz w:val="20"/>
                <w:szCs w:val="20"/>
              </w:rPr>
              <w:t>電資工程學類</w:t>
            </w:r>
            <w:r w:rsidRPr="009E0236">
              <w:rPr>
                <w:rFonts w:ascii="微軟正黑體" w:eastAsia="微軟正黑體" w:hAnsi="微軟正黑體" w:cs="Arial"/>
                <w:kern w:val="24"/>
                <w:sz w:val="20"/>
                <w:szCs w:val="20"/>
              </w:rPr>
              <w:t>(5201)</w:t>
            </w:r>
          </w:p>
        </w:tc>
        <w:tc>
          <w:tcPr>
            <w:tcW w:w="1136" w:type="pct"/>
          </w:tcPr>
          <w:p w:rsidR="002738AF" w:rsidRPr="009E0236" w:rsidRDefault="002738AF" w:rsidP="00E32729">
            <w:pPr>
              <w:pStyle w:val="a3"/>
              <w:numPr>
                <w:ilvl w:val="0"/>
                <w:numId w:val="22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良率提升與品質改善製造流程</w:t>
            </w:r>
          </w:p>
          <w:p w:rsidR="002738AF" w:rsidRPr="009E0236" w:rsidRDefault="002738AF" w:rsidP="00E32729">
            <w:pPr>
              <w:pStyle w:val="a3"/>
              <w:numPr>
                <w:ilvl w:val="0"/>
                <w:numId w:val="22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設備基本原理與操作</w:t>
            </w:r>
          </w:p>
        </w:tc>
        <w:tc>
          <w:tcPr>
            <w:tcW w:w="401" w:type="pct"/>
          </w:tcPr>
          <w:p w:rsidR="002738AF" w:rsidRPr="009E0236" w:rsidRDefault="002738AF"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2738AF" w:rsidRPr="009E0236" w:rsidRDefault="002738AF"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2738AF" w:rsidRPr="009E0236" w:rsidRDefault="002738AF" w:rsidP="0074550B">
            <w:pPr>
              <w:widowControl/>
              <w:spacing w:line="300" w:lineRule="exact"/>
              <w:jc w:val="center"/>
              <w:textAlignment w:val="baseline"/>
              <w:rPr>
                <w:rFonts w:ascii="微軟正黑體" w:eastAsia="微軟正黑體" w:hAnsi="微軟正黑體" w:cs="Arial"/>
                <w:kern w:val="0"/>
                <w:sz w:val="20"/>
                <w:szCs w:val="20"/>
              </w:rPr>
            </w:pPr>
            <w:r w:rsidRPr="009E0236">
              <w:rPr>
                <w:rFonts w:ascii="微軟正黑體" w:eastAsia="微軟正黑體" w:hAnsi="微軟正黑體" w:cs="Times New Roman" w:hint="eastAsia"/>
                <w:kern w:val="24"/>
                <w:sz w:val="20"/>
                <w:szCs w:val="20"/>
              </w:rPr>
              <w:t>無</w:t>
            </w:r>
          </w:p>
        </w:tc>
        <w:tc>
          <w:tcPr>
            <w:tcW w:w="257" w:type="pct"/>
          </w:tcPr>
          <w:p w:rsidR="002738AF" w:rsidRPr="009E0236" w:rsidRDefault="002738AF"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180394" w:rsidRPr="009E0236" w:rsidRDefault="00180394" w:rsidP="0074550B">
      <w:pPr>
        <w:pStyle w:val="a3"/>
        <w:ind w:leftChars="0" w:left="709"/>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198"/>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2944"/>
        <w:gridCol w:w="6910"/>
      </w:tblGrid>
      <w:tr w:rsidR="009E0236" w:rsidRPr="009E0236" w:rsidTr="007C1B33">
        <w:trPr>
          <w:trHeight w:val="404"/>
          <w:tblHeader/>
          <w:jc w:val="center"/>
        </w:trPr>
        <w:tc>
          <w:tcPr>
            <w:tcW w:w="294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738AF"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691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738AF" w:rsidRPr="009E0236" w:rsidRDefault="002738AF"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7C1B33">
        <w:trPr>
          <w:jc w:val="center"/>
        </w:trPr>
        <w:tc>
          <w:tcPr>
            <w:tcW w:w="2944" w:type="dxa"/>
            <w:tcBorders>
              <w:top w:val="single" w:sz="4" w:space="0" w:color="auto"/>
              <w:left w:val="single" w:sz="4" w:space="0" w:color="auto"/>
              <w:right w:val="single" w:sz="4" w:space="0" w:color="auto"/>
            </w:tcBorders>
          </w:tcPr>
          <w:p w:rsidR="002738AF" w:rsidRPr="009E0236" w:rsidRDefault="002738AF" w:rsidP="0074550B">
            <w:pPr>
              <w:pStyle w:val="a3"/>
              <w:numPr>
                <w:ilvl w:val="0"/>
                <w:numId w:val="53"/>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缺乏符合公司需求之技術人才、領導／管理人才</w:t>
            </w:r>
          </w:p>
        </w:tc>
        <w:tc>
          <w:tcPr>
            <w:tcW w:w="6910" w:type="dxa"/>
            <w:tcBorders>
              <w:top w:val="single" w:sz="4" w:space="0" w:color="auto"/>
              <w:left w:val="single" w:sz="4" w:space="0" w:color="auto"/>
              <w:bottom w:val="single" w:sz="4" w:space="0" w:color="auto"/>
              <w:right w:val="single" w:sz="4" w:space="0" w:color="auto"/>
            </w:tcBorders>
          </w:tcPr>
          <w:p w:rsidR="002738AF" w:rsidRPr="009E0236" w:rsidRDefault="002738AF" w:rsidP="0074550B">
            <w:pPr>
              <w:pStyle w:val="a3"/>
              <w:widowControl/>
              <w:numPr>
                <w:ilvl w:val="0"/>
                <w:numId w:val="54"/>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辦理全國性創意照明設計競賽：邀請國內工業設計相關系所學生參與競賽，並針對優秀人才與照明業者進行媒合</w:t>
            </w:r>
          </w:p>
          <w:p w:rsidR="002738AF" w:rsidRPr="009E0236" w:rsidRDefault="002738AF" w:rsidP="0074550B">
            <w:pPr>
              <w:pStyle w:val="a3"/>
              <w:widowControl/>
              <w:numPr>
                <w:ilvl w:val="0"/>
                <w:numId w:val="54"/>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在職培訓：透過本局智慧電子學院計畫，透過在職培訓，培育產業所需之人才</w:t>
            </w:r>
          </w:p>
          <w:p w:rsidR="002738AF" w:rsidRPr="009E0236" w:rsidRDefault="002738AF" w:rsidP="0074550B">
            <w:pPr>
              <w:pStyle w:val="a3"/>
              <w:widowControl/>
              <w:numPr>
                <w:ilvl w:val="0"/>
                <w:numId w:val="54"/>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海外人才延攬：提供具有攬才需求企業名單，由投資處提供客製化攬才服務，並邀請參與海外攬才活動</w:t>
            </w:r>
          </w:p>
        </w:tc>
      </w:tr>
      <w:tr w:rsidR="009E0236" w:rsidRPr="009E0236" w:rsidTr="007C1B33">
        <w:trPr>
          <w:jc w:val="center"/>
        </w:trPr>
        <w:tc>
          <w:tcPr>
            <w:tcW w:w="2944" w:type="dxa"/>
            <w:tcBorders>
              <w:top w:val="single" w:sz="4" w:space="0" w:color="auto"/>
              <w:left w:val="single" w:sz="4" w:space="0" w:color="auto"/>
              <w:bottom w:val="single" w:sz="4" w:space="0" w:color="auto"/>
              <w:right w:val="single" w:sz="4" w:space="0" w:color="auto"/>
            </w:tcBorders>
          </w:tcPr>
          <w:p w:rsidR="002738AF" w:rsidRPr="009E0236" w:rsidRDefault="002738AF" w:rsidP="0074550B">
            <w:pPr>
              <w:pStyle w:val="a3"/>
              <w:numPr>
                <w:ilvl w:val="0"/>
                <w:numId w:val="53"/>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優秀人才容易被其他產業或國家挖角</w:t>
            </w:r>
            <w:r w:rsidRPr="009E0236">
              <w:rPr>
                <w:rFonts w:ascii="微軟正黑體" w:eastAsia="微軟正黑體" w:hAnsi="微軟正黑體" w:cs="Times New Roman"/>
                <w:bCs/>
                <w:sz w:val="20"/>
                <w:szCs w:val="20"/>
              </w:rPr>
              <w:t>(</w:t>
            </w:r>
            <w:r w:rsidRPr="009E0236">
              <w:rPr>
                <w:rFonts w:ascii="微軟正黑體" w:eastAsia="微軟正黑體" w:hAnsi="微軟正黑體" w:cs="Times New Roman" w:hint="eastAsia"/>
                <w:bCs/>
                <w:sz w:val="20"/>
                <w:szCs w:val="20"/>
              </w:rPr>
              <w:t>如中國大陸</w:t>
            </w:r>
            <w:r w:rsidRPr="009E0236">
              <w:rPr>
                <w:rFonts w:ascii="微軟正黑體" w:eastAsia="微軟正黑體" w:hAnsi="微軟正黑體" w:cs="Times New Roman"/>
                <w:bCs/>
                <w:sz w:val="20"/>
                <w:szCs w:val="20"/>
              </w:rPr>
              <w:t>)</w:t>
            </w:r>
          </w:p>
        </w:tc>
        <w:tc>
          <w:tcPr>
            <w:tcW w:w="6910" w:type="dxa"/>
            <w:tcBorders>
              <w:top w:val="single" w:sz="4" w:space="0" w:color="auto"/>
              <w:left w:val="single" w:sz="4" w:space="0" w:color="auto"/>
              <w:bottom w:val="single" w:sz="4" w:space="0" w:color="auto"/>
              <w:right w:val="single" w:sz="4" w:space="0" w:color="auto"/>
            </w:tcBorders>
          </w:tcPr>
          <w:p w:rsidR="002738AF" w:rsidRPr="009E0236" w:rsidRDefault="002738AF" w:rsidP="0074550B">
            <w:pPr>
              <w:pStyle w:val="a3"/>
              <w:widowControl/>
              <w:numPr>
                <w:ilvl w:val="0"/>
                <w:numId w:val="55"/>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透過修正「產業創新條例」部分條文，並增訂員工獎酬股票緩繳措施，以協助企業留住優秀人才。</w:t>
            </w:r>
            <w:r w:rsidRPr="009E0236">
              <w:rPr>
                <w:rFonts w:ascii="微軟正黑體" w:eastAsia="微軟正黑體" w:hAnsi="微軟正黑體" w:cs="Times New Roman"/>
                <w:sz w:val="20"/>
                <w:szCs w:val="20"/>
              </w:rPr>
              <w:t>(</w:t>
            </w:r>
            <w:r w:rsidRPr="009E0236">
              <w:rPr>
                <w:rFonts w:ascii="微軟正黑體" w:eastAsia="微軟正黑體" w:hAnsi="微軟正黑體" w:cs="Times New Roman" w:hint="eastAsia"/>
                <w:sz w:val="20"/>
                <w:szCs w:val="20"/>
              </w:rPr>
              <w:t>另營業秘密法以及目前經濟部研議之「中小企業發展條例」修正，皆有利於企業留才或避免人才挖角</w:t>
            </w:r>
            <w:r w:rsidRPr="009E0236">
              <w:rPr>
                <w:rFonts w:ascii="微軟正黑體" w:eastAsia="微軟正黑體" w:hAnsi="微軟正黑體" w:cs="Times New Roman"/>
                <w:sz w:val="20"/>
                <w:szCs w:val="20"/>
              </w:rPr>
              <w:t>)</w:t>
            </w:r>
          </w:p>
        </w:tc>
      </w:tr>
      <w:tr w:rsidR="009E0236" w:rsidRPr="009E0236" w:rsidTr="007C1B33">
        <w:trPr>
          <w:jc w:val="center"/>
        </w:trPr>
        <w:tc>
          <w:tcPr>
            <w:tcW w:w="2944" w:type="dxa"/>
            <w:tcBorders>
              <w:top w:val="single" w:sz="4" w:space="0" w:color="auto"/>
              <w:left w:val="single" w:sz="4" w:space="0" w:color="auto"/>
              <w:right w:val="single" w:sz="4" w:space="0" w:color="auto"/>
            </w:tcBorders>
          </w:tcPr>
          <w:p w:rsidR="002738AF" w:rsidRPr="009E0236" w:rsidRDefault="002738AF" w:rsidP="0074550B">
            <w:pPr>
              <w:pStyle w:val="a3"/>
              <w:numPr>
                <w:ilvl w:val="0"/>
                <w:numId w:val="53"/>
              </w:numPr>
              <w:spacing w:line="300" w:lineRule="exact"/>
              <w:ind w:leftChars="0" w:left="284" w:hanging="284"/>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年輕人就業力不足、教育體制所培養出之人才不完全符合產業之人才需求等產學落差問題</w:t>
            </w:r>
          </w:p>
        </w:tc>
        <w:tc>
          <w:tcPr>
            <w:tcW w:w="6910" w:type="dxa"/>
            <w:tcBorders>
              <w:top w:val="single" w:sz="4" w:space="0" w:color="auto"/>
              <w:left w:val="single" w:sz="4" w:space="0" w:color="auto"/>
              <w:bottom w:val="single" w:sz="4" w:space="0" w:color="auto"/>
              <w:right w:val="single" w:sz="4" w:space="0" w:color="auto"/>
            </w:tcBorders>
          </w:tcPr>
          <w:p w:rsidR="002738AF" w:rsidRPr="009E0236" w:rsidRDefault="002738AF" w:rsidP="0074550B">
            <w:pPr>
              <w:pStyle w:val="a3"/>
              <w:widowControl/>
              <w:numPr>
                <w:ilvl w:val="0"/>
                <w:numId w:val="56"/>
              </w:numPr>
              <w:spacing w:line="300" w:lineRule="exact"/>
              <w:ind w:leftChars="0"/>
              <w:jc w:val="both"/>
              <w:textAlignment w:val="baseline"/>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職能基準與能力鑑定：透過職能分析調查及建立產業人才鑑定制度，並提供相關資料給教育部，以作為各校安排產業接軌課程及推動產學合作之參考，逐步解決產學落差之問題</w:t>
            </w:r>
          </w:p>
        </w:tc>
      </w:tr>
    </w:tbl>
    <w:p w:rsidR="00D83FD1" w:rsidRPr="009E0236" w:rsidRDefault="00D83FD1" w:rsidP="00E32729">
      <w:pPr>
        <w:pStyle w:val="a3"/>
        <w:numPr>
          <w:ilvl w:val="0"/>
          <w:numId w:val="198"/>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C0786A" w:rsidRPr="009E0236" w:rsidRDefault="00C0786A" w:rsidP="0074550B">
      <w:pPr>
        <w:pStyle w:val="a3"/>
        <w:spacing w:beforeLines="30" w:before="108" w:line="440" w:lineRule="exact"/>
        <w:ind w:leftChars="0" w:left="851"/>
        <w:jc w:val="both"/>
        <w:rPr>
          <w:rFonts w:ascii="微軟正黑體" w:eastAsia="微軟正黑體" w:hAnsi="微軟正黑體"/>
          <w:sz w:val="26"/>
          <w:szCs w:val="26"/>
        </w:rPr>
      </w:pPr>
      <w:r w:rsidRPr="009E0236">
        <w:rPr>
          <w:rFonts w:ascii="微軟正黑體" w:eastAsia="微軟正黑體" w:hAnsi="微軟正黑體"/>
          <w:sz w:val="26"/>
          <w:szCs w:val="26"/>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0" w:name="_Toc424216794"/>
      <w:r w:rsidRPr="009E0236">
        <w:rPr>
          <w:rFonts w:ascii="微軟正黑體" w:eastAsia="微軟正黑體" w:hAnsi="微軟正黑體" w:hint="eastAsia"/>
          <w:b/>
          <w:sz w:val="30"/>
          <w:szCs w:val="30"/>
        </w:rPr>
        <w:lastRenderedPageBreak/>
        <w:t>電子用化學材料產業</w:t>
      </w:r>
      <w:bookmarkEnd w:id="20"/>
    </w:p>
    <w:p w:rsidR="00D54CBE" w:rsidRPr="009E0236" w:rsidRDefault="00D54CBE" w:rsidP="00E32729">
      <w:pPr>
        <w:pStyle w:val="a3"/>
        <w:numPr>
          <w:ilvl w:val="0"/>
          <w:numId w:val="226"/>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電子用化學材料產業之行業標準分類代碼包括1841合成樹脂及塑膠製造業、</w:t>
      </w:r>
      <w:r w:rsidRPr="009E0236">
        <w:rPr>
          <w:rFonts w:ascii="微軟正黑體" w:eastAsia="微軟正黑體" w:hAnsi="微軟正黑體"/>
          <w:sz w:val="26"/>
          <w:szCs w:val="26"/>
        </w:rPr>
        <w:t>2612</w:t>
      </w:r>
      <w:r w:rsidRPr="009E0236">
        <w:rPr>
          <w:rFonts w:ascii="微軟正黑體" w:eastAsia="微軟正黑體" w:hAnsi="微軟正黑體" w:hint="eastAsia"/>
          <w:sz w:val="26"/>
          <w:szCs w:val="26"/>
        </w:rPr>
        <w:t>分離式元件製造業、</w:t>
      </w:r>
      <w:r w:rsidRPr="009E0236">
        <w:rPr>
          <w:rFonts w:ascii="微軟正黑體" w:eastAsia="微軟正黑體" w:hAnsi="微軟正黑體"/>
          <w:sz w:val="26"/>
          <w:szCs w:val="26"/>
        </w:rPr>
        <w:t>2630</w:t>
      </w:r>
      <w:r w:rsidRPr="009E0236">
        <w:rPr>
          <w:rFonts w:ascii="微軟正黑體" w:eastAsia="微軟正黑體" w:hAnsi="微軟正黑體" w:hint="eastAsia"/>
          <w:sz w:val="26"/>
          <w:szCs w:val="26"/>
        </w:rPr>
        <w:t>印刷電路板製造業、</w:t>
      </w:r>
      <w:r w:rsidRPr="009E0236">
        <w:rPr>
          <w:rFonts w:ascii="微軟正黑體" w:eastAsia="微軟正黑體" w:hAnsi="微軟正黑體"/>
          <w:sz w:val="26"/>
          <w:szCs w:val="26"/>
        </w:rPr>
        <w:t>2431</w:t>
      </w:r>
      <w:r w:rsidRPr="009E0236">
        <w:rPr>
          <w:rFonts w:ascii="微軟正黑體" w:eastAsia="微軟正黑體" w:hAnsi="微軟正黑體" w:hint="eastAsia"/>
          <w:sz w:val="26"/>
          <w:szCs w:val="26"/>
        </w:rPr>
        <w:t>鍊銅業、</w:t>
      </w:r>
      <w:r w:rsidRPr="009E0236">
        <w:rPr>
          <w:rFonts w:ascii="微軟正黑體" w:eastAsia="微軟正黑體" w:hAnsi="微軟正黑體"/>
          <w:sz w:val="26"/>
          <w:szCs w:val="26"/>
        </w:rPr>
        <w:t>2433</w:t>
      </w:r>
      <w:r w:rsidRPr="009E0236">
        <w:rPr>
          <w:rFonts w:ascii="微軟正黑體" w:eastAsia="微軟正黑體" w:hAnsi="微軟正黑體" w:hint="eastAsia"/>
          <w:sz w:val="26"/>
          <w:szCs w:val="26"/>
        </w:rPr>
        <w:t>銅材軋延、擠型、伸線業。</w:t>
      </w:r>
    </w:p>
    <w:p w:rsidR="004E43C7" w:rsidRPr="009E0236" w:rsidRDefault="004E43C7" w:rsidP="0074550B">
      <w:pPr>
        <w:pStyle w:val="a3"/>
        <w:spacing w:beforeLines="30" w:before="108"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w:t>
      </w:r>
      <w:r w:rsidR="006B3498" w:rsidRPr="009E0236">
        <w:rPr>
          <w:rFonts w:ascii="微軟正黑體" w:eastAsia="微軟正黑體" w:hAnsi="微軟正黑體" w:hint="eastAsia"/>
          <w:sz w:val="26"/>
          <w:szCs w:val="26"/>
        </w:rPr>
        <w:t>本次</w:t>
      </w:r>
      <w:r w:rsidRPr="009E0236">
        <w:rPr>
          <w:rFonts w:ascii="微軟正黑體" w:eastAsia="微軟正黑體" w:hAnsi="微軟正黑體" w:hint="eastAsia"/>
          <w:sz w:val="26"/>
          <w:szCs w:val="26"/>
        </w:rPr>
        <w:t>調查範疇主要以半導體構裝領域電子用化學材料為主，包含IC載板、導線架、模封材料、銅凸塊、錫球、線材、導電膠、黏晶材料；調查的材料除上述終端材料產品外，還包括更上游的原材料，例如BT樹酯，蝕刻劑、光阻劑、顯影劑等。</w:t>
      </w:r>
    </w:p>
    <w:p w:rsidR="00026261" w:rsidRPr="009E0236" w:rsidRDefault="00026261" w:rsidP="00E32729">
      <w:pPr>
        <w:pStyle w:val="a3"/>
        <w:numPr>
          <w:ilvl w:val="0"/>
          <w:numId w:val="226"/>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7C1B33" w:rsidRPr="009E0236" w:rsidRDefault="007C1B33"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提昇國產材料產品的使用率：目前先進構裝技術多由外商掌握，下游構裝廠大多使用進口關鍵材料，需要提昇國產材料產品的使用率以及加強產品銷售。</w:t>
      </w:r>
    </w:p>
    <w:p w:rsidR="00026261" w:rsidRPr="009E0236" w:rsidRDefault="00026261" w:rsidP="00E32729">
      <w:pPr>
        <w:pStyle w:val="a3"/>
        <w:numPr>
          <w:ilvl w:val="0"/>
          <w:numId w:val="226"/>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54CBE" w:rsidRPr="009E0236" w:rsidRDefault="00D54CBE"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rPr>
              <w:t>情勢</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D54CBE" w:rsidRPr="009E0236" w:rsidRDefault="00D54CBE"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250</w:t>
            </w:r>
          </w:p>
        </w:tc>
        <w:tc>
          <w:tcPr>
            <w:tcW w:w="1217" w:type="dxa"/>
            <w:vMerge w:val="restart"/>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250</w:t>
            </w:r>
          </w:p>
        </w:tc>
        <w:tc>
          <w:tcPr>
            <w:tcW w:w="1216" w:type="dxa"/>
            <w:vMerge w:val="restart"/>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230</w:t>
            </w:r>
          </w:p>
        </w:tc>
        <w:tc>
          <w:tcPr>
            <w:tcW w:w="1217" w:type="dxa"/>
            <w:vMerge w:val="restart"/>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180</w:t>
            </w:r>
          </w:p>
        </w:tc>
        <w:tc>
          <w:tcPr>
            <w:tcW w:w="1217"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180</w:t>
            </w:r>
          </w:p>
        </w:tc>
        <w:tc>
          <w:tcPr>
            <w:tcW w:w="1216"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170</w:t>
            </w:r>
          </w:p>
        </w:tc>
        <w:tc>
          <w:tcPr>
            <w:tcW w:w="1217"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160</w:t>
            </w:r>
          </w:p>
        </w:tc>
        <w:tc>
          <w:tcPr>
            <w:tcW w:w="1217"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160</w:t>
            </w:r>
          </w:p>
        </w:tc>
        <w:tc>
          <w:tcPr>
            <w:tcW w:w="1216"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150</w:t>
            </w:r>
          </w:p>
        </w:tc>
        <w:tc>
          <w:tcPr>
            <w:tcW w:w="1217"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r>
    </w:tbl>
    <w:p w:rsidR="00D54CBE"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D54CBE" w:rsidRPr="009E0236">
        <w:rPr>
          <w:rFonts w:ascii="微軟正黑體" w:eastAsia="微軟正黑體" w:hAnsi="微軟正黑體" w:hint="eastAsia"/>
          <w:sz w:val="18"/>
        </w:rPr>
        <w:t>持平=依人均產值計算；樂觀=持平推估人數</w:t>
      </w:r>
      <w:r w:rsidR="009E206B" w:rsidRPr="009E0236">
        <w:rPr>
          <w:rFonts w:ascii="微軟正黑體" w:eastAsia="微軟正黑體" w:hAnsi="微軟正黑體" w:hint="eastAsia"/>
          <w:sz w:val="18"/>
        </w:rPr>
        <w:t>*1.38</w:t>
      </w:r>
      <w:r w:rsidR="00D54CBE" w:rsidRPr="009E0236">
        <w:rPr>
          <w:rFonts w:ascii="微軟正黑體" w:eastAsia="微軟正黑體" w:hAnsi="微軟正黑體" w:hint="eastAsia"/>
          <w:sz w:val="18"/>
        </w:rPr>
        <w:t>；保守=持平推估人數*0.</w:t>
      </w:r>
      <w:r w:rsidR="009E206B" w:rsidRPr="009E0236">
        <w:rPr>
          <w:rFonts w:ascii="微軟正黑體" w:eastAsia="微軟正黑體" w:hAnsi="微軟正黑體" w:hint="eastAsia"/>
          <w:sz w:val="18"/>
        </w:rPr>
        <w:t>88</w:t>
      </w:r>
      <w:r w:rsidR="00D54CBE" w:rsidRPr="009E0236">
        <w:rPr>
          <w:rFonts w:ascii="微軟正黑體" w:eastAsia="微軟正黑體" w:hAnsi="微軟正黑體" w:hint="eastAsia"/>
          <w:sz w:val="18"/>
        </w:rPr>
        <w:t>。</w:t>
      </w:r>
    </w:p>
    <w:p w:rsidR="004917DD" w:rsidRPr="009E0236" w:rsidRDefault="004917DD"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1D702D" w:rsidRPr="009E0236" w:rsidRDefault="001D702D" w:rsidP="0074550B">
      <w:pPr>
        <w:pStyle w:val="a3"/>
        <w:spacing w:line="240" w:lineRule="exact"/>
        <w:ind w:leftChars="0" w:left="709"/>
        <w:rPr>
          <w:rFonts w:ascii="微軟正黑體" w:eastAsia="微軟正黑體" w:hAnsi="微軟正黑體"/>
          <w:b/>
          <w:sz w:val="26"/>
          <w:szCs w:val="26"/>
        </w:rPr>
      </w:pPr>
    </w:p>
    <w:p w:rsidR="00026261" w:rsidRPr="009E0236" w:rsidRDefault="00026261" w:rsidP="00E32729">
      <w:pPr>
        <w:pStyle w:val="a3"/>
        <w:numPr>
          <w:ilvl w:val="0"/>
          <w:numId w:val="226"/>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7C1B33" w:rsidRPr="009E0236" w:rsidRDefault="007C1B33" w:rsidP="00E32729">
      <w:pPr>
        <w:pStyle w:val="a3"/>
        <w:numPr>
          <w:ilvl w:val="0"/>
          <w:numId w:val="229"/>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材料研發應用工程師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電子材料工程師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行銷工程師</w:t>
      </w:r>
      <w:r w:rsidRPr="009E0236">
        <w:rPr>
          <w:rFonts w:ascii="微軟正黑體" w:eastAsia="微軟正黑體" w:hAnsi="微軟正黑體" w:hint="eastAsia"/>
          <w:sz w:val="26"/>
          <w:szCs w:val="26"/>
        </w:rPr>
        <w:t>。</w:t>
      </w:r>
    </w:p>
    <w:p w:rsidR="007C1B33" w:rsidRPr="009E0236" w:rsidRDefault="007C1B33" w:rsidP="00E32729">
      <w:pPr>
        <w:pStyle w:val="a3"/>
        <w:numPr>
          <w:ilvl w:val="0"/>
          <w:numId w:val="22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基本學歷要求相對較高，以碩士以上學歷為主要訴求，且多需有材料工程、電資工程相關學類背景。工作年資要求上，以具2年以下工作經歷為基本要求。</w:t>
      </w:r>
    </w:p>
    <w:p w:rsidR="007C1B33" w:rsidRPr="009E0236" w:rsidRDefault="007C1B33" w:rsidP="00E32729">
      <w:pPr>
        <w:pStyle w:val="a3"/>
        <w:numPr>
          <w:ilvl w:val="0"/>
          <w:numId w:val="22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招募難易度上，以電子材料工程師、行銷工程師最為困難，其中，行銷工</w:t>
      </w:r>
      <w:r w:rsidRPr="009E0236">
        <w:rPr>
          <w:rFonts w:ascii="微軟正黑體" w:eastAsia="微軟正黑體" w:hAnsi="微軟正黑體" w:hint="eastAsia"/>
          <w:sz w:val="26"/>
          <w:szCs w:val="26"/>
        </w:rPr>
        <w:lastRenderedPageBreak/>
        <w:t>程師除具備部分應用工程背景外，跨領域整合及溝通能力也是主要的訴求條件，而在人格特質與個性上也是要求的必要條件。</w:t>
      </w:r>
    </w:p>
    <w:p w:rsidR="007C1B33" w:rsidRPr="009E0236" w:rsidRDefault="007C1B33" w:rsidP="00E32729">
      <w:pPr>
        <w:pStyle w:val="a3"/>
        <w:numPr>
          <w:ilvl w:val="0"/>
          <w:numId w:val="22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目前尚無海外攬才需求。</w:t>
      </w:r>
    </w:p>
    <w:p w:rsidR="00411093" w:rsidRPr="009E0236" w:rsidRDefault="00411093" w:rsidP="0074550B">
      <w:pPr>
        <w:pStyle w:val="a3"/>
        <w:spacing w:beforeLines="30" w:before="108" w:line="44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477"/>
        <w:gridCol w:w="1844"/>
        <w:gridCol w:w="2125"/>
        <w:gridCol w:w="2547"/>
        <w:gridCol w:w="851"/>
        <w:gridCol w:w="645"/>
        <w:gridCol w:w="571"/>
        <w:gridCol w:w="545"/>
      </w:tblGrid>
      <w:tr w:rsidR="009E0236" w:rsidRPr="009E0236" w:rsidTr="007C1B33">
        <w:trPr>
          <w:trHeight w:val="149"/>
          <w:tblHeader/>
          <w:jc w:val="center"/>
        </w:trPr>
        <w:tc>
          <w:tcPr>
            <w:tcW w:w="696" w:type="pct"/>
            <w:vMerge w:val="restart"/>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473" w:type="pct"/>
            <w:gridSpan w:val="4"/>
            <w:tcBorders>
              <w:right w:val="single" w:sz="4" w:space="0" w:color="auto"/>
            </w:tcBorders>
            <w:shd w:val="clear" w:color="auto" w:fill="B6DDE8" w:themeFill="accent5" w:themeFillTint="66"/>
            <w:vAlign w:val="center"/>
          </w:tcPr>
          <w:p w:rsidR="007C1B33" w:rsidRPr="009E0236" w:rsidRDefault="007C1B33"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304" w:type="pct"/>
            <w:vMerge w:val="restart"/>
            <w:tcBorders>
              <w:left w:val="single" w:sz="4" w:space="0" w:color="auto"/>
            </w:tcBorders>
            <w:shd w:val="clear" w:color="auto" w:fill="B6DDE8" w:themeFill="accent5" w:themeFillTint="66"/>
            <w:vAlign w:val="center"/>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57" w:type="pct"/>
            <w:vMerge w:val="restart"/>
            <w:tcBorders>
              <w:left w:val="single" w:sz="4" w:space="0" w:color="auto"/>
            </w:tcBorders>
            <w:shd w:val="clear" w:color="auto" w:fill="B6DDE8" w:themeFill="accent5" w:themeFillTint="66"/>
            <w:vAlign w:val="center"/>
          </w:tcPr>
          <w:p w:rsidR="007C1B33"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7C1B33" w:rsidRPr="009E0236">
              <w:rPr>
                <w:rFonts w:ascii="微軟正黑體" w:eastAsia="微軟正黑體" w:hAnsi="微軟正黑體" w:cs="Times New Roman" w:hint="eastAsia"/>
                <w:b/>
                <w:kern w:val="0"/>
                <w:sz w:val="20"/>
                <w:szCs w:val="20"/>
              </w:rPr>
              <w:t>級別</w:t>
            </w:r>
          </w:p>
        </w:tc>
      </w:tr>
      <w:tr w:rsidR="009E0236" w:rsidRPr="009E0236" w:rsidTr="007C1B33">
        <w:trPr>
          <w:trHeight w:val="137"/>
          <w:tblHeader/>
          <w:jc w:val="center"/>
        </w:trPr>
        <w:tc>
          <w:tcPr>
            <w:tcW w:w="696" w:type="pct"/>
            <w:vMerge/>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69" w:type="pct"/>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002" w:type="pct"/>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201" w:type="pct"/>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401" w:type="pct"/>
            <w:tcBorders>
              <w:right w:val="single" w:sz="4" w:space="0" w:color="auto"/>
            </w:tcBorders>
            <w:shd w:val="clear" w:color="auto" w:fill="B6DDE8" w:themeFill="accent5" w:themeFillTint="66"/>
            <w:vAlign w:val="center"/>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304" w:type="pct"/>
            <w:vMerge/>
            <w:tcBorders>
              <w:left w:val="single" w:sz="4" w:space="0" w:color="auto"/>
              <w:right w:val="single" w:sz="4" w:space="0" w:color="auto"/>
            </w:tcBorders>
            <w:shd w:val="clear" w:color="auto" w:fill="B6DDE8" w:themeFill="accent5" w:themeFillTint="66"/>
            <w:vAlign w:val="center"/>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tcBorders>
            <w:shd w:val="clear" w:color="auto" w:fill="B6DDE8" w:themeFill="accent5" w:themeFillTint="66"/>
            <w:vAlign w:val="center"/>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7C1B33">
        <w:trPr>
          <w:trHeight w:val="20"/>
          <w:jc w:val="center"/>
        </w:trPr>
        <w:tc>
          <w:tcPr>
            <w:tcW w:w="696" w:type="pct"/>
          </w:tcPr>
          <w:p w:rsidR="007C1B33" w:rsidRPr="009E0236" w:rsidRDefault="007C1B33" w:rsidP="0074550B">
            <w:pPr>
              <w:widowControl/>
              <w:spacing w:line="300" w:lineRule="exact"/>
              <w:rPr>
                <w:rFonts w:ascii="微軟正黑體" w:eastAsia="微軟正黑體" w:hAnsi="微軟正黑體" w:cs="Times New Roman"/>
                <w:kern w:val="0"/>
                <w:sz w:val="20"/>
                <w:szCs w:val="20"/>
                <w:shd w:val="clear" w:color="auto" w:fill="FFFFFF"/>
              </w:rPr>
            </w:pPr>
            <w:r w:rsidRPr="009E0236">
              <w:rPr>
                <w:rFonts w:ascii="微軟正黑體" w:eastAsia="微軟正黑體" w:hAnsi="微軟正黑體" w:cs="Times New Roman"/>
                <w:kern w:val="0"/>
                <w:sz w:val="20"/>
                <w:szCs w:val="20"/>
                <w:shd w:val="clear" w:color="auto" w:fill="FFFFFF"/>
              </w:rPr>
              <w:t>材料研發應用工程師(2113</w:t>
            </w:r>
            <w:r w:rsidRPr="009E0236">
              <w:rPr>
                <w:rFonts w:ascii="微軟正黑體" w:eastAsia="微軟正黑體" w:hAnsi="微軟正黑體" w:cs="Times New Roman" w:hint="eastAsia"/>
                <w:kern w:val="0"/>
                <w:sz w:val="20"/>
                <w:szCs w:val="20"/>
                <w:shd w:val="clear" w:color="auto" w:fill="FFFFFF"/>
              </w:rPr>
              <w:t>、</w:t>
            </w:r>
            <w:r w:rsidRPr="009E0236">
              <w:rPr>
                <w:rFonts w:ascii="微軟正黑體" w:eastAsia="微軟正黑體" w:hAnsi="微軟正黑體" w:cs="Times New Roman"/>
                <w:kern w:val="0"/>
                <w:sz w:val="20"/>
                <w:szCs w:val="20"/>
                <w:shd w:val="clear" w:color="auto" w:fill="FFFFFF"/>
              </w:rPr>
              <w:t>2145)</w:t>
            </w:r>
          </w:p>
        </w:tc>
        <w:tc>
          <w:tcPr>
            <w:tcW w:w="869" w:type="pct"/>
          </w:tcPr>
          <w:p w:rsidR="007C1B33" w:rsidRPr="009E0236" w:rsidRDefault="007C1B33" w:rsidP="0074550B">
            <w:pPr>
              <w:widowControl/>
              <w:spacing w:line="300" w:lineRule="exact"/>
              <w:rPr>
                <w:rFonts w:ascii="微軟正黑體" w:eastAsia="微軟正黑體" w:hAnsi="微軟正黑體" w:cs="新細明體"/>
                <w:kern w:val="0"/>
                <w:sz w:val="20"/>
                <w:szCs w:val="20"/>
                <w:shd w:val="clear" w:color="auto" w:fill="FFFFFF"/>
              </w:rPr>
            </w:pPr>
            <w:r w:rsidRPr="009E0236">
              <w:rPr>
                <w:rFonts w:ascii="微軟正黑體" w:eastAsia="微軟正黑體" w:hAnsi="微軟正黑體" w:cs="新細明體"/>
                <w:kern w:val="0"/>
                <w:sz w:val="20"/>
                <w:szCs w:val="20"/>
                <w:shd w:val="clear" w:color="auto" w:fill="FFFFFF"/>
              </w:rPr>
              <w:t>材料設計</w:t>
            </w:r>
            <w:r w:rsidRPr="009E0236">
              <w:rPr>
                <w:rFonts w:ascii="微軟正黑體" w:eastAsia="微軟正黑體" w:hAnsi="微軟正黑體" w:cs="新細明體" w:hint="eastAsia"/>
                <w:kern w:val="0"/>
                <w:sz w:val="20"/>
                <w:szCs w:val="20"/>
                <w:shd w:val="clear" w:color="auto" w:fill="FFFFFF"/>
              </w:rPr>
              <w:t>、</w:t>
            </w:r>
            <w:r w:rsidRPr="009E0236">
              <w:rPr>
                <w:rFonts w:ascii="微軟正黑體" w:eastAsia="微軟正黑體" w:hAnsi="微軟正黑體" w:cs="新細明體"/>
                <w:kern w:val="0"/>
                <w:sz w:val="20"/>
                <w:szCs w:val="20"/>
                <w:shd w:val="clear" w:color="auto" w:fill="FFFFFF"/>
              </w:rPr>
              <w:t>材料配方</w:t>
            </w:r>
          </w:p>
        </w:tc>
        <w:tc>
          <w:tcPr>
            <w:tcW w:w="1002" w:type="pct"/>
          </w:tcPr>
          <w:p w:rsidR="007C1B33" w:rsidRPr="009E0236" w:rsidRDefault="007C1B3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碩士以上/</w:t>
            </w:r>
          </w:p>
          <w:p w:rsidR="007C1B33" w:rsidRPr="009E0236" w:rsidRDefault="007C1B33" w:rsidP="0074550B">
            <w:pPr>
              <w:widowControl/>
              <w:spacing w:line="300" w:lineRule="exact"/>
              <w:rPr>
                <w:rFonts w:ascii="微軟正黑體" w:eastAsia="微軟正黑體" w:hAnsi="微軟正黑體" w:cs="Arial"/>
                <w:kern w:val="0"/>
                <w:sz w:val="20"/>
                <w:szCs w:val="20"/>
                <w:shd w:val="clear" w:color="auto" w:fill="FFFFFF"/>
              </w:rPr>
            </w:pPr>
            <w:r w:rsidRPr="009E0236">
              <w:rPr>
                <w:rFonts w:ascii="微軟正黑體" w:eastAsia="微軟正黑體" w:hAnsi="微軟正黑體" w:cs="Times New Roman" w:hint="eastAsia"/>
                <w:kern w:val="24"/>
                <w:sz w:val="20"/>
                <w:szCs w:val="20"/>
              </w:rPr>
              <w:t>材料工程學類</w:t>
            </w:r>
            <w:r w:rsidRPr="009E0236">
              <w:rPr>
                <w:rFonts w:ascii="微軟正黑體" w:eastAsia="微軟正黑體" w:hAnsi="微軟正黑體" w:cs="新細明體" w:hint="eastAsia"/>
                <w:kern w:val="0"/>
                <w:sz w:val="20"/>
                <w:szCs w:val="20"/>
                <w:shd w:val="clear" w:color="auto" w:fill="FFFFFF"/>
              </w:rPr>
              <w:t>(5205)</w:t>
            </w:r>
          </w:p>
        </w:tc>
        <w:tc>
          <w:tcPr>
            <w:tcW w:w="1201" w:type="pct"/>
          </w:tcPr>
          <w:p w:rsidR="007C1B33" w:rsidRPr="009E0236" w:rsidRDefault="007C1B33" w:rsidP="00E32729">
            <w:pPr>
              <w:pStyle w:val="a3"/>
              <w:numPr>
                <w:ilvl w:val="0"/>
                <w:numId w:val="22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構裝材料研發</w:t>
            </w:r>
          </w:p>
          <w:p w:rsidR="007C1B33" w:rsidRPr="009E0236" w:rsidRDefault="007C1B33" w:rsidP="00E32729">
            <w:pPr>
              <w:pStyle w:val="a3"/>
              <w:numPr>
                <w:ilvl w:val="0"/>
                <w:numId w:val="22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跨電子材料領域整合與應用</w:t>
            </w:r>
          </w:p>
        </w:tc>
        <w:tc>
          <w:tcPr>
            <w:tcW w:w="401" w:type="pct"/>
          </w:tcPr>
          <w:p w:rsidR="007C1B33" w:rsidRPr="009E0236" w:rsidRDefault="007C1B3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304" w:type="pct"/>
          </w:tcPr>
          <w:p w:rsidR="007C1B33" w:rsidRPr="009E0236" w:rsidRDefault="007C1B3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7C1B33" w:rsidRPr="009E0236" w:rsidRDefault="007C1B33" w:rsidP="0074550B">
            <w:pPr>
              <w:widowControl/>
              <w:spacing w:line="300" w:lineRule="exact"/>
              <w:jc w:val="center"/>
              <w:rPr>
                <w:rFonts w:ascii="微軟正黑體" w:eastAsia="微軟正黑體" w:hAnsi="微軟正黑體" w:cs="新細明體"/>
                <w:kern w:val="0"/>
                <w:sz w:val="20"/>
                <w:szCs w:val="20"/>
                <w:shd w:val="clear" w:color="auto" w:fill="FFFFFF"/>
              </w:rPr>
            </w:pPr>
            <w:r w:rsidRPr="009E0236">
              <w:rPr>
                <w:rFonts w:ascii="微軟正黑體" w:eastAsia="微軟正黑體" w:hAnsi="微軟正黑體" w:cs="新細明體"/>
                <w:kern w:val="0"/>
                <w:sz w:val="20"/>
                <w:szCs w:val="20"/>
                <w:shd w:val="clear" w:color="auto" w:fill="FFFFFF"/>
              </w:rPr>
              <w:t>無</w:t>
            </w:r>
          </w:p>
        </w:tc>
        <w:tc>
          <w:tcPr>
            <w:tcW w:w="257"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96" w:type="pct"/>
          </w:tcPr>
          <w:p w:rsidR="007C1B33" w:rsidRPr="009E0236" w:rsidRDefault="007C1B33" w:rsidP="0074550B">
            <w:pPr>
              <w:widowControl/>
              <w:spacing w:line="300" w:lineRule="exact"/>
              <w:rPr>
                <w:rFonts w:ascii="微軟正黑體" w:eastAsia="微軟正黑體" w:hAnsi="微軟正黑體" w:cs="Times New Roman"/>
                <w:kern w:val="0"/>
                <w:sz w:val="20"/>
                <w:szCs w:val="20"/>
                <w:shd w:val="clear" w:color="auto" w:fill="FFFFFF"/>
              </w:rPr>
            </w:pPr>
            <w:r w:rsidRPr="009E0236">
              <w:rPr>
                <w:rFonts w:ascii="微軟正黑體" w:eastAsia="微軟正黑體" w:hAnsi="微軟正黑體" w:cs="Times New Roman"/>
                <w:kern w:val="0"/>
                <w:sz w:val="20"/>
                <w:szCs w:val="20"/>
                <w:shd w:val="clear" w:color="auto" w:fill="FFFFFF"/>
              </w:rPr>
              <w:t>電子材料工程師(2152)</w:t>
            </w:r>
          </w:p>
        </w:tc>
        <w:tc>
          <w:tcPr>
            <w:tcW w:w="869" w:type="pct"/>
          </w:tcPr>
          <w:p w:rsidR="007C1B33" w:rsidRPr="009E0236" w:rsidRDefault="007C1B33" w:rsidP="0074550B">
            <w:pPr>
              <w:widowControl/>
              <w:spacing w:line="300" w:lineRule="exact"/>
              <w:rPr>
                <w:rFonts w:ascii="微軟正黑體" w:eastAsia="微軟正黑體" w:hAnsi="微軟正黑體" w:cs="新細明體"/>
                <w:kern w:val="0"/>
                <w:sz w:val="20"/>
                <w:szCs w:val="20"/>
                <w:shd w:val="clear" w:color="auto" w:fill="FFFFFF"/>
              </w:rPr>
            </w:pPr>
            <w:r w:rsidRPr="009E0236">
              <w:rPr>
                <w:rFonts w:ascii="微軟正黑體" w:eastAsia="微軟正黑體" w:hAnsi="微軟正黑體" w:cs="新細明體"/>
                <w:kern w:val="0"/>
                <w:sz w:val="20"/>
                <w:szCs w:val="20"/>
                <w:shd w:val="clear" w:color="auto" w:fill="FFFFFF"/>
              </w:rPr>
              <w:t>電子零組件設計</w:t>
            </w:r>
          </w:p>
        </w:tc>
        <w:tc>
          <w:tcPr>
            <w:tcW w:w="1002" w:type="pct"/>
          </w:tcPr>
          <w:p w:rsidR="007C1B33" w:rsidRPr="009E0236" w:rsidRDefault="007C1B33" w:rsidP="0074550B">
            <w:pPr>
              <w:widowControl/>
              <w:spacing w:line="300" w:lineRule="exact"/>
              <w:rPr>
                <w:rFonts w:ascii="微軟正黑體" w:eastAsia="微軟正黑體" w:hAnsi="微軟正黑體" w:cs="Times New Roman"/>
                <w:kern w:val="24"/>
                <w:sz w:val="20"/>
                <w:szCs w:val="20"/>
              </w:rPr>
            </w:pPr>
            <w:r w:rsidRPr="009E0236">
              <w:rPr>
                <w:rFonts w:ascii="微軟正黑體" w:eastAsia="微軟正黑體" w:hAnsi="微軟正黑體" w:cs="Times New Roman" w:hint="eastAsia"/>
                <w:kern w:val="24"/>
                <w:sz w:val="20"/>
                <w:szCs w:val="20"/>
              </w:rPr>
              <w:t>碩士以上/</w:t>
            </w:r>
          </w:p>
          <w:p w:rsidR="007C1B33" w:rsidRPr="009E0236" w:rsidRDefault="007C1B33" w:rsidP="0074550B">
            <w:pPr>
              <w:widowControl/>
              <w:spacing w:line="300" w:lineRule="exact"/>
              <w:rPr>
                <w:rFonts w:ascii="微軟正黑體" w:eastAsia="微軟正黑體" w:hAnsi="微軟正黑體" w:cs="Arial"/>
                <w:kern w:val="0"/>
                <w:sz w:val="20"/>
                <w:szCs w:val="20"/>
                <w:shd w:val="clear" w:color="auto" w:fill="FFFFFF"/>
              </w:rPr>
            </w:pPr>
            <w:r w:rsidRPr="009E0236">
              <w:rPr>
                <w:rFonts w:ascii="微軟正黑體" w:eastAsia="微軟正黑體" w:hAnsi="微軟正黑體" w:hint="eastAsia"/>
                <w:bCs/>
                <w:sz w:val="20"/>
                <w:szCs w:val="20"/>
              </w:rPr>
              <w:t>電資工程學類</w:t>
            </w:r>
            <w:r w:rsidRPr="009E0236">
              <w:rPr>
                <w:rFonts w:ascii="微軟正黑體" w:eastAsia="微軟正黑體" w:hAnsi="微軟正黑體" w:cs="新細明體" w:hint="eastAsia"/>
                <w:kern w:val="0"/>
                <w:sz w:val="20"/>
                <w:szCs w:val="20"/>
                <w:shd w:val="clear" w:color="auto" w:fill="FFFFFF"/>
              </w:rPr>
              <w:t>(5201)</w:t>
            </w:r>
          </w:p>
        </w:tc>
        <w:tc>
          <w:tcPr>
            <w:tcW w:w="1201" w:type="pct"/>
          </w:tcPr>
          <w:p w:rsidR="007C1B33" w:rsidRPr="009E0236" w:rsidRDefault="007C1B33" w:rsidP="0074550B">
            <w:pPr>
              <w:widowControl/>
              <w:spacing w:line="300" w:lineRule="exact"/>
              <w:rPr>
                <w:rFonts w:ascii="微軟正黑體" w:eastAsia="微軟正黑體" w:hAnsi="微軟正黑體" w:cs="Arial"/>
                <w:sz w:val="20"/>
                <w:szCs w:val="20"/>
              </w:rPr>
            </w:pPr>
            <w:r w:rsidRPr="009E0236">
              <w:rPr>
                <w:rFonts w:ascii="微軟正黑體" w:eastAsia="微軟正黑體" w:hAnsi="微軟正黑體"/>
                <w:bCs/>
                <w:sz w:val="20"/>
                <w:szCs w:val="20"/>
              </w:rPr>
              <w:t>跨電子材料領域整合與應用</w:t>
            </w:r>
          </w:p>
        </w:tc>
        <w:tc>
          <w:tcPr>
            <w:tcW w:w="401"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7C1B33" w:rsidRPr="009E0236" w:rsidRDefault="007C1B3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7C1B33" w:rsidRPr="009E0236" w:rsidRDefault="007C1B33" w:rsidP="0074550B">
            <w:pPr>
              <w:widowControl/>
              <w:spacing w:line="300" w:lineRule="exact"/>
              <w:jc w:val="center"/>
              <w:rPr>
                <w:rFonts w:ascii="微軟正黑體" w:eastAsia="微軟正黑體" w:hAnsi="微軟正黑體" w:cs="新細明體"/>
                <w:kern w:val="0"/>
                <w:sz w:val="20"/>
                <w:szCs w:val="20"/>
                <w:shd w:val="clear" w:color="auto" w:fill="FFFFFF"/>
              </w:rPr>
            </w:pPr>
            <w:r w:rsidRPr="009E0236">
              <w:rPr>
                <w:rFonts w:ascii="微軟正黑體" w:eastAsia="微軟正黑體" w:hAnsi="微軟正黑體" w:cs="新細明體"/>
                <w:kern w:val="0"/>
                <w:sz w:val="20"/>
                <w:szCs w:val="20"/>
                <w:shd w:val="clear" w:color="auto" w:fill="FFFFFF"/>
              </w:rPr>
              <w:t>無</w:t>
            </w:r>
          </w:p>
        </w:tc>
        <w:tc>
          <w:tcPr>
            <w:tcW w:w="257"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7C1B33">
        <w:trPr>
          <w:trHeight w:val="20"/>
          <w:jc w:val="center"/>
        </w:trPr>
        <w:tc>
          <w:tcPr>
            <w:tcW w:w="696" w:type="pct"/>
          </w:tcPr>
          <w:p w:rsidR="007C1B33" w:rsidRPr="009E0236" w:rsidRDefault="007C1B33" w:rsidP="0074550B">
            <w:pPr>
              <w:widowControl/>
              <w:spacing w:line="300" w:lineRule="exact"/>
              <w:rPr>
                <w:rFonts w:ascii="微軟正黑體" w:eastAsia="微軟正黑體" w:hAnsi="微軟正黑體" w:cs="Times New Roman"/>
                <w:kern w:val="0"/>
                <w:sz w:val="20"/>
                <w:szCs w:val="20"/>
                <w:shd w:val="clear" w:color="auto" w:fill="FFFFFF"/>
              </w:rPr>
            </w:pPr>
            <w:r w:rsidRPr="009E0236">
              <w:rPr>
                <w:rFonts w:ascii="微軟正黑體" w:eastAsia="微軟正黑體" w:hAnsi="微軟正黑體" w:cs="Times New Roman"/>
                <w:kern w:val="0"/>
                <w:sz w:val="20"/>
                <w:szCs w:val="20"/>
                <w:shd w:val="clear" w:color="auto" w:fill="FFFFFF"/>
              </w:rPr>
              <w:t>行銷工程師(243)</w:t>
            </w:r>
          </w:p>
        </w:tc>
        <w:tc>
          <w:tcPr>
            <w:tcW w:w="869" w:type="pct"/>
          </w:tcPr>
          <w:p w:rsidR="007C1B33" w:rsidRPr="009E0236" w:rsidRDefault="007C1B33" w:rsidP="0074550B">
            <w:pPr>
              <w:widowControl/>
              <w:spacing w:line="300" w:lineRule="exact"/>
              <w:rPr>
                <w:rFonts w:ascii="微軟正黑體" w:eastAsia="微軟正黑體" w:hAnsi="微軟正黑體" w:cs="新細明體"/>
                <w:kern w:val="0"/>
                <w:sz w:val="20"/>
                <w:szCs w:val="20"/>
                <w:shd w:val="clear" w:color="auto" w:fill="FFFFFF"/>
              </w:rPr>
            </w:pPr>
            <w:r w:rsidRPr="009E0236">
              <w:rPr>
                <w:rFonts w:ascii="微軟正黑體" w:eastAsia="微軟正黑體" w:hAnsi="微軟正黑體" w:cs="新細明體"/>
                <w:kern w:val="0"/>
                <w:sz w:val="20"/>
                <w:szCs w:val="20"/>
                <w:shd w:val="clear" w:color="auto" w:fill="FFFFFF"/>
              </w:rPr>
              <w:t>產品應用溝通</w:t>
            </w:r>
            <w:r w:rsidRPr="009E0236">
              <w:rPr>
                <w:rFonts w:ascii="微軟正黑體" w:eastAsia="微軟正黑體" w:hAnsi="微軟正黑體" w:cs="新細明體" w:hint="eastAsia"/>
                <w:kern w:val="0"/>
                <w:sz w:val="20"/>
                <w:szCs w:val="20"/>
                <w:shd w:val="clear" w:color="auto" w:fill="FFFFFF"/>
              </w:rPr>
              <w:t>、</w:t>
            </w:r>
            <w:r w:rsidRPr="009E0236">
              <w:rPr>
                <w:rFonts w:ascii="微軟正黑體" w:eastAsia="微軟正黑體" w:hAnsi="微軟正黑體" w:cs="新細明體"/>
                <w:kern w:val="0"/>
                <w:sz w:val="20"/>
                <w:szCs w:val="20"/>
                <w:shd w:val="clear" w:color="auto" w:fill="FFFFFF"/>
              </w:rPr>
              <w:t>專案管理</w:t>
            </w:r>
          </w:p>
        </w:tc>
        <w:tc>
          <w:tcPr>
            <w:tcW w:w="1002" w:type="pct"/>
          </w:tcPr>
          <w:p w:rsidR="007C1B33" w:rsidRPr="009E0236" w:rsidRDefault="007C1B33" w:rsidP="0074550B">
            <w:pPr>
              <w:widowControl/>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大專/</w:t>
            </w:r>
          </w:p>
          <w:p w:rsidR="007C1B33" w:rsidRPr="009E0236" w:rsidRDefault="007C1B33" w:rsidP="0074550B">
            <w:pPr>
              <w:widowControl/>
              <w:spacing w:line="300" w:lineRule="exact"/>
              <w:rPr>
                <w:rFonts w:ascii="微軟正黑體" w:eastAsia="微軟正黑體" w:hAnsi="微軟正黑體" w:cs="Arial"/>
                <w:kern w:val="0"/>
                <w:sz w:val="20"/>
                <w:szCs w:val="20"/>
                <w:shd w:val="clear" w:color="auto" w:fill="FFFFFF"/>
              </w:rPr>
            </w:pPr>
            <w:r w:rsidRPr="009E0236">
              <w:rPr>
                <w:rFonts w:ascii="微軟正黑體" w:eastAsia="微軟正黑體" w:hAnsi="微軟正黑體" w:hint="eastAsia"/>
                <w:bCs/>
                <w:sz w:val="20"/>
                <w:szCs w:val="20"/>
              </w:rPr>
              <w:t>電資工程學類</w:t>
            </w:r>
            <w:r w:rsidRPr="009E0236">
              <w:rPr>
                <w:rFonts w:ascii="微軟正黑體" w:eastAsia="微軟正黑體" w:hAnsi="微軟正黑體" w:cs="Arial" w:hint="eastAsia"/>
                <w:kern w:val="0"/>
                <w:sz w:val="20"/>
                <w:szCs w:val="20"/>
                <w:shd w:val="clear" w:color="auto" w:fill="FFFFFF"/>
              </w:rPr>
              <w:t>(5201)</w:t>
            </w:r>
          </w:p>
          <w:p w:rsidR="007C1B33" w:rsidRPr="009E0236" w:rsidRDefault="007C1B33" w:rsidP="0074550B">
            <w:pPr>
              <w:widowControl/>
              <w:spacing w:line="300" w:lineRule="exact"/>
              <w:rPr>
                <w:rFonts w:ascii="微軟正黑體" w:eastAsia="微軟正黑體" w:hAnsi="微軟正黑體" w:cs="Arial"/>
                <w:kern w:val="0"/>
                <w:sz w:val="20"/>
                <w:szCs w:val="20"/>
                <w:shd w:val="clear" w:color="auto" w:fill="FFFFFF"/>
              </w:rPr>
            </w:pPr>
            <w:r w:rsidRPr="009E0236">
              <w:rPr>
                <w:rFonts w:ascii="微軟正黑體" w:eastAsia="微軟正黑體" w:hAnsi="微軟正黑體" w:cs="Times New Roman" w:hint="eastAsia"/>
                <w:kern w:val="24"/>
                <w:sz w:val="20"/>
                <w:szCs w:val="20"/>
              </w:rPr>
              <w:t>材料工程學類</w:t>
            </w:r>
            <w:r w:rsidRPr="009E0236">
              <w:rPr>
                <w:rFonts w:ascii="微軟正黑體" w:eastAsia="微軟正黑體" w:hAnsi="微軟正黑體" w:cs="Arial" w:hint="eastAsia"/>
                <w:kern w:val="0"/>
                <w:sz w:val="20"/>
                <w:szCs w:val="20"/>
                <w:shd w:val="clear" w:color="auto" w:fill="FFFFFF"/>
              </w:rPr>
              <w:t>(5205)</w:t>
            </w:r>
          </w:p>
        </w:tc>
        <w:tc>
          <w:tcPr>
            <w:tcW w:w="1201" w:type="pct"/>
          </w:tcPr>
          <w:p w:rsidR="007C1B33" w:rsidRPr="009E0236" w:rsidRDefault="007C1B33" w:rsidP="00E32729">
            <w:pPr>
              <w:pStyle w:val="a3"/>
              <w:numPr>
                <w:ilvl w:val="0"/>
                <w:numId w:val="22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專業技術</w:t>
            </w:r>
          </w:p>
          <w:p w:rsidR="007C1B33" w:rsidRPr="009E0236" w:rsidRDefault="007C1B33" w:rsidP="00E32729">
            <w:pPr>
              <w:pStyle w:val="a3"/>
              <w:numPr>
                <w:ilvl w:val="0"/>
                <w:numId w:val="22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語言</w:t>
            </w:r>
          </w:p>
        </w:tc>
        <w:tc>
          <w:tcPr>
            <w:tcW w:w="401"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2年以下</w:t>
            </w:r>
          </w:p>
        </w:tc>
        <w:tc>
          <w:tcPr>
            <w:tcW w:w="304" w:type="pct"/>
          </w:tcPr>
          <w:p w:rsidR="007C1B33" w:rsidRPr="009E0236" w:rsidRDefault="007C1B3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9" w:type="pct"/>
          </w:tcPr>
          <w:p w:rsidR="007C1B33" w:rsidRPr="009E0236" w:rsidRDefault="007C1B33" w:rsidP="0074550B">
            <w:pPr>
              <w:widowControl/>
              <w:spacing w:line="300" w:lineRule="exact"/>
              <w:jc w:val="center"/>
              <w:rPr>
                <w:rFonts w:ascii="微軟正黑體" w:eastAsia="微軟正黑體" w:hAnsi="微軟正黑體" w:cs="新細明體"/>
                <w:kern w:val="0"/>
                <w:sz w:val="20"/>
                <w:szCs w:val="20"/>
                <w:shd w:val="clear" w:color="auto" w:fill="FFFFFF"/>
              </w:rPr>
            </w:pPr>
            <w:r w:rsidRPr="009E0236">
              <w:rPr>
                <w:rFonts w:ascii="微軟正黑體" w:eastAsia="微軟正黑體" w:hAnsi="微軟正黑體" w:cs="新細明體"/>
                <w:kern w:val="0"/>
                <w:sz w:val="20"/>
                <w:szCs w:val="20"/>
                <w:shd w:val="clear" w:color="auto" w:fill="FFFFFF"/>
              </w:rPr>
              <w:t>無</w:t>
            </w:r>
          </w:p>
        </w:tc>
        <w:tc>
          <w:tcPr>
            <w:tcW w:w="257"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93196A" w:rsidRPr="009E0236" w:rsidRDefault="00180394" w:rsidP="0074550B">
      <w:pPr>
        <w:pStyle w:val="a3"/>
        <w:ind w:leftChars="0" w:left="709"/>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226"/>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4645"/>
        <w:gridCol w:w="5209"/>
      </w:tblGrid>
      <w:tr w:rsidR="009E0236" w:rsidRPr="009E0236" w:rsidTr="007C1B33">
        <w:trPr>
          <w:trHeight w:val="404"/>
          <w:tblHeader/>
          <w:jc w:val="center"/>
        </w:trPr>
        <w:tc>
          <w:tcPr>
            <w:tcW w:w="464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C1B33"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52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C1B33" w:rsidRPr="009E0236" w:rsidRDefault="007C1B33"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7C1B33">
        <w:trPr>
          <w:trHeight w:val="886"/>
          <w:jc w:val="center"/>
        </w:trPr>
        <w:tc>
          <w:tcPr>
            <w:tcW w:w="4645" w:type="dxa"/>
            <w:tcBorders>
              <w:top w:val="single" w:sz="4" w:space="0" w:color="auto"/>
              <w:left w:val="single" w:sz="4" w:space="0" w:color="auto"/>
              <w:right w:val="single" w:sz="4" w:space="0" w:color="auto"/>
            </w:tcBorders>
          </w:tcPr>
          <w:p w:rsidR="007C1B33" w:rsidRPr="009E0236" w:rsidRDefault="007C1B33" w:rsidP="0074550B">
            <w:pPr>
              <w:pStyle w:val="a3"/>
              <w:numPr>
                <w:ilvl w:val="0"/>
                <w:numId w:val="57"/>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sz w:val="20"/>
                <w:szCs w:val="20"/>
              </w:rPr>
              <w:t>業者需要材料/化學化工研發人才、跨材料與電子領域整合人才、專業銷售工程師人才</w:t>
            </w:r>
          </w:p>
        </w:tc>
        <w:tc>
          <w:tcPr>
            <w:tcW w:w="5209" w:type="dxa"/>
            <w:tcBorders>
              <w:top w:val="single" w:sz="4" w:space="0" w:color="auto"/>
              <w:left w:val="single" w:sz="4" w:space="0" w:color="auto"/>
              <w:bottom w:val="single" w:sz="4" w:space="0" w:color="auto"/>
              <w:right w:val="single" w:sz="4" w:space="0" w:color="auto"/>
            </w:tcBorders>
          </w:tcPr>
          <w:p w:rsidR="007C1B33" w:rsidRPr="009E0236" w:rsidRDefault="007C1B33" w:rsidP="0074550B">
            <w:pPr>
              <w:pStyle w:val="a3"/>
              <w:numPr>
                <w:ilvl w:val="0"/>
                <w:numId w:val="58"/>
              </w:numPr>
              <w:spacing w:line="300" w:lineRule="exact"/>
              <w:ind w:leftChars="0"/>
              <w:jc w:val="both"/>
              <w:rPr>
                <w:rFonts w:ascii="微軟正黑體" w:eastAsia="微軟正黑體" w:hAnsi="微軟正黑體"/>
                <w:sz w:val="20"/>
                <w:szCs w:val="20"/>
              </w:rPr>
            </w:pPr>
            <w:r w:rsidRPr="009E0236">
              <w:rPr>
                <w:rFonts w:ascii="微軟正黑體" w:eastAsia="微軟正黑體" w:hAnsi="微軟正黑體" w:hint="eastAsia"/>
                <w:sz w:val="20"/>
                <w:szCs w:val="20"/>
              </w:rPr>
              <w:t>藉由研發投資抵減導引業者培育研發人才</w:t>
            </w:r>
          </w:p>
        </w:tc>
      </w:tr>
    </w:tbl>
    <w:p w:rsidR="00D83FD1" w:rsidRPr="009E0236" w:rsidRDefault="00D83FD1" w:rsidP="00E32729">
      <w:pPr>
        <w:pStyle w:val="a3"/>
        <w:numPr>
          <w:ilvl w:val="0"/>
          <w:numId w:val="226"/>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C0786A" w:rsidRPr="009E0236" w:rsidRDefault="00C0786A" w:rsidP="0074550B">
      <w:pPr>
        <w:pStyle w:val="a3"/>
        <w:spacing w:beforeLines="30" w:before="108" w:line="440" w:lineRule="exact"/>
        <w:ind w:leftChars="0" w:left="851"/>
        <w:jc w:val="both"/>
        <w:rPr>
          <w:rFonts w:ascii="微軟正黑體" w:eastAsia="微軟正黑體" w:hAnsi="微軟正黑體"/>
          <w:sz w:val="26"/>
          <w:szCs w:val="26"/>
        </w:rPr>
      </w:pPr>
    </w:p>
    <w:p w:rsidR="0093196A" w:rsidRPr="009E0236" w:rsidRDefault="0093196A" w:rsidP="0074550B">
      <w:pPr>
        <w:pStyle w:val="a3"/>
        <w:spacing w:beforeLines="30" w:before="108" w:line="440" w:lineRule="exact"/>
        <w:ind w:leftChars="0" w:left="851"/>
        <w:jc w:val="both"/>
        <w:rPr>
          <w:rFonts w:ascii="微軟正黑體" w:eastAsia="微軟正黑體" w:hAnsi="微軟正黑體"/>
          <w:sz w:val="26"/>
          <w:szCs w:val="26"/>
        </w:rPr>
      </w:pPr>
      <w:r w:rsidRPr="009E0236">
        <w:rPr>
          <w:rFonts w:ascii="微軟正黑體" w:eastAsia="微軟正黑體" w:hAnsi="微軟正黑體"/>
          <w:sz w:val="26"/>
          <w:szCs w:val="26"/>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1" w:name="_Toc424216795"/>
      <w:r w:rsidRPr="009E0236">
        <w:rPr>
          <w:rFonts w:ascii="微軟正黑體" w:eastAsia="微軟正黑體" w:hAnsi="微軟正黑體" w:hint="eastAsia"/>
          <w:b/>
          <w:sz w:val="30"/>
          <w:szCs w:val="30"/>
        </w:rPr>
        <w:lastRenderedPageBreak/>
        <w:t>石化產業</w:t>
      </w:r>
      <w:bookmarkEnd w:id="21"/>
    </w:p>
    <w:p w:rsidR="00D54CBE" w:rsidRPr="009E0236" w:rsidRDefault="00D54CBE" w:rsidP="00E32729">
      <w:pPr>
        <w:pStyle w:val="a3"/>
        <w:numPr>
          <w:ilvl w:val="0"/>
          <w:numId w:val="230"/>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石化產業之行業標準分類代碼包括1820石油化工原料製造業、1841合成樹脂及塑膠製造業、1842合成橡膠製造業。</w:t>
      </w:r>
    </w:p>
    <w:p w:rsidR="004E43C7" w:rsidRPr="009E0236" w:rsidRDefault="004E43C7" w:rsidP="0074550B">
      <w:pPr>
        <w:pStyle w:val="a3"/>
        <w:spacing w:beforeLines="30" w:before="108"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石油化學工業是指以石油或天然氣為原料，製造化學品的工業，其製成品稱為石油化學品。石化產業可分為上游(輕油煉解廠)與中游(合成原料生產廠)，產品種類繁多，包含基本原料、石油化學品、人纖原料、合成樹脂及塑膠原料、合成橡膠原料等主要石化原料產品項目。</w:t>
      </w:r>
    </w:p>
    <w:p w:rsidR="00026261" w:rsidRPr="009E0236" w:rsidRDefault="00026261" w:rsidP="00E32729">
      <w:pPr>
        <w:pStyle w:val="a3"/>
        <w:numPr>
          <w:ilvl w:val="0"/>
          <w:numId w:val="230"/>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7C1B33" w:rsidRPr="009E0236" w:rsidRDefault="007C1B33" w:rsidP="00E32729">
      <w:pPr>
        <w:pStyle w:val="a3"/>
        <w:numPr>
          <w:ilvl w:val="0"/>
          <w:numId w:val="231"/>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我國面臨美國頁岩氣革命、中國大陸發展煤化工、中東低廉原料擴充石化產能，對大宗石化產品造成重大衝擊。</w:t>
      </w:r>
    </w:p>
    <w:p w:rsidR="007C1B33" w:rsidRPr="009E0236" w:rsidRDefault="007C1B33" w:rsidP="00E32729">
      <w:pPr>
        <w:pStyle w:val="a3"/>
        <w:numPr>
          <w:ilvl w:val="0"/>
          <w:numId w:val="23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國內土地資源有限，短期內已無大型石化園區之開發供業者使用，以及環保議題高漲，影響石化業者設廠。</w:t>
      </w:r>
    </w:p>
    <w:p w:rsidR="007C1B33" w:rsidRPr="009E0236" w:rsidRDefault="007C1B33" w:rsidP="00E32729">
      <w:pPr>
        <w:pStyle w:val="a3"/>
        <w:numPr>
          <w:ilvl w:val="0"/>
          <w:numId w:val="23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政府高值化政策下，業者加速進行高值化轉型，提升石化產業之研發比例，由102年0.55%提升至105年預定投入研發的1%，並以109年達2%為目標，與其他國家產品產生差異化，以維持產業競爭力。</w:t>
      </w:r>
    </w:p>
    <w:p w:rsidR="00026261" w:rsidRPr="009E0236" w:rsidRDefault="00026261" w:rsidP="00E32729">
      <w:pPr>
        <w:pStyle w:val="a3"/>
        <w:numPr>
          <w:ilvl w:val="0"/>
          <w:numId w:val="230"/>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54CBE" w:rsidRPr="009E0236" w:rsidRDefault="00D54CBE" w:rsidP="0074550B">
            <w:pPr>
              <w:spacing w:line="260" w:lineRule="exact"/>
              <w:jc w:val="center"/>
              <w:rPr>
                <w:rFonts w:ascii="微軟正黑體" w:eastAsia="微軟正黑體" w:hAnsi="微軟正黑體"/>
                <w:b/>
                <w:sz w:val="21"/>
                <w:szCs w:val="20"/>
              </w:rPr>
            </w:pPr>
            <w:r w:rsidRPr="009E0236">
              <w:rPr>
                <w:rFonts w:ascii="微軟正黑體" w:eastAsia="微軟正黑體" w:hAnsi="微軟正黑體" w:hint="eastAsia"/>
                <w:b/>
                <w:sz w:val="21"/>
              </w:rPr>
              <w:t>情勢</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D54CBE" w:rsidRPr="009E0236" w:rsidRDefault="00D54CBE"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w:t>
            </w:r>
            <w:r w:rsidRPr="009E0236">
              <w:rPr>
                <w:rFonts w:ascii="微軟正黑體" w:eastAsia="微軟正黑體" w:hAnsi="微軟正黑體" w:hint="eastAsia"/>
                <w:sz w:val="21"/>
              </w:rPr>
              <w:t>,</w:t>
            </w:r>
            <w:r w:rsidRPr="009E0236">
              <w:rPr>
                <w:rFonts w:ascii="微軟正黑體" w:eastAsia="微軟正黑體" w:hAnsi="微軟正黑體"/>
                <w:sz w:val="21"/>
              </w:rPr>
              <w:t>100</w:t>
            </w:r>
          </w:p>
        </w:tc>
        <w:tc>
          <w:tcPr>
            <w:tcW w:w="1217" w:type="dxa"/>
            <w:vMerge w:val="restart"/>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w:t>
            </w:r>
            <w:r w:rsidRPr="009E0236">
              <w:rPr>
                <w:rFonts w:ascii="微軟正黑體" w:eastAsia="微軟正黑體" w:hAnsi="微軟正黑體" w:hint="eastAsia"/>
                <w:sz w:val="21"/>
              </w:rPr>
              <w:t>,</w:t>
            </w:r>
            <w:r w:rsidRPr="009E0236">
              <w:rPr>
                <w:rFonts w:ascii="微軟正黑體" w:eastAsia="微軟正黑體" w:hAnsi="微軟正黑體"/>
                <w:sz w:val="21"/>
              </w:rPr>
              <w:t>300</w:t>
            </w:r>
          </w:p>
        </w:tc>
        <w:tc>
          <w:tcPr>
            <w:tcW w:w="1216" w:type="dxa"/>
            <w:vMerge w:val="restart"/>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w:t>
            </w:r>
            <w:r w:rsidRPr="009E0236">
              <w:rPr>
                <w:rFonts w:ascii="微軟正黑體" w:eastAsia="微軟正黑體" w:hAnsi="微軟正黑體" w:hint="eastAsia"/>
                <w:sz w:val="21"/>
              </w:rPr>
              <w:t>,</w:t>
            </w:r>
            <w:r w:rsidRPr="009E0236">
              <w:rPr>
                <w:rFonts w:ascii="微軟正黑體" w:eastAsia="微軟正黑體" w:hAnsi="微軟正黑體"/>
                <w:sz w:val="21"/>
              </w:rPr>
              <w:t>400</w:t>
            </w:r>
          </w:p>
        </w:tc>
        <w:tc>
          <w:tcPr>
            <w:tcW w:w="1217" w:type="dxa"/>
            <w:vMerge w:val="restart"/>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w:t>
            </w:r>
            <w:r w:rsidRPr="009E0236">
              <w:rPr>
                <w:rFonts w:ascii="微軟正黑體" w:eastAsia="微軟正黑體" w:hAnsi="微軟正黑體" w:hint="eastAsia"/>
                <w:sz w:val="21"/>
              </w:rPr>
              <w:t>,</w:t>
            </w:r>
            <w:r w:rsidRPr="009E0236">
              <w:rPr>
                <w:rFonts w:ascii="微軟正黑體" w:eastAsia="微軟正黑體" w:hAnsi="微軟正黑體"/>
                <w:sz w:val="21"/>
              </w:rPr>
              <w:t>000</w:t>
            </w:r>
          </w:p>
        </w:tc>
        <w:tc>
          <w:tcPr>
            <w:tcW w:w="1217"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w:t>
            </w:r>
            <w:r w:rsidRPr="009E0236">
              <w:rPr>
                <w:rFonts w:ascii="微軟正黑體" w:eastAsia="微軟正黑體" w:hAnsi="微軟正黑體" w:hint="eastAsia"/>
                <w:sz w:val="21"/>
              </w:rPr>
              <w:t>,</w:t>
            </w:r>
            <w:r w:rsidRPr="009E0236">
              <w:rPr>
                <w:rFonts w:ascii="微軟正黑體" w:eastAsia="微軟正黑體" w:hAnsi="微軟正黑體"/>
                <w:sz w:val="21"/>
              </w:rPr>
              <w:t>200</w:t>
            </w:r>
          </w:p>
        </w:tc>
        <w:tc>
          <w:tcPr>
            <w:tcW w:w="1216"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w:t>
            </w:r>
            <w:r w:rsidRPr="009E0236">
              <w:rPr>
                <w:rFonts w:ascii="微軟正黑體" w:eastAsia="微軟正黑體" w:hAnsi="微軟正黑體" w:hint="eastAsia"/>
                <w:sz w:val="21"/>
              </w:rPr>
              <w:t>,</w:t>
            </w:r>
            <w:r w:rsidRPr="009E0236">
              <w:rPr>
                <w:rFonts w:ascii="微軟正黑體" w:eastAsia="微軟正黑體" w:hAnsi="微軟正黑體"/>
                <w:sz w:val="21"/>
              </w:rPr>
              <w:t>300</w:t>
            </w:r>
          </w:p>
        </w:tc>
        <w:tc>
          <w:tcPr>
            <w:tcW w:w="1217"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970</w:t>
            </w:r>
          </w:p>
        </w:tc>
        <w:tc>
          <w:tcPr>
            <w:tcW w:w="1217"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w:t>
            </w:r>
            <w:r w:rsidRPr="009E0236">
              <w:rPr>
                <w:rFonts w:ascii="微軟正黑體" w:eastAsia="微軟正黑體" w:hAnsi="微軟正黑體" w:hint="eastAsia"/>
                <w:sz w:val="21"/>
              </w:rPr>
              <w:t>,</w:t>
            </w:r>
            <w:r w:rsidRPr="009E0236">
              <w:rPr>
                <w:rFonts w:ascii="微軟正黑體" w:eastAsia="微軟正黑體" w:hAnsi="微軟正黑體"/>
                <w:sz w:val="21"/>
              </w:rPr>
              <w:t>100</w:t>
            </w:r>
          </w:p>
        </w:tc>
        <w:tc>
          <w:tcPr>
            <w:tcW w:w="1216"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E206B" w:rsidRPr="009E0236" w:rsidRDefault="009E206B" w:rsidP="0074550B">
            <w:pPr>
              <w:spacing w:line="260" w:lineRule="exact"/>
              <w:jc w:val="center"/>
              <w:rPr>
                <w:rFonts w:ascii="微軟正黑體" w:eastAsia="微軟正黑體" w:hAnsi="微軟正黑體"/>
                <w:sz w:val="21"/>
              </w:rPr>
            </w:pPr>
            <w:r w:rsidRPr="009E0236">
              <w:rPr>
                <w:rFonts w:ascii="微軟正黑體" w:eastAsia="微軟正黑體" w:hAnsi="微軟正黑體"/>
                <w:sz w:val="21"/>
              </w:rPr>
              <w:t>1</w:t>
            </w:r>
            <w:r w:rsidRPr="009E0236">
              <w:rPr>
                <w:rFonts w:ascii="微軟正黑體" w:eastAsia="微軟正黑體" w:hAnsi="微軟正黑體" w:hint="eastAsia"/>
                <w:sz w:val="21"/>
              </w:rPr>
              <w:t>,</w:t>
            </w:r>
            <w:r w:rsidRPr="009E0236">
              <w:rPr>
                <w:rFonts w:ascii="微軟正黑體" w:eastAsia="微軟正黑體" w:hAnsi="微軟正黑體"/>
                <w:sz w:val="21"/>
              </w:rPr>
              <w:t>200</w:t>
            </w:r>
          </w:p>
        </w:tc>
        <w:tc>
          <w:tcPr>
            <w:tcW w:w="1217" w:type="dxa"/>
            <w:vMerge/>
            <w:vAlign w:val="center"/>
          </w:tcPr>
          <w:p w:rsidR="009E206B" w:rsidRPr="009E0236" w:rsidRDefault="009E206B" w:rsidP="0074550B">
            <w:pPr>
              <w:pStyle w:val="a3"/>
              <w:spacing w:line="260" w:lineRule="exact"/>
              <w:ind w:leftChars="0" w:left="0"/>
              <w:jc w:val="center"/>
              <w:rPr>
                <w:rFonts w:ascii="微軟正黑體" w:eastAsia="微軟正黑體" w:hAnsi="微軟正黑體"/>
                <w:sz w:val="21"/>
              </w:rPr>
            </w:pPr>
          </w:p>
        </w:tc>
      </w:tr>
    </w:tbl>
    <w:p w:rsidR="00D54CBE"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D54CBE" w:rsidRPr="009E0236">
        <w:rPr>
          <w:rFonts w:ascii="微軟正黑體" w:eastAsia="微軟正黑體" w:hAnsi="微軟正黑體" w:hint="eastAsia"/>
          <w:sz w:val="18"/>
        </w:rPr>
        <w:t>持平=依人均產值計算；樂觀=持平推估人數*1.</w:t>
      </w:r>
      <w:r w:rsidR="001067F7" w:rsidRPr="009E0236">
        <w:rPr>
          <w:rFonts w:ascii="微軟正黑體" w:eastAsia="微軟正黑體" w:hAnsi="微軟正黑體" w:hint="eastAsia"/>
          <w:sz w:val="18"/>
        </w:rPr>
        <w:t>03</w:t>
      </w:r>
      <w:r w:rsidR="00D54CBE" w:rsidRPr="009E0236">
        <w:rPr>
          <w:rFonts w:ascii="微軟正黑體" w:eastAsia="微軟正黑體" w:hAnsi="微軟正黑體" w:hint="eastAsia"/>
          <w:sz w:val="18"/>
        </w:rPr>
        <w:t>；保守=持平推估人數*0.9</w:t>
      </w:r>
      <w:r w:rsidR="001067F7" w:rsidRPr="009E0236">
        <w:rPr>
          <w:rFonts w:ascii="微軟正黑體" w:eastAsia="微軟正黑體" w:hAnsi="微軟正黑體" w:hint="eastAsia"/>
          <w:sz w:val="18"/>
        </w:rPr>
        <w:t>7</w:t>
      </w:r>
      <w:r w:rsidR="00D54CBE" w:rsidRPr="009E0236">
        <w:rPr>
          <w:rFonts w:ascii="微軟正黑體" w:eastAsia="微軟正黑體" w:hAnsi="微軟正黑體" w:hint="eastAsia"/>
          <w:sz w:val="18"/>
        </w:rPr>
        <w:t>。</w:t>
      </w:r>
    </w:p>
    <w:p w:rsidR="004917DD" w:rsidRPr="009E0236" w:rsidRDefault="004917DD"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026261" w:rsidRPr="009E0236" w:rsidRDefault="00026261" w:rsidP="00E32729">
      <w:pPr>
        <w:pStyle w:val="a3"/>
        <w:numPr>
          <w:ilvl w:val="0"/>
          <w:numId w:val="230"/>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7C1B33" w:rsidRPr="009E0236" w:rsidRDefault="007C1B33" w:rsidP="00E32729">
      <w:pPr>
        <w:pStyle w:val="a3"/>
        <w:numPr>
          <w:ilvl w:val="0"/>
          <w:numId w:val="232"/>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所需專業人才職類包含：製程人才、研發人才、業務人才、管理人才。</w:t>
      </w:r>
    </w:p>
    <w:p w:rsidR="007C1B33" w:rsidRPr="009E0236" w:rsidRDefault="007C1B33" w:rsidP="00E32729">
      <w:pPr>
        <w:pStyle w:val="a3"/>
        <w:numPr>
          <w:ilvl w:val="0"/>
          <w:numId w:val="2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其中，又以研發人員所要求之教育程度較高，以碩士以上為基本學歷要求，餘以大專畢業為基本訴求，並需有化工、化學等背景。</w:t>
      </w:r>
    </w:p>
    <w:p w:rsidR="007C1B33" w:rsidRPr="009E0236" w:rsidRDefault="007C1B33" w:rsidP="00E32729">
      <w:pPr>
        <w:pStyle w:val="a3"/>
        <w:numPr>
          <w:ilvl w:val="0"/>
          <w:numId w:val="2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lastRenderedPageBreak/>
        <w:t>雖然每年化工、化學、材料科系畢業生充足，惟投入石化產業比率不高，有人才斷層現象，且因學校課程規劃於</w:t>
      </w:r>
      <w:r w:rsidRPr="009E0236">
        <w:rPr>
          <w:rFonts w:ascii="微軟正黑體" w:eastAsia="微軟正黑體" w:hAnsi="微軟正黑體"/>
          <w:sz w:val="26"/>
          <w:szCs w:val="26"/>
        </w:rPr>
        <w:t>製程相關基礎課程及實務課程</w:t>
      </w:r>
      <w:r w:rsidRPr="009E0236">
        <w:rPr>
          <w:rFonts w:ascii="微軟正黑體" w:eastAsia="微軟正黑體" w:hAnsi="微軟正黑體" w:hint="eastAsia"/>
          <w:sz w:val="26"/>
          <w:szCs w:val="26"/>
        </w:rPr>
        <w:t>上較為不足，導致</w:t>
      </w:r>
      <w:r w:rsidRPr="009E0236">
        <w:rPr>
          <w:rFonts w:ascii="微軟正黑體" w:eastAsia="微軟正黑體" w:hAnsi="微軟正黑體"/>
          <w:sz w:val="26"/>
          <w:szCs w:val="26"/>
        </w:rPr>
        <w:t>製程及設備操作等相關專業能力不足。</w:t>
      </w:r>
    </w:p>
    <w:p w:rsidR="007C1B33" w:rsidRPr="009E0236" w:rsidRDefault="007C1B33" w:rsidP="00E32729">
      <w:pPr>
        <w:pStyle w:val="a3"/>
        <w:numPr>
          <w:ilvl w:val="0"/>
          <w:numId w:val="2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製程、研發、業務等人才可接受無經驗之求職者，而管理人才則需有豐富經歷方能勝任，以具有5年以上工作資歷者為佳。</w:t>
      </w:r>
    </w:p>
    <w:p w:rsidR="007C1B33" w:rsidRPr="009E0236" w:rsidRDefault="007C1B33" w:rsidP="00E32729">
      <w:pPr>
        <w:pStyle w:val="a3"/>
        <w:numPr>
          <w:ilvl w:val="0"/>
          <w:numId w:val="2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於人才招募方面，業者表示尋找剛畢業之基礎研發人員並無困難，但</w:t>
      </w:r>
      <w:r w:rsidRPr="009E0236">
        <w:rPr>
          <w:rFonts w:ascii="微軟正黑體" w:eastAsia="微軟正黑體" w:hAnsi="微軟正黑體"/>
          <w:sz w:val="26"/>
          <w:szCs w:val="26"/>
        </w:rPr>
        <w:t>有經驗的高階研發人才卻有不足的現象</w:t>
      </w:r>
    </w:p>
    <w:p w:rsidR="007C1B33" w:rsidRPr="009E0236" w:rsidRDefault="007C1B33" w:rsidP="00E32729">
      <w:pPr>
        <w:pStyle w:val="a3"/>
        <w:numPr>
          <w:ilvl w:val="0"/>
          <w:numId w:val="2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面對產業高值化與國際化發展，企業以自行研發為主要策略，並朝海外拓展營業據點，爰對於國際行銷與經營管理人才有海外招募之需求。</w:t>
      </w:r>
    </w:p>
    <w:p w:rsidR="0093196A" w:rsidRPr="009E0236" w:rsidRDefault="0093196A" w:rsidP="0074550B">
      <w:pPr>
        <w:pStyle w:val="a3"/>
        <w:spacing w:beforeLines="30" w:before="108" w:line="44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476"/>
        <w:gridCol w:w="1419"/>
        <w:gridCol w:w="1841"/>
        <w:gridCol w:w="3243"/>
        <w:gridCol w:w="865"/>
        <w:gridCol w:w="645"/>
        <w:gridCol w:w="571"/>
        <w:gridCol w:w="545"/>
      </w:tblGrid>
      <w:tr w:rsidR="009E0236" w:rsidRPr="009E0236" w:rsidTr="007C1B33">
        <w:trPr>
          <w:trHeight w:val="149"/>
          <w:tblHeader/>
          <w:jc w:val="center"/>
        </w:trPr>
        <w:tc>
          <w:tcPr>
            <w:tcW w:w="696" w:type="pct"/>
            <w:vMerge w:val="restart"/>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474" w:type="pct"/>
            <w:gridSpan w:val="4"/>
            <w:tcBorders>
              <w:right w:val="single" w:sz="4" w:space="0" w:color="auto"/>
            </w:tcBorders>
            <w:shd w:val="clear" w:color="auto" w:fill="B6DDE8" w:themeFill="accent5" w:themeFillTint="66"/>
            <w:vAlign w:val="center"/>
          </w:tcPr>
          <w:p w:rsidR="007C1B33" w:rsidRPr="009E0236" w:rsidRDefault="007C1B33"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304" w:type="pct"/>
            <w:vMerge w:val="restart"/>
            <w:tcBorders>
              <w:left w:val="single" w:sz="4" w:space="0" w:color="auto"/>
            </w:tcBorders>
            <w:shd w:val="clear" w:color="auto" w:fill="B6DDE8" w:themeFill="accent5" w:themeFillTint="66"/>
            <w:vAlign w:val="center"/>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57" w:type="pct"/>
            <w:vMerge w:val="restart"/>
            <w:tcBorders>
              <w:left w:val="single" w:sz="4" w:space="0" w:color="auto"/>
            </w:tcBorders>
            <w:shd w:val="clear" w:color="auto" w:fill="B6DDE8" w:themeFill="accent5" w:themeFillTint="66"/>
            <w:vAlign w:val="center"/>
          </w:tcPr>
          <w:p w:rsidR="007C1B33"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7C1B33" w:rsidRPr="009E0236">
              <w:rPr>
                <w:rFonts w:ascii="微軟正黑體" w:eastAsia="微軟正黑體" w:hAnsi="微軟正黑體" w:cs="Times New Roman" w:hint="eastAsia"/>
                <w:b/>
                <w:kern w:val="0"/>
                <w:sz w:val="20"/>
                <w:szCs w:val="20"/>
              </w:rPr>
              <w:t>級別</w:t>
            </w:r>
          </w:p>
        </w:tc>
      </w:tr>
      <w:tr w:rsidR="009E0236" w:rsidRPr="009E0236" w:rsidTr="00180394">
        <w:trPr>
          <w:trHeight w:val="137"/>
          <w:tblHeader/>
          <w:jc w:val="center"/>
        </w:trPr>
        <w:tc>
          <w:tcPr>
            <w:tcW w:w="696" w:type="pct"/>
            <w:vMerge/>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669" w:type="pct"/>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868" w:type="pct"/>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529" w:type="pct"/>
            <w:shd w:val="clear" w:color="auto" w:fill="B6DDE8" w:themeFill="accent5" w:themeFillTint="66"/>
            <w:vAlign w:val="center"/>
          </w:tcPr>
          <w:p w:rsidR="007C1B33" w:rsidRPr="009E0236" w:rsidRDefault="007C1B33"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408" w:type="pct"/>
            <w:tcBorders>
              <w:right w:val="single" w:sz="4" w:space="0" w:color="auto"/>
            </w:tcBorders>
            <w:shd w:val="clear" w:color="auto" w:fill="B6DDE8" w:themeFill="accent5" w:themeFillTint="66"/>
            <w:vAlign w:val="center"/>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304" w:type="pct"/>
            <w:vMerge/>
            <w:tcBorders>
              <w:left w:val="single" w:sz="4" w:space="0" w:color="auto"/>
              <w:right w:val="single" w:sz="4" w:space="0" w:color="auto"/>
            </w:tcBorders>
            <w:shd w:val="clear" w:color="auto" w:fill="B6DDE8" w:themeFill="accent5" w:themeFillTint="66"/>
            <w:vAlign w:val="center"/>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tcBorders>
            <w:shd w:val="clear" w:color="auto" w:fill="B6DDE8" w:themeFill="accent5" w:themeFillTint="66"/>
            <w:vAlign w:val="center"/>
          </w:tcPr>
          <w:p w:rsidR="007C1B33" w:rsidRPr="009E0236" w:rsidRDefault="007C1B33"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180394">
        <w:trPr>
          <w:trHeight w:val="20"/>
          <w:jc w:val="center"/>
        </w:trPr>
        <w:tc>
          <w:tcPr>
            <w:tcW w:w="696"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製程人才</w:t>
            </w:r>
          </w:p>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(2141)</w:t>
            </w:r>
          </w:p>
        </w:tc>
        <w:tc>
          <w:tcPr>
            <w:tcW w:w="669"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生產製程改善、良率提升</w:t>
            </w:r>
          </w:p>
        </w:tc>
        <w:tc>
          <w:tcPr>
            <w:tcW w:w="868"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化學工程學類(5204)</w:t>
            </w:r>
          </w:p>
        </w:tc>
        <w:tc>
          <w:tcPr>
            <w:tcW w:w="1529" w:type="pct"/>
          </w:tcPr>
          <w:p w:rsidR="007C1B33" w:rsidRPr="009E0236" w:rsidRDefault="007C1B33" w:rsidP="00E32729">
            <w:pPr>
              <w:pStyle w:val="a3"/>
              <w:numPr>
                <w:ilvl w:val="0"/>
                <w:numId w:val="23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化工單元操作</w:t>
            </w:r>
          </w:p>
          <w:p w:rsidR="007C1B33" w:rsidRPr="009E0236" w:rsidRDefault="007C1B33" w:rsidP="00E32729">
            <w:pPr>
              <w:pStyle w:val="a3"/>
              <w:numPr>
                <w:ilvl w:val="0"/>
                <w:numId w:val="23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化工程序控制</w:t>
            </w:r>
          </w:p>
          <w:p w:rsidR="007C1B33" w:rsidRPr="009E0236" w:rsidRDefault="007C1B33" w:rsidP="00E32729">
            <w:pPr>
              <w:pStyle w:val="a3"/>
              <w:numPr>
                <w:ilvl w:val="0"/>
                <w:numId w:val="23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製程模擬與程序設計</w:t>
            </w:r>
          </w:p>
          <w:p w:rsidR="007C1B33" w:rsidRPr="009E0236" w:rsidRDefault="007C1B33" w:rsidP="00E32729">
            <w:pPr>
              <w:pStyle w:val="a3"/>
              <w:numPr>
                <w:ilvl w:val="0"/>
                <w:numId w:val="23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工業安全衛生</w:t>
            </w:r>
          </w:p>
          <w:p w:rsidR="007C1B33" w:rsidRPr="009E0236" w:rsidRDefault="007C1B33" w:rsidP="00E32729">
            <w:pPr>
              <w:pStyle w:val="a3"/>
              <w:numPr>
                <w:ilvl w:val="0"/>
                <w:numId w:val="23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化工與高分子專業知識</w:t>
            </w:r>
          </w:p>
        </w:tc>
        <w:tc>
          <w:tcPr>
            <w:tcW w:w="408" w:type="pct"/>
          </w:tcPr>
          <w:p w:rsidR="007C1B33" w:rsidRPr="009E0236" w:rsidRDefault="007C1B33"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無經驗可</w:t>
            </w:r>
          </w:p>
        </w:tc>
        <w:tc>
          <w:tcPr>
            <w:tcW w:w="304" w:type="pct"/>
          </w:tcPr>
          <w:p w:rsidR="007C1B33" w:rsidRPr="009E0236" w:rsidRDefault="007C1B3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696"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研發人才</w:t>
            </w:r>
          </w:p>
          <w:p w:rsidR="007C1B33" w:rsidRPr="009E0236" w:rsidRDefault="007C1B33" w:rsidP="0074550B">
            <w:pPr>
              <w:spacing w:line="300" w:lineRule="exact"/>
              <w:ind w:leftChars="-50" w:left="-120" w:rightChars="-50" w:right="-120"/>
              <w:rPr>
                <w:rFonts w:ascii="微軟正黑體" w:eastAsia="微軟正黑體" w:hAnsi="微軟正黑體"/>
                <w:sz w:val="20"/>
                <w:szCs w:val="20"/>
              </w:rPr>
            </w:pPr>
            <w:r w:rsidRPr="009E0236">
              <w:rPr>
                <w:rFonts w:ascii="微軟正黑體" w:eastAsia="微軟正黑體" w:hAnsi="微軟正黑體" w:hint="eastAsia"/>
                <w:sz w:val="20"/>
                <w:szCs w:val="20"/>
              </w:rPr>
              <w:t>(2113、2145)</w:t>
            </w:r>
          </w:p>
        </w:tc>
        <w:tc>
          <w:tcPr>
            <w:tcW w:w="669"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研究開發新技術、產品、材料</w:t>
            </w:r>
          </w:p>
        </w:tc>
        <w:tc>
          <w:tcPr>
            <w:tcW w:w="868"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碩士以上／</w:t>
            </w:r>
          </w:p>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化學工程學類(5204)</w:t>
            </w:r>
          </w:p>
        </w:tc>
        <w:tc>
          <w:tcPr>
            <w:tcW w:w="1529" w:type="pct"/>
          </w:tcPr>
          <w:p w:rsidR="007C1B33" w:rsidRPr="009E0236" w:rsidRDefault="007C1B33" w:rsidP="00E32729">
            <w:pPr>
              <w:pStyle w:val="a3"/>
              <w:numPr>
                <w:ilvl w:val="0"/>
                <w:numId w:val="23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化工與高分子專業知識</w:t>
            </w:r>
          </w:p>
          <w:p w:rsidR="007C1B33" w:rsidRPr="009E0236" w:rsidRDefault="007C1B33" w:rsidP="00E32729">
            <w:pPr>
              <w:pStyle w:val="a3"/>
              <w:numPr>
                <w:ilvl w:val="0"/>
                <w:numId w:val="23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技術、市場資料分析與蒐集能力</w:t>
            </w:r>
          </w:p>
          <w:p w:rsidR="007C1B33" w:rsidRPr="009E0236" w:rsidRDefault="007C1B33" w:rsidP="00E32729">
            <w:pPr>
              <w:pStyle w:val="a3"/>
              <w:numPr>
                <w:ilvl w:val="0"/>
                <w:numId w:val="23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研發專案管理與成本控制</w:t>
            </w:r>
          </w:p>
          <w:p w:rsidR="007C1B33" w:rsidRPr="009E0236" w:rsidRDefault="007C1B33" w:rsidP="00E32729">
            <w:pPr>
              <w:pStyle w:val="a3"/>
              <w:numPr>
                <w:ilvl w:val="0"/>
                <w:numId w:val="23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專利法規與智慧財產權相關知識</w:t>
            </w:r>
          </w:p>
          <w:p w:rsidR="007C1B33" w:rsidRPr="009E0236" w:rsidRDefault="007C1B33" w:rsidP="00E32729">
            <w:pPr>
              <w:pStyle w:val="a3"/>
              <w:numPr>
                <w:ilvl w:val="0"/>
                <w:numId w:val="23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英文溝通能力</w:t>
            </w:r>
          </w:p>
        </w:tc>
        <w:tc>
          <w:tcPr>
            <w:tcW w:w="408"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無經驗可</w:t>
            </w:r>
          </w:p>
        </w:tc>
        <w:tc>
          <w:tcPr>
            <w:tcW w:w="304" w:type="pct"/>
          </w:tcPr>
          <w:p w:rsidR="007C1B33" w:rsidRPr="009E0236" w:rsidRDefault="007C1B3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696"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業務人才</w:t>
            </w:r>
            <w:r w:rsidRPr="009E0236">
              <w:rPr>
                <w:rFonts w:ascii="微軟正黑體" w:eastAsia="微軟正黑體" w:hAnsi="微軟正黑體"/>
                <w:sz w:val="20"/>
                <w:szCs w:val="20"/>
              </w:rPr>
              <w:t>(243)</w:t>
            </w:r>
          </w:p>
        </w:tc>
        <w:tc>
          <w:tcPr>
            <w:tcW w:w="669"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產品行銷、業務管理、客戶服務</w:t>
            </w:r>
          </w:p>
        </w:tc>
        <w:tc>
          <w:tcPr>
            <w:tcW w:w="868"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化學工程學類(5204)</w:t>
            </w:r>
          </w:p>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kern w:val="24"/>
                <w:sz w:val="20"/>
                <w:szCs w:val="20"/>
              </w:rPr>
              <w:t>化學學類</w:t>
            </w:r>
            <w:r w:rsidRPr="009E0236">
              <w:rPr>
                <w:rFonts w:ascii="微軟正黑體" w:eastAsia="微軟正黑體" w:hAnsi="微軟正黑體" w:hint="eastAsia"/>
                <w:sz w:val="20"/>
                <w:szCs w:val="20"/>
              </w:rPr>
              <w:t>(4401)</w:t>
            </w:r>
          </w:p>
        </w:tc>
        <w:tc>
          <w:tcPr>
            <w:tcW w:w="1529" w:type="pct"/>
          </w:tcPr>
          <w:p w:rsidR="007C1B33" w:rsidRPr="009E0236" w:rsidRDefault="007C1B33" w:rsidP="00E32729">
            <w:pPr>
              <w:pStyle w:val="a3"/>
              <w:numPr>
                <w:ilvl w:val="0"/>
                <w:numId w:val="23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市場分析</w:t>
            </w:r>
          </w:p>
          <w:p w:rsidR="007C1B33" w:rsidRPr="009E0236" w:rsidRDefault="007C1B33" w:rsidP="00E32729">
            <w:pPr>
              <w:pStyle w:val="a3"/>
              <w:numPr>
                <w:ilvl w:val="0"/>
                <w:numId w:val="23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業務洽談</w:t>
            </w:r>
          </w:p>
          <w:p w:rsidR="007C1B33" w:rsidRPr="009E0236" w:rsidRDefault="007C1B33" w:rsidP="00E32729">
            <w:pPr>
              <w:pStyle w:val="a3"/>
              <w:numPr>
                <w:ilvl w:val="0"/>
                <w:numId w:val="23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產品銷售</w:t>
            </w:r>
          </w:p>
          <w:p w:rsidR="007C1B33" w:rsidRPr="009E0236" w:rsidRDefault="007C1B33" w:rsidP="00E32729">
            <w:pPr>
              <w:pStyle w:val="a3"/>
              <w:numPr>
                <w:ilvl w:val="0"/>
                <w:numId w:val="23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客戶開發與管理</w:t>
            </w:r>
          </w:p>
          <w:p w:rsidR="007C1B33" w:rsidRPr="009E0236" w:rsidRDefault="007C1B33" w:rsidP="00E32729">
            <w:pPr>
              <w:pStyle w:val="a3"/>
              <w:numPr>
                <w:ilvl w:val="0"/>
                <w:numId w:val="23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國際業務拓展與談判</w:t>
            </w:r>
          </w:p>
        </w:tc>
        <w:tc>
          <w:tcPr>
            <w:tcW w:w="408"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無經驗可</w:t>
            </w:r>
          </w:p>
        </w:tc>
        <w:tc>
          <w:tcPr>
            <w:tcW w:w="304" w:type="pct"/>
          </w:tcPr>
          <w:p w:rsidR="007C1B33" w:rsidRPr="009E0236" w:rsidRDefault="007C1B3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696"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管理人才</w:t>
            </w:r>
          </w:p>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(122)</w:t>
            </w:r>
          </w:p>
        </w:tc>
        <w:tc>
          <w:tcPr>
            <w:tcW w:w="669"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策略規劃與團隊領導</w:t>
            </w:r>
          </w:p>
        </w:tc>
        <w:tc>
          <w:tcPr>
            <w:tcW w:w="868"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529" w:type="pct"/>
            <w:tcBorders>
              <w:bottom w:val="single" w:sz="4" w:space="0" w:color="auto"/>
            </w:tcBorders>
          </w:tcPr>
          <w:p w:rsidR="007C1B33" w:rsidRPr="009E0236" w:rsidRDefault="007C1B33" w:rsidP="00E32729">
            <w:pPr>
              <w:pStyle w:val="a3"/>
              <w:numPr>
                <w:ilvl w:val="0"/>
                <w:numId w:val="23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溝通能力</w:t>
            </w:r>
          </w:p>
          <w:p w:rsidR="007C1B33" w:rsidRPr="009E0236" w:rsidRDefault="007C1B33" w:rsidP="00E32729">
            <w:pPr>
              <w:pStyle w:val="a3"/>
              <w:numPr>
                <w:ilvl w:val="0"/>
                <w:numId w:val="23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領導技巧</w:t>
            </w:r>
          </w:p>
          <w:p w:rsidR="007C1B33" w:rsidRPr="009E0236" w:rsidRDefault="007C1B33" w:rsidP="00E32729">
            <w:pPr>
              <w:pStyle w:val="a3"/>
              <w:numPr>
                <w:ilvl w:val="0"/>
                <w:numId w:val="23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團隊帶領</w:t>
            </w:r>
          </w:p>
          <w:p w:rsidR="007C1B33" w:rsidRPr="009E0236" w:rsidRDefault="007C1B33" w:rsidP="00E32729">
            <w:pPr>
              <w:pStyle w:val="a3"/>
              <w:numPr>
                <w:ilvl w:val="0"/>
                <w:numId w:val="23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專案執行與管理</w:t>
            </w:r>
          </w:p>
          <w:p w:rsidR="007C1B33" w:rsidRPr="009E0236" w:rsidRDefault="007C1B33" w:rsidP="00E32729">
            <w:pPr>
              <w:pStyle w:val="a3"/>
              <w:numPr>
                <w:ilvl w:val="0"/>
                <w:numId w:val="23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策略規劃</w:t>
            </w:r>
          </w:p>
        </w:tc>
        <w:tc>
          <w:tcPr>
            <w:tcW w:w="408" w:type="pct"/>
          </w:tcPr>
          <w:p w:rsidR="007C1B33" w:rsidRPr="009E0236" w:rsidRDefault="007C1B33"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５年以上</w:t>
            </w:r>
          </w:p>
        </w:tc>
        <w:tc>
          <w:tcPr>
            <w:tcW w:w="304" w:type="pct"/>
          </w:tcPr>
          <w:p w:rsidR="007C1B33" w:rsidRPr="009E0236" w:rsidRDefault="007C1B33"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7C1B33" w:rsidRPr="009E0236" w:rsidRDefault="007C1B33"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180394" w:rsidRPr="009E0236" w:rsidRDefault="00180394" w:rsidP="0074550B">
      <w:pPr>
        <w:pStyle w:val="a3"/>
        <w:ind w:leftChars="0" w:left="709"/>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1D702D" w:rsidRPr="009E0236" w:rsidRDefault="001D702D" w:rsidP="0074550B">
      <w:pPr>
        <w:pStyle w:val="a3"/>
        <w:ind w:leftChars="0" w:left="709"/>
        <w:rPr>
          <w:rFonts w:ascii="微軟正黑體" w:eastAsia="微軟正黑體" w:hAnsi="微軟正黑體"/>
          <w:b/>
          <w:sz w:val="26"/>
          <w:szCs w:val="26"/>
        </w:rPr>
      </w:pPr>
    </w:p>
    <w:p w:rsidR="00CB2316" w:rsidRPr="009E0236" w:rsidRDefault="00CB2316" w:rsidP="0074550B">
      <w:pPr>
        <w:pStyle w:val="a3"/>
        <w:ind w:leftChars="0" w:left="709"/>
        <w:rPr>
          <w:rFonts w:ascii="微軟正黑體" w:eastAsia="微軟正黑體" w:hAnsi="微軟正黑體"/>
          <w:b/>
          <w:sz w:val="26"/>
          <w:szCs w:val="26"/>
        </w:rPr>
      </w:pPr>
    </w:p>
    <w:p w:rsidR="00026261" w:rsidRPr="009E0236" w:rsidRDefault="00026261" w:rsidP="00E32729">
      <w:pPr>
        <w:pStyle w:val="a3"/>
        <w:numPr>
          <w:ilvl w:val="0"/>
          <w:numId w:val="230"/>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3086"/>
        <w:gridCol w:w="6768"/>
      </w:tblGrid>
      <w:tr w:rsidR="009E0236" w:rsidRPr="009E0236" w:rsidTr="001D702D">
        <w:trPr>
          <w:trHeight w:val="404"/>
          <w:tblHeader/>
          <w:jc w:val="center"/>
        </w:trPr>
        <w:tc>
          <w:tcPr>
            <w:tcW w:w="308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C1B33"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676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C1B33" w:rsidRPr="009E0236" w:rsidRDefault="007C1B33"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1D702D">
        <w:trPr>
          <w:trHeight w:val="1158"/>
          <w:jc w:val="center"/>
        </w:trPr>
        <w:tc>
          <w:tcPr>
            <w:tcW w:w="3086" w:type="dxa"/>
            <w:tcBorders>
              <w:top w:val="single" w:sz="4" w:space="0" w:color="auto"/>
              <w:left w:val="single" w:sz="4" w:space="0" w:color="auto"/>
              <w:right w:val="single" w:sz="4" w:space="0" w:color="auto"/>
            </w:tcBorders>
          </w:tcPr>
          <w:p w:rsidR="007C1B33" w:rsidRPr="009E0236" w:rsidRDefault="007C1B33" w:rsidP="0074550B">
            <w:pPr>
              <w:pStyle w:val="a3"/>
              <w:numPr>
                <w:ilvl w:val="0"/>
                <w:numId w:val="59"/>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sz w:val="20"/>
                <w:szCs w:val="20"/>
              </w:rPr>
              <w:t>產業新趨勢所帶來的培訓需求：因應高值化，需要研發人才以及製程培訓課程</w:t>
            </w:r>
          </w:p>
        </w:tc>
        <w:tc>
          <w:tcPr>
            <w:tcW w:w="6768" w:type="dxa"/>
            <w:tcBorders>
              <w:top w:val="single" w:sz="4" w:space="0" w:color="auto"/>
              <w:left w:val="single" w:sz="4" w:space="0" w:color="auto"/>
              <w:bottom w:val="single" w:sz="4" w:space="0" w:color="auto"/>
              <w:right w:val="single" w:sz="4" w:space="0" w:color="auto"/>
            </w:tcBorders>
          </w:tcPr>
          <w:p w:rsidR="007C1B33" w:rsidRPr="009E0236" w:rsidRDefault="007C1B33" w:rsidP="0074550B">
            <w:pPr>
              <w:pStyle w:val="Web"/>
              <w:numPr>
                <w:ilvl w:val="0"/>
                <w:numId w:val="60"/>
              </w:numPr>
              <w:spacing w:before="0" w:beforeAutospacing="0" w:after="0" w:afterAutospacing="0" w:line="300" w:lineRule="exact"/>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在職培訓：納入工業局高分子產業加值輔導推廣計畫-石化工廠作業及維護技術人才培訓，規劃研發、專利、製程模擬相關課程，提供在職人士所需之專業訓練</w:t>
            </w:r>
          </w:p>
        </w:tc>
      </w:tr>
      <w:tr w:rsidR="009E0236" w:rsidRPr="009E0236" w:rsidTr="001D702D">
        <w:trPr>
          <w:jc w:val="center"/>
        </w:trPr>
        <w:tc>
          <w:tcPr>
            <w:tcW w:w="3086" w:type="dxa"/>
            <w:tcBorders>
              <w:top w:val="single" w:sz="4" w:space="0" w:color="auto"/>
              <w:left w:val="single" w:sz="4" w:space="0" w:color="auto"/>
              <w:bottom w:val="single" w:sz="4" w:space="0" w:color="auto"/>
              <w:right w:val="single" w:sz="4" w:space="0" w:color="auto"/>
            </w:tcBorders>
          </w:tcPr>
          <w:p w:rsidR="007C1B33" w:rsidRPr="009E0236" w:rsidRDefault="007C1B33" w:rsidP="0074550B">
            <w:pPr>
              <w:pStyle w:val="a3"/>
              <w:numPr>
                <w:ilvl w:val="0"/>
                <w:numId w:val="59"/>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sz w:val="20"/>
                <w:szCs w:val="20"/>
              </w:rPr>
              <w:t>產學落差：化工系教學內容多轉向材料、生醫，製程、實務課程不足</w:t>
            </w:r>
          </w:p>
        </w:tc>
        <w:tc>
          <w:tcPr>
            <w:tcW w:w="6768" w:type="dxa"/>
            <w:tcBorders>
              <w:top w:val="single" w:sz="4" w:space="0" w:color="auto"/>
              <w:left w:val="single" w:sz="4" w:space="0" w:color="auto"/>
              <w:bottom w:val="single" w:sz="4" w:space="0" w:color="auto"/>
              <w:right w:val="single" w:sz="4" w:space="0" w:color="auto"/>
            </w:tcBorders>
          </w:tcPr>
          <w:p w:rsidR="007C1B33" w:rsidRPr="009E0236" w:rsidRDefault="007C1B33" w:rsidP="0074550B">
            <w:pPr>
              <w:pStyle w:val="Web"/>
              <w:numPr>
                <w:ilvl w:val="0"/>
                <w:numId w:val="61"/>
              </w:numPr>
              <w:spacing w:before="0" w:beforeAutospacing="0" w:after="0" w:afterAutospacing="0" w:line="300" w:lineRule="exact"/>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針對石化產業對人才的需求，邀請產官學研專家，涵蓋中油、臺塑兩大石化集團及科技部與教育部成立培訓委員會，協助業界提出需求，並整合產學研相關資源，協助推動人才培育</w:t>
            </w:r>
          </w:p>
          <w:p w:rsidR="007C1B33" w:rsidRPr="009E0236" w:rsidRDefault="007C1B33" w:rsidP="0074550B">
            <w:pPr>
              <w:pStyle w:val="Web"/>
              <w:numPr>
                <w:ilvl w:val="0"/>
                <w:numId w:val="61"/>
              </w:numPr>
              <w:spacing w:before="0" w:beforeAutospacing="0" w:after="0" w:afterAutospacing="0" w:line="300" w:lineRule="exact"/>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舉辦產學交流活動，傳達產業發展方向，引導學校研究、教學符合業界需求</w:t>
            </w:r>
          </w:p>
          <w:p w:rsidR="007C1B33" w:rsidRPr="009E0236" w:rsidRDefault="007C1B33" w:rsidP="0074550B">
            <w:pPr>
              <w:pStyle w:val="Web"/>
              <w:numPr>
                <w:ilvl w:val="0"/>
                <w:numId w:val="61"/>
              </w:numPr>
              <w:spacing w:before="0" w:beforeAutospacing="0" w:after="0" w:afterAutospacing="0" w:line="300" w:lineRule="exact"/>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協調企業與學校合作，舉辦實務應用、實習操作課程，以補強學生在實務應用及操作能力的缺口</w:t>
            </w:r>
          </w:p>
        </w:tc>
      </w:tr>
      <w:tr w:rsidR="009E0236" w:rsidRPr="009E0236" w:rsidTr="001D702D">
        <w:trPr>
          <w:jc w:val="center"/>
        </w:trPr>
        <w:tc>
          <w:tcPr>
            <w:tcW w:w="3086" w:type="dxa"/>
            <w:tcBorders>
              <w:top w:val="single" w:sz="4" w:space="0" w:color="auto"/>
              <w:left w:val="single" w:sz="4" w:space="0" w:color="auto"/>
              <w:bottom w:val="single" w:sz="4" w:space="0" w:color="auto"/>
              <w:right w:val="single" w:sz="4" w:space="0" w:color="auto"/>
            </w:tcBorders>
          </w:tcPr>
          <w:p w:rsidR="007C1B33" w:rsidRPr="009E0236" w:rsidRDefault="007C1B33" w:rsidP="0074550B">
            <w:pPr>
              <w:pStyle w:val="a3"/>
              <w:numPr>
                <w:ilvl w:val="0"/>
                <w:numId w:val="59"/>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sz w:val="20"/>
                <w:szCs w:val="20"/>
              </w:rPr>
              <w:t>新增人才需求：有經驗的高階研發人才不足</w:t>
            </w:r>
          </w:p>
        </w:tc>
        <w:tc>
          <w:tcPr>
            <w:tcW w:w="6768" w:type="dxa"/>
            <w:tcBorders>
              <w:top w:val="single" w:sz="4" w:space="0" w:color="auto"/>
              <w:left w:val="single" w:sz="4" w:space="0" w:color="auto"/>
              <w:bottom w:val="single" w:sz="4" w:space="0" w:color="auto"/>
              <w:right w:val="single" w:sz="4" w:space="0" w:color="auto"/>
            </w:tcBorders>
          </w:tcPr>
          <w:p w:rsidR="007C1B33" w:rsidRPr="009E0236" w:rsidRDefault="007C1B33" w:rsidP="0074550B">
            <w:pPr>
              <w:pStyle w:val="Web"/>
              <w:numPr>
                <w:ilvl w:val="0"/>
                <w:numId w:val="62"/>
              </w:numPr>
              <w:spacing w:before="0" w:beforeAutospacing="0" w:after="0" w:afterAutospacing="0" w:line="300" w:lineRule="exact"/>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鼓勵產學合作研究：引進碩博士生參與業界研發，培育符合業界需求的中高階研發人才</w:t>
            </w:r>
          </w:p>
        </w:tc>
      </w:tr>
      <w:tr w:rsidR="009E0236" w:rsidRPr="009E0236" w:rsidTr="001D702D">
        <w:trPr>
          <w:jc w:val="center"/>
        </w:trPr>
        <w:tc>
          <w:tcPr>
            <w:tcW w:w="3086" w:type="dxa"/>
            <w:tcBorders>
              <w:top w:val="single" w:sz="4" w:space="0" w:color="auto"/>
              <w:left w:val="single" w:sz="4" w:space="0" w:color="auto"/>
              <w:right w:val="single" w:sz="4" w:space="0" w:color="auto"/>
            </w:tcBorders>
          </w:tcPr>
          <w:p w:rsidR="007C1B33" w:rsidRPr="009E0236" w:rsidRDefault="007C1B33" w:rsidP="0074550B">
            <w:pPr>
              <w:pStyle w:val="a3"/>
              <w:numPr>
                <w:ilvl w:val="0"/>
                <w:numId w:val="59"/>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sz w:val="20"/>
                <w:szCs w:val="20"/>
              </w:rPr>
              <w:t>國內產業分散人才：材料相關科系學生流向高科技產業</w:t>
            </w:r>
          </w:p>
        </w:tc>
        <w:tc>
          <w:tcPr>
            <w:tcW w:w="6768" w:type="dxa"/>
            <w:tcBorders>
              <w:top w:val="single" w:sz="4" w:space="0" w:color="auto"/>
              <w:left w:val="single" w:sz="4" w:space="0" w:color="auto"/>
              <w:bottom w:val="single" w:sz="4" w:space="0" w:color="auto"/>
              <w:right w:val="single" w:sz="4" w:space="0" w:color="auto"/>
            </w:tcBorders>
          </w:tcPr>
          <w:p w:rsidR="007C1B33" w:rsidRPr="009E0236" w:rsidRDefault="007C1B33" w:rsidP="0074550B">
            <w:pPr>
              <w:pStyle w:val="Web"/>
              <w:numPr>
                <w:ilvl w:val="0"/>
                <w:numId w:val="63"/>
              </w:numPr>
              <w:spacing w:before="0" w:beforeAutospacing="0" w:after="0" w:afterAutospacing="0" w:line="300" w:lineRule="exact"/>
              <w:jc w:val="both"/>
              <w:rPr>
                <w:rFonts w:ascii="微軟正黑體" w:eastAsia="微軟正黑體" w:hAnsi="微軟正黑體" w:cs="Times New Roman"/>
                <w:bCs/>
                <w:sz w:val="20"/>
                <w:szCs w:val="20"/>
              </w:rPr>
            </w:pPr>
            <w:r w:rsidRPr="009E0236">
              <w:rPr>
                <w:rFonts w:ascii="微軟正黑體" w:eastAsia="微軟正黑體" w:hAnsi="微軟正黑體" w:cs="Times New Roman" w:hint="eastAsia"/>
                <w:bCs/>
                <w:sz w:val="20"/>
                <w:szCs w:val="20"/>
              </w:rPr>
              <w:t>辦理廣宣活動：赴國內大專院校辦理說明會，讓學生了解石化產業發展機會</w:t>
            </w:r>
          </w:p>
        </w:tc>
      </w:tr>
    </w:tbl>
    <w:p w:rsidR="00D83FD1" w:rsidRPr="009E0236" w:rsidRDefault="00D83FD1" w:rsidP="00E32729">
      <w:pPr>
        <w:pStyle w:val="a3"/>
        <w:numPr>
          <w:ilvl w:val="0"/>
          <w:numId w:val="230"/>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C0786A" w:rsidRPr="009E0236" w:rsidRDefault="00C0786A" w:rsidP="0074550B">
      <w:pPr>
        <w:pStyle w:val="a3"/>
        <w:spacing w:beforeLines="30" w:before="108" w:line="440" w:lineRule="exact"/>
        <w:ind w:leftChars="0" w:left="851"/>
        <w:jc w:val="both"/>
        <w:rPr>
          <w:rFonts w:ascii="微軟正黑體" w:eastAsia="微軟正黑體" w:hAnsi="微軟正黑體"/>
          <w:sz w:val="26"/>
          <w:szCs w:val="26"/>
        </w:rPr>
      </w:pPr>
      <w:r w:rsidRPr="009E0236">
        <w:rPr>
          <w:rFonts w:ascii="微軟正黑體" w:eastAsia="微軟正黑體" w:hAnsi="微軟正黑體"/>
          <w:sz w:val="26"/>
          <w:szCs w:val="26"/>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2" w:name="_Toc424216796"/>
      <w:r w:rsidRPr="009E0236">
        <w:rPr>
          <w:rFonts w:ascii="微軟正黑體" w:eastAsia="微軟正黑體" w:hAnsi="微軟正黑體" w:hint="eastAsia"/>
          <w:b/>
          <w:sz w:val="30"/>
          <w:szCs w:val="30"/>
        </w:rPr>
        <w:lastRenderedPageBreak/>
        <w:t>設計服務產業</w:t>
      </w:r>
      <w:bookmarkEnd w:id="22"/>
    </w:p>
    <w:p w:rsidR="00D54CBE" w:rsidRPr="009E0236" w:rsidRDefault="00D54CBE" w:rsidP="00E32729">
      <w:pPr>
        <w:pStyle w:val="a3"/>
        <w:numPr>
          <w:ilvl w:val="0"/>
          <w:numId w:val="237"/>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設計服務產業之行業標準分類代碼包括7402工業設計業及7409其他專門設計服務業。</w:t>
      </w:r>
      <w:r w:rsidR="006B3498" w:rsidRPr="009E0236">
        <w:rPr>
          <w:rFonts w:ascii="微軟正黑體" w:eastAsia="微軟正黑體" w:hAnsi="微軟正黑體" w:hint="eastAsia"/>
          <w:sz w:val="26"/>
          <w:szCs w:val="26"/>
        </w:rPr>
        <w:t>本次</w:t>
      </w:r>
      <w:r w:rsidRPr="009E0236">
        <w:rPr>
          <w:rFonts w:ascii="微軟正黑體" w:eastAsia="微軟正黑體" w:hAnsi="微軟正黑體" w:hint="eastAsia"/>
          <w:sz w:val="26"/>
          <w:szCs w:val="26"/>
        </w:rPr>
        <w:t>調查範疇包含工業設計業、其他專門設計服務業，分述如下：</w:t>
      </w:r>
    </w:p>
    <w:p w:rsidR="004E43C7" w:rsidRPr="009E0236" w:rsidRDefault="004E43C7" w:rsidP="00E32729">
      <w:pPr>
        <w:pStyle w:val="a3"/>
        <w:numPr>
          <w:ilvl w:val="0"/>
          <w:numId w:val="23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工業設計業：從事產品之外觀、機構、人機介面等規劃、設計，以利產品之使用、價值及外觀達到最適化之行業。</w:t>
      </w:r>
    </w:p>
    <w:p w:rsidR="004E43C7" w:rsidRPr="009E0236" w:rsidRDefault="004E43C7" w:rsidP="00E32729">
      <w:pPr>
        <w:pStyle w:val="a3"/>
        <w:numPr>
          <w:ilvl w:val="0"/>
          <w:numId w:val="23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其他專門設計服務業：從事室內設計業及工業設計業以外專門設計服務之行業，如服裝、鞋類、珠寶、家具等商品之時尚設計、視覺傳達(平面)設計及包裝設計等服務。</w:t>
      </w:r>
    </w:p>
    <w:p w:rsidR="00026261" w:rsidRPr="009E0236" w:rsidRDefault="00026261" w:rsidP="00E32729">
      <w:pPr>
        <w:pStyle w:val="a3"/>
        <w:numPr>
          <w:ilvl w:val="0"/>
          <w:numId w:val="237"/>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7C1B33" w:rsidRPr="009E0236" w:rsidRDefault="007C1B33" w:rsidP="00E32729">
      <w:pPr>
        <w:pStyle w:val="a3"/>
        <w:numPr>
          <w:ilvl w:val="0"/>
          <w:numId w:val="239"/>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因政府推動三業四化政策，許多傳統產業業者因應趨勢投入轉型，並嘗試與設計公司合作，推出自有品牌或提升服務，帶動傳統產業設計市場興起。</w:t>
      </w:r>
    </w:p>
    <w:p w:rsidR="007C1B33" w:rsidRPr="009E0236" w:rsidRDefault="007C1B33" w:rsidP="00E32729">
      <w:pPr>
        <w:pStyle w:val="a3"/>
        <w:numPr>
          <w:ilvl w:val="0"/>
          <w:numId w:val="23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各種設計領域的設計師跨界合作增加，例如多元化的文創設計商品、工藝品、藝術品、以及跨界合作的影像或音樂作品等。</w:t>
      </w:r>
    </w:p>
    <w:p w:rsidR="007C1B33" w:rsidRPr="009E0236" w:rsidRDefault="007C1B33" w:rsidP="00E32729">
      <w:pPr>
        <w:pStyle w:val="a3"/>
        <w:numPr>
          <w:ilvl w:val="0"/>
          <w:numId w:val="23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近年受歐美潮流影響，創業成為年輕人實現自有品牌的路徑，加上前述文化創意產業興起，因此設計產業家數與品牌逐年增多，且多含有獨立品牌商品。</w:t>
      </w:r>
    </w:p>
    <w:p w:rsidR="00026261" w:rsidRPr="009E0236" w:rsidRDefault="00026261" w:rsidP="00E32729">
      <w:pPr>
        <w:pStyle w:val="a3"/>
        <w:numPr>
          <w:ilvl w:val="0"/>
          <w:numId w:val="237"/>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D54CBE">
        <w:trPr>
          <w:trHeight w:val="235"/>
          <w:jc w:val="center"/>
        </w:trPr>
        <w:tc>
          <w:tcPr>
            <w:tcW w:w="1066" w:type="dxa"/>
            <w:vMerge w:val="restart"/>
            <w:shd w:val="clear" w:color="auto" w:fill="B6DDE8" w:themeFill="accent5" w:themeFillTint="66"/>
            <w:vAlign w:val="center"/>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54CBE" w:rsidRPr="009E0236" w:rsidRDefault="00D54CBE"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54CBE">
        <w:trPr>
          <w:trHeight w:val="211"/>
          <w:jc w:val="center"/>
        </w:trPr>
        <w:tc>
          <w:tcPr>
            <w:tcW w:w="1066" w:type="dxa"/>
            <w:vMerge/>
            <w:shd w:val="clear" w:color="auto" w:fill="B6DDE8" w:themeFill="accent5" w:themeFillTint="66"/>
          </w:tcPr>
          <w:p w:rsidR="00D54CBE" w:rsidRPr="009E0236" w:rsidRDefault="00D54CBE"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54CBE" w:rsidRPr="009E0236" w:rsidRDefault="00D54CBE"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54CBE">
        <w:trPr>
          <w:trHeight w:val="437"/>
          <w:jc w:val="center"/>
        </w:trPr>
        <w:tc>
          <w:tcPr>
            <w:tcW w:w="1066" w:type="dxa"/>
            <w:shd w:val="clear" w:color="auto" w:fill="FFFFFF" w:themeFill="background1"/>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540</w:t>
            </w:r>
          </w:p>
        </w:tc>
        <w:tc>
          <w:tcPr>
            <w:tcW w:w="1217" w:type="dxa"/>
            <w:vMerge w:val="restart"/>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460</w:t>
            </w:r>
          </w:p>
        </w:tc>
        <w:tc>
          <w:tcPr>
            <w:tcW w:w="1216" w:type="dxa"/>
            <w:vMerge w:val="restart"/>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530</w:t>
            </w:r>
          </w:p>
        </w:tc>
        <w:tc>
          <w:tcPr>
            <w:tcW w:w="1217" w:type="dxa"/>
            <w:vMerge w:val="restart"/>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D54CBE">
        <w:trPr>
          <w:trHeight w:val="437"/>
          <w:jc w:val="center"/>
        </w:trPr>
        <w:tc>
          <w:tcPr>
            <w:tcW w:w="1066" w:type="dxa"/>
            <w:shd w:val="clear" w:color="auto" w:fill="FFFFFF" w:themeFill="background1"/>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360</w:t>
            </w:r>
          </w:p>
        </w:tc>
        <w:tc>
          <w:tcPr>
            <w:tcW w:w="1217"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300</w:t>
            </w:r>
          </w:p>
        </w:tc>
        <w:tc>
          <w:tcPr>
            <w:tcW w:w="1216"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360</w:t>
            </w:r>
          </w:p>
        </w:tc>
        <w:tc>
          <w:tcPr>
            <w:tcW w:w="1217"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r>
      <w:tr w:rsidR="009E0236" w:rsidRPr="009E0236" w:rsidTr="00D54CBE">
        <w:trPr>
          <w:trHeight w:val="437"/>
          <w:jc w:val="center"/>
        </w:trPr>
        <w:tc>
          <w:tcPr>
            <w:tcW w:w="1066" w:type="dxa"/>
            <w:shd w:val="clear" w:color="auto" w:fill="FFFFFF" w:themeFill="background1"/>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120</w:t>
            </w:r>
          </w:p>
        </w:tc>
        <w:tc>
          <w:tcPr>
            <w:tcW w:w="1217"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100</w:t>
            </w:r>
          </w:p>
        </w:tc>
        <w:tc>
          <w:tcPr>
            <w:tcW w:w="1216"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110</w:t>
            </w:r>
          </w:p>
        </w:tc>
        <w:tc>
          <w:tcPr>
            <w:tcW w:w="1217"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r>
    </w:tbl>
    <w:p w:rsidR="00D54CBE"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D54CBE" w:rsidRPr="009E0236">
        <w:rPr>
          <w:rFonts w:ascii="微軟正黑體" w:eastAsia="微軟正黑體" w:hAnsi="微軟正黑體" w:hint="eastAsia"/>
          <w:sz w:val="18"/>
        </w:rPr>
        <w:t>持平=依人均產值計算；樂觀=持平推估人數*1.</w:t>
      </w:r>
      <w:r w:rsidR="001067F7" w:rsidRPr="009E0236">
        <w:rPr>
          <w:rFonts w:ascii="微軟正黑體" w:eastAsia="微軟正黑體" w:hAnsi="微軟正黑體" w:hint="eastAsia"/>
          <w:sz w:val="18"/>
        </w:rPr>
        <w:t>5</w:t>
      </w:r>
      <w:r w:rsidR="00D54CBE" w:rsidRPr="009E0236">
        <w:rPr>
          <w:rFonts w:ascii="微軟正黑體" w:eastAsia="微軟正黑體" w:hAnsi="微軟正黑體" w:hint="eastAsia"/>
          <w:sz w:val="18"/>
        </w:rPr>
        <w:t>；保守=持平推估人數*0.</w:t>
      </w:r>
      <w:r w:rsidR="001067F7" w:rsidRPr="009E0236">
        <w:rPr>
          <w:rFonts w:ascii="微軟正黑體" w:eastAsia="微軟正黑體" w:hAnsi="微軟正黑體" w:hint="eastAsia"/>
          <w:sz w:val="18"/>
        </w:rPr>
        <w:t>3</w:t>
      </w:r>
      <w:r w:rsidR="00D54CBE" w:rsidRPr="009E0236">
        <w:rPr>
          <w:rFonts w:ascii="微軟正黑體" w:eastAsia="微軟正黑體" w:hAnsi="微軟正黑體" w:hint="eastAsia"/>
          <w:sz w:val="18"/>
        </w:rPr>
        <w:t>。</w:t>
      </w:r>
    </w:p>
    <w:p w:rsidR="0093196A" w:rsidRPr="009E0236" w:rsidRDefault="004917DD"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93196A" w:rsidRPr="009E0236" w:rsidRDefault="0093196A" w:rsidP="0074550B">
      <w:pPr>
        <w:pStyle w:val="a3"/>
        <w:ind w:leftChars="0" w:left="709"/>
        <w:rPr>
          <w:rFonts w:ascii="微軟正黑體" w:eastAsia="微軟正黑體" w:hAnsi="微軟正黑體"/>
          <w:b/>
          <w:sz w:val="26"/>
          <w:szCs w:val="26"/>
        </w:rPr>
      </w:pPr>
    </w:p>
    <w:p w:rsidR="004917DD" w:rsidRPr="009E0236" w:rsidRDefault="004917DD" w:rsidP="0074550B">
      <w:pPr>
        <w:pStyle w:val="a3"/>
        <w:ind w:leftChars="0" w:left="709"/>
        <w:rPr>
          <w:rFonts w:ascii="微軟正黑體" w:eastAsia="微軟正黑體" w:hAnsi="微軟正黑體"/>
          <w:b/>
          <w:sz w:val="26"/>
          <w:szCs w:val="26"/>
        </w:rPr>
      </w:pPr>
    </w:p>
    <w:p w:rsidR="00026261" w:rsidRPr="009E0236" w:rsidRDefault="00026261" w:rsidP="00E32729">
      <w:pPr>
        <w:pStyle w:val="a3"/>
        <w:numPr>
          <w:ilvl w:val="0"/>
          <w:numId w:val="237"/>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人才質性需求調查</w:t>
      </w:r>
    </w:p>
    <w:p w:rsidR="00A03EAD" w:rsidRPr="009E0236" w:rsidRDefault="00A03EAD" w:rsidP="00E32729">
      <w:pPr>
        <w:pStyle w:val="a3"/>
        <w:numPr>
          <w:ilvl w:val="0"/>
          <w:numId w:val="240"/>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整體而言</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管理類人才年資條件門檻較高，</w:t>
      </w:r>
      <w:r w:rsidRPr="009E0236">
        <w:rPr>
          <w:rFonts w:ascii="微軟正黑體" w:eastAsia="微軟正黑體" w:hAnsi="微軟正黑體" w:hint="eastAsia"/>
          <w:sz w:val="26"/>
          <w:szCs w:val="26"/>
        </w:rPr>
        <w:t>需有5年以上資歷，</w:t>
      </w:r>
      <w:r w:rsidRPr="009E0236">
        <w:rPr>
          <w:rFonts w:ascii="微軟正黑體" w:eastAsia="微軟正黑體" w:hAnsi="微軟正黑體"/>
          <w:sz w:val="26"/>
          <w:szCs w:val="26"/>
        </w:rPr>
        <w:t>主要考量對於產業經驗及市場趨勢的掌握需要長時間累積，</w:t>
      </w:r>
      <w:r w:rsidRPr="009E0236">
        <w:rPr>
          <w:rFonts w:ascii="微軟正黑體" w:eastAsia="微軟正黑體" w:hAnsi="微軟正黑體" w:hint="eastAsia"/>
          <w:sz w:val="26"/>
          <w:szCs w:val="26"/>
        </w:rPr>
        <w:t>其餘職類普遍需1-3年經驗。</w:t>
      </w:r>
    </w:p>
    <w:p w:rsidR="00A03EAD" w:rsidRPr="009E0236" w:rsidRDefault="00A03EAD" w:rsidP="00E32729">
      <w:pPr>
        <w:pStyle w:val="a3"/>
        <w:numPr>
          <w:ilvl w:val="0"/>
          <w:numId w:val="24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設計服務產業</w:t>
      </w:r>
      <w:r w:rsidRPr="009E0236">
        <w:rPr>
          <w:rFonts w:ascii="微軟正黑體" w:eastAsia="微軟正黑體" w:hAnsi="微軟正黑體"/>
          <w:sz w:val="26"/>
          <w:szCs w:val="26"/>
        </w:rPr>
        <w:t>主力需求仍是設計與技術專業人才，新增人力的主要來源</w:t>
      </w:r>
      <w:r w:rsidRPr="009E0236">
        <w:rPr>
          <w:rFonts w:ascii="微軟正黑體" w:eastAsia="微軟正黑體" w:hAnsi="微軟正黑體" w:hint="eastAsia"/>
          <w:sz w:val="26"/>
          <w:szCs w:val="26"/>
        </w:rPr>
        <w:t>為</w:t>
      </w:r>
      <w:r w:rsidRPr="009E0236">
        <w:rPr>
          <w:rFonts w:ascii="微軟正黑體" w:eastAsia="微軟正黑體" w:hAnsi="微軟正黑體"/>
          <w:sz w:val="26"/>
          <w:szCs w:val="26"/>
        </w:rPr>
        <w:t>同業攬才，其次</w:t>
      </w:r>
      <w:r w:rsidRPr="009E0236">
        <w:rPr>
          <w:rFonts w:ascii="微軟正黑體" w:eastAsia="微軟正黑體" w:hAnsi="微軟正黑體" w:hint="eastAsia"/>
          <w:sz w:val="26"/>
          <w:szCs w:val="26"/>
        </w:rPr>
        <w:t>為</w:t>
      </w:r>
      <w:r w:rsidRPr="009E0236">
        <w:rPr>
          <w:rFonts w:ascii="微軟正黑體" w:eastAsia="微軟正黑體" w:hAnsi="微軟正黑體"/>
          <w:sz w:val="26"/>
          <w:szCs w:val="26"/>
        </w:rPr>
        <w:t>應屆畢業生，擁有專門技能與相關經驗是人力挑選上的要件。</w:t>
      </w:r>
    </w:p>
    <w:p w:rsidR="00A03EAD" w:rsidRPr="009E0236" w:rsidRDefault="00A03EAD" w:rsidP="00E32729">
      <w:pPr>
        <w:pStyle w:val="a3"/>
        <w:numPr>
          <w:ilvl w:val="0"/>
          <w:numId w:val="24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所需之人才職類則多反應有海外攬才的需求。</w:t>
      </w:r>
    </w:p>
    <w:p w:rsidR="00A03EAD" w:rsidRPr="009E0236" w:rsidRDefault="00A03EAD" w:rsidP="00E32729">
      <w:pPr>
        <w:pStyle w:val="a3"/>
        <w:numPr>
          <w:ilvl w:val="0"/>
          <w:numId w:val="24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以下整理設計服務產業人才需求與職能提升方向，提供參考：</w:t>
      </w:r>
    </w:p>
    <w:p w:rsidR="00A03EAD" w:rsidRPr="009E0236" w:rsidRDefault="00A03EAD" w:rsidP="0074550B">
      <w:pPr>
        <w:pStyle w:val="a3"/>
        <w:numPr>
          <w:ilvl w:val="0"/>
          <w:numId w:val="120"/>
        </w:numPr>
        <w:spacing w:beforeLines="20" w:before="72"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hint="eastAsia"/>
          <w:sz w:val="26"/>
          <w:szCs w:val="26"/>
        </w:rPr>
        <w:t>管理人員：</w:t>
      </w:r>
      <w:r w:rsidRPr="009E0236">
        <w:rPr>
          <w:rFonts w:ascii="微軟正黑體" w:eastAsia="微軟正黑體" w:hAnsi="微軟正黑體"/>
          <w:sz w:val="26"/>
          <w:szCs w:val="26"/>
        </w:rPr>
        <w:t>需對財務管</w:t>
      </w:r>
      <w:r w:rsidRPr="009E0236">
        <w:rPr>
          <w:rFonts w:ascii="微軟正黑體" w:eastAsia="微軟正黑體" w:hAnsi="微軟正黑體" w:hint="eastAsia"/>
          <w:sz w:val="26"/>
          <w:szCs w:val="26"/>
        </w:rPr>
        <w:t>理</w:t>
      </w:r>
      <w:r w:rsidRPr="009E0236">
        <w:rPr>
          <w:rFonts w:ascii="微軟正黑體" w:eastAsia="微軟正黑體" w:hAnsi="微軟正黑體"/>
          <w:sz w:val="26"/>
          <w:szCs w:val="26"/>
        </w:rPr>
        <w:t>、成本控管有相當程度的概念，及市場訊息與資訊統整能力；另外著重專案管理、組織能力、業務與行銷能力等，並希望備有創意思考、領導力、整合協調能力等特質。建議針對專案相關設計知識與流程等進行培訓。</w:t>
      </w:r>
    </w:p>
    <w:p w:rsidR="00A03EAD" w:rsidRPr="009E0236" w:rsidRDefault="00A03EAD" w:rsidP="0074550B">
      <w:pPr>
        <w:pStyle w:val="a3"/>
        <w:numPr>
          <w:ilvl w:val="0"/>
          <w:numId w:val="120"/>
        </w:numPr>
        <w:spacing w:beforeLines="20" w:before="72"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藝術人才</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重視美學與人文藝術史學素養，且要求跨領域設計能力及藝術趨勢的掌握，在個人特質上則著重藝術相關領域經驗、敏銳度。培訓方面則建議針對美學風格與品牌概念等進行加強。</w:t>
      </w:r>
    </w:p>
    <w:p w:rsidR="00A03EAD" w:rsidRPr="009E0236" w:rsidRDefault="00A03EAD" w:rsidP="0074550B">
      <w:pPr>
        <w:pStyle w:val="a3"/>
        <w:numPr>
          <w:ilvl w:val="0"/>
          <w:numId w:val="120"/>
        </w:numPr>
        <w:spacing w:beforeLines="20" w:before="72"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設計人才、技術人才</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在設計職部分，注重設計、創意思考與美學概念，且重視2D/3D軟體操作與設計能力，個人特質則須備有正向工作態度與良好溝通能力，培訓課程則建議在創意思考、開發，以及軟體運用能力等方面進行涉略。在技術職部分，重視工程製造知識，另外技能上對於模具建構、製程，或印前作業等都需要有一定程度經驗與掌控能力，在個人特質上則注重工作經驗、獨立作業能力與溝通思考，培訓課程則建議在材料科學之經驗累積與應用等方面加強學習。</w:t>
      </w:r>
    </w:p>
    <w:p w:rsidR="0093196A" w:rsidRPr="009E0236" w:rsidRDefault="00A03EAD" w:rsidP="0074550B">
      <w:pPr>
        <w:pStyle w:val="a3"/>
        <w:numPr>
          <w:ilvl w:val="0"/>
          <w:numId w:val="120"/>
        </w:numPr>
        <w:spacing w:beforeLines="20" w:before="72"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企劃人才</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注重全球市場概念、脈動與國際觀，技能上需要有品牌行銷管理、企劃提案、專案執行等專業能力，個人特質上對於邏輯思考、溝通與整合能力等也相對注重，相關人員在國際企業/行銷管理、提案與簡報技巧各方面應多加學習，對於藝術/設計相關領域也要有一定程度的理解。</w:t>
      </w:r>
    </w:p>
    <w:p w:rsidR="0093196A" w:rsidRPr="009E0236" w:rsidRDefault="0093196A" w:rsidP="0074550B">
      <w:pPr>
        <w:spacing w:beforeLines="20" w:before="72" w:line="440" w:lineRule="exact"/>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95"/>
        <w:gridCol w:w="1842"/>
        <w:gridCol w:w="2269"/>
        <w:gridCol w:w="2834"/>
        <w:gridCol w:w="704"/>
        <w:gridCol w:w="645"/>
        <w:gridCol w:w="571"/>
        <w:gridCol w:w="545"/>
      </w:tblGrid>
      <w:tr w:rsidR="009E0236" w:rsidRPr="009E0236" w:rsidTr="001D702D">
        <w:trPr>
          <w:trHeight w:val="149"/>
          <w:tblHeader/>
          <w:jc w:val="center"/>
        </w:trPr>
        <w:tc>
          <w:tcPr>
            <w:tcW w:w="563" w:type="pct"/>
            <w:vMerge w:val="restart"/>
            <w:shd w:val="clear" w:color="auto" w:fill="B6DDE8" w:themeFill="accent5" w:themeFillTint="66"/>
            <w:vAlign w:val="center"/>
          </w:tcPr>
          <w:p w:rsidR="00A03EAD" w:rsidRPr="009E0236" w:rsidRDefault="00A03EAD"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lastRenderedPageBreak/>
              <w:t>所需專業</w:t>
            </w:r>
          </w:p>
          <w:p w:rsidR="00A03EAD" w:rsidRPr="009E0236" w:rsidRDefault="00A03EAD"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A03EAD" w:rsidRPr="009E0236" w:rsidRDefault="00A03EAD"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06" w:type="pct"/>
            <w:gridSpan w:val="4"/>
            <w:tcBorders>
              <w:right w:val="single" w:sz="4" w:space="0" w:color="auto"/>
            </w:tcBorders>
            <w:shd w:val="clear" w:color="auto" w:fill="B6DDE8" w:themeFill="accent5" w:themeFillTint="66"/>
            <w:vAlign w:val="center"/>
          </w:tcPr>
          <w:p w:rsidR="00A03EAD" w:rsidRPr="009E0236" w:rsidRDefault="00A03EAD"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304" w:type="pct"/>
            <w:vMerge w:val="restart"/>
            <w:tcBorders>
              <w:left w:val="single" w:sz="4" w:space="0" w:color="auto"/>
            </w:tcBorders>
            <w:shd w:val="clear" w:color="auto" w:fill="B6DDE8" w:themeFill="accent5" w:themeFillTint="66"/>
            <w:vAlign w:val="center"/>
          </w:tcPr>
          <w:p w:rsidR="00A03EAD" w:rsidRPr="009E0236" w:rsidRDefault="00A03EA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A03EAD" w:rsidRPr="009E0236" w:rsidRDefault="00A03EAD"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57" w:type="pct"/>
            <w:vMerge w:val="restart"/>
            <w:tcBorders>
              <w:left w:val="single" w:sz="4" w:space="0" w:color="auto"/>
            </w:tcBorders>
            <w:shd w:val="clear" w:color="auto" w:fill="B6DDE8" w:themeFill="accent5" w:themeFillTint="66"/>
            <w:vAlign w:val="center"/>
          </w:tcPr>
          <w:p w:rsidR="00A03EAD"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A03EAD" w:rsidRPr="009E0236">
              <w:rPr>
                <w:rFonts w:ascii="微軟正黑體" w:eastAsia="微軟正黑體" w:hAnsi="微軟正黑體" w:cs="Times New Roman" w:hint="eastAsia"/>
                <w:b/>
                <w:kern w:val="0"/>
                <w:sz w:val="20"/>
                <w:szCs w:val="20"/>
              </w:rPr>
              <w:t>級別</w:t>
            </w:r>
          </w:p>
        </w:tc>
      </w:tr>
      <w:tr w:rsidR="009E0236" w:rsidRPr="009E0236" w:rsidTr="001D702D">
        <w:trPr>
          <w:trHeight w:val="137"/>
          <w:tblHeader/>
          <w:jc w:val="center"/>
        </w:trPr>
        <w:tc>
          <w:tcPr>
            <w:tcW w:w="563" w:type="pct"/>
            <w:vMerge/>
            <w:shd w:val="clear" w:color="auto" w:fill="B6DDE8" w:themeFill="accent5" w:themeFillTint="66"/>
            <w:vAlign w:val="center"/>
          </w:tcPr>
          <w:p w:rsidR="00A03EAD" w:rsidRPr="009E0236" w:rsidRDefault="00A03EAD"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68" w:type="pct"/>
            <w:shd w:val="clear" w:color="auto" w:fill="B6DDE8" w:themeFill="accent5" w:themeFillTint="66"/>
            <w:vAlign w:val="center"/>
          </w:tcPr>
          <w:p w:rsidR="00A03EAD" w:rsidRPr="009E0236" w:rsidRDefault="00A03EAD"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070" w:type="pct"/>
            <w:shd w:val="clear" w:color="auto" w:fill="B6DDE8" w:themeFill="accent5" w:themeFillTint="66"/>
            <w:vAlign w:val="center"/>
          </w:tcPr>
          <w:p w:rsidR="00A03EAD" w:rsidRPr="009E0236" w:rsidRDefault="00A03EAD"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A03EAD" w:rsidRPr="009E0236" w:rsidRDefault="00A03EAD"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336" w:type="pct"/>
            <w:shd w:val="clear" w:color="auto" w:fill="B6DDE8" w:themeFill="accent5" w:themeFillTint="66"/>
            <w:vAlign w:val="center"/>
          </w:tcPr>
          <w:p w:rsidR="00A03EAD" w:rsidRPr="009E0236" w:rsidRDefault="00A03EAD"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2" w:type="pct"/>
            <w:tcBorders>
              <w:right w:val="single" w:sz="4" w:space="0" w:color="auto"/>
            </w:tcBorders>
            <w:shd w:val="clear" w:color="auto" w:fill="B6DDE8" w:themeFill="accent5" w:themeFillTint="66"/>
            <w:vAlign w:val="center"/>
          </w:tcPr>
          <w:p w:rsidR="00A03EAD" w:rsidRPr="009E0236" w:rsidRDefault="00A03EAD"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A03EAD" w:rsidRPr="009E0236" w:rsidRDefault="00A03EAD"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304" w:type="pct"/>
            <w:vMerge/>
            <w:tcBorders>
              <w:left w:val="single" w:sz="4" w:space="0" w:color="auto"/>
              <w:right w:val="single" w:sz="4" w:space="0" w:color="auto"/>
            </w:tcBorders>
            <w:shd w:val="clear" w:color="auto" w:fill="B6DDE8" w:themeFill="accent5" w:themeFillTint="66"/>
            <w:vAlign w:val="center"/>
          </w:tcPr>
          <w:p w:rsidR="00A03EAD" w:rsidRPr="009E0236" w:rsidRDefault="00A03EAD"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A03EAD" w:rsidRPr="009E0236" w:rsidRDefault="00A03EAD"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tcBorders>
            <w:shd w:val="clear" w:color="auto" w:fill="B6DDE8" w:themeFill="accent5" w:themeFillTint="66"/>
            <w:vAlign w:val="center"/>
          </w:tcPr>
          <w:p w:rsidR="00A03EAD" w:rsidRPr="009E0236" w:rsidRDefault="00A03EAD"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1D702D">
        <w:trPr>
          <w:trHeight w:val="20"/>
          <w:jc w:val="center"/>
        </w:trPr>
        <w:tc>
          <w:tcPr>
            <w:tcW w:w="563"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kern w:val="24"/>
                <w:sz w:val="20"/>
                <w:szCs w:val="20"/>
              </w:rPr>
              <w:t>管理人才</w:t>
            </w:r>
          </w:p>
          <w:p w:rsidR="00A03EAD" w:rsidRPr="009E0236" w:rsidRDefault="00A03EAD"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hint="eastAsia"/>
                <w:kern w:val="24"/>
                <w:sz w:val="20"/>
                <w:szCs w:val="20"/>
              </w:rPr>
              <w:t>(122)</w:t>
            </w:r>
          </w:p>
        </w:tc>
        <w:tc>
          <w:tcPr>
            <w:tcW w:w="868" w:type="pct"/>
          </w:tcPr>
          <w:p w:rsidR="00A03EAD" w:rsidRPr="009E0236" w:rsidRDefault="00A03EAD"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hint="eastAsia"/>
                <w:kern w:val="24"/>
                <w:sz w:val="20"/>
                <w:szCs w:val="20"/>
              </w:rPr>
              <w:t>擔任</w:t>
            </w:r>
            <w:r w:rsidRPr="009E0236">
              <w:rPr>
                <w:rFonts w:ascii="微軟正黑體" w:eastAsia="微軟正黑體" w:hAnsi="微軟正黑體"/>
                <w:kern w:val="24"/>
                <w:sz w:val="20"/>
                <w:szCs w:val="20"/>
              </w:rPr>
              <w:t>設計</w:t>
            </w:r>
            <w:r w:rsidRPr="009E0236">
              <w:rPr>
                <w:rFonts w:ascii="微軟正黑體" w:eastAsia="微軟正黑體" w:hAnsi="微軟正黑體" w:hint="eastAsia"/>
                <w:kern w:val="24"/>
                <w:sz w:val="20"/>
                <w:szCs w:val="20"/>
              </w:rPr>
              <w:t>服務業務拓展與專案業務資源運籌。</w:t>
            </w:r>
          </w:p>
        </w:tc>
        <w:tc>
          <w:tcPr>
            <w:tcW w:w="1070" w:type="pct"/>
          </w:tcPr>
          <w:p w:rsidR="00A03EAD" w:rsidRPr="009E0236" w:rsidRDefault="00A03EAD"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kern w:val="0"/>
                <w:sz w:val="20"/>
                <w:szCs w:val="20"/>
              </w:rPr>
              <w:t>大專/</w:t>
            </w:r>
          </w:p>
          <w:p w:rsidR="00A03EAD" w:rsidRPr="009E0236" w:rsidRDefault="00A03EAD"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kern w:val="0"/>
                <w:sz w:val="20"/>
                <w:szCs w:val="20"/>
              </w:rPr>
              <w:t>其他商業及管理學類</w:t>
            </w:r>
            <w:r w:rsidRPr="009E0236">
              <w:rPr>
                <w:rFonts w:ascii="微軟正黑體" w:eastAsia="微軟正黑體" w:hAnsi="微軟正黑體"/>
                <w:kern w:val="0"/>
                <w:sz w:val="20"/>
                <w:szCs w:val="20"/>
              </w:rPr>
              <w:t>(3499)</w:t>
            </w:r>
          </w:p>
          <w:p w:rsidR="00A03EAD" w:rsidRPr="009E0236" w:rsidRDefault="00A03EAD"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kern w:val="0"/>
                <w:sz w:val="20"/>
                <w:szCs w:val="20"/>
              </w:rPr>
              <w:t>藝術行政學類(2110)</w:t>
            </w:r>
          </w:p>
          <w:p w:rsidR="00A03EAD" w:rsidRPr="009E0236" w:rsidRDefault="00A03EAD"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kern w:val="0"/>
                <w:sz w:val="20"/>
                <w:szCs w:val="20"/>
              </w:rPr>
              <w:t>綜合設計學類</w:t>
            </w:r>
            <w:r w:rsidRPr="009E0236">
              <w:rPr>
                <w:rFonts w:ascii="微軟正黑體" w:eastAsia="微軟正黑體" w:hAnsi="微軟正黑體"/>
                <w:kern w:val="0"/>
                <w:sz w:val="20"/>
                <w:szCs w:val="20"/>
              </w:rPr>
              <w:t>(2301)</w:t>
            </w:r>
          </w:p>
        </w:tc>
        <w:tc>
          <w:tcPr>
            <w:tcW w:w="1336" w:type="pct"/>
          </w:tcPr>
          <w:p w:rsidR="00A03EAD" w:rsidRPr="009E0236" w:rsidRDefault="00A03EAD" w:rsidP="00E32729">
            <w:pPr>
              <w:pStyle w:val="a3"/>
              <w:numPr>
                <w:ilvl w:val="0"/>
                <w:numId w:val="24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趨勢觀察與</w:t>
            </w:r>
            <w:r w:rsidRPr="009E0236">
              <w:rPr>
                <w:rFonts w:ascii="微軟正黑體" w:eastAsia="微軟正黑體" w:hAnsi="微軟正黑體" w:cs="Arial"/>
                <w:sz w:val="20"/>
                <w:szCs w:val="20"/>
              </w:rPr>
              <w:t>國際巿場</w:t>
            </w:r>
            <w:r w:rsidRPr="009E0236">
              <w:rPr>
                <w:rFonts w:ascii="微軟正黑體" w:eastAsia="微軟正黑體" w:hAnsi="微軟正黑體" w:cs="Arial" w:hint="eastAsia"/>
                <w:sz w:val="20"/>
                <w:szCs w:val="20"/>
              </w:rPr>
              <w:t>定位</w:t>
            </w:r>
          </w:p>
          <w:p w:rsidR="00A03EAD" w:rsidRPr="009E0236" w:rsidRDefault="00A03EAD" w:rsidP="00E32729">
            <w:pPr>
              <w:pStyle w:val="a3"/>
              <w:numPr>
                <w:ilvl w:val="0"/>
                <w:numId w:val="24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組織管理</w:t>
            </w:r>
          </w:p>
          <w:p w:rsidR="00A03EAD" w:rsidRPr="009E0236" w:rsidRDefault="00A03EAD" w:rsidP="00E32729">
            <w:pPr>
              <w:pStyle w:val="a3"/>
              <w:numPr>
                <w:ilvl w:val="0"/>
                <w:numId w:val="24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國際貿易</w:t>
            </w:r>
          </w:p>
          <w:p w:rsidR="00A03EAD" w:rsidRPr="009E0236" w:rsidRDefault="00A03EAD" w:rsidP="00E32729">
            <w:pPr>
              <w:pStyle w:val="a3"/>
              <w:numPr>
                <w:ilvl w:val="0"/>
                <w:numId w:val="24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整合行銷</w:t>
            </w:r>
          </w:p>
          <w:p w:rsidR="00A03EAD" w:rsidRPr="009E0236" w:rsidRDefault="00A03EAD" w:rsidP="00E32729">
            <w:pPr>
              <w:pStyle w:val="a3"/>
              <w:numPr>
                <w:ilvl w:val="0"/>
                <w:numId w:val="24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財務會計</w:t>
            </w:r>
          </w:p>
        </w:tc>
        <w:tc>
          <w:tcPr>
            <w:tcW w:w="332" w:type="pct"/>
          </w:tcPr>
          <w:p w:rsidR="00A03EAD" w:rsidRPr="009E0236" w:rsidRDefault="00A03EAD"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5年以上</w:t>
            </w:r>
          </w:p>
        </w:tc>
        <w:tc>
          <w:tcPr>
            <w:tcW w:w="304"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563"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kern w:val="24"/>
                <w:sz w:val="20"/>
                <w:szCs w:val="20"/>
              </w:rPr>
              <w:t>藝術人才</w:t>
            </w:r>
          </w:p>
          <w:p w:rsidR="00A03EAD" w:rsidRPr="009E0236" w:rsidRDefault="00A03EAD"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hint="eastAsia"/>
                <w:kern w:val="24"/>
                <w:sz w:val="20"/>
                <w:szCs w:val="20"/>
              </w:rPr>
              <w:t>(2172)</w:t>
            </w:r>
          </w:p>
        </w:tc>
        <w:tc>
          <w:tcPr>
            <w:tcW w:w="868"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擔任</w:t>
            </w:r>
            <w:r w:rsidRPr="009E0236">
              <w:rPr>
                <w:rFonts w:ascii="微軟正黑體" w:eastAsia="微軟正黑體" w:hAnsi="微軟正黑體"/>
                <w:kern w:val="24"/>
                <w:sz w:val="20"/>
                <w:szCs w:val="20"/>
              </w:rPr>
              <w:t>平面</w:t>
            </w:r>
            <w:r w:rsidRPr="009E0236">
              <w:rPr>
                <w:rFonts w:ascii="微軟正黑體" w:eastAsia="微軟正黑體" w:hAnsi="微軟正黑體" w:hint="eastAsia"/>
                <w:kern w:val="24"/>
                <w:sz w:val="20"/>
                <w:szCs w:val="20"/>
              </w:rPr>
              <w:t>、</w:t>
            </w:r>
            <w:r w:rsidRPr="009E0236">
              <w:rPr>
                <w:rFonts w:ascii="微軟正黑體" w:eastAsia="微軟正黑體" w:hAnsi="微軟正黑體"/>
                <w:kern w:val="24"/>
                <w:sz w:val="20"/>
                <w:szCs w:val="20"/>
              </w:rPr>
              <w:t>美術</w:t>
            </w:r>
            <w:r w:rsidRPr="009E0236">
              <w:rPr>
                <w:rFonts w:ascii="微軟正黑體" w:eastAsia="微軟正黑體" w:hAnsi="微軟正黑體" w:hint="eastAsia"/>
                <w:kern w:val="24"/>
                <w:sz w:val="20"/>
                <w:szCs w:val="20"/>
              </w:rPr>
              <w:t>等專業技術</w:t>
            </w:r>
            <w:r w:rsidRPr="009E0236">
              <w:rPr>
                <w:rFonts w:ascii="微軟正黑體" w:eastAsia="微軟正黑體" w:hAnsi="微軟正黑體"/>
                <w:kern w:val="24"/>
                <w:sz w:val="20"/>
                <w:szCs w:val="20"/>
              </w:rPr>
              <w:t>人員</w:t>
            </w:r>
            <w:r w:rsidRPr="009E0236">
              <w:rPr>
                <w:rFonts w:ascii="微軟正黑體" w:eastAsia="微軟正黑體" w:hAnsi="微軟正黑體" w:hint="eastAsia"/>
                <w:kern w:val="24"/>
                <w:sz w:val="20"/>
                <w:szCs w:val="20"/>
              </w:rPr>
              <w:t>。</w:t>
            </w:r>
          </w:p>
        </w:tc>
        <w:tc>
          <w:tcPr>
            <w:tcW w:w="1070" w:type="pct"/>
          </w:tcPr>
          <w:p w:rsidR="00A03EAD" w:rsidRPr="009E0236" w:rsidRDefault="00A03EAD"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kern w:val="0"/>
                <w:sz w:val="20"/>
                <w:szCs w:val="20"/>
              </w:rPr>
              <w:t>大專/</w:t>
            </w:r>
          </w:p>
          <w:p w:rsidR="00A03EAD" w:rsidRPr="009E0236" w:rsidRDefault="00A03EAD"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0"/>
                <w:sz w:val="20"/>
                <w:szCs w:val="20"/>
              </w:rPr>
              <w:t>視覺傳達設計學類</w:t>
            </w:r>
            <w:r w:rsidRPr="009E0236">
              <w:rPr>
                <w:rFonts w:ascii="微軟正黑體" w:eastAsia="微軟正黑體" w:hAnsi="微軟正黑體"/>
                <w:kern w:val="0"/>
                <w:sz w:val="20"/>
                <w:szCs w:val="20"/>
              </w:rPr>
              <w:t>(2302)</w:t>
            </w:r>
          </w:p>
        </w:tc>
        <w:tc>
          <w:tcPr>
            <w:tcW w:w="1336" w:type="pct"/>
          </w:tcPr>
          <w:p w:rsidR="00A03EAD" w:rsidRPr="009E0236" w:rsidRDefault="00A03EAD" w:rsidP="00E32729">
            <w:pPr>
              <w:pStyle w:val="a3"/>
              <w:numPr>
                <w:ilvl w:val="0"/>
                <w:numId w:val="24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藝術性創作</w:t>
            </w:r>
            <w:r w:rsidRPr="009E0236">
              <w:rPr>
                <w:rFonts w:ascii="微軟正黑體" w:eastAsia="微軟正黑體" w:hAnsi="微軟正黑體" w:cs="Arial"/>
                <w:sz w:val="20"/>
                <w:szCs w:val="20"/>
              </w:rPr>
              <w:t>(如:工藝、文化創意等)</w:t>
            </w:r>
          </w:p>
          <w:p w:rsidR="00A03EAD" w:rsidRPr="009E0236" w:rsidRDefault="00A03EAD" w:rsidP="00E32729">
            <w:pPr>
              <w:pStyle w:val="a3"/>
              <w:numPr>
                <w:ilvl w:val="0"/>
                <w:numId w:val="24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設計</w:t>
            </w:r>
            <w:r w:rsidRPr="009E0236">
              <w:rPr>
                <w:rFonts w:ascii="微軟正黑體" w:eastAsia="微軟正黑體" w:hAnsi="微軟正黑體" w:cs="Arial" w:hint="eastAsia"/>
                <w:sz w:val="20"/>
                <w:szCs w:val="20"/>
              </w:rPr>
              <w:t>技</w:t>
            </w:r>
            <w:r w:rsidRPr="009E0236">
              <w:rPr>
                <w:rFonts w:ascii="微軟正黑體" w:eastAsia="微軟正黑體" w:hAnsi="微軟正黑體" w:cs="Arial"/>
                <w:sz w:val="20"/>
                <w:szCs w:val="20"/>
              </w:rPr>
              <w:t>能(如:影像處理等)</w:t>
            </w:r>
          </w:p>
        </w:tc>
        <w:tc>
          <w:tcPr>
            <w:tcW w:w="332" w:type="pct"/>
          </w:tcPr>
          <w:p w:rsidR="00A03EAD" w:rsidRPr="009E0236" w:rsidRDefault="00A03EAD"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2年以下</w:t>
            </w:r>
          </w:p>
        </w:tc>
        <w:tc>
          <w:tcPr>
            <w:tcW w:w="304" w:type="pct"/>
          </w:tcPr>
          <w:p w:rsidR="00A03EAD" w:rsidRPr="009E0236" w:rsidRDefault="00A03EAD"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563"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kern w:val="24"/>
                <w:sz w:val="20"/>
                <w:szCs w:val="20"/>
              </w:rPr>
              <w:t>設計人才</w:t>
            </w:r>
          </w:p>
          <w:p w:rsidR="00A03EAD" w:rsidRPr="009E0236" w:rsidRDefault="00A03EAD"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hint="eastAsia"/>
                <w:kern w:val="24"/>
                <w:sz w:val="20"/>
                <w:szCs w:val="20"/>
              </w:rPr>
              <w:t>(2173)</w:t>
            </w:r>
          </w:p>
        </w:tc>
        <w:tc>
          <w:tcPr>
            <w:tcW w:w="868"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kern w:val="24"/>
                <w:sz w:val="20"/>
                <w:szCs w:val="20"/>
              </w:rPr>
              <w:t>從事大量生產產品之設計及開發</w:t>
            </w:r>
            <w:r w:rsidRPr="009E0236">
              <w:rPr>
                <w:rFonts w:ascii="微軟正黑體" w:eastAsia="微軟正黑體" w:hAnsi="微軟正黑體" w:hint="eastAsia"/>
                <w:kern w:val="24"/>
                <w:sz w:val="20"/>
                <w:szCs w:val="20"/>
              </w:rPr>
              <w:t>，並結合趨勢與文化提升整體價值。</w:t>
            </w:r>
          </w:p>
        </w:tc>
        <w:tc>
          <w:tcPr>
            <w:tcW w:w="1070" w:type="pct"/>
          </w:tcPr>
          <w:p w:rsidR="00A03EAD" w:rsidRPr="009E0236" w:rsidRDefault="00A03EAD"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kern w:val="0"/>
                <w:sz w:val="20"/>
                <w:szCs w:val="20"/>
              </w:rPr>
              <w:t>大專/</w:t>
            </w:r>
          </w:p>
          <w:p w:rsidR="00A03EAD" w:rsidRPr="009E0236" w:rsidRDefault="00A03EAD"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產品設計學類</w:t>
            </w:r>
            <w:r w:rsidRPr="009E0236">
              <w:rPr>
                <w:rFonts w:ascii="微軟正黑體" w:eastAsia="微軟正黑體" w:hAnsi="微軟正黑體"/>
                <w:kern w:val="24"/>
                <w:sz w:val="20"/>
                <w:szCs w:val="20"/>
              </w:rPr>
              <w:t>(2303)</w:t>
            </w:r>
          </w:p>
        </w:tc>
        <w:tc>
          <w:tcPr>
            <w:tcW w:w="1336" w:type="pct"/>
          </w:tcPr>
          <w:p w:rsidR="00A03EAD" w:rsidRPr="009E0236" w:rsidRDefault="00A03EAD" w:rsidP="00E32729">
            <w:pPr>
              <w:pStyle w:val="a3"/>
              <w:numPr>
                <w:ilvl w:val="0"/>
                <w:numId w:val="24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趨勢觀</w:t>
            </w:r>
            <w:r w:rsidRPr="009E0236">
              <w:rPr>
                <w:rFonts w:ascii="微軟正黑體" w:eastAsia="微軟正黑體" w:hAnsi="微軟正黑體" w:cs="Arial" w:hint="eastAsia"/>
                <w:sz w:val="20"/>
                <w:szCs w:val="20"/>
              </w:rPr>
              <w:t>察</w:t>
            </w:r>
          </w:p>
          <w:p w:rsidR="00A03EAD" w:rsidRPr="009E0236" w:rsidRDefault="00A03EAD" w:rsidP="00E32729">
            <w:pPr>
              <w:pStyle w:val="a3"/>
              <w:numPr>
                <w:ilvl w:val="0"/>
                <w:numId w:val="24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設計</w:t>
            </w:r>
            <w:r w:rsidRPr="009E0236">
              <w:rPr>
                <w:rFonts w:ascii="微軟正黑體" w:eastAsia="微軟正黑體" w:hAnsi="微軟正黑體" w:cs="Arial" w:hint="eastAsia"/>
                <w:sz w:val="20"/>
                <w:szCs w:val="20"/>
              </w:rPr>
              <w:t>技</w:t>
            </w:r>
            <w:r w:rsidRPr="009E0236">
              <w:rPr>
                <w:rFonts w:ascii="微軟正黑體" w:eastAsia="微軟正黑體" w:hAnsi="微軟正黑體" w:cs="Arial"/>
                <w:sz w:val="20"/>
                <w:szCs w:val="20"/>
              </w:rPr>
              <w:t>能(如：3D建模軟體)</w:t>
            </w:r>
          </w:p>
          <w:p w:rsidR="00A03EAD" w:rsidRPr="009E0236" w:rsidRDefault="00A03EAD" w:rsidP="00E32729">
            <w:pPr>
              <w:pStyle w:val="a3"/>
              <w:numPr>
                <w:ilvl w:val="0"/>
                <w:numId w:val="24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色彩材質表面處理</w:t>
            </w:r>
            <w:r w:rsidRPr="009E0236">
              <w:rPr>
                <w:rFonts w:ascii="微軟正黑體" w:eastAsia="微軟正黑體" w:hAnsi="微軟正黑體" w:cs="Arial"/>
                <w:sz w:val="20"/>
                <w:szCs w:val="20"/>
              </w:rPr>
              <w:t>(CMF)</w:t>
            </w:r>
          </w:p>
          <w:p w:rsidR="00A03EAD" w:rsidRPr="009E0236" w:rsidRDefault="00A03EAD" w:rsidP="00E32729">
            <w:pPr>
              <w:pStyle w:val="a3"/>
              <w:numPr>
                <w:ilvl w:val="0"/>
                <w:numId w:val="24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創新設計方法</w:t>
            </w:r>
          </w:p>
        </w:tc>
        <w:tc>
          <w:tcPr>
            <w:tcW w:w="332" w:type="pct"/>
          </w:tcPr>
          <w:p w:rsidR="00A03EAD" w:rsidRPr="009E0236" w:rsidRDefault="00A03EAD" w:rsidP="0074550B">
            <w:pPr>
              <w:spacing w:line="300" w:lineRule="exact"/>
              <w:rPr>
                <w:sz w:val="20"/>
                <w:szCs w:val="20"/>
              </w:rPr>
            </w:pPr>
            <w:r w:rsidRPr="009E0236">
              <w:rPr>
                <w:rFonts w:ascii="微軟正黑體" w:eastAsia="微軟正黑體" w:hAnsi="微軟正黑體" w:hint="eastAsia"/>
                <w:sz w:val="20"/>
                <w:szCs w:val="20"/>
              </w:rPr>
              <w:t>2年以下</w:t>
            </w:r>
          </w:p>
        </w:tc>
        <w:tc>
          <w:tcPr>
            <w:tcW w:w="304" w:type="pct"/>
          </w:tcPr>
          <w:p w:rsidR="00A03EAD" w:rsidRPr="009E0236" w:rsidRDefault="00A03EAD"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563"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kern w:val="24"/>
                <w:sz w:val="20"/>
                <w:szCs w:val="20"/>
              </w:rPr>
              <w:t>技術人才</w:t>
            </w:r>
          </w:p>
          <w:p w:rsidR="00A03EAD" w:rsidRPr="009E0236" w:rsidRDefault="00A03EAD"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hint="eastAsia"/>
                <w:kern w:val="24"/>
                <w:sz w:val="20"/>
                <w:szCs w:val="20"/>
              </w:rPr>
              <w:t>(731)</w:t>
            </w:r>
          </w:p>
        </w:tc>
        <w:tc>
          <w:tcPr>
            <w:tcW w:w="868"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運用</w:t>
            </w:r>
            <w:r w:rsidRPr="009E0236">
              <w:rPr>
                <w:rFonts w:ascii="微軟正黑體" w:eastAsia="微軟正黑體" w:hAnsi="微軟正黑體"/>
                <w:kern w:val="24"/>
                <w:sz w:val="20"/>
                <w:szCs w:val="20"/>
              </w:rPr>
              <w:t>工具製作原型及產品模型</w:t>
            </w:r>
            <w:r w:rsidRPr="009E0236">
              <w:rPr>
                <w:rFonts w:ascii="微軟正黑體" w:eastAsia="微軟正黑體" w:hAnsi="微軟正黑體" w:hint="eastAsia"/>
                <w:kern w:val="24"/>
                <w:sz w:val="20"/>
                <w:szCs w:val="20"/>
              </w:rPr>
              <w:t>，包含</w:t>
            </w:r>
            <w:r w:rsidRPr="009E0236">
              <w:rPr>
                <w:rFonts w:ascii="微軟正黑體" w:eastAsia="微軟正黑體" w:hAnsi="微軟正黑體"/>
                <w:kern w:val="24"/>
                <w:sz w:val="20"/>
                <w:szCs w:val="20"/>
              </w:rPr>
              <w:t>機構設計</w:t>
            </w:r>
            <w:r w:rsidRPr="009E0236">
              <w:rPr>
                <w:rFonts w:ascii="微軟正黑體" w:eastAsia="微軟正黑體" w:hAnsi="微軟正黑體" w:hint="eastAsia"/>
                <w:kern w:val="24"/>
                <w:sz w:val="20"/>
                <w:szCs w:val="20"/>
              </w:rPr>
              <w:t>、</w:t>
            </w:r>
            <w:r w:rsidRPr="009E0236">
              <w:rPr>
                <w:rFonts w:ascii="微軟正黑體" w:eastAsia="微軟正黑體" w:hAnsi="微軟正黑體"/>
                <w:kern w:val="24"/>
                <w:sz w:val="20"/>
                <w:szCs w:val="20"/>
              </w:rPr>
              <w:t>監督樣式及製造過程。</w:t>
            </w:r>
          </w:p>
        </w:tc>
        <w:tc>
          <w:tcPr>
            <w:tcW w:w="1070" w:type="pct"/>
          </w:tcPr>
          <w:p w:rsidR="00A03EAD" w:rsidRPr="009E0236" w:rsidRDefault="00A03EAD"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kern w:val="0"/>
                <w:sz w:val="20"/>
                <w:szCs w:val="20"/>
              </w:rPr>
              <w:t>大專/</w:t>
            </w:r>
          </w:p>
          <w:p w:rsidR="00A03EAD" w:rsidRPr="009E0236" w:rsidRDefault="00A03EAD"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工業工程學類</w:t>
            </w:r>
            <w:r w:rsidRPr="009E0236">
              <w:rPr>
                <w:rFonts w:ascii="微軟正黑體" w:eastAsia="微軟正黑體" w:hAnsi="微軟正黑體"/>
                <w:kern w:val="24"/>
                <w:sz w:val="20"/>
                <w:szCs w:val="20"/>
              </w:rPr>
              <w:t>(5206)</w:t>
            </w:r>
          </w:p>
        </w:tc>
        <w:tc>
          <w:tcPr>
            <w:tcW w:w="1336" w:type="pct"/>
          </w:tcPr>
          <w:p w:rsidR="00A03EAD" w:rsidRPr="009E0236" w:rsidRDefault="00A03EAD" w:rsidP="00E32729">
            <w:pPr>
              <w:pStyle w:val="a3"/>
              <w:numPr>
                <w:ilvl w:val="0"/>
                <w:numId w:val="24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製程</w:t>
            </w:r>
            <w:r w:rsidRPr="009E0236">
              <w:rPr>
                <w:rFonts w:ascii="微軟正黑體" w:eastAsia="微軟正黑體" w:hAnsi="微軟正黑體" w:cs="Arial" w:hint="eastAsia"/>
                <w:sz w:val="20"/>
                <w:szCs w:val="20"/>
              </w:rPr>
              <w:t>開發</w:t>
            </w:r>
          </w:p>
          <w:p w:rsidR="00A03EAD" w:rsidRPr="009E0236" w:rsidRDefault="00A03EAD" w:rsidP="00E32729">
            <w:pPr>
              <w:pStyle w:val="a3"/>
              <w:numPr>
                <w:ilvl w:val="0"/>
                <w:numId w:val="24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模具與打樣</w:t>
            </w:r>
          </w:p>
          <w:p w:rsidR="00A03EAD" w:rsidRPr="009E0236" w:rsidRDefault="00A03EAD" w:rsidP="00E32729">
            <w:pPr>
              <w:pStyle w:val="a3"/>
              <w:numPr>
                <w:ilvl w:val="0"/>
                <w:numId w:val="24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品</w:t>
            </w:r>
            <w:r w:rsidRPr="009E0236">
              <w:rPr>
                <w:rFonts w:ascii="微軟正黑體" w:eastAsia="微軟正黑體" w:hAnsi="微軟正黑體" w:cs="Arial" w:hint="eastAsia"/>
                <w:sz w:val="20"/>
                <w:szCs w:val="20"/>
              </w:rPr>
              <w:t>質</w:t>
            </w:r>
            <w:r w:rsidRPr="009E0236">
              <w:rPr>
                <w:rFonts w:ascii="微軟正黑體" w:eastAsia="微軟正黑體" w:hAnsi="微軟正黑體" w:cs="Arial"/>
                <w:sz w:val="20"/>
                <w:szCs w:val="20"/>
              </w:rPr>
              <w:t>管</w:t>
            </w:r>
            <w:r w:rsidRPr="009E0236">
              <w:rPr>
                <w:rFonts w:ascii="微軟正黑體" w:eastAsia="微軟正黑體" w:hAnsi="微軟正黑體" w:cs="Arial" w:hint="eastAsia"/>
                <w:sz w:val="20"/>
                <w:szCs w:val="20"/>
              </w:rPr>
              <w:t>理</w:t>
            </w:r>
          </w:p>
        </w:tc>
        <w:tc>
          <w:tcPr>
            <w:tcW w:w="332" w:type="pct"/>
          </w:tcPr>
          <w:p w:rsidR="00A03EAD" w:rsidRPr="009E0236" w:rsidRDefault="00A03EAD" w:rsidP="0074550B">
            <w:pPr>
              <w:spacing w:line="300" w:lineRule="exact"/>
              <w:rPr>
                <w:sz w:val="20"/>
                <w:szCs w:val="20"/>
              </w:rPr>
            </w:pPr>
            <w:r w:rsidRPr="009E0236">
              <w:rPr>
                <w:rFonts w:ascii="微軟正黑體" w:eastAsia="微軟正黑體" w:hAnsi="微軟正黑體" w:hint="eastAsia"/>
                <w:sz w:val="20"/>
                <w:szCs w:val="20"/>
              </w:rPr>
              <w:t>2年以下</w:t>
            </w:r>
          </w:p>
        </w:tc>
        <w:tc>
          <w:tcPr>
            <w:tcW w:w="304" w:type="pct"/>
          </w:tcPr>
          <w:p w:rsidR="00A03EAD" w:rsidRPr="009E0236" w:rsidRDefault="00A03EAD"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57" w:type="pct"/>
          </w:tcPr>
          <w:p w:rsidR="00A03EAD" w:rsidRPr="009E0236" w:rsidRDefault="00A03EAD"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D702D">
        <w:trPr>
          <w:trHeight w:val="20"/>
          <w:jc w:val="center"/>
        </w:trPr>
        <w:tc>
          <w:tcPr>
            <w:tcW w:w="563"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kern w:val="24"/>
                <w:sz w:val="20"/>
                <w:szCs w:val="20"/>
              </w:rPr>
              <w:t>行銷人才</w:t>
            </w:r>
          </w:p>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kern w:val="24"/>
                <w:sz w:val="20"/>
                <w:szCs w:val="20"/>
              </w:rPr>
              <w:t>(243)</w:t>
            </w:r>
          </w:p>
        </w:tc>
        <w:tc>
          <w:tcPr>
            <w:tcW w:w="868" w:type="pct"/>
          </w:tcPr>
          <w:p w:rsidR="00A03EAD" w:rsidRPr="009E0236" w:rsidRDefault="00A03EAD" w:rsidP="0074550B">
            <w:pPr>
              <w:widowControl/>
              <w:spacing w:line="300" w:lineRule="exact"/>
              <w:textAlignment w:val="baseline"/>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擔任</w:t>
            </w:r>
            <w:r w:rsidRPr="009E0236">
              <w:rPr>
                <w:rFonts w:ascii="微軟正黑體" w:eastAsia="微軟正黑體" w:hAnsi="微軟正黑體"/>
                <w:kern w:val="24"/>
                <w:sz w:val="20"/>
                <w:szCs w:val="20"/>
              </w:rPr>
              <w:t>產品企劃</w:t>
            </w:r>
            <w:r w:rsidRPr="009E0236">
              <w:rPr>
                <w:rFonts w:ascii="微軟正黑體" w:eastAsia="微軟正黑體" w:hAnsi="微軟正黑體" w:hint="eastAsia"/>
                <w:kern w:val="24"/>
                <w:sz w:val="20"/>
                <w:szCs w:val="20"/>
              </w:rPr>
              <w:t>與行銷、通路管理之</w:t>
            </w:r>
            <w:r w:rsidRPr="009E0236">
              <w:rPr>
                <w:rFonts w:ascii="微軟正黑體" w:eastAsia="微軟正黑體" w:hAnsi="微軟正黑體"/>
                <w:kern w:val="24"/>
                <w:sz w:val="20"/>
                <w:szCs w:val="20"/>
              </w:rPr>
              <w:t>業務</w:t>
            </w:r>
            <w:r w:rsidRPr="009E0236">
              <w:rPr>
                <w:rFonts w:ascii="微軟正黑體" w:eastAsia="微軟正黑體" w:hAnsi="微軟正黑體" w:hint="eastAsia"/>
                <w:kern w:val="24"/>
                <w:sz w:val="20"/>
                <w:szCs w:val="20"/>
              </w:rPr>
              <w:t>。</w:t>
            </w:r>
          </w:p>
        </w:tc>
        <w:tc>
          <w:tcPr>
            <w:tcW w:w="1070" w:type="pct"/>
          </w:tcPr>
          <w:p w:rsidR="00A03EAD" w:rsidRPr="009E0236" w:rsidRDefault="00A03EAD"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大專/</w:t>
            </w:r>
          </w:p>
          <w:p w:rsidR="00A03EAD" w:rsidRPr="009E0236" w:rsidRDefault="00A03EAD"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其他傳播及資訊學類</w:t>
            </w:r>
            <w:r w:rsidRPr="009E0236">
              <w:rPr>
                <w:rFonts w:ascii="微軟正黑體" w:eastAsia="微軟正黑體" w:hAnsi="微軟正黑體"/>
                <w:kern w:val="24"/>
                <w:sz w:val="20"/>
                <w:szCs w:val="20"/>
              </w:rPr>
              <w:t>(3299)</w:t>
            </w:r>
          </w:p>
          <w:p w:rsidR="00A03EAD" w:rsidRPr="009E0236" w:rsidRDefault="00A03EAD"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行銷與流通學類</w:t>
            </w:r>
            <w:r w:rsidRPr="009E0236">
              <w:rPr>
                <w:rFonts w:ascii="微軟正黑體" w:eastAsia="微軟正黑體" w:hAnsi="微軟正黑體"/>
                <w:kern w:val="24"/>
                <w:sz w:val="20"/>
                <w:szCs w:val="20"/>
              </w:rPr>
              <w:t>(3408)</w:t>
            </w:r>
          </w:p>
        </w:tc>
        <w:tc>
          <w:tcPr>
            <w:tcW w:w="1336" w:type="pct"/>
            <w:tcBorders>
              <w:bottom w:val="single" w:sz="4" w:space="0" w:color="auto"/>
            </w:tcBorders>
          </w:tcPr>
          <w:p w:rsidR="00A03EAD" w:rsidRPr="009E0236" w:rsidRDefault="00A03EAD" w:rsidP="00E32729">
            <w:pPr>
              <w:pStyle w:val="a3"/>
              <w:numPr>
                <w:ilvl w:val="0"/>
                <w:numId w:val="24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巿場分析</w:t>
            </w:r>
          </w:p>
          <w:p w:rsidR="00A03EAD" w:rsidRPr="009E0236" w:rsidRDefault="00A03EAD" w:rsidP="00E32729">
            <w:pPr>
              <w:pStyle w:val="a3"/>
              <w:numPr>
                <w:ilvl w:val="0"/>
                <w:numId w:val="24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行銷</w:t>
            </w:r>
            <w:r w:rsidRPr="009E0236">
              <w:rPr>
                <w:rFonts w:ascii="微軟正黑體" w:eastAsia="微軟正黑體" w:hAnsi="微軟正黑體" w:cs="Arial"/>
                <w:sz w:val="20"/>
                <w:szCs w:val="20"/>
              </w:rPr>
              <w:t>企劃</w:t>
            </w:r>
          </w:p>
        </w:tc>
        <w:tc>
          <w:tcPr>
            <w:tcW w:w="332" w:type="pct"/>
          </w:tcPr>
          <w:p w:rsidR="00A03EAD" w:rsidRPr="009E0236" w:rsidRDefault="00A03EAD"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2年以下</w:t>
            </w:r>
          </w:p>
        </w:tc>
        <w:tc>
          <w:tcPr>
            <w:tcW w:w="304" w:type="pct"/>
          </w:tcPr>
          <w:p w:rsidR="00A03EAD" w:rsidRPr="009E0236" w:rsidRDefault="00A03EAD" w:rsidP="0074550B">
            <w:pPr>
              <w:spacing w:line="300" w:lineRule="exact"/>
              <w:jc w:val="center"/>
              <w:rPr>
                <w:rFonts w:ascii="微軟正黑體" w:eastAsia="微軟正黑體" w:hAnsi="微軟正黑體"/>
                <w:sz w:val="20"/>
                <w:szCs w:val="20"/>
              </w:rPr>
            </w:pPr>
            <w:r w:rsidRPr="009E0236">
              <w:rPr>
                <w:rFonts w:ascii="微軟正黑體" w:eastAsia="微軟正黑體" w:hAnsi="微軟正黑體" w:cs="新細明體" w:hint="eastAsia"/>
                <w:kern w:val="0"/>
                <w:sz w:val="20"/>
                <w:szCs w:val="20"/>
              </w:rPr>
              <w:t>普通</w:t>
            </w:r>
          </w:p>
        </w:tc>
        <w:tc>
          <w:tcPr>
            <w:tcW w:w="269" w:type="pct"/>
          </w:tcPr>
          <w:p w:rsidR="00A03EAD" w:rsidRPr="009E0236" w:rsidRDefault="00A03EAD" w:rsidP="0074550B">
            <w:pPr>
              <w:snapToGrid w:val="0"/>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hint="eastAsia"/>
                <w:sz w:val="20"/>
                <w:szCs w:val="20"/>
              </w:rPr>
              <w:t>有</w:t>
            </w:r>
          </w:p>
        </w:tc>
        <w:tc>
          <w:tcPr>
            <w:tcW w:w="257" w:type="pct"/>
          </w:tcPr>
          <w:p w:rsidR="00A03EAD" w:rsidRPr="009E0236" w:rsidRDefault="00A03EAD" w:rsidP="0074550B">
            <w:pPr>
              <w:snapToGrid w:val="0"/>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bl>
    <w:p w:rsidR="0093196A"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237"/>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3369"/>
        <w:gridCol w:w="6485"/>
      </w:tblGrid>
      <w:tr w:rsidR="009E0236" w:rsidRPr="009E0236" w:rsidTr="00D7415F">
        <w:trPr>
          <w:trHeight w:val="404"/>
          <w:tblHeader/>
          <w:jc w:val="center"/>
        </w:trPr>
        <w:tc>
          <w:tcPr>
            <w:tcW w:w="336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03EAD"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648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03EAD" w:rsidRPr="009E0236" w:rsidRDefault="00A03EAD"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1D702D">
        <w:trPr>
          <w:trHeight w:val="2341"/>
          <w:jc w:val="center"/>
        </w:trPr>
        <w:tc>
          <w:tcPr>
            <w:tcW w:w="3369" w:type="dxa"/>
            <w:tcBorders>
              <w:top w:val="single" w:sz="4" w:space="0" w:color="auto"/>
              <w:left w:val="single" w:sz="4" w:space="0" w:color="auto"/>
              <w:right w:val="single" w:sz="4" w:space="0" w:color="auto"/>
            </w:tcBorders>
          </w:tcPr>
          <w:p w:rsidR="00A03EAD" w:rsidRPr="009E0236" w:rsidRDefault="00A03EAD" w:rsidP="0074550B">
            <w:pPr>
              <w:pStyle w:val="a3"/>
              <w:numPr>
                <w:ilvl w:val="0"/>
                <w:numId w:val="64"/>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sz w:val="20"/>
                <w:szCs w:val="20"/>
              </w:rPr>
              <w:t>產學落差：新鮮人缺乏實務經驗、同質性高，不符合產業多元化需要</w:t>
            </w:r>
          </w:p>
          <w:p w:rsidR="00A03EAD" w:rsidRPr="009E0236" w:rsidRDefault="00A03EAD" w:rsidP="0074550B">
            <w:pPr>
              <w:pStyle w:val="a3"/>
              <w:numPr>
                <w:ilvl w:val="0"/>
                <w:numId w:val="64"/>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sz w:val="20"/>
                <w:szCs w:val="20"/>
              </w:rPr>
              <w:t>企業投入培訓意願不足：公司多數規模小，培訓資源有限，需能直接上手的員工</w:t>
            </w:r>
          </w:p>
        </w:tc>
        <w:tc>
          <w:tcPr>
            <w:tcW w:w="6485" w:type="dxa"/>
            <w:tcBorders>
              <w:top w:val="single" w:sz="4" w:space="0" w:color="auto"/>
              <w:left w:val="single" w:sz="4" w:space="0" w:color="auto"/>
              <w:bottom w:val="single" w:sz="4" w:space="0" w:color="auto"/>
              <w:right w:val="single" w:sz="4" w:space="0" w:color="auto"/>
            </w:tcBorders>
          </w:tcPr>
          <w:p w:rsidR="00A03EAD" w:rsidRPr="009E0236" w:rsidRDefault="00A03EAD" w:rsidP="00E32729">
            <w:pPr>
              <w:pStyle w:val="a3"/>
              <w:numPr>
                <w:ilvl w:val="0"/>
                <w:numId w:val="246"/>
              </w:numPr>
              <w:spacing w:line="300" w:lineRule="exact"/>
              <w:ind w:leftChars="0" w:left="227" w:hanging="227"/>
              <w:jc w:val="both"/>
              <w:rPr>
                <w:rFonts w:ascii="微軟正黑體" w:eastAsia="微軟正黑體" w:hAnsi="微軟正黑體"/>
                <w:sz w:val="20"/>
                <w:szCs w:val="20"/>
              </w:rPr>
            </w:pPr>
            <w:r w:rsidRPr="009E0236">
              <w:rPr>
                <w:rFonts w:ascii="微軟正黑體" w:eastAsia="微軟正黑體" w:hAnsi="微軟正黑體" w:hint="eastAsia"/>
                <w:sz w:val="20"/>
                <w:szCs w:val="20"/>
              </w:rPr>
              <w:t>產學合作培育：透過工業局</w:t>
            </w:r>
            <w:r w:rsidRPr="009E0236">
              <w:rPr>
                <w:rFonts w:ascii="微軟正黑體" w:eastAsia="微軟正黑體" w:hAnsi="微軟正黑體"/>
                <w:sz w:val="20"/>
                <w:szCs w:val="20"/>
              </w:rPr>
              <w:t>台灣設計產業翱翔計畫於新一代設計展，邀請多家企業設計團隊(in-house)、設計服務業者(design-house)及政府機關等出題，透過遴選機制，挑選優秀學生團隊接受上述企業指導，藉以磨練學生設計實務經驗，同時縮短產學落差</w:t>
            </w:r>
          </w:p>
          <w:p w:rsidR="00A03EAD" w:rsidRPr="009E0236" w:rsidRDefault="00A03EAD" w:rsidP="00E32729">
            <w:pPr>
              <w:pStyle w:val="a3"/>
              <w:numPr>
                <w:ilvl w:val="0"/>
                <w:numId w:val="246"/>
              </w:numPr>
              <w:spacing w:line="300" w:lineRule="exact"/>
              <w:ind w:leftChars="0" w:left="227" w:hanging="227"/>
              <w:jc w:val="both"/>
              <w:rPr>
                <w:rFonts w:ascii="微軟正黑體" w:eastAsia="微軟正黑體" w:hAnsi="微軟正黑體"/>
                <w:sz w:val="20"/>
                <w:szCs w:val="20"/>
              </w:rPr>
            </w:pPr>
            <w:r w:rsidRPr="009E0236">
              <w:rPr>
                <w:rFonts w:ascii="微軟正黑體" w:eastAsia="微軟正黑體" w:hAnsi="微軟正黑體" w:hint="eastAsia"/>
                <w:sz w:val="20"/>
                <w:szCs w:val="20"/>
              </w:rPr>
              <w:t>學生實習：強化實習制度，以遴選優秀學生並與企業長期合作</w:t>
            </w:r>
          </w:p>
        </w:tc>
      </w:tr>
      <w:tr w:rsidR="009E0236" w:rsidRPr="009E0236" w:rsidTr="001D702D">
        <w:trPr>
          <w:trHeight w:val="884"/>
          <w:jc w:val="center"/>
        </w:trPr>
        <w:tc>
          <w:tcPr>
            <w:tcW w:w="3369" w:type="dxa"/>
            <w:tcBorders>
              <w:top w:val="single" w:sz="4" w:space="0" w:color="auto"/>
              <w:left w:val="single" w:sz="4" w:space="0" w:color="auto"/>
              <w:bottom w:val="single" w:sz="4" w:space="0" w:color="auto"/>
              <w:right w:val="single" w:sz="4" w:space="0" w:color="auto"/>
            </w:tcBorders>
          </w:tcPr>
          <w:p w:rsidR="00A03EAD" w:rsidRPr="009E0236" w:rsidRDefault="00A03EAD" w:rsidP="0074550B">
            <w:pPr>
              <w:pStyle w:val="a3"/>
              <w:numPr>
                <w:ilvl w:val="0"/>
                <w:numId w:val="64"/>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sz w:val="20"/>
                <w:szCs w:val="20"/>
              </w:rPr>
              <w:t>產業新趨勢所帶來的人才需求：跨領域人才、行銷人才缺乏</w:t>
            </w:r>
          </w:p>
        </w:tc>
        <w:tc>
          <w:tcPr>
            <w:tcW w:w="6485" w:type="dxa"/>
            <w:tcBorders>
              <w:top w:val="single" w:sz="4" w:space="0" w:color="auto"/>
              <w:left w:val="single" w:sz="4" w:space="0" w:color="auto"/>
              <w:bottom w:val="single" w:sz="4" w:space="0" w:color="auto"/>
              <w:right w:val="single" w:sz="4" w:space="0" w:color="auto"/>
            </w:tcBorders>
          </w:tcPr>
          <w:p w:rsidR="00A03EAD" w:rsidRPr="009E0236" w:rsidRDefault="00A03EAD" w:rsidP="00E32729">
            <w:pPr>
              <w:pStyle w:val="a3"/>
              <w:widowControl/>
              <w:numPr>
                <w:ilvl w:val="0"/>
                <w:numId w:val="246"/>
              </w:numPr>
              <w:spacing w:line="300" w:lineRule="exact"/>
              <w:ind w:leftChars="0" w:left="227" w:hanging="227"/>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海外人才延攬：提供具攬才需求之企業名單，由投資處提供客製化攬才服務，並邀請參與海外攬才活動</w:t>
            </w:r>
          </w:p>
        </w:tc>
      </w:tr>
    </w:tbl>
    <w:p w:rsidR="00D83FD1" w:rsidRPr="009E0236" w:rsidRDefault="00D83FD1" w:rsidP="00E32729">
      <w:pPr>
        <w:pStyle w:val="a3"/>
        <w:numPr>
          <w:ilvl w:val="0"/>
          <w:numId w:val="237"/>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CB2316" w:rsidRPr="009E0236" w:rsidRDefault="00CB2316"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3" w:name="_Toc424216797"/>
      <w:r w:rsidRPr="009E0236">
        <w:rPr>
          <w:rFonts w:ascii="微軟正黑體" w:eastAsia="微軟正黑體" w:hAnsi="微軟正黑體" w:hint="eastAsia"/>
          <w:b/>
          <w:sz w:val="30"/>
          <w:szCs w:val="30"/>
        </w:rPr>
        <w:lastRenderedPageBreak/>
        <w:t>資訊服務產業</w:t>
      </w:r>
      <w:bookmarkEnd w:id="23"/>
    </w:p>
    <w:p w:rsidR="00D54CBE" w:rsidRPr="009E0236" w:rsidRDefault="00D54CBE" w:rsidP="00E32729">
      <w:pPr>
        <w:pStyle w:val="a3"/>
        <w:numPr>
          <w:ilvl w:val="0"/>
          <w:numId w:val="247"/>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資訊服務產業之行業標準分類代碼包括62</w:t>
      </w:r>
      <w:r w:rsidR="006B3498" w:rsidRPr="009E0236">
        <w:rPr>
          <w:rFonts w:ascii="微軟正黑體" w:eastAsia="微軟正黑體" w:hAnsi="微軟正黑體" w:hint="eastAsia"/>
          <w:sz w:val="26"/>
          <w:szCs w:val="26"/>
        </w:rPr>
        <w:t>00</w:t>
      </w:r>
      <w:r w:rsidRPr="009E0236">
        <w:rPr>
          <w:rFonts w:ascii="微軟正黑體" w:eastAsia="微軟正黑體" w:hAnsi="微軟正黑體" w:hint="eastAsia"/>
          <w:sz w:val="26"/>
          <w:szCs w:val="26"/>
        </w:rPr>
        <w:t>電腦系統設計服務業、63</w:t>
      </w:r>
      <w:r w:rsidR="006B3498" w:rsidRPr="009E0236">
        <w:rPr>
          <w:rFonts w:ascii="微軟正黑體" w:eastAsia="微軟正黑體" w:hAnsi="微軟正黑體" w:hint="eastAsia"/>
          <w:sz w:val="26"/>
          <w:szCs w:val="26"/>
        </w:rPr>
        <w:t>00</w:t>
      </w:r>
      <w:r w:rsidRPr="009E0236">
        <w:rPr>
          <w:rFonts w:ascii="微軟正黑體" w:eastAsia="微軟正黑體" w:hAnsi="微軟正黑體" w:hint="eastAsia"/>
          <w:sz w:val="26"/>
          <w:szCs w:val="26"/>
        </w:rPr>
        <w:t>資料處理及資訊供應服務業。</w:t>
      </w:r>
      <w:r w:rsidR="00FB384F" w:rsidRPr="009E0236">
        <w:rPr>
          <w:rFonts w:ascii="微軟正黑體" w:eastAsia="微軟正黑體" w:hAnsi="微軟正黑體" w:hint="eastAsia"/>
          <w:sz w:val="26"/>
          <w:szCs w:val="26"/>
        </w:rPr>
        <w:t>其</w:t>
      </w:r>
      <w:r w:rsidRPr="009E0236">
        <w:rPr>
          <w:rFonts w:ascii="微軟正黑體" w:eastAsia="微軟正黑體" w:hAnsi="微軟正黑體" w:hint="eastAsia"/>
          <w:sz w:val="26"/>
          <w:szCs w:val="26"/>
        </w:rPr>
        <w:t>所提供的服務範圍相當廣泛，舉凡企業資訊化所需的硬體設備、應用軟體設計、系統整合、入口網站經營及網站代管等服務，皆包含在資訊服務產業的服務範圍之內。</w:t>
      </w:r>
      <w:r w:rsidR="006B3498" w:rsidRPr="009E0236">
        <w:rPr>
          <w:rFonts w:ascii="微軟正黑體" w:eastAsia="微軟正黑體" w:hAnsi="微軟正黑體" w:hint="eastAsia"/>
          <w:sz w:val="26"/>
          <w:szCs w:val="26"/>
        </w:rPr>
        <w:t>本次</w:t>
      </w:r>
      <w:r w:rsidRPr="009E0236">
        <w:rPr>
          <w:rFonts w:ascii="微軟正黑體" w:eastAsia="微軟正黑體" w:hAnsi="微軟正黑體" w:hint="eastAsia"/>
          <w:sz w:val="26"/>
          <w:szCs w:val="26"/>
        </w:rPr>
        <w:t>調查範圍，參考我國行政院主計總處行業標準分類，以電腦系統設計服務業、資料處理及資訊供應服務業為調查範疇，分述如下：</w:t>
      </w:r>
    </w:p>
    <w:p w:rsidR="004E43C7" w:rsidRPr="009E0236" w:rsidRDefault="004E43C7" w:rsidP="00E32729">
      <w:pPr>
        <w:pStyle w:val="a3"/>
        <w:numPr>
          <w:ilvl w:val="0"/>
          <w:numId w:val="248"/>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電腦系統設計服務業：從事電腦軟體設計、電腦系統整合及其他電腦系統設計服務之行業。</w:t>
      </w:r>
    </w:p>
    <w:p w:rsidR="004E43C7" w:rsidRPr="009E0236" w:rsidRDefault="004E43C7" w:rsidP="00E32729">
      <w:pPr>
        <w:pStyle w:val="a3"/>
        <w:numPr>
          <w:ilvl w:val="0"/>
          <w:numId w:val="248"/>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資料處理及資訊供應服務業：從事入口網站經營、資料處理、網站代管及其他資訊供應服務之行業。</w:t>
      </w:r>
    </w:p>
    <w:p w:rsidR="00026261" w:rsidRPr="009E0236" w:rsidRDefault="00026261" w:rsidP="00E32729">
      <w:pPr>
        <w:pStyle w:val="a3"/>
        <w:numPr>
          <w:ilvl w:val="0"/>
          <w:numId w:val="247"/>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7C1B33" w:rsidRPr="009E0236" w:rsidRDefault="007C1B33" w:rsidP="00E32729">
      <w:pPr>
        <w:pStyle w:val="a3"/>
        <w:numPr>
          <w:ilvl w:val="0"/>
          <w:numId w:val="249"/>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雲端服務、社群網路與行動裝置的普及，造成全球資料量持續增長，企業積極投入開發雲端服務應用與巨量資料分析的價值。</w:t>
      </w:r>
    </w:p>
    <w:p w:rsidR="007C1B33" w:rsidRPr="009E0236" w:rsidRDefault="007C1B33" w:rsidP="00E32729">
      <w:pPr>
        <w:pStyle w:val="a3"/>
        <w:numPr>
          <w:ilvl w:val="0"/>
          <w:numId w:val="249"/>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電子商務市場持續成長，帶動國內業者的服務新商機。</w:t>
      </w:r>
    </w:p>
    <w:p w:rsidR="007C1B33" w:rsidRPr="009E0236" w:rsidRDefault="007C1B33" w:rsidP="00E32729">
      <w:pPr>
        <w:pStyle w:val="a3"/>
        <w:numPr>
          <w:ilvl w:val="0"/>
          <w:numId w:val="249"/>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IOT物聯網發展亦已擴及IOE萬物聯網(Everything-Thing, People, Place, Information)，此多向性發展，料將串連出巨量資料及智慧科技突破性發展，如穿戴式科技即為一例，業者紛紛進行佈局。</w:t>
      </w:r>
    </w:p>
    <w:p w:rsidR="00026261" w:rsidRPr="009E0236" w:rsidRDefault="00026261" w:rsidP="00E32729">
      <w:pPr>
        <w:pStyle w:val="a3"/>
        <w:numPr>
          <w:ilvl w:val="0"/>
          <w:numId w:val="247"/>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6"/>
        <w:gridCol w:w="1217"/>
        <w:gridCol w:w="1217"/>
        <w:gridCol w:w="1216"/>
        <w:gridCol w:w="1217"/>
        <w:gridCol w:w="1217"/>
      </w:tblGrid>
      <w:tr w:rsidR="009E0236" w:rsidRPr="009E0236" w:rsidTr="007C1B33">
        <w:trPr>
          <w:trHeight w:val="235"/>
          <w:jc w:val="center"/>
        </w:trPr>
        <w:tc>
          <w:tcPr>
            <w:tcW w:w="1066" w:type="dxa"/>
            <w:vMerge w:val="restart"/>
            <w:shd w:val="clear" w:color="auto" w:fill="B6DDE8" w:themeFill="accent5" w:themeFillTint="66"/>
            <w:vAlign w:val="center"/>
          </w:tcPr>
          <w:p w:rsidR="001067F7" w:rsidRPr="009E0236" w:rsidRDefault="001067F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1067F7" w:rsidRPr="009E0236" w:rsidRDefault="001067F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433" w:type="dxa"/>
            <w:gridSpan w:val="2"/>
            <w:shd w:val="clear" w:color="auto" w:fill="B6DDE8" w:themeFill="accent5" w:themeFillTint="66"/>
            <w:vAlign w:val="bottom"/>
          </w:tcPr>
          <w:p w:rsidR="001067F7" w:rsidRPr="009E0236" w:rsidRDefault="001067F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3" w:type="dxa"/>
            <w:gridSpan w:val="2"/>
            <w:shd w:val="clear" w:color="auto" w:fill="B6DDE8" w:themeFill="accent5" w:themeFillTint="66"/>
            <w:vAlign w:val="bottom"/>
          </w:tcPr>
          <w:p w:rsidR="001067F7" w:rsidRPr="009E0236" w:rsidRDefault="001067F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1067F7" w:rsidRPr="009E0236" w:rsidRDefault="001067F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7C1B33">
        <w:trPr>
          <w:trHeight w:val="211"/>
          <w:jc w:val="center"/>
        </w:trPr>
        <w:tc>
          <w:tcPr>
            <w:tcW w:w="1066" w:type="dxa"/>
            <w:vMerge/>
            <w:shd w:val="clear" w:color="auto" w:fill="B6DDE8" w:themeFill="accent5" w:themeFillTint="66"/>
          </w:tcPr>
          <w:p w:rsidR="001067F7" w:rsidRPr="009E0236" w:rsidRDefault="001067F7" w:rsidP="0074550B">
            <w:pPr>
              <w:pStyle w:val="a3"/>
              <w:spacing w:line="260" w:lineRule="exact"/>
              <w:ind w:leftChars="0" w:left="0"/>
              <w:rPr>
                <w:rFonts w:ascii="微軟正黑體" w:eastAsia="微軟正黑體" w:hAnsi="微軟正黑體"/>
                <w:b/>
                <w:sz w:val="21"/>
                <w:szCs w:val="20"/>
              </w:rPr>
            </w:pPr>
          </w:p>
        </w:tc>
        <w:tc>
          <w:tcPr>
            <w:tcW w:w="1216" w:type="dxa"/>
            <w:tcBorders>
              <w:bottom w:val="single" w:sz="4" w:space="0" w:color="auto"/>
            </w:tcBorders>
            <w:shd w:val="clear" w:color="auto" w:fill="B6DDE8" w:themeFill="accent5" w:themeFillTint="66"/>
            <w:vAlign w:val="bottom"/>
          </w:tcPr>
          <w:p w:rsidR="001067F7" w:rsidRPr="009E0236" w:rsidRDefault="001067F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1067F7" w:rsidRPr="009E0236" w:rsidRDefault="001067F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1067F7" w:rsidRPr="009E0236" w:rsidRDefault="001067F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1067F7" w:rsidRPr="009E0236" w:rsidRDefault="001067F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1067F7" w:rsidRPr="009E0236" w:rsidRDefault="001067F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1067F7" w:rsidRPr="009E0236" w:rsidRDefault="001067F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7C1B33">
        <w:trPr>
          <w:trHeight w:val="437"/>
          <w:jc w:val="center"/>
        </w:trPr>
        <w:tc>
          <w:tcPr>
            <w:tcW w:w="1066" w:type="dxa"/>
            <w:shd w:val="clear" w:color="auto" w:fill="FFFFFF" w:themeFill="background1"/>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6"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2,200</w:t>
            </w:r>
          </w:p>
        </w:tc>
        <w:tc>
          <w:tcPr>
            <w:tcW w:w="1217" w:type="dxa"/>
            <w:vMerge w:val="restart"/>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2,200</w:t>
            </w:r>
          </w:p>
        </w:tc>
        <w:tc>
          <w:tcPr>
            <w:tcW w:w="1216" w:type="dxa"/>
            <w:vMerge w:val="restart"/>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w:t>
            </w:r>
            <w:r w:rsidRPr="009E0236">
              <w:rPr>
                <w:rFonts w:ascii="微軟正黑體" w:eastAsia="微軟正黑體" w:hAnsi="微軟正黑體" w:hint="eastAsia"/>
                <w:sz w:val="21"/>
              </w:rPr>
              <w:t>3</w:t>
            </w:r>
            <w:r w:rsidRPr="009E0236">
              <w:rPr>
                <w:rFonts w:ascii="微軟正黑體" w:eastAsia="微軟正黑體" w:hAnsi="微軟正黑體"/>
                <w:sz w:val="21"/>
              </w:rPr>
              <w:t>00</w:t>
            </w:r>
          </w:p>
        </w:tc>
        <w:tc>
          <w:tcPr>
            <w:tcW w:w="1217" w:type="dxa"/>
            <w:vMerge w:val="restart"/>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7C1B33">
        <w:trPr>
          <w:trHeight w:val="437"/>
          <w:jc w:val="center"/>
        </w:trPr>
        <w:tc>
          <w:tcPr>
            <w:tcW w:w="1066" w:type="dxa"/>
            <w:shd w:val="clear" w:color="auto" w:fill="FFFFFF" w:themeFill="background1"/>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6"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1,200</w:t>
            </w:r>
          </w:p>
        </w:tc>
        <w:tc>
          <w:tcPr>
            <w:tcW w:w="1217"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1,200</w:t>
            </w:r>
          </w:p>
        </w:tc>
        <w:tc>
          <w:tcPr>
            <w:tcW w:w="1216"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1,200</w:t>
            </w:r>
          </w:p>
        </w:tc>
        <w:tc>
          <w:tcPr>
            <w:tcW w:w="1217"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r>
      <w:tr w:rsidR="009E0236" w:rsidRPr="009E0236" w:rsidTr="007C1B33">
        <w:trPr>
          <w:trHeight w:val="437"/>
          <w:jc w:val="center"/>
        </w:trPr>
        <w:tc>
          <w:tcPr>
            <w:tcW w:w="1066" w:type="dxa"/>
            <w:shd w:val="clear" w:color="auto" w:fill="FFFFFF" w:themeFill="background1"/>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6"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590</w:t>
            </w:r>
          </w:p>
        </w:tc>
        <w:tc>
          <w:tcPr>
            <w:tcW w:w="1217"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590</w:t>
            </w:r>
          </w:p>
        </w:tc>
        <w:tc>
          <w:tcPr>
            <w:tcW w:w="1216"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590</w:t>
            </w:r>
          </w:p>
        </w:tc>
        <w:tc>
          <w:tcPr>
            <w:tcW w:w="1217" w:type="dxa"/>
            <w:vMerge/>
            <w:vAlign w:val="center"/>
          </w:tcPr>
          <w:p w:rsidR="001067F7" w:rsidRPr="009E0236" w:rsidRDefault="001067F7" w:rsidP="0074550B">
            <w:pPr>
              <w:pStyle w:val="a3"/>
              <w:spacing w:line="260" w:lineRule="exact"/>
              <w:ind w:leftChars="0" w:left="0"/>
              <w:jc w:val="center"/>
              <w:rPr>
                <w:rFonts w:ascii="微軟正黑體" w:eastAsia="微軟正黑體" w:hAnsi="微軟正黑體"/>
                <w:sz w:val="21"/>
              </w:rPr>
            </w:pPr>
          </w:p>
        </w:tc>
      </w:tr>
    </w:tbl>
    <w:p w:rsidR="00CB2316"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4917DD" w:rsidRPr="009E0236">
        <w:rPr>
          <w:rFonts w:ascii="微軟正黑體" w:eastAsia="微軟正黑體" w:hAnsi="微軟正黑體" w:hint="eastAsia"/>
          <w:sz w:val="18"/>
        </w:rPr>
        <w:t>(1)</w:t>
      </w:r>
      <w:r w:rsidR="00D54CBE" w:rsidRPr="009E0236">
        <w:rPr>
          <w:rFonts w:ascii="微軟正黑體" w:eastAsia="微軟正黑體" w:hAnsi="微軟正黑體" w:hint="eastAsia"/>
          <w:sz w:val="18"/>
        </w:rPr>
        <w:t>持平=依人均產值計算；樂觀=持平推估人數*1.</w:t>
      </w:r>
      <w:r w:rsidR="001067F7" w:rsidRPr="009E0236">
        <w:rPr>
          <w:rFonts w:ascii="微軟正黑體" w:eastAsia="微軟正黑體" w:hAnsi="微軟正黑體" w:hint="eastAsia"/>
          <w:sz w:val="18"/>
        </w:rPr>
        <w:t>9</w:t>
      </w:r>
      <w:r w:rsidR="00D54CBE" w:rsidRPr="009E0236">
        <w:rPr>
          <w:rFonts w:ascii="微軟正黑體" w:eastAsia="微軟正黑體" w:hAnsi="微軟正黑體" w:hint="eastAsia"/>
          <w:sz w:val="18"/>
        </w:rPr>
        <w:t>；保守=持平推估人數*0.</w:t>
      </w:r>
      <w:r w:rsidR="001067F7" w:rsidRPr="009E0236">
        <w:rPr>
          <w:rFonts w:ascii="微軟正黑體" w:eastAsia="微軟正黑體" w:hAnsi="微軟正黑體" w:hint="eastAsia"/>
          <w:sz w:val="18"/>
        </w:rPr>
        <w:t>5</w:t>
      </w:r>
      <w:r w:rsidR="004917DD" w:rsidRPr="009E0236">
        <w:rPr>
          <w:rFonts w:ascii="微軟正黑體" w:eastAsia="微軟正黑體" w:hAnsi="微軟正黑體" w:hint="eastAsia"/>
          <w:sz w:val="18"/>
        </w:rPr>
        <w:t>。</w:t>
      </w:r>
    </w:p>
    <w:p w:rsidR="004917DD" w:rsidRPr="009E0236" w:rsidRDefault="004917DD"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 xml:space="preserve">　　(2)經濟部工業局業管之產業自102年起未進行人才供給面推估，新增供給推估結果以「--」表示。</w:t>
      </w:r>
    </w:p>
    <w:p w:rsidR="00026261" w:rsidRPr="009E0236" w:rsidRDefault="00026261" w:rsidP="00E32729">
      <w:pPr>
        <w:pStyle w:val="a3"/>
        <w:numPr>
          <w:ilvl w:val="0"/>
          <w:numId w:val="247"/>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904ED9" w:rsidRPr="009E0236" w:rsidRDefault="00904ED9" w:rsidP="00E32729">
      <w:pPr>
        <w:pStyle w:val="a3"/>
        <w:numPr>
          <w:ilvl w:val="0"/>
          <w:numId w:val="250"/>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專案經理</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資料分析師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程式設計師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行銷業務</w:t>
      </w:r>
      <w:r w:rsidRPr="009E0236">
        <w:rPr>
          <w:rFonts w:ascii="微軟正黑體" w:eastAsia="微軟正黑體" w:hAnsi="微軟正黑體"/>
          <w:sz w:val="26"/>
          <w:szCs w:val="26"/>
        </w:rPr>
        <w:lastRenderedPageBreak/>
        <w:t>人</w:t>
      </w:r>
      <w:r w:rsidRPr="009E0236">
        <w:rPr>
          <w:rFonts w:ascii="微軟正黑體" w:eastAsia="微軟正黑體" w:hAnsi="微軟正黑體" w:hint="eastAsia"/>
          <w:sz w:val="26"/>
          <w:szCs w:val="26"/>
        </w:rPr>
        <w:t>才。</w:t>
      </w:r>
    </w:p>
    <w:p w:rsidR="00904ED9" w:rsidRPr="009E0236" w:rsidRDefault="00904ED9" w:rsidP="00E32729">
      <w:pPr>
        <w:pStyle w:val="a3"/>
        <w:numPr>
          <w:ilvl w:val="0"/>
          <w:numId w:val="250"/>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基本學歷方面，新進人員以學士為主，而</w:t>
      </w:r>
      <w:r w:rsidRPr="009E0236">
        <w:rPr>
          <w:rFonts w:ascii="微軟正黑體" w:eastAsia="微軟正黑體" w:hAnsi="微軟正黑體"/>
          <w:sz w:val="26"/>
          <w:szCs w:val="26"/>
        </w:rPr>
        <w:t>高階管理與技術職位，尤其是需要新興資訊科技，如雲端或行動裝置等開發能力的資訊服務業者</w:t>
      </w:r>
      <w:r w:rsidRPr="009E0236">
        <w:rPr>
          <w:rFonts w:ascii="微軟正黑體" w:eastAsia="微軟正黑體" w:hAnsi="微軟正黑體" w:hint="eastAsia"/>
          <w:sz w:val="26"/>
          <w:szCs w:val="26"/>
        </w:rPr>
        <w:t>，則以碩士學歷為主要需求。人才中多需求電算機、電資工程等學類背景，而行銷業務人員則無特定要求。</w:t>
      </w:r>
    </w:p>
    <w:p w:rsidR="00904ED9" w:rsidRPr="009E0236" w:rsidRDefault="00904ED9" w:rsidP="00E32729">
      <w:pPr>
        <w:pStyle w:val="a3"/>
        <w:numPr>
          <w:ilvl w:val="0"/>
          <w:numId w:val="250"/>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技術性人才工作經驗需求多集中在3年以上。</w:t>
      </w:r>
      <w:r w:rsidRPr="009E0236">
        <w:rPr>
          <w:rFonts w:ascii="微軟正黑體" w:eastAsia="微軟正黑體" w:hAnsi="微軟正黑體" w:hint="eastAsia"/>
          <w:sz w:val="26"/>
          <w:szCs w:val="26"/>
        </w:rPr>
        <w:t>其中，</w:t>
      </w:r>
      <w:r w:rsidRPr="009E0236">
        <w:rPr>
          <w:rFonts w:ascii="微軟正黑體" w:eastAsia="微軟正黑體" w:hAnsi="微軟正黑體"/>
          <w:sz w:val="26"/>
          <w:szCs w:val="26"/>
        </w:rPr>
        <w:t>管理人才</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如技術主管／研發經理、專案經理等</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，較要求5年以上較長之工作經驗，高階技術人才多集中在3</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5年內。</w:t>
      </w:r>
      <w:r w:rsidRPr="009E0236">
        <w:rPr>
          <w:rFonts w:ascii="微軟正黑體" w:eastAsia="微軟正黑體" w:hAnsi="微軟正黑體" w:hint="eastAsia"/>
          <w:sz w:val="26"/>
          <w:szCs w:val="26"/>
        </w:rPr>
        <w:t>其餘</w:t>
      </w:r>
      <w:r w:rsidRPr="009E0236">
        <w:rPr>
          <w:rFonts w:ascii="微軟正黑體" w:eastAsia="微軟正黑體" w:hAnsi="微軟正黑體"/>
          <w:sz w:val="26"/>
          <w:szCs w:val="26"/>
        </w:rPr>
        <w:t>專業技術人才大多要求1</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2年的工作經驗，</w:t>
      </w:r>
      <w:r w:rsidRPr="009E0236">
        <w:rPr>
          <w:rFonts w:ascii="微軟正黑體" w:eastAsia="微軟正黑體" w:hAnsi="微軟正黑體" w:hint="eastAsia"/>
          <w:sz w:val="26"/>
          <w:szCs w:val="26"/>
        </w:rPr>
        <w:t>而</w:t>
      </w:r>
      <w:r w:rsidRPr="009E0236">
        <w:rPr>
          <w:rFonts w:ascii="微軟正黑體" w:eastAsia="微軟正黑體" w:hAnsi="微軟正黑體"/>
          <w:sz w:val="26"/>
          <w:szCs w:val="26"/>
        </w:rPr>
        <w:t>客服工程師、系統測試人員、行銷業務人員</w:t>
      </w:r>
      <w:r w:rsidRPr="009E0236">
        <w:rPr>
          <w:rFonts w:ascii="微軟正黑體" w:eastAsia="微軟正黑體" w:hAnsi="微軟正黑體" w:hint="eastAsia"/>
          <w:sz w:val="26"/>
          <w:szCs w:val="26"/>
        </w:rPr>
        <w:t>等對於工作經驗則較不要求</w:t>
      </w:r>
      <w:r w:rsidRPr="009E0236">
        <w:rPr>
          <w:rFonts w:ascii="微軟正黑體" w:eastAsia="微軟正黑體" w:hAnsi="微軟正黑體"/>
          <w:sz w:val="26"/>
          <w:szCs w:val="26"/>
        </w:rPr>
        <w:t>。</w:t>
      </w:r>
    </w:p>
    <w:p w:rsidR="00904ED9" w:rsidRPr="009E0236" w:rsidRDefault="00904ED9" w:rsidP="00E32729">
      <w:pPr>
        <w:pStyle w:val="a3"/>
        <w:numPr>
          <w:ilvl w:val="0"/>
          <w:numId w:val="250"/>
        </w:numPr>
        <w:spacing w:beforeLines="20" w:before="72"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資訊服務業的工作經驗需求與徵才困難度呈現高度正向關聯</w:t>
      </w:r>
      <w:r w:rsidRPr="009E0236">
        <w:rPr>
          <w:rFonts w:ascii="微軟正黑體" w:eastAsia="微軟正黑體" w:hAnsi="微軟正黑體" w:hint="eastAsia"/>
          <w:sz w:val="26"/>
          <w:szCs w:val="26"/>
        </w:rPr>
        <w:t>，其</w:t>
      </w:r>
      <w:r w:rsidRPr="009E0236">
        <w:rPr>
          <w:rFonts w:ascii="微軟正黑體" w:eastAsia="微軟正黑體" w:hAnsi="微軟正黑體"/>
          <w:sz w:val="26"/>
          <w:szCs w:val="26"/>
        </w:rPr>
        <w:t>求才困難度</w:t>
      </w:r>
      <w:r w:rsidRPr="009E0236">
        <w:rPr>
          <w:rFonts w:ascii="微軟正黑體" w:eastAsia="微軟正黑體" w:hAnsi="微軟正黑體" w:hint="eastAsia"/>
          <w:sz w:val="26"/>
          <w:szCs w:val="26"/>
        </w:rPr>
        <w:t>多係</w:t>
      </w:r>
      <w:r w:rsidRPr="009E0236">
        <w:rPr>
          <w:rFonts w:ascii="微軟正黑體" w:eastAsia="微軟正黑體" w:hAnsi="微軟正黑體"/>
          <w:sz w:val="26"/>
          <w:szCs w:val="26"/>
        </w:rPr>
        <w:t>反映有經驗</w:t>
      </w:r>
      <w:r w:rsidRPr="009E0236">
        <w:rPr>
          <w:rFonts w:ascii="微軟正黑體" w:eastAsia="微軟正黑體" w:hAnsi="微軟正黑體" w:hint="eastAsia"/>
          <w:sz w:val="26"/>
          <w:szCs w:val="26"/>
        </w:rPr>
        <w:t>的</w:t>
      </w:r>
      <w:r w:rsidRPr="009E0236">
        <w:rPr>
          <w:rFonts w:ascii="微軟正黑體" w:eastAsia="微軟正黑體" w:hAnsi="微軟正黑體"/>
          <w:sz w:val="26"/>
          <w:szCs w:val="26"/>
        </w:rPr>
        <w:t>人才不易獲得。</w:t>
      </w:r>
    </w:p>
    <w:p w:rsidR="00904ED9" w:rsidRPr="009E0236" w:rsidRDefault="00904ED9" w:rsidP="0074550B">
      <w:pPr>
        <w:pStyle w:val="a3"/>
        <w:spacing w:line="22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93"/>
        <w:gridCol w:w="1841"/>
        <w:gridCol w:w="2412"/>
        <w:gridCol w:w="2692"/>
        <w:gridCol w:w="706"/>
        <w:gridCol w:w="645"/>
        <w:gridCol w:w="571"/>
        <w:gridCol w:w="545"/>
      </w:tblGrid>
      <w:tr w:rsidR="009E0236" w:rsidRPr="009E0236" w:rsidTr="00180394">
        <w:trPr>
          <w:trHeight w:val="149"/>
          <w:tblHeader/>
          <w:jc w:val="center"/>
        </w:trPr>
        <w:tc>
          <w:tcPr>
            <w:tcW w:w="562" w:type="pct"/>
            <w:vMerge w:val="restart"/>
            <w:shd w:val="clear" w:color="auto" w:fill="B6DDE8" w:themeFill="accent5" w:themeFillTint="66"/>
            <w:vAlign w:val="center"/>
          </w:tcPr>
          <w:p w:rsidR="00904ED9" w:rsidRPr="009E0236" w:rsidRDefault="00904ED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904ED9" w:rsidRPr="009E0236" w:rsidRDefault="00904ED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904ED9" w:rsidRPr="009E0236" w:rsidRDefault="00904ED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07" w:type="pct"/>
            <w:gridSpan w:val="4"/>
            <w:tcBorders>
              <w:right w:val="single" w:sz="4" w:space="0" w:color="auto"/>
            </w:tcBorders>
            <w:shd w:val="clear" w:color="auto" w:fill="B6DDE8" w:themeFill="accent5" w:themeFillTint="66"/>
            <w:vAlign w:val="center"/>
          </w:tcPr>
          <w:p w:rsidR="00904ED9" w:rsidRPr="009E0236" w:rsidRDefault="00904ED9"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304" w:type="pct"/>
            <w:vMerge w:val="restart"/>
            <w:tcBorders>
              <w:left w:val="single" w:sz="4" w:space="0" w:color="auto"/>
            </w:tcBorders>
            <w:shd w:val="clear" w:color="auto" w:fill="B6DDE8" w:themeFill="accent5" w:themeFillTint="66"/>
            <w:vAlign w:val="center"/>
          </w:tcPr>
          <w:p w:rsidR="00904ED9" w:rsidRPr="009E0236" w:rsidRDefault="00904ED9"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904ED9" w:rsidRPr="009E0236" w:rsidRDefault="00904ED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57" w:type="pct"/>
            <w:vMerge w:val="restart"/>
            <w:tcBorders>
              <w:left w:val="single" w:sz="4" w:space="0" w:color="auto"/>
            </w:tcBorders>
            <w:shd w:val="clear" w:color="auto" w:fill="B6DDE8" w:themeFill="accent5" w:themeFillTint="66"/>
            <w:vAlign w:val="center"/>
          </w:tcPr>
          <w:p w:rsidR="00904ED9"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904ED9" w:rsidRPr="009E0236">
              <w:rPr>
                <w:rFonts w:ascii="微軟正黑體" w:eastAsia="微軟正黑體" w:hAnsi="微軟正黑體" w:cs="Times New Roman" w:hint="eastAsia"/>
                <w:b/>
                <w:kern w:val="0"/>
                <w:sz w:val="20"/>
                <w:szCs w:val="20"/>
              </w:rPr>
              <w:t>級別</w:t>
            </w:r>
          </w:p>
        </w:tc>
      </w:tr>
      <w:tr w:rsidR="009E0236" w:rsidRPr="009E0236" w:rsidTr="00180394">
        <w:trPr>
          <w:trHeight w:val="137"/>
          <w:tblHeader/>
          <w:jc w:val="center"/>
        </w:trPr>
        <w:tc>
          <w:tcPr>
            <w:tcW w:w="562" w:type="pct"/>
            <w:vMerge/>
            <w:shd w:val="clear" w:color="auto" w:fill="B6DDE8" w:themeFill="accent5" w:themeFillTint="66"/>
            <w:vAlign w:val="center"/>
          </w:tcPr>
          <w:p w:rsidR="00904ED9" w:rsidRPr="009E0236" w:rsidRDefault="00904ED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68" w:type="pct"/>
            <w:shd w:val="clear" w:color="auto" w:fill="B6DDE8" w:themeFill="accent5" w:themeFillTint="66"/>
            <w:vAlign w:val="center"/>
          </w:tcPr>
          <w:p w:rsidR="00904ED9" w:rsidRPr="009E0236" w:rsidRDefault="00904ED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137" w:type="pct"/>
            <w:shd w:val="clear" w:color="auto" w:fill="B6DDE8" w:themeFill="accent5" w:themeFillTint="66"/>
            <w:vAlign w:val="center"/>
          </w:tcPr>
          <w:p w:rsidR="00904ED9" w:rsidRPr="009E0236" w:rsidRDefault="00904ED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904ED9" w:rsidRPr="009E0236" w:rsidRDefault="00904ED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269" w:type="pct"/>
            <w:shd w:val="clear" w:color="auto" w:fill="B6DDE8" w:themeFill="accent5" w:themeFillTint="66"/>
            <w:vAlign w:val="center"/>
          </w:tcPr>
          <w:p w:rsidR="00904ED9" w:rsidRPr="009E0236" w:rsidRDefault="00904ED9"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3" w:type="pct"/>
            <w:tcBorders>
              <w:right w:val="single" w:sz="4" w:space="0" w:color="auto"/>
            </w:tcBorders>
            <w:shd w:val="clear" w:color="auto" w:fill="B6DDE8" w:themeFill="accent5" w:themeFillTint="66"/>
            <w:vAlign w:val="center"/>
          </w:tcPr>
          <w:p w:rsidR="00904ED9" w:rsidRPr="009E0236" w:rsidRDefault="00904ED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904ED9" w:rsidRPr="009E0236" w:rsidRDefault="00904ED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304" w:type="pct"/>
            <w:vMerge/>
            <w:tcBorders>
              <w:left w:val="single" w:sz="4" w:space="0" w:color="auto"/>
              <w:right w:val="single" w:sz="4" w:space="0" w:color="auto"/>
            </w:tcBorders>
            <w:shd w:val="clear" w:color="auto" w:fill="B6DDE8" w:themeFill="accent5" w:themeFillTint="66"/>
            <w:vAlign w:val="center"/>
          </w:tcPr>
          <w:p w:rsidR="00904ED9" w:rsidRPr="009E0236" w:rsidRDefault="00904ED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904ED9" w:rsidRPr="009E0236" w:rsidRDefault="00904ED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tcBorders>
            <w:shd w:val="clear" w:color="auto" w:fill="B6DDE8" w:themeFill="accent5" w:themeFillTint="66"/>
            <w:vAlign w:val="center"/>
          </w:tcPr>
          <w:p w:rsidR="00904ED9" w:rsidRPr="009E0236" w:rsidRDefault="00904ED9"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180394">
        <w:trPr>
          <w:trHeight w:val="20"/>
          <w:jc w:val="center"/>
        </w:trPr>
        <w:tc>
          <w:tcPr>
            <w:tcW w:w="562" w:type="pct"/>
          </w:tcPr>
          <w:p w:rsidR="00904ED9" w:rsidRPr="009E0236" w:rsidRDefault="00904ED9"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kern w:val="24"/>
                <w:sz w:val="20"/>
                <w:szCs w:val="20"/>
              </w:rPr>
              <w:t>專案經理</w:t>
            </w:r>
            <w:r w:rsidRPr="009E0236">
              <w:rPr>
                <w:rFonts w:ascii="微軟正黑體" w:eastAsia="微軟正黑體" w:hAnsi="微軟正黑體" w:hint="eastAsia"/>
                <w:kern w:val="24"/>
                <w:sz w:val="20"/>
                <w:szCs w:val="20"/>
              </w:rPr>
              <w:t>(1330)</w:t>
            </w:r>
          </w:p>
        </w:tc>
        <w:tc>
          <w:tcPr>
            <w:tcW w:w="868" w:type="pct"/>
          </w:tcPr>
          <w:p w:rsidR="00904ED9" w:rsidRPr="009E0236" w:rsidRDefault="00904ED9"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kern w:val="24"/>
                <w:sz w:val="20"/>
                <w:szCs w:val="20"/>
              </w:rPr>
              <w:t>專案規</w:t>
            </w:r>
            <w:r w:rsidRPr="009E0236">
              <w:rPr>
                <w:rFonts w:ascii="微軟正黑體" w:eastAsia="微軟正黑體" w:hAnsi="微軟正黑體" w:hint="eastAsia"/>
                <w:kern w:val="24"/>
                <w:sz w:val="20"/>
                <w:szCs w:val="20"/>
              </w:rPr>
              <w:t>劃</w:t>
            </w:r>
            <w:r w:rsidRPr="009E0236">
              <w:rPr>
                <w:rFonts w:ascii="微軟正黑體" w:eastAsia="微軟正黑體" w:hAnsi="微軟正黑體"/>
                <w:kern w:val="24"/>
                <w:sz w:val="20"/>
                <w:szCs w:val="20"/>
              </w:rPr>
              <w:t>、執行與控管</w:t>
            </w:r>
          </w:p>
        </w:tc>
        <w:tc>
          <w:tcPr>
            <w:tcW w:w="1137" w:type="pct"/>
          </w:tcPr>
          <w:p w:rsidR="00904ED9" w:rsidRPr="009E0236" w:rsidRDefault="00904ED9"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大專/</w:t>
            </w:r>
          </w:p>
          <w:p w:rsidR="00904ED9" w:rsidRPr="009E0236" w:rsidRDefault="00904ED9"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電算機一般學類(4801)</w:t>
            </w:r>
          </w:p>
          <w:p w:rsidR="00904ED9" w:rsidRPr="009E0236" w:rsidRDefault="00904ED9"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bCs/>
                <w:sz w:val="20"/>
                <w:szCs w:val="20"/>
              </w:rPr>
              <w:t>電資工程學類</w:t>
            </w:r>
            <w:r w:rsidRPr="009E0236">
              <w:rPr>
                <w:rFonts w:ascii="微軟正黑體" w:eastAsia="微軟正黑體" w:hAnsi="微軟正黑體" w:hint="eastAsia"/>
                <w:kern w:val="24"/>
                <w:sz w:val="20"/>
                <w:szCs w:val="20"/>
              </w:rPr>
              <w:t>(5201)</w:t>
            </w:r>
          </w:p>
        </w:tc>
        <w:tc>
          <w:tcPr>
            <w:tcW w:w="1269" w:type="pct"/>
          </w:tcPr>
          <w:p w:rsidR="00904ED9" w:rsidRPr="009E0236" w:rsidRDefault="00904ED9" w:rsidP="00E32729">
            <w:pPr>
              <w:pStyle w:val="a3"/>
              <w:numPr>
                <w:ilvl w:val="0"/>
                <w:numId w:val="25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專案管理</w:t>
            </w:r>
          </w:p>
          <w:p w:rsidR="00904ED9" w:rsidRPr="009E0236" w:rsidRDefault="00904ED9" w:rsidP="00E32729">
            <w:pPr>
              <w:pStyle w:val="a3"/>
              <w:numPr>
                <w:ilvl w:val="0"/>
                <w:numId w:val="25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系統分析與開發</w:t>
            </w:r>
          </w:p>
          <w:p w:rsidR="00904ED9" w:rsidRPr="009E0236" w:rsidRDefault="00904ED9" w:rsidP="00E32729">
            <w:pPr>
              <w:pStyle w:val="a3"/>
              <w:numPr>
                <w:ilvl w:val="0"/>
                <w:numId w:val="25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創新營運分析</w:t>
            </w:r>
          </w:p>
        </w:tc>
        <w:tc>
          <w:tcPr>
            <w:tcW w:w="333" w:type="pct"/>
          </w:tcPr>
          <w:p w:rsidR="00904ED9" w:rsidRPr="009E0236" w:rsidRDefault="00904ED9"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304"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7"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562" w:type="pct"/>
          </w:tcPr>
          <w:p w:rsidR="00904ED9" w:rsidRPr="009E0236" w:rsidRDefault="00904ED9" w:rsidP="0074550B">
            <w:pPr>
              <w:widowControl/>
              <w:spacing w:line="300" w:lineRule="exact"/>
              <w:textAlignment w:val="center"/>
              <w:rPr>
                <w:rFonts w:ascii="微軟正黑體" w:eastAsia="微軟正黑體" w:hAnsi="微軟正黑體"/>
                <w:kern w:val="0"/>
                <w:sz w:val="20"/>
                <w:szCs w:val="20"/>
              </w:rPr>
            </w:pPr>
            <w:r w:rsidRPr="009E0236">
              <w:rPr>
                <w:rFonts w:ascii="微軟正黑體" w:eastAsia="微軟正黑體" w:hAnsi="微軟正黑體"/>
                <w:kern w:val="24"/>
                <w:sz w:val="20"/>
                <w:szCs w:val="20"/>
              </w:rPr>
              <w:t>資料分析師</w:t>
            </w:r>
            <w:r w:rsidRPr="009E0236">
              <w:rPr>
                <w:rFonts w:ascii="微軟正黑體" w:eastAsia="微軟正黑體" w:hAnsi="微軟正黑體" w:hint="eastAsia"/>
                <w:kern w:val="24"/>
                <w:sz w:val="20"/>
                <w:szCs w:val="20"/>
              </w:rPr>
              <w:t>(2511)</w:t>
            </w:r>
          </w:p>
        </w:tc>
        <w:tc>
          <w:tcPr>
            <w:tcW w:w="868" w:type="pct"/>
          </w:tcPr>
          <w:p w:rsidR="00904ED9" w:rsidRPr="009E0236" w:rsidRDefault="00904ED9"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kern w:val="24"/>
                <w:sz w:val="20"/>
                <w:szCs w:val="20"/>
              </w:rPr>
              <w:t>巨量資料分析</w:t>
            </w:r>
          </w:p>
        </w:tc>
        <w:tc>
          <w:tcPr>
            <w:tcW w:w="1137" w:type="pct"/>
          </w:tcPr>
          <w:p w:rsidR="00904ED9" w:rsidRPr="009E0236" w:rsidRDefault="00904ED9"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大專/</w:t>
            </w:r>
          </w:p>
          <w:p w:rsidR="00904ED9" w:rsidRPr="009E0236" w:rsidRDefault="00904ED9"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電算機一般學類(4801)</w:t>
            </w:r>
          </w:p>
          <w:p w:rsidR="00904ED9" w:rsidRPr="009E0236" w:rsidRDefault="00904ED9"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bCs/>
                <w:sz w:val="20"/>
                <w:szCs w:val="20"/>
              </w:rPr>
              <w:t>電資工程學類</w:t>
            </w:r>
            <w:r w:rsidRPr="009E0236">
              <w:rPr>
                <w:rFonts w:ascii="微軟正黑體" w:eastAsia="微軟正黑體" w:hAnsi="微軟正黑體" w:hint="eastAsia"/>
                <w:kern w:val="24"/>
                <w:sz w:val="20"/>
                <w:szCs w:val="20"/>
              </w:rPr>
              <w:t>(5201)</w:t>
            </w:r>
          </w:p>
        </w:tc>
        <w:tc>
          <w:tcPr>
            <w:tcW w:w="1269" w:type="pct"/>
          </w:tcPr>
          <w:p w:rsidR="00904ED9" w:rsidRPr="009E0236" w:rsidRDefault="00904ED9" w:rsidP="00E32729">
            <w:pPr>
              <w:pStyle w:val="a3"/>
              <w:numPr>
                <w:ilvl w:val="0"/>
                <w:numId w:val="25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巨量資料庫營運</w:t>
            </w:r>
          </w:p>
          <w:p w:rsidR="00904ED9" w:rsidRPr="009E0236" w:rsidRDefault="00904ED9" w:rsidP="00E32729">
            <w:pPr>
              <w:pStyle w:val="a3"/>
              <w:numPr>
                <w:ilvl w:val="0"/>
                <w:numId w:val="25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資料分析</w:t>
            </w:r>
          </w:p>
          <w:p w:rsidR="00904ED9" w:rsidRPr="009E0236" w:rsidRDefault="00904ED9" w:rsidP="00E32729">
            <w:pPr>
              <w:pStyle w:val="a3"/>
              <w:numPr>
                <w:ilvl w:val="0"/>
                <w:numId w:val="25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多元資料整合</w:t>
            </w:r>
          </w:p>
        </w:tc>
        <w:tc>
          <w:tcPr>
            <w:tcW w:w="333" w:type="pct"/>
          </w:tcPr>
          <w:p w:rsidR="00904ED9" w:rsidRPr="009E0236" w:rsidRDefault="00904ED9"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2年以下</w:t>
            </w:r>
          </w:p>
        </w:tc>
        <w:tc>
          <w:tcPr>
            <w:tcW w:w="304"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7"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562" w:type="pct"/>
          </w:tcPr>
          <w:p w:rsidR="00904ED9" w:rsidRPr="009E0236" w:rsidRDefault="00904ED9"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kern w:val="24"/>
                <w:sz w:val="20"/>
                <w:szCs w:val="20"/>
              </w:rPr>
              <w:t>程式設計師</w:t>
            </w:r>
            <w:r w:rsidRPr="009E0236">
              <w:rPr>
                <w:rFonts w:ascii="微軟正黑體" w:eastAsia="微軟正黑體" w:hAnsi="微軟正黑體" w:hint="eastAsia"/>
                <w:kern w:val="24"/>
                <w:sz w:val="20"/>
                <w:szCs w:val="20"/>
              </w:rPr>
              <w:t>(2512)</w:t>
            </w:r>
          </w:p>
        </w:tc>
        <w:tc>
          <w:tcPr>
            <w:tcW w:w="868" w:type="pct"/>
          </w:tcPr>
          <w:p w:rsidR="00904ED9" w:rsidRPr="009E0236" w:rsidRDefault="00904ED9"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kern w:val="24"/>
                <w:sz w:val="20"/>
                <w:szCs w:val="20"/>
              </w:rPr>
              <w:t>資訊系統程式設計</w:t>
            </w:r>
          </w:p>
        </w:tc>
        <w:tc>
          <w:tcPr>
            <w:tcW w:w="1137" w:type="pct"/>
          </w:tcPr>
          <w:p w:rsidR="00904ED9" w:rsidRPr="009E0236" w:rsidRDefault="00904ED9"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大專/</w:t>
            </w:r>
          </w:p>
          <w:p w:rsidR="00904ED9" w:rsidRPr="009E0236" w:rsidRDefault="00904ED9"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電算機一般學類(4801)</w:t>
            </w:r>
          </w:p>
          <w:p w:rsidR="00904ED9" w:rsidRPr="009E0236" w:rsidRDefault="00904ED9"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hint="eastAsia"/>
                <w:bCs/>
                <w:sz w:val="20"/>
                <w:szCs w:val="20"/>
              </w:rPr>
              <w:t>電資工程學類</w:t>
            </w:r>
            <w:r w:rsidRPr="009E0236">
              <w:rPr>
                <w:rFonts w:ascii="微軟正黑體" w:eastAsia="微軟正黑體" w:hAnsi="微軟正黑體" w:hint="eastAsia"/>
                <w:kern w:val="24"/>
                <w:sz w:val="20"/>
                <w:szCs w:val="20"/>
              </w:rPr>
              <w:t>(5201)</w:t>
            </w:r>
          </w:p>
        </w:tc>
        <w:tc>
          <w:tcPr>
            <w:tcW w:w="1269" w:type="pct"/>
          </w:tcPr>
          <w:p w:rsidR="00904ED9" w:rsidRPr="009E0236" w:rsidRDefault="00904ED9" w:rsidP="00E32729">
            <w:pPr>
              <w:pStyle w:val="a3"/>
              <w:numPr>
                <w:ilvl w:val="0"/>
                <w:numId w:val="25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系統分析與開發</w:t>
            </w:r>
          </w:p>
          <w:p w:rsidR="00904ED9" w:rsidRPr="009E0236" w:rsidRDefault="00904ED9" w:rsidP="00E32729">
            <w:pPr>
              <w:pStyle w:val="a3"/>
              <w:numPr>
                <w:ilvl w:val="0"/>
                <w:numId w:val="25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程式撰寫</w:t>
            </w:r>
          </w:p>
          <w:p w:rsidR="00904ED9" w:rsidRPr="009E0236" w:rsidRDefault="00904ED9" w:rsidP="00E32729">
            <w:pPr>
              <w:pStyle w:val="a3"/>
              <w:numPr>
                <w:ilvl w:val="0"/>
                <w:numId w:val="25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資料庫管理</w:t>
            </w:r>
          </w:p>
        </w:tc>
        <w:tc>
          <w:tcPr>
            <w:tcW w:w="333" w:type="pct"/>
          </w:tcPr>
          <w:p w:rsidR="00904ED9" w:rsidRPr="009E0236" w:rsidRDefault="00904ED9" w:rsidP="0074550B">
            <w:pPr>
              <w:spacing w:line="300" w:lineRule="exact"/>
              <w:rPr>
                <w:sz w:val="20"/>
                <w:szCs w:val="20"/>
              </w:rPr>
            </w:pPr>
            <w:r w:rsidRPr="009E0236">
              <w:rPr>
                <w:rFonts w:ascii="微軟正黑體" w:eastAsia="微軟正黑體" w:hAnsi="微軟正黑體" w:hint="eastAsia"/>
                <w:sz w:val="20"/>
                <w:szCs w:val="20"/>
              </w:rPr>
              <w:t>2年以下</w:t>
            </w:r>
          </w:p>
        </w:tc>
        <w:tc>
          <w:tcPr>
            <w:tcW w:w="304" w:type="pct"/>
          </w:tcPr>
          <w:p w:rsidR="00904ED9" w:rsidRPr="009E0236" w:rsidRDefault="00904ED9"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7"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562" w:type="pct"/>
          </w:tcPr>
          <w:p w:rsidR="00904ED9" w:rsidRPr="009E0236" w:rsidRDefault="00904ED9"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kern w:val="24"/>
                <w:sz w:val="20"/>
                <w:szCs w:val="20"/>
              </w:rPr>
              <w:t>行銷業務人</w:t>
            </w:r>
            <w:r w:rsidRPr="009E0236">
              <w:rPr>
                <w:rFonts w:ascii="微軟正黑體" w:eastAsia="微軟正黑體" w:hAnsi="微軟正黑體" w:hint="eastAsia"/>
                <w:kern w:val="24"/>
                <w:sz w:val="20"/>
                <w:szCs w:val="20"/>
              </w:rPr>
              <w:t>才(243)</w:t>
            </w:r>
          </w:p>
        </w:tc>
        <w:tc>
          <w:tcPr>
            <w:tcW w:w="868" w:type="pct"/>
          </w:tcPr>
          <w:p w:rsidR="00904ED9" w:rsidRPr="009E0236" w:rsidRDefault="00904ED9" w:rsidP="0074550B">
            <w:pPr>
              <w:widowControl/>
              <w:spacing w:line="300" w:lineRule="exact"/>
              <w:textAlignment w:val="baseline"/>
              <w:rPr>
                <w:rFonts w:ascii="微軟正黑體" w:eastAsia="微軟正黑體" w:hAnsi="微軟正黑體"/>
                <w:kern w:val="0"/>
                <w:sz w:val="20"/>
                <w:szCs w:val="20"/>
              </w:rPr>
            </w:pPr>
            <w:r w:rsidRPr="009E0236">
              <w:rPr>
                <w:rFonts w:ascii="微軟正黑體" w:eastAsia="微軟正黑體" w:hAnsi="微軟正黑體"/>
                <w:kern w:val="24"/>
                <w:sz w:val="20"/>
                <w:szCs w:val="20"/>
              </w:rPr>
              <w:t>資訊產品與系統銷售</w:t>
            </w:r>
          </w:p>
        </w:tc>
        <w:tc>
          <w:tcPr>
            <w:tcW w:w="1137" w:type="pct"/>
          </w:tcPr>
          <w:p w:rsidR="00904ED9" w:rsidRPr="009E0236" w:rsidRDefault="00904ED9"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大專/</w:t>
            </w:r>
          </w:p>
          <w:p w:rsidR="00904ED9" w:rsidRPr="009E0236" w:rsidRDefault="00904ED9" w:rsidP="0074550B">
            <w:pPr>
              <w:widowControl/>
              <w:spacing w:line="300" w:lineRule="exact"/>
              <w:rPr>
                <w:rFonts w:ascii="微軟正黑體" w:eastAsia="微軟正黑體" w:hAnsi="微軟正黑體"/>
                <w:kern w:val="0"/>
                <w:sz w:val="20"/>
                <w:szCs w:val="20"/>
              </w:rPr>
            </w:pPr>
            <w:r w:rsidRPr="009E0236">
              <w:rPr>
                <w:rFonts w:ascii="微軟正黑體" w:eastAsia="微軟正黑體" w:hAnsi="微軟正黑體"/>
                <w:kern w:val="24"/>
                <w:sz w:val="20"/>
                <w:szCs w:val="20"/>
              </w:rPr>
              <w:t>不限</w:t>
            </w:r>
          </w:p>
        </w:tc>
        <w:tc>
          <w:tcPr>
            <w:tcW w:w="1269" w:type="pct"/>
          </w:tcPr>
          <w:p w:rsidR="00904ED9" w:rsidRPr="009E0236" w:rsidRDefault="00904ED9" w:rsidP="00E32729">
            <w:pPr>
              <w:pStyle w:val="a3"/>
              <w:numPr>
                <w:ilvl w:val="0"/>
                <w:numId w:val="25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市場分析</w:t>
            </w:r>
          </w:p>
          <w:p w:rsidR="00904ED9" w:rsidRPr="009E0236" w:rsidRDefault="00904ED9" w:rsidP="00E32729">
            <w:pPr>
              <w:pStyle w:val="a3"/>
              <w:numPr>
                <w:ilvl w:val="0"/>
                <w:numId w:val="25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品牌管理</w:t>
            </w:r>
          </w:p>
          <w:p w:rsidR="00904ED9" w:rsidRPr="009E0236" w:rsidRDefault="00904ED9" w:rsidP="00E32729">
            <w:pPr>
              <w:pStyle w:val="a3"/>
              <w:numPr>
                <w:ilvl w:val="0"/>
                <w:numId w:val="25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客戶關係管理</w:t>
            </w:r>
          </w:p>
        </w:tc>
        <w:tc>
          <w:tcPr>
            <w:tcW w:w="333" w:type="pct"/>
          </w:tcPr>
          <w:p w:rsidR="00904ED9" w:rsidRPr="009E0236" w:rsidRDefault="00904ED9" w:rsidP="0074550B">
            <w:pPr>
              <w:spacing w:line="300" w:lineRule="exact"/>
              <w:rPr>
                <w:sz w:val="20"/>
                <w:szCs w:val="20"/>
              </w:rPr>
            </w:pPr>
            <w:r w:rsidRPr="009E0236">
              <w:rPr>
                <w:rFonts w:ascii="微軟正黑體" w:eastAsia="微軟正黑體" w:hAnsi="微軟正黑體" w:hint="eastAsia"/>
                <w:sz w:val="20"/>
                <w:szCs w:val="20"/>
              </w:rPr>
              <w:t>2年以下</w:t>
            </w:r>
          </w:p>
        </w:tc>
        <w:tc>
          <w:tcPr>
            <w:tcW w:w="304" w:type="pct"/>
          </w:tcPr>
          <w:p w:rsidR="00904ED9" w:rsidRPr="009E0236" w:rsidRDefault="00904ED9" w:rsidP="0074550B">
            <w:pPr>
              <w:spacing w:line="300" w:lineRule="exact"/>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9"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57" w:type="pct"/>
          </w:tcPr>
          <w:p w:rsidR="00904ED9" w:rsidRPr="009E0236" w:rsidRDefault="00904ED9"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CB2316" w:rsidRPr="009E0236" w:rsidRDefault="00180394" w:rsidP="0074550B">
      <w:pPr>
        <w:pStyle w:val="a3"/>
        <w:spacing w:line="240" w:lineRule="exact"/>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247"/>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3369"/>
        <w:gridCol w:w="6485"/>
      </w:tblGrid>
      <w:tr w:rsidR="009E0236" w:rsidRPr="009E0236" w:rsidTr="00D7415F">
        <w:trPr>
          <w:trHeight w:val="404"/>
          <w:tblHeader/>
          <w:jc w:val="center"/>
        </w:trPr>
        <w:tc>
          <w:tcPr>
            <w:tcW w:w="336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04ED9"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648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04ED9" w:rsidRPr="009E0236" w:rsidRDefault="00904ED9"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D7415F">
        <w:trPr>
          <w:trHeight w:val="1158"/>
          <w:jc w:val="center"/>
        </w:trPr>
        <w:tc>
          <w:tcPr>
            <w:tcW w:w="3369" w:type="dxa"/>
            <w:tcBorders>
              <w:top w:val="single" w:sz="4" w:space="0" w:color="auto"/>
              <w:left w:val="single" w:sz="4" w:space="0" w:color="auto"/>
              <w:right w:val="single" w:sz="4" w:space="0" w:color="auto"/>
            </w:tcBorders>
          </w:tcPr>
          <w:p w:rsidR="00904ED9" w:rsidRPr="009E0236" w:rsidRDefault="00904ED9" w:rsidP="0074550B">
            <w:pPr>
              <w:pStyle w:val="a3"/>
              <w:numPr>
                <w:ilvl w:val="0"/>
                <w:numId w:val="65"/>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對跨平台與跨領域應用知識及能力需求迫切，但學界與業界均難以提供整合所需的人才培訓</w:t>
            </w:r>
          </w:p>
        </w:tc>
        <w:tc>
          <w:tcPr>
            <w:tcW w:w="6485" w:type="dxa"/>
            <w:tcBorders>
              <w:top w:val="single" w:sz="4" w:space="0" w:color="auto"/>
              <w:left w:val="single" w:sz="4" w:space="0" w:color="auto"/>
              <w:bottom w:val="single" w:sz="4" w:space="0" w:color="auto"/>
              <w:right w:val="single" w:sz="4" w:space="0" w:color="auto"/>
            </w:tcBorders>
          </w:tcPr>
          <w:p w:rsidR="00904ED9" w:rsidRPr="009E0236" w:rsidRDefault="00904ED9" w:rsidP="0074550B">
            <w:pPr>
              <w:pStyle w:val="a3"/>
              <w:widowControl/>
              <w:numPr>
                <w:ilvl w:val="0"/>
                <w:numId w:val="66"/>
              </w:numPr>
              <w:spacing w:line="300" w:lineRule="exact"/>
              <w:ind w:leftChars="0" w:rightChars="50" w:right="12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在職培訓：透過工業局資訊應用服務人才培訓計畫規劃辦理中高階專業課程(如UX/UI、智慧裝置、跨領域、跨平台等課程)，協助在職人力建立相關能力，並透過委辦方式，建立民間培訓能量</w:t>
            </w:r>
          </w:p>
        </w:tc>
      </w:tr>
    </w:tbl>
    <w:p w:rsidR="00D83FD1" w:rsidRDefault="00D83FD1" w:rsidP="00E32729">
      <w:pPr>
        <w:pStyle w:val="a3"/>
        <w:numPr>
          <w:ilvl w:val="0"/>
          <w:numId w:val="247"/>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r w:rsidR="007E2398" w:rsidRPr="009E0236">
        <w:rPr>
          <w:rFonts w:ascii="微軟正黑體" w:eastAsia="微軟正黑體" w:hAnsi="微軟正黑體" w:hint="eastAsia"/>
          <w:b/>
          <w:sz w:val="26"/>
          <w:szCs w:val="26"/>
        </w:rPr>
        <w:t>(</w:t>
      </w:r>
      <w:r w:rsidR="00C44ACB" w:rsidRPr="009E0236">
        <w:rPr>
          <w:rFonts w:ascii="微軟正黑體" w:eastAsia="微軟正黑體" w:hAnsi="微軟正黑體" w:hint="eastAsia"/>
          <w:b/>
          <w:sz w:val="26"/>
          <w:szCs w:val="26"/>
        </w:rPr>
        <w:t>同機械產業，圖9</w:t>
      </w:r>
      <w:r w:rsidR="007E2398" w:rsidRPr="009E0236">
        <w:rPr>
          <w:rFonts w:ascii="微軟正黑體" w:eastAsia="微軟正黑體" w:hAnsi="微軟正黑體" w:hint="eastAsia"/>
          <w:b/>
          <w:sz w:val="26"/>
          <w:szCs w:val="26"/>
        </w:rPr>
        <w:t>)</w:t>
      </w:r>
    </w:p>
    <w:p w:rsidR="00F92E68" w:rsidRPr="009E0236" w:rsidRDefault="00F92E68" w:rsidP="00F92E68">
      <w:pPr>
        <w:pStyle w:val="a3"/>
        <w:spacing w:beforeLines="50" w:before="180"/>
        <w:ind w:leftChars="0" w:left="709"/>
        <w:rPr>
          <w:rFonts w:ascii="微軟正黑體" w:eastAsia="微軟正黑體" w:hAnsi="微軟正黑體"/>
          <w:b/>
          <w:sz w:val="26"/>
          <w:szCs w:val="26"/>
        </w:rPr>
      </w:pP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4" w:name="_Toc424216798"/>
      <w:r w:rsidRPr="009E0236">
        <w:rPr>
          <w:rFonts w:ascii="微軟正黑體" w:eastAsia="微軟正黑體" w:hAnsi="微軟正黑體" w:hint="eastAsia"/>
          <w:b/>
          <w:sz w:val="30"/>
          <w:szCs w:val="30"/>
        </w:rPr>
        <w:lastRenderedPageBreak/>
        <w:t>會展產業</w:t>
      </w:r>
      <w:bookmarkEnd w:id="24"/>
    </w:p>
    <w:p w:rsidR="00D54CBE" w:rsidRPr="009E0236" w:rsidRDefault="00D54CBE" w:rsidP="00E32729">
      <w:pPr>
        <w:pStyle w:val="a3"/>
        <w:numPr>
          <w:ilvl w:val="0"/>
          <w:numId w:val="255"/>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會展產業之行業標準分類代碼為8202會議及展覽服務業。</w:t>
      </w:r>
      <w:r w:rsidR="006B3498" w:rsidRPr="009E0236">
        <w:rPr>
          <w:rFonts w:ascii="微軟正黑體" w:eastAsia="微軟正黑體" w:hAnsi="微軟正黑體" w:hint="eastAsia"/>
          <w:sz w:val="26"/>
          <w:szCs w:val="26"/>
        </w:rPr>
        <w:t>本次調查範圍</w:t>
      </w:r>
      <w:r w:rsidRPr="009E0236">
        <w:rPr>
          <w:rFonts w:ascii="微軟正黑體" w:eastAsia="微軟正黑體" w:hAnsi="微軟正黑體" w:hint="eastAsia"/>
          <w:sz w:val="26"/>
          <w:szCs w:val="26"/>
        </w:rPr>
        <w:t>包括會展核心產業與周邊產業，以下分別說明之：</w:t>
      </w:r>
    </w:p>
    <w:p w:rsidR="004E43C7" w:rsidRPr="009E0236" w:rsidRDefault="004E43C7" w:rsidP="00E32729">
      <w:pPr>
        <w:pStyle w:val="a3"/>
        <w:numPr>
          <w:ilvl w:val="0"/>
          <w:numId w:val="25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核心產業：包括專業會議籌組公司、專業展覽籌組公司與場地管理者等。</w:t>
      </w:r>
    </w:p>
    <w:p w:rsidR="004E43C7" w:rsidRPr="009E0236" w:rsidRDefault="004E43C7" w:rsidP="00E32729">
      <w:pPr>
        <w:pStyle w:val="a3"/>
        <w:numPr>
          <w:ilvl w:val="0"/>
          <w:numId w:val="25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周邊產業：包括旅館業、旅行業、公關業、展覽物流</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運輸業、翻譯</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口譯業與設計裝潢業等。</w:t>
      </w:r>
    </w:p>
    <w:p w:rsidR="00026261" w:rsidRPr="009E0236" w:rsidRDefault="00026261" w:rsidP="00E32729">
      <w:pPr>
        <w:pStyle w:val="a3"/>
        <w:numPr>
          <w:ilvl w:val="0"/>
          <w:numId w:val="25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947769" w:rsidRPr="009E0236" w:rsidRDefault="00947769" w:rsidP="00E32729">
      <w:pPr>
        <w:pStyle w:val="a3"/>
        <w:numPr>
          <w:ilvl w:val="0"/>
          <w:numId w:val="258"/>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舉辦國際活動次數增加，提升會展發展能量，人力增加。</w:t>
      </w:r>
    </w:p>
    <w:p w:rsidR="00947769" w:rsidRPr="009E0236" w:rsidRDefault="00947769" w:rsidP="00E32729">
      <w:pPr>
        <w:pStyle w:val="a3"/>
        <w:numPr>
          <w:ilvl w:val="0"/>
          <w:numId w:val="25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新建場館逐年落成，刺激產業發展。政府及民間業者陸續投資興建會展場地，完工後將可提供更大更多元化的場地，刺激未來會展產業發展，也將為台灣各種會展人力需求產生發酵作用。</w:t>
      </w:r>
    </w:p>
    <w:p w:rsidR="00947769" w:rsidRPr="009E0236" w:rsidRDefault="00947769" w:rsidP="00E32729">
      <w:pPr>
        <w:pStyle w:val="a3"/>
        <w:numPr>
          <w:ilvl w:val="0"/>
          <w:numId w:val="25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會展活動的形式越來越多元化，需要不同專長的人才投入。</w:t>
      </w:r>
    </w:p>
    <w:p w:rsidR="00026261" w:rsidRPr="009E0236" w:rsidRDefault="00026261" w:rsidP="00E32729">
      <w:pPr>
        <w:pStyle w:val="a3"/>
        <w:numPr>
          <w:ilvl w:val="0"/>
          <w:numId w:val="25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r w:rsidR="00A73411" w:rsidRPr="009E0236">
        <w:rPr>
          <w:rFonts w:ascii="微軟正黑體" w:eastAsia="微軟正黑體" w:hAnsi="微軟正黑體" w:hint="eastAsia"/>
          <w:b/>
          <w:sz w:val="26"/>
          <w:szCs w:val="26"/>
        </w:rPr>
        <w:t>(核心產業)</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9A25F5">
        <w:trPr>
          <w:trHeight w:val="235"/>
          <w:jc w:val="center"/>
        </w:trPr>
        <w:tc>
          <w:tcPr>
            <w:tcW w:w="1066" w:type="dxa"/>
            <w:vMerge w:val="restart"/>
            <w:shd w:val="clear" w:color="auto" w:fill="B6DDE8" w:themeFill="accent5" w:themeFillTint="66"/>
            <w:vAlign w:val="center"/>
          </w:tcPr>
          <w:p w:rsidR="009A25F5" w:rsidRPr="009E0236" w:rsidRDefault="009A25F5"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9A25F5" w:rsidRPr="009E0236" w:rsidRDefault="009A25F5"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435" w:type="dxa"/>
            <w:gridSpan w:val="2"/>
            <w:shd w:val="clear" w:color="auto" w:fill="B6DDE8" w:themeFill="accent5" w:themeFillTint="66"/>
            <w:vAlign w:val="bottom"/>
          </w:tcPr>
          <w:p w:rsidR="009A25F5" w:rsidRPr="009E0236" w:rsidRDefault="009A25F5"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9A25F5" w:rsidRPr="009E0236" w:rsidRDefault="009A25F5"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9A25F5" w:rsidRPr="009E0236" w:rsidRDefault="009A25F5"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9A25F5">
        <w:trPr>
          <w:trHeight w:val="211"/>
          <w:jc w:val="center"/>
        </w:trPr>
        <w:tc>
          <w:tcPr>
            <w:tcW w:w="1066" w:type="dxa"/>
            <w:vMerge/>
            <w:shd w:val="clear" w:color="auto" w:fill="B6DDE8" w:themeFill="accent5" w:themeFillTint="66"/>
          </w:tcPr>
          <w:p w:rsidR="009A25F5" w:rsidRPr="009E0236" w:rsidRDefault="009A25F5" w:rsidP="0074550B">
            <w:pPr>
              <w:pStyle w:val="a3"/>
              <w:spacing w:line="260" w:lineRule="exact"/>
              <w:ind w:leftChars="0" w:left="0"/>
              <w:rPr>
                <w:rFonts w:ascii="微軟正黑體" w:eastAsia="微軟正黑體" w:hAnsi="微軟正黑體"/>
                <w:b/>
                <w:sz w:val="21"/>
                <w:szCs w:val="20"/>
              </w:rPr>
            </w:pPr>
          </w:p>
        </w:tc>
        <w:tc>
          <w:tcPr>
            <w:tcW w:w="1218" w:type="dxa"/>
            <w:tcBorders>
              <w:bottom w:val="single" w:sz="4" w:space="0" w:color="auto"/>
            </w:tcBorders>
            <w:shd w:val="clear" w:color="auto" w:fill="B6DDE8" w:themeFill="accent5" w:themeFillTint="66"/>
            <w:vAlign w:val="bottom"/>
          </w:tcPr>
          <w:p w:rsidR="009A25F5" w:rsidRPr="009E0236" w:rsidRDefault="009A25F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9A25F5" w:rsidRPr="009E0236" w:rsidRDefault="009A25F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8" w:type="dxa"/>
            <w:tcBorders>
              <w:bottom w:val="single" w:sz="4" w:space="0" w:color="auto"/>
            </w:tcBorders>
            <w:shd w:val="clear" w:color="auto" w:fill="B6DDE8" w:themeFill="accent5" w:themeFillTint="66"/>
            <w:vAlign w:val="bottom"/>
          </w:tcPr>
          <w:p w:rsidR="009A25F5" w:rsidRPr="009E0236" w:rsidRDefault="009A25F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9A25F5" w:rsidRPr="009E0236" w:rsidRDefault="009A25F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9A25F5" w:rsidRPr="009E0236" w:rsidRDefault="009A25F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9A25F5" w:rsidRPr="009E0236" w:rsidRDefault="009A25F5"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9A25F5">
        <w:trPr>
          <w:trHeight w:val="437"/>
          <w:jc w:val="center"/>
        </w:trPr>
        <w:tc>
          <w:tcPr>
            <w:tcW w:w="1066" w:type="dxa"/>
            <w:shd w:val="clear" w:color="auto" w:fill="FFFFFF" w:themeFill="background1"/>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8"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387</w:t>
            </w:r>
          </w:p>
        </w:tc>
        <w:tc>
          <w:tcPr>
            <w:tcW w:w="1217" w:type="dxa"/>
            <w:vMerge w:val="restart"/>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337</w:t>
            </w:r>
          </w:p>
        </w:tc>
        <w:tc>
          <w:tcPr>
            <w:tcW w:w="1218"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497</w:t>
            </w:r>
          </w:p>
        </w:tc>
        <w:tc>
          <w:tcPr>
            <w:tcW w:w="1216" w:type="dxa"/>
            <w:vMerge w:val="restart"/>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337</w:t>
            </w:r>
          </w:p>
        </w:tc>
        <w:tc>
          <w:tcPr>
            <w:tcW w:w="1217"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Merge w:val="restart"/>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r>
      <w:tr w:rsidR="009E0236" w:rsidRPr="009E0236" w:rsidTr="009A25F5">
        <w:trPr>
          <w:trHeight w:val="437"/>
          <w:jc w:val="center"/>
        </w:trPr>
        <w:tc>
          <w:tcPr>
            <w:tcW w:w="1066" w:type="dxa"/>
            <w:shd w:val="clear" w:color="auto" w:fill="FFFFFF" w:themeFill="background1"/>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8"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376</w:t>
            </w:r>
          </w:p>
        </w:tc>
        <w:tc>
          <w:tcPr>
            <w:tcW w:w="1217" w:type="dxa"/>
            <w:vMerge/>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484</w:t>
            </w:r>
          </w:p>
        </w:tc>
        <w:tc>
          <w:tcPr>
            <w:tcW w:w="1216" w:type="dxa"/>
            <w:vMerge/>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Merge/>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p>
        </w:tc>
      </w:tr>
      <w:tr w:rsidR="009E0236" w:rsidRPr="009E0236" w:rsidTr="009A25F5">
        <w:trPr>
          <w:trHeight w:val="437"/>
          <w:jc w:val="center"/>
        </w:trPr>
        <w:tc>
          <w:tcPr>
            <w:tcW w:w="1066" w:type="dxa"/>
            <w:shd w:val="clear" w:color="auto" w:fill="FFFFFF" w:themeFill="background1"/>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8"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233</w:t>
            </w:r>
          </w:p>
        </w:tc>
        <w:tc>
          <w:tcPr>
            <w:tcW w:w="1217" w:type="dxa"/>
            <w:vMerge/>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300</w:t>
            </w:r>
          </w:p>
        </w:tc>
        <w:tc>
          <w:tcPr>
            <w:tcW w:w="1216" w:type="dxa"/>
            <w:vMerge/>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w:t>
            </w:r>
          </w:p>
        </w:tc>
        <w:tc>
          <w:tcPr>
            <w:tcW w:w="1217" w:type="dxa"/>
            <w:vMerge/>
            <w:vAlign w:val="center"/>
          </w:tcPr>
          <w:p w:rsidR="009A25F5" w:rsidRPr="009E0236" w:rsidRDefault="009A25F5" w:rsidP="0074550B">
            <w:pPr>
              <w:pStyle w:val="a3"/>
              <w:spacing w:line="260" w:lineRule="exact"/>
              <w:ind w:leftChars="0" w:left="0"/>
              <w:jc w:val="center"/>
              <w:rPr>
                <w:rFonts w:ascii="微軟正黑體" w:eastAsia="微軟正黑體" w:hAnsi="微軟正黑體"/>
                <w:sz w:val="21"/>
              </w:rPr>
            </w:pPr>
          </w:p>
        </w:tc>
      </w:tr>
    </w:tbl>
    <w:p w:rsidR="009A25F5"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9A25F5" w:rsidRPr="009E0236">
        <w:rPr>
          <w:rFonts w:ascii="微軟正黑體" w:eastAsia="微軟正黑體" w:hAnsi="微軟正黑體" w:hint="eastAsia"/>
          <w:sz w:val="18"/>
        </w:rPr>
        <w:t>持平=依人均產值計算；樂觀=持平推估人數*1.03；保守=持平推估人數*0.62。</w:t>
      </w:r>
    </w:p>
    <w:p w:rsidR="00026261" w:rsidRPr="009E0236" w:rsidRDefault="00026261" w:rsidP="00E32729">
      <w:pPr>
        <w:pStyle w:val="a3"/>
        <w:numPr>
          <w:ilvl w:val="0"/>
          <w:numId w:val="25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615ABB" w:rsidRPr="009E0236" w:rsidRDefault="00615ABB" w:rsidP="00E32729">
      <w:pPr>
        <w:pStyle w:val="a3"/>
        <w:numPr>
          <w:ilvl w:val="0"/>
          <w:numId w:val="257"/>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所需專業人才職類包含：行銷及有關經理人員、會議及活動規劃人員。</w:t>
      </w:r>
    </w:p>
    <w:p w:rsidR="00615ABB" w:rsidRPr="009E0236" w:rsidRDefault="00615ABB" w:rsidP="00E32729">
      <w:pPr>
        <w:pStyle w:val="a3"/>
        <w:numPr>
          <w:ilvl w:val="0"/>
          <w:numId w:val="25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外語能力、電腦分析能力及溝通能力為會展業者認為最為重要之專業能力。所需人格特質依業者重視程度依序為活潑外向、抗壓性、積極主動與團隊合作。</w:t>
      </w:r>
    </w:p>
    <w:p w:rsidR="00615ABB" w:rsidRPr="009E0236" w:rsidRDefault="00615ABB" w:rsidP="00E32729">
      <w:pPr>
        <w:pStyle w:val="a3"/>
        <w:numPr>
          <w:ilvl w:val="0"/>
          <w:numId w:val="25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招募上，中高階主管部分，多數業者表示欠缺有經驗的業務人員；行銷人員部分，因需具有基礎與經驗，社會新鮮人較無法勝任；場地管理者的場館人員亦具有招募困難，因需要專業的水電背景；飯店的現場服務人員</w:t>
      </w:r>
      <w:r w:rsidRPr="009E0236">
        <w:rPr>
          <w:rFonts w:ascii="微軟正黑體" w:eastAsia="微軟正黑體" w:hAnsi="微軟正黑體" w:hint="eastAsia"/>
          <w:sz w:val="26"/>
          <w:szCs w:val="26"/>
        </w:rPr>
        <w:lastRenderedPageBreak/>
        <w:t>與中高階管理人員因市場競爭，造成人員較難招募；展覽物流業</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運輸業則因物流業需具通關物流經驗，國際證照不易考取，因此招募困難。</w:t>
      </w:r>
    </w:p>
    <w:p w:rsidR="00615ABB" w:rsidRPr="009E0236" w:rsidRDefault="00615ABB" w:rsidP="00E32729">
      <w:pPr>
        <w:pStyle w:val="a3"/>
        <w:numPr>
          <w:ilvl w:val="0"/>
          <w:numId w:val="25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人才應用上，業者反映的主要問題為年輕人態度(如挫折忍耐度、抗壓性、溝通力、主動性不足)。中高階主管培養不易，需長時間投入，如向外招募，則可能存有企業文化不同等問題。</w:t>
      </w:r>
    </w:p>
    <w:p w:rsidR="009A25F5" w:rsidRPr="009E0236" w:rsidRDefault="009A25F5" w:rsidP="0074550B">
      <w:pPr>
        <w:pStyle w:val="a3"/>
        <w:spacing w:beforeLines="30" w:before="108" w:line="44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477"/>
        <w:gridCol w:w="1844"/>
        <w:gridCol w:w="2409"/>
        <w:gridCol w:w="2242"/>
        <w:gridCol w:w="908"/>
        <w:gridCol w:w="571"/>
        <w:gridCol w:w="571"/>
        <w:gridCol w:w="583"/>
      </w:tblGrid>
      <w:tr w:rsidR="009E0236" w:rsidRPr="009E0236" w:rsidTr="00D7415F">
        <w:trPr>
          <w:trHeight w:val="149"/>
          <w:tblHeader/>
          <w:jc w:val="center"/>
        </w:trPr>
        <w:tc>
          <w:tcPr>
            <w:tcW w:w="696" w:type="pct"/>
            <w:vMerge w:val="restart"/>
            <w:shd w:val="clear" w:color="auto" w:fill="B6DDE8" w:themeFill="accent5" w:themeFillTint="66"/>
            <w:vAlign w:val="center"/>
          </w:tcPr>
          <w:p w:rsidR="009A25F5" w:rsidRPr="009E0236" w:rsidRDefault="009A25F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9A25F5" w:rsidRPr="009E0236" w:rsidRDefault="009A25F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9A25F5" w:rsidRPr="009E0236" w:rsidRDefault="009A25F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490" w:type="pct"/>
            <w:gridSpan w:val="4"/>
            <w:tcBorders>
              <w:right w:val="single" w:sz="4" w:space="0" w:color="auto"/>
            </w:tcBorders>
            <w:shd w:val="clear" w:color="auto" w:fill="B6DDE8" w:themeFill="accent5" w:themeFillTint="66"/>
            <w:vAlign w:val="center"/>
          </w:tcPr>
          <w:p w:rsidR="009A25F5" w:rsidRPr="009E0236" w:rsidRDefault="009A25F5"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9A25F5" w:rsidRPr="009E0236" w:rsidRDefault="009A25F5"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9A25F5" w:rsidRPr="009E0236" w:rsidRDefault="009A25F5"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75" w:type="pct"/>
            <w:vMerge w:val="restart"/>
            <w:tcBorders>
              <w:left w:val="single" w:sz="4" w:space="0" w:color="auto"/>
            </w:tcBorders>
            <w:shd w:val="clear" w:color="auto" w:fill="B6DDE8" w:themeFill="accent5" w:themeFillTint="66"/>
            <w:vAlign w:val="center"/>
          </w:tcPr>
          <w:p w:rsidR="009A25F5"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9A25F5" w:rsidRPr="009E0236">
              <w:rPr>
                <w:rFonts w:ascii="微軟正黑體" w:eastAsia="微軟正黑體" w:hAnsi="微軟正黑體" w:cs="Times New Roman" w:hint="eastAsia"/>
                <w:b/>
                <w:kern w:val="0"/>
                <w:sz w:val="20"/>
                <w:szCs w:val="20"/>
              </w:rPr>
              <w:t>級別</w:t>
            </w:r>
          </w:p>
        </w:tc>
      </w:tr>
      <w:tr w:rsidR="009E0236" w:rsidRPr="009E0236" w:rsidTr="006E3C72">
        <w:trPr>
          <w:trHeight w:val="137"/>
          <w:tblHeader/>
          <w:jc w:val="center"/>
        </w:trPr>
        <w:tc>
          <w:tcPr>
            <w:tcW w:w="696" w:type="pct"/>
            <w:vMerge/>
            <w:shd w:val="clear" w:color="auto" w:fill="B6DDE8" w:themeFill="accent5" w:themeFillTint="66"/>
            <w:vAlign w:val="center"/>
          </w:tcPr>
          <w:p w:rsidR="009A25F5" w:rsidRPr="009E0236" w:rsidRDefault="009A25F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69" w:type="pct"/>
            <w:shd w:val="clear" w:color="auto" w:fill="B6DDE8" w:themeFill="accent5" w:themeFillTint="66"/>
            <w:vAlign w:val="center"/>
          </w:tcPr>
          <w:p w:rsidR="009A25F5" w:rsidRPr="009E0236" w:rsidRDefault="009A25F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136" w:type="pct"/>
            <w:shd w:val="clear" w:color="auto" w:fill="B6DDE8" w:themeFill="accent5" w:themeFillTint="66"/>
            <w:vAlign w:val="center"/>
          </w:tcPr>
          <w:p w:rsidR="009A25F5" w:rsidRPr="009E0236" w:rsidRDefault="009A25F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9A25F5" w:rsidRPr="009E0236" w:rsidRDefault="009A25F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057" w:type="pct"/>
            <w:shd w:val="clear" w:color="auto" w:fill="B6DDE8" w:themeFill="accent5" w:themeFillTint="66"/>
            <w:vAlign w:val="center"/>
          </w:tcPr>
          <w:p w:rsidR="009A25F5" w:rsidRPr="009E0236" w:rsidRDefault="009A25F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428" w:type="pct"/>
            <w:tcBorders>
              <w:right w:val="single" w:sz="4" w:space="0" w:color="auto"/>
            </w:tcBorders>
            <w:shd w:val="clear" w:color="auto" w:fill="B6DDE8" w:themeFill="accent5" w:themeFillTint="66"/>
            <w:vAlign w:val="center"/>
          </w:tcPr>
          <w:p w:rsidR="009A25F5" w:rsidRPr="009E0236" w:rsidRDefault="009A25F5"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9A25F5" w:rsidRPr="009E0236" w:rsidRDefault="009A25F5"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9A25F5" w:rsidRPr="009E0236" w:rsidRDefault="009A25F5"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9A25F5" w:rsidRPr="009E0236" w:rsidRDefault="009A25F5"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75" w:type="pct"/>
            <w:vMerge/>
            <w:tcBorders>
              <w:left w:val="single" w:sz="4" w:space="0" w:color="auto"/>
            </w:tcBorders>
            <w:shd w:val="clear" w:color="auto" w:fill="B6DDE8" w:themeFill="accent5" w:themeFillTint="66"/>
            <w:vAlign w:val="center"/>
          </w:tcPr>
          <w:p w:rsidR="009A25F5" w:rsidRPr="009E0236" w:rsidRDefault="009A25F5"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6E3C72">
        <w:trPr>
          <w:trHeight w:val="850"/>
          <w:jc w:val="center"/>
        </w:trPr>
        <w:tc>
          <w:tcPr>
            <w:tcW w:w="696" w:type="pct"/>
          </w:tcPr>
          <w:p w:rsidR="006E3C72" w:rsidRPr="009E0236" w:rsidRDefault="006E3C72"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行銷及有關經理人員</w:t>
            </w:r>
            <w:r w:rsidRPr="009E0236">
              <w:rPr>
                <w:rFonts w:ascii="微軟正黑體" w:eastAsia="微軟正黑體" w:hAnsi="微軟正黑體" w:cs="Arial"/>
                <w:sz w:val="20"/>
                <w:szCs w:val="20"/>
              </w:rPr>
              <w:t>(1221)</w:t>
            </w:r>
          </w:p>
        </w:tc>
        <w:tc>
          <w:tcPr>
            <w:tcW w:w="869" w:type="pct"/>
            <w:vMerge w:val="restart"/>
          </w:tcPr>
          <w:p w:rsidR="006E3C72" w:rsidRPr="009E0236" w:rsidRDefault="006E3C72"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hint="eastAsia"/>
                <w:spacing w:val="-10"/>
                <w:sz w:val="20"/>
                <w:szCs w:val="20"/>
              </w:rPr>
              <w:t>從事規劃、指揮、協調及綜理企業或組織之行銷及有關活動之人員。</w:t>
            </w:r>
          </w:p>
        </w:tc>
        <w:tc>
          <w:tcPr>
            <w:tcW w:w="1136" w:type="pct"/>
            <w:vMerge w:val="restart"/>
          </w:tcPr>
          <w:p w:rsidR="006E3C72" w:rsidRPr="009E0236" w:rsidRDefault="006E3C72"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6E3C72" w:rsidRPr="009E0236" w:rsidRDefault="006E3C72"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貿易學類</w:t>
            </w:r>
            <w:r w:rsidRPr="009E0236">
              <w:rPr>
                <w:rFonts w:ascii="微軟正黑體" w:eastAsia="微軟正黑體" w:hAnsi="微軟正黑體"/>
                <w:kern w:val="24"/>
                <w:sz w:val="20"/>
                <w:szCs w:val="20"/>
              </w:rPr>
              <w:t>(3404)</w:t>
            </w:r>
          </w:p>
          <w:p w:rsidR="006E3C72" w:rsidRPr="009E0236" w:rsidRDefault="006E3C72" w:rsidP="0074550B">
            <w:pPr>
              <w:widowControl/>
              <w:spacing w:line="300" w:lineRule="exact"/>
              <w:rPr>
                <w:rFonts w:ascii="微軟正黑體" w:eastAsia="微軟正黑體" w:hAnsi="微軟正黑體"/>
                <w:kern w:val="24"/>
                <w:sz w:val="20"/>
                <w:szCs w:val="20"/>
              </w:rPr>
            </w:pPr>
            <w:r w:rsidRPr="009E0236">
              <w:rPr>
                <w:rFonts w:ascii="微軟正黑體" w:eastAsia="微軟正黑體" w:hAnsi="微軟正黑體" w:hint="eastAsia"/>
                <w:kern w:val="24"/>
                <w:sz w:val="20"/>
                <w:szCs w:val="20"/>
              </w:rPr>
              <w:t>行銷與流通</w:t>
            </w:r>
            <w:r w:rsidRPr="009E0236">
              <w:rPr>
                <w:rFonts w:ascii="微軟正黑體" w:eastAsia="微軟正黑體" w:hAnsi="微軟正黑體"/>
                <w:kern w:val="24"/>
                <w:sz w:val="20"/>
                <w:szCs w:val="20"/>
              </w:rPr>
              <w:t>(3408)</w:t>
            </w:r>
          </w:p>
          <w:p w:rsidR="006E3C72" w:rsidRPr="009E0236" w:rsidRDefault="006E3C72"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kern w:val="24"/>
                <w:sz w:val="20"/>
                <w:szCs w:val="20"/>
              </w:rPr>
              <w:t>其他商業與管理學類</w:t>
            </w:r>
            <w:r w:rsidRPr="009E0236">
              <w:rPr>
                <w:rFonts w:ascii="微軟正黑體" w:eastAsia="微軟正黑體" w:hAnsi="微軟正黑體"/>
                <w:kern w:val="24"/>
                <w:sz w:val="20"/>
                <w:szCs w:val="20"/>
              </w:rPr>
              <w:t>(3499)</w:t>
            </w:r>
          </w:p>
        </w:tc>
        <w:tc>
          <w:tcPr>
            <w:tcW w:w="1057" w:type="pct"/>
            <w:vMerge w:val="restart"/>
          </w:tcPr>
          <w:p w:rsidR="006E3C72" w:rsidRPr="009E0236" w:rsidRDefault="006E3C72" w:rsidP="0074550B">
            <w:pPr>
              <w:pStyle w:val="a3"/>
              <w:numPr>
                <w:ilvl w:val="0"/>
                <w:numId w:val="8"/>
              </w:numPr>
              <w:autoSpaceDE w:val="0"/>
              <w:autoSpaceDN w:val="0"/>
              <w:adjustRightInd w:val="0"/>
              <w:spacing w:line="300" w:lineRule="exact"/>
              <w:ind w:leftChars="0" w:left="227" w:rightChars="30" w:right="72"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行銷策略規劃</w:t>
            </w:r>
          </w:p>
          <w:p w:rsidR="006E3C72" w:rsidRPr="009E0236" w:rsidRDefault="006E3C72" w:rsidP="0074550B">
            <w:pPr>
              <w:pStyle w:val="a3"/>
              <w:numPr>
                <w:ilvl w:val="0"/>
                <w:numId w:val="8"/>
              </w:numPr>
              <w:autoSpaceDE w:val="0"/>
              <w:autoSpaceDN w:val="0"/>
              <w:adjustRightInd w:val="0"/>
              <w:spacing w:line="300" w:lineRule="exact"/>
              <w:ind w:leftChars="0" w:left="227" w:rightChars="30" w:right="72"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企劃案撰寫</w:t>
            </w:r>
          </w:p>
          <w:p w:rsidR="006E3C72" w:rsidRPr="009E0236" w:rsidRDefault="006E3C72" w:rsidP="0074550B">
            <w:pPr>
              <w:pStyle w:val="a3"/>
              <w:numPr>
                <w:ilvl w:val="0"/>
                <w:numId w:val="8"/>
              </w:numPr>
              <w:autoSpaceDE w:val="0"/>
              <w:autoSpaceDN w:val="0"/>
              <w:adjustRightInd w:val="0"/>
              <w:spacing w:line="300" w:lineRule="exact"/>
              <w:ind w:leftChars="0" w:left="227" w:rightChars="30" w:right="72"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規劃執行管理</w:t>
            </w:r>
          </w:p>
          <w:p w:rsidR="006E3C72" w:rsidRPr="009E0236" w:rsidRDefault="006E3C72" w:rsidP="0074550B">
            <w:pPr>
              <w:pStyle w:val="a3"/>
              <w:numPr>
                <w:ilvl w:val="0"/>
                <w:numId w:val="8"/>
              </w:numPr>
              <w:autoSpaceDE w:val="0"/>
              <w:autoSpaceDN w:val="0"/>
              <w:adjustRightInd w:val="0"/>
              <w:spacing w:line="300" w:lineRule="exact"/>
              <w:ind w:leftChars="0" w:left="227" w:rightChars="30" w:right="72"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客戶服務與聯繫</w:t>
            </w:r>
          </w:p>
          <w:p w:rsidR="006E3C72" w:rsidRPr="009E0236" w:rsidRDefault="006E3C72" w:rsidP="0074550B">
            <w:pPr>
              <w:pStyle w:val="a3"/>
              <w:numPr>
                <w:ilvl w:val="0"/>
                <w:numId w:val="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成本估算</w:t>
            </w:r>
          </w:p>
        </w:tc>
        <w:tc>
          <w:tcPr>
            <w:tcW w:w="428" w:type="pct"/>
            <w:vMerge w:val="restart"/>
          </w:tcPr>
          <w:p w:rsidR="006E3C72" w:rsidRPr="009E0236" w:rsidRDefault="006E3C72"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vMerge w:val="restart"/>
          </w:tcPr>
          <w:p w:rsidR="006E3C72" w:rsidRPr="009E0236" w:rsidRDefault="006E3C72"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vMerge w:val="restart"/>
          </w:tcPr>
          <w:p w:rsidR="006E3C72" w:rsidRPr="009E0236" w:rsidRDefault="006E3C72"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75" w:type="pct"/>
            <w:vMerge w:val="restart"/>
          </w:tcPr>
          <w:p w:rsidR="006E3C72" w:rsidRPr="009E0236" w:rsidRDefault="006E3C72"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新細明體"/>
                <w:kern w:val="0"/>
                <w:sz w:val="20"/>
                <w:szCs w:val="20"/>
              </w:rPr>
              <w:t>3</w:t>
            </w:r>
            <w:r w:rsidRPr="009E0236">
              <w:rPr>
                <w:rFonts w:ascii="微軟正黑體" w:eastAsia="微軟正黑體" w:hAnsi="微軟正黑體" w:cs="新細明體" w:hint="eastAsia"/>
                <w:kern w:val="0"/>
                <w:sz w:val="20"/>
                <w:szCs w:val="20"/>
              </w:rPr>
              <w:t>級</w:t>
            </w:r>
          </w:p>
        </w:tc>
      </w:tr>
      <w:tr w:rsidR="009E0236" w:rsidRPr="009E0236" w:rsidTr="006E3C72">
        <w:trPr>
          <w:trHeight w:val="678"/>
          <w:jc w:val="center"/>
        </w:trPr>
        <w:tc>
          <w:tcPr>
            <w:tcW w:w="696" w:type="pct"/>
          </w:tcPr>
          <w:p w:rsidR="006E3C72" w:rsidRPr="009E0236" w:rsidRDefault="006E3C72"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會議及活動規劃人員</w:t>
            </w:r>
            <w:r w:rsidRPr="009E0236">
              <w:rPr>
                <w:rFonts w:ascii="微軟正黑體" w:eastAsia="微軟正黑體" w:hAnsi="微軟正黑體" w:cs="Arial"/>
                <w:sz w:val="20"/>
                <w:szCs w:val="20"/>
              </w:rPr>
              <w:t>(3332)</w:t>
            </w:r>
          </w:p>
        </w:tc>
        <w:tc>
          <w:tcPr>
            <w:tcW w:w="869" w:type="pct"/>
            <w:vMerge/>
          </w:tcPr>
          <w:p w:rsidR="006E3C72" w:rsidRPr="009E0236" w:rsidRDefault="006E3C72" w:rsidP="0074550B">
            <w:pPr>
              <w:snapToGrid w:val="0"/>
              <w:spacing w:line="300" w:lineRule="exact"/>
              <w:rPr>
                <w:rFonts w:ascii="微軟正黑體" w:eastAsia="微軟正黑體" w:hAnsi="微軟正黑體"/>
                <w:spacing w:val="-10"/>
                <w:sz w:val="20"/>
                <w:szCs w:val="20"/>
              </w:rPr>
            </w:pPr>
          </w:p>
        </w:tc>
        <w:tc>
          <w:tcPr>
            <w:tcW w:w="1136" w:type="pct"/>
            <w:vMerge/>
          </w:tcPr>
          <w:p w:rsidR="006E3C72" w:rsidRPr="009E0236" w:rsidRDefault="006E3C72" w:rsidP="0074550B">
            <w:pPr>
              <w:spacing w:line="300" w:lineRule="exact"/>
              <w:jc w:val="both"/>
              <w:rPr>
                <w:rFonts w:ascii="微軟正黑體" w:eastAsia="微軟正黑體" w:hAnsi="微軟正黑體"/>
                <w:sz w:val="20"/>
                <w:szCs w:val="20"/>
              </w:rPr>
            </w:pPr>
          </w:p>
        </w:tc>
        <w:tc>
          <w:tcPr>
            <w:tcW w:w="1057" w:type="pct"/>
            <w:vMerge/>
          </w:tcPr>
          <w:p w:rsidR="006E3C72" w:rsidRPr="009E0236" w:rsidRDefault="006E3C72" w:rsidP="0074550B">
            <w:pPr>
              <w:pStyle w:val="a3"/>
              <w:numPr>
                <w:ilvl w:val="0"/>
                <w:numId w:val="8"/>
              </w:numPr>
              <w:autoSpaceDE w:val="0"/>
              <w:autoSpaceDN w:val="0"/>
              <w:adjustRightInd w:val="0"/>
              <w:spacing w:line="300" w:lineRule="exact"/>
              <w:ind w:leftChars="0" w:left="227" w:rightChars="30" w:right="72" w:hanging="227"/>
              <w:jc w:val="both"/>
              <w:rPr>
                <w:rFonts w:ascii="微軟正黑體" w:eastAsia="微軟正黑體" w:hAnsi="微軟正黑體" w:cs="Arial"/>
                <w:sz w:val="20"/>
                <w:szCs w:val="20"/>
              </w:rPr>
            </w:pPr>
          </w:p>
        </w:tc>
        <w:tc>
          <w:tcPr>
            <w:tcW w:w="428" w:type="pct"/>
            <w:vMerge/>
          </w:tcPr>
          <w:p w:rsidR="006E3C72" w:rsidRPr="009E0236" w:rsidRDefault="006E3C72" w:rsidP="0074550B">
            <w:pPr>
              <w:spacing w:line="300" w:lineRule="exact"/>
              <w:ind w:leftChars="-20" w:left="-48" w:rightChars="-20" w:right="-48"/>
              <w:rPr>
                <w:rFonts w:ascii="微軟正黑體" w:eastAsia="微軟正黑體" w:hAnsi="微軟正黑體" w:cs="Times New Roman"/>
                <w:sz w:val="20"/>
                <w:szCs w:val="20"/>
              </w:rPr>
            </w:pPr>
          </w:p>
        </w:tc>
        <w:tc>
          <w:tcPr>
            <w:tcW w:w="269" w:type="pct"/>
            <w:vMerge/>
          </w:tcPr>
          <w:p w:rsidR="006E3C72" w:rsidRPr="009E0236" w:rsidRDefault="006E3C72" w:rsidP="0074550B">
            <w:pPr>
              <w:snapToGrid w:val="0"/>
              <w:spacing w:line="300" w:lineRule="exact"/>
              <w:ind w:leftChars="-20" w:left="-48" w:rightChars="-20" w:right="-48"/>
              <w:jc w:val="center"/>
              <w:rPr>
                <w:rFonts w:ascii="微軟正黑體" w:eastAsia="微軟正黑體" w:hAnsi="微軟正黑體" w:cs="Arial"/>
                <w:sz w:val="20"/>
                <w:szCs w:val="20"/>
              </w:rPr>
            </w:pPr>
          </w:p>
        </w:tc>
        <w:tc>
          <w:tcPr>
            <w:tcW w:w="269" w:type="pct"/>
            <w:vMerge/>
          </w:tcPr>
          <w:p w:rsidR="006E3C72" w:rsidRPr="009E0236" w:rsidRDefault="006E3C72" w:rsidP="0074550B">
            <w:pPr>
              <w:snapToGrid w:val="0"/>
              <w:spacing w:line="300" w:lineRule="exact"/>
              <w:ind w:leftChars="-20" w:left="-48" w:rightChars="-20" w:right="-48"/>
              <w:jc w:val="center"/>
              <w:rPr>
                <w:rFonts w:ascii="微軟正黑體" w:eastAsia="微軟正黑體" w:hAnsi="微軟正黑體" w:cs="Arial"/>
                <w:sz w:val="20"/>
                <w:szCs w:val="20"/>
              </w:rPr>
            </w:pPr>
          </w:p>
        </w:tc>
        <w:tc>
          <w:tcPr>
            <w:tcW w:w="275" w:type="pct"/>
            <w:vMerge/>
          </w:tcPr>
          <w:p w:rsidR="006E3C72" w:rsidRPr="009E0236" w:rsidRDefault="006E3C72" w:rsidP="0074550B">
            <w:pPr>
              <w:spacing w:line="300" w:lineRule="exact"/>
              <w:ind w:leftChars="-20" w:left="-48" w:rightChars="-20" w:right="-48"/>
              <w:jc w:val="center"/>
              <w:rPr>
                <w:rFonts w:ascii="微軟正黑體" w:eastAsia="微軟正黑體" w:hAnsi="微軟正黑體" w:cs="新細明體"/>
                <w:kern w:val="0"/>
                <w:sz w:val="20"/>
                <w:szCs w:val="20"/>
              </w:rPr>
            </w:pPr>
          </w:p>
        </w:tc>
      </w:tr>
    </w:tbl>
    <w:p w:rsidR="0093196A"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255"/>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1668"/>
        <w:gridCol w:w="4111"/>
        <w:gridCol w:w="4075"/>
      </w:tblGrid>
      <w:tr w:rsidR="009E0236" w:rsidRPr="009E0236" w:rsidTr="00D7415F">
        <w:trPr>
          <w:trHeight w:val="404"/>
          <w:tblHeader/>
          <w:jc w:val="center"/>
        </w:trPr>
        <w:tc>
          <w:tcPr>
            <w:tcW w:w="166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A25F5"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A25F5" w:rsidRPr="009E0236" w:rsidRDefault="009A25F5"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407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A25F5" w:rsidRPr="009E0236" w:rsidRDefault="009A25F5"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D7415F">
        <w:trPr>
          <w:jc w:val="center"/>
        </w:trPr>
        <w:tc>
          <w:tcPr>
            <w:tcW w:w="1668" w:type="dxa"/>
            <w:vMerge w:val="restart"/>
            <w:tcBorders>
              <w:top w:val="single" w:sz="4" w:space="0" w:color="auto"/>
              <w:left w:val="single" w:sz="4" w:space="0" w:color="auto"/>
              <w:right w:val="single" w:sz="4" w:space="0" w:color="auto"/>
            </w:tcBorders>
          </w:tcPr>
          <w:p w:rsidR="009A25F5" w:rsidRPr="009E0236" w:rsidRDefault="009A25F5" w:rsidP="0074550B">
            <w:pPr>
              <w:pStyle w:val="a3"/>
              <w:numPr>
                <w:ilvl w:val="0"/>
                <w:numId w:val="67"/>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產學落差</w:t>
            </w:r>
          </w:p>
        </w:tc>
        <w:tc>
          <w:tcPr>
            <w:tcW w:w="4111" w:type="dxa"/>
            <w:tcBorders>
              <w:top w:val="single" w:sz="4" w:space="0" w:color="auto"/>
              <w:left w:val="single" w:sz="4" w:space="0" w:color="auto"/>
              <w:bottom w:val="single" w:sz="4" w:space="0" w:color="auto"/>
              <w:right w:val="single" w:sz="4" w:space="0" w:color="auto"/>
            </w:tcBorders>
          </w:tcPr>
          <w:p w:rsidR="009A25F5" w:rsidRPr="009E0236" w:rsidRDefault="009A25F5" w:rsidP="0074550B">
            <w:pPr>
              <w:pStyle w:val="a3"/>
              <w:widowControl/>
              <w:numPr>
                <w:ilvl w:val="0"/>
                <w:numId w:val="6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提供人才媒合平台，協助國內大專院校與業者合作，透過參訪、實習或短期工讀，提供學生參與會展活動之執行機會，體驗會展活動本質。</w:t>
            </w:r>
          </w:p>
        </w:tc>
        <w:tc>
          <w:tcPr>
            <w:tcW w:w="4075" w:type="dxa"/>
            <w:tcBorders>
              <w:top w:val="single" w:sz="4" w:space="0" w:color="auto"/>
              <w:left w:val="single" w:sz="4" w:space="0" w:color="auto"/>
              <w:bottom w:val="single" w:sz="4" w:space="0" w:color="auto"/>
              <w:right w:val="single" w:sz="4" w:space="0" w:color="auto"/>
            </w:tcBorders>
          </w:tcPr>
          <w:p w:rsidR="009A25F5" w:rsidRPr="009E0236" w:rsidRDefault="009A25F5"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辦理人才媒合會</w:t>
            </w:r>
          </w:p>
        </w:tc>
      </w:tr>
      <w:tr w:rsidR="009E0236" w:rsidRPr="009E0236" w:rsidTr="00D7415F">
        <w:trPr>
          <w:jc w:val="center"/>
        </w:trPr>
        <w:tc>
          <w:tcPr>
            <w:tcW w:w="1668" w:type="dxa"/>
            <w:vMerge/>
            <w:tcBorders>
              <w:left w:val="single" w:sz="4" w:space="0" w:color="auto"/>
              <w:right w:val="single" w:sz="4" w:space="0" w:color="auto"/>
            </w:tcBorders>
          </w:tcPr>
          <w:p w:rsidR="009A25F5" w:rsidRPr="009E0236" w:rsidRDefault="009A25F5" w:rsidP="0074550B">
            <w:pPr>
              <w:pStyle w:val="a3"/>
              <w:numPr>
                <w:ilvl w:val="0"/>
                <w:numId w:val="92"/>
              </w:numPr>
              <w:spacing w:line="300" w:lineRule="exact"/>
              <w:ind w:leftChars="0" w:left="284" w:hanging="284"/>
              <w:jc w:val="both"/>
              <w:rPr>
                <w:rFonts w:ascii="微軟正黑體" w:eastAsia="微軟正黑體" w:hAnsi="微軟正黑體"/>
                <w:sz w:val="20"/>
                <w:szCs w:val="20"/>
              </w:rPr>
            </w:pPr>
          </w:p>
        </w:tc>
        <w:tc>
          <w:tcPr>
            <w:tcW w:w="4111" w:type="dxa"/>
            <w:tcBorders>
              <w:top w:val="single" w:sz="4" w:space="0" w:color="auto"/>
              <w:left w:val="single" w:sz="4" w:space="0" w:color="auto"/>
              <w:bottom w:val="single" w:sz="4" w:space="0" w:color="auto"/>
              <w:right w:val="single" w:sz="4" w:space="0" w:color="auto"/>
            </w:tcBorders>
          </w:tcPr>
          <w:p w:rsidR="009A25F5" w:rsidRPr="009E0236" w:rsidRDefault="009A25F5" w:rsidP="0074550B">
            <w:pPr>
              <w:pStyle w:val="a3"/>
              <w:widowControl/>
              <w:numPr>
                <w:ilvl w:val="0"/>
                <w:numId w:val="6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透過課程活化，提供更多機會讓學生參加與會展相關的競賽、社團活動、承辦校內外活動等，透過實際演練操作，訓練工作能力，並磨練會展產業所需的人格特質。</w:t>
            </w:r>
          </w:p>
        </w:tc>
        <w:tc>
          <w:tcPr>
            <w:tcW w:w="4075" w:type="dxa"/>
            <w:tcBorders>
              <w:top w:val="single" w:sz="4" w:space="0" w:color="auto"/>
              <w:left w:val="single" w:sz="4" w:space="0" w:color="auto"/>
              <w:bottom w:val="single" w:sz="4" w:space="0" w:color="auto"/>
              <w:right w:val="single" w:sz="4" w:space="0" w:color="auto"/>
            </w:tcBorders>
          </w:tcPr>
          <w:p w:rsidR="009A25F5" w:rsidRPr="009E0236" w:rsidRDefault="009A25F5"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舉辦國際院校會展城市行銷競賽</w:t>
            </w:r>
          </w:p>
        </w:tc>
      </w:tr>
      <w:tr w:rsidR="009A25F5" w:rsidRPr="009E0236" w:rsidTr="00D7415F">
        <w:trPr>
          <w:jc w:val="center"/>
        </w:trPr>
        <w:tc>
          <w:tcPr>
            <w:tcW w:w="1668" w:type="dxa"/>
            <w:tcBorders>
              <w:left w:val="single" w:sz="4" w:space="0" w:color="auto"/>
              <w:right w:val="single" w:sz="4" w:space="0" w:color="auto"/>
            </w:tcBorders>
          </w:tcPr>
          <w:p w:rsidR="009A25F5" w:rsidRPr="009E0236" w:rsidRDefault="009A25F5" w:rsidP="0074550B">
            <w:pPr>
              <w:pStyle w:val="a3"/>
              <w:numPr>
                <w:ilvl w:val="0"/>
                <w:numId w:val="67"/>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國際接軌能力不足</w:t>
            </w:r>
          </w:p>
        </w:tc>
        <w:tc>
          <w:tcPr>
            <w:tcW w:w="4111" w:type="dxa"/>
            <w:tcBorders>
              <w:top w:val="single" w:sz="4" w:space="0" w:color="auto"/>
              <w:left w:val="single" w:sz="4" w:space="0" w:color="auto"/>
              <w:bottom w:val="single" w:sz="4" w:space="0" w:color="auto"/>
              <w:right w:val="single" w:sz="4" w:space="0" w:color="auto"/>
            </w:tcBorders>
          </w:tcPr>
          <w:p w:rsidR="009A25F5" w:rsidRPr="009E0236" w:rsidRDefault="009A25F5" w:rsidP="0074550B">
            <w:pPr>
              <w:pStyle w:val="a3"/>
              <w:widowControl/>
              <w:numPr>
                <w:ilvl w:val="0"/>
                <w:numId w:val="69"/>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引進國際會議與展覽專業認證</w:t>
            </w:r>
          </w:p>
        </w:tc>
        <w:tc>
          <w:tcPr>
            <w:tcW w:w="4075" w:type="dxa"/>
            <w:tcBorders>
              <w:top w:val="single" w:sz="4" w:space="0" w:color="auto"/>
              <w:left w:val="single" w:sz="4" w:space="0" w:color="auto"/>
              <w:bottom w:val="single" w:sz="4" w:space="0" w:color="auto"/>
              <w:right w:val="single" w:sz="4" w:space="0" w:color="auto"/>
            </w:tcBorders>
          </w:tcPr>
          <w:p w:rsidR="009A25F5" w:rsidRPr="009E0236" w:rsidRDefault="009A25F5"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引進國際專業會展認證，透過專案經費辦理課程，並辦理導讀或讀書會等，協助業者準備國際認證考試。透過獲得國際認證，取得國際業界人士認同。</w:t>
            </w:r>
          </w:p>
          <w:p w:rsidR="009A25F5" w:rsidRPr="009E0236" w:rsidRDefault="009A25F5"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訂定「協助會議展覽專業人員餐與國際會議展覽國際組織活動方案」，增進渠與國際接軌能量。</w:t>
            </w:r>
          </w:p>
        </w:tc>
      </w:tr>
    </w:tbl>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7D2462" w:rsidRDefault="007D2462" w:rsidP="0074550B">
      <w:pPr>
        <w:pStyle w:val="a3"/>
        <w:ind w:leftChars="0" w:left="709"/>
        <w:rPr>
          <w:rFonts w:ascii="微軟正黑體" w:eastAsia="微軟正黑體" w:hAnsi="微軟正黑體"/>
          <w:b/>
          <w:sz w:val="30"/>
          <w:szCs w:val="30"/>
        </w:rPr>
      </w:pPr>
    </w:p>
    <w:p w:rsidR="00F92E68" w:rsidRPr="009E0236" w:rsidRDefault="00F92E68" w:rsidP="0074550B">
      <w:pPr>
        <w:pStyle w:val="a3"/>
        <w:ind w:leftChars="0" w:left="709"/>
        <w:rPr>
          <w:rFonts w:ascii="微軟正黑體" w:eastAsia="微軟正黑體" w:hAnsi="微軟正黑體"/>
          <w:b/>
          <w:sz w:val="30"/>
          <w:szCs w:val="30"/>
        </w:rPr>
      </w:pPr>
    </w:p>
    <w:p w:rsidR="00D83FD1" w:rsidRPr="009E0236" w:rsidRDefault="00D83FD1" w:rsidP="00E32729">
      <w:pPr>
        <w:pStyle w:val="a3"/>
        <w:numPr>
          <w:ilvl w:val="0"/>
          <w:numId w:val="255"/>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D83FD1" w:rsidRPr="009E0236" w:rsidRDefault="00D83FD1"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noProof/>
          <w:sz w:val="30"/>
          <w:szCs w:val="30"/>
        </w:rPr>
        <w:drawing>
          <wp:anchor distT="0" distB="0" distL="114300" distR="114300" simplePos="0" relativeHeight="251665408" behindDoc="1" locked="0" layoutInCell="1" allowOverlap="1" wp14:anchorId="4B6DC6FC" wp14:editId="4D777CB3">
            <wp:simplePos x="0" y="0"/>
            <wp:positionH relativeFrom="column">
              <wp:posOffset>261620</wp:posOffset>
            </wp:positionH>
            <wp:positionV relativeFrom="paragraph">
              <wp:posOffset>166370</wp:posOffset>
            </wp:positionV>
            <wp:extent cx="5029200" cy="3262362"/>
            <wp:effectExtent l="0" t="0" r="0" b="0"/>
            <wp:wrapNone/>
            <wp:docPr id="2" name="圖片 2" descr="D:\Users\hueinano\Pictures\會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ueinano\Pictures\會展.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262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617798" w:rsidRPr="009E0236" w:rsidRDefault="00617798" w:rsidP="0074550B">
      <w:pPr>
        <w:pStyle w:val="a3"/>
        <w:ind w:leftChars="0" w:left="709"/>
        <w:rPr>
          <w:rFonts w:ascii="微軟正黑體" w:eastAsia="微軟正黑體" w:hAnsi="微軟正黑體"/>
          <w:b/>
          <w:sz w:val="30"/>
          <w:szCs w:val="30"/>
        </w:rPr>
      </w:pPr>
    </w:p>
    <w:p w:rsidR="00D83FD1" w:rsidRPr="009E0236" w:rsidRDefault="00D83FD1" w:rsidP="0074550B">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資料來源：經濟部國貿局</w:t>
      </w:r>
    </w:p>
    <w:p w:rsidR="00D83FD1" w:rsidRPr="009E0236" w:rsidRDefault="00D83FD1" w:rsidP="0074550B">
      <w:pPr>
        <w:pStyle w:val="af0"/>
        <w:spacing w:line="340" w:lineRule="exact"/>
        <w:jc w:val="center"/>
        <w:rPr>
          <w:rFonts w:ascii="微軟正黑體" w:eastAsia="微軟正黑體" w:hAnsi="微軟正黑體"/>
          <w:sz w:val="24"/>
          <w:szCs w:val="24"/>
        </w:rPr>
      </w:pPr>
      <w:r w:rsidRPr="009E0236">
        <w:rPr>
          <w:rFonts w:ascii="微軟正黑體" w:eastAsia="微軟正黑體" w:hAnsi="微軟正黑體" w:hint="eastAsia"/>
          <w:sz w:val="24"/>
          <w:szCs w:val="24"/>
        </w:rPr>
        <w:t xml:space="preserve">圖 </w:t>
      </w:r>
      <w:r w:rsidR="00C44ACB" w:rsidRPr="009E0236">
        <w:rPr>
          <w:rFonts w:ascii="微軟正黑體" w:eastAsia="微軟正黑體" w:hAnsi="微軟正黑體" w:hint="eastAsia"/>
          <w:sz w:val="24"/>
          <w:szCs w:val="24"/>
        </w:rPr>
        <w:t>10</w:t>
      </w:r>
      <w:r w:rsidRPr="009E0236">
        <w:rPr>
          <w:rFonts w:ascii="微軟正黑體" w:eastAsia="微軟正黑體" w:hAnsi="微軟正黑體" w:hint="eastAsia"/>
          <w:sz w:val="24"/>
          <w:szCs w:val="24"/>
        </w:rPr>
        <w:t xml:space="preserve">  會展產業人才供需與培訓對話運作圖</w:t>
      </w: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D83FD1" w:rsidRPr="009E0236" w:rsidRDefault="00D83FD1" w:rsidP="0074550B">
      <w:pPr>
        <w:pStyle w:val="a3"/>
        <w:ind w:leftChars="0" w:left="709"/>
        <w:rPr>
          <w:rFonts w:ascii="微軟正黑體" w:eastAsia="微軟正黑體" w:hAnsi="微軟正黑體"/>
          <w:b/>
          <w:sz w:val="30"/>
          <w:szCs w:val="30"/>
        </w:rPr>
      </w:pPr>
    </w:p>
    <w:p w:rsidR="00CB2316" w:rsidRPr="009E0236" w:rsidRDefault="00CB2316"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5" w:name="_Toc424216799"/>
      <w:r w:rsidRPr="009E0236">
        <w:rPr>
          <w:rFonts w:ascii="微軟正黑體" w:eastAsia="微軟正黑體" w:hAnsi="微軟正黑體" w:hint="eastAsia"/>
          <w:b/>
          <w:sz w:val="30"/>
          <w:szCs w:val="30"/>
        </w:rPr>
        <w:lastRenderedPageBreak/>
        <w:t>能源技術服務產業</w:t>
      </w:r>
      <w:bookmarkEnd w:id="25"/>
    </w:p>
    <w:p w:rsidR="00D54CBE" w:rsidRPr="009E0236" w:rsidRDefault="00D54CBE" w:rsidP="00E32729">
      <w:pPr>
        <w:pStyle w:val="a3"/>
        <w:numPr>
          <w:ilvl w:val="0"/>
          <w:numId w:val="25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851"/>
        <w:jc w:val="both"/>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能源技術服務之產業行業標準分類代碼為</w:t>
      </w:r>
      <w:r w:rsidR="002F67C3" w:rsidRPr="009E0236">
        <w:rPr>
          <w:rFonts w:ascii="微軟正黑體" w:eastAsia="微軟正黑體" w:hAnsi="微軟正黑體" w:hint="eastAsia"/>
          <w:sz w:val="26"/>
          <w:szCs w:val="26"/>
        </w:rPr>
        <w:t>7609</w:t>
      </w:r>
      <w:r w:rsidR="002F67C3" w:rsidRPr="009E0236">
        <w:rPr>
          <w:rFonts w:ascii="微軟正黑體" w:eastAsia="微軟正黑體" w:hAnsi="微軟正黑體" w:cs="Arial" w:hint="eastAsia"/>
          <w:sz w:val="26"/>
          <w:szCs w:val="26"/>
        </w:rPr>
        <w:t>未分類其他專業、科學及技術服務業</w:t>
      </w:r>
      <w:r w:rsidRPr="009E0236">
        <w:rPr>
          <w:rFonts w:ascii="微軟正黑體" w:eastAsia="微軟正黑體" w:hAnsi="微軟正黑體" w:hint="eastAsia"/>
          <w:sz w:val="26"/>
          <w:szCs w:val="26"/>
        </w:rPr>
        <w:t>，公司行號營業項目代碼為IG03010。定義為從事新淨潔能源、節約能源、提升能源使用效率或抑制移轉尖峰用電負載之設備、系統及工程之規劃、可行性研究、設計、安裝、施工、維護、檢測、代操作、相關軟硬體構建及其相關技術服務之行業。</w:t>
      </w:r>
    </w:p>
    <w:p w:rsidR="004E43C7" w:rsidRPr="009E0236" w:rsidRDefault="004E43C7" w:rsidP="0074550B">
      <w:pPr>
        <w:pStyle w:val="a3"/>
        <w:spacing w:beforeLines="30" w:before="108" w:line="440" w:lineRule="exact"/>
        <w:ind w:leftChars="0" w:left="851"/>
        <w:jc w:val="both"/>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業務範圍包括節能改善工程(Retrofit Engineering)的工程施作、節能效益保證統包契約(Performance Contract)承攬、公用設施設備運轉維護與管理、節約能源診斷與顧問諮詢等業者。</w:t>
      </w:r>
    </w:p>
    <w:p w:rsidR="00026261" w:rsidRPr="009E0236" w:rsidRDefault="00026261" w:rsidP="00E32729">
      <w:pPr>
        <w:pStyle w:val="a3"/>
        <w:numPr>
          <w:ilvl w:val="0"/>
          <w:numId w:val="25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A639EA" w:rsidRPr="009E0236" w:rsidRDefault="00A639EA" w:rsidP="00E32729">
      <w:pPr>
        <w:pStyle w:val="a3"/>
        <w:numPr>
          <w:ilvl w:val="0"/>
          <w:numId w:val="260"/>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產業成長動能佳：近年於隨節能減碳政策引導，產業產值由94年新臺幣3.7億元成長至103年新臺幣110億元，未來於「全民節電行動方案」、「政府機關及學校四省專案計畫」、「節能績效保證示範推廣補助計畫」等政策引導下，預估產業動能將持續成長。</w:t>
      </w:r>
    </w:p>
    <w:p w:rsidR="00A639EA" w:rsidRPr="009E0236" w:rsidRDefault="00A639EA" w:rsidP="00E32729">
      <w:pPr>
        <w:pStyle w:val="a3"/>
        <w:numPr>
          <w:ilvl w:val="0"/>
          <w:numId w:val="26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產業體質逐步強化：ESCO產業以中小企業為主，節能減碳已為普世價值，國內知名企業逐步投入(如中華電信、大同公司等)，資本額超過新臺幣1億元之企業占比由102年30%提升至103年38%。</w:t>
      </w:r>
    </w:p>
    <w:p w:rsidR="00A639EA" w:rsidRPr="009E0236" w:rsidRDefault="00A639EA" w:rsidP="00E32729">
      <w:pPr>
        <w:pStyle w:val="a3"/>
        <w:numPr>
          <w:ilvl w:val="0"/>
          <w:numId w:val="26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能源監控技術為未來發展核心技術：隨雲端技術成熟及台電AMI基礎建設逐漸普及，能源用戶對於後端能源管理需求量提升，103年擁有能源監控管理系統技術之ESCO廠商由去年39%成長至65%。</w:t>
      </w:r>
    </w:p>
    <w:p w:rsidR="00026261" w:rsidRPr="009E0236" w:rsidRDefault="00026261" w:rsidP="00E32729">
      <w:pPr>
        <w:pStyle w:val="a3"/>
        <w:numPr>
          <w:ilvl w:val="0"/>
          <w:numId w:val="25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0"/>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7415F">
        <w:trPr>
          <w:trHeight w:val="437"/>
          <w:jc w:val="center"/>
        </w:trPr>
        <w:tc>
          <w:tcPr>
            <w:tcW w:w="1066" w:type="dxa"/>
            <w:shd w:val="clear" w:color="auto" w:fill="FFFFFF" w:themeFill="background1"/>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8"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560</w:t>
            </w:r>
          </w:p>
        </w:tc>
        <w:tc>
          <w:tcPr>
            <w:tcW w:w="1217" w:type="dxa"/>
            <w:vMerge w:val="restart"/>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508</w:t>
            </w:r>
          </w:p>
        </w:tc>
        <w:tc>
          <w:tcPr>
            <w:tcW w:w="1218"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690</w:t>
            </w:r>
          </w:p>
        </w:tc>
        <w:tc>
          <w:tcPr>
            <w:tcW w:w="1216" w:type="dxa"/>
            <w:vMerge w:val="restart"/>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557</w:t>
            </w:r>
          </w:p>
        </w:tc>
        <w:tc>
          <w:tcPr>
            <w:tcW w:w="1217"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860</w:t>
            </w:r>
          </w:p>
        </w:tc>
        <w:tc>
          <w:tcPr>
            <w:tcW w:w="1217" w:type="dxa"/>
            <w:vMerge w:val="restart"/>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664</w:t>
            </w:r>
          </w:p>
        </w:tc>
      </w:tr>
      <w:tr w:rsidR="009E0236" w:rsidRPr="009E0236" w:rsidTr="00D7415F">
        <w:trPr>
          <w:trHeight w:val="437"/>
          <w:jc w:val="center"/>
        </w:trPr>
        <w:tc>
          <w:tcPr>
            <w:tcW w:w="1066" w:type="dxa"/>
            <w:shd w:val="clear" w:color="auto" w:fill="FFFFFF" w:themeFill="background1"/>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8"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540</w:t>
            </w:r>
          </w:p>
        </w:tc>
        <w:tc>
          <w:tcPr>
            <w:tcW w:w="1217" w:type="dxa"/>
            <w:vMerge/>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660</w:t>
            </w:r>
          </w:p>
        </w:tc>
        <w:tc>
          <w:tcPr>
            <w:tcW w:w="1216" w:type="dxa"/>
            <w:vMerge/>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820</w:t>
            </w:r>
          </w:p>
        </w:tc>
        <w:tc>
          <w:tcPr>
            <w:tcW w:w="1217" w:type="dxa"/>
            <w:vMerge/>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p>
        </w:tc>
      </w:tr>
      <w:tr w:rsidR="009E0236" w:rsidRPr="009E0236" w:rsidTr="00D7415F">
        <w:trPr>
          <w:trHeight w:val="437"/>
          <w:jc w:val="center"/>
        </w:trPr>
        <w:tc>
          <w:tcPr>
            <w:tcW w:w="1066" w:type="dxa"/>
            <w:shd w:val="clear" w:color="auto" w:fill="FFFFFF" w:themeFill="background1"/>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8"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510</w:t>
            </w:r>
          </w:p>
        </w:tc>
        <w:tc>
          <w:tcPr>
            <w:tcW w:w="1217" w:type="dxa"/>
            <w:vMerge/>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620</w:t>
            </w:r>
          </w:p>
        </w:tc>
        <w:tc>
          <w:tcPr>
            <w:tcW w:w="1216" w:type="dxa"/>
            <w:vMerge/>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770</w:t>
            </w:r>
          </w:p>
        </w:tc>
        <w:tc>
          <w:tcPr>
            <w:tcW w:w="1217" w:type="dxa"/>
            <w:vMerge/>
            <w:vAlign w:val="center"/>
          </w:tcPr>
          <w:p w:rsidR="00A639EA" w:rsidRPr="009E0236" w:rsidRDefault="00A639EA" w:rsidP="0074550B">
            <w:pPr>
              <w:pStyle w:val="a3"/>
              <w:spacing w:line="260" w:lineRule="exact"/>
              <w:ind w:leftChars="0" w:left="0"/>
              <w:jc w:val="center"/>
              <w:rPr>
                <w:rFonts w:ascii="微軟正黑體" w:eastAsia="微軟正黑體" w:hAnsi="微軟正黑體"/>
                <w:sz w:val="21"/>
              </w:rPr>
            </w:pPr>
          </w:p>
        </w:tc>
      </w:tr>
    </w:tbl>
    <w:p w:rsidR="00D7415F"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D7415F" w:rsidRPr="009E0236">
        <w:rPr>
          <w:rFonts w:ascii="微軟正黑體" w:eastAsia="微軟正黑體" w:hAnsi="微軟正黑體" w:hint="eastAsia"/>
          <w:sz w:val="18"/>
        </w:rPr>
        <w:t>持平=依人均產值計算；樂觀=</w:t>
      </w:r>
      <w:r w:rsidR="00A639EA" w:rsidRPr="009E0236">
        <w:rPr>
          <w:rFonts w:ascii="微軟正黑體" w:eastAsia="微軟正黑體" w:hAnsi="微軟正黑體" w:hint="eastAsia"/>
          <w:sz w:val="18"/>
        </w:rPr>
        <w:t>持平產值*1.05</w:t>
      </w:r>
      <w:r w:rsidR="00F6536C" w:rsidRPr="009E0236">
        <w:rPr>
          <w:rFonts w:ascii="微軟正黑體" w:eastAsia="微軟正黑體" w:hAnsi="微軟正黑體" w:hint="eastAsia"/>
          <w:sz w:val="18"/>
        </w:rPr>
        <w:t>/人均產值</w:t>
      </w:r>
      <w:r w:rsidR="00D7415F" w:rsidRPr="009E0236">
        <w:rPr>
          <w:rFonts w:ascii="微軟正黑體" w:eastAsia="微軟正黑體" w:hAnsi="微軟正黑體" w:hint="eastAsia"/>
          <w:sz w:val="18"/>
        </w:rPr>
        <w:t>；保守=</w:t>
      </w:r>
      <w:r w:rsidR="00F6536C" w:rsidRPr="009E0236">
        <w:rPr>
          <w:rFonts w:ascii="微軟正黑體" w:eastAsia="微軟正黑體" w:hAnsi="微軟正黑體" w:hint="eastAsia"/>
          <w:sz w:val="18"/>
        </w:rPr>
        <w:t>持平產值*0.95/人均產值</w:t>
      </w:r>
      <w:r w:rsidR="00D7415F" w:rsidRPr="009E0236">
        <w:rPr>
          <w:rFonts w:ascii="微軟正黑體" w:eastAsia="微軟正黑體" w:hAnsi="微軟正黑體" w:hint="eastAsia"/>
          <w:sz w:val="18"/>
        </w:rPr>
        <w:t>。</w:t>
      </w:r>
    </w:p>
    <w:p w:rsidR="000C46A9" w:rsidRPr="009E0236" w:rsidRDefault="000C46A9" w:rsidP="0074550B">
      <w:pPr>
        <w:pStyle w:val="a3"/>
        <w:spacing w:line="240" w:lineRule="exact"/>
        <w:ind w:leftChars="0" w:rightChars="117" w:right="281"/>
        <w:rPr>
          <w:rFonts w:ascii="微軟正黑體" w:eastAsia="微軟正黑體" w:hAnsi="微軟正黑體"/>
          <w:sz w:val="18"/>
        </w:rPr>
      </w:pPr>
    </w:p>
    <w:p w:rsidR="00026261" w:rsidRPr="009E0236" w:rsidRDefault="00026261" w:rsidP="00E32729">
      <w:pPr>
        <w:pStyle w:val="a3"/>
        <w:numPr>
          <w:ilvl w:val="0"/>
          <w:numId w:val="25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人才質性需求調查</w:t>
      </w:r>
    </w:p>
    <w:p w:rsidR="00A639EA" w:rsidRPr="009E0236" w:rsidRDefault="00A639EA" w:rsidP="00E32729">
      <w:pPr>
        <w:pStyle w:val="a3"/>
        <w:numPr>
          <w:ilvl w:val="0"/>
          <w:numId w:val="263"/>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所需專業人才職類包含：能源診斷工程師、節能績效量測與驗證工程師。</w:t>
      </w:r>
    </w:p>
    <w:p w:rsidR="00A639EA" w:rsidRPr="009E0236" w:rsidRDefault="00A639EA" w:rsidP="00E32729">
      <w:pPr>
        <w:pStyle w:val="a3"/>
        <w:numPr>
          <w:ilvl w:val="0"/>
          <w:numId w:val="26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學歷上以大專為基本需求。科系背景上，則多以機械工程、冷凍空調工程、電資工程、環境工程、營建工程、化學工程、工業工程、工程管理等學類為主。</w:t>
      </w:r>
    </w:p>
    <w:p w:rsidR="00A639EA" w:rsidRPr="009E0236" w:rsidRDefault="00A639EA" w:rsidP="00E32729">
      <w:pPr>
        <w:pStyle w:val="a3"/>
        <w:numPr>
          <w:ilvl w:val="0"/>
          <w:numId w:val="26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有46%之受訪業者表示，因應後續市場擴張，出現人才招募需求。其中有高達75%之受訪業者表示，專業技能符合人選過少，為人才招募困難的主要原因。</w:t>
      </w:r>
    </w:p>
    <w:p w:rsidR="00A639EA" w:rsidRPr="009E0236" w:rsidRDefault="00A639EA" w:rsidP="00E32729">
      <w:pPr>
        <w:pStyle w:val="a3"/>
        <w:numPr>
          <w:ilvl w:val="0"/>
          <w:numId w:val="26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雖然根據量化推估結果，未來3年(104-106年)人才供需趨於均衡狀態，惟業者多反應存在招募之人才能力無法滿足產業發展需求的問題，其主要原因分述如下：</w:t>
      </w:r>
    </w:p>
    <w:p w:rsidR="00A639EA" w:rsidRPr="009E0236" w:rsidRDefault="00A639EA" w:rsidP="0074550B">
      <w:pPr>
        <w:pStyle w:val="a3"/>
        <w:numPr>
          <w:ilvl w:val="0"/>
          <w:numId w:val="121"/>
        </w:numPr>
        <w:spacing w:beforeLines="20" w:before="72" w:line="440" w:lineRule="exact"/>
        <w:ind w:leftChars="0" w:left="851" w:hanging="284"/>
        <w:rPr>
          <w:rFonts w:ascii="微軟正黑體" w:eastAsia="微軟正黑體" w:hAnsi="微軟正黑體"/>
          <w:sz w:val="26"/>
          <w:szCs w:val="26"/>
        </w:rPr>
      </w:pPr>
      <w:r w:rsidRPr="009E0236">
        <w:rPr>
          <w:rFonts w:ascii="微軟正黑體" w:eastAsia="微軟正黑體" w:hAnsi="微軟正黑體" w:hint="eastAsia"/>
          <w:sz w:val="26"/>
          <w:szCs w:val="26"/>
        </w:rPr>
        <w:t>人才能力不足：產業業務執行中「績效量測與驗證」非學校一般性課程，應屆畢業生無法滿足產業需求，僅能透過在職教育或相關專案承攬中提升相關本質學能。</w:t>
      </w:r>
    </w:p>
    <w:p w:rsidR="00A639EA" w:rsidRPr="009E0236" w:rsidRDefault="00A639EA" w:rsidP="0074550B">
      <w:pPr>
        <w:pStyle w:val="a3"/>
        <w:numPr>
          <w:ilvl w:val="0"/>
          <w:numId w:val="121"/>
        </w:numPr>
        <w:spacing w:beforeLines="20" w:before="72" w:line="440" w:lineRule="exact"/>
        <w:ind w:leftChars="0" w:left="851" w:hanging="284"/>
        <w:rPr>
          <w:rFonts w:ascii="微軟正黑體" w:eastAsia="微軟正黑體" w:hAnsi="微軟正黑體"/>
          <w:sz w:val="26"/>
          <w:szCs w:val="26"/>
        </w:rPr>
      </w:pPr>
      <w:r w:rsidRPr="009E0236">
        <w:rPr>
          <w:rFonts w:ascii="微軟正黑體" w:eastAsia="微軟正黑體" w:hAnsi="微軟正黑體" w:hint="eastAsia"/>
          <w:sz w:val="26"/>
          <w:szCs w:val="26"/>
        </w:rPr>
        <w:t>人才辨識困難：產業缺乏人才認證機制，致使業者無法辨識相關人才，導致人才聘用困難。</w:t>
      </w:r>
    </w:p>
    <w:p w:rsidR="00A639EA" w:rsidRPr="009E0236" w:rsidRDefault="00A639EA" w:rsidP="0074550B">
      <w:pPr>
        <w:pStyle w:val="a3"/>
        <w:spacing w:line="320" w:lineRule="exact"/>
        <w:ind w:leftChars="0" w:left="709"/>
        <w:rPr>
          <w:rFonts w:ascii="微軟正黑體" w:eastAsia="微軟正黑體" w:hAnsi="微軟正黑體"/>
          <w:b/>
          <w:sz w:val="26"/>
          <w:szCs w:val="26"/>
        </w:rPr>
      </w:pPr>
    </w:p>
    <w:tbl>
      <w:tblPr>
        <w:tblStyle w:val="a5"/>
        <w:tblW w:w="5710" w:type="pct"/>
        <w:jc w:val="center"/>
        <w:tblLook w:val="04A0" w:firstRow="1" w:lastRow="0" w:firstColumn="1" w:lastColumn="0" w:noHBand="0" w:noVBand="1"/>
      </w:tblPr>
      <w:tblGrid>
        <w:gridCol w:w="1335"/>
        <w:gridCol w:w="1985"/>
        <w:gridCol w:w="2552"/>
        <w:gridCol w:w="2267"/>
        <w:gridCol w:w="719"/>
        <w:gridCol w:w="566"/>
        <w:gridCol w:w="566"/>
        <w:gridCol w:w="615"/>
      </w:tblGrid>
      <w:tr w:rsidR="009E0236" w:rsidRPr="009E0236" w:rsidTr="00BE0DB4">
        <w:trPr>
          <w:trHeight w:val="149"/>
          <w:tblHeader/>
          <w:jc w:val="center"/>
        </w:trPr>
        <w:tc>
          <w:tcPr>
            <w:tcW w:w="629" w:type="pct"/>
            <w:vMerge w:val="restart"/>
            <w:shd w:val="clear" w:color="auto" w:fill="B6DDE8" w:themeFill="accent5" w:themeFillTint="66"/>
            <w:vAlign w:val="center"/>
          </w:tcPr>
          <w:p w:rsidR="00A639EA" w:rsidRPr="009E0236" w:rsidRDefault="00A639E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A639EA" w:rsidRPr="009E0236" w:rsidRDefault="00A639E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A639EA" w:rsidRPr="009E0236" w:rsidRDefault="00A639E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47" w:type="pct"/>
            <w:gridSpan w:val="4"/>
            <w:tcBorders>
              <w:right w:val="single" w:sz="4" w:space="0" w:color="auto"/>
            </w:tcBorders>
            <w:shd w:val="clear" w:color="auto" w:fill="B6DDE8" w:themeFill="accent5" w:themeFillTint="66"/>
            <w:vAlign w:val="center"/>
          </w:tcPr>
          <w:p w:rsidR="00A639EA" w:rsidRPr="009E0236" w:rsidRDefault="00A639EA"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7" w:type="pct"/>
            <w:vMerge w:val="restart"/>
            <w:tcBorders>
              <w:left w:val="single" w:sz="4" w:space="0" w:color="auto"/>
            </w:tcBorders>
            <w:shd w:val="clear" w:color="auto" w:fill="B6DDE8" w:themeFill="accent5" w:themeFillTint="66"/>
            <w:vAlign w:val="center"/>
          </w:tcPr>
          <w:p w:rsidR="00A639EA" w:rsidRPr="009E0236" w:rsidRDefault="00A639EA"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7" w:type="pct"/>
            <w:vMerge w:val="restart"/>
            <w:tcBorders>
              <w:left w:val="single" w:sz="4" w:space="0" w:color="auto"/>
              <w:right w:val="single" w:sz="4" w:space="0" w:color="auto"/>
            </w:tcBorders>
            <w:shd w:val="clear" w:color="auto" w:fill="B6DDE8" w:themeFill="accent5" w:themeFillTint="66"/>
          </w:tcPr>
          <w:p w:rsidR="00A639EA" w:rsidRPr="009E0236" w:rsidRDefault="00A639E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90" w:type="pct"/>
            <w:vMerge w:val="restart"/>
            <w:tcBorders>
              <w:left w:val="single" w:sz="4" w:space="0" w:color="auto"/>
            </w:tcBorders>
            <w:shd w:val="clear" w:color="auto" w:fill="B6DDE8" w:themeFill="accent5" w:themeFillTint="66"/>
            <w:vAlign w:val="center"/>
          </w:tcPr>
          <w:p w:rsidR="00A639EA"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A639EA" w:rsidRPr="009E0236">
              <w:rPr>
                <w:rFonts w:ascii="微軟正黑體" w:eastAsia="微軟正黑體" w:hAnsi="微軟正黑體" w:cs="Times New Roman" w:hint="eastAsia"/>
                <w:b/>
                <w:kern w:val="0"/>
                <w:sz w:val="20"/>
                <w:szCs w:val="20"/>
              </w:rPr>
              <w:t>級別</w:t>
            </w:r>
          </w:p>
        </w:tc>
      </w:tr>
      <w:tr w:rsidR="009E0236" w:rsidRPr="009E0236" w:rsidTr="00BE0DB4">
        <w:trPr>
          <w:trHeight w:val="137"/>
          <w:tblHeader/>
          <w:jc w:val="center"/>
        </w:trPr>
        <w:tc>
          <w:tcPr>
            <w:tcW w:w="629" w:type="pct"/>
            <w:vMerge/>
            <w:shd w:val="clear" w:color="auto" w:fill="B6DDE8" w:themeFill="accent5" w:themeFillTint="66"/>
            <w:vAlign w:val="center"/>
          </w:tcPr>
          <w:p w:rsidR="00A639EA" w:rsidRPr="009E0236" w:rsidRDefault="00A639E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936" w:type="pct"/>
            <w:shd w:val="clear" w:color="auto" w:fill="B6DDE8" w:themeFill="accent5" w:themeFillTint="66"/>
            <w:vAlign w:val="center"/>
          </w:tcPr>
          <w:p w:rsidR="00A639EA" w:rsidRPr="009E0236" w:rsidRDefault="00A639E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203" w:type="pct"/>
            <w:shd w:val="clear" w:color="auto" w:fill="B6DDE8" w:themeFill="accent5" w:themeFillTint="66"/>
            <w:vAlign w:val="center"/>
          </w:tcPr>
          <w:p w:rsidR="00A639EA" w:rsidRPr="009E0236" w:rsidRDefault="00A639E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A639EA" w:rsidRPr="009E0236" w:rsidRDefault="00A639E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069" w:type="pct"/>
            <w:shd w:val="clear" w:color="auto" w:fill="B6DDE8" w:themeFill="accent5" w:themeFillTint="66"/>
            <w:vAlign w:val="center"/>
          </w:tcPr>
          <w:p w:rsidR="00A639EA" w:rsidRPr="009E0236" w:rsidRDefault="00A639E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9" w:type="pct"/>
            <w:tcBorders>
              <w:right w:val="single" w:sz="4" w:space="0" w:color="auto"/>
            </w:tcBorders>
            <w:shd w:val="clear" w:color="auto" w:fill="B6DDE8" w:themeFill="accent5" w:themeFillTint="66"/>
            <w:vAlign w:val="center"/>
          </w:tcPr>
          <w:p w:rsidR="00A639EA" w:rsidRPr="009E0236" w:rsidRDefault="00A639E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A639EA" w:rsidRPr="009E0236" w:rsidRDefault="00A639E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7" w:type="pct"/>
            <w:vMerge/>
            <w:tcBorders>
              <w:left w:val="single" w:sz="4" w:space="0" w:color="auto"/>
              <w:right w:val="single" w:sz="4" w:space="0" w:color="auto"/>
            </w:tcBorders>
            <w:shd w:val="clear" w:color="auto" w:fill="B6DDE8" w:themeFill="accent5" w:themeFillTint="66"/>
            <w:vAlign w:val="center"/>
          </w:tcPr>
          <w:p w:rsidR="00A639EA" w:rsidRPr="009E0236" w:rsidRDefault="00A639E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7" w:type="pct"/>
            <w:vMerge/>
            <w:tcBorders>
              <w:left w:val="single" w:sz="4" w:space="0" w:color="auto"/>
              <w:right w:val="single" w:sz="4" w:space="0" w:color="auto"/>
            </w:tcBorders>
            <w:shd w:val="clear" w:color="auto" w:fill="B6DDE8" w:themeFill="accent5" w:themeFillTint="66"/>
          </w:tcPr>
          <w:p w:rsidR="00A639EA" w:rsidRPr="009E0236" w:rsidRDefault="00A639E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90" w:type="pct"/>
            <w:vMerge/>
            <w:tcBorders>
              <w:left w:val="single" w:sz="4" w:space="0" w:color="auto"/>
            </w:tcBorders>
            <w:shd w:val="clear" w:color="auto" w:fill="B6DDE8" w:themeFill="accent5" w:themeFillTint="66"/>
            <w:vAlign w:val="center"/>
          </w:tcPr>
          <w:p w:rsidR="00A639EA" w:rsidRPr="009E0236" w:rsidRDefault="00A639E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BE0DB4">
        <w:trPr>
          <w:trHeight w:val="20"/>
          <w:jc w:val="center"/>
        </w:trPr>
        <w:tc>
          <w:tcPr>
            <w:tcW w:w="629" w:type="pct"/>
          </w:tcPr>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能源診斷              工程師</w:t>
            </w:r>
          </w:p>
        </w:tc>
        <w:tc>
          <w:tcPr>
            <w:tcW w:w="936" w:type="pct"/>
          </w:tcPr>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對既有或新設建物之能源系統，進行提升能源效率之改善規劃評估，進而提出可行改善方案及專案管理之工作</w:t>
            </w:r>
          </w:p>
        </w:tc>
        <w:tc>
          <w:tcPr>
            <w:tcW w:w="1203" w:type="pct"/>
          </w:tcPr>
          <w:p w:rsidR="00A639EA" w:rsidRPr="009E0236" w:rsidRDefault="00A639E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機械工程學類(5202)</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冷凍空調工程學類(5299)</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電資工程學類(5201)</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環境工程學類(5209)</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營建工程學類(5203)</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化學工程學類(5204)</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工業工程學類(5206)</w:t>
            </w:r>
          </w:p>
          <w:p w:rsidR="00A639EA" w:rsidRPr="009E0236" w:rsidRDefault="00A639E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工程管理學類(5213)</w:t>
            </w:r>
          </w:p>
        </w:tc>
        <w:tc>
          <w:tcPr>
            <w:tcW w:w="1069" w:type="pct"/>
          </w:tcPr>
          <w:p w:rsidR="00A639EA" w:rsidRPr="009E0236" w:rsidRDefault="00A639EA" w:rsidP="00E32729">
            <w:pPr>
              <w:pStyle w:val="a3"/>
              <w:numPr>
                <w:ilvl w:val="0"/>
                <w:numId w:val="26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動力設備節能知識</w:t>
            </w:r>
          </w:p>
          <w:p w:rsidR="00A639EA" w:rsidRPr="009E0236" w:rsidRDefault="00A639EA" w:rsidP="00E32729">
            <w:pPr>
              <w:pStyle w:val="a3"/>
              <w:numPr>
                <w:ilvl w:val="0"/>
                <w:numId w:val="26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現場節能診斷技術</w:t>
            </w:r>
          </w:p>
          <w:p w:rsidR="00A639EA" w:rsidRPr="009E0236" w:rsidRDefault="00A639EA" w:rsidP="00E32729">
            <w:pPr>
              <w:pStyle w:val="a3"/>
              <w:numPr>
                <w:ilvl w:val="0"/>
                <w:numId w:val="26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節能專案規劃</w:t>
            </w:r>
          </w:p>
        </w:tc>
        <w:tc>
          <w:tcPr>
            <w:tcW w:w="339" w:type="pct"/>
          </w:tcPr>
          <w:p w:rsidR="00A639EA" w:rsidRPr="009E0236" w:rsidRDefault="00A639EA"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267" w:type="pct"/>
          </w:tcPr>
          <w:p w:rsidR="00A639EA" w:rsidRPr="009E0236" w:rsidRDefault="00A639E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639EA" w:rsidRPr="009E0236" w:rsidRDefault="00A639E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639EA" w:rsidRPr="009E0236" w:rsidRDefault="00A639E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D83FD1">
        <w:trPr>
          <w:trHeight w:val="20"/>
          <w:jc w:val="center"/>
        </w:trPr>
        <w:tc>
          <w:tcPr>
            <w:tcW w:w="629" w:type="pct"/>
          </w:tcPr>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節能績效量測與驗證工程師</w:t>
            </w:r>
          </w:p>
        </w:tc>
        <w:tc>
          <w:tcPr>
            <w:tcW w:w="936" w:type="pct"/>
          </w:tcPr>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於節能改善專案執行過程中，具備改善前後基準線建立及節能績效驗證專業能力之人員</w:t>
            </w:r>
          </w:p>
        </w:tc>
        <w:tc>
          <w:tcPr>
            <w:tcW w:w="1203" w:type="pct"/>
          </w:tcPr>
          <w:p w:rsidR="00A639EA" w:rsidRPr="009E0236" w:rsidRDefault="00A639E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機械工程學類(5202)</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冷凍空調工程學類(5299)</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電資工程學類(5201)</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環境工程學類(5209)</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營建工程學類(5203)</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化學工程學類(5204)</w:t>
            </w:r>
          </w:p>
          <w:p w:rsidR="00A639EA" w:rsidRPr="009E0236" w:rsidRDefault="00A639EA"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工業工程學類(5206)</w:t>
            </w:r>
          </w:p>
          <w:p w:rsidR="00A639EA" w:rsidRPr="009E0236" w:rsidRDefault="00A639E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工程管理學類(5213)</w:t>
            </w:r>
          </w:p>
        </w:tc>
        <w:tc>
          <w:tcPr>
            <w:tcW w:w="1069" w:type="pct"/>
          </w:tcPr>
          <w:p w:rsidR="00A639EA" w:rsidRPr="009E0236" w:rsidRDefault="00A639EA" w:rsidP="00E32729">
            <w:pPr>
              <w:pStyle w:val="a3"/>
              <w:numPr>
                <w:ilvl w:val="0"/>
                <w:numId w:val="26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量測驗證基本知識</w:t>
            </w:r>
          </w:p>
          <w:p w:rsidR="00A639EA" w:rsidRPr="009E0236" w:rsidRDefault="00A639EA" w:rsidP="00E32729">
            <w:pPr>
              <w:pStyle w:val="a3"/>
              <w:numPr>
                <w:ilvl w:val="0"/>
                <w:numId w:val="26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各式量測儀錶操作</w:t>
            </w:r>
          </w:p>
          <w:p w:rsidR="00A639EA" w:rsidRPr="009E0236" w:rsidRDefault="00A639EA" w:rsidP="00E32729">
            <w:pPr>
              <w:pStyle w:val="a3"/>
              <w:numPr>
                <w:ilvl w:val="0"/>
                <w:numId w:val="26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動力設備節能知識</w:t>
            </w:r>
          </w:p>
        </w:tc>
        <w:tc>
          <w:tcPr>
            <w:tcW w:w="339" w:type="pct"/>
          </w:tcPr>
          <w:p w:rsidR="00A639EA" w:rsidRPr="009E0236" w:rsidRDefault="00A639EA"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2年以下</w:t>
            </w:r>
          </w:p>
        </w:tc>
        <w:tc>
          <w:tcPr>
            <w:tcW w:w="267" w:type="pct"/>
          </w:tcPr>
          <w:p w:rsidR="00A639EA" w:rsidRPr="009E0236" w:rsidRDefault="00A639E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639EA" w:rsidRPr="009E0236" w:rsidRDefault="00A639E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639EA" w:rsidRPr="009E0236" w:rsidRDefault="00A639E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bl>
    <w:p w:rsidR="0093196A"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lastRenderedPageBreak/>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25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1810"/>
        <w:gridCol w:w="3544"/>
        <w:gridCol w:w="4500"/>
      </w:tblGrid>
      <w:tr w:rsidR="009E0236" w:rsidRPr="009E0236" w:rsidTr="00AC2D5F">
        <w:trPr>
          <w:trHeight w:val="404"/>
          <w:tblHeader/>
          <w:jc w:val="center"/>
        </w:trPr>
        <w:tc>
          <w:tcPr>
            <w:tcW w:w="181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639EA"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354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639EA" w:rsidRPr="009E0236" w:rsidRDefault="00A639EA"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450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A639EA" w:rsidRPr="009E0236" w:rsidRDefault="00A639EA"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AC2D5F">
        <w:trPr>
          <w:jc w:val="center"/>
        </w:trPr>
        <w:tc>
          <w:tcPr>
            <w:tcW w:w="1810" w:type="dxa"/>
            <w:tcBorders>
              <w:top w:val="single" w:sz="4" w:space="0" w:color="auto"/>
              <w:left w:val="single" w:sz="4" w:space="0" w:color="auto"/>
              <w:bottom w:val="single" w:sz="4" w:space="0" w:color="auto"/>
              <w:right w:val="single" w:sz="4" w:space="0" w:color="auto"/>
            </w:tcBorders>
          </w:tcPr>
          <w:p w:rsidR="00A639EA" w:rsidRPr="009E0236" w:rsidRDefault="00A639EA"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人才能力不足</w:t>
            </w:r>
          </w:p>
        </w:tc>
        <w:tc>
          <w:tcPr>
            <w:tcW w:w="3544" w:type="dxa"/>
            <w:tcBorders>
              <w:top w:val="single" w:sz="4" w:space="0" w:color="auto"/>
              <w:left w:val="single" w:sz="4" w:space="0" w:color="auto"/>
              <w:bottom w:val="single" w:sz="4" w:space="0" w:color="auto"/>
              <w:right w:val="single" w:sz="4" w:space="0" w:color="auto"/>
            </w:tcBorders>
          </w:tcPr>
          <w:p w:rsidR="00A639EA" w:rsidRPr="009E0236" w:rsidRDefault="00A639EA" w:rsidP="0074550B">
            <w:pPr>
              <w:pStyle w:val="a3"/>
              <w:widowControl/>
              <w:numPr>
                <w:ilvl w:val="0"/>
                <w:numId w:val="7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結合公協會或專業訓練團體加強在職訓練。</w:t>
            </w:r>
          </w:p>
          <w:p w:rsidR="00A639EA" w:rsidRPr="009E0236" w:rsidRDefault="00A639EA" w:rsidP="0074550B">
            <w:pPr>
              <w:pStyle w:val="a3"/>
              <w:widowControl/>
              <w:numPr>
                <w:ilvl w:val="0"/>
                <w:numId w:val="7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強化實作部分，以彌補學用落差。</w:t>
            </w:r>
          </w:p>
        </w:tc>
        <w:tc>
          <w:tcPr>
            <w:tcW w:w="4500" w:type="dxa"/>
            <w:tcBorders>
              <w:top w:val="single" w:sz="4" w:space="0" w:color="auto"/>
              <w:left w:val="single" w:sz="4" w:space="0" w:color="auto"/>
              <w:bottom w:val="single" w:sz="4" w:space="0" w:color="auto"/>
              <w:right w:val="single" w:sz="4" w:space="0" w:color="auto"/>
            </w:tcBorders>
          </w:tcPr>
          <w:p w:rsidR="00A639EA" w:rsidRPr="009E0236" w:rsidRDefault="00A639EA"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針對基礎能力</w:t>
            </w:r>
            <w:r w:rsidRPr="009E0236">
              <w:rPr>
                <w:rFonts w:eastAsia="微軟正黑體" w:hint="eastAsia"/>
                <w:sz w:val="20"/>
                <w:szCs w:val="20"/>
              </w:rPr>
              <w:t>建構</w:t>
            </w:r>
            <w:r w:rsidRPr="009E0236">
              <w:rPr>
                <w:rFonts w:eastAsia="微軟正黑體"/>
                <w:sz w:val="20"/>
                <w:szCs w:val="20"/>
              </w:rPr>
              <w:t>部分：</w:t>
            </w:r>
            <w:r w:rsidRPr="009E0236">
              <w:rPr>
                <w:rFonts w:eastAsia="微軟正黑體" w:hint="eastAsia"/>
                <w:sz w:val="20"/>
                <w:szCs w:val="20"/>
              </w:rPr>
              <w:t>辦理「</w:t>
            </w:r>
            <w:r w:rsidRPr="009E0236">
              <w:rPr>
                <w:rFonts w:eastAsia="微軟正黑體" w:hint="eastAsia"/>
                <w:sz w:val="20"/>
                <w:szCs w:val="20"/>
              </w:rPr>
              <w:t>(</w:t>
            </w:r>
            <w:r w:rsidRPr="009E0236">
              <w:rPr>
                <w:rFonts w:eastAsia="微軟正黑體" w:hint="eastAsia"/>
                <w:sz w:val="20"/>
                <w:szCs w:val="20"/>
              </w:rPr>
              <w:t>計畫書工作項</w:t>
            </w:r>
            <w:r w:rsidRPr="009E0236">
              <w:rPr>
                <w:rFonts w:eastAsia="微軟正黑體" w:hint="eastAsia"/>
                <w:sz w:val="20"/>
                <w:szCs w:val="20"/>
              </w:rPr>
              <w:t>)</w:t>
            </w:r>
            <w:r w:rsidRPr="009E0236">
              <w:rPr>
                <w:rFonts w:eastAsia="微軟正黑體" w:hint="eastAsia"/>
                <w:sz w:val="20"/>
                <w:szCs w:val="20"/>
              </w:rPr>
              <w:t>」，培訓具備節能技術、專案規劃及量測與驗證演練之跨領域人才，滿足產業人才能量，辦理「</w:t>
            </w:r>
            <w:r w:rsidRPr="009E0236">
              <w:rPr>
                <w:rFonts w:eastAsia="微軟正黑體" w:hint="eastAsia"/>
                <w:sz w:val="20"/>
                <w:szCs w:val="20"/>
              </w:rPr>
              <w:t>ESCO</w:t>
            </w:r>
            <w:r w:rsidRPr="009E0236">
              <w:rPr>
                <w:rFonts w:eastAsia="微軟正黑體" w:hint="eastAsia"/>
                <w:sz w:val="20"/>
                <w:szCs w:val="20"/>
              </w:rPr>
              <w:t>節能技術培訓班」。</w:t>
            </w:r>
          </w:p>
          <w:p w:rsidR="00A639EA" w:rsidRPr="009E0236" w:rsidRDefault="00A639EA"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針對業務能力提升部分：結合產業公會辦理「能源技術服務業教育訓練班」，強化從業人員實作及基本知識。</w:t>
            </w:r>
          </w:p>
        </w:tc>
      </w:tr>
      <w:tr w:rsidR="009E0236" w:rsidRPr="009E0236" w:rsidTr="00AC2D5F">
        <w:trPr>
          <w:jc w:val="center"/>
        </w:trPr>
        <w:tc>
          <w:tcPr>
            <w:tcW w:w="1810" w:type="dxa"/>
            <w:tcBorders>
              <w:top w:val="single" w:sz="4" w:space="0" w:color="auto"/>
              <w:left w:val="single" w:sz="4" w:space="0" w:color="auto"/>
              <w:bottom w:val="single" w:sz="4" w:space="0" w:color="auto"/>
              <w:right w:val="single" w:sz="4" w:space="0" w:color="auto"/>
            </w:tcBorders>
          </w:tcPr>
          <w:p w:rsidR="00A639EA" w:rsidRPr="009E0236" w:rsidRDefault="00A639EA"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人才辨識困難</w:t>
            </w:r>
          </w:p>
        </w:tc>
        <w:tc>
          <w:tcPr>
            <w:tcW w:w="3544" w:type="dxa"/>
            <w:tcBorders>
              <w:top w:val="single" w:sz="4" w:space="0" w:color="auto"/>
              <w:left w:val="single" w:sz="4" w:space="0" w:color="auto"/>
              <w:bottom w:val="single" w:sz="4" w:space="0" w:color="auto"/>
              <w:right w:val="single" w:sz="4" w:space="0" w:color="auto"/>
            </w:tcBorders>
          </w:tcPr>
          <w:p w:rsidR="00A639EA" w:rsidRPr="009E0236" w:rsidRDefault="00A639EA" w:rsidP="0074550B">
            <w:pPr>
              <w:pStyle w:val="a3"/>
              <w:widowControl/>
              <w:numPr>
                <w:ilvl w:val="0"/>
                <w:numId w:val="72"/>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依據經濟部核發「產業人才能力鑑定證明實施辦法」，推動產業人才認證機制。</w:t>
            </w:r>
          </w:p>
          <w:p w:rsidR="00A639EA" w:rsidRPr="009E0236" w:rsidRDefault="00A639EA" w:rsidP="0074550B">
            <w:pPr>
              <w:pStyle w:val="a3"/>
              <w:widowControl/>
              <w:numPr>
                <w:ilvl w:val="0"/>
                <w:numId w:val="72"/>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藉由能力認證考試機制，核發證明予通過考試之學員，強化人才辨識度。</w:t>
            </w:r>
          </w:p>
        </w:tc>
        <w:tc>
          <w:tcPr>
            <w:tcW w:w="4500" w:type="dxa"/>
            <w:tcBorders>
              <w:top w:val="single" w:sz="4" w:space="0" w:color="auto"/>
              <w:left w:val="single" w:sz="4" w:space="0" w:color="auto"/>
              <w:bottom w:val="single" w:sz="4" w:space="0" w:color="auto"/>
              <w:right w:val="single" w:sz="4" w:space="0" w:color="auto"/>
            </w:tcBorders>
          </w:tcPr>
          <w:p w:rsidR="00A639EA" w:rsidRPr="009E0236" w:rsidRDefault="00A639EA"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擬定能源技術服務業產職能基準：運用職能基準可對於專業職業所需技能作明規範，降低人才能力辨識困難度。</w:t>
            </w:r>
          </w:p>
          <w:p w:rsidR="00A639EA" w:rsidRPr="009E0236" w:rsidRDefault="00A639EA"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推動能源技術服務業產業人才認證：運用專業人才認證，提供業界人才選、任、育、用、留之參考方向。</w:t>
            </w:r>
          </w:p>
        </w:tc>
      </w:tr>
    </w:tbl>
    <w:p w:rsidR="00D83FD1" w:rsidRPr="009E0236" w:rsidRDefault="00D83FD1" w:rsidP="00E32729">
      <w:pPr>
        <w:pStyle w:val="a3"/>
        <w:numPr>
          <w:ilvl w:val="0"/>
          <w:numId w:val="259"/>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D83FD1" w:rsidRPr="009E0236" w:rsidRDefault="00617798" w:rsidP="0074550B">
      <w:pPr>
        <w:pStyle w:val="a3"/>
        <w:spacing w:beforeLines="30" w:before="108" w:line="440" w:lineRule="exact"/>
        <w:ind w:leftChars="0" w:left="851"/>
        <w:jc w:val="both"/>
        <w:rPr>
          <w:rFonts w:ascii="微軟正黑體" w:eastAsia="微軟正黑體" w:hAnsi="微軟正黑體"/>
          <w:sz w:val="26"/>
          <w:szCs w:val="26"/>
        </w:rPr>
      </w:pPr>
      <w:r w:rsidRPr="009E0236">
        <w:rPr>
          <w:rFonts w:ascii="微軟正黑體" w:eastAsia="微軟正黑體" w:hAnsi="微軟正黑體"/>
          <w:noProof/>
          <w:sz w:val="26"/>
          <w:szCs w:val="26"/>
        </w:rPr>
        <w:drawing>
          <wp:anchor distT="0" distB="0" distL="114300" distR="114300" simplePos="0" relativeHeight="251666432" behindDoc="1" locked="0" layoutInCell="1" allowOverlap="1" wp14:anchorId="2F65338C" wp14:editId="5877522E">
            <wp:simplePos x="0" y="0"/>
            <wp:positionH relativeFrom="column">
              <wp:posOffset>528320</wp:posOffset>
            </wp:positionH>
            <wp:positionV relativeFrom="paragraph">
              <wp:posOffset>39370</wp:posOffset>
            </wp:positionV>
            <wp:extent cx="4743450" cy="3324860"/>
            <wp:effectExtent l="0" t="0" r="0" b="8890"/>
            <wp:wrapNone/>
            <wp:docPr id="3" name="圖片 3" descr="D:\Users\hueinano\Pictures\能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ueinano\Pictures\能源.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450" cy="332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D83FD1" w:rsidRPr="009E0236" w:rsidRDefault="00D83FD1" w:rsidP="0074550B">
      <w:pPr>
        <w:pStyle w:val="a3"/>
        <w:spacing w:beforeLines="30" w:before="108" w:line="440" w:lineRule="exact"/>
        <w:ind w:leftChars="0" w:left="851"/>
        <w:jc w:val="both"/>
        <w:rPr>
          <w:rFonts w:ascii="微軟正黑體" w:eastAsia="微軟正黑體" w:hAnsi="微軟正黑體"/>
          <w:sz w:val="26"/>
          <w:szCs w:val="26"/>
        </w:rPr>
      </w:pPr>
    </w:p>
    <w:p w:rsidR="00AC2D5F" w:rsidRPr="009E0236" w:rsidRDefault="00AC2D5F" w:rsidP="0074550B">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資料來源：經濟部能源局</w:t>
      </w:r>
    </w:p>
    <w:p w:rsidR="00AC2D5F" w:rsidRPr="009E0236" w:rsidRDefault="00AC2D5F" w:rsidP="0074550B">
      <w:pPr>
        <w:pStyle w:val="af0"/>
        <w:spacing w:line="340" w:lineRule="exact"/>
        <w:jc w:val="center"/>
        <w:rPr>
          <w:rFonts w:ascii="微軟正黑體" w:eastAsia="微軟正黑體" w:hAnsi="微軟正黑體"/>
          <w:sz w:val="24"/>
          <w:szCs w:val="24"/>
        </w:rPr>
      </w:pPr>
      <w:r w:rsidRPr="009E0236">
        <w:rPr>
          <w:rFonts w:ascii="微軟正黑體" w:eastAsia="微軟正黑體" w:hAnsi="微軟正黑體" w:hint="eastAsia"/>
          <w:sz w:val="24"/>
          <w:szCs w:val="24"/>
        </w:rPr>
        <w:t xml:space="preserve">圖 </w:t>
      </w:r>
      <w:r w:rsidR="00C44ACB" w:rsidRPr="009E0236">
        <w:rPr>
          <w:rFonts w:ascii="微軟正黑體" w:eastAsia="微軟正黑體" w:hAnsi="微軟正黑體" w:hint="eastAsia"/>
          <w:sz w:val="24"/>
          <w:szCs w:val="24"/>
        </w:rPr>
        <w:t>11</w:t>
      </w:r>
      <w:r w:rsidRPr="009E0236">
        <w:rPr>
          <w:rFonts w:ascii="微軟正黑體" w:eastAsia="微軟正黑體" w:hAnsi="微軟正黑體" w:hint="eastAsia"/>
          <w:sz w:val="24"/>
          <w:szCs w:val="24"/>
        </w:rPr>
        <w:t xml:space="preserve">  能源技術服務產業人才供需與培訓對話運作圖</w:t>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6" w:name="_Toc424216800"/>
      <w:r w:rsidRPr="009E0236">
        <w:rPr>
          <w:rFonts w:ascii="微軟正黑體" w:eastAsia="微軟正黑體" w:hAnsi="微軟正黑體" w:hint="eastAsia"/>
          <w:b/>
          <w:sz w:val="30"/>
          <w:szCs w:val="30"/>
        </w:rPr>
        <w:lastRenderedPageBreak/>
        <w:t>觀光產業</w:t>
      </w:r>
      <w:bookmarkEnd w:id="26"/>
    </w:p>
    <w:p w:rsidR="00D54CBE" w:rsidRPr="009E0236" w:rsidRDefault="00D54CBE" w:rsidP="00E32729">
      <w:pPr>
        <w:pStyle w:val="a3"/>
        <w:numPr>
          <w:ilvl w:val="0"/>
          <w:numId w:val="26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觀光產業之行業標準分類代碼包括</w:t>
      </w:r>
      <w:r w:rsidRPr="009E0236">
        <w:rPr>
          <w:rFonts w:ascii="微軟正黑體" w:eastAsia="微軟正黑體" w:hAnsi="微軟正黑體"/>
          <w:sz w:val="26"/>
          <w:szCs w:val="26"/>
        </w:rPr>
        <w:t>5510短期住宿服務業、7900旅行及相關代訂服務業、9321遊樂園及主題樂園</w:t>
      </w:r>
      <w:r w:rsidRPr="009E0236">
        <w:rPr>
          <w:rFonts w:ascii="微軟正黑體" w:eastAsia="微軟正黑體" w:hAnsi="微軟正黑體" w:hint="eastAsia"/>
          <w:sz w:val="26"/>
          <w:szCs w:val="26"/>
        </w:rPr>
        <w:t>。</w:t>
      </w:r>
      <w:r w:rsidR="006B3498" w:rsidRPr="009E0236">
        <w:rPr>
          <w:rFonts w:ascii="微軟正黑體" w:eastAsia="微軟正黑體" w:hAnsi="微軟正黑體" w:hint="eastAsia"/>
          <w:sz w:val="26"/>
          <w:szCs w:val="26"/>
        </w:rPr>
        <w:t>本次</w:t>
      </w:r>
      <w:r w:rsidRPr="009E0236">
        <w:rPr>
          <w:rFonts w:ascii="微軟正黑體" w:eastAsia="微軟正黑體" w:hAnsi="微軟正黑體" w:hint="eastAsia"/>
          <w:sz w:val="26"/>
          <w:szCs w:val="26"/>
        </w:rPr>
        <w:t>調查範疇包含旅行業、旅館業、觀光旅館業及觀光遊樂業，分述如下：</w:t>
      </w:r>
    </w:p>
    <w:p w:rsidR="004E43C7" w:rsidRPr="009E0236" w:rsidRDefault="004E43C7" w:rsidP="00E32729">
      <w:pPr>
        <w:pStyle w:val="a3"/>
        <w:numPr>
          <w:ilvl w:val="0"/>
          <w:numId w:val="29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短期住宿服務業:從事以日或週為基礎，提供客房服務或渡假住宿服務等行業，如旅館、旅社、民宿等。本場所可附帶提供餐飲、洗衣、會議室、休閒設施、停車場等服務。</w:t>
      </w:r>
    </w:p>
    <w:p w:rsidR="004E43C7" w:rsidRPr="009E0236" w:rsidRDefault="004E43C7" w:rsidP="00E32729">
      <w:pPr>
        <w:pStyle w:val="a3"/>
        <w:numPr>
          <w:ilvl w:val="0"/>
          <w:numId w:val="29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旅行及相關代訂服務業:從事旅行及相關代訂服務之行業，如安排及販售旅遊行程（食宿、交通、參觀活動等）、提供旅遊諮詢及旅遊相關之代訂服務等。提供導遊及領隊服務亦歸入本類。</w:t>
      </w:r>
    </w:p>
    <w:p w:rsidR="004E43C7" w:rsidRPr="009E0236" w:rsidRDefault="004E43C7" w:rsidP="00E32729">
      <w:pPr>
        <w:pStyle w:val="a3"/>
        <w:numPr>
          <w:ilvl w:val="0"/>
          <w:numId w:val="29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遊樂園及主題樂園:從事經營各種機械式、水上等遊樂設施及表演秀、主題展覽等綜合活動之遊樂園及主題樂園</w:t>
      </w:r>
      <w:r w:rsidRPr="009E0236">
        <w:rPr>
          <w:rFonts w:ascii="微軟正黑體" w:eastAsia="微軟正黑體" w:hAnsi="微軟正黑體" w:hint="eastAsia"/>
          <w:sz w:val="26"/>
          <w:szCs w:val="26"/>
        </w:rPr>
        <w:t>。</w:t>
      </w:r>
    </w:p>
    <w:p w:rsidR="00026261" w:rsidRPr="009E0236" w:rsidRDefault="00026261" w:rsidP="00E32729">
      <w:pPr>
        <w:pStyle w:val="a3"/>
        <w:numPr>
          <w:ilvl w:val="0"/>
          <w:numId w:val="264"/>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5E3876" w:rsidRPr="009E0236" w:rsidRDefault="005E3876" w:rsidP="00E32729">
      <w:pPr>
        <w:pStyle w:val="a3"/>
        <w:numPr>
          <w:ilvl w:val="0"/>
          <w:numId w:val="303"/>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新興市場驅動觀光需求的成長</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驅動國際旅遊的市場主要客源為亞洲、其次是南美地區，預期在這些成長中新興國家的成長將逐漸擴大，預計成長率為4%</w:t>
      </w:r>
      <w:r w:rsidRPr="009E0236">
        <w:rPr>
          <w:rFonts w:ascii="微軟正黑體" w:eastAsia="微軟正黑體" w:hAnsi="微軟正黑體" w:hint="eastAsia"/>
          <w:sz w:val="26"/>
          <w:szCs w:val="26"/>
        </w:rPr>
        <w:t>。</w:t>
      </w:r>
    </w:p>
    <w:p w:rsidR="005E3876" w:rsidRPr="009E0236" w:rsidRDefault="005E3876" w:rsidP="00E32729">
      <w:pPr>
        <w:pStyle w:val="a3"/>
        <w:numPr>
          <w:ilvl w:val="0"/>
          <w:numId w:val="30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住宿需求朝M型發展</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就住宿業之發展上，旅遊住宿市場區分為高價住宿、低價住宿，依據World Travel Monitor分析過去四年私人住宿成長31%，奢華住宿增加19%，經濟型住宿成長15%、中價位型(mid-market)住宿市場成長8%。</w:t>
      </w:r>
    </w:p>
    <w:p w:rsidR="005E3876" w:rsidRPr="009E0236" w:rsidRDefault="005E3876" w:rsidP="00E32729">
      <w:pPr>
        <w:pStyle w:val="a3"/>
        <w:numPr>
          <w:ilvl w:val="0"/>
          <w:numId w:val="30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資通訊技術的應用</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運用資通訊科技對觀光產業之發展將更形重要，已有愈來愈多人利用社群網站與行動通訊技術獲取旅遊資訊與進行旅遊活動。</w:t>
      </w:r>
    </w:p>
    <w:p w:rsidR="005E3876" w:rsidRPr="009E0236" w:rsidRDefault="005E3876" w:rsidP="00E32729">
      <w:pPr>
        <w:pStyle w:val="a3"/>
        <w:numPr>
          <w:ilvl w:val="0"/>
          <w:numId w:val="30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重視健康與永續發展</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因應高齡社會發展之需求與演變，健康與永續發展之樂活生活型態是未來觀光產業的訴求</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也影響產品與服務之設計</w:t>
      </w:r>
      <w:r w:rsidRPr="009E0236">
        <w:rPr>
          <w:rFonts w:ascii="微軟正黑體" w:eastAsia="微軟正黑體" w:hAnsi="微軟正黑體" w:hint="eastAsia"/>
          <w:sz w:val="26"/>
          <w:szCs w:val="26"/>
        </w:rPr>
        <w:t>。</w:t>
      </w:r>
    </w:p>
    <w:p w:rsidR="00C0786A" w:rsidRPr="009E0236" w:rsidRDefault="00C0786A" w:rsidP="0074550B">
      <w:pPr>
        <w:spacing w:beforeLines="30" w:before="108" w:line="440" w:lineRule="exact"/>
        <w:rPr>
          <w:rFonts w:ascii="微軟正黑體" w:eastAsia="微軟正黑體" w:hAnsi="微軟正黑體"/>
          <w:sz w:val="26"/>
          <w:szCs w:val="26"/>
        </w:rPr>
      </w:pPr>
    </w:p>
    <w:p w:rsidR="00C0786A" w:rsidRPr="009E0236" w:rsidRDefault="00C0786A" w:rsidP="0074550B">
      <w:pPr>
        <w:spacing w:beforeLines="30" w:before="108" w:line="440" w:lineRule="exact"/>
        <w:rPr>
          <w:rFonts w:ascii="微軟正黑體" w:eastAsia="微軟正黑體" w:hAnsi="微軟正黑體"/>
          <w:sz w:val="26"/>
          <w:szCs w:val="26"/>
        </w:rPr>
      </w:pPr>
    </w:p>
    <w:p w:rsidR="00026261" w:rsidRPr="009E0236" w:rsidRDefault="00026261" w:rsidP="00E32729">
      <w:pPr>
        <w:pStyle w:val="a3"/>
        <w:numPr>
          <w:ilvl w:val="0"/>
          <w:numId w:val="26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人才量化供需推估</w:t>
      </w:r>
    </w:p>
    <w:p w:rsidR="005F77B5" w:rsidRPr="009E0236" w:rsidRDefault="005F77B5" w:rsidP="00E32729">
      <w:pPr>
        <w:pStyle w:val="a3"/>
        <w:numPr>
          <w:ilvl w:val="0"/>
          <w:numId w:val="29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旅行業</w:t>
      </w:r>
    </w:p>
    <w:tbl>
      <w:tblPr>
        <w:tblStyle w:val="a5"/>
        <w:tblW w:w="0" w:type="auto"/>
        <w:jc w:val="center"/>
        <w:tblLook w:val="04A0" w:firstRow="1" w:lastRow="0" w:firstColumn="1" w:lastColumn="0" w:noHBand="0" w:noVBand="1"/>
      </w:tblPr>
      <w:tblGrid>
        <w:gridCol w:w="1066"/>
        <w:gridCol w:w="1339"/>
        <w:gridCol w:w="1217"/>
        <w:gridCol w:w="1339"/>
        <w:gridCol w:w="1216"/>
        <w:gridCol w:w="1217"/>
        <w:gridCol w:w="1217"/>
      </w:tblGrid>
      <w:tr w:rsidR="009E0236" w:rsidRPr="009E0236" w:rsidTr="00CA6B6B">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556"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55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CA6B6B">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0"/>
              </w:rPr>
            </w:pPr>
          </w:p>
        </w:tc>
        <w:tc>
          <w:tcPr>
            <w:tcW w:w="1339"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339"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CA6B6B">
        <w:trPr>
          <w:trHeight w:val="437"/>
          <w:jc w:val="center"/>
        </w:trPr>
        <w:tc>
          <w:tcPr>
            <w:tcW w:w="1066" w:type="dxa"/>
            <w:shd w:val="clear" w:color="auto" w:fill="FFFFFF" w:themeFill="background1"/>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339"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2,716</w:t>
            </w:r>
          </w:p>
        </w:tc>
        <w:tc>
          <w:tcPr>
            <w:tcW w:w="1217" w:type="dxa"/>
            <w:vMerge w:val="restart"/>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1,637</w:t>
            </w:r>
          </w:p>
        </w:tc>
        <w:tc>
          <w:tcPr>
            <w:tcW w:w="1339"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2,852</w:t>
            </w:r>
          </w:p>
        </w:tc>
        <w:tc>
          <w:tcPr>
            <w:tcW w:w="1216" w:type="dxa"/>
            <w:vMerge w:val="restart"/>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1,759</w:t>
            </w:r>
          </w:p>
        </w:tc>
        <w:tc>
          <w:tcPr>
            <w:tcW w:w="1217"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2,994</w:t>
            </w:r>
          </w:p>
        </w:tc>
        <w:tc>
          <w:tcPr>
            <w:tcW w:w="1217" w:type="dxa"/>
            <w:vMerge w:val="restart"/>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1,867</w:t>
            </w:r>
          </w:p>
        </w:tc>
      </w:tr>
      <w:tr w:rsidR="009E0236" w:rsidRPr="009E0236" w:rsidTr="00CA6B6B">
        <w:trPr>
          <w:trHeight w:val="437"/>
          <w:jc w:val="center"/>
        </w:trPr>
        <w:tc>
          <w:tcPr>
            <w:tcW w:w="1066" w:type="dxa"/>
            <w:shd w:val="clear" w:color="auto" w:fill="FFFFFF" w:themeFill="background1"/>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339"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1,599</w:t>
            </w:r>
          </w:p>
        </w:tc>
        <w:tc>
          <w:tcPr>
            <w:tcW w:w="1217" w:type="dxa"/>
            <w:vMerge/>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p>
        </w:tc>
        <w:tc>
          <w:tcPr>
            <w:tcW w:w="1339"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1,647</w:t>
            </w:r>
          </w:p>
        </w:tc>
        <w:tc>
          <w:tcPr>
            <w:tcW w:w="1216" w:type="dxa"/>
            <w:vMerge/>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1,696</w:t>
            </w:r>
          </w:p>
        </w:tc>
        <w:tc>
          <w:tcPr>
            <w:tcW w:w="1217" w:type="dxa"/>
            <w:vMerge/>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p>
        </w:tc>
      </w:tr>
      <w:tr w:rsidR="009E0236" w:rsidRPr="009E0236" w:rsidTr="00CA6B6B">
        <w:trPr>
          <w:trHeight w:val="437"/>
          <w:jc w:val="center"/>
        </w:trPr>
        <w:tc>
          <w:tcPr>
            <w:tcW w:w="1066" w:type="dxa"/>
            <w:shd w:val="clear" w:color="auto" w:fill="FFFFFF" w:themeFill="background1"/>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339"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1,055</w:t>
            </w:r>
          </w:p>
        </w:tc>
        <w:tc>
          <w:tcPr>
            <w:tcW w:w="1217" w:type="dxa"/>
            <w:vMerge/>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p>
        </w:tc>
        <w:tc>
          <w:tcPr>
            <w:tcW w:w="1339"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1,076</w:t>
            </w:r>
          </w:p>
        </w:tc>
        <w:tc>
          <w:tcPr>
            <w:tcW w:w="1216" w:type="dxa"/>
            <w:vMerge/>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sz w:val="21"/>
              </w:rPr>
              <w:t>1,098</w:t>
            </w:r>
          </w:p>
        </w:tc>
        <w:tc>
          <w:tcPr>
            <w:tcW w:w="1217" w:type="dxa"/>
            <w:vMerge/>
            <w:vAlign w:val="center"/>
          </w:tcPr>
          <w:p w:rsidR="00CA6B6B" w:rsidRPr="009E0236" w:rsidRDefault="00CA6B6B" w:rsidP="0074550B">
            <w:pPr>
              <w:pStyle w:val="a3"/>
              <w:spacing w:line="260" w:lineRule="exact"/>
              <w:ind w:leftChars="0" w:left="0"/>
              <w:jc w:val="center"/>
              <w:rPr>
                <w:rFonts w:ascii="微軟正黑體" w:eastAsia="微軟正黑體" w:hAnsi="微軟正黑體"/>
                <w:sz w:val="21"/>
              </w:rPr>
            </w:pPr>
          </w:p>
        </w:tc>
      </w:tr>
    </w:tbl>
    <w:p w:rsidR="00D7415F"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5F77B5" w:rsidRPr="009E0236">
        <w:rPr>
          <w:rFonts w:ascii="微軟正黑體" w:eastAsia="微軟正黑體" w:hAnsi="微軟正黑體" w:hint="eastAsia"/>
          <w:sz w:val="18"/>
        </w:rPr>
        <w:t>樂觀=未來產值成長率5%；</w:t>
      </w:r>
      <w:r w:rsidR="00D7415F" w:rsidRPr="009E0236">
        <w:rPr>
          <w:rFonts w:ascii="微軟正黑體" w:eastAsia="微軟正黑體" w:hAnsi="微軟正黑體" w:hint="eastAsia"/>
          <w:sz w:val="18"/>
        </w:rPr>
        <w:t>持平=</w:t>
      </w:r>
      <w:r w:rsidR="00CA6B6B" w:rsidRPr="009E0236">
        <w:rPr>
          <w:rFonts w:ascii="微軟正黑體" w:eastAsia="微軟正黑體" w:hAnsi="微軟正黑體" w:hint="eastAsia"/>
          <w:sz w:val="18"/>
        </w:rPr>
        <w:t>未來產值成長率</w:t>
      </w:r>
      <w:r w:rsidR="005E44B8" w:rsidRPr="009E0236">
        <w:rPr>
          <w:rFonts w:ascii="微軟正黑體" w:eastAsia="微軟正黑體" w:hAnsi="微軟正黑體" w:hint="eastAsia"/>
          <w:sz w:val="18"/>
        </w:rPr>
        <w:t>3%</w:t>
      </w:r>
      <w:r w:rsidR="00D7415F" w:rsidRPr="009E0236">
        <w:rPr>
          <w:rFonts w:ascii="微軟正黑體" w:eastAsia="微軟正黑體" w:hAnsi="微軟正黑體" w:hint="eastAsia"/>
          <w:sz w:val="18"/>
        </w:rPr>
        <w:t>；保守=</w:t>
      </w:r>
      <w:r w:rsidR="005E44B8" w:rsidRPr="009E0236">
        <w:rPr>
          <w:rFonts w:ascii="微軟正黑體" w:eastAsia="微軟正黑體" w:hAnsi="微軟正黑體" w:hint="eastAsia"/>
          <w:sz w:val="18"/>
        </w:rPr>
        <w:t>未來產值成長率2%</w:t>
      </w:r>
      <w:r w:rsidR="00D7415F" w:rsidRPr="009E0236">
        <w:rPr>
          <w:rFonts w:ascii="微軟正黑體" w:eastAsia="微軟正黑體" w:hAnsi="微軟正黑體" w:hint="eastAsia"/>
          <w:sz w:val="18"/>
        </w:rPr>
        <w:t>。</w:t>
      </w:r>
    </w:p>
    <w:p w:rsidR="005F77B5" w:rsidRPr="009E0236" w:rsidRDefault="005F77B5" w:rsidP="00E32729">
      <w:pPr>
        <w:pStyle w:val="a3"/>
        <w:numPr>
          <w:ilvl w:val="0"/>
          <w:numId w:val="29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觀光旅館業</w:t>
      </w:r>
    </w:p>
    <w:tbl>
      <w:tblPr>
        <w:tblStyle w:val="a5"/>
        <w:tblW w:w="0" w:type="auto"/>
        <w:jc w:val="center"/>
        <w:tblLook w:val="04A0" w:firstRow="1" w:lastRow="0" w:firstColumn="1" w:lastColumn="0" w:noHBand="0" w:noVBand="1"/>
      </w:tblPr>
      <w:tblGrid>
        <w:gridCol w:w="1066"/>
        <w:gridCol w:w="1339"/>
        <w:gridCol w:w="1217"/>
        <w:gridCol w:w="1339"/>
        <w:gridCol w:w="1216"/>
        <w:gridCol w:w="1217"/>
        <w:gridCol w:w="1217"/>
      </w:tblGrid>
      <w:tr w:rsidR="009E0236" w:rsidRPr="009E0236" w:rsidTr="00BE0DB4">
        <w:trPr>
          <w:trHeight w:val="235"/>
          <w:jc w:val="center"/>
        </w:trPr>
        <w:tc>
          <w:tcPr>
            <w:tcW w:w="1066" w:type="dxa"/>
            <w:vMerge w:val="restart"/>
            <w:shd w:val="clear" w:color="auto" w:fill="B6DDE8" w:themeFill="accent5" w:themeFillTint="66"/>
            <w:vAlign w:val="center"/>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556"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555"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BE0DB4">
        <w:trPr>
          <w:trHeight w:val="211"/>
          <w:jc w:val="center"/>
        </w:trPr>
        <w:tc>
          <w:tcPr>
            <w:tcW w:w="1066" w:type="dxa"/>
            <w:vMerge/>
            <w:shd w:val="clear" w:color="auto" w:fill="B6DDE8" w:themeFill="accent5" w:themeFillTint="66"/>
          </w:tcPr>
          <w:p w:rsidR="005F77B5" w:rsidRPr="009E0236" w:rsidRDefault="005F77B5" w:rsidP="0074550B">
            <w:pPr>
              <w:pStyle w:val="a3"/>
              <w:spacing w:line="260" w:lineRule="exact"/>
              <w:ind w:leftChars="0" w:left="0"/>
              <w:rPr>
                <w:rFonts w:ascii="微軟正黑體" w:eastAsia="微軟正黑體" w:hAnsi="微軟正黑體"/>
                <w:b/>
                <w:sz w:val="21"/>
                <w:szCs w:val="21"/>
              </w:rPr>
            </w:pPr>
          </w:p>
        </w:tc>
        <w:tc>
          <w:tcPr>
            <w:tcW w:w="1339"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339"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2,162</w:t>
            </w:r>
          </w:p>
        </w:tc>
        <w:tc>
          <w:tcPr>
            <w:tcW w:w="1217"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6,622</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3,059</w:t>
            </w:r>
          </w:p>
        </w:tc>
        <w:tc>
          <w:tcPr>
            <w:tcW w:w="1216"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7,166</w:t>
            </w: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4,179</w:t>
            </w:r>
          </w:p>
        </w:tc>
        <w:tc>
          <w:tcPr>
            <w:tcW w:w="1217"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7,781</w:t>
            </w: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1,868</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2,765</w:t>
            </w:r>
          </w:p>
        </w:tc>
        <w:tc>
          <w:tcPr>
            <w:tcW w:w="1216"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3,885</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1,427</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2,324</w:t>
            </w:r>
          </w:p>
        </w:tc>
        <w:tc>
          <w:tcPr>
            <w:tcW w:w="1216"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3,444</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r>
    </w:tbl>
    <w:p w:rsidR="005F77B5"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5F77B5" w:rsidRPr="009E0236">
        <w:rPr>
          <w:rFonts w:ascii="微軟正黑體" w:eastAsia="微軟正黑體" w:hAnsi="微軟正黑體" w:hint="eastAsia"/>
          <w:sz w:val="18"/>
        </w:rPr>
        <w:t>樂觀=未來產值成長率10%；持平=未來產值成長率8%；保守=未來產值成長率5%。</w:t>
      </w:r>
    </w:p>
    <w:p w:rsidR="005F77B5" w:rsidRPr="009E0236" w:rsidRDefault="005F77B5" w:rsidP="00E32729">
      <w:pPr>
        <w:pStyle w:val="a3"/>
        <w:numPr>
          <w:ilvl w:val="0"/>
          <w:numId w:val="29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旅館業</w:t>
      </w:r>
    </w:p>
    <w:tbl>
      <w:tblPr>
        <w:tblStyle w:val="a5"/>
        <w:tblW w:w="0" w:type="auto"/>
        <w:jc w:val="center"/>
        <w:tblLook w:val="04A0" w:firstRow="1" w:lastRow="0" w:firstColumn="1" w:lastColumn="0" w:noHBand="0" w:noVBand="1"/>
      </w:tblPr>
      <w:tblGrid>
        <w:gridCol w:w="1066"/>
        <w:gridCol w:w="1339"/>
        <w:gridCol w:w="1217"/>
        <w:gridCol w:w="1339"/>
        <w:gridCol w:w="1216"/>
        <w:gridCol w:w="1217"/>
        <w:gridCol w:w="1217"/>
      </w:tblGrid>
      <w:tr w:rsidR="009E0236" w:rsidRPr="009E0236" w:rsidTr="00BE0DB4">
        <w:trPr>
          <w:trHeight w:val="235"/>
          <w:jc w:val="center"/>
        </w:trPr>
        <w:tc>
          <w:tcPr>
            <w:tcW w:w="1066" w:type="dxa"/>
            <w:vMerge w:val="restart"/>
            <w:shd w:val="clear" w:color="auto" w:fill="B6DDE8" w:themeFill="accent5" w:themeFillTint="66"/>
            <w:vAlign w:val="center"/>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556"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555"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BE0DB4">
        <w:trPr>
          <w:trHeight w:val="211"/>
          <w:jc w:val="center"/>
        </w:trPr>
        <w:tc>
          <w:tcPr>
            <w:tcW w:w="1066" w:type="dxa"/>
            <w:vMerge/>
            <w:shd w:val="clear" w:color="auto" w:fill="B6DDE8" w:themeFill="accent5" w:themeFillTint="66"/>
          </w:tcPr>
          <w:p w:rsidR="005F77B5" w:rsidRPr="009E0236" w:rsidRDefault="005F77B5" w:rsidP="0074550B">
            <w:pPr>
              <w:pStyle w:val="a3"/>
              <w:spacing w:line="260" w:lineRule="exact"/>
              <w:ind w:leftChars="0" w:left="0"/>
              <w:rPr>
                <w:rFonts w:ascii="微軟正黑體" w:eastAsia="微軟正黑體" w:hAnsi="微軟正黑體"/>
                <w:b/>
                <w:sz w:val="21"/>
                <w:szCs w:val="21"/>
              </w:rPr>
            </w:pPr>
          </w:p>
        </w:tc>
        <w:tc>
          <w:tcPr>
            <w:tcW w:w="1339"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339"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1,446</w:t>
            </w:r>
          </w:p>
        </w:tc>
        <w:tc>
          <w:tcPr>
            <w:tcW w:w="1217"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491</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1,470</w:t>
            </w:r>
          </w:p>
        </w:tc>
        <w:tc>
          <w:tcPr>
            <w:tcW w:w="1216"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536</w:t>
            </w: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1,495</w:t>
            </w:r>
          </w:p>
        </w:tc>
        <w:tc>
          <w:tcPr>
            <w:tcW w:w="1217"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587</w:t>
            </w: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1,145</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1,169</w:t>
            </w:r>
          </w:p>
        </w:tc>
        <w:tc>
          <w:tcPr>
            <w:tcW w:w="1216"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1,169</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844</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868</w:t>
            </w:r>
          </w:p>
        </w:tc>
        <w:tc>
          <w:tcPr>
            <w:tcW w:w="1216"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893</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r>
    </w:tbl>
    <w:p w:rsidR="005F77B5"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5F77B5" w:rsidRPr="009E0236">
        <w:rPr>
          <w:rFonts w:ascii="微軟正黑體" w:eastAsia="微軟正黑體" w:hAnsi="微軟正黑體" w:hint="eastAsia"/>
          <w:sz w:val="18"/>
        </w:rPr>
        <w:t>樂觀=未來產值成長率5%；持平=未來產值成長率3%；保守=未來產值成長率1%。</w:t>
      </w:r>
    </w:p>
    <w:p w:rsidR="005F77B5" w:rsidRPr="009E0236" w:rsidRDefault="005F77B5" w:rsidP="00E32729">
      <w:pPr>
        <w:pStyle w:val="a3"/>
        <w:numPr>
          <w:ilvl w:val="0"/>
          <w:numId w:val="298"/>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觀光遊樂業</w:t>
      </w:r>
    </w:p>
    <w:tbl>
      <w:tblPr>
        <w:tblStyle w:val="a5"/>
        <w:tblW w:w="0" w:type="auto"/>
        <w:jc w:val="center"/>
        <w:tblLook w:val="04A0" w:firstRow="1" w:lastRow="0" w:firstColumn="1" w:lastColumn="0" w:noHBand="0" w:noVBand="1"/>
      </w:tblPr>
      <w:tblGrid>
        <w:gridCol w:w="1066"/>
        <w:gridCol w:w="1339"/>
        <w:gridCol w:w="1217"/>
        <w:gridCol w:w="1339"/>
        <w:gridCol w:w="1216"/>
        <w:gridCol w:w="1217"/>
        <w:gridCol w:w="1217"/>
      </w:tblGrid>
      <w:tr w:rsidR="009E0236" w:rsidRPr="009E0236" w:rsidTr="00BE0DB4">
        <w:trPr>
          <w:trHeight w:val="235"/>
          <w:jc w:val="center"/>
        </w:trPr>
        <w:tc>
          <w:tcPr>
            <w:tcW w:w="1066" w:type="dxa"/>
            <w:vMerge w:val="restart"/>
            <w:shd w:val="clear" w:color="auto" w:fill="B6DDE8" w:themeFill="accent5" w:themeFillTint="66"/>
            <w:vAlign w:val="center"/>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556"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555"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5F77B5" w:rsidRPr="009E0236" w:rsidRDefault="005F77B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BE0DB4">
        <w:trPr>
          <w:trHeight w:val="211"/>
          <w:jc w:val="center"/>
        </w:trPr>
        <w:tc>
          <w:tcPr>
            <w:tcW w:w="1066" w:type="dxa"/>
            <w:vMerge/>
            <w:shd w:val="clear" w:color="auto" w:fill="B6DDE8" w:themeFill="accent5" w:themeFillTint="66"/>
          </w:tcPr>
          <w:p w:rsidR="005F77B5" w:rsidRPr="009E0236" w:rsidRDefault="005F77B5" w:rsidP="0074550B">
            <w:pPr>
              <w:pStyle w:val="a3"/>
              <w:spacing w:line="260" w:lineRule="exact"/>
              <w:ind w:leftChars="0" w:left="0"/>
              <w:rPr>
                <w:rFonts w:ascii="微軟正黑體" w:eastAsia="微軟正黑體" w:hAnsi="微軟正黑體"/>
                <w:b/>
                <w:sz w:val="21"/>
                <w:szCs w:val="21"/>
              </w:rPr>
            </w:pPr>
          </w:p>
        </w:tc>
        <w:tc>
          <w:tcPr>
            <w:tcW w:w="1339"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339"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5F77B5" w:rsidRPr="009E0236" w:rsidRDefault="005F77B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341</w:t>
            </w:r>
          </w:p>
        </w:tc>
        <w:tc>
          <w:tcPr>
            <w:tcW w:w="1217"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2,207</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307</w:t>
            </w:r>
          </w:p>
        </w:tc>
        <w:tc>
          <w:tcPr>
            <w:tcW w:w="1216"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2,360</w:t>
            </w: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283</w:t>
            </w:r>
          </w:p>
        </w:tc>
        <w:tc>
          <w:tcPr>
            <w:tcW w:w="1217" w:type="dxa"/>
            <w:vMerge w:val="restart"/>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2,501</w:t>
            </w: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273</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251</w:t>
            </w:r>
          </w:p>
        </w:tc>
        <w:tc>
          <w:tcPr>
            <w:tcW w:w="1216"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231</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BE0DB4">
        <w:trPr>
          <w:trHeight w:val="437"/>
          <w:jc w:val="center"/>
        </w:trPr>
        <w:tc>
          <w:tcPr>
            <w:tcW w:w="1066" w:type="dxa"/>
            <w:shd w:val="clear" w:color="auto" w:fill="FFFFFF" w:themeFill="background1"/>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170</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339"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162</w:t>
            </w:r>
          </w:p>
        </w:tc>
        <w:tc>
          <w:tcPr>
            <w:tcW w:w="1216"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149</w:t>
            </w:r>
          </w:p>
        </w:tc>
        <w:tc>
          <w:tcPr>
            <w:tcW w:w="1217" w:type="dxa"/>
            <w:vMerge/>
            <w:vAlign w:val="center"/>
          </w:tcPr>
          <w:p w:rsidR="005F77B5" w:rsidRPr="009E0236" w:rsidRDefault="005F77B5" w:rsidP="0074550B">
            <w:pPr>
              <w:pStyle w:val="a3"/>
              <w:spacing w:line="260" w:lineRule="exact"/>
              <w:ind w:leftChars="0" w:left="0"/>
              <w:jc w:val="center"/>
              <w:rPr>
                <w:rFonts w:ascii="微軟正黑體" w:eastAsia="微軟正黑體" w:hAnsi="微軟正黑體"/>
                <w:sz w:val="21"/>
                <w:szCs w:val="21"/>
              </w:rPr>
            </w:pPr>
          </w:p>
        </w:tc>
      </w:tr>
    </w:tbl>
    <w:p w:rsidR="005F77B5"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5F77B5" w:rsidRPr="009E0236">
        <w:rPr>
          <w:rFonts w:ascii="微軟正黑體" w:eastAsia="微軟正黑體" w:hAnsi="微軟正黑體" w:hint="eastAsia"/>
          <w:sz w:val="18"/>
        </w:rPr>
        <w:t>樂觀=未來營收成長率10%；持平=未來營收成長率8%；保守=未來營收成長率5%。</w:t>
      </w:r>
    </w:p>
    <w:p w:rsidR="00147058" w:rsidRPr="009E0236" w:rsidRDefault="00147058"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sz w:val="18"/>
        </w:rPr>
        <w:br w:type="page"/>
      </w:r>
    </w:p>
    <w:p w:rsidR="00026261" w:rsidRPr="009E0236" w:rsidRDefault="00026261" w:rsidP="00E32729">
      <w:pPr>
        <w:pStyle w:val="a3"/>
        <w:numPr>
          <w:ilvl w:val="0"/>
          <w:numId w:val="26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人才質性需求調查</w:t>
      </w:r>
    </w:p>
    <w:p w:rsidR="00BE0DB4" w:rsidRPr="009E0236" w:rsidRDefault="00BE0DB4" w:rsidP="0074550B">
      <w:pPr>
        <w:pStyle w:val="a3"/>
        <w:spacing w:line="440" w:lineRule="exact"/>
        <w:ind w:leftChars="0" w:left="851" w:hanging="284"/>
        <w:rPr>
          <w:rFonts w:ascii="微軟正黑體" w:eastAsia="微軟正黑體" w:hAnsi="微軟正黑體"/>
          <w:b/>
          <w:sz w:val="26"/>
          <w:szCs w:val="26"/>
          <w:u w:val="single"/>
        </w:rPr>
      </w:pPr>
      <w:r w:rsidRPr="009E0236">
        <w:rPr>
          <w:rFonts w:ascii="微軟正黑體" w:eastAsia="微軟正黑體" w:hAnsi="微軟正黑體" w:hint="eastAsia"/>
          <w:b/>
          <w:sz w:val="26"/>
          <w:szCs w:val="26"/>
          <w:u w:val="single"/>
        </w:rPr>
        <w:t>旅行業</w:t>
      </w:r>
    </w:p>
    <w:p w:rsidR="00BE0DB4" w:rsidRPr="009E0236" w:rsidRDefault="00BE0DB4" w:rsidP="00E32729">
      <w:pPr>
        <w:pStyle w:val="a3"/>
        <w:numPr>
          <w:ilvl w:val="0"/>
          <w:numId w:val="2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業務人員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OP人員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線控人員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團控人員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領隊</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中高階主管</w:t>
      </w:r>
      <w:r w:rsidRPr="009E0236">
        <w:rPr>
          <w:rFonts w:ascii="微軟正黑體" w:eastAsia="微軟正黑體" w:hAnsi="微軟正黑體" w:hint="eastAsia"/>
          <w:sz w:val="26"/>
          <w:szCs w:val="26"/>
        </w:rPr>
        <w:t>。</w:t>
      </w:r>
    </w:p>
    <w:p w:rsidR="00BE0DB4" w:rsidRPr="009E0236" w:rsidRDefault="00BE0DB4" w:rsidP="00E32729">
      <w:pPr>
        <w:pStyle w:val="a3"/>
        <w:numPr>
          <w:ilvl w:val="0"/>
          <w:numId w:val="2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領隊與導遊語言需求多以華語、英語、日語為主。</w:t>
      </w:r>
    </w:p>
    <w:p w:rsidR="00BE0DB4" w:rsidRPr="009E0236" w:rsidRDefault="00BE0DB4" w:rsidP="00E32729">
      <w:pPr>
        <w:pStyle w:val="a3"/>
        <w:numPr>
          <w:ilvl w:val="0"/>
          <w:numId w:val="2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中階以上管理人員需具有跨領域整合與談判溝通能力，並具備3-5年經驗，且</w:t>
      </w:r>
      <w:r w:rsidRPr="009E0236">
        <w:rPr>
          <w:rFonts w:ascii="微軟正黑體" w:eastAsia="微軟正黑體" w:hAnsi="微軟正黑體"/>
          <w:sz w:val="26"/>
          <w:szCs w:val="26"/>
        </w:rPr>
        <w:t>中高階主管、線控</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團控</w:t>
      </w:r>
      <w:r w:rsidRPr="009E0236">
        <w:rPr>
          <w:rFonts w:ascii="微軟正黑體" w:eastAsia="微軟正黑體" w:hAnsi="微軟正黑體" w:hint="eastAsia"/>
          <w:sz w:val="26"/>
          <w:szCs w:val="26"/>
        </w:rPr>
        <w:t>等</w:t>
      </w:r>
      <w:r w:rsidRPr="009E0236">
        <w:rPr>
          <w:rFonts w:ascii="微軟正黑體" w:eastAsia="微軟正黑體" w:hAnsi="微軟正黑體"/>
          <w:sz w:val="26"/>
          <w:szCs w:val="26"/>
        </w:rPr>
        <w:t>人才多</w:t>
      </w:r>
      <w:r w:rsidRPr="009E0236">
        <w:rPr>
          <w:rFonts w:ascii="微軟正黑體" w:eastAsia="微軟正黑體" w:hAnsi="微軟正黑體" w:hint="eastAsia"/>
          <w:sz w:val="26"/>
          <w:szCs w:val="26"/>
        </w:rPr>
        <w:t>由</w:t>
      </w:r>
      <w:r w:rsidRPr="009E0236">
        <w:rPr>
          <w:rFonts w:ascii="微軟正黑體" w:eastAsia="微軟正黑體" w:hAnsi="微軟正黑體"/>
          <w:sz w:val="26"/>
          <w:szCs w:val="26"/>
        </w:rPr>
        <w:t>業務、OP</w:t>
      </w:r>
      <w:r w:rsidRPr="009E0236">
        <w:rPr>
          <w:rFonts w:ascii="微軟正黑體" w:eastAsia="微軟正黑體" w:hAnsi="微軟正黑體" w:hint="eastAsia"/>
          <w:sz w:val="26"/>
          <w:szCs w:val="26"/>
        </w:rPr>
        <w:t>等基層人員</w:t>
      </w:r>
      <w:r w:rsidRPr="009E0236">
        <w:rPr>
          <w:rFonts w:ascii="微軟正黑體" w:eastAsia="微軟正黑體" w:hAnsi="微軟正黑體"/>
          <w:sz w:val="26"/>
          <w:szCs w:val="26"/>
        </w:rPr>
        <w:t>培訓與養成而來，</w:t>
      </w:r>
      <w:r w:rsidRPr="009E0236">
        <w:rPr>
          <w:rFonts w:ascii="微軟正黑體" w:eastAsia="微軟正黑體" w:hAnsi="微軟正黑體" w:hint="eastAsia"/>
          <w:sz w:val="26"/>
          <w:szCs w:val="26"/>
        </w:rPr>
        <w:t>惟</w:t>
      </w:r>
      <w:r w:rsidRPr="009E0236">
        <w:rPr>
          <w:rFonts w:ascii="微軟正黑體" w:eastAsia="微軟正黑體" w:hAnsi="微軟正黑體"/>
          <w:sz w:val="26"/>
          <w:szCs w:val="26"/>
        </w:rPr>
        <w:t>業務、OP人員</w:t>
      </w:r>
      <w:r w:rsidRPr="009E0236">
        <w:rPr>
          <w:rFonts w:ascii="微軟正黑體" w:eastAsia="微軟正黑體" w:hAnsi="微軟正黑體" w:hint="eastAsia"/>
          <w:sz w:val="26"/>
          <w:szCs w:val="26"/>
        </w:rPr>
        <w:t>雖容易找，但易</w:t>
      </w:r>
      <w:r w:rsidRPr="009E0236">
        <w:rPr>
          <w:rFonts w:ascii="微軟正黑體" w:eastAsia="微軟正黑體" w:hAnsi="微軟正黑體"/>
          <w:sz w:val="26"/>
          <w:szCs w:val="26"/>
        </w:rPr>
        <w:t>因工作</w:t>
      </w:r>
      <w:r w:rsidRPr="009E0236">
        <w:rPr>
          <w:rFonts w:ascii="微軟正黑體" w:eastAsia="微軟正黑體" w:hAnsi="微軟正黑體" w:hint="eastAsia"/>
          <w:sz w:val="26"/>
          <w:szCs w:val="26"/>
        </w:rPr>
        <w:t>繁雜、薪資待遇低等問題</w:t>
      </w:r>
      <w:r w:rsidRPr="009E0236">
        <w:rPr>
          <w:rFonts w:ascii="微軟正黑體" w:eastAsia="微軟正黑體" w:hAnsi="微軟正黑體"/>
          <w:sz w:val="26"/>
          <w:szCs w:val="26"/>
        </w:rPr>
        <w:t>，流動率</w:t>
      </w:r>
      <w:r w:rsidRPr="009E0236">
        <w:rPr>
          <w:rFonts w:ascii="微軟正黑體" w:eastAsia="微軟正黑體" w:hAnsi="微軟正黑體" w:hint="eastAsia"/>
          <w:sz w:val="26"/>
          <w:szCs w:val="26"/>
        </w:rPr>
        <w:t>較</w:t>
      </w:r>
      <w:r w:rsidRPr="009E0236">
        <w:rPr>
          <w:rFonts w:ascii="微軟正黑體" w:eastAsia="微軟正黑體" w:hAnsi="微軟正黑體"/>
          <w:sz w:val="26"/>
          <w:szCs w:val="26"/>
        </w:rPr>
        <w:t>高，使</w:t>
      </w:r>
      <w:r w:rsidRPr="009E0236">
        <w:rPr>
          <w:rFonts w:ascii="微軟正黑體" w:eastAsia="微軟正黑體" w:hAnsi="微軟正黑體" w:hint="eastAsia"/>
          <w:sz w:val="26"/>
          <w:szCs w:val="26"/>
        </w:rPr>
        <w:t>得</w:t>
      </w:r>
      <w:r w:rsidRPr="009E0236">
        <w:rPr>
          <w:rFonts w:ascii="微軟正黑體" w:eastAsia="微軟正黑體" w:hAnsi="微軟正黑體"/>
          <w:sz w:val="26"/>
          <w:szCs w:val="26"/>
        </w:rPr>
        <w:t>中階</w:t>
      </w:r>
      <w:r w:rsidRPr="009E0236">
        <w:rPr>
          <w:rFonts w:ascii="微軟正黑體" w:eastAsia="微軟正黑體" w:hAnsi="微軟正黑體" w:hint="eastAsia"/>
          <w:sz w:val="26"/>
          <w:szCs w:val="26"/>
        </w:rPr>
        <w:t>以上管理</w:t>
      </w:r>
      <w:r w:rsidRPr="009E0236">
        <w:rPr>
          <w:rFonts w:ascii="微軟正黑體" w:eastAsia="微軟正黑體" w:hAnsi="微軟正黑體"/>
          <w:sz w:val="26"/>
          <w:szCs w:val="26"/>
        </w:rPr>
        <w:t>人員的培養、招募顯得困難。</w:t>
      </w:r>
    </w:p>
    <w:p w:rsidR="00BE0DB4" w:rsidRPr="009E0236" w:rsidRDefault="00BE0DB4" w:rsidP="00E32729">
      <w:pPr>
        <w:pStyle w:val="a3"/>
        <w:numPr>
          <w:ilvl w:val="0"/>
          <w:numId w:val="299"/>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旅行業於人才招募時所重視的人才能力，以溝通協調能力居首位，其次為人格特質(如積極主動、團隊合作、抗壓等)、問題解決能力。</w:t>
      </w:r>
    </w:p>
    <w:p w:rsidR="00BE0DB4" w:rsidRPr="009E0236" w:rsidRDefault="00BE0DB4" w:rsidP="0074550B">
      <w:pPr>
        <w:pStyle w:val="a3"/>
        <w:spacing w:beforeLines="30" w:before="108" w:line="440" w:lineRule="exact"/>
        <w:ind w:leftChars="0" w:left="851" w:hanging="284"/>
        <w:rPr>
          <w:rFonts w:ascii="微軟正黑體" w:eastAsia="微軟正黑體" w:hAnsi="微軟正黑體"/>
          <w:b/>
          <w:sz w:val="26"/>
          <w:szCs w:val="26"/>
          <w:u w:val="single"/>
        </w:rPr>
      </w:pPr>
      <w:r w:rsidRPr="009E0236">
        <w:rPr>
          <w:rFonts w:ascii="微軟正黑體" w:eastAsia="微軟正黑體" w:hAnsi="微軟正黑體" w:hint="eastAsia"/>
          <w:b/>
          <w:sz w:val="26"/>
          <w:szCs w:val="26"/>
          <w:u w:val="single"/>
        </w:rPr>
        <w:t>觀光旅館業</w:t>
      </w:r>
    </w:p>
    <w:p w:rsidR="00BE0DB4" w:rsidRPr="009E0236" w:rsidRDefault="00BE0DB4" w:rsidP="00E32729">
      <w:pPr>
        <w:pStyle w:val="a3"/>
        <w:numPr>
          <w:ilvl w:val="0"/>
          <w:numId w:val="30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前臺服務人</w:t>
      </w:r>
      <w:r w:rsidRPr="009E0236">
        <w:rPr>
          <w:rFonts w:ascii="微軟正黑體" w:eastAsia="微軟正黑體" w:hAnsi="微軟正黑體" w:hint="eastAsia"/>
          <w:sz w:val="26"/>
          <w:szCs w:val="26"/>
        </w:rPr>
        <w:t>員、</w:t>
      </w:r>
      <w:r w:rsidRPr="009E0236">
        <w:rPr>
          <w:rFonts w:ascii="微軟正黑體" w:eastAsia="微軟正黑體" w:hAnsi="微軟正黑體"/>
          <w:sz w:val="26"/>
          <w:szCs w:val="26"/>
        </w:rPr>
        <w:t>行政主廚</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中高階管理人員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業務人員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房務人員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餐廳服務人員</w:t>
      </w:r>
      <w:r w:rsidRPr="009E0236">
        <w:rPr>
          <w:rFonts w:ascii="微軟正黑體" w:eastAsia="微軟正黑體" w:hAnsi="微軟正黑體" w:hint="eastAsia"/>
          <w:sz w:val="26"/>
          <w:szCs w:val="26"/>
        </w:rPr>
        <w:t>。</w:t>
      </w:r>
    </w:p>
    <w:p w:rsidR="00BE0DB4" w:rsidRPr="009E0236" w:rsidRDefault="00BE0DB4" w:rsidP="00E32729">
      <w:pPr>
        <w:pStyle w:val="a3"/>
        <w:numPr>
          <w:ilvl w:val="0"/>
          <w:numId w:val="30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前檯服務人員、餐廳外場服務人員多需具備基礎外語溝通能力，主要由實習生及觀光餐旅科系畢業生進行延攬。</w:t>
      </w:r>
    </w:p>
    <w:p w:rsidR="00BE0DB4" w:rsidRPr="009E0236" w:rsidRDefault="00BE0DB4" w:rsidP="00E32729">
      <w:pPr>
        <w:pStyle w:val="a3"/>
        <w:numPr>
          <w:ilvl w:val="0"/>
          <w:numId w:val="30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房務/清潔人員多是中高齡就業、二度就業者，此類人力需求大，但因就業門檻低，多可透過現有職訓計畫所培訓之人才供應。</w:t>
      </w:r>
    </w:p>
    <w:p w:rsidR="00BE0DB4" w:rsidRPr="009E0236" w:rsidRDefault="00BE0DB4" w:rsidP="00E32729">
      <w:pPr>
        <w:pStyle w:val="a3"/>
        <w:numPr>
          <w:ilvl w:val="0"/>
          <w:numId w:val="30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中高階主管需具有大學以上學歷，並具備外語、管理協調與溝通能力。至少需有3-5年實務經驗，多由內部培養，然在業界競才白熱化下，出現人才缺口。</w:t>
      </w:r>
    </w:p>
    <w:p w:rsidR="00BE0DB4" w:rsidRPr="009E0236" w:rsidRDefault="00BE0DB4" w:rsidP="00E32729">
      <w:pPr>
        <w:pStyle w:val="a3"/>
        <w:numPr>
          <w:ilvl w:val="0"/>
          <w:numId w:val="30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觀光旅館業於人才招募時所重視的人才能力，以溝通協調能力居首位，其次為人格特質(如積極主動、團隊合作、抗壓等)、外語及問題解決能力。</w:t>
      </w:r>
    </w:p>
    <w:p w:rsidR="00BE0DB4" w:rsidRPr="009E0236" w:rsidRDefault="00BE0DB4" w:rsidP="0074550B">
      <w:pPr>
        <w:pStyle w:val="a3"/>
        <w:spacing w:beforeLines="30" w:before="108" w:line="440" w:lineRule="exact"/>
        <w:ind w:leftChars="0" w:left="851" w:hanging="284"/>
        <w:rPr>
          <w:rFonts w:ascii="微軟正黑體" w:eastAsia="微軟正黑體" w:hAnsi="微軟正黑體"/>
          <w:b/>
          <w:sz w:val="26"/>
          <w:szCs w:val="26"/>
          <w:u w:val="single"/>
        </w:rPr>
      </w:pPr>
      <w:r w:rsidRPr="009E0236">
        <w:rPr>
          <w:rFonts w:ascii="微軟正黑體" w:eastAsia="微軟正黑體" w:hAnsi="微軟正黑體" w:hint="eastAsia"/>
          <w:b/>
          <w:sz w:val="26"/>
          <w:szCs w:val="26"/>
          <w:u w:val="single"/>
        </w:rPr>
        <w:t>旅館業</w:t>
      </w:r>
    </w:p>
    <w:p w:rsidR="00BE0DB4" w:rsidRPr="009E0236" w:rsidRDefault="00BE0DB4" w:rsidP="00E32729">
      <w:pPr>
        <w:pStyle w:val="a3"/>
        <w:numPr>
          <w:ilvl w:val="0"/>
          <w:numId w:val="30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中高階管理人員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前臺服務人</w:t>
      </w:r>
      <w:r w:rsidRPr="009E0236">
        <w:rPr>
          <w:rFonts w:ascii="微軟正黑體" w:eastAsia="微軟正黑體" w:hAnsi="微軟正黑體" w:hint="eastAsia"/>
          <w:sz w:val="26"/>
          <w:szCs w:val="26"/>
        </w:rPr>
        <w:t>員、</w:t>
      </w:r>
      <w:r w:rsidRPr="009E0236">
        <w:rPr>
          <w:rFonts w:ascii="微軟正黑體" w:eastAsia="微軟正黑體" w:hAnsi="微軟正黑體"/>
          <w:sz w:val="26"/>
          <w:szCs w:val="26"/>
        </w:rPr>
        <w:t>房務人員</w:t>
      </w:r>
      <w:r w:rsidRPr="009E0236">
        <w:rPr>
          <w:rFonts w:ascii="微軟正黑體" w:eastAsia="微軟正黑體" w:hAnsi="微軟正黑體" w:hint="eastAsia"/>
          <w:sz w:val="26"/>
          <w:szCs w:val="26"/>
        </w:rPr>
        <w:t>。</w:t>
      </w:r>
    </w:p>
    <w:p w:rsidR="00BE0DB4" w:rsidRPr="009E0236" w:rsidRDefault="00BE0DB4" w:rsidP="00E32729">
      <w:pPr>
        <w:pStyle w:val="a3"/>
        <w:numPr>
          <w:ilvl w:val="0"/>
          <w:numId w:val="30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櫃檯接待人員多要求大學學歷，具英(日)語與電腦操作能力；房務/清潔人員則多為四十歲以上女性，無學歷要求，具經驗者佳，此部分人力來源，</w:t>
      </w:r>
      <w:r w:rsidRPr="009E0236">
        <w:rPr>
          <w:rFonts w:ascii="微軟正黑體" w:eastAsia="微軟正黑體" w:hAnsi="微軟正黑體" w:hint="eastAsia"/>
          <w:sz w:val="26"/>
          <w:szCs w:val="26"/>
        </w:rPr>
        <w:lastRenderedPageBreak/>
        <w:t>多透過人力銀行或員工介紹補充，惟流動率高，培養不易。</w:t>
      </w:r>
    </w:p>
    <w:p w:rsidR="00BE0DB4" w:rsidRPr="009E0236" w:rsidRDefault="00BE0DB4" w:rsidP="00E32729">
      <w:pPr>
        <w:pStyle w:val="a3"/>
        <w:numPr>
          <w:ilvl w:val="0"/>
          <w:numId w:val="30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中高階主管需具備英、日文等基礎外語溝通/閱讀、緊急應變及基礎電腦能力，至少需有2年以上工作經驗，多由內部進行培養，但易遭遇挖角問題。</w:t>
      </w:r>
    </w:p>
    <w:p w:rsidR="00BE0DB4" w:rsidRPr="009E0236" w:rsidRDefault="00BE0DB4" w:rsidP="00E32729">
      <w:pPr>
        <w:pStyle w:val="a3"/>
        <w:numPr>
          <w:ilvl w:val="0"/>
          <w:numId w:val="30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旅館業於人才招募時所重視的人才能力，以人格特質(如積極主動、團隊合作、抗壓等)居首位，其次為溝通協調能力、問題解決能力。</w:t>
      </w:r>
    </w:p>
    <w:p w:rsidR="00BE0DB4" w:rsidRPr="009E0236" w:rsidRDefault="00BE0DB4" w:rsidP="0074550B">
      <w:pPr>
        <w:pStyle w:val="a3"/>
        <w:spacing w:beforeLines="30" w:before="108" w:line="440" w:lineRule="exact"/>
        <w:ind w:leftChars="0" w:left="851" w:hanging="284"/>
        <w:rPr>
          <w:rFonts w:ascii="微軟正黑體" w:eastAsia="微軟正黑體" w:hAnsi="微軟正黑體"/>
          <w:b/>
          <w:sz w:val="26"/>
          <w:szCs w:val="26"/>
          <w:u w:val="single"/>
        </w:rPr>
      </w:pPr>
      <w:r w:rsidRPr="009E0236">
        <w:rPr>
          <w:rFonts w:ascii="微軟正黑體" w:eastAsia="微軟正黑體" w:hAnsi="微軟正黑體" w:hint="eastAsia"/>
          <w:b/>
          <w:sz w:val="26"/>
          <w:szCs w:val="26"/>
          <w:u w:val="single"/>
        </w:rPr>
        <w:t>觀光遊樂業</w:t>
      </w:r>
    </w:p>
    <w:p w:rsidR="00BE0DB4" w:rsidRPr="009E0236" w:rsidRDefault="00BE0DB4" w:rsidP="00E32729">
      <w:pPr>
        <w:pStyle w:val="a3"/>
        <w:numPr>
          <w:ilvl w:val="0"/>
          <w:numId w:val="30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中高階管理人員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活動企劃人員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行銷業務人員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櫃臺服務人員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餐廳服務人</w:t>
      </w:r>
      <w:r w:rsidRPr="009E0236">
        <w:rPr>
          <w:rFonts w:ascii="微軟正黑體" w:eastAsia="微軟正黑體" w:hAnsi="微軟正黑體" w:hint="eastAsia"/>
          <w:sz w:val="26"/>
          <w:szCs w:val="26"/>
        </w:rPr>
        <w:t>員、</w:t>
      </w:r>
      <w:r w:rsidRPr="009E0236">
        <w:rPr>
          <w:rFonts w:ascii="微軟正黑體" w:eastAsia="微軟正黑體" w:hAnsi="微軟正黑體"/>
          <w:sz w:val="26"/>
          <w:szCs w:val="26"/>
        </w:rPr>
        <w:t>機械設施維修人員</w:t>
      </w:r>
      <w:r w:rsidRPr="009E0236">
        <w:rPr>
          <w:rFonts w:ascii="微軟正黑體" w:eastAsia="微軟正黑體" w:hAnsi="微軟正黑體" w:hint="eastAsia"/>
          <w:sz w:val="26"/>
          <w:szCs w:val="26"/>
        </w:rPr>
        <w:t>。</w:t>
      </w:r>
    </w:p>
    <w:p w:rsidR="00BE0DB4" w:rsidRPr="009E0236" w:rsidRDefault="00BE0DB4" w:rsidP="00E32729">
      <w:pPr>
        <w:pStyle w:val="a3"/>
        <w:numPr>
          <w:ilvl w:val="0"/>
          <w:numId w:val="30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由於觀光遊樂業受限於地理因素，員工多具地緣性，人才招募上並不特別要求需為觀光相關科系背景，主要著重於人格特質(如服務熱忱、積極、樂觀等)，其次為電腦操作能力、溝通協調能力。</w:t>
      </w:r>
    </w:p>
    <w:p w:rsidR="00BE0DB4" w:rsidRPr="009E0236" w:rsidRDefault="00BE0DB4" w:rsidP="00E32729">
      <w:pPr>
        <w:pStyle w:val="a3"/>
        <w:numPr>
          <w:ilvl w:val="0"/>
          <w:numId w:val="30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中高階主管以內部培訓為主，多</w:t>
      </w:r>
      <w:r w:rsidRPr="009E0236">
        <w:rPr>
          <w:rFonts w:ascii="微軟正黑體" w:eastAsia="微軟正黑體" w:hAnsi="微軟正黑體"/>
          <w:sz w:val="26"/>
          <w:szCs w:val="26"/>
        </w:rPr>
        <w:t>為資深人力，</w:t>
      </w:r>
      <w:r w:rsidRPr="009E0236">
        <w:rPr>
          <w:rFonts w:ascii="微軟正黑體" w:eastAsia="微軟正黑體" w:hAnsi="微軟正黑體" w:hint="eastAsia"/>
          <w:sz w:val="26"/>
          <w:szCs w:val="26"/>
        </w:rPr>
        <w:t>具6-10年經驗，惟近來面臨人才</w:t>
      </w:r>
      <w:r w:rsidRPr="009E0236">
        <w:rPr>
          <w:rFonts w:ascii="微軟正黑體" w:eastAsia="微軟正黑體" w:hAnsi="微軟正黑體"/>
          <w:sz w:val="26"/>
          <w:szCs w:val="26"/>
        </w:rPr>
        <w:t>西進與挖角，</w:t>
      </w:r>
      <w:r w:rsidRPr="009E0236">
        <w:rPr>
          <w:rFonts w:ascii="微軟正黑體" w:eastAsia="微軟正黑體" w:hAnsi="微軟正黑體" w:hint="eastAsia"/>
          <w:sz w:val="26"/>
          <w:szCs w:val="26"/>
        </w:rPr>
        <w:t>潛在的出現</w:t>
      </w:r>
      <w:r w:rsidRPr="009E0236">
        <w:rPr>
          <w:rFonts w:ascii="微軟正黑體" w:eastAsia="微軟正黑體" w:hAnsi="微軟正黑體"/>
          <w:sz w:val="26"/>
          <w:szCs w:val="26"/>
        </w:rPr>
        <w:t>中高階人才</w:t>
      </w:r>
      <w:r w:rsidRPr="009E0236">
        <w:rPr>
          <w:rFonts w:ascii="微軟正黑體" w:eastAsia="微軟正黑體" w:hAnsi="微軟正黑體" w:hint="eastAsia"/>
          <w:sz w:val="26"/>
          <w:szCs w:val="26"/>
        </w:rPr>
        <w:t>發展</w:t>
      </w:r>
      <w:r w:rsidRPr="009E0236">
        <w:rPr>
          <w:rFonts w:ascii="微軟正黑體" w:eastAsia="微軟正黑體" w:hAnsi="微軟正黑體"/>
          <w:sz w:val="26"/>
          <w:szCs w:val="26"/>
        </w:rPr>
        <w:t>斷層。</w:t>
      </w:r>
    </w:p>
    <w:p w:rsidR="00BE0DB4" w:rsidRPr="009E0236" w:rsidRDefault="00BE0DB4" w:rsidP="00E32729">
      <w:pPr>
        <w:pStyle w:val="a3"/>
        <w:numPr>
          <w:ilvl w:val="0"/>
          <w:numId w:val="30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行銷、企劃人才以具備專科/大學學歷為主，並以有3-5年經驗者為佳，惟因遊樂業的地點、薪資、產業前景等因素，影響相關科系人才的進入意願，且流動率高、培養不易，形成人力缺口。</w:t>
      </w:r>
    </w:p>
    <w:p w:rsidR="00BE0DB4" w:rsidRPr="009E0236" w:rsidRDefault="00BE0DB4" w:rsidP="00E32729">
      <w:pPr>
        <w:pStyle w:val="a3"/>
        <w:numPr>
          <w:ilvl w:val="0"/>
          <w:numId w:val="30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機械遊樂設施維修</w:t>
      </w:r>
      <w:r w:rsidRPr="009E0236">
        <w:rPr>
          <w:rFonts w:ascii="微軟正黑體" w:eastAsia="微軟正黑體" w:hAnsi="微軟正黑體" w:hint="eastAsia"/>
          <w:sz w:val="26"/>
          <w:szCs w:val="26"/>
        </w:rPr>
        <w:t>以高中職/專科機電相關科系為主，通常需有3年經驗，招募不易，部分以外包方式由專業企業提供服務。</w:t>
      </w:r>
    </w:p>
    <w:p w:rsidR="00BE0DB4" w:rsidRPr="009E0236" w:rsidRDefault="00BE0DB4" w:rsidP="0074550B">
      <w:pPr>
        <w:pStyle w:val="a3"/>
        <w:ind w:leftChars="0" w:left="709"/>
        <w:rPr>
          <w:rFonts w:ascii="微軟正黑體" w:eastAsia="微軟正黑體" w:hAnsi="微軟正黑體"/>
          <w:b/>
          <w:sz w:val="26"/>
          <w:szCs w:val="26"/>
        </w:rPr>
      </w:pPr>
    </w:p>
    <w:tbl>
      <w:tblPr>
        <w:tblStyle w:val="a5"/>
        <w:tblW w:w="5757" w:type="pct"/>
        <w:jc w:val="center"/>
        <w:tblLook w:val="04A0" w:firstRow="1" w:lastRow="0" w:firstColumn="1" w:lastColumn="0" w:noHBand="0" w:noVBand="1"/>
      </w:tblPr>
      <w:tblGrid>
        <w:gridCol w:w="1460"/>
        <w:gridCol w:w="1867"/>
        <w:gridCol w:w="2044"/>
        <w:gridCol w:w="3007"/>
        <w:gridCol w:w="567"/>
        <w:gridCol w:w="571"/>
        <w:gridCol w:w="624"/>
        <w:gridCol w:w="552"/>
      </w:tblGrid>
      <w:tr w:rsidR="009E0236" w:rsidRPr="009E0236" w:rsidTr="00BE0DB4">
        <w:trPr>
          <w:trHeight w:val="149"/>
          <w:tblHeader/>
          <w:jc w:val="center"/>
        </w:trPr>
        <w:tc>
          <w:tcPr>
            <w:tcW w:w="683" w:type="pct"/>
            <w:vMerge w:val="restart"/>
            <w:shd w:val="clear" w:color="auto" w:fill="B6DDE8" w:themeFill="accent5" w:themeFillTint="66"/>
            <w:vAlign w:val="center"/>
          </w:tcPr>
          <w:p w:rsidR="00BE0DB4" w:rsidRPr="009E0236" w:rsidRDefault="00BE0DB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BE0DB4" w:rsidRPr="009E0236" w:rsidRDefault="00BE0DB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BE0DB4" w:rsidRPr="009E0236" w:rsidRDefault="00BE0DB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00" w:type="pct"/>
            <w:gridSpan w:val="4"/>
            <w:tcBorders>
              <w:right w:val="single" w:sz="4" w:space="0" w:color="auto"/>
            </w:tcBorders>
            <w:shd w:val="clear" w:color="auto" w:fill="B6DDE8" w:themeFill="accent5" w:themeFillTint="66"/>
            <w:vAlign w:val="center"/>
          </w:tcPr>
          <w:p w:rsidR="00BE0DB4" w:rsidRPr="009E0236" w:rsidRDefault="00BE0DB4"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7" w:type="pct"/>
            <w:vMerge w:val="restart"/>
            <w:tcBorders>
              <w:left w:val="single" w:sz="4" w:space="0" w:color="auto"/>
            </w:tcBorders>
            <w:shd w:val="clear" w:color="auto" w:fill="B6DDE8" w:themeFill="accent5" w:themeFillTint="66"/>
            <w:vAlign w:val="center"/>
          </w:tcPr>
          <w:p w:rsidR="00BE0DB4" w:rsidRPr="009E0236" w:rsidRDefault="00BE0DB4"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92" w:type="pct"/>
            <w:vMerge w:val="restart"/>
            <w:tcBorders>
              <w:left w:val="single" w:sz="4" w:space="0" w:color="auto"/>
              <w:right w:val="single" w:sz="4" w:space="0" w:color="auto"/>
            </w:tcBorders>
            <w:shd w:val="clear" w:color="auto" w:fill="B6DDE8" w:themeFill="accent5" w:themeFillTint="66"/>
          </w:tcPr>
          <w:p w:rsidR="00BE0DB4" w:rsidRPr="009E0236" w:rsidRDefault="00BE0DB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58" w:type="pct"/>
            <w:vMerge w:val="restart"/>
            <w:tcBorders>
              <w:left w:val="single" w:sz="4" w:space="0" w:color="auto"/>
            </w:tcBorders>
            <w:shd w:val="clear" w:color="auto" w:fill="B6DDE8" w:themeFill="accent5" w:themeFillTint="66"/>
            <w:vAlign w:val="center"/>
          </w:tcPr>
          <w:p w:rsidR="00BE0DB4"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BE0DB4" w:rsidRPr="009E0236">
              <w:rPr>
                <w:rFonts w:ascii="微軟正黑體" w:eastAsia="微軟正黑體" w:hAnsi="微軟正黑體" w:cs="Times New Roman" w:hint="eastAsia"/>
                <w:b/>
                <w:kern w:val="0"/>
                <w:sz w:val="20"/>
                <w:szCs w:val="20"/>
              </w:rPr>
              <w:t>級別</w:t>
            </w:r>
          </w:p>
        </w:tc>
      </w:tr>
      <w:tr w:rsidR="009E0236" w:rsidRPr="009E0236" w:rsidTr="00BE0DB4">
        <w:trPr>
          <w:trHeight w:val="137"/>
          <w:tblHeader/>
          <w:jc w:val="center"/>
        </w:trPr>
        <w:tc>
          <w:tcPr>
            <w:tcW w:w="683" w:type="pct"/>
            <w:vMerge/>
            <w:shd w:val="clear" w:color="auto" w:fill="B6DDE8" w:themeFill="accent5" w:themeFillTint="66"/>
            <w:vAlign w:val="center"/>
          </w:tcPr>
          <w:p w:rsidR="00BE0DB4" w:rsidRPr="009E0236" w:rsidRDefault="00BE0DB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73" w:type="pct"/>
            <w:shd w:val="clear" w:color="auto" w:fill="B6DDE8" w:themeFill="accent5" w:themeFillTint="66"/>
            <w:vAlign w:val="center"/>
          </w:tcPr>
          <w:p w:rsidR="00BE0DB4" w:rsidRPr="009E0236" w:rsidRDefault="00BE0DB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956" w:type="pct"/>
            <w:shd w:val="clear" w:color="auto" w:fill="B6DDE8" w:themeFill="accent5" w:themeFillTint="66"/>
            <w:vAlign w:val="center"/>
          </w:tcPr>
          <w:p w:rsidR="00BE0DB4" w:rsidRPr="009E0236" w:rsidRDefault="00BE0DB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BE0DB4" w:rsidRPr="009E0236" w:rsidRDefault="00BE0DB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406" w:type="pct"/>
            <w:shd w:val="clear" w:color="auto" w:fill="B6DDE8" w:themeFill="accent5" w:themeFillTint="66"/>
            <w:vAlign w:val="center"/>
          </w:tcPr>
          <w:p w:rsidR="00BE0DB4" w:rsidRPr="009E0236" w:rsidRDefault="00BE0DB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265" w:type="pct"/>
            <w:tcBorders>
              <w:right w:val="single" w:sz="4" w:space="0" w:color="auto"/>
            </w:tcBorders>
            <w:shd w:val="clear" w:color="auto" w:fill="B6DDE8" w:themeFill="accent5" w:themeFillTint="66"/>
            <w:vAlign w:val="center"/>
          </w:tcPr>
          <w:p w:rsidR="00BE0DB4" w:rsidRPr="009E0236" w:rsidRDefault="00BE0DB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BE0DB4" w:rsidRPr="009E0236" w:rsidRDefault="00BE0DB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7" w:type="pct"/>
            <w:vMerge/>
            <w:tcBorders>
              <w:left w:val="single" w:sz="4" w:space="0" w:color="auto"/>
              <w:right w:val="single" w:sz="4" w:space="0" w:color="auto"/>
            </w:tcBorders>
            <w:shd w:val="clear" w:color="auto" w:fill="B6DDE8" w:themeFill="accent5" w:themeFillTint="66"/>
            <w:vAlign w:val="center"/>
          </w:tcPr>
          <w:p w:rsidR="00BE0DB4" w:rsidRPr="009E0236" w:rsidRDefault="00BE0DB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92" w:type="pct"/>
            <w:vMerge/>
            <w:tcBorders>
              <w:left w:val="single" w:sz="4" w:space="0" w:color="auto"/>
              <w:right w:val="single" w:sz="4" w:space="0" w:color="auto"/>
            </w:tcBorders>
            <w:shd w:val="clear" w:color="auto" w:fill="B6DDE8" w:themeFill="accent5" w:themeFillTint="66"/>
          </w:tcPr>
          <w:p w:rsidR="00BE0DB4" w:rsidRPr="009E0236" w:rsidRDefault="00BE0DB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8" w:type="pct"/>
            <w:vMerge/>
            <w:tcBorders>
              <w:left w:val="single" w:sz="4" w:space="0" w:color="auto"/>
            </w:tcBorders>
            <w:shd w:val="clear" w:color="auto" w:fill="B6DDE8" w:themeFill="accent5" w:themeFillTint="66"/>
            <w:vAlign w:val="center"/>
          </w:tcPr>
          <w:p w:rsidR="00BE0DB4" w:rsidRPr="009E0236" w:rsidRDefault="00BE0DB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BE0DB4">
        <w:trPr>
          <w:trHeight w:val="20"/>
          <w:jc w:val="center"/>
        </w:trPr>
        <w:tc>
          <w:tcPr>
            <w:tcW w:w="5000" w:type="pct"/>
            <w:gridSpan w:val="8"/>
            <w:shd w:val="clear" w:color="auto" w:fill="FFFFCC"/>
          </w:tcPr>
          <w:p w:rsidR="00BE0DB4" w:rsidRPr="009E0236" w:rsidRDefault="00BE0DB4" w:rsidP="0074550B">
            <w:pPr>
              <w:spacing w:line="360" w:lineRule="exact"/>
              <w:ind w:leftChars="-20" w:left="-48" w:rightChars="-20" w:right="-48"/>
              <w:rPr>
                <w:rFonts w:ascii="微軟正黑體" w:eastAsia="微軟正黑體" w:hAnsi="微軟正黑體" w:cs="新細明體"/>
                <w:b/>
                <w:kern w:val="0"/>
                <w:sz w:val="20"/>
                <w:szCs w:val="20"/>
              </w:rPr>
            </w:pPr>
            <w:r w:rsidRPr="009E0236">
              <w:rPr>
                <w:rFonts w:ascii="微軟正黑體" w:eastAsia="微軟正黑體" w:hAnsi="微軟正黑體" w:cs="新細明體" w:hint="eastAsia"/>
                <w:b/>
                <w:kern w:val="0"/>
                <w:sz w:val="20"/>
                <w:szCs w:val="20"/>
              </w:rPr>
              <w:t>旅行業</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20" w:left="-48" w:rightChars="-20" w:right="-48"/>
              <w:jc w:val="left"/>
              <w:rPr>
                <w:rFonts w:ascii="微軟正黑體" w:eastAsia="微軟正黑體" w:hAnsi="微軟正黑體"/>
              </w:rPr>
            </w:pPr>
            <w:r w:rsidRPr="009E0236">
              <w:rPr>
                <w:rFonts w:ascii="微軟正黑體" w:eastAsia="微軟正黑體" w:hAnsi="微軟正黑體"/>
              </w:rPr>
              <w:t>業務人員 (2433)</w:t>
            </w:r>
          </w:p>
        </w:tc>
        <w:tc>
          <w:tcPr>
            <w:tcW w:w="873" w:type="pct"/>
          </w:tcPr>
          <w:p w:rsidR="00BE0DB4" w:rsidRPr="009E0236" w:rsidRDefault="00BE0DB4" w:rsidP="00E32729">
            <w:pPr>
              <w:pStyle w:val="a3"/>
              <w:numPr>
                <w:ilvl w:val="0"/>
                <w:numId w:val="26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負責旅遊品推銷</w:t>
            </w:r>
          </w:p>
          <w:p w:rsidR="00BE0DB4" w:rsidRPr="009E0236" w:rsidRDefault="00BE0DB4" w:rsidP="00E32729">
            <w:pPr>
              <w:pStyle w:val="a3"/>
              <w:numPr>
                <w:ilvl w:val="0"/>
                <w:numId w:val="26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負責業務推展，傳達及說明各項業務重大訊息、活動及產品</w:t>
            </w:r>
          </w:p>
          <w:p w:rsidR="00BE0DB4" w:rsidRPr="009E0236" w:rsidRDefault="00BE0DB4" w:rsidP="00E32729">
            <w:pPr>
              <w:pStyle w:val="a3"/>
              <w:numPr>
                <w:ilvl w:val="0"/>
                <w:numId w:val="26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定期拜訪經銷客戶，維繫關係</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Borders>
              <w:bottom w:val="single" w:sz="4" w:space="0" w:color="auto"/>
            </w:tcBorders>
          </w:tcPr>
          <w:p w:rsidR="00BE0DB4" w:rsidRPr="009E0236" w:rsidRDefault="00BE0DB4" w:rsidP="00E32729">
            <w:pPr>
              <w:pStyle w:val="a3"/>
              <w:numPr>
                <w:ilvl w:val="0"/>
                <w:numId w:val="26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具備基礎電腦能力，如：Word、Excel、PowerPoint</w:t>
            </w:r>
            <w:r w:rsidRPr="009E0236">
              <w:rPr>
                <w:rFonts w:ascii="微軟正黑體" w:eastAsia="微軟正黑體" w:hAnsi="微軟正黑體" w:cs="Arial" w:hint="eastAsia"/>
                <w:sz w:val="20"/>
                <w:szCs w:val="20"/>
              </w:rPr>
              <w:t xml:space="preserve"> </w:t>
            </w:r>
            <w:r w:rsidRPr="009E0236">
              <w:rPr>
                <w:rFonts w:ascii="微軟正黑體" w:eastAsia="微軟正黑體" w:hAnsi="微軟正黑體" w:cs="Arial"/>
                <w:sz w:val="20"/>
                <w:szCs w:val="20"/>
              </w:rPr>
              <w:t>等</w:t>
            </w:r>
          </w:p>
          <w:p w:rsidR="00BE0DB4" w:rsidRPr="009E0236" w:rsidRDefault="00BE0DB4" w:rsidP="00E32729">
            <w:pPr>
              <w:pStyle w:val="a3"/>
              <w:numPr>
                <w:ilvl w:val="0"/>
                <w:numId w:val="26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具備專業英日語等溝通、閱讀能力</w:t>
            </w:r>
          </w:p>
          <w:p w:rsidR="00BE0DB4" w:rsidRPr="009E0236" w:rsidRDefault="00BE0DB4" w:rsidP="00E32729">
            <w:pPr>
              <w:pStyle w:val="a3"/>
              <w:numPr>
                <w:ilvl w:val="0"/>
                <w:numId w:val="26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有OP或業務經驗者</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無經驗可</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92"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無</w:t>
            </w:r>
          </w:p>
        </w:tc>
        <w:tc>
          <w:tcPr>
            <w:tcW w:w="258"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93196A">
        <w:trPr>
          <w:cantSplit/>
          <w:trHeight w:val="20"/>
          <w:jc w:val="center"/>
        </w:trPr>
        <w:tc>
          <w:tcPr>
            <w:tcW w:w="683" w:type="pct"/>
          </w:tcPr>
          <w:p w:rsidR="00BE0DB4" w:rsidRPr="009E0236" w:rsidRDefault="00BE0DB4" w:rsidP="0074550B">
            <w:pPr>
              <w:pStyle w:val="110"/>
              <w:spacing w:afterLines="0" w:after="0"/>
              <w:ind w:leftChars="-20" w:left="-48" w:rightChars="-20" w:right="-48"/>
              <w:jc w:val="left"/>
              <w:rPr>
                <w:rFonts w:ascii="微軟正黑體" w:eastAsia="微軟正黑體" w:hAnsi="微軟正黑體"/>
              </w:rPr>
            </w:pPr>
            <w:r w:rsidRPr="009E0236">
              <w:rPr>
                <w:rFonts w:ascii="微軟正黑體" w:eastAsia="微軟正黑體" w:hAnsi="微軟正黑體"/>
              </w:rPr>
              <w:lastRenderedPageBreak/>
              <w:t>OP人員 (4229)</w:t>
            </w:r>
          </w:p>
        </w:tc>
        <w:tc>
          <w:tcPr>
            <w:tcW w:w="873" w:type="pct"/>
          </w:tcPr>
          <w:p w:rsidR="00BE0DB4" w:rsidRPr="009E0236" w:rsidRDefault="00BE0DB4" w:rsidP="00E32729">
            <w:pPr>
              <w:pStyle w:val="a3"/>
              <w:numPr>
                <w:ilvl w:val="0"/>
                <w:numId w:val="26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負責訂位、辦理簽證、申請證照等基礎工作</w:t>
            </w:r>
          </w:p>
          <w:p w:rsidR="00BE0DB4" w:rsidRPr="009E0236" w:rsidRDefault="00BE0DB4" w:rsidP="00E32729">
            <w:pPr>
              <w:pStyle w:val="a3"/>
              <w:numPr>
                <w:ilvl w:val="0"/>
                <w:numId w:val="26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輸入、處理並追蹤客戶訂單，並將訂單資料存檔備份</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競技運動學類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8103</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6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具備英語日語能力</w:t>
            </w:r>
          </w:p>
          <w:p w:rsidR="00BE0DB4" w:rsidRPr="009E0236" w:rsidRDefault="00BE0DB4" w:rsidP="00E32729">
            <w:pPr>
              <w:pStyle w:val="a3"/>
              <w:numPr>
                <w:ilvl w:val="0"/>
                <w:numId w:val="26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具備基礎電腦能力，如：Word、Excel、PowerPoint</w:t>
            </w:r>
            <w:r w:rsidRPr="009E0236">
              <w:rPr>
                <w:rFonts w:ascii="微軟正黑體" w:eastAsia="微軟正黑體" w:hAnsi="微軟正黑體" w:cs="Arial" w:hint="eastAsia"/>
                <w:sz w:val="20"/>
                <w:szCs w:val="20"/>
              </w:rPr>
              <w:t xml:space="preserve"> </w:t>
            </w:r>
            <w:r w:rsidRPr="009E0236">
              <w:rPr>
                <w:rFonts w:ascii="微軟正黑體" w:eastAsia="微軟正黑體" w:hAnsi="微軟正黑體" w:cs="Arial"/>
                <w:sz w:val="20"/>
                <w:szCs w:val="20"/>
              </w:rPr>
              <w:t>等</w:t>
            </w:r>
          </w:p>
          <w:p w:rsidR="00BE0DB4" w:rsidRPr="009E0236" w:rsidRDefault="00BE0DB4" w:rsidP="00E32729">
            <w:pPr>
              <w:pStyle w:val="a3"/>
              <w:numPr>
                <w:ilvl w:val="0"/>
                <w:numId w:val="26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具備良好的邏輯能力</w:t>
            </w:r>
          </w:p>
          <w:p w:rsidR="00BE0DB4" w:rsidRPr="009E0236" w:rsidRDefault="00BE0DB4" w:rsidP="00E32729">
            <w:pPr>
              <w:pStyle w:val="a3"/>
              <w:numPr>
                <w:ilvl w:val="0"/>
                <w:numId w:val="26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須熟悉航空公司訂位系統</w:t>
            </w:r>
          </w:p>
          <w:p w:rsidR="00BE0DB4" w:rsidRPr="009E0236" w:rsidRDefault="00BE0DB4" w:rsidP="00E32729">
            <w:pPr>
              <w:pStyle w:val="a3"/>
              <w:numPr>
                <w:ilvl w:val="0"/>
                <w:numId w:val="26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有OP或業務經驗者</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無經驗可</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易</w:t>
            </w:r>
          </w:p>
        </w:tc>
        <w:tc>
          <w:tcPr>
            <w:tcW w:w="292"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無</w:t>
            </w:r>
          </w:p>
        </w:tc>
        <w:tc>
          <w:tcPr>
            <w:tcW w:w="258"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20" w:left="-48" w:rightChars="-20" w:right="-48"/>
              <w:jc w:val="left"/>
              <w:rPr>
                <w:rFonts w:ascii="微軟正黑體" w:eastAsia="微軟正黑體" w:hAnsi="微軟正黑體"/>
              </w:rPr>
            </w:pPr>
            <w:r w:rsidRPr="009E0236">
              <w:rPr>
                <w:rFonts w:ascii="微軟正黑體" w:eastAsia="微軟正黑體" w:hAnsi="微軟正黑體"/>
              </w:rPr>
              <w:t>線控人員</w:t>
            </w:r>
          </w:p>
          <w:p w:rsidR="00BE0DB4" w:rsidRPr="009E0236" w:rsidRDefault="00BE0DB4" w:rsidP="0074550B">
            <w:pPr>
              <w:pStyle w:val="110"/>
              <w:spacing w:afterLines="0" w:after="0"/>
              <w:ind w:leftChars="-20" w:left="-48" w:rightChars="-20" w:right="-48"/>
              <w:jc w:val="left"/>
              <w:rPr>
                <w:rFonts w:ascii="微軟正黑體" w:eastAsia="微軟正黑體" w:hAnsi="微軟正黑體"/>
              </w:rPr>
            </w:pPr>
            <w:r w:rsidRPr="009E0236">
              <w:rPr>
                <w:rFonts w:ascii="微軟正黑體" w:eastAsia="微軟正黑體" w:hAnsi="微軟正黑體"/>
              </w:rPr>
              <w:t>(1223)</w:t>
            </w:r>
          </w:p>
        </w:tc>
        <w:tc>
          <w:tcPr>
            <w:tcW w:w="873" w:type="pct"/>
          </w:tcPr>
          <w:p w:rsidR="00BE0DB4" w:rsidRPr="009E0236" w:rsidRDefault="00BE0DB4" w:rsidP="00E32729">
            <w:pPr>
              <w:pStyle w:val="a3"/>
              <w:numPr>
                <w:ilvl w:val="0"/>
                <w:numId w:val="26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產品規劃</w:t>
            </w:r>
          </w:p>
          <w:p w:rsidR="00BE0DB4" w:rsidRPr="009E0236" w:rsidRDefault="00BE0DB4" w:rsidP="00E32729">
            <w:pPr>
              <w:pStyle w:val="a3"/>
              <w:numPr>
                <w:ilvl w:val="0"/>
                <w:numId w:val="26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成本估算</w:t>
            </w:r>
          </w:p>
          <w:p w:rsidR="00BE0DB4" w:rsidRPr="009E0236" w:rsidRDefault="00BE0DB4" w:rsidP="00E32729">
            <w:pPr>
              <w:pStyle w:val="a3"/>
              <w:numPr>
                <w:ilvl w:val="0"/>
                <w:numId w:val="26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機位取得</w:t>
            </w:r>
          </w:p>
          <w:p w:rsidR="00BE0DB4" w:rsidRPr="009E0236" w:rsidRDefault="00BE0DB4" w:rsidP="00E32729">
            <w:pPr>
              <w:pStyle w:val="a3"/>
              <w:numPr>
                <w:ilvl w:val="0"/>
                <w:numId w:val="26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OP與業務員教育訓練</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7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具備專業英日語等溝通、閱讀能力</w:t>
            </w:r>
          </w:p>
          <w:p w:rsidR="00BE0DB4" w:rsidRPr="009E0236" w:rsidRDefault="00BE0DB4" w:rsidP="00E32729">
            <w:pPr>
              <w:pStyle w:val="a3"/>
              <w:numPr>
                <w:ilvl w:val="0"/>
                <w:numId w:val="27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需要豐富的業務及帶團經驗、了解並掌握市場需求及產品規劃的特殊性</w:t>
            </w:r>
          </w:p>
          <w:p w:rsidR="00BE0DB4" w:rsidRPr="009E0236" w:rsidRDefault="00BE0DB4" w:rsidP="00E32729">
            <w:pPr>
              <w:pStyle w:val="a3"/>
              <w:numPr>
                <w:ilvl w:val="0"/>
                <w:numId w:val="27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風險管理，應變能力強</w:t>
            </w:r>
          </w:p>
          <w:p w:rsidR="00BE0DB4" w:rsidRPr="009E0236" w:rsidRDefault="00BE0DB4" w:rsidP="00E32729">
            <w:pPr>
              <w:pStyle w:val="a3"/>
              <w:numPr>
                <w:ilvl w:val="0"/>
                <w:numId w:val="27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高EQ反應敏捷</w:t>
            </w:r>
          </w:p>
          <w:p w:rsidR="00BE0DB4" w:rsidRPr="009E0236" w:rsidRDefault="00BE0DB4" w:rsidP="00E32729">
            <w:pPr>
              <w:pStyle w:val="a3"/>
              <w:numPr>
                <w:ilvl w:val="0"/>
                <w:numId w:val="27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邏輯性強</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92"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無</w:t>
            </w:r>
          </w:p>
        </w:tc>
        <w:tc>
          <w:tcPr>
            <w:tcW w:w="258"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20" w:left="-48" w:rightChars="-20" w:right="-48"/>
              <w:jc w:val="left"/>
              <w:rPr>
                <w:rFonts w:ascii="微軟正黑體" w:eastAsia="微軟正黑體" w:hAnsi="微軟正黑體"/>
              </w:rPr>
            </w:pPr>
            <w:r w:rsidRPr="009E0236">
              <w:rPr>
                <w:rFonts w:ascii="微軟正黑體" w:eastAsia="微軟正黑體" w:hAnsi="微軟正黑體"/>
              </w:rPr>
              <w:t>團控人員</w:t>
            </w:r>
          </w:p>
          <w:p w:rsidR="00BE0DB4" w:rsidRPr="009E0236" w:rsidRDefault="00BE0DB4" w:rsidP="0074550B">
            <w:pPr>
              <w:pStyle w:val="110"/>
              <w:spacing w:afterLines="0" w:after="0"/>
              <w:ind w:leftChars="-20" w:left="-48" w:rightChars="-20" w:right="-48"/>
              <w:jc w:val="left"/>
              <w:rPr>
                <w:rFonts w:ascii="微軟正黑體" w:eastAsia="微軟正黑體" w:hAnsi="微軟正黑體"/>
              </w:rPr>
            </w:pPr>
            <w:r w:rsidRPr="009E0236">
              <w:rPr>
                <w:rFonts w:ascii="微軟正黑體" w:eastAsia="微軟正黑體" w:hAnsi="微軟正黑體"/>
              </w:rPr>
              <w:t>(4221)</w:t>
            </w:r>
          </w:p>
        </w:tc>
        <w:tc>
          <w:tcPr>
            <w:tcW w:w="873" w:type="pct"/>
          </w:tcPr>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國內團體訂單訂位、訂房、團位控管、結算</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7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具備基礎電腦能力，如：Word、Excel、PowerPoint 等</w:t>
            </w:r>
          </w:p>
          <w:p w:rsidR="00BE0DB4" w:rsidRPr="009E0236" w:rsidRDefault="00BE0DB4" w:rsidP="00E32729">
            <w:pPr>
              <w:pStyle w:val="a3"/>
              <w:numPr>
                <w:ilvl w:val="0"/>
                <w:numId w:val="27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具備專業英日語等溝通、閱讀能力</w:t>
            </w:r>
          </w:p>
          <w:p w:rsidR="00BE0DB4" w:rsidRPr="009E0236" w:rsidRDefault="00BE0DB4" w:rsidP="00E32729">
            <w:pPr>
              <w:pStyle w:val="a3"/>
              <w:numPr>
                <w:ilvl w:val="0"/>
                <w:numId w:val="27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具旅遊業一年以上工作經驗尤佳</w:t>
            </w:r>
          </w:p>
          <w:p w:rsidR="00BE0DB4" w:rsidRPr="009E0236" w:rsidRDefault="00BE0DB4" w:rsidP="00E32729">
            <w:pPr>
              <w:pStyle w:val="a3"/>
              <w:numPr>
                <w:ilvl w:val="0"/>
                <w:numId w:val="27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具Team Works能力</w:t>
            </w:r>
          </w:p>
          <w:p w:rsidR="00BE0DB4" w:rsidRPr="009E0236" w:rsidRDefault="00BE0DB4" w:rsidP="00E32729">
            <w:pPr>
              <w:pStyle w:val="a3"/>
              <w:numPr>
                <w:ilvl w:val="0"/>
                <w:numId w:val="27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細心負責、具高度的服務熱忱</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2年以下</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92"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無</w:t>
            </w:r>
          </w:p>
        </w:tc>
        <w:tc>
          <w:tcPr>
            <w:tcW w:w="258"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20" w:left="-48" w:rightChars="-20" w:right="-48"/>
              <w:jc w:val="left"/>
              <w:rPr>
                <w:rFonts w:ascii="微軟正黑體" w:eastAsia="微軟正黑體" w:hAnsi="微軟正黑體"/>
              </w:rPr>
            </w:pPr>
            <w:r w:rsidRPr="009E0236">
              <w:rPr>
                <w:rFonts w:ascii="微軟正黑體" w:eastAsia="微軟正黑體" w:hAnsi="微軟正黑體"/>
              </w:rPr>
              <w:t>領隊(5113)</w:t>
            </w:r>
          </w:p>
        </w:tc>
        <w:tc>
          <w:tcPr>
            <w:tcW w:w="873" w:type="pct"/>
          </w:tcPr>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負責接待國內旅客出國-辦理旅客入出境手續，解說行程等</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高中以下/</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不限</w:t>
            </w:r>
          </w:p>
        </w:tc>
        <w:tc>
          <w:tcPr>
            <w:tcW w:w="1406" w:type="pct"/>
          </w:tcPr>
          <w:p w:rsidR="00BE0DB4" w:rsidRPr="009E0236" w:rsidRDefault="00BE0DB4" w:rsidP="00E32729">
            <w:pPr>
              <w:pStyle w:val="a3"/>
              <w:numPr>
                <w:ilvl w:val="0"/>
                <w:numId w:val="27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領隊導遊證照、具備相關語言能力證明</w:t>
            </w:r>
          </w:p>
          <w:p w:rsidR="00BE0DB4" w:rsidRPr="009E0236" w:rsidRDefault="00BE0DB4" w:rsidP="00E32729">
            <w:pPr>
              <w:pStyle w:val="a3"/>
              <w:numPr>
                <w:ilvl w:val="0"/>
                <w:numId w:val="27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電腦/網路類：Excel、Outlook、PowerPoint、Word</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92"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無</w:t>
            </w:r>
          </w:p>
        </w:tc>
        <w:tc>
          <w:tcPr>
            <w:tcW w:w="258"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20" w:left="-48" w:rightChars="-20" w:right="-48"/>
              <w:jc w:val="left"/>
              <w:rPr>
                <w:rFonts w:ascii="微軟正黑體" w:eastAsia="微軟正黑體" w:hAnsi="微軟正黑體"/>
              </w:rPr>
            </w:pPr>
            <w:r w:rsidRPr="009E0236">
              <w:rPr>
                <w:rFonts w:ascii="微軟正黑體" w:eastAsia="微軟正黑體" w:hAnsi="微軟正黑體"/>
              </w:rPr>
              <w:t>中高階主管(121)</w:t>
            </w:r>
          </w:p>
        </w:tc>
        <w:tc>
          <w:tcPr>
            <w:tcW w:w="873" w:type="pct"/>
          </w:tcPr>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負責經營管理與實務推動</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不限</w:t>
            </w:r>
            <w:r w:rsidRPr="009E0236">
              <w:rPr>
                <w:rFonts w:ascii="微軟正黑體" w:eastAsia="微軟正黑體" w:hAnsi="微軟正黑體" w:cs="Arial" w:hint="eastAsia"/>
                <w:sz w:val="20"/>
                <w:szCs w:val="20"/>
              </w:rPr>
              <w:t>or</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一般商業學類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3401</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企業管理學類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3403</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7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具有至少五年以上旅行業任職經驗。對於旅行業運作流程、洽商模式、商品開發熟悉。</w:t>
            </w:r>
          </w:p>
          <w:p w:rsidR="00BE0DB4" w:rsidRPr="009E0236" w:rsidRDefault="00BE0DB4" w:rsidP="00E32729">
            <w:pPr>
              <w:pStyle w:val="a3"/>
              <w:numPr>
                <w:ilvl w:val="0"/>
                <w:numId w:val="27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具備基礎電腦能力，如：Word、Excel、PowerPoint 等</w:t>
            </w:r>
          </w:p>
          <w:p w:rsidR="00BE0DB4" w:rsidRPr="009E0236" w:rsidRDefault="00BE0DB4" w:rsidP="00E32729">
            <w:pPr>
              <w:pStyle w:val="a3"/>
              <w:numPr>
                <w:ilvl w:val="0"/>
                <w:numId w:val="27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具備專業英日語等溝通、閱讀能力</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92"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無</w:t>
            </w:r>
          </w:p>
        </w:tc>
        <w:tc>
          <w:tcPr>
            <w:tcW w:w="258" w:type="pct"/>
          </w:tcPr>
          <w:p w:rsidR="00BE0DB4" w:rsidRPr="009E0236" w:rsidRDefault="00BE0DB4"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BE0DB4">
        <w:trPr>
          <w:trHeight w:val="20"/>
          <w:jc w:val="center"/>
        </w:trPr>
        <w:tc>
          <w:tcPr>
            <w:tcW w:w="5000" w:type="pct"/>
            <w:gridSpan w:val="8"/>
            <w:shd w:val="clear" w:color="auto" w:fill="FFFFCC"/>
          </w:tcPr>
          <w:p w:rsidR="00BE0DB4" w:rsidRPr="009E0236" w:rsidRDefault="00BE0DB4" w:rsidP="0074550B">
            <w:pPr>
              <w:spacing w:line="360" w:lineRule="exact"/>
              <w:ind w:leftChars="-20" w:left="-48" w:rightChars="-20" w:right="-48"/>
              <w:rPr>
                <w:rFonts w:ascii="微軟正黑體" w:eastAsia="微軟正黑體" w:hAnsi="微軟正黑體" w:cs="新細明體"/>
                <w:b/>
                <w:kern w:val="0"/>
                <w:sz w:val="20"/>
                <w:szCs w:val="20"/>
              </w:rPr>
            </w:pPr>
            <w:r w:rsidRPr="009E0236">
              <w:rPr>
                <w:rFonts w:ascii="微軟正黑體" w:eastAsia="微軟正黑體" w:hAnsi="微軟正黑體" w:cs="新細明體" w:hint="eastAsia"/>
                <w:b/>
                <w:kern w:val="0"/>
                <w:sz w:val="20"/>
                <w:szCs w:val="20"/>
              </w:rPr>
              <w:t>觀光旅館業</w:t>
            </w:r>
          </w:p>
        </w:tc>
      </w:tr>
      <w:tr w:rsidR="009E0236" w:rsidRPr="009E0236" w:rsidTr="00BE0DB4">
        <w:trPr>
          <w:trHeight w:val="20"/>
          <w:jc w:val="center"/>
        </w:trPr>
        <w:tc>
          <w:tcPr>
            <w:tcW w:w="683" w:type="pct"/>
          </w:tcPr>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前臺服務人(4224)</w:t>
            </w:r>
          </w:p>
        </w:tc>
        <w:tc>
          <w:tcPr>
            <w:tcW w:w="873" w:type="pct"/>
          </w:tcPr>
          <w:p w:rsidR="00BE0DB4" w:rsidRPr="009E0236" w:rsidRDefault="00BE0DB4" w:rsidP="00E32729">
            <w:pPr>
              <w:pStyle w:val="a3"/>
              <w:numPr>
                <w:ilvl w:val="0"/>
                <w:numId w:val="27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負責住/退房之接待工作</w:t>
            </w:r>
          </w:p>
          <w:p w:rsidR="00BE0DB4" w:rsidRPr="009E0236" w:rsidRDefault="00BE0DB4" w:rsidP="00E32729">
            <w:pPr>
              <w:pStyle w:val="a3"/>
              <w:numPr>
                <w:ilvl w:val="0"/>
                <w:numId w:val="27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工作也須負責如櫃檯出納之退房遷出結帳及客帳的處理</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7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具備操作櫃檯資產管理系統的電腦能力，如：pos系統</w:t>
            </w:r>
          </w:p>
          <w:p w:rsidR="00BE0DB4" w:rsidRPr="009E0236" w:rsidRDefault="00BE0DB4" w:rsidP="00E32729">
            <w:pPr>
              <w:pStyle w:val="a3"/>
              <w:numPr>
                <w:ilvl w:val="0"/>
                <w:numId w:val="27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須熟悉櫃檯接待作業流程</w:t>
            </w:r>
          </w:p>
          <w:p w:rsidR="00BE0DB4" w:rsidRPr="009E0236" w:rsidRDefault="00BE0DB4" w:rsidP="00E32729">
            <w:pPr>
              <w:pStyle w:val="a3"/>
              <w:numPr>
                <w:ilvl w:val="0"/>
                <w:numId w:val="27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具備英日文等基礎外語溝通能力</w:t>
            </w:r>
          </w:p>
          <w:p w:rsidR="00BE0DB4" w:rsidRPr="009E0236" w:rsidRDefault="00BE0DB4" w:rsidP="00E32729">
            <w:pPr>
              <w:pStyle w:val="a3"/>
              <w:numPr>
                <w:ilvl w:val="0"/>
                <w:numId w:val="27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熟悉櫃檯會計系統與帳務流程</w:t>
            </w:r>
          </w:p>
          <w:p w:rsidR="00BE0DB4" w:rsidRPr="009E0236" w:rsidRDefault="00BE0DB4" w:rsidP="00E32729">
            <w:pPr>
              <w:pStyle w:val="a3"/>
              <w:numPr>
                <w:ilvl w:val="0"/>
                <w:numId w:val="27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lastRenderedPageBreak/>
              <w:t>具備專業的接待技巧</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lastRenderedPageBreak/>
              <w:t>無經驗可</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lastRenderedPageBreak/>
              <w:t>行政主廚</w:t>
            </w:r>
          </w:p>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(1219)</w:t>
            </w:r>
          </w:p>
        </w:tc>
        <w:tc>
          <w:tcPr>
            <w:tcW w:w="873" w:type="pct"/>
          </w:tcPr>
          <w:p w:rsidR="00BE0DB4" w:rsidRPr="009E0236" w:rsidRDefault="00BE0DB4" w:rsidP="00E32729">
            <w:pPr>
              <w:pStyle w:val="a3"/>
              <w:numPr>
                <w:ilvl w:val="0"/>
                <w:numId w:val="27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準備於營業時間內的單點或自助餐所需菜餚。</w:t>
            </w:r>
          </w:p>
          <w:p w:rsidR="00BE0DB4" w:rsidRPr="009E0236" w:rsidRDefault="00BE0DB4" w:rsidP="00E32729">
            <w:pPr>
              <w:pStyle w:val="a3"/>
              <w:numPr>
                <w:ilvl w:val="0"/>
                <w:numId w:val="27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負責菜單設計</w:t>
            </w:r>
          </w:p>
          <w:p w:rsidR="00BE0DB4" w:rsidRPr="009E0236" w:rsidRDefault="00BE0DB4" w:rsidP="00E32729">
            <w:pPr>
              <w:pStyle w:val="a3"/>
              <w:numPr>
                <w:ilvl w:val="0"/>
                <w:numId w:val="27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確保所負責類別的食品均符合衛生管理的規定</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8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具備證照：丙級西餐烹調技術士、丙級中餐烹調技術士</w:t>
            </w:r>
          </w:p>
          <w:p w:rsidR="00BE0DB4" w:rsidRPr="009E0236" w:rsidRDefault="00BE0DB4" w:rsidP="00E32729">
            <w:pPr>
              <w:pStyle w:val="a3"/>
              <w:numPr>
                <w:ilvl w:val="0"/>
                <w:numId w:val="28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喜歡學習新事務，接受挑戰</w:t>
            </w:r>
          </w:p>
          <w:p w:rsidR="00BE0DB4" w:rsidRPr="009E0236" w:rsidRDefault="00BE0DB4" w:rsidP="00E32729">
            <w:pPr>
              <w:pStyle w:val="a3"/>
              <w:numPr>
                <w:ilvl w:val="0"/>
                <w:numId w:val="28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具抗壓性</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5年以上</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中高階管理人員</w:t>
            </w:r>
          </w:p>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(121/1412)</w:t>
            </w:r>
          </w:p>
        </w:tc>
        <w:tc>
          <w:tcPr>
            <w:tcW w:w="873" w:type="pct"/>
          </w:tcPr>
          <w:p w:rsidR="00BE0DB4" w:rsidRPr="009E0236" w:rsidRDefault="00BE0DB4" w:rsidP="00E32729">
            <w:pPr>
              <w:pStyle w:val="a3"/>
              <w:numPr>
                <w:ilvl w:val="0"/>
                <w:numId w:val="27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負責經營管理實務工作</w:t>
            </w:r>
          </w:p>
          <w:p w:rsidR="00BE0DB4" w:rsidRPr="009E0236" w:rsidRDefault="00BE0DB4" w:rsidP="00E32729">
            <w:pPr>
              <w:pStyle w:val="a3"/>
              <w:numPr>
                <w:ilvl w:val="0"/>
                <w:numId w:val="27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督導部門任務執行品質</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不限</w:t>
            </w:r>
            <w:r w:rsidRPr="009E0236">
              <w:rPr>
                <w:rFonts w:ascii="微軟正黑體" w:eastAsia="微軟正黑體" w:hAnsi="微軟正黑體" w:cs="Arial" w:hint="eastAsia"/>
                <w:sz w:val="20"/>
                <w:szCs w:val="20"/>
              </w:rPr>
              <w:t>or</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一般商業學類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3401</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企業管理學類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3403</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8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經營管理之產銷人發財管理能力</w:t>
            </w:r>
          </w:p>
          <w:p w:rsidR="00BE0DB4" w:rsidRPr="009E0236" w:rsidRDefault="00BE0DB4" w:rsidP="00E32729">
            <w:pPr>
              <w:pStyle w:val="a3"/>
              <w:numPr>
                <w:ilvl w:val="0"/>
                <w:numId w:val="28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具備英日文等基礎外語溝通、閱讀能力</w:t>
            </w:r>
          </w:p>
          <w:p w:rsidR="00BE0DB4" w:rsidRPr="009E0236" w:rsidRDefault="00BE0DB4" w:rsidP="00E32729">
            <w:pPr>
              <w:pStyle w:val="a3"/>
              <w:numPr>
                <w:ilvl w:val="0"/>
                <w:numId w:val="28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具備緊急應變的能力</w:t>
            </w:r>
          </w:p>
          <w:p w:rsidR="00BE0DB4" w:rsidRPr="009E0236" w:rsidRDefault="00BE0DB4" w:rsidP="00E32729">
            <w:pPr>
              <w:pStyle w:val="a3"/>
              <w:numPr>
                <w:ilvl w:val="0"/>
                <w:numId w:val="28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具備基礎電腦能力，如：Word, Excel, PowerPoint等</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業務人員</w:t>
            </w:r>
          </w:p>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(2433)</w:t>
            </w:r>
          </w:p>
        </w:tc>
        <w:tc>
          <w:tcPr>
            <w:tcW w:w="873" w:type="pct"/>
          </w:tcPr>
          <w:p w:rsidR="00BE0DB4" w:rsidRPr="009E0236" w:rsidRDefault="00BE0DB4" w:rsidP="00E32729">
            <w:pPr>
              <w:pStyle w:val="a3"/>
              <w:numPr>
                <w:ilvl w:val="0"/>
                <w:numId w:val="27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負責客房銷售</w:t>
            </w:r>
          </w:p>
          <w:p w:rsidR="00BE0DB4" w:rsidRPr="009E0236" w:rsidRDefault="00BE0DB4" w:rsidP="00E32729">
            <w:pPr>
              <w:pStyle w:val="a3"/>
              <w:numPr>
                <w:ilvl w:val="0"/>
                <w:numId w:val="27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負責宴會推銷</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8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具備英日文等基礎外語溝通能力</w:t>
            </w:r>
          </w:p>
          <w:p w:rsidR="00BE0DB4" w:rsidRPr="009E0236" w:rsidRDefault="00BE0DB4" w:rsidP="00E32729">
            <w:pPr>
              <w:pStyle w:val="a3"/>
              <w:numPr>
                <w:ilvl w:val="0"/>
                <w:numId w:val="28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具備基礎電腦能力，如：Word, Excel, PowerPoint等</w:t>
            </w:r>
          </w:p>
          <w:p w:rsidR="00BE0DB4" w:rsidRPr="009E0236" w:rsidRDefault="00BE0DB4" w:rsidP="00E32729">
            <w:pPr>
              <w:pStyle w:val="a3"/>
              <w:numPr>
                <w:ilvl w:val="0"/>
                <w:numId w:val="28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須具備3年以上的旅館工作經驗</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房務人員</w:t>
            </w:r>
          </w:p>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(9112)</w:t>
            </w:r>
          </w:p>
        </w:tc>
        <w:tc>
          <w:tcPr>
            <w:tcW w:w="873" w:type="pct"/>
          </w:tcPr>
          <w:p w:rsidR="00BE0DB4" w:rsidRPr="009E0236" w:rsidRDefault="00BE0DB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旅館房務整理人員</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高中以下/</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不限</w:t>
            </w:r>
            <w:r w:rsidRPr="009E0236">
              <w:rPr>
                <w:rFonts w:ascii="微軟正黑體" w:eastAsia="微軟正黑體" w:hAnsi="微軟正黑體" w:cs="Arial" w:hint="eastAsia"/>
                <w:sz w:val="20"/>
                <w:szCs w:val="20"/>
              </w:rPr>
              <w:t>or</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tc>
        <w:tc>
          <w:tcPr>
            <w:tcW w:w="1406" w:type="pct"/>
          </w:tcPr>
          <w:p w:rsidR="00BE0DB4" w:rsidRPr="009E0236" w:rsidRDefault="00BE0DB4" w:rsidP="0074550B">
            <w:pPr>
              <w:autoSpaceDE w:val="0"/>
              <w:autoSpaceDN w:val="0"/>
              <w:adjustRightIn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餐旅管理、旅館管理相關學科</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無經驗可</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93196A">
        <w:trPr>
          <w:cantSplit/>
          <w:trHeight w:val="20"/>
          <w:jc w:val="center"/>
        </w:trPr>
        <w:tc>
          <w:tcPr>
            <w:tcW w:w="683" w:type="pct"/>
          </w:tcPr>
          <w:p w:rsidR="00BE0DB4" w:rsidRPr="009E0236" w:rsidRDefault="00BE0DB4" w:rsidP="0074550B">
            <w:pPr>
              <w:pStyle w:val="110"/>
              <w:snapToGrid w:val="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餐廳服務人員(5131)</w:t>
            </w:r>
          </w:p>
        </w:tc>
        <w:tc>
          <w:tcPr>
            <w:tcW w:w="873" w:type="pct"/>
          </w:tcPr>
          <w:p w:rsidR="00BE0DB4" w:rsidRPr="009E0236" w:rsidRDefault="00BE0DB4" w:rsidP="00E32729">
            <w:pPr>
              <w:pStyle w:val="a3"/>
              <w:numPr>
                <w:ilvl w:val="0"/>
                <w:numId w:val="27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負責擺盤、送餐及聯繫內外場之工作</w:t>
            </w:r>
          </w:p>
          <w:p w:rsidR="00BE0DB4" w:rsidRPr="009E0236" w:rsidRDefault="00BE0DB4" w:rsidP="00E32729">
            <w:pPr>
              <w:pStyle w:val="a3"/>
              <w:numPr>
                <w:ilvl w:val="0"/>
                <w:numId w:val="27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負責客人帶位工作</w:t>
            </w:r>
          </w:p>
          <w:p w:rsidR="00BE0DB4" w:rsidRPr="009E0236" w:rsidRDefault="00BE0DB4" w:rsidP="00E32729">
            <w:pPr>
              <w:pStyle w:val="a3"/>
              <w:numPr>
                <w:ilvl w:val="0"/>
                <w:numId w:val="278"/>
              </w:numPr>
              <w:autoSpaceDE w:val="0"/>
              <w:autoSpaceDN w:val="0"/>
              <w:adjustRightInd w:val="0"/>
              <w:spacing w:line="300" w:lineRule="exact"/>
              <w:ind w:leftChars="0" w:left="227" w:hanging="227"/>
              <w:jc w:val="both"/>
              <w:rPr>
                <w:rFonts w:ascii="微軟正黑體" w:eastAsia="微軟正黑體" w:hAnsi="微軟正黑體"/>
                <w:sz w:val="20"/>
                <w:szCs w:val="20"/>
              </w:rPr>
            </w:pPr>
            <w:r w:rsidRPr="009E0236">
              <w:rPr>
                <w:rFonts w:ascii="微軟正黑體" w:eastAsia="微軟正黑體" w:hAnsi="微軟正黑體" w:cs="Arial"/>
                <w:sz w:val="20"/>
                <w:szCs w:val="20"/>
              </w:rPr>
              <w:t>負責每日的餐桌清潔，椅子以及其他餐飲服務所需要的器具</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高中以下/</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8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餐旅服務相關、英美語文相關、觀光服務學科類</w:t>
            </w:r>
          </w:p>
          <w:p w:rsidR="00BE0DB4" w:rsidRPr="009E0236" w:rsidRDefault="00BE0DB4" w:rsidP="00E32729">
            <w:pPr>
              <w:pStyle w:val="a3"/>
              <w:numPr>
                <w:ilvl w:val="0"/>
                <w:numId w:val="28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具有餐飲服務經驗者</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無經驗可</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5000" w:type="pct"/>
            <w:gridSpan w:val="8"/>
            <w:shd w:val="clear" w:color="auto" w:fill="FFFFCC"/>
          </w:tcPr>
          <w:p w:rsidR="00BE0DB4" w:rsidRPr="009E0236" w:rsidRDefault="00BE0DB4" w:rsidP="0074550B">
            <w:pPr>
              <w:spacing w:line="360" w:lineRule="exact"/>
              <w:ind w:leftChars="-20" w:left="-48" w:rightChars="-20" w:right="-48"/>
              <w:rPr>
                <w:rFonts w:ascii="微軟正黑體" w:eastAsia="微軟正黑體" w:hAnsi="微軟正黑體" w:cs="新細明體"/>
                <w:b/>
                <w:kern w:val="0"/>
                <w:sz w:val="20"/>
                <w:szCs w:val="20"/>
              </w:rPr>
            </w:pPr>
            <w:r w:rsidRPr="009E0236">
              <w:rPr>
                <w:rFonts w:ascii="微軟正黑體" w:eastAsia="微軟正黑體" w:hAnsi="微軟正黑體" w:cs="新細明體" w:hint="eastAsia"/>
                <w:b/>
                <w:kern w:val="0"/>
                <w:sz w:val="20"/>
                <w:szCs w:val="20"/>
              </w:rPr>
              <w:t>旅館業</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中高階管理人員</w:t>
            </w:r>
          </w:p>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(121/1412)</w:t>
            </w:r>
          </w:p>
        </w:tc>
        <w:tc>
          <w:tcPr>
            <w:tcW w:w="873" w:type="pct"/>
          </w:tcPr>
          <w:p w:rsidR="00BE0DB4" w:rsidRPr="009E0236" w:rsidRDefault="00BE0DB4" w:rsidP="00E32729">
            <w:pPr>
              <w:pStyle w:val="a3"/>
              <w:numPr>
                <w:ilvl w:val="0"/>
                <w:numId w:val="28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負責經營管理實務工作</w:t>
            </w:r>
          </w:p>
          <w:p w:rsidR="00BE0DB4" w:rsidRPr="009E0236" w:rsidRDefault="00BE0DB4" w:rsidP="00E32729">
            <w:pPr>
              <w:pStyle w:val="a3"/>
              <w:numPr>
                <w:ilvl w:val="0"/>
                <w:numId w:val="28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督導部門任務執行品質</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不限</w:t>
            </w:r>
            <w:r w:rsidRPr="009E0236">
              <w:rPr>
                <w:rFonts w:ascii="微軟正黑體" w:eastAsia="微軟正黑體" w:hAnsi="微軟正黑體" w:cs="Arial" w:hint="eastAsia"/>
                <w:sz w:val="20"/>
                <w:szCs w:val="20"/>
              </w:rPr>
              <w:t>or</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一般商業學類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3401</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企業管理學類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3403</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8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經營管理之產銷人發財管理能力</w:t>
            </w:r>
          </w:p>
          <w:p w:rsidR="00BE0DB4" w:rsidRPr="009E0236" w:rsidRDefault="00BE0DB4" w:rsidP="00E32729">
            <w:pPr>
              <w:pStyle w:val="a3"/>
              <w:numPr>
                <w:ilvl w:val="0"/>
                <w:numId w:val="28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具備英日文等基礎外語溝通、閱讀能力</w:t>
            </w:r>
          </w:p>
          <w:p w:rsidR="00BE0DB4" w:rsidRPr="009E0236" w:rsidRDefault="00BE0DB4" w:rsidP="00E32729">
            <w:pPr>
              <w:pStyle w:val="a3"/>
              <w:numPr>
                <w:ilvl w:val="0"/>
                <w:numId w:val="28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具備緊急應變的能力</w:t>
            </w:r>
          </w:p>
          <w:p w:rsidR="00BE0DB4" w:rsidRPr="009E0236" w:rsidRDefault="00BE0DB4" w:rsidP="00E32729">
            <w:pPr>
              <w:pStyle w:val="a3"/>
              <w:numPr>
                <w:ilvl w:val="0"/>
                <w:numId w:val="28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具備基礎電腦能力，如：Word, Excel, PowerPoint等</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前臺服務人(4224)</w:t>
            </w:r>
          </w:p>
        </w:tc>
        <w:tc>
          <w:tcPr>
            <w:tcW w:w="873" w:type="pct"/>
          </w:tcPr>
          <w:p w:rsidR="00BE0DB4" w:rsidRPr="009E0236" w:rsidRDefault="00BE0DB4" w:rsidP="00E32729">
            <w:pPr>
              <w:pStyle w:val="a3"/>
              <w:numPr>
                <w:ilvl w:val="0"/>
                <w:numId w:val="28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負責住/退房之接待工作</w:t>
            </w:r>
          </w:p>
          <w:p w:rsidR="00BE0DB4" w:rsidRPr="009E0236" w:rsidRDefault="00BE0DB4" w:rsidP="00E32729">
            <w:pPr>
              <w:pStyle w:val="a3"/>
              <w:numPr>
                <w:ilvl w:val="0"/>
                <w:numId w:val="28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lastRenderedPageBreak/>
              <w:t>工作也須負責如櫃檯出納之退房遷出結帳及客帳的處理</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lastRenderedPageBreak/>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lastRenderedPageBreak/>
              <w:t>具備操作櫃檯資產管理系統的電腦能力，如：pos系統</w:t>
            </w:r>
          </w:p>
          <w:p w:rsidR="00BE0DB4" w:rsidRPr="009E0236" w:rsidRDefault="00BE0DB4" w:rsidP="00E32729">
            <w:pPr>
              <w:pStyle w:val="a3"/>
              <w:numPr>
                <w:ilvl w:val="0"/>
                <w:numId w:val="2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lastRenderedPageBreak/>
              <w:t>須熟悉櫃檯接待作業流程</w:t>
            </w:r>
          </w:p>
          <w:p w:rsidR="00BE0DB4" w:rsidRPr="009E0236" w:rsidRDefault="00BE0DB4" w:rsidP="00E32729">
            <w:pPr>
              <w:pStyle w:val="a3"/>
              <w:numPr>
                <w:ilvl w:val="0"/>
                <w:numId w:val="2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具備英日文等基礎外語溝通能力</w:t>
            </w:r>
          </w:p>
          <w:p w:rsidR="00BE0DB4" w:rsidRPr="009E0236" w:rsidRDefault="00BE0DB4" w:rsidP="00E32729">
            <w:pPr>
              <w:pStyle w:val="a3"/>
              <w:numPr>
                <w:ilvl w:val="0"/>
                <w:numId w:val="2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熟悉櫃檯會計系統與帳務流程</w:t>
            </w:r>
          </w:p>
          <w:p w:rsidR="00BE0DB4" w:rsidRPr="009E0236" w:rsidRDefault="00BE0DB4" w:rsidP="00E32729">
            <w:pPr>
              <w:pStyle w:val="a3"/>
              <w:numPr>
                <w:ilvl w:val="0"/>
                <w:numId w:val="287"/>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具備專業的接待技巧</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lastRenderedPageBreak/>
              <w:t>無經驗可</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lastRenderedPageBreak/>
              <w:t>房務人員</w:t>
            </w:r>
          </w:p>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(9112)</w:t>
            </w:r>
          </w:p>
        </w:tc>
        <w:tc>
          <w:tcPr>
            <w:tcW w:w="873" w:type="pct"/>
          </w:tcPr>
          <w:p w:rsidR="00BE0DB4" w:rsidRPr="009E0236" w:rsidRDefault="00BE0DB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旅館房務整理人員</w:t>
            </w:r>
          </w:p>
        </w:tc>
        <w:tc>
          <w:tcPr>
            <w:tcW w:w="956" w:type="pct"/>
          </w:tcPr>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高中以下/</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不限</w:t>
            </w:r>
            <w:r w:rsidRPr="009E0236">
              <w:rPr>
                <w:rFonts w:ascii="微軟正黑體" w:eastAsia="微軟正黑體" w:hAnsi="微軟正黑體" w:cs="Arial" w:hint="eastAsia"/>
                <w:sz w:val="20"/>
                <w:szCs w:val="20"/>
              </w:rPr>
              <w:t>or</w:t>
            </w:r>
          </w:p>
          <w:p w:rsidR="00BE0DB4" w:rsidRPr="009E0236" w:rsidRDefault="00BE0DB4"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tc>
        <w:tc>
          <w:tcPr>
            <w:tcW w:w="1406" w:type="pct"/>
          </w:tcPr>
          <w:p w:rsidR="00BE0DB4" w:rsidRPr="009E0236" w:rsidRDefault="00BE0DB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餐旅管理、旅館管理相關學科</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無經驗可</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5000" w:type="pct"/>
            <w:gridSpan w:val="8"/>
            <w:shd w:val="clear" w:color="auto" w:fill="FFFFCC"/>
          </w:tcPr>
          <w:p w:rsidR="00BE0DB4" w:rsidRPr="009E0236" w:rsidRDefault="00BE0DB4" w:rsidP="0074550B">
            <w:pPr>
              <w:spacing w:line="360" w:lineRule="exact"/>
              <w:ind w:leftChars="-20" w:left="-48" w:rightChars="-20" w:right="-48"/>
              <w:rPr>
                <w:rFonts w:ascii="微軟正黑體" w:eastAsia="微軟正黑體" w:hAnsi="微軟正黑體" w:cs="新細明體"/>
                <w:b/>
                <w:kern w:val="0"/>
                <w:sz w:val="20"/>
                <w:szCs w:val="20"/>
              </w:rPr>
            </w:pPr>
            <w:r w:rsidRPr="009E0236">
              <w:rPr>
                <w:rFonts w:ascii="微軟正黑體" w:eastAsia="微軟正黑體" w:hAnsi="微軟正黑體" w:cs="新細明體" w:hint="eastAsia"/>
                <w:b/>
                <w:kern w:val="0"/>
                <w:sz w:val="20"/>
                <w:szCs w:val="20"/>
              </w:rPr>
              <w:t>觀光遊樂業</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中高階管理人員</w:t>
            </w:r>
          </w:p>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(121/1412)</w:t>
            </w:r>
          </w:p>
        </w:tc>
        <w:tc>
          <w:tcPr>
            <w:tcW w:w="873" w:type="pct"/>
          </w:tcPr>
          <w:p w:rsidR="00BE0DB4" w:rsidRPr="009E0236" w:rsidRDefault="00BE0DB4" w:rsidP="00E32729">
            <w:pPr>
              <w:pStyle w:val="a3"/>
              <w:numPr>
                <w:ilvl w:val="0"/>
                <w:numId w:val="28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負責經營管理、協調與溝通</w:t>
            </w:r>
          </w:p>
          <w:p w:rsidR="00BE0DB4" w:rsidRPr="009E0236" w:rsidRDefault="00BE0DB4" w:rsidP="00E32729">
            <w:pPr>
              <w:pStyle w:val="a3"/>
              <w:numPr>
                <w:ilvl w:val="0"/>
                <w:numId w:val="288"/>
              </w:numPr>
              <w:autoSpaceDE w:val="0"/>
              <w:autoSpaceDN w:val="0"/>
              <w:adjustRightInd w:val="0"/>
              <w:spacing w:line="300" w:lineRule="exact"/>
              <w:ind w:leftChars="0" w:left="227" w:hanging="227"/>
              <w:jc w:val="both"/>
              <w:rPr>
                <w:rFonts w:ascii="微軟正黑體" w:eastAsia="微軟正黑體" w:hAnsi="微軟正黑體"/>
                <w:sz w:val="20"/>
                <w:szCs w:val="20"/>
              </w:rPr>
            </w:pPr>
            <w:r w:rsidRPr="009E0236">
              <w:rPr>
                <w:rFonts w:ascii="微軟正黑體" w:eastAsia="微軟正黑體" w:hAnsi="微軟正黑體" w:cs="Arial"/>
                <w:sz w:val="20"/>
                <w:szCs w:val="20"/>
              </w:rPr>
              <w:t>督導部門任務執行品質</w:t>
            </w:r>
          </w:p>
        </w:tc>
        <w:tc>
          <w:tcPr>
            <w:tcW w:w="956" w:type="pct"/>
          </w:tcPr>
          <w:p w:rsidR="00BE0DB4" w:rsidRPr="009E0236" w:rsidRDefault="00BE0DB4"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不限</w:t>
            </w:r>
            <w:r w:rsidRPr="009E0236">
              <w:rPr>
                <w:rFonts w:ascii="微軟正黑體" w:eastAsia="微軟正黑體" w:hAnsi="微軟正黑體" w:cs="Arial" w:hint="eastAsia"/>
                <w:sz w:val="20"/>
                <w:szCs w:val="20"/>
              </w:rPr>
              <w:t>or</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一般商業學類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3401</w:t>
            </w:r>
            <w:r w:rsidRPr="009E0236">
              <w:rPr>
                <w:rFonts w:ascii="微軟正黑體" w:eastAsia="微軟正黑體" w:hAnsi="微軟正黑體" w:cs="Arial" w:hint="eastAsia"/>
                <w:sz w:val="20"/>
                <w:szCs w:val="20"/>
              </w:rPr>
              <w:t>)</w:t>
            </w:r>
          </w:p>
          <w:p w:rsidR="00BE0DB4" w:rsidRPr="009E0236" w:rsidRDefault="00BE0DB4"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企業管理學類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3403</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問題處理能力</w:t>
            </w:r>
          </w:p>
          <w:p w:rsidR="00BE0DB4" w:rsidRPr="009E0236" w:rsidRDefault="00BE0DB4" w:rsidP="00E32729">
            <w:pPr>
              <w:pStyle w:val="a3"/>
              <w:numPr>
                <w:ilvl w:val="0"/>
                <w:numId w:val="2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跨領域溝通</w:t>
            </w:r>
          </w:p>
          <w:p w:rsidR="00BE0DB4" w:rsidRPr="009E0236" w:rsidRDefault="00BE0DB4" w:rsidP="00E32729">
            <w:pPr>
              <w:pStyle w:val="a3"/>
              <w:numPr>
                <w:ilvl w:val="0"/>
                <w:numId w:val="29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資訊操作能力：Word,</w:t>
            </w:r>
            <w:r w:rsidRPr="009E0236">
              <w:rPr>
                <w:rFonts w:ascii="微軟正黑體" w:eastAsia="微軟正黑體" w:hAnsi="微軟正黑體" w:cs="Arial" w:hint="eastAsia"/>
                <w:sz w:val="20"/>
                <w:szCs w:val="20"/>
              </w:rPr>
              <w:t xml:space="preserve"> </w:t>
            </w:r>
            <w:r w:rsidRPr="009E0236">
              <w:rPr>
                <w:rFonts w:ascii="微軟正黑體" w:eastAsia="微軟正黑體" w:hAnsi="微軟正黑體" w:cs="Arial"/>
                <w:sz w:val="20"/>
                <w:szCs w:val="20"/>
              </w:rPr>
              <w:t>Excel, PowerPoint, Outlook</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5年以上</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活動企劃人員</w:t>
            </w:r>
          </w:p>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(2431)</w:t>
            </w:r>
          </w:p>
        </w:tc>
        <w:tc>
          <w:tcPr>
            <w:tcW w:w="873" w:type="pct"/>
          </w:tcPr>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負責專案企畫，活動規劃</w:t>
            </w:r>
          </w:p>
        </w:tc>
        <w:tc>
          <w:tcPr>
            <w:tcW w:w="956" w:type="pct"/>
          </w:tcPr>
          <w:p w:rsidR="00BE0DB4" w:rsidRPr="009E0236" w:rsidRDefault="00BE0DB4"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9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須具備基本外語能力</w:t>
            </w:r>
          </w:p>
          <w:p w:rsidR="00BE0DB4" w:rsidRPr="009E0236" w:rsidRDefault="00BE0DB4" w:rsidP="00E32729">
            <w:pPr>
              <w:pStyle w:val="a3"/>
              <w:numPr>
                <w:ilvl w:val="0"/>
                <w:numId w:val="29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須具備文書基本操作能力：Word, Excel, PowerPoint, Outlook</w:t>
            </w:r>
          </w:p>
          <w:p w:rsidR="00BE0DB4" w:rsidRPr="009E0236" w:rsidRDefault="00BE0DB4" w:rsidP="00E32729">
            <w:pPr>
              <w:pStyle w:val="a3"/>
              <w:numPr>
                <w:ilvl w:val="0"/>
                <w:numId w:val="29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活動企劃相關經驗</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行銷業務人員</w:t>
            </w:r>
          </w:p>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(2443)</w:t>
            </w:r>
          </w:p>
        </w:tc>
        <w:tc>
          <w:tcPr>
            <w:tcW w:w="873" w:type="pct"/>
          </w:tcPr>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負責通路促銷業務規劃與執行</w:t>
            </w:r>
          </w:p>
        </w:tc>
        <w:tc>
          <w:tcPr>
            <w:tcW w:w="956" w:type="pct"/>
          </w:tcPr>
          <w:p w:rsidR="00BE0DB4" w:rsidRPr="009E0236" w:rsidRDefault="00BE0DB4"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不限</w:t>
            </w:r>
            <w:r w:rsidRPr="009E0236">
              <w:rPr>
                <w:rFonts w:ascii="微軟正黑體" w:eastAsia="微軟正黑體" w:hAnsi="微軟正黑體" w:cs="Arial" w:hint="eastAsia"/>
                <w:sz w:val="20"/>
                <w:szCs w:val="20"/>
              </w:rPr>
              <w:t>or</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 xml:space="preserve">  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一般商業學類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3401</w:t>
            </w:r>
            <w:r w:rsidRPr="009E0236">
              <w:rPr>
                <w:rFonts w:ascii="微軟正黑體" w:eastAsia="微軟正黑體" w:hAnsi="微軟正黑體" w:cs="Arial" w:hint="eastAsia"/>
                <w:sz w:val="20"/>
                <w:szCs w:val="20"/>
              </w:rPr>
              <w:t>)</w:t>
            </w:r>
          </w:p>
          <w:p w:rsidR="00BE0DB4" w:rsidRPr="009E0236" w:rsidRDefault="00BE0DB4"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企業管理學類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3403</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9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須具備基本外語能力</w:t>
            </w:r>
          </w:p>
          <w:p w:rsidR="00BE0DB4" w:rsidRPr="009E0236" w:rsidRDefault="00BE0DB4" w:rsidP="00E32729">
            <w:pPr>
              <w:pStyle w:val="a3"/>
              <w:numPr>
                <w:ilvl w:val="0"/>
                <w:numId w:val="29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須具備文書基本操作能力：Word, Excel, PowerPoint, Outlook</w:t>
            </w:r>
          </w:p>
          <w:p w:rsidR="00BE0DB4" w:rsidRPr="009E0236" w:rsidRDefault="00BE0DB4" w:rsidP="00E32729">
            <w:pPr>
              <w:pStyle w:val="a3"/>
              <w:numPr>
                <w:ilvl w:val="0"/>
                <w:numId w:val="294"/>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問題處理能力</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櫃臺服務人員</w:t>
            </w:r>
          </w:p>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(4224)</w:t>
            </w:r>
          </w:p>
        </w:tc>
        <w:tc>
          <w:tcPr>
            <w:tcW w:w="873" w:type="pct"/>
          </w:tcPr>
          <w:p w:rsidR="00BE0DB4" w:rsidRPr="009E0236" w:rsidRDefault="00BE0DB4" w:rsidP="00E32729">
            <w:pPr>
              <w:pStyle w:val="a3"/>
              <w:numPr>
                <w:ilvl w:val="0"/>
                <w:numId w:val="28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票亭售票、停車收費作業</w:t>
            </w:r>
          </w:p>
          <w:p w:rsidR="00BE0DB4" w:rsidRPr="009E0236" w:rsidRDefault="00BE0DB4" w:rsidP="00E32729">
            <w:pPr>
              <w:pStyle w:val="a3"/>
              <w:numPr>
                <w:ilvl w:val="0"/>
                <w:numId w:val="28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相關報表製作、結案報告撰寫</w:t>
            </w:r>
          </w:p>
        </w:tc>
        <w:tc>
          <w:tcPr>
            <w:tcW w:w="956" w:type="pct"/>
          </w:tcPr>
          <w:p w:rsidR="00BE0DB4" w:rsidRPr="009E0236" w:rsidRDefault="00BE0DB4"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p w:rsidR="00BE0DB4" w:rsidRPr="009E0236" w:rsidRDefault="00BE0DB4"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觀光休閒學類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8102</w:t>
            </w:r>
            <w:r w:rsidRPr="009E0236">
              <w:rPr>
                <w:rFonts w:ascii="微軟正黑體" w:eastAsia="微軟正黑體" w:hAnsi="微軟正黑體" w:cs="Arial" w:hint="eastAsia"/>
                <w:sz w:val="20"/>
                <w:szCs w:val="20"/>
              </w:rPr>
              <w:t>)</w:t>
            </w:r>
          </w:p>
          <w:p w:rsidR="00BE0DB4" w:rsidRPr="009E0236" w:rsidRDefault="00BE0DB4"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運動休閒及休閒管理學類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8105</w:t>
            </w:r>
            <w:r w:rsidRPr="009E0236">
              <w:rPr>
                <w:rFonts w:ascii="微軟正黑體" w:eastAsia="微軟正黑體" w:hAnsi="微軟正黑體" w:cs="Arial" w:hint="eastAsia"/>
                <w:sz w:val="20"/>
                <w:szCs w:val="20"/>
              </w:rPr>
              <w:t>)</w:t>
            </w:r>
          </w:p>
        </w:tc>
        <w:tc>
          <w:tcPr>
            <w:tcW w:w="1406" w:type="pct"/>
          </w:tcPr>
          <w:p w:rsidR="00BE0DB4" w:rsidRPr="009E0236" w:rsidRDefault="00BE0DB4" w:rsidP="0074550B">
            <w:pPr>
              <w:autoSpaceDE w:val="0"/>
              <w:autoSpaceDN w:val="0"/>
              <w:adjustRightIn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須具備文書基本操作能力：Word, Excel, PowerPoint, Outlook</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無經驗可</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BE0DB4">
        <w:trPr>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餐廳服務人</w:t>
            </w:r>
            <w:r w:rsidRPr="009E0236">
              <w:rPr>
                <w:rFonts w:ascii="微軟正黑體" w:eastAsia="微軟正黑體" w:hAnsi="微軟正黑體" w:hint="eastAsia"/>
              </w:rPr>
              <w:t>員</w:t>
            </w:r>
            <w:r w:rsidRPr="009E0236">
              <w:rPr>
                <w:rFonts w:ascii="微軟正黑體" w:eastAsia="微軟正黑體" w:hAnsi="微軟正黑體"/>
              </w:rPr>
              <w:t>(5131)</w:t>
            </w:r>
          </w:p>
        </w:tc>
        <w:tc>
          <w:tcPr>
            <w:tcW w:w="873" w:type="pct"/>
          </w:tcPr>
          <w:p w:rsidR="00BE0DB4" w:rsidRPr="009E0236" w:rsidRDefault="00BE0DB4" w:rsidP="00E32729">
            <w:pPr>
              <w:pStyle w:val="a3"/>
              <w:numPr>
                <w:ilvl w:val="0"/>
                <w:numId w:val="2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現場營運、點餐、收銀機操作</w:t>
            </w:r>
          </w:p>
          <w:p w:rsidR="00BE0DB4" w:rsidRPr="009E0236" w:rsidRDefault="00BE0DB4" w:rsidP="00E32729">
            <w:pPr>
              <w:pStyle w:val="a3"/>
              <w:numPr>
                <w:ilvl w:val="0"/>
                <w:numId w:val="2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備餐、備料</w:t>
            </w:r>
          </w:p>
          <w:p w:rsidR="00BE0DB4" w:rsidRPr="009E0236" w:rsidRDefault="00BE0DB4" w:rsidP="00E32729">
            <w:pPr>
              <w:pStyle w:val="a3"/>
              <w:numPr>
                <w:ilvl w:val="0"/>
                <w:numId w:val="29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環境清潔、內外場收拾整理</w:t>
            </w:r>
          </w:p>
        </w:tc>
        <w:tc>
          <w:tcPr>
            <w:tcW w:w="956" w:type="pct"/>
          </w:tcPr>
          <w:p w:rsidR="00BE0DB4" w:rsidRPr="009E0236" w:rsidRDefault="00BE0DB4"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餐旅服務學類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8101</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9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樂於助人、自動自發的個性、隨時面帶笑容</w:t>
            </w:r>
          </w:p>
          <w:p w:rsidR="00BE0DB4" w:rsidRPr="009E0236" w:rsidRDefault="00BE0DB4" w:rsidP="00E32729">
            <w:pPr>
              <w:pStyle w:val="a3"/>
              <w:numPr>
                <w:ilvl w:val="0"/>
                <w:numId w:val="29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溝通能力</w:t>
            </w:r>
          </w:p>
          <w:p w:rsidR="00BE0DB4" w:rsidRPr="009E0236" w:rsidRDefault="00BE0DB4" w:rsidP="00E32729">
            <w:pPr>
              <w:pStyle w:val="a3"/>
              <w:numPr>
                <w:ilvl w:val="0"/>
                <w:numId w:val="295"/>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問題處理能力</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無經驗可</w:t>
            </w:r>
          </w:p>
        </w:tc>
        <w:tc>
          <w:tcPr>
            <w:tcW w:w="267" w:type="pct"/>
          </w:tcPr>
          <w:p w:rsidR="00BE0DB4" w:rsidRPr="009E0236" w:rsidRDefault="00BE0DB4"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r w:rsidR="009E0236" w:rsidRPr="009E0236" w:rsidTr="00CB2316">
        <w:trPr>
          <w:cantSplit/>
          <w:trHeight w:val="20"/>
          <w:jc w:val="center"/>
        </w:trPr>
        <w:tc>
          <w:tcPr>
            <w:tcW w:w="683" w:type="pct"/>
          </w:tcPr>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lastRenderedPageBreak/>
              <w:t>機械設施維修人員</w:t>
            </w:r>
          </w:p>
          <w:p w:rsidR="00BE0DB4" w:rsidRPr="009E0236" w:rsidRDefault="00BE0DB4" w:rsidP="0074550B">
            <w:pPr>
              <w:pStyle w:val="110"/>
              <w:spacing w:afterLines="0" w:after="0"/>
              <w:ind w:leftChars="0" w:left="0" w:rightChars="0" w:right="0"/>
              <w:jc w:val="left"/>
              <w:rPr>
                <w:rFonts w:ascii="微軟正黑體" w:eastAsia="微軟正黑體" w:hAnsi="微軟正黑體"/>
              </w:rPr>
            </w:pPr>
            <w:r w:rsidRPr="009E0236">
              <w:rPr>
                <w:rFonts w:ascii="微軟正黑體" w:eastAsia="微軟正黑體" w:hAnsi="微軟正黑體"/>
              </w:rPr>
              <w:t>(7223)</w:t>
            </w:r>
          </w:p>
        </w:tc>
        <w:tc>
          <w:tcPr>
            <w:tcW w:w="873" w:type="pct"/>
          </w:tcPr>
          <w:p w:rsidR="00BE0DB4" w:rsidRPr="009E0236" w:rsidRDefault="00BE0DB4" w:rsidP="00E32729">
            <w:pPr>
              <w:pStyle w:val="a3"/>
              <w:numPr>
                <w:ilvl w:val="0"/>
                <w:numId w:val="29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負責機械遊樂設施經常性之保養與修護</w:t>
            </w:r>
          </w:p>
          <w:p w:rsidR="00BE0DB4" w:rsidRPr="009E0236" w:rsidRDefault="00BE0DB4" w:rsidP="00E32729">
            <w:pPr>
              <w:pStyle w:val="a3"/>
              <w:numPr>
                <w:ilvl w:val="0"/>
                <w:numId w:val="29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檢查各種遊樂機具、電機的故障狀況，並修換損舊組件及線路</w:t>
            </w:r>
          </w:p>
        </w:tc>
        <w:tc>
          <w:tcPr>
            <w:tcW w:w="956" w:type="pct"/>
          </w:tcPr>
          <w:p w:rsidR="00BE0DB4" w:rsidRPr="009E0236" w:rsidRDefault="00BE0DB4" w:rsidP="0074550B">
            <w:pPr>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BE0DB4" w:rsidRPr="009E0236" w:rsidRDefault="00BE0DB4"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sz w:val="20"/>
                <w:szCs w:val="20"/>
              </w:rPr>
              <w:t>機械工程學類</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5202</w:t>
            </w:r>
            <w:r w:rsidRPr="009E0236">
              <w:rPr>
                <w:rFonts w:ascii="微軟正黑體" w:eastAsia="微軟正黑體" w:hAnsi="微軟正黑體" w:cs="Arial" w:hint="eastAsia"/>
                <w:sz w:val="20"/>
                <w:szCs w:val="20"/>
              </w:rPr>
              <w:t>)</w:t>
            </w:r>
          </w:p>
        </w:tc>
        <w:tc>
          <w:tcPr>
            <w:tcW w:w="1406" w:type="pct"/>
          </w:tcPr>
          <w:p w:rsidR="00BE0DB4" w:rsidRPr="009E0236" w:rsidRDefault="00BE0DB4" w:rsidP="00E32729">
            <w:pPr>
              <w:pStyle w:val="a3"/>
              <w:numPr>
                <w:ilvl w:val="0"/>
                <w:numId w:val="29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具電機維修經驗</w:t>
            </w:r>
          </w:p>
          <w:p w:rsidR="00BE0DB4" w:rsidRPr="009E0236" w:rsidRDefault="00BE0DB4" w:rsidP="00E32729">
            <w:pPr>
              <w:pStyle w:val="a3"/>
              <w:numPr>
                <w:ilvl w:val="0"/>
                <w:numId w:val="29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具自動控制維修經驗</w:t>
            </w:r>
          </w:p>
          <w:p w:rsidR="00BE0DB4" w:rsidRPr="009E0236" w:rsidRDefault="00BE0DB4" w:rsidP="00E32729">
            <w:pPr>
              <w:pStyle w:val="a3"/>
              <w:numPr>
                <w:ilvl w:val="0"/>
                <w:numId w:val="29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熟油壓、氣壓系統、空調設備佳</w:t>
            </w:r>
          </w:p>
          <w:p w:rsidR="00BE0DB4" w:rsidRPr="009E0236" w:rsidRDefault="00BE0DB4" w:rsidP="00E32729">
            <w:pPr>
              <w:pStyle w:val="a3"/>
              <w:numPr>
                <w:ilvl w:val="0"/>
                <w:numId w:val="296"/>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具相關技術証照</w:t>
            </w:r>
          </w:p>
        </w:tc>
        <w:tc>
          <w:tcPr>
            <w:tcW w:w="265" w:type="pct"/>
          </w:tcPr>
          <w:p w:rsidR="00BE0DB4" w:rsidRPr="009E0236" w:rsidRDefault="00BE0DB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92"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58" w:type="pct"/>
          </w:tcPr>
          <w:p w:rsidR="00BE0DB4" w:rsidRPr="009E0236" w:rsidRDefault="00BE0DB4" w:rsidP="0074550B">
            <w:pPr>
              <w:snapToGrid w:val="0"/>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hint="eastAsia"/>
                <w:sz w:val="20"/>
                <w:szCs w:val="20"/>
              </w:rPr>
              <w:t>--</w:t>
            </w:r>
          </w:p>
        </w:tc>
      </w:tr>
    </w:tbl>
    <w:p w:rsidR="00CB2316"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26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1952"/>
        <w:gridCol w:w="3118"/>
        <w:gridCol w:w="4784"/>
      </w:tblGrid>
      <w:tr w:rsidR="009E0236" w:rsidRPr="009E0236" w:rsidTr="00BE0DB4">
        <w:trPr>
          <w:trHeight w:val="404"/>
          <w:tblHeader/>
          <w:jc w:val="center"/>
        </w:trPr>
        <w:tc>
          <w:tcPr>
            <w:tcW w:w="19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0DB4"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31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0DB4" w:rsidRPr="009E0236" w:rsidRDefault="00BE0DB4"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47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E0DB4" w:rsidRPr="009E0236" w:rsidRDefault="00BE0DB4"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BE0DB4">
        <w:trPr>
          <w:jc w:val="center"/>
        </w:trPr>
        <w:tc>
          <w:tcPr>
            <w:tcW w:w="1952" w:type="dxa"/>
            <w:vMerge w:val="restart"/>
            <w:tcBorders>
              <w:top w:val="single" w:sz="4" w:space="0" w:color="auto"/>
              <w:left w:val="single" w:sz="4" w:space="0" w:color="auto"/>
              <w:right w:val="single" w:sz="4" w:space="0" w:color="auto"/>
            </w:tcBorders>
          </w:tcPr>
          <w:p w:rsidR="00BE0DB4" w:rsidRPr="009E0236" w:rsidRDefault="00BE0DB4" w:rsidP="0074550B">
            <w:pPr>
              <w:pStyle w:val="a3"/>
              <w:numPr>
                <w:ilvl w:val="0"/>
                <w:numId w:val="73"/>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bCs/>
                <w:sz w:val="20"/>
                <w:szCs w:val="20"/>
              </w:rPr>
              <w:t>提升人才之產業參與意願與素質</w:t>
            </w:r>
          </w:p>
        </w:tc>
        <w:tc>
          <w:tcPr>
            <w:tcW w:w="3118" w:type="dxa"/>
            <w:tcBorders>
              <w:top w:val="single" w:sz="4" w:space="0" w:color="auto"/>
              <w:left w:val="single" w:sz="4" w:space="0" w:color="auto"/>
              <w:bottom w:val="single" w:sz="4" w:space="0" w:color="auto"/>
              <w:right w:val="single" w:sz="4" w:space="0" w:color="auto"/>
            </w:tcBorders>
          </w:tcPr>
          <w:p w:rsidR="00BE0DB4" w:rsidRPr="009E0236" w:rsidRDefault="00BE0DB4" w:rsidP="0074550B">
            <w:pPr>
              <w:pStyle w:val="a3"/>
              <w:widowControl/>
              <w:numPr>
                <w:ilvl w:val="0"/>
                <w:numId w:val="74"/>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強化產業的環境與願景，以提升產業對人才的吸引力</w:t>
            </w:r>
          </w:p>
        </w:tc>
        <w:tc>
          <w:tcPr>
            <w:tcW w:w="4784" w:type="dxa"/>
            <w:tcBorders>
              <w:top w:val="single" w:sz="4" w:space="0" w:color="auto"/>
              <w:left w:val="single" w:sz="4" w:space="0" w:color="auto"/>
              <w:bottom w:val="single" w:sz="4" w:space="0" w:color="auto"/>
              <w:right w:val="single" w:sz="4" w:space="0" w:color="auto"/>
            </w:tcBorders>
          </w:tcPr>
          <w:p w:rsidR="00BE0DB4" w:rsidRPr="009E0236" w:rsidRDefault="00BE0DB4"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因應趨勢，培養所需跨領域人才</w:t>
            </w:r>
            <w:r w:rsidRPr="009E0236">
              <w:rPr>
                <w:rFonts w:eastAsia="微軟正黑體" w:hint="eastAsia"/>
                <w:sz w:val="20"/>
                <w:szCs w:val="20"/>
              </w:rPr>
              <w:t>：</w:t>
            </w:r>
            <w:r w:rsidRPr="009E0236">
              <w:rPr>
                <w:rFonts w:eastAsia="微軟正黑體"/>
                <w:sz w:val="20"/>
                <w:szCs w:val="20"/>
              </w:rPr>
              <w:t>人才須能具有通訊技術與知識，並能跨領域了解觀光產業之需求的能力，包括程式語言基本技能之外，也須提供觀光業知識，以使其掌握產業特性與需求</w:t>
            </w:r>
          </w:p>
          <w:p w:rsidR="00BE0DB4" w:rsidRPr="009E0236" w:rsidRDefault="00BE0DB4"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持續觀測產業人才的供需發展</w:t>
            </w:r>
            <w:r w:rsidRPr="009E0236">
              <w:rPr>
                <w:rFonts w:eastAsia="微軟正黑體" w:hint="eastAsia"/>
                <w:sz w:val="20"/>
                <w:szCs w:val="20"/>
              </w:rPr>
              <w:t>：</w:t>
            </w:r>
            <w:r w:rsidRPr="009E0236">
              <w:rPr>
                <w:rFonts w:eastAsia="微軟正黑體"/>
                <w:sz w:val="20"/>
                <w:szCs w:val="20"/>
              </w:rPr>
              <w:t>依據研究所進行之觀光產業之人才供需推估，針對不同之次產業有不同的推估方式與概念，往後的推估可依據內容變數進行深化與調整。</w:t>
            </w:r>
          </w:p>
        </w:tc>
      </w:tr>
      <w:tr w:rsidR="009E0236" w:rsidRPr="009E0236" w:rsidTr="00BE0DB4">
        <w:trPr>
          <w:jc w:val="center"/>
        </w:trPr>
        <w:tc>
          <w:tcPr>
            <w:tcW w:w="1952" w:type="dxa"/>
            <w:vMerge/>
            <w:tcBorders>
              <w:left w:val="single" w:sz="4" w:space="0" w:color="auto"/>
              <w:right w:val="single" w:sz="4" w:space="0" w:color="auto"/>
            </w:tcBorders>
          </w:tcPr>
          <w:p w:rsidR="00BE0DB4" w:rsidRPr="009E0236" w:rsidRDefault="00BE0DB4" w:rsidP="0074550B">
            <w:pPr>
              <w:pStyle w:val="a3"/>
              <w:numPr>
                <w:ilvl w:val="0"/>
                <w:numId w:val="92"/>
              </w:numPr>
              <w:spacing w:line="300" w:lineRule="exact"/>
              <w:ind w:leftChars="0" w:left="284" w:hanging="284"/>
              <w:jc w:val="both"/>
              <w:rPr>
                <w:rFonts w:ascii="微軟正黑體" w:eastAsia="微軟正黑體" w:hAnsi="微軟正黑體"/>
                <w:sz w:val="20"/>
                <w:szCs w:val="20"/>
              </w:rPr>
            </w:pPr>
          </w:p>
        </w:tc>
        <w:tc>
          <w:tcPr>
            <w:tcW w:w="3118" w:type="dxa"/>
            <w:tcBorders>
              <w:top w:val="single" w:sz="4" w:space="0" w:color="auto"/>
              <w:left w:val="single" w:sz="4" w:space="0" w:color="auto"/>
              <w:bottom w:val="single" w:sz="4" w:space="0" w:color="auto"/>
              <w:right w:val="single" w:sz="4" w:space="0" w:color="auto"/>
            </w:tcBorders>
          </w:tcPr>
          <w:p w:rsidR="00BE0DB4" w:rsidRPr="009E0236" w:rsidRDefault="00BE0DB4" w:rsidP="0074550B">
            <w:pPr>
              <w:pStyle w:val="a3"/>
              <w:widowControl/>
              <w:numPr>
                <w:ilvl w:val="0"/>
                <w:numId w:val="74"/>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有系統從職務需求與職能基準的連結規劃，建立職能基準做為人才培育與培訓的參考基礎</w:t>
            </w:r>
          </w:p>
        </w:tc>
        <w:tc>
          <w:tcPr>
            <w:tcW w:w="4784" w:type="dxa"/>
            <w:tcBorders>
              <w:top w:val="single" w:sz="4" w:space="0" w:color="auto"/>
              <w:left w:val="single" w:sz="4" w:space="0" w:color="auto"/>
              <w:bottom w:val="single" w:sz="4" w:space="0" w:color="auto"/>
              <w:right w:val="single" w:sz="4" w:space="0" w:color="auto"/>
            </w:tcBorders>
          </w:tcPr>
          <w:p w:rsidR="00BE0DB4" w:rsidRPr="009E0236" w:rsidRDefault="00BE0DB4"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針對次產業結合公會，一起建立職能基準</w:t>
            </w:r>
            <w:r w:rsidR="006E3C72" w:rsidRPr="009E0236">
              <w:rPr>
                <w:rFonts w:eastAsia="微軟正黑體" w:hint="eastAsia"/>
                <w:sz w:val="20"/>
                <w:szCs w:val="20"/>
              </w:rPr>
              <w:t>：</w:t>
            </w:r>
            <w:r w:rsidRPr="009E0236">
              <w:rPr>
                <w:rFonts w:eastAsia="微軟正黑體"/>
                <w:sz w:val="20"/>
                <w:szCs w:val="20"/>
              </w:rPr>
              <w:t>依據產業內的職務需求，所建立的知識、技術與能力的發展體系，其可作為產業人才需求樣貌、職能需求之基礎，進行培訓課程，以滿足未來的人才知識、技術與能力之需求。</w:t>
            </w:r>
          </w:p>
        </w:tc>
      </w:tr>
      <w:tr w:rsidR="009E0236" w:rsidRPr="009E0236" w:rsidTr="00BE0DB4">
        <w:trPr>
          <w:jc w:val="center"/>
        </w:trPr>
        <w:tc>
          <w:tcPr>
            <w:tcW w:w="1952" w:type="dxa"/>
            <w:tcBorders>
              <w:left w:val="single" w:sz="4" w:space="0" w:color="auto"/>
              <w:right w:val="single" w:sz="4" w:space="0" w:color="auto"/>
            </w:tcBorders>
          </w:tcPr>
          <w:p w:rsidR="00BE0DB4" w:rsidRPr="009E0236" w:rsidRDefault="00BE0DB4" w:rsidP="0074550B">
            <w:pPr>
              <w:pStyle w:val="a3"/>
              <w:numPr>
                <w:ilvl w:val="0"/>
                <w:numId w:val="73"/>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bCs/>
                <w:sz w:val="20"/>
                <w:szCs w:val="20"/>
              </w:rPr>
              <w:t>觀光業中高階人才需求將持續</w:t>
            </w:r>
          </w:p>
        </w:tc>
        <w:tc>
          <w:tcPr>
            <w:tcW w:w="3118" w:type="dxa"/>
            <w:tcBorders>
              <w:top w:val="single" w:sz="4" w:space="0" w:color="auto"/>
              <w:left w:val="single" w:sz="4" w:space="0" w:color="auto"/>
              <w:bottom w:val="single" w:sz="4" w:space="0" w:color="auto"/>
              <w:right w:val="single" w:sz="4" w:space="0" w:color="auto"/>
            </w:tcBorders>
          </w:tcPr>
          <w:p w:rsidR="00BE0DB4" w:rsidRPr="009E0236" w:rsidRDefault="00BE0DB4" w:rsidP="0074550B">
            <w:pPr>
              <w:pStyle w:val="a3"/>
              <w:widowControl/>
              <w:numPr>
                <w:ilvl w:val="0"/>
                <w:numId w:val="75"/>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補助培訓，應提供滿足職務所需能力之課程，提升人才素質</w:t>
            </w:r>
          </w:p>
        </w:tc>
        <w:tc>
          <w:tcPr>
            <w:tcW w:w="4784" w:type="dxa"/>
            <w:tcBorders>
              <w:top w:val="single" w:sz="4" w:space="0" w:color="auto"/>
              <w:left w:val="single" w:sz="4" w:space="0" w:color="auto"/>
              <w:bottom w:val="single" w:sz="4" w:space="0" w:color="auto"/>
              <w:right w:val="single" w:sz="4" w:space="0" w:color="auto"/>
            </w:tcBorders>
          </w:tcPr>
          <w:p w:rsidR="00BE0DB4" w:rsidRPr="009E0236" w:rsidRDefault="00BE0DB4" w:rsidP="0074550B">
            <w:pPr>
              <w:widowControl/>
              <w:numPr>
                <w:ilvl w:val="0"/>
                <w:numId w:val="32"/>
              </w:numPr>
              <w:spacing w:line="300" w:lineRule="exact"/>
              <w:ind w:left="200" w:hangingChars="100" w:hanging="20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建立公協會結合政府資源成為人才專業訓練與媒合的平臺</w:t>
            </w:r>
            <w:r w:rsidR="006E3C72" w:rsidRPr="009E0236">
              <w:rPr>
                <w:rFonts w:eastAsia="微軟正黑體" w:hint="eastAsia"/>
                <w:sz w:val="20"/>
                <w:szCs w:val="20"/>
              </w:rPr>
              <w:t>：</w:t>
            </w:r>
            <w:r w:rsidRPr="009E0236">
              <w:rPr>
                <w:rFonts w:ascii="微軟正黑體" w:eastAsia="微軟正黑體" w:hAnsi="微軟正黑體"/>
                <w:sz w:val="20"/>
                <w:szCs w:val="20"/>
              </w:rPr>
              <w:t>在架構上政府主導職能類別制定，針對職能的需求程度進行研究後，結合公會與企業針對訓練課程之內容予以制定，交由公會進行培訓課程的執行，及資格審查，企業可以提供部分經費之支援，促成培訓人才活動之持續進行。</w:t>
            </w:r>
          </w:p>
        </w:tc>
      </w:tr>
      <w:tr w:rsidR="009E0236" w:rsidRPr="009E0236" w:rsidTr="00BE0DB4">
        <w:trPr>
          <w:jc w:val="center"/>
        </w:trPr>
        <w:tc>
          <w:tcPr>
            <w:tcW w:w="1952" w:type="dxa"/>
            <w:vMerge w:val="restart"/>
            <w:tcBorders>
              <w:left w:val="single" w:sz="4" w:space="0" w:color="auto"/>
              <w:right w:val="single" w:sz="4" w:space="0" w:color="auto"/>
            </w:tcBorders>
          </w:tcPr>
          <w:p w:rsidR="00BE0DB4" w:rsidRPr="009E0236" w:rsidRDefault="00BE0DB4" w:rsidP="0074550B">
            <w:pPr>
              <w:pStyle w:val="a3"/>
              <w:numPr>
                <w:ilvl w:val="0"/>
                <w:numId w:val="73"/>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bCs/>
                <w:sz w:val="20"/>
                <w:szCs w:val="20"/>
              </w:rPr>
              <w:t>跨領域人才培訓</w:t>
            </w:r>
          </w:p>
        </w:tc>
        <w:tc>
          <w:tcPr>
            <w:tcW w:w="3118" w:type="dxa"/>
            <w:tcBorders>
              <w:top w:val="single" w:sz="4" w:space="0" w:color="auto"/>
              <w:left w:val="single" w:sz="4" w:space="0" w:color="auto"/>
              <w:bottom w:val="single" w:sz="4" w:space="0" w:color="auto"/>
              <w:right w:val="single" w:sz="4" w:space="0" w:color="auto"/>
            </w:tcBorders>
          </w:tcPr>
          <w:p w:rsidR="00BE0DB4" w:rsidRPr="009E0236" w:rsidRDefault="00BE0DB4" w:rsidP="0074550B">
            <w:pPr>
              <w:pStyle w:val="a3"/>
              <w:widowControl/>
              <w:numPr>
                <w:ilvl w:val="0"/>
                <w:numId w:val="76"/>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培訓熟悉新興市場語言的人才</w:t>
            </w:r>
          </w:p>
        </w:tc>
        <w:tc>
          <w:tcPr>
            <w:tcW w:w="4784" w:type="dxa"/>
            <w:tcBorders>
              <w:top w:val="single" w:sz="4" w:space="0" w:color="auto"/>
              <w:left w:val="single" w:sz="4" w:space="0" w:color="auto"/>
              <w:bottom w:val="single" w:sz="4" w:space="0" w:color="auto"/>
              <w:right w:val="single" w:sz="4" w:space="0" w:color="auto"/>
            </w:tcBorders>
          </w:tcPr>
          <w:p w:rsidR="00BE0DB4" w:rsidRPr="009E0236" w:rsidRDefault="00BE0DB4" w:rsidP="0074550B">
            <w:pPr>
              <w:numPr>
                <w:ilvl w:val="0"/>
                <w:numId w:val="32"/>
              </w:numPr>
              <w:spacing w:line="300" w:lineRule="exact"/>
              <w:ind w:left="200" w:hangingChars="100" w:hanging="200"/>
              <w:jc w:val="both"/>
              <w:textAlignment w:val="baseline"/>
              <w:rPr>
                <w:rFonts w:ascii="微軟正黑體" w:eastAsia="微軟正黑體" w:hAnsi="微軟正黑體"/>
                <w:sz w:val="20"/>
                <w:szCs w:val="20"/>
              </w:rPr>
            </w:pPr>
            <w:r w:rsidRPr="009E0236">
              <w:rPr>
                <w:rFonts w:eastAsia="微軟正黑體"/>
                <w:sz w:val="20"/>
                <w:szCs w:val="20"/>
              </w:rPr>
              <w:t>未來新興旅遊市場不斷興起，針對東南亞的泰國、新加坡、越南等旅遊需求，規劃與設計特殊語言的人才培訓與投入觀光產業。</w:t>
            </w:r>
          </w:p>
        </w:tc>
      </w:tr>
      <w:tr w:rsidR="00BE0DB4" w:rsidRPr="009E0236" w:rsidTr="00BE0DB4">
        <w:trPr>
          <w:trHeight w:val="1477"/>
          <w:jc w:val="center"/>
        </w:trPr>
        <w:tc>
          <w:tcPr>
            <w:tcW w:w="1952" w:type="dxa"/>
            <w:vMerge/>
            <w:tcBorders>
              <w:left w:val="single" w:sz="4" w:space="0" w:color="auto"/>
              <w:right w:val="single" w:sz="4" w:space="0" w:color="auto"/>
            </w:tcBorders>
          </w:tcPr>
          <w:p w:rsidR="00BE0DB4" w:rsidRPr="009E0236" w:rsidRDefault="00BE0DB4" w:rsidP="0074550B">
            <w:pPr>
              <w:pStyle w:val="a3"/>
              <w:numPr>
                <w:ilvl w:val="0"/>
                <w:numId w:val="87"/>
              </w:numPr>
              <w:spacing w:line="300" w:lineRule="exact"/>
              <w:ind w:leftChars="0" w:left="284" w:hanging="284"/>
              <w:jc w:val="both"/>
              <w:rPr>
                <w:rFonts w:ascii="微軟正黑體" w:eastAsia="微軟正黑體" w:hAnsi="微軟正黑體"/>
                <w:bCs/>
                <w:sz w:val="20"/>
                <w:szCs w:val="20"/>
              </w:rPr>
            </w:pPr>
          </w:p>
        </w:tc>
        <w:tc>
          <w:tcPr>
            <w:tcW w:w="3118" w:type="dxa"/>
            <w:tcBorders>
              <w:top w:val="single" w:sz="4" w:space="0" w:color="auto"/>
              <w:left w:val="single" w:sz="4" w:space="0" w:color="auto"/>
              <w:right w:val="single" w:sz="4" w:space="0" w:color="auto"/>
            </w:tcBorders>
          </w:tcPr>
          <w:p w:rsidR="00BE0DB4" w:rsidRPr="009E0236" w:rsidRDefault="00BE0DB4" w:rsidP="0074550B">
            <w:pPr>
              <w:pStyle w:val="a3"/>
              <w:widowControl/>
              <w:numPr>
                <w:ilvl w:val="0"/>
                <w:numId w:val="76"/>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因應趨勢，推動跨領域人才培育</w:t>
            </w:r>
          </w:p>
        </w:tc>
        <w:tc>
          <w:tcPr>
            <w:tcW w:w="4784" w:type="dxa"/>
            <w:tcBorders>
              <w:top w:val="single" w:sz="4" w:space="0" w:color="auto"/>
              <w:left w:val="single" w:sz="4" w:space="0" w:color="auto"/>
              <w:right w:val="single" w:sz="4" w:space="0" w:color="auto"/>
            </w:tcBorders>
          </w:tcPr>
          <w:p w:rsidR="00BE0DB4" w:rsidRPr="009E0236" w:rsidRDefault="00BE0DB4"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結合相關學</w:t>
            </w:r>
            <w:r w:rsidRPr="009E0236">
              <w:rPr>
                <w:rFonts w:eastAsia="微軟正黑體" w:hint="eastAsia"/>
                <w:sz w:val="20"/>
                <w:szCs w:val="20"/>
              </w:rPr>
              <w:t>門</w:t>
            </w:r>
            <w:r w:rsidRPr="009E0236">
              <w:rPr>
                <w:rFonts w:eastAsia="微軟正黑體"/>
                <w:sz w:val="20"/>
                <w:szCs w:val="20"/>
              </w:rPr>
              <w:t>進行跨領域課程的規劃，培養人才</w:t>
            </w:r>
            <w:r w:rsidR="006E3C72" w:rsidRPr="009E0236">
              <w:rPr>
                <w:rFonts w:eastAsia="微軟正黑體" w:hint="eastAsia"/>
                <w:sz w:val="20"/>
                <w:szCs w:val="20"/>
              </w:rPr>
              <w:t>：</w:t>
            </w:r>
            <w:r w:rsidRPr="009E0236">
              <w:rPr>
                <w:rFonts w:eastAsia="微軟正黑體"/>
                <w:sz w:val="20"/>
                <w:szCs w:val="20"/>
              </w:rPr>
              <w:t>針對觀光相關學程結</w:t>
            </w:r>
            <w:r w:rsidRPr="009E0236">
              <w:rPr>
                <w:rFonts w:eastAsia="微軟正黑體" w:hint="eastAsia"/>
                <w:sz w:val="20"/>
                <w:szCs w:val="20"/>
              </w:rPr>
              <w:t>合</w:t>
            </w:r>
            <w:r w:rsidRPr="009E0236">
              <w:rPr>
                <w:rFonts w:eastAsia="微軟正黑體"/>
                <w:sz w:val="20"/>
                <w:szCs w:val="20"/>
              </w:rPr>
              <w:t>資通訊科系學程，培養熟悉資通訊技術、服務行銷之知識與能力，以為產業發展所需的人才做準備。</w:t>
            </w:r>
          </w:p>
        </w:tc>
      </w:tr>
    </w:tbl>
    <w:p w:rsidR="00AC2D5F" w:rsidRPr="009E0236" w:rsidRDefault="00AC2D5F" w:rsidP="0074550B">
      <w:pPr>
        <w:pStyle w:val="a3"/>
        <w:ind w:leftChars="0" w:left="709"/>
        <w:rPr>
          <w:rFonts w:ascii="微軟正黑體" w:eastAsia="微軟正黑體" w:hAnsi="微軟正黑體"/>
          <w:b/>
          <w:sz w:val="30"/>
          <w:szCs w:val="30"/>
        </w:rPr>
      </w:pPr>
    </w:p>
    <w:p w:rsidR="00AC2D5F" w:rsidRPr="009E0236" w:rsidRDefault="00AC2D5F" w:rsidP="0074550B">
      <w:pPr>
        <w:pStyle w:val="a3"/>
        <w:ind w:leftChars="0" w:left="709"/>
        <w:rPr>
          <w:rFonts w:ascii="微軟正黑體" w:eastAsia="微軟正黑體" w:hAnsi="微軟正黑體"/>
          <w:b/>
          <w:sz w:val="30"/>
          <w:szCs w:val="30"/>
        </w:rPr>
      </w:pPr>
    </w:p>
    <w:p w:rsidR="00AC2D5F" w:rsidRPr="009E0236" w:rsidRDefault="00AC2D5F" w:rsidP="00E32729">
      <w:pPr>
        <w:pStyle w:val="a3"/>
        <w:numPr>
          <w:ilvl w:val="0"/>
          <w:numId w:val="26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產業人才供需與培訓對話運作圖</w:t>
      </w:r>
    </w:p>
    <w:p w:rsidR="00AC2D5F" w:rsidRPr="009E0236" w:rsidRDefault="00617798" w:rsidP="0074550B">
      <w:pPr>
        <w:rPr>
          <w:rFonts w:ascii="微軟正黑體" w:eastAsia="微軟正黑體" w:hAnsi="微軟正黑體"/>
          <w:b/>
          <w:sz w:val="26"/>
          <w:szCs w:val="26"/>
        </w:rPr>
      </w:pPr>
      <w:r w:rsidRPr="009E0236">
        <w:rPr>
          <w:rFonts w:ascii="微軟正黑體" w:eastAsia="微軟正黑體" w:hAnsi="微軟正黑體"/>
          <w:b/>
          <w:noProof/>
          <w:sz w:val="26"/>
          <w:szCs w:val="26"/>
        </w:rPr>
        <w:drawing>
          <wp:anchor distT="0" distB="0" distL="114300" distR="114300" simplePos="0" relativeHeight="251667456" behindDoc="1" locked="0" layoutInCell="1" allowOverlap="1" wp14:anchorId="6441CB6A" wp14:editId="4B259F89">
            <wp:simplePos x="0" y="0"/>
            <wp:positionH relativeFrom="column">
              <wp:posOffset>280670</wp:posOffset>
            </wp:positionH>
            <wp:positionV relativeFrom="paragraph">
              <wp:posOffset>109220</wp:posOffset>
            </wp:positionV>
            <wp:extent cx="5010150" cy="3427730"/>
            <wp:effectExtent l="0" t="0" r="0" b="1270"/>
            <wp:wrapNone/>
            <wp:docPr id="5" name="圖片 5" descr="D:\Users\hueinano\Pictures\觀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ueinano\Pictures\觀光.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0150"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D5F" w:rsidRPr="009E0236" w:rsidRDefault="00AC2D5F" w:rsidP="0074550B">
      <w:pPr>
        <w:rPr>
          <w:rFonts w:ascii="微軟正黑體" w:eastAsia="微軟正黑體" w:hAnsi="微軟正黑體"/>
          <w:b/>
          <w:sz w:val="26"/>
          <w:szCs w:val="26"/>
        </w:rPr>
      </w:pPr>
    </w:p>
    <w:p w:rsidR="00AC2D5F" w:rsidRPr="009E0236" w:rsidRDefault="00AC2D5F" w:rsidP="0074550B">
      <w:pPr>
        <w:rPr>
          <w:rFonts w:ascii="微軟正黑體" w:eastAsia="微軟正黑體" w:hAnsi="微軟正黑體"/>
          <w:b/>
          <w:sz w:val="26"/>
          <w:szCs w:val="26"/>
        </w:rPr>
      </w:pPr>
    </w:p>
    <w:p w:rsidR="00AC2D5F" w:rsidRPr="009E0236" w:rsidRDefault="00AC2D5F" w:rsidP="0074550B">
      <w:pPr>
        <w:rPr>
          <w:rFonts w:ascii="微軟正黑體" w:eastAsia="微軟正黑體" w:hAnsi="微軟正黑體"/>
          <w:b/>
          <w:sz w:val="26"/>
          <w:szCs w:val="26"/>
        </w:rPr>
      </w:pPr>
    </w:p>
    <w:p w:rsidR="00AC2D5F" w:rsidRPr="009E0236" w:rsidRDefault="00AC2D5F" w:rsidP="0074550B">
      <w:pPr>
        <w:rPr>
          <w:rFonts w:ascii="微軟正黑體" w:eastAsia="微軟正黑體" w:hAnsi="微軟正黑體"/>
          <w:b/>
          <w:sz w:val="26"/>
          <w:szCs w:val="26"/>
        </w:rPr>
      </w:pPr>
    </w:p>
    <w:p w:rsidR="00AC2D5F" w:rsidRPr="009E0236" w:rsidRDefault="00AC2D5F" w:rsidP="0074550B">
      <w:pPr>
        <w:rPr>
          <w:rFonts w:ascii="微軟正黑體" w:eastAsia="微軟正黑體" w:hAnsi="微軟正黑體"/>
          <w:b/>
          <w:sz w:val="26"/>
          <w:szCs w:val="26"/>
        </w:rPr>
      </w:pPr>
    </w:p>
    <w:p w:rsidR="00AC2D5F" w:rsidRPr="009E0236" w:rsidRDefault="00AC2D5F" w:rsidP="0074550B">
      <w:pPr>
        <w:rPr>
          <w:rFonts w:ascii="微軟正黑體" w:eastAsia="微軟正黑體" w:hAnsi="微軟正黑體"/>
          <w:b/>
          <w:sz w:val="26"/>
          <w:szCs w:val="26"/>
        </w:rPr>
      </w:pPr>
    </w:p>
    <w:p w:rsidR="00AC2D5F" w:rsidRPr="009E0236" w:rsidRDefault="00AC2D5F" w:rsidP="0074550B">
      <w:pPr>
        <w:rPr>
          <w:rFonts w:ascii="微軟正黑體" w:eastAsia="微軟正黑體" w:hAnsi="微軟正黑體"/>
          <w:b/>
          <w:sz w:val="26"/>
          <w:szCs w:val="26"/>
        </w:rPr>
      </w:pPr>
    </w:p>
    <w:p w:rsidR="00AC2D5F" w:rsidRPr="009E0236" w:rsidRDefault="00AC2D5F" w:rsidP="0074550B">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資料來源：交通部觀光局</w:t>
      </w:r>
    </w:p>
    <w:p w:rsidR="00AC2D5F" w:rsidRPr="009E0236" w:rsidRDefault="00AC2D5F" w:rsidP="0074550B">
      <w:pPr>
        <w:pStyle w:val="af0"/>
        <w:spacing w:line="340" w:lineRule="exact"/>
        <w:jc w:val="center"/>
        <w:rPr>
          <w:rFonts w:ascii="微軟正黑體" w:eastAsia="微軟正黑體" w:hAnsi="微軟正黑體"/>
          <w:sz w:val="24"/>
          <w:szCs w:val="24"/>
        </w:rPr>
      </w:pPr>
      <w:r w:rsidRPr="009E0236">
        <w:rPr>
          <w:rFonts w:ascii="微軟正黑體" w:eastAsia="微軟正黑體" w:hAnsi="微軟正黑體" w:hint="eastAsia"/>
          <w:sz w:val="24"/>
          <w:szCs w:val="24"/>
        </w:rPr>
        <w:t xml:space="preserve">圖 </w:t>
      </w:r>
      <w:r w:rsidR="00C44ACB" w:rsidRPr="009E0236">
        <w:rPr>
          <w:rFonts w:ascii="微軟正黑體" w:eastAsia="微軟正黑體" w:hAnsi="微軟正黑體" w:hint="eastAsia"/>
          <w:sz w:val="24"/>
          <w:szCs w:val="24"/>
        </w:rPr>
        <w:t>12</w:t>
      </w:r>
      <w:r w:rsidRPr="009E0236">
        <w:rPr>
          <w:rFonts w:ascii="微軟正黑體" w:eastAsia="微軟正黑體" w:hAnsi="微軟正黑體" w:hint="eastAsia"/>
          <w:sz w:val="24"/>
          <w:szCs w:val="24"/>
        </w:rPr>
        <w:t xml:space="preserve">  觀光產業人才供需與培訓對話運作圖</w:t>
      </w:r>
    </w:p>
    <w:p w:rsidR="00AC2D5F" w:rsidRPr="009E0236" w:rsidRDefault="00AC2D5F" w:rsidP="0074550B">
      <w:pPr>
        <w:rPr>
          <w:rFonts w:ascii="微軟正黑體" w:eastAsia="微軟正黑體" w:hAnsi="微軟正黑體"/>
          <w:b/>
          <w:sz w:val="26"/>
          <w:szCs w:val="26"/>
        </w:rPr>
      </w:pPr>
    </w:p>
    <w:p w:rsidR="0093196A" w:rsidRPr="009E0236" w:rsidRDefault="0093196A"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7" w:name="_Toc424216801"/>
      <w:r w:rsidRPr="009E0236">
        <w:rPr>
          <w:rFonts w:ascii="微軟正黑體" w:eastAsia="微軟正黑體" w:hAnsi="微軟正黑體" w:hint="eastAsia"/>
          <w:b/>
          <w:sz w:val="30"/>
          <w:szCs w:val="30"/>
        </w:rPr>
        <w:lastRenderedPageBreak/>
        <w:t>種苗產業</w:t>
      </w:r>
      <w:bookmarkEnd w:id="27"/>
    </w:p>
    <w:p w:rsidR="00D54CBE" w:rsidRPr="009E0236" w:rsidRDefault="00D54CBE" w:rsidP="00E32729">
      <w:pPr>
        <w:pStyle w:val="a3"/>
        <w:numPr>
          <w:ilvl w:val="0"/>
          <w:numId w:val="30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種苗產業之產業行業標準分類代碼為</w:t>
      </w:r>
      <w:r w:rsidRPr="009E0236">
        <w:rPr>
          <w:rFonts w:ascii="微軟正黑體" w:eastAsia="微軟正黑體" w:hAnsi="微軟正黑體"/>
          <w:sz w:val="26"/>
          <w:szCs w:val="26"/>
        </w:rPr>
        <w:t>0119</w:t>
      </w:r>
      <w:r w:rsidRPr="009E0236">
        <w:rPr>
          <w:rFonts w:ascii="微軟正黑體" w:eastAsia="微軟正黑體" w:hAnsi="微軟正黑體" w:hint="eastAsia"/>
          <w:sz w:val="26"/>
          <w:szCs w:val="26"/>
        </w:rPr>
        <w:t>其他農作物栽培業。主要調查對象為以生產</w:t>
      </w:r>
      <w:r w:rsidRPr="009E0236">
        <w:rPr>
          <w:rFonts w:ascii="微軟正黑體" w:eastAsia="微軟正黑體" w:hAnsi="微軟正黑體"/>
          <w:sz w:val="26"/>
          <w:szCs w:val="26"/>
        </w:rPr>
        <w:t>種苗</w:t>
      </w:r>
      <w:r w:rsidRPr="009E0236">
        <w:rPr>
          <w:rFonts w:ascii="微軟正黑體" w:eastAsia="微軟正黑體" w:hAnsi="微軟正黑體" w:hint="eastAsia"/>
          <w:sz w:val="26"/>
          <w:szCs w:val="26"/>
        </w:rPr>
        <w:t>之業者（種苗定義</w:t>
      </w:r>
      <w:r w:rsidRPr="009E0236">
        <w:rPr>
          <w:rFonts w:ascii="微軟正黑體" w:eastAsia="微軟正黑體" w:hAnsi="微軟正黑體"/>
          <w:sz w:val="26"/>
          <w:szCs w:val="26"/>
        </w:rPr>
        <w:t>：指植物體之全部或一部可供繁殖或栽培之用者</w:t>
      </w:r>
      <w:r w:rsidRPr="009E0236">
        <w:rPr>
          <w:rFonts w:ascii="微軟正黑體" w:eastAsia="微軟正黑體" w:hAnsi="微軟正黑體" w:hint="eastAsia"/>
          <w:sz w:val="26"/>
          <w:szCs w:val="26"/>
        </w:rPr>
        <w:t>），包含種子、育苗、組織培養業，分述如下：</w:t>
      </w:r>
    </w:p>
    <w:p w:rsidR="004E43C7" w:rsidRPr="009E0236" w:rsidRDefault="004E43C7" w:rsidP="00E32729">
      <w:pPr>
        <w:pStyle w:val="a3"/>
        <w:numPr>
          <w:ilvl w:val="0"/>
          <w:numId w:val="30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種子：農作物種子之採種、種子銷售者。</w:t>
      </w:r>
    </w:p>
    <w:p w:rsidR="004E43C7" w:rsidRPr="009E0236" w:rsidRDefault="004E43C7" w:rsidP="00E32729">
      <w:pPr>
        <w:pStyle w:val="a3"/>
        <w:numPr>
          <w:ilvl w:val="0"/>
          <w:numId w:val="30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育苗：農作物之小苗培育後，以穴盤苗或其他小苗方式銷售者（蔬菜為最大宗）。</w:t>
      </w:r>
    </w:p>
    <w:p w:rsidR="004E43C7" w:rsidRPr="009E0236" w:rsidRDefault="004E43C7" w:rsidP="00E32729">
      <w:pPr>
        <w:pStyle w:val="a3"/>
        <w:numPr>
          <w:ilvl w:val="0"/>
          <w:numId w:val="30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組織培養業：以組織培養方式生產種苗，並以瓶苗或其他型式組培苗銷售者</w:t>
      </w:r>
      <w:r w:rsidRPr="009E0236">
        <w:rPr>
          <w:rFonts w:ascii="微軟正黑體" w:eastAsia="微軟正黑體" w:hAnsi="微軟正黑體"/>
          <w:sz w:val="26"/>
          <w:szCs w:val="26"/>
        </w:rPr>
        <w:t>。</w:t>
      </w:r>
    </w:p>
    <w:p w:rsidR="00026261" w:rsidRPr="009E0236" w:rsidRDefault="00026261" w:rsidP="00E32729">
      <w:pPr>
        <w:pStyle w:val="a3"/>
        <w:numPr>
          <w:ilvl w:val="0"/>
          <w:numId w:val="304"/>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727027" w:rsidRPr="009E0236" w:rsidRDefault="00727027" w:rsidP="00E32729">
      <w:pPr>
        <w:pStyle w:val="a3"/>
        <w:numPr>
          <w:ilvl w:val="0"/>
          <w:numId w:val="306"/>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種苗具有重量輕、體積小、運輸方便等特性，具高度流通優勢，加上單價及產值皆高，成為許多國家致力投資的產業。農委會於民國98年提出「精緻農業健康卓越方案」，將植物種苗列為卓越農業發展的項目之一。</w:t>
      </w:r>
    </w:p>
    <w:p w:rsidR="00727027" w:rsidRPr="009E0236" w:rsidRDefault="00727027" w:rsidP="00E32729">
      <w:pPr>
        <w:pStyle w:val="a3"/>
        <w:numPr>
          <w:ilvl w:val="0"/>
          <w:numId w:val="30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依據國際種子聯盟（International Seed Federation, ISF）101年之推估資料，臺灣種子市場全球排名第22，貿易總值90億台幣，種子進口全球排名第46，進口值10.2億台幣；種子出口全球排名第42，出口值6.3億台幣，相對於全球種子生產大國，我國面積雖小，但仍極具產業潛力。</w:t>
      </w:r>
    </w:p>
    <w:p w:rsidR="00727027" w:rsidRPr="009E0236" w:rsidRDefault="00727027" w:rsidP="00E32729">
      <w:pPr>
        <w:pStyle w:val="a3"/>
        <w:numPr>
          <w:ilvl w:val="0"/>
          <w:numId w:val="30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在國內種苗產值方面，依農委會種苗改良繁殖場於96年及98年之產值調查推估結果分別為122億及98億（不含蘭科植物），102年度依農業年報統計資料，種苗產值約為83億（不含蘭科植物）。若計入蘭科植物產值，依101年之「卓越農業之人才供需調查及分析計畫」結果報告（台灣農業科技資源運籌管理學會，2013）之調查結果，97-98年蘭科種苗出口值約在34億左右，因此推估國內種苗產值年平均約100億左右。</w:t>
      </w:r>
    </w:p>
    <w:p w:rsidR="00411093" w:rsidRPr="009E0236" w:rsidRDefault="00411093" w:rsidP="0074550B">
      <w:pPr>
        <w:pStyle w:val="a3"/>
        <w:spacing w:beforeLines="30" w:before="108" w:line="440" w:lineRule="exact"/>
        <w:ind w:leftChars="0" w:left="709"/>
        <w:rPr>
          <w:rFonts w:ascii="微軟正黑體" w:eastAsia="微軟正黑體" w:hAnsi="微軟正黑體"/>
          <w:sz w:val="26"/>
          <w:szCs w:val="26"/>
        </w:rPr>
      </w:pPr>
      <w:r w:rsidRPr="009E0236">
        <w:rPr>
          <w:rFonts w:ascii="微軟正黑體" w:eastAsia="微軟正黑體" w:hAnsi="微軟正黑體"/>
          <w:sz w:val="26"/>
          <w:szCs w:val="26"/>
        </w:rPr>
        <w:br w:type="page"/>
      </w:r>
    </w:p>
    <w:p w:rsidR="00026261" w:rsidRPr="009E0236" w:rsidRDefault="00026261" w:rsidP="00E32729">
      <w:pPr>
        <w:pStyle w:val="a3"/>
        <w:numPr>
          <w:ilvl w:val="0"/>
          <w:numId w:val="30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人才量化供需推估</w:t>
      </w:r>
    </w:p>
    <w:p w:rsidR="00727027" w:rsidRPr="009E0236" w:rsidRDefault="00727027" w:rsidP="00E32729">
      <w:pPr>
        <w:pStyle w:val="a3"/>
        <w:numPr>
          <w:ilvl w:val="0"/>
          <w:numId w:val="30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中高階(大學以上)</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0"/>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7415F">
        <w:trPr>
          <w:trHeight w:val="437"/>
          <w:jc w:val="center"/>
        </w:trPr>
        <w:tc>
          <w:tcPr>
            <w:tcW w:w="1066" w:type="dxa"/>
            <w:shd w:val="clear" w:color="auto" w:fill="FFFFFF" w:themeFill="background1"/>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8"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2,089</w:t>
            </w:r>
          </w:p>
        </w:tc>
        <w:tc>
          <w:tcPr>
            <w:tcW w:w="1217" w:type="dxa"/>
            <w:vMerge w:val="restart"/>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7,966</w:t>
            </w:r>
          </w:p>
        </w:tc>
        <w:tc>
          <w:tcPr>
            <w:tcW w:w="1218"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1,837</w:t>
            </w:r>
          </w:p>
        </w:tc>
        <w:tc>
          <w:tcPr>
            <w:tcW w:w="1216" w:type="dxa"/>
            <w:vMerge w:val="restart"/>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7,966</w:t>
            </w:r>
          </w:p>
        </w:tc>
        <w:tc>
          <w:tcPr>
            <w:tcW w:w="1217"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1,855</w:t>
            </w:r>
          </w:p>
        </w:tc>
        <w:tc>
          <w:tcPr>
            <w:tcW w:w="1217" w:type="dxa"/>
            <w:vMerge w:val="restart"/>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7,966</w:t>
            </w:r>
          </w:p>
        </w:tc>
      </w:tr>
      <w:tr w:rsidR="009E0236" w:rsidRPr="009E0236" w:rsidTr="00C56320">
        <w:trPr>
          <w:trHeight w:val="437"/>
          <w:jc w:val="center"/>
        </w:trPr>
        <w:tc>
          <w:tcPr>
            <w:tcW w:w="1066" w:type="dxa"/>
            <w:shd w:val="clear" w:color="auto" w:fill="FFFFFF" w:themeFill="background1"/>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8"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485</w:t>
            </w:r>
          </w:p>
        </w:tc>
        <w:tc>
          <w:tcPr>
            <w:tcW w:w="1217" w:type="dxa"/>
            <w:vMerge/>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460</w:t>
            </w:r>
          </w:p>
        </w:tc>
        <w:tc>
          <w:tcPr>
            <w:tcW w:w="1216" w:type="dxa"/>
            <w:vMerge/>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169</w:t>
            </w:r>
          </w:p>
        </w:tc>
        <w:tc>
          <w:tcPr>
            <w:tcW w:w="1217" w:type="dxa"/>
            <w:vMerge/>
          </w:tcPr>
          <w:p w:rsidR="00727027" w:rsidRPr="009E0236" w:rsidRDefault="00727027" w:rsidP="0074550B">
            <w:pPr>
              <w:pStyle w:val="a3"/>
              <w:spacing w:line="260" w:lineRule="exact"/>
              <w:ind w:leftChars="0" w:left="0"/>
              <w:jc w:val="center"/>
              <w:rPr>
                <w:rFonts w:ascii="微軟正黑體" w:eastAsia="微軟正黑體" w:hAnsi="微軟正黑體"/>
                <w:sz w:val="21"/>
              </w:rPr>
            </w:pPr>
          </w:p>
        </w:tc>
      </w:tr>
      <w:tr w:rsidR="009E0236" w:rsidRPr="009E0236" w:rsidTr="00C56320">
        <w:trPr>
          <w:trHeight w:val="437"/>
          <w:jc w:val="center"/>
        </w:trPr>
        <w:tc>
          <w:tcPr>
            <w:tcW w:w="1066" w:type="dxa"/>
            <w:shd w:val="clear" w:color="auto" w:fill="FFFFFF" w:themeFill="background1"/>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8"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53</w:t>
            </w:r>
          </w:p>
        </w:tc>
        <w:tc>
          <w:tcPr>
            <w:tcW w:w="1217" w:type="dxa"/>
            <w:vMerge/>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0</w:t>
            </w:r>
          </w:p>
        </w:tc>
        <w:tc>
          <w:tcPr>
            <w:tcW w:w="1216" w:type="dxa"/>
            <w:vMerge/>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727027" w:rsidRPr="009E0236" w:rsidRDefault="00727027"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0</w:t>
            </w:r>
          </w:p>
        </w:tc>
        <w:tc>
          <w:tcPr>
            <w:tcW w:w="1217" w:type="dxa"/>
            <w:vMerge/>
          </w:tcPr>
          <w:p w:rsidR="00727027" w:rsidRPr="009E0236" w:rsidRDefault="00727027" w:rsidP="0074550B">
            <w:pPr>
              <w:pStyle w:val="a3"/>
              <w:spacing w:line="260" w:lineRule="exact"/>
              <w:ind w:leftChars="0" w:left="0"/>
              <w:jc w:val="center"/>
              <w:rPr>
                <w:rFonts w:ascii="微軟正黑體" w:eastAsia="微軟正黑體" w:hAnsi="微軟正黑體"/>
                <w:sz w:val="21"/>
              </w:rPr>
            </w:pPr>
          </w:p>
        </w:tc>
      </w:tr>
    </w:tbl>
    <w:p w:rsidR="00D7415F"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727027" w:rsidRPr="009E0236">
        <w:rPr>
          <w:rFonts w:ascii="微軟正黑體" w:eastAsia="微軟正黑體" w:hAnsi="微軟正黑體" w:hint="eastAsia"/>
          <w:sz w:val="18"/>
        </w:rPr>
        <w:t>樂觀=104-106年成長率為19%-30.77%；</w:t>
      </w:r>
      <w:r w:rsidR="00D7415F" w:rsidRPr="009E0236">
        <w:rPr>
          <w:rFonts w:ascii="微軟正黑體" w:eastAsia="微軟正黑體" w:hAnsi="微軟正黑體" w:hint="eastAsia"/>
          <w:sz w:val="18"/>
        </w:rPr>
        <w:t>持平=</w:t>
      </w:r>
      <w:r w:rsidR="00727027" w:rsidRPr="009E0236">
        <w:rPr>
          <w:rFonts w:ascii="微軟正黑體" w:eastAsia="微軟正黑體" w:hAnsi="微軟正黑體" w:hint="eastAsia"/>
          <w:sz w:val="18"/>
        </w:rPr>
        <w:t>104-106年成長率為2.42%-7.15%</w:t>
      </w:r>
      <w:r w:rsidR="00D7415F" w:rsidRPr="009E0236">
        <w:rPr>
          <w:rFonts w:ascii="微軟正黑體" w:eastAsia="微軟正黑體" w:hAnsi="微軟正黑體" w:hint="eastAsia"/>
          <w:sz w:val="18"/>
        </w:rPr>
        <w:t>；保守=</w:t>
      </w:r>
      <w:r w:rsidR="00727027" w:rsidRPr="009E0236">
        <w:rPr>
          <w:rFonts w:ascii="微軟正黑體" w:eastAsia="微軟正黑體" w:hAnsi="微軟正黑體" w:hint="eastAsia"/>
          <w:sz w:val="18"/>
        </w:rPr>
        <w:t>104-106年成長率為-0.78%-0%</w:t>
      </w:r>
      <w:r w:rsidR="00D7415F" w:rsidRPr="009E0236">
        <w:rPr>
          <w:rFonts w:ascii="微軟正黑體" w:eastAsia="微軟正黑體" w:hAnsi="微軟正黑體" w:hint="eastAsia"/>
          <w:sz w:val="18"/>
        </w:rPr>
        <w:t>。</w:t>
      </w:r>
    </w:p>
    <w:p w:rsidR="00727027" w:rsidRPr="009E0236" w:rsidRDefault="00727027" w:rsidP="00E32729">
      <w:pPr>
        <w:pStyle w:val="a3"/>
        <w:numPr>
          <w:ilvl w:val="0"/>
          <w:numId w:val="307"/>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基層(</w:t>
      </w:r>
      <w:r w:rsidR="00EF718E" w:rsidRPr="009E0236">
        <w:rPr>
          <w:rFonts w:ascii="微軟正黑體" w:eastAsia="微軟正黑體" w:hAnsi="微軟正黑體" w:hint="eastAsia"/>
          <w:sz w:val="26"/>
          <w:szCs w:val="26"/>
        </w:rPr>
        <w:t>高中職以下</w:t>
      </w:r>
      <w:r w:rsidRPr="009E0236">
        <w:rPr>
          <w:rFonts w:ascii="微軟正黑體" w:eastAsia="微軟正黑體" w:hAnsi="微軟正黑體" w:hint="eastAsia"/>
          <w:sz w:val="26"/>
          <w:szCs w:val="26"/>
        </w:rPr>
        <w:t>)</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C56320">
        <w:trPr>
          <w:trHeight w:val="235"/>
          <w:jc w:val="center"/>
        </w:trPr>
        <w:tc>
          <w:tcPr>
            <w:tcW w:w="1066" w:type="dxa"/>
            <w:vMerge w:val="restart"/>
            <w:shd w:val="clear" w:color="auto" w:fill="B6DDE8" w:themeFill="accent5" w:themeFillTint="66"/>
            <w:vAlign w:val="center"/>
          </w:tcPr>
          <w:p w:rsidR="00727027" w:rsidRPr="009E0236" w:rsidRDefault="0072702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727027" w:rsidRPr="009E0236" w:rsidRDefault="0072702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435" w:type="dxa"/>
            <w:gridSpan w:val="2"/>
            <w:shd w:val="clear" w:color="auto" w:fill="B6DDE8" w:themeFill="accent5" w:themeFillTint="66"/>
            <w:vAlign w:val="bottom"/>
          </w:tcPr>
          <w:p w:rsidR="00727027" w:rsidRPr="009E0236" w:rsidRDefault="0072702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727027" w:rsidRPr="009E0236" w:rsidRDefault="0072702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727027" w:rsidRPr="009E0236" w:rsidRDefault="00727027"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C56320">
        <w:trPr>
          <w:trHeight w:val="211"/>
          <w:jc w:val="center"/>
        </w:trPr>
        <w:tc>
          <w:tcPr>
            <w:tcW w:w="1066" w:type="dxa"/>
            <w:vMerge/>
            <w:shd w:val="clear" w:color="auto" w:fill="B6DDE8" w:themeFill="accent5" w:themeFillTint="66"/>
          </w:tcPr>
          <w:p w:rsidR="00727027" w:rsidRPr="009E0236" w:rsidRDefault="00727027" w:rsidP="0074550B">
            <w:pPr>
              <w:pStyle w:val="a3"/>
              <w:spacing w:line="260" w:lineRule="exact"/>
              <w:ind w:leftChars="0" w:left="0"/>
              <w:rPr>
                <w:rFonts w:ascii="微軟正黑體" w:eastAsia="微軟正黑體" w:hAnsi="微軟正黑體"/>
                <w:b/>
                <w:sz w:val="21"/>
                <w:szCs w:val="20"/>
              </w:rPr>
            </w:pPr>
          </w:p>
        </w:tc>
        <w:tc>
          <w:tcPr>
            <w:tcW w:w="1218" w:type="dxa"/>
            <w:tcBorders>
              <w:bottom w:val="single" w:sz="4" w:space="0" w:color="auto"/>
            </w:tcBorders>
            <w:shd w:val="clear" w:color="auto" w:fill="B6DDE8" w:themeFill="accent5" w:themeFillTint="66"/>
            <w:vAlign w:val="bottom"/>
          </w:tcPr>
          <w:p w:rsidR="00727027" w:rsidRPr="009E0236" w:rsidRDefault="0072702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727027" w:rsidRPr="009E0236" w:rsidRDefault="0072702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8" w:type="dxa"/>
            <w:tcBorders>
              <w:bottom w:val="single" w:sz="4" w:space="0" w:color="auto"/>
            </w:tcBorders>
            <w:shd w:val="clear" w:color="auto" w:fill="B6DDE8" w:themeFill="accent5" w:themeFillTint="66"/>
            <w:vAlign w:val="bottom"/>
          </w:tcPr>
          <w:p w:rsidR="00727027" w:rsidRPr="009E0236" w:rsidRDefault="0072702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727027" w:rsidRPr="009E0236" w:rsidRDefault="0072702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727027" w:rsidRPr="009E0236" w:rsidRDefault="0072702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727027" w:rsidRPr="009E0236" w:rsidRDefault="00727027"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C56320">
        <w:trPr>
          <w:trHeight w:val="437"/>
          <w:jc w:val="center"/>
        </w:trPr>
        <w:tc>
          <w:tcPr>
            <w:tcW w:w="1066" w:type="dxa"/>
            <w:shd w:val="clear" w:color="auto" w:fill="FFFFFF" w:themeFill="background1"/>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8" w:type="dxa"/>
            <w:vAlign w:val="center"/>
          </w:tcPr>
          <w:p w:rsidR="00EF718E" w:rsidRPr="009E0236" w:rsidRDefault="00EF718E" w:rsidP="0074550B">
            <w:pPr>
              <w:spacing w:line="260" w:lineRule="exact"/>
              <w:jc w:val="center"/>
              <w:rPr>
                <w:rFonts w:ascii="微軟正黑體" w:eastAsia="微軟正黑體" w:hAnsi="微軟正黑體"/>
                <w:sz w:val="21"/>
                <w:szCs w:val="24"/>
              </w:rPr>
            </w:pPr>
            <w:r w:rsidRPr="009E0236">
              <w:rPr>
                <w:rFonts w:ascii="微軟正黑體" w:eastAsia="微軟正黑體" w:hAnsi="微軟正黑體" w:hint="eastAsia"/>
                <w:sz w:val="21"/>
                <w:szCs w:val="24"/>
              </w:rPr>
              <w:t>3,336</w:t>
            </w:r>
          </w:p>
        </w:tc>
        <w:tc>
          <w:tcPr>
            <w:tcW w:w="1217" w:type="dxa"/>
            <w:vMerge w:val="restart"/>
            <w:vAlign w:val="center"/>
          </w:tcPr>
          <w:p w:rsidR="00EF718E" w:rsidRPr="009E0236" w:rsidRDefault="00EF718E" w:rsidP="0074550B">
            <w:pPr>
              <w:spacing w:line="260" w:lineRule="exact"/>
              <w:jc w:val="center"/>
              <w:rPr>
                <w:rFonts w:ascii="微軟正黑體" w:eastAsia="微軟正黑體" w:hAnsi="微軟正黑體"/>
                <w:sz w:val="21"/>
                <w:szCs w:val="24"/>
              </w:rPr>
            </w:pPr>
            <w:r w:rsidRPr="009E0236">
              <w:rPr>
                <w:rFonts w:ascii="微軟正黑體" w:eastAsia="微軟正黑體" w:hAnsi="微軟正黑體" w:hint="eastAsia"/>
                <w:sz w:val="21"/>
                <w:szCs w:val="24"/>
              </w:rPr>
              <w:t>945</w:t>
            </w:r>
          </w:p>
        </w:tc>
        <w:tc>
          <w:tcPr>
            <w:tcW w:w="1218" w:type="dxa"/>
            <w:vAlign w:val="center"/>
          </w:tcPr>
          <w:p w:rsidR="00EF718E" w:rsidRPr="009E0236" w:rsidRDefault="00EF718E" w:rsidP="0074550B">
            <w:pPr>
              <w:spacing w:line="260" w:lineRule="exact"/>
              <w:jc w:val="center"/>
              <w:rPr>
                <w:rFonts w:ascii="微軟正黑體" w:eastAsia="微軟正黑體" w:hAnsi="微軟正黑體"/>
                <w:sz w:val="21"/>
                <w:szCs w:val="24"/>
              </w:rPr>
            </w:pPr>
            <w:r w:rsidRPr="009E0236">
              <w:rPr>
                <w:rFonts w:ascii="微軟正黑體" w:eastAsia="微軟正黑體" w:hAnsi="微軟正黑體" w:hint="eastAsia"/>
                <w:sz w:val="21"/>
                <w:szCs w:val="24"/>
              </w:rPr>
              <w:t>2,934</w:t>
            </w:r>
          </w:p>
        </w:tc>
        <w:tc>
          <w:tcPr>
            <w:tcW w:w="1216" w:type="dxa"/>
            <w:vMerge w:val="restart"/>
            <w:vAlign w:val="center"/>
          </w:tcPr>
          <w:p w:rsidR="00EF718E" w:rsidRPr="009E0236" w:rsidRDefault="00EF718E" w:rsidP="0074550B">
            <w:pPr>
              <w:spacing w:line="260" w:lineRule="exact"/>
              <w:jc w:val="center"/>
              <w:rPr>
                <w:rFonts w:ascii="微軟正黑體" w:eastAsia="微軟正黑體" w:hAnsi="微軟正黑體"/>
                <w:sz w:val="21"/>
                <w:szCs w:val="24"/>
              </w:rPr>
            </w:pPr>
            <w:r w:rsidRPr="009E0236">
              <w:rPr>
                <w:rFonts w:ascii="微軟正黑體" w:eastAsia="微軟正黑體" w:hAnsi="微軟正黑體" w:hint="eastAsia"/>
                <w:sz w:val="21"/>
                <w:szCs w:val="24"/>
              </w:rPr>
              <w:t>945</w:t>
            </w:r>
          </w:p>
        </w:tc>
        <w:tc>
          <w:tcPr>
            <w:tcW w:w="1217" w:type="dxa"/>
            <w:vAlign w:val="center"/>
          </w:tcPr>
          <w:p w:rsidR="00EF718E" w:rsidRPr="009E0236" w:rsidRDefault="00EF718E" w:rsidP="0074550B">
            <w:pPr>
              <w:spacing w:line="260" w:lineRule="exact"/>
              <w:jc w:val="center"/>
              <w:rPr>
                <w:rFonts w:ascii="微軟正黑體" w:eastAsia="微軟正黑體" w:hAnsi="微軟正黑體"/>
                <w:sz w:val="21"/>
                <w:szCs w:val="24"/>
              </w:rPr>
            </w:pPr>
            <w:r w:rsidRPr="009E0236">
              <w:rPr>
                <w:rFonts w:ascii="微軟正黑體" w:eastAsia="微軟正黑體" w:hAnsi="微軟正黑體" w:hint="eastAsia"/>
                <w:sz w:val="21"/>
                <w:szCs w:val="24"/>
              </w:rPr>
              <w:t>2,964</w:t>
            </w:r>
          </w:p>
        </w:tc>
        <w:tc>
          <w:tcPr>
            <w:tcW w:w="1217" w:type="dxa"/>
            <w:vMerge w:val="restart"/>
            <w:vAlign w:val="center"/>
          </w:tcPr>
          <w:p w:rsidR="00EF718E" w:rsidRPr="009E0236" w:rsidRDefault="00EF718E" w:rsidP="0074550B">
            <w:pPr>
              <w:spacing w:line="260" w:lineRule="exact"/>
              <w:jc w:val="center"/>
              <w:rPr>
                <w:rFonts w:ascii="微軟正黑體" w:eastAsia="微軟正黑體" w:hAnsi="微軟正黑體"/>
                <w:sz w:val="21"/>
                <w:szCs w:val="24"/>
              </w:rPr>
            </w:pPr>
            <w:r w:rsidRPr="009E0236">
              <w:rPr>
                <w:rFonts w:ascii="微軟正黑體" w:eastAsia="微軟正黑體" w:hAnsi="微軟正黑體" w:hint="eastAsia"/>
                <w:sz w:val="21"/>
                <w:szCs w:val="24"/>
              </w:rPr>
              <w:t>945</w:t>
            </w:r>
          </w:p>
        </w:tc>
      </w:tr>
      <w:tr w:rsidR="009E0236" w:rsidRPr="009E0236" w:rsidTr="00C56320">
        <w:trPr>
          <w:trHeight w:val="437"/>
          <w:jc w:val="center"/>
        </w:trPr>
        <w:tc>
          <w:tcPr>
            <w:tcW w:w="1066" w:type="dxa"/>
            <w:shd w:val="clear" w:color="auto" w:fill="FFFFFF" w:themeFill="background1"/>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8" w:type="dxa"/>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szCs w:val="24"/>
              </w:rPr>
              <w:t>776</w:t>
            </w:r>
          </w:p>
        </w:tc>
        <w:tc>
          <w:tcPr>
            <w:tcW w:w="1217" w:type="dxa"/>
            <w:vMerge/>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szCs w:val="24"/>
              </w:rPr>
              <w:t>734</w:t>
            </w:r>
          </w:p>
        </w:tc>
        <w:tc>
          <w:tcPr>
            <w:tcW w:w="1216" w:type="dxa"/>
            <w:vMerge/>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szCs w:val="24"/>
              </w:rPr>
              <w:t>271</w:t>
            </w:r>
          </w:p>
        </w:tc>
        <w:tc>
          <w:tcPr>
            <w:tcW w:w="1217" w:type="dxa"/>
            <w:vMerge/>
          </w:tcPr>
          <w:p w:rsidR="00EF718E" w:rsidRPr="009E0236" w:rsidRDefault="00EF718E" w:rsidP="0074550B">
            <w:pPr>
              <w:pStyle w:val="a3"/>
              <w:spacing w:line="260" w:lineRule="exact"/>
              <w:ind w:leftChars="0" w:left="0"/>
              <w:jc w:val="center"/>
              <w:rPr>
                <w:rFonts w:ascii="微軟正黑體" w:eastAsia="微軟正黑體" w:hAnsi="微軟正黑體"/>
                <w:sz w:val="21"/>
              </w:rPr>
            </w:pPr>
          </w:p>
        </w:tc>
      </w:tr>
      <w:tr w:rsidR="009E0236" w:rsidRPr="009E0236" w:rsidTr="00C56320">
        <w:trPr>
          <w:trHeight w:val="437"/>
          <w:jc w:val="center"/>
        </w:trPr>
        <w:tc>
          <w:tcPr>
            <w:tcW w:w="1066" w:type="dxa"/>
            <w:shd w:val="clear" w:color="auto" w:fill="FFFFFF" w:themeFill="background1"/>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8" w:type="dxa"/>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szCs w:val="24"/>
              </w:rPr>
              <w:t>85</w:t>
            </w:r>
          </w:p>
        </w:tc>
        <w:tc>
          <w:tcPr>
            <w:tcW w:w="1217" w:type="dxa"/>
            <w:vMerge/>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szCs w:val="24"/>
              </w:rPr>
              <w:t>0</w:t>
            </w:r>
          </w:p>
        </w:tc>
        <w:tc>
          <w:tcPr>
            <w:tcW w:w="1216" w:type="dxa"/>
            <w:vMerge/>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EF718E" w:rsidRPr="009E0236" w:rsidRDefault="00EF718E"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szCs w:val="24"/>
              </w:rPr>
              <w:t>0</w:t>
            </w:r>
          </w:p>
        </w:tc>
        <w:tc>
          <w:tcPr>
            <w:tcW w:w="1217" w:type="dxa"/>
            <w:vMerge/>
          </w:tcPr>
          <w:p w:rsidR="00EF718E" w:rsidRPr="009E0236" w:rsidRDefault="00EF718E" w:rsidP="0074550B">
            <w:pPr>
              <w:pStyle w:val="a3"/>
              <w:spacing w:line="260" w:lineRule="exact"/>
              <w:ind w:leftChars="0" w:left="0"/>
              <w:jc w:val="center"/>
              <w:rPr>
                <w:rFonts w:ascii="微軟正黑體" w:eastAsia="微軟正黑體" w:hAnsi="微軟正黑體"/>
                <w:sz w:val="21"/>
              </w:rPr>
            </w:pPr>
          </w:p>
        </w:tc>
      </w:tr>
    </w:tbl>
    <w:p w:rsidR="00727027"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727027" w:rsidRPr="009E0236">
        <w:rPr>
          <w:rFonts w:ascii="微軟正黑體" w:eastAsia="微軟正黑體" w:hAnsi="微軟正黑體" w:hint="eastAsia"/>
          <w:sz w:val="18"/>
        </w:rPr>
        <w:t>樂觀=104-106年成長率為19%-30.77%；持平=104-106年成長率為2.42%-7.15%；保守=104-106年成長率為-0.78%-0%。</w:t>
      </w:r>
    </w:p>
    <w:p w:rsidR="00727027" w:rsidRPr="009E0236" w:rsidRDefault="00727027" w:rsidP="0074550B">
      <w:pPr>
        <w:pStyle w:val="a3"/>
        <w:spacing w:line="240" w:lineRule="exact"/>
        <w:ind w:leftChars="0" w:rightChars="117" w:right="281"/>
        <w:rPr>
          <w:rFonts w:ascii="微軟正黑體" w:eastAsia="微軟正黑體" w:hAnsi="微軟正黑體"/>
          <w:sz w:val="18"/>
        </w:rPr>
      </w:pPr>
    </w:p>
    <w:p w:rsidR="00026261" w:rsidRPr="009E0236" w:rsidRDefault="00026261" w:rsidP="00E32729">
      <w:pPr>
        <w:pStyle w:val="a3"/>
        <w:numPr>
          <w:ilvl w:val="0"/>
          <w:numId w:val="304"/>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EF718E" w:rsidRPr="009E0236" w:rsidRDefault="00EF718E" w:rsidP="00E32729">
      <w:pPr>
        <w:pStyle w:val="a3"/>
        <w:numPr>
          <w:ilvl w:val="0"/>
          <w:numId w:val="314"/>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所需專業人才職類包含：研發與技術、管理類、行銷類、駐外人員、行政類、基層人員。</w:t>
      </w:r>
    </w:p>
    <w:p w:rsidR="00EF718E" w:rsidRPr="009E0236" w:rsidRDefault="00EF718E" w:rsidP="00E32729">
      <w:pPr>
        <w:pStyle w:val="a3"/>
        <w:numPr>
          <w:ilvl w:val="0"/>
          <w:numId w:val="31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據調查結果顯示，種苗產業目前主要缺乏之人力以基層人力為主，管理類職務次之。主因係基層人力之工作內容無法提供太多前景或升遷機會，加上期望薪資有落差，導致相關科系畢業生投入意願不高。</w:t>
      </w:r>
    </w:p>
    <w:p w:rsidR="00EF718E" w:rsidRPr="009E0236" w:rsidRDefault="00EF718E" w:rsidP="00E32729">
      <w:pPr>
        <w:pStyle w:val="a3"/>
        <w:numPr>
          <w:ilvl w:val="0"/>
          <w:numId w:val="31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在需求年齡方面，大部分產業仍傾向需求較年輕的人力（</w:t>
      </w:r>
      <w:r w:rsidRPr="009E0236">
        <w:rPr>
          <w:rFonts w:ascii="微軟正黑體" w:eastAsia="微軟正黑體" w:hAnsi="微軟正黑體"/>
          <w:sz w:val="26"/>
          <w:szCs w:val="26"/>
        </w:rPr>
        <w:t>20-35</w:t>
      </w:r>
      <w:r w:rsidRPr="009E0236">
        <w:rPr>
          <w:rFonts w:ascii="微軟正黑體" w:eastAsia="微軟正黑體" w:hAnsi="微軟正黑體" w:hint="eastAsia"/>
          <w:sz w:val="26"/>
          <w:szCs w:val="26"/>
        </w:rPr>
        <w:t>歲），而學歷要求則除了研發與技術類有</w:t>
      </w:r>
      <w:r w:rsidRPr="009E0236">
        <w:rPr>
          <w:rFonts w:ascii="微軟正黑體" w:eastAsia="微軟正黑體" w:hAnsi="微軟正黑體"/>
          <w:sz w:val="26"/>
          <w:szCs w:val="26"/>
        </w:rPr>
        <w:t>26.7%</w:t>
      </w:r>
      <w:r w:rsidRPr="009E0236">
        <w:rPr>
          <w:rFonts w:ascii="微軟正黑體" w:eastAsia="微軟正黑體" w:hAnsi="微軟正黑體" w:hint="eastAsia"/>
          <w:sz w:val="26"/>
          <w:szCs w:val="26"/>
        </w:rPr>
        <w:t>的比例要求為碩士畢業生外，大部分則為大專以上；在基層人員方面，則有</w:t>
      </w:r>
      <w:r w:rsidRPr="009E0236">
        <w:rPr>
          <w:rFonts w:ascii="微軟正黑體" w:eastAsia="微軟正黑體" w:hAnsi="微軟正黑體"/>
          <w:sz w:val="26"/>
          <w:szCs w:val="26"/>
        </w:rPr>
        <w:t>52.8%</w:t>
      </w:r>
      <w:r w:rsidRPr="009E0236">
        <w:rPr>
          <w:rFonts w:ascii="微軟正黑體" w:eastAsia="微軟正黑體" w:hAnsi="微軟正黑體" w:hint="eastAsia"/>
          <w:sz w:val="26"/>
          <w:szCs w:val="26"/>
        </w:rPr>
        <w:t>要求為高中職畢業。在農業相關科系需求方面，除研發與技術類要求相關科系的比例超過</w:t>
      </w:r>
      <w:r w:rsidRPr="009E0236">
        <w:rPr>
          <w:rFonts w:ascii="微軟正黑體" w:eastAsia="微軟正黑體" w:hAnsi="微軟正黑體"/>
          <w:sz w:val="26"/>
          <w:szCs w:val="26"/>
        </w:rPr>
        <w:t>20%</w:t>
      </w:r>
      <w:r w:rsidRPr="009E0236">
        <w:rPr>
          <w:rFonts w:ascii="微軟正黑體" w:eastAsia="微軟正黑體" w:hAnsi="微軟正黑體" w:hint="eastAsia"/>
          <w:sz w:val="26"/>
          <w:szCs w:val="26"/>
        </w:rPr>
        <w:t>以外，其餘皆對科系要求不高。</w:t>
      </w:r>
    </w:p>
    <w:p w:rsidR="00EF718E" w:rsidRPr="009E0236" w:rsidRDefault="00EF718E" w:rsidP="00E32729">
      <w:pPr>
        <w:pStyle w:val="a3"/>
        <w:numPr>
          <w:ilvl w:val="0"/>
          <w:numId w:val="31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招募方式方面，除研發與技術類透過學校推薦比率較高外，其餘則以人力銀行占多數。招募困難原因則以「產業吸引力不足」與「工作內容環境無法適應」為主要問題。</w:t>
      </w:r>
    </w:p>
    <w:p w:rsidR="00EF718E" w:rsidRPr="009E0236" w:rsidRDefault="00EF718E" w:rsidP="00E32729">
      <w:pPr>
        <w:pStyle w:val="a3"/>
        <w:numPr>
          <w:ilvl w:val="0"/>
          <w:numId w:val="31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lastRenderedPageBreak/>
        <w:t>經歷要求方面，多數受訪業者表示基層人員可接受無經驗應徵者，對於研發與技術及管理類則多希望有</w:t>
      </w:r>
      <w:r w:rsidRPr="009E0236">
        <w:rPr>
          <w:rFonts w:ascii="微軟正黑體" w:eastAsia="微軟正黑體" w:hAnsi="微軟正黑體"/>
          <w:sz w:val="26"/>
          <w:szCs w:val="26"/>
        </w:rPr>
        <w:t>3-5</w:t>
      </w:r>
      <w:r w:rsidRPr="009E0236">
        <w:rPr>
          <w:rFonts w:ascii="微軟正黑體" w:eastAsia="微軟正黑體" w:hAnsi="微軟正黑體" w:hint="eastAsia"/>
          <w:sz w:val="26"/>
          <w:szCs w:val="26"/>
        </w:rPr>
        <w:t>年經歷。</w:t>
      </w:r>
    </w:p>
    <w:p w:rsidR="00EF718E" w:rsidRPr="009E0236" w:rsidRDefault="00EF718E" w:rsidP="0074550B">
      <w:pPr>
        <w:pStyle w:val="a3"/>
        <w:ind w:leftChars="0" w:left="709"/>
        <w:rPr>
          <w:rFonts w:ascii="微軟正黑體" w:eastAsia="微軟正黑體" w:hAnsi="微軟正黑體"/>
          <w:b/>
          <w:sz w:val="26"/>
          <w:szCs w:val="26"/>
        </w:rPr>
      </w:pPr>
    </w:p>
    <w:tbl>
      <w:tblPr>
        <w:tblStyle w:val="a5"/>
        <w:tblW w:w="5710" w:type="pct"/>
        <w:jc w:val="center"/>
        <w:tblLook w:val="04A0" w:firstRow="1" w:lastRow="0" w:firstColumn="1" w:lastColumn="0" w:noHBand="0" w:noVBand="1"/>
      </w:tblPr>
      <w:tblGrid>
        <w:gridCol w:w="1331"/>
        <w:gridCol w:w="2272"/>
        <w:gridCol w:w="2263"/>
        <w:gridCol w:w="2265"/>
        <w:gridCol w:w="719"/>
        <w:gridCol w:w="571"/>
        <w:gridCol w:w="571"/>
        <w:gridCol w:w="613"/>
      </w:tblGrid>
      <w:tr w:rsidR="009E0236" w:rsidRPr="009E0236" w:rsidTr="00C56320">
        <w:trPr>
          <w:trHeight w:val="149"/>
          <w:tblHeader/>
          <w:jc w:val="center"/>
        </w:trPr>
        <w:tc>
          <w:tcPr>
            <w:tcW w:w="628" w:type="pct"/>
            <w:vMerge w:val="restart"/>
            <w:shd w:val="clear" w:color="auto" w:fill="B6DDE8" w:themeFill="accent5" w:themeFillTint="66"/>
            <w:vAlign w:val="center"/>
          </w:tcPr>
          <w:p w:rsidR="00EF718E" w:rsidRPr="009E0236" w:rsidRDefault="00EF718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EF718E" w:rsidRPr="009E0236" w:rsidRDefault="00EF718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EF718E" w:rsidRPr="009E0236" w:rsidRDefault="00EF718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45" w:type="pct"/>
            <w:gridSpan w:val="4"/>
            <w:tcBorders>
              <w:right w:val="single" w:sz="4" w:space="0" w:color="auto"/>
            </w:tcBorders>
            <w:shd w:val="clear" w:color="auto" w:fill="B6DDE8" w:themeFill="accent5" w:themeFillTint="66"/>
            <w:vAlign w:val="center"/>
          </w:tcPr>
          <w:p w:rsidR="00EF718E" w:rsidRPr="009E0236" w:rsidRDefault="00EF718E"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EF718E" w:rsidRPr="009E0236" w:rsidRDefault="00EF718E"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EF718E" w:rsidRPr="009E0236" w:rsidRDefault="00EF718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89" w:type="pct"/>
            <w:vMerge w:val="restart"/>
            <w:tcBorders>
              <w:left w:val="single" w:sz="4" w:space="0" w:color="auto"/>
            </w:tcBorders>
            <w:shd w:val="clear" w:color="auto" w:fill="B6DDE8" w:themeFill="accent5" w:themeFillTint="66"/>
            <w:vAlign w:val="center"/>
          </w:tcPr>
          <w:p w:rsidR="00EF718E"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EF718E" w:rsidRPr="009E0236">
              <w:rPr>
                <w:rFonts w:ascii="微軟正黑體" w:eastAsia="微軟正黑體" w:hAnsi="微軟正黑體" w:cs="Times New Roman" w:hint="eastAsia"/>
                <w:b/>
                <w:kern w:val="0"/>
                <w:sz w:val="20"/>
                <w:szCs w:val="20"/>
              </w:rPr>
              <w:t>級別</w:t>
            </w:r>
          </w:p>
        </w:tc>
      </w:tr>
      <w:tr w:rsidR="009E0236" w:rsidRPr="009E0236" w:rsidTr="00C17537">
        <w:trPr>
          <w:trHeight w:val="137"/>
          <w:tblHeader/>
          <w:jc w:val="center"/>
        </w:trPr>
        <w:tc>
          <w:tcPr>
            <w:tcW w:w="628" w:type="pct"/>
            <w:vMerge/>
            <w:shd w:val="clear" w:color="auto" w:fill="B6DDE8" w:themeFill="accent5" w:themeFillTint="66"/>
            <w:vAlign w:val="center"/>
          </w:tcPr>
          <w:p w:rsidR="00EF718E" w:rsidRPr="009E0236" w:rsidRDefault="00EF718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071" w:type="pct"/>
            <w:shd w:val="clear" w:color="auto" w:fill="B6DDE8" w:themeFill="accent5" w:themeFillTint="66"/>
            <w:vAlign w:val="center"/>
          </w:tcPr>
          <w:p w:rsidR="00EF718E" w:rsidRPr="009E0236" w:rsidRDefault="00EF718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1067" w:type="pct"/>
            <w:shd w:val="clear" w:color="auto" w:fill="B6DDE8" w:themeFill="accent5" w:themeFillTint="66"/>
            <w:vAlign w:val="center"/>
          </w:tcPr>
          <w:p w:rsidR="00EF718E" w:rsidRPr="009E0236" w:rsidRDefault="00EF718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EF718E" w:rsidRPr="009E0236" w:rsidRDefault="00EF718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068" w:type="pct"/>
            <w:shd w:val="clear" w:color="auto" w:fill="B6DDE8" w:themeFill="accent5" w:themeFillTint="66"/>
            <w:vAlign w:val="center"/>
          </w:tcPr>
          <w:p w:rsidR="00EF718E" w:rsidRPr="009E0236" w:rsidRDefault="00EF718E"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9" w:type="pct"/>
            <w:tcBorders>
              <w:right w:val="single" w:sz="4" w:space="0" w:color="auto"/>
            </w:tcBorders>
            <w:shd w:val="clear" w:color="auto" w:fill="B6DDE8" w:themeFill="accent5" w:themeFillTint="66"/>
            <w:vAlign w:val="center"/>
          </w:tcPr>
          <w:p w:rsidR="00EF718E" w:rsidRPr="009E0236" w:rsidRDefault="00EF718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EF718E" w:rsidRPr="009E0236" w:rsidRDefault="00EF718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EF718E" w:rsidRPr="009E0236" w:rsidRDefault="00EF718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EF718E" w:rsidRPr="009E0236" w:rsidRDefault="00EF718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89" w:type="pct"/>
            <w:vMerge/>
            <w:tcBorders>
              <w:left w:val="single" w:sz="4" w:space="0" w:color="auto"/>
            </w:tcBorders>
            <w:shd w:val="clear" w:color="auto" w:fill="B6DDE8" w:themeFill="accent5" w:themeFillTint="66"/>
            <w:vAlign w:val="center"/>
          </w:tcPr>
          <w:p w:rsidR="00EF718E" w:rsidRPr="009E0236" w:rsidRDefault="00EF718E"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C17537">
        <w:trPr>
          <w:trHeight w:val="20"/>
          <w:jc w:val="center"/>
        </w:trPr>
        <w:tc>
          <w:tcPr>
            <w:tcW w:w="628" w:type="pct"/>
          </w:tcPr>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研發與技術</w:t>
            </w:r>
          </w:p>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(3142)</w:t>
            </w:r>
          </w:p>
        </w:tc>
        <w:tc>
          <w:tcPr>
            <w:tcW w:w="1071"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利用</w:t>
            </w:r>
            <w:r w:rsidRPr="009E0236">
              <w:rPr>
                <w:rFonts w:ascii="微軟正黑體" w:eastAsia="微軟正黑體" w:hAnsi="微軟正黑體" w:cs="Arial"/>
                <w:sz w:val="20"/>
                <w:szCs w:val="20"/>
              </w:rPr>
              <w:t>傳統育種法及生物技術培育新品種；抗病性及高品質、高產量品系研究；繁殖技術</w:t>
            </w:r>
            <w:r w:rsidRPr="009E0236">
              <w:rPr>
                <w:rFonts w:ascii="微軟正黑體" w:eastAsia="微軟正黑體" w:hAnsi="微軟正黑體" w:cs="Arial" w:hint="eastAsia"/>
                <w:sz w:val="20"/>
                <w:szCs w:val="20"/>
              </w:rPr>
              <w:t>研究</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研發與技術</w:t>
            </w:r>
            <w:r w:rsidRPr="009E0236">
              <w:rPr>
                <w:rFonts w:ascii="微軟正黑體" w:eastAsia="微軟正黑體" w:hAnsi="微軟正黑體" w:cs="Arial"/>
                <w:sz w:val="20"/>
                <w:szCs w:val="20"/>
              </w:rPr>
              <w:t>規劃</w:t>
            </w:r>
            <w:r w:rsidRPr="009E0236">
              <w:rPr>
                <w:rFonts w:ascii="微軟正黑體" w:eastAsia="微軟正黑體" w:hAnsi="微軟正黑體" w:cs="Arial" w:hint="eastAsia"/>
                <w:sz w:val="20"/>
                <w:szCs w:val="20"/>
              </w:rPr>
              <w:t>與開發</w:t>
            </w:r>
            <w:r w:rsidRPr="009E0236">
              <w:rPr>
                <w:rFonts w:ascii="微軟正黑體" w:eastAsia="微軟正黑體" w:hAnsi="微軟正黑體" w:cs="Arial"/>
                <w:sz w:val="20"/>
                <w:szCs w:val="20"/>
              </w:rPr>
              <w:t>、設施環控之運作</w:t>
            </w:r>
            <w:r w:rsidRPr="009E0236">
              <w:rPr>
                <w:rFonts w:ascii="微軟正黑體" w:eastAsia="微軟正黑體" w:hAnsi="微軟正黑體" w:cs="Arial" w:hint="eastAsia"/>
                <w:sz w:val="20"/>
                <w:szCs w:val="20"/>
              </w:rPr>
              <w:t>規畫與</w:t>
            </w:r>
            <w:r w:rsidRPr="009E0236">
              <w:rPr>
                <w:rFonts w:ascii="微軟正黑體" w:eastAsia="微軟正黑體" w:hAnsi="微軟正黑體" w:cs="Arial"/>
                <w:sz w:val="20"/>
                <w:szCs w:val="20"/>
              </w:rPr>
              <w:t>管理。</w:t>
            </w:r>
          </w:p>
        </w:tc>
        <w:tc>
          <w:tcPr>
            <w:tcW w:w="1067" w:type="pct"/>
          </w:tcPr>
          <w:p w:rsidR="00EF718E" w:rsidRPr="009E0236" w:rsidRDefault="00EF718E"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一般農業學類(6201)</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園藝學類(6203)</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植物保護學類(6204)</w:t>
            </w:r>
          </w:p>
          <w:p w:rsidR="00EF718E" w:rsidRPr="009E0236" w:rsidRDefault="00EF718E"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cs="Arial" w:hint="eastAsia"/>
                <w:sz w:val="20"/>
                <w:szCs w:val="20"/>
              </w:rPr>
              <w:t>農業技術學類(6209)</w:t>
            </w:r>
          </w:p>
        </w:tc>
        <w:tc>
          <w:tcPr>
            <w:tcW w:w="1068" w:type="pct"/>
          </w:tcPr>
          <w:p w:rsidR="00EF718E" w:rsidRPr="009E0236" w:rsidRDefault="00EF718E" w:rsidP="00E32729">
            <w:pPr>
              <w:pStyle w:val="a3"/>
              <w:numPr>
                <w:ilvl w:val="0"/>
                <w:numId w:val="3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病蟲害檢測技術</w:t>
            </w:r>
          </w:p>
          <w:p w:rsidR="00EF718E" w:rsidRPr="009E0236" w:rsidRDefault="00EF718E" w:rsidP="00E32729">
            <w:pPr>
              <w:pStyle w:val="a3"/>
              <w:numPr>
                <w:ilvl w:val="0"/>
                <w:numId w:val="3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育種與遺傳應用</w:t>
            </w:r>
          </w:p>
          <w:p w:rsidR="00EF718E" w:rsidRPr="009E0236" w:rsidRDefault="00EF718E" w:rsidP="00E32729">
            <w:pPr>
              <w:pStyle w:val="a3"/>
              <w:numPr>
                <w:ilvl w:val="0"/>
                <w:numId w:val="3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組織培養技術</w:t>
            </w:r>
          </w:p>
          <w:p w:rsidR="00EF718E" w:rsidRPr="009E0236" w:rsidRDefault="00EF718E" w:rsidP="00E32729">
            <w:pPr>
              <w:pStyle w:val="a3"/>
              <w:numPr>
                <w:ilvl w:val="0"/>
                <w:numId w:val="3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播種與育苗系統</w:t>
            </w:r>
          </w:p>
          <w:p w:rsidR="00EF718E" w:rsidRPr="009E0236" w:rsidRDefault="00EF718E" w:rsidP="00E32729">
            <w:pPr>
              <w:pStyle w:val="a3"/>
              <w:numPr>
                <w:ilvl w:val="0"/>
                <w:numId w:val="3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生物技術輔助育種</w:t>
            </w:r>
          </w:p>
          <w:p w:rsidR="00EF718E" w:rsidRPr="009E0236" w:rsidRDefault="00EF718E" w:rsidP="00E32729">
            <w:pPr>
              <w:pStyle w:val="a3"/>
              <w:numPr>
                <w:ilvl w:val="0"/>
                <w:numId w:val="3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種子儲藏技術</w:t>
            </w:r>
          </w:p>
          <w:p w:rsidR="00EF718E" w:rsidRPr="009E0236" w:rsidRDefault="00EF718E" w:rsidP="00E32729">
            <w:pPr>
              <w:pStyle w:val="a3"/>
              <w:numPr>
                <w:ilvl w:val="0"/>
                <w:numId w:val="308"/>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種子調製技術</w:t>
            </w:r>
          </w:p>
        </w:tc>
        <w:tc>
          <w:tcPr>
            <w:tcW w:w="339" w:type="pct"/>
          </w:tcPr>
          <w:p w:rsidR="00EF718E" w:rsidRPr="009E0236" w:rsidRDefault="00EF718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sz w:val="20"/>
                <w:szCs w:val="20"/>
              </w:rPr>
              <w:t>無</w:t>
            </w:r>
          </w:p>
        </w:tc>
        <w:tc>
          <w:tcPr>
            <w:tcW w:w="28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17537">
        <w:trPr>
          <w:trHeight w:val="20"/>
          <w:jc w:val="center"/>
        </w:trPr>
        <w:tc>
          <w:tcPr>
            <w:tcW w:w="628" w:type="pct"/>
          </w:tcPr>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管理類</w:t>
            </w:r>
          </w:p>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(2132)</w:t>
            </w:r>
          </w:p>
        </w:tc>
        <w:tc>
          <w:tcPr>
            <w:tcW w:w="1071"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制定產品規格；負責製造至銷售過程中的管理與規範；專業人才工作的調配; 產品設計規劃。</w:t>
            </w:r>
          </w:p>
        </w:tc>
        <w:tc>
          <w:tcPr>
            <w:tcW w:w="1067"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一般農業學類(6201)</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園藝學類(6203)</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農業經濟及推廣學類(</w:t>
            </w:r>
            <w:r w:rsidRPr="009E0236">
              <w:rPr>
                <w:rFonts w:ascii="微軟正黑體" w:eastAsia="微軟正黑體" w:hAnsi="微軟正黑體" w:cs="Arial"/>
                <w:sz w:val="20"/>
                <w:szCs w:val="20"/>
              </w:rPr>
              <w:t>6205</w:t>
            </w:r>
            <w:r w:rsidRPr="009E0236">
              <w:rPr>
                <w:rFonts w:ascii="微軟正黑體" w:eastAsia="微軟正黑體" w:hAnsi="微軟正黑體" w:cs="Arial" w:hint="eastAsia"/>
                <w:sz w:val="20"/>
                <w:szCs w:val="20"/>
              </w:rPr>
              <w:t>)</w:t>
            </w:r>
          </w:p>
        </w:tc>
        <w:tc>
          <w:tcPr>
            <w:tcW w:w="1068" w:type="pct"/>
          </w:tcPr>
          <w:p w:rsidR="00EF718E" w:rsidRPr="009E0236" w:rsidRDefault="00EF718E" w:rsidP="00E32729">
            <w:pPr>
              <w:pStyle w:val="a3"/>
              <w:numPr>
                <w:ilvl w:val="0"/>
                <w:numId w:val="30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企業流程管理導入</w:t>
            </w:r>
          </w:p>
          <w:p w:rsidR="00EF718E" w:rsidRPr="009E0236" w:rsidRDefault="00EF718E" w:rsidP="00E32729">
            <w:pPr>
              <w:pStyle w:val="a3"/>
              <w:numPr>
                <w:ilvl w:val="0"/>
                <w:numId w:val="30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生產標準化流程</w:t>
            </w:r>
          </w:p>
          <w:p w:rsidR="00EF718E" w:rsidRPr="009E0236" w:rsidRDefault="00EF718E" w:rsidP="00E32729">
            <w:pPr>
              <w:pStyle w:val="a3"/>
              <w:numPr>
                <w:ilvl w:val="0"/>
                <w:numId w:val="30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問題解決方法</w:t>
            </w:r>
          </w:p>
          <w:p w:rsidR="00EF718E" w:rsidRPr="009E0236" w:rsidRDefault="00EF718E" w:rsidP="00E32729">
            <w:pPr>
              <w:pStyle w:val="a3"/>
              <w:numPr>
                <w:ilvl w:val="0"/>
                <w:numId w:val="30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競爭與經營分析</w:t>
            </w:r>
          </w:p>
          <w:p w:rsidR="00EF718E" w:rsidRPr="009E0236" w:rsidRDefault="00EF718E" w:rsidP="00E32729">
            <w:pPr>
              <w:pStyle w:val="a3"/>
              <w:numPr>
                <w:ilvl w:val="0"/>
                <w:numId w:val="30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人資與績效管理</w:t>
            </w:r>
          </w:p>
          <w:p w:rsidR="00EF718E" w:rsidRPr="009E0236" w:rsidRDefault="00EF718E" w:rsidP="00E32729">
            <w:pPr>
              <w:pStyle w:val="a3"/>
              <w:numPr>
                <w:ilvl w:val="0"/>
                <w:numId w:val="309"/>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接單與排程管控</w:t>
            </w:r>
          </w:p>
        </w:tc>
        <w:tc>
          <w:tcPr>
            <w:tcW w:w="339" w:type="pct"/>
          </w:tcPr>
          <w:p w:rsidR="00EF718E" w:rsidRPr="009E0236" w:rsidRDefault="00EF718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sz w:val="20"/>
                <w:szCs w:val="20"/>
              </w:rPr>
              <w:t>無</w:t>
            </w:r>
          </w:p>
        </w:tc>
        <w:tc>
          <w:tcPr>
            <w:tcW w:w="28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17537">
        <w:trPr>
          <w:trHeight w:val="20"/>
          <w:jc w:val="center"/>
        </w:trPr>
        <w:tc>
          <w:tcPr>
            <w:tcW w:w="628" w:type="pct"/>
          </w:tcPr>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行銷類</w:t>
            </w:r>
          </w:p>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(52)</w:t>
            </w:r>
          </w:p>
        </w:tc>
        <w:tc>
          <w:tcPr>
            <w:tcW w:w="1071"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負責業務拓展與客戶開發；維持與下游廠商良好關係。</w:t>
            </w:r>
          </w:p>
        </w:tc>
        <w:tc>
          <w:tcPr>
            <w:tcW w:w="1067"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農業經濟及推廣學類(</w:t>
            </w:r>
            <w:r w:rsidRPr="009E0236">
              <w:rPr>
                <w:rFonts w:ascii="微軟正黑體" w:eastAsia="微軟正黑體" w:hAnsi="微軟正黑體" w:cs="Arial"/>
                <w:sz w:val="20"/>
                <w:szCs w:val="20"/>
              </w:rPr>
              <w:t>6205</w:t>
            </w:r>
            <w:r w:rsidRPr="009E0236">
              <w:rPr>
                <w:rFonts w:ascii="微軟正黑體" w:eastAsia="微軟正黑體" w:hAnsi="微軟正黑體" w:cs="Arial" w:hint="eastAsia"/>
                <w:sz w:val="20"/>
                <w:szCs w:val="20"/>
              </w:rPr>
              <w:t>)</w:t>
            </w:r>
          </w:p>
        </w:tc>
        <w:tc>
          <w:tcPr>
            <w:tcW w:w="1068" w:type="pct"/>
          </w:tcPr>
          <w:p w:rsidR="00EF718E" w:rsidRPr="009E0236" w:rsidRDefault="00EF718E" w:rsidP="00E32729">
            <w:pPr>
              <w:pStyle w:val="a3"/>
              <w:numPr>
                <w:ilvl w:val="0"/>
                <w:numId w:val="31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品牌經營與行銷</w:t>
            </w:r>
          </w:p>
          <w:p w:rsidR="00EF718E" w:rsidRPr="009E0236" w:rsidRDefault="00EF718E" w:rsidP="00E32729">
            <w:pPr>
              <w:pStyle w:val="a3"/>
              <w:numPr>
                <w:ilvl w:val="0"/>
                <w:numId w:val="31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市場調查及分析</w:t>
            </w:r>
          </w:p>
          <w:p w:rsidR="00EF718E" w:rsidRPr="009E0236" w:rsidRDefault="00EF718E" w:rsidP="00E32729">
            <w:pPr>
              <w:pStyle w:val="a3"/>
              <w:numPr>
                <w:ilvl w:val="0"/>
                <w:numId w:val="31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網路行銷經營技巧</w:t>
            </w:r>
          </w:p>
          <w:p w:rsidR="00EF718E" w:rsidRPr="009E0236" w:rsidRDefault="00EF718E" w:rsidP="00E32729">
            <w:pPr>
              <w:pStyle w:val="a3"/>
              <w:numPr>
                <w:ilvl w:val="0"/>
                <w:numId w:val="310"/>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商務談判實戰技巧</w:t>
            </w:r>
          </w:p>
        </w:tc>
        <w:tc>
          <w:tcPr>
            <w:tcW w:w="339" w:type="pct"/>
          </w:tcPr>
          <w:p w:rsidR="00EF718E" w:rsidRPr="009E0236" w:rsidRDefault="00EF718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sz w:val="20"/>
                <w:szCs w:val="20"/>
              </w:rPr>
              <w:t>無</w:t>
            </w:r>
          </w:p>
        </w:tc>
        <w:tc>
          <w:tcPr>
            <w:tcW w:w="28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17537">
        <w:trPr>
          <w:trHeight w:val="20"/>
          <w:jc w:val="center"/>
        </w:trPr>
        <w:tc>
          <w:tcPr>
            <w:tcW w:w="628" w:type="pct"/>
          </w:tcPr>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駐外人員</w:t>
            </w:r>
          </w:p>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(52)</w:t>
            </w:r>
          </w:p>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(2132)</w:t>
            </w:r>
          </w:p>
        </w:tc>
        <w:tc>
          <w:tcPr>
            <w:tcW w:w="1071"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長期駐留國外</w:t>
            </w:r>
            <w:r w:rsidRPr="009E0236">
              <w:rPr>
                <w:rFonts w:ascii="微軟正黑體" w:eastAsia="微軟正黑體" w:hAnsi="微軟正黑體" w:cs="Arial" w:hint="eastAsia"/>
                <w:sz w:val="20"/>
                <w:szCs w:val="20"/>
              </w:rPr>
              <w:t>子公司或派駐單位</w:t>
            </w:r>
            <w:r w:rsidRPr="009E0236">
              <w:rPr>
                <w:rFonts w:ascii="微軟正黑體" w:eastAsia="微軟正黑體" w:hAnsi="微軟正黑體" w:cs="Arial"/>
                <w:sz w:val="20"/>
                <w:szCs w:val="20"/>
              </w:rPr>
              <w:t>，協助臺灣運輸</w:t>
            </w:r>
            <w:r w:rsidRPr="009E0236">
              <w:rPr>
                <w:rFonts w:ascii="微軟正黑體" w:eastAsia="微軟正黑體" w:hAnsi="微軟正黑體" w:cs="Arial" w:hint="eastAsia"/>
                <w:sz w:val="20"/>
                <w:szCs w:val="20"/>
              </w:rPr>
              <w:t>到</w:t>
            </w:r>
            <w:r w:rsidRPr="009E0236">
              <w:rPr>
                <w:rFonts w:ascii="微軟正黑體" w:eastAsia="微軟正黑體" w:hAnsi="微軟正黑體" w:cs="Arial"/>
                <w:sz w:val="20"/>
                <w:szCs w:val="20"/>
              </w:rPr>
              <w:t>國外之種</w:t>
            </w:r>
            <w:r w:rsidRPr="009E0236">
              <w:rPr>
                <w:rFonts w:ascii="微軟正黑體" w:eastAsia="微軟正黑體" w:hAnsi="微軟正黑體" w:cs="Arial" w:hint="eastAsia"/>
                <w:sz w:val="20"/>
                <w:szCs w:val="20"/>
              </w:rPr>
              <w:t>子</w:t>
            </w:r>
            <w:r w:rsidRPr="009E0236">
              <w:rPr>
                <w:rFonts w:ascii="微軟正黑體" w:eastAsia="微軟正黑體" w:hAnsi="微軟正黑體" w:cs="Arial"/>
                <w:sz w:val="20"/>
                <w:szCs w:val="20"/>
              </w:rPr>
              <w:t>栽培、研究及溫室</w:t>
            </w:r>
            <w:r w:rsidRPr="009E0236">
              <w:rPr>
                <w:rFonts w:ascii="微軟正黑體" w:eastAsia="微軟正黑體" w:hAnsi="微軟正黑體" w:cs="Arial" w:hint="eastAsia"/>
                <w:sz w:val="20"/>
                <w:szCs w:val="20"/>
              </w:rPr>
              <w:t>農</w:t>
            </w:r>
            <w:r w:rsidRPr="009E0236">
              <w:rPr>
                <w:rFonts w:ascii="微軟正黑體" w:eastAsia="微軟正黑體" w:hAnsi="微軟正黑體" w:cs="Arial"/>
                <w:sz w:val="20"/>
                <w:szCs w:val="20"/>
              </w:rPr>
              <w:t>場生產管理與產品包裝銷售等工作，反映市場現況與趨勢。</w:t>
            </w:r>
          </w:p>
        </w:tc>
        <w:tc>
          <w:tcPr>
            <w:tcW w:w="1067"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一般農業學類(6201)</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園藝學類(6203)</w:t>
            </w:r>
          </w:p>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農業經濟及推廣學類(</w:t>
            </w:r>
            <w:r w:rsidRPr="009E0236">
              <w:rPr>
                <w:rFonts w:ascii="微軟正黑體" w:eastAsia="微軟正黑體" w:hAnsi="微軟正黑體" w:cs="Arial"/>
                <w:sz w:val="20"/>
                <w:szCs w:val="20"/>
              </w:rPr>
              <w:t>6205</w:t>
            </w:r>
            <w:r w:rsidRPr="009E0236">
              <w:rPr>
                <w:rFonts w:ascii="微軟正黑體" w:eastAsia="微軟正黑體" w:hAnsi="微軟正黑體" w:cs="Arial" w:hint="eastAsia"/>
                <w:sz w:val="20"/>
                <w:szCs w:val="20"/>
              </w:rPr>
              <w:t>)</w:t>
            </w:r>
          </w:p>
        </w:tc>
        <w:tc>
          <w:tcPr>
            <w:tcW w:w="1068" w:type="pct"/>
          </w:tcPr>
          <w:p w:rsidR="00EF718E" w:rsidRPr="009E0236" w:rsidRDefault="00EF718E" w:rsidP="00E32729">
            <w:pPr>
              <w:pStyle w:val="a3"/>
              <w:numPr>
                <w:ilvl w:val="0"/>
                <w:numId w:val="31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外</w:t>
            </w:r>
            <w:r w:rsidRPr="009E0236">
              <w:rPr>
                <w:rFonts w:ascii="微軟正黑體" w:eastAsia="微軟正黑體" w:hAnsi="微軟正黑體" w:cs="Arial" w:hint="eastAsia"/>
                <w:sz w:val="20"/>
                <w:szCs w:val="20"/>
              </w:rPr>
              <w:t>語能力</w:t>
            </w:r>
            <w:r w:rsidRPr="009E0236">
              <w:rPr>
                <w:rFonts w:ascii="微軟正黑體" w:eastAsia="微軟正黑體" w:hAnsi="微軟正黑體" w:cs="Arial"/>
                <w:sz w:val="20"/>
                <w:szCs w:val="20"/>
              </w:rPr>
              <w:t>佳</w:t>
            </w:r>
          </w:p>
          <w:p w:rsidR="00EF718E" w:rsidRPr="009E0236" w:rsidRDefault="00EF718E" w:rsidP="00E32729">
            <w:pPr>
              <w:pStyle w:val="a3"/>
              <w:numPr>
                <w:ilvl w:val="0"/>
                <w:numId w:val="31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農場生產管理</w:t>
            </w:r>
          </w:p>
          <w:p w:rsidR="00EF718E" w:rsidRPr="009E0236" w:rsidRDefault="00EF718E" w:rsidP="00E32729">
            <w:pPr>
              <w:pStyle w:val="a3"/>
              <w:numPr>
                <w:ilvl w:val="0"/>
                <w:numId w:val="31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產品銷售管理</w:t>
            </w:r>
          </w:p>
          <w:p w:rsidR="00EF718E" w:rsidRPr="009E0236" w:rsidRDefault="00EF718E" w:rsidP="00E32729">
            <w:pPr>
              <w:pStyle w:val="a3"/>
              <w:numPr>
                <w:ilvl w:val="0"/>
                <w:numId w:val="311"/>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市場現況調查</w:t>
            </w:r>
          </w:p>
        </w:tc>
        <w:tc>
          <w:tcPr>
            <w:tcW w:w="339" w:type="pct"/>
          </w:tcPr>
          <w:p w:rsidR="00EF718E" w:rsidRPr="009E0236" w:rsidRDefault="00EF718E"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269" w:type="pct"/>
          </w:tcPr>
          <w:p w:rsidR="00EF718E" w:rsidRPr="009E0236" w:rsidRDefault="00EF718E"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新細明體" w:hint="eastAsia"/>
                <w:kern w:val="0"/>
                <w:sz w:val="20"/>
                <w:szCs w:val="20"/>
              </w:rPr>
              <w:t>普通</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sz w:val="20"/>
                <w:szCs w:val="20"/>
              </w:rPr>
              <w:t>無</w:t>
            </w:r>
          </w:p>
        </w:tc>
        <w:tc>
          <w:tcPr>
            <w:tcW w:w="28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17537">
        <w:trPr>
          <w:trHeight w:val="20"/>
          <w:jc w:val="center"/>
        </w:trPr>
        <w:tc>
          <w:tcPr>
            <w:tcW w:w="628" w:type="pct"/>
          </w:tcPr>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行政類</w:t>
            </w:r>
          </w:p>
          <w:p w:rsidR="00EF718E" w:rsidRPr="009E0236" w:rsidRDefault="00EF718E" w:rsidP="0074550B">
            <w:pPr>
              <w:widowControl/>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4110</w:t>
            </w:r>
            <w:r w:rsidRPr="009E0236">
              <w:rPr>
                <w:rFonts w:ascii="微軟正黑體" w:eastAsia="微軟正黑體" w:hAnsi="微軟正黑體" w:cs="Arial" w:hint="eastAsia"/>
                <w:sz w:val="20"/>
                <w:szCs w:val="20"/>
              </w:rPr>
              <w:t>)</w:t>
            </w:r>
          </w:p>
        </w:tc>
        <w:tc>
          <w:tcPr>
            <w:tcW w:w="1071"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協助業務所需的相關行政作業人力、審核各項財務會計作業人力，資訊與智財管理人力, 協助產業營運。</w:t>
            </w:r>
          </w:p>
        </w:tc>
        <w:tc>
          <w:tcPr>
            <w:tcW w:w="1067" w:type="pct"/>
          </w:tcPr>
          <w:p w:rsidR="00EF718E" w:rsidRPr="009E0236" w:rsidRDefault="00EF718E"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EF718E" w:rsidRPr="009E0236" w:rsidRDefault="00EF718E"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cs="Arial" w:hint="eastAsia"/>
                <w:sz w:val="20"/>
                <w:szCs w:val="20"/>
              </w:rPr>
              <w:t>不限</w:t>
            </w:r>
          </w:p>
        </w:tc>
        <w:tc>
          <w:tcPr>
            <w:tcW w:w="1068" w:type="pct"/>
          </w:tcPr>
          <w:p w:rsidR="00EF718E" w:rsidRPr="009E0236" w:rsidRDefault="00EF718E" w:rsidP="00E32729">
            <w:pPr>
              <w:pStyle w:val="a3"/>
              <w:numPr>
                <w:ilvl w:val="0"/>
                <w:numId w:val="31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文書處理</w:t>
            </w:r>
          </w:p>
          <w:p w:rsidR="00EF718E" w:rsidRPr="009E0236" w:rsidRDefault="00EF718E" w:rsidP="00E32729">
            <w:pPr>
              <w:pStyle w:val="a3"/>
              <w:numPr>
                <w:ilvl w:val="0"/>
                <w:numId w:val="312"/>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基本電腦操作</w:t>
            </w:r>
          </w:p>
        </w:tc>
        <w:tc>
          <w:tcPr>
            <w:tcW w:w="339" w:type="pct"/>
          </w:tcPr>
          <w:p w:rsidR="00EF718E" w:rsidRPr="009E0236" w:rsidRDefault="00EF718E"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2年以下</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易</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sz w:val="20"/>
                <w:szCs w:val="20"/>
              </w:rPr>
              <w:t>無</w:t>
            </w:r>
          </w:p>
        </w:tc>
        <w:tc>
          <w:tcPr>
            <w:tcW w:w="28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C17537">
        <w:trPr>
          <w:trHeight w:val="20"/>
          <w:jc w:val="center"/>
        </w:trPr>
        <w:tc>
          <w:tcPr>
            <w:tcW w:w="628"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基層人員(9201)</w:t>
            </w:r>
          </w:p>
        </w:tc>
        <w:tc>
          <w:tcPr>
            <w:tcW w:w="1071" w:type="pct"/>
          </w:tcPr>
          <w:p w:rsidR="00EF718E" w:rsidRPr="009E0236" w:rsidRDefault="00EF718E"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基層人力，協助栽培</w:t>
            </w:r>
            <w:r w:rsidRPr="009E0236">
              <w:rPr>
                <w:rFonts w:ascii="微軟正黑體" w:eastAsia="微軟正黑體" w:hAnsi="微軟正黑體" w:cs="Arial" w:hint="eastAsia"/>
                <w:sz w:val="20"/>
                <w:szCs w:val="20"/>
              </w:rPr>
              <w:t>、採收、包裝等</w:t>
            </w:r>
            <w:r w:rsidRPr="009E0236">
              <w:rPr>
                <w:rFonts w:ascii="微軟正黑體" w:eastAsia="微軟正黑體" w:hAnsi="微軟正黑體" w:cs="Arial"/>
                <w:sz w:val="20"/>
                <w:szCs w:val="20"/>
              </w:rPr>
              <w:t>作業之作業人員</w:t>
            </w:r>
          </w:p>
        </w:tc>
        <w:tc>
          <w:tcPr>
            <w:tcW w:w="1067" w:type="pct"/>
          </w:tcPr>
          <w:p w:rsidR="00EF718E" w:rsidRPr="009E0236" w:rsidRDefault="00EF718E"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高中以下/</w:t>
            </w:r>
          </w:p>
          <w:p w:rsidR="00EF718E" w:rsidRPr="009E0236" w:rsidRDefault="00EF718E"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cs="Arial" w:hint="eastAsia"/>
                <w:sz w:val="20"/>
                <w:szCs w:val="20"/>
              </w:rPr>
              <w:t>不限</w:t>
            </w:r>
          </w:p>
        </w:tc>
        <w:tc>
          <w:tcPr>
            <w:tcW w:w="1068" w:type="pct"/>
          </w:tcPr>
          <w:p w:rsidR="00EF718E" w:rsidRPr="009E0236" w:rsidRDefault="00EF718E" w:rsidP="00E32729">
            <w:pPr>
              <w:pStyle w:val="a3"/>
              <w:numPr>
                <w:ilvl w:val="0"/>
                <w:numId w:val="31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個性合群</w:t>
            </w:r>
          </w:p>
          <w:p w:rsidR="00EF718E" w:rsidRPr="009E0236" w:rsidRDefault="00EF718E" w:rsidP="00E32729">
            <w:pPr>
              <w:pStyle w:val="a3"/>
              <w:numPr>
                <w:ilvl w:val="0"/>
                <w:numId w:val="31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工作認真</w:t>
            </w:r>
          </w:p>
          <w:p w:rsidR="00EF718E" w:rsidRPr="009E0236" w:rsidRDefault="00EF718E" w:rsidP="00E32729">
            <w:pPr>
              <w:pStyle w:val="a3"/>
              <w:numPr>
                <w:ilvl w:val="0"/>
                <w:numId w:val="313"/>
              </w:numPr>
              <w:autoSpaceDE w:val="0"/>
              <w:autoSpaceDN w:val="0"/>
              <w:adjustRightInd w:val="0"/>
              <w:spacing w:line="300" w:lineRule="exact"/>
              <w:ind w:leftChars="0" w:left="227" w:hanging="227"/>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願意學習</w:t>
            </w:r>
          </w:p>
        </w:tc>
        <w:tc>
          <w:tcPr>
            <w:tcW w:w="339" w:type="pct"/>
          </w:tcPr>
          <w:p w:rsidR="00EF718E" w:rsidRPr="009E0236" w:rsidRDefault="00EF718E"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無經驗可</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sz w:val="20"/>
                <w:szCs w:val="20"/>
              </w:rPr>
              <w:t>無</w:t>
            </w:r>
          </w:p>
        </w:tc>
        <w:tc>
          <w:tcPr>
            <w:tcW w:w="289" w:type="pct"/>
          </w:tcPr>
          <w:p w:rsidR="00EF718E" w:rsidRPr="009E0236" w:rsidRDefault="00EF718E" w:rsidP="0074550B">
            <w:pPr>
              <w:snapToGrid w:val="0"/>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CB2316"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CB2316" w:rsidRPr="009E0236" w:rsidRDefault="00CB2316" w:rsidP="0074550B">
      <w:pPr>
        <w:pStyle w:val="a3"/>
        <w:ind w:leftChars="0" w:left="709"/>
        <w:rPr>
          <w:rFonts w:ascii="微軟正黑體" w:eastAsia="微軟正黑體" w:hAnsi="微軟正黑體"/>
          <w:b/>
          <w:sz w:val="26"/>
          <w:szCs w:val="26"/>
        </w:rPr>
      </w:pPr>
    </w:p>
    <w:p w:rsidR="000C46A9" w:rsidRPr="009E0236" w:rsidRDefault="000C46A9" w:rsidP="0074550B">
      <w:pPr>
        <w:pStyle w:val="a3"/>
        <w:ind w:leftChars="0" w:left="709"/>
        <w:rPr>
          <w:rFonts w:ascii="微軟正黑體" w:eastAsia="微軟正黑體" w:hAnsi="微軟正黑體"/>
          <w:b/>
          <w:sz w:val="26"/>
          <w:szCs w:val="26"/>
        </w:rPr>
      </w:pPr>
    </w:p>
    <w:p w:rsidR="00026261" w:rsidRPr="009E0236" w:rsidRDefault="00026261" w:rsidP="00E32729">
      <w:pPr>
        <w:pStyle w:val="a3"/>
        <w:numPr>
          <w:ilvl w:val="0"/>
          <w:numId w:val="30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1385"/>
        <w:gridCol w:w="2976"/>
        <w:gridCol w:w="5493"/>
      </w:tblGrid>
      <w:tr w:rsidR="009E0236" w:rsidRPr="009E0236" w:rsidTr="00C17537">
        <w:trPr>
          <w:trHeight w:val="404"/>
          <w:tblHeader/>
          <w:jc w:val="center"/>
        </w:trPr>
        <w:tc>
          <w:tcPr>
            <w:tcW w:w="138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18E"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297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EF718E" w:rsidRPr="009E0236" w:rsidRDefault="00EF718E"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549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F718E" w:rsidRPr="009E0236" w:rsidRDefault="00EF718E"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C17537">
        <w:trPr>
          <w:jc w:val="center"/>
        </w:trPr>
        <w:tc>
          <w:tcPr>
            <w:tcW w:w="1385" w:type="dxa"/>
            <w:vMerge w:val="restart"/>
            <w:tcBorders>
              <w:top w:val="single" w:sz="4" w:space="0" w:color="auto"/>
              <w:left w:val="single" w:sz="4" w:space="0" w:color="auto"/>
              <w:right w:val="single" w:sz="4" w:space="0" w:color="auto"/>
            </w:tcBorders>
          </w:tcPr>
          <w:p w:rsidR="00EF718E" w:rsidRPr="009E0236" w:rsidRDefault="00EF718E" w:rsidP="0074550B">
            <w:pPr>
              <w:pStyle w:val="a3"/>
              <w:numPr>
                <w:ilvl w:val="0"/>
                <w:numId w:val="83"/>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bCs/>
                <w:sz w:val="20"/>
                <w:szCs w:val="20"/>
              </w:rPr>
              <w:t>學</w:t>
            </w:r>
            <w:r w:rsidRPr="009E0236">
              <w:rPr>
                <w:rFonts w:ascii="微軟正黑體" w:eastAsia="微軟正黑體" w:hAnsi="微軟正黑體" w:hint="eastAsia"/>
                <w:bCs/>
                <w:sz w:val="20"/>
                <w:szCs w:val="20"/>
              </w:rPr>
              <w:t>用</w:t>
            </w:r>
            <w:r w:rsidRPr="009E0236">
              <w:rPr>
                <w:rFonts w:ascii="微軟正黑體" w:eastAsia="微軟正黑體" w:hAnsi="微軟正黑體"/>
                <w:bCs/>
                <w:sz w:val="20"/>
                <w:szCs w:val="20"/>
              </w:rPr>
              <w:t>落差</w:t>
            </w:r>
          </w:p>
        </w:tc>
        <w:tc>
          <w:tcPr>
            <w:tcW w:w="2976"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pStyle w:val="a3"/>
              <w:numPr>
                <w:ilvl w:val="0"/>
                <w:numId w:val="84"/>
              </w:numPr>
              <w:spacing w:line="300" w:lineRule="exact"/>
              <w:ind w:leftChars="0" w:left="482" w:hanging="482"/>
              <w:jc w:val="both"/>
              <w:rPr>
                <w:rFonts w:ascii="微軟正黑體" w:eastAsia="微軟正黑體" w:hAnsi="微軟正黑體"/>
                <w:sz w:val="20"/>
                <w:szCs w:val="20"/>
              </w:rPr>
            </w:pPr>
            <w:r w:rsidRPr="009E0236">
              <w:rPr>
                <w:rFonts w:ascii="微軟正黑體" w:eastAsia="微軟正黑體" w:hAnsi="微軟正黑體" w:hint="eastAsia"/>
                <w:sz w:val="20"/>
                <w:szCs w:val="20"/>
              </w:rPr>
              <w:t>教育體系應改善目前大專以上畢業生供過於求的問題。</w:t>
            </w:r>
          </w:p>
        </w:tc>
        <w:tc>
          <w:tcPr>
            <w:tcW w:w="5493"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高中畢業生多朝向升學，因此大專以上畢業生佔人力資源的多數，出社會後投入產業時與產業所能提供的薪資水準有期待上的落差，而在就業後之實務經驗不足，也無法符合產業的要求，應調整整體教育推廣的制度。</w:t>
            </w:r>
          </w:p>
          <w:p w:rsidR="00EF718E" w:rsidRPr="009E0236" w:rsidRDefault="00EF718E"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促進技職體系之務實化，使技職體系能與產業密切結合、了解產業所需，並培養畢業後即可投入產業的人才。</w:t>
            </w:r>
          </w:p>
        </w:tc>
      </w:tr>
      <w:tr w:rsidR="009E0236" w:rsidRPr="009E0236" w:rsidTr="00C17537">
        <w:trPr>
          <w:jc w:val="center"/>
        </w:trPr>
        <w:tc>
          <w:tcPr>
            <w:tcW w:w="1385" w:type="dxa"/>
            <w:vMerge/>
            <w:tcBorders>
              <w:left w:val="single" w:sz="4" w:space="0" w:color="auto"/>
              <w:right w:val="single" w:sz="4" w:space="0" w:color="auto"/>
            </w:tcBorders>
          </w:tcPr>
          <w:p w:rsidR="00EF718E" w:rsidRPr="009E0236" w:rsidRDefault="00EF718E"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2976"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pStyle w:val="a3"/>
              <w:numPr>
                <w:ilvl w:val="0"/>
                <w:numId w:val="84"/>
              </w:numPr>
              <w:spacing w:line="300" w:lineRule="exact"/>
              <w:ind w:leftChars="0" w:left="482" w:hanging="482"/>
              <w:jc w:val="both"/>
              <w:rPr>
                <w:rFonts w:ascii="微軟正黑體" w:eastAsia="微軟正黑體" w:hAnsi="微軟正黑體"/>
                <w:sz w:val="20"/>
                <w:szCs w:val="20"/>
              </w:rPr>
            </w:pPr>
            <w:r w:rsidRPr="009E0236">
              <w:rPr>
                <w:rFonts w:ascii="微軟正黑體" w:eastAsia="微軟正黑體" w:hAnsi="微軟正黑體" w:hint="eastAsia"/>
                <w:sz w:val="20"/>
                <w:szCs w:val="20"/>
              </w:rPr>
              <w:t>增加產業與教育界的連繫</w:t>
            </w:r>
          </w:p>
        </w:tc>
        <w:tc>
          <w:tcPr>
            <w:tcW w:w="5493"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藉由建立良好的建教合作及實習體系，促進相關領域畢業生對產業的了解及認識，不論是針對大專或職業學校，良好的產學連結可增加未來畢業生投入產業的機會。</w:t>
            </w:r>
          </w:p>
        </w:tc>
      </w:tr>
      <w:tr w:rsidR="009E0236" w:rsidRPr="009E0236" w:rsidTr="00C17537">
        <w:trPr>
          <w:jc w:val="center"/>
        </w:trPr>
        <w:tc>
          <w:tcPr>
            <w:tcW w:w="1385" w:type="dxa"/>
            <w:vMerge/>
            <w:tcBorders>
              <w:left w:val="single" w:sz="4" w:space="0" w:color="auto"/>
              <w:right w:val="single" w:sz="4" w:space="0" w:color="auto"/>
            </w:tcBorders>
          </w:tcPr>
          <w:p w:rsidR="00EF718E" w:rsidRPr="009E0236" w:rsidRDefault="00EF718E"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2976"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pStyle w:val="a3"/>
              <w:numPr>
                <w:ilvl w:val="0"/>
                <w:numId w:val="84"/>
              </w:numPr>
              <w:spacing w:line="300" w:lineRule="exact"/>
              <w:ind w:leftChars="0" w:left="482" w:hanging="482"/>
              <w:jc w:val="both"/>
              <w:rPr>
                <w:rFonts w:ascii="微軟正黑體" w:eastAsia="微軟正黑體" w:hAnsi="微軟正黑體"/>
                <w:sz w:val="20"/>
                <w:szCs w:val="20"/>
              </w:rPr>
            </w:pPr>
            <w:r w:rsidRPr="009E0236">
              <w:rPr>
                <w:rFonts w:ascii="微軟正黑體" w:eastAsia="微軟正黑體" w:hAnsi="微軟正黑體" w:hint="eastAsia"/>
                <w:sz w:val="20"/>
                <w:szCs w:val="20"/>
              </w:rPr>
              <w:t>除基礎學科之強化外，產業所需的相關法律、行銷、管理等需求，也需要強化。</w:t>
            </w:r>
          </w:p>
        </w:tc>
        <w:tc>
          <w:tcPr>
            <w:tcW w:w="5493"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高階人才除了基礎學科外，應增加實習及與產業接軌的經驗，並補充相關法律、行銷、管理等課程，避免未來出社會後進入產業產生太大的學用落差。</w:t>
            </w:r>
          </w:p>
        </w:tc>
      </w:tr>
      <w:tr w:rsidR="009E0236" w:rsidRPr="009E0236" w:rsidTr="00C17537">
        <w:trPr>
          <w:jc w:val="center"/>
        </w:trPr>
        <w:tc>
          <w:tcPr>
            <w:tcW w:w="1385" w:type="dxa"/>
            <w:vMerge/>
            <w:tcBorders>
              <w:left w:val="single" w:sz="4" w:space="0" w:color="auto"/>
              <w:bottom w:val="single" w:sz="4" w:space="0" w:color="auto"/>
              <w:right w:val="single" w:sz="4" w:space="0" w:color="auto"/>
            </w:tcBorders>
          </w:tcPr>
          <w:p w:rsidR="00EF718E" w:rsidRPr="009E0236" w:rsidRDefault="00EF718E"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2976"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pStyle w:val="a3"/>
              <w:numPr>
                <w:ilvl w:val="0"/>
                <w:numId w:val="84"/>
              </w:numPr>
              <w:spacing w:line="300" w:lineRule="exact"/>
              <w:ind w:leftChars="0" w:left="482" w:hanging="482"/>
              <w:jc w:val="both"/>
              <w:rPr>
                <w:rFonts w:ascii="微軟正黑體" w:eastAsia="微軟正黑體" w:hAnsi="微軟正黑體"/>
                <w:sz w:val="20"/>
                <w:szCs w:val="20"/>
              </w:rPr>
            </w:pPr>
            <w:r w:rsidRPr="009E0236">
              <w:rPr>
                <w:rFonts w:ascii="微軟正黑體" w:eastAsia="微軟正黑體" w:hAnsi="微軟正黑體" w:hint="eastAsia"/>
                <w:sz w:val="20"/>
                <w:szCs w:val="20"/>
              </w:rPr>
              <w:t>建立良好的職能訓練及證照制度，考用合一。</w:t>
            </w:r>
          </w:p>
        </w:tc>
        <w:tc>
          <w:tcPr>
            <w:tcW w:w="5493"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設計適用的職能訓練或證照制度，業界應針對種苗從業人員的職能進行分級，提出基礎能力的需求，並針對相關的職能開設訓練課程，課程的對象不僅針對已從業的人員，也針對未來有興趣投入產業者，使其成為投入產業的潛力來源，同時落實考用合一的證照制度，避免技職體系人才不斷升學而使人力供給失衡及基層缺口擴大。</w:t>
            </w:r>
          </w:p>
        </w:tc>
      </w:tr>
      <w:tr w:rsidR="009E0236" w:rsidRPr="009E0236" w:rsidTr="00C17537">
        <w:trPr>
          <w:jc w:val="center"/>
        </w:trPr>
        <w:tc>
          <w:tcPr>
            <w:tcW w:w="1385" w:type="dxa"/>
            <w:vMerge w:val="restart"/>
            <w:tcBorders>
              <w:top w:val="single" w:sz="4" w:space="0" w:color="auto"/>
              <w:left w:val="single" w:sz="4" w:space="0" w:color="auto"/>
              <w:right w:val="single" w:sz="4" w:space="0" w:color="auto"/>
            </w:tcBorders>
          </w:tcPr>
          <w:p w:rsidR="00EF718E" w:rsidRPr="009E0236" w:rsidRDefault="00EF718E" w:rsidP="0074550B">
            <w:pPr>
              <w:pStyle w:val="a3"/>
              <w:numPr>
                <w:ilvl w:val="0"/>
                <w:numId w:val="83"/>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農業人力來源困乏</w:t>
            </w:r>
          </w:p>
        </w:tc>
        <w:tc>
          <w:tcPr>
            <w:tcW w:w="2976"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pStyle w:val="a3"/>
              <w:widowControl/>
              <w:numPr>
                <w:ilvl w:val="0"/>
                <w:numId w:val="85"/>
              </w:numPr>
              <w:spacing w:line="300" w:lineRule="exact"/>
              <w:ind w:leftChars="0" w:left="482" w:hanging="482"/>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僅以相關科系作為人力來源，無法有效補足產業的需求，應開發其他人力來源。</w:t>
            </w:r>
          </w:p>
        </w:tc>
        <w:tc>
          <w:tcPr>
            <w:tcW w:w="5493"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尋求相關科系以外的人力來源，因目前產業雇用的基層人員當中，僅</w:t>
            </w:r>
            <w:r w:rsidRPr="009E0236">
              <w:rPr>
                <w:rFonts w:eastAsia="微軟正黑體"/>
                <w:sz w:val="20"/>
                <w:szCs w:val="20"/>
              </w:rPr>
              <w:t>2.7%</w:t>
            </w:r>
            <w:r w:rsidRPr="009E0236">
              <w:rPr>
                <w:rFonts w:eastAsia="微軟正黑體" w:hint="eastAsia"/>
                <w:sz w:val="20"/>
                <w:szCs w:val="20"/>
              </w:rPr>
              <w:t>為相關科系，加上相關科系職校的升學比例高、就業比例低，短期內此趨勢恐無法改變，可依最適情況，考慮媒合外籍勞工或培訓其他有興趣投入產業者。</w:t>
            </w:r>
          </w:p>
        </w:tc>
      </w:tr>
      <w:tr w:rsidR="009E0236" w:rsidRPr="009E0236" w:rsidTr="00C17537">
        <w:trPr>
          <w:jc w:val="center"/>
        </w:trPr>
        <w:tc>
          <w:tcPr>
            <w:tcW w:w="1385" w:type="dxa"/>
            <w:vMerge/>
            <w:tcBorders>
              <w:left w:val="single" w:sz="4" w:space="0" w:color="auto"/>
              <w:bottom w:val="single" w:sz="4" w:space="0" w:color="auto"/>
              <w:right w:val="single" w:sz="4" w:space="0" w:color="auto"/>
            </w:tcBorders>
          </w:tcPr>
          <w:p w:rsidR="00EF718E" w:rsidRPr="009E0236" w:rsidRDefault="00EF718E"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2976"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pStyle w:val="a3"/>
              <w:widowControl/>
              <w:numPr>
                <w:ilvl w:val="0"/>
                <w:numId w:val="85"/>
              </w:numPr>
              <w:spacing w:line="300" w:lineRule="exact"/>
              <w:ind w:leftChars="0" w:left="482" w:hanging="482"/>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精進管理、產程調整之效率，以減少人力需求及人力成本過高問題。</w:t>
            </w:r>
          </w:p>
        </w:tc>
        <w:tc>
          <w:tcPr>
            <w:tcW w:w="5493"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調整種苗產業的產程效率，提高作業人員工作效率，或發展自動化生產取代勞力需求，以減緩基層人力不足及人力成本過高的問題。</w:t>
            </w:r>
          </w:p>
        </w:tc>
      </w:tr>
      <w:tr w:rsidR="009E0236" w:rsidRPr="009E0236" w:rsidTr="00C17537">
        <w:trPr>
          <w:jc w:val="center"/>
        </w:trPr>
        <w:tc>
          <w:tcPr>
            <w:tcW w:w="1385"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pStyle w:val="a3"/>
              <w:numPr>
                <w:ilvl w:val="0"/>
                <w:numId w:val="83"/>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產業吸引力不足</w:t>
            </w:r>
          </w:p>
        </w:tc>
        <w:tc>
          <w:tcPr>
            <w:tcW w:w="2976"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pStyle w:val="a3"/>
              <w:widowControl/>
              <w:numPr>
                <w:ilvl w:val="0"/>
                <w:numId w:val="86"/>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改善就業環境、增加產業發展之宣導，提昇產業吸引力。</w:t>
            </w:r>
          </w:p>
        </w:tc>
        <w:tc>
          <w:tcPr>
            <w:tcW w:w="5493" w:type="dxa"/>
            <w:tcBorders>
              <w:top w:val="single" w:sz="4" w:space="0" w:color="auto"/>
              <w:left w:val="single" w:sz="4" w:space="0" w:color="auto"/>
              <w:bottom w:val="single" w:sz="4" w:space="0" w:color="auto"/>
              <w:right w:val="single" w:sz="4" w:space="0" w:color="auto"/>
            </w:tcBorders>
          </w:tcPr>
          <w:p w:rsidR="00EF718E" w:rsidRPr="009E0236" w:rsidRDefault="00EF718E"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改善就業的環境及提升福利與薪資，有</w:t>
            </w:r>
            <w:r w:rsidRPr="009E0236">
              <w:rPr>
                <w:rFonts w:eastAsia="微軟正黑體"/>
                <w:sz w:val="20"/>
                <w:szCs w:val="20"/>
              </w:rPr>
              <w:t>83.8%</w:t>
            </w:r>
            <w:r w:rsidRPr="009E0236">
              <w:rPr>
                <w:rFonts w:eastAsia="微軟正黑體" w:hint="eastAsia"/>
                <w:sz w:val="20"/>
                <w:szCs w:val="20"/>
              </w:rPr>
              <w:t>的雇主認為可留住五年以上基層作業人力的主要原因在於地緣關係，然而，生產種苗需較大面積，多數產地並非居住人口密集地，如何提升福利及薪資，以吸引求職者，是產業需要考量的因素。</w:t>
            </w:r>
          </w:p>
        </w:tc>
      </w:tr>
    </w:tbl>
    <w:p w:rsidR="00AC2D5F" w:rsidRPr="009E0236" w:rsidRDefault="00AC2D5F"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b/>
          <w:sz w:val="26"/>
          <w:szCs w:val="26"/>
        </w:rPr>
        <w:br w:type="page"/>
      </w:r>
    </w:p>
    <w:p w:rsidR="00AC2D5F" w:rsidRPr="009E0236" w:rsidRDefault="00AC2D5F" w:rsidP="00E32729">
      <w:pPr>
        <w:pStyle w:val="a3"/>
        <w:numPr>
          <w:ilvl w:val="0"/>
          <w:numId w:val="304"/>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產業人才供需與培訓對話運作圖</w:t>
      </w:r>
    </w:p>
    <w:p w:rsidR="001427FC" w:rsidRPr="009E0236" w:rsidRDefault="001427FC" w:rsidP="0074550B">
      <w:pPr>
        <w:pStyle w:val="a3"/>
        <w:ind w:leftChars="0" w:left="709"/>
        <w:rPr>
          <w:rFonts w:ascii="微軟正黑體" w:eastAsia="微軟正黑體" w:hAnsi="微軟正黑體"/>
          <w:szCs w:val="24"/>
        </w:rPr>
      </w:pPr>
      <w:r w:rsidRPr="009E0236">
        <w:rPr>
          <w:rFonts w:ascii="微軟正黑體" w:eastAsia="微軟正黑體" w:hAnsi="微軟正黑體"/>
          <w:noProof/>
          <w:szCs w:val="24"/>
        </w:rPr>
        <w:drawing>
          <wp:anchor distT="0" distB="0" distL="114300" distR="114300" simplePos="0" relativeHeight="251678720" behindDoc="1" locked="0" layoutInCell="1" allowOverlap="1" wp14:anchorId="00649D29" wp14:editId="2EEDD5E8">
            <wp:simplePos x="0" y="0"/>
            <wp:positionH relativeFrom="column">
              <wp:posOffset>452120</wp:posOffset>
            </wp:positionH>
            <wp:positionV relativeFrom="paragraph">
              <wp:posOffset>157120</wp:posOffset>
            </wp:positionV>
            <wp:extent cx="4530090" cy="3057525"/>
            <wp:effectExtent l="0" t="0" r="3810" b="9525"/>
            <wp:wrapNone/>
            <wp:docPr id="17" name="圖片 17" descr="D:\Users\hueinano\Pictures\種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ueinano\Pictures\種苗.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009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7FC" w:rsidRPr="009E0236" w:rsidRDefault="001427FC" w:rsidP="0074550B">
      <w:pPr>
        <w:pStyle w:val="a3"/>
        <w:ind w:leftChars="0" w:left="709"/>
        <w:rPr>
          <w:rFonts w:ascii="微軟正黑體" w:eastAsia="微軟正黑體" w:hAnsi="微軟正黑體"/>
          <w:szCs w:val="24"/>
        </w:rPr>
      </w:pPr>
    </w:p>
    <w:p w:rsidR="001427FC" w:rsidRPr="009E0236" w:rsidRDefault="001427FC" w:rsidP="0074550B">
      <w:pPr>
        <w:pStyle w:val="a3"/>
        <w:ind w:leftChars="0" w:left="709"/>
        <w:rPr>
          <w:rFonts w:ascii="微軟正黑體" w:eastAsia="微軟正黑體" w:hAnsi="微軟正黑體"/>
          <w:szCs w:val="24"/>
        </w:rPr>
      </w:pPr>
    </w:p>
    <w:p w:rsidR="001427FC" w:rsidRPr="009E0236" w:rsidRDefault="001427FC" w:rsidP="0074550B">
      <w:pPr>
        <w:pStyle w:val="a3"/>
        <w:ind w:leftChars="0" w:left="709"/>
        <w:rPr>
          <w:rFonts w:ascii="微軟正黑體" w:eastAsia="微軟正黑體" w:hAnsi="微軟正黑體"/>
          <w:szCs w:val="24"/>
        </w:rPr>
      </w:pPr>
    </w:p>
    <w:p w:rsidR="001427FC" w:rsidRPr="009E0236" w:rsidRDefault="001427FC" w:rsidP="0074550B">
      <w:pPr>
        <w:pStyle w:val="a3"/>
        <w:ind w:leftChars="0" w:left="709"/>
        <w:rPr>
          <w:rFonts w:ascii="微軟正黑體" w:eastAsia="微軟正黑體" w:hAnsi="微軟正黑體"/>
          <w:szCs w:val="24"/>
        </w:rPr>
      </w:pPr>
    </w:p>
    <w:p w:rsidR="001427FC" w:rsidRPr="009E0236" w:rsidRDefault="001427FC" w:rsidP="0074550B">
      <w:pPr>
        <w:pStyle w:val="a3"/>
        <w:ind w:leftChars="0" w:left="709"/>
        <w:rPr>
          <w:rFonts w:ascii="微軟正黑體" w:eastAsia="微軟正黑體" w:hAnsi="微軟正黑體"/>
          <w:szCs w:val="24"/>
        </w:rPr>
      </w:pPr>
    </w:p>
    <w:p w:rsidR="001427FC" w:rsidRPr="009E0236" w:rsidRDefault="001427FC" w:rsidP="0074550B">
      <w:pPr>
        <w:pStyle w:val="a3"/>
        <w:ind w:leftChars="0" w:left="709"/>
        <w:rPr>
          <w:rFonts w:ascii="微軟正黑體" w:eastAsia="微軟正黑體" w:hAnsi="微軟正黑體"/>
          <w:szCs w:val="24"/>
        </w:rPr>
      </w:pPr>
    </w:p>
    <w:p w:rsidR="001427FC" w:rsidRPr="009E0236" w:rsidRDefault="001427FC" w:rsidP="001427FC">
      <w:pPr>
        <w:spacing w:line="340" w:lineRule="exact"/>
        <w:jc w:val="center"/>
        <w:rPr>
          <w:rFonts w:ascii="微軟正黑體" w:eastAsia="微軟正黑體" w:hAnsi="微軟正黑體"/>
          <w:szCs w:val="24"/>
        </w:rPr>
      </w:pPr>
    </w:p>
    <w:p w:rsidR="001427FC" w:rsidRPr="009E0236" w:rsidRDefault="001427FC" w:rsidP="001427FC">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資料來源：農委會</w:t>
      </w:r>
    </w:p>
    <w:p w:rsidR="00C17537" w:rsidRPr="009E0236" w:rsidRDefault="00AC2D5F" w:rsidP="001427FC">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圖</w:t>
      </w:r>
      <w:r w:rsidR="00C44ACB" w:rsidRPr="009E0236">
        <w:rPr>
          <w:rFonts w:ascii="微軟正黑體" w:eastAsia="微軟正黑體" w:hAnsi="微軟正黑體" w:hint="eastAsia"/>
          <w:szCs w:val="24"/>
        </w:rPr>
        <w:t xml:space="preserve"> 13</w:t>
      </w:r>
      <w:r w:rsidR="001427FC" w:rsidRPr="009E0236">
        <w:rPr>
          <w:rFonts w:ascii="微軟正黑體" w:eastAsia="微軟正黑體" w:hAnsi="微軟正黑體" w:hint="eastAsia"/>
          <w:szCs w:val="24"/>
        </w:rPr>
        <w:t xml:space="preserve">  種苗產業人才供需與培訓對話運作圖</w:t>
      </w:r>
    </w:p>
    <w:p w:rsidR="00CB2316" w:rsidRPr="009E0236" w:rsidRDefault="00CB2316"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8" w:name="_Toc424216802"/>
      <w:r w:rsidRPr="009E0236">
        <w:rPr>
          <w:rFonts w:ascii="微軟正黑體" w:eastAsia="微軟正黑體" w:hAnsi="微軟正黑體" w:hint="eastAsia"/>
          <w:b/>
          <w:sz w:val="30"/>
          <w:szCs w:val="30"/>
        </w:rPr>
        <w:lastRenderedPageBreak/>
        <w:t>觀賞魚產業</w:t>
      </w:r>
      <w:bookmarkEnd w:id="28"/>
    </w:p>
    <w:p w:rsidR="00D54CBE" w:rsidRPr="009E0236" w:rsidRDefault="00D54CBE" w:rsidP="00E32729">
      <w:pPr>
        <w:pStyle w:val="a3"/>
        <w:numPr>
          <w:ilvl w:val="0"/>
          <w:numId w:val="315"/>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觀賞魚</w:t>
      </w:r>
      <w:r w:rsidRPr="009E0236">
        <w:rPr>
          <w:rFonts w:ascii="微軟正黑體" w:eastAsia="微軟正黑體" w:hAnsi="微軟正黑體"/>
          <w:sz w:val="26"/>
          <w:szCs w:val="26"/>
        </w:rPr>
        <w:t>產業</w:t>
      </w:r>
      <w:r w:rsidRPr="009E0236">
        <w:rPr>
          <w:rFonts w:ascii="微軟正黑體" w:eastAsia="微軟正黑體" w:hAnsi="微軟正黑體" w:hint="eastAsia"/>
          <w:sz w:val="26"/>
          <w:szCs w:val="26"/>
        </w:rPr>
        <w:t>之產業行業標準分類代碼為</w:t>
      </w:r>
      <w:r w:rsidRPr="009E0236">
        <w:rPr>
          <w:rFonts w:ascii="微軟正黑體" w:eastAsia="微軟正黑體" w:hAnsi="微軟正黑體"/>
          <w:sz w:val="26"/>
          <w:szCs w:val="26"/>
        </w:rPr>
        <w:t>0</w:t>
      </w:r>
      <w:r w:rsidRPr="009E0236">
        <w:rPr>
          <w:rFonts w:ascii="微軟正黑體" w:eastAsia="微軟正黑體" w:hAnsi="微軟正黑體" w:hint="eastAsia"/>
          <w:sz w:val="26"/>
          <w:szCs w:val="26"/>
        </w:rPr>
        <w:t>322內陸養殖業。定義為內陸從事水產生物繁殖或飼養之行業(不包括：蚯蚓及蝸牛養殖歸入0129細類「其他畜牧業」)。以下分別說明之：</w:t>
      </w:r>
    </w:p>
    <w:p w:rsidR="004E43C7" w:rsidRPr="009E0236" w:rsidRDefault="004E43C7" w:rsidP="00E32729">
      <w:pPr>
        <w:pStyle w:val="a3"/>
        <w:numPr>
          <w:ilvl w:val="0"/>
          <w:numId w:val="316"/>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繁養殖場: 淡水觀賞魚蝦、海水觀賞魚蝦、基因轉殖螢光魚、水草等繁養殖培育與規模生產。</w:t>
      </w:r>
    </w:p>
    <w:p w:rsidR="004E43C7" w:rsidRPr="009E0236" w:rsidRDefault="004E43C7" w:rsidP="00E32729">
      <w:pPr>
        <w:pStyle w:val="a3"/>
        <w:numPr>
          <w:ilvl w:val="0"/>
          <w:numId w:val="316"/>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資材業: 包含活體生物周邊器材、藥劑、飼料等製造。</w:t>
      </w:r>
    </w:p>
    <w:p w:rsidR="004E43C7" w:rsidRPr="009E0236" w:rsidRDefault="004E43C7" w:rsidP="00E32729">
      <w:pPr>
        <w:pStyle w:val="a3"/>
        <w:numPr>
          <w:ilvl w:val="0"/>
          <w:numId w:val="316"/>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零售業</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為自營水族館或連鎖式的中大型水族館，經中盤商收購後再零售給消費者。</w:t>
      </w:r>
    </w:p>
    <w:p w:rsidR="00026261" w:rsidRPr="009E0236" w:rsidRDefault="00026261" w:rsidP="00E32729">
      <w:pPr>
        <w:pStyle w:val="a3"/>
        <w:numPr>
          <w:ilvl w:val="0"/>
          <w:numId w:val="31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CE3A97" w:rsidRPr="009E0236" w:rsidRDefault="00CE3A97" w:rsidP="00E32729">
      <w:pPr>
        <w:pStyle w:val="a3"/>
        <w:numPr>
          <w:ilvl w:val="0"/>
          <w:numId w:val="318"/>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小型</w:t>
      </w:r>
      <w:r w:rsidRPr="009E0236">
        <w:rPr>
          <w:rFonts w:ascii="微軟正黑體" w:eastAsia="微軟正黑體" w:hAnsi="微軟正黑體"/>
          <w:sz w:val="26"/>
          <w:szCs w:val="26"/>
        </w:rPr>
        <w:t>化、</w:t>
      </w:r>
      <w:r w:rsidRPr="009E0236">
        <w:rPr>
          <w:rFonts w:ascii="微軟正黑體" w:eastAsia="微軟正黑體" w:hAnsi="微軟正黑體" w:hint="eastAsia"/>
          <w:sz w:val="26"/>
          <w:szCs w:val="26"/>
        </w:rPr>
        <w:t>精緻</w:t>
      </w:r>
      <w:r w:rsidRPr="009E0236">
        <w:rPr>
          <w:rFonts w:ascii="微軟正黑體" w:eastAsia="微軟正黑體" w:hAnsi="微軟正黑體"/>
          <w:sz w:val="26"/>
          <w:szCs w:val="26"/>
        </w:rPr>
        <w:t>度、</w:t>
      </w:r>
      <w:r w:rsidRPr="009E0236">
        <w:rPr>
          <w:rFonts w:ascii="微軟正黑體" w:eastAsia="微軟正黑體" w:hAnsi="微軟正黑體" w:hint="eastAsia"/>
          <w:sz w:val="26"/>
          <w:szCs w:val="26"/>
        </w:rPr>
        <w:t>生態</w:t>
      </w:r>
      <w:r w:rsidRPr="009E0236">
        <w:rPr>
          <w:rFonts w:ascii="微軟正黑體" w:eastAsia="微軟正黑體" w:hAnsi="微軟正黑體"/>
          <w:sz w:val="26"/>
          <w:szCs w:val="26"/>
        </w:rPr>
        <w:t>化、</w:t>
      </w:r>
      <w:r w:rsidRPr="009E0236">
        <w:rPr>
          <w:rFonts w:ascii="微軟正黑體" w:eastAsia="微軟正黑體" w:hAnsi="微軟正黑體" w:hint="eastAsia"/>
          <w:sz w:val="26"/>
          <w:szCs w:val="26"/>
        </w:rPr>
        <w:t>寵物</w:t>
      </w:r>
      <w:r w:rsidRPr="009E0236">
        <w:rPr>
          <w:rFonts w:ascii="微軟正黑體" w:eastAsia="微軟正黑體" w:hAnsi="微軟正黑體"/>
          <w:sz w:val="26"/>
          <w:szCs w:val="26"/>
        </w:rPr>
        <w:t>化、</w:t>
      </w:r>
      <w:r w:rsidRPr="009E0236">
        <w:rPr>
          <w:rFonts w:ascii="微軟正黑體" w:eastAsia="微軟正黑體" w:hAnsi="微軟正黑體" w:hint="eastAsia"/>
          <w:sz w:val="26"/>
          <w:szCs w:val="26"/>
        </w:rPr>
        <w:t>分層</w:t>
      </w:r>
      <w:r w:rsidRPr="009E0236">
        <w:rPr>
          <w:rFonts w:ascii="微軟正黑體" w:eastAsia="微軟正黑體" w:hAnsi="微軟正黑體"/>
          <w:sz w:val="26"/>
          <w:szCs w:val="26"/>
        </w:rPr>
        <w:t>化</w:t>
      </w:r>
      <w:r w:rsidRPr="009E0236">
        <w:rPr>
          <w:rFonts w:ascii="微軟正黑體" w:eastAsia="微軟正黑體" w:hAnsi="微軟正黑體" w:hint="eastAsia"/>
          <w:sz w:val="26"/>
          <w:szCs w:val="26"/>
        </w:rPr>
        <w:t>與國際服務化</w:t>
      </w:r>
      <w:r w:rsidRPr="009E0236">
        <w:rPr>
          <w:rFonts w:ascii="微軟正黑體" w:eastAsia="微軟正黑體" w:hAnsi="微軟正黑體"/>
          <w:sz w:val="26"/>
          <w:szCs w:val="26"/>
        </w:rPr>
        <w:t>為未來發展之目的與趨勢。</w:t>
      </w:r>
    </w:p>
    <w:p w:rsidR="00CE3A97" w:rsidRPr="009E0236" w:rsidRDefault="00CE3A97" w:rsidP="00E32729">
      <w:pPr>
        <w:pStyle w:val="a3"/>
        <w:numPr>
          <w:ilvl w:val="0"/>
          <w:numId w:val="318"/>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未來宅經濟興起，另歐美溫帶地區，對於觀賞蝦的飼養環境相對合適(包括水質和溫度)，加上觀賞蝦可容忍之運輸時間較長，使台灣觀賞蝦可能為新寵兒之一。</w:t>
      </w:r>
    </w:p>
    <w:p w:rsidR="00CE3A97" w:rsidRPr="009E0236" w:rsidRDefault="00CE3A97" w:rsidP="00E32729">
      <w:pPr>
        <w:pStyle w:val="a3"/>
        <w:numPr>
          <w:ilvl w:val="0"/>
          <w:numId w:val="318"/>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水族造景係未來國際市場需求重點之一，在設計海水觀賞魚或者水景陸景生態缸，將會以生態的概念，以趨近於自然環境模擬呈現，例如仿亞馬遜雨林環境。因此以完整的生態或環境的趨勢概念經營，可以將觀賞魚產業做大，。</w:t>
      </w:r>
    </w:p>
    <w:p w:rsidR="00CE3A97" w:rsidRPr="009E0236" w:rsidRDefault="00CE3A97" w:rsidP="00E32729">
      <w:pPr>
        <w:pStyle w:val="a3"/>
        <w:numPr>
          <w:ilvl w:val="0"/>
          <w:numId w:val="318"/>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以文創包裝理念，開發市場需求之觀賞魚新品系：進行國際行銷時要率先了解各國的文化和消費習慣，例如探討消費者對觀賞魚的購買動機為何，藉此創造華人地區之觀賞魚產業發展契機</w:t>
      </w:r>
      <w:r w:rsidRPr="009E0236">
        <w:rPr>
          <w:rFonts w:ascii="微軟正黑體" w:eastAsia="微軟正黑體" w:hAnsi="微軟正黑體"/>
          <w:sz w:val="26"/>
          <w:szCs w:val="26"/>
        </w:rPr>
        <w:t>。</w:t>
      </w:r>
    </w:p>
    <w:p w:rsidR="00CB2316" w:rsidRPr="009E0236" w:rsidRDefault="00CB2316" w:rsidP="0074550B">
      <w:pPr>
        <w:pStyle w:val="a3"/>
        <w:spacing w:beforeLines="20" w:before="72" w:line="440" w:lineRule="exact"/>
        <w:ind w:leftChars="0" w:left="709"/>
        <w:rPr>
          <w:rFonts w:ascii="微軟正黑體" w:eastAsia="微軟正黑體" w:hAnsi="微軟正黑體"/>
          <w:sz w:val="26"/>
          <w:szCs w:val="26"/>
        </w:rPr>
      </w:pPr>
    </w:p>
    <w:p w:rsidR="00CB2316" w:rsidRPr="009E0236" w:rsidRDefault="00CB2316" w:rsidP="0074550B">
      <w:pPr>
        <w:pStyle w:val="a3"/>
        <w:spacing w:beforeLines="20" w:before="72" w:line="440" w:lineRule="exact"/>
        <w:ind w:leftChars="0" w:left="709"/>
        <w:rPr>
          <w:rFonts w:ascii="微軟正黑體" w:eastAsia="微軟正黑體" w:hAnsi="微軟正黑體"/>
          <w:sz w:val="26"/>
          <w:szCs w:val="26"/>
        </w:rPr>
      </w:pPr>
    </w:p>
    <w:p w:rsidR="00CB2316" w:rsidRPr="009E0236" w:rsidRDefault="00CB2316" w:rsidP="0074550B">
      <w:pPr>
        <w:pStyle w:val="a3"/>
        <w:spacing w:beforeLines="20" w:before="72" w:line="440" w:lineRule="exact"/>
        <w:ind w:leftChars="0" w:left="709"/>
        <w:rPr>
          <w:rFonts w:ascii="微軟正黑體" w:eastAsia="微軟正黑體" w:hAnsi="微軟正黑體"/>
          <w:sz w:val="26"/>
          <w:szCs w:val="26"/>
        </w:rPr>
      </w:pPr>
    </w:p>
    <w:p w:rsidR="00CB2316" w:rsidRPr="009E0236" w:rsidRDefault="00CB2316" w:rsidP="0074550B">
      <w:pPr>
        <w:pStyle w:val="a3"/>
        <w:spacing w:beforeLines="20" w:before="72" w:line="440" w:lineRule="exact"/>
        <w:ind w:leftChars="0" w:left="709"/>
        <w:rPr>
          <w:rFonts w:ascii="微軟正黑體" w:eastAsia="微軟正黑體" w:hAnsi="微軟正黑體"/>
          <w:sz w:val="26"/>
          <w:szCs w:val="26"/>
        </w:rPr>
      </w:pPr>
    </w:p>
    <w:p w:rsidR="00026261" w:rsidRPr="009E0236" w:rsidRDefault="00026261" w:rsidP="00E32729">
      <w:pPr>
        <w:pStyle w:val="a3"/>
        <w:numPr>
          <w:ilvl w:val="0"/>
          <w:numId w:val="315"/>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人才量化供需推估</w:t>
      </w:r>
      <w:r w:rsidR="00A73411" w:rsidRPr="009E0236">
        <w:rPr>
          <w:rFonts w:ascii="微軟正黑體" w:eastAsia="微軟正黑體" w:hAnsi="微軟正黑體" w:hint="eastAsia"/>
          <w:b/>
          <w:sz w:val="26"/>
          <w:szCs w:val="26"/>
        </w:rPr>
        <w:t>(養殖領域人才)</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0"/>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7415F">
        <w:trPr>
          <w:trHeight w:val="437"/>
          <w:jc w:val="center"/>
        </w:trPr>
        <w:tc>
          <w:tcPr>
            <w:tcW w:w="1066" w:type="dxa"/>
            <w:shd w:val="clear" w:color="auto" w:fill="FFFFFF" w:themeFill="background1"/>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8"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204</w:t>
            </w:r>
          </w:p>
        </w:tc>
        <w:tc>
          <w:tcPr>
            <w:tcW w:w="1217" w:type="dxa"/>
            <w:vMerge w:val="restart"/>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65</w:t>
            </w:r>
          </w:p>
        </w:tc>
        <w:tc>
          <w:tcPr>
            <w:tcW w:w="1218"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150</w:t>
            </w:r>
          </w:p>
        </w:tc>
        <w:tc>
          <w:tcPr>
            <w:tcW w:w="1216" w:type="dxa"/>
            <w:vMerge w:val="restart"/>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65</w:t>
            </w:r>
          </w:p>
        </w:tc>
        <w:tc>
          <w:tcPr>
            <w:tcW w:w="1217"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179</w:t>
            </w:r>
          </w:p>
        </w:tc>
        <w:tc>
          <w:tcPr>
            <w:tcW w:w="1217" w:type="dxa"/>
            <w:vMerge w:val="restart"/>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65</w:t>
            </w:r>
          </w:p>
        </w:tc>
      </w:tr>
      <w:tr w:rsidR="009E0236" w:rsidRPr="009E0236" w:rsidTr="00C56320">
        <w:trPr>
          <w:trHeight w:val="437"/>
          <w:jc w:val="center"/>
        </w:trPr>
        <w:tc>
          <w:tcPr>
            <w:tcW w:w="1066" w:type="dxa"/>
            <w:shd w:val="clear" w:color="auto" w:fill="FFFFFF" w:themeFill="background1"/>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8"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202</w:t>
            </w:r>
          </w:p>
        </w:tc>
        <w:tc>
          <w:tcPr>
            <w:tcW w:w="1217" w:type="dxa"/>
            <w:vMerge/>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148</w:t>
            </w:r>
          </w:p>
        </w:tc>
        <w:tc>
          <w:tcPr>
            <w:tcW w:w="1216" w:type="dxa"/>
            <w:vMerge/>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178</w:t>
            </w:r>
          </w:p>
        </w:tc>
        <w:tc>
          <w:tcPr>
            <w:tcW w:w="1217" w:type="dxa"/>
            <w:vMerge/>
          </w:tcPr>
          <w:p w:rsidR="00550295" w:rsidRPr="009E0236" w:rsidRDefault="00550295" w:rsidP="0074550B">
            <w:pPr>
              <w:pStyle w:val="a3"/>
              <w:spacing w:line="260" w:lineRule="exact"/>
              <w:ind w:leftChars="0" w:left="0"/>
              <w:jc w:val="center"/>
              <w:rPr>
                <w:rFonts w:ascii="微軟正黑體" w:eastAsia="微軟正黑體" w:hAnsi="微軟正黑體"/>
                <w:sz w:val="21"/>
              </w:rPr>
            </w:pPr>
          </w:p>
        </w:tc>
      </w:tr>
      <w:tr w:rsidR="009E0236" w:rsidRPr="009E0236" w:rsidTr="00C56320">
        <w:trPr>
          <w:trHeight w:val="437"/>
          <w:jc w:val="center"/>
        </w:trPr>
        <w:tc>
          <w:tcPr>
            <w:tcW w:w="1066" w:type="dxa"/>
            <w:shd w:val="clear" w:color="auto" w:fill="FFFFFF" w:themeFill="background1"/>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8"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200</w:t>
            </w:r>
          </w:p>
        </w:tc>
        <w:tc>
          <w:tcPr>
            <w:tcW w:w="1217" w:type="dxa"/>
            <w:vMerge/>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147</w:t>
            </w:r>
          </w:p>
        </w:tc>
        <w:tc>
          <w:tcPr>
            <w:tcW w:w="1216" w:type="dxa"/>
            <w:vMerge/>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550295" w:rsidRPr="009E0236" w:rsidRDefault="0055029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176</w:t>
            </w:r>
          </w:p>
        </w:tc>
        <w:tc>
          <w:tcPr>
            <w:tcW w:w="1217" w:type="dxa"/>
            <w:vMerge/>
          </w:tcPr>
          <w:p w:rsidR="00550295" w:rsidRPr="009E0236" w:rsidRDefault="00550295" w:rsidP="0074550B">
            <w:pPr>
              <w:pStyle w:val="a3"/>
              <w:spacing w:line="260" w:lineRule="exact"/>
              <w:ind w:leftChars="0" w:left="0"/>
              <w:jc w:val="center"/>
              <w:rPr>
                <w:rFonts w:ascii="微軟正黑體" w:eastAsia="微軟正黑體" w:hAnsi="微軟正黑體"/>
                <w:sz w:val="21"/>
              </w:rPr>
            </w:pPr>
          </w:p>
        </w:tc>
      </w:tr>
    </w:tbl>
    <w:p w:rsidR="00D7415F"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D7415F" w:rsidRPr="009E0236">
        <w:rPr>
          <w:rFonts w:ascii="微軟正黑體" w:eastAsia="微軟正黑體" w:hAnsi="微軟正黑體" w:hint="eastAsia"/>
          <w:sz w:val="18"/>
        </w:rPr>
        <w:t>持平=</w:t>
      </w:r>
      <w:r w:rsidR="00550295" w:rsidRPr="009E0236">
        <w:rPr>
          <w:rFonts w:ascii="微軟正黑體" w:eastAsia="微軟正黑體" w:hAnsi="微軟正黑體" w:hint="eastAsia"/>
          <w:sz w:val="18"/>
        </w:rPr>
        <w:t>各養殖業者對104-106年之預估產業成長率，以各業者的產值加權平均，作為持平的預期成長率</w:t>
      </w:r>
      <w:r w:rsidR="00D7415F" w:rsidRPr="009E0236">
        <w:rPr>
          <w:rFonts w:ascii="微軟正黑體" w:eastAsia="微軟正黑體" w:hAnsi="微軟正黑體" w:hint="eastAsia"/>
          <w:sz w:val="18"/>
        </w:rPr>
        <w:t>；樂觀=</w:t>
      </w:r>
      <w:r w:rsidR="00550295" w:rsidRPr="009E0236">
        <w:rPr>
          <w:rFonts w:ascii="微軟正黑體" w:eastAsia="微軟正黑體" w:hAnsi="微軟正黑體" w:hint="eastAsia"/>
          <w:sz w:val="18"/>
        </w:rPr>
        <w:t>持平的預期成長率+各業者對未來預期成長率之1個標準差</w:t>
      </w:r>
      <w:r w:rsidR="00D7415F" w:rsidRPr="009E0236">
        <w:rPr>
          <w:rFonts w:ascii="微軟正黑體" w:eastAsia="微軟正黑體" w:hAnsi="微軟正黑體" w:hint="eastAsia"/>
          <w:sz w:val="18"/>
        </w:rPr>
        <w:t>；保守=</w:t>
      </w:r>
      <w:r w:rsidR="00550295" w:rsidRPr="009E0236">
        <w:rPr>
          <w:rFonts w:ascii="微軟正黑體" w:eastAsia="微軟正黑體" w:hAnsi="微軟正黑體" w:hint="eastAsia"/>
          <w:sz w:val="18"/>
        </w:rPr>
        <w:t>持平的預期成長率-各業者對未來預期成長率之1個標準差</w:t>
      </w:r>
      <w:r w:rsidR="00D7415F" w:rsidRPr="009E0236">
        <w:rPr>
          <w:rFonts w:ascii="微軟正黑體" w:eastAsia="微軟正黑體" w:hAnsi="微軟正黑體" w:hint="eastAsia"/>
          <w:sz w:val="18"/>
        </w:rPr>
        <w:t>。</w:t>
      </w:r>
    </w:p>
    <w:p w:rsidR="00026261" w:rsidRPr="009E0236" w:rsidRDefault="00026261" w:rsidP="00E32729">
      <w:pPr>
        <w:pStyle w:val="a3"/>
        <w:numPr>
          <w:ilvl w:val="0"/>
          <w:numId w:val="31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550295" w:rsidRPr="009E0236" w:rsidRDefault="00550295" w:rsidP="00E32729">
      <w:pPr>
        <w:pStyle w:val="a3"/>
        <w:numPr>
          <w:ilvl w:val="0"/>
          <w:numId w:val="317"/>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所需專業人才職類包含：研發人員、製造/品管人員、物流人員、行銷人員、行政人員。</w:t>
      </w:r>
    </w:p>
    <w:p w:rsidR="00550295" w:rsidRPr="009E0236" w:rsidRDefault="00550295" w:rsidP="00E32729">
      <w:pPr>
        <w:pStyle w:val="a3"/>
        <w:numPr>
          <w:ilvl w:val="0"/>
          <w:numId w:val="317"/>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觀賞魚產業整體從業人員職能結構，以行銷面人才占比最高(48%)，其次為製造/品管面人才。其中，繁殖業者人力分佈以製造/品管為主，需要穩定性高且能接受高勞動力工作之人力，目前人力來源多依賴地緣關係；資材業者亦以製造/品管為主，因國內水族器材自行研發之廠商較少，多由國外進口之緣故，資材業相對穩定，業者多反應無人力短缺之問題；貿易零售業者則以行銷為主，需要具有語文能力且跨領域之人才投入。</w:t>
      </w:r>
    </w:p>
    <w:p w:rsidR="00550295" w:rsidRPr="009E0236" w:rsidRDefault="00550295" w:rsidP="00E32729">
      <w:pPr>
        <w:pStyle w:val="a3"/>
        <w:numPr>
          <w:ilvl w:val="0"/>
          <w:numId w:val="317"/>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人才學歷需求方面，製造/品管面和物流面因技術門檻較低、工作重複性高，因此多招聘高中職學歷以下之人員；研發、行銷、行政面則多聘用大學(專)以上學歷，其中，研發人員因須具備一定實驗技術操作，因此以具備碩士以上學歷者為佳。</w:t>
      </w:r>
    </w:p>
    <w:p w:rsidR="00550295" w:rsidRPr="009E0236" w:rsidRDefault="00550295" w:rsidP="00E32729">
      <w:pPr>
        <w:pStyle w:val="a3"/>
        <w:numPr>
          <w:ilvl w:val="0"/>
          <w:numId w:val="317"/>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人才科系背景需求方面，水產養殖學系加上海洋科學類等核心科系占約34%，主要投入研發、製造/品管職務，惟業者亦指出，目前相關學系課程以食用魚產業為主，與觀賞魚產業所需知識仍有差異。而製造/品管方面亦有少部分需電機與工程學門人才投入，負責製程管理與周邊設施研發。除核心科系，觀賞魚產業有60%來自他領域，其中以商業與管理學門占比較高，多負責行銷推廣、行政面業務。</w:t>
      </w:r>
    </w:p>
    <w:p w:rsidR="00550295" w:rsidRPr="009E0236" w:rsidRDefault="00550295" w:rsidP="00E32729">
      <w:pPr>
        <w:pStyle w:val="a3"/>
        <w:numPr>
          <w:ilvl w:val="0"/>
          <w:numId w:val="317"/>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由於觀賞魚產業面臨從業人員老化與年輕人投入不足問題，因此業者對於期待未來員工資歷態度趨於保守，以1-5年為主，1年以下亦占約30%。其中</w:t>
      </w:r>
      <w:r w:rsidRPr="009E0236">
        <w:rPr>
          <w:rFonts w:ascii="微軟正黑體" w:eastAsia="微軟正黑體" w:hAnsi="微軟正黑體"/>
          <w:sz w:val="26"/>
          <w:szCs w:val="26"/>
        </w:rPr>
        <w:t>，繁養殖業者，除研發和行銷方面期望有養殖基礎知識外，其餘可接</w:t>
      </w:r>
      <w:r w:rsidRPr="009E0236">
        <w:rPr>
          <w:rFonts w:ascii="微軟正黑體" w:eastAsia="微軟正黑體" w:hAnsi="微軟正黑體"/>
          <w:sz w:val="26"/>
          <w:szCs w:val="26"/>
        </w:rPr>
        <w:lastRenderedPageBreak/>
        <w:t>受無經驗者。資材業者，行銷</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行政多為業主店面經營，</w:t>
      </w:r>
      <w:r w:rsidRPr="009E0236">
        <w:rPr>
          <w:rFonts w:ascii="微軟正黑體" w:eastAsia="微軟正黑體" w:hAnsi="微軟正黑體" w:hint="eastAsia"/>
          <w:sz w:val="26"/>
          <w:szCs w:val="26"/>
        </w:rPr>
        <w:t>而</w:t>
      </w:r>
      <w:r w:rsidRPr="009E0236">
        <w:rPr>
          <w:rFonts w:ascii="微軟正黑體" w:eastAsia="微軟正黑體" w:hAnsi="微軟正黑體"/>
          <w:sz w:val="26"/>
          <w:szCs w:val="26"/>
        </w:rPr>
        <w:t>研發製造面</w:t>
      </w:r>
      <w:r w:rsidRPr="009E0236">
        <w:rPr>
          <w:rFonts w:ascii="微軟正黑體" w:eastAsia="微軟正黑體" w:hAnsi="微軟正黑體" w:hint="eastAsia"/>
          <w:sz w:val="26"/>
          <w:szCs w:val="26"/>
        </w:rPr>
        <w:t>則</w:t>
      </w:r>
      <w:r w:rsidRPr="009E0236">
        <w:rPr>
          <w:rFonts w:ascii="微軟正黑體" w:eastAsia="微軟正黑體" w:hAnsi="微軟正黑體"/>
          <w:sz w:val="26"/>
          <w:szCs w:val="26"/>
        </w:rPr>
        <w:t>可接受無經驗者。零售貿易業者，</w:t>
      </w:r>
      <w:r w:rsidRPr="009E0236">
        <w:rPr>
          <w:rFonts w:ascii="微軟正黑體" w:eastAsia="微軟正黑體" w:hAnsi="微軟正黑體" w:hint="eastAsia"/>
          <w:sz w:val="26"/>
          <w:szCs w:val="26"/>
        </w:rPr>
        <w:t>除</w:t>
      </w:r>
      <w:r w:rsidRPr="009E0236">
        <w:rPr>
          <w:rFonts w:ascii="微軟正黑體" w:eastAsia="微軟正黑體" w:hAnsi="微軟正黑體"/>
          <w:sz w:val="26"/>
          <w:szCs w:val="26"/>
        </w:rPr>
        <w:t>中大型連鎖業者有儲備幹部需求，因</w:t>
      </w:r>
      <w:r w:rsidRPr="009E0236">
        <w:rPr>
          <w:rFonts w:ascii="微軟正黑體" w:eastAsia="微軟正黑體" w:hAnsi="微軟正黑體" w:hint="eastAsia"/>
          <w:sz w:val="26"/>
          <w:szCs w:val="26"/>
        </w:rPr>
        <w:t>而</w:t>
      </w:r>
      <w:r w:rsidRPr="009E0236">
        <w:rPr>
          <w:rFonts w:ascii="微軟正黑體" w:eastAsia="微軟正黑體" w:hAnsi="微軟正黑體"/>
          <w:sz w:val="26"/>
          <w:szCs w:val="26"/>
        </w:rPr>
        <w:t>對於各職務面向年資有5年以上的需求</w:t>
      </w:r>
      <w:r w:rsidRPr="009E0236">
        <w:rPr>
          <w:rFonts w:ascii="微軟正黑體" w:eastAsia="微軟正黑體" w:hAnsi="微軟正黑體" w:hint="eastAsia"/>
          <w:sz w:val="26"/>
          <w:szCs w:val="26"/>
        </w:rPr>
        <w:t>外，餘則可接受無經驗者</w:t>
      </w:r>
      <w:r w:rsidRPr="009E0236">
        <w:rPr>
          <w:rFonts w:ascii="微軟正黑體" w:eastAsia="微軟正黑體" w:hAnsi="微軟正黑體"/>
          <w:sz w:val="26"/>
          <w:szCs w:val="26"/>
        </w:rPr>
        <w:t>。</w:t>
      </w:r>
    </w:p>
    <w:p w:rsidR="00550295" w:rsidRPr="009E0236" w:rsidRDefault="00550295" w:rsidP="00E32729">
      <w:pPr>
        <w:pStyle w:val="a3"/>
        <w:numPr>
          <w:ilvl w:val="0"/>
          <w:numId w:val="317"/>
        </w:numPr>
        <w:spacing w:beforeLines="20" w:before="72"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繁養殖業者</w:t>
      </w:r>
      <w:r w:rsidRPr="009E0236">
        <w:rPr>
          <w:rFonts w:ascii="微軟正黑體" w:eastAsia="微軟正黑體" w:hAnsi="微軟正黑體" w:hint="eastAsia"/>
          <w:sz w:val="26"/>
          <w:szCs w:val="26"/>
        </w:rPr>
        <w:t>於</w:t>
      </w:r>
      <w:r w:rsidRPr="009E0236">
        <w:rPr>
          <w:rFonts w:ascii="微軟正黑體" w:eastAsia="微軟正黑體" w:hAnsi="微軟正黑體"/>
          <w:sz w:val="26"/>
          <w:szCs w:val="26"/>
        </w:rPr>
        <w:t>研發面、製造/品管面與行銷面招募較為困難，</w:t>
      </w:r>
      <w:r w:rsidRPr="009E0236">
        <w:rPr>
          <w:rFonts w:ascii="微軟正黑體" w:eastAsia="微軟正黑體" w:hAnsi="微軟正黑體" w:hint="eastAsia"/>
          <w:sz w:val="26"/>
          <w:szCs w:val="26"/>
        </w:rPr>
        <w:t>主因為</w:t>
      </w:r>
      <w:r w:rsidRPr="009E0236">
        <w:rPr>
          <w:rFonts w:ascii="微軟正黑體" w:eastAsia="微軟正黑體" w:hAnsi="微軟正黑體"/>
          <w:sz w:val="26"/>
          <w:szCs w:val="26"/>
        </w:rPr>
        <w:t>地</w:t>
      </w:r>
      <w:r w:rsidRPr="009E0236">
        <w:rPr>
          <w:rFonts w:ascii="微軟正黑體" w:eastAsia="微軟正黑體" w:hAnsi="微軟正黑體" w:hint="eastAsia"/>
          <w:sz w:val="26"/>
          <w:szCs w:val="26"/>
        </w:rPr>
        <w:t>處</w:t>
      </w:r>
      <w:r w:rsidRPr="009E0236">
        <w:rPr>
          <w:rFonts w:ascii="微軟正黑體" w:eastAsia="微軟正黑體" w:hAnsi="微軟正黑體"/>
          <w:sz w:val="26"/>
          <w:szCs w:val="26"/>
        </w:rPr>
        <w:t>偏遠，若無較佳薪資</w:t>
      </w:r>
      <w:r w:rsidRPr="009E0236">
        <w:rPr>
          <w:rFonts w:ascii="微軟正黑體" w:eastAsia="微軟正黑體" w:hAnsi="微軟正黑體" w:hint="eastAsia"/>
          <w:sz w:val="26"/>
          <w:szCs w:val="26"/>
        </w:rPr>
        <w:t>待遇</w:t>
      </w:r>
      <w:r w:rsidRPr="009E0236">
        <w:rPr>
          <w:rFonts w:ascii="微軟正黑體" w:eastAsia="微軟正黑體" w:hAnsi="微軟正黑體"/>
          <w:sz w:val="26"/>
          <w:szCs w:val="26"/>
        </w:rPr>
        <w:t>不易找人。資材業者</w:t>
      </w:r>
      <w:r w:rsidRPr="009E0236">
        <w:rPr>
          <w:rFonts w:ascii="微軟正黑體" w:eastAsia="微軟正黑體" w:hAnsi="微軟正黑體" w:hint="eastAsia"/>
          <w:sz w:val="26"/>
          <w:szCs w:val="26"/>
        </w:rPr>
        <w:t>於</w:t>
      </w:r>
      <w:r w:rsidRPr="009E0236">
        <w:rPr>
          <w:rFonts w:ascii="微軟正黑體" w:eastAsia="微軟正黑體" w:hAnsi="微軟正黑體"/>
          <w:sz w:val="26"/>
          <w:szCs w:val="26"/>
        </w:rPr>
        <w:t>製造/品管面招募較為困難，因工作環境較不佳，多半年輕人不願投入，另要懂品質控制(Quality Control)之工程背景人才，以自動化方式進行生產，</w:t>
      </w:r>
      <w:r w:rsidRPr="009E0236">
        <w:rPr>
          <w:rFonts w:ascii="微軟正黑體" w:eastAsia="微軟正黑體" w:hAnsi="微軟正黑體" w:hint="eastAsia"/>
          <w:sz w:val="26"/>
          <w:szCs w:val="26"/>
        </w:rPr>
        <w:t>而</w:t>
      </w:r>
      <w:r w:rsidRPr="009E0236">
        <w:rPr>
          <w:rFonts w:ascii="微軟正黑體" w:eastAsia="微軟正黑體" w:hAnsi="微軟正黑體"/>
          <w:sz w:val="26"/>
          <w:szCs w:val="26"/>
        </w:rPr>
        <w:t>需有一定的工作經驗以及穩定度。零售貿易業者</w:t>
      </w:r>
      <w:r w:rsidRPr="009E0236">
        <w:rPr>
          <w:rFonts w:ascii="微軟正黑體" w:eastAsia="微軟正黑體" w:hAnsi="微軟正黑體" w:hint="eastAsia"/>
          <w:sz w:val="26"/>
          <w:szCs w:val="26"/>
        </w:rPr>
        <w:t>則於</w:t>
      </w:r>
      <w:r w:rsidRPr="009E0236">
        <w:rPr>
          <w:rFonts w:ascii="微軟正黑體" w:eastAsia="微軟正黑體" w:hAnsi="微軟正黑體"/>
          <w:sz w:val="26"/>
          <w:szCs w:val="26"/>
        </w:rPr>
        <w:t>製造</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品管面和行銷面較為困難</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行銷面</w:t>
      </w:r>
      <w:r w:rsidRPr="009E0236">
        <w:rPr>
          <w:rFonts w:ascii="微軟正黑體" w:eastAsia="微軟正黑體" w:hAnsi="微軟正黑體" w:hint="eastAsia"/>
          <w:sz w:val="26"/>
          <w:szCs w:val="26"/>
        </w:rPr>
        <w:t>需具</w:t>
      </w:r>
      <w:r w:rsidRPr="009E0236">
        <w:rPr>
          <w:rFonts w:ascii="微軟正黑體" w:eastAsia="微軟正黑體" w:hAnsi="微軟正黑體"/>
          <w:sz w:val="26"/>
          <w:szCs w:val="26"/>
        </w:rPr>
        <w:t>網路管理</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經營設計規劃</w:t>
      </w:r>
      <w:r w:rsidRPr="009E0236">
        <w:rPr>
          <w:rFonts w:ascii="微軟正黑體" w:eastAsia="微軟正黑體" w:hAnsi="微軟正黑體" w:hint="eastAsia"/>
          <w:sz w:val="26"/>
          <w:szCs w:val="26"/>
        </w:rPr>
        <w:t>等能力之</w:t>
      </w:r>
      <w:r w:rsidRPr="009E0236">
        <w:rPr>
          <w:rFonts w:ascii="微軟正黑體" w:eastAsia="微軟正黑體" w:hAnsi="微軟正黑體"/>
          <w:sz w:val="26"/>
          <w:szCs w:val="26"/>
        </w:rPr>
        <w:t>人員，</w:t>
      </w:r>
      <w:r w:rsidRPr="009E0236">
        <w:rPr>
          <w:rFonts w:ascii="微軟正黑體" w:eastAsia="微軟正黑體" w:hAnsi="微軟正黑體" w:hint="eastAsia"/>
          <w:sz w:val="26"/>
          <w:szCs w:val="26"/>
        </w:rPr>
        <w:t>然</w:t>
      </w:r>
      <w:r w:rsidRPr="009E0236">
        <w:rPr>
          <w:rFonts w:ascii="微軟正黑體" w:eastAsia="微軟正黑體" w:hAnsi="微軟正黑體"/>
          <w:sz w:val="26"/>
          <w:szCs w:val="26"/>
        </w:rPr>
        <w:t>專業人力媒合不易(水產養殖系學生對於商管與行銷技巧較不熟悉</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，因此傾向找對水族有興趣的跨領域人才。</w:t>
      </w:r>
    </w:p>
    <w:p w:rsidR="00411093" w:rsidRPr="009E0236" w:rsidRDefault="00411093" w:rsidP="0074550B">
      <w:pPr>
        <w:pStyle w:val="a3"/>
        <w:spacing w:beforeLines="30" w:before="108" w:line="44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60"/>
        <w:gridCol w:w="2129"/>
        <w:gridCol w:w="1903"/>
        <w:gridCol w:w="2859"/>
        <w:gridCol w:w="901"/>
        <w:gridCol w:w="537"/>
        <w:gridCol w:w="539"/>
        <w:gridCol w:w="577"/>
      </w:tblGrid>
      <w:tr w:rsidR="009E0236" w:rsidRPr="009E0236" w:rsidTr="00180394">
        <w:trPr>
          <w:trHeight w:val="149"/>
          <w:tblHeader/>
          <w:jc w:val="center"/>
        </w:trPr>
        <w:tc>
          <w:tcPr>
            <w:tcW w:w="547" w:type="pct"/>
            <w:vMerge w:val="restart"/>
            <w:shd w:val="clear" w:color="auto" w:fill="B6DDE8" w:themeFill="accent5" w:themeFillTint="66"/>
            <w:vAlign w:val="center"/>
          </w:tcPr>
          <w:p w:rsidR="00CE3A97" w:rsidRPr="009E0236" w:rsidRDefault="00CE3A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CE3A97" w:rsidRPr="009E0236" w:rsidRDefault="00CE3A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CE3A97" w:rsidRPr="009E0236" w:rsidRDefault="00CE3A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74" w:type="pct"/>
            <w:gridSpan w:val="4"/>
            <w:tcBorders>
              <w:right w:val="single" w:sz="4" w:space="0" w:color="auto"/>
            </w:tcBorders>
            <w:shd w:val="clear" w:color="auto" w:fill="B6DDE8" w:themeFill="accent5" w:themeFillTint="66"/>
            <w:vAlign w:val="center"/>
          </w:tcPr>
          <w:p w:rsidR="00CE3A97" w:rsidRPr="009E0236" w:rsidRDefault="00CE3A97"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53" w:type="pct"/>
            <w:vMerge w:val="restart"/>
            <w:tcBorders>
              <w:left w:val="single" w:sz="4" w:space="0" w:color="auto"/>
            </w:tcBorders>
            <w:shd w:val="clear" w:color="auto" w:fill="B6DDE8" w:themeFill="accent5" w:themeFillTint="66"/>
            <w:vAlign w:val="center"/>
          </w:tcPr>
          <w:p w:rsidR="00CE3A97" w:rsidRPr="009E0236" w:rsidRDefault="00CE3A97"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54" w:type="pct"/>
            <w:vMerge w:val="restart"/>
            <w:tcBorders>
              <w:left w:val="single" w:sz="4" w:space="0" w:color="auto"/>
              <w:right w:val="single" w:sz="4" w:space="0" w:color="auto"/>
            </w:tcBorders>
            <w:shd w:val="clear" w:color="auto" w:fill="B6DDE8" w:themeFill="accent5" w:themeFillTint="66"/>
          </w:tcPr>
          <w:p w:rsidR="00CE3A97" w:rsidRPr="009E0236" w:rsidRDefault="00CE3A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72" w:type="pct"/>
            <w:vMerge w:val="restart"/>
            <w:tcBorders>
              <w:left w:val="single" w:sz="4" w:space="0" w:color="auto"/>
            </w:tcBorders>
            <w:shd w:val="clear" w:color="auto" w:fill="B6DDE8" w:themeFill="accent5" w:themeFillTint="66"/>
            <w:vAlign w:val="center"/>
          </w:tcPr>
          <w:p w:rsidR="00CE3A97"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CE3A97" w:rsidRPr="009E0236">
              <w:rPr>
                <w:rFonts w:ascii="微軟正黑體" w:eastAsia="微軟正黑體" w:hAnsi="微軟正黑體" w:cs="Times New Roman" w:hint="eastAsia"/>
                <w:b/>
                <w:kern w:val="0"/>
                <w:sz w:val="20"/>
                <w:szCs w:val="20"/>
              </w:rPr>
              <w:t>級別</w:t>
            </w:r>
          </w:p>
        </w:tc>
      </w:tr>
      <w:tr w:rsidR="009E0236" w:rsidRPr="009E0236" w:rsidTr="00180394">
        <w:trPr>
          <w:trHeight w:val="137"/>
          <w:tblHeader/>
          <w:jc w:val="center"/>
        </w:trPr>
        <w:tc>
          <w:tcPr>
            <w:tcW w:w="547" w:type="pct"/>
            <w:vMerge/>
            <w:shd w:val="clear" w:color="auto" w:fill="B6DDE8" w:themeFill="accent5" w:themeFillTint="66"/>
            <w:vAlign w:val="center"/>
          </w:tcPr>
          <w:p w:rsidR="00CE3A97" w:rsidRPr="009E0236" w:rsidRDefault="00CE3A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004" w:type="pct"/>
            <w:shd w:val="clear" w:color="auto" w:fill="B6DDE8" w:themeFill="accent5" w:themeFillTint="66"/>
            <w:vAlign w:val="center"/>
          </w:tcPr>
          <w:p w:rsidR="00CE3A97" w:rsidRPr="009E0236" w:rsidRDefault="00CE3A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897" w:type="pct"/>
            <w:shd w:val="clear" w:color="auto" w:fill="B6DDE8" w:themeFill="accent5" w:themeFillTint="66"/>
            <w:vAlign w:val="center"/>
          </w:tcPr>
          <w:p w:rsidR="00CE3A97" w:rsidRPr="009E0236" w:rsidRDefault="00CE3A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CE3A97" w:rsidRPr="009E0236" w:rsidRDefault="00CE3A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348" w:type="pct"/>
            <w:shd w:val="clear" w:color="auto" w:fill="B6DDE8" w:themeFill="accent5" w:themeFillTint="66"/>
            <w:vAlign w:val="center"/>
          </w:tcPr>
          <w:p w:rsidR="00CE3A97" w:rsidRPr="009E0236" w:rsidRDefault="00CE3A97"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424" w:type="pct"/>
            <w:tcBorders>
              <w:right w:val="single" w:sz="4" w:space="0" w:color="auto"/>
            </w:tcBorders>
            <w:shd w:val="clear" w:color="auto" w:fill="B6DDE8" w:themeFill="accent5" w:themeFillTint="66"/>
            <w:vAlign w:val="center"/>
          </w:tcPr>
          <w:p w:rsidR="00CE3A97" w:rsidRPr="009E0236" w:rsidRDefault="00CE3A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CE3A97" w:rsidRPr="009E0236" w:rsidRDefault="00CE3A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53" w:type="pct"/>
            <w:vMerge/>
            <w:tcBorders>
              <w:left w:val="single" w:sz="4" w:space="0" w:color="auto"/>
              <w:right w:val="single" w:sz="4" w:space="0" w:color="auto"/>
            </w:tcBorders>
            <w:shd w:val="clear" w:color="auto" w:fill="B6DDE8" w:themeFill="accent5" w:themeFillTint="66"/>
            <w:vAlign w:val="center"/>
          </w:tcPr>
          <w:p w:rsidR="00CE3A97" w:rsidRPr="009E0236" w:rsidRDefault="00CE3A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4" w:type="pct"/>
            <w:vMerge/>
            <w:tcBorders>
              <w:left w:val="single" w:sz="4" w:space="0" w:color="auto"/>
              <w:right w:val="single" w:sz="4" w:space="0" w:color="auto"/>
            </w:tcBorders>
            <w:shd w:val="clear" w:color="auto" w:fill="B6DDE8" w:themeFill="accent5" w:themeFillTint="66"/>
          </w:tcPr>
          <w:p w:rsidR="00CE3A97" w:rsidRPr="009E0236" w:rsidRDefault="00CE3A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72" w:type="pct"/>
            <w:vMerge/>
            <w:tcBorders>
              <w:left w:val="single" w:sz="4" w:space="0" w:color="auto"/>
            </w:tcBorders>
            <w:shd w:val="clear" w:color="auto" w:fill="B6DDE8" w:themeFill="accent5" w:themeFillTint="66"/>
            <w:vAlign w:val="center"/>
          </w:tcPr>
          <w:p w:rsidR="00CE3A97" w:rsidRPr="009E0236" w:rsidRDefault="00CE3A97"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180394">
        <w:trPr>
          <w:trHeight w:val="20"/>
          <w:jc w:val="center"/>
        </w:trPr>
        <w:tc>
          <w:tcPr>
            <w:tcW w:w="547"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研發人員</w:t>
            </w:r>
          </w:p>
        </w:tc>
        <w:tc>
          <w:tcPr>
            <w:tcW w:w="1004"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u w:val="single"/>
              </w:rPr>
              <w:t>活體水生生物</w:t>
            </w:r>
            <w:r w:rsidRPr="009E0236">
              <w:rPr>
                <w:rFonts w:ascii="微軟正黑體" w:eastAsia="微軟正黑體" w:hAnsi="微軟正黑體" w:cs="Arial" w:hint="eastAsia"/>
                <w:sz w:val="20"/>
                <w:szCs w:val="20"/>
              </w:rPr>
              <w:t>:包含淡水觀賞魚蝦、海水觀賞魚蝦、基因轉殖螢光魚水草等雛型商品研發</w:t>
            </w:r>
          </w:p>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u w:val="single"/>
              </w:rPr>
              <w:t>周邊設備器材</w:t>
            </w:r>
            <w:r w:rsidRPr="009E0236">
              <w:rPr>
                <w:rFonts w:ascii="微軟正黑體" w:eastAsia="微軟正黑體" w:hAnsi="微軟正黑體" w:cs="Arial" w:hint="eastAsia"/>
                <w:sz w:val="20"/>
                <w:szCs w:val="20"/>
              </w:rPr>
              <w:t>：器材、藥劑、飼料等雛型商品研發</w:t>
            </w:r>
          </w:p>
        </w:tc>
        <w:tc>
          <w:tcPr>
            <w:tcW w:w="897" w:type="pct"/>
          </w:tcPr>
          <w:p w:rsidR="00CE3A97" w:rsidRPr="009E0236" w:rsidRDefault="00CE3A97"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大專以上/</w:t>
            </w:r>
          </w:p>
          <w:p w:rsidR="00CE3A97" w:rsidRPr="009E0236" w:rsidRDefault="00CE3A97"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cs="Arial" w:hint="eastAsia"/>
                <w:sz w:val="20"/>
                <w:szCs w:val="20"/>
              </w:rPr>
              <w:t>水產養殖相關科系(6211)</w:t>
            </w:r>
          </w:p>
        </w:tc>
        <w:tc>
          <w:tcPr>
            <w:tcW w:w="1348" w:type="pct"/>
          </w:tcPr>
          <w:p w:rsidR="00CE3A97" w:rsidRPr="009E0236" w:rsidRDefault="00CE3A97" w:rsidP="0074550B">
            <w:pPr>
              <w:pStyle w:val="a3"/>
              <w:numPr>
                <w:ilvl w:val="0"/>
                <w:numId w:val="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具實驗室分生操作之能力</w:t>
            </w:r>
          </w:p>
          <w:p w:rsidR="00CE3A97" w:rsidRPr="009E0236" w:rsidRDefault="00CE3A97" w:rsidP="0074550B">
            <w:pPr>
              <w:pStyle w:val="a3"/>
              <w:numPr>
                <w:ilvl w:val="0"/>
                <w:numId w:val="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具備動物實驗經驗，有獸醫病理學、免疫學尤佳</w:t>
            </w:r>
          </w:p>
          <w:p w:rsidR="00CE3A97" w:rsidRPr="009E0236" w:rsidRDefault="00CE3A97" w:rsidP="0074550B">
            <w:pPr>
              <w:pStyle w:val="a3"/>
              <w:numPr>
                <w:ilvl w:val="0"/>
                <w:numId w:val="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能主動積極蒐集國外文獻與研究方法，並有資料解讀能力</w:t>
            </w:r>
          </w:p>
          <w:p w:rsidR="00CE3A97" w:rsidRPr="009E0236" w:rsidRDefault="00CE3A97" w:rsidP="0074550B">
            <w:pPr>
              <w:pStyle w:val="a3"/>
              <w:numPr>
                <w:ilvl w:val="0"/>
                <w:numId w:val="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擁</w:t>
            </w:r>
            <w:r w:rsidRPr="009E0236">
              <w:rPr>
                <w:rFonts w:ascii="微軟正黑體" w:eastAsia="微軟正黑體" w:hAnsi="微軟正黑體" w:cs="Arial"/>
                <w:sz w:val="20"/>
                <w:szCs w:val="20"/>
              </w:rPr>
              <w:t>有學習型特質</w:t>
            </w:r>
            <w:r w:rsidRPr="009E0236">
              <w:rPr>
                <w:rFonts w:ascii="微軟正黑體" w:eastAsia="微軟正黑體" w:hAnsi="微軟正黑體" w:cs="Arial" w:hint="eastAsia"/>
                <w:sz w:val="20"/>
                <w:szCs w:val="20"/>
              </w:rPr>
              <w:t>、</w:t>
            </w:r>
            <w:r w:rsidRPr="009E0236">
              <w:rPr>
                <w:rFonts w:ascii="微軟正黑體" w:eastAsia="微軟正黑體" w:hAnsi="微軟正黑體" w:cs="Arial"/>
                <w:sz w:val="20"/>
                <w:szCs w:val="20"/>
              </w:rPr>
              <w:t>研究熱誠與良好的工作態度</w:t>
            </w:r>
          </w:p>
          <w:p w:rsidR="00CE3A97" w:rsidRPr="009E0236" w:rsidRDefault="00CE3A97" w:rsidP="0074550B">
            <w:pPr>
              <w:pStyle w:val="a3"/>
              <w:numPr>
                <w:ilvl w:val="0"/>
                <w:numId w:val="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有成本概念</w:t>
            </w:r>
          </w:p>
          <w:p w:rsidR="00CE3A97" w:rsidRPr="009E0236" w:rsidRDefault="00CE3A97" w:rsidP="0074550B">
            <w:pPr>
              <w:pStyle w:val="a3"/>
              <w:numPr>
                <w:ilvl w:val="0"/>
                <w:numId w:val="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認同公司理念、個性安定、機動性高、喜歡達成自我目標</w:t>
            </w:r>
          </w:p>
          <w:p w:rsidR="00CE3A97" w:rsidRPr="009E0236" w:rsidRDefault="00CE3A97" w:rsidP="0074550B">
            <w:pPr>
              <w:pStyle w:val="a3"/>
              <w:numPr>
                <w:ilvl w:val="0"/>
                <w:numId w:val="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對國內設備與技術水平了解，</w:t>
            </w:r>
            <w:r w:rsidRPr="009E0236">
              <w:rPr>
                <w:rFonts w:ascii="微軟正黑體" w:eastAsia="微軟正黑體" w:hAnsi="微軟正黑體" w:cs="Arial" w:hint="eastAsia"/>
                <w:sz w:val="20"/>
                <w:szCs w:val="20"/>
              </w:rPr>
              <w:t>故</w:t>
            </w:r>
            <w:r w:rsidRPr="009E0236">
              <w:rPr>
                <w:rFonts w:ascii="微軟正黑體" w:eastAsia="微軟正黑體" w:hAnsi="微軟正黑體" w:cs="Arial"/>
                <w:sz w:val="20"/>
                <w:szCs w:val="20"/>
              </w:rPr>
              <w:t>多半</w:t>
            </w:r>
            <w:r w:rsidRPr="009E0236">
              <w:rPr>
                <w:rFonts w:ascii="微軟正黑體" w:eastAsia="微軟正黑體" w:hAnsi="微軟正黑體" w:cs="Arial" w:hint="eastAsia"/>
                <w:sz w:val="20"/>
                <w:szCs w:val="20"/>
              </w:rPr>
              <w:t>以</w:t>
            </w:r>
            <w:r w:rsidRPr="009E0236">
              <w:rPr>
                <w:rFonts w:ascii="微軟正黑體" w:eastAsia="微軟正黑體" w:hAnsi="微軟正黑體" w:cs="Arial"/>
                <w:sz w:val="20"/>
                <w:szCs w:val="20"/>
              </w:rPr>
              <w:t>工作 1-3 年的人員較為適合</w:t>
            </w:r>
          </w:p>
        </w:tc>
        <w:tc>
          <w:tcPr>
            <w:tcW w:w="424" w:type="pct"/>
          </w:tcPr>
          <w:p w:rsidR="00CE3A97" w:rsidRPr="009E0236" w:rsidRDefault="00CE3A97" w:rsidP="0074550B">
            <w:pPr>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2-5年</w:t>
            </w:r>
          </w:p>
        </w:tc>
        <w:tc>
          <w:tcPr>
            <w:tcW w:w="253"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54"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72" w:type="pct"/>
          </w:tcPr>
          <w:p w:rsidR="00CE3A97" w:rsidRPr="009E0236" w:rsidRDefault="00A3102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180394">
        <w:trPr>
          <w:trHeight w:val="20"/>
          <w:jc w:val="center"/>
        </w:trPr>
        <w:tc>
          <w:tcPr>
            <w:tcW w:w="547"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製造/品管人員</w:t>
            </w:r>
          </w:p>
        </w:tc>
        <w:tc>
          <w:tcPr>
            <w:tcW w:w="1004"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淡水觀賞魚蝦、海水觀賞魚蝦、基因轉殖螢光魚水草等繁養殖培育與周邊設備器材等製造的品質檢定與良率維持</w:t>
            </w:r>
          </w:p>
        </w:tc>
        <w:tc>
          <w:tcPr>
            <w:tcW w:w="897" w:type="pct"/>
          </w:tcPr>
          <w:p w:rsidR="00CE3A97" w:rsidRPr="009E0236" w:rsidRDefault="00CE3A97"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高中以下/</w:t>
            </w:r>
          </w:p>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水產養殖相關科系(6211)</w:t>
            </w:r>
          </w:p>
          <w:p w:rsidR="00CE3A97" w:rsidRPr="009E0236" w:rsidRDefault="00CE3A97"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獸醫學類(6401)</w:t>
            </w:r>
          </w:p>
        </w:tc>
        <w:tc>
          <w:tcPr>
            <w:tcW w:w="1348" w:type="pct"/>
            <w:tcBorders>
              <w:bottom w:val="single" w:sz="4" w:space="0" w:color="auto"/>
            </w:tcBorders>
          </w:tcPr>
          <w:p w:rsidR="00CE3A97" w:rsidRPr="009E0236" w:rsidRDefault="00CE3A97" w:rsidP="0074550B">
            <w:pPr>
              <w:pStyle w:val="a3"/>
              <w:numPr>
                <w:ilvl w:val="0"/>
                <w:numId w:val="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抗</w:t>
            </w:r>
            <w:r w:rsidRPr="009E0236">
              <w:rPr>
                <w:rFonts w:ascii="微軟正黑體" w:eastAsia="微軟正黑體" w:hAnsi="微軟正黑體" w:cs="Arial"/>
                <w:sz w:val="20"/>
                <w:szCs w:val="20"/>
              </w:rPr>
              <w:t>壓</w:t>
            </w:r>
            <w:r w:rsidRPr="009E0236">
              <w:rPr>
                <w:rFonts w:ascii="微軟正黑體" w:eastAsia="微軟正黑體" w:hAnsi="微軟正黑體" w:cs="Arial" w:hint="eastAsia"/>
                <w:sz w:val="20"/>
                <w:szCs w:val="20"/>
              </w:rPr>
              <w:t>性佳</w:t>
            </w:r>
          </w:p>
          <w:p w:rsidR="00CE3A97" w:rsidRPr="009E0236" w:rsidRDefault="00CE3A97" w:rsidP="0074550B">
            <w:pPr>
              <w:pStyle w:val="a3"/>
              <w:numPr>
                <w:ilvl w:val="0"/>
                <w:numId w:val="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不需要相當的工作經驗，但需嚴格遵守製造操作規範</w:t>
            </w:r>
          </w:p>
          <w:p w:rsidR="00CE3A97" w:rsidRPr="009E0236" w:rsidRDefault="00CE3A97" w:rsidP="0074550B">
            <w:pPr>
              <w:pStyle w:val="a3"/>
              <w:numPr>
                <w:ilvl w:val="0"/>
                <w:numId w:val="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具溝通與問題解決能力。</w:t>
            </w:r>
          </w:p>
          <w:p w:rsidR="00CE3A97" w:rsidRPr="009E0236" w:rsidRDefault="00CE3A97" w:rsidP="0074550B">
            <w:pPr>
              <w:pStyle w:val="a3"/>
              <w:numPr>
                <w:ilvl w:val="0"/>
                <w:numId w:val="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品管需具獸醫專業背景(疾病探討與疫病檢測)</w:t>
            </w:r>
          </w:p>
          <w:p w:rsidR="00CE3A97" w:rsidRPr="009E0236" w:rsidRDefault="00CE3A97" w:rsidP="0074550B">
            <w:pPr>
              <w:pStyle w:val="a3"/>
              <w:numPr>
                <w:ilvl w:val="0"/>
                <w:numId w:val="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對產品熟悉度，品管是控制最後的品質，包括製造過程中的抽驗、微生物檢測等</w:t>
            </w:r>
          </w:p>
        </w:tc>
        <w:tc>
          <w:tcPr>
            <w:tcW w:w="424" w:type="pct"/>
          </w:tcPr>
          <w:p w:rsidR="00CE3A97" w:rsidRPr="009E0236" w:rsidRDefault="00CE3A97" w:rsidP="0074550B">
            <w:pPr>
              <w:spacing w:line="300" w:lineRule="exact"/>
              <w:rPr>
                <w:sz w:val="20"/>
                <w:szCs w:val="20"/>
              </w:rPr>
            </w:pPr>
            <w:r w:rsidRPr="009E0236">
              <w:rPr>
                <w:rFonts w:ascii="微軟正黑體" w:eastAsia="微軟正黑體" w:hAnsi="微軟正黑體" w:cs="Times New Roman" w:hint="eastAsia"/>
                <w:sz w:val="20"/>
                <w:szCs w:val="20"/>
              </w:rPr>
              <w:t>2-5年</w:t>
            </w:r>
          </w:p>
        </w:tc>
        <w:tc>
          <w:tcPr>
            <w:tcW w:w="253"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54"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72" w:type="pct"/>
          </w:tcPr>
          <w:p w:rsidR="00CE3A97" w:rsidRPr="009E0236" w:rsidRDefault="00A3102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0C46A9">
        <w:trPr>
          <w:cantSplit/>
          <w:trHeight w:val="20"/>
          <w:jc w:val="center"/>
        </w:trPr>
        <w:tc>
          <w:tcPr>
            <w:tcW w:w="547"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物流人員</w:t>
            </w:r>
          </w:p>
        </w:tc>
        <w:tc>
          <w:tcPr>
            <w:tcW w:w="1004"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將商品包裝，確保活體生物抵達目的地可存活；協助養殖、包裝作業的人員</w:t>
            </w:r>
          </w:p>
        </w:tc>
        <w:tc>
          <w:tcPr>
            <w:tcW w:w="897" w:type="pct"/>
          </w:tcPr>
          <w:p w:rsidR="00CE3A97" w:rsidRPr="009E0236" w:rsidRDefault="00CE3A97"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高中以下/</w:t>
            </w:r>
          </w:p>
          <w:p w:rsidR="00CE3A97" w:rsidRPr="009E0236" w:rsidRDefault="00CE3A97"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水產養殖相關科系(6211)</w:t>
            </w:r>
          </w:p>
        </w:tc>
        <w:tc>
          <w:tcPr>
            <w:tcW w:w="1348" w:type="pct"/>
            <w:tcBorders>
              <w:tl2br w:val="single" w:sz="4" w:space="0" w:color="auto"/>
            </w:tcBorders>
          </w:tcPr>
          <w:p w:rsidR="00CE3A97" w:rsidRPr="009E0236" w:rsidRDefault="00CE3A97" w:rsidP="0074550B">
            <w:pPr>
              <w:pStyle w:val="a3"/>
              <w:autoSpaceDE w:val="0"/>
              <w:autoSpaceDN w:val="0"/>
              <w:adjustRightInd w:val="0"/>
              <w:spacing w:line="300" w:lineRule="exact"/>
              <w:ind w:leftChars="0" w:left="227" w:hanging="227"/>
              <w:rPr>
                <w:rFonts w:ascii="微軟正黑體" w:eastAsia="微軟正黑體" w:hAnsi="微軟正黑體" w:cs="Arial"/>
                <w:sz w:val="20"/>
                <w:szCs w:val="20"/>
              </w:rPr>
            </w:pPr>
          </w:p>
        </w:tc>
        <w:tc>
          <w:tcPr>
            <w:tcW w:w="424" w:type="pct"/>
          </w:tcPr>
          <w:p w:rsidR="00CE3A97" w:rsidRPr="009E0236" w:rsidRDefault="00CE3A97" w:rsidP="0074550B">
            <w:pPr>
              <w:spacing w:line="300" w:lineRule="exact"/>
              <w:rPr>
                <w:sz w:val="20"/>
                <w:szCs w:val="20"/>
              </w:rPr>
            </w:pPr>
            <w:r w:rsidRPr="009E0236">
              <w:rPr>
                <w:rFonts w:ascii="微軟正黑體" w:eastAsia="微軟正黑體" w:hAnsi="微軟正黑體" w:cs="Times New Roman" w:hint="eastAsia"/>
                <w:sz w:val="20"/>
                <w:szCs w:val="20"/>
              </w:rPr>
              <w:t>2-5年</w:t>
            </w:r>
          </w:p>
        </w:tc>
        <w:tc>
          <w:tcPr>
            <w:tcW w:w="253"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54"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72" w:type="pct"/>
          </w:tcPr>
          <w:p w:rsidR="00CE3A97" w:rsidRPr="009E0236" w:rsidRDefault="00A3102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180394">
        <w:trPr>
          <w:trHeight w:val="20"/>
          <w:jc w:val="center"/>
        </w:trPr>
        <w:tc>
          <w:tcPr>
            <w:tcW w:w="547"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行銷人員</w:t>
            </w:r>
          </w:p>
        </w:tc>
        <w:tc>
          <w:tcPr>
            <w:tcW w:w="1004"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外語佳，負責展覽會參展、國際推廣行銷、行銷企劃與文創等</w:t>
            </w:r>
          </w:p>
        </w:tc>
        <w:tc>
          <w:tcPr>
            <w:tcW w:w="897" w:type="pct"/>
          </w:tcPr>
          <w:p w:rsidR="00CE3A97" w:rsidRPr="009E0236" w:rsidRDefault="00CE3A97"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大專以上/</w:t>
            </w:r>
          </w:p>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商業與管理學門</w:t>
            </w:r>
          </w:p>
          <w:p w:rsidR="00CE3A97" w:rsidRPr="009E0236" w:rsidRDefault="00CE3A97"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(3408/3499)</w:t>
            </w:r>
          </w:p>
        </w:tc>
        <w:tc>
          <w:tcPr>
            <w:tcW w:w="1348" w:type="pct"/>
          </w:tcPr>
          <w:p w:rsidR="00CE3A97" w:rsidRPr="009E0236" w:rsidRDefault="00CE3A97" w:rsidP="0074550B">
            <w:pPr>
              <w:pStyle w:val="a3"/>
              <w:numPr>
                <w:ilvl w:val="0"/>
                <w:numId w:val="1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具國際英文溝通能力</w:t>
            </w:r>
          </w:p>
          <w:p w:rsidR="00CE3A97" w:rsidRPr="009E0236" w:rsidRDefault="00CE3A97" w:rsidP="0074550B">
            <w:pPr>
              <w:pStyle w:val="a3"/>
              <w:numPr>
                <w:ilvl w:val="0"/>
                <w:numId w:val="1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需具養殖專業背景為佳與消費者會有共通語言</w:t>
            </w:r>
          </w:p>
          <w:p w:rsidR="00CE3A97" w:rsidRPr="009E0236" w:rsidRDefault="00CE3A97" w:rsidP="0074550B">
            <w:pPr>
              <w:pStyle w:val="a3"/>
              <w:numPr>
                <w:ilvl w:val="0"/>
                <w:numId w:val="1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個性外向積極主動，並具備溝通協調能力</w:t>
            </w:r>
          </w:p>
          <w:p w:rsidR="00CE3A97" w:rsidRPr="009E0236" w:rsidRDefault="00CE3A97" w:rsidP="0074550B">
            <w:pPr>
              <w:pStyle w:val="a3"/>
              <w:numPr>
                <w:ilvl w:val="0"/>
                <w:numId w:val="1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具行銷管理或企劃書撰寫等基本知識</w:t>
            </w:r>
          </w:p>
          <w:p w:rsidR="00CE3A97" w:rsidRPr="009E0236" w:rsidRDefault="00CE3A97" w:rsidP="0074550B">
            <w:pPr>
              <w:pStyle w:val="a3"/>
              <w:numPr>
                <w:ilvl w:val="0"/>
                <w:numId w:val="1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對消費者需求(市場分析)有一定程度認知</w:t>
            </w:r>
          </w:p>
        </w:tc>
        <w:tc>
          <w:tcPr>
            <w:tcW w:w="424" w:type="pct"/>
          </w:tcPr>
          <w:p w:rsidR="00CE3A97" w:rsidRPr="009E0236" w:rsidRDefault="00CE3A97" w:rsidP="0074550B">
            <w:pPr>
              <w:spacing w:line="300" w:lineRule="exact"/>
              <w:rPr>
                <w:sz w:val="20"/>
                <w:szCs w:val="20"/>
              </w:rPr>
            </w:pPr>
            <w:r w:rsidRPr="009E0236">
              <w:rPr>
                <w:rFonts w:ascii="微軟正黑體" w:eastAsia="微軟正黑體" w:hAnsi="微軟正黑體" w:cs="Times New Roman" w:hint="eastAsia"/>
                <w:sz w:val="20"/>
                <w:szCs w:val="20"/>
              </w:rPr>
              <w:t>2-5年</w:t>
            </w:r>
          </w:p>
        </w:tc>
        <w:tc>
          <w:tcPr>
            <w:tcW w:w="253"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54"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72" w:type="pct"/>
          </w:tcPr>
          <w:p w:rsidR="00CE3A97" w:rsidRPr="009E0236" w:rsidRDefault="00A3102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180394">
        <w:trPr>
          <w:trHeight w:val="20"/>
          <w:jc w:val="center"/>
        </w:trPr>
        <w:tc>
          <w:tcPr>
            <w:tcW w:w="547"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行政人員</w:t>
            </w:r>
          </w:p>
        </w:tc>
        <w:tc>
          <w:tcPr>
            <w:tcW w:w="1004" w:type="pct"/>
          </w:tcPr>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協助業務所需的相關行政作業人力，以及產業營運(財會、資訊等)</w:t>
            </w:r>
          </w:p>
        </w:tc>
        <w:tc>
          <w:tcPr>
            <w:tcW w:w="897" w:type="pct"/>
          </w:tcPr>
          <w:p w:rsidR="00CE3A97" w:rsidRPr="009E0236" w:rsidRDefault="00CE3A97"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CE3A97" w:rsidRPr="009E0236" w:rsidRDefault="00CE3A97"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商業與管理學門</w:t>
            </w:r>
          </w:p>
          <w:p w:rsidR="00CE3A97" w:rsidRPr="009E0236" w:rsidRDefault="00CE3A97"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(3401/3402/3403)</w:t>
            </w:r>
          </w:p>
        </w:tc>
        <w:tc>
          <w:tcPr>
            <w:tcW w:w="1348" w:type="pct"/>
          </w:tcPr>
          <w:p w:rsidR="00CE3A97" w:rsidRPr="009E0236" w:rsidRDefault="00CE3A97" w:rsidP="0074550B">
            <w:pPr>
              <w:pStyle w:val="a3"/>
              <w:numPr>
                <w:ilvl w:val="0"/>
                <w:numId w:val="11"/>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相關工作經驗及會計證照</w:t>
            </w:r>
          </w:p>
          <w:p w:rsidR="00CE3A97" w:rsidRPr="009E0236" w:rsidRDefault="00CE3A97" w:rsidP="0074550B">
            <w:pPr>
              <w:pStyle w:val="a3"/>
              <w:numPr>
                <w:ilvl w:val="0"/>
                <w:numId w:val="11"/>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抗壓性高及可獨立作業</w:t>
            </w:r>
          </w:p>
          <w:p w:rsidR="00CE3A97" w:rsidRPr="009E0236" w:rsidRDefault="00CE3A97" w:rsidP="0074550B">
            <w:pPr>
              <w:pStyle w:val="a3"/>
              <w:numPr>
                <w:ilvl w:val="0"/>
                <w:numId w:val="11"/>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人力資源管理經驗尤佳</w:t>
            </w:r>
          </w:p>
        </w:tc>
        <w:tc>
          <w:tcPr>
            <w:tcW w:w="424" w:type="pct"/>
          </w:tcPr>
          <w:p w:rsidR="00CE3A97" w:rsidRPr="009E0236" w:rsidRDefault="00CE3A97" w:rsidP="0074550B">
            <w:pPr>
              <w:spacing w:line="300" w:lineRule="exact"/>
              <w:rPr>
                <w:sz w:val="20"/>
                <w:szCs w:val="20"/>
              </w:rPr>
            </w:pPr>
            <w:r w:rsidRPr="009E0236">
              <w:rPr>
                <w:rFonts w:ascii="微軟正黑體" w:eastAsia="微軟正黑體" w:hAnsi="微軟正黑體" w:cs="Times New Roman" w:hint="eastAsia"/>
                <w:sz w:val="20"/>
                <w:szCs w:val="20"/>
              </w:rPr>
              <w:t>2-5年</w:t>
            </w:r>
          </w:p>
        </w:tc>
        <w:tc>
          <w:tcPr>
            <w:tcW w:w="253"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易</w:t>
            </w:r>
          </w:p>
        </w:tc>
        <w:tc>
          <w:tcPr>
            <w:tcW w:w="254" w:type="pct"/>
          </w:tcPr>
          <w:p w:rsidR="00CE3A97" w:rsidRPr="009E0236" w:rsidRDefault="00CE3A97"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72" w:type="pct"/>
          </w:tcPr>
          <w:p w:rsidR="00CE3A97" w:rsidRPr="009E0236" w:rsidRDefault="00A3102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bl>
    <w:p w:rsidR="00CB2316"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315"/>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1810"/>
        <w:gridCol w:w="8044"/>
      </w:tblGrid>
      <w:tr w:rsidR="009E0236" w:rsidRPr="009E0236" w:rsidTr="00661F8D">
        <w:trPr>
          <w:trHeight w:val="404"/>
          <w:tblHeader/>
          <w:jc w:val="center"/>
        </w:trPr>
        <w:tc>
          <w:tcPr>
            <w:tcW w:w="181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CE3A97"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804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CE3A97" w:rsidRPr="009E0236" w:rsidRDefault="00CE3A97"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661F8D">
        <w:trPr>
          <w:jc w:val="center"/>
        </w:trPr>
        <w:tc>
          <w:tcPr>
            <w:tcW w:w="1810" w:type="dxa"/>
            <w:vMerge w:val="restart"/>
            <w:tcBorders>
              <w:top w:val="single" w:sz="4" w:space="0" w:color="auto"/>
              <w:left w:val="single" w:sz="4" w:space="0" w:color="auto"/>
              <w:right w:val="single" w:sz="4" w:space="0" w:color="auto"/>
            </w:tcBorders>
          </w:tcPr>
          <w:p w:rsidR="00CE3A97" w:rsidRPr="009E0236" w:rsidRDefault="00CE3A97" w:rsidP="0074550B">
            <w:pPr>
              <w:pStyle w:val="a3"/>
              <w:numPr>
                <w:ilvl w:val="0"/>
                <w:numId w:val="87"/>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核心科系人才無法立即為產學所用，與核心人才進入比例低</w:t>
            </w: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8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參考或橋接教育部資源，運用専科技職學校與觀賞魚企業的建教合作，培育年輕技術員</w:t>
            </w:r>
            <w:r w:rsidRPr="009E0236">
              <w:rPr>
                <w:rFonts w:ascii="微軟正黑體" w:eastAsia="微軟正黑體" w:hAnsi="微軟正黑體"/>
                <w:sz w:val="20"/>
                <w:szCs w:val="20"/>
              </w:rPr>
              <w:t>(</w:t>
            </w:r>
            <w:r w:rsidRPr="009E0236">
              <w:rPr>
                <w:rFonts w:ascii="微軟正黑體" w:eastAsia="微軟正黑體" w:hAnsi="微軟正黑體" w:hint="eastAsia"/>
                <w:sz w:val="20"/>
                <w:szCs w:val="20"/>
              </w:rPr>
              <w:t>如品管</w:t>
            </w:r>
            <w:r w:rsidRPr="009E0236">
              <w:rPr>
                <w:rFonts w:ascii="微軟正黑體" w:eastAsia="微軟正黑體" w:hAnsi="微軟正黑體"/>
                <w:sz w:val="20"/>
                <w:szCs w:val="20"/>
              </w:rPr>
              <w:t>/</w:t>
            </w:r>
            <w:r w:rsidRPr="009E0236">
              <w:rPr>
                <w:rFonts w:ascii="微軟正黑體" w:eastAsia="微軟正黑體" w:hAnsi="微軟正黑體" w:hint="eastAsia"/>
                <w:sz w:val="20"/>
                <w:szCs w:val="20"/>
              </w:rPr>
              <w:t>製造人員</w:t>
            </w:r>
            <w:r w:rsidRPr="009E0236">
              <w:rPr>
                <w:rFonts w:ascii="微軟正黑體" w:eastAsia="微軟正黑體" w:hAnsi="微軟正黑體"/>
                <w:sz w:val="20"/>
                <w:szCs w:val="20"/>
              </w:rPr>
              <w:t>)</w:t>
            </w:r>
            <w:r w:rsidRPr="009E0236">
              <w:rPr>
                <w:rFonts w:ascii="微軟正黑體" w:eastAsia="微軟正黑體" w:hAnsi="微軟正黑體" w:hint="eastAsia"/>
                <w:sz w:val="20"/>
                <w:szCs w:val="20"/>
              </w:rPr>
              <w:t>，並派遣師生共赴中小企業實習，以增進理論與實際結合。</w:t>
            </w:r>
          </w:p>
        </w:tc>
      </w:tr>
      <w:tr w:rsidR="009E0236" w:rsidRPr="009E0236" w:rsidTr="00661F8D">
        <w:trPr>
          <w:jc w:val="center"/>
        </w:trPr>
        <w:tc>
          <w:tcPr>
            <w:tcW w:w="1810" w:type="dxa"/>
            <w:vMerge/>
            <w:tcBorders>
              <w:top w:val="single" w:sz="4" w:space="0" w:color="auto"/>
              <w:left w:val="single" w:sz="4" w:space="0" w:color="auto"/>
              <w:right w:val="single" w:sz="4" w:space="0" w:color="auto"/>
            </w:tcBorders>
          </w:tcPr>
          <w:p w:rsidR="00CE3A97" w:rsidRPr="009E0236" w:rsidRDefault="00CE3A97" w:rsidP="0074550B">
            <w:pPr>
              <w:pStyle w:val="a3"/>
              <w:numPr>
                <w:ilvl w:val="0"/>
                <w:numId w:val="92"/>
              </w:numPr>
              <w:spacing w:line="300" w:lineRule="exact"/>
              <w:ind w:leftChars="0" w:left="284" w:hanging="284"/>
              <w:jc w:val="both"/>
              <w:rPr>
                <w:rFonts w:ascii="微軟正黑體" w:eastAsia="微軟正黑體" w:hAnsi="微軟正黑體"/>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8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強化現行養殖系之大專院校能多納入幾堂觀賞魚選修課程以及師資培訓，以供學生進行學程選修外，並提供學生至觀賞魚公、私部門之產業實習、見習機會與媒合管道，以提高人才對產業熟悉度與就業競爭力</w:t>
            </w:r>
            <w:r w:rsidRPr="009E0236">
              <w:rPr>
                <w:rFonts w:ascii="微軟正黑體" w:eastAsia="微軟正黑體" w:hAnsi="微軟正黑體"/>
                <w:sz w:val="20"/>
                <w:szCs w:val="20"/>
              </w:rPr>
              <w:t>。</w:t>
            </w:r>
          </w:p>
        </w:tc>
      </w:tr>
      <w:tr w:rsidR="009E0236" w:rsidRPr="009E0236" w:rsidTr="00661F8D">
        <w:trPr>
          <w:jc w:val="center"/>
        </w:trPr>
        <w:tc>
          <w:tcPr>
            <w:tcW w:w="1810" w:type="dxa"/>
            <w:vMerge/>
            <w:tcBorders>
              <w:left w:val="single" w:sz="4" w:space="0" w:color="auto"/>
              <w:right w:val="single" w:sz="4" w:space="0" w:color="auto"/>
            </w:tcBorders>
          </w:tcPr>
          <w:p w:rsidR="00CE3A97" w:rsidRPr="009E0236" w:rsidRDefault="00CE3A97"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8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以屏東科技園區為主導，建立產學研合作機制，並引入產、研界師資等，開設觀賞魚產業實務課程於學界(例如屏東科技大學)，強化人才實務經驗與問題解決能力</w:t>
            </w:r>
            <w:r w:rsidRPr="009E0236">
              <w:rPr>
                <w:rFonts w:ascii="微軟正黑體" w:eastAsia="微軟正黑體" w:hAnsi="微軟正黑體"/>
                <w:sz w:val="20"/>
                <w:szCs w:val="20"/>
              </w:rPr>
              <w:t>。</w:t>
            </w:r>
          </w:p>
        </w:tc>
      </w:tr>
      <w:tr w:rsidR="009E0236" w:rsidRPr="009E0236" w:rsidTr="00661F8D">
        <w:trPr>
          <w:jc w:val="center"/>
        </w:trPr>
        <w:tc>
          <w:tcPr>
            <w:tcW w:w="1810" w:type="dxa"/>
            <w:vMerge/>
            <w:tcBorders>
              <w:left w:val="single" w:sz="4" w:space="0" w:color="auto"/>
              <w:right w:val="single" w:sz="4" w:space="0" w:color="auto"/>
            </w:tcBorders>
          </w:tcPr>
          <w:p w:rsidR="00CE3A97" w:rsidRPr="009E0236" w:rsidRDefault="00CE3A97"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8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水產養殖系所等學校學程加入產業實習相關學程(例如一學期)，增加高年級學生至業界實習之機會，使學生於學校期間即可熟悉產業。</w:t>
            </w:r>
          </w:p>
        </w:tc>
      </w:tr>
      <w:tr w:rsidR="009E0236" w:rsidRPr="009E0236" w:rsidTr="00661F8D">
        <w:trPr>
          <w:jc w:val="center"/>
        </w:trPr>
        <w:tc>
          <w:tcPr>
            <w:tcW w:w="1810" w:type="dxa"/>
            <w:vMerge w:val="restart"/>
            <w:tcBorders>
              <w:left w:val="single" w:sz="4" w:space="0" w:color="auto"/>
              <w:right w:val="single" w:sz="4" w:space="0" w:color="auto"/>
            </w:tcBorders>
          </w:tcPr>
          <w:p w:rsidR="00CE3A97" w:rsidRPr="009E0236" w:rsidRDefault="00CE3A97" w:rsidP="0074550B">
            <w:pPr>
              <w:pStyle w:val="a3"/>
              <w:numPr>
                <w:ilvl w:val="0"/>
                <w:numId w:val="87"/>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如何讓周邊跨領域(商業設計、企劃行銷、資訊管理與電子商務)科技人才之投入，以提升產業經營品質</w:t>
            </w: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89"/>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政府可配合觀賞魚博覽會活動辦理觀賞魚文創設計獎，提供獎金與邀集大專院校設計行銷系投入，以提高跨領域人才對觀賞魚產業興趣。</w:t>
            </w:r>
          </w:p>
        </w:tc>
      </w:tr>
      <w:tr w:rsidR="009E0236" w:rsidRPr="009E0236" w:rsidTr="00661F8D">
        <w:trPr>
          <w:jc w:val="center"/>
        </w:trPr>
        <w:tc>
          <w:tcPr>
            <w:tcW w:w="1810" w:type="dxa"/>
            <w:vMerge/>
            <w:tcBorders>
              <w:left w:val="single" w:sz="4" w:space="0" w:color="auto"/>
              <w:right w:val="single" w:sz="4" w:space="0" w:color="auto"/>
            </w:tcBorders>
          </w:tcPr>
          <w:p w:rsidR="00CE3A97" w:rsidRPr="009E0236" w:rsidRDefault="00CE3A97"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89"/>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配合每年度勞動部就業博覽會等徵才活動，針對十大外銷潛力產業辦理產學聯盟成果發表會，以發表成就配合徵求，將有助提升社會大眾對農業成果之認知與投入產業之興趣。</w:t>
            </w:r>
          </w:p>
        </w:tc>
      </w:tr>
      <w:tr w:rsidR="009E0236" w:rsidRPr="009E0236" w:rsidTr="00661F8D">
        <w:trPr>
          <w:jc w:val="center"/>
        </w:trPr>
        <w:tc>
          <w:tcPr>
            <w:tcW w:w="1810" w:type="dxa"/>
            <w:vMerge/>
            <w:tcBorders>
              <w:left w:val="single" w:sz="4" w:space="0" w:color="auto"/>
              <w:right w:val="single" w:sz="4" w:space="0" w:color="auto"/>
            </w:tcBorders>
          </w:tcPr>
          <w:p w:rsidR="00CE3A97" w:rsidRPr="009E0236" w:rsidRDefault="00CE3A97"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89"/>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配合現行農民學院的訓練制度，政府參考實習農場概念輔導具研發能力的漁場成為「實習漁場」(職業訓練場所)，適時在農民學院之受訓期間進行產業和人才之互動，以創造更多年輕人或失業者轉職就業機會與技能，亦可儲備觀賞魚產業人才。</w:t>
            </w:r>
          </w:p>
        </w:tc>
      </w:tr>
      <w:tr w:rsidR="009E0236" w:rsidRPr="009E0236" w:rsidTr="00661F8D">
        <w:trPr>
          <w:jc w:val="center"/>
        </w:trPr>
        <w:tc>
          <w:tcPr>
            <w:tcW w:w="1810" w:type="dxa"/>
            <w:vMerge w:val="restart"/>
            <w:tcBorders>
              <w:left w:val="single" w:sz="4" w:space="0" w:color="auto"/>
              <w:right w:val="single" w:sz="4" w:space="0" w:color="auto"/>
            </w:tcBorders>
          </w:tcPr>
          <w:p w:rsidR="00CE3A97" w:rsidRPr="009E0236" w:rsidRDefault="00CE3A97" w:rsidP="0074550B">
            <w:pPr>
              <w:pStyle w:val="a3"/>
              <w:numPr>
                <w:ilvl w:val="0"/>
                <w:numId w:val="87"/>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產業國際競爭力尚不足，缺少培育國際化專業人才之機制，因此需強化</w:t>
            </w:r>
            <w:r w:rsidRPr="009E0236">
              <w:rPr>
                <w:rFonts w:ascii="微軟正黑體" w:eastAsia="微軟正黑體" w:hAnsi="微軟正黑體" w:hint="eastAsia"/>
                <w:bCs/>
                <w:sz w:val="20"/>
                <w:szCs w:val="20"/>
              </w:rPr>
              <w:lastRenderedPageBreak/>
              <w:t>企業內部人才</w:t>
            </w: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90"/>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lastRenderedPageBreak/>
              <w:t>橋接經濟部中堅企業躍升計畫，提供觀賞魚企業發展所需之人才國外實習管道，增加人才對於疫苗產業前景之了解。</w:t>
            </w:r>
          </w:p>
        </w:tc>
      </w:tr>
      <w:tr w:rsidR="009E0236" w:rsidRPr="009E0236" w:rsidTr="00661F8D">
        <w:trPr>
          <w:jc w:val="center"/>
        </w:trPr>
        <w:tc>
          <w:tcPr>
            <w:tcW w:w="1810" w:type="dxa"/>
            <w:vMerge/>
            <w:tcBorders>
              <w:left w:val="single" w:sz="4" w:space="0" w:color="auto"/>
              <w:right w:val="single" w:sz="4" w:space="0" w:color="auto"/>
            </w:tcBorders>
          </w:tcPr>
          <w:p w:rsidR="00CE3A97" w:rsidRPr="009E0236" w:rsidRDefault="00CE3A97"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90"/>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持續強化學訓用合一之人才培育思維，運用農民學院或屏東園區現有契合式人才專班等訓練資源，推動職能學習課程，輔導人才產業化所需之問題解決能力與實務經驗。</w:t>
            </w:r>
          </w:p>
        </w:tc>
      </w:tr>
      <w:tr w:rsidR="009E0236" w:rsidRPr="009E0236" w:rsidTr="00661F8D">
        <w:trPr>
          <w:jc w:val="center"/>
        </w:trPr>
        <w:tc>
          <w:tcPr>
            <w:tcW w:w="1810" w:type="dxa"/>
            <w:vMerge/>
            <w:tcBorders>
              <w:left w:val="single" w:sz="4" w:space="0" w:color="auto"/>
              <w:right w:val="single" w:sz="4" w:space="0" w:color="auto"/>
            </w:tcBorders>
          </w:tcPr>
          <w:p w:rsidR="00CE3A97" w:rsidRPr="009E0236" w:rsidRDefault="00CE3A97"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90"/>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建立能與國際接軌之人才專業證照，如水族造景師、水族經營管理師與水族飼養管理</w:t>
            </w:r>
            <w:r w:rsidRPr="009E0236">
              <w:rPr>
                <w:rFonts w:ascii="微軟正黑體" w:eastAsia="微軟正黑體" w:hAnsi="微軟正黑體" w:hint="eastAsia"/>
                <w:sz w:val="20"/>
                <w:szCs w:val="20"/>
              </w:rPr>
              <w:lastRenderedPageBreak/>
              <w:t>師等，吸引國際傑出人才進入師資體制，提升國內人才之國際行銷觀念。</w:t>
            </w:r>
          </w:p>
        </w:tc>
      </w:tr>
      <w:tr w:rsidR="009E0236" w:rsidRPr="009E0236" w:rsidTr="00661F8D">
        <w:trPr>
          <w:jc w:val="center"/>
        </w:trPr>
        <w:tc>
          <w:tcPr>
            <w:tcW w:w="1810" w:type="dxa"/>
            <w:vMerge w:val="restart"/>
            <w:tcBorders>
              <w:left w:val="single" w:sz="4" w:space="0" w:color="auto"/>
              <w:right w:val="single" w:sz="4" w:space="0" w:color="auto"/>
            </w:tcBorders>
          </w:tcPr>
          <w:p w:rsidR="00CE3A97" w:rsidRPr="009E0236" w:rsidRDefault="00CE3A97" w:rsidP="0074550B">
            <w:pPr>
              <w:pStyle w:val="a3"/>
              <w:numPr>
                <w:ilvl w:val="0"/>
                <w:numId w:val="87"/>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lastRenderedPageBreak/>
              <w:t>因應未來產業人力需求將會持續提升，如何留才、增加其成就感與成長性為業者首要目標</w:t>
            </w: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9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業界持續推動提供專職人才進修管道以及適當獎勵機制，如於畜衛所或農科院進行研究研習交流、引進跨部會跨領域之人才培訓課程(行銷、市場企劃、法務等)，並設計共通平台，提供業者相關訓練課程資訊，提升共通學習資源之利用效能。</w:t>
            </w:r>
          </w:p>
        </w:tc>
      </w:tr>
      <w:tr w:rsidR="009E0236" w:rsidRPr="009E0236" w:rsidTr="00661F8D">
        <w:trPr>
          <w:jc w:val="center"/>
        </w:trPr>
        <w:tc>
          <w:tcPr>
            <w:tcW w:w="1810" w:type="dxa"/>
            <w:vMerge/>
            <w:tcBorders>
              <w:left w:val="single" w:sz="4" w:space="0" w:color="auto"/>
              <w:right w:val="single" w:sz="4" w:space="0" w:color="auto"/>
            </w:tcBorders>
          </w:tcPr>
          <w:p w:rsidR="00CE3A97" w:rsidRPr="009E0236" w:rsidRDefault="00CE3A97"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9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持續推動知識移轉合作夥伴概念，結合農委會現有產學合作方案，提供適當人才轉介至企業留任機會。</w:t>
            </w:r>
          </w:p>
        </w:tc>
      </w:tr>
      <w:tr w:rsidR="009E0236" w:rsidRPr="009E0236" w:rsidTr="00661F8D">
        <w:trPr>
          <w:jc w:val="center"/>
        </w:trPr>
        <w:tc>
          <w:tcPr>
            <w:tcW w:w="1810" w:type="dxa"/>
            <w:vMerge/>
            <w:tcBorders>
              <w:left w:val="single" w:sz="4" w:space="0" w:color="auto"/>
              <w:right w:val="single" w:sz="4" w:space="0" w:color="auto"/>
            </w:tcBorders>
          </w:tcPr>
          <w:p w:rsidR="00CE3A97" w:rsidRPr="009E0236" w:rsidRDefault="00CE3A97"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8044" w:type="dxa"/>
            <w:tcBorders>
              <w:top w:val="single" w:sz="4" w:space="0" w:color="auto"/>
              <w:left w:val="single" w:sz="4" w:space="0" w:color="auto"/>
              <w:bottom w:val="single" w:sz="4" w:space="0" w:color="auto"/>
              <w:right w:val="single" w:sz="4" w:space="0" w:color="auto"/>
            </w:tcBorders>
          </w:tcPr>
          <w:p w:rsidR="00CE3A97" w:rsidRPr="009E0236" w:rsidRDefault="00CE3A97" w:rsidP="0074550B">
            <w:pPr>
              <w:pStyle w:val="a3"/>
              <w:widowControl/>
              <w:numPr>
                <w:ilvl w:val="0"/>
                <w:numId w:val="9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對於基層人力運用上，因觀賞魚產業在養殖作業多半需要基層人力投入，但該工作較無讓年輕畢業生有太多前景或升遷管道，應以較佳福利作為留任人力之措施之一。</w:t>
            </w:r>
          </w:p>
        </w:tc>
      </w:tr>
    </w:tbl>
    <w:p w:rsidR="00AC2D5F" w:rsidRPr="009E0236" w:rsidRDefault="00AC2D5F" w:rsidP="00E32729">
      <w:pPr>
        <w:pStyle w:val="a3"/>
        <w:numPr>
          <w:ilvl w:val="0"/>
          <w:numId w:val="315"/>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1427FC" w:rsidRPr="009E0236" w:rsidRDefault="001427FC" w:rsidP="0074550B">
      <w:pPr>
        <w:pStyle w:val="a3"/>
        <w:spacing w:beforeLines="50" w:before="180"/>
        <w:ind w:leftChars="0" w:left="709"/>
        <w:rPr>
          <w:rFonts w:ascii="微軟正黑體" w:eastAsia="微軟正黑體" w:hAnsi="微軟正黑體"/>
          <w:b/>
          <w:sz w:val="26"/>
          <w:szCs w:val="26"/>
        </w:rPr>
      </w:pPr>
      <w:r w:rsidRPr="009E0236">
        <w:rPr>
          <w:rFonts w:ascii="微軟正黑體" w:eastAsia="微軟正黑體" w:hAnsi="微軟正黑體"/>
          <w:b/>
          <w:noProof/>
          <w:sz w:val="26"/>
          <w:szCs w:val="26"/>
        </w:rPr>
        <w:drawing>
          <wp:anchor distT="0" distB="0" distL="114300" distR="114300" simplePos="0" relativeHeight="251679744" behindDoc="1" locked="0" layoutInCell="1" allowOverlap="1" wp14:anchorId="14D546F5" wp14:editId="550FD5A2">
            <wp:simplePos x="0" y="0"/>
            <wp:positionH relativeFrom="column">
              <wp:posOffset>301625</wp:posOffset>
            </wp:positionH>
            <wp:positionV relativeFrom="paragraph">
              <wp:posOffset>25115</wp:posOffset>
            </wp:positionV>
            <wp:extent cx="4802313" cy="3111690"/>
            <wp:effectExtent l="0" t="0" r="0" b="0"/>
            <wp:wrapNone/>
            <wp:docPr id="18" name="圖片 18" descr="D:\Users\hueinano\Pictures\觀賞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ueinano\Pictures\觀賞魚.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2313" cy="311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7FC" w:rsidRPr="009E0236" w:rsidRDefault="001427FC" w:rsidP="0074550B">
      <w:pPr>
        <w:pStyle w:val="a3"/>
        <w:spacing w:beforeLines="50" w:before="180"/>
        <w:ind w:leftChars="0" w:left="709"/>
        <w:rPr>
          <w:rFonts w:ascii="微軟正黑體" w:eastAsia="微軟正黑體" w:hAnsi="微軟正黑體"/>
          <w:b/>
          <w:sz w:val="26"/>
          <w:szCs w:val="26"/>
        </w:rPr>
      </w:pPr>
    </w:p>
    <w:p w:rsidR="001427FC" w:rsidRPr="009E0236" w:rsidRDefault="001427FC" w:rsidP="0074550B">
      <w:pPr>
        <w:pStyle w:val="a3"/>
        <w:spacing w:beforeLines="50" w:before="180"/>
        <w:ind w:leftChars="0" w:left="709"/>
        <w:rPr>
          <w:rFonts w:ascii="微軟正黑體" w:eastAsia="微軟正黑體" w:hAnsi="微軟正黑體"/>
          <w:b/>
          <w:sz w:val="26"/>
          <w:szCs w:val="26"/>
        </w:rPr>
      </w:pPr>
    </w:p>
    <w:p w:rsidR="001427FC" w:rsidRPr="009E0236" w:rsidRDefault="001427FC" w:rsidP="0074550B">
      <w:pPr>
        <w:pStyle w:val="a3"/>
        <w:spacing w:beforeLines="50" w:before="180"/>
        <w:ind w:leftChars="0" w:left="709"/>
        <w:rPr>
          <w:rFonts w:ascii="微軟正黑體" w:eastAsia="微軟正黑體" w:hAnsi="微軟正黑體"/>
          <w:b/>
          <w:sz w:val="26"/>
          <w:szCs w:val="26"/>
        </w:rPr>
      </w:pPr>
    </w:p>
    <w:p w:rsidR="001427FC" w:rsidRPr="009E0236" w:rsidRDefault="001427FC" w:rsidP="0074550B">
      <w:pPr>
        <w:pStyle w:val="a3"/>
        <w:spacing w:beforeLines="50" w:before="180"/>
        <w:ind w:leftChars="0" w:left="709"/>
        <w:rPr>
          <w:rFonts w:ascii="微軟正黑體" w:eastAsia="微軟正黑體" w:hAnsi="微軟正黑體"/>
          <w:b/>
          <w:sz w:val="26"/>
          <w:szCs w:val="26"/>
        </w:rPr>
      </w:pPr>
    </w:p>
    <w:p w:rsidR="001427FC" w:rsidRPr="009E0236" w:rsidRDefault="001427FC" w:rsidP="0074550B">
      <w:pPr>
        <w:pStyle w:val="a3"/>
        <w:spacing w:beforeLines="50" w:before="180"/>
        <w:ind w:leftChars="0" w:left="709"/>
        <w:rPr>
          <w:rFonts w:ascii="微軟正黑體" w:eastAsia="微軟正黑體" w:hAnsi="微軟正黑體"/>
          <w:b/>
          <w:sz w:val="26"/>
          <w:szCs w:val="26"/>
        </w:rPr>
      </w:pPr>
    </w:p>
    <w:p w:rsidR="001427FC" w:rsidRPr="009E0236" w:rsidRDefault="001427FC" w:rsidP="001427FC">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資料來源：農委會</w:t>
      </w:r>
    </w:p>
    <w:p w:rsidR="001427FC" w:rsidRPr="009E0236" w:rsidRDefault="001427FC" w:rsidP="001427FC">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圖1</w:t>
      </w:r>
      <w:r w:rsidR="00C44ACB" w:rsidRPr="009E0236">
        <w:rPr>
          <w:rFonts w:ascii="微軟正黑體" w:eastAsia="微軟正黑體" w:hAnsi="微軟正黑體" w:hint="eastAsia"/>
          <w:szCs w:val="24"/>
        </w:rPr>
        <w:t>4</w:t>
      </w:r>
      <w:r w:rsidRPr="009E0236">
        <w:rPr>
          <w:rFonts w:ascii="微軟正黑體" w:eastAsia="微軟正黑體" w:hAnsi="微軟正黑體" w:hint="eastAsia"/>
          <w:szCs w:val="24"/>
        </w:rPr>
        <w:t xml:space="preserve">  觀賞魚產業人才供需與培訓對話運作圖</w:t>
      </w:r>
    </w:p>
    <w:p w:rsidR="00AC2D5F" w:rsidRPr="009E0236" w:rsidRDefault="00AC2D5F" w:rsidP="0074550B">
      <w:pPr>
        <w:pStyle w:val="a3"/>
        <w:spacing w:beforeLines="50" w:before="180"/>
        <w:ind w:leftChars="0" w:left="709"/>
        <w:rPr>
          <w:rFonts w:ascii="微軟正黑體" w:eastAsia="微軟正黑體" w:hAnsi="微軟正黑體"/>
          <w:b/>
          <w:sz w:val="26"/>
          <w:szCs w:val="26"/>
        </w:rPr>
      </w:pPr>
    </w:p>
    <w:p w:rsidR="006E3C72" w:rsidRPr="009E0236" w:rsidRDefault="006E3C72" w:rsidP="0074550B">
      <w:pPr>
        <w:pStyle w:val="a3"/>
        <w:ind w:leftChars="0" w:left="709"/>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4E43C7" w:rsidRPr="009E0236" w:rsidRDefault="004E43C7" w:rsidP="00E32729">
      <w:pPr>
        <w:pStyle w:val="a3"/>
        <w:numPr>
          <w:ilvl w:val="0"/>
          <w:numId w:val="417"/>
        </w:numPr>
        <w:ind w:leftChars="0" w:left="709" w:hanging="709"/>
        <w:outlineLvl w:val="1"/>
        <w:rPr>
          <w:rFonts w:ascii="微軟正黑體" w:eastAsia="微軟正黑體" w:hAnsi="微軟正黑體"/>
          <w:b/>
          <w:sz w:val="30"/>
          <w:szCs w:val="30"/>
        </w:rPr>
      </w:pPr>
      <w:bookmarkStart w:id="29" w:name="_Toc424216803"/>
      <w:r w:rsidRPr="009E0236">
        <w:rPr>
          <w:rFonts w:ascii="微軟正黑體" w:eastAsia="微軟正黑體" w:hAnsi="微軟正黑體" w:hint="eastAsia"/>
          <w:b/>
          <w:sz w:val="30"/>
          <w:szCs w:val="30"/>
        </w:rPr>
        <w:lastRenderedPageBreak/>
        <w:t>種豬產業</w:t>
      </w:r>
      <w:bookmarkEnd w:id="29"/>
    </w:p>
    <w:p w:rsidR="00D54CBE" w:rsidRPr="009E0236" w:rsidRDefault="00D54CBE" w:rsidP="00E32729">
      <w:pPr>
        <w:pStyle w:val="a3"/>
        <w:numPr>
          <w:ilvl w:val="0"/>
          <w:numId w:val="31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種豬產業之行業標準分類代碼為</w:t>
      </w:r>
      <w:r w:rsidRPr="009E0236">
        <w:rPr>
          <w:rFonts w:ascii="微軟正黑體" w:eastAsia="微軟正黑體" w:hAnsi="微軟正黑體"/>
          <w:sz w:val="26"/>
          <w:szCs w:val="26"/>
        </w:rPr>
        <w:t>0</w:t>
      </w:r>
      <w:r w:rsidRPr="009E0236">
        <w:rPr>
          <w:rFonts w:ascii="微軟正黑體" w:eastAsia="微軟正黑體" w:hAnsi="微軟正黑體" w:hint="eastAsia"/>
          <w:sz w:val="26"/>
          <w:szCs w:val="26"/>
        </w:rPr>
        <w:t>122豬飼育業。</w:t>
      </w:r>
      <w:r w:rsidR="006B3498" w:rsidRPr="009E0236">
        <w:rPr>
          <w:rFonts w:ascii="微軟正黑體" w:eastAsia="微軟正黑體" w:hAnsi="微軟正黑體" w:hint="eastAsia"/>
          <w:sz w:val="26"/>
          <w:szCs w:val="26"/>
        </w:rPr>
        <w:t>本次</w:t>
      </w:r>
      <w:r w:rsidR="00860653" w:rsidRPr="009E0236">
        <w:rPr>
          <w:rFonts w:ascii="微軟正黑體" w:eastAsia="微軟正黑體" w:hAnsi="微軟正黑體" w:hint="eastAsia"/>
          <w:sz w:val="26"/>
          <w:szCs w:val="26"/>
        </w:rPr>
        <w:t>調查範疇</w:t>
      </w:r>
      <w:r w:rsidRPr="009E0236">
        <w:rPr>
          <w:rFonts w:ascii="微軟正黑體" w:eastAsia="微軟正黑體" w:hAnsi="微軟正黑體" w:hint="eastAsia"/>
          <w:sz w:val="26"/>
          <w:szCs w:val="26"/>
        </w:rPr>
        <w:t>以畜產會提供之農村家庭型種豬場名單為調查對象；而</w:t>
      </w:r>
      <w:r w:rsidRPr="009E0236">
        <w:rPr>
          <w:rFonts w:ascii="微軟正黑體" w:eastAsia="微軟正黑體" w:hAnsi="微軟正黑體"/>
          <w:sz w:val="26"/>
          <w:szCs w:val="26"/>
        </w:rPr>
        <w:t>規模化之企業養豬場多為垂直整合之生產系統中的一環節</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飼料－養豬－加工－銷售</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，不列入本次調查對象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專業肉豬場或繁殖場亦排除在外，因其飼養管理所需之技術層次較低，或容易添購設備自動化管理</w:t>
      </w:r>
      <w:r w:rsidRPr="009E0236">
        <w:rPr>
          <w:rFonts w:ascii="微軟正黑體" w:eastAsia="微軟正黑體" w:hAnsi="微軟正黑體" w:hint="eastAsia"/>
          <w:sz w:val="26"/>
          <w:szCs w:val="26"/>
        </w:rPr>
        <w:t>。</w:t>
      </w:r>
    </w:p>
    <w:p w:rsidR="004E43C7" w:rsidRPr="009E0236" w:rsidRDefault="004E43C7" w:rsidP="0074550B">
      <w:pPr>
        <w:pStyle w:val="a3"/>
        <w:spacing w:beforeLines="10" w:before="36"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種豬場</w:t>
      </w:r>
      <w:r w:rsidRPr="009E0236">
        <w:rPr>
          <w:rFonts w:ascii="微軟正黑體" w:eastAsia="微軟正黑體" w:hAnsi="微軟正黑體"/>
          <w:sz w:val="26"/>
          <w:szCs w:val="26"/>
        </w:rPr>
        <w:t>包含</w:t>
      </w:r>
      <w:r w:rsidRPr="009E0236">
        <w:rPr>
          <w:rFonts w:ascii="微軟正黑體" w:eastAsia="微軟正黑體" w:hAnsi="微軟正黑體" w:hint="eastAsia"/>
          <w:sz w:val="26"/>
          <w:szCs w:val="26"/>
        </w:rPr>
        <w:t>生產育成繁殖用種公豬與其精液、母豬及商用肉豬生產用之種公豬與其精液及其母畜。</w:t>
      </w:r>
    </w:p>
    <w:p w:rsidR="00026261" w:rsidRPr="009E0236" w:rsidRDefault="00026261" w:rsidP="00E32729">
      <w:pPr>
        <w:pStyle w:val="a3"/>
        <w:numPr>
          <w:ilvl w:val="0"/>
          <w:numId w:val="31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E62465" w:rsidRPr="009E0236" w:rsidRDefault="00E62465" w:rsidP="00E32729">
      <w:pPr>
        <w:pStyle w:val="a3"/>
        <w:numPr>
          <w:ilvl w:val="0"/>
          <w:numId w:val="320"/>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由於長期重商、工、電子、輕農。漠視農業生產，導致國內專業缺工狀況嚴峻</w:t>
      </w:r>
      <w:r w:rsidRPr="009E0236">
        <w:rPr>
          <w:rFonts w:ascii="微軟正黑體" w:eastAsia="微軟正黑體" w:hAnsi="微軟正黑體"/>
          <w:sz w:val="26"/>
          <w:szCs w:val="26"/>
        </w:rPr>
        <w:t>。</w:t>
      </w:r>
    </w:p>
    <w:p w:rsidR="00E62465" w:rsidRPr="009E0236" w:rsidRDefault="00E62465" w:rsidP="00E32729">
      <w:pPr>
        <w:pStyle w:val="a3"/>
        <w:numPr>
          <w:ilvl w:val="0"/>
          <w:numId w:val="320"/>
        </w:numPr>
        <w:spacing w:beforeLines="10" w:before="36"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亞洲新興</w:t>
      </w:r>
      <w:r w:rsidRPr="009E0236">
        <w:rPr>
          <w:rFonts w:ascii="微軟正黑體" w:eastAsia="微軟正黑體" w:hAnsi="微軟正黑體" w:hint="eastAsia"/>
          <w:sz w:val="26"/>
          <w:szCs w:val="26"/>
        </w:rPr>
        <w:t>國家類似產業</w:t>
      </w:r>
      <w:r w:rsidRPr="009E0236">
        <w:rPr>
          <w:rFonts w:ascii="微軟正黑體" w:eastAsia="微軟正黑體" w:hAnsi="微軟正黑體"/>
          <w:sz w:val="26"/>
          <w:szCs w:val="26"/>
        </w:rPr>
        <w:t>崛起</w:t>
      </w:r>
      <w:r w:rsidRPr="009E0236">
        <w:rPr>
          <w:rFonts w:ascii="微軟正黑體" w:eastAsia="微軟正黑體" w:hAnsi="微軟正黑體" w:hint="eastAsia"/>
          <w:sz w:val="26"/>
          <w:szCs w:val="26"/>
        </w:rPr>
        <w:t>，未來將</w:t>
      </w:r>
      <w:r w:rsidRPr="009E0236">
        <w:rPr>
          <w:rFonts w:ascii="微軟正黑體" w:eastAsia="微軟正黑體" w:hAnsi="微軟正黑體"/>
          <w:sz w:val="26"/>
          <w:szCs w:val="26"/>
        </w:rPr>
        <w:t>湧現龐大的</w:t>
      </w:r>
      <w:r w:rsidRPr="009E0236">
        <w:rPr>
          <w:rFonts w:ascii="微軟正黑體" w:eastAsia="微軟正黑體" w:hAnsi="微軟正黑體" w:hint="eastAsia"/>
          <w:sz w:val="26"/>
          <w:szCs w:val="26"/>
        </w:rPr>
        <w:t>種原需求商機，漠視種豬業生產已危及國內產業外銷發展</w:t>
      </w:r>
      <w:r w:rsidRPr="009E0236">
        <w:rPr>
          <w:rFonts w:ascii="微軟正黑體" w:eastAsia="微軟正黑體" w:hAnsi="微軟正黑體"/>
          <w:sz w:val="26"/>
          <w:szCs w:val="26"/>
        </w:rPr>
        <w:t>。</w:t>
      </w:r>
    </w:p>
    <w:p w:rsidR="00E62465" w:rsidRPr="009E0236" w:rsidRDefault="00E62465" w:rsidP="00E32729">
      <w:pPr>
        <w:pStyle w:val="a3"/>
        <w:numPr>
          <w:ilvl w:val="0"/>
          <w:numId w:val="320"/>
        </w:numPr>
        <w:spacing w:beforeLines="10" w:before="36"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採取與周邊國家相關產業人力結盟，技術交流，再創榮景。</w:t>
      </w:r>
    </w:p>
    <w:p w:rsidR="00026261" w:rsidRPr="009E0236" w:rsidRDefault="00026261" w:rsidP="00E32729">
      <w:pPr>
        <w:pStyle w:val="a3"/>
        <w:numPr>
          <w:ilvl w:val="0"/>
          <w:numId w:val="31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景氣</w:t>
            </w:r>
          </w:p>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104</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105</w:t>
            </w:r>
            <w:r w:rsidRPr="009E0236">
              <w:rPr>
                <w:rFonts w:ascii="微軟正黑體" w:eastAsia="微軟正黑體" w:hAnsi="微軟正黑體"/>
                <w:b/>
                <w:sz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rPr>
            </w:pPr>
            <w:r w:rsidRPr="009E0236">
              <w:rPr>
                <w:rFonts w:ascii="微軟正黑體" w:eastAsia="微軟正黑體" w:hAnsi="微軟正黑體" w:hint="eastAsia"/>
                <w:b/>
                <w:sz w:val="21"/>
              </w:rPr>
              <w:t>106</w:t>
            </w:r>
            <w:r w:rsidRPr="009E0236">
              <w:rPr>
                <w:rFonts w:ascii="微軟正黑體" w:eastAsia="微軟正黑體" w:hAnsi="微軟正黑體"/>
                <w:b/>
                <w:sz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0"/>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rPr>
            </w:pPr>
            <w:r w:rsidRPr="009E0236">
              <w:rPr>
                <w:rFonts w:ascii="微軟正黑體" w:eastAsia="微軟正黑體" w:hAnsi="微軟正黑體" w:hint="eastAsia"/>
                <w:b/>
                <w:sz w:val="21"/>
              </w:rPr>
              <w:t>新增供給</w:t>
            </w:r>
          </w:p>
        </w:tc>
      </w:tr>
      <w:tr w:rsidR="009E0236" w:rsidRPr="009E0236" w:rsidTr="00D7415F">
        <w:trPr>
          <w:trHeight w:val="437"/>
          <w:jc w:val="center"/>
        </w:trPr>
        <w:tc>
          <w:tcPr>
            <w:tcW w:w="1066" w:type="dxa"/>
            <w:shd w:val="clear" w:color="auto" w:fill="FFFFFF" w:themeFill="background1"/>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樂觀</w:t>
            </w:r>
          </w:p>
        </w:tc>
        <w:tc>
          <w:tcPr>
            <w:tcW w:w="1218"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17</w:t>
            </w:r>
          </w:p>
        </w:tc>
        <w:tc>
          <w:tcPr>
            <w:tcW w:w="1217" w:type="dxa"/>
            <w:vMerge w:val="restart"/>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28</w:t>
            </w:r>
          </w:p>
        </w:tc>
        <w:tc>
          <w:tcPr>
            <w:tcW w:w="1218"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17</w:t>
            </w:r>
          </w:p>
        </w:tc>
        <w:tc>
          <w:tcPr>
            <w:tcW w:w="1216" w:type="dxa"/>
            <w:vMerge w:val="restart"/>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28</w:t>
            </w:r>
          </w:p>
        </w:tc>
        <w:tc>
          <w:tcPr>
            <w:tcW w:w="1217"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17</w:t>
            </w:r>
          </w:p>
        </w:tc>
        <w:tc>
          <w:tcPr>
            <w:tcW w:w="1217" w:type="dxa"/>
            <w:vMerge w:val="restart"/>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28</w:t>
            </w:r>
          </w:p>
        </w:tc>
      </w:tr>
      <w:tr w:rsidR="009E0236" w:rsidRPr="009E0236" w:rsidTr="00C56320">
        <w:trPr>
          <w:trHeight w:val="437"/>
          <w:jc w:val="center"/>
        </w:trPr>
        <w:tc>
          <w:tcPr>
            <w:tcW w:w="1066" w:type="dxa"/>
            <w:shd w:val="clear" w:color="auto" w:fill="FFFFFF" w:themeFill="background1"/>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持平</w:t>
            </w:r>
          </w:p>
        </w:tc>
        <w:tc>
          <w:tcPr>
            <w:tcW w:w="1218"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15</w:t>
            </w:r>
          </w:p>
        </w:tc>
        <w:tc>
          <w:tcPr>
            <w:tcW w:w="1217" w:type="dxa"/>
            <w:vMerge/>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15</w:t>
            </w:r>
          </w:p>
        </w:tc>
        <w:tc>
          <w:tcPr>
            <w:tcW w:w="1216" w:type="dxa"/>
            <w:vMerge/>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15</w:t>
            </w:r>
          </w:p>
        </w:tc>
        <w:tc>
          <w:tcPr>
            <w:tcW w:w="1217" w:type="dxa"/>
            <w:vMerge/>
          </w:tcPr>
          <w:p w:rsidR="00E62465" w:rsidRPr="009E0236" w:rsidRDefault="00E62465" w:rsidP="0074550B">
            <w:pPr>
              <w:pStyle w:val="a3"/>
              <w:spacing w:line="260" w:lineRule="exact"/>
              <w:ind w:leftChars="0" w:left="0"/>
              <w:jc w:val="center"/>
              <w:rPr>
                <w:rFonts w:ascii="微軟正黑體" w:eastAsia="微軟正黑體" w:hAnsi="微軟正黑體"/>
                <w:sz w:val="21"/>
              </w:rPr>
            </w:pPr>
          </w:p>
        </w:tc>
      </w:tr>
      <w:tr w:rsidR="009E0236" w:rsidRPr="009E0236" w:rsidTr="00C56320">
        <w:trPr>
          <w:trHeight w:val="437"/>
          <w:jc w:val="center"/>
        </w:trPr>
        <w:tc>
          <w:tcPr>
            <w:tcW w:w="1066" w:type="dxa"/>
            <w:shd w:val="clear" w:color="auto" w:fill="FFFFFF" w:themeFill="background1"/>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保守</w:t>
            </w:r>
          </w:p>
        </w:tc>
        <w:tc>
          <w:tcPr>
            <w:tcW w:w="1218"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14</w:t>
            </w:r>
          </w:p>
        </w:tc>
        <w:tc>
          <w:tcPr>
            <w:tcW w:w="1217" w:type="dxa"/>
            <w:vMerge/>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p>
        </w:tc>
        <w:tc>
          <w:tcPr>
            <w:tcW w:w="1218"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14</w:t>
            </w:r>
          </w:p>
        </w:tc>
        <w:tc>
          <w:tcPr>
            <w:tcW w:w="1216" w:type="dxa"/>
            <w:vMerge/>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p>
        </w:tc>
        <w:tc>
          <w:tcPr>
            <w:tcW w:w="1217" w:type="dxa"/>
            <w:vAlign w:val="center"/>
          </w:tcPr>
          <w:p w:rsidR="00E62465" w:rsidRPr="009E0236" w:rsidRDefault="00E62465" w:rsidP="0074550B">
            <w:pPr>
              <w:pStyle w:val="a3"/>
              <w:spacing w:line="260" w:lineRule="exact"/>
              <w:ind w:leftChars="0" w:left="0"/>
              <w:jc w:val="center"/>
              <w:rPr>
                <w:rFonts w:ascii="微軟正黑體" w:eastAsia="微軟正黑體" w:hAnsi="微軟正黑體"/>
                <w:sz w:val="21"/>
              </w:rPr>
            </w:pPr>
            <w:r w:rsidRPr="009E0236">
              <w:rPr>
                <w:rFonts w:ascii="微軟正黑體" w:eastAsia="微軟正黑體" w:hAnsi="微軟正黑體" w:hint="eastAsia"/>
                <w:sz w:val="21"/>
              </w:rPr>
              <w:t>14</w:t>
            </w:r>
          </w:p>
        </w:tc>
        <w:tc>
          <w:tcPr>
            <w:tcW w:w="1217" w:type="dxa"/>
            <w:vMerge/>
          </w:tcPr>
          <w:p w:rsidR="00E62465" w:rsidRPr="009E0236" w:rsidRDefault="00E62465" w:rsidP="0074550B">
            <w:pPr>
              <w:pStyle w:val="a3"/>
              <w:spacing w:line="260" w:lineRule="exact"/>
              <w:ind w:leftChars="0" w:left="0"/>
              <w:jc w:val="center"/>
              <w:rPr>
                <w:rFonts w:ascii="微軟正黑體" w:eastAsia="微軟正黑體" w:hAnsi="微軟正黑體"/>
                <w:sz w:val="21"/>
              </w:rPr>
            </w:pPr>
          </w:p>
        </w:tc>
      </w:tr>
    </w:tbl>
    <w:p w:rsidR="00D7415F"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w:t>
      </w:r>
      <w:r w:rsidR="00D7415F" w:rsidRPr="009E0236">
        <w:rPr>
          <w:rFonts w:ascii="微軟正黑體" w:eastAsia="微軟正黑體" w:hAnsi="微軟正黑體" w:hint="eastAsia"/>
          <w:sz w:val="18"/>
        </w:rPr>
        <w:t>持平=依人均產值計算；樂觀=持平推估人數</w:t>
      </w:r>
      <w:r w:rsidR="00E62465" w:rsidRPr="009E0236">
        <w:rPr>
          <w:rFonts w:ascii="微軟正黑體" w:eastAsia="微軟正黑體" w:hAnsi="微軟正黑體" w:hint="eastAsia"/>
          <w:sz w:val="18"/>
        </w:rPr>
        <w:t>*1.1</w:t>
      </w:r>
      <w:r w:rsidR="00D7415F" w:rsidRPr="009E0236">
        <w:rPr>
          <w:rFonts w:ascii="微軟正黑體" w:eastAsia="微軟正黑體" w:hAnsi="微軟正黑體" w:hint="eastAsia"/>
          <w:sz w:val="18"/>
        </w:rPr>
        <w:t>；保守=持平推估人數</w:t>
      </w:r>
      <w:r w:rsidR="00E62465" w:rsidRPr="009E0236">
        <w:rPr>
          <w:rFonts w:ascii="微軟正黑體" w:eastAsia="微軟正黑體" w:hAnsi="微軟正黑體" w:hint="eastAsia"/>
          <w:sz w:val="18"/>
        </w:rPr>
        <w:t>*0.9</w:t>
      </w:r>
      <w:r w:rsidR="00D7415F" w:rsidRPr="009E0236">
        <w:rPr>
          <w:rFonts w:ascii="微軟正黑體" w:eastAsia="微軟正黑體" w:hAnsi="微軟正黑體" w:hint="eastAsia"/>
          <w:sz w:val="18"/>
        </w:rPr>
        <w:t>。</w:t>
      </w:r>
    </w:p>
    <w:p w:rsidR="00026261" w:rsidRPr="009E0236" w:rsidRDefault="00026261" w:rsidP="00E32729">
      <w:pPr>
        <w:pStyle w:val="a3"/>
        <w:numPr>
          <w:ilvl w:val="0"/>
          <w:numId w:val="31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B7404C" w:rsidRPr="009E0236" w:rsidRDefault="00B7404C" w:rsidP="00E32729">
      <w:pPr>
        <w:pStyle w:val="a3"/>
        <w:numPr>
          <w:ilvl w:val="0"/>
          <w:numId w:val="321"/>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所需專業人才職類包含：技術管理、經營管理、現場基層。其中，當前從業人員分佈為現場技術人員46%、技術管理36%、經營管理18%。</w:t>
      </w:r>
    </w:p>
    <w:p w:rsidR="00B7404C" w:rsidRPr="009E0236" w:rsidRDefault="00B7404C" w:rsidP="00E32729">
      <w:pPr>
        <w:pStyle w:val="a3"/>
        <w:numPr>
          <w:ilvl w:val="0"/>
          <w:numId w:val="321"/>
        </w:numPr>
        <w:spacing w:beforeLines="10" w:before="36"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所需教育程度方面，管理職類多要求大專以上學歷，而現場基層所需學歷相對較低，以大專/高中以下為主要需求。科系背景部分則以畜牧學類為佳。</w:t>
      </w:r>
    </w:p>
    <w:p w:rsidR="00B7404C" w:rsidRPr="009E0236" w:rsidRDefault="00B7404C" w:rsidP="00E32729">
      <w:pPr>
        <w:pStyle w:val="a3"/>
        <w:numPr>
          <w:ilvl w:val="0"/>
          <w:numId w:val="321"/>
        </w:numPr>
        <w:spacing w:beforeLines="10" w:before="36"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工作年資方面，技術管理要求較豐富之工作經驗，2年以下及5年以上均</w:t>
      </w:r>
      <w:r w:rsidRPr="009E0236">
        <w:rPr>
          <w:rFonts w:ascii="微軟正黑體" w:eastAsia="微軟正黑體" w:hAnsi="微軟正黑體" w:hint="eastAsia"/>
          <w:sz w:val="26"/>
          <w:szCs w:val="26"/>
        </w:rPr>
        <w:lastRenderedPageBreak/>
        <w:t>有需求；經營管理以2年以下為主；現場基層則無經驗可。</w:t>
      </w:r>
    </w:p>
    <w:p w:rsidR="00B7404C" w:rsidRPr="009E0236" w:rsidRDefault="00B7404C" w:rsidP="00E32729">
      <w:pPr>
        <w:pStyle w:val="a3"/>
        <w:numPr>
          <w:ilvl w:val="0"/>
          <w:numId w:val="321"/>
        </w:numPr>
        <w:spacing w:beforeLines="10" w:before="36"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農業人口老化下，又因種豬產業工時長、待遇低且產業前景保守等因素，致使本國勞工進入該產業比率低，難以招募到所需人力。</w:t>
      </w:r>
    </w:p>
    <w:p w:rsidR="00C17537" w:rsidRPr="009E0236" w:rsidRDefault="00B7404C" w:rsidP="00E32729">
      <w:pPr>
        <w:pStyle w:val="a3"/>
        <w:numPr>
          <w:ilvl w:val="0"/>
          <w:numId w:val="321"/>
        </w:numPr>
        <w:spacing w:beforeLines="10" w:before="36"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據調查結果顯示，種豬產業現場人力面臨不足的問題，並有57%業者表示有海外人力補充的需求。而技術管理類及經營管理類人力方面，則各有39%、29%業者表示有海外攬才需求。</w:t>
      </w:r>
    </w:p>
    <w:p w:rsidR="00C17537" w:rsidRPr="009E0236" w:rsidRDefault="00C17537" w:rsidP="0074550B">
      <w:pPr>
        <w:pStyle w:val="a3"/>
        <w:spacing w:line="18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91"/>
        <w:gridCol w:w="1985"/>
        <w:gridCol w:w="1843"/>
        <w:gridCol w:w="2838"/>
        <w:gridCol w:w="995"/>
        <w:gridCol w:w="571"/>
        <w:gridCol w:w="571"/>
        <w:gridCol w:w="611"/>
      </w:tblGrid>
      <w:tr w:rsidR="009E0236" w:rsidRPr="009E0236" w:rsidTr="00180394">
        <w:trPr>
          <w:trHeight w:val="149"/>
          <w:tblHeader/>
          <w:jc w:val="center"/>
        </w:trPr>
        <w:tc>
          <w:tcPr>
            <w:tcW w:w="562" w:type="pct"/>
            <w:vMerge w:val="restart"/>
            <w:shd w:val="clear" w:color="auto" w:fill="B6DDE8" w:themeFill="accent5" w:themeFillTint="66"/>
            <w:vAlign w:val="center"/>
          </w:tcPr>
          <w:p w:rsidR="00C56320" w:rsidRPr="009E0236" w:rsidRDefault="00C5632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C56320" w:rsidRPr="009E0236" w:rsidRDefault="00C5632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C56320" w:rsidRPr="009E0236" w:rsidRDefault="00C5632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12" w:type="pct"/>
            <w:gridSpan w:val="4"/>
            <w:tcBorders>
              <w:right w:val="single" w:sz="4" w:space="0" w:color="auto"/>
            </w:tcBorders>
            <w:shd w:val="clear" w:color="auto" w:fill="B6DDE8" w:themeFill="accent5" w:themeFillTint="66"/>
            <w:vAlign w:val="center"/>
          </w:tcPr>
          <w:p w:rsidR="00C56320" w:rsidRPr="009E0236" w:rsidRDefault="00C56320"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9" w:type="pct"/>
            <w:vMerge w:val="restart"/>
            <w:tcBorders>
              <w:left w:val="single" w:sz="4" w:space="0" w:color="auto"/>
            </w:tcBorders>
            <w:shd w:val="clear" w:color="auto" w:fill="B6DDE8" w:themeFill="accent5" w:themeFillTint="66"/>
            <w:vAlign w:val="center"/>
          </w:tcPr>
          <w:p w:rsidR="00C56320" w:rsidRPr="009E0236" w:rsidRDefault="00C56320"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9" w:type="pct"/>
            <w:vMerge w:val="restart"/>
            <w:tcBorders>
              <w:left w:val="single" w:sz="4" w:space="0" w:color="auto"/>
              <w:right w:val="single" w:sz="4" w:space="0" w:color="auto"/>
            </w:tcBorders>
            <w:shd w:val="clear" w:color="auto" w:fill="B6DDE8" w:themeFill="accent5" w:themeFillTint="66"/>
          </w:tcPr>
          <w:p w:rsidR="00C56320" w:rsidRPr="009E0236" w:rsidRDefault="00C5632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88" w:type="pct"/>
            <w:vMerge w:val="restart"/>
            <w:tcBorders>
              <w:left w:val="single" w:sz="4" w:space="0" w:color="auto"/>
            </w:tcBorders>
            <w:shd w:val="clear" w:color="auto" w:fill="B6DDE8" w:themeFill="accent5" w:themeFillTint="66"/>
            <w:vAlign w:val="center"/>
          </w:tcPr>
          <w:p w:rsidR="00C56320"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C56320" w:rsidRPr="009E0236">
              <w:rPr>
                <w:rFonts w:ascii="微軟正黑體" w:eastAsia="微軟正黑體" w:hAnsi="微軟正黑體" w:cs="Times New Roman" w:hint="eastAsia"/>
                <w:b/>
                <w:kern w:val="0"/>
                <w:sz w:val="20"/>
                <w:szCs w:val="20"/>
              </w:rPr>
              <w:t>級別</w:t>
            </w:r>
          </w:p>
        </w:tc>
      </w:tr>
      <w:tr w:rsidR="009E0236" w:rsidRPr="009E0236" w:rsidTr="00180394">
        <w:trPr>
          <w:trHeight w:val="137"/>
          <w:tblHeader/>
          <w:jc w:val="center"/>
        </w:trPr>
        <w:tc>
          <w:tcPr>
            <w:tcW w:w="562" w:type="pct"/>
            <w:vMerge/>
            <w:shd w:val="clear" w:color="auto" w:fill="B6DDE8" w:themeFill="accent5" w:themeFillTint="66"/>
            <w:vAlign w:val="center"/>
          </w:tcPr>
          <w:p w:rsidR="00C56320" w:rsidRPr="009E0236" w:rsidRDefault="00C5632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936" w:type="pct"/>
            <w:shd w:val="clear" w:color="auto" w:fill="B6DDE8" w:themeFill="accent5" w:themeFillTint="66"/>
            <w:vAlign w:val="center"/>
          </w:tcPr>
          <w:p w:rsidR="00C56320" w:rsidRPr="009E0236" w:rsidRDefault="00C5632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869" w:type="pct"/>
            <w:shd w:val="clear" w:color="auto" w:fill="B6DDE8" w:themeFill="accent5" w:themeFillTint="66"/>
            <w:vAlign w:val="center"/>
          </w:tcPr>
          <w:p w:rsidR="00C56320" w:rsidRPr="009E0236" w:rsidRDefault="00C5632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C56320" w:rsidRPr="009E0236" w:rsidRDefault="00C5632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338" w:type="pct"/>
            <w:shd w:val="clear" w:color="auto" w:fill="B6DDE8" w:themeFill="accent5" w:themeFillTint="66"/>
            <w:vAlign w:val="center"/>
          </w:tcPr>
          <w:p w:rsidR="00C56320" w:rsidRPr="009E0236" w:rsidRDefault="00C5632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469" w:type="pct"/>
            <w:tcBorders>
              <w:right w:val="single" w:sz="4" w:space="0" w:color="auto"/>
            </w:tcBorders>
            <w:shd w:val="clear" w:color="auto" w:fill="B6DDE8" w:themeFill="accent5" w:themeFillTint="66"/>
            <w:vAlign w:val="center"/>
          </w:tcPr>
          <w:p w:rsidR="00C56320" w:rsidRPr="009E0236" w:rsidRDefault="00C5632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C56320" w:rsidRPr="009E0236" w:rsidRDefault="00C5632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9" w:type="pct"/>
            <w:vMerge/>
            <w:tcBorders>
              <w:left w:val="single" w:sz="4" w:space="0" w:color="auto"/>
              <w:right w:val="single" w:sz="4" w:space="0" w:color="auto"/>
            </w:tcBorders>
            <w:shd w:val="clear" w:color="auto" w:fill="B6DDE8" w:themeFill="accent5" w:themeFillTint="66"/>
            <w:vAlign w:val="center"/>
          </w:tcPr>
          <w:p w:rsidR="00C56320" w:rsidRPr="009E0236" w:rsidRDefault="00C5632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9" w:type="pct"/>
            <w:vMerge/>
            <w:tcBorders>
              <w:left w:val="single" w:sz="4" w:space="0" w:color="auto"/>
              <w:right w:val="single" w:sz="4" w:space="0" w:color="auto"/>
            </w:tcBorders>
            <w:shd w:val="clear" w:color="auto" w:fill="B6DDE8" w:themeFill="accent5" w:themeFillTint="66"/>
          </w:tcPr>
          <w:p w:rsidR="00C56320" w:rsidRPr="009E0236" w:rsidRDefault="00C5632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88" w:type="pct"/>
            <w:vMerge/>
            <w:tcBorders>
              <w:left w:val="single" w:sz="4" w:space="0" w:color="auto"/>
            </w:tcBorders>
            <w:shd w:val="clear" w:color="auto" w:fill="B6DDE8" w:themeFill="accent5" w:themeFillTint="66"/>
            <w:vAlign w:val="center"/>
          </w:tcPr>
          <w:p w:rsidR="00C56320" w:rsidRPr="009E0236" w:rsidRDefault="00C5632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180394">
        <w:trPr>
          <w:trHeight w:val="20"/>
          <w:jc w:val="center"/>
        </w:trPr>
        <w:tc>
          <w:tcPr>
            <w:tcW w:w="562" w:type="pct"/>
          </w:tcPr>
          <w:p w:rsidR="00C56320" w:rsidRPr="009E0236" w:rsidRDefault="00C5632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技術管理(2132)</w:t>
            </w:r>
          </w:p>
        </w:tc>
        <w:tc>
          <w:tcPr>
            <w:tcW w:w="936" w:type="pct"/>
          </w:tcPr>
          <w:p w:rsidR="00C56320" w:rsidRPr="009E0236" w:rsidRDefault="00C56320" w:rsidP="0074550B">
            <w:pPr>
              <w:snapToGrid w:val="0"/>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sz w:val="20"/>
                <w:szCs w:val="20"/>
              </w:rPr>
              <w:t>主要從事</w:t>
            </w:r>
            <w:r w:rsidRPr="009E0236">
              <w:rPr>
                <w:rFonts w:ascii="微軟正黑體" w:eastAsia="微軟正黑體" w:hAnsi="微軟正黑體" w:cs="Arial" w:hint="eastAsia"/>
                <w:sz w:val="20"/>
                <w:szCs w:val="20"/>
              </w:rPr>
              <w:t>種豬場現場關鍵技術實作</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技術及設備提升</w:t>
            </w:r>
            <w:r w:rsidRPr="009E0236">
              <w:rPr>
                <w:rFonts w:ascii="微軟正黑體" w:eastAsia="微軟正黑體" w:hAnsi="微軟正黑體" w:cs="Arial"/>
                <w:sz w:val="20"/>
                <w:szCs w:val="20"/>
              </w:rPr>
              <w:t>等工作人員</w:t>
            </w:r>
          </w:p>
        </w:tc>
        <w:tc>
          <w:tcPr>
            <w:tcW w:w="869" w:type="pct"/>
          </w:tcPr>
          <w:p w:rsidR="00C56320" w:rsidRPr="009E0236" w:rsidRDefault="00C56320"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大專以上/</w:t>
            </w:r>
          </w:p>
          <w:p w:rsidR="00C56320" w:rsidRPr="009E0236" w:rsidRDefault="00C56320"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cs="Arial" w:hint="eastAsia"/>
                <w:sz w:val="20"/>
                <w:szCs w:val="20"/>
              </w:rPr>
              <w:t>畜牧學類(6202)</w:t>
            </w:r>
          </w:p>
        </w:tc>
        <w:tc>
          <w:tcPr>
            <w:tcW w:w="1338" w:type="pct"/>
          </w:tcPr>
          <w:p w:rsidR="00C56320" w:rsidRPr="009E0236" w:rsidRDefault="00C56320" w:rsidP="0074550B">
            <w:pPr>
              <w:pStyle w:val="a3"/>
              <w:numPr>
                <w:ilvl w:val="0"/>
                <w:numId w:val="12"/>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 xml:space="preserve">種母豬飼養、育成與選種 </w:t>
            </w:r>
          </w:p>
          <w:p w:rsidR="00C56320" w:rsidRPr="009E0236" w:rsidRDefault="00C56320" w:rsidP="0074550B">
            <w:pPr>
              <w:pStyle w:val="a3"/>
              <w:numPr>
                <w:ilvl w:val="0"/>
                <w:numId w:val="12"/>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種公豬飼養、育成與選種</w:t>
            </w:r>
          </w:p>
          <w:p w:rsidR="00C56320" w:rsidRPr="009E0236" w:rsidRDefault="00C56320" w:rsidP="0074550B">
            <w:pPr>
              <w:pStyle w:val="a3"/>
              <w:numPr>
                <w:ilvl w:val="0"/>
                <w:numId w:val="12"/>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種公豬精液品質判定</w:t>
            </w:r>
          </w:p>
          <w:p w:rsidR="00C56320" w:rsidRPr="009E0236" w:rsidRDefault="00C56320" w:rsidP="0074550B">
            <w:pPr>
              <w:pStyle w:val="a3"/>
              <w:numPr>
                <w:ilvl w:val="0"/>
                <w:numId w:val="12"/>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種公豬精液稀釋</w:t>
            </w:r>
          </w:p>
          <w:p w:rsidR="00C56320" w:rsidRPr="009E0236" w:rsidRDefault="00C56320" w:rsidP="0074550B">
            <w:pPr>
              <w:pStyle w:val="a3"/>
              <w:numPr>
                <w:ilvl w:val="0"/>
                <w:numId w:val="12"/>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sz w:val="20"/>
                <w:szCs w:val="20"/>
              </w:rPr>
              <w:t>輔助電腦分析</w:t>
            </w:r>
          </w:p>
          <w:p w:rsidR="00C56320" w:rsidRPr="009E0236" w:rsidRDefault="00C56320" w:rsidP="0074550B">
            <w:pPr>
              <w:pStyle w:val="a3"/>
              <w:numPr>
                <w:ilvl w:val="0"/>
                <w:numId w:val="12"/>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經營管理人員育成</w:t>
            </w:r>
          </w:p>
        </w:tc>
        <w:tc>
          <w:tcPr>
            <w:tcW w:w="469" w:type="pct"/>
          </w:tcPr>
          <w:p w:rsidR="00C56320" w:rsidRPr="009E0236" w:rsidRDefault="00C56320"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2年以下or 5年以上</w:t>
            </w:r>
          </w:p>
        </w:tc>
        <w:tc>
          <w:tcPr>
            <w:tcW w:w="269" w:type="pct"/>
          </w:tcPr>
          <w:p w:rsidR="00C56320" w:rsidRPr="009E0236" w:rsidRDefault="00C56320"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C56320" w:rsidRPr="009E0236" w:rsidRDefault="00C5632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8" w:type="pct"/>
          </w:tcPr>
          <w:p w:rsidR="00C56320" w:rsidRPr="009E0236" w:rsidRDefault="00A3102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180394">
        <w:trPr>
          <w:trHeight w:val="20"/>
          <w:jc w:val="center"/>
        </w:trPr>
        <w:tc>
          <w:tcPr>
            <w:tcW w:w="562" w:type="pct"/>
          </w:tcPr>
          <w:p w:rsidR="00C56320" w:rsidRPr="009E0236" w:rsidRDefault="00C5632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經營管理(1310)</w:t>
            </w:r>
          </w:p>
        </w:tc>
        <w:tc>
          <w:tcPr>
            <w:tcW w:w="936" w:type="pct"/>
          </w:tcPr>
          <w:p w:rsidR="00C56320" w:rsidRPr="009E0236" w:rsidRDefault="00C56320" w:rsidP="0074550B">
            <w:pPr>
              <w:snapToGrid w:val="0"/>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種豬場資金運作與人力配置、財務</w:t>
            </w:r>
            <w:r w:rsidRPr="009E0236">
              <w:rPr>
                <w:rFonts w:ascii="微軟正黑體" w:eastAsia="微軟正黑體" w:hAnsi="微軟正黑體" w:cs="Arial"/>
                <w:sz w:val="20"/>
                <w:szCs w:val="20"/>
              </w:rPr>
              <w:t>等工作人員</w:t>
            </w:r>
          </w:p>
        </w:tc>
        <w:tc>
          <w:tcPr>
            <w:tcW w:w="869" w:type="pct"/>
          </w:tcPr>
          <w:p w:rsidR="00C56320" w:rsidRPr="009E0236" w:rsidRDefault="00C56320"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大專以上/</w:t>
            </w:r>
          </w:p>
          <w:p w:rsidR="00C56320" w:rsidRPr="009E0236" w:rsidRDefault="00C5632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畜牧學類(6202)</w:t>
            </w:r>
          </w:p>
        </w:tc>
        <w:tc>
          <w:tcPr>
            <w:tcW w:w="1338" w:type="pct"/>
          </w:tcPr>
          <w:p w:rsidR="00C56320" w:rsidRPr="009E0236" w:rsidRDefault="00C56320" w:rsidP="0074550B">
            <w:pPr>
              <w:pStyle w:val="a3"/>
              <w:numPr>
                <w:ilvl w:val="0"/>
                <w:numId w:val="13"/>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 xml:space="preserve">種豬場資金來源開發籌劃運用 </w:t>
            </w:r>
          </w:p>
          <w:p w:rsidR="00C56320" w:rsidRPr="009E0236" w:rsidRDefault="00C56320" w:rsidP="0074550B">
            <w:pPr>
              <w:pStyle w:val="a3"/>
              <w:numPr>
                <w:ilvl w:val="0"/>
                <w:numId w:val="13"/>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種豬場資金運用歸劃</w:t>
            </w:r>
          </w:p>
          <w:p w:rsidR="00C56320" w:rsidRPr="009E0236" w:rsidRDefault="00C56320" w:rsidP="0074550B">
            <w:pPr>
              <w:pStyle w:val="a3"/>
              <w:numPr>
                <w:ilvl w:val="0"/>
                <w:numId w:val="13"/>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sz w:val="20"/>
                <w:szCs w:val="20"/>
              </w:rPr>
              <w:t>輔助電腦分析</w:t>
            </w:r>
          </w:p>
        </w:tc>
        <w:tc>
          <w:tcPr>
            <w:tcW w:w="469" w:type="pct"/>
          </w:tcPr>
          <w:p w:rsidR="00C56320" w:rsidRPr="009E0236" w:rsidRDefault="00C56320"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2年以下</w:t>
            </w:r>
          </w:p>
        </w:tc>
        <w:tc>
          <w:tcPr>
            <w:tcW w:w="269" w:type="pct"/>
          </w:tcPr>
          <w:p w:rsidR="00C56320" w:rsidRPr="009E0236" w:rsidRDefault="00C56320"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C56320" w:rsidRPr="009E0236" w:rsidRDefault="00C5632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88" w:type="pct"/>
          </w:tcPr>
          <w:p w:rsidR="00C56320" w:rsidRPr="009E0236" w:rsidRDefault="00A3102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r w:rsidR="009E0236" w:rsidRPr="009E0236" w:rsidTr="00180394">
        <w:trPr>
          <w:trHeight w:val="20"/>
          <w:jc w:val="center"/>
        </w:trPr>
        <w:tc>
          <w:tcPr>
            <w:tcW w:w="562" w:type="pct"/>
          </w:tcPr>
          <w:p w:rsidR="00C56320" w:rsidRPr="009E0236" w:rsidRDefault="00C5632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現場基層(6021)</w:t>
            </w:r>
          </w:p>
        </w:tc>
        <w:tc>
          <w:tcPr>
            <w:tcW w:w="936" w:type="pct"/>
          </w:tcPr>
          <w:p w:rsidR="00C56320" w:rsidRPr="009E0236" w:rsidRDefault="00C56320" w:rsidP="0074550B">
            <w:pPr>
              <w:snapToGrid w:val="0"/>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豬場內一般性常務工作</w:t>
            </w:r>
          </w:p>
        </w:tc>
        <w:tc>
          <w:tcPr>
            <w:tcW w:w="869" w:type="pct"/>
          </w:tcPr>
          <w:p w:rsidR="00C56320" w:rsidRPr="009E0236" w:rsidRDefault="00C5632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大專以下/</w:t>
            </w:r>
          </w:p>
          <w:p w:rsidR="00C56320" w:rsidRPr="009E0236" w:rsidRDefault="00C5632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畜牧學類(6202)</w:t>
            </w:r>
          </w:p>
        </w:tc>
        <w:tc>
          <w:tcPr>
            <w:tcW w:w="1338" w:type="pct"/>
          </w:tcPr>
          <w:p w:rsidR="00C56320" w:rsidRPr="009E0236" w:rsidRDefault="00C56320" w:rsidP="0074550B">
            <w:pPr>
              <w:pStyle w:val="a3"/>
              <w:numPr>
                <w:ilvl w:val="0"/>
                <w:numId w:val="14"/>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種母豬飼養</w:t>
            </w:r>
          </w:p>
          <w:p w:rsidR="00C56320" w:rsidRPr="009E0236" w:rsidRDefault="00C56320" w:rsidP="0074550B">
            <w:pPr>
              <w:pStyle w:val="a3"/>
              <w:numPr>
                <w:ilvl w:val="0"/>
                <w:numId w:val="14"/>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種公豬飼養</w:t>
            </w:r>
          </w:p>
          <w:p w:rsidR="00C56320" w:rsidRPr="009E0236" w:rsidRDefault="00C56320" w:rsidP="0074550B">
            <w:pPr>
              <w:pStyle w:val="a3"/>
              <w:numPr>
                <w:ilvl w:val="0"/>
                <w:numId w:val="14"/>
              </w:numPr>
              <w:autoSpaceDE w:val="0"/>
              <w:autoSpaceDN w:val="0"/>
              <w:adjustRightInd w:val="0"/>
              <w:spacing w:line="300" w:lineRule="exact"/>
              <w:ind w:leftChars="0" w:left="221" w:hanging="22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種仔豬育成與選汰</w:t>
            </w:r>
          </w:p>
        </w:tc>
        <w:tc>
          <w:tcPr>
            <w:tcW w:w="469" w:type="pct"/>
          </w:tcPr>
          <w:p w:rsidR="00C56320" w:rsidRPr="009E0236" w:rsidRDefault="00C56320"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無經驗可</w:t>
            </w:r>
          </w:p>
        </w:tc>
        <w:tc>
          <w:tcPr>
            <w:tcW w:w="269" w:type="pct"/>
          </w:tcPr>
          <w:p w:rsidR="00C56320" w:rsidRPr="009E0236" w:rsidRDefault="00C56320" w:rsidP="0074550B">
            <w:pPr>
              <w:spacing w:line="300" w:lineRule="exact"/>
              <w:ind w:leftChars="-20" w:left="-48" w:rightChars="-20" w:right="-48"/>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難</w:t>
            </w:r>
          </w:p>
        </w:tc>
        <w:tc>
          <w:tcPr>
            <w:tcW w:w="269" w:type="pct"/>
          </w:tcPr>
          <w:p w:rsidR="00C56320" w:rsidRPr="009E0236" w:rsidRDefault="00C5632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88" w:type="pct"/>
          </w:tcPr>
          <w:p w:rsidR="00C56320" w:rsidRPr="009E0236" w:rsidRDefault="00A3102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w:t>
            </w:r>
          </w:p>
        </w:tc>
      </w:tr>
    </w:tbl>
    <w:p w:rsidR="00180394"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31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10029" w:type="dxa"/>
        <w:jc w:val="center"/>
        <w:tblLayout w:type="fixed"/>
        <w:tblLook w:val="04A0" w:firstRow="1" w:lastRow="0" w:firstColumn="1" w:lastColumn="0" w:noHBand="0" w:noVBand="1"/>
      </w:tblPr>
      <w:tblGrid>
        <w:gridCol w:w="1331"/>
        <w:gridCol w:w="4339"/>
        <w:gridCol w:w="4359"/>
      </w:tblGrid>
      <w:tr w:rsidR="009E0236" w:rsidRPr="009E0236" w:rsidTr="00C17537">
        <w:trPr>
          <w:trHeight w:val="404"/>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04C"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433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7404C" w:rsidRPr="009E0236" w:rsidRDefault="00B7404C"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43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7404C" w:rsidRPr="009E0236" w:rsidRDefault="00B7404C"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C17537">
        <w:trPr>
          <w:trHeight w:val="1036"/>
          <w:jc w:val="center"/>
        </w:trPr>
        <w:tc>
          <w:tcPr>
            <w:tcW w:w="1331" w:type="dxa"/>
            <w:vMerge w:val="restart"/>
            <w:tcBorders>
              <w:top w:val="single" w:sz="4" w:space="0" w:color="auto"/>
              <w:left w:val="single" w:sz="4" w:space="0" w:color="auto"/>
              <w:right w:val="single" w:sz="4" w:space="0" w:color="auto"/>
            </w:tcBorders>
          </w:tcPr>
          <w:p w:rsidR="00B7404C" w:rsidRPr="009E0236" w:rsidRDefault="00B7404C" w:rsidP="0074550B">
            <w:pPr>
              <w:pStyle w:val="a3"/>
              <w:numPr>
                <w:ilvl w:val="0"/>
                <w:numId w:val="92"/>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bCs/>
                <w:sz w:val="20"/>
                <w:szCs w:val="20"/>
              </w:rPr>
              <w:t>產學落差</w:t>
            </w:r>
          </w:p>
        </w:tc>
        <w:tc>
          <w:tcPr>
            <w:tcW w:w="4339" w:type="dxa"/>
            <w:tcBorders>
              <w:top w:val="single" w:sz="4" w:space="0" w:color="auto"/>
              <w:left w:val="single" w:sz="4" w:space="0" w:color="auto"/>
              <w:bottom w:val="single" w:sz="4" w:space="0" w:color="auto"/>
              <w:right w:val="single" w:sz="4" w:space="0" w:color="auto"/>
            </w:tcBorders>
          </w:tcPr>
          <w:p w:rsidR="00B7404C" w:rsidRPr="009E0236" w:rsidRDefault="00B7404C" w:rsidP="0074550B">
            <w:pPr>
              <w:pStyle w:val="a3"/>
              <w:numPr>
                <w:ilvl w:val="0"/>
                <w:numId w:val="93"/>
              </w:numPr>
              <w:spacing w:line="300" w:lineRule="exact"/>
              <w:ind w:leftChars="0" w:left="482" w:hanging="482"/>
              <w:rPr>
                <w:rFonts w:ascii="微軟正黑體" w:eastAsia="微軟正黑體" w:hAnsi="微軟正黑體"/>
                <w:sz w:val="20"/>
                <w:szCs w:val="20"/>
              </w:rPr>
            </w:pPr>
            <w:r w:rsidRPr="009E0236">
              <w:rPr>
                <w:rFonts w:ascii="微軟正黑體" w:eastAsia="微軟正黑體" w:hAnsi="微軟正黑體"/>
                <w:sz w:val="20"/>
                <w:szCs w:val="20"/>
              </w:rPr>
              <w:t>針對學界，加強人才扎根培育，減少產學落差：加強學校人才扎根培育，擴展產學訓緊密結合培育模式，縮短教育與企業需求差距，提升學生關鍵技術與實作能力。</w:t>
            </w:r>
          </w:p>
        </w:tc>
        <w:tc>
          <w:tcPr>
            <w:tcW w:w="4359" w:type="dxa"/>
            <w:tcBorders>
              <w:top w:val="single" w:sz="4" w:space="0" w:color="auto"/>
              <w:left w:val="single" w:sz="4" w:space="0" w:color="auto"/>
              <w:bottom w:val="single" w:sz="4" w:space="0" w:color="auto"/>
              <w:right w:val="single" w:sz="4" w:space="0" w:color="auto"/>
            </w:tcBorders>
          </w:tcPr>
          <w:p w:rsidR="00B7404C" w:rsidRPr="009E0236" w:rsidRDefault="00B7404C"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針對基礎能力之部分：運用產業人才扎根</w:t>
            </w:r>
            <w:r w:rsidRPr="009E0236">
              <w:rPr>
                <w:rFonts w:eastAsia="微軟正黑體" w:hint="eastAsia"/>
                <w:sz w:val="20"/>
                <w:szCs w:val="20"/>
              </w:rPr>
              <w:t>等</w:t>
            </w:r>
            <w:r w:rsidRPr="009E0236">
              <w:rPr>
                <w:rFonts w:eastAsia="微軟正黑體"/>
                <w:sz w:val="20"/>
                <w:szCs w:val="20"/>
              </w:rPr>
              <w:t>計畫進行基礎能力培訓。</w:t>
            </w:r>
          </w:p>
          <w:p w:rsidR="00B7404C" w:rsidRPr="009E0236" w:rsidRDefault="00B7404C"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針對高階人才之部分：運用產業先進設備人才培育</w:t>
            </w:r>
            <w:r w:rsidRPr="009E0236">
              <w:rPr>
                <w:rFonts w:eastAsia="微軟正黑體" w:hint="eastAsia"/>
                <w:sz w:val="20"/>
                <w:szCs w:val="20"/>
              </w:rPr>
              <w:t>，系統化、</w:t>
            </w:r>
            <w:r w:rsidRPr="009E0236">
              <w:rPr>
                <w:rFonts w:eastAsia="微軟正黑體"/>
                <w:sz w:val="20"/>
                <w:szCs w:val="20"/>
              </w:rPr>
              <w:t>計畫</w:t>
            </w:r>
            <w:r w:rsidRPr="009E0236">
              <w:rPr>
                <w:rFonts w:eastAsia="微軟正黑體" w:hint="eastAsia"/>
                <w:sz w:val="20"/>
                <w:szCs w:val="20"/>
              </w:rPr>
              <w:t>性</w:t>
            </w:r>
            <w:r w:rsidRPr="009E0236">
              <w:rPr>
                <w:rFonts w:eastAsia="微軟正黑體"/>
                <w:sz w:val="20"/>
                <w:szCs w:val="20"/>
              </w:rPr>
              <w:t>培育高階人才。</w:t>
            </w:r>
          </w:p>
        </w:tc>
      </w:tr>
      <w:tr w:rsidR="009E0236" w:rsidRPr="009E0236" w:rsidTr="00C17537">
        <w:trPr>
          <w:jc w:val="center"/>
        </w:trPr>
        <w:tc>
          <w:tcPr>
            <w:tcW w:w="1331" w:type="dxa"/>
            <w:vMerge/>
            <w:tcBorders>
              <w:left w:val="single" w:sz="4" w:space="0" w:color="auto"/>
              <w:right w:val="single" w:sz="4" w:space="0" w:color="auto"/>
            </w:tcBorders>
          </w:tcPr>
          <w:p w:rsidR="00B7404C" w:rsidRPr="009E0236" w:rsidRDefault="00B7404C"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4339" w:type="dxa"/>
            <w:tcBorders>
              <w:top w:val="single" w:sz="4" w:space="0" w:color="auto"/>
              <w:left w:val="single" w:sz="4" w:space="0" w:color="auto"/>
              <w:bottom w:val="single" w:sz="4" w:space="0" w:color="auto"/>
              <w:right w:val="single" w:sz="4" w:space="0" w:color="auto"/>
            </w:tcBorders>
          </w:tcPr>
          <w:p w:rsidR="00B7404C" w:rsidRPr="009E0236" w:rsidRDefault="00B7404C" w:rsidP="0074550B">
            <w:pPr>
              <w:pStyle w:val="a3"/>
              <w:widowControl/>
              <w:numPr>
                <w:ilvl w:val="0"/>
                <w:numId w:val="85"/>
              </w:numPr>
              <w:spacing w:line="300" w:lineRule="exact"/>
              <w:ind w:leftChars="0" w:left="482" w:hanging="482"/>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針對業界，協助企業新人培訓：協助新人參加外部培訓或企業內部辦理培訓，提升新進人員實作能力。</w:t>
            </w:r>
          </w:p>
        </w:tc>
        <w:tc>
          <w:tcPr>
            <w:tcW w:w="4359" w:type="dxa"/>
            <w:tcBorders>
              <w:top w:val="single" w:sz="4" w:space="0" w:color="auto"/>
              <w:left w:val="single" w:sz="4" w:space="0" w:color="auto"/>
              <w:bottom w:val="single" w:sz="4" w:space="0" w:color="auto"/>
              <w:right w:val="single" w:sz="4" w:space="0" w:color="auto"/>
            </w:tcBorders>
          </w:tcPr>
          <w:p w:rsidR="00B7404C" w:rsidRPr="009E0236" w:rsidRDefault="00B7404C"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種豬</w:t>
            </w:r>
            <w:r w:rsidRPr="009E0236">
              <w:rPr>
                <w:rFonts w:eastAsia="微軟正黑體"/>
                <w:sz w:val="20"/>
                <w:szCs w:val="20"/>
              </w:rPr>
              <w:t>產業與專班培訓：運用</w:t>
            </w:r>
            <w:r w:rsidRPr="009E0236">
              <w:rPr>
                <w:rFonts w:eastAsia="微軟正黑體" w:hint="eastAsia"/>
                <w:sz w:val="20"/>
                <w:szCs w:val="20"/>
              </w:rPr>
              <w:t>科技大學產業</w:t>
            </w:r>
            <w:r w:rsidRPr="009E0236">
              <w:rPr>
                <w:rFonts w:eastAsia="微軟正黑體"/>
                <w:sz w:val="20"/>
                <w:szCs w:val="20"/>
              </w:rPr>
              <w:t>人才培訓計畫、產業碩士專班等計畫，針對在職人員進行培訓。</w:t>
            </w:r>
          </w:p>
        </w:tc>
      </w:tr>
      <w:tr w:rsidR="00B7404C" w:rsidRPr="009E0236" w:rsidTr="00C17537">
        <w:trPr>
          <w:trHeight w:val="85"/>
          <w:jc w:val="center"/>
        </w:trPr>
        <w:tc>
          <w:tcPr>
            <w:tcW w:w="1331" w:type="dxa"/>
            <w:vMerge/>
            <w:tcBorders>
              <w:left w:val="single" w:sz="4" w:space="0" w:color="auto"/>
              <w:bottom w:val="single" w:sz="4" w:space="0" w:color="auto"/>
              <w:right w:val="single" w:sz="4" w:space="0" w:color="auto"/>
            </w:tcBorders>
          </w:tcPr>
          <w:p w:rsidR="00B7404C" w:rsidRPr="009E0236" w:rsidRDefault="00B7404C" w:rsidP="0074550B">
            <w:pPr>
              <w:pStyle w:val="a3"/>
              <w:numPr>
                <w:ilvl w:val="0"/>
                <w:numId w:val="70"/>
              </w:numPr>
              <w:spacing w:line="300" w:lineRule="exact"/>
              <w:ind w:leftChars="0" w:left="284" w:hanging="284"/>
              <w:jc w:val="both"/>
              <w:rPr>
                <w:rFonts w:ascii="微軟正黑體" w:eastAsia="微軟正黑體" w:hAnsi="微軟正黑體"/>
                <w:bCs/>
                <w:sz w:val="20"/>
                <w:szCs w:val="20"/>
              </w:rPr>
            </w:pPr>
          </w:p>
        </w:tc>
        <w:tc>
          <w:tcPr>
            <w:tcW w:w="4339" w:type="dxa"/>
            <w:tcBorders>
              <w:top w:val="single" w:sz="4" w:space="0" w:color="auto"/>
              <w:left w:val="single" w:sz="4" w:space="0" w:color="auto"/>
              <w:bottom w:val="single" w:sz="4" w:space="0" w:color="auto"/>
              <w:right w:val="single" w:sz="4" w:space="0" w:color="auto"/>
            </w:tcBorders>
          </w:tcPr>
          <w:p w:rsidR="00B7404C" w:rsidRPr="009E0236" w:rsidRDefault="00B7404C" w:rsidP="0074550B">
            <w:pPr>
              <w:pStyle w:val="a3"/>
              <w:widowControl/>
              <w:numPr>
                <w:ilvl w:val="0"/>
                <w:numId w:val="85"/>
              </w:numPr>
              <w:spacing w:line="300" w:lineRule="exact"/>
              <w:ind w:leftChars="0" w:left="482" w:hanging="482"/>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落實專業職能證照實施：鼓勵學生及在職人員獲得認證，縮短學用落差、強化專業深度。</w:t>
            </w:r>
          </w:p>
        </w:tc>
        <w:tc>
          <w:tcPr>
            <w:tcW w:w="4359" w:type="dxa"/>
            <w:tcBorders>
              <w:top w:val="single" w:sz="4" w:space="0" w:color="auto"/>
              <w:left w:val="single" w:sz="4" w:space="0" w:color="auto"/>
              <w:bottom w:val="single" w:sz="4" w:space="0" w:color="auto"/>
              <w:right w:val="single" w:sz="4" w:space="0" w:color="auto"/>
            </w:tcBorders>
          </w:tcPr>
          <w:p w:rsidR="00B7404C" w:rsidRPr="009E0236" w:rsidRDefault="00B7404C"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畜牧</w:t>
            </w:r>
            <w:r w:rsidRPr="009E0236">
              <w:rPr>
                <w:rFonts w:eastAsia="微軟正黑體"/>
                <w:sz w:val="20"/>
                <w:szCs w:val="20"/>
              </w:rPr>
              <w:t>專業人才認證：運用</w:t>
            </w:r>
            <w:r w:rsidRPr="009E0236">
              <w:rPr>
                <w:rFonts w:eastAsia="微軟正黑體" w:hint="eastAsia"/>
                <w:sz w:val="20"/>
                <w:szCs w:val="20"/>
              </w:rPr>
              <w:t>畜牧</w:t>
            </w:r>
            <w:r w:rsidRPr="009E0236">
              <w:rPr>
                <w:rFonts w:eastAsia="微軟正黑體"/>
                <w:sz w:val="20"/>
                <w:szCs w:val="20"/>
              </w:rPr>
              <w:t>專業人才認證，提供業界人才選、任、育、用、留之參考方向。</w:t>
            </w:r>
          </w:p>
        </w:tc>
      </w:tr>
    </w:tbl>
    <w:p w:rsidR="00AC2D5F" w:rsidRPr="009E0236" w:rsidRDefault="00AC2D5F" w:rsidP="0074550B">
      <w:pPr>
        <w:pStyle w:val="a3"/>
        <w:tabs>
          <w:tab w:val="left" w:pos="851"/>
        </w:tabs>
        <w:ind w:leftChars="0" w:left="1276"/>
        <w:rPr>
          <w:rFonts w:ascii="微軟正黑體" w:eastAsia="微軟正黑體" w:hAnsi="微軟正黑體"/>
          <w:b/>
          <w:sz w:val="30"/>
          <w:szCs w:val="30"/>
        </w:rPr>
      </w:pPr>
    </w:p>
    <w:p w:rsidR="00AC2D5F" w:rsidRPr="009E0236" w:rsidRDefault="00AC2D5F" w:rsidP="0074550B">
      <w:pPr>
        <w:pStyle w:val="a3"/>
        <w:tabs>
          <w:tab w:val="left" w:pos="851"/>
        </w:tabs>
        <w:ind w:leftChars="0" w:left="1276"/>
        <w:rPr>
          <w:rFonts w:ascii="微軟正黑體" w:eastAsia="微軟正黑體" w:hAnsi="微軟正黑體"/>
          <w:b/>
          <w:sz w:val="30"/>
          <w:szCs w:val="30"/>
        </w:rPr>
      </w:pPr>
    </w:p>
    <w:p w:rsidR="00AC2D5F" w:rsidRPr="009E0236" w:rsidRDefault="00AC2D5F" w:rsidP="00E32729">
      <w:pPr>
        <w:pStyle w:val="a3"/>
        <w:numPr>
          <w:ilvl w:val="0"/>
          <w:numId w:val="31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產業人才供需與培訓對話運作圖</w:t>
      </w:r>
    </w:p>
    <w:p w:rsidR="0029577F" w:rsidRPr="009E0236" w:rsidRDefault="0029577F" w:rsidP="0029577F">
      <w:pPr>
        <w:spacing w:line="340" w:lineRule="exact"/>
        <w:jc w:val="center"/>
        <w:rPr>
          <w:rFonts w:ascii="微軟正黑體" w:eastAsia="微軟正黑體" w:hAnsi="微軟正黑體"/>
          <w:szCs w:val="24"/>
        </w:rPr>
      </w:pPr>
      <w:r w:rsidRPr="009E0236">
        <w:rPr>
          <w:rFonts w:ascii="微軟正黑體" w:eastAsia="微軟正黑體" w:hAnsi="微軟正黑體"/>
          <w:noProof/>
          <w:szCs w:val="24"/>
        </w:rPr>
        <w:drawing>
          <wp:anchor distT="0" distB="0" distL="114300" distR="114300" simplePos="0" relativeHeight="251680768" behindDoc="1" locked="0" layoutInCell="1" allowOverlap="1" wp14:anchorId="17DE4E5B" wp14:editId="4670BC7E">
            <wp:simplePos x="0" y="0"/>
            <wp:positionH relativeFrom="column">
              <wp:posOffset>627968</wp:posOffset>
            </wp:positionH>
            <wp:positionV relativeFrom="paragraph">
              <wp:posOffset>102235</wp:posOffset>
            </wp:positionV>
            <wp:extent cx="4244453" cy="3261824"/>
            <wp:effectExtent l="0" t="0" r="3810" b="0"/>
            <wp:wrapNone/>
            <wp:docPr id="19" name="圖片 19" descr="D:\Users\hueinano\Pictures\種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ueinano\Pictures\種豬.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4453" cy="3261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p>
    <w:p w:rsidR="0029577F" w:rsidRPr="009E0236" w:rsidRDefault="0029577F" w:rsidP="0029577F">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資料來源：農委會</w:t>
      </w:r>
    </w:p>
    <w:p w:rsidR="00AC2D5F" w:rsidRPr="009E0236" w:rsidRDefault="00AC2D5F" w:rsidP="0029577F">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圖1</w:t>
      </w:r>
      <w:r w:rsidR="00C44ACB" w:rsidRPr="009E0236">
        <w:rPr>
          <w:rFonts w:ascii="微軟正黑體" w:eastAsia="微軟正黑體" w:hAnsi="微軟正黑體" w:hint="eastAsia"/>
          <w:szCs w:val="24"/>
        </w:rPr>
        <w:t>5</w:t>
      </w:r>
      <w:r w:rsidR="0029577F" w:rsidRPr="009E0236">
        <w:rPr>
          <w:rFonts w:ascii="微軟正黑體" w:eastAsia="微軟正黑體" w:hAnsi="微軟正黑體" w:hint="eastAsia"/>
          <w:szCs w:val="24"/>
        </w:rPr>
        <w:t xml:space="preserve">  種豬產業人才供需與培訓對話運作圖</w:t>
      </w:r>
    </w:p>
    <w:p w:rsidR="002F01AD" w:rsidRPr="009E0236" w:rsidRDefault="002F01AD" w:rsidP="0074550B">
      <w:pPr>
        <w:pStyle w:val="a3"/>
        <w:tabs>
          <w:tab w:val="left" w:pos="851"/>
        </w:tabs>
        <w:ind w:leftChars="0" w:left="1276"/>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4E43C7" w:rsidRPr="009E0236" w:rsidRDefault="004E43C7" w:rsidP="00E32729">
      <w:pPr>
        <w:pStyle w:val="a3"/>
        <w:numPr>
          <w:ilvl w:val="0"/>
          <w:numId w:val="417"/>
        </w:numPr>
        <w:tabs>
          <w:tab w:val="left" w:pos="851"/>
        </w:tabs>
        <w:ind w:leftChars="0" w:left="1276" w:hanging="1276"/>
        <w:outlineLvl w:val="1"/>
        <w:rPr>
          <w:rFonts w:ascii="微軟正黑體" w:eastAsia="微軟正黑體" w:hAnsi="微軟正黑體"/>
          <w:b/>
          <w:sz w:val="30"/>
          <w:szCs w:val="30"/>
        </w:rPr>
      </w:pPr>
      <w:bookmarkStart w:id="30" w:name="_Toc424216804"/>
      <w:r w:rsidRPr="009E0236">
        <w:rPr>
          <w:rFonts w:ascii="微軟正黑體" w:eastAsia="微軟正黑體" w:hAnsi="微軟正黑體" w:hint="eastAsia"/>
          <w:b/>
          <w:sz w:val="30"/>
          <w:szCs w:val="30"/>
        </w:rPr>
        <w:lastRenderedPageBreak/>
        <w:t>國際醫療產業</w:t>
      </w:r>
      <w:bookmarkEnd w:id="30"/>
    </w:p>
    <w:p w:rsidR="00D54CBE" w:rsidRPr="009E0236" w:rsidRDefault="00D54CBE" w:rsidP="00E32729">
      <w:pPr>
        <w:pStyle w:val="a3"/>
        <w:numPr>
          <w:ilvl w:val="0"/>
          <w:numId w:val="322"/>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國際醫療產業，包含健康檢查、醫療美容、住院、門診四類服務，其中，就健康檢查、醫療美容分別說明如下：</w:t>
      </w:r>
    </w:p>
    <w:p w:rsidR="004E43C7" w:rsidRPr="009E0236" w:rsidRDefault="004E43C7" w:rsidP="00E32729">
      <w:pPr>
        <w:pStyle w:val="a3"/>
        <w:numPr>
          <w:ilvl w:val="0"/>
          <w:numId w:val="3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健康檢查：綜</w:t>
      </w:r>
      <w:r w:rsidRPr="009E0236">
        <w:rPr>
          <w:rFonts w:ascii="微軟正黑體" w:eastAsia="微軟正黑體" w:hAnsi="微軟正黑體"/>
          <w:sz w:val="26"/>
          <w:szCs w:val="26"/>
        </w:rPr>
        <w:t>括二類，一是醫院的健檢部門，另一是獨立經營的健檢診所</w:t>
      </w:r>
      <w:r w:rsidRPr="009E0236">
        <w:rPr>
          <w:rFonts w:ascii="微軟正黑體" w:eastAsia="微軟正黑體" w:hAnsi="微軟正黑體" w:hint="eastAsia"/>
          <w:sz w:val="26"/>
          <w:szCs w:val="26"/>
        </w:rPr>
        <w:t>。</w:t>
      </w:r>
    </w:p>
    <w:p w:rsidR="004E43C7" w:rsidRPr="009E0236" w:rsidRDefault="004E43C7" w:rsidP="00E32729">
      <w:pPr>
        <w:pStyle w:val="a3"/>
        <w:numPr>
          <w:ilvl w:val="0"/>
          <w:numId w:val="3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醫療美容：包含</w:t>
      </w:r>
      <w:r w:rsidRPr="009E0236">
        <w:rPr>
          <w:rFonts w:ascii="微軟正黑體" w:eastAsia="微軟正黑體" w:hAnsi="微軟正黑體"/>
          <w:sz w:val="26"/>
          <w:szCs w:val="26"/>
        </w:rPr>
        <w:t>光電治療、注射治療以及美容手術等三大類</w:t>
      </w:r>
      <w:r w:rsidRPr="009E0236">
        <w:rPr>
          <w:rFonts w:ascii="微軟正黑體" w:eastAsia="微軟正黑體" w:hAnsi="微軟正黑體" w:hint="eastAsia"/>
          <w:sz w:val="26"/>
          <w:szCs w:val="26"/>
        </w:rPr>
        <w:t>。</w:t>
      </w:r>
    </w:p>
    <w:p w:rsidR="00026261" w:rsidRPr="009E0236" w:rsidRDefault="00026261" w:rsidP="00E32729">
      <w:pPr>
        <w:pStyle w:val="a3"/>
        <w:numPr>
          <w:ilvl w:val="0"/>
          <w:numId w:val="3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F431BE" w:rsidRPr="009E0236" w:rsidRDefault="00F431BE" w:rsidP="00E32729">
      <w:pPr>
        <w:pStyle w:val="a3"/>
        <w:numPr>
          <w:ilvl w:val="0"/>
          <w:numId w:val="324"/>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整合多方資源，營造優質醫療產業環境，打造優質醫療服務的國際品牌形象。</w:t>
      </w:r>
    </w:p>
    <w:p w:rsidR="00F431BE" w:rsidRPr="009E0236" w:rsidRDefault="00F431BE" w:rsidP="00E32729">
      <w:pPr>
        <w:pStyle w:val="a3"/>
        <w:numPr>
          <w:ilvl w:val="0"/>
          <w:numId w:val="32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亞洲各國推行國際醫療產業已具成效，進而列為主要外交工作項目之ㄧ。</w:t>
      </w:r>
    </w:p>
    <w:p w:rsidR="00F431BE" w:rsidRPr="009E0236" w:rsidRDefault="00F431BE" w:rsidP="00E32729">
      <w:pPr>
        <w:pStyle w:val="a3"/>
        <w:numPr>
          <w:ilvl w:val="0"/>
          <w:numId w:val="32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跨越國界的「國際醫療」服務，以</w:t>
      </w:r>
      <w:r w:rsidRPr="009E0236">
        <w:rPr>
          <w:rFonts w:ascii="微軟正黑體" w:eastAsia="微軟正黑體" w:hAnsi="微軟正黑體" w:hint="eastAsia"/>
          <w:sz w:val="26"/>
          <w:szCs w:val="26"/>
        </w:rPr>
        <w:t>擁有</w:t>
      </w:r>
      <w:r w:rsidRPr="009E0236">
        <w:rPr>
          <w:rFonts w:ascii="微軟正黑體" w:eastAsia="微軟正黑體" w:hAnsi="微軟正黑體"/>
          <w:sz w:val="26"/>
          <w:szCs w:val="26"/>
        </w:rPr>
        <w:t>龐大商機而成為眾所矚目的明星產業之一</w:t>
      </w:r>
      <w:r w:rsidRPr="009E0236">
        <w:rPr>
          <w:rFonts w:ascii="微軟正黑體" w:eastAsia="微軟正黑體" w:hAnsi="微軟正黑體" w:hint="eastAsia"/>
          <w:sz w:val="26"/>
          <w:szCs w:val="26"/>
        </w:rPr>
        <w:t>，提供許多就業機會，活絡本國之服務業發展。</w:t>
      </w:r>
    </w:p>
    <w:p w:rsidR="00F431BE" w:rsidRPr="009E0236" w:rsidRDefault="00F431BE" w:rsidP="00E32729">
      <w:pPr>
        <w:pStyle w:val="a3"/>
        <w:numPr>
          <w:ilvl w:val="0"/>
          <w:numId w:val="32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行政院核定「臺灣醫療服務國際化行動計畫」，建構以病人（顧客）為中心的優質健康台灣，提升醫療服務品質，導入醫療資訊化，活絡醫療資訊產業，建構安全之醫療環境及強化醫療服務國際化，達成「顧客走進來，醫療走出去」，</w:t>
      </w:r>
      <w:r w:rsidRPr="009E0236">
        <w:rPr>
          <w:rFonts w:ascii="微軟正黑體" w:eastAsia="微軟正黑體" w:hAnsi="微軟正黑體" w:hint="eastAsia"/>
          <w:sz w:val="26"/>
          <w:szCs w:val="26"/>
        </w:rPr>
        <w:t>之</w:t>
      </w:r>
      <w:r w:rsidRPr="009E0236">
        <w:rPr>
          <w:rFonts w:ascii="微軟正黑體" w:eastAsia="微軟正黑體" w:hAnsi="微軟正黑體"/>
          <w:sz w:val="26"/>
          <w:szCs w:val="26"/>
        </w:rPr>
        <w:t>目標。</w:t>
      </w:r>
    </w:p>
    <w:p w:rsidR="00026261" w:rsidRPr="009E0236" w:rsidRDefault="00026261" w:rsidP="00E32729">
      <w:pPr>
        <w:pStyle w:val="a3"/>
        <w:numPr>
          <w:ilvl w:val="0"/>
          <w:numId w:val="3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1"/>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D7415F">
        <w:trPr>
          <w:trHeight w:val="437"/>
          <w:jc w:val="center"/>
        </w:trPr>
        <w:tc>
          <w:tcPr>
            <w:tcW w:w="1066" w:type="dxa"/>
            <w:shd w:val="clear" w:color="auto" w:fill="FFFFFF" w:themeFill="background1"/>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218"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2,068</w:t>
            </w:r>
          </w:p>
        </w:tc>
        <w:tc>
          <w:tcPr>
            <w:tcW w:w="1217" w:type="dxa"/>
            <w:vMerge w:val="restart"/>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8,656</w:t>
            </w:r>
          </w:p>
        </w:tc>
        <w:tc>
          <w:tcPr>
            <w:tcW w:w="1218"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3,733</w:t>
            </w:r>
          </w:p>
        </w:tc>
        <w:tc>
          <w:tcPr>
            <w:tcW w:w="1216" w:type="dxa"/>
            <w:vMerge w:val="restart"/>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6,429</w:t>
            </w:r>
          </w:p>
        </w:tc>
        <w:tc>
          <w:tcPr>
            <w:tcW w:w="1217"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w:t>
            </w:r>
          </w:p>
        </w:tc>
        <w:tc>
          <w:tcPr>
            <w:tcW w:w="1217" w:type="dxa"/>
            <w:vMerge w:val="restart"/>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w:t>
            </w:r>
          </w:p>
        </w:tc>
      </w:tr>
      <w:tr w:rsidR="009E0236" w:rsidRPr="009E0236" w:rsidTr="004A6464">
        <w:trPr>
          <w:trHeight w:val="437"/>
          <w:jc w:val="center"/>
        </w:trPr>
        <w:tc>
          <w:tcPr>
            <w:tcW w:w="1066" w:type="dxa"/>
            <w:shd w:val="clear" w:color="auto" w:fill="FFFFFF" w:themeFill="background1"/>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218"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892</w:t>
            </w:r>
          </w:p>
        </w:tc>
        <w:tc>
          <w:tcPr>
            <w:tcW w:w="1217" w:type="dxa"/>
            <w:vMerge/>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1,330</w:t>
            </w:r>
          </w:p>
        </w:tc>
        <w:tc>
          <w:tcPr>
            <w:tcW w:w="1216" w:type="dxa"/>
            <w:vMerge/>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w:t>
            </w:r>
          </w:p>
        </w:tc>
        <w:tc>
          <w:tcPr>
            <w:tcW w:w="1217" w:type="dxa"/>
            <w:vMerge/>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4A6464">
        <w:trPr>
          <w:trHeight w:val="437"/>
          <w:jc w:val="center"/>
        </w:trPr>
        <w:tc>
          <w:tcPr>
            <w:tcW w:w="1066" w:type="dxa"/>
            <w:shd w:val="clear" w:color="auto" w:fill="FFFFFF" w:themeFill="background1"/>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218"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208</w:t>
            </w:r>
          </w:p>
        </w:tc>
        <w:tc>
          <w:tcPr>
            <w:tcW w:w="1217" w:type="dxa"/>
            <w:vMerge/>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234</w:t>
            </w:r>
          </w:p>
        </w:tc>
        <w:tc>
          <w:tcPr>
            <w:tcW w:w="1216" w:type="dxa"/>
            <w:vMerge/>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w:t>
            </w:r>
          </w:p>
        </w:tc>
        <w:tc>
          <w:tcPr>
            <w:tcW w:w="1217" w:type="dxa"/>
            <w:vMerge/>
          </w:tcPr>
          <w:p w:rsidR="00680633" w:rsidRPr="009E0236" w:rsidRDefault="00680633" w:rsidP="0074550B">
            <w:pPr>
              <w:pStyle w:val="a3"/>
              <w:spacing w:line="260" w:lineRule="exact"/>
              <w:ind w:leftChars="0" w:left="0"/>
              <w:jc w:val="center"/>
              <w:rPr>
                <w:rFonts w:ascii="微軟正黑體" w:eastAsia="微軟正黑體" w:hAnsi="微軟正黑體"/>
                <w:sz w:val="21"/>
                <w:szCs w:val="21"/>
              </w:rPr>
            </w:pPr>
          </w:p>
        </w:tc>
      </w:tr>
    </w:tbl>
    <w:p w:rsidR="00D7415F" w:rsidRPr="009E0236" w:rsidRDefault="00855FD9" w:rsidP="0074550B">
      <w:pPr>
        <w:pStyle w:val="a3"/>
        <w:spacing w:line="240" w:lineRule="exact"/>
        <w:ind w:leftChars="0" w:rightChars="117" w:right="281"/>
        <w:rPr>
          <w:rFonts w:ascii="微軟正黑體" w:eastAsia="微軟正黑體" w:hAnsi="微軟正黑體"/>
          <w:sz w:val="18"/>
        </w:rPr>
      </w:pPr>
      <w:r w:rsidRPr="009E0236">
        <w:rPr>
          <w:rFonts w:ascii="微軟正黑體" w:eastAsia="微軟正黑體" w:hAnsi="微軟正黑體" w:hint="eastAsia"/>
          <w:sz w:val="18"/>
        </w:rPr>
        <w:t>註：樂觀=歷年服務人次成長率之最高者；</w:t>
      </w:r>
      <w:r w:rsidR="00D7415F" w:rsidRPr="009E0236">
        <w:rPr>
          <w:rFonts w:ascii="微軟正黑體" w:eastAsia="微軟正黑體" w:hAnsi="微軟正黑體" w:hint="eastAsia"/>
          <w:sz w:val="18"/>
        </w:rPr>
        <w:t>持平=</w:t>
      </w:r>
      <w:r w:rsidRPr="009E0236">
        <w:rPr>
          <w:rFonts w:ascii="微軟正黑體" w:eastAsia="微軟正黑體" w:hAnsi="微軟正黑體" w:hint="eastAsia"/>
          <w:sz w:val="18"/>
        </w:rPr>
        <w:t>灰預測模型計算之成長率</w:t>
      </w:r>
      <w:r w:rsidR="00D7415F" w:rsidRPr="009E0236">
        <w:rPr>
          <w:rFonts w:ascii="微軟正黑體" w:eastAsia="微軟正黑體" w:hAnsi="微軟正黑體" w:hint="eastAsia"/>
          <w:sz w:val="18"/>
        </w:rPr>
        <w:t>；保守=</w:t>
      </w:r>
      <w:r w:rsidRPr="009E0236">
        <w:rPr>
          <w:rFonts w:ascii="微軟正黑體" w:eastAsia="微軟正黑體" w:hAnsi="微軟正黑體" w:hint="eastAsia"/>
          <w:sz w:val="18"/>
        </w:rPr>
        <w:t>歷年服務人次成長率之最低者</w:t>
      </w:r>
      <w:r w:rsidR="00D7415F" w:rsidRPr="009E0236">
        <w:rPr>
          <w:rFonts w:ascii="微軟正黑體" w:eastAsia="微軟正黑體" w:hAnsi="微軟正黑體" w:hint="eastAsia"/>
          <w:sz w:val="18"/>
        </w:rPr>
        <w:t>。</w:t>
      </w:r>
    </w:p>
    <w:p w:rsidR="00026261" w:rsidRPr="009E0236" w:rsidRDefault="00026261" w:rsidP="00E32729">
      <w:pPr>
        <w:pStyle w:val="a3"/>
        <w:numPr>
          <w:ilvl w:val="0"/>
          <w:numId w:val="3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CB6FE0" w:rsidRPr="009E0236" w:rsidRDefault="00CB6FE0" w:rsidP="00E32729">
      <w:pPr>
        <w:pStyle w:val="a3"/>
        <w:numPr>
          <w:ilvl w:val="0"/>
          <w:numId w:val="325"/>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所需專業人才職類包含：專科醫師</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如家醫科、耳鼻喉科、眼科、外科等</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、醫療行政管理人員、國際行銷專業人員、護理專業人員、檢驗</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放射專業人員、專案管理師、國際醫療相關法律事務人員。</w:t>
      </w:r>
    </w:p>
    <w:p w:rsidR="00CB6FE0" w:rsidRPr="009E0236" w:rsidRDefault="00CB6FE0" w:rsidP="00E32729">
      <w:pPr>
        <w:pStyle w:val="a3"/>
        <w:numPr>
          <w:ilvl w:val="0"/>
          <w:numId w:val="3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lastRenderedPageBreak/>
        <w:t>國際醫療服務人員，除需具備醫療專業知識外，職場基本核心能力（團隊合作、解決問題、危機處理與決策的能力等）、個人基本素養（專業精神、良好人際關係）、人格特質（耐心、負責任等）易相當重要。</w:t>
      </w:r>
    </w:p>
    <w:p w:rsidR="00CB6FE0" w:rsidRPr="009E0236" w:rsidRDefault="00CB6FE0" w:rsidP="00E32729">
      <w:pPr>
        <w:pStyle w:val="a3"/>
        <w:numPr>
          <w:ilvl w:val="0"/>
          <w:numId w:val="3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多數受訪者表示，國內具備英文能力之護理人員相對少，除英、日語外，其他語文人才更是不足。</w:t>
      </w:r>
    </w:p>
    <w:p w:rsidR="00CB6FE0" w:rsidRPr="009E0236" w:rsidRDefault="00CB6FE0" w:rsidP="00E32729">
      <w:pPr>
        <w:pStyle w:val="a3"/>
        <w:numPr>
          <w:ilvl w:val="0"/>
          <w:numId w:val="3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國際醫療服務人員雖然在１－３個月內即可招募到人力，惟業者多表示人才流動亦相對高。</w:t>
      </w:r>
    </w:p>
    <w:p w:rsidR="006E3C72" w:rsidRPr="009E0236" w:rsidRDefault="006E3C72" w:rsidP="0074550B">
      <w:pPr>
        <w:pStyle w:val="a3"/>
        <w:spacing w:beforeLines="30" w:before="108" w:line="440" w:lineRule="exact"/>
        <w:ind w:leftChars="0" w:left="709"/>
        <w:rPr>
          <w:rFonts w:ascii="微軟正黑體" w:eastAsia="微軟正黑體" w:hAnsi="微軟正黑體"/>
          <w:sz w:val="26"/>
          <w:szCs w:val="26"/>
        </w:rPr>
      </w:pPr>
    </w:p>
    <w:tbl>
      <w:tblPr>
        <w:tblStyle w:val="a5"/>
        <w:tblW w:w="5710" w:type="pct"/>
        <w:jc w:val="center"/>
        <w:tblLayout w:type="fixed"/>
        <w:tblLook w:val="04A0" w:firstRow="1" w:lastRow="0" w:firstColumn="1" w:lastColumn="0" w:noHBand="0" w:noVBand="1"/>
      </w:tblPr>
      <w:tblGrid>
        <w:gridCol w:w="1175"/>
        <w:gridCol w:w="2711"/>
        <w:gridCol w:w="1701"/>
        <w:gridCol w:w="2549"/>
        <w:gridCol w:w="713"/>
        <w:gridCol w:w="617"/>
        <w:gridCol w:w="551"/>
        <w:gridCol w:w="588"/>
      </w:tblGrid>
      <w:tr w:rsidR="009E0236" w:rsidRPr="009E0236" w:rsidTr="004A6464">
        <w:trPr>
          <w:trHeight w:val="149"/>
          <w:tblHeader/>
          <w:jc w:val="center"/>
        </w:trPr>
        <w:tc>
          <w:tcPr>
            <w:tcW w:w="554" w:type="pct"/>
            <w:vMerge w:val="restart"/>
            <w:shd w:val="clear" w:color="auto" w:fill="B6DDE8" w:themeFill="accent5" w:themeFillTint="66"/>
            <w:vAlign w:val="center"/>
          </w:tcPr>
          <w:p w:rsidR="00CB6FE0" w:rsidRPr="009E0236" w:rsidRDefault="00CB6FE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CB6FE0" w:rsidRPr="009E0236" w:rsidRDefault="00CB6FE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CB6FE0" w:rsidRPr="009E0236" w:rsidRDefault="00CB6FE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18" w:type="pct"/>
            <w:gridSpan w:val="4"/>
            <w:tcBorders>
              <w:right w:val="single" w:sz="4" w:space="0" w:color="auto"/>
            </w:tcBorders>
            <w:shd w:val="clear" w:color="auto" w:fill="B6DDE8" w:themeFill="accent5" w:themeFillTint="66"/>
            <w:vAlign w:val="center"/>
          </w:tcPr>
          <w:p w:rsidR="00CB6FE0" w:rsidRPr="009E0236" w:rsidRDefault="00CB6FE0"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91" w:type="pct"/>
            <w:vMerge w:val="restart"/>
            <w:tcBorders>
              <w:left w:val="single" w:sz="4" w:space="0" w:color="auto"/>
            </w:tcBorders>
            <w:shd w:val="clear" w:color="auto" w:fill="B6DDE8" w:themeFill="accent5" w:themeFillTint="66"/>
            <w:vAlign w:val="center"/>
          </w:tcPr>
          <w:p w:rsidR="00CB6FE0" w:rsidRPr="009E0236" w:rsidRDefault="00CB6FE0"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0" w:type="pct"/>
            <w:vMerge w:val="restart"/>
            <w:tcBorders>
              <w:left w:val="single" w:sz="4" w:space="0" w:color="auto"/>
              <w:right w:val="single" w:sz="4" w:space="0" w:color="auto"/>
            </w:tcBorders>
            <w:shd w:val="clear" w:color="auto" w:fill="B6DDE8" w:themeFill="accent5" w:themeFillTint="66"/>
          </w:tcPr>
          <w:p w:rsidR="00CB6FE0" w:rsidRPr="009E0236" w:rsidRDefault="00CB6FE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77" w:type="pct"/>
            <w:vMerge w:val="restart"/>
            <w:tcBorders>
              <w:left w:val="single" w:sz="4" w:space="0" w:color="auto"/>
            </w:tcBorders>
            <w:shd w:val="clear" w:color="auto" w:fill="B6DDE8" w:themeFill="accent5" w:themeFillTint="66"/>
            <w:vAlign w:val="center"/>
          </w:tcPr>
          <w:p w:rsidR="00CB6FE0"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CB6FE0" w:rsidRPr="009E0236">
              <w:rPr>
                <w:rFonts w:ascii="微軟正黑體" w:eastAsia="微軟正黑體" w:hAnsi="微軟正黑體" w:cs="Times New Roman" w:hint="eastAsia"/>
                <w:b/>
                <w:kern w:val="0"/>
                <w:sz w:val="20"/>
                <w:szCs w:val="20"/>
              </w:rPr>
              <w:t>級別</w:t>
            </w:r>
          </w:p>
        </w:tc>
      </w:tr>
      <w:tr w:rsidR="009E0236" w:rsidRPr="009E0236" w:rsidTr="00180394">
        <w:trPr>
          <w:trHeight w:val="137"/>
          <w:tblHeader/>
          <w:jc w:val="center"/>
        </w:trPr>
        <w:tc>
          <w:tcPr>
            <w:tcW w:w="554" w:type="pct"/>
            <w:vMerge/>
            <w:shd w:val="clear" w:color="auto" w:fill="B6DDE8" w:themeFill="accent5" w:themeFillTint="66"/>
            <w:vAlign w:val="center"/>
          </w:tcPr>
          <w:p w:rsidR="00CB6FE0" w:rsidRPr="009E0236" w:rsidRDefault="00CB6FE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278" w:type="pct"/>
            <w:shd w:val="clear" w:color="auto" w:fill="B6DDE8" w:themeFill="accent5" w:themeFillTint="66"/>
            <w:vAlign w:val="center"/>
          </w:tcPr>
          <w:p w:rsidR="00CB6FE0" w:rsidRPr="009E0236" w:rsidRDefault="00CB6FE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802" w:type="pct"/>
            <w:shd w:val="clear" w:color="auto" w:fill="B6DDE8" w:themeFill="accent5" w:themeFillTint="66"/>
            <w:vAlign w:val="center"/>
          </w:tcPr>
          <w:p w:rsidR="00CB6FE0" w:rsidRPr="009E0236" w:rsidRDefault="00CB6FE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CB6FE0" w:rsidRPr="009E0236" w:rsidRDefault="00CB6FE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202" w:type="pct"/>
            <w:shd w:val="clear" w:color="auto" w:fill="B6DDE8" w:themeFill="accent5" w:themeFillTint="66"/>
            <w:vAlign w:val="center"/>
          </w:tcPr>
          <w:p w:rsidR="00CB6FE0" w:rsidRPr="009E0236" w:rsidRDefault="00CB6FE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6" w:type="pct"/>
            <w:tcBorders>
              <w:right w:val="single" w:sz="4" w:space="0" w:color="auto"/>
            </w:tcBorders>
            <w:shd w:val="clear" w:color="auto" w:fill="B6DDE8" w:themeFill="accent5" w:themeFillTint="66"/>
            <w:vAlign w:val="center"/>
          </w:tcPr>
          <w:p w:rsidR="00CB6FE0" w:rsidRPr="009E0236" w:rsidRDefault="00CB6FE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CB6FE0" w:rsidRPr="009E0236" w:rsidRDefault="00CB6FE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91" w:type="pct"/>
            <w:vMerge/>
            <w:tcBorders>
              <w:left w:val="single" w:sz="4" w:space="0" w:color="auto"/>
            </w:tcBorders>
            <w:shd w:val="clear" w:color="auto" w:fill="B6DDE8" w:themeFill="accent5" w:themeFillTint="66"/>
            <w:vAlign w:val="center"/>
          </w:tcPr>
          <w:p w:rsidR="00CB6FE0" w:rsidRPr="009E0236" w:rsidRDefault="00CB6FE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0" w:type="pct"/>
            <w:vMerge/>
            <w:tcBorders>
              <w:right w:val="single" w:sz="4" w:space="0" w:color="auto"/>
            </w:tcBorders>
            <w:shd w:val="clear" w:color="auto" w:fill="B6DDE8" w:themeFill="accent5" w:themeFillTint="66"/>
          </w:tcPr>
          <w:p w:rsidR="00CB6FE0" w:rsidRPr="009E0236" w:rsidRDefault="00CB6FE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77" w:type="pct"/>
            <w:vMerge/>
            <w:tcBorders>
              <w:left w:val="single" w:sz="4" w:space="0" w:color="auto"/>
            </w:tcBorders>
            <w:shd w:val="clear" w:color="auto" w:fill="B6DDE8" w:themeFill="accent5" w:themeFillTint="66"/>
            <w:vAlign w:val="center"/>
          </w:tcPr>
          <w:p w:rsidR="00CB6FE0" w:rsidRPr="009E0236" w:rsidRDefault="00CB6FE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180394">
        <w:trPr>
          <w:trHeight w:val="20"/>
          <w:jc w:val="center"/>
        </w:trPr>
        <w:tc>
          <w:tcPr>
            <w:tcW w:w="554" w:type="pct"/>
          </w:tcPr>
          <w:p w:rsidR="00CB6FE0" w:rsidRPr="009E0236" w:rsidRDefault="00CB6FE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專科醫師</w:t>
            </w:r>
          </w:p>
          <w:p w:rsidR="00CB6FE0" w:rsidRPr="009E0236" w:rsidRDefault="00CB6FE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如家醫科、耳鼻喉科、眼科、外科等</w:t>
            </w:r>
            <w:r w:rsidRPr="009E0236">
              <w:rPr>
                <w:rFonts w:ascii="微軟正黑體" w:eastAsia="微軟正黑體" w:hAnsi="微軟正黑體" w:cs="Arial"/>
                <w:sz w:val="20"/>
                <w:szCs w:val="20"/>
              </w:rPr>
              <w:t>)</w:t>
            </w:r>
          </w:p>
          <w:p w:rsidR="00CB6FE0" w:rsidRPr="009E0236" w:rsidRDefault="00CB6FE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sz w:val="20"/>
                <w:szCs w:val="20"/>
              </w:rPr>
              <w:t>(2210)</w:t>
            </w:r>
          </w:p>
        </w:tc>
        <w:tc>
          <w:tcPr>
            <w:tcW w:w="1278" w:type="pct"/>
          </w:tcPr>
          <w:p w:rsidR="00CB6FE0" w:rsidRPr="009E0236" w:rsidRDefault="00CB6FE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具醫師執照資格，從事各專科醫學疾病診斷及治療或特殊醫療作業外科手術或從事各種精密手術之麻醉檢查等，執行藥物管理業務，判斷檢查及檢驗結果</w:t>
            </w:r>
          </w:p>
        </w:tc>
        <w:tc>
          <w:tcPr>
            <w:tcW w:w="802" w:type="pct"/>
          </w:tcPr>
          <w:p w:rsidR="00CB6FE0" w:rsidRPr="009E0236" w:rsidRDefault="00CB6FE0"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醫學科系</w:t>
            </w:r>
            <w:r w:rsidRPr="009E0236">
              <w:rPr>
                <w:rFonts w:ascii="微軟正黑體" w:eastAsia="微軟正黑體" w:hAnsi="微軟正黑體"/>
                <w:sz w:val="20"/>
                <w:szCs w:val="20"/>
              </w:rPr>
              <w:t>(7201)</w:t>
            </w:r>
          </w:p>
        </w:tc>
        <w:tc>
          <w:tcPr>
            <w:tcW w:w="1202" w:type="pct"/>
          </w:tcPr>
          <w:p w:rsidR="00CB6FE0" w:rsidRPr="009E0236" w:rsidRDefault="00CB6FE0" w:rsidP="00E32729">
            <w:pPr>
              <w:pStyle w:val="a3"/>
              <w:numPr>
                <w:ilvl w:val="0"/>
                <w:numId w:val="32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需具備英文聽說讀寫能力</w:t>
            </w:r>
          </w:p>
          <w:p w:rsidR="00CB6FE0" w:rsidRPr="009E0236" w:rsidRDefault="00CB6FE0" w:rsidP="00E32729">
            <w:pPr>
              <w:pStyle w:val="a3"/>
              <w:numPr>
                <w:ilvl w:val="0"/>
                <w:numId w:val="32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國考醫師執照</w:t>
            </w:r>
          </w:p>
        </w:tc>
        <w:tc>
          <w:tcPr>
            <w:tcW w:w="336" w:type="pct"/>
          </w:tcPr>
          <w:p w:rsidR="00CB6FE0" w:rsidRPr="009E0236" w:rsidRDefault="00CB6FE0"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cs="Arial" w:hint="eastAsia"/>
                <w:spacing w:val="-10"/>
                <w:sz w:val="20"/>
                <w:szCs w:val="20"/>
              </w:rPr>
              <w:t>依各科訓練而有差異</w:t>
            </w:r>
          </w:p>
        </w:tc>
        <w:tc>
          <w:tcPr>
            <w:tcW w:w="291"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60"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77" w:type="pct"/>
          </w:tcPr>
          <w:p w:rsidR="00CB6FE0" w:rsidRPr="009E0236" w:rsidRDefault="00CB6FE0" w:rsidP="0074550B">
            <w:pPr>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554"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醫療行政管理人員</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(1219)</w:t>
            </w:r>
          </w:p>
        </w:tc>
        <w:tc>
          <w:tcPr>
            <w:tcW w:w="1278"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醫務管理、規畫、審核、督導並執行醫院的行政、企畫、作業流程，提高醫院服務品質管理、內部管理及醫療業務管理，以協助醫院提供良好的醫療環境與服務</w:t>
            </w:r>
          </w:p>
        </w:tc>
        <w:tc>
          <w:tcPr>
            <w:tcW w:w="802"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醫管學類</w:t>
            </w:r>
            <w:r w:rsidRPr="009E0236">
              <w:rPr>
                <w:rFonts w:ascii="微軟正黑體" w:eastAsia="微軟正黑體" w:hAnsi="微軟正黑體"/>
                <w:sz w:val="20"/>
                <w:szCs w:val="20"/>
              </w:rPr>
              <w:t>(3409)</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公共衛生學類</w:t>
            </w:r>
            <w:r w:rsidRPr="009E0236">
              <w:rPr>
                <w:rFonts w:ascii="微軟正黑體" w:eastAsia="微軟正黑體" w:hAnsi="微軟正黑體"/>
                <w:sz w:val="20"/>
                <w:szCs w:val="20"/>
              </w:rPr>
              <w:t>(7202)</w:t>
            </w:r>
          </w:p>
        </w:tc>
        <w:tc>
          <w:tcPr>
            <w:tcW w:w="1202" w:type="pct"/>
            <w:tcBorders>
              <w:bottom w:val="single" w:sz="4" w:space="0" w:color="auto"/>
            </w:tcBorders>
          </w:tcPr>
          <w:p w:rsidR="00CB6FE0" w:rsidRPr="009E0236" w:rsidRDefault="00CB6FE0" w:rsidP="00E32729">
            <w:pPr>
              <w:pStyle w:val="a3"/>
              <w:numPr>
                <w:ilvl w:val="0"/>
                <w:numId w:val="32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具專業醫院管理能力</w:t>
            </w:r>
          </w:p>
          <w:p w:rsidR="00CB6FE0" w:rsidRPr="009E0236" w:rsidRDefault="00CB6FE0" w:rsidP="00E32729">
            <w:pPr>
              <w:pStyle w:val="a3"/>
              <w:numPr>
                <w:ilvl w:val="0"/>
                <w:numId w:val="32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具有協調溝通能力，緊急應變、危機處理經驗</w:t>
            </w:r>
          </w:p>
          <w:p w:rsidR="00CB6FE0" w:rsidRPr="009E0236" w:rsidRDefault="00CB6FE0" w:rsidP="00E32729">
            <w:pPr>
              <w:pStyle w:val="a3"/>
              <w:numPr>
                <w:ilvl w:val="0"/>
                <w:numId w:val="32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需具備英文聽說讀寫能力</w:t>
            </w:r>
          </w:p>
        </w:tc>
        <w:tc>
          <w:tcPr>
            <w:tcW w:w="336"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91"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60"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77" w:type="pct"/>
          </w:tcPr>
          <w:p w:rsidR="00CB6FE0" w:rsidRPr="009E0236" w:rsidRDefault="00CB6FE0" w:rsidP="0074550B">
            <w:pPr>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554"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國際行銷專業人員</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(2431)</w:t>
            </w:r>
          </w:p>
        </w:tc>
        <w:tc>
          <w:tcPr>
            <w:tcW w:w="1278"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統合全院公關、文宣等相關事項，並協助各項文宣活動之規畫及推動，安排媒體採訪事宜，並協調處理醫院形象事項</w:t>
            </w:r>
          </w:p>
        </w:tc>
        <w:tc>
          <w:tcPr>
            <w:tcW w:w="802"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醫管學類</w:t>
            </w:r>
            <w:r w:rsidRPr="009E0236">
              <w:rPr>
                <w:rFonts w:ascii="微軟正黑體" w:eastAsia="微軟正黑體" w:hAnsi="微軟正黑體"/>
                <w:sz w:val="20"/>
                <w:szCs w:val="20"/>
              </w:rPr>
              <w:t>(3409)</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企業管理學類</w:t>
            </w:r>
            <w:r w:rsidRPr="009E0236">
              <w:rPr>
                <w:rFonts w:ascii="微軟正黑體" w:eastAsia="微軟正黑體" w:hAnsi="微軟正黑體"/>
                <w:sz w:val="20"/>
                <w:szCs w:val="20"/>
              </w:rPr>
              <w:t>(3403)</w:t>
            </w:r>
          </w:p>
        </w:tc>
        <w:tc>
          <w:tcPr>
            <w:tcW w:w="1202" w:type="pct"/>
          </w:tcPr>
          <w:p w:rsidR="00CB6FE0" w:rsidRPr="009E0236" w:rsidRDefault="00CB6FE0" w:rsidP="00E32729">
            <w:pPr>
              <w:pStyle w:val="a3"/>
              <w:numPr>
                <w:ilvl w:val="0"/>
                <w:numId w:val="32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具行銷管理之能力與經驗</w:t>
            </w:r>
          </w:p>
          <w:p w:rsidR="00CB6FE0" w:rsidRPr="009E0236" w:rsidRDefault="00CB6FE0" w:rsidP="00E32729">
            <w:pPr>
              <w:pStyle w:val="a3"/>
              <w:numPr>
                <w:ilvl w:val="0"/>
                <w:numId w:val="32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具備英文聽說讀寫能力</w:t>
            </w:r>
          </w:p>
        </w:tc>
        <w:tc>
          <w:tcPr>
            <w:tcW w:w="336"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91"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60"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77" w:type="pct"/>
          </w:tcPr>
          <w:p w:rsidR="00CB6FE0" w:rsidRPr="009E0236" w:rsidRDefault="00CB6FE0" w:rsidP="0074550B">
            <w:pPr>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554"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護理專業人員</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(2220)</w:t>
            </w:r>
          </w:p>
        </w:tc>
        <w:tc>
          <w:tcPr>
            <w:tcW w:w="1278"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提供病患專業護理及督導工作，對病人及家屬實行衛生教育</w:t>
            </w:r>
          </w:p>
        </w:tc>
        <w:tc>
          <w:tcPr>
            <w:tcW w:w="802"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護理學類</w:t>
            </w:r>
            <w:r w:rsidRPr="009E0236">
              <w:rPr>
                <w:rFonts w:ascii="微軟正黑體" w:eastAsia="微軟正黑體" w:hAnsi="微軟正黑體"/>
                <w:sz w:val="20"/>
                <w:szCs w:val="20"/>
              </w:rPr>
              <w:t>(7206)</w:t>
            </w:r>
          </w:p>
        </w:tc>
        <w:tc>
          <w:tcPr>
            <w:tcW w:w="1202" w:type="pct"/>
          </w:tcPr>
          <w:p w:rsidR="00CB6FE0" w:rsidRPr="009E0236" w:rsidRDefault="00CB6FE0" w:rsidP="00E32729">
            <w:pPr>
              <w:pStyle w:val="a3"/>
              <w:numPr>
                <w:ilvl w:val="0"/>
                <w:numId w:val="32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具備護理師</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護士資格</w:t>
            </w:r>
          </w:p>
          <w:p w:rsidR="00CB6FE0" w:rsidRPr="009E0236" w:rsidRDefault="00CB6FE0" w:rsidP="00E32729">
            <w:pPr>
              <w:pStyle w:val="a3"/>
              <w:numPr>
                <w:ilvl w:val="0"/>
                <w:numId w:val="32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需具備英文聽說讀寫能力</w:t>
            </w:r>
          </w:p>
        </w:tc>
        <w:tc>
          <w:tcPr>
            <w:tcW w:w="336"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91"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60"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77" w:type="pct"/>
          </w:tcPr>
          <w:p w:rsidR="00CB6FE0" w:rsidRPr="009E0236" w:rsidRDefault="00CB6FE0" w:rsidP="0074550B">
            <w:pPr>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554"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檢驗</w:t>
            </w:r>
            <w:r w:rsidRPr="009E0236">
              <w:rPr>
                <w:rFonts w:ascii="微軟正黑體" w:eastAsia="微軟正黑體" w:hAnsi="微軟正黑體"/>
                <w:sz w:val="20"/>
                <w:szCs w:val="20"/>
              </w:rPr>
              <w:t>/</w:t>
            </w:r>
            <w:r w:rsidRPr="009E0236">
              <w:rPr>
                <w:rFonts w:ascii="微軟正黑體" w:eastAsia="微軟正黑體" w:hAnsi="微軟正黑體" w:hint="eastAsia"/>
                <w:sz w:val="20"/>
                <w:szCs w:val="20"/>
              </w:rPr>
              <w:t>放射專業人員</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(3211)</w:t>
            </w:r>
          </w:p>
        </w:tc>
        <w:tc>
          <w:tcPr>
            <w:tcW w:w="1278"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放射技術檢查工作；檢驗分析</w:t>
            </w:r>
          </w:p>
        </w:tc>
        <w:tc>
          <w:tcPr>
            <w:tcW w:w="802"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醫學技術及檢驗學類</w:t>
            </w:r>
            <w:r w:rsidRPr="009E0236">
              <w:rPr>
                <w:rFonts w:ascii="微軟正黑體" w:eastAsia="微軟正黑體" w:hAnsi="微軟正黑體"/>
                <w:sz w:val="20"/>
                <w:szCs w:val="20"/>
              </w:rPr>
              <w:t>(7207)</w:t>
            </w:r>
          </w:p>
        </w:tc>
        <w:tc>
          <w:tcPr>
            <w:tcW w:w="1202" w:type="pct"/>
          </w:tcPr>
          <w:p w:rsidR="00CB6FE0" w:rsidRPr="009E0236" w:rsidRDefault="00CB6FE0" w:rsidP="00E32729">
            <w:pPr>
              <w:pStyle w:val="a3"/>
              <w:numPr>
                <w:ilvl w:val="0"/>
                <w:numId w:val="33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具備醫事檢驗或放射師資格</w:t>
            </w:r>
          </w:p>
          <w:p w:rsidR="00CB6FE0" w:rsidRPr="009E0236" w:rsidRDefault="00CB6FE0" w:rsidP="00E32729">
            <w:pPr>
              <w:pStyle w:val="a3"/>
              <w:numPr>
                <w:ilvl w:val="0"/>
                <w:numId w:val="33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具備英文聽說讀寫能力</w:t>
            </w:r>
          </w:p>
        </w:tc>
        <w:tc>
          <w:tcPr>
            <w:tcW w:w="336"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91"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60"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77" w:type="pct"/>
          </w:tcPr>
          <w:p w:rsidR="00CB6FE0" w:rsidRPr="009E0236" w:rsidRDefault="00CB6FE0" w:rsidP="0074550B">
            <w:pPr>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trHeight w:val="20"/>
          <w:jc w:val="center"/>
        </w:trPr>
        <w:tc>
          <w:tcPr>
            <w:tcW w:w="554"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專案管理師</w:t>
            </w:r>
            <w:r w:rsidRPr="009E0236">
              <w:rPr>
                <w:rFonts w:ascii="微軟正黑體" w:eastAsia="微軟正黑體" w:hAnsi="微軟正黑體"/>
                <w:sz w:val="20"/>
                <w:szCs w:val="20"/>
              </w:rPr>
              <w:t>(2299)</w:t>
            </w:r>
          </w:p>
        </w:tc>
        <w:tc>
          <w:tcPr>
            <w:tcW w:w="1278"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負責專案事件的統籌、分配、追蹤、跨部門協調，並與客戶溝通協調</w:t>
            </w:r>
          </w:p>
        </w:tc>
        <w:tc>
          <w:tcPr>
            <w:tcW w:w="802"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醫管學類</w:t>
            </w:r>
            <w:r w:rsidRPr="009E0236">
              <w:rPr>
                <w:rFonts w:ascii="微軟正黑體" w:eastAsia="微軟正黑體" w:hAnsi="微軟正黑體"/>
                <w:sz w:val="20"/>
                <w:szCs w:val="20"/>
              </w:rPr>
              <w:t>(3409)</w:t>
            </w:r>
          </w:p>
        </w:tc>
        <w:tc>
          <w:tcPr>
            <w:tcW w:w="1202" w:type="pct"/>
          </w:tcPr>
          <w:p w:rsidR="00CB6FE0" w:rsidRPr="009E0236" w:rsidRDefault="00CB6FE0" w:rsidP="00E32729">
            <w:pPr>
              <w:pStyle w:val="a3"/>
              <w:numPr>
                <w:ilvl w:val="0"/>
                <w:numId w:val="331"/>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具專案規劃執行經驗</w:t>
            </w:r>
          </w:p>
          <w:p w:rsidR="00CB6FE0" w:rsidRPr="009E0236" w:rsidRDefault="00CB6FE0" w:rsidP="00E32729">
            <w:pPr>
              <w:pStyle w:val="a3"/>
              <w:numPr>
                <w:ilvl w:val="0"/>
                <w:numId w:val="331"/>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具備英文聽說讀寫能力</w:t>
            </w:r>
          </w:p>
        </w:tc>
        <w:tc>
          <w:tcPr>
            <w:tcW w:w="336"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91"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60"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77" w:type="pct"/>
          </w:tcPr>
          <w:p w:rsidR="00CB6FE0" w:rsidRPr="009E0236" w:rsidRDefault="00CB6FE0" w:rsidP="0074550B">
            <w:pPr>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180394">
        <w:trPr>
          <w:cantSplit/>
          <w:trHeight w:val="20"/>
          <w:jc w:val="center"/>
        </w:trPr>
        <w:tc>
          <w:tcPr>
            <w:tcW w:w="554"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國際醫療相關法律事務人員</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(2619)</w:t>
            </w:r>
          </w:p>
        </w:tc>
        <w:tc>
          <w:tcPr>
            <w:tcW w:w="1278"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處理法律文件、法律事件、醫療糾紛等相關工作</w:t>
            </w:r>
          </w:p>
        </w:tc>
        <w:tc>
          <w:tcPr>
            <w:tcW w:w="802"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一般法律學類</w:t>
            </w:r>
            <w:r w:rsidRPr="009E0236">
              <w:rPr>
                <w:rFonts w:ascii="微軟正黑體" w:eastAsia="微軟正黑體" w:hAnsi="微軟正黑體"/>
                <w:sz w:val="20"/>
                <w:szCs w:val="20"/>
              </w:rPr>
              <w:t>(3801)</w:t>
            </w:r>
          </w:p>
        </w:tc>
        <w:tc>
          <w:tcPr>
            <w:tcW w:w="1202" w:type="pct"/>
          </w:tcPr>
          <w:p w:rsidR="00CB6FE0" w:rsidRPr="009E0236" w:rsidRDefault="00CB6FE0" w:rsidP="0074550B">
            <w:pPr>
              <w:autoSpaceDE w:val="0"/>
              <w:autoSpaceDN w:val="0"/>
              <w:adjustRightIn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具處理相關法律案件之經驗者</w:t>
            </w:r>
          </w:p>
        </w:tc>
        <w:tc>
          <w:tcPr>
            <w:tcW w:w="336" w:type="pct"/>
          </w:tcPr>
          <w:p w:rsidR="00CB6FE0" w:rsidRPr="009E0236" w:rsidRDefault="00CB6FE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91"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60" w:type="pct"/>
          </w:tcPr>
          <w:p w:rsidR="00CB6FE0" w:rsidRPr="009E0236" w:rsidRDefault="00CB6FE0" w:rsidP="0074550B">
            <w:pPr>
              <w:snapToGrid w:val="0"/>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c>
          <w:tcPr>
            <w:tcW w:w="277" w:type="pct"/>
          </w:tcPr>
          <w:p w:rsidR="00CB6FE0" w:rsidRPr="009E0236" w:rsidRDefault="00CB6FE0" w:rsidP="0074550B">
            <w:pPr>
              <w:spacing w:line="300" w:lineRule="exact"/>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6E3C72" w:rsidRPr="009E0236" w:rsidRDefault="00180394" w:rsidP="0074550B">
      <w:pPr>
        <w:pStyle w:val="a3"/>
        <w:spacing w:line="240" w:lineRule="exact"/>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3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1952"/>
        <w:gridCol w:w="7902"/>
      </w:tblGrid>
      <w:tr w:rsidR="009E0236" w:rsidRPr="009E0236" w:rsidTr="006E3C72">
        <w:trPr>
          <w:trHeight w:val="404"/>
          <w:tblHeader/>
          <w:jc w:val="center"/>
        </w:trPr>
        <w:tc>
          <w:tcPr>
            <w:tcW w:w="19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CB6FE0"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790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CB6FE0" w:rsidRPr="009E0236" w:rsidRDefault="00CB6FE0"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6E3C72">
        <w:trPr>
          <w:jc w:val="center"/>
        </w:trPr>
        <w:tc>
          <w:tcPr>
            <w:tcW w:w="1952" w:type="dxa"/>
            <w:tcBorders>
              <w:top w:val="single" w:sz="4" w:space="0" w:color="auto"/>
              <w:left w:val="single" w:sz="4" w:space="0" w:color="auto"/>
              <w:right w:val="single" w:sz="4" w:space="0" w:color="auto"/>
            </w:tcBorders>
          </w:tcPr>
          <w:p w:rsidR="00CB6FE0" w:rsidRPr="009E0236" w:rsidRDefault="00CB6FE0" w:rsidP="0074550B">
            <w:pPr>
              <w:pStyle w:val="a3"/>
              <w:numPr>
                <w:ilvl w:val="0"/>
                <w:numId w:val="94"/>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外語能力需強化</w:t>
            </w:r>
          </w:p>
        </w:tc>
        <w:tc>
          <w:tcPr>
            <w:tcW w:w="7902" w:type="dxa"/>
            <w:tcBorders>
              <w:top w:val="single" w:sz="4" w:space="0" w:color="auto"/>
              <w:left w:val="single" w:sz="4" w:space="0" w:color="auto"/>
              <w:bottom w:val="single" w:sz="4" w:space="0" w:color="auto"/>
              <w:right w:val="single" w:sz="4" w:space="0" w:color="auto"/>
            </w:tcBorders>
          </w:tcPr>
          <w:p w:rsidR="00CB6FE0" w:rsidRPr="009E0236" w:rsidRDefault="00CB6FE0" w:rsidP="0074550B">
            <w:pPr>
              <w:pStyle w:val="a3"/>
              <w:widowControl/>
              <w:numPr>
                <w:ilvl w:val="0"/>
                <w:numId w:val="95"/>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推行國際醫療的國家，大多具語言優勢，係以英文為主要語言，為加強多國溝通能力，廣設翻譯人員。同時，因其服務對象是國際病患，提升相關從業人員外語能力格外重要；行政人員、檢驗技師與護士等，可能缺乏外語的服務經驗，亟需補強。故醫療機構應聘用以有經驗、跨領域（除醫療、醫院管理之外另有一專長）之人才尤佳，且應重視語言翻譯人才於醫療機構中扮演之角色。</w:t>
            </w:r>
          </w:p>
          <w:p w:rsidR="00CB6FE0" w:rsidRPr="009E0236" w:rsidRDefault="00CB6FE0" w:rsidP="0074550B">
            <w:pPr>
              <w:pStyle w:val="a3"/>
              <w:numPr>
                <w:ilvl w:val="0"/>
                <w:numId w:val="95"/>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在職教育以及語言培訓也是醫療機構在發展國際醫療業務時重要的一環。建議可依照機構本身所需進一步規劃，如康民醫院及</w:t>
            </w:r>
            <w:r w:rsidRPr="009E0236">
              <w:rPr>
                <w:rFonts w:ascii="微軟正黑體" w:eastAsia="微軟正黑體" w:hAnsi="微軟正黑體"/>
                <w:sz w:val="20"/>
                <w:szCs w:val="20"/>
              </w:rPr>
              <w:t>BUPA</w:t>
            </w:r>
            <w:r w:rsidRPr="009E0236">
              <w:rPr>
                <w:rFonts w:ascii="微軟正黑體" w:eastAsia="微軟正黑體" w:hAnsi="微軟正黑體" w:hint="eastAsia"/>
                <w:sz w:val="20"/>
                <w:szCs w:val="20"/>
              </w:rPr>
              <w:t>健檢中心，則與語言訓練機構或是雲端課程廠商合作，提供員工在忙碌工作之餘，能夠依個人需求進修，並針對個人職涯進行最適規劃，以提供員工在長遠職涯中的成長空間，進而達到適才適性之目標。</w:t>
            </w:r>
          </w:p>
        </w:tc>
      </w:tr>
      <w:tr w:rsidR="009E0236" w:rsidRPr="009E0236" w:rsidTr="006E3C72">
        <w:trPr>
          <w:jc w:val="center"/>
        </w:trPr>
        <w:tc>
          <w:tcPr>
            <w:tcW w:w="1952" w:type="dxa"/>
            <w:tcBorders>
              <w:top w:val="single" w:sz="4" w:space="0" w:color="auto"/>
              <w:left w:val="single" w:sz="4" w:space="0" w:color="auto"/>
              <w:right w:val="single" w:sz="4" w:space="0" w:color="auto"/>
            </w:tcBorders>
          </w:tcPr>
          <w:p w:rsidR="00CB6FE0" w:rsidRPr="009E0236" w:rsidRDefault="00CB6FE0" w:rsidP="0074550B">
            <w:pPr>
              <w:pStyle w:val="a3"/>
              <w:numPr>
                <w:ilvl w:val="0"/>
                <w:numId w:val="94"/>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跨領域人才短缺</w:t>
            </w:r>
          </w:p>
        </w:tc>
        <w:tc>
          <w:tcPr>
            <w:tcW w:w="7902" w:type="dxa"/>
            <w:tcBorders>
              <w:top w:val="single" w:sz="4" w:space="0" w:color="auto"/>
              <w:left w:val="single" w:sz="4" w:space="0" w:color="auto"/>
              <w:bottom w:val="single" w:sz="4" w:space="0" w:color="auto"/>
              <w:right w:val="single" w:sz="4" w:space="0" w:color="auto"/>
            </w:tcBorders>
          </w:tcPr>
          <w:p w:rsidR="00CB6FE0" w:rsidRPr="009E0236" w:rsidRDefault="00CB6FE0" w:rsidP="0074550B">
            <w:pPr>
              <w:widowControl/>
              <w:numPr>
                <w:ilvl w:val="0"/>
                <w:numId w:val="96"/>
              </w:numPr>
              <w:spacing w:line="300" w:lineRule="exact"/>
              <w:ind w:left="482" w:hanging="482"/>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目前較欠缺的是跨領域訓練的人才，而目前國內跨領域訓練並不普遍，未來如何透過學校課程的設計、建教合作，如醫療機構可與國內各專科、大學合作，針對行銷、財務或是資訊系統之人才提供具吸引力之招聘條件，以拓展醫療機構在國際醫療領域之發展，強化醫療機構進軍海外市場之實力；抑或是補助企業內部訓練等來提升此方面的不足。</w:t>
            </w:r>
          </w:p>
        </w:tc>
      </w:tr>
      <w:tr w:rsidR="009E0236" w:rsidRPr="009E0236" w:rsidTr="006E3C72">
        <w:trPr>
          <w:jc w:val="center"/>
        </w:trPr>
        <w:tc>
          <w:tcPr>
            <w:tcW w:w="1952" w:type="dxa"/>
            <w:tcBorders>
              <w:left w:val="single" w:sz="4" w:space="0" w:color="auto"/>
              <w:right w:val="single" w:sz="4" w:space="0" w:color="auto"/>
            </w:tcBorders>
          </w:tcPr>
          <w:p w:rsidR="00CB6FE0" w:rsidRPr="009E0236" w:rsidRDefault="00CB6FE0" w:rsidP="0074550B">
            <w:pPr>
              <w:pStyle w:val="a3"/>
              <w:numPr>
                <w:ilvl w:val="0"/>
                <w:numId w:val="94"/>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員工核心能力偏低</w:t>
            </w:r>
          </w:p>
        </w:tc>
        <w:tc>
          <w:tcPr>
            <w:tcW w:w="7902" w:type="dxa"/>
            <w:tcBorders>
              <w:top w:val="single" w:sz="4" w:space="0" w:color="auto"/>
              <w:left w:val="single" w:sz="4" w:space="0" w:color="auto"/>
              <w:bottom w:val="single" w:sz="4" w:space="0" w:color="auto"/>
              <w:right w:val="single" w:sz="4" w:space="0" w:color="auto"/>
            </w:tcBorders>
          </w:tcPr>
          <w:p w:rsidR="00CB6FE0" w:rsidRPr="009E0236" w:rsidRDefault="00CB6FE0" w:rsidP="0074550B">
            <w:pPr>
              <w:pStyle w:val="a3"/>
              <w:widowControl/>
              <w:numPr>
                <w:ilvl w:val="0"/>
                <w:numId w:val="97"/>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透過異業合作，提升員工核心能力：推行「感動服務</w:t>
            </w:r>
            <w:r w:rsidRPr="009E0236">
              <w:rPr>
                <w:rFonts w:ascii="微軟正黑體" w:eastAsia="微軟正黑體" w:hAnsi="微軟正黑體"/>
                <w:sz w:val="20"/>
                <w:szCs w:val="20"/>
              </w:rPr>
              <w:t>Touching Service</w:t>
            </w:r>
            <w:r w:rsidRPr="009E0236">
              <w:rPr>
                <w:rFonts w:ascii="微軟正黑體" w:eastAsia="微軟正黑體" w:hAnsi="微軟正黑體" w:hint="eastAsia"/>
                <w:sz w:val="20"/>
                <w:szCs w:val="20"/>
              </w:rPr>
              <w:t>」，培訓醫護人員的溝通與關懷能力，希望藉此提升醫療服務品質。透過異業合作方式，進一步提升員工核心能力。</w:t>
            </w:r>
          </w:p>
        </w:tc>
      </w:tr>
      <w:tr w:rsidR="00CB6FE0" w:rsidRPr="009E0236" w:rsidTr="006E3C72">
        <w:trPr>
          <w:jc w:val="center"/>
        </w:trPr>
        <w:tc>
          <w:tcPr>
            <w:tcW w:w="1952" w:type="dxa"/>
            <w:tcBorders>
              <w:left w:val="single" w:sz="4" w:space="0" w:color="auto"/>
              <w:right w:val="single" w:sz="4" w:space="0" w:color="auto"/>
            </w:tcBorders>
          </w:tcPr>
          <w:p w:rsidR="00CB6FE0" w:rsidRPr="009E0236" w:rsidRDefault="00CB6FE0" w:rsidP="0074550B">
            <w:pPr>
              <w:pStyle w:val="a3"/>
              <w:numPr>
                <w:ilvl w:val="0"/>
                <w:numId w:val="94"/>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專業人才嚴重不足</w:t>
            </w:r>
          </w:p>
        </w:tc>
        <w:tc>
          <w:tcPr>
            <w:tcW w:w="7902" w:type="dxa"/>
            <w:tcBorders>
              <w:top w:val="single" w:sz="4" w:space="0" w:color="auto"/>
              <w:left w:val="single" w:sz="4" w:space="0" w:color="auto"/>
              <w:bottom w:val="single" w:sz="4" w:space="0" w:color="auto"/>
              <w:right w:val="single" w:sz="4" w:space="0" w:color="auto"/>
            </w:tcBorders>
          </w:tcPr>
          <w:p w:rsidR="00CB6FE0" w:rsidRPr="009E0236" w:rsidRDefault="00CB6FE0" w:rsidP="0074550B">
            <w:pPr>
              <w:pStyle w:val="a3"/>
              <w:widowControl/>
              <w:numPr>
                <w:ilvl w:val="0"/>
                <w:numId w:val="9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依整體營運策略進行人力資源管理，依照人力運用評估結果評估人力多寡，進而聘用新員工並進行新進人員訓練，定期藉由人力市場調查以分析人力結構及短缺問題，依據離職率等因素做為聘用下一輪新員工以及員工調派之基礎。</w:t>
            </w:r>
          </w:p>
          <w:p w:rsidR="00CB6FE0" w:rsidRPr="009E0236" w:rsidRDefault="00CB6FE0" w:rsidP="0074550B">
            <w:pPr>
              <w:pStyle w:val="a3"/>
              <w:widowControl/>
              <w:numPr>
                <w:ilvl w:val="0"/>
                <w:numId w:val="9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參考國外成功做法，以透明化的資訊讓潛在的專業人才能夠主動接洽，讓醫院能夠有機會招募到更多具備綜合性及跨領域能力的優秀人才。</w:t>
            </w:r>
          </w:p>
          <w:p w:rsidR="00CB6FE0" w:rsidRPr="009E0236" w:rsidRDefault="00CB6FE0" w:rsidP="0074550B">
            <w:pPr>
              <w:pStyle w:val="a3"/>
              <w:widowControl/>
              <w:numPr>
                <w:ilvl w:val="0"/>
                <w:numId w:val="9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積極與其它產業合縱連橫，因此，除醫師、護理等專業度極高的醫學人員外，引進非醫學專業人才是未來的趨勢，例如引進資訊管理人才，協助醫院進行客戶分析，作為產業策略經營參考。除外，如具有業務推廣與行銷相關之專業人才亦可協助業者開創海外的醫療資源。</w:t>
            </w:r>
          </w:p>
        </w:tc>
      </w:tr>
    </w:tbl>
    <w:p w:rsidR="00AC2D5F" w:rsidRPr="009E0236" w:rsidRDefault="00AC2D5F" w:rsidP="0074550B">
      <w:pPr>
        <w:pStyle w:val="a3"/>
        <w:tabs>
          <w:tab w:val="left" w:pos="851"/>
        </w:tabs>
        <w:ind w:leftChars="0" w:left="1276"/>
        <w:rPr>
          <w:rFonts w:ascii="微軟正黑體" w:eastAsia="微軟正黑體" w:hAnsi="微軟正黑體"/>
          <w:b/>
          <w:sz w:val="30"/>
          <w:szCs w:val="30"/>
        </w:rPr>
      </w:pPr>
    </w:p>
    <w:p w:rsidR="00AC2D5F" w:rsidRPr="009E0236" w:rsidRDefault="00AC2D5F" w:rsidP="0074550B">
      <w:pPr>
        <w:pStyle w:val="a3"/>
        <w:tabs>
          <w:tab w:val="left" w:pos="851"/>
        </w:tabs>
        <w:ind w:leftChars="0" w:left="1276"/>
        <w:rPr>
          <w:rFonts w:ascii="微軟正黑體" w:eastAsia="微軟正黑體" w:hAnsi="微軟正黑體"/>
          <w:b/>
          <w:sz w:val="30"/>
          <w:szCs w:val="30"/>
        </w:rPr>
      </w:pPr>
    </w:p>
    <w:p w:rsidR="00AC2D5F" w:rsidRPr="009E0236" w:rsidRDefault="00AC2D5F" w:rsidP="0074550B">
      <w:pPr>
        <w:pStyle w:val="a3"/>
        <w:tabs>
          <w:tab w:val="left" w:pos="851"/>
        </w:tabs>
        <w:ind w:leftChars="0" w:left="1276"/>
        <w:rPr>
          <w:rFonts w:ascii="微軟正黑體" w:eastAsia="微軟正黑體" w:hAnsi="微軟正黑體"/>
          <w:b/>
          <w:sz w:val="30"/>
          <w:szCs w:val="30"/>
        </w:rPr>
      </w:pPr>
    </w:p>
    <w:p w:rsidR="00AC2D5F" w:rsidRPr="009E0236" w:rsidRDefault="00AC2D5F" w:rsidP="0074550B">
      <w:pPr>
        <w:pStyle w:val="a3"/>
        <w:tabs>
          <w:tab w:val="left" w:pos="851"/>
        </w:tabs>
        <w:ind w:leftChars="0" w:left="1276"/>
        <w:rPr>
          <w:rFonts w:ascii="微軟正黑體" w:eastAsia="微軟正黑體" w:hAnsi="微軟正黑體"/>
          <w:b/>
          <w:sz w:val="30"/>
          <w:szCs w:val="30"/>
        </w:rPr>
      </w:pPr>
    </w:p>
    <w:p w:rsidR="00AC2D5F" w:rsidRPr="009E0236" w:rsidRDefault="00AC2D5F" w:rsidP="0074550B">
      <w:pPr>
        <w:pStyle w:val="a3"/>
        <w:tabs>
          <w:tab w:val="left" w:pos="851"/>
        </w:tabs>
        <w:ind w:leftChars="0" w:left="1276"/>
        <w:rPr>
          <w:rFonts w:ascii="微軟正黑體" w:eastAsia="微軟正黑體" w:hAnsi="微軟正黑體"/>
          <w:b/>
          <w:sz w:val="30"/>
          <w:szCs w:val="30"/>
        </w:rPr>
      </w:pPr>
    </w:p>
    <w:p w:rsidR="00AC2D5F" w:rsidRPr="009E0236" w:rsidRDefault="00AC2D5F" w:rsidP="0074550B">
      <w:pPr>
        <w:pStyle w:val="a3"/>
        <w:tabs>
          <w:tab w:val="left" w:pos="851"/>
        </w:tabs>
        <w:ind w:leftChars="0" w:left="1276"/>
        <w:rPr>
          <w:rFonts w:ascii="微軟正黑體" w:eastAsia="微軟正黑體" w:hAnsi="微軟正黑體"/>
          <w:b/>
          <w:sz w:val="30"/>
          <w:szCs w:val="30"/>
        </w:rPr>
      </w:pPr>
    </w:p>
    <w:p w:rsidR="00AC2D5F" w:rsidRPr="009E0236" w:rsidRDefault="00AC2D5F" w:rsidP="00E32729">
      <w:pPr>
        <w:pStyle w:val="a3"/>
        <w:numPr>
          <w:ilvl w:val="0"/>
          <w:numId w:val="3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產業人才供需與培訓對話運作圖</w:t>
      </w:r>
    </w:p>
    <w:p w:rsidR="00EF6065" w:rsidRPr="009E0236" w:rsidRDefault="007C2FF2" w:rsidP="0074550B">
      <w:pPr>
        <w:pStyle w:val="a3"/>
        <w:spacing w:beforeLines="10" w:before="36"/>
        <w:ind w:leftChars="0" w:left="709"/>
        <w:rPr>
          <w:rFonts w:ascii="微軟正黑體" w:eastAsia="微軟正黑體" w:hAnsi="微軟正黑體"/>
          <w:b/>
          <w:sz w:val="26"/>
          <w:szCs w:val="26"/>
        </w:rPr>
      </w:pPr>
      <w:r w:rsidRPr="009E0236">
        <w:rPr>
          <w:rFonts w:ascii="微軟正黑體" w:eastAsia="微軟正黑體" w:hAnsi="微軟正黑體"/>
          <w:b/>
          <w:noProof/>
          <w:sz w:val="26"/>
          <w:szCs w:val="26"/>
        </w:rPr>
        <w:drawing>
          <wp:anchor distT="0" distB="0" distL="114300" distR="114300" simplePos="0" relativeHeight="251689984" behindDoc="1" locked="0" layoutInCell="1" allowOverlap="1" wp14:anchorId="516D78BC" wp14:editId="6FBDAE8B">
            <wp:simplePos x="0" y="0"/>
            <wp:positionH relativeFrom="column">
              <wp:posOffset>485140</wp:posOffset>
            </wp:positionH>
            <wp:positionV relativeFrom="paragraph">
              <wp:posOffset>234315</wp:posOffset>
            </wp:positionV>
            <wp:extent cx="4348480" cy="3704590"/>
            <wp:effectExtent l="0" t="0" r="0" b="0"/>
            <wp:wrapNone/>
            <wp:docPr id="8" name="圖片 8" descr="D:\Users\hueinano\Pictures\國際醫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ueinano\Pictures\國際醫療.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8480" cy="370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065" w:rsidRPr="009E0236" w:rsidRDefault="00EF6065" w:rsidP="0074550B">
      <w:pPr>
        <w:pStyle w:val="a3"/>
        <w:spacing w:beforeLines="10" w:before="36"/>
        <w:ind w:leftChars="0" w:left="709"/>
        <w:rPr>
          <w:rFonts w:ascii="微軟正黑體" w:eastAsia="微軟正黑體" w:hAnsi="微軟正黑體"/>
          <w:b/>
          <w:sz w:val="26"/>
          <w:szCs w:val="26"/>
        </w:rPr>
      </w:pPr>
    </w:p>
    <w:p w:rsidR="00EF6065" w:rsidRPr="009E0236" w:rsidRDefault="00EF6065" w:rsidP="0074550B">
      <w:pPr>
        <w:pStyle w:val="a3"/>
        <w:spacing w:beforeLines="10" w:before="36"/>
        <w:ind w:leftChars="0" w:left="709"/>
        <w:rPr>
          <w:rFonts w:ascii="微軟正黑體" w:eastAsia="微軟正黑體" w:hAnsi="微軟正黑體"/>
          <w:b/>
          <w:sz w:val="26"/>
          <w:szCs w:val="26"/>
        </w:rPr>
      </w:pPr>
    </w:p>
    <w:p w:rsidR="00EF6065" w:rsidRPr="009E0236" w:rsidRDefault="00EF6065" w:rsidP="0074550B">
      <w:pPr>
        <w:pStyle w:val="a3"/>
        <w:spacing w:beforeLines="10" w:before="36"/>
        <w:ind w:leftChars="0" w:left="709"/>
        <w:rPr>
          <w:rFonts w:ascii="微軟正黑體" w:eastAsia="微軟正黑體" w:hAnsi="微軟正黑體"/>
          <w:b/>
          <w:sz w:val="26"/>
          <w:szCs w:val="26"/>
        </w:rPr>
      </w:pPr>
    </w:p>
    <w:p w:rsidR="00EF6065" w:rsidRPr="009E0236" w:rsidRDefault="00EF6065" w:rsidP="0074550B">
      <w:pPr>
        <w:pStyle w:val="a3"/>
        <w:spacing w:beforeLines="10" w:before="36"/>
        <w:ind w:leftChars="0" w:left="709"/>
        <w:rPr>
          <w:rFonts w:ascii="微軟正黑體" w:eastAsia="微軟正黑體" w:hAnsi="微軟正黑體"/>
          <w:b/>
          <w:sz w:val="26"/>
          <w:szCs w:val="26"/>
        </w:rPr>
      </w:pPr>
    </w:p>
    <w:p w:rsidR="00EF6065" w:rsidRPr="009E0236" w:rsidRDefault="00EF6065" w:rsidP="0074550B">
      <w:pPr>
        <w:pStyle w:val="a3"/>
        <w:spacing w:beforeLines="10" w:before="36"/>
        <w:ind w:leftChars="0" w:left="709"/>
        <w:rPr>
          <w:rFonts w:ascii="微軟正黑體" w:eastAsia="微軟正黑體" w:hAnsi="微軟正黑體"/>
          <w:b/>
          <w:sz w:val="26"/>
          <w:szCs w:val="26"/>
        </w:rPr>
      </w:pPr>
    </w:p>
    <w:p w:rsidR="00EF6065" w:rsidRPr="009E0236" w:rsidRDefault="00EF6065" w:rsidP="0074550B">
      <w:pPr>
        <w:pStyle w:val="a3"/>
        <w:spacing w:beforeLines="10" w:before="36"/>
        <w:ind w:leftChars="0" w:left="709"/>
        <w:rPr>
          <w:rFonts w:ascii="微軟正黑體" w:eastAsia="微軟正黑體" w:hAnsi="微軟正黑體"/>
          <w:b/>
          <w:sz w:val="26"/>
          <w:szCs w:val="26"/>
        </w:rPr>
      </w:pPr>
    </w:p>
    <w:p w:rsidR="00EF6065" w:rsidRPr="009E0236" w:rsidRDefault="00EF6065" w:rsidP="0074550B">
      <w:pPr>
        <w:pStyle w:val="a3"/>
        <w:spacing w:beforeLines="10" w:before="36"/>
        <w:ind w:leftChars="0" w:left="709"/>
        <w:rPr>
          <w:rFonts w:ascii="微軟正黑體" w:eastAsia="微軟正黑體" w:hAnsi="微軟正黑體"/>
          <w:b/>
          <w:sz w:val="26"/>
          <w:szCs w:val="26"/>
        </w:rPr>
      </w:pPr>
    </w:p>
    <w:p w:rsidR="007C2FF2" w:rsidRPr="009E0236" w:rsidRDefault="007C2FF2" w:rsidP="0074550B">
      <w:pPr>
        <w:pStyle w:val="a3"/>
        <w:spacing w:beforeLines="10" w:before="36"/>
        <w:ind w:leftChars="0" w:left="709"/>
        <w:rPr>
          <w:rFonts w:ascii="微軟正黑體" w:eastAsia="微軟正黑體" w:hAnsi="微軟正黑體"/>
          <w:b/>
          <w:sz w:val="26"/>
          <w:szCs w:val="26"/>
        </w:rPr>
      </w:pPr>
    </w:p>
    <w:p w:rsidR="00EF6065" w:rsidRPr="009E0236" w:rsidRDefault="00EF6065" w:rsidP="00EF6065">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資料來源：衛福部</w:t>
      </w:r>
    </w:p>
    <w:p w:rsidR="00EF6065" w:rsidRPr="009E0236" w:rsidRDefault="00EF6065" w:rsidP="00EF6065">
      <w:pPr>
        <w:spacing w:line="340" w:lineRule="exact"/>
        <w:jc w:val="center"/>
        <w:rPr>
          <w:rFonts w:ascii="微軟正黑體" w:eastAsia="微軟正黑體" w:hAnsi="微軟正黑體"/>
          <w:szCs w:val="24"/>
        </w:rPr>
      </w:pPr>
      <w:r w:rsidRPr="009E0236">
        <w:rPr>
          <w:rFonts w:ascii="微軟正黑體" w:eastAsia="微軟正黑體" w:hAnsi="微軟正黑體" w:hint="eastAsia"/>
          <w:szCs w:val="24"/>
        </w:rPr>
        <w:t>圖1</w:t>
      </w:r>
      <w:r w:rsidR="00C44ACB" w:rsidRPr="009E0236">
        <w:rPr>
          <w:rFonts w:ascii="微軟正黑體" w:eastAsia="微軟正黑體" w:hAnsi="微軟正黑體" w:hint="eastAsia"/>
          <w:szCs w:val="24"/>
        </w:rPr>
        <w:t>6</w:t>
      </w:r>
      <w:r w:rsidRPr="009E0236">
        <w:rPr>
          <w:rFonts w:ascii="微軟正黑體" w:eastAsia="微軟正黑體" w:hAnsi="微軟正黑體" w:hint="eastAsia"/>
          <w:szCs w:val="24"/>
        </w:rPr>
        <w:t xml:space="preserve">  國際醫療產業人才供需與培訓對話運作圖</w:t>
      </w:r>
    </w:p>
    <w:p w:rsidR="002F01AD" w:rsidRPr="009E0236" w:rsidRDefault="002F01AD" w:rsidP="0074550B">
      <w:pPr>
        <w:pStyle w:val="a3"/>
        <w:tabs>
          <w:tab w:val="left" w:pos="851"/>
        </w:tabs>
        <w:ind w:leftChars="0" w:left="1276"/>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6521CD" w:rsidRPr="009E0236" w:rsidRDefault="006521CD" w:rsidP="00E32729">
      <w:pPr>
        <w:pStyle w:val="a3"/>
        <w:numPr>
          <w:ilvl w:val="0"/>
          <w:numId w:val="417"/>
        </w:numPr>
        <w:tabs>
          <w:tab w:val="left" w:pos="851"/>
        </w:tabs>
        <w:ind w:leftChars="0" w:left="1276" w:hanging="1276"/>
        <w:outlineLvl w:val="1"/>
        <w:rPr>
          <w:rFonts w:ascii="微軟正黑體" w:eastAsia="微軟正黑體" w:hAnsi="微軟正黑體"/>
          <w:b/>
          <w:sz w:val="30"/>
          <w:szCs w:val="30"/>
        </w:rPr>
      </w:pPr>
      <w:bookmarkStart w:id="31" w:name="_Toc424216805"/>
      <w:r w:rsidRPr="009E0236">
        <w:rPr>
          <w:rFonts w:ascii="微軟正黑體" w:eastAsia="微軟正黑體" w:hAnsi="微軟正黑體" w:hint="eastAsia"/>
          <w:b/>
          <w:sz w:val="30"/>
          <w:szCs w:val="30"/>
        </w:rPr>
        <w:lastRenderedPageBreak/>
        <w:t>電視內容</w:t>
      </w:r>
      <w:r w:rsidR="00670DD1" w:rsidRPr="009E0236">
        <w:rPr>
          <w:rFonts w:ascii="微軟正黑體" w:eastAsia="微軟正黑體" w:hAnsi="微軟正黑體" w:hint="eastAsia"/>
          <w:b/>
          <w:sz w:val="30"/>
          <w:szCs w:val="30"/>
        </w:rPr>
        <w:t>產業</w:t>
      </w:r>
      <w:bookmarkEnd w:id="31"/>
    </w:p>
    <w:p w:rsidR="006521CD" w:rsidRPr="009E0236" w:rsidRDefault="006521CD" w:rsidP="00E32729">
      <w:pPr>
        <w:pStyle w:val="a3"/>
        <w:numPr>
          <w:ilvl w:val="0"/>
          <w:numId w:val="422"/>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6521CD" w:rsidRPr="009E0236" w:rsidRDefault="006521CD"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電視產業之行業標準分類代碼為5911影片製作業、5912影片後製服務業、5913影片發行業、6021電視傳播業、6022有線及其他付費節目播送業。電視產業包含電視節目製作、電視節目後製、電視節目發行、電視頻道以及電視平台等，以下分別說明之，本次調查範疇並以「電視劇專業人才」為主要探討標的：</w:t>
      </w:r>
    </w:p>
    <w:p w:rsidR="006521CD" w:rsidRPr="009E0236" w:rsidRDefault="006521CD" w:rsidP="00E32729">
      <w:pPr>
        <w:pStyle w:val="a3"/>
        <w:numPr>
          <w:ilvl w:val="0"/>
          <w:numId w:val="4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電視節目製作：包含5911影片製作服務業：從事電影、電視節目、電視廣告及其他影片製作之行業。</w:t>
      </w:r>
    </w:p>
    <w:p w:rsidR="006521CD" w:rsidRPr="009E0236" w:rsidRDefault="006521CD" w:rsidP="00E32729">
      <w:pPr>
        <w:pStyle w:val="a3"/>
        <w:numPr>
          <w:ilvl w:val="0"/>
          <w:numId w:val="4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電視節目後製：包含5912影片後製服務業：從事電影、電視節目、電視廣告及其他影片之剪輯、轉錄、標題、字幕、電影沖印、電腦動畫及特殊效果及其他後製服務之行業。</w:t>
      </w:r>
    </w:p>
    <w:p w:rsidR="006521CD" w:rsidRPr="009E0236" w:rsidRDefault="006521CD" w:rsidP="00E32729">
      <w:pPr>
        <w:pStyle w:val="a3"/>
        <w:numPr>
          <w:ilvl w:val="0"/>
          <w:numId w:val="4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電視節目發行：包含5913影片發行業：從事電影、電視節目及其他影片之發行權取得，並發行電影片、錄影帶、DVD片及類似產品之行業。取得影片版權並授權他人發行，或從事影片版權買賣亦歸入本類。</w:t>
      </w:r>
    </w:p>
    <w:p w:rsidR="006521CD" w:rsidRPr="009E0236" w:rsidRDefault="006521CD" w:rsidP="00E32729">
      <w:pPr>
        <w:pStyle w:val="a3"/>
        <w:numPr>
          <w:ilvl w:val="0"/>
          <w:numId w:val="4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視頻道：包含6021電視傳播業：從事將完整電視頻道節目透過公共電波或衛星傳播影像及聲音，供公眾直接收視之行業。完整電視頻道節目可能自外購買（如電影片、紀錄片）或自製（如地方新聞、現場報導）或兩者皆有。取得完整電視頻道節目並授權他人播送亦歸入本類。</w:t>
      </w:r>
    </w:p>
    <w:p w:rsidR="006521CD" w:rsidRPr="009E0236" w:rsidRDefault="006521CD" w:rsidP="00E32729">
      <w:pPr>
        <w:pStyle w:val="a3"/>
        <w:numPr>
          <w:ilvl w:val="0"/>
          <w:numId w:val="42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電視平台：包含6022有線及其他付費節目播送業：從事將電視頻道節目以自有傳輸設施或經由第三者（電信業者），</w:t>
      </w:r>
      <w:r w:rsidRPr="009E0236">
        <w:rPr>
          <w:rFonts w:ascii="微軟正黑體" w:eastAsia="微軟正黑體" w:hAnsi="微軟正黑體" w:hint="eastAsia"/>
          <w:sz w:val="26"/>
          <w:szCs w:val="26"/>
        </w:rPr>
        <w:t>在收視戶付費基礎上傳播影像及聲音，供收視戶收視之行業。</w:t>
      </w:r>
    </w:p>
    <w:p w:rsidR="006521CD" w:rsidRPr="009E0236" w:rsidRDefault="006521CD" w:rsidP="00E32729">
      <w:pPr>
        <w:pStyle w:val="a3"/>
        <w:numPr>
          <w:ilvl w:val="0"/>
          <w:numId w:val="4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6521CD" w:rsidRPr="009E0236" w:rsidRDefault="006521CD" w:rsidP="00E32729">
      <w:pPr>
        <w:pStyle w:val="a3"/>
        <w:numPr>
          <w:ilvl w:val="0"/>
          <w:numId w:val="424"/>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sz w:val="26"/>
          <w:szCs w:val="26"/>
        </w:rPr>
        <w:t>資金面：置入性行銷及冠名贊助帶來相當程度的效益。</w:t>
      </w:r>
    </w:p>
    <w:p w:rsidR="006521CD" w:rsidRPr="009E0236" w:rsidRDefault="006521CD" w:rsidP="00E32729">
      <w:pPr>
        <w:pStyle w:val="a3"/>
        <w:numPr>
          <w:ilvl w:val="0"/>
          <w:numId w:val="42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人才面：中國大陸競逐資源，使價格競爭；產業人才亦出現斷層及短缺的現象。</w:t>
      </w:r>
    </w:p>
    <w:p w:rsidR="006521CD" w:rsidRPr="009E0236" w:rsidRDefault="006521CD" w:rsidP="00E32729">
      <w:pPr>
        <w:pStyle w:val="a3"/>
        <w:numPr>
          <w:ilvl w:val="0"/>
          <w:numId w:val="42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製作面：在政府資源挹注下，產製熱絡，且國內主要業者增闢電視劇時段；另一方面，產製規格與設備為與國際接軌亦逐漸到位；在網路普及及數位</w:t>
      </w:r>
      <w:r w:rsidRPr="009E0236">
        <w:rPr>
          <w:rFonts w:ascii="微軟正黑體" w:eastAsia="微軟正黑體" w:hAnsi="微軟正黑體"/>
          <w:sz w:val="26"/>
          <w:szCs w:val="26"/>
        </w:rPr>
        <w:lastRenderedPageBreak/>
        <w:t>匯流影響下，開始有國外電視台與視頻網站委製的情形。</w:t>
      </w:r>
    </w:p>
    <w:p w:rsidR="006521CD" w:rsidRPr="009E0236" w:rsidRDefault="006521CD" w:rsidP="00E32729">
      <w:pPr>
        <w:pStyle w:val="a3"/>
        <w:numPr>
          <w:ilvl w:val="0"/>
          <w:numId w:val="42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市場面：包含傳統及數位平台，國外強勢內容皆獲佳績，相對本土內容則呈現收視疲態；多元平台收視資訊的整合及分析將是未來產業發展的重要關鍵。</w:t>
      </w:r>
    </w:p>
    <w:p w:rsidR="006521CD" w:rsidRPr="009E0236" w:rsidRDefault="006521CD" w:rsidP="00E32729">
      <w:pPr>
        <w:pStyle w:val="a3"/>
        <w:numPr>
          <w:ilvl w:val="0"/>
          <w:numId w:val="4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產業人才供需量化推估結果</w:t>
      </w:r>
    </w:p>
    <w:p w:rsidR="006521CD" w:rsidRPr="009E0236" w:rsidRDefault="006521CD" w:rsidP="0074550B">
      <w:pPr>
        <w:pStyle w:val="a3"/>
        <w:spacing w:beforeLines="30" w:before="108" w:line="400" w:lineRule="exact"/>
        <w:ind w:leftChars="0" w:left="1047"/>
        <w:rPr>
          <w:rFonts w:ascii="微軟正黑體" w:eastAsia="微軟正黑體" w:hAnsi="微軟正黑體"/>
          <w:szCs w:val="32"/>
        </w:rPr>
      </w:pPr>
      <w:r w:rsidRPr="009E0236">
        <w:rPr>
          <w:rFonts w:ascii="微軟正黑體" w:eastAsia="微軟正黑體" w:hAnsi="微軟正黑體" w:hint="eastAsia"/>
          <w:szCs w:val="32"/>
        </w:rPr>
        <w:t xml:space="preserve">　　　　　　　　　　　　　　　　　　　　　　　　　　　　單位：人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157"/>
        <w:gridCol w:w="1158"/>
        <w:gridCol w:w="1157"/>
        <w:gridCol w:w="1158"/>
        <w:gridCol w:w="1157"/>
        <w:gridCol w:w="1158"/>
      </w:tblGrid>
      <w:tr w:rsidR="009E0236" w:rsidRPr="009E0236" w:rsidTr="00842361">
        <w:trPr>
          <w:trHeight w:val="235"/>
          <w:jc w:val="center"/>
        </w:trPr>
        <w:tc>
          <w:tcPr>
            <w:tcW w:w="1421" w:type="dxa"/>
            <w:vMerge w:val="restart"/>
            <w:shd w:val="clear" w:color="auto" w:fill="B6DDE8"/>
            <w:vAlign w:val="center"/>
          </w:tcPr>
          <w:p w:rsidR="006521CD" w:rsidRPr="009E0236" w:rsidRDefault="006521CD" w:rsidP="0074550B">
            <w:pPr>
              <w:pStyle w:val="a3"/>
              <w:spacing w:line="260" w:lineRule="exact"/>
              <w:ind w:leftChars="0" w:left="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景氣情勢</w:t>
            </w:r>
          </w:p>
        </w:tc>
        <w:tc>
          <w:tcPr>
            <w:tcW w:w="2315" w:type="dxa"/>
            <w:gridSpan w:val="2"/>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315" w:type="dxa"/>
            <w:gridSpan w:val="2"/>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315" w:type="dxa"/>
            <w:gridSpan w:val="2"/>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842361">
        <w:trPr>
          <w:trHeight w:val="211"/>
          <w:jc w:val="center"/>
        </w:trPr>
        <w:tc>
          <w:tcPr>
            <w:tcW w:w="1421" w:type="dxa"/>
            <w:vMerge/>
            <w:shd w:val="clear" w:color="auto" w:fill="B6DDE8"/>
          </w:tcPr>
          <w:p w:rsidR="006521CD" w:rsidRPr="009E0236" w:rsidRDefault="006521CD" w:rsidP="0074550B">
            <w:pPr>
              <w:pStyle w:val="a3"/>
              <w:spacing w:line="260" w:lineRule="exact"/>
              <w:ind w:leftChars="0" w:left="0"/>
              <w:rPr>
                <w:rFonts w:ascii="微軟正黑體" w:eastAsia="微軟正黑體" w:hAnsi="微軟正黑體"/>
                <w:b/>
                <w:sz w:val="21"/>
                <w:szCs w:val="21"/>
              </w:rPr>
            </w:pPr>
          </w:p>
        </w:tc>
        <w:tc>
          <w:tcPr>
            <w:tcW w:w="1157" w:type="dxa"/>
            <w:tcBorders>
              <w:bottom w:val="single" w:sz="4" w:space="0" w:color="auto"/>
            </w:tcBorders>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158" w:type="dxa"/>
            <w:tcBorders>
              <w:bottom w:val="single" w:sz="4" w:space="0" w:color="auto"/>
            </w:tcBorders>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157" w:type="dxa"/>
            <w:tcBorders>
              <w:bottom w:val="single" w:sz="4" w:space="0" w:color="auto"/>
            </w:tcBorders>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158" w:type="dxa"/>
            <w:tcBorders>
              <w:bottom w:val="single" w:sz="4" w:space="0" w:color="auto"/>
            </w:tcBorders>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157" w:type="dxa"/>
            <w:tcBorders>
              <w:bottom w:val="single" w:sz="4" w:space="0" w:color="auto"/>
            </w:tcBorders>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158" w:type="dxa"/>
            <w:tcBorders>
              <w:bottom w:val="single" w:sz="4" w:space="0" w:color="auto"/>
            </w:tcBorders>
            <w:shd w:val="clear" w:color="auto" w:fill="B6DDE8"/>
            <w:vAlign w:val="bottom"/>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842361">
        <w:trPr>
          <w:trHeight w:val="437"/>
          <w:jc w:val="center"/>
        </w:trPr>
        <w:tc>
          <w:tcPr>
            <w:tcW w:w="1421" w:type="dxa"/>
            <w:shd w:val="clear" w:color="auto" w:fill="FFFFFF"/>
            <w:vAlign w:val="center"/>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樂觀</w:t>
            </w: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317</w:t>
            </w:r>
          </w:p>
        </w:tc>
        <w:tc>
          <w:tcPr>
            <w:tcW w:w="1158" w:type="dxa"/>
            <w:vMerge w:val="restart"/>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244</w:t>
            </w: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325</w:t>
            </w:r>
          </w:p>
        </w:tc>
        <w:tc>
          <w:tcPr>
            <w:tcW w:w="1158" w:type="dxa"/>
            <w:vMerge w:val="restart"/>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268</w:t>
            </w: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332</w:t>
            </w:r>
          </w:p>
        </w:tc>
        <w:tc>
          <w:tcPr>
            <w:tcW w:w="1158" w:type="dxa"/>
            <w:vMerge w:val="restart"/>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265</w:t>
            </w:r>
          </w:p>
        </w:tc>
      </w:tr>
      <w:tr w:rsidR="009E0236" w:rsidRPr="009E0236" w:rsidTr="00842361">
        <w:trPr>
          <w:trHeight w:val="437"/>
          <w:jc w:val="center"/>
        </w:trPr>
        <w:tc>
          <w:tcPr>
            <w:tcW w:w="1421" w:type="dxa"/>
            <w:shd w:val="clear" w:color="auto" w:fill="FFFFFF"/>
            <w:vAlign w:val="center"/>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持平</w:t>
            </w: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288</w:t>
            </w:r>
          </w:p>
        </w:tc>
        <w:tc>
          <w:tcPr>
            <w:tcW w:w="1158" w:type="dxa"/>
            <w:vMerge/>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295</w:t>
            </w:r>
          </w:p>
        </w:tc>
        <w:tc>
          <w:tcPr>
            <w:tcW w:w="1158" w:type="dxa"/>
            <w:vMerge/>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302</w:t>
            </w:r>
          </w:p>
        </w:tc>
        <w:tc>
          <w:tcPr>
            <w:tcW w:w="1158" w:type="dxa"/>
            <w:vMerge/>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p>
        </w:tc>
      </w:tr>
      <w:tr w:rsidR="009E0236" w:rsidRPr="009E0236" w:rsidTr="00842361">
        <w:trPr>
          <w:trHeight w:val="437"/>
          <w:jc w:val="center"/>
        </w:trPr>
        <w:tc>
          <w:tcPr>
            <w:tcW w:w="1421" w:type="dxa"/>
            <w:shd w:val="clear" w:color="auto" w:fill="FFFFFF"/>
            <w:vAlign w:val="center"/>
          </w:tcPr>
          <w:p w:rsidR="006521CD" w:rsidRPr="009E0236" w:rsidRDefault="006521CD"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保守</w:t>
            </w: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259</w:t>
            </w:r>
          </w:p>
        </w:tc>
        <w:tc>
          <w:tcPr>
            <w:tcW w:w="1158" w:type="dxa"/>
            <w:vMerge/>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266</w:t>
            </w:r>
          </w:p>
        </w:tc>
        <w:tc>
          <w:tcPr>
            <w:tcW w:w="1158" w:type="dxa"/>
            <w:vMerge/>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p>
        </w:tc>
        <w:tc>
          <w:tcPr>
            <w:tcW w:w="1157" w:type="dxa"/>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r w:rsidRPr="009E0236">
              <w:rPr>
                <w:rFonts w:ascii="微軟正黑體" w:eastAsia="微軟正黑體" w:hAnsi="微軟正黑體" w:cs="新細明體" w:hint="eastAsia"/>
                <w:sz w:val="21"/>
                <w:szCs w:val="21"/>
              </w:rPr>
              <w:t>272</w:t>
            </w:r>
          </w:p>
        </w:tc>
        <w:tc>
          <w:tcPr>
            <w:tcW w:w="1158" w:type="dxa"/>
            <w:vMerge/>
            <w:shd w:val="clear" w:color="auto" w:fill="auto"/>
            <w:vAlign w:val="center"/>
          </w:tcPr>
          <w:p w:rsidR="006521CD" w:rsidRPr="009E0236" w:rsidRDefault="006521CD" w:rsidP="0074550B">
            <w:pPr>
              <w:spacing w:line="260" w:lineRule="exact"/>
              <w:jc w:val="center"/>
              <w:rPr>
                <w:rFonts w:ascii="微軟正黑體" w:eastAsia="微軟正黑體" w:hAnsi="微軟正黑體" w:cs="新細明體"/>
                <w:sz w:val="21"/>
                <w:szCs w:val="21"/>
              </w:rPr>
            </w:pPr>
          </w:p>
        </w:tc>
      </w:tr>
    </w:tbl>
    <w:p w:rsidR="006521CD" w:rsidRPr="009E0236" w:rsidRDefault="006521CD" w:rsidP="0074550B">
      <w:pPr>
        <w:spacing w:line="240" w:lineRule="exact"/>
        <w:ind w:leftChars="173" w:left="851" w:rightChars="176" w:right="422" w:hangingChars="242" w:hanging="436"/>
        <w:rPr>
          <w:rFonts w:ascii="微軟正黑體" w:eastAsia="微軟正黑體" w:hAnsi="微軟正黑體"/>
          <w:sz w:val="18"/>
        </w:rPr>
      </w:pPr>
      <w:r w:rsidRPr="009E0236">
        <w:rPr>
          <w:rFonts w:ascii="微軟正黑體" w:eastAsia="微軟正黑體" w:hAnsi="微軟正黑體" w:hint="eastAsia"/>
          <w:sz w:val="18"/>
        </w:rPr>
        <w:t>註：持平假設下，新增需求數係依據目標產值下之目標產製時數計算；樂觀為持平推估人數*1.1；保守為持平推估人數*0.9。</w:t>
      </w:r>
    </w:p>
    <w:p w:rsidR="006521CD" w:rsidRPr="009E0236" w:rsidRDefault="006521CD" w:rsidP="0074550B">
      <w:pPr>
        <w:spacing w:line="240" w:lineRule="exact"/>
        <w:ind w:firstLineChars="236" w:firstLine="425"/>
        <w:rPr>
          <w:rFonts w:ascii="微軟正黑體" w:eastAsia="微軟正黑體" w:hAnsi="微軟正黑體"/>
          <w:sz w:val="18"/>
        </w:rPr>
      </w:pPr>
    </w:p>
    <w:p w:rsidR="006521CD" w:rsidRPr="009E0236" w:rsidRDefault="006521CD" w:rsidP="00E32729">
      <w:pPr>
        <w:pStyle w:val="a3"/>
        <w:numPr>
          <w:ilvl w:val="0"/>
          <w:numId w:val="42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專業人才質性需求分析</w:t>
      </w:r>
    </w:p>
    <w:p w:rsidR="006521CD" w:rsidRPr="009E0236" w:rsidRDefault="006521CD" w:rsidP="00E32729">
      <w:pPr>
        <w:pStyle w:val="a3"/>
        <w:numPr>
          <w:ilvl w:val="0"/>
          <w:numId w:val="425"/>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所需專業人才職類包含：電視戲劇海外行銷人才、電視戲劇編劇人才、電視節目及戲劇製作企劃人才、電視節目及戲劇導演人才。</w:t>
      </w:r>
    </w:p>
    <w:p w:rsidR="006521CD" w:rsidRPr="009E0236" w:rsidRDefault="006521CD" w:rsidP="00E32729">
      <w:pPr>
        <w:pStyle w:val="a3"/>
        <w:numPr>
          <w:ilvl w:val="0"/>
          <w:numId w:val="4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在基本學歷需求方面，多以大專學歷為主，除企劃人才無特定科系背景要求外，餘多需求廣播電視學、電影學、戲劇學等背景。</w:t>
      </w:r>
    </w:p>
    <w:p w:rsidR="006521CD" w:rsidRPr="009E0236" w:rsidRDefault="006521CD" w:rsidP="00E32729">
      <w:pPr>
        <w:pStyle w:val="a3"/>
        <w:numPr>
          <w:ilvl w:val="0"/>
          <w:numId w:val="4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在年資要求方面，以編劇及導演資歷要求最高，需有4年以上經驗，其餘職類亦多要求2-5年的基本工作年資。</w:t>
      </w:r>
    </w:p>
    <w:p w:rsidR="006521CD" w:rsidRPr="009E0236" w:rsidRDefault="006521CD" w:rsidP="00E32729">
      <w:pPr>
        <w:pStyle w:val="a3"/>
        <w:numPr>
          <w:ilvl w:val="0"/>
          <w:numId w:val="4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以招募難易度來看，編劇與海外行銷人員均面臨數量及質量的招募困難；此外，國內許多資深導演及編劇受中國大陸磁吸，致使人才在數量及素質上難以符合電視產業發展需求。</w:t>
      </w:r>
    </w:p>
    <w:p w:rsidR="006521CD" w:rsidRPr="009E0236" w:rsidRDefault="006521CD" w:rsidP="00E32729">
      <w:pPr>
        <w:pStyle w:val="a3"/>
        <w:numPr>
          <w:ilvl w:val="0"/>
          <w:numId w:val="425"/>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在海外行銷人員方面，約有15%受訪業者表示具有海外人才需求，編劇、企劃及導演則亦有1-3%受訪業者表示有海外攬才需求。</w:t>
      </w:r>
    </w:p>
    <w:p w:rsidR="002F01AD" w:rsidRPr="009E0236" w:rsidRDefault="002F01AD" w:rsidP="0074550B">
      <w:pPr>
        <w:pStyle w:val="a3"/>
        <w:spacing w:beforeLines="30" w:before="108" w:line="440" w:lineRule="exact"/>
        <w:ind w:leftChars="0" w:left="709"/>
        <w:rPr>
          <w:rFonts w:ascii="微軟正黑體" w:eastAsia="微軟正黑體" w:hAnsi="微軟正黑體"/>
          <w:sz w:val="26"/>
          <w:szCs w:val="26"/>
        </w:rPr>
      </w:pPr>
    </w:p>
    <w:p w:rsidR="002F01AD" w:rsidRPr="009E0236" w:rsidRDefault="002F01AD" w:rsidP="0074550B">
      <w:pPr>
        <w:spacing w:beforeLines="30" w:before="108" w:line="440" w:lineRule="exact"/>
        <w:rPr>
          <w:rFonts w:ascii="微軟正黑體" w:eastAsia="微軟正黑體" w:hAnsi="微軟正黑體"/>
          <w:sz w:val="26"/>
          <w:szCs w:val="26"/>
        </w:rPr>
      </w:pPr>
    </w:p>
    <w:p w:rsidR="000C46A9" w:rsidRPr="009E0236" w:rsidRDefault="000C46A9" w:rsidP="0074550B">
      <w:pPr>
        <w:spacing w:beforeLines="30" w:before="108" w:line="440" w:lineRule="exact"/>
        <w:rPr>
          <w:rFonts w:ascii="微軟正黑體" w:eastAsia="微軟正黑體" w:hAnsi="微軟正黑體"/>
          <w:sz w:val="26"/>
          <w:szCs w:val="26"/>
        </w:rPr>
      </w:pPr>
    </w:p>
    <w:p w:rsidR="002F01AD" w:rsidRPr="009E0236" w:rsidRDefault="002F01AD" w:rsidP="0074550B">
      <w:pPr>
        <w:pStyle w:val="a3"/>
        <w:spacing w:beforeLines="30" w:before="108" w:line="440" w:lineRule="exact"/>
        <w:ind w:leftChars="0" w:left="709"/>
        <w:rPr>
          <w:rFonts w:ascii="微軟正黑體" w:eastAsia="微軟正黑體" w:hAnsi="微軟正黑體"/>
          <w:sz w:val="26"/>
          <w:szCs w:val="26"/>
        </w:rPr>
      </w:pPr>
    </w:p>
    <w:tbl>
      <w:tblPr>
        <w:tblW w:w="5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2132"/>
        <w:gridCol w:w="2267"/>
        <w:gridCol w:w="2401"/>
        <w:gridCol w:w="719"/>
        <w:gridCol w:w="571"/>
        <w:gridCol w:w="571"/>
        <w:gridCol w:w="613"/>
      </w:tblGrid>
      <w:tr w:rsidR="009E0236" w:rsidRPr="009E0236" w:rsidTr="00842361">
        <w:trPr>
          <w:trHeight w:val="149"/>
          <w:tblHeader/>
          <w:jc w:val="center"/>
        </w:trPr>
        <w:tc>
          <w:tcPr>
            <w:tcW w:w="628" w:type="pct"/>
            <w:vMerge w:val="restart"/>
            <w:shd w:val="clear" w:color="auto" w:fill="B6DDE8"/>
            <w:vAlign w:val="center"/>
          </w:tcPr>
          <w:p w:rsidR="006521CD" w:rsidRPr="009E0236" w:rsidRDefault="006521CD" w:rsidP="0074550B">
            <w:pPr>
              <w:autoSpaceDE w:val="0"/>
              <w:autoSpaceDN w:val="0"/>
              <w:adjustRightIn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lastRenderedPageBreak/>
              <w:t>所需專業</w:t>
            </w:r>
          </w:p>
          <w:p w:rsidR="006521CD" w:rsidRPr="009E0236" w:rsidRDefault="006521CD" w:rsidP="0074550B">
            <w:pPr>
              <w:autoSpaceDE w:val="0"/>
              <w:autoSpaceDN w:val="0"/>
              <w:adjustRightIn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t>人才職類</w:t>
            </w:r>
          </w:p>
          <w:p w:rsidR="006521CD" w:rsidRPr="009E0236" w:rsidRDefault="006521CD" w:rsidP="0074550B">
            <w:pPr>
              <w:autoSpaceDE w:val="0"/>
              <w:autoSpaceDN w:val="0"/>
              <w:adjustRightIn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t>(代碼)</w:t>
            </w:r>
          </w:p>
        </w:tc>
        <w:tc>
          <w:tcPr>
            <w:tcW w:w="3545" w:type="pct"/>
            <w:gridSpan w:val="4"/>
            <w:tcBorders>
              <w:right w:val="single" w:sz="4" w:space="0" w:color="auto"/>
            </w:tcBorders>
            <w:shd w:val="clear" w:color="auto" w:fill="B6DDE8"/>
            <w:vAlign w:val="center"/>
          </w:tcPr>
          <w:p w:rsidR="006521CD" w:rsidRPr="009E0236" w:rsidRDefault="006521CD" w:rsidP="0074550B">
            <w:pPr>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t>人才需求條件</w:t>
            </w:r>
          </w:p>
        </w:tc>
        <w:tc>
          <w:tcPr>
            <w:tcW w:w="269" w:type="pct"/>
            <w:vMerge w:val="restart"/>
            <w:tcBorders>
              <w:left w:val="single" w:sz="4" w:space="0" w:color="auto"/>
            </w:tcBorders>
            <w:shd w:val="clear" w:color="auto" w:fill="B6DDE8"/>
            <w:vAlign w:val="center"/>
          </w:tcPr>
          <w:p w:rsidR="006521CD" w:rsidRPr="009E0236" w:rsidRDefault="006521CD" w:rsidP="0074550B">
            <w:pPr>
              <w:keepLines/>
              <w:snapToGri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b/>
                <w:sz w:val="20"/>
                <w:szCs w:val="20"/>
              </w:rPr>
              <w:t>招募難易</w:t>
            </w:r>
          </w:p>
        </w:tc>
        <w:tc>
          <w:tcPr>
            <w:tcW w:w="269" w:type="pct"/>
            <w:vMerge w:val="restart"/>
            <w:tcBorders>
              <w:left w:val="single" w:sz="4" w:space="0" w:color="auto"/>
              <w:right w:val="single" w:sz="4" w:space="0" w:color="auto"/>
            </w:tcBorders>
            <w:shd w:val="clear" w:color="auto" w:fill="B6DDE8"/>
          </w:tcPr>
          <w:p w:rsidR="006521CD" w:rsidRPr="009E0236" w:rsidRDefault="006521CD" w:rsidP="0074550B">
            <w:pPr>
              <w:keepLines/>
              <w:snapToGrid w:val="0"/>
              <w:spacing w:line="260" w:lineRule="exact"/>
              <w:ind w:leftChars="-20" w:left="-48" w:rightChars="-20" w:right="-48"/>
              <w:jc w:val="center"/>
              <w:rPr>
                <w:rFonts w:ascii="微軟正黑體" w:eastAsia="微軟正黑體" w:hAnsi="微軟正黑體"/>
                <w:b/>
                <w:sz w:val="20"/>
                <w:szCs w:val="20"/>
              </w:rPr>
            </w:pPr>
            <w:r w:rsidRPr="009E0236">
              <w:rPr>
                <w:rFonts w:ascii="微軟正黑體" w:eastAsia="微軟正黑體" w:hAnsi="微軟正黑體"/>
                <w:b/>
                <w:sz w:val="20"/>
                <w:szCs w:val="20"/>
              </w:rPr>
              <w:t>海外攬才需求</w:t>
            </w:r>
          </w:p>
        </w:tc>
        <w:tc>
          <w:tcPr>
            <w:tcW w:w="289" w:type="pct"/>
            <w:vMerge w:val="restart"/>
            <w:tcBorders>
              <w:left w:val="single" w:sz="4" w:space="0" w:color="auto"/>
            </w:tcBorders>
            <w:shd w:val="clear" w:color="auto" w:fill="B6DDE8"/>
            <w:vAlign w:val="center"/>
          </w:tcPr>
          <w:p w:rsidR="006521CD" w:rsidRPr="009E0236" w:rsidRDefault="00AA3261" w:rsidP="0074550B">
            <w:pPr>
              <w:keepLines/>
              <w:snapToGri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t>職能基</w:t>
            </w:r>
            <w:r w:rsidR="006521CD" w:rsidRPr="009E0236">
              <w:rPr>
                <w:rFonts w:ascii="微軟正黑體" w:eastAsia="微軟正黑體" w:hAnsi="微軟正黑體" w:hint="eastAsia"/>
                <w:b/>
                <w:kern w:val="0"/>
                <w:sz w:val="20"/>
                <w:szCs w:val="20"/>
              </w:rPr>
              <w:t>準級別</w:t>
            </w:r>
          </w:p>
        </w:tc>
      </w:tr>
      <w:tr w:rsidR="009E0236" w:rsidRPr="009E0236" w:rsidTr="009452C7">
        <w:trPr>
          <w:trHeight w:val="137"/>
          <w:tblHeader/>
          <w:jc w:val="center"/>
        </w:trPr>
        <w:tc>
          <w:tcPr>
            <w:tcW w:w="628" w:type="pct"/>
            <w:vMerge/>
            <w:shd w:val="clear" w:color="auto" w:fill="B6DDE8"/>
            <w:vAlign w:val="center"/>
          </w:tcPr>
          <w:p w:rsidR="006521CD" w:rsidRPr="009E0236" w:rsidRDefault="006521CD" w:rsidP="0074550B">
            <w:pPr>
              <w:autoSpaceDE w:val="0"/>
              <w:autoSpaceDN w:val="0"/>
              <w:adjustRightInd w:val="0"/>
              <w:spacing w:line="260" w:lineRule="exact"/>
              <w:ind w:leftChars="-20" w:left="-48" w:rightChars="-20" w:right="-48"/>
              <w:jc w:val="center"/>
              <w:rPr>
                <w:rFonts w:ascii="微軟正黑體" w:eastAsia="微軟正黑體" w:hAnsi="微軟正黑體"/>
                <w:b/>
                <w:kern w:val="0"/>
                <w:sz w:val="20"/>
                <w:szCs w:val="20"/>
              </w:rPr>
            </w:pPr>
          </w:p>
        </w:tc>
        <w:tc>
          <w:tcPr>
            <w:tcW w:w="1005" w:type="pct"/>
            <w:shd w:val="clear" w:color="auto" w:fill="B6DDE8"/>
            <w:vAlign w:val="center"/>
          </w:tcPr>
          <w:p w:rsidR="006521CD" w:rsidRPr="009E0236" w:rsidRDefault="006521CD" w:rsidP="0074550B">
            <w:pPr>
              <w:autoSpaceDE w:val="0"/>
              <w:autoSpaceDN w:val="0"/>
              <w:adjustRightIn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t>工作內容簡述</w:t>
            </w:r>
          </w:p>
        </w:tc>
        <w:tc>
          <w:tcPr>
            <w:tcW w:w="1069" w:type="pct"/>
            <w:shd w:val="clear" w:color="auto" w:fill="B6DDE8"/>
            <w:vAlign w:val="center"/>
          </w:tcPr>
          <w:p w:rsidR="006521CD" w:rsidRPr="009E0236" w:rsidRDefault="006521CD" w:rsidP="0074550B">
            <w:pPr>
              <w:autoSpaceDE w:val="0"/>
              <w:autoSpaceDN w:val="0"/>
              <w:adjustRightIn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t>基本學歷/</w:t>
            </w:r>
          </w:p>
          <w:p w:rsidR="006521CD" w:rsidRPr="009E0236" w:rsidRDefault="006521CD" w:rsidP="0074550B">
            <w:pPr>
              <w:autoSpaceDE w:val="0"/>
              <w:autoSpaceDN w:val="0"/>
              <w:adjustRightIn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t>學類(代碼)</w:t>
            </w:r>
          </w:p>
        </w:tc>
        <w:tc>
          <w:tcPr>
            <w:tcW w:w="1132" w:type="pct"/>
            <w:shd w:val="clear" w:color="auto" w:fill="B6DDE8"/>
            <w:vAlign w:val="center"/>
          </w:tcPr>
          <w:p w:rsidR="006521CD" w:rsidRPr="009E0236" w:rsidRDefault="006521CD" w:rsidP="0074550B">
            <w:pPr>
              <w:autoSpaceDE w:val="0"/>
              <w:autoSpaceDN w:val="0"/>
              <w:adjustRightInd w:val="0"/>
              <w:spacing w:line="260" w:lineRule="exact"/>
              <w:ind w:leftChars="-20" w:left="-48" w:rightChars="-20" w:right="-48"/>
              <w:jc w:val="center"/>
              <w:rPr>
                <w:rFonts w:ascii="微軟正黑體" w:eastAsia="微軟正黑體" w:hAnsi="微軟正黑體"/>
                <w:b/>
                <w:kern w:val="0"/>
                <w:sz w:val="20"/>
                <w:szCs w:val="20"/>
              </w:rPr>
            </w:pPr>
            <w:r w:rsidRPr="009E0236">
              <w:rPr>
                <w:rFonts w:ascii="微軟正黑體" w:eastAsia="微軟正黑體" w:hAnsi="微軟正黑體" w:hint="eastAsia"/>
                <w:b/>
                <w:kern w:val="0"/>
                <w:sz w:val="20"/>
                <w:szCs w:val="20"/>
              </w:rPr>
              <w:t>能力需求</w:t>
            </w:r>
          </w:p>
        </w:tc>
        <w:tc>
          <w:tcPr>
            <w:tcW w:w="339" w:type="pct"/>
            <w:tcBorders>
              <w:right w:val="single" w:sz="4" w:space="0" w:color="auto"/>
            </w:tcBorders>
            <w:shd w:val="clear" w:color="auto" w:fill="B6DDE8"/>
            <w:vAlign w:val="center"/>
          </w:tcPr>
          <w:p w:rsidR="006521CD" w:rsidRPr="009E0236" w:rsidRDefault="006521CD" w:rsidP="0074550B">
            <w:pPr>
              <w:keepLines/>
              <w:snapToGrid w:val="0"/>
              <w:spacing w:line="260" w:lineRule="exact"/>
              <w:ind w:leftChars="-20" w:left="-48" w:rightChars="-20" w:right="-48"/>
              <w:jc w:val="center"/>
              <w:rPr>
                <w:rFonts w:ascii="微軟正黑體" w:eastAsia="微軟正黑體" w:hAnsi="微軟正黑體"/>
                <w:b/>
                <w:sz w:val="20"/>
                <w:szCs w:val="20"/>
              </w:rPr>
            </w:pPr>
            <w:r w:rsidRPr="009E0236">
              <w:rPr>
                <w:rFonts w:ascii="微軟正黑體" w:eastAsia="微軟正黑體" w:hAnsi="微軟正黑體"/>
                <w:b/>
                <w:sz w:val="20"/>
                <w:szCs w:val="20"/>
              </w:rPr>
              <w:t>工作</w:t>
            </w:r>
          </w:p>
          <w:p w:rsidR="006521CD" w:rsidRPr="009E0236" w:rsidRDefault="006521CD" w:rsidP="0074550B">
            <w:pPr>
              <w:keepLines/>
              <w:snapToGrid w:val="0"/>
              <w:spacing w:line="260" w:lineRule="exact"/>
              <w:ind w:leftChars="-20" w:left="-48" w:rightChars="-20" w:right="-48"/>
              <w:jc w:val="center"/>
              <w:rPr>
                <w:rFonts w:ascii="微軟正黑體" w:eastAsia="微軟正黑體" w:hAnsi="微軟正黑體"/>
                <w:b/>
                <w:sz w:val="20"/>
                <w:szCs w:val="20"/>
              </w:rPr>
            </w:pPr>
            <w:r w:rsidRPr="009E0236">
              <w:rPr>
                <w:rFonts w:ascii="微軟正黑體" w:eastAsia="微軟正黑體" w:hAnsi="微軟正黑體"/>
                <w:b/>
                <w:sz w:val="20"/>
                <w:szCs w:val="20"/>
              </w:rPr>
              <w:t>年資</w:t>
            </w:r>
          </w:p>
        </w:tc>
        <w:tc>
          <w:tcPr>
            <w:tcW w:w="269" w:type="pct"/>
            <w:vMerge/>
            <w:tcBorders>
              <w:left w:val="single" w:sz="4" w:space="0" w:color="auto"/>
              <w:right w:val="single" w:sz="4" w:space="0" w:color="auto"/>
            </w:tcBorders>
            <w:shd w:val="clear" w:color="auto" w:fill="B6DDE8"/>
            <w:vAlign w:val="center"/>
          </w:tcPr>
          <w:p w:rsidR="006521CD" w:rsidRPr="009E0236" w:rsidRDefault="006521CD" w:rsidP="0074550B">
            <w:pPr>
              <w:keepLines/>
              <w:snapToGrid w:val="0"/>
              <w:spacing w:line="260" w:lineRule="exact"/>
              <w:ind w:leftChars="-20" w:left="-48" w:rightChars="-20" w:right="-48"/>
              <w:jc w:val="center"/>
              <w:rPr>
                <w:rFonts w:ascii="微軟正黑體" w:eastAsia="微軟正黑體" w:hAnsi="微軟正黑體"/>
                <w:b/>
                <w:sz w:val="20"/>
                <w:szCs w:val="20"/>
              </w:rPr>
            </w:pPr>
          </w:p>
        </w:tc>
        <w:tc>
          <w:tcPr>
            <w:tcW w:w="269" w:type="pct"/>
            <w:vMerge/>
            <w:tcBorders>
              <w:left w:val="single" w:sz="4" w:space="0" w:color="auto"/>
              <w:right w:val="single" w:sz="4" w:space="0" w:color="auto"/>
            </w:tcBorders>
            <w:shd w:val="clear" w:color="auto" w:fill="B6DDE8"/>
          </w:tcPr>
          <w:p w:rsidR="006521CD" w:rsidRPr="009E0236" w:rsidRDefault="006521CD" w:rsidP="0074550B">
            <w:pPr>
              <w:keepLines/>
              <w:snapToGrid w:val="0"/>
              <w:spacing w:line="260" w:lineRule="exact"/>
              <w:ind w:leftChars="-20" w:left="-48" w:rightChars="-20" w:right="-48"/>
              <w:jc w:val="center"/>
              <w:rPr>
                <w:rFonts w:ascii="微軟正黑體" w:eastAsia="微軟正黑體" w:hAnsi="微軟正黑體"/>
                <w:b/>
                <w:sz w:val="20"/>
                <w:szCs w:val="20"/>
              </w:rPr>
            </w:pPr>
          </w:p>
        </w:tc>
        <w:tc>
          <w:tcPr>
            <w:tcW w:w="289" w:type="pct"/>
            <w:vMerge/>
            <w:tcBorders>
              <w:left w:val="single" w:sz="4" w:space="0" w:color="auto"/>
            </w:tcBorders>
            <w:shd w:val="clear" w:color="auto" w:fill="B6DDE8"/>
            <w:vAlign w:val="center"/>
          </w:tcPr>
          <w:p w:rsidR="006521CD" w:rsidRPr="009E0236" w:rsidRDefault="006521CD" w:rsidP="0074550B">
            <w:pPr>
              <w:keepLines/>
              <w:snapToGrid w:val="0"/>
              <w:spacing w:line="260" w:lineRule="exact"/>
              <w:ind w:leftChars="-20" w:left="-48" w:rightChars="-20" w:right="-48"/>
              <w:jc w:val="center"/>
              <w:rPr>
                <w:rFonts w:ascii="微軟正黑體" w:eastAsia="微軟正黑體" w:hAnsi="微軟正黑體"/>
                <w:b/>
                <w:sz w:val="20"/>
                <w:szCs w:val="20"/>
              </w:rPr>
            </w:pPr>
          </w:p>
        </w:tc>
      </w:tr>
      <w:tr w:rsidR="009E0236" w:rsidRPr="009E0236" w:rsidTr="009452C7">
        <w:trPr>
          <w:trHeight w:val="20"/>
          <w:jc w:val="center"/>
        </w:trPr>
        <w:tc>
          <w:tcPr>
            <w:tcW w:w="628"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電視戲劇海外行銷人才</w:t>
            </w:r>
          </w:p>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(2431)</w:t>
            </w:r>
          </w:p>
        </w:tc>
        <w:tc>
          <w:tcPr>
            <w:tcW w:w="1005"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電視戲劇之國內/海外/新媒體平台之版權販售，以及跨平台媒體整合行銷能力</w:t>
            </w:r>
          </w:p>
        </w:tc>
        <w:tc>
          <w:tcPr>
            <w:tcW w:w="1069"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6521CD" w:rsidRPr="009E0236" w:rsidRDefault="006521CD"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廣播電視學系</w:t>
            </w:r>
            <w:r w:rsidRPr="009E0236">
              <w:rPr>
                <w:rFonts w:ascii="微軟正黑體" w:eastAsia="微軟正黑體" w:hAnsi="微軟正黑體" w:hint="eastAsia"/>
                <w:sz w:val="20"/>
                <w:szCs w:val="20"/>
              </w:rPr>
              <w:t>(3203)</w:t>
            </w:r>
          </w:p>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商管行銷類科系</w:t>
            </w:r>
            <w:r w:rsidRPr="009E0236">
              <w:rPr>
                <w:rFonts w:ascii="微軟正黑體" w:eastAsia="微軟正黑體" w:hAnsi="微軟正黑體" w:hint="eastAsia"/>
                <w:sz w:val="20"/>
                <w:szCs w:val="20"/>
              </w:rPr>
              <w:t>(3408)</w:t>
            </w:r>
          </w:p>
        </w:tc>
        <w:tc>
          <w:tcPr>
            <w:tcW w:w="1132" w:type="pct"/>
            <w:shd w:val="clear" w:color="auto" w:fill="auto"/>
          </w:tcPr>
          <w:p w:rsidR="006521CD" w:rsidRPr="009E0236" w:rsidRDefault="006521CD" w:rsidP="00E32729">
            <w:pPr>
              <w:pStyle w:val="a3"/>
              <w:numPr>
                <w:ilvl w:val="0"/>
                <w:numId w:val="419"/>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外語能力</w:t>
            </w:r>
          </w:p>
          <w:p w:rsidR="006521CD" w:rsidRPr="009E0236" w:rsidRDefault="006521CD" w:rsidP="00E32729">
            <w:pPr>
              <w:pStyle w:val="a3"/>
              <w:numPr>
                <w:ilvl w:val="0"/>
                <w:numId w:val="419"/>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流行文化及趨勢掌握能力</w:t>
            </w:r>
          </w:p>
          <w:p w:rsidR="006521CD" w:rsidRPr="009E0236" w:rsidRDefault="006521CD" w:rsidP="00E32729">
            <w:pPr>
              <w:pStyle w:val="a3"/>
              <w:numPr>
                <w:ilvl w:val="0"/>
                <w:numId w:val="419"/>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數位匯流媒體市場掌握、獲利</w:t>
            </w:r>
            <w:r w:rsidRPr="009E0236">
              <w:rPr>
                <w:rFonts w:ascii="微軟正黑體" w:eastAsia="微軟正黑體" w:hAnsi="微軟正黑體" w:hint="eastAsia"/>
                <w:sz w:val="20"/>
                <w:szCs w:val="20"/>
              </w:rPr>
              <w:t>模式估算能力</w:t>
            </w:r>
          </w:p>
        </w:tc>
        <w:tc>
          <w:tcPr>
            <w:tcW w:w="339" w:type="pct"/>
            <w:shd w:val="clear" w:color="auto" w:fill="auto"/>
          </w:tcPr>
          <w:p w:rsidR="006521CD" w:rsidRPr="009E0236" w:rsidRDefault="006521CD"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8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9452C7">
        <w:trPr>
          <w:trHeight w:val="20"/>
          <w:jc w:val="center"/>
        </w:trPr>
        <w:tc>
          <w:tcPr>
            <w:tcW w:w="628"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電視戲劇編劇人才</w:t>
            </w:r>
          </w:p>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(2659)</w:t>
            </w:r>
          </w:p>
        </w:tc>
        <w:tc>
          <w:tcPr>
            <w:tcW w:w="1005"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電視戲劇之據本編撰</w:t>
            </w:r>
          </w:p>
        </w:tc>
        <w:tc>
          <w:tcPr>
            <w:tcW w:w="1069"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6521CD" w:rsidRPr="009E0236" w:rsidRDefault="006521CD"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戲劇學系</w:t>
            </w:r>
            <w:r w:rsidRPr="009E0236">
              <w:rPr>
                <w:rFonts w:ascii="微軟正黑體" w:eastAsia="微軟正黑體" w:hAnsi="微軟正黑體" w:hint="eastAsia"/>
                <w:sz w:val="20"/>
                <w:szCs w:val="20"/>
              </w:rPr>
              <w:t>(2105)</w:t>
            </w:r>
          </w:p>
          <w:p w:rsidR="006521CD" w:rsidRPr="009E0236" w:rsidRDefault="006521CD"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電影學系</w:t>
            </w:r>
            <w:r w:rsidRPr="009E0236">
              <w:rPr>
                <w:rFonts w:ascii="微軟正黑體" w:eastAsia="微軟正黑體" w:hAnsi="微軟正黑體" w:hint="eastAsia"/>
                <w:sz w:val="20"/>
                <w:szCs w:val="20"/>
              </w:rPr>
              <w:t>(2106)</w:t>
            </w:r>
          </w:p>
          <w:p w:rsidR="006521CD" w:rsidRPr="009E0236" w:rsidRDefault="006521CD"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廣播電視學系</w:t>
            </w:r>
            <w:r w:rsidRPr="009E0236">
              <w:rPr>
                <w:rFonts w:ascii="微軟正黑體" w:eastAsia="微軟正黑體" w:hAnsi="微軟正黑體" w:hint="eastAsia"/>
                <w:sz w:val="20"/>
                <w:szCs w:val="20"/>
              </w:rPr>
              <w:t>(3203)</w:t>
            </w:r>
          </w:p>
          <w:p w:rsidR="006521CD" w:rsidRPr="009E0236" w:rsidRDefault="006521CD" w:rsidP="0074550B">
            <w:pPr>
              <w:snapToGrid w:val="0"/>
              <w:spacing w:line="300" w:lineRule="exact"/>
              <w:ind w:rightChars="30" w:right="72"/>
              <w:rPr>
                <w:sz w:val="20"/>
                <w:szCs w:val="20"/>
              </w:rPr>
            </w:pPr>
            <w:r w:rsidRPr="009E0236">
              <w:rPr>
                <w:rFonts w:ascii="微軟正黑體" w:eastAsia="微軟正黑體" w:hAnsi="微軟正黑體" w:hint="eastAsia"/>
                <w:sz w:val="20"/>
                <w:szCs w:val="20"/>
              </w:rPr>
              <w:t>文學相關科系(2201-2204)</w:t>
            </w:r>
          </w:p>
        </w:tc>
        <w:tc>
          <w:tcPr>
            <w:tcW w:w="1132" w:type="pct"/>
            <w:shd w:val="clear" w:color="auto" w:fill="auto"/>
          </w:tcPr>
          <w:p w:rsidR="006521CD" w:rsidRPr="009E0236" w:rsidRDefault="006521CD" w:rsidP="00E32729">
            <w:pPr>
              <w:pStyle w:val="a3"/>
              <w:numPr>
                <w:ilvl w:val="0"/>
                <w:numId w:val="420"/>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劇本寫作</w:t>
            </w:r>
          </w:p>
          <w:p w:rsidR="006521CD" w:rsidRPr="009E0236" w:rsidRDefault="006521CD" w:rsidP="00E32729">
            <w:pPr>
              <w:pStyle w:val="a3"/>
              <w:numPr>
                <w:ilvl w:val="0"/>
                <w:numId w:val="420"/>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hint="eastAsia"/>
                <w:sz w:val="20"/>
                <w:szCs w:val="20"/>
              </w:rPr>
              <w:t>創意構想與實踐</w:t>
            </w:r>
          </w:p>
        </w:tc>
        <w:tc>
          <w:tcPr>
            <w:tcW w:w="339" w:type="pct"/>
            <w:shd w:val="clear" w:color="auto" w:fill="auto"/>
          </w:tcPr>
          <w:p w:rsidR="006521CD" w:rsidRPr="009E0236" w:rsidRDefault="006521CD"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8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9452C7">
        <w:trPr>
          <w:trHeight w:val="20"/>
          <w:jc w:val="center"/>
        </w:trPr>
        <w:tc>
          <w:tcPr>
            <w:tcW w:w="628"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電視節目及戲劇製作企畫人才</w:t>
            </w:r>
          </w:p>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(2659)</w:t>
            </w:r>
          </w:p>
        </w:tc>
        <w:tc>
          <w:tcPr>
            <w:tcW w:w="1005"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電視節目創意構想及執行、戲劇節目製作，以及跨平台多元媒體製作整合</w:t>
            </w:r>
            <w:r w:rsidRPr="009E0236">
              <w:rPr>
                <w:rFonts w:ascii="微軟正黑體" w:eastAsia="微軟正黑體" w:hAnsi="微軟正黑體" w:hint="eastAsia"/>
                <w:sz w:val="20"/>
                <w:szCs w:val="20"/>
              </w:rPr>
              <w:t>能力</w:t>
            </w:r>
          </w:p>
        </w:tc>
        <w:tc>
          <w:tcPr>
            <w:tcW w:w="1069"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6521CD" w:rsidRPr="009E0236" w:rsidRDefault="006521CD" w:rsidP="0074550B">
            <w:pPr>
              <w:snapToGrid w:val="0"/>
              <w:spacing w:line="300" w:lineRule="exact"/>
              <w:ind w:rightChars="30" w:right="72"/>
              <w:rPr>
                <w:sz w:val="20"/>
                <w:szCs w:val="20"/>
              </w:rPr>
            </w:pPr>
            <w:r w:rsidRPr="009E0236">
              <w:rPr>
                <w:rFonts w:ascii="微軟正黑體" w:eastAsia="微軟正黑體" w:hAnsi="微軟正黑體" w:hint="eastAsia"/>
                <w:sz w:val="20"/>
                <w:szCs w:val="20"/>
              </w:rPr>
              <w:t>不限</w:t>
            </w:r>
          </w:p>
        </w:tc>
        <w:tc>
          <w:tcPr>
            <w:tcW w:w="1132" w:type="pct"/>
            <w:shd w:val="clear" w:color="auto" w:fill="auto"/>
          </w:tcPr>
          <w:p w:rsidR="006521CD" w:rsidRPr="009E0236" w:rsidRDefault="006521CD" w:rsidP="00E32729">
            <w:pPr>
              <w:pStyle w:val="a3"/>
              <w:numPr>
                <w:ilvl w:val="0"/>
                <w:numId w:val="421"/>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創意構想與實踐</w:t>
            </w:r>
          </w:p>
          <w:p w:rsidR="006521CD" w:rsidRPr="009E0236" w:rsidRDefault="006521CD" w:rsidP="00E32729">
            <w:pPr>
              <w:pStyle w:val="a3"/>
              <w:numPr>
                <w:ilvl w:val="0"/>
                <w:numId w:val="421"/>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流行文化及趨勢掌握能力</w:t>
            </w:r>
          </w:p>
          <w:p w:rsidR="006521CD" w:rsidRPr="009E0236" w:rsidRDefault="006521CD" w:rsidP="00E32729">
            <w:pPr>
              <w:pStyle w:val="a3"/>
              <w:numPr>
                <w:ilvl w:val="0"/>
                <w:numId w:val="421"/>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數位匯流媒體市場掌握、版權</w:t>
            </w:r>
            <w:r w:rsidRPr="009E0236">
              <w:rPr>
                <w:rFonts w:ascii="微軟正黑體" w:eastAsia="微軟正黑體" w:hAnsi="微軟正黑體" w:hint="eastAsia"/>
                <w:sz w:val="20"/>
                <w:szCs w:val="20"/>
              </w:rPr>
              <w:t>估價及議價能力</w:t>
            </w:r>
          </w:p>
        </w:tc>
        <w:tc>
          <w:tcPr>
            <w:tcW w:w="339" w:type="pct"/>
            <w:shd w:val="clear" w:color="auto" w:fill="auto"/>
          </w:tcPr>
          <w:p w:rsidR="006521CD" w:rsidRPr="009E0236" w:rsidRDefault="006521CD"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8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r w:rsidR="009E0236" w:rsidRPr="009E0236" w:rsidTr="009452C7">
        <w:trPr>
          <w:trHeight w:val="20"/>
          <w:jc w:val="center"/>
        </w:trPr>
        <w:tc>
          <w:tcPr>
            <w:tcW w:w="628"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電視節目及戲劇導</w:t>
            </w:r>
            <w:r w:rsidRPr="009E0236">
              <w:rPr>
                <w:rFonts w:ascii="微軟正黑體" w:eastAsia="微軟正黑體" w:hAnsi="微軟正黑體" w:hint="eastAsia"/>
                <w:sz w:val="20"/>
                <w:szCs w:val="20"/>
              </w:rPr>
              <w:t>演人才</w:t>
            </w:r>
            <w:r w:rsidR="009452C7" w:rsidRPr="009E0236">
              <w:rPr>
                <w:rFonts w:ascii="微軟正黑體" w:eastAsia="微軟正黑體" w:hAnsi="微軟正黑體" w:hint="eastAsia"/>
                <w:sz w:val="20"/>
                <w:szCs w:val="20"/>
              </w:rPr>
              <w:t xml:space="preserve"> </w:t>
            </w:r>
            <w:r w:rsidRPr="009E0236">
              <w:rPr>
                <w:rFonts w:ascii="微軟正黑體" w:eastAsia="微軟正黑體" w:hAnsi="微軟正黑體" w:hint="eastAsia"/>
                <w:sz w:val="20"/>
                <w:szCs w:val="20"/>
              </w:rPr>
              <w:t>(2654)</w:t>
            </w:r>
          </w:p>
        </w:tc>
        <w:tc>
          <w:tcPr>
            <w:tcW w:w="1005"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電視節目創意構想及執行</w:t>
            </w:r>
          </w:p>
        </w:tc>
        <w:tc>
          <w:tcPr>
            <w:tcW w:w="1069" w:type="pct"/>
            <w:shd w:val="clear" w:color="auto" w:fill="auto"/>
          </w:tcPr>
          <w:p w:rsidR="006521CD" w:rsidRPr="009E0236" w:rsidRDefault="006521CD"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6521CD" w:rsidRPr="009E0236" w:rsidRDefault="006521CD"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戲劇學系</w:t>
            </w:r>
            <w:r w:rsidRPr="009E0236">
              <w:rPr>
                <w:rFonts w:ascii="微軟正黑體" w:eastAsia="微軟正黑體" w:hAnsi="微軟正黑體" w:hint="eastAsia"/>
                <w:sz w:val="20"/>
                <w:szCs w:val="20"/>
              </w:rPr>
              <w:t>(2105)</w:t>
            </w:r>
          </w:p>
          <w:p w:rsidR="006521CD" w:rsidRPr="009E0236" w:rsidRDefault="006521CD"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電影學系</w:t>
            </w:r>
            <w:r w:rsidRPr="009E0236">
              <w:rPr>
                <w:rFonts w:ascii="微軟正黑體" w:eastAsia="微軟正黑體" w:hAnsi="微軟正黑體" w:hint="eastAsia"/>
                <w:sz w:val="20"/>
                <w:szCs w:val="20"/>
              </w:rPr>
              <w:t>(2106)</w:t>
            </w:r>
          </w:p>
          <w:p w:rsidR="006521CD" w:rsidRPr="009E0236" w:rsidRDefault="006521CD" w:rsidP="0074550B">
            <w:pPr>
              <w:snapToGrid w:val="0"/>
              <w:spacing w:line="300" w:lineRule="exact"/>
              <w:ind w:rightChars="30" w:right="72"/>
              <w:rPr>
                <w:sz w:val="20"/>
                <w:szCs w:val="20"/>
              </w:rPr>
            </w:pPr>
            <w:r w:rsidRPr="009E0236">
              <w:rPr>
                <w:rFonts w:ascii="微軟正黑體" w:eastAsia="微軟正黑體" w:hAnsi="微軟正黑體"/>
                <w:sz w:val="20"/>
                <w:szCs w:val="20"/>
              </w:rPr>
              <w:t>廣播電視學系</w:t>
            </w:r>
            <w:r w:rsidRPr="009E0236">
              <w:rPr>
                <w:rFonts w:ascii="微軟正黑體" w:eastAsia="微軟正黑體" w:hAnsi="微軟正黑體" w:hint="eastAsia"/>
                <w:sz w:val="20"/>
                <w:szCs w:val="20"/>
              </w:rPr>
              <w:t>(3203)</w:t>
            </w:r>
          </w:p>
        </w:tc>
        <w:tc>
          <w:tcPr>
            <w:tcW w:w="1132" w:type="pct"/>
            <w:shd w:val="clear" w:color="auto" w:fill="auto"/>
          </w:tcPr>
          <w:p w:rsidR="006521CD" w:rsidRPr="009E0236" w:rsidRDefault="006521CD"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hint="eastAsia"/>
                <w:sz w:val="20"/>
                <w:szCs w:val="20"/>
              </w:rPr>
              <w:t>創意構想與實踐</w:t>
            </w:r>
          </w:p>
        </w:tc>
        <w:tc>
          <w:tcPr>
            <w:tcW w:w="339" w:type="pct"/>
            <w:shd w:val="clear" w:color="auto" w:fill="auto"/>
          </w:tcPr>
          <w:p w:rsidR="00661F8D" w:rsidRPr="009E0236" w:rsidRDefault="006521CD"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4年</w:t>
            </w:r>
          </w:p>
          <w:p w:rsidR="006521CD" w:rsidRPr="009E0236" w:rsidRDefault="006521CD"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以上</w:t>
            </w:r>
          </w:p>
        </w:tc>
        <w:tc>
          <w:tcPr>
            <w:tcW w:w="269" w:type="pct"/>
            <w:shd w:val="clear" w:color="auto" w:fill="auto"/>
          </w:tcPr>
          <w:p w:rsidR="006521CD" w:rsidRPr="009E0236" w:rsidRDefault="006521CD" w:rsidP="0074550B">
            <w:pPr>
              <w:spacing w:line="300" w:lineRule="exact"/>
              <w:ind w:left="30" w:right="30"/>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6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89" w:type="pct"/>
            <w:shd w:val="clear" w:color="auto" w:fill="auto"/>
          </w:tcPr>
          <w:p w:rsidR="006521CD" w:rsidRPr="009E0236" w:rsidRDefault="006521CD"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w:t>
            </w:r>
          </w:p>
        </w:tc>
      </w:tr>
    </w:tbl>
    <w:p w:rsidR="006521CD" w:rsidRPr="009E0236" w:rsidRDefault="00180394" w:rsidP="0074550B">
      <w:pPr>
        <w:pStyle w:val="a3"/>
        <w:spacing w:line="240" w:lineRule="exact"/>
        <w:ind w:leftChars="0" w:left="709"/>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9452C7" w:rsidRPr="009E0236" w:rsidRDefault="009452C7" w:rsidP="0074550B">
      <w:pPr>
        <w:spacing w:beforeLines="30" w:before="108" w:line="440" w:lineRule="exact"/>
        <w:rPr>
          <w:rFonts w:ascii="微軟正黑體" w:eastAsia="微軟正黑體" w:hAnsi="微軟正黑體"/>
          <w:sz w:val="26"/>
          <w:szCs w:val="26"/>
        </w:rPr>
      </w:pPr>
    </w:p>
    <w:p w:rsidR="000C46A9" w:rsidRPr="009E0236" w:rsidRDefault="000C46A9" w:rsidP="0074550B">
      <w:pPr>
        <w:spacing w:beforeLines="30" w:before="108" w:line="440" w:lineRule="exact"/>
        <w:rPr>
          <w:rFonts w:ascii="微軟正黑體" w:eastAsia="微軟正黑體" w:hAnsi="微軟正黑體"/>
          <w:sz w:val="26"/>
          <w:szCs w:val="26"/>
        </w:rPr>
        <w:sectPr w:rsidR="000C46A9" w:rsidRPr="009E0236" w:rsidSect="00AE1A15">
          <w:footerReference w:type="default" r:id="rId29"/>
          <w:pgSz w:w="11906" w:h="16838"/>
          <w:pgMar w:top="1418" w:right="1418" w:bottom="1418" w:left="1418" w:header="851" w:footer="567" w:gutter="0"/>
          <w:pgNumType w:start="1"/>
          <w:cols w:space="425"/>
          <w:docGrid w:type="lines" w:linePitch="360"/>
        </w:sectPr>
      </w:pPr>
    </w:p>
    <w:p w:rsidR="006521CD" w:rsidRPr="009E0236" w:rsidRDefault="006521CD" w:rsidP="00E32729">
      <w:pPr>
        <w:pStyle w:val="a3"/>
        <w:numPr>
          <w:ilvl w:val="0"/>
          <w:numId w:val="422"/>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供需調查結果政策意涵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6060"/>
      </w:tblGrid>
      <w:tr w:rsidR="009E0236" w:rsidRPr="009E0236" w:rsidTr="007D2462">
        <w:trPr>
          <w:trHeight w:val="333"/>
          <w:tblHeader/>
        </w:trPr>
        <w:tc>
          <w:tcPr>
            <w:tcW w:w="180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521CD"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198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521CD" w:rsidRPr="009E0236" w:rsidRDefault="006521CD"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606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521CD" w:rsidRPr="009E0236" w:rsidRDefault="006521CD"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7D2462">
        <w:tc>
          <w:tcPr>
            <w:tcW w:w="1809" w:type="dxa"/>
            <w:vMerge w:val="restart"/>
            <w:tcBorders>
              <w:top w:val="single" w:sz="4" w:space="0" w:color="auto"/>
              <w:left w:val="single" w:sz="4" w:space="0" w:color="auto"/>
              <w:right w:val="single" w:sz="4" w:space="0" w:color="auto"/>
            </w:tcBorders>
            <w:shd w:val="clear" w:color="auto" w:fill="auto"/>
          </w:tcPr>
          <w:p w:rsidR="006521CD" w:rsidRPr="009E0236" w:rsidRDefault="006521CD" w:rsidP="00E32729">
            <w:pPr>
              <w:pStyle w:val="a3"/>
              <w:numPr>
                <w:ilvl w:val="0"/>
                <w:numId w:val="418"/>
              </w:numPr>
              <w:spacing w:line="300" w:lineRule="exact"/>
              <w:ind w:leftChars="0" w:left="284" w:hanging="284"/>
              <w:jc w:val="both"/>
              <w:textAlignment w:val="baseline"/>
              <w:rPr>
                <w:rFonts w:eastAsia="微軟正黑體"/>
                <w:sz w:val="20"/>
                <w:szCs w:val="20"/>
              </w:rPr>
            </w:pPr>
            <w:r w:rsidRPr="009E0236">
              <w:rPr>
                <w:rFonts w:eastAsia="微軟正黑體"/>
                <w:sz w:val="20"/>
                <w:szCs w:val="20"/>
              </w:rPr>
              <w:t>中國大陸競逐資源，生產要素價格抬升</w:t>
            </w:r>
          </w:p>
          <w:p w:rsidR="006521CD" w:rsidRPr="009E0236" w:rsidRDefault="006521CD" w:rsidP="00E32729">
            <w:pPr>
              <w:pStyle w:val="a3"/>
              <w:numPr>
                <w:ilvl w:val="0"/>
                <w:numId w:val="418"/>
              </w:numPr>
              <w:spacing w:line="300" w:lineRule="exact"/>
              <w:ind w:leftChars="0" w:left="284" w:hanging="284"/>
              <w:jc w:val="both"/>
              <w:textAlignment w:val="baseline"/>
              <w:rPr>
                <w:rFonts w:eastAsia="微軟正黑體"/>
                <w:sz w:val="20"/>
                <w:szCs w:val="20"/>
              </w:rPr>
            </w:pPr>
            <w:r w:rsidRPr="009E0236">
              <w:rPr>
                <w:rFonts w:eastAsia="微軟正黑體"/>
                <w:sz w:val="20"/>
                <w:szCs w:val="20"/>
              </w:rPr>
              <w:t>人才斷層與短缺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21CD" w:rsidRPr="009E0236" w:rsidRDefault="006521CD" w:rsidP="0074550B">
            <w:pPr>
              <w:widowControl/>
              <w:spacing w:line="300" w:lineRule="exact"/>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擴大公視人才培育的規模與多元性，彌補國內人才斷層</w:t>
            </w:r>
          </w:p>
        </w:tc>
        <w:tc>
          <w:tcPr>
            <w:tcW w:w="6060" w:type="dxa"/>
            <w:tcBorders>
              <w:top w:val="single" w:sz="4" w:space="0" w:color="auto"/>
              <w:left w:val="single" w:sz="4" w:space="0" w:color="auto"/>
              <w:bottom w:val="single" w:sz="4" w:space="0" w:color="auto"/>
              <w:right w:val="single" w:sz="4" w:space="0" w:color="auto"/>
            </w:tcBorders>
            <w:shd w:val="clear" w:color="auto" w:fill="auto"/>
          </w:tcPr>
          <w:p w:rsidR="006521CD" w:rsidRPr="009E0236" w:rsidRDefault="006521CD"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根據前行政院新聞局</w:t>
            </w:r>
            <w:r w:rsidRPr="009E0236">
              <w:rPr>
                <w:rFonts w:eastAsia="微軟正黑體"/>
                <w:sz w:val="20"/>
                <w:szCs w:val="20"/>
              </w:rPr>
              <w:t>(2011)</w:t>
            </w:r>
            <w:r w:rsidRPr="009E0236">
              <w:rPr>
                <w:rFonts w:eastAsia="微軟正黑體"/>
                <w:sz w:val="20"/>
                <w:szCs w:val="20"/>
              </w:rPr>
              <w:t>《影視產業趨勢研究》，公視人生劇展過去扮演相當重要的產業人才培育與養成。公共電視較沒有商業壓力與包袱，可支援多元類型節目產製，公共電視人生劇展與學生劇展在第</w:t>
            </w:r>
            <w:r w:rsidRPr="009E0236">
              <w:rPr>
                <w:rFonts w:eastAsia="微軟正黑體"/>
                <w:sz w:val="20"/>
                <w:szCs w:val="20"/>
              </w:rPr>
              <w:t>49</w:t>
            </w:r>
            <w:r w:rsidRPr="009E0236">
              <w:rPr>
                <w:rFonts w:eastAsia="微軟正黑體"/>
                <w:sz w:val="20"/>
                <w:szCs w:val="20"/>
              </w:rPr>
              <w:t>屆金鐘獎上中入圍與獲獎等優異表現可再次說明其對人才養成的效果。暫不論金鐘獎獎勵對象之爭議，在我國面臨中國大陸磁吸與國內人才嚴重斷層之際，應優先擴大公視現有的人生劇展與學生劇展之數量與規模，更需透過公共產製平台，來鼓勵製播更多元類型節目，以培養多元化專業影視人才。</w:t>
            </w:r>
          </w:p>
        </w:tc>
      </w:tr>
      <w:tr w:rsidR="009E0236" w:rsidRPr="009E0236" w:rsidTr="007D2462">
        <w:tc>
          <w:tcPr>
            <w:tcW w:w="1809" w:type="dxa"/>
            <w:vMerge/>
            <w:tcBorders>
              <w:left w:val="single" w:sz="4" w:space="0" w:color="auto"/>
              <w:right w:val="single" w:sz="4" w:space="0" w:color="auto"/>
            </w:tcBorders>
            <w:shd w:val="clear" w:color="auto" w:fill="auto"/>
          </w:tcPr>
          <w:p w:rsidR="006521CD" w:rsidRPr="009E0236" w:rsidRDefault="006521CD" w:rsidP="0074550B">
            <w:pPr>
              <w:pStyle w:val="a3"/>
              <w:numPr>
                <w:ilvl w:val="0"/>
                <w:numId w:val="80"/>
              </w:numPr>
              <w:spacing w:line="300" w:lineRule="exact"/>
              <w:ind w:leftChars="0" w:left="284" w:hanging="284"/>
              <w:jc w:val="both"/>
              <w:textAlignment w:val="baseline"/>
              <w:rPr>
                <w:rFonts w:eastAsia="微軟正黑體"/>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21CD" w:rsidRPr="009E0236" w:rsidRDefault="006521CD" w:rsidP="0074550B">
            <w:pPr>
              <w:widowControl/>
              <w:spacing w:line="300" w:lineRule="exact"/>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強化文化部與教育部的連結與合作，推動並引進國際知名專業人士擔任客座師資，引進大四產業實習學分，可選擇或取代畢業作品。</w:t>
            </w:r>
          </w:p>
        </w:tc>
        <w:tc>
          <w:tcPr>
            <w:tcW w:w="6060" w:type="dxa"/>
            <w:tcBorders>
              <w:top w:val="single" w:sz="4" w:space="0" w:color="auto"/>
              <w:left w:val="single" w:sz="4" w:space="0" w:color="auto"/>
              <w:bottom w:val="single" w:sz="4" w:space="0" w:color="auto"/>
              <w:right w:val="single" w:sz="4" w:space="0" w:color="auto"/>
            </w:tcBorders>
            <w:shd w:val="clear" w:color="auto" w:fill="auto"/>
          </w:tcPr>
          <w:p w:rsidR="006521CD" w:rsidRPr="009E0236" w:rsidRDefault="006521CD"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目前產業界人士多認為學校教育落後於政府政策、政府政策又落後於產業實際需求，使得人才的斷層需要在實務作業磨合很長一段時間。目前韓國及中國大陸均重金聘請國外頂尖產業專業人士進行客座交流，我國不僅是人才供需出現缺口，創新與專業能力也需要進一步提升並與國際接軌，故建議文化部可與教育部合作，補助學校聘請國外專業人士來台授課。</w:t>
            </w:r>
          </w:p>
          <w:p w:rsidR="006521CD" w:rsidRPr="009E0236" w:rsidRDefault="006521CD"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另一方面，建議教育部同意大專院校廣電影視相關系所可藉由企業實習制度作為畢業要求，取代過去畢業製作的形式或成為另一種選擇，增加畢業生未來於職場上接軌的速度。</w:t>
            </w:r>
          </w:p>
        </w:tc>
      </w:tr>
      <w:tr w:rsidR="009E0236" w:rsidRPr="009E0236" w:rsidTr="007D2462">
        <w:tc>
          <w:tcPr>
            <w:tcW w:w="1809" w:type="dxa"/>
            <w:vMerge/>
            <w:tcBorders>
              <w:left w:val="single" w:sz="4" w:space="0" w:color="auto"/>
              <w:bottom w:val="single" w:sz="4" w:space="0" w:color="auto"/>
              <w:right w:val="single" w:sz="4" w:space="0" w:color="auto"/>
            </w:tcBorders>
            <w:shd w:val="clear" w:color="auto" w:fill="auto"/>
          </w:tcPr>
          <w:p w:rsidR="006521CD" w:rsidRPr="009E0236" w:rsidRDefault="006521CD" w:rsidP="0074550B">
            <w:pPr>
              <w:pStyle w:val="a3"/>
              <w:numPr>
                <w:ilvl w:val="0"/>
                <w:numId w:val="80"/>
              </w:numPr>
              <w:spacing w:line="300" w:lineRule="exact"/>
              <w:ind w:leftChars="0" w:left="284" w:hanging="284"/>
              <w:jc w:val="both"/>
              <w:textAlignment w:val="baseline"/>
              <w:rPr>
                <w:rFonts w:eastAsia="微軟正黑體"/>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21CD" w:rsidRPr="009E0236" w:rsidRDefault="006521CD" w:rsidP="0074550B">
            <w:pPr>
              <w:widowControl/>
              <w:spacing w:line="300" w:lineRule="exact"/>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鼓勵跨國產製合作，提升人才國際視野</w:t>
            </w:r>
          </w:p>
        </w:tc>
        <w:tc>
          <w:tcPr>
            <w:tcW w:w="6060" w:type="dxa"/>
            <w:tcBorders>
              <w:top w:val="single" w:sz="4" w:space="0" w:color="auto"/>
              <w:left w:val="single" w:sz="4" w:space="0" w:color="auto"/>
              <w:bottom w:val="single" w:sz="4" w:space="0" w:color="auto"/>
              <w:right w:val="single" w:sz="4" w:space="0" w:color="auto"/>
            </w:tcBorders>
            <w:shd w:val="clear" w:color="auto" w:fill="auto"/>
          </w:tcPr>
          <w:p w:rsidR="006521CD" w:rsidRPr="009E0236" w:rsidRDefault="006521CD" w:rsidP="0074550B">
            <w:pPr>
              <w:widowControl/>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sz w:val="20"/>
                <w:szCs w:val="20"/>
              </w:rPr>
              <w:t>跨國合作的過程，有助協助我國影視人才學習外國製播能力，如黑劍製作公司與日本電視台的合作，更了解日本製播模式的精緻度；痞子英雄與外國團隊的合作過程，也讓所有劇組人員學習在飛機拍攝的技巧。因此在現行輔導機制，可多元獎勵跨國</w:t>
            </w:r>
            <w:r w:rsidRPr="009E0236">
              <w:rPr>
                <w:rFonts w:eastAsia="微軟正黑體" w:hint="eastAsia"/>
                <w:sz w:val="20"/>
                <w:szCs w:val="20"/>
              </w:rPr>
              <w:t>合作，補助國外專業人士參與劇組團隊，促進人才國際化</w:t>
            </w:r>
          </w:p>
        </w:tc>
      </w:tr>
    </w:tbl>
    <w:p w:rsidR="00AC2D5F" w:rsidRPr="009E0236" w:rsidRDefault="00B04E60" w:rsidP="00E32729">
      <w:pPr>
        <w:pStyle w:val="a3"/>
        <w:numPr>
          <w:ilvl w:val="0"/>
          <w:numId w:val="422"/>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noProof/>
          <w:szCs w:val="24"/>
        </w:rPr>
        <w:drawing>
          <wp:anchor distT="0" distB="0" distL="114300" distR="114300" simplePos="0" relativeHeight="251675648" behindDoc="1" locked="0" layoutInCell="1" allowOverlap="1" wp14:anchorId="114E68A8" wp14:editId="0811A729">
            <wp:simplePos x="0" y="0"/>
            <wp:positionH relativeFrom="column">
              <wp:posOffset>945231</wp:posOffset>
            </wp:positionH>
            <wp:positionV relativeFrom="paragraph">
              <wp:posOffset>547370</wp:posOffset>
            </wp:positionV>
            <wp:extent cx="4118776" cy="3397903"/>
            <wp:effectExtent l="0" t="0" r="0" b="0"/>
            <wp:wrapNone/>
            <wp:docPr id="9" name="圖片 9" descr="D:\Users\hueinano\Pictures\影視內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ueinano\Pictures\影視內容.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8776" cy="3397903"/>
                    </a:xfrm>
                    <a:prstGeom prst="rect">
                      <a:avLst/>
                    </a:prstGeom>
                    <a:noFill/>
                    <a:ln>
                      <a:noFill/>
                    </a:ln>
                  </pic:spPr>
                </pic:pic>
              </a:graphicData>
            </a:graphic>
            <wp14:sizeRelH relativeFrom="page">
              <wp14:pctWidth>0</wp14:pctWidth>
            </wp14:sizeRelH>
            <wp14:sizeRelV relativeFrom="page">
              <wp14:pctHeight>0</wp14:pctHeight>
            </wp14:sizeRelV>
          </wp:anchor>
        </w:drawing>
      </w:r>
      <w:r w:rsidR="00AC2D5F" w:rsidRPr="009E0236">
        <w:rPr>
          <w:rFonts w:ascii="微軟正黑體" w:eastAsia="微軟正黑體" w:hAnsi="微軟正黑體" w:hint="eastAsia"/>
          <w:b/>
          <w:sz w:val="26"/>
          <w:szCs w:val="26"/>
        </w:rPr>
        <w:t>產業人才供需與培訓對話運作圖</w:t>
      </w: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rPr>
          <w:rFonts w:ascii="微軟正黑體" w:eastAsia="微軟正黑體" w:hAnsi="微軟正黑體"/>
          <w:szCs w:val="24"/>
        </w:rPr>
      </w:pPr>
    </w:p>
    <w:p w:rsidR="00AC2D5F" w:rsidRPr="009E0236" w:rsidRDefault="00AC2D5F"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資料來源：</w:t>
      </w:r>
      <w:r w:rsidR="00F94836" w:rsidRPr="009E0236">
        <w:rPr>
          <w:rFonts w:ascii="微軟正黑體" w:eastAsia="微軟正黑體" w:hAnsi="微軟正黑體" w:hint="eastAsia"/>
          <w:szCs w:val="24"/>
        </w:rPr>
        <w:t>文化部影視局</w:t>
      </w:r>
    </w:p>
    <w:p w:rsidR="00AC2D5F" w:rsidRPr="009E0236" w:rsidRDefault="00AC2D5F"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圖</w:t>
      </w:r>
      <w:r w:rsidR="009A4925" w:rsidRPr="009E0236">
        <w:rPr>
          <w:rFonts w:ascii="微軟正黑體" w:eastAsia="微軟正黑體" w:hAnsi="微軟正黑體" w:hint="eastAsia"/>
          <w:szCs w:val="24"/>
        </w:rPr>
        <w:t xml:space="preserve"> 1</w:t>
      </w:r>
      <w:r w:rsidR="00C44ACB" w:rsidRPr="009E0236">
        <w:rPr>
          <w:rFonts w:ascii="微軟正黑體" w:eastAsia="微軟正黑體" w:hAnsi="微軟正黑體" w:hint="eastAsia"/>
          <w:szCs w:val="24"/>
        </w:rPr>
        <w:t>7</w:t>
      </w:r>
      <w:r w:rsidRPr="009E0236">
        <w:rPr>
          <w:rFonts w:ascii="微軟正黑體" w:eastAsia="微軟正黑體" w:hAnsi="微軟正黑體" w:hint="eastAsia"/>
          <w:szCs w:val="24"/>
        </w:rPr>
        <w:t xml:space="preserve">  </w:t>
      </w:r>
      <w:r w:rsidR="00B04E60" w:rsidRPr="009E0236">
        <w:rPr>
          <w:rFonts w:ascii="微軟正黑體" w:eastAsia="微軟正黑體" w:hAnsi="微軟正黑體" w:hint="eastAsia"/>
          <w:szCs w:val="24"/>
        </w:rPr>
        <w:t>影視</w:t>
      </w:r>
      <w:r w:rsidRPr="009E0236">
        <w:rPr>
          <w:rFonts w:ascii="微軟正黑體" w:eastAsia="微軟正黑體" w:hAnsi="微軟正黑體" w:hint="eastAsia"/>
          <w:szCs w:val="24"/>
        </w:rPr>
        <w:t>內容產業人才供需與培訓對話運作圖</w:t>
      </w:r>
    </w:p>
    <w:p w:rsidR="00670DD1" w:rsidRPr="009E0236" w:rsidRDefault="00670DD1" w:rsidP="00E32729">
      <w:pPr>
        <w:pStyle w:val="a3"/>
        <w:numPr>
          <w:ilvl w:val="0"/>
          <w:numId w:val="417"/>
        </w:numPr>
        <w:tabs>
          <w:tab w:val="left" w:pos="851"/>
        </w:tabs>
        <w:ind w:leftChars="0" w:left="1276" w:hanging="1276"/>
        <w:outlineLvl w:val="1"/>
        <w:rPr>
          <w:rFonts w:ascii="微軟正黑體" w:eastAsia="微軟正黑體" w:hAnsi="微軟正黑體"/>
          <w:b/>
          <w:sz w:val="30"/>
          <w:szCs w:val="30"/>
        </w:rPr>
      </w:pPr>
      <w:bookmarkStart w:id="32" w:name="_Toc424216806"/>
      <w:r w:rsidRPr="009E0236">
        <w:rPr>
          <w:rFonts w:ascii="微軟正黑體" w:eastAsia="微軟正黑體" w:hAnsi="微軟正黑體" w:hint="eastAsia"/>
          <w:b/>
          <w:sz w:val="30"/>
          <w:szCs w:val="30"/>
        </w:rPr>
        <w:lastRenderedPageBreak/>
        <w:t>電影內容產業</w:t>
      </w:r>
      <w:bookmarkEnd w:id="32"/>
    </w:p>
    <w:p w:rsidR="00C75115" w:rsidRPr="009E0236" w:rsidRDefault="00C75115" w:rsidP="00E32729">
      <w:pPr>
        <w:pStyle w:val="a3"/>
        <w:numPr>
          <w:ilvl w:val="0"/>
          <w:numId w:val="430"/>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C75115" w:rsidRPr="009E0236" w:rsidRDefault="00C75115"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電影產業之行業標準分類代碼為5911影片製作服務業、5912影片後製服務業、5913影片發行業、5914影片放映業。本次調查範疇包含</w:t>
      </w:r>
      <w:r w:rsidRPr="009E0236">
        <w:rPr>
          <w:rFonts w:ascii="微軟正黑體" w:eastAsia="微軟正黑體" w:hAnsi="微軟正黑體"/>
          <w:sz w:val="26"/>
          <w:szCs w:val="26"/>
        </w:rPr>
        <w:t>電影製作、電影後製及電影工業、電影發行、電影映演</w:t>
      </w:r>
      <w:r w:rsidRPr="009E0236">
        <w:rPr>
          <w:rFonts w:ascii="微軟正黑體" w:eastAsia="微軟正黑體" w:hAnsi="微軟正黑體" w:hint="eastAsia"/>
          <w:sz w:val="26"/>
          <w:szCs w:val="26"/>
        </w:rPr>
        <w:t>，以下分別說明之：</w:t>
      </w:r>
    </w:p>
    <w:p w:rsidR="00C75115" w:rsidRPr="009E0236" w:rsidRDefault="00C75115" w:rsidP="00E32729">
      <w:pPr>
        <w:pStyle w:val="a3"/>
        <w:numPr>
          <w:ilvl w:val="0"/>
          <w:numId w:val="43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電影製作：5911影片製作服務業，從事電影、電視節目、電視廣告及其他影片製作之行業。</w:t>
      </w:r>
    </w:p>
    <w:p w:rsidR="00C75115" w:rsidRPr="009E0236" w:rsidRDefault="00C75115" w:rsidP="00E32729">
      <w:pPr>
        <w:pStyle w:val="a3"/>
        <w:numPr>
          <w:ilvl w:val="0"/>
          <w:numId w:val="43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電影後製及電影工業：5912影片後製服務業，從事電影、電視節目、電視廣告及其他影片之剪輯、轉錄、標題、字幕、電影沖印、電腦動畫及特殊效果及其他後製服務之行業。</w:t>
      </w:r>
    </w:p>
    <w:p w:rsidR="00C75115" w:rsidRPr="009E0236" w:rsidRDefault="00C75115" w:rsidP="00E32729">
      <w:pPr>
        <w:pStyle w:val="a3"/>
        <w:numPr>
          <w:ilvl w:val="0"/>
          <w:numId w:val="43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電影發行：5913影片發行業，從事電影、電視節目及其他影片之發行權取得，並發行電影片、錄影帶、DVD片及類似產品之行業。取得影片版權並授權他人發行，或從事影片版權買賣亦歸入本類。</w:t>
      </w:r>
    </w:p>
    <w:p w:rsidR="00C75115" w:rsidRPr="009E0236" w:rsidRDefault="00C75115" w:rsidP="00E32729">
      <w:pPr>
        <w:pStyle w:val="a3"/>
        <w:numPr>
          <w:ilvl w:val="0"/>
          <w:numId w:val="43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電影映演：5914影片放映業，從事在電影院、戶外或其他場所放映影片之行業。</w:t>
      </w:r>
    </w:p>
    <w:p w:rsidR="00C75115" w:rsidRPr="009E0236" w:rsidRDefault="00C75115" w:rsidP="00E32729">
      <w:pPr>
        <w:pStyle w:val="a3"/>
        <w:numPr>
          <w:ilvl w:val="0"/>
          <w:numId w:val="430"/>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C75115" w:rsidRPr="009E0236" w:rsidRDefault="00C75115" w:rsidP="00E32729">
      <w:pPr>
        <w:pStyle w:val="a3"/>
        <w:numPr>
          <w:ilvl w:val="0"/>
          <w:numId w:val="4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產製面：</w:t>
      </w:r>
    </w:p>
    <w:p w:rsidR="00C75115" w:rsidRPr="009E0236" w:rsidRDefault="00C75115" w:rsidP="00E32729">
      <w:pPr>
        <w:pStyle w:val="a3"/>
        <w:numPr>
          <w:ilvl w:val="0"/>
          <w:numId w:val="429"/>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企業以置入性行銷及衍生性商品加盟方式，投資電影製作。</w:t>
      </w:r>
    </w:p>
    <w:p w:rsidR="00C75115" w:rsidRPr="009E0236" w:rsidRDefault="00C75115" w:rsidP="00E32729">
      <w:pPr>
        <w:pStyle w:val="a3"/>
        <w:numPr>
          <w:ilvl w:val="0"/>
          <w:numId w:val="429"/>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國內業者提高電影的製作規格，致國內電影製作成本逐年攀升。</w:t>
      </w:r>
    </w:p>
    <w:p w:rsidR="00C75115" w:rsidRPr="009E0236" w:rsidRDefault="00C75115" w:rsidP="00E32729">
      <w:pPr>
        <w:pStyle w:val="a3"/>
        <w:numPr>
          <w:ilvl w:val="0"/>
          <w:numId w:val="429"/>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國內業者已開始進行產業上中下游的整合合作。</w:t>
      </w:r>
    </w:p>
    <w:p w:rsidR="00C75115" w:rsidRPr="009E0236" w:rsidRDefault="00C75115" w:rsidP="00E32729">
      <w:pPr>
        <w:pStyle w:val="a3"/>
        <w:numPr>
          <w:ilvl w:val="0"/>
          <w:numId w:val="429"/>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國內電影類型元素有所突破，然整體的多元化程度仍有待加強。</w:t>
      </w:r>
    </w:p>
    <w:p w:rsidR="00C75115" w:rsidRPr="009E0236" w:rsidRDefault="00C75115" w:rsidP="00E32729">
      <w:pPr>
        <w:pStyle w:val="a3"/>
        <w:numPr>
          <w:ilvl w:val="0"/>
          <w:numId w:val="429"/>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紀錄片製作數量與票房大幅提升。</w:t>
      </w:r>
    </w:p>
    <w:p w:rsidR="00C75115" w:rsidRPr="009E0236" w:rsidRDefault="00C75115" w:rsidP="00E32729">
      <w:pPr>
        <w:pStyle w:val="a3"/>
        <w:numPr>
          <w:ilvl w:val="0"/>
          <w:numId w:val="4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人才面：主創人才投入電影產業不穩定，人才逐漸出現斷層。</w:t>
      </w:r>
    </w:p>
    <w:p w:rsidR="00C75115" w:rsidRPr="009E0236" w:rsidRDefault="00C75115" w:rsidP="00E32729">
      <w:pPr>
        <w:pStyle w:val="a3"/>
        <w:numPr>
          <w:ilvl w:val="0"/>
          <w:numId w:val="4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國內市場：</w:t>
      </w:r>
    </w:p>
    <w:p w:rsidR="00C75115" w:rsidRPr="009E0236" w:rsidRDefault="00C75115" w:rsidP="00E32729">
      <w:pPr>
        <w:pStyle w:val="a3"/>
        <w:numPr>
          <w:ilvl w:val="0"/>
          <w:numId w:val="433"/>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國外發行商在國內電影市場具有較強勢的發行排片能力，進而投資國片。</w:t>
      </w:r>
    </w:p>
    <w:p w:rsidR="00C75115" w:rsidRPr="009E0236" w:rsidRDefault="00C75115" w:rsidP="00E32729">
      <w:pPr>
        <w:pStyle w:val="a3"/>
        <w:numPr>
          <w:ilvl w:val="0"/>
          <w:numId w:val="433"/>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票房集中度高，</w:t>
      </w:r>
      <w:r w:rsidRPr="009E0236">
        <w:rPr>
          <w:rFonts w:ascii="微軟正黑體" w:eastAsia="微軟正黑體" w:hAnsi="微軟正黑體" w:hint="eastAsia"/>
          <w:sz w:val="26"/>
          <w:szCs w:val="26"/>
        </w:rPr>
        <w:t>且</w:t>
      </w:r>
      <w:r w:rsidRPr="009E0236">
        <w:rPr>
          <w:rFonts w:ascii="微軟正黑體" w:eastAsia="微軟正黑體" w:hAnsi="微軟正黑體"/>
          <w:sz w:val="26"/>
          <w:szCs w:val="26"/>
        </w:rPr>
        <w:t>檔期集中，致整體國片票房表現及損益情形波動大。</w:t>
      </w:r>
    </w:p>
    <w:p w:rsidR="00C75115" w:rsidRPr="009E0236" w:rsidRDefault="00C75115" w:rsidP="00E32729">
      <w:pPr>
        <w:pStyle w:val="a3"/>
        <w:numPr>
          <w:ilvl w:val="0"/>
          <w:numId w:val="4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lastRenderedPageBreak/>
        <w:t>海外市場：</w:t>
      </w:r>
    </w:p>
    <w:p w:rsidR="00C75115" w:rsidRPr="009E0236" w:rsidRDefault="00C75115" w:rsidP="00E32729">
      <w:pPr>
        <w:pStyle w:val="a3"/>
        <w:numPr>
          <w:ilvl w:val="0"/>
          <w:numId w:val="434"/>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中台合拍片模式由</w:t>
      </w:r>
      <w:r w:rsidRPr="009E0236">
        <w:rPr>
          <w:rFonts w:ascii="微軟正黑體" w:eastAsia="微軟正黑體" w:hAnsi="微軟正黑體" w:hint="eastAsia"/>
          <w:sz w:val="26"/>
          <w:szCs w:val="26"/>
        </w:rPr>
        <w:t>過</w:t>
      </w:r>
      <w:r w:rsidRPr="009E0236">
        <w:rPr>
          <w:rFonts w:ascii="微軟正黑體" w:eastAsia="微軟正黑體" w:hAnsi="微軟正黑體"/>
          <w:sz w:val="26"/>
          <w:szCs w:val="26"/>
        </w:rPr>
        <w:t>去台灣主導</w:t>
      </w:r>
      <w:r w:rsidRPr="009E0236">
        <w:rPr>
          <w:rFonts w:ascii="微軟正黑體" w:eastAsia="微軟正黑體" w:hAnsi="微軟正黑體" w:hint="eastAsia"/>
          <w:sz w:val="26"/>
          <w:szCs w:val="26"/>
        </w:rPr>
        <w:t>轉</w:t>
      </w:r>
      <w:r w:rsidRPr="009E0236">
        <w:rPr>
          <w:rFonts w:ascii="微軟正黑體" w:eastAsia="微軟正黑體" w:hAnsi="微軟正黑體"/>
          <w:sz w:val="26"/>
          <w:szCs w:val="26"/>
        </w:rPr>
        <w:t>為中國主導。</w:t>
      </w:r>
    </w:p>
    <w:p w:rsidR="00C75115" w:rsidRPr="009E0236" w:rsidRDefault="00C75115" w:rsidP="00E32729">
      <w:pPr>
        <w:pStyle w:val="a3"/>
        <w:numPr>
          <w:ilvl w:val="0"/>
          <w:numId w:val="434"/>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國片於日本市場的能見度提高。</w:t>
      </w:r>
    </w:p>
    <w:p w:rsidR="00C75115" w:rsidRPr="009E0236" w:rsidRDefault="00C75115" w:rsidP="00E32729">
      <w:pPr>
        <w:pStyle w:val="a3"/>
        <w:numPr>
          <w:ilvl w:val="0"/>
          <w:numId w:val="434"/>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國片仍需加強海外發行規模。</w:t>
      </w:r>
    </w:p>
    <w:p w:rsidR="00C75115" w:rsidRPr="009E0236" w:rsidRDefault="00C75115" w:rsidP="00E32729">
      <w:pPr>
        <w:pStyle w:val="a3"/>
        <w:numPr>
          <w:ilvl w:val="0"/>
          <w:numId w:val="43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sz w:val="26"/>
          <w:szCs w:val="26"/>
        </w:rPr>
        <w:t>消費端：</w:t>
      </w:r>
    </w:p>
    <w:p w:rsidR="00C75115" w:rsidRPr="009E0236" w:rsidRDefault="00C75115" w:rsidP="00E32729">
      <w:pPr>
        <w:pStyle w:val="a3"/>
        <w:numPr>
          <w:ilvl w:val="0"/>
          <w:numId w:val="435"/>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sz w:val="26"/>
          <w:szCs w:val="26"/>
        </w:rPr>
        <w:t>我國民眾選擇電影片時，最看重的因素為電影片的劇情與口碑。</w:t>
      </w:r>
    </w:p>
    <w:p w:rsidR="00C75115" w:rsidRPr="009E0236" w:rsidRDefault="00C75115" w:rsidP="00E32729">
      <w:pPr>
        <w:pStyle w:val="a3"/>
        <w:numPr>
          <w:ilvl w:val="0"/>
          <w:numId w:val="435"/>
        </w:numPr>
        <w:spacing w:beforeLines="30" w:before="108" w:line="440" w:lineRule="exact"/>
        <w:ind w:leftChars="0" w:left="993" w:hanging="284"/>
        <w:rPr>
          <w:rFonts w:ascii="微軟正黑體" w:eastAsia="微軟正黑體" w:hAnsi="微軟正黑體"/>
          <w:sz w:val="26"/>
          <w:szCs w:val="26"/>
        </w:rPr>
      </w:pPr>
      <w:r w:rsidRPr="009E0236">
        <w:rPr>
          <w:rFonts w:ascii="微軟正黑體" w:eastAsia="微軟正黑體" w:hAnsi="微軟正黑體" w:hint="eastAsia"/>
          <w:sz w:val="26"/>
          <w:szCs w:val="26"/>
        </w:rPr>
        <w:t>國內消費者在網路付費觀看電影的習慣有待養成。</w:t>
      </w:r>
    </w:p>
    <w:p w:rsidR="00C75115" w:rsidRPr="009E0236" w:rsidRDefault="00C75115" w:rsidP="00E32729">
      <w:pPr>
        <w:pStyle w:val="a3"/>
        <w:numPr>
          <w:ilvl w:val="0"/>
          <w:numId w:val="430"/>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產業人才供需量化推估結果</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B139E3">
        <w:trPr>
          <w:trHeight w:val="235"/>
          <w:jc w:val="center"/>
        </w:trPr>
        <w:tc>
          <w:tcPr>
            <w:tcW w:w="1066" w:type="dxa"/>
            <w:vMerge w:val="restart"/>
            <w:shd w:val="clear" w:color="auto" w:fill="B6DDE8" w:themeFill="accent5" w:themeFillTint="66"/>
            <w:vAlign w:val="center"/>
          </w:tcPr>
          <w:p w:rsidR="00C75115" w:rsidRPr="009E0236" w:rsidRDefault="00C7511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C75115" w:rsidRPr="009E0236" w:rsidRDefault="00C7511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435" w:type="dxa"/>
            <w:gridSpan w:val="2"/>
            <w:shd w:val="clear" w:color="auto" w:fill="B6DDE8" w:themeFill="accent5" w:themeFillTint="66"/>
            <w:vAlign w:val="bottom"/>
          </w:tcPr>
          <w:p w:rsidR="00C75115" w:rsidRPr="009E0236" w:rsidRDefault="00C7511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C75115" w:rsidRPr="009E0236" w:rsidRDefault="00C7511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C75115" w:rsidRPr="009E0236" w:rsidRDefault="00C75115"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B139E3">
        <w:trPr>
          <w:trHeight w:val="211"/>
          <w:jc w:val="center"/>
        </w:trPr>
        <w:tc>
          <w:tcPr>
            <w:tcW w:w="1066" w:type="dxa"/>
            <w:vMerge/>
            <w:shd w:val="clear" w:color="auto" w:fill="B6DDE8" w:themeFill="accent5" w:themeFillTint="66"/>
          </w:tcPr>
          <w:p w:rsidR="00C75115" w:rsidRPr="009E0236" w:rsidRDefault="00C75115" w:rsidP="0074550B">
            <w:pPr>
              <w:pStyle w:val="a3"/>
              <w:spacing w:line="260" w:lineRule="exact"/>
              <w:ind w:leftChars="0" w:left="0"/>
              <w:rPr>
                <w:rFonts w:ascii="微軟正黑體" w:eastAsia="微軟正黑體" w:hAnsi="微軟正黑體"/>
                <w:b/>
                <w:sz w:val="21"/>
                <w:szCs w:val="21"/>
              </w:rPr>
            </w:pPr>
          </w:p>
        </w:tc>
        <w:tc>
          <w:tcPr>
            <w:tcW w:w="1218" w:type="dxa"/>
            <w:tcBorders>
              <w:bottom w:val="single" w:sz="4" w:space="0" w:color="auto"/>
            </w:tcBorders>
            <w:shd w:val="clear" w:color="auto" w:fill="B6DDE8" w:themeFill="accent5" w:themeFillTint="66"/>
            <w:vAlign w:val="bottom"/>
          </w:tcPr>
          <w:p w:rsidR="00C75115" w:rsidRPr="009E0236" w:rsidRDefault="00C7511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C75115" w:rsidRPr="009E0236" w:rsidRDefault="00C7511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8" w:type="dxa"/>
            <w:tcBorders>
              <w:bottom w:val="single" w:sz="4" w:space="0" w:color="auto"/>
            </w:tcBorders>
            <w:shd w:val="clear" w:color="auto" w:fill="B6DDE8" w:themeFill="accent5" w:themeFillTint="66"/>
            <w:vAlign w:val="bottom"/>
          </w:tcPr>
          <w:p w:rsidR="00C75115" w:rsidRPr="009E0236" w:rsidRDefault="00C7511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C75115" w:rsidRPr="009E0236" w:rsidRDefault="00C7511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C75115" w:rsidRPr="009E0236" w:rsidRDefault="00C7511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C75115" w:rsidRPr="009E0236" w:rsidRDefault="00C75115"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B139E3">
        <w:trPr>
          <w:trHeight w:val="437"/>
          <w:jc w:val="center"/>
        </w:trPr>
        <w:tc>
          <w:tcPr>
            <w:tcW w:w="1066" w:type="dxa"/>
            <w:shd w:val="clear" w:color="auto" w:fill="FFFFFF" w:themeFill="background1"/>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218"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772</w:t>
            </w:r>
          </w:p>
        </w:tc>
        <w:tc>
          <w:tcPr>
            <w:tcW w:w="1217" w:type="dxa"/>
            <w:vMerge w:val="restart"/>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303</w:t>
            </w:r>
          </w:p>
        </w:tc>
        <w:tc>
          <w:tcPr>
            <w:tcW w:w="1218"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805</w:t>
            </w:r>
          </w:p>
        </w:tc>
        <w:tc>
          <w:tcPr>
            <w:tcW w:w="1216" w:type="dxa"/>
            <w:vMerge w:val="restart"/>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315</w:t>
            </w:r>
          </w:p>
        </w:tc>
        <w:tc>
          <w:tcPr>
            <w:tcW w:w="1217"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838</w:t>
            </w:r>
          </w:p>
        </w:tc>
        <w:tc>
          <w:tcPr>
            <w:tcW w:w="1217" w:type="dxa"/>
            <w:vMerge w:val="restart"/>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330</w:t>
            </w:r>
          </w:p>
        </w:tc>
      </w:tr>
      <w:tr w:rsidR="009E0236" w:rsidRPr="009E0236" w:rsidTr="00B139E3">
        <w:trPr>
          <w:trHeight w:val="437"/>
          <w:jc w:val="center"/>
        </w:trPr>
        <w:tc>
          <w:tcPr>
            <w:tcW w:w="1066" w:type="dxa"/>
            <w:shd w:val="clear" w:color="auto" w:fill="FFFFFF" w:themeFill="background1"/>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218"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702</w:t>
            </w:r>
          </w:p>
        </w:tc>
        <w:tc>
          <w:tcPr>
            <w:tcW w:w="1217" w:type="dxa"/>
            <w:vMerge/>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732</w:t>
            </w:r>
          </w:p>
        </w:tc>
        <w:tc>
          <w:tcPr>
            <w:tcW w:w="1216" w:type="dxa"/>
            <w:vMerge/>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762</w:t>
            </w:r>
          </w:p>
        </w:tc>
        <w:tc>
          <w:tcPr>
            <w:tcW w:w="1217" w:type="dxa"/>
            <w:vMerge/>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B139E3">
        <w:trPr>
          <w:trHeight w:val="437"/>
          <w:jc w:val="center"/>
        </w:trPr>
        <w:tc>
          <w:tcPr>
            <w:tcW w:w="1066" w:type="dxa"/>
            <w:shd w:val="clear" w:color="auto" w:fill="FFFFFF" w:themeFill="background1"/>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218"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632</w:t>
            </w:r>
          </w:p>
        </w:tc>
        <w:tc>
          <w:tcPr>
            <w:tcW w:w="1217" w:type="dxa"/>
            <w:vMerge/>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659</w:t>
            </w:r>
          </w:p>
        </w:tc>
        <w:tc>
          <w:tcPr>
            <w:tcW w:w="1216" w:type="dxa"/>
            <w:vMerge/>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686</w:t>
            </w:r>
          </w:p>
        </w:tc>
        <w:tc>
          <w:tcPr>
            <w:tcW w:w="1217" w:type="dxa"/>
            <w:vMerge/>
          </w:tcPr>
          <w:p w:rsidR="00C75115" w:rsidRPr="009E0236" w:rsidRDefault="00C75115" w:rsidP="0074550B">
            <w:pPr>
              <w:pStyle w:val="a3"/>
              <w:spacing w:line="260" w:lineRule="exact"/>
              <w:ind w:leftChars="0" w:left="0"/>
              <w:jc w:val="center"/>
              <w:rPr>
                <w:rFonts w:ascii="微軟正黑體" w:eastAsia="微軟正黑體" w:hAnsi="微軟正黑體"/>
                <w:sz w:val="21"/>
                <w:szCs w:val="21"/>
              </w:rPr>
            </w:pPr>
          </w:p>
        </w:tc>
      </w:tr>
    </w:tbl>
    <w:p w:rsidR="00C75115" w:rsidRPr="009E0236" w:rsidRDefault="00C75115" w:rsidP="0074550B">
      <w:pPr>
        <w:spacing w:line="240" w:lineRule="exact"/>
        <w:ind w:leftChars="173" w:left="851" w:rightChars="176" w:right="422" w:hangingChars="242" w:hanging="436"/>
        <w:rPr>
          <w:rFonts w:ascii="微軟正黑體" w:eastAsia="微軟正黑體" w:hAnsi="微軟正黑體"/>
          <w:sz w:val="18"/>
        </w:rPr>
      </w:pPr>
      <w:r w:rsidRPr="009E0236">
        <w:rPr>
          <w:rFonts w:ascii="微軟正黑體" w:eastAsia="微軟正黑體" w:hAnsi="微軟正黑體" w:hint="eastAsia"/>
          <w:sz w:val="18"/>
        </w:rPr>
        <w:t>註：持平假設下，新增需求數係依據目標產值下之目標上映部數計算；樂觀為持平推估人數*1.1；保守為持平推估人數*0.9。</w:t>
      </w:r>
    </w:p>
    <w:p w:rsidR="00C75115" w:rsidRPr="009E0236" w:rsidRDefault="00C75115" w:rsidP="00E32729">
      <w:pPr>
        <w:pStyle w:val="a3"/>
        <w:numPr>
          <w:ilvl w:val="0"/>
          <w:numId w:val="430"/>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專業人才質性需求分析</w:t>
      </w:r>
    </w:p>
    <w:p w:rsidR="00C75115" w:rsidRPr="009E0236" w:rsidRDefault="00C75115" w:rsidP="00E32729">
      <w:pPr>
        <w:pStyle w:val="a3"/>
        <w:numPr>
          <w:ilvl w:val="0"/>
          <w:numId w:val="44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電影美術指導及設計人員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電影造型師及梳化妝師</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編劇</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後製技術人員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電影製作企劃人員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電影行銷人員</w:t>
      </w:r>
      <w:r w:rsidRPr="009E0236">
        <w:rPr>
          <w:rFonts w:ascii="微軟正黑體" w:eastAsia="微軟正黑體" w:hAnsi="微軟正黑體" w:hint="eastAsia"/>
          <w:sz w:val="26"/>
          <w:szCs w:val="26"/>
        </w:rPr>
        <w:t>。</w:t>
      </w:r>
    </w:p>
    <w:p w:rsidR="00C75115" w:rsidRPr="009E0236" w:rsidRDefault="00C75115" w:rsidP="00E32729">
      <w:pPr>
        <w:pStyle w:val="a3"/>
        <w:numPr>
          <w:ilvl w:val="0"/>
          <w:numId w:val="44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編劇人才供不應求狀況最為嚴重，逾6成之受訪業者反應此狀況。另據訪談了解，電影產業人力供不應求的主要原因來自中國大陸的磁吸效應，致使資深人力不斷外流，且新進人力除數量不足外，尚有素質斷層的問題。</w:t>
      </w:r>
    </w:p>
    <w:p w:rsidR="00C75115" w:rsidRPr="009E0236" w:rsidRDefault="00C75115" w:rsidP="00E32729">
      <w:pPr>
        <w:pStyle w:val="a3"/>
        <w:numPr>
          <w:ilvl w:val="0"/>
          <w:numId w:val="44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在基本學歷需求上，除企劃、行銷人員要求需有大專學歷外，其餘職類多無學歷要求。科系背景方面，多以戲劇學、電影學及其他視覺藝術學類(動畫、多媒體設計)為主要需求。</w:t>
      </w:r>
    </w:p>
    <w:p w:rsidR="00C75115" w:rsidRPr="009E0236" w:rsidRDefault="00C75115" w:rsidP="00E32729">
      <w:pPr>
        <w:pStyle w:val="a3"/>
        <w:numPr>
          <w:ilvl w:val="0"/>
          <w:numId w:val="44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在工作年資要求方面，以具經驗者為佳，多要求有2-5年工作年資。</w:t>
      </w:r>
    </w:p>
    <w:p w:rsidR="00C75115" w:rsidRPr="009E0236" w:rsidRDefault="00C75115" w:rsidP="00E32729">
      <w:pPr>
        <w:pStyle w:val="a3"/>
        <w:numPr>
          <w:ilvl w:val="0"/>
          <w:numId w:val="44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編劇、後製技術人員多反應遭遇招募困難。此外，後製技術人員及國外發行行銷人員亦反應有海外攬才需求。</w:t>
      </w:r>
    </w:p>
    <w:p w:rsidR="00C75115" w:rsidRPr="009E0236" w:rsidRDefault="00C75115" w:rsidP="0074550B">
      <w:pPr>
        <w:pStyle w:val="a3"/>
        <w:spacing w:beforeLines="30" w:before="108" w:line="440" w:lineRule="exact"/>
        <w:ind w:leftChars="0" w:left="709"/>
        <w:rPr>
          <w:rFonts w:ascii="微軟正黑體" w:eastAsia="微軟正黑體" w:hAnsi="微軟正黑體"/>
          <w:sz w:val="26"/>
          <w:szCs w:val="26"/>
        </w:rPr>
      </w:pPr>
      <w:r w:rsidRPr="009E0236">
        <w:rPr>
          <w:rFonts w:ascii="微軟正黑體" w:eastAsia="微軟正黑體" w:hAnsi="微軟正黑體"/>
          <w:sz w:val="26"/>
          <w:szCs w:val="26"/>
        </w:rPr>
        <w:br w:type="page"/>
      </w:r>
    </w:p>
    <w:tbl>
      <w:tblPr>
        <w:tblStyle w:val="a5"/>
        <w:tblW w:w="5710" w:type="pct"/>
        <w:jc w:val="center"/>
        <w:tblLook w:val="04A0" w:firstRow="1" w:lastRow="0" w:firstColumn="1" w:lastColumn="0" w:noHBand="0" w:noVBand="1"/>
      </w:tblPr>
      <w:tblGrid>
        <w:gridCol w:w="1323"/>
        <w:gridCol w:w="1696"/>
        <w:gridCol w:w="2401"/>
        <w:gridCol w:w="2677"/>
        <w:gridCol w:w="711"/>
        <w:gridCol w:w="564"/>
        <w:gridCol w:w="626"/>
        <w:gridCol w:w="607"/>
      </w:tblGrid>
      <w:tr w:rsidR="009E0236" w:rsidRPr="009E0236" w:rsidTr="00B139E3">
        <w:trPr>
          <w:trHeight w:val="149"/>
          <w:tblHeader/>
          <w:jc w:val="center"/>
        </w:trPr>
        <w:tc>
          <w:tcPr>
            <w:tcW w:w="624" w:type="pct"/>
            <w:vMerge w:val="restart"/>
            <w:shd w:val="clear" w:color="auto" w:fill="B6DDE8" w:themeFill="accent5" w:themeFillTint="66"/>
            <w:vAlign w:val="center"/>
          </w:tcPr>
          <w:p w:rsidR="00C75115" w:rsidRPr="009E0236" w:rsidRDefault="00C7511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lastRenderedPageBreak/>
              <w:t>所需專業</w:t>
            </w:r>
          </w:p>
          <w:p w:rsidR="00C75115" w:rsidRPr="009E0236" w:rsidRDefault="00C7511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人才職類</w:t>
            </w:r>
          </w:p>
          <w:p w:rsidR="00C75115" w:rsidRPr="009E0236" w:rsidRDefault="00C7511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(代碼)</w:t>
            </w:r>
          </w:p>
        </w:tc>
        <w:tc>
          <w:tcPr>
            <w:tcW w:w="3529" w:type="pct"/>
            <w:gridSpan w:val="4"/>
            <w:tcBorders>
              <w:right w:val="single" w:sz="4" w:space="0" w:color="auto"/>
            </w:tcBorders>
            <w:shd w:val="clear" w:color="auto" w:fill="B6DDE8" w:themeFill="accent5" w:themeFillTint="66"/>
            <w:vAlign w:val="center"/>
          </w:tcPr>
          <w:p w:rsidR="00C75115" w:rsidRPr="009E0236" w:rsidRDefault="00C75115" w:rsidP="0074550B">
            <w:pPr>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人才需求條件</w:t>
            </w:r>
          </w:p>
        </w:tc>
        <w:tc>
          <w:tcPr>
            <w:tcW w:w="266" w:type="pct"/>
            <w:vMerge w:val="restart"/>
            <w:tcBorders>
              <w:left w:val="single" w:sz="4" w:space="0" w:color="auto"/>
            </w:tcBorders>
            <w:shd w:val="clear" w:color="auto" w:fill="B6DDE8" w:themeFill="accent5" w:themeFillTint="66"/>
            <w:vAlign w:val="center"/>
          </w:tcPr>
          <w:p w:rsidR="00C75115" w:rsidRPr="009E0236" w:rsidRDefault="00C75115"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b/>
                <w:sz w:val="20"/>
                <w:szCs w:val="21"/>
              </w:rPr>
              <w:t>招募難易</w:t>
            </w:r>
          </w:p>
        </w:tc>
        <w:tc>
          <w:tcPr>
            <w:tcW w:w="295" w:type="pct"/>
            <w:vMerge w:val="restart"/>
            <w:tcBorders>
              <w:left w:val="single" w:sz="4" w:space="0" w:color="auto"/>
              <w:right w:val="single" w:sz="4" w:space="0" w:color="auto"/>
            </w:tcBorders>
            <w:shd w:val="clear" w:color="auto" w:fill="B6DDE8" w:themeFill="accent5" w:themeFillTint="66"/>
          </w:tcPr>
          <w:p w:rsidR="00C75115" w:rsidRPr="009E0236" w:rsidRDefault="00C75115"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r w:rsidRPr="009E0236">
              <w:rPr>
                <w:rFonts w:ascii="微軟正黑體" w:eastAsia="微軟正黑體" w:hAnsi="微軟正黑體" w:cs="Times New Roman"/>
                <w:b/>
                <w:sz w:val="20"/>
                <w:szCs w:val="21"/>
              </w:rPr>
              <w:t>海外攬才需求</w:t>
            </w:r>
          </w:p>
        </w:tc>
        <w:tc>
          <w:tcPr>
            <w:tcW w:w="286" w:type="pct"/>
            <w:vMerge w:val="restart"/>
            <w:tcBorders>
              <w:left w:val="single" w:sz="4" w:space="0" w:color="auto"/>
            </w:tcBorders>
            <w:shd w:val="clear" w:color="auto" w:fill="B6DDE8" w:themeFill="accent5" w:themeFillTint="66"/>
            <w:vAlign w:val="center"/>
          </w:tcPr>
          <w:p w:rsidR="00C75115" w:rsidRPr="009E0236" w:rsidRDefault="00C75115"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職能標準級別</w:t>
            </w:r>
          </w:p>
        </w:tc>
      </w:tr>
      <w:tr w:rsidR="009E0236" w:rsidRPr="009E0236" w:rsidTr="00B139E3">
        <w:trPr>
          <w:trHeight w:val="137"/>
          <w:tblHeader/>
          <w:jc w:val="center"/>
        </w:trPr>
        <w:tc>
          <w:tcPr>
            <w:tcW w:w="624" w:type="pct"/>
            <w:vMerge/>
            <w:shd w:val="clear" w:color="auto" w:fill="B6DDE8" w:themeFill="accent5" w:themeFillTint="66"/>
            <w:vAlign w:val="center"/>
          </w:tcPr>
          <w:p w:rsidR="00C75115" w:rsidRPr="009E0236" w:rsidRDefault="00C7511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p>
        </w:tc>
        <w:tc>
          <w:tcPr>
            <w:tcW w:w="800" w:type="pct"/>
            <w:shd w:val="clear" w:color="auto" w:fill="B6DDE8" w:themeFill="accent5" w:themeFillTint="66"/>
            <w:vAlign w:val="center"/>
          </w:tcPr>
          <w:p w:rsidR="00C75115" w:rsidRPr="009E0236" w:rsidRDefault="00C7511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工作內容簡述</w:t>
            </w:r>
          </w:p>
        </w:tc>
        <w:tc>
          <w:tcPr>
            <w:tcW w:w="1132" w:type="pct"/>
            <w:shd w:val="clear" w:color="auto" w:fill="B6DDE8" w:themeFill="accent5" w:themeFillTint="66"/>
            <w:vAlign w:val="center"/>
          </w:tcPr>
          <w:p w:rsidR="00C75115" w:rsidRPr="009E0236" w:rsidRDefault="00C7511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基本學歷/</w:t>
            </w:r>
          </w:p>
          <w:p w:rsidR="00C75115" w:rsidRPr="009E0236" w:rsidRDefault="00C7511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學類(代碼)</w:t>
            </w:r>
          </w:p>
        </w:tc>
        <w:tc>
          <w:tcPr>
            <w:tcW w:w="1262" w:type="pct"/>
            <w:shd w:val="clear" w:color="auto" w:fill="B6DDE8" w:themeFill="accent5" w:themeFillTint="66"/>
            <w:vAlign w:val="center"/>
          </w:tcPr>
          <w:p w:rsidR="00C75115" w:rsidRPr="009E0236" w:rsidRDefault="00C75115"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1"/>
              </w:rPr>
            </w:pPr>
            <w:r w:rsidRPr="009E0236">
              <w:rPr>
                <w:rFonts w:ascii="微軟正黑體" w:eastAsia="微軟正黑體" w:hAnsi="微軟正黑體" w:cs="Times New Roman" w:hint="eastAsia"/>
                <w:b/>
                <w:kern w:val="0"/>
                <w:sz w:val="20"/>
                <w:szCs w:val="21"/>
              </w:rPr>
              <w:t>能力需求</w:t>
            </w:r>
          </w:p>
        </w:tc>
        <w:tc>
          <w:tcPr>
            <w:tcW w:w="335" w:type="pct"/>
            <w:tcBorders>
              <w:right w:val="single" w:sz="4" w:space="0" w:color="auto"/>
            </w:tcBorders>
            <w:shd w:val="clear" w:color="auto" w:fill="B6DDE8" w:themeFill="accent5" w:themeFillTint="66"/>
            <w:vAlign w:val="center"/>
          </w:tcPr>
          <w:p w:rsidR="00C75115" w:rsidRPr="009E0236" w:rsidRDefault="00C75115"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r w:rsidRPr="009E0236">
              <w:rPr>
                <w:rFonts w:ascii="微軟正黑體" w:eastAsia="微軟正黑體" w:hAnsi="微軟正黑體" w:cs="Times New Roman"/>
                <w:b/>
                <w:sz w:val="20"/>
                <w:szCs w:val="21"/>
              </w:rPr>
              <w:t>工作</w:t>
            </w:r>
          </w:p>
          <w:p w:rsidR="00C75115" w:rsidRPr="009E0236" w:rsidRDefault="00C75115"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r w:rsidRPr="009E0236">
              <w:rPr>
                <w:rFonts w:ascii="微軟正黑體" w:eastAsia="微軟正黑體" w:hAnsi="微軟正黑體" w:cs="Times New Roman"/>
                <w:b/>
                <w:sz w:val="20"/>
                <w:szCs w:val="21"/>
              </w:rPr>
              <w:t>年資</w:t>
            </w:r>
          </w:p>
        </w:tc>
        <w:tc>
          <w:tcPr>
            <w:tcW w:w="266" w:type="pct"/>
            <w:vMerge/>
            <w:tcBorders>
              <w:left w:val="single" w:sz="4" w:space="0" w:color="auto"/>
              <w:right w:val="single" w:sz="4" w:space="0" w:color="auto"/>
            </w:tcBorders>
            <w:shd w:val="clear" w:color="auto" w:fill="B6DDE8" w:themeFill="accent5" w:themeFillTint="66"/>
            <w:vAlign w:val="center"/>
          </w:tcPr>
          <w:p w:rsidR="00C75115" w:rsidRPr="009E0236" w:rsidRDefault="00C75115"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p>
        </w:tc>
        <w:tc>
          <w:tcPr>
            <w:tcW w:w="295" w:type="pct"/>
            <w:vMerge/>
            <w:tcBorders>
              <w:left w:val="single" w:sz="4" w:space="0" w:color="auto"/>
              <w:right w:val="single" w:sz="4" w:space="0" w:color="auto"/>
            </w:tcBorders>
            <w:shd w:val="clear" w:color="auto" w:fill="B6DDE8" w:themeFill="accent5" w:themeFillTint="66"/>
          </w:tcPr>
          <w:p w:rsidR="00C75115" w:rsidRPr="009E0236" w:rsidRDefault="00C75115"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p>
        </w:tc>
        <w:tc>
          <w:tcPr>
            <w:tcW w:w="286" w:type="pct"/>
            <w:vMerge/>
            <w:tcBorders>
              <w:left w:val="single" w:sz="4" w:space="0" w:color="auto"/>
            </w:tcBorders>
            <w:shd w:val="clear" w:color="auto" w:fill="B6DDE8" w:themeFill="accent5" w:themeFillTint="66"/>
            <w:vAlign w:val="center"/>
          </w:tcPr>
          <w:p w:rsidR="00C75115" w:rsidRPr="009E0236" w:rsidRDefault="00C75115" w:rsidP="0074550B">
            <w:pPr>
              <w:keepLines/>
              <w:snapToGrid w:val="0"/>
              <w:spacing w:line="260" w:lineRule="exact"/>
              <w:ind w:leftChars="-20" w:left="-48" w:rightChars="-20" w:right="-48"/>
              <w:jc w:val="center"/>
              <w:rPr>
                <w:rFonts w:ascii="微軟正黑體" w:eastAsia="微軟正黑體" w:hAnsi="微軟正黑體" w:cs="Times New Roman"/>
                <w:b/>
                <w:sz w:val="20"/>
                <w:szCs w:val="21"/>
              </w:rPr>
            </w:pPr>
          </w:p>
        </w:tc>
      </w:tr>
      <w:tr w:rsidR="009E0236" w:rsidRPr="009E0236" w:rsidTr="00B139E3">
        <w:trPr>
          <w:trHeight w:val="20"/>
          <w:jc w:val="center"/>
        </w:trPr>
        <w:tc>
          <w:tcPr>
            <w:tcW w:w="624" w:type="pct"/>
          </w:tcPr>
          <w:p w:rsidR="00C75115" w:rsidRPr="009E0236" w:rsidRDefault="00C75115"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電影美術指導及設計人員</w:t>
            </w:r>
            <w:r w:rsidRPr="009E0236">
              <w:rPr>
                <w:rFonts w:ascii="微軟正黑體" w:eastAsia="微軟正黑體" w:hAnsi="微軟正黑體" w:hint="eastAsia"/>
                <w:sz w:val="20"/>
                <w:szCs w:val="20"/>
              </w:rPr>
              <w:t>(2651)</w:t>
            </w:r>
          </w:p>
        </w:tc>
        <w:tc>
          <w:tcPr>
            <w:tcW w:w="800"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根據電影劇情需要，提供符合劇情及藝術風格之場景及</w:t>
            </w:r>
            <w:r w:rsidRPr="009E0236">
              <w:rPr>
                <w:rFonts w:ascii="微軟正黑體" w:eastAsia="微軟正黑體" w:hAnsi="微軟正黑體" w:hint="eastAsia"/>
                <w:sz w:val="20"/>
                <w:szCs w:val="20"/>
              </w:rPr>
              <w:t>道具</w:t>
            </w:r>
          </w:p>
        </w:tc>
        <w:tc>
          <w:tcPr>
            <w:tcW w:w="1132"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戲劇學系</w:t>
            </w:r>
            <w:r w:rsidRPr="009E0236">
              <w:rPr>
                <w:rFonts w:ascii="微軟正黑體" w:eastAsia="微軟正黑體" w:hAnsi="微軟正黑體" w:hint="eastAsia"/>
                <w:sz w:val="20"/>
                <w:szCs w:val="20"/>
              </w:rPr>
              <w:t>(2105)</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劇場藝術系</w:t>
            </w:r>
            <w:r w:rsidRPr="009E0236">
              <w:rPr>
                <w:rFonts w:ascii="微軟正黑體" w:eastAsia="微軟正黑體" w:hAnsi="微軟正黑體" w:hint="eastAsia"/>
                <w:sz w:val="20"/>
                <w:szCs w:val="20"/>
              </w:rPr>
              <w:t>(2105)</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劇場設計系</w:t>
            </w:r>
            <w:r w:rsidRPr="009E0236">
              <w:rPr>
                <w:rFonts w:ascii="微軟正黑體" w:eastAsia="微軟正黑體" w:hAnsi="微軟正黑體" w:hint="eastAsia"/>
                <w:sz w:val="20"/>
                <w:szCs w:val="20"/>
              </w:rPr>
              <w:t>(2105)</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電影學系</w:t>
            </w:r>
            <w:r w:rsidRPr="009E0236">
              <w:rPr>
                <w:rFonts w:ascii="微軟正黑體" w:eastAsia="微軟正黑體" w:hAnsi="微軟正黑體" w:hint="eastAsia"/>
                <w:sz w:val="20"/>
                <w:szCs w:val="20"/>
              </w:rPr>
              <w:t>(2106)</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其他</w:t>
            </w:r>
          </w:p>
        </w:tc>
        <w:tc>
          <w:tcPr>
            <w:tcW w:w="1262" w:type="pct"/>
          </w:tcPr>
          <w:p w:rsidR="00C75115" w:rsidRPr="009E0236" w:rsidRDefault="00C75115" w:rsidP="00E32729">
            <w:pPr>
              <w:pStyle w:val="a3"/>
              <w:numPr>
                <w:ilvl w:val="0"/>
                <w:numId w:val="436"/>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美術設計能力</w:t>
            </w:r>
          </w:p>
          <w:p w:rsidR="00C75115" w:rsidRPr="009E0236" w:rsidRDefault="00C75115" w:rsidP="00E32729">
            <w:pPr>
              <w:pStyle w:val="a3"/>
              <w:numPr>
                <w:ilvl w:val="0"/>
                <w:numId w:val="436"/>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電影風格分析</w:t>
            </w:r>
          </w:p>
        </w:tc>
        <w:tc>
          <w:tcPr>
            <w:tcW w:w="335" w:type="pct"/>
          </w:tcPr>
          <w:p w:rsidR="00C75115" w:rsidRPr="009E0236" w:rsidRDefault="00C75115" w:rsidP="0074550B">
            <w:pPr>
              <w:spacing w:line="300" w:lineRule="exact"/>
              <w:ind w:leftChars="-20" w:left="-48" w:rightChars="-20" w:right="-48"/>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6"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普通</w:t>
            </w:r>
          </w:p>
        </w:tc>
        <w:tc>
          <w:tcPr>
            <w:tcW w:w="295" w:type="pct"/>
          </w:tcPr>
          <w:p w:rsidR="00C75115" w:rsidRPr="009E0236" w:rsidRDefault="00C75115"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6" w:type="pct"/>
          </w:tcPr>
          <w:p w:rsidR="00C75115" w:rsidRPr="009E0236" w:rsidRDefault="00C75115" w:rsidP="0074550B">
            <w:pPr>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B139E3">
        <w:trPr>
          <w:trHeight w:val="20"/>
          <w:jc w:val="center"/>
        </w:trPr>
        <w:tc>
          <w:tcPr>
            <w:tcW w:w="624" w:type="pct"/>
          </w:tcPr>
          <w:p w:rsidR="00C75115" w:rsidRPr="009E0236" w:rsidRDefault="00C75115"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電影造型師及梳化妝師</w:t>
            </w:r>
          </w:p>
          <w:p w:rsidR="00C75115" w:rsidRPr="009E0236" w:rsidRDefault="00C75115"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(2659)</w:t>
            </w:r>
          </w:p>
        </w:tc>
        <w:tc>
          <w:tcPr>
            <w:tcW w:w="800"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根據電影劇情需要，提供演員服裝與整體造型設計</w:t>
            </w:r>
          </w:p>
        </w:tc>
        <w:tc>
          <w:tcPr>
            <w:tcW w:w="1132"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戲劇學系</w:t>
            </w:r>
            <w:r w:rsidRPr="009E0236">
              <w:rPr>
                <w:rFonts w:ascii="微軟正黑體" w:eastAsia="微軟正黑體" w:hAnsi="微軟正黑體" w:hint="eastAsia"/>
                <w:sz w:val="20"/>
                <w:szCs w:val="20"/>
              </w:rPr>
              <w:t>(2105)</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劇場藝術系</w:t>
            </w:r>
            <w:r w:rsidRPr="009E0236">
              <w:rPr>
                <w:rFonts w:ascii="微軟正黑體" w:eastAsia="微軟正黑體" w:hAnsi="微軟正黑體" w:hint="eastAsia"/>
                <w:sz w:val="20"/>
                <w:szCs w:val="20"/>
              </w:rPr>
              <w:t>(2105)</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劇場設計系</w:t>
            </w:r>
            <w:r w:rsidRPr="009E0236">
              <w:rPr>
                <w:rFonts w:ascii="微軟正黑體" w:eastAsia="微軟正黑體" w:hAnsi="微軟正黑體" w:hint="eastAsia"/>
                <w:sz w:val="20"/>
                <w:szCs w:val="20"/>
              </w:rPr>
              <w:t>(2105)</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電影學系</w:t>
            </w:r>
            <w:r w:rsidRPr="009E0236">
              <w:rPr>
                <w:rFonts w:ascii="微軟正黑體" w:eastAsia="微軟正黑體" w:hAnsi="微軟正黑體" w:hint="eastAsia"/>
                <w:sz w:val="20"/>
                <w:szCs w:val="20"/>
              </w:rPr>
              <w:t>(2106)</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其他</w:t>
            </w:r>
          </w:p>
        </w:tc>
        <w:tc>
          <w:tcPr>
            <w:tcW w:w="1262" w:type="pct"/>
          </w:tcPr>
          <w:p w:rsidR="00C75115" w:rsidRPr="009E0236" w:rsidRDefault="00C75115" w:rsidP="00E32729">
            <w:pPr>
              <w:pStyle w:val="a3"/>
              <w:numPr>
                <w:ilvl w:val="0"/>
                <w:numId w:val="437"/>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造型設計能力</w:t>
            </w:r>
          </w:p>
          <w:p w:rsidR="00C75115" w:rsidRPr="009E0236" w:rsidRDefault="00C75115" w:rsidP="00E32729">
            <w:pPr>
              <w:pStyle w:val="a3"/>
              <w:numPr>
                <w:ilvl w:val="0"/>
                <w:numId w:val="437"/>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電影風格分析</w:t>
            </w:r>
          </w:p>
        </w:tc>
        <w:tc>
          <w:tcPr>
            <w:tcW w:w="335"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6"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普通</w:t>
            </w:r>
          </w:p>
        </w:tc>
        <w:tc>
          <w:tcPr>
            <w:tcW w:w="295" w:type="pct"/>
          </w:tcPr>
          <w:p w:rsidR="00C75115" w:rsidRPr="009E0236" w:rsidRDefault="00C75115"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6" w:type="pct"/>
          </w:tcPr>
          <w:p w:rsidR="00C75115" w:rsidRPr="009E0236" w:rsidRDefault="00C75115" w:rsidP="0074550B">
            <w:pPr>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B139E3">
        <w:trPr>
          <w:trHeight w:val="20"/>
          <w:jc w:val="center"/>
        </w:trPr>
        <w:tc>
          <w:tcPr>
            <w:tcW w:w="624" w:type="pct"/>
          </w:tcPr>
          <w:p w:rsidR="00C75115" w:rsidRPr="009E0236" w:rsidRDefault="00C75115"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編劇</w:t>
            </w:r>
            <w:r w:rsidRPr="009E0236">
              <w:rPr>
                <w:rFonts w:ascii="微軟正黑體" w:eastAsia="微軟正黑體" w:hAnsi="微軟正黑體" w:hint="eastAsia"/>
                <w:sz w:val="20"/>
                <w:szCs w:val="20"/>
              </w:rPr>
              <w:t>(2659)</w:t>
            </w:r>
          </w:p>
        </w:tc>
        <w:tc>
          <w:tcPr>
            <w:tcW w:w="800"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原創或改編劇本之編撰及創作</w:t>
            </w:r>
          </w:p>
        </w:tc>
        <w:tc>
          <w:tcPr>
            <w:tcW w:w="1132"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戲劇學系</w:t>
            </w:r>
            <w:r w:rsidRPr="009E0236">
              <w:rPr>
                <w:rFonts w:ascii="微軟正黑體" w:eastAsia="微軟正黑體" w:hAnsi="微軟正黑體" w:hint="eastAsia"/>
                <w:sz w:val="20"/>
                <w:szCs w:val="20"/>
              </w:rPr>
              <w:t>(2105)</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電影學系</w:t>
            </w:r>
            <w:r w:rsidRPr="009E0236">
              <w:rPr>
                <w:rFonts w:ascii="微軟正黑體" w:eastAsia="微軟正黑體" w:hAnsi="微軟正黑體" w:hint="eastAsia"/>
                <w:sz w:val="20"/>
                <w:szCs w:val="20"/>
              </w:rPr>
              <w:t>(2106)</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文學相關科系</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其他</w:t>
            </w:r>
          </w:p>
        </w:tc>
        <w:tc>
          <w:tcPr>
            <w:tcW w:w="1262" w:type="pct"/>
          </w:tcPr>
          <w:p w:rsidR="00C75115" w:rsidRPr="009E0236" w:rsidRDefault="00C75115" w:rsidP="00E32729">
            <w:pPr>
              <w:pStyle w:val="a3"/>
              <w:numPr>
                <w:ilvl w:val="0"/>
                <w:numId w:val="438"/>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劇本寫作</w:t>
            </w:r>
          </w:p>
          <w:p w:rsidR="00C75115" w:rsidRPr="009E0236" w:rsidRDefault="00C75115" w:rsidP="00E32729">
            <w:pPr>
              <w:pStyle w:val="a3"/>
              <w:numPr>
                <w:ilvl w:val="0"/>
                <w:numId w:val="438"/>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電影類型分析</w:t>
            </w:r>
          </w:p>
          <w:p w:rsidR="00C75115" w:rsidRPr="009E0236" w:rsidRDefault="00C75115" w:rsidP="00E32729">
            <w:pPr>
              <w:pStyle w:val="a3"/>
              <w:numPr>
                <w:ilvl w:val="0"/>
                <w:numId w:val="438"/>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電影敘事研究</w:t>
            </w:r>
          </w:p>
        </w:tc>
        <w:tc>
          <w:tcPr>
            <w:tcW w:w="335"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6"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95" w:type="pct"/>
          </w:tcPr>
          <w:p w:rsidR="00C75115" w:rsidRPr="009E0236" w:rsidRDefault="00C75115"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6" w:type="pct"/>
          </w:tcPr>
          <w:p w:rsidR="00C75115" w:rsidRPr="009E0236" w:rsidRDefault="00C75115" w:rsidP="0074550B">
            <w:pPr>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B139E3">
        <w:trPr>
          <w:trHeight w:val="20"/>
          <w:jc w:val="center"/>
        </w:trPr>
        <w:tc>
          <w:tcPr>
            <w:tcW w:w="624" w:type="pct"/>
          </w:tcPr>
          <w:p w:rsidR="00C75115" w:rsidRPr="009E0236" w:rsidRDefault="00C75115"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後製技術人員</w:t>
            </w:r>
            <w:r w:rsidRPr="009E0236">
              <w:rPr>
                <w:rFonts w:ascii="微軟正黑體" w:eastAsia="微軟正黑體" w:hAnsi="微軟正黑體" w:hint="eastAsia"/>
                <w:sz w:val="20"/>
                <w:szCs w:val="20"/>
              </w:rPr>
              <w:t>(2659)</w:t>
            </w:r>
          </w:p>
        </w:tc>
        <w:tc>
          <w:tcPr>
            <w:tcW w:w="800"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電影視覺效果及影像處理(剪輯/感光/混音/數位後製)</w:t>
            </w:r>
          </w:p>
        </w:tc>
        <w:tc>
          <w:tcPr>
            <w:tcW w:w="1132"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視覺與媒體藝術系</w:t>
            </w:r>
            <w:r w:rsidRPr="009E0236">
              <w:rPr>
                <w:rFonts w:ascii="微軟正黑體" w:eastAsia="微軟正黑體" w:hAnsi="微軟正黑體" w:hint="eastAsia"/>
                <w:sz w:val="20"/>
                <w:szCs w:val="20"/>
              </w:rPr>
              <w:t>(2106)</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數位影視動畫科系</w:t>
            </w:r>
            <w:r w:rsidRPr="009E0236">
              <w:rPr>
                <w:rFonts w:ascii="微軟正黑體" w:eastAsia="微軟正黑體" w:hAnsi="微軟正黑體" w:hint="eastAsia"/>
                <w:sz w:val="20"/>
                <w:szCs w:val="20"/>
              </w:rPr>
              <w:t>(2106、2109)</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電影學系</w:t>
            </w:r>
            <w:r w:rsidRPr="009E0236">
              <w:rPr>
                <w:rFonts w:ascii="微軟正黑體" w:eastAsia="微軟正黑體" w:hAnsi="微軟正黑體" w:hint="eastAsia"/>
                <w:sz w:val="20"/>
                <w:szCs w:val="20"/>
              </w:rPr>
              <w:t>(2106)</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多媒體設計系</w:t>
            </w:r>
            <w:r w:rsidRPr="009E0236">
              <w:rPr>
                <w:rFonts w:ascii="微軟正黑體" w:eastAsia="微軟正黑體" w:hAnsi="微軟正黑體" w:hint="eastAsia"/>
                <w:sz w:val="20"/>
                <w:szCs w:val="20"/>
              </w:rPr>
              <w:t>(2109、4803、4804)</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其他</w:t>
            </w:r>
          </w:p>
        </w:tc>
        <w:tc>
          <w:tcPr>
            <w:tcW w:w="1262" w:type="pct"/>
          </w:tcPr>
          <w:p w:rsidR="00C75115" w:rsidRPr="009E0236" w:rsidRDefault="00C75115" w:rsidP="00E32729">
            <w:pPr>
              <w:pStyle w:val="a3"/>
              <w:numPr>
                <w:ilvl w:val="0"/>
                <w:numId w:val="439"/>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電影剪輯</w:t>
            </w:r>
          </w:p>
          <w:p w:rsidR="00C75115" w:rsidRPr="009E0236" w:rsidRDefault="00C75115" w:rsidP="00E32729">
            <w:pPr>
              <w:pStyle w:val="a3"/>
              <w:numPr>
                <w:ilvl w:val="0"/>
                <w:numId w:val="439"/>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電影感光</w:t>
            </w:r>
          </w:p>
          <w:p w:rsidR="00C75115" w:rsidRPr="009E0236" w:rsidRDefault="00C75115" w:rsidP="00E32729">
            <w:pPr>
              <w:pStyle w:val="a3"/>
              <w:numPr>
                <w:ilvl w:val="0"/>
                <w:numId w:val="439"/>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電影錄音與混音</w:t>
            </w:r>
          </w:p>
          <w:p w:rsidR="00C75115" w:rsidRPr="009E0236" w:rsidRDefault="00C75115" w:rsidP="00E32729">
            <w:pPr>
              <w:pStyle w:val="a3"/>
              <w:numPr>
                <w:ilvl w:val="0"/>
                <w:numId w:val="439"/>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數位影像與聲音後</w:t>
            </w:r>
            <w:r w:rsidRPr="009E0236">
              <w:rPr>
                <w:rFonts w:ascii="微軟正黑體" w:eastAsia="微軟正黑體" w:hAnsi="微軟正黑體" w:hint="eastAsia"/>
                <w:sz w:val="20"/>
                <w:szCs w:val="20"/>
              </w:rPr>
              <w:t>製</w:t>
            </w:r>
          </w:p>
        </w:tc>
        <w:tc>
          <w:tcPr>
            <w:tcW w:w="335"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6"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難</w:t>
            </w:r>
          </w:p>
        </w:tc>
        <w:tc>
          <w:tcPr>
            <w:tcW w:w="295" w:type="pct"/>
          </w:tcPr>
          <w:p w:rsidR="00C75115" w:rsidRPr="009E0236" w:rsidRDefault="00C75115"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w:t>
            </w:r>
          </w:p>
        </w:tc>
        <w:tc>
          <w:tcPr>
            <w:tcW w:w="286" w:type="pct"/>
          </w:tcPr>
          <w:p w:rsidR="00C75115" w:rsidRPr="009E0236" w:rsidRDefault="00C75115" w:rsidP="0074550B">
            <w:pPr>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B139E3">
        <w:trPr>
          <w:trHeight w:val="20"/>
          <w:jc w:val="center"/>
        </w:trPr>
        <w:tc>
          <w:tcPr>
            <w:tcW w:w="624" w:type="pct"/>
          </w:tcPr>
          <w:p w:rsidR="00C75115" w:rsidRPr="009E0236" w:rsidRDefault="00C75115"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電影製作企劃人員</w:t>
            </w:r>
            <w:r w:rsidRPr="009E0236">
              <w:rPr>
                <w:rFonts w:ascii="微軟正黑體" w:eastAsia="微軟正黑體" w:hAnsi="微軟正黑體" w:hint="eastAsia"/>
                <w:sz w:val="20"/>
                <w:szCs w:val="20"/>
              </w:rPr>
              <w:t>(2654)</w:t>
            </w:r>
          </w:p>
        </w:tc>
        <w:tc>
          <w:tcPr>
            <w:tcW w:w="800"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電影前期製作/拍攝製作/後期製作</w:t>
            </w:r>
          </w:p>
        </w:tc>
        <w:tc>
          <w:tcPr>
            <w:tcW w:w="1132"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75115" w:rsidRPr="009E0236" w:rsidRDefault="00C75115" w:rsidP="0074550B">
            <w:pPr>
              <w:snapToGrid w:val="0"/>
              <w:spacing w:line="300" w:lineRule="exact"/>
              <w:ind w:rightChars="30" w:right="72"/>
              <w:rPr>
                <w:rFonts w:ascii="微軟正黑體" w:eastAsia="微軟正黑體" w:hAnsi="微軟正黑體"/>
                <w:sz w:val="20"/>
                <w:szCs w:val="20"/>
              </w:rPr>
            </w:pPr>
            <w:r w:rsidRPr="009E0236">
              <w:rPr>
                <w:rFonts w:ascii="微軟正黑體" w:eastAsia="微軟正黑體" w:hAnsi="微軟正黑體"/>
                <w:sz w:val="20"/>
                <w:szCs w:val="20"/>
              </w:rPr>
              <w:t>電影學系</w:t>
            </w:r>
            <w:r w:rsidRPr="009E0236">
              <w:rPr>
                <w:rFonts w:ascii="微軟正黑體" w:eastAsia="微軟正黑體" w:hAnsi="微軟正黑體" w:hint="eastAsia"/>
                <w:sz w:val="20"/>
                <w:szCs w:val="20"/>
              </w:rPr>
              <w:t>(2106)</w:t>
            </w:r>
          </w:p>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其他</w:t>
            </w:r>
          </w:p>
        </w:tc>
        <w:tc>
          <w:tcPr>
            <w:tcW w:w="1262" w:type="pct"/>
          </w:tcPr>
          <w:p w:rsidR="00C75115" w:rsidRPr="009E0236" w:rsidRDefault="00C75115" w:rsidP="00E32729">
            <w:pPr>
              <w:pStyle w:val="a3"/>
              <w:numPr>
                <w:ilvl w:val="0"/>
                <w:numId w:val="440"/>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電影行銷與發行</w:t>
            </w:r>
          </w:p>
          <w:p w:rsidR="00C75115" w:rsidRPr="009E0236" w:rsidRDefault="00C75115" w:rsidP="00E32729">
            <w:pPr>
              <w:pStyle w:val="a3"/>
              <w:numPr>
                <w:ilvl w:val="0"/>
                <w:numId w:val="440"/>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電影版權管理</w:t>
            </w:r>
          </w:p>
          <w:p w:rsidR="00C75115" w:rsidRPr="009E0236" w:rsidRDefault="00C75115" w:rsidP="00E32729">
            <w:pPr>
              <w:pStyle w:val="a3"/>
              <w:numPr>
                <w:ilvl w:val="0"/>
                <w:numId w:val="440"/>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電影市場趨勢掌握能力</w:t>
            </w:r>
          </w:p>
        </w:tc>
        <w:tc>
          <w:tcPr>
            <w:tcW w:w="335"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6"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普通</w:t>
            </w:r>
          </w:p>
        </w:tc>
        <w:tc>
          <w:tcPr>
            <w:tcW w:w="295" w:type="pct"/>
          </w:tcPr>
          <w:p w:rsidR="00C75115" w:rsidRPr="009E0236" w:rsidRDefault="00C75115"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86" w:type="pct"/>
          </w:tcPr>
          <w:p w:rsidR="00C75115" w:rsidRPr="009E0236" w:rsidRDefault="00C75115" w:rsidP="0074550B">
            <w:pPr>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r w:rsidR="009E0236" w:rsidRPr="009E0236" w:rsidTr="00B139E3">
        <w:trPr>
          <w:trHeight w:val="20"/>
          <w:jc w:val="center"/>
        </w:trPr>
        <w:tc>
          <w:tcPr>
            <w:tcW w:w="624" w:type="pct"/>
          </w:tcPr>
          <w:p w:rsidR="00C75115" w:rsidRPr="009E0236" w:rsidRDefault="00C75115" w:rsidP="0074550B">
            <w:pPr>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電影行銷人員</w:t>
            </w:r>
            <w:r w:rsidRPr="009E0236">
              <w:rPr>
                <w:rFonts w:ascii="微軟正黑體" w:eastAsia="微軟正黑體" w:hAnsi="微軟正黑體" w:hint="eastAsia"/>
                <w:sz w:val="20"/>
                <w:szCs w:val="20"/>
              </w:rPr>
              <w:t>(</w:t>
            </w:r>
            <w:r w:rsidRPr="009E0236">
              <w:rPr>
                <w:rFonts w:ascii="微軟正黑體" w:eastAsia="微軟正黑體" w:hAnsi="微軟正黑體"/>
                <w:sz w:val="20"/>
                <w:szCs w:val="20"/>
              </w:rPr>
              <w:t>1221</w:t>
            </w:r>
            <w:r w:rsidRPr="009E0236">
              <w:rPr>
                <w:rFonts w:ascii="微軟正黑體" w:eastAsia="微軟正黑體" w:hAnsi="微軟正黑體" w:hint="eastAsia"/>
                <w:sz w:val="20"/>
                <w:szCs w:val="20"/>
              </w:rPr>
              <w:t>)</w:t>
            </w:r>
          </w:p>
        </w:tc>
        <w:tc>
          <w:tcPr>
            <w:tcW w:w="800"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電影片之發行與行銷</w:t>
            </w:r>
          </w:p>
        </w:tc>
        <w:tc>
          <w:tcPr>
            <w:tcW w:w="1132" w:type="pct"/>
          </w:tcPr>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電影學系</w:t>
            </w:r>
            <w:r w:rsidRPr="009E0236">
              <w:rPr>
                <w:rFonts w:ascii="微軟正黑體" w:eastAsia="微軟正黑體" w:hAnsi="微軟正黑體" w:hint="eastAsia"/>
                <w:sz w:val="20"/>
                <w:szCs w:val="20"/>
              </w:rPr>
              <w:t>(2106)</w:t>
            </w:r>
          </w:p>
          <w:p w:rsidR="00C75115" w:rsidRPr="009E0236" w:rsidRDefault="00C75115" w:rsidP="0074550B">
            <w:pPr>
              <w:spacing w:line="300" w:lineRule="exact"/>
              <w:jc w:val="both"/>
              <w:rPr>
                <w:rFonts w:ascii="微軟正黑體" w:eastAsia="微軟正黑體" w:hAnsi="微軟正黑體"/>
                <w:sz w:val="20"/>
                <w:szCs w:val="20"/>
              </w:rPr>
            </w:pPr>
            <w:r w:rsidRPr="009E0236">
              <w:rPr>
                <w:rFonts w:ascii="微軟正黑體" w:eastAsia="微軟正黑體" w:hAnsi="微軟正黑體"/>
                <w:sz w:val="20"/>
                <w:szCs w:val="20"/>
              </w:rPr>
              <w:t>其他</w:t>
            </w:r>
          </w:p>
        </w:tc>
        <w:tc>
          <w:tcPr>
            <w:tcW w:w="1262" w:type="pct"/>
          </w:tcPr>
          <w:p w:rsidR="00C75115" w:rsidRPr="009E0236" w:rsidRDefault="00C75115" w:rsidP="00E32729">
            <w:pPr>
              <w:pStyle w:val="a3"/>
              <w:numPr>
                <w:ilvl w:val="0"/>
                <w:numId w:val="441"/>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電影行銷與發行</w:t>
            </w:r>
          </w:p>
          <w:p w:rsidR="00C75115" w:rsidRPr="009E0236" w:rsidRDefault="00C75115" w:rsidP="00E32729">
            <w:pPr>
              <w:pStyle w:val="a3"/>
              <w:numPr>
                <w:ilvl w:val="0"/>
                <w:numId w:val="441"/>
              </w:numPr>
              <w:snapToGrid w:val="0"/>
              <w:spacing w:line="300" w:lineRule="exact"/>
              <w:ind w:leftChars="0" w:left="284" w:rightChars="30" w:right="72" w:hanging="284"/>
              <w:rPr>
                <w:rFonts w:ascii="微軟正黑體" w:eastAsia="微軟正黑體" w:hAnsi="微軟正黑體"/>
                <w:sz w:val="20"/>
                <w:szCs w:val="20"/>
              </w:rPr>
            </w:pPr>
            <w:r w:rsidRPr="009E0236">
              <w:rPr>
                <w:rFonts w:ascii="微軟正黑體" w:eastAsia="微軟正黑體" w:hAnsi="微軟正黑體"/>
                <w:sz w:val="20"/>
                <w:szCs w:val="20"/>
              </w:rPr>
              <w:t>電影流行文化研究</w:t>
            </w:r>
          </w:p>
        </w:tc>
        <w:tc>
          <w:tcPr>
            <w:tcW w:w="335"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2-5年</w:t>
            </w:r>
          </w:p>
        </w:tc>
        <w:tc>
          <w:tcPr>
            <w:tcW w:w="266" w:type="pct"/>
          </w:tcPr>
          <w:p w:rsidR="00C75115" w:rsidRPr="009E0236" w:rsidRDefault="00C75115" w:rsidP="0074550B">
            <w:pPr>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普通</w:t>
            </w:r>
          </w:p>
        </w:tc>
        <w:tc>
          <w:tcPr>
            <w:tcW w:w="295" w:type="pct"/>
          </w:tcPr>
          <w:p w:rsidR="00C75115" w:rsidRPr="009E0236" w:rsidRDefault="00C75115" w:rsidP="0074550B">
            <w:pPr>
              <w:snapToGrid w:val="0"/>
              <w:spacing w:line="300" w:lineRule="exact"/>
              <w:ind w:leftChars="30" w:left="72" w:rightChars="30" w:right="72"/>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有(國外發行行銷)</w:t>
            </w:r>
          </w:p>
        </w:tc>
        <w:tc>
          <w:tcPr>
            <w:tcW w:w="286" w:type="pct"/>
          </w:tcPr>
          <w:p w:rsidR="00C75115" w:rsidRPr="009E0236" w:rsidRDefault="00C75115" w:rsidP="0074550B">
            <w:pPr>
              <w:spacing w:line="300" w:lineRule="exact"/>
              <w:ind w:leftChars="30" w:left="72" w:rightChars="30" w:right="72"/>
              <w:jc w:val="center"/>
              <w:rPr>
                <w:rFonts w:ascii="微軟正黑體" w:eastAsia="微軟正黑體" w:hAnsi="微軟正黑體"/>
                <w:sz w:val="20"/>
                <w:szCs w:val="20"/>
              </w:rPr>
            </w:pPr>
            <w:r w:rsidRPr="009E0236">
              <w:rPr>
                <w:rFonts w:ascii="微軟正黑體" w:eastAsia="微軟正黑體" w:hAnsi="微軟正黑體" w:cs="Arial" w:hint="eastAsia"/>
                <w:sz w:val="20"/>
                <w:szCs w:val="20"/>
              </w:rPr>
              <w:t>--</w:t>
            </w:r>
          </w:p>
        </w:tc>
      </w:tr>
    </w:tbl>
    <w:p w:rsidR="00C75115" w:rsidRPr="009E0236" w:rsidRDefault="00E059EF" w:rsidP="0074550B">
      <w:pPr>
        <w:pStyle w:val="a3"/>
        <w:spacing w:beforeLines="50" w:before="180"/>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r w:rsidR="00C75115" w:rsidRPr="009E0236">
        <w:rPr>
          <w:rFonts w:ascii="微軟正黑體" w:eastAsia="微軟正黑體" w:hAnsi="微軟正黑體"/>
          <w:b/>
          <w:sz w:val="26"/>
          <w:szCs w:val="26"/>
        </w:rPr>
        <w:br w:type="page"/>
      </w:r>
    </w:p>
    <w:p w:rsidR="00C75115" w:rsidRPr="009E0236" w:rsidRDefault="00C75115" w:rsidP="00E32729">
      <w:pPr>
        <w:pStyle w:val="a3"/>
        <w:numPr>
          <w:ilvl w:val="0"/>
          <w:numId w:val="430"/>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供需調查結果政策意涵</w:t>
      </w:r>
    </w:p>
    <w:tbl>
      <w:tblPr>
        <w:tblStyle w:val="a5"/>
        <w:tblW w:w="9854" w:type="dxa"/>
        <w:tblLayout w:type="fixed"/>
        <w:tblLook w:val="04A0" w:firstRow="1" w:lastRow="0" w:firstColumn="1" w:lastColumn="0" w:noHBand="0" w:noVBand="1"/>
      </w:tblPr>
      <w:tblGrid>
        <w:gridCol w:w="2235"/>
        <w:gridCol w:w="2409"/>
        <w:gridCol w:w="5210"/>
      </w:tblGrid>
      <w:tr w:rsidR="009E0236" w:rsidRPr="009E0236" w:rsidTr="00B139E3">
        <w:trPr>
          <w:trHeight w:val="333"/>
          <w:tblHeader/>
        </w:trPr>
        <w:tc>
          <w:tcPr>
            <w:tcW w:w="22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5115" w:rsidRPr="009E0236" w:rsidRDefault="00CA6418" w:rsidP="0074550B">
            <w:pPr>
              <w:snapToGrid w:val="0"/>
              <w:spacing w:line="300" w:lineRule="exact"/>
              <w:jc w:val="center"/>
              <w:rPr>
                <w:rFonts w:eastAsia="微軟正黑體"/>
                <w:b/>
                <w:sz w:val="22"/>
                <w:szCs w:val="26"/>
              </w:rPr>
            </w:pPr>
            <w:r w:rsidRPr="009E0236">
              <w:rPr>
                <w:rFonts w:eastAsia="微軟正黑體" w:hint="eastAsia"/>
                <w:b/>
                <w:sz w:val="22"/>
                <w:szCs w:val="26"/>
              </w:rPr>
              <w:t>人才議題</w:t>
            </w:r>
          </w:p>
        </w:tc>
        <w:tc>
          <w:tcPr>
            <w:tcW w:w="24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5115" w:rsidRPr="009E0236" w:rsidRDefault="00C75115" w:rsidP="0074550B">
            <w:pPr>
              <w:snapToGrid w:val="0"/>
              <w:spacing w:line="300" w:lineRule="exact"/>
              <w:jc w:val="center"/>
              <w:rPr>
                <w:rFonts w:eastAsia="微軟正黑體"/>
                <w:b/>
                <w:sz w:val="22"/>
                <w:szCs w:val="26"/>
              </w:rPr>
            </w:pPr>
            <w:r w:rsidRPr="009E0236">
              <w:rPr>
                <w:rFonts w:eastAsia="微軟正黑體" w:hint="eastAsia"/>
                <w:b/>
                <w:sz w:val="22"/>
                <w:szCs w:val="26"/>
              </w:rPr>
              <w:t>因應對策</w:t>
            </w:r>
          </w:p>
        </w:tc>
        <w:tc>
          <w:tcPr>
            <w:tcW w:w="52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5115" w:rsidRPr="009E0236" w:rsidRDefault="00C75115" w:rsidP="0074550B">
            <w:pPr>
              <w:snapToGrid w:val="0"/>
              <w:spacing w:line="300" w:lineRule="exact"/>
              <w:jc w:val="center"/>
              <w:rPr>
                <w:rFonts w:eastAsia="微軟正黑體"/>
                <w:b/>
                <w:sz w:val="22"/>
                <w:szCs w:val="26"/>
              </w:rPr>
            </w:pPr>
            <w:r w:rsidRPr="009E0236">
              <w:rPr>
                <w:rFonts w:eastAsia="微軟正黑體" w:hint="eastAsia"/>
                <w:b/>
                <w:sz w:val="22"/>
                <w:szCs w:val="26"/>
              </w:rPr>
              <w:t>具體措施</w:t>
            </w:r>
          </w:p>
        </w:tc>
      </w:tr>
      <w:tr w:rsidR="009E0236" w:rsidRPr="009E0236" w:rsidTr="00B139E3">
        <w:tc>
          <w:tcPr>
            <w:tcW w:w="2235" w:type="dxa"/>
            <w:vMerge w:val="restart"/>
            <w:tcBorders>
              <w:top w:val="single" w:sz="4" w:space="0" w:color="auto"/>
              <w:left w:val="single" w:sz="4" w:space="0" w:color="auto"/>
              <w:right w:val="single" w:sz="4" w:space="0" w:color="auto"/>
            </w:tcBorders>
          </w:tcPr>
          <w:p w:rsidR="00C75115" w:rsidRPr="009E0236" w:rsidRDefault="00C75115" w:rsidP="00E32729">
            <w:pPr>
              <w:pStyle w:val="a3"/>
              <w:numPr>
                <w:ilvl w:val="0"/>
                <w:numId w:val="442"/>
              </w:numPr>
              <w:spacing w:line="300" w:lineRule="exact"/>
              <w:ind w:leftChars="0" w:left="284" w:hanging="284"/>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新人導演投入不穩定及延續拍片比率低</w:t>
            </w:r>
          </w:p>
          <w:p w:rsidR="00C75115" w:rsidRPr="009E0236" w:rsidRDefault="00C75115" w:rsidP="00E32729">
            <w:pPr>
              <w:pStyle w:val="a3"/>
              <w:numPr>
                <w:ilvl w:val="0"/>
                <w:numId w:val="442"/>
              </w:numPr>
              <w:spacing w:line="300" w:lineRule="exact"/>
              <w:ind w:leftChars="0" w:left="284" w:hanging="284"/>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國內編劇人才短缺</w:t>
            </w:r>
          </w:p>
          <w:p w:rsidR="00C75115" w:rsidRPr="009E0236" w:rsidRDefault="00C75115" w:rsidP="00E32729">
            <w:pPr>
              <w:pStyle w:val="a3"/>
              <w:numPr>
                <w:ilvl w:val="0"/>
                <w:numId w:val="442"/>
              </w:numPr>
              <w:spacing w:line="300" w:lineRule="exact"/>
              <w:ind w:leftChars="0" w:left="284" w:hanging="284"/>
              <w:jc w:val="both"/>
              <w:textAlignment w:val="baseline"/>
              <w:rPr>
                <w:rFonts w:ascii="微軟正黑體" w:eastAsia="微軟正黑體" w:hAnsi="微軟正黑體" w:cs="微軟正黑體"/>
                <w:sz w:val="20"/>
                <w:szCs w:val="20"/>
              </w:rPr>
            </w:pPr>
            <w:r w:rsidRPr="009E0236">
              <w:rPr>
                <w:rFonts w:ascii="微軟正黑體" w:eastAsia="微軟正黑體" w:hAnsi="微軟正黑體"/>
                <w:sz w:val="20"/>
                <w:szCs w:val="20"/>
              </w:rPr>
              <w:t>國內特效人才不足，培育上首重海外接單的能量，培養作品</w:t>
            </w:r>
          </w:p>
        </w:tc>
        <w:tc>
          <w:tcPr>
            <w:tcW w:w="2409" w:type="dxa"/>
            <w:tcBorders>
              <w:top w:val="single" w:sz="4" w:space="0" w:color="auto"/>
              <w:left w:val="single" w:sz="4" w:space="0" w:color="auto"/>
              <w:bottom w:val="single" w:sz="4" w:space="0" w:color="auto"/>
              <w:right w:val="single" w:sz="4" w:space="0" w:color="auto"/>
            </w:tcBorders>
          </w:tcPr>
          <w:p w:rsidR="00C75115" w:rsidRPr="009E0236" w:rsidRDefault="00C75115" w:rsidP="0074550B">
            <w:pPr>
              <w:widowControl/>
              <w:spacing w:line="300" w:lineRule="exact"/>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定期檢視長片新人導演育成的量與質</w:t>
            </w:r>
          </w:p>
        </w:tc>
        <w:tc>
          <w:tcPr>
            <w:tcW w:w="5210" w:type="dxa"/>
            <w:tcBorders>
              <w:top w:val="single" w:sz="4" w:space="0" w:color="auto"/>
              <w:left w:val="single" w:sz="4" w:space="0" w:color="auto"/>
              <w:bottom w:val="single" w:sz="4" w:space="0" w:color="auto"/>
              <w:right w:val="single" w:sz="4" w:space="0" w:color="auto"/>
            </w:tcBorders>
          </w:tcPr>
          <w:p w:rsidR="00C75115" w:rsidRPr="009E0236" w:rsidRDefault="00C75115" w:rsidP="0074550B">
            <w:pPr>
              <w:widowControl/>
              <w:numPr>
                <w:ilvl w:val="0"/>
                <w:numId w:val="32"/>
              </w:numPr>
              <w:spacing w:line="300" w:lineRule="exact"/>
              <w:ind w:left="200" w:hangingChars="100" w:hanging="20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根據文化部(2014)《影視產業趨勢研究》，過去長片新人導演持續產出比例不高，相關輔導政策工具如長片輔導金新人組，應建立追蹤機制，定期檢視其育成成效，包含獲補助對象於補助作品完成後三年後內是否持續有新作品產出並上映，或是否在電影產業持續從事其他職務工作(如攝影師、編劇…)，並深入了解長片新人導演無法繼續產出所遇到的困境。</w:t>
            </w:r>
          </w:p>
          <w:p w:rsidR="00C75115" w:rsidRPr="009E0236" w:rsidRDefault="00C75115" w:rsidP="0074550B">
            <w:pPr>
              <w:widowControl/>
              <w:numPr>
                <w:ilvl w:val="0"/>
                <w:numId w:val="32"/>
              </w:numPr>
              <w:spacing w:line="300" w:lineRule="exact"/>
              <w:ind w:left="200" w:hangingChars="100" w:hanging="20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目前政策上亦已提供資深製片搭配新導演得申請「一般組」，並提高補助金上限，提升整體對新人導演的輔導，後續應持續觀察此一措施的成效。</w:t>
            </w:r>
          </w:p>
        </w:tc>
      </w:tr>
      <w:tr w:rsidR="009E0236" w:rsidRPr="009E0236" w:rsidTr="00B139E3">
        <w:tc>
          <w:tcPr>
            <w:tcW w:w="2235" w:type="dxa"/>
            <w:vMerge/>
            <w:tcBorders>
              <w:left w:val="single" w:sz="4" w:space="0" w:color="auto"/>
              <w:right w:val="single" w:sz="4" w:space="0" w:color="auto"/>
            </w:tcBorders>
          </w:tcPr>
          <w:p w:rsidR="00C75115" w:rsidRPr="009E0236" w:rsidRDefault="00C75115" w:rsidP="0074550B">
            <w:pPr>
              <w:pStyle w:val="a3"/>
              <w:numPr>
                <w:ilvl w:val="0"/>
                <w:numId w:val="77"/>
              </w:numPr>
              <w:spacing w:line="300" w:lineRule="exact"/>
              <w:ind w:leftChars="0" w:left="284" w:hanging="284"/>
              <w:jc w:val="both"/>
              <w:textAlignment w:val="baseline"/>
              <w:rPr>
                <w:rFonts w:ascii="微軟正黑體" w:eastAsia="微軟正黑體" w:hAnsi="微軟正黑體"/>
                <w:sz w:val="20"/>
                <w:szCs w:val="20"/>
              </w:rPr>
            </w:pPr>
          </w:p>
        </w:tc>
        <w:tc>
          <w:tcPr>
            <w:tcW w:w="2409" w:type="dxa"/>
            <w:tcBorders>
              <w:top w:val="single" w:sz="4" w:space="0" w:color="auto"/>
              <w:left w:val="single" w:sz="4" w:space="0" w:color="auto"/>
              <w:bottom w:val="single" w:sz="4" w:space="0" w:color="auto"/>
              <w:right w:val="single" w:sz="4" w:space="0" w:color="auto"/>
            </w:tcBorders>
          </w:tcPr>
          <w:p w:rsidR="00C75115" w:rsidRPr="009E0236" w:rsidRDefault="00C75115" w:rsidP="0074550B">
            <w:pPr>
              <w:widowControl/>
              <w:spacing w:line="300" w:lineRule="exact"/>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獎勵出版社出版國外知名影視作品劇本書</w:t>
            </w:r>
          </w:p>
        </w:tc>
        <w:tc>
          <w:tcPr>
            <w:tcW w:w="5210" w:type="dxa"/>
            <w:tcBorders>
              <w:top w:val="single" w:sz="4" w:space="0" w:color="auto"/>
              <w:left w:val="single" w:sz="4" w:space="0" w:color="auto"/>
              <w:bottom w:val="single" w:sz="4" w:space="0" w:color="auto"/>
              <w:right w:val="single" w:sz="4" w:space="0" w:color="auto"/>
            </w:tcBorders>
          </w:tcPr>
          <w:p w:rsidR="00C75115" w:rsidRPr="009E0236" w:rsidRDefault="00C75115" w:rsidP="0074550B">
            <w:pPr>
              <w:widowControl/>
              <w:numPr>
                <w:ilvl w:val="0"/>
                <w:numId w:val="32"/>
              </w:numPr>
              <w:spacing w:line="300" w:lineRule="exact"/>
              <w:ind w:left="200" w:hangingChars="100" w:hanging="20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根據文化部(2014)《影視產業趨勢研究》，「編劇」為電影產業供不應求最主要的人才類型，而根據本案專題研究三的訪談，編劇養成過程中，參考國外的影視作品劇本書有相當的幫助。國外知名影劇作品多數會出版劇本書，然而國內該類書籍市場規模小眾，出版社大多無意願引進，因此可結合文化部人文出版司之資源，獎勵出版社引進該類書籍，讓國內編劇有機會學習、觀摩國外知名影視作品之劇本，強化說故事的能力。</w:t>
            </w:r>
          </w:p>
        </w:tc>
      </w:tr>
      <w:tr w:rsidR="009E0236" w:rsidRPr="009E0236" w:rsidTr="00B139E3">
        <w:tc>
          <w:tcPr>
            <w:tcW w:w="2235" w:type="dxa"/>
            <w:vMerge/>
            <w:tcBorders>
              <w:left w:val="single" w:sz="4" w:space="0" w:color="auto"/>
              <w:bottom w:val="single" w:sz="4" w:space="0" w:color="auto"/>
              <w:right w:val="single" w:sz="4" w:space="0" w:color="auto"/>
            </w:tcBorders>
          </w:tcPr>
          <w:p w:rsidR="00C75115" w:rsidRPr="009E0236" w:rsidRDefault="00C75115" w:rsidP="0074550B">
            <w:pPr>
              <w:pStyle w:val="a3"/>
              <w:numPr>
                <w:ilvl w:val="0"/>
                <w:numId w:val="77"/>
              </w:numPr>
              <w:spacing w:line="300" w:lineRule="exact"/>
              <w:ind w:leftChars="0" w:left="284" w:hanging="284"/>
              <w:jc w:val="both"/>
              <w:textAlignment w:val="baseline"/>
              <w:rPr>
                <w:rFonts w:ascii="微軟正黑體" w:eastAsia="微軟正黑體" w:hAnsi="微軟正黑體"/>
                <w:sz w:val="20"/>
                <w:szCs w:val="20"/>
              </w:rPr>
            </w:pPr>
          </w:p>
        </w:tc>
        <w:tc>
          <w:tcPr>
            <w:tcW w:w="2409" w:type="dxa"/>
            <w:tcBorders>
              <w:top w:val="single" w:sz="4" w:space="0" w:color="auto"/>
              <w:left w:val="single" w:sz="4" w:space="0" w:color="auto"/>
              <w:bottom w:val="single" w:sz="4" w:space="0" w:color="auto"/>
              <w:right w:val="single" w:sz="4" w:space="0" w:color="auto"/>
            </w:tcBorders>
          </w:tcPr>
          <w:p w:rsidR="00C75115" w:rsidRPr="009E0236" w:rsidRDefault="00C75115" w:rsidP="0074550B">
            <w:pPr>
              <w:widowControl/>
              <w:spacing w:line="300" w:lineRule="exact"/>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提升國際導演、製片人才之培訓</w:t>
            </w:r>
          </w:p>
        </w:tc>
        <w:tc>
          <w:tcPr>
            <w:tcW w:w="5210" w:type="dxa"/>
            <w:tcBorders>
              <w:top w:val="single" w:sz="4" w:space="0" w:color="auto"/>
              <w:left w:val="single" w:sz="4" w:space="0" w:color="auto"/>
              <w:bottom w:val="single" w:sz="4" w:space="0" w:color="auto"/>
              <w:right w:val="single" w:sz="4" w:space="0" w:color="auto"/>
            </w:tcBorders>
          </w:tcPr>
          <w:p w:rsidR="00C75115" w:rsidRPr="009E0236" w:rsidRDefault="00C75115" w:rsidP="0074550B">
            <w:pPr>
              <w:widowControl/>
              <w:numPr>
                <w:ilvl w:val="0"/>
                <w:numId w:val="32"/>
              </w:numPr>
              <w:spacing w:line="300" w:lineRule="exact"/>
              <w:ind w:left="200" w:hangingChars="100" w:hanging="200"/>
              <w:jc w:val="both"/>
              <w:textAlignment w:val="baseline"/>
              <w:rPr>
                <w:rFonts w:ascii="微軟正黑體" w:eastAsia="微軟正黑體" w:hAnsi="微軟正黑體"/>
                <w:sz w:val="20"/>
                <w:szCs w:val="20"/>
              </w:rPr>
            </w:pPr>
            <w:r w:rsidRPr="009E0236">
              <w:rPr>
                <w:rFonts w:ascii="微軟正黑體" w:eastAsia="微軟正黑體" w:hAnsi="微軟正黑體"/>
                <w:sz w:val="20"/>
                <w:szCs w:val="20"/>
              </w:rPr>
              <w:t>國內多數導演製片人才有國內影視操作之實務經驗，在國際經驗上仍有不足。本研究建議強化引進國外知名導演、製片、編劇及後期製作人員來台進行短期授課、交</w:t>
            </w:r>
            <w:r w:rsidRPr="009E0236">
              <w:rPr>
                <w:rFonts w:ascii="微軟正黑體" w:eastAsia="微軟正黑體" w:hAnsi="微軟正黑體" w:hint="eastAsia"/>
                <w:sz w:val="20"/>
                <w:szCs w:val="20"/>
              </w:rPr>
              <w:t>流，提升人才國際視野</w:t>
            </w:r>
          </w:p>
        </w:tc>
      </w:tr>
    </w:tbl>
    <w:p w:rsidR="00C75115" w:rsidRPr="009E0236" w:rsidRDefault="00C75115" w:rsidP="00E32729">
      <w:pPr>
        <w:pStyle w:val="a3"/>
        <w:numPr>
          <w:ilvl w:val="0"/>
          <w:numId w:val="430"/>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產業人才供需與培訓對話運作圖(同</w:t>
      </w:r>
      <w:r w:rsidR="00CB4F21" w:rsidRPr="009E0236">
        <w:rPr>
          <w:rFonts w:ascii="微軟正黑體" w:eastAsia="微軟正黑體" w:hAnsi="微軟正黑體" w:hint="eastAsia"/>
          <w:b/>
          <w:sz w:val="26"/>
          <w:szCs w:val="26"/>
        </w:rPr>
        <w:t>電視內容產業，</w:t>
      </w:r>
      <w:r w:rsidRPr="009E0236">
        <w:rPr>
          <w:rFonts w:ascii="微軟正黑體" w:eastAsia="微軟正黑體" w:hAnsi="微軟正黑體" w:hint="eastAsia"/>
          <w:b/>
          <w:sz w:val="26"/>
          <w:szCs w:val="26"/>
        </w:rPr>
        <w:t>圖</w:t>
      </w:r>
      <w:r w:rsidR="009A4925" w:rsidRPr="009E0236">
        <w:rPr>
          <w:rFonts w:ascii="微軟正黑體" w:eastAsia="微軟正黑體" w:hAnsi="微軟正黑體" w:hint="eastAsia"/>
          <w:b/>
          <w:sz w:val="26"/>
          <w:szCs w:val="26"/>
        </w:rPr>
        <w:t>1</w:t>
      </w:r>
      <w:r w:rsidR="00C44ACB" w:rsidRPr="009E0236">
        <w:rPr>
          <w:rFonts w:ascii="微軟正黑體" w:eastAsia="微軟正黑體" w:hAnsi="微軟正黑體" w:hint="eastAsia"/>
          <w:b/>
          <w:sz w:val="26"/>
          <w:szCs w:val="26"/>
        </w:rPr>
        <w:t>7</w:t>
      </w:r>
      <w:r w:rsidRPr="009E0236">
        <w:rPr>
          <w:rFonts w:ascii="微軟正黑體" w:eastAsia="微軟正黑體" w:hAnsi="微軟正黑體" w:hint="eastAsia"/>
          <w:b/>
          <w:sz w:val="26"/>
          <w:szCs w:val="26"/>
        </w:rPr>
        <w:t>)</w:t>
      </w:r>
    </w:p>
    <w:p w:rsidR="00C75115" w:rsidRPr="009E0236" w:rsidRDefault="00C75115" w:rsidP="0074550B">
      <w:pPr>
        <w:pStyle w:val="a3"/>
        <w:tabs>
          <w:tab w:val="left" w:pos="851"/>
        </w:tabs>
        <w:ind w:leftChars="0" w:left="1276"/>
        <w:rPr>
          <w:rFonts w:ascii="微軟正黑體" w:eastAsia="微軟正黑體" w:hAnsi="微軟正黑體"/>
          <w:b/>
          <w:sz w:val="30"/>
          <w:szCs w:val="30"/>
        </w:rPr>
      </w:pPr>
      <w:r w:rsidRPr="009E0236">
        <w:rPr>
          <w:rFonts w:ascii="微軟正黑體" w:eastAsia="微軟正黑體" w:hAnsi="微軟正黑體"/>
          <w:b/>
          <w:sz w:val="30"/>
          <w:szCs w:val="30"/>
        </w:rPr>
        <w:br w:type="page"/>
      </w:r>
    </w:p>
    <w:p w:rsidR="00B23FA8" w:rsidRPr="009E0236" w:rsidRDefault="004E43C7" w:rsidP="00E32729">
      <w:pPr>
        <w:pStyle w:val="a3"/>
        <w:numPr>
          <w:ilvl w:val="0"/>
          <w:numId w:val="417"/>
        </w:numPr>
        <w:tabs>
          <w:tab w:val="left" w:pos="851"/>
        </w:tabs>
        <w:ind w:leftChars="0" w:left="1276" w:hanging="1276"/>
        <w:outlineLvl w:val="1"/>
        <w:rPr>
          <w:rFonts w:ascii="微軟正黑體" w:eastAsia="微軟正黑體" w:hAnsi="微軟正黑體"/>
          <w:b/>
          <w:sz w:val="30"/>
          <w:szCs w:val="30"/>
        </w:rPr>
      </w:pPr>
      <w:bookmarkStart w:id="33" w:name="_Toc424216807"/>
      <w:r w:rsidRPr="009E0236">
        <w:rPr>
          <w:rFonts w:ascii="微軟正黑體" w:eastAsia="微軟正黑體" w:hAnsi="微軟正黑體" w:hint="eastAsia"/>
          <w:b/>
          <w:sz w:val="30"/>
          <w:szCs w:val="30"/>
        </w:rPr>
        <w:lastRenderedPageBreak/>
        <w:t>保險業</w:t>
      </w:r>
      <w:bookmarkEnd w:id="33"/>
    </w:p>
    <w:p w:rsidR="00D54CBE" w:rsidRPr="009E0236" w:rsidRDefault="00D54CBE" w:rsidP="00E32729">
      <w:pPr>
        <w:pStyle w:val="a3"/>
        <w:numPr>
          <w:ilvl w:val="0"/>
          <w:numId w:val="332"/>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170A48" w:rsidRPr="009E0236" w:rsidRDefault="00170A48"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保險業之行業標準分類代碼為6510人身保險業、6520財產保險業。本次以中華民國人壽保險商業同業公會迄調查截止所屬</w:t>
      </w:r>
      <w:r w:rsidRPr="009E0236">
        <w:rPr>
          <w:rFonts w:ascii="微軟正黑體" w:eastAsia="微軟正黑體" w:hAnsi="微軟正黑體"/>
          <w:sz w:val="26"/>
          <w:szCs w:val="26"/>
        </w:rPr>
        <w:t>28</w:t>
      </w:r>
      <w:r w:rsidRPr="009E0236">
        <w:rPr>
          <w:rFonts w:ascii="微軟正黑體" w:eastAsia="微軟正黑體" w:hAnsi="微軟正黑體" w:hint="eastAsia"/>
          <w:sz w:val="26"/>
          <w:szCs w:val="26"/>
        </w:rPr>
        <w:t>家會員及中華民國產物保險商業同業公會所屬</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7家會員為調查範疇，並以業務員、精算相關人員、內部稽核人員、風險管理人員、核保人員、理賠人員、法務人員、投資人員等8項領域關鍵人才為主要調查對象。</w:t>
      </w:r>
    </w:p>
    <w:p w:rsidR="00026261" w:rsidRPr="009E0236" w:rsidRDefault="00026261" w:rsidP="00E32729">
      <w:pPr>
        <w:pStyle w:val="a3"/>
        <w:numPr>
          <w:ilvl w:val="0"/>
          <w:numId w:val="33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D53356" w:rsidRPr="009E0236" w:rsidRDefault="00D53356" w:rsidP="00E32729">
      <w:pPr>
        <w:pStyle w:val="a3"/>
        <w:numPr>
          <w:ilvl w:val="0"/>
          <w:numId w:val="333"/>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因保險市場已全面開放，多數保險公司認為關鍵性人才之需求並不會因政府推動金融業納入自由經濟示範區政策、金融業布局亞洲政策、法規鬆綁政策等因素而有大幅的增加。</w:t>
      </w:r>
    </w:p>
    <w:p w:rsidR="00D53356" w:rsidRPr="009E0236" w:rsidRDefault="00D53356" w:rsidP="00E32729">
      <w:pPr>
        <w:pStyle w:val="a3"/>
        <w:numPr>
          <w:ilvl w:val="0"/>
          <w:numId w:val="33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整體而言，保險業(包括產險業及壽險業)目前在人才供給需求上大致呈現供需相符之情況，僅在精算人員部分因具備較高專業性及養成過程較長，且因產壽險之商品特性差異使然，在產險精算人員較有供不應求之情形存在。</w:t>
      </w:r>
    </w:p>
    <w:p w:rsidR="00D53356" w:rsidRPr="009E0236" w:rsidRDefault="00D53356" w:rsidP="00E32729">
      <w:pPr>
        <w:pStyle w:val="a3"/>
        <w:numPr>
          <w:ilvl w:val="0"/>
          <w:numId w:val="33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建議未來可推動由國內專業訓練機構開辦產(壽)險精算人員考試及發給相關證照，以充實此部分之人才來源及提升相關專業水準。</w:t>
      </w:r>
    </w:p>
    <w:p w:rsidR="00026261" w:rsidRPr="009E0236" w:rsidRDefault="00026261" w:rsidP="00E32729">
      <w:pPr>
        <w:pStyle w:val="a3"/>
        <w:numPr>
          <w:ilvl w:val="0"/>
          <w:numId w:val="33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1"/>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D7415F">
        <w:trPr>
          <w:trHeight w:val="437"/>
          <w:jc w:val="center"/>
        </w:trPr>
        <w:tc>
          <w:tcPr>
            <w:tcW w:w="1066" w:type="dxa"/>
            <w:shd w:val="clear" w:color="auto" w:fill="FFFFFF" w:themeFill="background1"/>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218"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13,056</w:t>
            </w:r>
          </w:p>
        </w:tc>
        <w:tc>
          <w:tcPr>
            <w:tcW w:w="1217" w:type="dxa"/>
            <w:vMerge w:val="restart"/>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12,930</w:t>
            </w:r>
          </w:p>
        </w:tc>
        <w:tc>
          <w:tcPr>
            <w:tcW w:w="1218"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12,967</w:t>
            </w:r>
          </w:p>
        </w:tc>
        <w:tc>
          <w:tcPr>
            <w:tcW w:w="1216" w:type="dxa"/>
            <w:vMerge w:val="restart"/>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12,602</w:t>
            </w:r>
          </w:p>
        </w:tc>
        <w:tc>
          <w:tcPr>
            <w:tcW w:w="1217"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13,796</w:t>
            </w:r>
          </w:p>
        </w:tc>
        <w:tc>
          <w:tcPr>
            <w:tcW w:w="1217" w:type="dxa"/>
            <w:vMerge w:val="restart"/>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13,245</w:t>
            </w:r>
          </w:p>
        </w:tc>
      </w:tr>
      <w:tr w:rsidR="009E0236" w:rsidRPr="009E0236" w:rsidTr="004A6464">
        <w:trPr>
          <w:trHeight w:val="437"/>
          <w:jc w:val="center"/>
        </w:trPr>
        <w:tc>
          <w:tcPr>
            <w:tcW w:w="1066" w:type="dxa"/>
            <w:shd w:val="clear" w:color="auto" w:fill="FFFFFF" w:themeFill="background1"/>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218"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11,869</w:t>
            </w:r>
          </w:p>
        </w:tc>
        <w:tc>
          <w:tcPr>
            <w:tcW w:w="1217" w:type="dxa"/>
            <w:vMerge/>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11,788</w:t>
            </w:r>
          </w:p>
        </w:tc>
        <w:tc>
          <w:tcPr>
            <w:tcW w:w="1216" w:type="dxa"/>
            <w:vMerge/>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12,542</w:t>
            </w:r>
          </w:p>
        </w:tc>
        <w:tc>
          <w:tcPr>
            <w:tcW w:w="1217" w:type="dxa"/>
            <w:vMerge/>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4A6464">
        <w:trPr>
          <w:trHeight w:val="437"/>
          <w:jc w:val="center"/>
        </w:trPr>
        <w:tc>
          <w:tcPr>
            <w:tcW w:w="1066" w:type="dxa"/>
            <w:shd w:val="clear" w:color="auto" w:fill="FFFFFF" w:themeFill="background1"/>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218"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10,682</w:t>
            </w:r>
          </w:p>
        </w:tc>
        <w:tc>
          <w:tcPr>
            <w:tcW w:w="1217" w:type="dxa"/>
            <w:vMerge/>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10,609</w:t>
            </w:r>
          </w:p>
        </w:tc>
        <w:tc>
          <w:tcPr>
            <w:tcW w:w="1216" w:type="dxa"/>
            <w:vMerge/>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11,288</w:t>
            </w:r>
          </w:p>
        </w:tc>
        <w:tc>
          <w:tcPr>
            <w:tcW w:w="1217" w:type="dxa"/>
            <w:vMerge/>
          </w:tcPr>
          <w:p w:rsidR="00D53356" w:rsidRPr="009E0236" w:rsidRDefault="00D53356" w:rsidP="0074550B">
            <w:pPr>
              <w:pStyle w:val="a3"/>
              <w:spacing w:line="260" w:lineRule="exact"/>
              <w:ind w:leftChars="0" w:left="0"/>
              <w:jc w:val="center"/>
              <w:rPr>
                <w:rFonts w:ascii="微軟正黑體" w:eastAsia="微軟正黑體" w:hAnsi="微軟正黑體"/>
                <w:sz w:val="21"/>
                <w:szCs w:val="21"/>
              </w:rPr>
            </w:pPr>
          </w:p>
        </w:tc>
      </w:tr>
    </w:tbl>
    <w:p w:rsidR="008A2911" w:rsidRPr="009E0236" w:rsidRDefault="00855FD9"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註：</w:t>
      </w:r>
      <w:r w:rsidR="008A2911" w:rsidRPr="009E0236">
        <w:rPr>
          <w:rFonts w:ascii="微軟正黑體" w:eastAsia="微軟正黑體" w:hAnsi="微軟正黑體" w:hint="eastAsia"/>
          <w:sz w:val="18"/>
        </w:rPr>
        <w:t>(1)依國家發展委員會每月公布的「景氣對策燈號」，景氣情勢樂觀係指預期燈號連續三個月為黃紅燈或紅燈，景氣情勢保守為預期燈號連續三個月為黃藍燈或藍燈，其他狀況則為景氣情勢持平。</w:t>
      </w:r>
    </w:p>
    <w:p w:rsidR="00D7415F" w:rsidRPr="009E0236" w:rsidRDefault="008A2911"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 xml:space="preserve">　　(2)</w:t>
      </w:r>
      <w:r w:rsidR="00D7415F" w:rsidRPr="009E0236">
        <w:rPr>
          <w:rFonts w:ascii="微軟正黑體" w:eastAsia="微軟正黑體" w:hAnsi="微軟正黑體" w:hint="eastAsia"/>
          <w:sz w:val="18"/>
        </w:rPr>
        <w:t>持平=</w:t>
      </w:r>
      <w:r w:rsidR="00D53356" w:rsidRPr="009E0236">
        <w:rPr>
          <w:rFonts w:ascii="微軟正黑體" w:eastAsia="微軟正黑體" w:hAnsi="微軟正黑體" w:hint="eastAsia"/>
          <w:sz w:val="18"/>
        </w:rPr>
        <w:t>依據業者填報資料彙整推算</w:t>
      </w:r>
      <w:r w:rsidR="00D7415F" w:rsidRPr="009E0236">
        <w:rPr>
          <w:rFonts w:ascii="微軟正黑體" w:eastAsia="微軟正黑體" w:hAnsi="微軟正黑體" w:hint="eastAsia"/>
          <w:sz w:val="18"/>
        </w:rPr>
        <w:t>；樂觀=持平推估人數</w:t>
      </w:r>
      <w:r w:rsidR="00D53356" w:rsidRPr="009E0236">
        <w:rPr>
          <w:rFonts w:ascii="微軟正黑體" w:eastAsia="微軟正黑體" w:hAnsi="微軟正黑體" w:hint="eastAsia"/>
          <w:sz w:val="18"/>
        </w:rPr>
        <w:t>*1.1</w:t>
      </w:r>
      <w:r w:rsidR="00D7415F" w:rsidRPr="009E0236">
        <w:rPr>
          <w:rFonts w:ascii="微軟正黑體" w:eastAsia="微軟正黑體" w:hAnsi="微軟正黑體" w:hint="eastAsia"/>
          <w:sz w:val="18"/>
        </w:rPr>
        <w:t>；保守=持平推估人數</w:t>
      </w:r>
      <w:r w:rsidR="00D53356" w:rsidRPr="009E0236">
        <w:rPr>
          <w:rFonts w:ascii="微軟正黑體" w:eastAsia="微軟正黑體" w:hAnsi="微軟正黑體" w:hint="eastAsia"/>
          <w:sz w:val="18"/>
        </w:rPr>
        <w:t>*0.9</w:t>
      </w:r>
      <w:r w:rsidR="00D7415F" w:rsidRPr="009E0236">
        <w:rPr>
          <w:rFonts w:ascii="微軟正黑體" w:eastAsia="微軟正黑體" w:hAnsi="微軟正黑體" w:hint="eastAsia"/>
          <w:sz w:val="18"/>
        </w:rPr>
        <w:t>。</w:t>
      </w:r>
    </w:p>
    <w:p w:rsidR="001C167E" w:rsidRPr="009E0236" w:rsidRDefault="001C167E" w:rsidP="001C167E">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 xml:space="preserve">　　(3)新增供給來源係依業者填報資料彙整推算。</w:t>
      </w:r>
    </w:p>
    <w:p w:rsidR="001C167E" w:rsidRPr="009E0236" w:rsidRDefault="001C167E" w:rsidP="0074550B">
      <w:pPr>
        <w:pStyle w:val="a3"/>
        <w:spacing w:line="240" w:lineRule="exact"/>
        <w:ind w:leftChars="176" w:left="989" w:rightChars="117" w:right="281" w:hangingChars="315" w:hanging="567"/>
        <w:rPr>
          <w:rFonts w:ascii="微軟正黑體" w:eastAsia="微軟正黑體" w:hAnsi="微軟正黑體"/>
          <w:sz w:val="18"/>
        </w:rPr>
      </w:pPr>
    </w:p>
    <w:p w:rsidR="00026261" w:rsidRPr="009E0236" w:rsidRDefault="00026261" w:rsidP="00E32729">
      <w:pPr>
        <w:pStyle w:val="a3"/>
        <w:numPr>
          <w:ilvl w:val="0"/>
          <w:numId w:val="332"/>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D53356" w:rsidRPr="009E0236" w:rsidRDefault="00D53356" w:rsidP="00E32729">
      <w:pPr>
        <w:pStyle w:val="a3"/>
        <w:numPr>
          <w:ilvl w:val="0"/>
          <w:numId w:val="334"/>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所需專業人才職類包含：精算相關人員、內部稽核人員、風險管理人員、核保人員、理賠人員、投資人員、法務人員。</w:t>
      </w:r>
    </w:p>
    <w:p w:rsidR="00D53356" w:rsidRPr="009E0236" w:rsidRDefault="00D53356" w:rsidP="00E32729">
      <w:pPr>
        <w:pStyle w:val="a3"/>
        <w:numPr>
          <w:ilvl w:val="0"/>
          <w:numId w:val="33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保險業除外商公司及有意海外發展者外，人才來源以國內自行培養之專業</w:t>
      </w:r>
      <w:r w:rsidRPr="009E0236">
        <w:rPr>
          <w:rFonts w:ascii="微軟正黑體" w:eastAsia="微軟正黑體" w:hAnsi="微軟正黑體" w:hint="eastAsia"/>
          <w:sz w:val="26"/>
          <w:szCs w:val="26"/>
        </w:rPr>
        <w:lastRenderedPageBreak/>
        <w:t>人才為主。惟在部分業務(如國外投資、再保險)及部分專業證照係以取得國外證照為主者(如精算人員)，則會進用具有國外留學背景或取得國外專業資格之人員。</w:t>
      </w:r>
    </w:p>
    <w:p w:rsidR="00D53356" w:rsidRPr="009E0236" w:rsidRDefault="00D53356" w:rsidP="00E32729">
      <w:pPr>
        <w:pStyle w:val="a3"/>
        <w:numPr>
          <w:ilvl w:val="0"/>
          <w:numId w:val="33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除稽核人員、簽證精算人員等法令明定須於擔任時具備一定資格之人員外，人才多可直接進用學校畢業生，再透過內部培養、考取證照等方式強化其專業職能。</w:t>
      </w:r>
    </w:p>
    <w:p w:rsidR="00D53356" w:rsidRPr="009E0236" w:rsidRDefault="00D53356" w:rsidP="00E32729">
      <w:pPr>
        <w:pStyle w:val="a3"/>
        <w:numPr>
          <w:ilvl w:val="0"/>
          <w:numId w:val="334"/>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對於特殊專業及中高階人才，則透過同業或他業挖角、人力銀行方式延攬相關人才。</w:t>
      </w:r>
    </w:p>
    <w:p w:rsidR="00C17537" w:rsidRPr="009E0236" w:rsidRDefault="00C17537" w:rsidP="004F28D9">
      <w:pPr>
        <w:pStyle w:val="a3"/>
        <w:spacing w:line="20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35"/>
        <w:gridCol w:w="3319"/>
        <w:gridCol w:w="1417"/>
        <w:gridCol w:w="2412"/>
        <w:gridCol w:w="577"/>
        <w:gridCol w:w="566"/>
        <w:gridCol w:w="566"/>
        <w:gridCol w:w="613"/>
      </w:tblGrid>
      <w:tr w:rsidR="009E0236" w:rsidRPr="009E0236" w:rsidTr="002F01AD">
        <w:trPr>
          <w:trHeight w:val="149"/>
          <w:tblHeader/>
          <w:jc w:val="center"/>
        </w:trPr>
        <w:tc>
          <w:tcPr>
            <w:tcW w:w="535" w:type="pct"/>
            <w:vMerge w:val="restart"/>
            <w:shd w:val="clear" w:color="auto" w:fill="B6DDE8" w:themeFill="accent5" w:themeFillTint="66"/>
            <w:vAlign w:val="center"/>
          </w:tcPr>
          <w:p w:rsidR="00170A48" w:rsidRPr="009E0236" w:rsidRDefault="00170A48"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170A48" w:rsidRPr="009E0236" w:rsidRDefault="00170A48"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170A48" w:rsidRPr="009E0236" w:rsidRDefault="00170A48"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42" w:type="pct"/>
            <w:gridSpan w:val="4"/>
            <w:tcBorders>
              <w:right w:val="single" w:sz="4" w:space="0" w:color="auto"/>
            </w:tcBorders>
            <w:shd w:val="clear" w:color="auto" w:fill="B6DDE8" w:themeFill="accent5" w:themeFillTint="66"/>
            <w:vAlign w:val="center"/>
          </w:tcPr>
          <w:p w:rsidR="00170A48" w:rsidRPr="009E0236" w:rsidRDefault="00170A48"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7" w:type="pct"/>
            <w:vMerge w:val="restart"/>
            <w:tcBorders>
              <w:left w:val="single" w:sz="4" w:space="0" w:color="auto"/>
            </w:tcBorders>
            <w:shd w:val="clear" w:color="auto" w:fill="B6DDE8" w:themeFill="accent5" w:themeFillTint="66"/>
            <w:vAlign w:val="center"/>
          </w:tcPr>
          <w:p w:rsidR="00170A48" w:rsidRPr="009E0236" w:rsidRDefault="00170A48"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7" w:type="pct"/>
            <w:vMerge w:val="restart"/>
            <w:tcBorders>
              <w:left w:val="single" w:sz="4" w:space="0" w:color="auto"/>
              <w:right w:val="single" w:sz="4" w:space="0" w:color="auto"/>
            </w:tcBorders>
            <w:shd w:val="clear" w:color="auto" w:fill="B6DDE8" w:themeFill="accent5" w:themeFillTint="66"/>
          </w:tcPr>
          <w:p w:rsidR="00170A48" w:rsidRPr="009E0236" w:rsidRDefault="00170A48"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89" w:type="pct"/>
            <w:vMerge w:val="restart"/>
            <w:tcBorders>
              <w:left w:val="single" w:sz="4" w:space="0" w:color="auto"/>
            </w:tcBorders>
            <w:shd w:val="clear" w:color="auto" w:fill="B6DDE8" w:themeFill="accent5" w:themeFillTint="66"/>
            <w:vAlign w:val="center"/>
          </w:tcPr>
          <w:p w:rsidR="00170A48"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170A48" w:rsidRPr="009E0236">
              <w:rPr>
                <w:rFonts w:ascii="微軟正黑體" w:eastAsia="微軟正黑體" w:hAnsi="微軟正黑體" w:cs="Times New Roman" w:hint="eastAsia"/>
                <w:b/>
                <w:kern w:val="0"/>
                <w:sz w:val="20"/>
                <w:szCs w:val="20"/>
              </w:rPr>
              <w:t>級別</w:t>
            </w:r>
          </w:p>
        </w:tc>
      </w:tr>
      <w:tr w:rsidR="009E0236" w:rsidRPr="009E0236" w:rsidTr="004F28D9">
        <w:trPr>
          <w:trHeight w:val="96"/>
          <w:tblHeader/>
          <w:jc w:val="center"/>
        </w:trPr>
        <w:tc>
          <w:tcPr>
            <w:tcW w:w="535" w:type="pct"/>
            <w:vMerge/>
            <w:shd w:val="clear" w:color="auto" w:fill="B6DDE8" w:themeFill="accent5" w:themeFillTint="66"/>
            <w:vAlign w:val="center"/>
          </w:tcPr>
          <w:p w:rsidR="00170A48" w:rsidRPr="009E0236" w:rsidRDefault="00170A48"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565" w:type="pct"/>
            <w:shd w:val="clear" w:color="auto" w:fill="B6DDE8" w:themeFill="accent5" w:themeFillTint="66"/>
            <w:vAlign w:val="center"/>
          </w:tcPr>
          <w:p w:rsidR="00170A48" w:rsidRPr="009E0236" w:rsidRDefault="00170A48"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668" w:type="pct"/>
            <w:shd w:val="clear" w:color="auto" w:fill="B6DDE8" w:themeFill="accent5" w:themeFillTint="66"/>
            <w:vAlign w:val="center"/>
          </w:tcPr>
          <w:p w:rsidR="00170A48" w:rsidRPr="009E0236" w:rsidRDefault="00170A48"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170A48" w:rsidRPr="009E0236" w:rsidRDefault="00170A48"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137" w:type="pct"/>
            <w:shd w:val="clear" w:color="auto" w:fill="B6DDE8" w:themeFill="accent5" w:themeFillTint="66"/>
            <w:vAlign w:val="center"/>
          </w:tcPr>
          <w:p w:rsidR="00170A48" w:rsidRPr="009E0236" w:rsidRDefault="00170A48"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272" w:type="pct"/>
            <w:tcBorders>
              <w:right w:val="single" w:sz="4" w:space="0" w:color="auto"/>
            </w:tcBorders>
            <w:shd w:val="clear" w:color="auto" w:fill="B6DDE8" w:themeFill="accent5" w:themeFillTint="66"/>
            <w:vAlign w:val="center"/>
          </w:tcPr>
          <w:p w:rsidR="00170A48" w:rsidRPr="009E0236" w:rsidRDefault="00170A48"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170A48" w:rsidRPr="009E0236" w:rsidRDefault="00170A48"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7" w:type="pct"/>
            <w:vMerge/>
            <w:tcBorders>
              <w:left w:val="single" w:sz="4" w:space="0" w:color="auto"/>
              <w:right w:val="single" w:sz="4" w:space="0" w:color="auto"/>
            </w:tcBorders>
            <w:shd w:val="clear" w:color="auto" w:fill="B6DDE8" w:themeFill="accent5" w:themeFillTint="66"/>
            <w:vAlign w:val="center"/>
          </w:tcPr>
          <w:p w:rsidR="00170A48" w:rsidRPr="009E0236" w:rsidRDefault="00170A48"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7" w:type="pct"/>
            <w:vMerge/>
            <w:tcBorders>
              <w:left w:val="single" w:sz="4" w:space="0" w:color="auto"/>
              <w:right w:val="single" w:sz="4" w:space="0" w:color="auto"/>
            </w:tcBorders>
            <w:shd w:val="clear" w:color="auto" w:fill="B6DDE8" w:themeFill="accent5" w:themeFillTint="66"/>
          </w:tcPr>
          <w:p w:rsidR="00170A48" w:rsidRPr="009E0236" w:rsidRDefault="00170A48"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89" w:type="pct"/>
            <w:vMerge/>
            <w:tcBorders>
              <w:left w:val="single" w:sz="4" w:space="0" w:color="auto"/>
            </w:tcBorders>
            <w:shd w:val="clear" w:color="auto" w:fill="B6DDE8" w:themeFill="accent5" w:themeFillTint="66"/>
            <w:vAlign w:val="center"/>
          </w:tcPr>
          <w:p w:rsidR="00170A48" w:rsidRPr="009E0236" w:rsidRDefault="00170A48"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2F01AD">
        <w:trPr>
          <w:trHeight w:val="20"/>
          <w:jc w:val="center"/>
        </w:trPr>
        <w:tc>
          <w:tcPr>
            <w:tcW w:w="535" w:type="pct"/>
          </w:tcPr>
          <w:p w:rsidR="00170A48" w:rsidRPr="009E0236" w:rsidRDefault="00170A48"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精算相關人員</w:t>
            </w:r>
          </w:p>
        </w:tc>
        <w:tc>
          <w:tcPr>
            <w:tcW w:w="1565" w:type="pct"/>
          </w:tcPr>
          <w:p w:rsidR="00170A48" w:rsidRPr="009E0236" w:rsidRDefault="00170A48" w:rsidP="00E32729">
            <w:pPr>
              <w:pStyle w:val="a3"/>
              <w:numPr>
                <w:ilvl w:val="0"/>
                <w:numId w:val="335"/>
              </w:numPr>
              <w:autoSpaceDE w:val="0"/>
              <w:autoSpaceDN w:val="0"/>
              <w:adjustRightInd w:val="0"/>
              <w:spacing w:line="300" w:lineRule="exact"/>
              <w:ind w:leftChars="0" w:left="234" w:hanging="23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傳統及投資型商品設計與開辦。</w:t>
            </w:r>
          </w:p>
          <w:p w:rsidR="00170A48" w:rsidRPr="009E0236" w:rsidRDefault="00170A48" w:rsidP="00E32729">
            <w:pPr>
              <w:pStyle w:val="a3"/>
              <w:numPr>
                <w:ilvl w:val="0"/>
                <w:numId w:val="335"/>
              </w:numPr>
              <w:autoSpaceDE w:val="0"/>
              <w:autoSpaceDN w:val="0"/>
              <w:adjustRightInd w:val="0"/>
              <w:spacing w:line="300" w:lineRule="exact"/>
              <w:ind w:leftChars="0" w:left="234" w:hanging="23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商品保全、利潤分析及風險控管。</w:t>
            </w:r>
          </w:p>
          <w:p w:rsidR="00170A48" w:rsidRPr="009E0236" w:rsidRDefault="00170A48" w:rsidP="00E32729">
            <w:pPr>
              <w:pStyle w:val="a3"/>
              <w:numPr>
                <w:ilvl w:val="0"/>
                <w:numId w:val="335"/>
              </w:numPr>
              <w:autoSpaceDE w:val="0"/>
              <w:autoSpaceDN w:val="0"/>
              <w:adjustRightInd w:val="0"/>
              <w:spacing w:line="300" w:lineRule="exact"/>
              <w:ind w:leftChars="0" w:left="234" w:hanging="234"/>
              <w:rPr>
                <w:rFonts w:ascii="微軟正黑體" w:eastAsia="微軟正黑體" w:hAnsi="微軟正黑體" w:cs="Times New Roman"/>
                <w:sz w:val="20"/>
                <w:szCs w:val="20"/>
              </w:rPr>
            </w:pPr>
            <w:r w:rsidRPr="009E0236">
              <w:rPr>
                <w:rFonts w:ascii="微軟正黑體" w:eastAsia="微軟正黑體" w:hAnsi="微軟正黑體" w:cs="Arial" w:hint="eastAsia"/>
                <w:sz w:val="20"/>
                <w:szCs w:val="20"/>
              </w:rPr>
              <w:t>準備金相關工作、資產負債管理、現金流量測試、精算分析、財務分析及評估。</w:t>
            </w:r>
          </w:p>
        </w:tc>
        <w:tc>
          <w:tcPr>
            <w:tcW w:w="668" w:type="pct"/>
          </w:tcPr>
          <w:p w:rsidR="00170A48" w:rsidRPr="009E0236" w:rsidRDefault="00170A48" w:rsidP="0074550B">
            <w:pPr>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170A48" w:rsidRPr="009E0236" w:rsidRDefault="00170A48" w:rsidP="0074550B">
            <w:pPr>
              <w:spacing w:line="300" w:lineRule="exact"/>
              <w:ind w:leftChars="-30" w:left="-72" w:rightChars="-30" w:right="-72"/>
              <w:rPr>
                <w:sz w:val="20"/>
                <w:szCs w:val="20"/>
              </w:rPr>
            </w:pPr>
            <w:r w:rsidRPr="009E0236">
              <w:rPr>
                <w:rFonts w:ascii="微軟正黑體" w:eastAsia="微軟正黑體" w:hAnsi="微軟正黑體" w:cs="Times New Roman" w:hint="eastAsia"/>
                <w:sz w:val="20"/>
                <w:szCs w:val="20"/>
              </w:rPr>
              <w:t>精算、數理、統計</w:t>
            </w:r>
          </w:p>
        </w:tc>
        <w:tc>
          <w:tcPr>
            <w:tcW w:w="1137" w:type="pct"/>
          </w:tcPr>
          <w:p w:rsidR="00170A48" w:rsidRPr="009E0236" w:rsidRDefault="00170A48" w:rsidP="00E32729">
            <w:pPr>
              <w:pStyle w:val="a3"/>
              <w:numPr>
                <w:ilvl w:val="0"/>
                <w:numId w:val="338"/>
              </w:numPr>
              <w:autoSpaceDE w:val="0"/>
              <w:autoSpaceDN w:val="0"/>
              <w:adjustRightInd w:val="0"/>
              <w:spacing w:line="300" w:lineRule="exact"/>
              <w:ind w:leftChars="0" w:left="234" w:hanging="23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邏輯清晰、具數理統計分析能力、通過美國SOA考試者尤佳。</w:t>
            </w:r>
          </w:p>
          <w:p w:rsidR="00170A48" w:rsidRPr="009E0236" w:rsidRDefault="00170A48" w:rsidP="00E32729">
            <w:pPr>
              <w:pStyle w:val="a3"/>
              <w:numPr>
                <w:ilvl w:val="0"/>
                <w:numId w:val="338"/>
              </w:numPr>
              <w:autoSpaceDE w:val="0"/>
              <w:autoSpaceDN w:val="0"/>
              <w:adjustRightInd w:val="0"/>
              <w:spacing w:line="300" w:lineRule="exact"/>
              <w:ind w:leftChars="0" w:left="234" w:hanging="23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相關工作經驗及證照。</w:t>
            </w:r>
          </w:p>
        </w:tc>
        <w:tc>
          <w:tcPr>
            <w:tcW w:w="272" w:type="pct"/>
          </w:tcPr>
          <w:p w:rsidR="00170A48" w:rsidRPr="009E0236" w:rsidRDefault="00170A48"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89"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2F01AD">
        <w:trPr>
          <w:trHeight w:val="20"/>
          <w:jc w:val="center"/>
        </w:trPr>
        <w:tc>
          <w:tcPr>
            <w:tcW w:w="535" w:type="pct"/>
          </w:tcPr>
          <w:p w:rsidR="00170A48" w:rsidRPr="009E0236" w:rsidRDefault="00170A48"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內部稽核人員</w:t>
            </w:r>
          </w:p>
        </w:tc>
        <w:tc>
          <w:tcPr>
            <w:tcW w:w="1565" w:type="pct"/>
          </w:tcPr>
          <w:p w:rsidR="00170A48" w:rsidRPr="009E0236" w:rsidRDefault="00170A48" w:rsidP="00E32729">
            <w:pPr>
              <w:pStyle w:val="a3"/>
              <w:numPr>
                <w:ilvl w:val="0"/>
                <w:numId w:val="336"/>
              </w:numPr>
              <w:autoSpaceDE w:val="0"/>
              <w:autoSpaceDN w:val="0"/>
              <w:adjustRightInd w:val="0"/>
              <w:spacing w:line="300" w:lineRule="exact"/>
              <w:ind w:leftChars="0" w:left="234" w:hanging="23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作業內部控制制度運作及運營效率評估、查核。</w:t>
            </w:r>
          </w:p>
          <w:p w:rsidR="00170A48" w:rsidRPr="009E0236" w:rsidRDefault="00170A48" w:rsidP="00E32729">
            <w:pPr>
              <w:pStyle w:val="a3"/>
              <w:numPr>
                <w:ilvl w:val="0"/>
                <w:numId w:val="336"/>
              </w:numPr>
              <w:autoSpaceDE w:val="0"/>
              <w:autoSpaceDN w:val="0"/>
              <w:adjustRightInd w:val="0"/>
              <w:spacing w:line="300" w:lineRule="exact"/>
              <w:ind w:leftChars="0" w:left="234" w:hanging="23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稽核業務相關法令遵循事項之執行。</w:t>
            </w:r>
          </w:p>
          <w:p w:rsidR="00170A48" w:rsidRPr="009E0236" w:rsidRDefault="00170A48" w:rsidP="00E32729">
            <w:pPr>
              <w:pStyle w:val="a3"/>
              <w:numPr>
                <w:ilvl w:val="0"/>
                <w:numId w:val="336"/>
              </w:numPr>
              <w:autoSpaceDE w:val="0"/>
              <w:autoSpaceDN w:val="0"/>
              <w:adjustRightInd w:val="0"/>
              <w:spacing w:line="300" w:lineRule="exact"/>
              <w:ind w:leftChars="0" w:left="234" w:hanging="234"/>
              <w:rPr>
                <w:rFonts w:ascii="微軟正黑體" w:eastAsia="微軟正黑體" w:hAnsi="微軟正黑體" w:cs="Times New Roman"/>
                <w:sz w:val="20"/>
                <w:szCs w:val="20"/>
              </w:rPr>
            </w:pPr>
            <w:r w:rsidRPr="009E0236">
              <w:rPr>
                <w:rFonts w:ascii="微軟正黑體" w:eastAsia="微軟正黑體" w:hAnsi="微軟正黑體" w:cs="Arial" w:hint="eastAsia"/>
                <w:sz w:val="20"/>
                <w:szCs w:val="20"/>
              </w:rPr>
              <w:t>各項業務一般查核及專案查核，異常事項篩檢、追蹤。</w:t>
            </w:r>
          </w:p>
        </w:tc>
        <w:tc>
          <w:tcPr>
            <w:tcW w:w="668" w:type="pct"/>
          </w:tcPr>
          <w:p w:rsidR="00170A48" w:rsidRPr="009E0236" w:rsidRDefault="00170A48" w:rsidP="0074550B">
            <w:pPr>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170A48" w:rsidRPr="009E0236" w:rsidRDefault="00170A48" w:rsidP="0074550B">
            <w:pPr>
              <w:spacing w:line="300" w:lineRule="exact"/>
              <w:ind w:leftChars="-30" w:left="-72" w:rightChars="-30" w:right="-72"/>
              <w:rPr>
                <w:sz w:val="20"/>
                <w:szCs w:val="20"/>
              </w:rPr>
            </w:pPr>
            <w:r w:rsidRPr="009E0236">
              <w:rPr>
                <w:rFonts w:ascii="微軟正黑體" w:eastAsia="微軟正黑體" w:hAnsi="微軟正黑體" w:cs="Times New Roman" w:hint="eastAsia"/>
                <w:sz w:val="20"/>
                <w:szCs w:val="20"/>
              </w:rPr>
              <w:t>保險、投資、財務、會計、商學、資訊</w:t>
            </w:r>
          </w:p>
        </w:tc>
        <w:tc>
          <w:tcPr>
            <w:tcW w:w="1137" w:type="pct"/>
          </w:tcPr>
          <w:p w:rsidR="00170A48" w:rsidRPr="009E0236" w:rsidRDefault="00170A48" w:rsidP="0074550B">
            <w:pPr>
              <w:pStyle w:val="a3"/>
              <w:autoSpaceDE w:val="0"/>
              <w:autoSpaceDN w:val="0"/>
              <w:adjustRightInd w:val="0"/>
              <w:spacing w:line="300" w:lineRule="exact"/>
              <w:ind w:leftChars="0" w:left="0"/>
              <w:rPr>
                <w:rFonts w:ascii="微軟正黑體" w:eastAsia="微軟正黑體" w:hAnsi="微軟正黑體" w:cs="Arial"/>
                <w:sz w:val="20"/>
                <w:szCs w:val="20"/>
              </w:rPr>
            </w:pPr>
            <w:r w:rsidRPr="009E0236">
              <w:rPr>
                <w:rFonts w:ascii="微軟正黑體" w:eastAsia="微軟正黑體" w:hAnsi="微軟正黑體" w:cs="Times New Roman" w:hint="eastAsia"/>
                <w:sz w:val="20"/>
                <w:szCs w:val="20"/>
              </w:rPr>
              <w:t>相關稽核工作經驗及證照、中文及英文聽說讀寫流利。</w:t>
            </w:r>
          </w:p>
        </w:tc>
        <w:tc>
          <w:tcPr>
            <w:tcW w:w="272" w:type="pct"/>
          </w:tcPr>
          <w:p w:rsidR="00170A48" w:rsidRPr="009E0236" w:rsidRDefault="00170A48"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89"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2F01AD">
        <w:trPr>
          <w:trHeight w:val="20"/>
          <w:jc w:val="center"/>
        </w:trPr>
        <w:tc>
          <w:tcPr>
            <w:tcW w:w="535" w:type="pct"/>
          </w:tcPr>
          <w:p w:rsidR="00170A48" w:rsidRPr="009E0236" w:rsidRDefault="00170A48"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風險管理人員</w:t>
            </w:r>
          </w:p>
        </w:tc>
        <w:tc>
          <w:tcPr>
            <w:tcW w:w="1565" w:type="pct"/>
          </w:tcPr>
          <w:p w:rsidR="00170A48" w:rsidRPr="009E0236" w:rsidRDefault="00170A48"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風控機制、主要風險指標之建置與調整等專案管理與執行、風控之品質管理作業、風險認知教育之宣導。</w:t>
            </w:r>
          </w:p>
        </w:tc>
        <w:tc>
          <w:tcPr>
            <w:tcW w:w="668" w:type="pct"/>
          </w:tcPr>
          <w:p w:rsidR="00170A48" w:rsidRPr="009E0236" w:rsidRDefault="00170A48" w:rsidP="0074550B">
            <w:pPr>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170A48" w:rsidRPr="009E0236" w:rsidRDefault="00170A48" w:rsidP="0074550B">
            <w:pPr>
              <w:spacing w:line="300" w:lineRule="exact"/>
              <w:ind w:leftChars="-30" w:left="-72" w:rightChars="-30" w:right="-72"/>
              <w:rPr>
                <w:sz w:val="20"/>
                <w:szCs w:val="20"/>
              </w:rPr>
            </w:pPr>
            <w:r w:rsidRPr="009E0236">
              <w:rPr>
                <w:rFonts w:ascii="微軟正黑體" w:eastAsia="微軟正黑體" w:hAnsi="微軟正黑體" w:cs="Times New Roman" w:hint="eastAsia"/>
                <w:sz w:val="20"/>
                <w:szCs w:val="20"/>
              </w:rPr>
              <w:t>風險管理、保險、統計、財會、商業、資管</w:t>
            </w:r>
          </w:p>
        </w:tc>
        <w:tc>
          <w:tcPr>
            <w:tcW w:w="1137" w:type="pct"/>
          </w:tcPr>
          <w:p w:rsidR="00170A48" w:rsidRPr="009E0236" w:rsidRDefault="00170A48" w:rsidP="0074550B">
            <w:pPr>
              <w:pStyle w:val="a3"/>
              <w:autoSpaceDE w:val="0"/>
              <w:autoSpaceDN w:val="0"/>
              <w:adjustRightInd w:val="0"/>
              <w:spacing w:line="300" w:lineRule="exact"/>
              <w:ind w:leftChars="0" w:left="0"/>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相關風控工作經驗及證照、協調溝通、邏輯思考、抗壓力。</w:t>
            </w:r>
          </w:p>
        </w:tc>
        <w:tc>
          <w:tcPr>
            <w:tcW w:w="272" w:type="pct"/>
          </w:tcPr>
          <w:p w:rsidR="00170A48" w:rsidRPr="009E0236" w:rsidRDefault="00170A48"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89"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2F01AD">
        <w:trPr>
          <w:trHeight w:val="20"/>
          <w:jc w:val="center"/>
        </w:trPr>
        <w:tc>
          <w:tcPr>
            <w:tcW w:w="535" w:type="pct"/>
          </w:tcPr>
          <w:p w:rsidR="00170A48" w:rsidRPr="009E0236" w:rsidRDefault="00170A48"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核保人員</w:t>
            </w:r>
          </w:p>
        </w:tc>
        <w:tc>
          <w:tcPr>
            <w:tcW w:w="1565" w:type="pct"/>
          </w:tcPr>
          <w:p w:rsidR="00170A48" w:rsidRPr="009E0236" w:rsidRDefault="00170A48"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處理新契約承保相關作業、保單風險評估及電話專業諮詢。</w:t>
            </w:r>
          </w:p>
        </w:tc>
        <w:tc>
          <w:tcPr>
            <w:tcW w:w="668" w:type="pct"/>
          </w:tcPr>
          <w:p w:rsidR="00170A48" w:rsidRPr="009E0236" w:rsidRDefault="00170A48" w:rsidP="0074550B">
            <w:pPr>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170A48" w:rsidRPr="009E0236" w:rsidRDefault="00170A48" w:rsidP="0074550B">
            <w:pPr>
              <w:spacing w:line="300" w:lineRule="exact"/>
              <w:ind w:leftChars="-30" w:left="-72" w:rightChars="-30" w:right="-72"/>
              <w:rPr>
                <w:sz w:val="20"/>
                <w:szCs w:val="20"/>
              </w:rPr>
            </w:pPr>
            <w:r w:rsidRPr="009E0236">
              <w:rPr>
                <w:rFonts w:ascii="微軟正黑體" w:eastAsia="微軟正黑體" w:hAnsi="微軟正黑體" w:cs="Times New Roman" w:hint="eastAsia"/>
                <w:sz w:val="20"/>
                <w:szCs w:val="20"/>
              </w:rPr>
              <w:t>商管學院、風險管理、醫護、法律</w:t>
            </w:r>
          </w:p>
        </w:tc>
        <w:tc>
          <w:tcPr>
            <w:tcW w:w="1137" w:type="pct"/>
          </w:tcPr>
          <w:p w:rsidR="00170A48" w:rsidRPr="009E0236" w:rsidRDefault="00170A48" w:rsidP="0074550B">
            <w:pPr>
              <w:pStyle w:val="a3"/>
              <w:autoSpaceDE w:val="0"/>
              <w:autoSpaceDN w:val="0"/>
              <w:adjustRightInd w:val="0"/>
              <w:spacing w:line="300" w:lineRule="exact"/>
              <w:ind w:leftChars="0" w:left="0"/>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具備保險、法律、醫藥相關知識、核保相關工作經驗及證照、英文基本讀寫能力、樂於服務客戶及敬業負責。</w:t>
            </w:r>
          </w:p>
        </w:tc>
        <w:tc>
          <w:tcPr>
            <w:tcW w:w="272" w:type="pct"/>
          </w:tcPr>
          <w:p w:rsidR="00170A48" w:rsidRPr="009E0236" w:rsidRDefault="00170A48"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89"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2F01AD">
        <w:trPr>
          <w:cantSplit/>
          <w:trHeight w:val="20"/>
          <w:jc w:val="center"/>
        </w:trPr>
        <w:tc>
          <w:tcPr>
            <w:tcW w:w="535" w:type="pct"/>
          </w:tcPr>
          <w:p w:rsidR="00170A48" w:rsidRPr="009E0236" w:rsidRDefault="00170A48"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理賠人員</w:t>
            </w:r>
          </w:p>
        </w:tc>
        <w:tc>
          <w:tcPr>
            <w:tcW w:w="1565" w:type="pct"/>
          </w:tcPr>
          <w:p w:rsidR="00170A48" w:rsidRPr="009E0236" w:rsidRDefault="00170A48" w:rsidP="0074550B">
            <w:pPr>
              <w:widowControl/>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執行壽險理賠案件審核處理及電話諮詢服務。</w:t>
            </w:r>
          </w:p>
        </w:tc>
        <w:tc>
          <w:tcPr>
            <w:tcW w:w="668" w:type="pct"/>
          </w:tcPr>
          <w:p w:rsidR="00170A48" w:rsidRPr="009E0236" w:rsidRDefault="00170A48" w:rsidP="0074550B">
            <w:pPr>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170A48" w:rsidRPr="009E0236" w:rsidRDefault="00170A48" w:rsidP="0074550B">
            <w:pPr>
              <w:spacing w:line="300" w:lineRule="exact"/>
              <w:ind w:leftChars="-30" w:left="-72" w:rightChars="-30" w:right="-72"/>
              <w:rPr>
                <w:sz w:val="20"/>
                <w:szCs w:val="20"/>
              </w:rPr>
            </w:pPr>
            <w:r w:rsidRPr="009E0236">
              <w:rPr>
                <w:rFonts w:ascii="微軟正黑體" w:eastAsia="微軟正黑體" w:hAnsi="微軟正黑體" w:cs="Times New Roman" w:hint="eastAsia"/>
                <w:sz w:val="20"/>
                <w:szCs w:val="20"/>
              </w:rPr>
              <w:t>商管學院、保險、法律、護理</w:t>
            </w:r>
          </w:p>
        </w:tc>
        <w:tc>
          <w:tcPr>
            <w:tcW w:w="1137" w:type="pct"/>
          </w:tcPr>
          <w:p w:rsidR="00170A48" w:rsidRPr="009E0236" w:rsidRDefault="00170A48" w:rsidP="0074550B">
            <w:pPr>
              <w:pStyle w:val="a3"/>
              <w:autoSpaceDE w:val="0"/>
              <w:autoSpaceDN w:val="0"/>
              <w:adjustRightInd w:val="0"/>
              <w:spacing w:line="300" w:lineRule="exact"/>
              <w:ind w:leftChars="0" w:left="0"/>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具備保險、法律、醫藥相關知識、理賠相關工作經驗及證照、抗壓性高及可獨立作業。</w:t>
            </w:r>
          </w:p>
        </w:tc>
        <w:tc>
          <w:tcPr>
            <w:tcW w:w="272" w:type="pct"/>
          </w:tcPr>
          <w:p w:rsidR="00170A48" w:rsidRPr="009E0236" w:rsidRDefault="00170A48"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89"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4F28D9">
        <w:trPr>
          <w:trHeight w:val="96"/>
          <w:jc w:val="center"/>
        </w:trPr>
        <w:tc>
          <w:tcPr>
            <w:tcW w:w="535" w:type="pct"/>
          </w:tcPr>
          <w:p w:rsidR="00170A48" w:rsidRPr="009E0236" w:rsidRDefault="00170A48"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投資人員</w:t>
            </w:r>
          </w:p>
        </w:tc>
        <w:tc>
          <w:tcPr>
            <w:tcW w:w="1565" w:type="pct"/>
          </w:tcPr>
          <w:p w:rsidR="00170A48" w:rsidRPr="009E0236" w:rsidRDefault="00170A48" w:rsidP="0074550B">
            <w:pPr>
              <w:snapToGrid w:val="0"/>
              <w:spacing w:line="300" w:lineRule="exact"/>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掌理公司國內外投資事宜</w:t>
            </w:r>
          </w:p>
        </w:tc>
        <w:tc>
          <w:tcPr>
            <w:tcW w:w="668" w:type="pct"/>
          </w:tcPr>
          <w:p w:rsidR="00170A48" w:rsidRPr="009E0236" w:rsidRDefault="00170A48" w:rsidP="0074550B">
            <w:pPr>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170A48" w:rsidRPr="009E0236" w:rsidRDefault="00170A48" w:rsidP="0074550B">
            <w:pPr>
              <w:spacing w:line="300" w:lineRule="exact"/>
              <w:ind w:leftChars="-30" w:left="-72" w:rightChars="-30" w:right="-72"/>
              <w:rPr>
                <w:sz w:val="20"/>
                <w:szCs w:val="20"/>
              </w:rPr>
            </w:pPr>
            <w:r w:rsidRPr="009E0236">
              <w:rPr>
                <w:rFonts w:ascii="微軟正黑體" w:eastAsia="微軟正黑體" w:hAnsi="微軟正黑體" w:cs="Times New Roman" w:hint="eastAsia"/>
                <w:sz w:val="20"/>
                <w:szCs w:val="20"/>
              </w:rPr>
              <w:t>商管、財金、會計、風管、經濟、統計、資訊、應用數學</w:t>
            </w:r>
          </w:p>
        </w:tc>
        <w:tc>
          <w:tcPr>
            <w:tcW w:w="1137" w:type="pct"/>
          </w:tcPr>
          <w:p w:rsidR="00170A48" w:rsidRPr="009E0236" w:rsidRDefault="00170A48" w:rsidP="0074550B">
            <w:pPr>
              <w:pStyle w:val="a3"/>
              <w:autoSpaceDE w:val="0"/>
              <w:autoSpaceDN w:val="0"/>
              <w:adjustRightInd w:val="0"/>
              <w:spacing w:line="300" w:lineRule="exact"/>
              <w:ind w:leftChars="0" w:left="0"/>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具市場敏銳度及總體經濟、金融市場等基本知識</w:t>
            </w:r>
          </w:p>
        </w:tc>
        <w:tc>
          <w:tcPr>
            <w:tcW w:w="272" w:type="pct"/>
          </w:tcPr>
          <w:p w:rsidR="00170A48" w:rsidRPr="009E0236" w:rsidRDefault="00170A48"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89"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2F01AD">
        <w:trPr>
          <w:trHeight w:val="20"/>
          <w:jc w:val="center"/>
        </w:trPr>
        <w:tc>
          <w:tcPr>
            <w:tcW w:w="535" w:type="pct"/>
          </w:tcPr>
          <w:p w:rsidR="00170A48" w:rsidRPr="009E0236" w:rsidRDefault="00170A48"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法務人員</w:t>
            </w:r>
          </w:p>
        </w:tc>
        <w:tc>
          <w:tcPr>
            <w:tcW w:w="1565" w:type="pct"/>
          </w:tcPr>
          <w:p w:rsidR="00170A48" w:rsidRPr="009E0236" w:rsidRDefault="00170A48" w:rsidP="00E32729">
            <w:pPr>
              <w:pStyle w:val="a3"/>
              <w:numPr>
                <w:ilvl w:val="0"/>
                <w:numId w:val="337"/>
              </w:numPr>
              <w:autoSpaceDE w:val="0"/>
              <w:autoSpaceDN w:val="0"/>
              <w:adjustRightInd w:val="0"/>
              <w:spacing w:line="300" w:lineRule="exact"/>
              <w:ind w:leftChars="0" w:left="234" w:hanging="23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支持公司各項運營活動，提供法律上運營諮詢與服務</w:t>
            </w:r>
          </w:p>
          <w:p w:rsidR="00170A48" w:rsidRPr="009E0236" w:rsidRDefault="00170A48" w:rsidP="00E32729">
            <w:pPr>
              <w:pStyle w:val="a3"/>
              <w:numPr>
                <w:ilvl w:val="0"/>
                <w:numId w:val="337"/>
              </w:numPr>
              <w:autoSpaceDE w:val="0"/>
              <w:autoSpaceDN w:val="0"/>
              <w:adjustRightInd w:val="0"/>
              <w:spacing w:line="300" w:lineRule="exact"/>
              <w:ind w:leftChars="0" w:left="234" w:hanging="234"/>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法律遵循制度規劃、執行與管理</w:t>
            </w:r>
          </w:p>
          <w:p w:rsidR="00170A48" w:rsidRPr="009E0236" w:rsidRDefault="00170A48" w:rsidP="00E32729">
            <w:pPr>
              <w:pStyle w:val="a3"/>
              <w:numPr>
                <w:ilvl w:val="0"/>
                <w:numId w:val="337"/>
              </w:numPr>
              <w:autoSpaceDE w:val="0"/>
              <w:autoSpaceDN w:val="0"/>
              <w:adjustRightInd w:val="0"/>
              <w:spacing w:line="300" w:lineRule="exact"/>
              <w:ind w:leftChars="0" w:left="234" w:hanging="234"/>
              <w:rPr>
                <w:rFonts w:ascii="微軟正黑體" w:eastAsia="微軟正黑體" w:hAnsi="微軟正黑體" w:cs="Times New Roman"/>
                <w:sz w:val="20"/>
                <w:szCs w:val="20"/>
              </w:rPr>
            </w:pPr>
            <w:r w:rsidRPr="009E0236">
              <w:rPr>
                <w:rFonts w:ascii="微軟正黑體" w:eastAsia="微軟正黑體" w:hAnsi="微軟正黑體" w:cs="Arial" w:hint="eastAsia"/>
                <w:sz w:val="20"/>
                <w:szCs w:val="20"/>
              </w:rPr>
              <w:t>法令教育宣導</w:t>
            </w:r>
          </w:p>
        </w:tc>
        <w:tc>
          <w:tcPr>
            <w:tcW w:w="668" w:type="pct"/>
          </w:tcPr>
          <w:p w:rsidR="00170A48" w:rsidRPr="009E0236" w:rsidRDefault="00170A48" w:rsidP="0074550B">
            <w:pPr>
              <w:spacing w:line="300" w:lineRule="exact"/>
              <w:ind w:leftChars="-30" w:left="-72" w:rightChars="-30" w:right="-72"/>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大專／</w:t>
            </w:r>
          </w:p>
          <w:p w:rsidR="00170A48" w:rsidRPr="009E0236" w:rsidRDefault="00170A48" w:rsidP="0074550B">
            <w:pPr>
              <w:spacing w:line="300" w:lineRule="exact"/>
              <w:ind w:leftChars="-30" w:left="-72" w:rightChars="-30" w:right="-72"/>
              <w:rPr>
                <w:sz w:val="20"/>
                <w:szCs w:val="20"/>
              </w:rPr>
            </w:pPr>
            <w:r w:rsidRPr="009E0236">
              <w:rPr>
                <w:rFonts w:ascii="微軟正黑體" w:eastAsia="微軟正黑體" w:hAnsi="微軟正黑體" w:cs="Times New Roman" w:hint="eastAsia"/>
                <w:sz w:val="20"/>
                <w:szCs w:val="20"/>
              </w:rPr>
              <w:t>保險、法律</w:t>
            </w:r>
          </w:p>
        </w:tc>
        <w:tc>
          <w:tcPr>
            <w:tcW w:w="1137" w:type="pct"/>
          </w:tcPr>
          <w:p w:rsidR="00170A48" w:rsidRPr="009E0236" w:rsidRDefault="00170A48" w:rsidP="0074550B">
            <w:pPr>
              <w:pStyle w:val="a3"/>
              <w:autoSpaceDE w:val="0"/>
              <w:autoSpaceDN w:val="0"/>
              <w:adjustRightInd w:val="0"/>
              <w:spacing w:line="300" w:lineRule="exact"/>
              <w:ind w:leftChars="0" w:left="0"/>
              <w:rPr>
                <w:rFonts w:ascii="微軟正黑體" w:eastAsia="微軟正黑體" w:hAnsi="微軟正黑體" w:cs="Times New Roman"/>
                <w:sz w:val="20"/>
                <w:szCs w:val="20"/>
              </w:rPr>
            </w:pPr>
            <w:r w:rsidRPr="009E0236">
              <w:rPr>
                <w:rFonts w:ascii="微軟正黑體" w:eastAsia="微軟正黑體" w:hAnsi="微軟正黑體" w:cs="Times New Roman" w:hint="eastAsia"/>
                <w:sz w:val="20"/>
                <w:szCs w:val="20"/>
              </w:rPr>
              <w:t>具民法、商事法、訴訟法及保險法令專業知識</w:t>
            </w:r>
          </w:p>
        </w:tc>
        <w:tc>
          <w:tcPr>
            <w:tcW w:w="272" w:type="pct"/>
          </w:tcPr>
          <w:p w:rsidR="00170A48" w:rsidRPr="009E0236" w:rsidRDefault="00170A48"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89" w:type="pct"/>
          </w:tcPr>
          <w:p w:rsidR="00170A48" w:rsidRPr="009E0236" w:rsidRDefault="00170A48"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bl>
    <w:p w:rsidR="00180394" w:rsidRPr="009E0236" w:rsidRDefault="00180394" w:rsidP="004F28D9">
      <w:pPr>
        <w:pStyle w:val="a3"/>
        <w:spacing w:line="240" w:lineRule="exact"/>
        <w:ind w:leftChars="0" w:left="709"/>
        <w:rPr>
          <w:rFonts w:ascii="微軟正黑體" w:eastAsia="微軟正黑體" w:hAnsi="微軟正黑體"/>
          <w:b/>
          <w:sz w:val="26"/>
          <w:szCs w:val="26"/>
        </w:rPr>
      </w:pPr>
      <w:r w:rsidRPr="009E0236">
        <w:rPr>
          <w:rFonts w:ascii="微軟正黑體" w:eastAsia="微軟正黑體" w:hAnsi="微軟正黑體" w:hint="eastAsia"/>
          <w:sz w:val="18"/>
        </w:rPr>
        <w:lastRenderedPageBreak/>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332"/>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2377"/>
        <w:gridCol w:w="2835"/>
        <w:gridCol w:w="4642"/>
      </w:tblGrid>
      <w:tr w:rsidR="009E0236" w:rsidRPr="009E0236" w:rsidTr="004A6464">
        <w:trPr>
          <w:trHeight w:val="404"/>
          <w:tblHeader/>
          <w:jc w:val="center"/>
        </w:trPr>
        <w:tc>
          <w:tcPr>
            <w:tcW w:w="23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70A48"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70A48" w:rsidRPr="009E0236" w:rsidRDefault="00170A48"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464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70A48" w:rsidRPr="009E0236" w:rsidRDefault="00170A48"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4A6464">
        <w:trPr>
          <w:jc w:val="center"/>
        </w:trPr>
        <w:tc>
          <w:tcPr>
            <w:tcW w:w="2377" w:type="dxa"/>
            <w:tcBorders>
              <w:top w:val="single" w:sz="4" w:space="0" w:color="auto"/>
              <w:left w:val="single" w:sz="4" w:space="0" w:color="auto"/>
              <w:bottom w:val="single" w:sz="4" w:space="0" w:color="auto"/>
              <w:right w:val="single" w:sz="4" w:space="0" w:color="auto"/>
            </w:tcBorders>
          </w:tcPr>
          <w:p w:rsidR="00170A48" w:rsidRPr="009E0236" w:rsidRDefault="00170A48" w:rsidP="0074550B">
            <w:pPr>
              <w:pStyle w:val="a3"/>
              <w:numPr>
                <w:ilvl w:val="0"/>
                <w:numId w:val="99"/>
              </w:numPr>
              <w:spacing w:line="300" w:lineRule="exact"/>
              <w:ind w:leftChars="0" w:left="284" w:hanging="284"/>
              <w:jc w:val="both"/>
              <w:rPr>
                <w:rFonts w:ascii="微軟正黑體" w:eastAsia="微軟正黑體" w:hAnsi="微軟正黑體"/>
                <w:sz w:val="20"/>
                <w:szCs w:val="20"/>
              </w:rPr>
            </w:pPr>
            <w:r w:rsidRPr="009E0236">
              <w:rPr>
                <w:rFonts w:ascii="微軟正黑體" w:eastAsia="微軟正黑體" w:hAnsi="微軟正黑體" w:hint="eastAsia"/>
                <w:bCs/>
                <w:sz w:val="20"/>
                <w:szCs w:val="20"/>
              </w:rPr>
              <w:t>精算人員因具備較高專業性且養成時間亦較長，市場上有供不應求的情形</w:t>
            </w:r>
          </w:p>
        </w:tc>
        <w:tc>
          <w:tcPr>
            <w:tcW w:w="2835" w:type="dxa"/>
            <w:tcBorders>
              <w:top w:val="single" w:sz="4" w:space="0" w:color="auto"/>
              <w:left w:val="single" w:sz="4" w:space="0" w:color="auto"/>
              <w:bottom w:val="single" w:sz="4" w:space="0" w:color="auto"/>
              <w:right w:val="single" w:sz="4" w:space="0" w:color="auto"/>
            </w:tcBorders>
          </w:tcPr>
          <w:p w:rsidR="00170A48" w:rsidRPr="009E0236" w:rsidRDefault="00170A48" w:rsidP="0074550B">
            <w:pPr>
              <w:pStyle w:val="a3"/>
              <w:numPr>
                <w:ilvl w:val="0"/>
                <w:numId w:val="100"/>
              </w:numPr>
              <w:snapToGrid w:val="0"/>
              <w:spacing w:line="300" w:lineRule="exact"/>
              <w:ind w:leftChars="0"/>
              <w:jc w:val="both"/>
              <w:rPr>
                <w:rFonts w:ascii="微軟正黑體" w:eastAsia="微軟正黑體" w:hAnsi="微軟正黑體"/>
                <w:sz w:val="20"/>
                <w:szCs w:val="20"/>
              </w:rPr>
            </w:pPr>
            <w:r w:rsidRPr="009E0236">
              <w:rPr>
                <w:rFonts w:ascii="微軟正黑體" w:eastAsia="微軟正黑體" w:hAnsi="微軟正黑體" w:cs="DFHeiStd-W5-ETen-B5-H-Identity-" w:hint="eastAsia"/>
                <w:kern w:val="0"/>
                <w:sz w:val="20"/>
                <w:szCs w:val="20"/>
              </w:rPr>
              <w:t>推動由國內專業訓練機構開辦產</w:t>
            </w:r>
            <w:r w:rsidRPr="009E0236">
              <w:rPr>
                <w:rFonts w:ascii="微軟正黑體" w:eastAsia="微軟正黑體" w:hAnsi="微軟正黑體" w:cs="DFHeiStd-W5-ETen-B5-H-Identity-"/>
                <w:kern w:val="0"/>
                <w:sz w:val="20"/>
                <w:szCs w:val="20"/>
              </w:rPr>
              <w:t>(</w:t>
            </w:r>
            <w:r w:rsidRPr="009E0236">
              <w:rPr>
                <w:rFonts w:ascii="微軟正黑體" w:eastAsia="微軟正黑體" w:hAnsi="微軟正黑體" w:cs="DFHeiStd-W5-ETen-B5-H-Identity-" w:hint="eastAsia"/>
                <w:kern w:val="0"/>
                <w:sz w:val="20"/>
                <w:szCs w:val="20"/>
              </w:rPr>
              <w:t>壽</w:t>
            </w:r>
            <w:r w:rsidRPr="009E0236">
              <w:rPr>
                <w:rFonts w:ascii="微軟正黑體" w:eastAsia="微軟正黑體" w:hAnsi="微軟正黑體" w:cs="DFHeiStd-W5-ETen-B5-H-Identity-"/>
                <w:kern w:val="0"/>
                <w:sz w:val="20"/>
                <w:szCs w:val="20"/>
              </w:rPr>
              <w:t>)</w:t>
            </w:r>
            <w:r w:rsidRPr="009E0236">
              <w:rPr>
                <w:rFonts w:ascii="微軟正黑體" w:eastAsia="微軟正黑體" w:hAnsi="微軟正黑體" w:cs="DFHeiStd-W5-ETen-B5-H-Identity-" w:hint="eastAsia"/>
                <w:kern w:val="0"/>
                <w:sz w:val="20"/>
                <w:szCs w:val="20"/>
              </w:rPr>
              <w:t>險精算人員考試及發給相關證照，以充實此部分之人才來源及提升相關專業水準</w:t>
            </w:r>
            <w:r w:rsidRPr="009E0236">
              <w:rPr>
                <w:rFonts w:ascii="微軟正黑體" w:eastAsia="微軟正黑體" w:hAnsi="微軟正黑體" w:cs="DFHeiStd-W5-ETen-B5-H-Identity-" w:hint="eastAsia"/>
                <w:sz w:val="20"/>
                <w:szCs w:val="20"/>
              </w:rPr>
              <w:t>。</w:t>
            </w:r>
          </w:p>
        </w:tc>
        <w:tc>
          <w:tcPr>
            <w:tcW w:w="4642" w:type="dxa"/>
            <w:tcBorders>
              <w:top w:val="single" w:sz="4" w:space="0" w:color="auto"/>
              <w:left w:val="single" w:sz="4" w:space="0" w:color="auto"/>
              <w:bottom w:val="single" w:sz="4" w:space="0" w:color="auto"/>
              <w:right w:val="single" w:sz="4" w:space="0" w:color="auto"/>
            </w:tcBorders>
          </w:tcPr>
          <w:p w:rsidR="00170A48" w:rsidRPr="009E0236" w:rsidRDefault="00170A48" w:rsidP="00E32729">
            <w:pPr>
              <w:pStyle w:val="a3"/>
              <w:numPr>
                <w:ilvl w:val="0"/>
                <w:numId w:val="339"/>
              </w:numPr>
              <w:snapToGrid w:val="0"/>
              <w:spacing w:line="300" w:lineRule="exact"/>
              <w:ind w:leftChars="0" w:left="200" w:hangingChars="100" w:hanging="200"/>
              <w:jc w:val="both"/>
              <w:rPr>
                <w:rFonts w:ascii="微軟正黑體" w:eastAsia="微軟正黑體" w:hAnsi="微軟正黑體"/>
                <w:sz w:val="20"/>
                <w:szCs w:val="20"/>
              </w:rPr>
            </w:pPr>
            <w:r w:rsidRPr="009E0236">
              <w:rPr>
                <w:rFonts w:ascii="微軟正黑體" w:eastAsia="微軟正黑體" w:hAnsi="微軟正黑體" w:hint="eastAsia"/>
                <w:sz w:val="20"/>
                <w:szCs w:val="20"/>
              </w:rPr>
              <w:t>金融監督管理委員會已於103年6月19日金管保財字第10302501651號令發布認可財團法人保險事業發展中心為辦理保險業精算人員考試之保險學術機構，</w:t>
            </w:r>
            <w:r w:rsidRPr="009E0236">
              <w:rPr>
                <w:rFonts w:ascii="微軟正黑體" w:eastAsia="微軟正黑體" w:hAnsi="微軟正黑體"/>
                <w:sz w:val="20"/>
                <w:szCs w:val="20"/>
              </w:rPr>
              <w:t>該等考試</w:t>
            </w:r>
            <w:r w:rsidRPr="009E0236">
              <w:rPr>
                <w:rFonts w:ascii="微軟正黑體" w:eastAsia="微軟正黑體" w:hAnsi="微軟正黑體" w:hint="eastAsia"/>
                <w:sz w:val="20"/>
                <w:szCs w:val="20"/>
              </w:rPr>
              <w:t>並</w:t>
            </w:r>
            <w:r w:rsidRPr="009E0236">
              <w:rPr>
                <w:rFonts w:ascii="微軟正黑體" w:eastAsia="微軟正黑體" w:hAnsi="微軟正黑體"/>
                <w:sz w:val="20"/>
                <w:szCs w:val="20"/>
              </w:rPr>
              <w:t>已於103年12月15、16日</w:t>
            </w:r>
            <w:r w:rsidRPr="009E0236">
              <w:rPr>
                <w:rFonts w:ascii="微軟正黑體" w:eastAsia="微軟正黑體" w:hAnsi="微軟正黑體" w:hint="eastAsia"/>
                <w:sz w:val="20"/>
                <w:szCs w:val="20"/>
              </w:rPr>
              <w:t>開始</w:t>
            </w:r>
            <w:r w:rsidRPr="009E0236">
              <w:rPr>
                <w:rFonts w:ascii="微軟正黑體" w:eastAsia="微軟正黑體" w:hAnsi="微軟正黑體"/>
                <w:sz w:val="20"/>
                <w:szCs w:val="20"/>
              </w:rPr>
              <w:t>辦理</w:t>
            </w:r>
            <w:r w:rsidRPr="009E0236">
              <w:rPr>
                <w:rFonts w:ascii="微軟正黑體" w:eastAsia="微軟正黑體" w:hAnsi="微軟正黑體" w:hint="eastAsia"/>
                <w:sz w:val="20"/>
                <w:szCs w:val="20"/>
              </w:rPr>
              <w:t>，未來保險業將逐步藉此管道參與培訓，以</w:t>
            </w:r>
            <w:r w:rsidRPr="009E0236">
              <w:rPr>
                <w:rFonts w:ascii="微軟正黑體" w:eastAsia="微軟正黑體" w:hAnsi="微軟正黑體"/>
                <w:sz w:val="20"/>
                <w:szCs w:val="20"/>
              </w:rPr>
              <w:t>提升</w:t>
            </w:r>
            <w:r w:rsidRPr="009E0236">
              <w:rPr>
                <w:rFonts w:ascii="微軟正黑體" w:eastAsia="微軟正黑體" w:hAnsi="微軟正黑體" w:hint="eastAsia"/>
                <w:sz w:val="20"/>
                <w:szCs w:val="20"/>
              </w:rPr>
              <w:t>業界</w:t>
            </w:r>
            <w:r w:rsidRPr="009E0236">
              <w:rPr>
                <w:rFonts w:ascii="微軟正黑體" w:eastAsia="微軟正黑體" w:hAnsi="微軟正黑體"/>
                <w:sz w:val="20"/>
                <w:szCs w:val="20"/>
              </w:rPr>
              <w:t>精算人力之水準</w:t>
            </w:r>
            <w:r w:rsidRPr="009E0236">
              <w:rPr>
                <w:rFonts w:ascii="微軟正黑體" w:eastAsia="微軟正黑體" w:hAnsi="微軟正黑體" w:hint="eastAsia"/>
                <w:sz w:val="20"/>
                <w:szCs w:val="20"/>
              </w:rPr>
              <w:t>。</w:t>
            </w:r>
          </w:p>
        </w:tc>
      </w:tr>
    </w:tbl>
    <w:p w:rsidR="00F94836" w:rsidRPr="009E0236" w:rsidRDefault="00F94836" w:rsidP="00E32729">
      <w:pPr>
        <w:pStyle w:val="a3"/>
        <w:numPr>
          <w:ilvl w:val="0"/>
          <w:numId w:val="332"/>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F94836" w:rsidRPr="009E0236" w:rsidRDefault="00F94836" w:rsidP="0074550B">
      <w:pPr>
        <w:pStyle w:val="a3"/>
        <w:tabs>
          <w:tab w:val="left" w:pos="851"/>
        </w:tabs>
        <w:ind w:leftChars="0" w:left="1276"/>
        <w:rPr>
          <w:rFonts w:ascii="微軟正黑體" w:eastAsia="微軟正黑體" w:hAnsi="微軟正黑體"/>
          <w:b/>
          <w:sz w:val="30"/>
          <w:szCs w:val="30"/>
        </w:rPr>
      </w:pPr>
      <w:r w:rsidRPr="009E0236">
        <w:rPr>
          <w:rFonts w:ascii="微軟正黑體" w:eastAsia="微軟正黑體" w:hAnsi="微軟正黑體"/>
          <w:b/>
          <w:noProof/>
          <w:sz w:val="30"/>
          <w:szCs w:val="30"/>
        </w:rPr>
        <w:drawing>
          <wp:anchor distT="0" distB="0" distL="114300" distR="114300" simplePos="0" relativeHeight="251669504" behindDoc="1" locked="0" layoutInCell="1" allowOverlap="1" wp14:anchorId="62109A5E" wp14:editId="31FEF612">
            <wp:simplePos x="0" y="0"/>
            <wp:positionH relativeFrom="column">
              <wp:posOffset>642620</wp:posOffset>
            </wp:positionH>
            <wp:positionV relativeFrom="paragraph">
              <wp:posOffset>288925</wp:posOffset>
            </wp:positionV>
            <wp:extent cx="4210050" cy="3040706"/>
            <wp:effectExtent l="0" t="0" r="0" b="7620"/>
            <wp:wrapNone/>
            <wp:docPr id="11" name="圖片 11" descr="D:\Users\hueinano\Pictures\保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hueinano\Pictures\保險.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0050" cy="30407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836" w:rsidRPr="009E0236" w:rsidRDefault="00F94836" w:rsidP="0074550B">
      <w:pPr>
        <w:pStyle w:val="a3"/>
        <w:tabs>
          <w:tab w:val="left" w:pos="851"/>
        </w:tabs>
        <w:ind w:leftChars="0" w:left="1276"/>
        <w:rPr>
          <w:rFonts w:ascii="微軟正黑體" w:eastAsia="微軟正黑體" w:hAnsi="微軟正黑體"/>
          <w:b/>
          <w:sz w:val="30"/>
          <w:szCs w:val="30"/>
        </w:rPr>
      </w:pPr>
    </w:p>
    <w:p w:rsidR="00F94836" w:rsidRPr="009E0236" w:rsidRDefault="00F94836" w:rsidP="0074550B">
      <w:pPr>
        <w:pStyle w:val="a3"/>
        <w:tabs>
          <w:tab w:val="left" w:pos="851"/>
        </w:tabs>
        <w:ind w:leftChars="0" w:left="1276"/>
        <w:rPr>
          <w:rFonts w:ascii="微軟正黑體" w:eastAsia="微軟正黑體" w:hAnsi="微軟正黑體"/>
          <w:b/>
          <w:sz w:val="30"/>
          <w:szCs w:val="30"/>
        </w:rPr>
      </w:pPr>
    </w:p>
    <w:p w:rsidR="00F94836" w:rsidRPr="009E0236" w:rsidRDefault="00F94836" w:rsidP="0074550B">
      <w:pPr>
        <w:pStyle w:val="a3"/>
        <w:tabs>
          <w:tab w:val="left" w:pos="851"/>
        </w:tabs>
        <w:ind w:leftChars="0" w:left="1276"/>
        <w:rPr>
          <w:rFonts w:ascii="微軟正黑體" w:eastAsia="微軟正黑體" w:hAnsi="微軟正黑體"/>
          <w:b/>
          <w:sz w:val="30"/>
          <w:szCs w:val="30"/>
        </w:rPr>
      </w:pPr>
    </w:p>
    <w:p w:rsidR="00F94836" w:rsidRPr="009E0236" w:rsidRDefault="00F94836" w:rsidP="0074550B">
      <w:pPr>
        <w:pStyle w:val="a3"/>
        <w:tabs>
          <w:tab w:val="left" w:pos="851"/>
        </w:tabs>
        <w:ind w:leftChars="0" w:left="1276"/>
        <w:rPr>
          <w:rFonts w:ascii="微軟正黑體" w:eastAsia="微軟正黑體" w:hAnsi="微軟正黑體"/>
          <w:b/>
          <w:sz w:val="30"/>
          <w:szCs w:val="30"/>
        </w:rPr>
      </w:pPr>
    </w:p>
    <w:p w:rsidR="00F94836" w:rsidRPr="009E0236" w:rsidRDefault="00F94836" w:rsidP="0074550B">
      <w:pPr>
        <w:pStyle w:val="a3"/>
        <w:tabs>
          <w:tab w:val="left" w:pos="851"/>
        </w:tabs>
        <w:ind w:leftChars="0" w:left="1276"/>
        <w:rPr>
          <w:rFonts w:ascii="微軟正黑體" w:eastAsia="微軟正黑體" w:hAnsi="微軟正黑體"/>
          <w:b/>
          <w:sz w:val="30"/>
          <w:szCs w:val="30"/>
        </w:rPr>
      </w:pPr>
    </w:p>
    <w:p w:rsidR="00F94836" w:rsidRPr="009E0236" w:rsidRDefault="00F94836" w:rsidP="0074550B">
      <w:pPr>
        <w:pStyle w:val="a3"/>
        <w:tabs>
          <w:tab w:val="left" w:pos="851"/>
        </w:tabs>
        <w:ind w:leftChars="0" w:left="1276"/>
        <w:rPr>
          <w:rFonts w:ascii="微軟正黑體" w:eastAsia="微軟正黑體" w:hAnsi="微軟正黑體"/>
          <w:b/>
          <w:sz w:val="30"/>
          <w:szCs w:val="30"/>
        </w:rPr>
      </w:pPr>
    </w:p>
    <w:p w:rsidR="00F94836" w:rsidRPr="009E0236" w:rsidRDefault="00F94836" w:rsidP="0074550B">
      <w:pPr>
        <w:pStyle w:val="a3"/>
        <w:tabs>
          <w:tab w:val="left" w:pos="851"/>
        </w:tabs>
        <w:ind w:leftChars="0" w:left="1276"/>
        <w:rPr>
          <w:rFonts w:ascii="微軟正黑體" w:eastAsia="微軟正黑體" w:hAnsi="微軟正黑體"/>
          <w:b/>
          <w:sz w:val="30"/>
          <w:szCs w:val="30"/>
        </w:rPr>
      </w:pPr>
    </w:p>
    <w:p w:rsidR="00F94836" w:rsidRPr="009E0236" w:rsidRDefault="00F94836"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資料來源：金管會</w:t>
      </w:r>
    </w:p>
    <w:p w:rsidR="00F94836" w:rsidRPr="009E0236" w:rsidRDefault="00F94836"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圖 1</w:t>
      </w:r>
      <w:r w:rsidR="00C44ACB" w:rsidRPr="009E0236">
        <w:rPr>
          <w:rFonts w:ascii="微軟正黑體" w:eastAsia="微軟正黑體" w:hAnsi="微軟正黑體" w:hint="eastAsia"/>
          <w:szCs w:val="24"/>
        </w:rPr>
        <w:t>8</w:t>
      </w:r>
      <w:r w:rsidRPr="009E0236">
        <w:rPr>
          <w:rFonts w:ascii="微軟正黑體" w:eastAsia="微軟正黑體" w:hAnsi="微軟正黑體" w:hint="eastAsia"/>
          <w:szCs w:val="24"/>
        </w:rPr>
        <w:t xml:space="preserve">  保險產業人才供需與培訓對話運作圖</w:t>
      </w:r>
    </w:p>
    <w:p w:rsidR="00F94836" w:rsidRPr="009E0236" w:rsidRDefault="00F94836" w:rsidP="0074550B">
      <w:pPr>
        <w:pStyle w:val="a3"/>
        <w:tabs>
          <w:tab w:val="left" w:pos="851"/>
        </w:tabs>
        <w:ind w:leftChars="0" w:left="1276"/>
        <w:rPr>
          <w:rFonts w:ascii="微軟正黑體" w:eastAsia="微軟正黑體" w:hAnsi="微軟正黑體"/>
          <w:b/>
          <w:sz w:val="30"/>
          <w:szCs w:val="30"/>
        </w:rPr>
        <w:sectPr w:rsidR="00F94836" w:rsidRPr="009E0236" w:rsidSect="00487092">
          <w:footerReference w:type="default" r:id="rId32"/>
          <w:pgSz w:w="11906" w:h="16838"/>
          <w:pgMar w:top="851" w:right="1418" w:bottom="851" w:left="1418" w:header="851" w:footer="567" w:gutter="0"/>
          <w:cols w:space="425"/>
          <w:docGrid w:type="lines" w:linePitch="360"/>
        </w:sectPr>
      </w:pPr>
    </w:p>
    <w:p w:rsidR="004E43C7" w:rsidRPr="009E0236" w:rsidRDefault="004E43C7" w:rsidP="00E32729">
      <w:pPr>
        <w:pStyle w:val="a3"/>
        <w:numPr>
          <w:ilvl w:val="0"/>
          <w:numId w:val="417"/>
        </w:numPr>
        <w:tabs>
          <w:tab w:val="left" w:pos="851"/>
        </w:tabs>
        <w:ind w:leftChars="0" w:left="1276" w:hanging="1276"/>
        <w:outlineLvl w:val="1"/>
        <w:rPr>
          <w:rFonts w:ascii="微軟正黑體" w:eastAsia="微軟正黑體" w:hAnsi="微軟正黑體"/>
          <w:b/>
          <w:sz w:val="30"/>
          <w:szCs w:val="30"/>
        </w:rPr>
      </w:pPr>
      <w:bookmarkStart w:id="34" w:name="_Toc424216808"/>
      <w:r w:rsidRPr="009E0236">
        <w:rPr>
          <w:rFonts w:ascii="微軟正黑體" w:eastAsia="微軟正黑體" w:hAnsi="微軟正黑體" w:hint="eastAsia"/>
          <w:b/>
          <w:sz w:val="30"/>
          <w:szCs w:val="30"/>
        </w:rPr>
        <w:lastRenderedPageBreak/>
        <w:t>證券業</w:t>
      </w:r>
      <w:bookmarkEnd w:id="34"/>
    </w:p>
    <w:p w:rsidR="00D54CBE" w:rsidRPr="009E0236" w:rsidRDefault="00D54CBE" w:rsidP="00E32729">
      <w:pPr>
        <w:pStyle w:val="a3"/>
        <w:numPr>
          <w:ilvl w:val="0"/>
          <w:numId w:val="340"/>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證券業行業之標準分類代碼為6611證券商。係</w:t>
      </w:r>
      <w:r w:rsidRPr="009E0236">
        <w:rPr>
          <w:rFonts w:ascii="微軟正黑體" w:eastAsia="微軟正黑體" w:hAnsi="微軟正黑體"/>
          <w:sz w:val="26"/>
          <w:szCs w:val="26"/>
        </w:rPr>
        <w:t>以臺灣地區之中華民國</w:t>
      </w:r>
      <w:r w:rsidRPr="009E0236">
        <w:rPr>
          <w:rFonts w:ascii="微軟正黑體" w:eastAsia="微軟正黑體" w:hAnsi="微軟正黑體" w:hint="eastAsia"/>
          <w:sz w:val="26"/>
          <w:szCs w:val="26"/>
        </w:rPr>
        <w:t>證券</w:t>
      </w:r>
      <w:r w:rsidRPr="009E0236">
        <w:rPr>
          <w:rFonts w:ascii="微軟正黑體" w:eastAsia="微軟正黑體" w:hAnsi="微軟正黑體"/>
          <w:sz w:val="26"/>
          <w:szCs w:val="26"/>
        </w:rPr>
        <w:t>商業同業公會所屬8</w:t>
      </w:r>
      <w:r w:rsidRPr="009E0236">
        <w:rPr>
          <w:rFonts w:ascii="微軟正黑體" w:eastAsia="微軟正黑體" w:hAnsi="微軟正黑體" w:hint="eastAsia"/>
          <w:sz w:val="26"/>
          <w:szCs w:val="26"/>
        </w:rPr>
        <w:t>3</w:t>
      </w:r>
      <w:r w:rsidRPr="009E0236">
        <w:rPr>
          <w:rFonts w:ascii="微軟正黑體" w:eastAsia="微軟正黑體" w:hAnsi="微軟正黑體"/>
          <w:sz w:val="26"/>
          <w:szCs w:val="26"/>
        </w:rPr>
        <w:t>家會員之總公司(4</w:t>
      </w:r>
      <w:r w:rsidRPr="009E0236">
        <w:rPr>
          <w:rFonts w:ascii="微軟正黑體" w:eastAsia="微軟正黑體" w:hAnsi="微軟正黑體" w:hint="eastAsia"/>
          <w:sz w:val="26"/>
          <w:szCs w:val="26"/>
        </w:rPr>
        <w:t>6</w:t>
      </w:r>
      <w:r w:rsidRPr="009E0236">
        <w:rPr>
          <w:rFonts w:ascii="微軟正黑體" w:eastAsia="微軟正黑體" w:hAnsi="微軟正黑體"/>
          <w:sz w:val="26"/>
          <w:szCs w:val="26"/>
        </w:rPr>
        <w:t>家綜合證券商、37家專業</w:t>
      </w:r>
      <w:r w:rsidRPr="009E0236">
        <w:rPr>
          <w:rFonts w:ascii="微軟正黑體" w:eastAsia="微軟正黑體" w:hAnsi="微軟正黑體" w:hint="eastAsia"/>
          <w:sz w:val="26"/>
          <w:szCs w:val="26"/>
        </w:rPr>
        <w:t>證券</w:t>
      </w:r>
      <w:r w:rsidRPr="009E0236">
        <w:rPr>
          <w:rFonts w:ascii="微軟正黑體" w:eastAsia="微軟正黑體" w:hAnsi="微軟正黑體"/>
          <w:sz w:val="26"/>
          <w:szCs w:val="26"/>
        </w:rPr>
        <w:t>商)為調查範圍</w:t>
      </w:r>
      <w:r w:rsidRPr="009E0236">
        <w:rPr>
          <w:rFonts w:ascii="微軟正黑體" w:eastAsia="微軟正黑體" w:hAnsi="微軟正黑體" w:hint="eastAsia"/>
          <w:sz w:val="26"/>
          <w:szCs w:val="26"/>
        </w:rPr>
        <w:t>。</w:t>
      </w:r>
    </w:p>
    <w:p w:rsidR="00026261" w:rsidRPr="009E0236" w:rsidRDefault="00026261" w:rsidP="00E32729">
      <w:pPr>
        <w:pStyle w:val="a3"/>
        <w:numPr>
          <w:ilvl w:val="0"/>
          <w:numId w:val="340"/>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4A6464" w:rsidRPr="009E0236" w:rsidRDefault="004A6464" w:rsidP="00E32729">
      <w:pPr>
        <w:pStyle w:val="a3"/>
        <w:numPr>
          <w:ilvl w:val="0"/>
          <w:numId w:val="341"/>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兩岸政策持續鬆綁，助於我國證券商赴陸設點，給予證券業可耕耘拓展的新市場</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展望在大陸市場的持續開放下，可望對台灣證券業未來營運獲利有相當的助益。</w:t>
      </w:r>
    </w:p>
    <w:p w:rsidR="004A6464" w:rsidRPr="009E0236" w:rsidRDefault="004A6464" w:rsidP="00E32729">
      <w:pPr>
        <w:pStyle w:val="a3"/>
        <w:numPr>
          <w:ilvl w:val="0"/>
          <w:numId w:val="34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主管機關於102年12月30日刪除業務人員應為專任之規定，改以負面表列規範，使營業員可兼任財富管理信託業務，也可銷售自營部門之衍生性金融商品</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證券商能善用通路優勢、靈活運用現有人員。</w:t>
      </w:r>
    </w:p>
    <w:p w:rsidR="004A6464" w:rsidRPr="009E0236" w:rsidRDefault="004A6464" w:rsidP="00E32729">
      <w:pPr>
        <w:pStyle w:val="a3"/>
        <w:numPr>
          <w:ilvl w:val="0"/>
          <w:numId w:val="34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隨著主管機關陸續法規鬆綁、業務開放，證券市場成交量可望擴大，預估整體證券業可望走出谷底、逐漸重返榮景。</w:t>
      </w:r>
    </w:p>
    <w:p w:rsidR="00026261" w:rsidRPr="009E0236" w:rsidRDefault="00026261" w:rsidP="00E32729">
      <w:pPr>
        <w:pStyle w:val="a3"/>
        <w:numPr>
          <w:ilvl w:val="0"/>
          <w:numId w:val="340"/>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1"/>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D7415F">
        <w:trPr>
          <w:trHeight w:val="437"/>
          <w:jc w:val="center"/>
        </w:trPr>
        <w:tc>
          <w:tcPr>
            <w:tcW w:w="1066" w:type="dxa"/>
            <w:shd w:val="clear" w:color="auto" w:fill="FFFFFF" w:themeFill="background1"/>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218"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1,828 </w:t>
            </w:r>
          </w:p>
        </w:tc>
        <w:tc>
          <w:tcPr>
            <w:tcW w:w="1217" w:type="dxa"/>
            <w:vMerge w:val="restart"/>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1,645</w:t>
            </w:r>
          </w:p>
        </w:tc>
        <w:tc>
          <w:tcPr>
            <w:tcW w:w="1218"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1,791 </w:t>
            </w:r>
          </w:p>
        </w:tc>
        <w:tc>
          <w:tcPr>
            <w:tcW w:w="1216" w:type="dxa"/>
            <w:vMerge w:val="restart"/>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1,608</w:t>
            </w:r>
          </w:p>
        </w:tc>
        <w:tc>
          <w:tcPr>
            <w:tcW w:w="1217"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1,785 </w:t>
            </w:r>
          </w:p>
        </w:tc>
        <w:tc>
          <w:tcPr>
            <w:tcW w:w="1217" w:type="dxa"/>
            <w:vMerge w:val="restart"/>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w:t>
            </w:r>
            <w:r w:rsidRPr="009E0236">
              <w:rPr>
                <w:rFonts w:ascii="微軟正黑體" w:eastAsia="微軟正黑體" w:hAnsi="微軟正黑體" w:hint="eastAsia"/>
                <w:sz w:val="21"/>
                <w:szCs w:val="21"/>
              </w:rPr>
              <w:t>536</w:t>
            </w:r>
          </w:p>
        </w:tc>
      </w:tr>
      <w:tr w:rsidR="009E0236" w:rsidRPr="009E0236" w:rsidTr="00D7415F">
        <w:trPr>
          <w:trHeight w:val="437"/>
          <w:jc w:val="center"/>
        </w:trPr>
        <w:tc>
          <w:tcPr>
            <w:tcW w:w="1066" w:type="dxa"/>
            <w:shd w:val="clear" w:color="auto" w:fill="FFFFFF" w:themeFill="background1"/>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218"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1,097 </w:t>
            </w:r>
          </w:p>
        </w:tc>
        <w:tc>
          <w:tcPr>
            <w:tcW w:w="1217" w:type="dxa"/>
            <w:vMerge/>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1,042 </w:t>
            </w:r>
          </w:p>
        </w:tc>
        <w:tc>
          <w:tcPr>
            <w:tcW w:w="1216" w:type="dxa"/>
            <w:vMerge/>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1,038 </w:t>
            </w:r>
          </w:p>
        </w:tc>
        <w:tc>
          <w:tcPr>
            <w:tcW w:w="1217" w:type="dxa"/>
            <w:vMerge/>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D7415F">
        <w:trPr>
          <w:trHeight w:val="437"/>
          <w:jc w:val="center"/>
        </w:trPr>
        <w:tc>
          <w:tcPr>
            <w:tcW w:w="1066" w:type="dxa"/>
            <w:shd w:val="clear" w:color="auto" w:fill="FFFFFF" w:themeFill="background1"/>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218"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366 </w:t>
            </w:r>
          </w:p>
        </w:tc>
        <w:tc>
          <w:tcPr>
            <w:tcW w:w="1217" w:type="dxa"/>
            <w:vMerge/>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343 </w:t>
            </w:r>
          </w:p>
        </w:tc>
        <w:tc>
          <w:tcPr>
            <w:tcW w:w="1216" w:type="dxa"/>
            <w:vMerge/>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340 </w:t>
            </w:r>
          </w:p>
        </w:tc>
        <w:tc>
          <w:tcPr>
            <w:tcW w:w="1217" w:type="dxa"/>
            <w:vMerge/>
            <w:vAlign w:val="center"/>
          </w:tcPr>
          <w:p w:rsidR="004A6464" w:rsidRPr="009E0236" w:rsidRDefault="004A6464" w:rsidP="0074550B">
            <w:pPr>
              <w:pStyle w:val="a3"/>
              <w:spacing w:line="260" w:lineRule="exact"/>
              <w:ind w:leftChars="0" w:left="0"/>
              <w:jc w:val="center"/>
              <w:rPr>
                <w:rFonts w:ascii="微軟正黑體" w:eastAsia="微軟正黑體" w:hAnsi="微軟正黑體"/>
                <w:sz w:val="21"/>
                <w:szCs w:val="21"/>
              </w:rPr>
            </w:pPr>
          </w:p>
        </w:tc>
      </w:tr>
    </w:tbl>
    <w:p w:rsidR="004A6464" w:rsidRPr="009E0236" w:rsidRDefault="004A6464"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註：(1)</w:t>
      </w:r>
      <w:r w:rsidR="00590F5E" w:rsidRPr="009E0236">
        <w:rPr>
          <w:rFonts w:ascii="微軟正黑體" w:eastAsia="微軟正黑體" w:hAnsi="微軟正黑體" w:hint="eastAsia"/>
          <w:sz w:val="18"/>
        </w:rPr>
        <w:t>樂觀、持平、保守均依據業者填報結果彙整而得</w:t>
      </w:r>
      <w:r w:rsidRPr="009E0236">
        <w:rPr>
          <w:rFonts w:ascii="微軟正黑體" w:eastAsia="微軟正黑體" w:hAnsi="微軟正黑體" w:hint="eastAsia"/>
          <w:sz w:val="18"/>
        </w:rPr>
        <w:t>。</w:t>
      </w:r>
    </w:p>
    <w:p w:rsidR="004A6464" w:rsidRPr="009E0236" w:rsidRDefault="004A6464"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 xml:space="preserve">　　(2)</w:t>
      </w:r>
      <w:r w:rsidR="00590F5E" w:rsidRPr="009E0236">
        <w:rPr>
          <w:rFonts w:ascii="微軟正黑體" w:eastAsia="微軟正黑體" w:hAnsi="微軟正黑體" w:hint="eastAsia"/>
          <w:sz w:val="18"/>
        </w:rPr>
        <w:t>新增供給來源：證券</w:t>
      </w:r>
      <w:r w:rsidR="00590F5E" w:rsidRPr="009E0236">
        <w:rPr>
          <w:rFonts w:ascii="微軟正黑體" w:eastAsia="微軟正黑體" w:hAnsi="微軟正黑體"/>
          <w:sz w:val="18"/>
        </w:rPr>
        <w:t>公會舉辦之人才養成班</w:t>
      </w:r>
      <w:r w:rsidR="00590F5E" w:rsidRPr="009E0236">
        <w:rPr>
          <w:rFonts w:ascii="微軟正黑體" w:eastAsia="微軟正黑體" w:hAnsi="微軟正黑體" w:hint="eastAsia"/>
          <w:sz w:val="18"/>
        </w:rPr>
        <w:t>、證券</w:t>
      </w:r>
      <w:r w:rsidR="00590F5E" w:rsidRPr="009E0236">
        <w:rPr>
          <w:rFonts w:ascii="微軟正黑體" w:eastAsia="微軟正黑體" w:hAnsi="微軟正黑體"/>
          <w:sz w:val="18"/>
        </w:rPr>
        <w:t>公會辦理之校園巡迴講座</w:t>
      </w:r>
      <w:r w:rsidR="00590F5E" w:rsidRPr="009E0236">
        <w:rPr>
          <w:rFonts w:ascii="微軟正黑體" w:eastAsia="微軟正黑體" w:hAnsi="微軟正黑體" w:hint="eastAsia"/>
          <w:sz w:val="18"/>
        </w:rPr>
        <w:t>、</w:t>
      </w:r>
      <w:r w:rsidR="00590F5E" w:rsidRPr="009E0236">
        <w:rPr>
          <w:rFonts w:ascii="微軟正黑體" w:eastAsia="微軟正黑體" w:hAnsi="微軟正黑體"/>
          <w:sz w:val="18"/>
        </w:rPr>
        <w:t>參加相關單位舉辦之就業博覽會</w:t>
      </w:r>
      <w:r w:rsidR="00590F5E" w:rsidRPr="009E0236">
        <w:rPr>
          <w:rFonts w:ascii="微軟正黑體" w:eastAsia="微軟正黑體" w:hAnsi="微軟正黑體" w:hint="eastAsia"/>
          <w:sz w:val="18"/>
        </w:rPr>
        <w:t>、</w:t>
      </w:r>
      <w:r w:rsidR="00590F5E" w:rsidRPr="009E0236">
        <w:rPr>
          <w:rFonts w:ascii="微軟正黑體" w:eastAsia="微軟正黑體" w:hAnsi="微軟正黑體"/>
          <w:sz w:val="18"/>
        </w:rPr>
        <w:t>各金控集團</w:t>
      </w:r>
      <w:r w:rsidR="00590F5E" w:rsidRPr="009E0236">
        <w:rPr>
          <w:rFonts w:ascii="微軟正黑體" w:eastAsia="微軟正黑體" w:hAnsi="微軟正黑體" w:hint="eastAsia"/>
          <w:sz w:val="18"/>
        </w:rPr>
        <w:t>/</w:t>
      </w:r>
      <w:r w:rsidR="00590F5E" w:rsidRPr="009E0236">
        <w:rPr>
          <w:rFonts w:ascii="微軟正黑體" w:eastAsia="微軟正黑體" w:hAnsi="微軟正黑體"/>
          <w:sz w:val="18"/>
        </w:rPr>
        <w:t>業者或就業網站</w:t>
      </w:r>
      <w:r w:rsidR="00590F5E" w:rsidRPr="009E0236">
        <w:rPr>
          <w:rFonts w:ascii="微軟正黑體" w:eastAsia="微軟正黑體" w:hAnsi="微軟正黑體" w:hint="eastAsia"/>
          <w:sz w:val="18"/>
        </w:rPr>
        <w:t>、</w:t>
      </w:r>
      <w:r w:rsidR="00590F5E" w:rsidRPr="009E0236">
        <w:rPr>
          <w:rFonts w:ascii="微軟正黑體" w:eastAsia="微軟正黑體" w:hAnsi="微軟正黑體"/>
          <w:sz w:val="18"/>
        </w:rPr>
        <w:t>報紙</w:t>
      </w:r>
      <w:r w:rsidR="00590F5E" w:rsidRPr="009E0236">
        <w:rPr>
          <w:rFonts w:ascii="微軟正黑體" w:eastAsia="微軟正黑體" w:hAnsi="微軟正黑體" w:hint="eastAsia"/>
          <w:sz w:val="18"/>
        </w:rPr>
        <w:t>、</w:t>
      </w:r>
      <w:r w:rsidR="00590F5E" w:rsidRPr="009E0236">
        <w:rPr>
          <w:rFonts w:ascii="微軟正黑體" w:eastAsia="微軟正黑體" w:hAnsi="微軟正黑體"/>
          <w:sz w:val="18"/>
        </w:rPr>
        <w:t>員工推薦</w:t>
      </w:r>
      <w:r w:rsidRPr="009E0236">
        <w:rPr>
          <w:rFonts w:ascii="微軟正黑體" w:eastAsia="微軟正黑體" w:hAnsi="微軟正黑體" w:hint="eastAsia"/>
          <w:sz w:val="18"/>
        </w:rPr>
        <w:t>。</w:t>
      </w:r>
    </w:p>
    <w:p w:rsidR="00026261" w:rsidRPr="009E0236" w:rsidRDefault="00026261" w:rsidP="00E32729">
      <w:pPr>
        <w:pStyle w:val="a3"/>
        <w:numPr>
          <w:ilvl w:val="0"/>
          <w:numId w:val="340"/>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4A6464" w:rsidRPr="009E0236" w:rsidRDefault="004A6464" w:rsidP="00E32729">
      <w:pPr>
        <w:pStyle w:val="a3"/>
        <w:numPr>
          <w:ilvl w:val="0"/>
          <w:numId w:val="342"/>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w:t>
      </w:r>
      <w:r w:rsidRPr="009E0236">
        <w:rPr>
          <w:rFonts w:ascii="微軟正黑體" w:eastAsia="微軟正黑體" w:hAnsi="微軟正黑體"/>
          <w:sz w:val="26"/>
          <w:szCs w:val="26"/>
        </w:rPr>
        <w:t>受託買賣人員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自行買賣人員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承銷業務輔導人員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新金融商品人員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財富管理人員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風險管理人員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稽核人員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法務人員</w:t>
      </w:r>
      <w:r w:rsidRPr="009E0236">
        <w:rPr>
          <w:rFonts w:ascii="微軟正黑體" w:eastAsia="微軟正黑體" w:hAnsi="微軟正黑體" w:hint="eastAsia"/>
          <w:sz w:val="26"/>
          <w:szCs w:val="26"/>
        </w:rPr>
        <w:t>、</w:t>
      </w:r>
      <w:r w:rsidRPr="009E0236">
        <w:rPr>
          <w:rFonts w:ascii="微軟正黑體" w:eastAsia="微軟正黑體" w:hAnsi="微軟正黑體"/>
          <w:sz w:val="26"/>
          <w:szCs w:val="26"/>
        </w:rPr>
        <w:t>海外事業發展人員</w:t>
      </w:r>
      <w:r w:rsidRPr="009E0236">
        <w:rPr>
          <w:rFonts w:ascii="微軟正黑體" w:eastAsia="微軟正黑體" w:hAnsi="微軟正黑體" w:hint="eastAsia"/>
          <w:sz w:val="26"/>
          <w:szCs w:val="26"/>
        </w:rPr>
        <w:t>。</w:t>
      </w:r>
    </w:p>
    <w:p w:rsidR="004A6464" w:rsidRPr="009E0236" w:rsidRDefault="004A6464" w:rsidP="00E32729">
      <w:pPr>
        <w:pStyle w:val="a3"/>
        <w:numPr>
          <w:ilvl w:val="0"/>
          <w:numId w:val="34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所需關鍵職務多以具備「證券業務員證照」為基本能力要求，並搭配特定職務需求，進而要求具備其他相關證照(如期貨業務員證照、</w:t>
      </w:r>
      <w:r w:rsidRPr="009E0236">
        <w:rPr>
          <w:rFonts w:ascii="微軟正黑體" w:eastAsia="微軟正黑體" w:hAnsi="微軟正黑體"/>
          <w:sz w:val="26"/>
          <w:szCs w:val="26"/>
        </w:rPr>
        <w:t>信託業務員證照</w:t>
      </w:r>
      <w:r w:rsidRPr="009E0236">
        <w:rPr>
          <w:rFonts w:ascii="微軟正黑體" w:eastAsia="微軟正黑體" w:hAnsi="微軟正黑體" w:hint="eastAsia"/>
          <w:sz w:val="26"/>
          <w:szCs w:val="26"/>
        </w:rPr>
        <w:t>等)。</w:t>
      </w:r>
    </w:p>
    <w:p w:rsidR="004A6464" w:rsidRPr="009E0236" w:rsidRDefault="004A6464" w:rsidP="00E32729">
      <w:pPr>
        <w:pStyle w:val="a3"/>
        <w:numPr>
          <w:ilvl w:val="0"/>
          <w:numId w:val="34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除受託買賣人員無經驗可外，其餘職務多需有2年以上工作經驗，其中，</w:t>
      </w:r>
      <w:r w:rsidRPr="009E0236">
        <w:rPr>
          <w:rFonts w:ascii="微軟正黑體" w:eastAsia="微軟正黑體" w:hAnsi="微軟正黑體" w:hint="eastAsia"/>
          <w:sz w:val="26"/>
          <w:szCs w:val="26"/>
        </w:rPr>
        <w:lastRenderedPageBreak/>
        <w:t>自行買賣人員要求較高，具5年以上工作經驗為佳。</w:t>
      </w:r>
    </w:p>
    <w:p w:rsidR="004A6464" w:rsidRPr="009E0236" w:rsidRDefault="004A6464" w:rsidP="00E32729">
      <w:pPr>
        <w:pStyle w:val="a3"/>
        <w:numPr>
          <w:ilvl w:val="0"/>
          <w:numId w:val="34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新金融商品人員、財富管理人員及海外事業發展人員於招募上相對困難。</w:t>
      </w:r>
    </w:p>
    <w:p w:rsidR="004A6464" w:rsidRPr="009E0236" w:rsidRDefault="004A6464" w:rsidP="00E32729">
      <w:pPr>
        <w:pStyle w:val="a3"/>
        <w:numPr>
          <w:ilvl w:val="0"/>
          <w:numId w:val="34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目前多無海外攬才需求。</w:t>
      </w:r>
    </w:p>
    <w:p w:rsidR="00C17537" w:rsidRPr="009E0236" w:rsidRDefault="00C17537" w:rsidP="0074550B">
      <w:pPr>
        <w:pStyle w:val="a3"/>
        <w:spacing w:beforeLines="30" w:before="108" w:line="44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335"/>
        <w:gridCol w:w="2267"/>
        <w:gridCol w:w="1561"/>
        <w:gridCol w:w="2976"/>
        <w:gridCol w:w="719"/>
        <w:gridCol w:w="566"/>
        <w:gridCol w:w="566"/>
        <w:gridCol w:w="615"/>
      </w:tblGrid>
      <w:tr w:rsidR="009E0236" w:rsidRPr="009E0236" w:rsidTr="004A6464">
        <w:trPr>
          <w:trHeight w:val="149"/>
          <w:tblHeader/>
          <w:jc w:val="center"/>
        </w:trPr>
        <w:tc>
          <w:tcPr>
            <w:tcW w:w="629" w:type="pct"/>
            <w:vMerge w:val="restart"/>
            <w:shd w:val="clear" w:color="auto" w:fill="B6DDE8" w:themeFill="accent5" w:themeFillTint="66"/>
            <w:vAlign w:val="center"/>
          </w:tcPr>
          <w:p w:rsidR="004A6464" w:rsidRPr="009E0236" w:rsidRDefault="004A646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4A6464" w:rsidRPr="009E0236" w:rsidRDefault="004A646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4A6464" w:rsidRPr="009E0236" w:rsidRDefault="004A646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47" w:type="pct"/>
            <w:gridSpan w:val="4"/>
            <w:tcBorders>
              <w:right w:val="single" w:sz="4" w:space="0" w:color="auto"/>
            </w:tcBorders>
            <w:shd w:val="clear" w:color="auto" w:fill="B6DDE8" w:themeFill="accent5" w:themeFillTint="66"/>
            <w:vAlign w:val="center"/>
          </w:tcPr>
          <w:p w:rsidR="004A6464" w:rsidRPr="009E0236" w:rsidRDefault="004A6464"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7" w:type="pct"/>
            <w:vMerge w:val="restart"/>
            <w:tcBorders>
              <w:left w:val="single" w:sz="4" w:space="0" w:color="auto"/>
            </w:tcBorders>
            <w:shd w:val="clear" w:color="auto" w:fill="B6DDE8" w:themeFill="accent5" w:themeFillTint="66"/>
            <w:vAlign w:val="center"/>
          </w:tcPr>
          <w:p w:rsidR="004A6464" w:rsidRPr="009E0236" w:rsidRDefault="004A6464"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7" w:type="pct"/>
            <w:vMerge w:val="restart"/>
            <w:tcBorders>
              <w:left w:val="single" w:sz="4" w:space="0" w:color="auto"/>
              <w:right w:val="single" w:sz="4" w:space="0" w:color="auto"/>
            </w:tcBorders>
            <w:shd w:val="clear" w:color="auto" w:fill="B6DDE8" w:themeFill="accent5" w:themeFillTint="66"/>
          </w:tcPr>
          <w:p w:rsidR="004A6464" w:rsidRPr="009E0236" w:rsidRDefault="004A646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90" w:type="pct"/>
            <w:vMerge w:val="restart"/>
            <w:tcBorders>
              <w:left w:val="single" w:sz="4" w:space="0" w:color="auto"/>
            </w:tcBorders>
            <w:shd w:val="clear" w:color="auto" w:fill="B6DDE8" w:themeFill="accent5" w:themeFillTint="66"/>
            <w:vAlign w:val="center"/>
          </w:tcPr>
          <w:p w:rsidR="004A6464"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4A6464" w:rsidRPr="009E0236">
              <w:rPr>
                <w:rFonts w:ascii="微軟正黑體" w:eastAsia="微軟正黑體" w:hAnsi="微軟正黑體" w:cs="Times New Roman" w:hint="eastAsia"/>
                <w:b/>
                <w:kern w:val="0"/>
                <w:sz w:val="20"/>
                <w:szCs w:val="20"/>
              </w:rPr>
              <w:t>級別</w:t>
            </w:r>
          </w:p>
        </w:tc>
      </w:tr>
      <w:tr w:rsidR="009E0236" w:rsidRPr="009E0236" w:rsidTr="009452C7">
        <w:trPr>
          <w:trHeight w:val="137"/>
          <w:tblHeader/>
          <w:jc w:val="center"/>
        </w:trPr>
        <w:tc>
          <w:tcPr>
            <w:tcW w:w="629" w:type="pct"/>
            <w:vMerge/>
            <w:shd w:val="clear" w:color="auto" w:fill="B6DDE8" w:themeFill="accent5" w:themeFillTint="66"/>
            <w:vAlign w:val="center"/>
          </w:tcPr>
          <w:p w:rsidR="004A6464" w:rsidRPr="009E0236" w:rsidRDefault="004A646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069" w:type="pct"/>
            <w:shd w:val="clear" w:color="auto" w:fill="B6DDE8" w:themeFill="accent5" w:themeFillTint="66"/>
            <w:vAlign w:val="center"/>
          </w:tcPr>
          <w:p w:rsidR="004A6464" w:rsidRPr="009E0236" w:rsidRDefault="004A646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736" w:type="pct"/>
            <w:shd w:val="clear" w:color="auto" w:fill="B6DDE8" w:themeFill="accent5" w:themeFillTint="66"/>
            <w:vAlign w:val="center"/>
          </w:tcPr>
          <w:p w:rsidR="004A6464" w:rsidRPr="009E0236" w:rsidRDefault="004A646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4A6464" w:rsidRPr="009E0236" w:rsidRDefault="004A646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403" w:type="pct"/>
            <w:shd w:val="clear" w:color="auto" w:fill="B6DDE8" w:themeFill="accent5" w:themeFillTint="66"/>
            <w:vAlign w:val="center"/>
          </w:tcPr>
          <w:p w:rsidR="004A6464" w:rsidRPr="009E0236" w:rsidRDefault="004A6464"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9" w:type="pct"/>
            <w:tcBorders>
              <w:right w:val="single" w:sz="4" w:space="0" w:color="auto"/>
            </w:tcBorders>
            <w:shd w:val="clear" w:color="auto" w:fill="B6DDE8" w:themeFill="accent5" w:themeFillTint="66"/>
            <w:vAlign w:val="center"/>
          </w:tcPr>
          <w:p w:rsidR="004A6464" w:rsidRPr="009E0236" w:rsidRDefault="004A646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4A6464" w:rsidRPr="009E0236" w:rsidRDefault="004A646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7" w:type="pct"/>
            <w:vMerge/>
            <w:tcBorders>
              <w:left w:val="single" w:sz="4" w:space="0" w:color="auto"/>
              <w:right w:val="single" w:sz="4" w:space="0" w:color="auto"/>
            </w:tcBorders>
            <w:shd w:val="clear" w:color="auto" w:fill="B6DDE8" w:themeFill="accent5" w:themeFillTint="66"/>
            <w:vAlign w:val="center"/>
          </w:tcPr>
          <w:p w:rsidR="004A6464" w:rsidRPr="009E0236" w:rsidRDefault="004A646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7" w:type="pct"/>
            <w:vMerge/>
            <w:tcBorders>
              <w:left w:val="single" w:sz="4" w:space="0" w:color="auto"/>
              <w:right w:val="single" w:sz="4" w:space="0" w:color="auto"/>
            </w:tcBorders>
            <w:shd w:val="clear" w:color="auto" w:fill="B6DDE8" w:themeFill="accent5" w:themeFillTint="66"/>
          </w:tcPr>
          <w:p w:rsidR="004A6464" w:rsidRPr="009E0236" w:rsidRDefault="004A646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90" w:type="pct"/>
            <w:vMerge/>
            <w:tcBorders>
              <w:left w:val="single" w:sz="4" w:space="0" w:color="auto"/>
            </w:tcBorders>
            <w:shd w:val="clear" w:color="auto" w:fill="B6DDE8" w:themeFill="accent5" w:themeFillTint="66"/>
            <w:vAlign w:val="center"/>
          </w:tcPr>
          <w:p w:rsidR="004A6464" w:rsidRPr="009E0236" w:rsidRDefault="004A6464"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9452C7">
        <w:trPr>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受託買賣人員(</w:t>
            </w:r>
            <w:r w:rsidRPr="009E0236">
              <w:rPr>
                <w:rFonts w:ascii="微軟正黑體" w:eastAsia="微軟正黑體" w:hAnsi="微軟正黑體" w:hint="eastAsia"/>
                <w:sz w:val="20"/>
                <w:szCs w:val="20"/>
              </w:rPr>
              <w:t>3311</w:t>
            </w:r>
            <w:r w:rsidRPr="009E0236">
              <w:rPr>
                <w:rFonts w:ascii="微軟正黑體" w:eastAsia="微軟正黑體" w:hAnsi="微軟正黑體"/>
                <w:sz w:val="20"/>
                <w:szCs w:val="20"/>
              </w:rPr>
              <w:t>)</w:t>
            </w:r>
          </w:p>
        </w:tc>
        <w:tc>
          <w:tcPr>
            <w:tcW w:w="106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經紀業務之受託買賣及各項金融商品之推廣</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bCs/>
                <w:sz w:val="20"/>
                <w:szCs w:val="20"/>
              </w:rPr>
              <w:t>一般商業學類(3401)</w:t>
            </w:r>
          </w:p>
        </w:tc>
        <w:tc>
          <w:tcPr>
            <w:tcW w:w="1403"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證照：必備證券業務員證照；另具期貨業務員或其他相關金融證照者尤佳</w:t>
            </w:r>
          </w:p>
        </w:tc>
        <w:tc>
          <w:tcPr>
            <w:tcW w:w="339" w:type="pct"/>
          </w:tcPr>
          <w:p w:rsidR="004A6464" w:rsidRPr="009E0236" w:rsidRDefault="004A6464" w:rsidP="0074550B">
            <w:pPr>
              <w:spacing w:line="300" w:lineRule="exact"/>
              <w:ind w:leftChars="-20" w:left="-48" w:rightChars="-20" w:right="-48"/>
              <w:rPr>
                <w:rFonts w:ascii="微軟正黑體" w:eastAsia="微軟正黑體" w:hAnsi="微軟正黑體" w:cs="Times New Roman"/>
                <w:sz w:val="20"/>
                <w:szCs w:val="20"/>
              </w:rPr>
            </w:pPr>
            <w:r w:rsidRPr="009E0236">
              <w:rPr>
                <w:rFonts w:ascii="微軟正黑體" w:eastAsia="微軟正黑體" w:hAnsi="微軟正黑體" w:hint="eastAsia"/>
                <w:sz w:val="20"/>
                <w:szCs w:val="20"/>
              </w:rPr>
              <w:t>無經驗可</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1級</w:t>
            </w:r>
          </w:p>
        </w:tc>
      </w:tr>
      <w:tr w:rsidR="009E0236" w:rsidRPr="009E0236" w:rsidTr="009452C7">
        <w:trPr>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自行買賣人員(</w:t>
            </w:r>
            <w:r w:rsidRPr="009E0236">
              <w:rPr>
                <w:rFonts w:ascii="微軟正黑體" w:eastAsia="微軟正黑體" w:hAnsi="微軟正黑體" w:hint="eastAsia"/>
                <w:sz w:val="20"/>
                <w:szCs w:val="20"/>
              </w:rPr>
              <w:t>3311</w:t>
            </w:r>
            <w:r w:rsidRPr="009E0236">
              <w:rPr>
                <w:rFonts w:ascii="微軟正黑體" w:eastAsia="微軟正黑體" w:hAnsi="微軟正黑體"/>
                <w:sz w:val="20"/>
                <w:szCs w:val="20"/>
              </w:rPr>
              <w:t>)</w:t>
            </w:r>
          </w:p>
        </w:tc>
        <w:tc>
          <w:tcPr>
            <w:tcW w:w="106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負責公司評價/產業分析/投資組合</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碩士/</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bCs/>
                <w:sz w:val="20"/>
                <w:szCs w:val="20"/>
              </w:rPr>
              <w:t>一般商業學類(3401)</w:t>
            </w:r>
          </w:p>
        </w:tc>
        <w:tc>
          <w:tcPr>
            <w:tcW w:w="1403" w:type="pct"/>
          </w:tcPr>
          <w:p w:rsidR="004A6464" w:rsidRPr="009E0236" w:rsidRDefault="004A6464" w:rsidP="00E32729">
            <w:pPr>
              <w:pStyle w:val="a3"/>
              <w:numPr>
                <w:ilvl w:val="0"/>
                <w:numId w:val="34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專長：公司評價、產業分析、投資組合</w:t>
            </w:r>
          </w:p>
          <w:p w:rsidR="004A6464" w:rsidRPr="009E0236" w:rsidRDefault="004A6464" w:rsidP="00E32729">
            <w:pPr>
              <w:pStyle w:val="a3"/>
              <w:numPr>
                <w:ilvl w:val="0"/>
                <w:numId w:val="34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證照：具證券業務員、期貨業務員牌照</w:t>
            </w:r>
          </w:p>
        </w:tc>
        <w:tc>
          <w:tcPr>
            <w:tcW w:w="339"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5年以上</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2級</w:t>
            </w:r>
          </w:p>
        </w:tc>
      </w:tr>
      <w:tr w:rsidR="009E0236" w:rsidRPr="009E0236" w:rsidTr="009452C7">
        <w:trPr>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承銷業務輔導人員(</w:t>
            </w:r>
            <w:r w:rsidRPr="009E0236">
              <w:rPr>
                <w:rFonts w:ascii="微軟正黑體" w:eastAsia="微軟正黑體" w:hAnsi="微軟正黑體" w:hint="eastAsia"/>
                <w:sz w:val="20"/>
                <w:szCs w:val="20"/>
              </w:rPr>
              <w:t>3311</w:t>
            </w:r>
            <w:r w:rsidRPr="009E0236">
              <w:rPr>
                <w:rFonts w:ascii="微軟正黑體" w:eastAsia="微軟正黑體" w:hAnsi="微軟正黑體"/>
                <w:sz w:val="20"/>
                <w:szCs w:val="20"/>
              </w:rPr>
              <w:t>)</w:t>
            </w:r>
          </w:p>
        </w:tc>
        <w:tc>
          <w:tcPr>
            <w:tcW w:w="106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輔導發行公司上市櫃</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碩士/</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會計</w:t>
            </w:r>
            <w:r w:rsidRPr="009E0236">
              <w:rPr>
                <w:rFonts w:ascii="微軟正黑體" w:eastAsia="微軟正黑體" w:hAnsi="微軟正黑體"/>
                <w:bCs/>
                <w:sz w:val="20"/>
                <w:szCs w:val="20"/>
              </w:rPr>
              <w:t>學類(340</w:t>
            </w:r>
            <w:r w:rsidRPr="009E0236">
              <w:rPr>
                <w:rFonts w:ascii="微軟正黑體" w:eastAsia="微軟正黑體" w:hAnsi="微軟正黑體" w:hint="eastAsia"/>
                <w:bCs/>
                <w:sz w:val="20"/>
                <w:szCs w:val="20"/>
              </w:rPr>
              <w:t>2</w:t>
            </w:r>
            <w:r w:rsidRPr="009E0236">
              <w:rPr>
                <w:rFonts w:ascii="微軟正黑體" w:eastAsia="微軟正黑體" w:hAnsi="微軟正黑體"/>
                <w:bCs/>
                <w:sz w:val="20"/>
                <w:szCs w:val="20"/>
              </w:rPr>
              <w:t>)</w:t>
            </w:r>
          </w:p>
        </w:tc>
        <w:tc>
          <w:tcPr>
            <w:tcW w:w="1403" w:type="pct"/>
          </w:tcPr>
          <w:p w:rsidR="004A6464" w:rsidRPr="009E0236" w:rsidRDefault="004A6464" w:rsidP="00E32729">
            <w:pPr>
              <w:pStyle w:val="a3"/>
              <w:numPr>
                <w:ilvl w:val="0"/>
                <w:numId w:val="34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專長：擅長財務分析、產業分析</w:t>
            </w:r>
          </w:p>
          <w:p w:rsidR="004A6464" w:rsidRPr="009E0236" w:rsidRDefault="004A6464" w:rsidP="00E32729">
            <w:pPr>
              <w:pStyle w:val="a3"/>
              <w:numPr>
                <w:ilvl w:val="0"/>
                <w:numId w:val="34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證照：具證券業務員證照，或另備會計師執照者尤佳</w:t>
            </w:r>
          </w:p>
        </w:tc>
        <w:tc>
          <w:tcPr>
            <w:tcW w:w="339"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2-5年</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2級</w:t>
            </w:r>
          </w:p>
        </w:tc>
      </w:tr>
      <w:tr w:rsidR="009E0236" w:rsidRPr="009E0236" w:rsidTr="009452C7">
        <w:trPr>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新金融商品人員(</w:t>
            </w:r>
            <w:r w:rsidRPr="009E0236">
              <w:rPr>
                <w:rFonts w:ascii="微軟正黑體" w:eastAsia="微軟正黑體" w:hAnsi="微軟正黑體" w:hint="eastAsia"/>
                <w:sz w:val="20"/>
                <w:szCs w:val="20"/>
              </w:rPr>
              <w:t>3311</w:t>
            </w:r>
            <w:r w:rsidRPr="009E0236">
              <w:rPr>
                <w:rFonts w:ascii="微軟正黑體" w:eastAsia="微軟正黑體" w:hAnsi="微軟正黑體"/>
                <w:sz w:val="20"/>
                <w:szCs w:val="20"/>
              </w:rPr>
              <w:t>)</w:t>
            </w:r>
          </w:p>
        </w:tc>
        <w:tc>
          <w:tcPr>
            <w:tcW w:w="106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負責衍生性商品業務規劃執行</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碩士/</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bCs/>
                <w:sz w:val="20"/>
                <w:szCs w:val="20"/>
              </w:rPr>
              <w:t>財務金融</w:t>
            </w:r>
            <w:r w:rsidRPr="009E0236">
              <w:rPr>
                <w:rFonts w:ascii="微軟正黑體" w:eastAsia="微軟正黑體" w:hAnsi="微軟正黑體"/>
                <w:bCs/>
                <w:sz w:val="20"/>
                <w:szCs w:val="20"/>
              </w:rPr>
              <w:t>學類(340</w:t>
            </w:r>
            <w:r w:rsidRPr="009E0236">
              <w:rPr>
                <w:rFonts w:ascii="微軟正黑體" w:eastAsia="微軟正黑體" w:hAnsi="微軟正黑體" w:hint="eastAsia"/>
                <w:bCs/>
                <w:sz w:val="20"/>
                <w:szCs w:val="20"/>
              </w:rPr>
              <w:t>5</w:t>
            </w:r>
            <w:r w:rsidRPr="009E0236">
              <w:rPr>
                <w:rFonts w:ascii="微軟正黑體" w:eastAsia="微軟正黑體" w:hAnsi="微軟正黑體"/>
                <w:bCs/>
                <w:sz w:val="20"/>
                <w:szCs w:val="20"/>
              </w:rPr>
              <w:t>)</w:t>
            </w:r>
          </w:p>
        </w:tc>
        <w:tc>
          <w:tcPr>
            <w:tcW w:w="1403" w:type="pct"/>
          </w:tcPr>
          <w:p w:rsidR="004A6464" w:rsidRPr="009E0236" w:rsidRDefault="004A6464" w:rsidP="00E32729">
            <w:pPr>
              <w:pStyle w:val="a3"/>
              <w:numPr>
                <w:ilvl w:val="0"/>
                <w:numId w:val="34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專長：熟悉衍生性金融商品結構、開發商品策略</w:t>
            </w:r>
          </w:p>
          <w:p w:rsidR="004A6464" w:rsidRPr="009E0236" w:rsidRDefault="004A6464" w:rsidP="00E32729">
            <w:pPr>
              <w:pStyle w:val="a3"/>
              <w:numPr>
                <w:ilvl w:val="0"/>
                <w:numId w:val="34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證照：具證券業務員證照</w:t>
            </w:r>
          </w:p>
        </w:tc>
        <w:tc>
          <w:tcPr>
            <w:tcW w:w="339" w:type="pct"/>
          </w:tcPr>
          <w:p w:rsidR="004A6464" w:rsidRPr="009E0236" w:rsidRDefault="004A6464"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hint="eastAsia"/>
                <w:sz w:val="20"/>
                <w:szCs w:val="20"/>
                <w:lang w:eastAsia="zh-TW"/>
              </w:rPr>
              <w:t>2-5</w:t>
            </w:r>
            <w:r w:rsidRPr="009E0236">
              <w:rPr>
                <w:rFonts w:ascii="微軟正黑體" w:eastAsia="微軟正黑體" w:hAnsi="微軟正黑體" w:hint="eastAsia"/>
                <w:sz w:val="20"/>
                <w:szCs w:val="20"/>
              </w:rPr>
              <w:t>年</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3級</w:t>
            </w:r>
          </w:p>
        </w:tc>
      </w:tr>
      <w:tr w:rsidR="009E0236" w:rsidRPr="009E0236" w:rsidTr="009452C7">
        <w:trPr>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財富管理人員(</w:t>
            </w:r>
            <w:r w:rsidRPr="009E0236">
              <w:rPr>
                <w:rFonts w:ascii="微軟正黑體" w:eastAsia="微軟正黑體" w:hAnsi="微軟正黑體" w:hint="eastAsia"/>
                <w:sz w:val="20"/>
                <w:szCs w:val="20"/>
              </w:rPr>
              <w:t>3311</w:t>
            </w:r>
            <w:r w:rsidRPr="009E0236">
              <w:rPr>
                <w:rFonts w:ascii="微軟正黑體" w:eastAsia="微軟正黑體" w:hAnsi="微軟正黑體"/>
                <w:sz w:val="20"/>
                <w:szCs w:val="20"/>
              </w:rPr>
              <w:t>)</w:t>
            </w:r>
          </w:p>
        </w:tc>
        <w:tc>
          <w:tcPr>
            <w:tcW w:w="1069" w:type="pct"/>
          </w:tcPr>
          <w:p w:rsidR="004A6464" w:rsidRPr="009E0236" w:rsidRDefault="004A6464" w:rsidP="0074550B">
            <w:pPr>
              <w:widowControl/>
              <w:snapToGrid w:val="0"/>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負責財富管理客戶開發、商品銷售與推廣，並提供客戶資產配置、財務投資規劃與市場資訊的專業諮詢</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bCs/>
                <w:sz w:val="20"/>
                <w:szCs w:val="20"/>
              </w:rPr>
              <w:t>一般商業學類(3401)</w:t>
            </w:r>
          </w:p>
        </w:tc>
        <w:tc>
          <w:tcPr>
            <w:tcW w:w="1403" w:type="pct"/>
          </w:tcPr>
          <w:p w:rsidR="004A6464" w:rsidRPr="009E0236" w:rsidRDefault="004A6464" w:rsidP="00E32729">
            <w:pPr>
              <w:pStyle w:val="a3"/>
              <w:numPr>
                <w:ilvl w:val="0"/>
                <w:numId w:val="34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專長：具基金、保險等財富管理商品知識及資產配置、投資規劃能力</w:t>
            </w:r>
          </w:p>
          <w:p w:rsidR="004A6464" w:rsidRPr="009E0236" w:rsidRDefault="004A6464" w:rsidP="00E32729">
            <w:pPr>
              <w:pStyle w:val="a3"/>
              <w:numPr>
                <w:ilvl w:val="0"/>
                <w:numId w:val="34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證照：具證券業務員、信託業務員證照及財富管理業務人員、基金銷售人員資格者佳</w:t>
            </w:r>
          </w:p>
        </w:tc>
        <w:tc>
          <w:tcPr>
            <w:tcW w:w="339" w:type="pct"/>
          </w:tcPr>
          <w:p w:rsidR="004A6464" w:rsidRPr="009E0236" w:rsidRDefault="004A6464"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hint="eastAsia"/>
                <w:sz w:val="20"/>
                <w:szCs w:val="20"/>
                <w:lang w:eastAsia="zh-TW"/>
              </w:rPr>
              <w:t>2</w:t>
            </w:r>
            <w:r w:rsidRPr="009E0236">
              <w:rPr>
                <w:rFonts w:ascii="微軟正黑體" w:eastAsia="微軟正黑體" w:hAnsi="微軟正黑體" w:hint="eastAsia"/>
                <w:sz w:val="20"/>
                <w:szCs w:val="20"/>
              </w:rPr>
              <w:t>年</w:t>
            </w:r>
            <w:r w:rsidRPr="009E0236">
              <w:rPr>
                <w:rFonts w:ascii="微軟正黑體" w:eastAsia="微軟正黑體" w:hAnsi="微軟正黑體" w:hint="eastAsia"/>
                <w:sz w:val="20"/>
                <w:szCs w:val="20"/>
                <w:lang w:eastAsia="zh-TW"/>
              </w:rPr>
              <w:t>以下</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2級</w:t>
            </w:r>
          </w:p>
        </w:tc>
      </w:tr>
      <w:tr w:rsidR="009E0236" w:rsidRPr="009E0236" w:rsidTr="009452C7">
        <w:trPr>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風險管理人員(</w:t>
            </w:r>
            <w:r w:rsidRPr="009E0236">
              <w:rPr>
                <w:rFonts w:ascii="微軟正黑體" w:eastAsia="微軟正黑體" w:hAnsi="微軟正黑體" w:hint="eastAsia"/>
                <w:sz w:val="20"/>
                <w:szCs w:val="20"/>
              </w:rPr>
              <w:t>3314</w:t>
            </w:r>
            <w:r w:rsidRPr="009E0236">
              <w:rPr>
                <w:rFonts w:ascii="微軟正黑體" w:eastAsia="微軟正黑體" w:hAnsi="微軟正黑體"/>
                <w:sz w:val="20"/>
                <w:szCs w:val="20"/>
              </w:rPr>
              <w:t>)</w:t>
            </w:r>
          </w:p>
        </w:tc>
        <w:tc>
          <w:tcPr>
            <w:tcW w:w="106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編製風險報告，執行風險管理機、進行金融市場風險分析</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碩士/</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bCs/>
                <w:sz w:val="20"/>
                <w:szCs w:val="20"/>
              </w:rPr>
              <w:t>風險管理學類(3406)</w:t>
            </w:r>
          </w:p>
        </w:tc>
        <w:tc>
          <w:tcPr>
            <w:tcW w:w="1403" w:type="pct"/>
          </w:tcPr>
          <w:p w:rsidR="004A6464" w:rsidRPr="009E0236" w:rsidRDefault="004A6464" w:rsidP="00E32729">
            <w:pPr>
              <w:pStyle w:val="a3"/>
              <w:numPr>
                <w:ilvl w:val="0"/>
                <w:numId w:val="34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專長：熟悉證券金融商品與交易業務、具商品評價、程式能力</w:t>
            </w:r>
          </w:p>
          <w:p w:rsidR="004A6464" w:rsidRPr="009E0236" w:rsidRDefault="004A6464" w:rsidP="00E32729">
            <w:pPr>
              <w:pStyle w:val="a3"/>
              <w:numPr>
                <w:ilvl w:val="0"/>
                <w:numId w:val="34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證照：具備風險管理或金融專業執照(如FRM、CFA或國內專業證照)</w:t>
            </w:r>
          </w:p>
        </w:tc>
        <w:tc>
          <w:tcPr>
            <w:tcW w:w="339" w:type="pct"/>
          </w:tcPr>
          <w:p w:rsidR="004A6464" w:rsidRPr="009E0236" w:rsidRDefault="004A6464"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3級</w:t>
            </w:r>
          </w:p>
        </w:tc>
      </w:tr>
      <w:tr w:rsidR="009E0236" w:rsidRPr="009E0236" w:rsidTr="009452C7">
        <w:trPr>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稽核人員(</w:t>
            </w:r>
            <w:r w:rsidRPr="009E0236">
              <w:rPr>
                <w:rFonts w:ascii="微軟正黑體" w:eastAsia="微軟正黑體" w:hAnsi="微軟正黑體" w:hint="eastAsia"/>
                <w:sz w:val="20"/>
                <w:szCs w:val="20"/>
              </w:rPr>
              <w:t>3411</w:t>
            </w:r>
            <w:r w:rsidRPr="009E0236">
              <w:rPr>
                <w:rFonts w:ascii="微軟正黑體" w:eastAsia="微軟正黑體" w:hAnsi="微軟正黑體"/>
                <w:sz w:val="20"/>
                <w:szCs w:val="20"/>
              </w:rPr>
              <w:t>)</w:t>
            </w:r>
          </w:p>
        </w:tc>
        <w:tc>
          <w:tcPr>
            <w:tcW w:w="106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執行稽核作業及內稽內控強化專案</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bCs/>
                <w:sz w:val="20"/>
                <w:szCs w:val="20"/>
              </w:rPr>
              <w:t>一般商業學類(3401)</w:t>
            </w:r>
          </w:p>
        </w:tc>
        <w:tc>
          <w:tcPr>
            <w:tcW w:w="1403" w:type="pct"/>
          </w:tcPr>
          <w:p w:rsidR="004A6464" w:rsidRPr="009E0236" w:rsidRDefault="004A6464" w:rsidP="00E32729">
            <w:pPr>
              <w:pStyle w:val="a3"/>
              <w:numPr>
                <w:ilvl w:val="0"/>
                <w:numId w:val="34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專長：擅專案規劃</w:t>
            </w:r>
          </w:p>
          <w:p w:rsidR="004A6464" w:rsidRPr="009E0236" w:rsidRDefault="004A6464" w:rsidP="00E32729">
            <w:pPr>
              <w:pStyle w:val="a3"/>
              <w:numPr>
                <w:ilvl w:val="0"/>
                <w:numId w:val="34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證照：具證券業務員、期貨業務員牌照</w:t>
            </w:r>
          </w:p>
        </w:tc>
        <w:tc>
          <w:tcPr>
            <w:tcW w:w="339" w:type="pct"/>
          </w:tcPr>
          <w:p w:rsidR="004A6464" w:rsidRPr="009E0236" w:rsidRDefault="004A6464"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hint="eastAsia"/>
                <w:sz w:val="20"/>
                <w:szCs w:val="20"/>
                <w:lang w:eastAsia="zh-TW"/>
              </w:rPr>
              <w:t>2-5</w:t>
            </w:r>
            <w:r w:rsidRPr="009E0236">
              <w:rPr>
                <w:rFonts w:ascii="微軟正黑體" w:eastAsia="微軟正黑體" w:hAnsi="微軟正黑體" w:hint="eastAsia"/>
                <w:sz w:val="20"/>
                <w:szCs w:val="20"/>
              </w:rPr>
              <w:t>年</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2級</w:t>
            </w:r>
          </w:p>
        </w:tc>
      </w:tr>
      <w:tr w:rsidR="009E0236" w:rsidRPr="009E0236" w:rsidTr="009452C7">
        <w:trPr>
          <w:cantSplit/>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法務人員(</w:t>
            </w:r>
            <w:r w:rsidRPr="009E0236">
              <w:rPr>
                <w:rFonts w:ascii="微軟正黑體" w:eastAsia="微軟正黑體" w:hAnsi="微軟正黑體" w:hint="eastAsia"/>
                <w:sz w:val="20"/>
                <w:szCs w:val="20"/>
              </w:rPr>
              <w:t>3411</w:t>
            </w:r>
            <w:r w:rsidRPr="009E0236">
              <w:rPr>
                <w:rFonts w:ascii="微軟正黑體" w:eastAsia="微軟正黑體" w:hAnsi="微軟正黑體"/>
                <w:sz w:val="20"/>
                <w:szCs w:val="20"/>
              </w:rPr>
              <w:t>)</w:t>
            </w:r>
          </w:p>
        </w:tc>
        <w:tc>
          <w:tcPr>
            <w:tcW w:w="1069" w:type="pct"/>
          </w:tcPr>
          <w:p w:rsidR="004A6464" w:rsidRPr="009E0236" w:rsidRDefault="004A6464"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sz w:val="20"/>
                <w:szCs w:val="20"/>
              </w:rPr>
              <w:t>證券法規之研究與分析、契約之審核與草擬及公司法律相關事務之處理</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bCs/>
                <w:sz w:val="20"/>
                <w:szCs w:val="20"/>
              </w:rPr>
              <w:t>專業法律學類(3802)</w:t>
            </w:r>
          </w:p>
        </w:tc>
        <w:tc>
          <w:tcPr>
            <w:tcW w:w="1403" w:type="pct"/>
          </w:tcPr>
          <w:p w:rsidR="004A6464" w:rsidRPr="009E0236" w:rsidRDefault="004A6464" w:rsidP="00E32729">
            <w:pPr>
              <w:pStyle w:val="a3"/>
              <w:numPr>
                <w:ilvl w:val="0"/>
                <w:numId w:val="34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專長：熟悉證券業法規</w:t>
            </w:r>
          </w:p>
          <w:p w:rsidR="004A6464" w:rsidRPr="009E0236" w:rsidRDefault="004A6464" w:rsidP="00E32729">
            <w:pPr>
              <w:pStyle w:val="a3"/>
              <w:numPr>
                <w:ilvl w:val="0"/>
                <w:numId w:val="34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證照：具證券業務員證照</w:t>
            </w:r>
          </w:p>
        </w:tc>
        <w:tc>
          <w:tcPr>
            <w:tcW w:w="339" w:type="pct"/>
          </w:tcPr>
          <w:p w:rsidR="004A6464" w:rsidRPr="009E0236" w:rsidRDefault="004A6464"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hint="eastAsia"/>
                <w:sz w:val="20"/>
                <w:szCs w:val="20"/>
                <w:lang w:eastAsia="zh-TW"/>
              </w:rPr>
              <w:t>2-5</w:t>
            </w:r>
            <w:r w:rsidRPr="009E0236">
              <w:rPr>
                <w:rFonts w:ascii="微軟正黑體" w:eastAsia="微軟正黑體" w:hAnsi="微軟正黑體" w:hint="eastAsia"/>
                <w:sz w:val="20"/>
                <w:szCs w:val="20"/>
              </w:rPr>
              <w:t>年</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普通</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2級</w:t>
            </w:r>
          </w:p>
        </w:tc>
      </w:tr>
      <w:tr w:rsidR="009E0236" w:rsidRPr="009E0236" w:rsidTr="009452C7">
        <w:trPr>
          <w:trHeight w:val="20"/>
          <w:jc w:val="center"/>
        </w:trPr>
        <w:tc>
          <w:tcPr>
            <w:tcW w:w="62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海外事業發展人員(</w:t>
            </w:r>
            <w:r w:rsidRPr="009E0236">
              <w:rPr>
                <w:rFonts w:ascii="微軟正黑體" w:eastAsia="微軟正黑體" w:hAnsi="微軟正黑體" w:hint="eastAsia"/>
                <w:sz w:val="20"/>
                <w:szCs w:val="20"/>
              </w:rPr>
              <w:t>3311</w:t>
            </w:r>
            <w:r w:rsidRPr="009E0236">
              <w:rPr>
                <w:rFonts w:ascii="微軟正黑體" w:eastAsia="微軟正黑體" w:hAnsi="微軟正黑體"/>
                <w:sz w:val="20"/>
                <w:szCs w:val="20"/>
              </w:rPr>
              <w:t>)</w:t>
            </w:r>
          </w:p>
        </w:tc>
        <w:tc>
          <w:tcPr>
            <w:tcW w:w="1069" w:type="pct"/>
          </w:tcPr>
          <w:p w:rsidR="004A6464" w:rsidRPr="009E0236" w:rsidRDefault="004A6464"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sz w:val="20"/>
                <w:szCs w:val="20"/>
              </w:rPr>
              <w:t>海外營業績效之評估、分析及各項專案之財務規劃/執行與管理</w:t>
            </w:r>
          </w:p>
        </w:tc>
        <w:tc>
          <w:tcPr>
            <w:tcW w:w="736" w:type="pct"/>
          </w:tcPr>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碩士/</w:t>
            </w:r>
          </w:p>
          <w:p w:rsidR="004A6464" w:rsidRPr="009E0236" w:rsidRDefault="004A6464" w:rsidP="0074550B">
            <w:pPr>
              <w:spacing w:line="300" w:lineRule="exact"/>
              <w:rPr>
                <w:rFonts w:ascii="微軟正黑體" w:eastAsia="微軟正黑體" w:hAnsi="微軟正黑體"/>
                <w:sz w:val="20"/>
                <w:szCs w:val="20"/>
              </w:rPr>
            </w:pPr>
            <w:r w:rsidRPr="009E0236">
              <w:rPr>
                <w:rFonts w:ascii="微軟正黑體" w:eastAsia="微軟正黑體" w:hAnsi="微軟正黑體"/>
                <w:bCs/>
                <w:sz w:val="20"/>
                <w:szCs w:val="20"/>
              </w:rPr>
              <w:t>一般商業學類(3401)</w:t>
            </w:r>
          </w:p>
        </w:tc>
        <w:tc>
          <w:tcPr>
            <w:tcW w:w="1403" w:type="pct"/>
          </w:tcPr>
          <w:p w:rsidR="004A6464" w:rsidRPr="009E0236" w:rsidRDefault="004A6464" w:rsidP="00E32729">
            <w:pPr>
              <w:pStyle w:val="a3"/>
              <w:numPr>
                <w:ilvl w:val="0"/>
                <w:numId w:val="35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專長：企業營運效益分析</w:t>
            </w:r>
          </w:p>
          <w:p w:rsidR="004A6464" w:rsidRPr="009E0236" w:rsidRDefault="004A6464" w:rsidP="00E32729">
            <w:pPr>
              <w:pStyle w:val="a3"/>
              <w:numPr>
                <w:ilvl w:val="0"/>
                <w:numId w:val="35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sz w:val="20"/>
                <w:szCs w:val="20"/>
              </w:rPr>
              <w:t>語文：英文聽說讀寫能力俱佳</w:t>
            </w:r>
          </w:p>
        </w:tc>
        <w:tc>
          <w:tcPr>
            <w:tcW w:w="339" w:type="pct"/>
          </w:tcPr>
          <w:p w:rsidR="004A6464" w:rsidRPr="009E0236" w:rsidRDefault="004A6464"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hint="eastAsia"/>
                <w:sz w:val="20"/>
                <w:szCs w:val="20"/>
                <w:lang w:eastAsia="zh-TW"/>
              </w:rPr>
              <w:t>2-5</w:t>
            </w:r>
            <w:r w:rsidRPr="009E0236">
              <w:rPr>
                <w:rFonts w:ascii="微軟正黑體" w:eastAsia="微軟正黑體" w:hAnsi="微軟正黑體" w:hint="eastAsia"/>
                <w:sz w:val="20"/>
                <w:szCs w:val="20"/>
              </w:rPr>
              <w:t>年</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難</w:t>
            </w:r>
          </w:p>
        </w:tc>
        <w:tc>
          <w:tcPr>
            <w:tcW w:w="267"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sz w:val="20"/>
                <w:szCs w:val="20"/>
              </w:rPr>
              <w:t>無</w:t>
            </w:r>
          </w:p>
        </w:tc>
        <w:tc>
          <w:tcPr>
            <w:tcW w:w="290" w:type="pct"/>
          </w:tcPr>
          <w:p w:rsidR="004A6464" w:rsidRPr="009E0236" w:rsidRDefault="004A6464"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hint="eastAsia"/>
                <w:sz w:val="20"/>
                <w:szCs w:val="20"/>
              </w:rPr>
              <w:t>2級</w:t>
            </w:r>
          </w:p>
        </w:tc>
      </w:tr>
    </w:tbl>
    <w:p w:rsidR="00C17537" w:rsidRPr="009E0236" w:rsidRDefault="00180394" w:rsidP="0074550B">
      <w:pPr>
        <w:pStyle w:val="a3"/>
        <w:ind w:leftChars="0" w:left="709"/>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F94836" w:rsidRPr="009E0236" w:rsidRDefault="00F94836" w:rsidP="0074550B">
      <w:pPr>
        <w:pStyle w:val="a3"/>
        <w:ind w:leftChars="0" w:left="709"/>
        <w:rPr>
          <w:rFonts w:ascii="微軟正黑體" w:eastAsia="微軟正黑體" w:hAnsi="微軟正黑體"/>
          <w:b/>
          <w:sz w:val="26"/>
          <w:szCs w:val="26"/>
        </w:rPr>
      </w:pPr>
    </w:p>
    <w:p w:rsidR="00026261" w:rsidRPr="009E0236" w:rsidRDefault="00026261" w:rsidP="00E32729">
      <w:pPr>
        <w:pStyle w:val="a3"/>
        <w:numPr>
          <w:ilvl w:val="0"/>
          <w:numId w:val="340"/>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4645"/>
        <w:gridCol w:w="5209"/>
      </w:tblGrid>
      <w:tr w:rsidR="009E0236" w:rsidRPr="009E0236" w:rsidTr="004A6464">
        <w:trPr>
          <w:trHeight w:val="404"/>
          <w:tblHeader/>
          <w:jc w:val="center"/>
        </w:trPr>
        <w:tc>
          <w:tcPr>
            <w:tcW w:w="464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A6464"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52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4A6464" w:rsidRPr="009E0236" w:rsidRDefault="004A6464"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4A6464">
        <w:trPr>
          <w:jc w:val="center"/>
        </w:trPr>
        <w:tc>
          <w:tcPr>
            <w:tcW w:w="4645" w:type="dxa"/>
            <w:tcBorders>
              <w:top w:val="single" w:sz="4" w:space="0" w:color="auto"/>
              <w:left w:val="single" w:sz="4" w:space="0" w:color="auto"/>
              <w:bottom w:val="single" w:sz="4" w:space="0" w:color="auto"/>
              <w:right w:val="single" w:sz="4" w:space="0" w:color="auto"/>
            </w:tcBorders>
          </w:tcPr>
          <w:p w:rsidR="004A6464" w:rsidRPr="009E0236" w:rsidRDefault="004A6464" w:rsidP="0074550B">
            <w:pPr>
              <w:pStyle w:val="a3"/>
              <w:numPr>
                <w:ilvl w:val="0"/>
                <w:numId w:val="113"/>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bCs/>
                <w:sz w:val="20"/>
                <w:szCs w:val="20"/>
              </w:rPr>
              <w:t>自101年3月討論復徵證所稅議題開始，成交量持續萎縮，多數證券商為節省開支，用人以遇缺不補、汰弱留強、優退聘新血因應，面臨精簡裁員的困境。</w:t>
            </w:r>
          </w:p>
        </w:tc>
        <w:tc>
          <w:tcPr>
            <w:tcW w:w="5209" w:type="dxa"/>
            <w:tcBorders>
              <w:top w:val="single" w:sz="4" w:space="0" w:color="auto"/>
              <w:left w:val="single" w:sz="4" w:space="0" w:color="auto"/>
              <w:bottom w:val="single" w:sz="4" w:space="0" w:color="auto"/>
              <w:right w:val="single" w:sz="4" w:space="0" w:color="auto"/>
            </w:tcBorders>
          </w:tcPr>
          <w:p w:rsidR="004A6464" w:rsidRPr="009E0236" w:rsidRDefault="004A6464" w:rsidP="0074550B">
            <w:pPr>
              <w:pStyle w:val="a3"/>
              <w:numPr>
                <w:ilvl w:val="0"/>
                <w:numId w:val="114"/>
              </w:numPr>
              <w:spacing w:line="300" w:lineRule="exact"/>
              <w:ind w:leftChars="0"/>
              <w:jc w:val="both"/>
              <w:rPr>
                <w:rFonts w:ascii="微軟正黑體" w:eastAsia="微軟正黑體" w:hAnsi="微軟正黑體"/>
                <w:spacing w:val="4"/>
                <w:kern w:val="0"/>
                <w:sz w:val="20"/>
                <w:szCs w:val="20"/>
              </w:rPr>
            </w:pPr>
            <w:r w:rsidRPr="009E0236">
              <w:rPr>
                <w:rFonts w:ascii="微軟正黑體" w:eastAsia="微軟正黑體" w:hAnsi="微軟正黑體"/>
                <w:spacing w:val="4"/>
                <w:sz w:val="20"/>
                <w:szCs w:val="20"/>
              </w:rPr>
              <w:t>主管機關自102年9月起陸續推出多項振興股市方案，103年1月至7月，台股日均值放大到1,260億元，但103年下半年</w:t>
            </w:r>
            <w:r w:rsidRPr="009E0236">
              <w:rPr>
                <w:rFonts w:ascii="微軟正黑體" w:eastAsia="微軟正黑體" w:hAnsi="微軟正黑體" w:hint="eastAsia"/>
                <w:spacing w:val="4"/>
                <w:sz w:val="20"/>
                <w:szCs w:val="20"/>
              </w:rPr>
              <w:t>投資人</w:t>
            </w:r>
            <w:r w:rsidRPr="009E0236">
              <w:rPr>
                <w:rFonts w:ascii="微軟正黑體" w:eastAsia="微軟正黑體" w:hAnsi="微軟正黑體"/>
                <w:spacing w:val="4"/>
                <w:sz w:val="20"/>
                <w:szCs w:val="20"/>
              </w:rPr>
              <w:t>又受到證所稅心理因素影響，</w:t>
            </w:r>
            <w:r w:rsidRPr="009E0236">
              <w:rPr>
                <w:rFonts w:ascii="微軟正黑體" w:eastAsia="微軟正黑體" w:hAnsi="微軟正黑體" w:hint="eastAsia"/>
                <w:spacing w:val="4"/>
                <w:sz w:val="20"/>
                <w:szCs w:val="20"/>
              </w:rPr>
              <w:t>量能再度萎縮。</w:t>
            </w:r>
          </w:p>
          <w:p w:rsidR="004A6464" w:rsidRPr="009E0236" w:rsidRDefault="004A6464" w:rsidP="0074550B">
            <w:pPr>
              <w:pStyle w:val="a3"/>
              <w:widowControl/>
              <w:numPr>
                <w:ilvl w:val="0"/>
                <w:numId w:val="114"/>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spacing w:val="4"/>
                <w:sz w:val="20"/>
                <w:szCs w:val="20"/>
              </w:rPr>
              <w:t>立法院在103年12月26日三讀通過「</w:t>
            </w:r>
            <w:r w:rsidRPr="009E0236">
              <w:rPr>
                <w:rFonts w:ascii="微軟正黑體" w:eastAsia="微軟正黑體" w:hAnsi="微軟正黑體"/>
                <w:spacing w:val="4"/>
                <w:kern w:val="0"/>
                <w:sz w:val="20"/>
                <w:szCs w:val="20"/>
              </w:rPr>
              <w:t>所得稅法</w:t>
            </w:r>
            <w:r w:rsidRPr="009E0236">
              <w:rPr>
                <w:rFonts w:ascii="微軟正黑體" w:eastAsia="微軟正黑體" w:hAnsi="微軟正黑體"/>
                <w:spacing w:val="4"/>
                <w:sz w:val="20"/>
                <w:szCs w:val="20"/>
              </w:rPr>
              <w:t>」</w:t>
            </w:r>
            <w:r w:rsidRPr="009E0236">
              <w:rPr>
                <w:rFonts w:ascii="微軟正黑體" w:eastAsia="微軟正黑體" w:hAnsi="微軟正黑體"/>
                <w:spacing w:val="4"/>
                <w:kern w:val="0"/>
                <w:sz w:val="20"/>
                <w:szCs w:val="20"/>
              </w:rPr>
              <w:t>修正案，將證所稅大戶條款暫緩三年，延至107年1月實施</w:t>
            </w:r>
            <w:r w:rsidRPr="009E0236">
              <w:rPr>
                <w:rFonts w:ascii="微軟正黑體" w:eastAsia="微軟正黑體" w:hAnsi="微軟正黑體"/>
                <w:spacing w:val="4"/>
                <w:sz w:val="20"/>
                <w:szCs w:val="20"/>
              </w:rPr>
              <w:t>。</w:t>
            </w:r>
            <w:r w:rsidRPr="009E0236">
              <w:rPr>
                <w:rFonts w:ascii="微軟正黑體" w:eastAsia="微軟正黑體" w:hAnsi="微軟正黑體" w:hint="eastAsia"/>
                <w:spacing w:val="6"/>
                <w:sz w:val="20"/>
                <w:szCs w:val="20"/>
              </w:rPr>
              <w:t>將</w:t>
            </w:r>
            <w:r w:rsidRPr="009E0236">
              <w:rPr>
                <w:rFonts w:ascii="微軟正黑體" w:eastAsia="微軟正黑體" w:hAnsi="微軟正黑體"/>
                <w:spacing w:val="6"/>
                <w:sz w:val="20"/>
                <w:szCs w:val="20"/>
              </w:rPr>
              <w:t>充分利用大戶條款緩衝的三年間，通盤檢討訂定與國際接軌的合理稅制，公會</w:t>
            </w:r>
            <w:r w:rsidRPr="009E0236">
              <w:rPr>
                <w:rFonts w:ascii="微軟正黑體" w:eastAsia="微軟正黑體" w:hAnsi="微軟正黑體" w:hint="eastAsia"/>
                <w:spacing w:val="6"/>
                <w:sz w:val="20"/>
                <w:szCs w:val="20"/>
              </w:rPr>
              <w:t>必當</w:t>
            </w:r>
            <w:r w:rsidRPr="009E0236">
              <w:rPr>
                <w:rFonts w:ascii="微軟正黑體" w:eastAsia="微軟正黑體" w:hAnsi="微軟正黑體"/>
                <w:spacing w:val="6"/>
                <w:sz w:val="20"/>
                <w:szCs w:val="20"/>
              </w:rPr>
              <w:t>全力以赴。</w:t>
            </w:r>
          </w:p>
        </w:tc>
      </w:tr>
      <w:tr w:rsidR="009E0236" w:rsidRPr="009E0236" w:rsidTr="004A6464">
        <w:trPr>
          <w:jc w:val="center"/>
        </w:trPr>
        <w:tc>
          <w:tcPr>
            <w:tcW w:w="4645" w:type="dxa"/>
            <w:tcBorders>
              <w:top w:val="single" w:sz="4" w:space="0" w:color="auto"/>
              <w:left w:val="single" w:sz="4" w:space="0" w:color="auto"/>
              <w:bottom w:val="single" w:sz="4" w:space="0" w:color="auto"/>
              <w:right w:val="single" w:sz="4" w:space="0" w:color="auto"/>
            </w:tcBorders>
          </w:tcPr>
          <w:p w:rsidR="004A6464" w:rsidRPr="009E0236" w:rsidRDefault="004A6464" w:rsidP="0074550B">
            <w:pPr>
              <w:pStyle w:val="a3"/>
              <w:numPr>
                <w:ilvl w:val="0"/>
                <w:numId w:val="113"/>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國內證券商面臨資本市場量縮，加上電子交易興起，使證券商之經紀手續費收入遽減，而近年新上市(櫃)公司數量與規模縮減，證券商之承銷業務收入也減少，只能衝刺自營業務，無形中增加經營風險。在無法提供自有商品的情況下，我國證券商無法建立品牌差異，使得人才缺乏成長性，外流至其他金融業。</w:t>
            </w:r>
          </w:p>
        </w:tc>
        <w:tc>
          <w:tcPr>
            <w:tcW w:w="5209" w:type="dxa"/>
            <w:tcBorders>
              <w:top w:val="single" w:sz="4" w:space="0" w:color="auto"/>
              <w:left w:val="single" w:sz="4" w:space="0" w:color="auto"/>
              <w:bottom w:val="single" w:sz="4" w:space="0" w:color="auto"/>
              <w:right w:val="single" w:sz="4" w:space="0" w:color="auto"/>
            </w:tcBorders>
          </w:tcPr>
          <w:p w:rsidR="004A6464" w:rsidRPr="009E0236" w:rsidRDefault="004A6464" w:rsidP="0074550B">
            <w:pPr>
              <w:pStyle w:val="a3"/>
              <w:widowControl/>
              <w:numPr>
                <w:ilvl w:val="0"/>
                <w:numId w:val="115"/>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持續建議主管機關</w:t>
            </w:r>
            <w:r w:rsidRPr="009E0236">
              <w:rPr>
                <w:rFonts w:ascii="微軟正黑體" w:eastAsia="微軟正黑體" w:hAnsi="微軟正黑體" w:hint="eastAsia"/>
                <w:spacing w:val="2"/>
                <w:sz w:val="20"/>
                <w:szCs w:val="20"/>
              </w:rPr>
              <w:t>擴大證券商業務範圍</w:t>
            </w:r>
            <w:r w:rsidRPr="009E0236">
              <w:rPr>
                <w:rFonts w:ascii="微軟正黑體" w:eastAsia="微軟正黑體" w:hAnsi="微軟正黑體" w:hint="eastAsia"/>
                <w:sz w:val="20"/>
                <w:szCs w:val="20"/>
              </w:rPr>
              <w:t>，及評估相關配套措施是否同步鬆綁，希望能顯著提升我國證券商的</w:t>
            </w:r>
            <w:r w:rsidRPr="009E0236">
              <w:rPr>
                <w:rFonts w:ascii="微軟正黑體" w:eastAsia="微軟正黑體" w:hAnsi="微軟正黑體"/>
                <w:sz w:val="20"/>
                <w:szCs w:val="20"/>
              </w:rPr>
              <w:t>股東權益報酬率</w:t>
            </w:r>
            <w:r w:rsidRPr="009E0236">
              <w:rPr>
                <w:rFonts w:ascii="微軟正黑體" w:eastAsia="微軟正黑體" w:hAnsi="微軟正黑體" w:hint="eastAsia"/>
                <w:sz w:val="20"/>
                <w:szCs w:val="20"/>
              </w:rPr>
              <w:t>，證券商從業人員也有更多的商品可供銷售、操作。</w:t>
            </w:r>
          </w:p>
        </w:tc>
      </w:tr>
    </w:tbl>
    <w:p w:rsidR="00F94836" w:rsidRPr="009E0236" w:rsidRDefault="00F94836" w:rsidP="00E32729">
      <w:pPr>
        <w:pStyle w:val="a3"/>
        <w:numPr>
          <w:ilvl w:val="0"/>
          <w:numId w:val="340"/>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617798"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noProof/>
          <w:szCs w:val="24"/>
        </w:rPr>
        <w:drawing>
          <wp:anchor distT="0" distB="0" distL="114300" distR="114300" simplePos="0" relativeHeight="251670528" behindDoc="1" locked="0" layoutInCell="1" allowOverlap="1" wp14:anchorId="2129AFCC" wp14:editId="5749DC41">
            <wp:simplePos x="0" y="0"/>
            <wp:positionH relativeFrom="column">
              <wp:posOffset>756920</wp:posOffset>
            </wp:positionH>
            <wp:positionV relativeFrom="paragraph">
              <wp:posOffset>-9525</wp:posOffset>
            </wp:positionV>
            <wp:extent cx="4171950" cy="3867150"/>
            <wp:effectExtent l="0" t="0" r="0" b="0"/>
            <wp:wrapNone/>
            <wp:docPr id="12" name="圖片 12" descr="D:\Users\hueinano\Pictures\證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hueinano\Pictures\證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195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資料來源：金管會</w:t>
      </w:r>
    </w:p>
    <w:p w:rsidR="00F94836" w:rsidRPr="009E0236" w:rsidRDefault="00F94836"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圖 1</w:t>
      </w:r>
      <w:r w:rsidR="00C44ACB" w:rsidRPr="009E0236">
        <w:rPr>
          <w:rFonts w:ascii="微軟正黑體" w:eastAsia="微軟正黑體" w:hAnsi="微軟正黑體" w:hint="eastAsia"/>
          <w:szCs w:val="24"/>
        </w:rPr>
        <w:t>9</w:t>
      </w:r>
      <w:r w:rsidRPr="009E0236">
        <w:rPr>
          <w:rFonts w:ascii="微軟正黑體" w:eastAsia="微軟正黑體" w:hAnsi="微軟正黑體" w:hint="eastAsia"/>
          <w:szCs w:val="24"/>
        </w:rPr>
        <w:t xml:space="preserve">  證券產業人才供需與培訓對話運作圖</w:t>
      </w:r>
    </w:p>
    <w:p w:rsidR="004E43C7" w:rsidRPr="009E0236" w:rsidRDefault="004E43C7" w:rsidP="00E32729">
      <w:pPr>
        <w:pStyle w:val="a3"/>
        <w:numPr>
          <w:ilvl w:val="0"/>
          <w:numId w:val="417"/>
        </w:numPr>
        <w:tabs>
          <w:tab w:val="left" w:pos="851"/>
        </w:tabs>
        <w:ind w:leftChars="0" w:left="1276" w:hanging="1276"/>
        <w:outlineLvl w:val="1"/>
        <w:rPr>
          <w:rFonts w:ascii="微軟正黑體" w:eastAsia="微軟正黑體" w:hAnsi="微軟正黑體"/>
          <w:b/>
          <w:sz w:val="30"/>
          <w:szCs w:val="30"/>
        </w:rPr>
      </w:pPr>
      <w:bookmarkStart w:id="35" w:name="_Toc424216809"/>
      <w:r w:rsidRPr="009E0236">
        <w:rPr>
          <w:rFonts w:ascii="微軟正黑體" w:eastAsia="微軟正黑體" w:hAnsi="微軟正黑體" w:hint="eastAsia"/>
          <w:b/>
          <w:sz w:val="30"/>
          <w:szCs w:val="30"/>
        </w:rPr>
        <w:lastRenderedPageBreak/>
        <w:t>期貨業</w:t>
      </w:r>
      <w:bookmarkEnd w:id="35"/>
    </w:p>
    <w:p w:rsidR="00D54CBE" w:rsidRPr="009E0236" w:rsidRDefault="00D54CBE" w:rsidP="00E32729">
      <w:pPr>
        <w:pStyle w:val="a3"/>
        <w:numPr>
          <w:ilvl w:val="0"/>
          <w:numId w:val="351"/>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期貨業之行業標準分類代碼為6629其他期貨業。係以臺灣地區之中華民國期貨業商業同業公會所屬60家會員</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國內專營期貨商</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5家、國外專營期貨商</w:t>
      </w:r>
      <w:r w:rsidRPr="009E0236">
        <w:rPr>
          <w:rFonts w:ascii="微軟正黑體" w:eastAsia="微軟正黑體" w:hAnsi="微軟正黑體"/>
          <w:sz w:val="26"/>
          <w:szCs w:val="26"/>
        </w:rPr>
        <w:t>2</w:t>
      </w:r>
      <w:r w:rsidRPr="009E0236">
        <w:rPr>
          <w:rFonts w:ascii="微軟正黑體" w:eastAsia="微軟正黑體" w:hAnsi="微軟正黑體" w:hint="eastAsia"/>
          <w:sz w:val="26"/>
          <w:szCs w:val="26"/>
        </w:rPr>
        <w:t>家、期貨顧問事業</w:t>
      </w:r>
      <w:r w:rsidRPr="009E0236">
        <w:rPr>
          <w:rFonts w:ascii="微軟正黑體" w:eastAsia="微軟正黑體" w:hAnsi="微軟正黑體"/>
          <w:sz w:val="26"/>
          <w:szCs w:val="26"/>
        </w:rPr>
        <w:t>3</w:t>
      </w:r>
      <w:r w:rsidRPr="009E0236">
        <w:rPr>
          <w:rFonts w:ascii="微軟正黑體" w:eastAsia="微軟正黑體" w:hAnsi="微軟正黑體" w:hint="eastAsia"/>
          <w:sz w:val="26"/>
          <w:szCs w:val="26"/>
        </w:rPr>
        <w:t>3家、專營期貨經理事業</w:t>
      </w:r>
      <w:r w:rsidRPr="009E0236">
        <w:rPr>
          <w:rFonts w:ascii="微軟正黑體" w:eastAsia="微軟正黑體" w:hAnsi="微軟正黑體"/>
          <w:sz w:val="26"/>
          <w:szCs w:val="26"/>
        </w:rPr>
        <w:t>1</w:t>
      </w:r>
      <w:r w:rsidRPr="009E0236">
        <w:rPr>
          <w:rFonts w:ascii="微軟正黑體" w:eastAsia="微軟正黑體" w:hAnsi="微軟正黑體" w:hint="eastAsia"/>
          <w:sz w:val="26"/>
          <w:szCs w:val="26"/>
        </w:rPr>
        <w:t>家及期貨信託事業9家</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為調查範圍。</w:t>
      </w:r>
    </w:p>
    <w:p w:rsidR="00026261" w:rsidRPr="009E0236" w:rsidRDefault="00026261" w:rsidP="00E32729">
      <w:pPr>
        <w:pStyle w:val="a3"/>
        <w:numPr>
          <w:ilvl w:val="0"/>
          <w:numId w:val="351"/>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AC4B2A" w:rsidRPr="009E0236" w:rsidRDefault="00AC4B2A" w:rsidP="00E32729">
      <w:pPr>
        <w:pStyle w:val="a3"/>
        <w:numPr>
          <w:ilvl w:val="0"/>
          <w:numId w:val="352"/>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藉由國家發展產業創新資源與積極培育金融商品設計、風險管理等專業人才，以提升期貨從業人員專業能力及品質。</w:t>
      </w:r>
    </w:p>
    <w:p w:rsidR="00AC4B2A" w:rsidRPr="009E0236" w:rsidRDefault="00AC4B2A" w:rsidP="00E32729">
      <w:pPr>
        <w:pStyle w:val="a3"/>
        <w:numPr>
          <w:ilvl w:val="0"/>
          <w:numId w:val="352"/>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期望主管機關落實金融開放政策，積極協助期貨業發展，期貨業者亦將積極強化自身體質，提升競爭力。</w:t>
      </w:r>
    </w:p>
    <w:p w:rsidR="00026261" w:rsidRPr="009E0236" w:rsidRDefault="00026261" w:rsidP="00E32729">
      <w:pPr>
        <w:pStyle w:val="a3"/>
        <w:numPr>
          <w:ilvl w:val="0"/>
          <w:numId w:val="351"/>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1"/>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D7415F">
        <w:trPr>
          <w:trHeight w:val="437"/>
          <w:jc w:val="center"/>
        </w:trPr>
        <w:tc>
          <w:tcPr>
            <w:tcW w:w="1066" w:type="dxa"/>
            <w:shd w:val="clear" w:color="auto" w:fill="FFFFFF" w:themeFill="background1"/>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218"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258</w:t>
            </w:r>
          </w:p>
        </w:tc>
        <w:tc>
          <w:tcPr>
            <w:tcW w:w="1217" w:type="dxa"/>
            <w:vMerge w:val="restart"/>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194</w:t>
            </w:r>
          </w:p>
        </w:tc>
        <w:tc>
          <w:tcPr>
            <w:tcW w:w="1218"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206</w:t>
            </w:r>
          </w:p>
        </w:tc>
        <w:tc>
          <w:tcPr>
            <w:tcW w:w="1216" w:type="dxa"/>
            <w:vMerge w:val="restart"/>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168</w:t>
            </w:r>
          </w:p>
        </w:tc>
        <w:tc>
          <w:tcPr>
            <w:tcW w:w="1217"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192</w:t>
            </w:r>
          </w:p>
        </w:tc>
        <w:tc>
          <w:tcPr>
            <w:tcW w:w="1217" w:type="dxa"/>
            <w:vMerge w:val="restart"/>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154</w:t>
            </w:r>
          </w:p>
        </w:tc>
      </w:tr>
      <w:tr w:rsidR="009E0236" w:rsidRPr="009E0236" w:rsidTr="00D7415F">
        <w:trPr>
          <w:trHeight w:val="437"/>
          <w:jc w:val="center"/>
        </w:trPr>
        <w:tc>
          <w:tcPr>
            <w:tcW w:w="1066" w:type="dxa"/>
            <w:shd w:val="clear" w:color="auto" w:fill="FFFFFF" w:themeFill="background1"/>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218"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195</w:t>
            </w:r>
          </w:p>
        </w:tc>
        <w:tc>
          <w:tcPr>
            <w:tcW w:w="1217" w:type="dxa"/>
            <w:vMerge/>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167</w:t>
            </w:r>
          </w:p>
        </w:tc>
        <w:tc>
          <w:tcPr>
            <w:tcW w:w="1216" w:type="dxa"/>
            <w:vMerge/>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152</w:t>
            </w:r>
          </w:p>
        </w:tc>
        <w:tc>
          <w:tcPr>
            <w:tcW w:w="1217" w:type="dxa"/>
            <w:vMerge/>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D7415F">
        <w:trPr>
          <w:trHeight w:val="437"/>
          <w:jc w:val="center"/>
        </w:trPr>
        <w:tc>
          <w:tcPr>
            <w:tcW w:w="1066" w:type="dxa"/>
            <w:shd w:val="clear" w:color="auto" w:fill="FFFFFF" w:themeFill="background1"/>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218"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124</w:t>
            </w:r>
          </w:p>
        </w:tc>
        <w:tc>
          <w:tcPr>
            <w:tcW w:w="1217" w:type="dxa"/>
            <w:vMerge/>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118</w:t>
            </w:r>
          </w:p>
        </w:tc>
        <w:tc>
          <w:tcPr>
            <w:tcW w:w="1216" w:type="dxa"/>
            <w:vMerge/>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103</w:t>
            </w:r>
          </w:p>
        </w:tc>
        <w:tc>
          <w:tcPr>
            <w:tcW w:w="1217" w:type="dxa"/>
            <w:vMerge/>
            <w:vAlign w:val="center"/>
          </w:tcPr>
          <w:p w:rsidR="00AC4B2A" w:rsidRPr="009E0236" w:rsidRDefault="00AC4B2A" w:rsidP="0074550B">
            <w:pPr>
              <w:pStyle w:val="a3"/>
              <w:spacing w:line="260" w:lineRule="exact"/>
              <w:ind w:leftChars="0" w:left="0"/>
              <w:jc w:val="center"/>
              <w:rPr>
                <w:rFonts w:ascii="微軟正黑體" w:eastAsia="微軟正黑體" w:hAnsi="微軟正黑體"/>
                <w:sz w:val="21"/>
                <w:szCs w:val="21"/>
              </w:rPr>
            </w:pPr>
          </w:p>
        </w:tc>
      </w:tr>
    </w:tbl>
    <w:p w:rsidR="00AC4B2A" w:rsidRPr="009E0236" w:rsidRDefault="00AC4B2A"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註：(1)樂觀、持平、保守均依據業者填報結果彙整而得。</w:t>
      </w:r>
    </w:p>
    <w:p w:rsidR="00AC4B2A" w:rsidRPr="009E0236" w:rsidRDefault="00AC4B2A"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 xml:space="preserve">　　(2)新增供給來源：期貨公會舉辦之人才養成班、期貨公會辦理之校園巡迴講座、參加相關單位舉辦之就業博覽會、各金控集團/業者或就業網站、報紙、員工推薦。</w:t>
      </w:r>
    </w:p>
    <w:p w:rsidR="00D7415F" w:rsidRPr="009E0236" w:rsidRDefault="00D7415F" w:rsidP="0074550B">
      <w:pPr>
        <w:pStyle w:val="a3"/>
        <w:spacing w:line="240" w:lineRule="exact"/>
        <w:ind w:leftChars="0" w:rightChars="117" w:right="281"/>
        <w:rPr>
          <w:rFonts w:ascii="微軟正黑體" w:eastAsia="微軟正黑體" w:hAnsi="微軟正黑體"/>
          <w:sz w:val="18"/>
        </w:rPr>
      </w:pPr>
    </w:p>
    <w:p w:rsidR="00026261" w:rsidRPr="009E0236" w:rsidRDefault="00026261" w:rsidP="00E32729">
      <w:pPr>
        <w:pStyle w:val="a3"/>
        <w:numPr>
          <w:ilvl w:val="0"/>
          <w:numId w:val="351"/>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AC4B2A" w:rsidRPr="009E0236" w:rsidRDefault="00AC4B2A" w:rsidP="00E32729">
      <w:pPr>
        <w:pStyle w:val="a3"/>
        <w:numPr>
          <w:ilvl w:val="0"/>
          <w:numId w:val="353"/>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所需專業人才職類包含：業務人員、法令遵循、內部稽核、風險管理、受託買賣執行、結算交割、自行買賣、研究分析、資訊人員、投資管理。</w:t>
      </w:r>
    </w:p>
    <w:p w:rsidR="00AC4B2A" w:rsidRPr="009E0236" w:rsidRDefault="00AC4B2A" w:rsidP="00E32729">
      <w:pPr>
        <w:pStyle w:val="a3"/>
        <w:numPr>
          <w:ilvl w:val="0"/>
          <w:numId w:val="35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多以「大專以上」學歷為基本要求。其中，風險管理人員、投資管理人員所需學歷要求較高，以碩士為主，且反應遇有招募困難。</w:t>
      </w:r>
    </w:p>
    <w:p w:rsidR="000063CE" w:rsidRPr="009E0236" w:rsidRDefault="00AC4B2A" w:rsidP="00E32729">
      <w:pPr>
        <w:pStyle w:val="a3"/>
        <w:numPr>
          <w:ilvl w:val="0"/>
          <w:numId w:val="35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由期貨業人才質性需求表可看出，「期貨商業務員證照」為期貨業各職類所應具備之基本能力需求。</w:t>
      </w:r>
    </w:p>
    <w:p w:rsidR="00AC4B2A" w:rsidRPr="009E0236" w:rsidRDefault="00AC4B2A" w:rsidP="00E32729">
      <w:pPr>
        <w:pStyle w:val="a3"/>
        <w:numPr>
          <w:ilvl w:val="0"/>
          <w:numId w:val="353"/>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目前多無海外攬才需求。</w:t>
      </w:r>
    </w:p>
    <w:p w:rsidR="00C0786A" w:rsidRPr="009E0236" w:rsidRDefault="00C0786A" w:rsidP="0074550B">
      <w:pPr>
        <w:spacing w:beforeLines="30" w:before="108" w:line="440" w:lineRule="exact"/>
        <w:rPr>
          <w:rFonts w:ascii="微軟正黑體" w:eastAsia="微軟正黑體" w:hAnsi="微軟正黑體"/>
          <w:sz w:val="26"/>
          <w:szCs w:val="26"/>
        </w:rPr>
      </w:pPr>
    </w:p>
    <w:p w:rsidR="009452C7" w:rsidRPr="009E0236" w:rsidRDefault="009452C7" w:rsidP="0074550B">
      <w:pPr>
        <w:spacing w:beforeLines="30" w:before="108" w:line="440" w:lineRule="exact"/>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334"/>
        <w:gridCol w:w="2552"/>
        <w:gridCol w:w="1839"/>
        <w:gridCol w:w="2416"/>
        <w:gridCol w:w="717"/>
        <w:gridCol w:w="566"/>
        <w:gridCol w:w="566"/>
        <w:gridCol w:w="615"/>
      </w:tblGrid>
      <w:tr w:rsidR="009E0236" w:rsidRPr="009E0236" w:rsidTr="00594B01">
        <w:trPr>
          <w:trHeight w:val="149"/>
          <w:tblHeader/>
          <w:jc w:val="center"/>
        </w:trPr>
        <w:tc>
          <w:tcPr>
            <w:tcW w:w="629" w:type="pct"/>
            <w:vMerge w:val="restart"/>
            <w:shd w:val="clear" w:color="auto" w:fill="B6DDE8" w:themeFill="accent5" w:themeFillTint="66"/>
            <w:vAlign w:val="center"/>
          </w:tcPr>
          <w:p w:rsidR="00AC4B2A" w:rsidRPr="009E0236" w:rsidRDefault="00AC4B2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lastRenderedPageBreak/>
              <w:t>所需專業</w:t>
            </w:r>
          </w:p>
          <w:p w:rsidR="00AC4B2A" w:rsidRPr="009E0236" w:rsidRDefault="00AC4B2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AC4B2A" w:rsidRPr="009E0236" w:rsidRDefault="00AC4B2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547" w:type="pct"/>
            <w:gridSpan w:val="4"/>
            <w:tcBorders>
              <w:right w:val="single" w:sz="4" w:space="0" w:color="auto"/>
            </w:tcBorders>
            <w:shd w:val="clear" w:color="auto" w:fill="B6DDE8" w:themeFill="accent5" w:themeFillTint="66"/>
            <w:vAlign w:val="center"/>
          </w:tcPr>
          <w:p w:rsidR="00AC4B2A" w:rsidRPr="009E0236" w:rsidRDefault="00AC4B2A"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7" w:type="pct"/>
            <w:vMerge w:val="restart"/>
            <w:tcBorders>
              <w:left w:val="single" w:sz="4" w:space="0" w:color="auto"/>
            </w:tcBorders>
            <w:shd w:val="clear" w:color="auto" w:fill="B6DDE8" w:themeFill="accent5" w:themeFillTint="66"/>
            <w:vAlign w:val="center"/>
          </w:tcPr>
          <w:p w:rsidR="00AC4B2A" w:rsidRPr="009E0236" w:rsidRDefault="00AC4B2A"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7" w:type="pct"/>
            <w:vMerge w:val="restart"/>
            <w:tcBorders>
              <w:left w:val="single" w:sz="4" w:space="0" w:color="auto"/>
              <w:right w:val="single" w:sz="4" w:space="0" w:color="auto"/>
            </w:tcBorders>
            <w:shd w:val="clear" w:color="auto" w:fill="B6DDE8" w:themeFill="accent5" w:themeFillTint="66"/>
          </w:tcPr>
          <w:p w:rsidR="00AC4B2A" w:rsidRPr="009E0236" w:rsidRDefault="00AC4B2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90" w:type="pct"/>
            <w:vMerge w:val="restart"/>
            <w:tcBorders>
              <w:left w:val="single" w:sz="4" w:space="0" w:color="auto"/>
            </w:tcBorders>
            <w:shd w:val="clear" w:color="auto" w:fill="B6DDE8" w:themeFill="accent5" w:themeFillTint="66"/>
            <w:vAlign w:val="center"/>
          </w:tcPr>
          <w:p w:rsidR="00AC4B2A"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AC4B2A" w:rsidRPr="009E0236">
              <w:rPr>
                <w:rFonts w:ascii="微軟正黑體" w:eastAsia="微軟正黑體" w:hAnsi="微軟正黑體" w:cs="Times New Roman" w:hint="eastAsia"/>
                <w:b/>
                <w:kern w:val="0"/>
                <w:sz w:val="20"/>
                <w:szCs w:val="20"/>
              </w:rPr>
              <w:t>級別</w:t>
            </w:r>
          </w:p>
        </w:tc>
      </w:tr>
      <w:tr w:rsidR="009E0236" w:rsidRPr="009E0236" w:rsidTr="00C17537">
        <w:trPr>
          <w:trHeight w:val="137"/>
          <w:tblHeader/>
          <w:jc w:val="center"/>
        </w:trPr>
        <w:tc>
          <w:tcPr>
            <w:tcW w:w="629" w:type="pct"/>
            <w:vMerge/>
            <w:shd w:val="clear" w:color="auto" w:fill="B6DDE8" w:themeFill="accent5" w:themeFillTint="66"/>
            <w:vAlign w:val="center"/>
          </w:tcPr>
          <w:p w:rsidR="00AC4B2A" w:rsidRPr="009E0236" w:rsidRDefault="00AC4B2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203" w:type="pct"/>
            <w:shd w:val="clear" w:color="auto" w:fill="B6DDE8" w:themeFill="accent5" w:themeFillTint="66"/>
            <w:vAlign w:val="center"/>
          </w:tcPr>
          <w:p w:rsidR="00AC4B2A" w:rsidRPr="009E0236" w:rsidRDefault="00AC4B2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867" w:type="pct"/>
            <w:shd w:val="clear" w:color="auto" w:fill="B6DDE8" w:themeFill="accent5" w:themeFillTint="66"/>
            <w:vAlign w:val="center"/>
          </w:tcPr>
          <w:p w:rsidR="00AC4B2A" w:rsidRPr="009E0236" w:rsidRDefault="00AC4B2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AC4B2A" w:rsidRPr="009E0236" w:rsidRDefault="00AC4B2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139" w:type="pct"/>
            <w:shd w:val="clear" w:color="auto" w:fill="B6DDE8" w:themeFill="accent5" w:themeFillTint="66"/>
            <w:vAlign w:val="center"/>
          </w:tcPr>
          <w:p w:rsidR="00AC4B2A" w:rsidRPr="009E0236" w:rsidRDefault="00AC4B2A"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8" w:type="pct"/>
            <w:tcBorders>
              <w:right w:val="single" w:sz="4" w:space="0" w:color="auto"/>
            </w:tcBorders>
            <w:shd w:val="clear" w:color="auto" w:fill="B6DDE8" w:themeFill="accent5" w:themeFillTint="66"/>
            <w:vAlign w:val="center"/>
          </w:tcPr>
          <w:p w:rsidR="00AC4B2A" w:rsidRPr="009E0236" w:rsidRDefault="00AC4B2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AC4B2A" w:rsidRPr="009E0236" w:rsidRDefault="00AC4B2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7" w:type="pct"/>
            <w:vMerge/>
            <w:tcBorders>
              <w:left w:val="single" w:sz="4" w:space="0" w:color="auto"/>
              <w:right w:val="single" w:sz="4" w:space="0" w:color="auto"/>
            </w:tcBorders>
            <w:shd w:val="clear" w:color="auto" w:fill="B6DDE8" w:themeFill="accent5" w:themeFillTint="66"/>
            <w:vAlign w:val="center"/>
          </w:tcPr>
          <w:p w:rsidR="00AC4B2A" w:rsidRPr="009E0236" w:rsidRDefault="00AC4B2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7" w:type="pct"/>
            <w:vMerge/>
            <w:tcBorders>
              <w:left w:val="single" w:sz="4" w:space="0" w:color="auto"/>
              <w:right w:val="single" w:sz="4" w:space="0" w:color="auto"/>
            </w:tcBorders>
            <w:shd w:val="clear" w:color="auto" w:fill="B6DDE8" w:themeFill="accent5" w:themeFillTint="66"/>
          </w:tcPr>
          <w:p w:rsidR="00AC4B2A" w:rsidRPr="009E0236" w:rsidRDefault="00AC4B2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90" w:type="pct"/>
            <w:vMerge/>
            <w:tcBorders>
              <w:left w:val="single" w:sz="4" w:space="0" w:color="auto"/>
            </w:tcBorders>
            <w:shd w:val="clear" w:color="auto" w:fill="B6DDE8" w:themeFill="accent5" w:themeFillTint="66"/>
            <w:vAlign w:val="center"/>
          </w:tcPr>
          <w:p w:rsidR="00AC4B2A" w:rsidRPr="009E0236" w:rsidRDefault="00AC4B2A"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C17537">
        <w:trPr>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sz w:val="20"/>
                <w:szCs w:val="20"/>
              </w:rPr>
            </w:pPr>
            <w:r w:rsidRPr="009E0236">
              <w:rPr>
                <w:rFonts w:ascii="微軟正黑體" w:eastAsia="微軟正黑體" w:hAnsi="微軟正黑體" w:cs="標楷體" w:hint="eastAsia"/>
                <w:sz w:val="20"/>
                <w:szCs w:val="20"/>
              </w:rPr>
              <w:t>業務人員(3311)</w:t>
            </w:r>
          </w:p>
        </w:tc>
        <w:tc>
          <w:tcPr>
            <w:tcW w:w="1203" w:type="pct"/>
          </w:tcPr>
          <w:p w:rsidR="00AC4B2A" w:rsidRPr="009E0236" w:rsidRDefault="00AC4B2A"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bCs/>
                <w:sz w:val="20"/>
                <w:szCs w:val="20"/>
              </w:rPr>
              <w:t>業務推展及招攬</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一般商業學類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3401</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adjustRightInd w:val="0"/>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期貨商業務員證照</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無經驗可</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2級</w:t>
            </w:r>
          </w:p>
        </w:tc>
      </w:tr>
      <w:tr w:rsidR="009E0236" w:rsidRPr="009E0236" w:rsidTr="00C17537">
        <w:trPr>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cs="標楷體"/>
                <w:sz w:val="20"/>
                <w:szCs w:val="20"/>
              </w:rPr>
            </w:pPr>
            <w:r w:rsidRPr="009E0236">
              <w:rPr>
                <w:rFonts w:ascii="微軟正黑體" w:eastAsia="微軟正黑體" w:hAnsi="微軟正黑體" w:cs="標楷體" w:hint="eastAsia"/>
                <w:sz w:val="20"/>
                <w:szCs w:val="20"/>
              </w:rPr>
              <w:t>法令遵循(3411)</w:t>
            </w:r>
          </w:p>
        </w:tc>
        <w:tc>
          <w:tcPr>
            <w:tcW w:w="1203" w:type="pct"/>
          </w:tcPr>
          <w:p w:rsidR="00AC4B2A" w:rsidRPr="009E0236" w:rsidRDefault="00AC4B2A" w:rsidP="00E32729">
            <w:pPr>
              <w:pStyle w:val="a3"/>
              <w:numPr>
                <w:ilvl w:val="0"/>
                <w:numId w:val="35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確認各項作業及管理規章均配合相關法規適時更新，使各項營運活動符合法令規定</w:t>
            </w:r>
          </w:p>
          <w:p w:rsidR="00AC4B2A" w:rsidRPr="009E0236" w:rsidRDefault="00AC4B2A" w:rsidP="00E32729">
            <w:pPr>
              <w:pStyle w:val="a3"/>
              <w:numPr>
                <w:ilvl w:val="0"/>
                <w:numId w:val="35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訂定法令遵循之評估內容與程序，並督導各單位定期自行評估執行情形</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專業法律學類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3802</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adjustRightInd w:val="0"/>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期貨商業務員證照</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p w:rsidR="00AC4B2A" w:rsidRPr="009E0236" w:rsidRDefault="00AC4B2A" w:rsidP="0074550B">
            <w:pPr>
              <w:spacing w:line="300" w:lineRule="exact"/>
              <w:ind w:leftChars="-20" w:left="-48" w:rightChars="-20" w:right="-48"/>
              <w:rPr>
                <w:rFonts w:ascii="微軟正黑體" w:eastAsia="微軟正黑體" w:hAnsi="微軟正黑體"/>
                <w:sz w:val="20"/>
                <w:szCs w:val="20"/>
              </w:rPr>
            </w:pP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3級</w:t>
            </w:r>
          </w:p>
        </w:tc>
      </w:tr>
      <w:tr w:rsidR="009E0236" w:rsidRPr="009E0236" w:rsidTr="00C17537">
        <w:trPr>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sz w:val="20"/>
                <w:szCs w:val="20"/>
              </w:rPr>
            </w:pPr>
            <w:r w:rsidRPr="009E0236">
              <w:rPr>
                <w:rFonts w:ascii="微軟正黑體" w:eastAsia="微軟正黑體" w:hAnsi="微軟正黑體" w:cs="標楷體" w:hint="eastAsia"/>
                <w:sz w:val="20"/>
                <w:szCs w:val="20"/>
              </w:rPr>
              <w:t>內部稽核(3411)</w:t>
            </w:r>
          </w:p>
        </w:tc>
        <w:tc>
          <w:tcPr>
            <w:tcW w:w="1203" w:type="pct"/>
          </w:tcPr>
          <w:p w:rsidR="00AC4B2A" w:rsidRPr="009E0236" w:rsidRDefault="00AC4B2A" w:rsidP="00E32729">
            <w:pPr>
              <w:pStyle w:val="a3"/>
              <w:numPr>
                <w:ilvl w:val="0"/>
                <w:numId w:val="35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內部控制、內部規範事後之定期與不定期稽核</w:t>
            </w:r>
          </w:p>
          <w:p w:rsidR="00AC4B2A" w:rsidRPr="009E0236" w:rsidRDefault="00AC4B2A" w:rsidP="00E32729">
            <w:pPr>
              <w:pStyle w:val="a3"/>
              <w:numPr>
                <w:ilvl w:val="0"/>
                <w:numId w:val="35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建立清楚適當之法令傳達、諮詢、協調與溝通系統</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一般商業學類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3401</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adjustRightInd w:val="0"/>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期貨商業務員證照</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p w:rsidR="00AC4B2A" w:rsidRPr="009E0236" w:rsidRDefault="00AC4B2A" w:rsidP="0074550B">
            <w:pPr>
              <w:spacing w:line="300" w:lineRule="exact"/>
              <w:ind w:leftChars="-20" w:left="-48" w:rightChars="-20" w:right="-48"/>
              <w:rPr>
                <w:rFonts w:ascii="微軟正黑體" w:eastAsia="微軟正黑體" w:hAnsi="微軟正黑體"/>
                <w:sz w:val="20"/>
                <w:szCs w:val="20"/>
              </w:rPr>
            </w:pP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3級</w:t>
            </w:r>
          </w:p>
        </w:tc>
      </w:tr>
      <w:tr w:rsidR="009E0236" w:rsidRPr="009E0236" w:rsidTr="00C17537">
        <w:trPr>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cs="標楷體"/>
                <w:sz w:val="20"/>
                <w:szCs w:val="20"/>
              </w:rPr>
            </w:pPr>
            <w:r w:rsidRPr="009E0236">
              <w:rPr>
                <w:rFonts w:ascii="微軟正黑體" w:eastAsia="微軟正黑體" w:hAnsi="微軟正黑體" w:cs="標楷體" w:hint="eastAsia"/>
                <w:sz w:val="20"/>
                <w:szCs w:val="20"/>
              </w:rPr>
              <w:t>風險管理(3314)</w:t>
            </w:r>
          </w:p>
        </w:tc>
        <w:tc>
          <w:tcPr>
            <w:tcW w:w="1203" w:type="pct"/>
          </w:tcPr>
          <w:p w:rsidR="00AC4B2A" w:rsidRPr="009E0236" w:rsidRDefault="00AC4B2A" w:rsidP="0074550B">
            <w:pPr>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針對公司交易或投資風險、流程風險、資訊風險及經營風險進行監督管理，並向管理階層提出彙報</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碩士/</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風險管理學類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3406</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adjustRightInd w:val="0"/>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期貨商業務員證照</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3級</w:t>
            </w:r>
          </w:p>
        </w:tc>
      </w:tr>
      <w:tr w:rsidR="009E0236" w:rsidRPr="009E0236" w:rsidTr="00C17537">
        <w:trPr>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cs="標楷體"/>
                <w:sz w:val="20"/>
                <w:szCs w:val="20"/>
              </w:rPr>
            </w:pPr>
            <w:r w:rsidRPr="009E0236">
              <w:rPr>
                <w:rFonts w:ascii="微軟正黑體" w:eastAsia="微軟正黑體" w:hAnsi="微軟正黑體" w:cs="標楷體" w:hint="eastAsia"/>
                <w:sz w:val="20"/>
                <w:szCs w:val="20"/>
              </w:rPr>
              <w:t>受託買賣執行(3311)</w:t>
            </w:r>
          </w:p>
        </w:tc>
        <w:tc>
          <w:tcPr>
            <w:tcW w:w="1203" w:type="pct"/>
          </w:tcPr>
          <w:p w:rsidR="00AC4B2A" w:rsidRPr="009E0236" w:rsidRDefault="00AC4B2A"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bCs/>
                <w:sz w:val="20"/>
                <w:szCs w:val="20"/>
              </w:rPr>
              <w:t>期貨交易受託買賣</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一般商業學類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3401</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adjustRightInd w:val="0"/>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期貨商業務員證照</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2級</w:t>
            </w:r>
          </w:p>
        </w:tc>
      </w:tr>
      <w:tr w:rsidR="009E0236" w:rsidRPr="009E0236" w:rsidTr="00C17537">
        <w:trPr>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sz w:val="20"/>
                <w:szCs w:val="20"/>
              </w:rPr>
            </w:pPr>
            <w:r w:rsidRPr="009E0236">
              <w:rPr>
                <w:rFonts w:ascii="微軟正黑體" w:eastAsia="微軟正黑體" w:hAnsi="微軟正黑體" w:cs="標楷體" w:hint="eastAsia"/>
                <w:sz w:val="20"/>
                <w:szCs w:val="20"/>
              </w:rPr>
              <w:t>結算交割(331)</w:t>
            </w:r>
          </w:p>
        </w:tc>
        <w:tc>
          <w:tcPr>
            <w:tcW w:w="1203" w:type="pct"/>
          </w:tcPr>
          <w:p w:rsidR="00AC4B2A" w:rsidRPr="009E0236" w:rsidRDefault="00AC4B2A" w:rsidP="00E32729">
            <w:pPr>
              <w:pStyle w:val="a3"/>
              <w:numPr>
                <w:ilvl w:val="0"/>
                <w:numId w:val="35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期貨交割結算作業及帳務處理等</w:t>
            </w:r>
          </w:p>
          <w:p w:rsidR="00AC4B2A" w:rsidRPr="009E0236" w:rsidRDefault="00AC4B2A" w:rsidP="00E32729">
            <w:pPr>
              <w:pStyle w:val="a3"/>
              <w:numPr>
                <w:ilvl w:val="0"/>
                <w:numId w:val="356"/>
              </w:numPr>
              <w:autoSpaceDE w:val="0"/>
              <w:autoSpaceDN w:val="0"/>
              <w:adjustRightInd w:val="0"/>
              <w:spacing w:line="300" w:lineRule="exact"/>
              <w:ind w:leftChars="0" w:left="227" w:hanging="227"/>
              <w:rPr>
                <w:rFonts w:ascii="微軟正黑體" w:eastAsia="微軟正黑體" w:hAnsi="微軟正黑體"/>
                <w:sz w:val="20"/>
                <w:szCs w:val="20"/>
              </w:rPr>
            </w:pPr>
            <w:r w:rsidRPr="009E0236">
              <w:rPr>
                <w:rFonts w:ascii="微軟正黑體" w:eastAsia="微軟正黑體" w:hAnsi="微軟正黑體" w:cs="Arial" w:hint="eastAsia"/>
                <w:sz w:val="20"/>
                <w:szCs w:val="20"/>
              </w:rPr>
              <w:t>各類基金淨值之計算與公告</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一般商業學類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3401</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adjustRightInd w:val="0"/>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期貨商業務員證照</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2級</w:t>
            </w:r>
          </w:p>
        </w:tc>
      </w:tr>
      <w:tr w:rsidR="009E0236" w:rsidRPr="009E0236" w:rsidTr="00C17537">
        <w:trPr>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cs="標楷體"/>
                <w:sz w:val="20"/>
                <w:szCs w:val="20"/>
              </w:rPr>
            </w:pPr>
            <w:r w:rsidRPr="009E0236">
              <w:rPr>
                <w:rFonts w:ascii="微軟正黑體" w:eastAsia="微軟正黑體" w:hAnsi="微軟正黑體" w:cs="標楷體" w:hint="eastAsia"/>
                <w:sz w:val="20"/>
                <w:szCs w:val="20"/>
              </w:rPr>
              <w:t>自行買賣(3311)</w:t>
            </w:r>
          </w:p>
        </w:tc>
        <w:tc>
          <w:tcPr>
            <w:tcW w:w="1203" w:type="pct"/>
          </w:tcPr>
          <w:p w:rsidR="00AC4B2A" w:rsidRPr="009E0236" w:rsidRDefault="00AC4B2A"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bCs/>
                <w:sz w:val="20"/>
                <w:szCs w:val="20"/>
              </w:rPr>
              <w:t>公司自有資金操作</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一般商業學類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3401</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adjustRightInd w:val="0"/>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期貨商業務員證照</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2級</w:t>
            </w:r>
          </w:p>
        </w:tc>
      </w:tr>
      <w:tr w:rsidR="009E0236" w:rsidRPr="009E0236" w:rsidTr="00C17537">
        <w:trPr>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cs="標楷體"/>
                <w:sz w:val="20"/>
                <w:szCs w:val="20"/>
              </w:rPr>
            </w:pPr>
            <w:r w:rsidRPr="009E0236">
              <w:rPr>
                <w:rFonts w:ascii="微軟正黑體" w:eastAsia="微軟正黑體" w:hAnsi="微軟正黑體" w:cs="標楷體" w:hint="eastAsia"/>
                <w:sz w:val="20"/>
                <w:szCs w:val="20"/>
              </w:rPr>
              <w:t>研究分析(3314)</w:t>
            </w:r>
          </w:p>
        </w:tc>
        <w:tc>
          <w:tcPr>
            <w:tcW w:w="1203" w:type="pct"/>
          </w:tcPr>
          <w:p w:rsidR="00AC4B2A" w:rsidRPr="009E0236" w:rsidRDefault="00AC4B2A" w:rsidP="00E32729">
            <w:pPr>
              <w:pStyle w:val="a3"/>
              <w:numPr>
                <w:ilvl w:val="0"/>
                <w:numId w:val="35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國內外期貨及現貨商品研究</w:t>
            </w:r>
          </w:p>
          <w:p w:rsidR="00AC4B2A" w:rsidRPr="009E0236" w:rsidRDefault="00AC4B2A" w:rsidP="00E32729">
            <w:pPr>
              <w:pStyle w:val="a3"/>
              <w:numPr>
                <w:ilvl w:val="0"/>
                <w:numId w:val="35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分析與報告撰寫</w:t>
            </w:r>
          </w:p>
          <w:p w:rsidR="00AC4B2A" w:rsidRPr="009E0236" w:rsidRDefault="00AC4B2A" w:rsidP="00E32729">
            <w:pPr>
              <w:pStyle w:val="a3"/>
              <w:numPr>
                <w:ilvl w:val="0"/>
                <w:numId w:val="357"/>
              </w:numPr>
              <w:autoSpaceDE w:val="0"/>
              <w:autoSpaceDN w:val="0"/>
              <w:adjustRightInd w:val="0"/>
              <w:spacing w:line="300" w:lineRule="exact"/>
              <w:ind w:leftChars="0" w:left="227" w:hanging="227"/>
              <w:rPr>
                <w:rFonts w:ascii="微軟正黑體" w:eastAsia="微軟正黑體" w:hAnsi="微軟正黑體"/>
                <w:sz w:val="20"/>
                <w:szCs w:val="20"/>
              </w:rPr>
            </w:pPr>
            <w:r w:rsidRPr="009E0236">
              <w:rPr>
                <w:rFonts w:ascii="微軟正黑體" w:eastAsia="微軟正黑體" w:hAnsi="微軟正黑體" w:cs="Arial" w:hint="eastAsia"/>
                <w:sz w:val="20"/>
                <w:szCs w:val="20"/>
              </w:rPr>
              <w:t>交易策略研究</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經濟學類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3101</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adjustRightInd w:val="0"/>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期貨商業務員證照</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2級</w:t>
            </w:r>
          </w:p>
        </w:tc>
      </w:tr>
      <w:tr w:rsidR="009E0236" w:rsidRPr="009E0236" w:rsidTr="00C17537">
        <w:trPr>
          <w:cantSplit/>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cs="標楷體"/>
                <w:sz w:val="20"/>
                <w:szCs w:val="20"/>
              </w:rPr>
            </w:pPr>
            <w:r w:rsidRPr="009E0236">
              <w:rPr>
                <w:rFonts w:ascii="微軟正黑體" w:eastAsia="微軟正黑體" w:hAnsi="微軟正黑體" w:cs="標楷體" w:hint="eastAsia"/>
                <w:sz w:val="20"/>
                <w:szCs w:val="20"/>
              </w:rPr>
              <w:t>資訊人員(25)</w:t>
            </w:r>
          </w:p>
        </w:tc>
        <w:tc>
          <w:tcPr>
            <w:tcW w:w="1203" w:type="pct"/>
          </w:tcPr>
          <w:p w:rsidR="00AC4B2A" w:rsidRPr="009E0236" w:rsidRDefault="00AC4B2A" w:rsidP="0074550B">
            <w:pPr>
              <w:snapToGrid w:val="0"/>
              <w:spacing w:line="300" w:lineRule="exact"/>
              <w:rPr>
                <w:rFonts w:ascii="微軟正黑體" w:eastAsia="微軟正黑體" w:hAnsi="微軟正黑體" w:cs="Arial"/>
                <w:bCs/>
                <w:sz w:val="20"/>
                <w:szCs w:val="20"/>
              </w:rPr>
            </w:pPr>
            <w:r w:rsidRPr="009E0236">
              <w:rPr>
                <w:rFonts w:ascii="微軟正黑體" w:eastAsia="微軟正黑體" w:hAnsi="微軟正黑體" w:cs="Arial" w:hint="eastAsia"/>
                <w:bCs/>
                <w:sz w:val="20"/>
                <w:szCs w:val="20"/>
              </w:rPr>
              <w:t>系統維護、程式修改</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電算機一般學類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4801</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bCs/>
                <w:sz w:val="20"/>
                <w:szCs w:val="20"/>
              </w:rPr>
              <w:t>資訊設備維護及程式修改</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2級</w:t>
            </w:r>
          </w:p>
        </w:tc>
      </w:tr>
      <w:tr w:rsidR="009E0236" w:rsidRPr="009E0236" w:rsidTr="009452C7">
        <w:trPr>
          <w:cantSplit/>
          <w:trHeight w:val="20"/>
          <w:jc w:val="center"/>
        </w:trPr>
        <w:tc>
          <w:tcPr>
            <w:tcW w:w="629" w:type="pct"/>
          </w:tcPr>
          <w:p w:rsidR="00AC4B2A" w:rsidRPr="009E0236" w:rsidRDefault="00AC4B2A" w:rsidP="0074550B">
            <w:pPr>
              <w:snapToGrid w:val="0"/>
              <w:spacing w:line="300" w:lineRule="exact"/>
              <w:ind w:hanging="1"/>
              <w:rPr>
                <w:rFonts w:ascii="微軟正黑體" w:eastAsia="微軟正黑體" w:hAnsi="微軟正黑體" w:cs="標楷體"/>
                <w:sz w:val="20"/>
                <w:szCs w:val="20"/>
              </w:rPr>
            </w:pPr>
            <w:r w:rsidRPr="009E0236">
              <w:rPr>
                <w:rFonts w:ascii="微軟正黑體" w:eastAsia="微軟正黑體" w:hAnsi="微軟正黑體" w:cs="標楷體" w:hint="eastAsia"/>
                <w:sz w:val="20"/>
                <w:szCs w:val="20"/>
              </w:rPr>
              <w:t>投資管理(3311)</w:t>
            </w:r>
          </w:p>
        </w:tc>
        <w:tc>
          <w:tcPr>
            <w:tcW w:w="1203" w:type="pct"/>
          </w:tcPr>
          <w:p w:rsidR="00AC4B2A" w:rsidRPr="009E0236" w:rsidRDefault="00AC4B2A"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bCs/>
                <w:sz w:val="20"/>
                <w:szCs w:val="20"/>
              </w:rPr>
              <w:t>經理事業之客戶資產管理</w:t>
            </w:r>
          </w:p>
        </w:tc>
        <w:tc>
          <w:tcPr>
            <w:tcW w:w="867" w:type="pct"/>
          </w:tcPr>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碩士/</w:t>
            </w:r>
          </w:p>
          <w:p w:rsidR="00AC4B2A" w:rsidRPr="009E0236" w:rsidRDefault="00AC4B2A"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bCs/>
                <w:sz w:val="20"/>
                <w:szCs w:val="20"/>
              </w:rPr>
              <w:t>經濟學類</w:t>
            </w:r>
            <w:r w:rsidRPr="009E0236">
              <w:rPr>
                <w:rFonts w:ascii="微軟正黑體" w:eastAsia="微軟正黑體" w:hAnsi="微軟正黑體" w:cs="Arial" w:hint="eastAsia"/>
                <w:bCs/>
                <w:sz w:val="20"/>
                <w:szCs w:val="20"/>
              </w:rPr>
              <w:t>(</w:t>
            </w:r>
            <w:r w:rsidRPr="009E0236">
              <w:rPr>
                <w:rFonts w:ascii="微軟正黑體" w:eastAsia="微軟正黑體" w:hAnsi="微軟正黑體" w:cs="Arial"/>
                <w:bCs/>
                <w:sz w:val="20"/>
                <w:szCs w:val="20"/>
              </w:rPr>
              <w:t>3101</w:t>
            </w:r>
            <w:r w:rsidRPr="009E0236">
              <w:rPr>
                <w:rFonts w:ascii="微軟正黑體" w:eastAsia="微軟正黑體" w:hAnsi="微軟正黑體" w:cs="Arial" w:hint="eastAsia"/>
                <w:bCs/>
                <w:sz w:val="20"/>
                <w:szCs w:val="20"/>
              </w:rPr>
              <w:t>)</w:t>
            </w:r>
          </w:p>
        </w:tc>
        <w:tc>
          <w:tcPr>
            <w:tcW w:w="1139" w:type="pct"/>
          </w:tcPr>
          <w:p w:rsidR="00AC4B2A" w:rsidRPr="009E0236" w:rsidRDefault="00AC4B2A" w:rsidP="00E32729">
            <w:pPr>
              <w:pStyle w:val="a3"/>
              <w:numPr>
                <w:ilvl w:val="0"/>
                <w:numId w:val="35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具期貨營業員等相關證照</w:t>
            </w:r>
          </w:p>
          <w:p w:rsidR="00AC4B2A" w:rsidRPr="009E0236" w:rsidRDefault="00AC4B2A" w:rsidP="00E32729">
            <w:pPr>
              <w:pStyle w:val="a3"/>
              <w:numPr>
                <w:ilvl w:val="0"/>
                <w:numId w:val="35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財務工程規劃及交易策略撰寫</w:t>
            </w:r>
          </w:p>
          <w:p w:rsidR="00AC4B2A" w:rsidRPr="009E0236" w:rsidRDefault="00AC4B2A" w:rsidP="00E32729">
            <w:pPr>
              <w:pStyle w:val="a3"/>
              <w:numPr>
                <w:ilvl w:val="0"/>
                <w:numId w:val="35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具客戶資產管理及風險控管能力</w:t>
            </w:r>
          </w:p>
        </w:tc>
        <w:tc>
          <w:tcPr>
            <w:tcW w:w="338" w:type="pct"/>
          </w:tcPr>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p w:rsidR="00AC4B2A" w:rsidRPr="009E0236" w:rsidRDefault="00AC4B2A"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難</w:t>
            </w:r>
          </w:p>
        </w:tc>
        <w:tc>
          <w:tcPr>
            <w:tcW w:w="267"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AC4B2A" w:rsidRPr="009E0236" w:rsidRDefault="00AC4B2A"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3級</w:t>
            </w:r>
          </w:p>
        </w:tc>
      </w:tr>
    </w:tbl>
    <w:p w:rsidR="00AC4B2A" w:rsidRPr="009E0236" w:rsidRDefault="00180394" w:rsidP="0074550B">
      <w:pPr>
        <w:pStyle w:val="a3"/>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C46A9" w:rsidRPr="009E0236" w:rsidRDefault="000C46A9" w:rsidP="0074550B">
      <w:pPr>
        <w:pStyle w:val="a3"/>
        <w:ind w:leftChars="0" w:left="709"/>
        <w:rPr>
          <w:rFonts w:ascii="微軟正黑體" w:eastAsia="微軟正黑體" w:hAnsi="微軟正黑體"/>
          <w:b/>
          <w:sz w:val="26"/>
          <w:szCs w:val="26"/>
        </w:rPr>
      </w:pPr>
    </w:p>
    <w:p w:rsidR="00026261" w:rsidRPr="009E0236" w:rsidRDefault="00026261" w:rsidP="00E32729">
      <w:pPr>
        <w:pStyle w:val="a3"/>
        <w:numPr>
          <w:ilvl w:val="0"/>
          <w:numId w:val="351"/>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2802"/>
        <w:gridCol w:w="7052"/>
      </w:tblGrid>
      <w:tr w:rsidR="009E0236" w:rsidRPr="009E0236" w:rsidTr="00594B01">
        <w:trPr>
          <w:trHeight w:val="404"/>
          <w:tblHeader/>
          <w:jc w:val="center"/>
        </w:trPr>
        <w:tc>
          <w:tcPr>
            <w:tcW w:w="280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C4B2A"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70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AC4B2A" w:rsidRPr="009E0236" w:rsidRDefault="00AC4B2A"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594B01">
        <w:trPr>
          <w:jc w:val="center"/>
        </w:trPr>
        <w:tc>
          <w:tcPr>
            <w:tcW w:w="2802" w:type="dxa"/>
            <w:tcBorders>
              <w:top w:val="single" w:sz="4" w:space="0" w:color="auto"/>
              <w:left w:val="single" w:sz="4" w:space="0" w:color="auto"/>
              <w:bottom w:val="single" w:sz="4" w:space="0" w:color="auto"/>
              <w:right w:val="single" w:sz="4" w:space="0" w:color="auto"/>
            </w:tcBorders>
          </w:tcPr>
          <w:p w:rsidR="00AC4B2A" w:rsidRPr="009E0236" w:rsidRDefault="00AC4B2A" w:rsidP="0074550B">
            <w:pPr>
              <w:pStyle w:val="a3"/>
              <w:numPr>
                <w:ilvl w:val="0"/>
                <w:numId w:val="101"/>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配合政府的產業人才政策，有效導引相關人才的教育訓練，培訓業界所需人才之參考。</w:t>
            </w:r>
          </w:p>
        </w:tc>
        <w:tc>
          <w:tcPr>
            <w:tcW w:w="7052" w:type="dxa"/>
            <w:tcBorders>
              <w:top w:val="single" w:sz="4" w:space="0" w:color="auto"/>
              <w:left w:val="single" w:sz="4" w:space="0" w:color="auto"/>
              <w:bottom w:val="single" w:sz="4" w:space="0" w:color="auto"/>
              <w:right w:val="single" w:sz="4" w:space="0" w:color="auto"/>
            </w:tcBorders>
          </w:tcPr>
          <w:p w:rsidR="00AC4B2A" w:rsidRPr="009E0236" w:rsidRDefault="00AC4B2A" w:rsidP="0074550B">
            <w:pPr>
              <w:pStyle w:val="a3"/>
              <w:widowControl/>
              <w:numPr>
                <w:ilvl w:val="0"/>
                <w:numId w:val="102"/>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配合政府的產業人才政策進行調查與彙整工作，以適時提供期貨業人力資源策略規劃之參考。</w:t>
            </w:r>
          </w:p>
        </w:tc>
      </w:tr>
      <w:tr w:rsidR="009E0236" w:rsidRPr="009E0236" w:rsidTr="00594B01">
        <w:trPr>
          <w:jc w:val="center"/>
        </w:trPr>
        <w:tc>
          <w:tcPr>
            <w:tcW w:w="2802" w:type="dxa"/>
            <w:tcBorders>
              <w:top w:val="single" w:sz="4" w:space="0" w:color="auto"/>
              <w:left w:val="single" w:sz="4" w:space="0" w:color="auto"/>
              <w:bottom w:val="single" w:sz="4" w:space="0" w:color="auto"/>
              <w:right w:val="single" w:sz="4" w:space="0" w:color="auto"/>
            </w:tcBorders>
          </w:tcPr>
          <w:p w:rsidR="00AC4B2A" w:rsidRPr="009E0236" w:rsidRDefault="00AC4B2A" w:rsidP="0074550B">
            <w:pPr>
              <w:pStyle w:val="a3"/>
              <w:numPr>
                <w:ilvl w:val="0"/>
                <w:numId w:val="101"/>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提供專業職務資訊，作為規劃培育課程基礎，協助人才養成縮短人才供需落差。</w:t>
            </w:r>
          </w:p>
        </w:tc>
        <w:tc>
          <w:tcPr>
            <w:tcW w:w="7052" w:type="dxa"/>
            <w:tcBorders>
              <w:top w:val="single" w:sz="4" w:space="0" w:color="auto"/>
              <w:left w:val="single" w:sz="4" w:space="0" w:color="auto"/>
              <w:bottom w:val="single" w:sz="4" w:space="0" w:color="auto"/>
              <w:right w:val="single" w:sz="4" w:space="0" w:color="auto"/>
            </w:tcBorders>
          </w:tcPr>
          <w:p w:rsidR="00AC4B2A" w:rsidRPr="009E0236" w:rsidRDefault="00AC4B2A" w:rsidP="0074550B">
            <w:pPr>
              <w:numPr>
                <w:ilvl w:val="0"/>
                <w:numId w:val="103"/>
              </w:numPr>
              <w:snapToGrid w:val="0"/>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透過期交所「期貨交易教育中心」等培育課程及本公會校園巡迴講座，提供教育訓練環境與教授期貨專業課程。</w:t>
            </w:r>
          </w:p>
          <w:p w:rsidR="00AC4B2A" w:rsidRPr="009E0236" w:rsidRDefault="00AC4B2A" w:rsidP="0074550B">
            <w:pPr>
              <w:pStyle w:val="a3"/>
              <w:widowControl/>
              <w:numPr>
                <w:ilvl w:val="0"/>
                <w:numId w:val="103"/>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透過法定訓練課程或相關法令規範宣導課程，加強與充實法規等專業訊息，隨時保持完整職能必備資訊。</w:t>
            </w:r>
          </w:p>
        </w:tc>
      </w:tr>
      <w:tr w:rsidR="009E0236" w:rsidRPr="009E0236" w:rsidTr="00594B01">
        <w:trPr>
          <w:jc w:val="center"/>
        </w:trPr>
        <w:tc>
          <w:tcPr>
            <w:tcW w:w="2802" w:type="dxa"/>
            <w:tcBorders>
              <w:top w:val="single" w:sz="4" w:space="0" w:color="auto"/>
              <w:left w:val="single" w:sz="4" w:space="0" w:color="auto"/>
              <w:bottom w:val="single" w:sz="4" w:space="0" w:color="auto"/>
              <w:right w:val="single" w:sz="4" w:space="0" w:color="auto"/>
            </w:tcBorders>
          </w:tcPr>
          <w:p w:rsidR="00AC4B2A" w:rsidRPr="009E0236" w:rsidRDefault="00AC4B2A" w:rsidP="0074550B">
            <w:pPr>
              <w:pStyle w:val="a3"/>
              <w:numPr>
                <w:ilvl w:val="0"/>
                <w:numId w:val="101"/>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依據人才供需調查之資訊，規劃相關培育與訓練課程，提升既有產業人才能力，以強化與落實專業實務能力。</w:t>
            </w:r>
          </w:p>
        </w:tc>
        <w:tc>
          <w:tcPr>
            <w:tcW w:w="7052" w:type="dxa"/>
            <w:tcBorders>
              <w:top w:val="single" w:sz="4" w:space="0" w:color="auto"/>
              <w:left w:val="single" w:sz="4" w:space="0" w:color="auto"/>
              <w:bottom w:val="single" w:sz="4" w:space="0" w:color="auto"/>
              <w:right w:val="single" w:sz="4" w:space="0" w:color="auto"/>
            </w:tcBorders>
          </w:tcPr>
          <w:p w:rsidR="00AC4B2A" w:rsidRPr="009E0236" w:rsidRDefault="00AC4B2A" w:rsidP="0074550B">
            <w:pPr>
              <w:numPr>
                <w:ilvl w:val="0"/>
                <w:numId w:val="104"/>
              </w:numPr>
              <w:snapToGrid w:val="0"/>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透過在職訓練課程對在職人員進行專業與法令規定等訓練，預計10,649人次參訓。</w:t>
            </w:r>
          </w:p>
          <w:p w:rsidR="00AC4B2A" w:rsidRPr="009E0236" w:rsidRDefault="00AC4B2A" w:rsidP="0074550B">
            <w:pPr>
              <w:numPr>
                <w:ilvl w:val="0"/>
                <w:numId w:val="104"/>
              </w:numPr>
              <w:snapToGrid w:val="0"/>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配合國際論壇研討新種業務發展、實務應用與案例介紹、進而促進與國際接軌與發展等，每年1場，估計150人。</w:t>
            </w:r>
          </w:p>
          <w:p w:rsidR="00AC4B2A" w:rsidRPr="009E0236" w:rsidRDefault="00AC4B2A" w:rsidP="0074550B">
            <w:pPr>
              <w:numPr>
                <w:ilvl w:val="0"/>
                <w:numId w:val="104"/>
              </w:numPr>
              <w:snapToGrid w:val="0"/>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透過每年全國大專院校舉辦講座，介紹期貨市場之發展前景與就業機會，提供應屆畢業同學職場相關就業資訊等，預計舉辦32場，每場50人。</w:t>
            </w:r>
          </w:p>
          <w:p w:rsidR="00AC4B2A" w:rsidRPr="009E0236" w:rsidRDefault="00AC4B2A" w:rsidP="0074550B">
            <w:pPr>
              <w:numPr>
                <w:ilvl w:val="0"/>
                <w:numId w:val="104"/>
              </w:numPr>
              <w:snapToGrid w:val="0"/>
              <w:spacing w:line="300" w:lineRule="exact"/>
              <w:jc w:val="both"/>
              <w:rPr>
                <w:rFonts w:ascii="微軟正黑體" w:eastAsia="微軟正黑體" w:hAnsi="微軟正黑體"/>
                <w:sz w:val="20"/>
                <w:szCs w:val="20"/>
              </w:rPr>
            </w:pPr>
            <w:r w:rsidRPr="009E0236">
              <w:rPr>
                <w:rFonts w:ascii="微軟正黑體" w:eastAsia="微軟正黑體" w:hAnsi="微軟正黑體" w:hint="eastAsia"/>
                <w:sz w:val="20"/>
                <w:szCs w:val="20"/>
              </w:rPr>
              <w:t>透過違規案例實務研討，加強法制觀念自我約束，提升服務品質，預計辦理1~3場，每場估計100人。</w:t>
            </w:r>
          </w:p>
          <w:p w:rsidR="00AC4B2A" w:rsidRPr="009E0236" w:rsidRDefault="00AC4B2A" w:rsidP="0074550B">
            <w:pPr>
              <w:pStyle w:val="a3"/>
              <w:widowControl/>
              <w:numPr>
                <w:ilvl w:val="0"/>
                <w:numId w:val="104"/>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配合主管機關舉辦之活動，宣導證券或期貨理財知識，視主管機關活動規劃辦理配合辦理。</w:t>
            </w:r>
          </w:p>
        </w:tc>
      </w:tr>
    </w:tbl>
    <w:p w:rsidR="00F94836" w:rsidRPr="009E0236" w:rsidRDefault="00F94836" w:rsidP="00E32729">
      <w:pPr>
        <w:pStyle w:val="a3"/>
        <w:numPr>
          <w:ilvl w:val="0"/>
          <w:numId w:val="351"/>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F94836" w:rsidRPr="009E0236" w:rsidRDefault="00F94836" w:rsidP="0074550B">
      <w:pPr>
        <w:pStyle w:val="a3"/>
        <w:spacing w:beforeLines="50" w:before="180"/>
        <w:ind w:leftChars="0" w:left="709"/>
        <w:rPr>
          <w:rFonts w:ascii="微軟正黑體" w:eastAsia="微軟正黑體" w:hAnsi="微軟正黑體"/>
          <w:b/>
          <w:sz w:val="26"/>
          <w:szCs w:val="26"/>
        </w:rPr>
      </w:pPr>
      <w:r w:rsidRPr="009E0236">
        <w:rPr>
          <w:rFonts w:ascii="微軟正黑體" w:eastAsia="微軟正黑體" w:hAnsi="微軟正黑體"/>
          <w:noProof/>
          <w:szCs w:val="24"/>
        </w:rPr>
        <w:drawing>
          <wp:anchor distT="0" distB="0" distL="114300" distR="114300" simplePos="0" relativeHeight="251671552" behindDoc="1" locked="0" layoutInCell="1" allowOverlap="1" wp14:anchorId="5A9C71EB" wp14:editId="3ECB2C26">
            <wp:simplePos x="0" y="0"/>
            <wp:positionH relativeFrom="column">
              <wp:posOffset>718820</wp:posOffset>
            </wp:positionH>
            <wp:positionV relativeFrom="paragraph">
              <wp:posOffset>161925</wp:posOffset>
            </wp:positionV>
            <wp:extent cx="4305300" cy="3820755"/>
            <wp:effectExtent l="0" t="0" r="0" b="8890"/>
            <wp:wrapNone/>
            <wp:docPr id="13" name="圖片 13" descr="D:\Users\hueinano\Pictures\期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hueinano\Pictures\期貨.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382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資料來源：金管會</w:t>
      </w:r>
    </w:p>
    <w:p w:rsidR="00F94836" w:rsidRPr="009E0236" w:rsidRDefault="00F94836"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圖</w:t>
      </w:r>
      <w:r w:rsidR="00C44ACB" w:rsidRPr="009E0236">
        <w:rPr>
          <w:rFonts w:ascii="微軟正黑體" w:eastAsia="微軟正黑體" w:hAnsi="微軟正黑體" w:hint="eastAsia"/>
          <w:szCs w:val="24"/>
        </w:rPr>
        <w:t xml:space="preserve"> 20</w:t>
      </w:r>
      <w:r w:rsidRPr="009E0236">
        <w:rPr>
          <w:rFonts w:ascii="微軟正黑體" w:eastAsia="微軟正黑體" w:hAnsi="微軟正黑體" w:hint="eastAsia"/>
          <w:szCs w:val="24"/>
        </w:rPr>
        <w:t xml:space="preserve">  期貨產業人才供需與培訓對話運作圖</w:t>
      </w:r>
    </w:p>
    <w:p w:rsidR="004E43C7" w:rsidRPr="009E0236" w:rsidRDefault="004E43C7" w:rsidP="00E32729">
      <w:pPr>
        <w:pStyle w:val="a3"/>
        <w:numPr>
          <w:ilvl w:val="0"/>
          <w:numId w:val="417"/>
        </w:numPr>
        <w:tabs>
          <w:tab w:val="left" w:pos="851"/>
        </w:tabs>
        <w:ind w:leftChars="0" w:left="1276" w:hanging="1276"/>
        <w:outlineLvl w:val="1"/>
        <w:rPr>
          <w:rFonts w:ascii="微軟正黑體" w:eastAsia="微軟正黑體" w:hAnsi="微軟正黑體"/>
          <w:b/>
          <w:sz w:val="30"/>
          <w:szCs w:val="30"/>
        </w:rPr>
      </w:pPr>
      <w:bookmarkStart w:id="36" w:name="_Toc424216810"/>
      <w:r w:rsidRPr="009E0236">
        <w:rPr>
          <w:rFonts w:ascii="微軟正黑體" w:eastAsia="微軟正黑體" w:hAnsi="微軟正黑體" w:hint="eastAsia"/>
          <w:b/>
          <w:sz w:val="30"/>
          <w:szCs w:val="30"/>
        </w:rPr>
        <w:lastRenderedPageBreak/>
        <w:t>投信投顧業</w:t>
      </w:r>
      <w:bookmarkEnd w:id="36"/>
    </w:p>
    <w:p w:rsidR="00D54CBE" w:rsidRPr="009E0236" w:rsidRDefault="00D54CBE" w:rsidP="00E32729">
      <w:pPr>
        <w:pStyle w:val="a3"/>
        <w:numPr>
          <w:ilvl w:val="0"/>
          <w:numId w:val="359"/>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投信投顧業之行業標準分類代碼為6640基金管理業。係以台灣地區之中華民國證券投資信託暨顧問商業同業公會所屬</w:t>
      </w:r>
      <w:r w:rsidRPr="009E0236">
        <w:rPr>
          <w:rFonts w:ascii="微軟正黑體" w:eastAsia="微軟正黑體" w:hAnsi="微軟正黑體"/>
          <w:sz w:val="26"/>
          <w:szCs w:val="26"/>
        </w:rPr>
        <w:t>138</w:t>
      </w:r>
      <w:r w:rsidRPr="009E0236">
        <w:rPr>
          <w:rFonts w:ascii="微軟正黑體" w:eastAsia="微軟正黑體" w:hAnsi="微軟正黑體" w:hint="eastAsia"/>
          <w:sz w:val="26"/>
          <w:szCs w:val="26"/>
        </w:rPr>
        <w:t>家會員</w:t>
      </w:r>
      <w:r w:rsidRPr="009E0236">
        <w:rPr>
          <w:rFonts w:ascii="微軟正黑體" w:eastAsia="微軟正黑體" w:hAnsi="微軟正黑體"/>
          <w:sz w:val="26"/>
          <w:szCs w:val="26"/>
        </w:rPr>
        <w:t>(37</w:t>
      </w:r>
      <w:r w:rsidRPr="009E0236">
        <w:rPr>
          <w:rFonts w:ascii="微軟正黑體" w:eastAsia="微軟正黑體" w:hAnsi="微軟正黑體" w:hint="eastAsia"/>
          <w:sz w:val="26"/>
          <w:szCs w:val="26"/>
        </w:rPr>
        <w:t>家證券投資信託事業、</w:t>
      </w:r>
      <w:r w:rsidRPr="009E0236">
        <w:rPr>
          <w:rFonts w:ascii="微軟正黑體" w:eastAsia="微軟正黑體" w:hAnsi="微軟正黑體"/>
          <w:sz w:val="26"/>
          <w:szCs w:val="26"/>
        </w:rPr>
        <w:t>101</w:t>
      </w:r>
      <w:r w:rsidRPr="009E0236">
        <w:rPr>
          <w:rFonts w:ascii="微軟正黑體" w:eastAsia="微軟正黑體" w:hAnsi="微軟正黑體" w:hint="eastAsia"/>
          <w:sz w:val="26"/>
          <w:szCs w:val="26"/>
        </w:rPr>
        <w:t>家證券投資顧問事業</w:t>
      </w:r>
      <w:r w:rsidRPr="009E0236">
        <w:rPr>
          <w:rFonts w:ascii="微軟正黑體" w:eastAsia="微軟正黑體" w:hAnsi="微軟正黑體"/>
          <w:sz w:val="26"/>
          <w:szCs w:val="26"/>
        </w:rPr>
        <w:t>)</w:t>
      </w:r>
      <w:r w:rsidRPr="009E0236">
        <w:rPr>
          <w:rFonts w:ascii="微軟正黑體" w:eastAsia="微軟正黑體" w:hAnsi="微軟正黑體" w:hint="eastAsia"/>
          <w:sz w:val="26"/>
          <w:szCs w:val="26"/>
        </w:rPr>
        <w:t>為調查範圍。</w:t>
      </w:r>
    </w:p>
    <w:p w:rsidR="00026261" w:rsidRPr="009E0236" w:rsidRDefault="00026261" w:rsidP="00E32729">
      <w:pPr>
        <w:pStyle w:val="a3"/>
        <w:numPr>
          <w:ilvl w:val="0"/>
          <w:numId w:val="35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5B76F4" w:rsidRPr="009E0236" w:rsidRDefault="005B76F4" w:rsidP="00E32729">
      <w:pPr>
        <w:pStyle w:val="a3"/>
        <w:numPr>
          <w:ilvl w:val="0"/>
          <w:numId w:val="360"/>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主管機關為了金融產業的國際化發展而陸續推動國際金融與證券業務開放</w:t>
      </w:r>
      <w:r w:rsidRPr="009E0236">
        <w:rPr>
          <w:rFonts w:ascii="微軟正黑體" w:eastAsia="微軟正黑體" w:hAnsi="微軟正黑體"/>
          <w:sz w:val="26"/>
          <w:szCs w:val="26"/>
        </w:rPr>
        <w:t>(OBU/OSU)</w:t>
      </w:r>
      <w:r w:rsidRPr="009E0236">
        <w:rPr>
          <w:rFonts w:ascii="微軟正黑體" w:eastAsia="微軟正黑體" w:hAnsi="微軟正黑體" w:hint="eastAsia"/>
          <w:sz w:val="26"/>
          <w:szCs w:val="26"/>
        </w:rPr>
        <w:t>、協助業者布局亞洲、以及金融進口替代政策等，在主管機關明確的發展目標下，可望為台灣金融產業的發展與提升帶來新契機，也對台灣投信投顧產業未來發展有相當的助益。</w:t>
      </w:r>
    </w:p>
    <w:p w:rsidR="005B76F4" w:rsidRPr="009E0236" w:rsidRDefault="005B76F4" w:rsidP="00E32729">
      <w:pPr>
        <w:pStyle w:val="a3"/>
        <w:numPr>
          <w:ilvl w:val="0"/>
          <w:numId w:val="360"/>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期待相關開放政策能進一步落實，包括</w:t>
      </w:r>
      <w:r w:rsidRPr="009E0236">
        <w:rPr>
          <w:rFonts w:ascii="微軟正黑體" w:eastAsia="微軟正黑體" w:hAnsi="微軟正黑體"/>
          <w:sz w:val="26"/>
          <w:szCs w:val="26"/>
        </w:rPr>
        <w:t>RQFII</w:t>
      </w:r>
      <w:r w:rsidRPr="009E0236">
        <w:rPr>
          <w:rFonts w:ascii="微軟正黑體" w:eastAsia="微軟正黑體" w:hAnsi="微軟正黑體" w:hint="eastAsia"/>
          <w:sz w:val="26"/>
          <w:szCs w:val="26"/>
        </w:rPr>
        <w:t>帶來的商機，能盡速獲得額度，以及攸關資產管理業長期發展的勞工退休金自選機制能順利推動，積極協助台灣投信投顧產業之發展，也俾利業者積極提升產品研發創新等核心能力，以提升產業競爭力。</w:t>
      </w:r>
    </w:p>
    <w:p w:rsidR="00026261" w:rsidRPr="009E0236" w:rsidRDefault="00026261" w:rsidP="00E32729">
      <w:pPr>
        <w:pStyle w:val="a3"/>
        <w:numPr>
          <w:ilvl w:val="0"/>
          <w:numId w:val="35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1"/>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D7415F">
        <w:trPr>
          <w:trHeight w:val="437"/>
          <w:jc w:val="center"/>
        </w:trPr>
        <w:tc>
          <w:tcPr>
            <w:tcW w:w="1066" w:type="dxa"/>
            <w:shd w:val="clear" w:color="auto" w:fill="FFFFFF" w:themeFill="background1"/>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218"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407 </w:t>
            </w:r>
          </w:p>
        </w:tc>
        <w:tc>
          <w:tcPr>
            <w:tcW w:w="1217" w:type="dxa"/>
            <w:vMerge w:val="restart"/>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257</w:t>
            </w:r>
          </w:p>
        </w:tc>
        <w:tc>
          <w:tcPr>
            <w:tcW w:w="1218"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335 </w:t>
            </w:r>
          </w:p>
        </w:tc>
        <w:tc>
          <w:tcPr>
            <w:tcW w:w="1216" w:type="dxa"/>
            <w:vMerge w:val="restart"/>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232</w:t>
            </w:r>
          </w:p>
        </w:tc>
        <w:tc>
          <w:tcPr>
            <w:tcW w:w="1217"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297 </w:t>
            </w:r>
          </w:p>
        </w:tc>
        <w:tc>
          <w:tcPr>
            <w:tcW w:w="1217" w:type="dxa"/>
            <w:vMerge w:val="restart"/>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208</w:t>
            </w:r>
          </w:p>
        </w:tc>
      </w:tr>
      <w:tr w:rsidR="009E0236" w:rsidRPr="009E0236" w:rsidTr="00D7415F">
        <w:trPr>
          <w:trHeight w:val="437"/>
          <w:jc w:val="center"/>
        </w:trPr>
        <w:tc>
          <w:tcPr>
            <w:tcW w:w="1066" w:type="dxa"/>
            <w:shd w:val="clear" w:color="auto" w:fill="FFFFFF" w:themeFill="background1"/>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218"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237 </w:t>
            </w:r>
          </w:p>
        </w:tc>
        <w:tc>
          <w:tcPr>
            <w:tcW w:w="1217" w:type="dxa"/>
            <w:vMerge/>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187 </w:t>
            </w:r>
          </w:p>
        </w:tc>
        <w:tc>
          <w:tcPr>
            <w:tcW w:w="1216" w:type="dxa"/>
            <w:vMerge/>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182 </w:t>
            </w:r>
          </w:p>
        </w:tc>
        <w:tc>
          <w:tcPr>
            <w:tcW w:w="1217" w:type="dxa"/>
            <w:vMerge/>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D7415F">
        <w:trPr>
          <w:trHeight w:val="437"/>
          <w:jc w:val="center"/>
        </w:trPr>
        <w:tc>
          <w:tcPr>
            <w:tcW w:w="1066" w:type="dxa"/>
            <w:shd w:val="clear" w:color="auto" w:fill="FFFFFF" w:themeFill="background1"/>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218"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85 </w:t>
            </w:r>
          </w:p>
        </w:tc>
        <w:tc>
          <w:tcPr>
            <w:tcW w:w="1217" w:type="dxa"/>
            <w:vMerge/>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71 </w:t>
            </w:r>
          </w:p>
        </w:tc>
        <w:tc>
          <w:tcPr>
            <w:tcW w:w="1216" w:type="dxa"/>
            <w:vMerge/>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 xml:space="preserve">63 </w:t>
            </w:r>
          </w:p>
        </w:tc>
        <w:tc>
          <w:tcPr>
            <w:tcW w:w="1217" w:type="dxa"/>
            <w:vMerge/>
            <w:vAlign w:val="center"/>
          </w:tcPr>
          <w:p w:rsidR="00AD569D" w:rsidRPr="009E0236" w:rsidRDefault="00AD569D" w:rsidP="0074550B">
            <w:pPr>
              <w:pStyle w:val="a3"/>
              <w:spacing w:line="260" w:lineRule="exact"/>
              <w:ind w:leftChars="0" w:left="0"/>
              <w:jc w:val="center"/>
              <w:rPr>
                <w:rFonts w:ascii="微軟正黑體" w:eastAsia="微軟正黑體" w:hAnsi="微軟正黑體"/>
                <w:sz w:val="21"/>
                <w:szCs w:val="21"/>
              </w:rPr>
            </w:pPr>
          </w:p>
        </w:tc>
      </w:tr>
    </w:tbl>
    <w:p w:rsidR="00AD569D" w:rsidRPr="009E0236" w:rsidRDefault="00AD569D"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註：(1)樂觀、持平、保守均依據業者填報結果彙整而得。</w:t>
      </w:r>
    </w:p>
    <w:p w:rsidR="00AD569D" w:rsidRPr="009E0236" w:rsidRDefault="00AD569D"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 xml:space="preserve">　　(2)新增供給來源：參加相關單位舉辦之就業博覽會、各金控集團/業者或就業網站、報紙、員工推薦。</w:t>
      </w:r>
    </w:p>
    <w:p w:rsidR="00026261" w:rsidRPr="009E0236" w:rsidRDefault="00026261" w:rsidP="00E32729">
      <w:pPr>
        <w:pStyle w:val="a3"/>
        <w:numPr>
          <w:ilvl w:val="0"/>
          <w:numId w:val="35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AD569D" w:rsidRPr="009E0236" w:rsidRDefault="00AD569D" w:rsidP="00E32729">
      <w:pPr>
        <w:pStyle w:val="a3"/>
        <w:numPr>
          <w:ilvl w:val="0"/>
          <w:numId w:val="361"/>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所需專業人才職類包含：風險管理人員、投資管理人員、財務人員、業務人員、法務人員、研發人員、財務工程人員。</w:t>
      </w:r>
    </w:p>
    <w:p w:rsidR="00AD569D" w:rsidRPr="009E0236" w:rsidRDefault="00AD569D" w:rsidP="00E32729">
      <w:pPr>
        <w:pStyle w:val="a3"/>
        <w:numPr>
          <w:ilvl w:val="0"/>
          <w:numId w:val="36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於教育程度需求上，以大專為基本學歷要求；於科系背景上，則多以「一般商業學類」、「財務金融學類」為主要需求。</w:t>
      </w:r>
    </w:p>
    <w:p w:rsidR="00AD569D" w:rsidRPr="009E0236" w:rsidRDefault="00AD569D" w:rsidP="00E32729">
      <w:pPr>
        <w:pStyle w:val="a3"/>
        <w:numPr>
          <w:ilvl w:val="0"/>
          <w:numId w:val="36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工作年資要求上，以具有2年以上工作經驗者為佳。</w:t>
      </w:r>
    </w:p>
    <w:p w:rsidR="00AD569D" w:rsidRPr="009E0236" w:rsidRDefault="00AD569D" w:rsidP="00E32729">
      <w:pPr>
        <w:pStyle w:val="a3"/>
        <w:numPr>
          <w:ilvl w:val="0"/>
          <w:numId w:val="361"/>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目前多無海外攬才需求。</w:t>
      </w:r>
    </w:p>
    <w:p w:rsidR="00C0786A" w:rsidRPr="009E0236" w:rsidRDefault="00C0786A" w:rsidP="0074550B">
      <w:pPr>
        <w:pStyle w:val="a3"/>
        <w:spacing w:beforeLines="30" w:before="108" w:line="440" w:lineRule="exact"/>
        <w:ind w:leftChars="0" w:left="709"/>
        <w:rPr>
          <w:rFonts w:ascii="微軟正黑體" w:eastAsia="微軟正黑體" w:hAnsi="微軟正黑體"/>
          <w:sz w:val="26"/>
          <w:szCs w:val="26"/>
        </w:rPr>
      </w:pPr>
    </w:p>
    <w:p w:rsidR="00F94836" w:rsidRPr="009E0236" w:rsidRDefault="00F94836" w:rsidP="0074550B">
      <w:pPr>
        <w:pStyle w:val="a3"/>
        <w:spacing w:line="220" w:lineRule="exact"/>
        <w:ind w:leftChars="0" w:left="709"/>
        <w:rPr>
          <w:rFonts w:ascii="微軟正黑體" w:eastAsia="微軟正黑體" w:hAnsi="微軟正黑體"/>
          <w:sz w:val="26"/>
          <w:szCs w:val="26"/>
        </w:rPr>
      </w:pPr>
    </w:p>
    <w:tbl>
      <w:tblPr>
        <w:tblStyle w:val="a5"/>
        <w:tblW w:w="5710" w:type="pct"/>
        <w:jc w:val="center"/>
        <w:tblLook w:val="04A0" w:firstRow="1" w:lastRow="0" w:firstColumn="1" w:lastColumn="0" w:noHBand="0" w:noVBand="1"/>
      </w:tblPr>
      <w:tblGrid>
        <w:gridCol w:w="1195"/>
        <w:gridCol w:w="2407"/>
        <w:gridCol w:w="1561"/>
        <w:gridCol w:w="2978"/>
        <w:gridCol w:w="717"/>
        <w:gridCol w:w="566"/>
        <w:gridCol w:w="566"/>
        <w:gridCol w:w="615"/>
      </w:tblGrid>
      <w:tr w:rsidR="009E0236" w:rsidRPr="009E0236" w:rsidTr="00487092">
        <w:trPr>
          <w:trHeight w:val="149"/>
          <w:tblHeader/>
          <w:jc w:val="center"/>
        </w:trPr>
        <w:tc>
          <w:tcPr>
            <w:tcW w:w="563" w:type="pct"/>
            <w:vMerge w:val="restart"/>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lastRenderedPageBreak/>
              <w:t>所需專業</w:t>
            </w:r>
          </w:p>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613" w:type="pct"/>
            <w:gridSpan w:val="4"/>
            <w:tcBorders>
              <w:right w:val="single" w:sz="4" w:space="0" w:color="auto"/>
            </w:tcBorders>
            <w:shd w:val="clear" w:color="auto" w:fill="B6DDE8" w:themeFill="accent5" w:themeFillTint="66"/>
            <w:vAlign w:val="center"/>
          </w:tcPr>
          <w:p w:rsidR="00062BC0" w:rsidRPr="009E0236" w:rsidRDefault="00062BC0"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67" w:type="pct"/>
            <w:vMerge w:val="restart"/>
            <w:tcBorders>
              <w:left w:val="single" w:sz="4" w:space="0" w:color="auto"/>
            </w:tcBorders>
            <w:shd w:val="clear" w:color="auto" w:fill="B6DDE8" w:themeFill="accent5" w:themeFillTint="66"/>
            <w:vAlign w:val="center"/>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67" w:type="pct"/>
            <w:vMerge w:val="restart"/>
            <w:tcBorders>
              <w:left w:val="single" w:sz="4" w:space="0" w:color="auto"/>
              <w:right w:val="single" w:sz="4" w:space="0" w:color="auto"/>
            </w:tcBorders>
            <w:shd w:val="clear" w:color="auto" w:fill="B6DDE8" w:themeFill="accent5" w:themeFillTint="66"/>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90" w:type="pct"/>
            <w:vMerge w:val="restart"/>
            <w:tcBorders>
              <w:left w:val="single" w:sz="4" w:space="0" w:color="auto"/>
            </w:tcBorders>
            <w:shd w:val="clear" w:color="auto" w:fill="B6DDE8" w:themeFill="accent5" w:themeFillTint="66"/>
            <w:vAlign w:val="center"/>
          </w:tcPr>
          <w:p w:rsidR="00062BC0"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062BC0" w:rsidRPr="009E0236">
              <w:rPr>
                <w:rFonts w:ascii="微軟正黑體" w:eastAsia="微軟正黑體" w:hAnsi="微軟正黑體" w:cs="Times New Roman" w:hint="eastAsia"/>
                <w:b/>
                <w:kern w:val="0"/>
                <w:sz w:val="20"/>
                <w:szCs w:val="20"/>
              </w:rPr>
              <w:t>級別</w:t>
            </w:r>
          </w:p>
        </w:tc>
      </w:tr>
      <w:tr w:rsidR="009E0236" w:rsidRPr="009E0236" w:rsidTr="00487092">
        <w:trPr>
          <w:trHeight w:val="137"/>
          <w:tblHeader/>
          <w:jc w:val="center"/>
        </w:trPr>
        <w:tc>
          <w:tcPr>
            <w:tcW w:w="563" w:type="pct"/>
            <w:vMerge/>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135" w:type="pct"/>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736" w:type="pct"/>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404" w:type="pct"/>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338" w:type="pct"/>
            <w:tcBorders>
              <w:right w:val="single" w:sz="4" w:space="0" w:color="auto"/>
            </w:tcBorders>
            <w:shd w:val="clear" w:color="auto" w:fill="B6DDE8" w:themeFill="accent5" w:themeFillTint="66"/>
            <w:vAlign w:val="center"/>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67" w:type="pct"/>
            <w:vMerge/>
            <w:tcBorders>
              <w:left w:val="single" w:sz="4" w:space="0" w:color="auto"/>
              <w:right w:val="single" w:sz="4" w:space="0" w:color="auto"/>
            </w:tcBorders>
            <w:shd w:val="clear" w:color="auto" w:fill="B6DDE8" w:themeFill="accent5" w:themeFillTint="66"/>
            <w:vAlign w:val="center"/>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7" w:type="pct"/>
            <w:vMerge/>
            <w:tcBorders>
              <w:left w:val="single" w:sz="4" w:space="0" w:color="auto"/>
              <w:right w:val="single" w:sz="4" w:space="0" w:color="auto"/>
            </w:tcBorders>
            <w:shd w:val="clear" w:color="auto" w:fill="B6DDE8" w:themeFill="accent5" w:themeFillTint="66"/>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90" w:type="pct"/>
            <w:vMerge/>
            <w:tcBorders>
              <w:left w:val="single" w:sz="4" w:space="0" w:color="auto"/>
            </w:tcBorders>
            <w:shd w:val="clear" w:color="auto" w:fill="B6DDE8" w:themeFill="accent5" w:themeFillTint="66"/>
            <w:vAlign w:val="center"/>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487092">
        <w:trPr>
          <w:trHeight w:val="20"/>
          <w:jc w:val="center"/>
        </w:trPr>
        <w:tc>
          <w:tcPr>
            <w:tcW w:w="563" w:type="pct"/>
          </w:tcPr>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hint="eastAsia"/>
                <w:bCs/>
                <w:sz w:val="20"/>
                <w:szCs w:val="20"/>
              </w:rPr>
              <w:t>風險管理人員</w:t>
            </w:r>
            <w:r w:rsidRPr="009E0236">
              <w:rPr>
                <w:rFonts w:ascii="微軟正黑體" w:eastAsia="微軟正黑體" w:hAnsi="微軟正黑體" w:cs="Arial"/>
                <w:sz w:val="20"/>
                <w:szCs w:val="20"/>
              </w:rPr>
              <w:t>(2120)</w:t>
            </w:r>
          </w:p>
        </w:tc>
        <w:tc>
          <w:tcPr>
            <w:tcW w:w="1135"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hint="eastAsia"/>
                <w:sz w:val="20"/>
                <w:szCs w:val="20"/>
              </w:rPr>
              <w:t>在考慮公司政策、內外規範要求及各項風險（投資風險、作業風險、資訊風險、經營風險）之下，訂定投資政策與投資流程並執行相關之行政作業與風險控管等業務。</w:t>
            </w:r>
          </w:p>
        </w:tc>
        <w:tc>
          <w:tcPr>
            <w:tcW w:w="736" w:type="pc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一般商業學類</w:t>
            </w:r>
            <w:r w:rsidRPr="009E0236">
              <w:rPr>
                <w:rFonts w:ascii="微軟正黑體" w:eastAsia="微軟正黑體" w:hAnsi="微軟正黑體" w:cs="Arial"/>
                <w:sz w:val="20"/>
                <w:szCs w:val="20"/>
              </w:rPr>
              <w:t>(3401)</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財務金融學類</w:t>
            </w:r>
            <w:r w:rsidRPr="009E0236">
              <w:rPr>
                <w:rFonts w:ascii="微軟正黑體" w:eastAsia="微軟正黑體" w:hAnsi="微軟正黑體" w:cs="Arial"/>
                <w:sz w:val="20"/>
                <w:szCs w:val="20"/>
              </w:rPr>
              <w:t>(3405)</w:t>
            </w:r>
          </w:p>
        </w:tc>
        <w:tc>
          <w:tcPr>
            <w:tcW w:w="1404" w:type="pct"/>
          </w:tcPr>
          <w:p w:rsidR="00062BC0" w:rsidRPr="009E0236" w:rsidRDefault="00062BC0" w:rsidP="00E32729">
            <w:pPr>
              <w:pStyle w:val="a3"/>
              <w:numPr>
                <w:ilvl w:val="0"/>
                <w:numId w:val="36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熟稔投信投顧法規、金融業及風險管理相關法令規定。</w:t>
            </w:r>
          </w:p>
          <w:p w:rsidR="00062BC0" w:rsidRPr="009E0236" w:rsidRDefault="00062BC0" w:rsidP="00E32729">
            <w:pPr>
              <w:pStyle w:val="a3"/>
              <w:numPr>
                <w:ilvl w:val="0"/>
                <w:numId w:val="36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熟稔金融商品。</w:t>
            </w:r>
          </w:p>
          <w:p w:rsidR="00062BC0" w:rsidRPr="009E0236" w:rsidRDefault="00062BC0" w:rsidP="00E32729">
            <w:pPr>
              <w:pStyle w:val="a3"/>
              <w:numPr>
                <w:ilvl w:val="0"/>
                <w:numId w:val="36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對投資風險</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市場、信用及流動性風險</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管理有一定的認知。</w:t>
            </w:r>
          </w:p>
          <w:p w:rsidR="00062BC0" w:rsidRPr="009E0236" w:rsidRDefault="00062BC0" w:rsidP="00E32729">
            <w:pPr>
              <w:pStyle w:val="a3"/>
              <w:numPr>
                <w:ilvl w:val="0"/>
                <w:numId w:val="36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具備財務工程技術</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包含熟悉相關程式語言、介面程式開發等</w:t>
            </w:r>
            <w:r w:rsidRPr="009E0236">
              <w:rPr>
                <w:rFonts w:ascii="微軟正黑體" w:eastAsia="微軟正黑體" w:hAnsi="微軟正黑體" w:cs="Arial"/>
                <w:sz w:val="20"/>
                <w:szCs w:val="20"/>
              </w:rPr>
              <w:t xml:space="preserve">) </w:t>
            </w:r>
            <w:r w:rsidRPr="009E0236">
              <w:rPr>
                <w:rFonts w:ascii="微軟正黑體" w:eastAsia="微軟正黑體" w:hAnsi="微軟正黑體" w:cs="Arial" w:hint="eastAsia"/>
                <w:sz w:val="20"/>
                <w:szCs w:val="20"/>
              </w:rPr>
              <w:t>。</w:t>
            </w:r>
          </w:p>
          <w:p w:rsidR="00062BC0" w:rsidRPr="009E0236" w:rsidRDefault="00062BC0" w:rsidP="00E32729">
            <w:pPr>
              <w:pStyle w:val="a3"/>
              <w:numPr>
                <w:ilvl w:val="0"/>
                <w:numId w:val="36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熟悉投資流程</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資訊安全</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經營策略等，具監控風險點正確設計知識。</w:t>
            </w:r>
          </w:p>
          <w:p w:rsidR="00062BC0" w:rsidRPr="009E0236" w:rsidRDefault="00062BC0" w:rsidP="00E32729">
            <w:pPr>
              <w:pStyle w:val="a3"/>
              <w:numPr>
                <w:ilvl w:val="0"/>
                <w:numId w:val="36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具備資料取得、下載、比對及整合能力。</w:t>
            </w:r>
          </w:p>
          <w:p w:rsidR="00062BC0" w:rsidRPr="009E0236" w:rsidRDefault="00062BC0" w:rsidP="00E32729">
            <w:pPr>
              <w:pStyle w:val="a3"/>
              <w:numPr>
                <w:ilvl w:val="0"/>
                <w:numId w:val="368"/>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證照：包括證券投資分析人員、投信投顧業務員證照或證券商高級業務員證照等。</w:t>
            </w:r>
          </w:p>
        </w:tc>
        <w:tc>
          <w:tcPr>
            <w:tcW w:w="338" w:type="pc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tc>
        <w:tc>
          <w:tcPr>
            <w:tcW w:w="267"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4</w:t>
            </w:r>
            <w:r w:rsidRPr="009E0236">
              <w:rPr>
                <w:rFonts w:ascii="微軟正黑體" w:eastAsia="微軟正黑體" w:hAnsi="微軟正黑體" w:cs="新細明體" w:hint="eastAsia"/>
                <w:kern w:val="0"/>
                <w:sz w:val="20"/>
                <w:szCs w:val="20"/>
              </w:rPr>
              <w:t>級</w:t>
            </w:r>
          </w:p>
        </w:tc>
      </w:tr>
      <w:tr w:rsidR="009E0236" w:rsidRPr="009E0236" w:rsidTr="00487092">
        <w:trPr>
          <w:trHeight w:val="20"/>
          <w:jc w:val="center"/>
        </w:trPr>
        <w:tc>
          <w:tcPr>
            <w:tcW w:w="563" w:type="pct"/>
          </w:tcPr>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hint="eastAsia"/>
                <w:bCs/>
                <w:sz w:val="20"/>
                <w:szCs w:val="20"/>
              </w:rPr>
              <w:t>投資管理人員</w:t>
            </w:r>
            <w:r w:rsidRPr="009E0236">
              <w:rPr>
                <w:rFonts w:ascii="微軟正黑體" w:eastAsia="微軟正黑體" w:hAnsi="微軟正黑體" w:cs="Arial"/>
                <w:sz w:val="20"/>
                <w:szCs w:val="20"/>
              </w:rPr>
              <w:t>(2412)</w:t>
            </w:r>
          </w:p>
        </w:tc>
        <w:tc>
          <w:tcPr>
            <w:tcW w:w="1135" w:type="pct"/>
          </w:tcPr>
          <w:p w:rsidR="00062BC0" w:rsidRPr="009E0236" w:rsidRDefault="00062BC0" w:rsidP="00E32729">
            <w:pPr>
              <w:pStyle w:val="a3"/>
              <w:numPr>
                <w:ilvl w:val="0"/>
                <w:numId w:val="362"/>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全球市場總體經濟、國內外產業趨勢及個股之研究分析與報告。</w:t>
            </w:r>
          </w:p>
          <w:p w:rsidR="00062BC0" w:rsidRPr="009E0236" w:rsidRDefault="00062BC0" w:rsidP="00E32729">
            <w:pPr>
              <w:pStyle w:val="a3"/>
              <w:numPr>
                <w:ilvl w:val="0"/>
                <w:numId w:val="362"/>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撰寫投資建議與策略，提供經理人選股、買賣股票之參考。</w:t>
            </w:r>
          </w:p>
          <w:p w:rsidR="00062BC0" w:rsidRPr="009E0236" w:rsidRDefault="00062BC0" w:rsidP="00E32729">
            <w:pPr>
              <w:pStyle w:val="a3"/>
              <w:numPr>
                <w:ilvl w:val="0"/>
                <w:numId w:val="362"/>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擬定基金或全權委託之投資策略及操作管理以達成投資績效目標與提升資產管理規模。</w:t>
            </w:r>
          </w:p>
        </w:tc>
        <w:tc>
          <w:tcPr>
            <w:tcW w:w="736" w:type="pc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財務金融學類</w:t>
            </w:r>
            <w:r w:rsidRPr="009E0236">
              <w:rPr>
                <w:rFonts w:ascii="微軟正黑體" w:eastAsia="微軟正黑體" w:hAnsi="微軟正黑體" w:cs="Arial"/>
                <w:sz w:val="20"/>
                <w:szCs w:val="20"/>
              </w:rPr>
              <w:t>(3405)</w:t>
            </w:r>
          </w:p>
        </w:tc>
        <w:tc>
          <w:tcPr>
            <w:tcW w:w="1404" w:type="pct"/>
          </w:tcPr>
          <w:p w:rsidR="00062BC0" w:rsidRPr="009E0236" w:rsidRDefault="00062BC0" w:rsidP="00E32729">
            <w:pPr>
              <w:pStyle w:val="a3"/>
              <w:numPr>
                <w:ilvl w:val="0"/>
                <w:numId w:val="36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熟悉基金產業與投資流程及相關法令規範。</w:t>
            </w:r>
          </w:p>
          <w:p w:rsidR="00062BC0" w:rsidRPr="009E0236" w:rsidRDefault="00062BC0" w:rsidP="00E32729">
            <w:pPr>
              <w:pStyle w:val="a3"/>
              <w:numPr>
                <w:ilvl w:val="0"/>
                <w:numId w:val="36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熟悉國內外金融商品、投資理論、產業分析及總體經濟。</w:t>
            </w:r>
          </w:p>
          <w:p w:rsidR="00062BC0" w:rsidRPr="009E0236" w:rsidRDefault="00062BC0" w:rsidP="00E32729">
            <w:pPr>
              <w:pStyle w:val="a3"/>
              <w:numPr>
                <w:ilvl w:val="0"/>
                <w:numId w:val="36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風險控管知識及理論。</w:t>
            </w:r>
          </w:p>
          <w:p w:rsidR="00062BC0" w:rsidRPr="009E0236" w:rsidRDefault="00062BC0" w:rsidP="00E32729">
            <w:pPr>
              <w:pStyle w:val="a3"/>
              <w:numPr>
                <w:ilvl w:val="0"/>
                <w:numId w:val="369"/>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證照：包括證券投資分析人員、投信投顧業務員證照或證券商高級業務員證照等。</w:t>
            </w:r>
          </w:p>
        </w:tc>
        <w:tc>
          <w:tcPr>
            <w:tcW w:w="338" w:type="pct"/>
          </w:tcPr>
          <w:p w:rsidR="00062BC0" w:rsidRPr="009E0236" w:rsidRDefault="00062BC0"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2-5年</w:t>
            </w:r>
          </w:p>
        </w:tc>
        <w:tc>
          <w:tcPr>
            <w:tcW w:w="267"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4</w:t>
            </w:r>
            <w:r w:rsidRPr="009E0236">
              <w:rPr>
                <w:rFonts w:ascii="微軟正黑體" w:eastAsia="微軟正黑體" w:hAnsi="微軟正黑體" w:cs="新細明體" w:hint="eastAsia"/>
                <w:kern w:val="0"/>
                <w:sz w:val="20"/>
                <w:szCs w:val="20"/>
              </w:rPr>
              <w:t>級</w:t>
            </w:r>
          </w:p>
        </w:tc>
      </w:tr>
      <w:tr w:rsidR="009E0236" w:rsidRPr="009E0236" w:rsidTr="00487092">
        <w:trPr>
          <w:trHeight w:val="20"/>
          <w:jc w:val="center"/>
        </w:trPr>
        <w:tc>
          <w:tcPr>
            <w:tcW w:w="563" w:type="pct"/>
          </w:tcPr>
          <w:p w:rsidR="00062BC0" w:rsidRPr="009E0236" w:rsidRDefault="00062BC0"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財務人員</w:t>
            </w:r>
          </w:p>
          <w:p w:rsidR="00062BC0" w:rsidRPr="009E0236" w:rsidRDefault="00062BC0"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cs="Arial"/>
                <w:sz w:val="20"/>
                <w:szCs w:val="20"/>
              </w:rPr>
              <w:t>(2411)</w:t>
            </w:r>
          </w:p>
        </w:tc>
        <w:tc>
          <w:tcPr>
            <w:tcW w:w="1135" w:type="pct"/>
          </w:tcPr>
          <w:p w:rsidR="00062BC0" w:rsidRPr="009E0236" w:rsidRDefault="00062BC0" w:rsidP="00E32729">
            <w:pPr>
              <w:pStyle w:val="a3"/>
              <w:numPr>
                <w:ilvl w:val="0"/>
                <w:numId w:val="36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會計制度建立與執行。</w:t>
            </w:r>
          </w:p>
          <w:p w:rsidR="00062BC0" w:rsidRPr="009E0236" w:rsidRDefault="00062BC0" w:rsidP="00E32729">
            <w:pPr>
              <w:pStyle w:val="a3"/>
              <w:numPr>
                <w:ilvl w:val="0"/>
                <w:numId w:val="36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各項財務報表之提供及申報。</w:t>
            </w:r>
          </w:p>
          <w:p w:rsidR="00062BC0" w:rsidRPr="009E0236" w:rsidRDefault="00062BC0" w:rsidP="00E32729">
            <w:pPr>
              <w:pStyle w:val="a3"/>
              <w:numPr>
                <w:ilvl w:val="0"/>
                <w:numId w:val="36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各類基金淨值之計算與公告。</w:t>
            </w:r>
          </w:p>
          <w:p w:rsidR="00062BC0" w:rsidRPr="009E0236" w:rsidRDefault="00062BC0" w:rsidP="00E32729">
            <w:pPr>
              <w:pStyle w:val="a3"/>
              <w:numPr>
                <w:ilvl w:val="0"/>
                <w:numId w:val="36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基金交易之帳務、稅務處理；預算、出納及自有資金配置等相關作業。</w:t>
            </w:r>
          </w:p>
        </w:tc>
        <w:tc>
          <w:tcPr>
            <w:tcW w:w="736" w:type="pc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會計學類</w:t>
            </w:r>
            <w:r w:rsidRPr="009E0236">
              <w:rPr>
                <w:rFonts w:ascii="微軟正黑體" w:eastAsia="微軟正黑體" w:hAnsi="微軟正黑體" w:cs="Arial"/>
                <w:sz w:val="20"/>
                <w:szCs w:val="20"/>
              </w:rPr>
              <w:t>(3402)</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財務金融學類</w:t>
            </w:r>
            <w:r w:rsidRPr="009E0236">
              <w:rPr>
                <w:rFonts w:ascii="微軟正黑體" w:eastAsia="微軟正黑體" w:hAnsi="微軟正黑體" w:cs="Arial"/>
                <w:sz w:val="20"/>
                <w:szCs w:val="20"/>
              </w:rPr>
              <w:t>(3405)</w:t>
            </w:r>
          </w:p>
        </w:tc>
        <w:tc>
          <w:tcPr>
            <w:tcW w:w="1404" w:type="pct"/>
          </w:tcPr>
          <w:p w:rsidR="00062BC0" w:rsidRPr="009E0236" w:rsidRDefault="00062BC0" w:rsidP="00E32729">
            <w:pPr>
              <w:pStyle w:val="a3"/>
              <w:numPr>
                <w:ilvl w:val="0"/>
                <w:numId w:val="37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熟悉投信投顧相關法規並了解投信基金會計業務及基金淨值計算規範。</w:t>
            </w:r>
          </w:p>
          <w:p w:rsidR="00062BC0" w:rsidRPr="009E0236" w:rsidRDefault="00062BC0" w:rsidP="00E32729">
            <w:pPr>
              <w:pStyle w:val="a3"/>
              <w:numPr>
                <w:ilvl w:val="0"/>
                <w:numId w:val="37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熟悉財務報表編製、預算編列、各項財務會計準則</w:t>
            </w:r>
            <w:r w:rsidRPr="009E0236">
              <w:rPr>
                <w:rFonts w:ascii="微軟正黑體" w:eastAsia="微軟正黑體" w:hAnsi="微軟正黑體" w:cs="Arial"/>
                <w:sz w:val="20"/>
                <w:szCs w:val="20"/>
              </w:rPr>
              <w:t>/IFRS</w:t>
            </w:r>
            <w:r w:rsidRPr="009E0236">
              <w:rPr>
                <w:rFonts w:ascii="微軟正黑體" w:eastAsia="微軟正黑體" w:hAnsi="微軟正黑體" w:cs="Arial" w:hint="eastAsia"/>
                <w:sz w:val="20"/>
                <w:szCs w:val="20"/>
              </w:rPr>
              <w:t>規範。</w:t>
            </w:r>
          </w:p>
          <w:p w:rsidR="00062BC0" w:rsidRPr="009E0236" w:rsidRDefault="00062BC0" w:rsidP="00E32729">
            <w:pPr>
              <w:pStyle w:val="a3"/>
              <w:numPr>
                <w:ilvl w:val="0"/>
                <w:numId w:val="370"/>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了解各項國內外金融商品知識</w:t>
            </w:r>
            <w:r w:rsidRPr="009E0236">
              <w:rPr>
                <w:rFonts w:ascii="微軟正黑體" w:eastAsia="微軟正黑體" w:hAnsi="微軟正黑體" w:cs="Arial"/>
                <w:sz w:val="20"/>
                <w:szCs w:val="20"/>
              </w:rPr>
              <w:t>(</w:t>
            </w:r>
            <w:r w:rsidRPr="009E0236">
              <w:rPr>
                <w:rFonts w:ascii="微軟正黑體" w:eastAsia="微軟正黑體" w:hAnsi="微軟正黑體" w:cs="Arial" w:hint="eastAsia"/>
                <w:sz w:val="20"/>
                <w:szCs w:val="20"/>
              </w:rPr>
              <w:t>如股票、債券、期貨、選擇權、受益憑證、匯率等及其他衍生性金融商品等）。</w:t>
            </w:r>
          </w:p>
        </w:tc>
        <w:tc>
          <w:tcPr>
            <w:tcW w:w="338" w:type="pct"/>
          </w:tcPr>
          <w:p w:rsidR="00062BC0" w:rsidRPr="009E0236" w:rsidRDefault="00062BC0" w:rsidP="0074550B">
            <w:pPr>
              <w:spacing w:line="300" w:lineRule="exact"/>
              <w:ind w:leftChars="-20" w:left="-48" w:rightChars="-20" w:right="-48"/>
              <w:rPr>
                <w:rFonts w:ascii="微軟正黑體" w:eastAsia="微軟正黑體" w:hAnsi="微軟正黑體"/>
                <w:sz w:val="20"/>
                <w:szCs w:val="20"/>
              </w:rPr>
            </w:pPr>
            <w:r w:rsidRPr="009E0236">
              <w:rPr>
                <w:rFonts w:ascii="微軟正黑體" w:eastAsia="微軟正黑體" w:hAnsi="微軟正黑體" w:cs="Times New Roman" w:hint="eastAsia"/>
                <w:sz w:val="20"/>
                <w:szCs w:val="20"/>
              </w:rPr>
              <w:t>2-5年</w:t>
            </w:r>
          </w:p>
        </w:tc>
        <w:tc>
          <w:tcPr>
            <w:tcW w:w="267"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2</w:t>
            </w:r>
            <w:r w:rsidRPr="009E0236">
              <w:rPr>
                <w:rFonts w:ascii="微軟正黑體" w:eastAsia="微軟正黑體" w:hAnsi="微軟正黑體" w:cs="新細明體" w:hint="eastAsia"/>
                <w:kern w:val="0"/>
                <w:sz w:val="20"/>
                <w:szCs w:val="20"/>
              </w:rPr>
              <w:t>級</w:t>
            </w:r>
          </w:p>
        </w:tc>
      </w:tr>
      <w:tr w:rsidR="009E0236" w:rsidRPr="009E0236" w:rsidTr="00487092">
        <w:trPr>
          <w:trHeight w:val="20"/>
          <w:jc w:val="center"/>
        </w:trPr>
        <w:tc>
          <w:tcPr>
            <w:tcW w:w="563" w:type="pct"/>
          </w:tcPr>
          <w:p w:rsidR="00062BC0" w:rsidRPr="009E0236" w:rsidRDefault="00062BC0"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業務人員</w:t>
            </w:r>
          </w:p>
          <w:p w:rsidR="00062BC0" w:rsidRPr="009E0236" w:rsidRDefault="00062BC0"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cs="Arial"/>
                <w:sz w:val="20"/>
                <w:szCs w:val="20"/>
              </w:rPr>
              <w:t>(3311)</w:t>
            </w:r>
          </w:p>
        </w:tc>
        <w:tc>
          <w:tcPr>
            <w:tcW w:w="1135" w:type="pct"/>
          </w:tcPr>
          <w:p w:rsidR="00062BC0" w:rsidRPr="009E0236" w:rsidRDefault="00062BC0" w:rsidP="00E32729">
            <w:pPr>
              <w:pStyle w:val="a3"/>
              <w:numPr>
                <w:ilvl w:val="0"/>
                <w:numId w:val="36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客群開發與維護。</w:t>
            </w:r>
          </w:p>
          <w:p w:rsidR="00062BC0" w:rsidRPr="009E0236" w:rsidRDefault="00062BC0" w:rsidP="00E32729">
            <w:pPr>
              <w:pStyle w:val="a3"/>
              <w:numPr>
                <w:ilvl w:val="0"/>
                <w:numId w:val="36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提供客戶有價證券投資建議與市場投資研究諮詢服務。</w:t>
            </w:r>
          </w:p>
          <w:p w:rsidR="00062BC0" w:rsidRPr="009E0236" w:rsidRDefault="00062BC0" w:rsidP="00E32729">
            <w:pPr>
              <w:pStyle w:val="a3"/>
              <w:numPr>
                <w:ilvl w:val="0"/>
                <w:numId w:val="36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為客戶找尋適合的基金並從事銷售工作。</w:t>
            </w:r>
          </w:p>
          <w:p w:rsidR="00062BC0" w:rsidRPr="009E0236" w:rsidRDefault="00062BC0" w:rsidP="00E32729">
            <w:pPr>
              <w:pStyle w:val="a3"/>
              <w:numPr>
                <w:ilvl w:val="0"/>
                <w:numId w:val="36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從事金融知識、基金產品及投資教育與推廣。</w:t>
            </w:r>
          </w:p>
        </w:tc>
        <w:tc>
          <w:tcPr>
            <w:tcW w:w="736" w:type="pc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一般商業學類</w:t>
            </w:r>
            <w:r w:rsidRPr="009E0236">
              <w:rPr>
                <w:rFonts w:ascii="微軟正黑體" w:eastAsia="微軟正黑體" w:hAnsi="微軟正黑體" w:cs="Arial"/>
                <w:sz w:val="20"/>
                <w:szCs w:val="20"/>
              </w:rPr>
              <w:t>(3401)</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經濟學類</w:t>
            </w:r>
            <w:r w:rsidRPr="009E0236">
              <w:rPr>
                <w:rFonts w:ascii="微軟正黑體" w:eastAsia="微軟正黑體" w:hAnsi="微軟正黑體" w:cs="Arial"/>
                <w:sz w:val="20"/>
                <w:szCs w:val="20"/>
              </w:rPr>
              <w:t>(3101)</w:t>
            </w:r>
          </w:p>
        </w:tc>
        <w:tc>
          <w:tcPr>
            <w:tcW w:w="1404" w:type="pct"/>
          </w:tcPr>
          <w:p w:rsidR="00062BC0" w:rsidRPr="009E0236" w:rsidRDefault="00062BC0" w:rsidP="00E32729">
            <w:pPr>
              <w:pStyle w:val="a3"/>
              <w:numPr>
                <w:ilvl w:val="0"/>
                <w:numId w:val="371"/>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熟悉國內外金融商品知識並對於金融市場有基本概念。</w:t>
            </w:r>
          </w:p>
          <w:p w:rsidR="00062BC0" w:rsidRPr="009E0236" w:rsidRDefault="00062BC0" w:rsidP="00E32729">
            <w:pPr>
              <w:pStyle w:val="a3"/>
              <w:numPr>
                <w:ilvl w:val="0"/>
                <w:numId w:val="371"/>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個性主動積極、抗壓力強以及具備溝通與談判能力。</w:t>
            </w:r>
          </w:p>
          <w:p w:rsidR="00062BC0" w:rsidRPr="009E0236" w:rsidRDefault="00062BC0" w:rsidP="00E32729">
            <w:pPr>
              <w:pStyle w:val="a3"/>
              <w:numPr>
                <w:ilvl w:val="0"/>
                <w:numId w:val="371"/>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證照：包括證券投資分析人員、投信投顧業務員證照或證券商高級業務員證照等。</w:t>
            </w:r>
          </w:p>
        </w:tc>
        <w:tc>
          <w:tcPr>
            <w:tcW w:w="338" w:type="pc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2年以下</w:t>
            </w:r>
          </w:p>
        </w:tc>
        <w:tc>
          <w:tcPr>
            <w:tcW w:w="267"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2</w:t>
            </w:r>
            <w:r w:rsidRPr="009E0236">
              <w:rPr>
                <w:rFonts w:ascii="微軟正黑體" w:eastAsia="微軟正黑體" w:hAnsi="微軟正黑體" w:cs="新細明體" w:hint="eastAsia"/>
                <w:kern w:val="0"/>
                <w:sz w:val="20"/>
                <w:szCs w:val="20"/>
              </w:rPr>
              <w:t>級</w:t>
            </w:r>
          </w:p>
        </w:tc>
      </w:tr>
      <w:tr w:rsidR="009E0236" w:rsidRPr="009E0236" w:rsidTr="00487092">
        <w:trPr>
          <w:trHeight w:val="20"/>
          <w:jc w:val="center"/>
        </w:trPr>
        <w:tc>
          <w:tcPr>
            <w:tcW w:w="563" w:type="pct"/>
          </w:tcPr>
          <w:p w:rsidR="00062BC0" w:rsidRPr="009E0236" w:rsidRDefault="00062BC0"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lastRenderedPageBreak/>
              <w:t>法務人員</w:t>
            </w:r>
          </w:p>
          <w:p w:rsidR="00062BC0" w:rsidRPr="009E0236" w:rsidRDefault="00062BC0"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cs="Arial"/>
                <w:sz w:val="20"/>
                <w:szCs w:val="20"/>
              </w:rPr>
              <w:t>(3411)</w:t>
            </w:r>
          </w:p>
        </w:tc>
        <w:tc>
          <w:tcPr>
            <w:tcW w:w="1135" w:type="pct"/>
          </w:tcPr>
          <w:p w:rsidR="00062BC0" w:rsidRPr="009E0236" w:rsidRDefault="00062BC0" w:rsidP="00E32729">
            <w:pPr>
              <w:pStyle w:val="a3"/>
              <w:numPr>
                <w:ilvl w:val="0"/>
                <w:numId w:val="36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訂定法令遵循之評估內容與程序，並督導各單位定期自行評估執行情形，實施定期與不定期稽核作業。</w:t>
            </w:r>
          </w:p>
          <w:p w:rsidR="00062BC0" w:rsidRPr="009E0236" w:rsidRDefault="00062BC0" w:rsidP="00E32729">
            <w:pPr>
              <w:pStyle w:val="a3"/>
              <w:numPr>
                <w:ilvl w:val="0"/>
                <w:numId w:val="36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建立清楚適當之法令傳達、諮詢、協調與溝通系統。</w:t>
            </w:r>
          </w:p>
          <w:p w:rsidR="00062BC0" w:rsidRPr="009E0236" w:rsidRDefault="00062BC0" w:rsidP="00E32729">
            <w:pPr>
              <w:pStyle w:val="a3"/>
              <w:numPr>
                <w:ilvl w:val="0"/>
                <w:numId w:val="36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確認各項作業及管理規章均配合相關法規適時更新，使各項營運活動符合法令規定。</w:t>
            </w:r>
          </w:p>
          <w:p w:rsidR="00062BC0" w:rsidRPr="009E0236" w:rsidRDefault="00062BC0" w:rsidP="00E32729">
            <w:pPr>
              <w:pStyle w:val="a3"/>
              <w:numPr>
                <w:ilvl w:val="0"/>
                <w:numId w:val="36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對各單位人員施以適當合宜之法規訓練。</w:t>
            </w:r>
          </w:p>
          <w:p w:rsidR="00062BC0" w:rsidRPr="009E0236" w:rsidRDefault="00062BC0" w:rsidP="00E32729">
            <w:pPr>
              <w:pStyle w:val="a3"/>
              <w:numPr>
                <w:ilvl w:val="0"/>
                <w:numId w:val="365"/>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基金廣告與公司內外部合約審閱。</w:t>
            </w:r>
          </w:p>
        </w:tc>
        <w:tc>
          <w:tcPr>
            <w:tcW w:w="736" w:type="pc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法律學類</w:t>
            </w:r>
            <w:r w:rsidRPr="009E0236">
              <w:rPr>
                <w:rFonts w:ascii="微軟正黑體" w:eastAsia="微軟正黑體" w:hAnsi="微軟正黑體" w:cs="Arial"/>
                <w:sz w:val="20"/>
                <w:szCs w:val="20"/>
              </w:rPr>
              <w:t>(3802)</w:t>
            </w:r>
          </w:p>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財務金融學類</w:t>
            </w:r>
            <w:r w:rsidRPr="009E0236">
              <w:rPr>
                <w:rFonts w:ascii="微軟正黑體" w:eastAsia="微軟正黑體" w:hAnsi="微軟正黑體" w:cs="Arial"/>
                <w:sz w:val="20"/>
                <w:szCs w:val="20"/>
              </w:rPr>
              <w:t>(3405)</w:t>
            </w:r>
          </w:p>
          <w:p w:rsidR="00062BC0" w:rsidRPr="009E0236" w:rsidRDefault="00062BC0" w:rsidP="0074550B">
            <w:pPr>
              <w:spacing w:line="300" w:lineRule="exact"/>
              <w:rPr>
                <w:rFonts w:ascii="微軟正黑體" w:eastAsia="微軟正黑體" w:hAnsi="微軟正黑體"/>
                <w:sz w:val="20"/>
                <w:szCs w:val="20"/>
              </w:rPr>
            </w:pPr>
          </w:p>
        </w:tc>
        <w:tc>
          <w:tcPr>
            <w:tcW w:w="1404" w:type="pct"/>
          </w:tcPr>
          <w:p w:rsidR="00062BC0" w:rsidRPr="009E0236" w:rsidRDefault="00062BC0" w:rsidP="00E32729">
            <w:pPr>
              <w:pStyle w:val="a3"/>
              <w:numPr>
                <w:ilvl w:val="0"/>
                <w:numId w:val="372"/>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熟稔投信投顧相關法規及最新函令等規範。</w:t>
            </w:r>
          </w:p>
          <w:p w:rsidR="00062BC0" w:rsidRPr="009E0236" w:rsidRDefault="00062BC0" w:rsidP="00E32729">
            <w:pPr>
              <w:pStyle w:val="a3"/>
              <w:numPr>
                <w:ilvl w:val="0"/>
                <w:numId w:val="372"/>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嫻熟公司法、民法，瞭解相關財經法令。</w:t>
            </w:r>
          </w:p>
          <w:p w:rsidR="00062BC0" w:rsidRPr="009E0236" w:rsidRDefault="00062BC0" w:rsidP="00E32729">
            <w:pPr>
              <w:pStyle w:val="a3"/>
              <w:numPr>
                <w:ilvl w:val="0"/>
                <w:numId w:val="372"/>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稽核專業知識。</w:t>
            </w:r>
          </w:p>
          <w:p w:rsidR="00062BC0" w:rsidRPr="009E0236" w:rsidRDefault="00062BC0" w:rsidP="00E32729">
            <w:pPr>
              <w:pStyle w:val="a3"/>
              <w:numPr>
                <w:ilvl w:val="0"/>
                <w:numId w:val="372"/>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具備溝通協調能力。</w:t>
            </w:r>
          </w:p>
          <w:p w:rsidR="00062BC0" w:rsidRPr="009E0236" w:rsidRDefault="00062BC0" w:rsidP="00E32729">
            <w:pPr>
              <w:pStyle w:val="a3"/>
              <w:numPr>
                <w:ilvl w:val="0"/>
                <w:numId w:val="372"/>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證照：包括證券投資分析人員、投信投顧業務員證照或證券商高級業務員證照等。</w:t>
            </w:r>
          </w:p>
        </w:tc>
        <w:tc>
          <w:tcPr>
            <w:tcW w:w="338" w:type="pc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tc>
        <w:tc>
          <w:tcPr>
            <w:tcW w:w="267"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4</w:t>
            </w:r>
            <w:r w:rsidRPr="009E0236">
              <w:rPr>
                <w:rFonts w:ascii="微軟正黑體" w:eastAsia="微軟正黑體" w:hAnsi="微軟正黑體" w:cs="新細明體" w:hint="eastAsia"/>
                <w:kern w:val="0"/>
                <w:sz w:val="20"/>
                <w:szCs w:val="20"/>
              </w:rPr>
              <w:t>級</w:t>
            </w:r>
          </w:p>
        </w:tc>
      </w:tr>
      <w:tr w:rsidR="009E0236" w:rsidRPr="009E0236" w:rsidTr="00487092">
        <w:trPr>
          <w:trHeight w:val="20"/>
          <w:jc w:val="center"/>
        </w:trPr>
        <w:tc>
          <w:tcPr>
            <w:tcW w:w="563" w:type="pct"/>
          </w:tcPr>
          <w:p w:rsidR="00062BC0" w:rsidRPr="009E0236" w:rsidRDefault="00062BC0"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hint="eastAsia"/>
                <w:bCs/>
                <w:sz w:val="20"/>
                <w:szCs w:val="20"/>
              </w:rPr>
              <w:t>研發人員</w:t>
            </w:r>
          </w:p>
          <w:p w:rsidR="00062BC0" w:rsidRPr="009E0236" w:rsidRDefault="00062BC0" w:rsidP="0074550B">
            <w:pPr>
              <w:snapToGrid w:val="0"/>
              <w:spacing w:line="300" w:lineRule="exact"/>
              <w:rPr>
                <w:rFonts w:ascii="微軟正黑體" w:eastAsia="微軟正黑體" w:hAnsi="微軟正黑體"/>
                <w:bCs/>
                <w:sz w:val="20"/>
                <w:szCs w:val="20"/>
              </w:rPr>
            </w:pPr>
            <w:r w:rsidRPr="009E0236">
              <w:rPr>
                <w:rFonts w:ascii="微軟正黑體" w:eastAsia="微軟正黑體" w:hAnsi="微軟正黑體" w:cs="Arial"/>
                <w:sz w:val="20"/>
                <w:szCs w:val="20"/>
              </w:rPr>
              <w:t>(24)</w:t>
            </w:r>
          </w:p>
        </w:tc>
        <w:tc>
          <w:tcPr>
            <w:tcW w:w="1135" w:type="pct"/>
          </w:tcPr>
          <w:p w:rsidR="00062BC0" w:rsidRPr="009E0236" w:rsidRDefault="00062BC0" w:rsidP="00E32729">
            <w:pPr>
              <w:pStyle w:val="a3"/>
              <w:numPr>
                <w:ilvl w:val="0"/>
                <w:numId w:val="36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商品開發：國內外各類新產品之研究與發展。</w:t>
            </w:r>
          </w:p>
          <w:p w:rsidR="00062BC0" w:rsidRPr="009E0236" w:rsidRDefault="00062BC0" w:rsidP="00E32729">
            <w:pPr>
              <w:pStyle w:val="a3"/>
              <w:numPr>
                <w:ilvl w:val="0"/>
                <w:numId w:val="36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專題研究：產業研究、分析與報告撰寫。</w:t>
            </w:r>
          </w:p>
          <w:p w:rsidR="00062BC0" w:rsidRPr="009E0236" w:rsidRDefault="00062BC0" w:rsidP="00E32729">
            <w:pPr>
              <w:pStyle w:val="a3"/>
              <w:numPr>
                <w:ilvl w:val="0"/>
                <w:numId w:val="36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海外地區之產品引進及市場需求評估。</w:t>
            </w:r>
          </w:p>
          <w:p w:rsidR="00062BC0" w:rsidRPr="009E0236" w:rsidRDefault="00062BC0" w:rsidP="00E32729">
            <w:pPr>
              <w:pStyle w:val="a3"/>
              <w:numPr>
                <w:ilvl w:val="0"/>
                <w:numId w:val="36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基金投資組合規劃：核心產品包裝及再銷售等。</w:t>
            </w:r>
          </w:p>
          <w:p w:rsidR="00062BC0" w:rsidRPr="009E0236" w:rsidRDefault="00062BC0" w:rsidP="00E32729">
            <w:pPr>
              <w:pStyle w:val="a3"/>
              <w:numPr>
                <w:ilvl w:val="0"/>
                <w:numId w:val="366"/>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退休基金平台開發、規劃及管理。</w:t>
            </w:r>
          </w:p>
        </w:tc>
        <w:tc>
          <w:tcPr>
            <w:tcW w:w="736" w:type="pc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一般商業學類</w:t>
            </w:r>
            <w:r w:rsidRPr="009E0236">
              <w:rPr>
                <w:rFonts w:ascii="微軟正黑體" w:eastAsia="微軟正黑體" w:hAnsi="微軟正黑體" w:cs="Arial"/>
                <w:sz w:val="20"/>
                <w:szCs w:val="20"/>
              </w:rPr>
              <w:t>(3401)</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財務金融學類</w:t>
            </w:r>
            <w:r w:rsidRPr="009E0236">
              <w:rPr>
                <w:rFonts w:ascii="微軟正黑體" w:eastAsia="微軟正黑體" w:hAnsi="微軟正黑體" w:cs="Arial"/>
                <w:sz w:val="20"/>
                <w:szCs w:val="20"/>
              </w:rPr>
              <w:t>(3405)</w:t>
            </w:r>
          </w:p>
        </w:tc>
        <w:tc>
          <w:tcPr>
            <w:tcW w:w="1404" w:type="pct"/>
          </w:tcPr>
          <w:p w:rsidR="00062BC0" w:rsidRPr="009E0236" w:rsidRDefault="00062BC0" w:rsidP="00E32729">
            <w:pPr>
              <w:pStyle w:val="a3"/>
              <w:numPr>
                <w:ilvl w:val="0"/>
                <w:numId w:val="37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熟知總體及海外金融市場研究、產業變遷、投資理論與競爭者動態。</w:t>
            </w:r>
          </w:p>
          <w:p w:rsidR="00062BC0" w:rsidRPr="009E0236" w:rsidRDefault="00062BC0" w:rsidP="00E32729">
            <w:pPr>
              <w:pStyle w:val="a3"/>
              <w:numPr>
                <w:ilvl w:val="0"/>
                <w:numId w:val="37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熟悉投信投顧及境內外基金相關法規、投資規範與作業流程。</w:t>
            </w:r>
          </w:p>
          <w:p w:rsidR="00062BC0" w:rsidRPr="009E0236" w:rsidRDefault="00062BC0" w:rsidP="00E32729">
            <w:pPr>
              <w:pStyle w:val="a3"/>
              <w:numPr>
                <w:ilvl w:val="0"/>
                <w:numId w:val="37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國內外各類型產品投資實務之瞭解。</w:t>
            </w:r>
          </w:p>
          <w:p w:rsidR="00062BC0" w:rsidRPr="009E0236" w:rsidRDefault="00062BC0" w:rsidP="00E32729">
            <w:pPr>
              <w:pStyle w:val="a3"/>
              <w:numPr>
                <w:ilvl w:val="0"/>
                <w:numId w:val="37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具介面程式撰寫能力（財務工程技術）。</w:t>
            </w:r>
          </w:p>
          <w:p w:rsidR="00062BC0" w:rsidRPr="009E0236" w:rsidRDefault="00062BC0" w:rsidP="00E32729">
            <w:pPr>
              <w:pStyle w:val="a3"/>
              <w:numPr>
                <w:ilvl w:val="0"/>
                <w:numId w:val="37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中英文聽說讀寫流利。</w:t>
            </w:r>
          </w:p>
          <w:p w:rsidR="00062BC0" w:rsidRPr="009E0236" w:rsidRDefault="00062BC0" w:rsidP="00E32729">
            <w:pPr>
              <w:pStyle w:val="a3"/>
              <w:numPr>
                <w:ilvl w:val="0"/>
                <w:numId w:val="373"/>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證照：包括證券投資分析人員、投信投顧業務員證照或證券商高級業務員證照等。</w:t>
            </w:r>
          </w:p>
        </w:tc>
        <w:tc>
          <w:tcPr>
            <w:tcW w:w="338" w:type="pc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tc>
        <w:tc>
          <w:tcPr>
            <w:tcW w:w="267"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4</w:t>
            </w:r>
            <w:r w:rsidRPr="009E0236">
              <w:rPr>
                <w:rFonts w:ascii="微軟正黑體" w:eastAsia="微軟正黑體" w:hAnsi="微軟正黑體" w:cs="新細明體" w:hint="eastAsia"/>
                <w:kern w:val="0"/>
                <w:sz w:val="20"/>
                <w:szCs w:val="20"/>
              </w:rPr>
              <w:t>級</w:t>
            </w:r>
          </w:p>
        </w:tc>
      </w:tr>
      <w:tr w:rsidR="009E0236" w:rsidRPr="009E0236" w:rsidTr="009452C7">
        <w:trPr>
          <w:cantSplit/>
          <w:trHeight w:val="20"/>
          <w:jc w:val="center"/>
        </w:trPr>
        <w:tc>
          <w:tcPr>
            <w:tcW w:w="563" w:type="pct"/>
          </w:tcPr>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財務工程人員</w:t>
            </w:r>
            <w:r w:rsidRPr="009E0236">
              <w:rPr>
                <w:rFonts w:ascii="微軟正黑體" w:eastAsia="微軟正黑體" w:hAnsi="微軟正黑體" w:cs="Arial"/>
                <w:sz w:val="20"/>
                <w:szCs w:val="20"/>
              </w:rPr>
              <w:t>(2120)</w:t>
            </w:r>
          </w:p>
        </w:tc>
        <w:tc>
          <w:tcPr>
            <w:tcW w:w="1135" w:type="pct"/>
          </w:tcPr>
          <w:p w:rsidR="00062BC0" w:rsidRPr="009E0236" w:rsidRDefault="00062BC0" w:rsidP="00E32729">
            <w:pPr>
              <w:pStyle w:val="a3"/>
              <w:numPr>
                <w:ilvl w:val="0"/>
                <w:numId w:val="36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進行財務計量模組開發及資訊系統建立，以協助基金經理人進行資產操作管理。</w:t>
            </w:r>
          </w:p>
          <w:p w:rsidR="00062BC0" w:rsidRPr="009E0236" w:rsidRDefault="00062BC0" w:rsidP="00E32729">
            <w:pPr>
              <w:pStyle w:val="a3"/>
              <w:numPr>
                <w:ilvl w:val="0"/>
                <w:numId w:val="367"/>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對於金融商品評價以及風險值的模組驗證。</w:t>
            </w:r>
          </w:p>
        </w:tc>
        <w:tc>
          <w:tcPr>
            <w:tcW w:w="736" w:type="pc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一般商業學類</w:t>
            </w:r>
            <w:r w:rsidRPr="009E0236">
              <w:rPr>
                <w:rFonts w:ascii="微軟正黑體" w:eastAsia="微軟正黑體" w:hAnsi="微軟正黑體" w:cs="Arial"/>
                <w:sz w:val="20"/>
                <w:szCs w:val="20"/>
              </w:rPr>
              <w:t>(3401)</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財務金融學類</w:t>
            </w:r>
            <w:r w:rsidRPr="009E0236">
              <w:rPr>
                <w:rFonts w:ascii="微軟正黑體" w:eastAsia="微軟正黑體" w:hAnsi="微軟正黑體" w:cs="Arial"/>
                <w:sz w:val="20"/>
                <w:szCs w:val="20"/>
              </w:rPr>
              <w:t>(3405)</w:t>
            </w:r>
          </w:p>
        </w:tc>
        <w:tc>
          <w:tcPr>
            <w:tcW w:w="1404" w:type="pct"/>
          </w:tcPr>
          <w:p w:rsidR="00062BC0" w:rsidRPr="009E0236" w:rsidRDefault="00062BC0" w:rsidP="00E32729">
            <w:pPr>
              <w:pStyle w:val="a3"/>
              <w:numPr>
                <w:ilvl w:val="0"/>
                <w:numId w:val="37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了解相關法規規範。</w:t>
            </w:r>
          </w:p>
          <w:p w:rsidR="00062BC0" w:rsidRPr="009E0236" w:rsidRDefault="00062BC0" w:rsidP="00E32729">
            <w:pPr>
              <w:pStyle w:val="a3"/>
              <w:numPr>
                <w:ilvl w:val="0"/>
                <w:numId w:val="37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熟知財務金融與計量模型理論。</w:t>
            </w:r>
          </w:p>
          <w:p w:rsidR="00062BC0" w:rsidRPr="009E0236" w:rsidRDefault="00062BC0" w:rsidP="00E32729">
            <w:pPr>
              <w:pStyle w:val="a3"/>
              <w:numPr>
                <w:ilvl w:val="0"/>
                <w:numId w:val="37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熟悉市場金融商品並了解價格之計算交易實務。</w:t>
            </w:r>
          </w:p>
          <w:p w:rsidR="00062BC0" w:rsidRPr="009E0236" w:rsidRDefault="00062BC0" w:rsidP="00E32729">
            <w:pPr>
              <w:pStyle w:val="a3"/>
              <w:numPr>
                <w:ilvl w:val="0"/>
                <w:numId w:val="37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具備資料結構與系統設計的概念。</w:t>
            </w:r>
          </w:p>
          <w:p w:rsidR="00062BC0" w:rsidRPr="009E0236" w:rsidRDefault="00062BC0" w:rsidP="00E32729">
            <w:pPr>
              <w:pStyle w:val="a3"/>
              <w:numPr>
                <w:ilvl w:val="0"/>
                <w:numId w:val="37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具備系統分析及介面程式撰寫能力。</w:t>
            </w:r>
          </w:p>
          <w:p w:rsidR="00062BC0" w:rsidRPr="009E0236" w:rsidRDefault="00062BC0" w:rsidP="00E32729">
            <w:pPr>
              <w:pStyle w:val="a3"/>
              <w:numPr>
                <w:ilvl w:val="0"/>
                <w:numId w:val="374"/>
              </w:numPr>
              <w:autoSpaceDE w:val="0"/>
              <w:autoSpaceDN w:val="0"/>
              <w:adjustRightInd w:val="0"/>
              <w:spacing w:line="300" w:lineRule="exact"/>
              <w:ind w:leftChars="0" w:left="227" w:hanging="227"/>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證照：包括證券投資分析人員、投信投顧業務員證照或證券商高級業務員證照等。</w:t>
            </w:r>
          </w:p>
        </w:tc>
        <w:tc>
          <w:tcPr>
            <w:tcW w:w="338" w:type="pc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2-5年</w:t>
            </w:r>
          </w:p>
        </w:tc>
        <w:tc>
          <w:tcPr>
            <w:tcW w:w="267"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普通</w:t>
            </w:r>
          </w:p>
        </w:tc>
        <w:tc>
          <w:tcPr>
            <w:tcW w:w="267"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無</w:t>
            </w:r>
          </w:p>
        </w:tc>
        <w:tc>
          <w:tcPr>
            <w:tcW w:w="290"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kern w:val="0"/>
                <w:sz w:val="20"/>
                <w:szCs w:val="20"/>
              </w:rPr>
              <w:t>4</w:t>
            </w:r>
            <w:r w:rsidRPr="009E0236">
              <w:rPr>
                <w:rFonts w:ascii="微軟正黑體" w:eastAsia="微軟正黑體" w:hAnsi="微軟正黑體" w:cs="新細明體" w:hint="eastAsia"/>
                <w:kern w:val="0"/>
                <w:sz w:val="20"/>
                <w:szCs w:val="20"/>
              </w:rPr>
              <w:t>級</w:t>
            </w:r>
          </w:p>
        </w:tc>
      </w:tr>
    </w:tbl>
    <w:p w:rsidR="00487092" w:rsidRPr="009E0236" w:rsidRDefault="00180394" w:rsidP="0074550B">
      <w:pPr>
        <w:spacing w:line="240" w:lineRule="exact"/>
        <w:rPr>
          <w:rFonts w:ascii="微軟正黑體" w:eastAsia="微軟正黑體" w:hAnsi="微軟正黑體"/>
          <w:sz w:val="18"/>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F94836" w:rsidRPr="009E0236" w:rsidRDefault="00F94836" w:rsidP="0074550B">
      <w:pPr>
        <w:spacing w:line="240" w:lineRule="exact"/>
        <w:rPr>
          <w:rFonts w:ascii="微軟正黑體" w:eastAsia="微軟正黑體" w:hAnsi="微軟正黑體"/>
          <w:sz w:val="18"/>
        </w:rPr>
      </w:pPr>
    </w:p>
    <w:p w:rsidR="00F94836" w:rsidRPr="009E0236" w:rsidRDefault="00F94836" w:rsidP="0074550B">
      <w:pPr>
        <w:spacing w:line="240" w:lineRule="exact"/>
        <w:rPr>
          <w:rFonts w:ascii="微軟正黑體" w:eastAsia="微軟正黑體" w:hAnsi="微軟正黑體"/>
          <w:sz w:val="18"/>
        </w:rPr>
      </w:pPr>
    </w:p>
    <w:p w:rsidR="00F94836" w:rsidRPr="009E0236" w:rsidRDefault="00F94836" w:rsidP="0074550B">
      <w:pPr>
        <w:spacing w:line="240" w:lineRule="exact"/>
        <w:rPr>
          <w:rFonts w:ascii="微軟正黑體" w:eastAsia="微軟正黑體" w:hAnsi="微軟正黑體"/>
          <w:b/>
          <w:sz w:val="26"/>
          <w:szCs w:val="26"/>
        </w:rPr>
      </w:pPr>
    </w:p>
    <w:p w:rsidR="00026261" w:rsidRPr="009E0236" w:rsidRDefault="00026261" w:rsidP="00E32729">
      <w:pPr>
        <w:pStyle w:val="a3"/>
        <w:numPr>
          <w:ilvl w:val="0"/>
          <w:numId w:val="359"/>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供需調查政策意涵</w:t>
      </w:r>
    </w:p>
    <w:tbl>
      <w:tblPr>
        <w:tblStyle w:val="a5"/>
        <w:tblW w:w="9854" w:type="dxa"/>
        <w:jc w:val="center"/>
        <w:tblLayout w:type="fixed"/>
        <w:tblLook w:val="04A0" w:firstRow="1" w:lastRow="0" w:firstColumn="1" w:lastColumn="0" w:noHBand="0" w:noVBand="1"/>
      </w:tblPr>
      <w:tblGrid>
        <w:gridCol w:w="2377"/>
        <w:gridCol w:w="7477"/>
      </w:tblGrid>
      <w:tr w:rsidR="009E0236" w:rsidRPr="009E0236" w:rsidTr="006E1F11">
        <w:trPr>
          <w:trHeight w:val="404"/>
          <w:tblHeader/>
          <w:jc w:val="center"/>
        </w:trPr>
        <w:tc>
          <w:tcPr>
            <w:tcW w:w="23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62BC0"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74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62BC0" w:rsidRPr="009E0236" w:rsidRDefault="00062BC0"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r>
      <w:tr w:rsidR="009E0236" w:rsidRPr="009E0236" w:rsidTr="006E1F11">
        <w:trPr>
          <w:jc w:val="center"/>
        </w:trPr>
        <w:tc>
          <w:tcPr>
            <w:tcW w:w="2377"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numPr>
                <w:ilvl w:val="0"/>
                <w:numId w:val="105"/>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在產業規模未有實質擴大下，新人才的需求仍有限。</w:t>
            </w:r>
          </w:p>
        </w:tc>
        <w:tc>
          <w:tcPr>
            <w:tcW w:w="7477"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widowControl/>
              <w:numPr>
                <w:ilvl w:val="0"/>
                <w:numId w:val="106"/>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pacing w:val="6"/>
                <w:kern w:val="0"/>
                <w:sz w:val="20"/>
                <w:szCs w:val="20"/>
              </w:rPr>
              <w:t>持續推動法規鬆綁及重要產業發展策略的落實，如</w:t>
            </w:r>
            <w:r w:rsidRPr="009E0236">
              <w:rPr>
                <w:rFonts w:ascii="微軟正黑體" w:eastAsia="微軟正黑體" w:hAnsi="微軟正黑體"/>
                <w:spacing w:val="6"/>
                <w:kern w:val="0"/>
                <w:sz w:val="20"/>
                <w:szCs w:val="20"/>
              </w:rPr>
              <w:t>RQFII</w:t>
            </w:r>
            <w:r w:rsidRPr="009E0236">
              <w:rPr>
                <w:rFonts w:ascii="微軟正黑體" w:eastAsia="微軟正黑體" w:hAnsi="微軟正黑體" w:hint="eastAsia"/>
                <w:spacing w:val="6"/>
                <w:kern w:val="0"/>
                <w:sz w:val="20"/>
                <w:szCs w:val="20"/>
              </w:rPr>
              <w:t>帶來的商機，能盡速獲得額度，以及攸關資產管理業長期發展的勞工退休金自選機制能順利推動等，以有效擴大產業業務規模。</w:t>
            </w:r>
          </w:p>
        </w:tc>
      </w:tr>
      <w:tr w:rsidR="009E0236" w:rsidRPr="009E0236" w:rsidTr="006E1F11">
        <w:trPr>
          <w:jc w:val="center"/>
        </w:trPr>
        <w:tc>
          <w:tcPr>
            <w:tcW w:w="2377"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numPr>
                <w:ilvl w:val="0"/>
                <w:numId w:val="105"/>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對於投資管理、研發人員等產業核心人才之能力與經驗普遍要求較高，而此部份人才養成無法於短期間以及單純透過學術界培育。</w:t>
            </w:r>
          </w:p>
        </w:tc>
        <w:tc>
          <w:tcPr>
            <w:tcW w:w="7477"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numPr>
                <w:ilvl w:val="0"/>
                <w:numId w:val="107"/>
              </w:numPr>
              <w:spacing w:line="300" w:lineRule="exact"/>
              <w:ind w:leftChars="0"/>
              <w:jc w:val="both"/>
              <w:rPr>
                <w:rFonts w:ascii="微軟正黑體" w:eastAsia="微軟正黑體" w:hAnsi="微軟正黑體"/>
                <w:spacing w:val="6"/>
                <w:kern w:val="0"/>
                <w:sz w:val="20"/>
                <w:szCs w:val="20"/>
              </w:rPr>
            </w:pPr>
            <w:r w:rsidRPr="009E0236">
              <w:rPr>
                <w:rFonts w:ascii="微軟正黑體" w:eastAsia="微軟正黑體" w:hAnsi="微軟正黑體" w:hint="eastAsia"/>
                <w:spacing w:val="6"/>
                <w:kern w:val="0"/>
                <w:sz w:val="20"/>
                <w:szCs w:val="20"/>
              </w:rPr>
              <w:t>辦理人才培訓，鼓勵國內培訓機構或結合國際專業培訓機構，開發提升投資管理人才職能之相關培訓課程，滿足產業核心人才需求，如協辦證基會高科技產業國際金融管理學分課程、進階國際菁英人才培訓班、跨國資產管理人才培訓班等。</w:t>
            </w:r>
          </w:p>
          <w:p w:rsidR="00062BC0" w:rsidRPr="009E0236" w:rsidRDefault="00062BC0" w:rsidP="0074550B">
            <w:pPr>
              <w:pStyle w:val="a3"/>
              <w:widowControl/>
              <w:numPr>
                <w:ilvl w:val="0"/>
                <w:numId w:val="107"/>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pacing w:val="6"/>
                <w:kern w:val="0"/>
                <w:sz w:val="20"/>
                <w:szCs w:val="20"/>
              </w:rPr>
              <w:t>辦理產學研討會，積極結合國內外產學界相關機構參與互動，提升從業人員商品設計與操作之核心能力並促進產業與國際接軌。</w:t>
            </w:r>
          </w:p>
        </w:tc>
      </w:tr>
      <w:tr w:rsidR="009E0236" w:rsidRPr="009E0236" w:rsidTr="006E1F11">
        <w:trPr>
          <w:jc w:val="center"/>
        </w:trPr>
        <w:tc>
          <w:tcPr>
            <w:tcW w:w="2377"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numPr>
                <w:ilvl w:val="0"/>
                <w:numId w:val="105"/>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依據關鍵性人才供需調查之資訊，規劃相關培訓與訓練課程，以提升現有產業人才專業能力。</w:t>
            </w:r>
          </w:p>
        </w:tc>
        <w:tc>
          <w:tcPr>
            <w:tcW w:w="7477"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widowControl/>
              <w:numPr>
                <w:ilvl w:val="0"/>
                <w:numId w:val="108"/>
              </w:numPr>
              <w:spacing w:line="300" w:lineRule="exact"/>
              <w:ind w:leftChars="0"/>
              <w:jc w:val="both"/>
              <w:textAlignment w:val="baseline"/>
              <w:rPr>
                <w:rFonts w:ascii="微軟正黑體" w:eastAsia="微軟正黑體" w:hAnsi="微軟正黑體"/>
                <w:sz w:val="20"/>
                <w:szCs w:val="20"/>
                <w:u w:val="single"/>
              </w:rPr>
            </w:pPr>
            <w:r w:rsidRPr="009E0236">
              <w:rPr>
                <w:rFonts w:ascii="微軟正黑體" w:eastAsia="微軟正黑體" w:hAnsi="微軟正黑體" w:hint="eastAsia"/>
                <w:sz w:val="20"/>
                <w:szCs w:val="20"/>
              </w:rPr>
              <w:t>藉由在職訓練課程，讓在職人員進行專業、財務分析與法令規定等相關之進修。</w:t>
            </w:r>
          </w:p>
          <w:p w:rsidR="00062BC0" w:rsidRPr="009E0236" w:rsidRDefault="00062BC0" w:rsidP="0074550B">
            <w:pPr>
              <w:pStyle w:val="a3"/>
              <w:widowControl/>
              <w:numPr>
                <w:ilvl w:val="0"/>
                <w:numId w:val="108"/>
              </w:numPr>
              <w:spacing w:line="300" w:lineRule="exact"/>
              <w:ind w:leftChars="0"/>
              <w:jc w:val="both"/>
              <w:textAlignment w:val="baseline"/>
              <w:rPr>
                <w:rFonts w:ascii="微軟正黑體" w:eastAsia="微軟正黑體" w:hAnsi="微軟正黑體"/>
                <w:kern w:val="0"/>
                <w:sz w:val="20"/>
                <w:szCs w:val="20"/>
              </w:rPr>
            </w:pPr>
            <w:r w:rsidRPr="009E0236">
              <w:rPr>
                <w:rFonts w:ascii="微軟正黑體" w:eastAsia="微軟正黑體" w:hAnsi="微軟正黑體" w:hint="eastAsia"/>
                <w:sz w:val="20"/>
                <w:szCs w:val="20"/>
              </w:rPr>
              <w:t>辦理新商品策略與實務運用研討會，促進基金交易管道之多元。</w:t>
            </w:r>
          </w:p>
          <w:p w:rsidR="00062BC0" w:rsidRPr="009E0236" w:rsidRDefault="00062BC0" w:rsidP="0074550B">
            <w:pPr>
              <w:pStyle w:val="a3"/>
              <w:widowControl/>
              <w:numPr>
                <w:ilvl w:val="0"/>
                <w:numId w:val="10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透過國際資產管理論壇活動研討「另類基金</w:t>
            </w:r>
            <w:r w:rsidRPr="009E0236">
              <w:rPr>
                <w:rFonts w:ascii="微軟正黑體" w:eastAsia="微軟正黑體" w:hAnsi="微軟正黑體"/>
                <w:sz w:val="20"/>
                <w:szCs w:val="20"/>
              </w:rPr>
              <w:t>(Alternative Investment Fund)</w:t>
            </w:r>
            <w:r w:rsidRPr="009E0236">
              <w:rPr>
                <w:rFonts w:ascii="微軟正黑體" w:eastAsia="微軟正黑體" w:hAnsi="微軟正黑體" w:hint="eastAsia"/>
                <w:sz w:val="20"/>
                <w:szCs w:val="20"/>
              </w:rPr>
              <w:t>之商品設計與操作策略」、「人民幣金融商品之投資與風險」與「國際金融業務開放對台灣資產管理業的啟示與發展規劃」等議題。</w:t>
            </w:r>
          </w:p>
          <w:p w:rsidR="00062BC0" w:rsidRPr="009E0236" w:rsidRDefault="00062BC0" w:rsidP="0074550B">
            <w:pPr>
              <w:pStyle w:val="a3"/>
              <w:widowControl/>
              <w:numPr>
                <w:ilvl w:val="0"/>
                <w:numId w:val="108"/>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配合主管機關舉辦之活動，宣導證券理財知識，視主管機關活動規劃配合辦理。</w:t>
            </w:r>
          </w:p>
        </w:tc>
      </w:tr>
    </w:tbl>
    <w:p w:rsidR="00F94836" w:rsidRPr="009E0236" w:rsidRDefault="00F94836" w:rsidP="00E32729">
      <w:pPr>
        <w:pStyle w:val="a3"/>
        <w:numPr>
          <w:ilvl w:val="0"/>
          <w:numId w:val="359"/>
        </w:numPr>
        <w:spacing w:beforeLines="50" w:before="180"/>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產業人才供需與培訓對話運作圖</w:t>
      </w: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617798"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noProof/>
          <w:szCs w:val="24"/>
        </w:rPr>
        <w:drawing>
          <wp:anchor distT="0" distB="0" distL="114300" distR="114300" simplePos="0" relativeHeight="251672576" behindDoc="1" locked="0" layoutInCell="1" allowOverlap="1" wp14:anchorId="388D5009" wp14:editId="20443A58">
            <wp:simplePos x="0" y="0"/>
            <wp:positionH relativeFrom="column">
              <wp:posOffset>718820</wp:posOffset>
            </wp:positionH>
            <wp:positionV relativeFrom="paragraph">
              <wp:posOffset>3175</wp:posOffset>
            </wp:positionV>
            <wp:extent cx="4324350" cy="3852545"/>
            <wp:effectExtent l="0" t="0" r="0" b="0"/>
            <wp:wrapNone/>
            <wp:docPr id="14" name="圖片 14" descr="D:\Users\hueinano\Pictures\投信投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hueinano\Pictures\投信投顧.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385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F94836" w:rsidRPr="009E0236" w:rsidRDefault="00F94836"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資料來源：金管會</w:t>
      </w:r>
    </w:p>
    <w:p w:rsidR="00F94836" w:rsidRPr="009E0236" w:rsidRDefault="00F94836"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圖</w:t>
      </w:r>
      <w:r w:rsidR="00C44ACB" w:rsidRPr="009E0236">
        <w:rPr>
          <w:rFonts w:ascii="微軟正黑體" w:eastAsia="微軟正黑體" w:hAnsi="微軟正黑體" w:hint="eastAsia"/>
          <w:szCs w:val="24"/>
        </w:rPr>
        <w:t xml:space="preserve"> 21</w:t>
      </w:r>
      <w:r w:rsidRPr="009E0236">
        <w:rPr>
          <w:rFonts w:ascii="微軟正黑體" w:eastAsia="微軟正黑體" w:hAnsi="微軟正黑體" w:hint="eastAsia"/>
          <w:szCs w:val="24"/>
        </w:rPr>
        <w:t xml:space="preserve">  投信投顧產業人才供需與培訓對話運作圖</w:t>
      </w:r>
    </w:p>
    <w:p w:rsidR="004E43C7" w:rsidRPr="009E0236" w:rsidRDefault="004E43C7" w:rsidP="00E32729">
      <w:pPr>
        <w:pStyle w:val="a3"/>
        <w:numPr>
          <w:ilvl w:val="0"/>
          <w:numId w:val="417"/>
        </w:numPr>
        <w:tabs>
          <w:tab w:val="left" w:pos="851"/>
        </w:tabs>
        <w:ind w:leftChars="0" w:left="1276" w:hanging="1276"/>
        <w:outlineLvl w:val="1"/>
        <w:rPr>
          <w:rFonts w:ascii="微軟正黑體" w:eastAsia="微軟正黑體" w:hAnsi="微軟正黑體"/>
          <w:b/>
          <w:sz w:val="30"/>
          <w:szCs w:val="30"/>
        </w:rPr>
      </w:pPr>
      <w:bookmarkStart w:id="37" w:name="_Toc424216811"/>
      <w:r w:rsidRPr="009E0236">
        <w:rPr>
          <w:rFonts w:ascii="微軟正黑體" w:eastAsia="微軟正黑體" w:hAnsi="微軟正黑體" w:hint="eastAsia"/>
          <w:b/>
          <w:sz w:val="30"/>
          <w:szCs w:val="30"/>
        </w:rPr>
        <w:lastRenderedPageBreak/>
        <w:t>銀行業</w:t>
      </w:r>
      <w:bookmarkEnd w:id="37"/>
    </w:p>
    <w:p w:rsidR="00D54CBE" w:rsidRPr="009E0236" w:rsidRDefault="00D54CBE" w:rsidP="00E32729">
      <w:pPr>
        <w:pStyle w:val="a3"/>
        <w:numPr>
          <w:ilvl w:val="0"/>
          <w:numId w:val="375"/>
        </w:numPr>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產業調查範疇</w:t>
      </w:r>
    </w:p>
    <w:p w:rsidR="004E43C7" w:rsidRPr="009E0236" w:rsidRDefault="004E43C7" w:rsidP="0074550B">
      <w:pPr>
        <w:pStyle w:val="a3"/>
        <w:spacing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銀行業之行業標準分類代碼為6412銀行業。係</w:t>
      </w:r>
      <w:r w:rsidRPr="009E0236">
        <w:rPr>
          <w:rFonts w:ascii="微軟正黑體" w:eastAsia="微軟正黑體" w:hAnsi="微軟正黑體"/>
          <w:sz w:val="26"/>
          <w:szCs w:val="26"/>
        </w:rPr>
        <w:t>以台灣</w:t>
      </w:r>
      <w:r w:rsidRPr="009E0236">
        <w:rPr>
          <w:rFonts w:ascii="微軟正黑體" w:eastAsia="微軟正黑體" w:hAnsi="微軟正黑體" w:hint="eastAsia"/>
          <w:sz w:val="26"/>
          <w:szCs w:val="26"/>
        </w:rPr>
        <w:t>地區之</w:t>
      </w:r>
      <w:r w:rsidRPr="009E0236">
        <w:rPr>
          <w:rFonts w:ascii="微軟正黑體" w:eastAsia="微軟正黑體" w:hAnsi="微軟正黑體"/>
          <w:sz w:val="26"/>
          <w:szCs w:val="26"/>
        </w:rPr>
        <w:t>銀行業及金融控股公司為調查範圍，包括中華民國銀行商業同業公會全國聯合會所屬</w:t>
      </w:r>
      <w:r w:rsidRPr="009E0236">
        <w:rPr>
          <w:rFonts w:ascii="微軟正黑體" w:eastAsia="微軟正黑體" w:hAnsi="微軟正黑體" w:hint="eastAsia"/>
          <w:sz w:val="26"/>
          <w:szCs w:val="26"/>
        </w:rPr>
        <w:t>39</w:t>
      </w:r>
      <w:r w:rsidRPr="009E0236">
        <w:rPr>
          <w:rFonts w:ascii="微軟正黑體" w:eastAsia="微軟正黑體" w:hAnsi="微軟正黑體"/>
          <w:sz w:val="26"/>
          <w:szCs w:val="26"/>
        </w:rPr>
        <w:t>家會員銀行機構及16家金控公司</w:t>
      </w:r>
      <w:r w:rsidRPr="009E0236">
        <w:rPr>
          <w:rFonts w:ascii="微軟正黑體" w:eastAsia="微軟正黑體" w:hAnsi="微軟正黑體" w:hint="eastAsia"/>
          <w:sz w:val="26"/>
          <w:szCs w:val="26"/>
        </w:rPr>
        <w:t>（僅限金控母公司，不包括旗下銀行、證券及保險等子公司）。</w:t>
      </w:r>
    </w:p>
    <w:p w:rsidR="00355132" w:rsidRPr="009E0236" w:rsidRDefault="004E43C7" w:rsidP="0074550B">
      <w:pPr>
        <w:pStyle w:val="a3"/>
        <w:spacing w:beforeLines="30" w:before="108" w:line="440" w:lineRule="exact"/>
        <w:ind w:leftChars="0" w:left="709"/>
        <w:rPr>
          <w:rFonts w:ascii="微軟正黑體" w:eastAsia="微軟正黑體" w:hAnsi="微軟正黑體"/>
          <w:sz w:val="26"/>
          <w:szCs w:val="26"/>
        </w:rPr>
      </w:pPr>
      <w:r w:rsidRPr="009E0236">
        <w:rPr>
          <w:rFonts w:ascii="微軟正黑體" w:eastAsia="微軟正黑體" w:hAnsi="微軟正黑體" w:hint="eastAsia"/>
          <w:sz w:val="26"/>
          <w:szCs w:val="26"/>
        </w:rPr>
        <w:t xml:space="preserve">　　另依據銀行公會所歸類之關鍵核心人才中，遴選出經營管理人員、風險管理人員、徵授信人員、理財規劃人員、金融商品研發人員、OBU與外匯作業人員、投資分析人員及直接投資人員共計8類，做為104年至106年人才供需調查及推估的對象。</w:t>
      </w:r>
    </w:p>
    <w:p w:rsidR="00026261" w:rsidRPr="009E0236" w:rsidRDefault="00026261" w:rsidP="00E32729">
      <w:pPr>
        <w:pStyle w:val="a3"/>
        <w:numPr>
          <w:ilvl w:val="0"/>
          <w:numId w:val="37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產業發展趨勢</w:t>
      </w:r>
    </w:p>
    <w:p w:rsidR="00E16CEA" w:rsidRPr="009E0236" w:rsidRDefault="00E16CEA" w:rsidP="00E32729">
      <w:pPr>
        <w:pStyle w:val="a3"/>
        <w:numPr>
          <w:ilvl w:val="0"/>
          <w:numId w:val="376"/>
        </w:numPr>
        <w:spacing w:line="440" w:lineRule="exact"/>
        <w:ind w:leftChars="0" w:left="709" w:hanging="284"/>
        <w:rPr>
          <w:rFonts w:ascii="微軟正黑體" w:eastAsia="微軟正黑體" w:hAnsi="微軟正黑體"/>
          <w:sz w:val="26"/>
          <w:szCs w:val="26"/>
        </w:rPr>
      </w:pPr>
      <w:r w:rsidRPr="009E0236">
        <w:rPr>
          <w:rFonts w:ascii="微軟正黑體" w:eastAsia="微軟正黑體" w:hAnsi="微軟正黑體" w:hint="eastAsia"/>
          <w:sz w:val="26"/>
          <w:szCs w:val="26"/>
        </w:rPr>
        <w:t>銀行業除積極拓展東協國家市場業務及在中國大陸布局銀行業務外，我國銀行亦轉投資金融租賃等金融周邊事業，拓展業務範圍。</w:t>
      </w:r>
    </w:p>
    <w:p w:rsidR="00E16CEA" w:rsidRPr="009E0236" w:rsidRDefault="00E16CEA" w:rsidP="00E32729">
      <w:pPr>
        <w:pStyle w:val="a3"/>
        <w:numPr>
          <w:ilvl w:val="0"/>
          <w:numId w:val="37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金融業營運體質近年大幅改善，逾放比率下跌，放款呆帳減少，信用風險有效控管，整體金控銀行業營收創新高</w:t>
      </w:r>
      <w:r w:rsidRPr="009E0236">
        <w:rPr>
          <w:rFonts w:ascii="微軟正黑體" w:eastAsia="微軟正黑體" w:hAnsi="微軟正黑體"/>
          <w:sz w:val="26"/>
          <w:szCs w:val="26"/>
        </w:rPr>
        <w:t>。</w:t>
      </w:r>
    </w:p>
    <w:p w:rsidR="00E16CEA" w:rsidRPr="009E0236" w:rsidRDefault="00E16CEA" w:rsidP="00E32729">
      <w:pPr>
        <w:pStyle w:val="a3"/>
        <w:numPr>
          <w:ilvl w:val="0"/>
          <w:numId w:val="37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銀行業務電子商務化，第三方交易興起，金融交易方式改變，銀行須調整改變與客戶交易互動方式，以符合消費者之需求，創造新業務商機。</w:t>
      </w:r>
    </w:p>
    <w:p w:rsidR="00E16CEA" w:rsidRPr="009E0236" w:rsidRDefault="00E16CEA" w:rsidP="00E32729">
      <w:pPr>
        <w:pStyle w:val="a3"/>
        <w:numPr>
          <w:ilvl w:val="0"/>
          <w:numId w:val="37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銀行關鍵性人力已有呈現相對穩定的態勢，銀行業相對屬於成熟性產業，近年來在同業競爭之下，短期內可大幅新增業務的空間並不顯著，除非積極有效開發新市場及新型態業務量，否則對高階關鍵性人力需求大幅擴張的態勢將不顯著。</w:t>
      </w:r>
    </w:p>
    <w:p w:rsidR="00487092" w:rsidRPr="009E0236" w:rsidRDefault="00E16CEA" w:rsidP="00E32729">
      <w:pPr>
        <w:pStyle w:val="a3"/>
        <w:numPr>
          <w:ilvl w:val="0"/>
          <w:numId w:val="376"/>
        </w:numPr>
        <w:spacing w:beforeLines="30" w:before="108" w:line="440" w:lineRule="exact"/>
        <w:ind w:leftChars="0" w:left="709" w:hanging="283"/>
        <w:rPr>
          <w:rFonts w:ascii="微軟正黑體" w:eastAsia="微軟正黑體" w:hAnsi="微軟正黑體"/>
          <w:sz w:val="26"/>
          <w:szCs w:val="26"/>
        </w:rPr>
      </w:pPr>
      <w:r w:rsidRPr="009E0236">
        <w:rPr>
          <w:rFonts w:ascii="微軟正黑體" w:eastAsia="微軟正黑體" w:hAnsi="微軟正黑體" w:hint="eastAsia"/>
          <w:sz w:val="26"/>
          <w:szCs w:val="26"/>
        </w:rPr>
        <w:t>金融業仍受限於國際市場人才競賽競爭壓力，海外市場挖角問題應加以重視，以留住國內優秀業務人才不致外流</w:t>
      </w:r>
      <w:r w:rsidRPr="009E0236">
        <w:rPr>
          <w:rFonts w:ascii="微軟正黑體" w:eastAsia="微軟正黑體" w:hAnsi="微軟正黑體"/>
          <w:sz w:val="26"/>
          <w:szCs w:val="26"/>
        </w:rPr>
        <w:t>。</w:t>
      </w:r>
    </w:p>
    <w:p w:rsidR="00026261" w:rsidRPr="009E0236" w:rsidRDefault="00026261" w:rsidP="00E32729">
      <w:pPr>
        <w:pStyle w:val="a3"/>
        <w:numPr>
          <w:ilvl w:val="0"/>
          <w:numId w:val="37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人才量化供需推估</w:t>
      </w:r>
    </w:p>
    <w:tbl>
      <w:tblPr>
        <w:tblStyle w:val="a5"/>
        <w:tblW w:w="0" w:type="auto"/>
        <w:jc w:val="center"/>
        <w:tblLook w:val="04A0" w:firstRow="1" w:lastRow="0" w:firstColumn="1" w:lastColumn="0" w:noHBand="0" w:noVBand="1"/>
      </w:tblPr>
      <w:tblGrid>
        <w:gridCol w:w="1066"/>
        <w:gridCol w:w="1218"/>
        <w:gridCol w:w="1217"/>
        <w:gridCol w:w="1218"/>
        <w:gridCol w:w="1216"/>
        <w:gridCol w:w="1217"/>
        <w:gridCol w:w="1217"/>
      </w:tblGrid>
      <w:tr w:rsidR="009E0236" w:rsidRPr="009E0236" w:rsidTr="00D7415F">
        <w:trPr>
          <w:trHeight w:val="235"/>
          <w:jc w:val="center"/>
        </w:trPr>
        <w:tc>
          <w:tcPr>
            <w:tcW w:w="1066" w:type="dxa"/>
            <w:vMerge w:val="restart"/>
            <w:shd w:val="clear" w:color="auto" w:fill="B6DDE8" w:themeFill="accent5" w:themeFillTint="66"/>
            <w:vAlign w:val="center"/>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景氣</w:t>
            </w:r>
          </w:p>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情勢</w:t>
            </w:r>
          </w:p>
        </w:tc>
        <w:tc>
          <w:tcPr>
            <w:tcW w:w="2435"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104</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105</w:t>
            </w:r>
            <w:r w:rsidRPr="009E0236">
              <w:rPr>
                <w:rFonts w:ascii="微軟正黑體" w:eastAsia="微軟正黑體" w:hAnsi="微軟正黑體"/>
                <w:b/>
                <w:sz w:val="21"/>
                <w:szCs w:val="21"/>
              </w:rPr>
              <w:t>年</w:t>
            </w:r>
          </w:p>
        </w:tc>
        <w:tc>
          <w:tcPr>
            <w:tcW w:w="2434" w:type="dxa"/>
            <w:gridSpan w:val="2"/>
            <w:shd w:val="clear" w:color="auto" w:fill="B6DDE8" w:themeFill="accent5" w:themeFillTint="66"/>
            <w:vAlign w:val="bottom"/>
          </w:tcPr>
          <w:p w:rsidR="00D7415F" w:rsidRPr="009E0236" w:rsidRDefault="00D7415F" w:rsidP="0074550B">
            <w:pPr>
              <w:spacing w:line="260" w:lineRule="exact"/>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106</w:t>
            </w:r>
            <w:r w:rsidRPr="009E0236">
              <w:rPr>
                <w:rFonts w:ascii="微軟正黑體" w:eastAsia="微軟正黑體" w:hAnsi="微軟正黑體"/>
                <w:b/>
                <w:sz w:val="21"/>
                <w:szCs w:val="21"/>
              </w:rPr>
              <w:t>年</w:t>
            </w:r>
          </w:p>
        </w:tc>
      </w:tr>
      <w:tr w:rsidR="009E0236" w:rsidRPr="009E0236" w:rsidTr="00D7415F">
        <w:trPr>
          <w:trHeight w:val="211"/>
          <w:jc w:val="center"/>
        </w:trPr>
        <w:tc>
          <w:tcPr>
            <w:tcW w:w="1066" w:type="dxa"/>
            <w:vMerge/>
            <w:shd w:val="clear" w:color="auto" w:fill="B6DDE8" w:themeFill="accent5" w:themeFillTint="66"/>
          </w:tcPr>
          <w:p w:rsidR="00D7415F" w:rsidRPr="009E0236" w:rsidRDefault="00D7415F" w:rsidP="0074550B">
            <w:pPr>
              <w:pStyle w:val="a3"/>
              <w:spacing w:line="260" w:lineRule="exact"/>
              <w:ind w:leftChars="0" w:left="0"/>
              <w:rPr>
                <w:rFonts w:ascii="微軟正黑體" w:eastAsia="微軟正黑體" w:hAnsi="微軟正黑體"/>
                <w:b/>
                <w:sz w:val="21"/>
                <w:szCs w:val="21"/>
              </w:rPr>
            </w:pP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8"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6"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新增需求</w:t>
            </w:r>
          </w:p>
        </w:tc>
        <w:tc>
          <w:tcPr>
            <w:tcW w:w="1217" w:type="dxa"/>
            <w:tcBorders>
              <w:bottom w:val="single" w:sz="4" w:space="0" w:color="auto"/>
            </w:tcBorders>
            <w:shd w:val="clear" w:color="auto" w:fill="B6DDE8" w:themeFill="accent5" w:themeFillTint="66"/>
            <w:vAlign w:val="bottom"/>
          </w:tcPr>
          <w:p w:rsidR="00D7415F" w:rsidRPr="009E0236" w:rsidRDefault="00D7415F" w:rsidP="0074550B">
            <w:pPr>
              <w:spacing w:line="260" w:lineRule="exact"/>
              <w:ind w:leftChars="-50" w:left="-120" w:rightChars="-50" w:right="-120"/>
              <w:jc w:val="center"/>
              <w:rPr>
                <w:rFonts w:ascii="微軟正黑體" w:eastAsia="微軟正黑體" w:hAnsi="微軟正黑體"/>
                <w:b/>
                <w:sz w:val="21"/>
                <w:szCs w:val="21"/>
              </w:rPr>
            </w:pPr>
            <w:r w:rsidRPr="009E0236">
              <w:rPr>
                <w:rFonts w:ascii="微軟正黑體" w:eastAsia="微軟正黑體" w:hAnsi="微軟正黑體" w:hint="eastAsia"/>
                <w:b/>
                <w:sz w:val="21"/>
                <w:szCs w:val="21"/>
              </w:rPr>
              <w:t>新增供給</w:t>
            </w:r>
          </w:p>
        </w:tc>
      </w:tr>
      <w:tr w:rsidR="009E0236" w:rsidRPr="009E0236" w:rsidTr="00D7415F">
        <w:trPr>
          <w:trHeight w:val="437"/>
          <w:jc w:val="center"/>
        </w:trPr>
        <w:tc>
          <w:tcPr>
            <w:tcW w:w="1066" w:type="dxa"/>
            <w:shd w:val="clear" w:color="auto" w:fill="FFFFFF" w:themeFill="background1"/>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樂觀</w:t>
            </w:r>
          </w:p>
        </w:tc>
        <w:tc>
          <w:tcPr>
            <w:tcW w:w="1218"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658</w:t>
            </w:r>
          </w:p>
        </w:tc>
        <w:tc>
          <w:tcPr>
            <w:tcW w:w="1217" w:type="dxa"/>
            <w:vMerge w:val="restart"/>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660</w:t>
            </w:r>
          </w:p>
        </w:tc>
        <w:tc>
          <w:tcPr>
            <w:tcW w:w="1218"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730</w:t>
            </w:r>
          </w:p>
        </w:tc>
        <w:tc>
          <w:tcPr>
            <w:tcW w:w="1216" w:type="dxa"/>
            <w:vMerge w:val="restart"/>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680</w:t>
            </w:r>
          </w:p>
        </w:tc>
        <w:tc>
          <w:tcPr>
            <w:tcW w:w="1217"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792</w:t>
            </w:r>
          </w:p>
        </w:tc>
        <w:tc>
          <w:tcPr>
            <w:tcW w:w="1217" w:type="dxa"/>
            <w:vMerge w:val="restart"/>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sz w:val="21"/>
                <w:szCs w:val="21"/>
              </w:rPr>
              <w:t>700</w:t>
            </w:r>
          </w:p>
        </w:tc>
      </w:tr>
      <w:tr w:rsidR="009E0236" w:rsidRPr="009E0236" w:rsidTr="00594B01">
        <w:trPr>
          <w:trHeight w:val="437"/>
          <w:jc w:val="center"/>
        </w:trPr>
        <w:tc>
          <w:tcPr>
            <w:tcW w:w="1066" w:type="dxa"/>
            <w:shd w:val="clear" w:color="auto" w:fill="FFFFFF" w:themeFill="background1"/>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持平</w:t>
            </w:r>
          </w:p>
        </w:tc>
        <w:tc>
          <w:tcPr>
            <w:tcW w:w="1218"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520</w:t>
            </w:r>
          </w:p>
        </w:tc>
        <w:tc>
          <w:tcPr>
            <w:tcW w:w="1217" w:type="dxa"/>
            <w:vMerge/>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576</w:t>
            </w:r>
          </w:p>
        </w:tc>
        <w:tc>
          <w:tcPr>
            <w:tcW w:w="1216" w:type="dxa"/>
            <w:vMerge/>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584</w:t>
            </w:r>
          </w:p>
        </w:tc>
        <w:tc>
          <w:tcPr>
            <w:tcW w:w="1217" w:type="dxa"/>
            <w:vMerge/>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p>
        </w:tc>
      </w:tr>
      <w:tr w:rsidR="009E0236" w:rsidRPr="009E0236" w:rsidTr="00594B01">
        <w:trPr>
          <w:trHeight w:val="437"/>
          <w:jc w:val="center"/>
        </w:trPr>
        <w:tc>
          <w:tcPr>
            <w:tcW w:w="1066" w:type="dxa"/>
            <w:shd w:val="clear" w:color="auto" w:fill="FFFFFF" w:themeFill="background1"/>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保守</w:t>
            </w:r>
          </w:p>
        </w:tc>
        <w:tc>
          <w:tcPr>
            <w:tcW w:w="1218"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399</w:t>
            </w:r>
          </w:p>
        </w:tc>
        <w:tc>
          <w:tcPr>
            <w:tcW w:w="1217" w:type="dxa"/>
            <w:vMerge/>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p>
        </w:tc>
        <w:tc>
          <w:tcPr>
            <w:tcW w:w="1218"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447</w:t>
            </w:r>
          </w:p>
        </w:tc>
        <w:tc>
          <w:tcPr>
            <w:tcW w:w="1216" w:type="dxa"/>
            <w:vMerge/>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p>
        </w:tc>
        <w:tc>
          <w:tcPr>
            <w:tcW w:w="1217" w:type="dxa"/>
            <w:vAlign w:val="center"/>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r w:rsidRPr="009E0236">
              <w:rPr>
                <w:rFonts w:ascii="微軟正黑體" w:eastAsia="微軟正黑體" w:hAnsi="微軟正黑體" w:hint="eastAsia"/>
                <w:sz w:val="21"/>
                <w:szCs w:val="21"/>
              </w:rPr>
              <w:t>452</w:t>
            </w:r>
          </w:p>
        </w:tc>
        <w:tc>
          <w:tcPr>
            <w:tcW w:w="1217" w:type="dxa"/>
            <w:vMerge/>
          </w:tcPr>
          <w:p w:rsidR="00062BC0" w:rsidRPr="009E0236" w:rsidRDefault="00062BC0" w:rsidP="0074550B">
            <w:pPr>
              <w:pStyle w:val="a3"/>
              <w:spacing w:line="260" w:lineRule="exact"/>
              <w:ind w:leftChars="0" w:left="0"/>
              <w:jc w:val="center"/>
              <w:rPr>
                <w:rFonts w:ascii="微軟正黑體" w:eastAsia="微軟正黑體" w:hAnsi="微軟正黑體"/>
                <w:sz w:val="21"/>
                <w:szCs w:val="21"/>
              </w:rPr>
            </w:pPr>
          </w:p>
        </w:tc>
      </w:tr>
    </w:tbl>
    <w:p w:rsidR="00062BC0" w:rsidRPr="009E0236" w:rsidRDefault="00062BC0"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註：(1)樂觀、持平、保守均依據業者填報結果彙總而得。</w:t>
      </w:r>
    </w:p>
    <w:p w:rsidR="00062BC0" w:rsidRPr="009E0236" w:rsidRDefault="00062BC0"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 xml:space="preserve">　　(2)新增供給上年成長率乃參考過去10年銀行業產值平均數據，採保守數據(3%)做推估調整。</w:t>
      </w:r>
    </w:p>
    <w:p w:rsidR="00062BC0" w:rsidRPr="009E0236" w:rsidRDefault="00062BC0" w:rsidP="0074550B">
      <w:pPr>
        <w:pStyle w:val="a3"/>
        <w:spacing w:line="240" w:lineRule="exact"/>
        <w:ind w:leftChars="176" w:left="989" w:rightChars="117" w:right="281" w:hangingChars="315" w:hanging="567"/>
        <w:rPr>
          <w:rFonts w:ascii="微軟正黑體" w:eastAsia="微軟正黑體" w:hAnsi="微軟正黑體"/>
          <w:sz w:val="18"/>
        </w:rPr>
      </w:pPr>
      <w:r w:rsidRPr="009E0236">
        <w:rPr>
          <w:rFonts w:ascii="微軟正黑體" w:eastAsia="微軟正黑體" w:hAnsi="微軟正黑體" w:hint="eastAsia"/>
          <w:sz w:val="18"/>
        </w:rPr>
        <w:t xml:space="preserve">　　(3)銀行業關鍵性人才供給主要仍以內部晉升方式為主，並以引入中階儲備幹部的方式</w:t>
      </w:r>
      <w:r w:rsidR="00BE0A32" w:rsidRPr="009E0236">
        <w:rPr>
          <w:rFonts w:ascii="微軟正黑體" w:eastAsia="微軟正黑體" w:hAnsi="微軟正黑體" w:hint="eastAsia"/>
          <w:sz w:val="18"/>
        </w:rPr>
        <w:t>，</w:t>
      </w:r>
      <w:r w:rsidRPr="009E0236">
        <w:rPr>
          <w:rFonts w:ascii="微軟正黑體" w:eastAsia="微軟正黑體" w:hAnsi="微軟正黑體" w:hint="eastAsia"/>
          <w:sz w:val="18"/>
        </w:rPr>
        <w:t>培養未來主管</w:t>
      </w:r>
      <w:r w:rsidRPr="009E0236">
        <w:rPr>
          <w:rFonts w:ascii="微軟正黑體" w:eastAsia="微軟正黑體" w:hAnsi="微軟正黑體" w:hint="eastAsia"/>
          <w:sz w:val="18"/>
        </w:rPr>
        <w:lastRenderedPageBreak/>
        <w:t>人才，故在人才供給端上，綜合上述兩種供給管道，以中階儲備幹部的晉用人數在</w:t>
      </w:r>
      <w:r w:rsidRPr="009E0236">
        <w:rPr>
          <w:rFonts w:ascii="微軟正黑體" w:eastAsia="微軟正黑體" w:hAnsi="微軟正黑體"/>
          <w:sz w:val="18"/>
        </w:rPr>
        <w:t>1</w:t>
      </w:r>
      <w:r w:rsidRPr="009E0236">
        <w:rPr>
          <w:rFonts w:ascii="微軟正黑體" w:eastAsia="微軟正黑體" w:hAnsi="微軟正黑體" w:hint="eastAsia"/>
          <w:sz w:val="18"/>
        </w:rPr>
        <w:t>年後仍留存人數，另參考大專財金科系碩士班畢業生人數，加上銀行屆臨退休人數，推算整體產業供給人數。</w:t>
      </w:r>
    </w:p>
    <w:p w:rsidR="005B462E" w:rsidRPr="009E0236" w:rsidRDefault="005B462E" w:rsidP="0074550B">
      <w:pPr>
        <w:pStyle w:val="a3"/>
        <w:spacing w:line="240" w:lineRule="exact"/>
        <w:ind w:leftChars="0" w:left="709"/>
        <w:rPr>
          <w:rFonts w:ascii="微軟正黑體" w:eastAsia="微軟正黑體" w:hAnsi="微軟正黑體"/>
          <w:b/>
          <w:sz w:val="26"/>
          <w:szCs w:val="26"/>
        </w:rPr>
      </w:pPr>
    </w:p>
    <w:p w:rsidR="00026261" w:rsidRPr="009E0236" w:rsidRDefault="00026261" w:rsidP="00E32729">
      <w:pPr>
        <w:pStyle w:val="a3"/>
        <w:numPr>
          <w:ilvl w:val="0"/>
          <w:numId w:val="37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人才質性需求調查</w:t>
      </w:r>
    </w:p>
    <w:p w:rsidR="00AD569D" w:rsidRPr="009E0236" w:rsidRDefault="00AD569D" w:rsidP="0074550B">
      <w:pPr>
        <w:pStyle w:val="a3"/>
        <w:numPr>
          <w:ilvl w:val="0"/>
          <w:numId w:val="116"/>
        </w:numPr>
        <w:spacing w:line="440" w:lineRule="exact"/>
        <w:ind w:leftChars="0" w:left="851" w:hanging="284"/>
        <w:rPr>
          <w:rFonts w:ascii="微軟正黑體" w:eastAsia="微軟正黑體" w:hAnsi="微軟正黑體"/>
          <w:sz w:val="26"/>
          <w:szCs w:val="26"/>
        </w:rPr>
      </w:pPr>
      <w:r w:rsidRPr="009E0236">
        <w:rPr>
          <w:rFonts w:ascii="微軟正黑體" w:eastAsia="微軟正黑體" w:hAnsi="微軟正黑體" w:hint="eastAsia"/>
          <w:sz w:val="26"/>
          <w:szCs w:val="26"/>
        </w:rPr>
        <w:t>所需專業人才職類包含：經營管理人員、風險管理人員、徵授信人員、理財規劃人員(含企業理財人員)、金融商品研發人員、投資分析人員、OBU業務人員/外匯作業人員、直接投資人員。</w:t>
      </w:r>
    </w:p>
    <w:p w:rsidR="00AD569D" w:rsidRPr="009E0236" w:rsidRDefault="00AD569D" w:rsidP="0074550B">
      <w:pPr>
        <w:pStyle w:val="a3"/>
        <w:numPr>
          <w:ilvl w:val="0"/>
          <w:numId w:val="116"/>
        </w:numPr>
        <w:spacing w:beforeLines="20" w:before="72" w:line="440" w:lineRule="exact"/>
        <w:ind w:leftChars="0" w:left="851" w:hanging="284"/>
        <w:rPr>
          <w:rFonts w:ascii="微軟正黑體" w:eastAsia="微軟正黑體" w:hAnsi="微軟正黑體"/>
          <w:sz w:val="26"/>
          <w:szCs w:val="26"/>
        </w:rPr>
      </w:pPr>
      <w:r w:rsidRPr="009E0236">
        <w:rPr>
          <w:rFonts w:ascii="微軟正黑體" w:eastAsia="微軟正黑體" w:hAnsi="微軟正黑體" w:hint="eastAsia"/>
          <w:sz w:val="26"/>
          <w:szCs w:val="26"/>
        </w:rPr>
        <w:t>於教育程度需求上，多以大專為基本學歷要求；於科系背景上，則因銀行業人才需求領域多元，並不限定僅為金融相關科系，對於理工科系(如企貸業務)亦有需求。</w:t>
      </w:r>
    </w:p>
    <w:p w:rsidR="00AD569D" w:rsidRPr="009E0236" w:rsidRDefault="00AD569D" w:rsidP="0074550B">
      <w:pPr>
        <w:pStyle w:val="a3"/>
        <w:numPr>
          <w:ilvl w:val="0"/>
          <w:numId w:val="116"/>
        </w:numPr>
        <w:spacing w:beforeLines="20" w:before="72" w:line="440" w:lineRule="exact"/>
        <w:ind w:leftChars="0" w:left="851" w:hanging="284"/>
        <w:rPr>
          <w:rFonts w:ascii="微軟正黑體" w:eastAsia="微軟正黑體" w:hAnsi="微軟正黑體"/>
          <w:sz w:val="26"/>
          <w:szCs w:val="26"/>
        </w:rPr>
      </w:pPr>
      <w:r w:rsidRPr="009E0236">
        <w:rPr>
          <w:rFonts w:ascii="微軟正黑體" w:eastAsia="微軟正黑體" w:hAnsi="微軟正黑體" w:hint="eastAsia"/>
          <w:sz w:val="26"/>
          <w:szCs w:val="26"/>
        </w:rPr>
        <w:t>銀行專業人才職類供給主要以內部培訓晉升方式為主，輔以引入中階儲備幹部，以培養所需之主管人才。</w:t>
      </w:r>
    </w:p>
    <w:p w:rsidR="00AD569D" w:rsidRPr="009E0236" w:rsidRDefault="00AD569D" w:rsidP="0074550B">
      <w:pPr>
        <w:pStyle w:val="a3"/>
        <w:numPr>
          <w:ilvl w:val="0"/>
          <w:numId w:val="116"/>
        </w:numPr>
        <w:spacing w:beforeLines="20" w:before="72" w:line="440" w:lineRule="exact"/>
        <w:ind w:leftChars="0" w:left="851" w:hanging="284"/>
        <w:rPr>
          <w:rFonts w:ascii="微軟正黑體" w:eastAsia="微軟正黑體" w:hAnsi="微軟正黑體"/>
          <w:sz w:val="26"/>
          <w:szCs w:val="26"/>
        </w:rPr>
      </w:pPr>
      <w:r w:rsidRPr="009E0236">
        <w:rPr>
          <w:rFonts w:ascii="微軟正黑體" w:eastAsia="微軟正黑體" w:hAnsi="微軟正黑體" w:hint="eastAsia"/>
          <w:sz w:val="26"/>
          <w:szCs w:val="26"/>
        </w:rPr>
        <w:t>工作年資要求上，以具有5年以上工作經驗者為佳。</w:t>
      </w:r>
    </w:p>
    <w:p w:rsidR="00062BC0" w:rsidRPr="009E0236" w:rsidRDefault="00AD569D" w:rsidP="0074550B">
      <w:pPr>
        <w:pStyle w:val="a3"/>
        <w:spacing w:beforeLines="30" w:before="108" w:line="440" w:lineRule="exact"/>
        <w:ind w:leftChars="0" w:left="851"/>
        <w:rPr>
          <w:rFonts w:ascii="微軟正黑體" w:eastAsia="微軟正黑體" w:hAnsi="微軟正黑體"/>
          <w:sz w:val="26"/>
          <w:szCs w:val="26"/>
        </w:rPr>
      </w:pPr>
      <w:r w:rsidRPr="009E0236">
        <w:rPr>
          <w:rFonts w:ascii="微軟正黑體" w:eastAsia="微軟正黑體" w:hAnsi="微軟正黑體" w:hint="eastAsia"/>
          <w:sz w:val="26"/>
          <w:szCs w:val="26"/>
        </w:rPr>
        <w:t>目前多無海外攬才需求。</w:t>
      </w:r>
    </w:p>
    <w:p w:rsidR="00487092" w:rsidRPr="009E0236" w:rsidRDefault="00487092" w:rsidP="0074550B">
      <w:pPr>
        <w:spacing w:beforeLines="30" w:before="108" w:line="440" w:lineRule="exact"/>
        <w:rPr>
          <w:rFonts w:ascii="微軟正黑體" w:eastAsia="微軟正黑體" w:hAnsi="微軟正黑體"/>
          <w:sz w:val="26"/>
          <w:szCs w:val="26"/>
        </w:rPr>
      </w:pPr>
    </w:p>
    <w:tbl>
      <w:tblPr>
        <w:tblStyle w:val="a5"/>
        <w:tblW w:w="5968" w:type="pct"/>
        <w:jc w:val="center"/>
        <w:tblLook w:val="04A0" w:firstRow="1" w:lastRow="0" w:firstColumn="1" w:lastColumn="0" w:noHBand="0" w:noVBand="1"/>
      </w:tblPr>
      <w:tblGrid>
        <w:gridCol w:w="481"/>
        <w:gridCol w:w="1181"/>
        <w:gridCol w:w="2913"/>
        <w:gridCol w:w="1108"/>
        <w:gridCol w:w="3121"/>
        <w:gridCol w:w="565"/>
        <w:gridCol w:w="568"/>
        <w:gridCol w:w="568"/>
        <w:gridCol w:w="579"/>
      </w:tblGrid>
      <w:tr w:rsidR="009E0236" w:rsidRPr="009E0236" w:rsidTr="00594B01">
        <w:trPr>
          <w:trHeight w:val="149"/>
          <w:tblHeader/>
          <w:jc w:val="center"/>
        </w:trPr>
        <w:tc>
          <w:tcPr>
            <w:tcW w:w="750" w:type="pct"/>
            <w:gridSpan w:val="2"/>
            <w:vMerge w:val="restart"/>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所需專業</w:t>
            </w:r>
          </w:p>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人才職類</w:t>
            </w:r>
          </w:p>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(代碼)</w:t>
            </w:r>
          </w:p>
        </w:tc>
        <w:tc>
          <w:tcPr>
            <w:tcW w:w="3477" w:type="pct"/>
            <w:gridSpan w:val="4"/>
            <w:tcBorders>
              <w:right w:val="single" w:sz="4" w:space="0" w:color="auto"/>
            </w:tcBorders>
            <w:shd w:val="clear" w:color="auto" w:fill="B6DDE8" w:themeFill="accent5" w:themeFillTint="66"/>
            <w:vAlign w:val="center"/>
          </w:tcPr>
          <w:p w:rsidR="00062BC0" w:rsidRPr="009E0236" w:rsidRDefault="00062BC0" w:rsidP="0074550B">
            <w:pPr>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人才需求條件</w:t>
            </w:r>
          </w:p>
        </w:tc>
        <w:tc>
          <w:tcPr>
            <w:tcW w:w="256" w:type="pct"/>
            <w:vMerge w:val="restart"/>
            <w:tcBorders>
              <w:left w:val="single" w:sz="4" w:space="0" w:color="auto"/>
            </w:tcBorders>
            <w:shd w:val="clear" w:color="auto" w:fill="B6DDE8" w:themeFill="accent5" w:themeFillTint="66"/>
            <w:vAlign w:val="center"/>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b/>
                <w:sz w:val="20"/>
                <w:szCs w:val="20"/>
              </w:rPr>
              <w:t>招募難易</w:t>
            </w:r>
          </w:p>
        </w:tc>
        <w:tc>
          <w:tcPr>
            <w:tcW w:w="256" w:type="pct"/>
            <w:vMerge w:val="restart"/>
            <w:tcBorders>
              <w:left w:val="single" w:sz="4" w:space="0" w:color="auto"/>
              <w:right w:val="single" w:sz="4" w:space="0" w:color="auto"/>
            </w:tcBorders>
            <w:shd w:val="clear" w:color="auto" w:fill="B6DDE8" w:themeFill="accent5" w:themeFillTint="66"/>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海外攬才需求</w:t>
            </w:r>
          </w:p>
        </w:tc>
        <w:tc>
          <w:tcPr>
            <w:tcW w:w="261" w:type="pct"/>
            <w:vMerge w:val="restart"/>
            <w:tcBorders>
              <w:left w:val="single" w:sz="4" w:space="0" w:color="auto"/>
            </w:tcBorders>
            <w:shd w:val="clear" w:color="auto" w:fill="B6DDE8" w:themeFill="accent5" w:themeFillTint="66"/>
            <w:vAlign w:val="center"/>
          </w:tcPr>
          <w:p w:rsidR="00062BC0" w:rsidRPr="009E0236" w:rsidRDefault="009A3E9D" w:rsidP="0074550B">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職能基準</w:t>
            </w:r>
            <w:r w:rsidR="00062BC0" w:rsidRPr="009E0236">
              <w:rPr>
                <w:rFonts w:ascii="微軟正黑體" w:eastAsia="微軟正黑體" w:hAnsi="微軟正黑體" w:cs="Times New Roman" w:hint="eastAsia"/>
                <w:b/>
                <w:kern w:val="0"/>
                <w:sz w:val="20"/>
                <w:szCs w:val="20"/>
              </w:rPr>
              <w:t>級別</w:t>
            </w:r>
          </w:p>
        </w:tc>
      </w:tr>
      <w:tr w:rsidR="009E0236" w:rsidRPr="009E0236" w:rsidTr="00594B01">
        <w:trPr>
          <w:trHeight w:val="137"/>
          <w:tblHeader/>
          <w:jc w:val="center"/>
        </w:trPr>
        <w:tc>
          <w:tcPr>
            <w:tcW w:w="750" w:type="pct"/>
            <w:gridSpan w:val="2"/>
            <w:vMerge/>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p>
        </w:tc>
        <w:tc>
          <w:tcPr>
            <w:tcW w:w="1314" w:type="pct"/>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工作內容簡述</w:t>
            </w:r>
          </w:p>
        </w:tc>
        <w:tc>
          <w:tcPr>
            <w:tcW w:w="500" w:type="pct"/>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基本學歷/</w:t>
            </w:r>
          </w:p>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學類(代碼)</w:t>
            </w:r>
          </w:p>
        </w:tc>
        <w:tc>
          <w:tcPr>
            <w:tcW w:w="1408" w:type="pct"/>
            <w:shd w:val="clear" w:color="auto" w:fill="B6DDE8" w:themeFill="accent5" w:themeFillTint="66"/>
            <w:vAlign w:val="center"/>
          </w:tcPr>
          <w:p w:rsidR="00062BC0" w:rsidRPr="009E0236" w:rsidRDefault="00062BC0" w:rsidP="0074550B">
            <w:pPr>
              <w:autoSpaceDE w:val="0"/>
              <w:autoSpaceDN w:val="0"/>
              <w:adjustRightInd w:val="0"/>
              <w:spacing w:line="260" w:lineRule="exact"/>
              <w:ind w:leftChars="-20" w:left="-48" w:rightChars="-20" w:right="-48"/>
              <w:jc w:val="center"/>
              <w:rPr>
                <w:rFonts w:ascii="微軟正黑體" w:eastAsia="微軟正黑體" w:hAnsi="微軟正黑體" w:cs="Times New Roman"/>
                <w:b/>
                <w:kern w:val="0"/>
                <w:sz w:val="20"/>
                <w:szCs w:val="20"/>
              </w:rPr>
            </w:pPr>
            <w:r w:rsidRPr="009E0236">
              <w:rPr>
                <w:rFonts w:ascii="微軟正黑體" w:eastAsia="微軟正黑體" w:hAnsi="微軟正黑體" w:cs="Times New Roman" w:hint="eastAsia"/>
                <w:b/>
                <w:kern w:val="0"/>
                <w:sz w:val="20"/>
                <w:szCs w:val="20"/>
              </w:rPr>
              <w:t>能力需求</w:t>
            </w:r>
          </w:p>
        </w:tc>
        <w:tc>
          <w:tcPr>
            <w:tcW w:w="255" w:type="pct"/>
            <w:tcBorders>
              <w:right w:val="single" w:sz="4" w:space="0" w:color="auto"/>
            </w:tcBorders>
            <w:shd w:val="clear" w:color="auto" w:fill="B6DDE8" w:themeFill="accent5" w:themeFillTint="66"/>
            <w:vAlign w:val="center"/>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工作</w:t>
            </w:r>
          </w:p>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9E0236">
              <w:rPr>
                <w:rFonts w:ascii="微軟正黑體" w:eastAsia="微軟正黑體" w:hAnsi="微軟正黑體" w:cs="Times New Roman"/>
                <w:b/>
                <w:sz w:val="20"/>
                <w:szCs w:val="20"/>
              </w:rPr>
              <w:t>年資</w:t>
            </w:r>
          </w:p>
        </w:tc>
        <w:tc>
          <w:tcPr>
            <w:tcW w:w="256" w:type="pct"/>
            <w:vMerge/>
            <w:tcBorders>
              <w:left w:val="single" w:sz="4" w:space="0" w:color="auto"/>
              <w:right w:val="single" w:sz="4" w:space="0" w:color="auto"/>
            </w:tcBorders>
            <w:shd w:val="clear" w:color="auto" w:fill="B6DDE8" w:themeFill="accent5" w:themeFillTint="66"/>
            <w:vAlign w:val="center"/>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56" w:type="pct"/>
            <w:vMerge/>
            <w:tcBorders>
              <w:left w:val="single" w:sz="4" w:space="0" w:color="auto"/>
              <w:right w:val="single" w:sz="4" w:space="0" w:color="auto"/>
            </w:tcBorders>
            <w:shd w:val="clear" w:color="auto" w:fill="B6DDE8" w:themeFill="accent5" w:themeFillTint="66"/>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61" w:type="pct"/>
            <w:vMerge/>
            <w:tcBorders>
              <w:left w:val="single" w:sz="4" w:space="0" w:color="auto"/>
            </w:tcBorders>
            <w:shd w:val="clear" w:color="auto" w:fill="B6DDE8" w:themeFill="accent5" w:themeFillTint="66"/>
            <w:vAlign w:val="center"/>
          </w:tcPr>
          <w:p w:rsidR="00062BC0" w:rsidRPr="009E0236" w:rsidRDefault="00062BC0" w:rsidP="0074550B">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9E0236" w:rsidRPr="009E0236" w:rsidTr="00594B01">
        <w:trPr>
          <w:trHeight w:val="20"/>
          <w:jc w:val="center"/>
        </w:trPr>
        <w:tc>
          <w:tcPr>
            <w:tcW w:w="217" w:type="pct"/>
            <w:vMerge w:val="restart"/>
          </w:tcPr>
          <w:p w:rsidR="00062BC0" w:rsidRPr="009E0236" w:rsidRDefault="00062BC0" w:rsidP="0074550B">
            <w:pPr>
              <w:snapToGrid w:val="0"/>
              <w:spacing w:line="300" w:lineRule="exact"/>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經營管理人員</w:t>
            </w: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總經理</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秉承董事會之決議，綜理全行業務</w:t>
            </w:r>
          </w:p>
        </w:tc>
        <w:tc>
          <w:tcPr>
            <w:tcW w:w="500" w:type="pct"/>
            <w:vMerge w:val="restar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不限(因銀行業人才需求領域多元，無限定僅為金融相關科系，如企貸等業務也需理工科系專業人才)</w:t>
            </w:r>
          </w:p>
        </w:tc>
        <w:tc>
          <w:tcPr>
            <w:tcW w:w="1408" w:type="pct"/>
            <w:vMerge w:val="restart"/>
          </w:tcPr>
          <w:p w:rsidR="00062BC0" w:rsidRPr="009E0236" w:rsidRDefault="00062BC0" w:rsidP="00E32729">
            <w:pPr>
              <w:pStyle w:val="a3"/>
              <w:numPr>
                <w:ilvl w:val="0"/>
                <w:numId w:val="380"/>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管理職能</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策略領導統禦能力</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決策能力</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績效管理能力</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危機處理能力</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溝通協調能力</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計劃組織能力</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人才培育力</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追求卓越</w:t>
            </w:r>
          </w:p>
          <w:p w:rsidR="00062BC0" w:rsidRPr="009E0236" w:rsidRDefault="00062BC0" w:rsidP="00E32729">
            <w:pPr>
              <w:pStyle w:val="a3"/>
              <w:numPr>
                <w:ilvl w:val="0"/>
                <w:numId w:val="38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分析研判力</w:t>
            </w:r>
          </w:p>
          <w:p w:rsidR="00062BC0" w:rsidRPr="009E0236" w:rsidRDefault="00062BC0" w:rsidP="00E32729">
            <w:pPr>
              <w:pStyle w:val="a3"/>
              <w:numPr>
                <w:ilvl w:val="0"/>
                <w:numId w:val="381"/>
              </w:numPr>
              <w:autoSpaceDE w:val="0"/>
              <w:autoSpaceDN w:val="0"/>
              <w:adjustRightInd w:val="0"/>
              <w:snapToGrid w:val="0"/>
              <w:spacing w:line="300" w:lineRule="exact"/>
              <w:ind w:leftChars="0" w:left="633" w:hanging="42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壓力管理能力</w:t>
            </w:r>
          </w:p>
          <w:p w:rsidR="00062BC0" w:rsidRPr="009E0236" w:rsidRDefault="00062BC0" w:rsidP="00E32729">
            <w:pPr>
              <w:pStyle w:val="a3"/>
              <w:numPr>
                <w:ilvl w:val="0"/>
                <w:numId w:val="381"/>
              </w:numPr>
              <w:autoSpaceDE w:val="0"/>
              <w:autoSpaceDN w:val="0"/>
              <w:adjustRightInd w:val="0"/>
              <w:snapToGrid w:val="0"/>
              <w:spacing w:line="300" w:lineRule="exact"/>
              <w:ind w:leftChars="0" w:left="633" w:hanging="42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洞察事業體或產品獲利能力</w:t>
            </w:r>
          </w:p>
          <w:p w:rsidR="00062BC0" w:rsidRPr="009E0236" w:rsidRDefault="00062BC0" w:rsidP="00E32729">
            <w:pPr>
              <w:pStyle w:val="a3"/>
              <w:numPr>
                <w:ilvl w:val="0"/>
                <w:numId w:val="381"/>
              </w:numPr>
              <w:autoSpaceDE w:val="0"/>
              <w:autoSpaceDN w:val="0"/>
              <w:adjustRightInd w:val="0"/>
              <w:snapToGrid w:val="0"/>
              <w:spacing w:line="300" w:lineRule="exact"/>
              <w:ind w:leftChars="0" w:left="633" w:hanging="42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外部環境敏銳度</w:t>
            </w:r>
          </w:p>
          <w:p w:rsidR="00062BC0" w:rsidRPr="009E0236" w:rsidRDefault="00062BC0" w:rsidP="00E32729">
            <w:pPr>
              <w:pStyle w:val="a3"/>
              <w:numPr>
                <w:ilvl w:val="0"/>
                <w:numId w:val="381"/>
              </w:numPr>
              <w:autoSpaceDE w:val="0"/>
              <w:autoSpaceDN w:val="0"/>
              <w:adjustRightInd w:val="0"/>
              <w:snapToGrid w:val="0"/>
              <w:spacing w:line="300" w:lineRule="exact"/>
              <w:ind w:leftChars="0" w:left="633" w:hanging="42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團隊合作</w:t>
            </w:r>
          </w:p>
          <w:p w:rsidR="00062BC0" w:rsidRPr="009E0236" w:rsidRDefault="00062BC0" w:rsidP="00E32729">
            <w:pPr>
              <w:pStyle w:val="a3"/>
              <w:numPr>
                <w:ilvl w:val="0"/>
                <w:numId w:val="381"/>
              </w:numPr>
              <w:autoSpaceDE w:val="0"/>
              <w:autoSpaceDN w:val="0"/>
              <w:adjustRightInd w:val="0"/>
              <w:snapToGrid w:val="0"/>
              <w:spacing w:line="300" w:lineRule="exact"/>
              <w:ind w:leftChars="0" w:left="633" w:hanging="42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企劃統籌能力</w:t>
            </w:r>
          </w:p>
          <w:p w:rsidR="00062BC0" w:rsidRPr="009E0236" w:rsidRDefault="00062BC0" w:rsidP="00E32729">
            <w:pPr>
              <w:pStyle w:val="a3"/>
              <w:numPr>
                <w:ilvl w:val="0"/>
                <w:numId w:val="380"/>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專業職能</w:t>
            </w:r>
          </w:p>
          <w:p w:rsidR="00062BC0" w:rsidRPr="009E0236" w:rsidRDefault="00062BC0" w:rsidP="00E32729">
            <w:pPr>
              <w:pStyle w:val="a3"/>
              <w:numPr>
                <w:ilvl w:val="0"/>
                <w:numId w:val="38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金融政策法規</w:t>
            </w:r>
          </w:p>
          <w:p w:rsidR="00062BC0" w:rsidRPr="009E0236" w:rsidRDefault="00062BC0" w:rsidP="00E32729">
            <w:pPr>
              <w:pStyle w:val="a3"/>
              <w:numPr>
                <w:ilvl w:val="0"/>
                <w:numId w:val="38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多元金融商品知識</w:t>
            </w:r>
          </w:p>
          <w:p w:rsidR="00062BC0" w:rsidRPr="009E0236" w:rsidRDefault="00062BC0" w:rsidP="00E32729">
            <w:pPr>
              <w:pStyle w:val="a3"/>
              <w:numPr>
                <w:ilvl w:val="0"/>
                <w:numId w:val="38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國內外財經與產業趨研判</w:t>
            </w:r>
          </w:p>
          <w:p w:rsidR="00062BC0" w:rsidRPr="009E0236" w:rsidRDefault="00062BC0" w:rsidP="00E32729">
            <w:pPr>
              <w:pStyle w:val="a3"/>
              <w:numPr>
                <w:ilvl w:val="0"/>
                <w:numId w:val="38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客戶關係管理</w:t>
            </w:r>
          </w:p>
          <w:p w:rsidR="00062BC0" w:rsidRPr="009E0236" w:rsidRDefault="00062BC0" w:rsidP="00E32729">
            <w:pPr>
              <w:pStyle w:val="a3"/>
              <w:numPr>
                <w:ilvl w:val="0"/>
                <w:numId w:val="38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公司治理</w:t>
            </w:r>
          </w:p>
          <w:p w:rsidR="00062BC0" w:rsidRPr="009E0236" w:rsidRDefault="00062BC0" w:rsidP="00E32729">
            <w:pPr>
              <w:pStyle w:val="a3"/>
              <w:numPr>
                <w:ilvl w:val="0"/>
                <w:numId w:val="38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金融作業流程知識</w:t>
            </w:r>
          </w:p>
          <w:p w:rsidR="00062BC0" w:rsidRPr="009E0236" w:rsidRDefault="00062BC0" w:rsidP="00E32729">
            <w:pPr>
              <w:pStyle w:val="a3"/>
              <w:numPr>
                <w:ilvl w:val="0"/>
                <w:numId w:val="38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金融監理政策</w:t>
            </w:r>
          </w:p>
          <w:p w:rsidR="00062BC0" w:rsidRPr="009E0236" w:rsidRDefault="00062BC0" w:rsidP="00E32729">
            <w:pPr>
              <w:pStyle w:val="a3"/>
              <w:numPr>
                <w:ilvl w:val="0"/>
                <w:numId w:val="380"/>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法定證照</w:t>
            </w:r>
          </w:p>
          <w:p w:rsidR="00062BC0" w:rsidRPr="009E0236" w:rsidRDefault="00062BC0" w:rsidP="00E32729">
            <w:pPr>
              <w:pStyle w:val="a3"/>
              <w:numPr>
                <w:ilvl w:val="0"/>
                <w:numId w:val="383"/>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銀行內部控制</w:t>
            </w:r>
          </w:p>
          <w:p w:rsidR="00062BC0" w:rsidRPr="009E0236" w:rsidRDefault="00062BC0" w:rsidP="00E32729">
            <w:pPr>
              <w:pStyle w:val="a3"/>
              <w:numPr>
                <w:ilvl w:val="0"/>
                <w:numId w:val="383"/>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金融常識與職業道德</w:t>
            </w:r>
          </w:p>
        </w:tc>
        <w:tc>
          <w:tcPr>
            <w:tcW w:w="255" w:type="pct"/>
            <w:vMerge w:val="restar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lastRenderedPageBreak/>
              <w:t>5年以上</w:t>
            </w:r>
          </w:p>
        </w:tc>
        <w:tc>
          <w:tcPr>
            <w:tcW w:w="256" w:type="pct"/>
            <w:vMerge w:val="restar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主要以銀行內部培訓、</w:t>
            </w:r>
          </w:p>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晉升為主</w:t>
            </w: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6級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cs="Arial"/>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執行長</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負責集團相關業務之策略規劃與經營管理</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5級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bCs/>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副總經理/協理/經理</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協助總經理綜理業務：</w:t>
            </w:r>
          </w:p>
          <w:p w:rsidR="00062BC0" w:rsidRPr="009E0236" w:rsidRDefault="00062BC0" w:rsidP="00E32729">
            <w:pPr>
              <w:pStyle w:val="a3"/>
              <w:numPr>
                <w:ilvl w:val="0"/>
                <w:numId w:val="37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綜合企劃、經營策略</w:t>
            </w:r>
          </w:p>
          <w:p w:rsidR="00062BC0" w:rsidRPr="009E0236" w:rsidRDefault="00062BC0" w:rsidP="00E32729">
            <w:pPr>
              <w:pStyle w:val="a3"/>
              <w:numPr>
                <w:ilvl w:val="0"/>
                <w:numId w:val="37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組織發展及權責劃分</w:t>
            </w:r>
          </w:p>
          <w:p w:rsidR="00062BC0" w:rsidRPr="009E0236" w:rsidRDefault="00062BC0" w:rsidP="00E32729">
            <w:pPr>
              <w:pStyle w:val="a3"/>
              <w:numPr>
                <w:ilvl w:val="0"/>
                <w:numId w:val="37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重點專案之協調規劃及追蹤管理</w:t>
            </w:r>
          </w:p>
          <w:p w:rsidR="00062BC0" w:rsidRPr="009E0236" w:rsidRDefault="00062BC0" w:rsidP="00E32729">
            <w:pPr>
              <w:pStyle w:val="a3"/>
              <w:numPr>
                <w:ilvl w:val="0"/>
                <w:numId w:val="37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重要章則彙集與管理</w:t>
            </w:r>
          </w:p>
          <w:p w:rsidR="00062BC0" w:rsidRPr="009E0236" w:rsidRDefault="00062BC0" w:rsidP="00E32729">
            <w:pPr>
              <w:pStyle w:val="a3"/>
              <w:numPr>
                <w:ilvl w:val="0"/>
                <w:numId w:val="37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總行單位績效考核分析</w:t>
            </w:r>
          </w:p>
          <w:p w:rsidR="00062BC0" w:rsidRPr="009E0236" w:rsidRDefault="00062BC0" w:rsidP="00E32729">
            <w:pPr>
              <w:pStyle w:val="a3"/>
              <w:numPr>
                <w:ilvl w:val="0"/>
                <w:numId w:val="37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列管追蹤事務處理</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bCs/>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分行經理/副理</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綜理分行業務，訂定及有效執行策略，以達成分行年度業務及管理目標</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bCs/>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策略規劃處處長</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掌理集團營運策略、投資、併購及財務之規劃</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bCs/>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經營決策長</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掌理全行營運管理策略</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環球貿易金融協理</w:t>
            </w:r>
          </w:p>
        </w:tc>
        <w:tc>
          <w:tcPr>
            <w:tcW w:w="1314" w:type="pct"/>
          </w:tcPr>
          <w:p w:rsidR="00062BC0" w:rsidRPr="009E0236" w:rsidRDefault="00062BC0" w:rsidP="00E32729">
            <w:pPr>
              <w:pStyle w:val="a3"/>
              <w:numPr>
                <w:ilvl w:val="0"/>
                <w:numId w:val="378"/>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執行環球貿易金融業務規劃與管理</w:t>
            </w:r>
          </w:p>
          <w:p w:rsidR="00062BC0" w:rsidRPr="009E0236" w:rsidRDefault="00062BC0" w:rsidP="00E32729">
            <w:pPr>
              <w:pStyle w:val="a3"/>
              <w:numPr>
                <w:ilvl w:val="0"/>
                <w:numId w:val="378"/>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督導負責部門同仁推廣環球貿易金融業務成效</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企業策略</w:t>
            </w:r>
            <w:r w:rsidRPr="009E0236">
              <w:rPr>
                <w:rFonts w:ascii="微軟正黑體" w:eastAsia="微軟正黑體" w:hAnsi="微軟正黑體" w:cs="Arial" w:hint="eastAsia"/>
                <w:sz w:val="20"/>
                <w:szCs w:val="20"/>
              </w:rPr>
              <w:lastRenderedPageBreak/>
              <w:t>規劃人員</w:t>
            </w:r>
          </w:p>
        </w:tc>
        <w:tc>
          <w:tcPr>
            <w:tcW w:w="1314" w:type="pct"/>
          </w:tcPr>
          <w:p w:rsidR="00062BC0" w:rsidRPr="009E0236" w:rsidRDefault="00062BC0" w:rsidP="00E32729">
            <w:pPr>
              <w:pStyle w:val="a3"/>
              <w:numPr>
                <w:ilvl w:val="0"/>
                <w:numId w:val="37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金控併購性質投資規劃</w:t>
            </w:r>
          </w:p>
          <w:p w:rsidR="00062BC0" w:rsidRPr="009E0236" w:rsidRDefault="00062BC0" w:rsidP="00E32729">
            <w:pPr>
              <w:pStyle w:val="a3"/>
              <w:numPr>
                <w:ilvl w:val="0"/>
                <w:numId w:val="37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中長期之策略規劃</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val="restart"/>
          </w:tcPr>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lastRenderedPageBreak/>
              <w:t>風險管理人員</w:t>
            </w: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風險管理部（處）協理/處長/經理/副理</w:t>
            </w:r>
          </w:p>
        </w:tc>
        <w:tc>
          <w:tcPr>
            <w:tcW w:w="1314" w:type="pct"/>
            <w:vAlign w:val="center"/>
          </w:tcPr>
          <w:p w:rsidR="00062BC0" w:rsidRPr="009E0236" w:rsidRDefault="00062BC0" w:rsidP="00E32729">
            <w:pPr>
              <w:pStyle w:val="a3"/>
              <w:numPr>
                <w:ilvl w:val="0"/>
                <w:numId w:val="38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掌理全行性風險管理之統合規劃與督導執行</w:t>
            </w:r>
          </w:p>
          <w:p w:rsidR="00062BC0" w:rsidRPr="009E0236" w:rsidRDefault="00062BC0" w:rsidP="00E32729">
            <w:pPr>
              <w:pStyle w:val="a3"/>
              <w:numPr>
                <w:ilvl w:val="0"/>
                <w:numId w:val="38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本公司及子公司風險管理政策及程序之監督，並分析評估執行情形</w:t>
            </w:r>
          </w:p>
          <w:p w:rsidR="00062BC0" w:rsidRPr="009E0236" w:rsidRDefault="00062BC0" w:rsidP="00E32729">
            <w:pPr>
              <w:pStyle w:val="a3"/>
              <w:numPr>
                <w:ilvl w:val="0"/>
                <w:numId w:val="38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綜合性風險指標及主要經營風險之分析與相關資訊之揭露</w:t>
            </w:r>
          </w:p>
          <w:p w:rsidR="00062BC0" w:rsidRPr="009E0236" w:rsidRDefault="00062BC0" w:rsidP="00E32729">
            <w:pPr>
              <w:pStyle w:val="a3"/>
              <w:numPr>
                <w:ilvl w:val="0"/>
                <w:numId w:val="38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自有資本與風險性資產適足性之計算及控管</w:t>
            </w:r>
          </w:p>
          <w:p w:rsidR="00062BC0" w:rsidRPr="009E0236" w:rsidRDefault="00062BC0" w:rsidP="00E32729">
            <w:pPr>
              <w:pStyle w:val="a3"/>
              <w:numPr>
                <w:ilvl w:val="0"/>
                <w:numId w:val="38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本公司與子公司之關係人交易控管</w:t>
            </w:r>
          </w:p>
          <w:p w:rsidR="00062BC0" w:rsidRPr="009E0236" w:rsidRDefault="00062BC0" w:rsidP="00E32729">
            <w:pPr>
              <w:pStyle w:val="a3"/>
              <w:numPr>
                <w:ilvl w:val="0"/>
                <w:numId w:val="38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本公司與子公司內部控制制度等事務</w:t>
            </w:r>
          </w:p>
        </w:tc>
        <w:tc>
          <w:tcPr>
            <w:tcW w:w="500" w:type="pct"/>
            <w:vMerge w:val="restar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408" w:type="pct"/>
            <w:vMerge w:val="restart"/>
          </w:tcPr>
          <w:p w:rsidR="00062BC0" w:rsidRPr="009E0236" w:rsidRDefault="00062BC0" w:rsidP="00E32729">
            <w:pPr>
              <w:pStyle w:val="a3"/>
              <w:numPr>
                <w:ilvl w:val="0"/>
                <w:numId w:val="388"/>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管理職能</w:t>
            </w:r>
          </w:p>
          <w:p w:rsidR="00062BC0" w:rsidRPr="009E0236" w:rsidRDefault="00062BC0" w:rsidP="00E32729">
            <w:pPr>
              <w:pStyle w:val="a3"/>
              <w:numPr>
                <w:ilvl w:val="0"/>
                <w:numId w:val="389"/>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專案管理能力</w:t>
            </w:r>
          </w:p>
          <w:p w:rsidR="00062BC0" w:rsidRPr="009E0236" w:rsidRDefault="00062BC0" w:rsidP="00E32729">
            <w:pPr>
              <w:pStyle w:val="a3"/>
              <w:numPr>
                <w:ilvl w:val="0"/>
                <w:numId w:val="389"/>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思慮縝密</w:t>
            </w:r>
          </w:p>
          <w:p w:rsidR="00062BC0" w:rsidRPr="009E0236" w:rsidRDefault="00062BC0" w:rsidP="00E32729">
            <w:pPr>
              <w:pStyle w:val="a3"/>
              <w:numPr>
                <w:ilvl w:val="0"/>
                <w:numId w:val="389"/>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分析研判力</w:t>
            </w:r>
          </w:p>
          <w:p w:rsidR="00062BC0" w:rsidRPr="009E0236" w:rsidRDefault="00062BC0" w:rsidP="00E32729">
            <w:pPr>
              <w:pStyle w:val="a3"/>
              <w:numPr>
                <w:ilvl w:val="0"/>
                <w:numId w:val="389"/>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財務及市場敏銳度</w:t>
            </w:r>
          </w:p>
          <w:p w:rsidR="00062BC0" w:rsidRPr="009E0236" w:rsidRDefault="00062BC0" w:rsidP="00E32729">
            <w:pPr>
              <w:pStyle w:val="a3"/>
              <w:numPr>
                <w:ilvl w:val="0"/>
                <w:numId w:val="389"/>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商業決斷力</w:t>
            </w:r>
          </w:p>
          <w:p w:rsidR="00062BC0" w:rsidRPr="009E0236" w:rsidRDefault="00062BC0" w:rsidP="00E32729">
            <w:pPr>
              <w:pStyle w:val="a3"/>
              <w:numPr>
                <w:ilvl w:val="0"/>
                <w:numId w:val="389"/>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企劃能力</w:t>
            </w:r>
          </w:p>
          <w:p w:rsidR="00062BC0" w:rsidRPr="009E0236" w:rsidRDefault="00062BC0" w:rsidP="00E32729">
            <w:pPr>
              <w:pStyle w:val="a3"/>
              <w:numPr>
                <w:ilvl w:val="0"/>
                <w:numId w:val="389"/>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壓力管理能力</w:t>
            </w:r>
          </w:p>
          <w:p w:rsidR="00062BC0" w:rsidRPr="009E0236" w:rsidRDefault="00062BC0" w:rsidP="00E32729">
            <w:pPr>
              <w:pStyle w:val="a3"/>
              <w:numPr>
                <w:ilvl w:val="0"/>
                <w:numId w:val="389"/>
              </w:numPr>
              <w:autoSpaceDE w:val="0"/>
              <w:autoSpaceDN w:val="0"/>
              <w:adjustRightInd w:val="0"/>
              <w:snapToGrid w:val="0"/>
              <w:spacing w:line="300" w:lineRule="exact"/>
              <w:ind w:leftChars="0" w:left="599" w:hanging="391"/>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外部環境敏銳度</w:t>
            </w:r>
          </w:p>
          <w:p w:rsidR="00062BC0" w:rsidRPr="009E0236" w:rsidRDefault="00062BC0" w:rsidP="00E32729">
            <w:pPr>
              <w:pStyle w:val="a3"/>
              <w:numPr>
                <w:ilvl w:val="0"/>
                <w:numId w:val="389"/>
              </w:numPr>
              <w:autoSpaceDE w:val="0"/>
              <w:autoSpaceDN w:val="0"/>
              <w:adjustRightInd w:val="0"/>
              <w:snapToGrid w:val="0"/>
              <w:spacing w:line="300" w:lineRule="exact"/>
              <w:ind w:leftChars="0" w:left="599" w:hanging="391"/>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溝通協調能力</w:t>
            </w:r>
          </w:p>
          <w:p w:rsidR="00062BC0" w:rsidRPr="009E0236" w:rsidRDefault="00062BC0" w:rsidP="00E32729">
            <w:pPr>
              <w:pStyle w:val="a3"/>
              <w:numPr>
                <w:ilvl w:val="0"/>
                <w:numId w:val="389"/>
              </w:numPr>
              <w:autoSpaceDE w:val="0"/>
              <w:autoSpaceDN w:val="0"/>
              <w:adjustRightInd w:val="0"/>
              <w:snapToGrid w:val="0"/>
              <w:spacing w:line="300" w:lineRule="exact"/>
              <w:ind w:leftChars="0" w:left="599" w:hanging="391"/>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團隊合作</w:t>
            </w:r>
          </w:p>
          <w:p w:rsidR="00062BC0" w:rsidRPr="009E0236" w:rsidRDefault="00062BC0" w:rsidP="00E32729">
            <w:pPr>
              <w:pStyle w:val="a3"/>
              <w:numPr>
                <w:ilvl w:val="0"/>
                <w:numId w:val="389"/>
              </w:numPr>
              <w:autoSpaceDE w:val="0"/>
              <w:autoSpaceDN w:val="0"/>
              <w:adjustRightInd w:val="0"/>
              <w:snapToGrid w:val="0"/>
              <w:spacing w:line="300" w:lineRule="exact"/>
              <w:ind w:leftChars="0" w:left="599" w:hanging="391"/>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解決問題能力</w:t>
            </w:r>
          </w:p>
          <w:p w:rsidR="00062BC0" w:rsidRPr="009E0236" w:rsidRDefault="00062BC0" w:rsidP="00E32729">
            <w:pPr>
              <w:pStyle w:val="a3"/>
              <w:numPr>
                <w:ilvl w:val="0"/>
                <w:numId w:val="388"/>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專業職能</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各種風險專業知識</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財務統計及會計</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資料庫建置概念</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新巴塞爾資本協定知識</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公司治理</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金融法令</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監理政策</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資產負債管理規劃能力</w:t>
            </w:r>
          </w:p>
          <w:p w:rsidR="00062BC0" w:rsidRPr="009E0236" w:rsidRDefault="00062BC0" w:rsidP="00E32729">
            <w:pPr>
              <w:pStyle w:val="a3"/>
              <w:numPr>
                <w:ilvl w:val="0"/>
                <w:numId w:val="390"/>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風險管理模型建置能力</w:t>
            </w:r>
          </w:p>
          <w:p w:rsidR="00062BC0" w:rsidRPr="009E0236" w:rsidRDefault="00062BC0" w:rsidP="00E32729">
            <w:pPr>
              <w:pStyle w:val="a3"/>
              <w:numPr>
                <w:ilvl w:val="0"/>
                <w:numId w:val="390"/>
              </w:numPr>
              <w:autoSpaceDE w:val="0"/>
              <w:autoSpaceDN w:val="0"/>
              <w:adjustRightInd w:val="0"/>
              <w:snapToGrid w:val="0"/>
              <w:spacing w:line="300" w:lineRule="exact"/>
              <w:ind w:leftChars="0" w:left="599" w:hanging="391"/>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風險整合能力</w:t>
            </w:r>
          </w:p>
          <w:p w:rsidR="00062BC0" w:rsidRPr="009E0236" w:rsidRDefault="00062BC0" w:rsidP="00E32729">
            <w:pPr>
              <w:pStyle w:val="a3"/>
              <w:numPr>
                <w:ilvl w:val="0"/>
                <w:numId w:val="390"/>
              </w:numPr>
              <w:autoSpaceDE w:val="0"/>
              <w:autoSpaceDN w:val="0"/>
              <w:adjustRightInd w:val="0"/>
              <w:snapToGrid w:val="0"/>
              <w:spacing w:line="300" w:lineRule="exact"/>
              <w:ind w:leftChars="0" w:left="599" w:hanging="391"/>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風險管理資訊系統</w:t>
            </w:r>
          </w:p>
          <w:p w:rsidR="00062BC0" w:rsidRPr="009E0236" w:rsidRDefault="00062BC0" w:rsidP="00E32729">
            <w:pPr>
              <w:pStyle w:val="a3"/>
              <w:numPr>
                <w:ilvl w:val="0"/>
                <w:numId w:val="390"/>
              </w:numPr>
              <w:autoSpaceDE w:val="0"/>
              <w:autoSpaceDN w:val="0"/>
              <w:adjustRightInd w:val="0"/>
              <w:snapToGrid w:val="0"/>
              <w:spacing w:line="300" w:lineRule="exact"/>
              <w:ind w:leftChars="0" w:left="599" w:hanging="391"/>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信用風險與市場風險的辨識與量化</w:t>
            </w:r>
          </w:p>
          <w:p w:rsidR="00062BC0" w:rsidRPr="009E0236" w:rsidRDefault="00062BC0" w:rsidP="00E32729">
            <w:pPr>
              <w:pStyle w:val="a3"/>
              <w:numPr>
                <w:ilvl w:val="0"/>
                <w:numId w:val="388"/>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其他</w:t>
            </w:r>
          </w:p>
          <w:p w:rsidR="00062BC0" w:rsidRPr="009E0236" w:rsidRDefault="00062BC0" w:rsidP="00E32729">
            <w:pPr>
              <w:pStyle w:val="a3"/>
              <w:numPr>
                <w:ilvl w:val="0"/>
                <w:numId w:val="39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徵授信實務與金融市場交易豐富經驗</w:t>
            </w:r>
          </w:p>
          <w:p w:rsidR="00062BC0" w:rsidRPr="009E0236" w:rsidRDefault="00062BC0" w:rsidP="00E32729">
            <w:pPr>
              <w:pStyle w:val="a3"/>
              <w:numPr>
                <w:ilvl w:val="0"/>
                <w:numId w:val="39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外語能力佳</w:t>
            </w:r>
          </w:p>
          <w:p w:rsidR="00062BC0" w:rsidRPr="009E0236" w:rsidRDefault="00062BC0" w:rsidP="00E32729">
            <w:pPr>
              <w:pStyle w:val="a3"/>
              <w:numPr>
                <w:ilvl w:val="0"/>
                <w:numId w:val="391"/>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具備MS office軟體操作</w:t>
            </w:r>
          </w:p>
          <w:p w:rsidR="00062BC0" w:rsidRPr="009E0236" w:rsidRDefault="00062BC0" w:rsidP="00E32729">
            <w:pPr>
              <w:pStyle w:val="a3"/>
              <w:numPr>
                <w:ilvl w:val="0"/>
                <w:numId w:val="388"/>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法定證照</w:t>
            </w:r>
          </w:p>
          <w:p w:rsidR="00062BC0" w:rsidRPr="009E0236" w:rsidRDefault="00062BC0" w:rsidP="00E32729">
            <w:pPr>
              <w:pStyle w:val="a3"/>
              <w:numPr>
                <w:ilvl w:val="0"/>
                <w:numId w:val="39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銀行內部控制</w:t>
            </w:r>
          </w:p>
          <w:p w:rsidR="00062BC0" w:rsidRPr="009E0236" w:rsidRDefault="00062BC0" w:rsidP="00E32729">
            <w:pPr>
              <w:pStyle w:val="a3"/>
              <w:numPr>
                <w:ilvl w:val="0"/>
                <w:numId w:val="39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金融常識與職業道德</w:t>
            </w:r>
          </w:p>
        </w:tc>
        <w:tc>
          <w:tcPr>
            <w:tcW w:w="255" w:type="pct"/>
            <w:vMerge w:val="restar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56" w:type="pct"/>
            <w:vMerge w:val="restar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主要以銀行內部培訓、</w:t>
            </w:r>
          </w:p>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晉升為主</w:t>
            </w: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稽核處處長</w:t>
            </w:r>
          </w:p>
        </w:tc>
        <w:tc>
          <w:tcPr>
            <w:tcW w:w="1314" w:type="pct"/>
            <w:vAlign w:val="center"/>
          </w:tcPr>
          <w:p w:rsidR="00062BC0" w:rsidRPr="009E0236" w:rsidRDefault="00062BC0" w:rsidP="00E32729">
            <w:pPr>
              <w:pStyle w:val="a3"/>
              <w:numPr>
                <w:ilvl w:val="0"/>
                <w:numId w:val="385"/>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綜理稽核業務，定期向董事會及審計委員會報告</w:t>
            </w:r>
          </w:p>
          <w:p w:rsidR="00062BC0" w:rsidRPr="009E0236" w:rsidRDefault="00062BC0" w:rsidP="00E32729">
            <w:pPr>
              <w:pStyle w:val="a3"/>
              <w:numPr>
                <w:ilvl w:val="0"/>
                <w:numId w:val="385"/>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負責評估公司旗下相關公司之內部控制制度是否有效運作，適時提供改進建議</w:t>
            </w:r>
          </w:p>
          <w:p w:rsidR="00062BC0" w:rsidRPr="009E0236" w:rsidRDefault="00062BC0" w:rsidP="00E32729">
            <w:pPr>
              <w:pStyle w:val="a3"/>
              <w:numPr>
                <w:ilvl w:val="0"/>
                <w:numId w:val="385"/>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協助董事會及管理階層實履行其責任</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spacing w:line="300" w:lineRule="exact"/>
              <w:ind w:leftChars="-20" w:left="-48" w:rightChars="-20" w:right="-48"/>
              <w:rPr>
                <w:rFonts w:ascii="微軟正黑體" w:eastAsia="微軟正黑體" w:hAnsi="微軟正黑體"/>
                <w:sz w:val="20"/>
                <w:szCs w:val="20"/>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79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資深集團風險管理分析人員</w:t>
            </w:r>
          </w:p>
        </w:tc>
        <w:tc>
          <w:tcPr>
            <w:tcW w:w="1314" w:type="pct"/>
            <w:vAlign w:val="center"/>
          </w:tcPr>
          <w:p w:rsidR="00062BC0" w:rsidRPr="009E0236" w:rsidRDefault="00062BC0" w:rsidP="0074550B">
            <w:pPr>
              <w:snapToGrid w:val="0"/>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依風險組別，草擬與修正集團風險管理原則及評估新商品風險，以有效控管集團整體風險</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spacing w:line="300" w:lineRule="exact"/>
              <w:rPr>
                <w:rFonts w:ascii="微軟正黑體" w:eastAsia="微軟正黑體" w:hAnsi="微軟正黑體"/>
                <w:sz w:val="20"/>
                <w:szCs w:val="20"/>
              </w:rPr>
            </w:pPr>
          </w:p>
        </w:tc>
        <w:tc>
          <w:tcPr>
            <w:tcW w:w="255" w:type="pct"/>
            <w:vMerge/>
          </w:tcPr>
          <w:p w:rsidR="00062BC0" w:rsidRPr="009E0236" w:rsidRDefault="00062BC0" w:rsidP="0074550B">
            <w:pPr>
              <w:spacing w:line="300" w:lineRule="exact"/>
              <w:ind w:leftChars="-20" w:left="-48" w:rightChars="-20" w:right="-48"/>
              <w:rPr>
                <w:rFonts w:ascii="微軟正黑體" w:eastAsia="微軟正黑體" w:hAnsi="微軟正黑體"/>
                <w:sz w:val="20"/>
                <w:szCs w:val="20"/>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風險規劃分析人員</w:t>
            </w:r>
          </w:p>
        </w:tc>
        <w:tc>
          <w:tcPr>
            <w:tcW w:w="1314" w:type="pct"/>
            <w:vAlign w:val="center"/>
          </w:tcPr>
          <w:p w:rsidR="00062BC0" w:rsidRPr="009E0236" w:rsidRDefault="00062BC0" w:rsidP="00E32729">
            <w:pPr>
              <w:pStyle w:val="a3"/>
              <w:numPr>
                <w:ilvl w:val="0"/>
                <w:numId w:val="386"/>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協助全行授信業務之辦法/政策增修訂，並提供所需之資料及相關分析報告以作為政策修訂之依據</w:t>
            </w:r>
          </w:p>
          <w:p w:rsidR="00062BC0" w:rsidRPr="009E0236" w:rsidRDefault="00062BC0" w:rsidP="00E32729">
            <w:pPr>
              <w:pStyle w:val="a3"/>
              <w:numPr>
                <w:ilvl w:val="0"/>
                <w:numId w:val="386"/>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定期檢視與分析授信業務之進件品質及資產組合變動情形</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spacing w:line="300" w:lineRule="exact"/>
              <w:ind w:leftChars="-20" w:left="-48" w:rightChars="-20" w:right="-48"/>
              <w:rPr>
                <w:rFonts w:ascii="微軟正黑體" w:eastAsia="微軟正黑體" w:hAnsi="微軟正黑體"/>
                <w:sz w:val="20"/>
                <w:szCs w:val="20"/>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風險控管人員</w:t>
            </w:r>
          </w:p>
        </w:tc>
        <w:tc>
          <w:tcPr>
            <w:tcW w:w="1314" w:type="pct"/>
            <w:vAlign w:val="center"/>
          </w:tcPr>
          <w:p w:rsidR="00062BC0" w:rsidRPr="009E0236" w:rsidRDefault="00062BC0" w:rsidP="00E32729">
            <w:pPr>
              <w:pStyle w:val="a3"/>
              <w:numPr>
                <w:ilvl w:val="0"/>
                <w:numId w:val="38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依據授信客戶信用評等辦法，對營運及信用風險出現重大變化之客戶進行評估，並依評估結果建議信用評等調整或損失預估</w:t>
            </w:r>
          </w:p>
          <w:p w:rsidR="00062BC0" w:rsidRPr="009E0236" w:rsidRDefault="00062BC0" w:rsidP="00E32729">
            <w:pPr>
              <w:pStyle w:val="a3"/>
              <w:numPr>
                <w:ilvl w:val="0"/>
                <w:numId w:val="38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控管貸後風險管理之執行與追蹤</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spacing w:line="300" w:lineRule="exact"/>
              <w:ind w:leftChars="-20" w:left="-48" w:rightChars="-20" w:right="-48"/>
              <w:rPr>
                <w:rFonts w:ascii="微軟正黑體" w:eastAsia="微軟正黑體" w:hAnsi="微軟正黑體"/>
                <w:sz w:val="20"/>
                <w:szCs w:val="20"/>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12"/>
          <w:jc w:val="center"/>
        </w:trPr>
        <w:tc>
          <w:tcPr>
            <w:tcW w:w="217" w:type="pct"/>
            <w:vMerge w:val="restart"/>
          </w:tcPr>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lastRenderedPageBreak/>
              <w:t>徵授信人員</w:t>
            </w: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法人(企業)金融部(處)協理/處長/經理/副理</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掌理法人(企業)金融部，管理全行有關法人授信業務事項。</w:t>
            </w:r>
          </w:p>
        </w:tc>
        <w:tc>
          <w:tcPr>
            <w:tcW w:w="500" w:type="pct"/>
            <w:vMerge w:val="restar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408" w:type="pct"/>
            <w:vMerge w:val="restart"/>
          </w:tcPr>
          <w:p w:rsidR="00062BC0" w:rsidRPr="009E0236" w:rsidRDefault="00062BC0" w:rsidP="00E32729">
            <w:pPr>
              <w:pStyle w:val="a3"/>
              <w:numPr>
                <w:ilvl w:val="0"/>
                <w:numId w:val="394"/>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管理職能</w:t>
            </w:r>
          </w:p>
          <w:p w:rsidR="00062BC0" w:rsidRPr="009E0236" w:rsidRDefault="00062BC0" w:rsidP="00E32729">
            <w:pPr>
              <w:pStyle w:val="a3"/>
              <w:numPr>
                <w:ilvl w:val="0"/>
                <w:numId w:val="395"/>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溝通說服力</w:t>
            </w:r>
          </w:p>
          <w:p w:rsidR="00062BC0" w:rsidRPr="009E0236" w:rsidRDefault="00062BC0" w:rsidP="00E32729">
            <w:pPr>
              <w:pStyle w:val="a3"/>
              <w:numPr>
                <w:ilvl w:val="0"/>
                <w:numId w:val="395"/>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積極工作態度</w:t>
            </w:r>
          </w:p>
          <w:p w:rsidR="00062BC0" w:rsidRPr="009E0236" w:rsidRDefault="00062BC0" w:rsidP="00E32729">
            <w:pPr>
              <w:pStyle w:val="a3"/>
              <w:numPr>
                <w:ilvl w:val="0"/>
                <w:numId w:val="395"/>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思慮縝密</w:t>
            </w:r>
          </w:p>
          <w:p w:rsidR="00062BC0" w:rsidRPr="009E0236" w:rsidRDefault="00062BC0" w:rsidP="00E32729">
            <w:pPr>
              <w:pStyle w:val="a3"/>
              <w:numPr>
                <w:ilvl w:val="0"/>
                <w:numId w:val="395"/>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簡報能力</w:t>
            </w:r>
          </w:p>
          <w:p w:rsidR="00062BC0" w:rsidRPr="009E0236" w:rsidRDefault="00062BC0" w:rsidP="00E32729">
            <w:pPr>
              <w:pStyle w:val="a3"/>
              <w:numPr>
                <w:ilvl w:val="0"/>
                <w:numId w:val="395"/>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壓力管理能力</w:t>
            </w:r>
          </w:p>
          <w:p w:rsidR="00062BC0" w:rsidRPr="009E0236" w:rsidRDefault="00062BC0" w:rsidP="00E32729">
            <w:pPr>
              <w:pStyle w:val="a3"/>
              <w:numPr>
                <w:ilvl w:val="0"/>
                <w:numId w:val="395"/>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解決問題能力</w:t>
            </w:r>
          </w:p>
          <w:p w:rsidR="00062BC0" w:rsidRPr="009E0236" w:rsidRDefault="00062BC0" w:rsidP="00E32729">
            <w:pPr>
              <w:pStyle w:val="a3"/>
              <w:numPr>
                <w:ilvl w:val="0"/>
                <w:numId w:val="394"/>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專業職能</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財務分析及商品鑑估常識</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授信相關法規規範</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銀行內部作業規範</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財務分析</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產業動態</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客戶開發管理</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產品行銷技巧</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徵授信實務經驗</w:t>
            </w:r>
          </w:p>
          <w:p w:rsidR="00062BC0" w:rsidRPr="009E0236" w:rsidRDefault="00062BC0" w:rsidP="00E32729">
            <w:pPr>
              <w:pStyle w:val="a3"/>
              <w:numPr>
                <w:ilvl w:val="0"/>
                <w:numId w:val="396"/>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信用分析</w:t>
            </w:r>
          </w:p>
          <w:p w:rsidR="00062BC0" w:rsidRPr="009E0236" w:rsidRDefault="00062BC0" w:rsidP="00E32729">
            <w:pPr>
              <w:pStyle w:val="a3"/>
              <w:numPr>
                <w:ilvl w:val="0"/>
                <w:numId w:val="394"/>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法定證照</w:t>
            </w:r>
          </w:p>
          <w:p w:rsidR="00062BC0" w:rsidRPr="009E0236" w:rsidRDefault="00062BC0" w:rsidP="00E32729">
            <w:pPr>
              <w:pStyle w:val="a3"/>
              <w:numPr>
                <w:ilvl w:val="0"/>
                <w:numId w:val="397"/>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銀行內部控制</w:t>
            </w:r>
          </w:p>
          <w:p w:rsidR="00062BC0" w:rsidRPr="009E0236" w:rsidRDefault="00062BC0" w:rsidP="00E32729">
            <w:pPr>
              <w:pStyle w:val="a3"/>
              <w:numPr>
                <w:ilvl w:val="0"/>
                <w:numId w:val="397"/>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金融常識與職業道德</w:t>
            </w:r>
          </w:p>
          <w:p w:rsidR="00062BC0" w:rsidRPr="009E0236" w:rsidRDefault="00062BC0" w:rsidP="00E32729">
            <w:pPr>
              <w:pStyle w:val="a3"/>
              <w:numPr>
                <w:ilvl w:val="0"/>
                <w:numId w:val="397"/>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授信人員專業能力測驗合格</w:t>
            </w:r>
          </w:p>
        </w:tc>
        <w:tc>
          <w:tcPr>
            <w:tcW w:w="255" w:type="pct"/>
            <w:vMerge w:val="restar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56" w:type="pct"/>
            <w:vMerge w:val="restar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主要以銀行內部培訓、</w:t>
            </w:r>
          </w:p>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晉升為主</w:t>
            </w: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1701"/>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個人金融部(處)協理/處長/經理/副理</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掌理個人金融部，管理全行有關個人授信業務事項。</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環球貿易金融RM</w:t>
            </w:r>
          </w:p>
        </w:tc>
        <w:tc>
          <w:tcPr>
            <w:tcW w:w="1314" w:type="pct"/>
          </w:tcPr>
          <w:p w:rsidR="00062BC0" w:rsidRPr="009E0236" w:rsidRDefault="00062BC0" w:rsidP="00E32729">
            <w:pPr>
              <w:pStyle w:val="a3"/>
              <w:numPr>
                <w:ilvl w:val="0"/>
                <w:numId w:val="393"/>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行銷環球貿易金融業務</w:t>
            </w:r>
          </w:p>
          <w:p w:rsidR="00062BC0" w:rsidRPr="009E0236" w:rsidRDefault="00062BC0" w:rsidP="00E32729">
            <w:pPr>
              <w:pStyle w:val="a3"/>
              <w:numPr>
                <w:ilvl w:val="0"/>
                <w:numId w:val="393"/>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客戶開發及客戶關係維護</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104"/>
          <w:jc w:val="center"/>
        </w:trPr>
        <w:tc>
          <w:tcPr>
            <w:tcW w:w="217" w:type="pct"/>
            <w:vMerge w:val="restart"/>
          </w:tcPr>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理財規劃人員(含企業理財人員)</w:t>
            </w: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理財商品企劃部(處)協理/處長/經理/副理</w:t>
            </w:r>
          </w:p>
        </w:tc>
        <w:tc>
          <w:tcPr>
            <w:tcW w:w="1314" w:type="pct"/>
          </w:tcPr>
          <w:p w:rsidR="00062BC0" w:rsidRPr="009E0236" w:rsidRDefault="00062BC0" w:rsidP="00E32729">
            <w:pPr>
              <w:pStyle w:val="a3"/>
              <w:numPr>
                <w:ilvl w:val="0"/>
                <w:numId w:val="398"/>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發展及創新財富管理商品，創造信託商品收益</w:t>
            </w:r>
          </w:p>
          <w:p w:rsidR="00062BC0" w:rsidRPr="009E0236" w:rsidRDefault="00062BC0" w:rsidP="00E32729">
            <w:pPr>
              <w:pStyle w:val="a3"/>
              <w:numPr>
                <w:ilvl w:val="0"/>
                <w:numId w:val="398"/>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督導研究團隊建立市場分析之看法，以提升本行整體信託資產投資績效</w:t>
            </w:r>
          </w:p>
        </w:tc>
        <w:tc>
          <w:tcPr>
            <w:tcW w:w="500" w:type="pct"/>
            <w:vMerge w:val="restar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408" w:type="pct"/>
            <w:vMerge w:val="restart"/>
          </w:tcPr>
          <w:p w:rsidR="00062BC0" w:rsidRPr="009E0236" w:rsidRDefault="00062BC0" w:rsidP="00E32729">
            <w:pPr>
              <w:pStyle w:val="a3"/>
              <w:numPr>
                <w:ilvl w:val="0"/>
                <w:numId w:val="401"/>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管理職能</w:t>
            </w:r>
          </w:p>
          <w:p w:rsidR="00062BC0" w:rsidRPr="009E0236" w:rsidRDefault="00062BC0" w:rsidP="00E32729">
            <w:pPr>
              <w:pStyle w:val="a3"/>
              <w:numPr>
                <w:ilvl w:val="0"/>
                <w:numId w:val="40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溝通說服力</w:t>
            </w:r>
          </w:p>
          <w:p w:rsidR="00062BC0" w:rsidRPr="009E0236" w:rsidRDefault="00062BC0" w:rsidP="00E32729">
            <w:pPr>
              <w:pStyle w:val="a3"/>
              <w:numPr>
                <w:ilvl w:val="0"/>
                <w:numId w:val="40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簡報能力</w:t>
            </w:r>
          </w:p>
          <w:p w:rsidR="00062BC0" w:rsidRPr="009E0236" w:rsidRDefault="00062BC0" w:rsidP="00E32729">
            <w:pPr>
              <w:pStyle w:val="a3"/>
              <w:numPr>
                <w:ilvl w:val="0"/>
                <w:numId w:val="40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壓力管理能力</w:t>
            </w:r>
          </w:p>
          <w:p w:rsidR="00062BC0" w:rsidRPr="009E0236" w:rsidRDefault="00062BC0" w:rsidP="00E32729">
            <w:pPr>
              <w:pStyle w:val="a3"/>
              <w:numPr>
                <w:ilvl w:val="0"/>
                <w:numId w:val="40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表達能力</w:t>
            </w:r>
          </w:p>
          <w:p w:rsidR="00062BC0" w:rsidRPr="009E0236" w:rsidRDefault="00062BC0" w:rsidP="00E32729">
            <w:pPr>
              <w:pStyle w:val="a3"/>
              <w:numPr>
                <w:ilvl w:val="0"/>
                <w:numId w:val="40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溝通協調</w:t>
            </w:r>
          </w:p>
          <w:p w:rsidR="00062BC0" w:rsidRPr="009E0236" w:rsidRDefault="00062BC0" w:rsidP="00E32729">
            <w:pPr>
              <w:pStyle w:val="a3"/>
              <w:numPr>
                <w:ilvl w:val="0"/>
                <w:numId w:val="40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積極熱忱</w:t>
            </w:r>
          </w:p>
          <w:p w:rsidR="00062BC0" w:rsidRPr="009E0236" w:rsidRDefault="00062BC0" w:rsidP="00E32729">
            <w:pPr>
              <w:pStyle w:val="a3"/>
              <w:numPr>
                <w:ilvl w:val="0"/>
                <w:numId w:val="402"/>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風險管理能力</w:t>
            </w:r>
          </w:p>
          <w:p w:rsidR="00062BC0" w:rsidRPr="009E0236" w:rsidRDefault="00062BC0" w:rsidP="00E32729">
            <w:pPr>
              <w:pStyle w:val="a3"/>
              <w:numPr>
                <w:ilvl w:val="0"/>
                <w:numId w:val="401"/>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專業職能</w:t>
            </w:r>
          </w:p>
          <w:p w:rsidR="00062BC0" w:rsidRPr="009E0236" w:rsidRDefault="00062BC0" w:rsidP="00E32729">
            <w:pPr>
              <w:pStyle w:val="a3"/>
              <w:numPr>
                <w:ilvl w:val="0"/>
                <w:numId w:val="403"/>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金融政策法規</w:t>
            </w:r>
          </w:p>
          <w:p w:rsidR="00062BC0" w:rsidRPr="009E0236" w:rsidRDefault="00062BC0" w:rsidP="00E32729">
            <w:pPr>
              <w:pStyle w:val="a3"/>
              <w:numPr>
                <w:ilvl w:val="0"/>
                <w:numId w:val="403"/>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企金金融商品知識</w:t>
            </w:r>
          </w:p>
          <w:p w:rsidR="00062BC0" w:rsidRPr="009E0236" w:rsidRDefault="00062BC0" w:rsidP="00E32729">
            <w:pPr>
              <w:pStyle w:val="a3"/>
              <w:numPr>
                <w:ilvl w:val="0"/>
                <w:numId w:val="403"/>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產業知識</w:t>
            </w:r>
          </w:p>
          <w:p w:rsidR="00062BC0" w:rsidRPr="009E0236" w:rsidRDefault="00062BC0" w:rsidP="00E32729">
            <w:pPr>
              <w:pStyle w:val="a3"/>
              <w:numPr>
                <w:ilvl w:val="0"/>
                <w:numId w:val="403"/>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金融商品行銷能力</w:t>
            </w:r>
          </w:p>
          <w:p w:rsidR="00062BC0" w:rsidRPr="009E0236" w:rsidRDefault="00062BC0" w:rsidP="00E32729">
            <w:pPr>
              <w:pStyle w:val="a3"/>
              <w:numPr>
                <w:ilvl w:val="0"/>
                <w:numId w:val="403"/>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客戶開發管理</w:t>
            </w:r>
          </w:p>
          <w:p w:rsidR="00062BC0" w:rsidRPr="009E0236" w:rsidRDefault="00062BC0" w:rsidP="00E32729">
            <w:pPr>
              <w:pStyle w:val="a3"/>
              <w:numPr>
                <w:ilvl w:val="0"/>
                <w:numId w:val="401"/>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其他：具備MS office軟體操作能力</w:t>
            </w:r>
          </w:p>
          <w:p w:rsidR="00062BC0" w:rsidRPr="009E0236" w:rsidRDefault="00062BC0" w:rsidP="00E32729">
            <w:pPr>
              <w:pStyle w:val="a3"/>
              <w:numPr>
                <w:ilvl w:val="0"/>
                <w:numId w:val="401"/>
              </w:numPr>
              <w:autoSpaceDE w:val="0"/>
              <w:autoSpaceDN w:val="0"/>
              <w:adjustRightInd w:val="0"/>
              <w:snapToGrid w:val="0"/>
              <w:spacing w:line="300" w:lineRule="exact"/>
              <w:ind w:leftChars="0" w:hanging="269"/>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法定證照</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銀行內部控制</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人身保險業務員</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投資型保險業務員</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信託業務人員</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投信投顧業務員</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證券商高級業務員</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期貨交易人員</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外幣收付非投資型保險商品業務員</w:t>
            </w:r>
          </w:p>
          <w:p w:rsidR="00062BC0" w:rsidRPr="009E0236" w:rsidRDefault="00062BC0" w:rsidP="00E32729">
            <w:pPr>
              <w:pStyle w:val="a3"/>
              <w:numPr>
                <w:ilvl w:val="0"/>
                <w:numId w:val="404"/>
              </w:numPr>
              <w:autoSpaceDE w:val="0"/>
              <w:autoSpaceDN w:val="0"/>
              <w:adjustRightInd w:val="0"/>
              <w:snapToGrid w:val="0"/>
              <w:spacing w:line="300" w:lineRule="exact"/>
              <w:ind w:leftChars="0" w:hanging="2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結構型商品銷售人員</w:t>
            </w:r>
          </w:p>
          <w:p w:rsidR="00062BC0" w:rsidRPr="009E0236" w:rsidRDefault="00062BC0" w:rsidP="00E32729">
            <w:pPr>
              <w:pStyle w:val="a3"/>
              <w:numPr>
                <w:ilvl w:val="0"/>
                <w:numId w:val="404"/>
              </w:numPr>
              <w:autoSpaceDE w:val="0"/>
              <w:autoSpaceDN w:val="0"/>
              <w:adjustRightInd w:val="0"/>
              <w:snapToGrid w:val="0"/>
              <w:spacing w:line="300" w:lineRule="exact"/>
              <w:ind w:leftChars="0" w:left="663" w:hanging="45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財產保險業務員</w:t>
            </w:r>
          </w:p>
          <w:p w:rsidR="00062BC0" w:rsidRPr="009E0236" w:rsidRDefault="00062BC0" w:rsidP="00E32729">
            <w:pPr>
              <w:pStyle w:val="a3"/>
              <w:numPr>
                <w:ilvl w:val="0"/>
                <w:numId w:val="404"/>
              </w:numPr>
              <w:autoSpaceDE w:val="0"/>
              <w:autoSpaceDN w:val="0"/>
              <w:adjustRightInd w:val="0"/>
              <w:snapToGrid w:val="0"/>
              <w:spacing w:line="300" w:lineRule="exact"/>
              <w:ind w:leftChars="0" w:left="663" w:hanging="45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金融常識與職業道德</w:t>
            </w:r>
          </w:p>
        </w:tc>
        <w:tc>
          <w:tcPr>
            <w:tcW w:w="255" w:type="pct"/>
            <w:vMerge w:val="restar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lastRenderedPageBreak/>
              <w:t>5年以上</w:t>
            </w:r>
          </w:p>
        </w:tc>
        <w:tc>
          <w:tcPr>
            <w:tcW w:w="256" w:type="pct"/>
            <w:vMerge w:val="restar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主要以銀行內部培訓、</w:t>
            </w:r>
          </w:p>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晉升為主</w:t>
            </w: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545"/>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財富管理部(處)/理財業務處協理/處長/經理/副理</w:t>
            </w:r>
          </w:p>
        </w:tc>
        <w:tc>
          <w:tcPr>
            <w:tcW w:w="1314" w:type="pct"/>
          </w:tcPr>
          <w:p w:rsidR="00062BC0" w:rsidRPr="009E0236" w:rsidRDefault="00062BC0" w:rsidP="00E32729">
            <w:pPr>
              <w:pStyle w:val="a3"/>
              <w:numPr>
                <w:ilvl w:val="0"/>
                <w:numId w:val="39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掌理理財業務之行銷規劃與推展、財富管理、銀行保險專責部門及私人財富管理業務</w:t>
            </w:r>
          </w:p>
          <w:p w:rsidR="00062BC0" w:rsidRPr="009E0236" w:rsidRDefault="00062BC0" w:rsidP="00E32729">
            <w:pPr>
              <w:pStyle w:val="a3"/>
              <w:numPr>
                <w:ilvl w:val="0"/>
                <w:numId w:val="39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投資顧問業務</w:t>
            </w:r>
          </w:p>
          <w:p w:rsidR="00062BC0" w:rsidRPr="009E0236" w:rsidRDefault="00062BC0" w:rsidP="00E32729">
            <w:pPr>
              <w:pStyle w:val="a3"/>
              <w:numPr>
                <w:ilvl w:val="0"/>
                <w:numId w:val="39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業務及作業規章之擬訂</w:t>
            </w:r>
          </w:p>
          <w:p w:rsidR="00062BC0" w:rsidRPr="009E0236" w:rsidRDefault="00062BC0" w:rsidP="00E32729">
            <w:pPr>
              <w:pStyle w:val="a3"/>
              <w:numPr>
                <w:ilvl w:val="0"/>
                <w:numId w:val="39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作業流程之改進、合理化</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widowControl/>
              <w:spacing w:line="300" w:lineRule="exact"/>
              <w:jc w:val="both"/>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財務顧問</w:t>
            </w:r>
          </w:p>
        </w:tc>
        <w:tc>
          <w:tcPr>
            <w:tcW w:w="1314" w:type="pct"/>
          </w:tcPr>
          <w:p w:rsidR="00062BC0" w:rsidRPr="009E0236" w:rsidRDefault="00062BC0" w:rsidP="00E32729">
            <w:pPr>
              <w:pStyle w:val="a3"/>
              <w:numPr>
                <w:ilvl w:val="0"/>
                <w:numId w:val="400"/>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提供客戶規劃服務(有關合併、收購、募資及股權規劃等諮詢)</w:t>
            </w:r>
          </w:p>
          <w:p w:rsidR="00062BC0" w:rsidRPr="009E0236" w:rsidRDefault="00062BC0" w:rsidP="00E32729">
            <w:pPr>
              <w:pStyle w:val="a3"/>
              <w:numPr>
                <w:ilvl w:val="0"/>
                <w:numId w:val="400"/>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提供客戶財務服務(一般性財務及資金規劃諮詢)</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val="restart"/>
          </w:tcPr>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lastRenderedPageBreak/>
              <w:t>金融商品研發人員</w:t>
            </w: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業務發展部(處)協理/處長/經理/副理</w:t>
            </w:r>
          </w:p>
        </w:tc>
        <w:tc>
          <w:tcPr>
            <w:tcW w:w="1314"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掌理業務發展部，負責新種業務之研析、規劃與協調</w:t>
            </w:r>
          </w:p>
        </w:tc>
        <w:tc>
          <w:tcPr>
            <w:tcW w:w="500" w:type="pct"/>
            <w:vMerge w:val="restar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408" w:type="pct"/>
            <w:vMerge w:val="restart"/>
          </w:tcPr>
          <w:p w:rsidR="00062BC0" w:rsidRPr="009E0236" w:rsidRDefault="00062BC0" w:rsidP="0074550B">
            <w:pPr>
              <w:pStyle w:val="a3"/>
              <w:widowControl/>
              <w:numPr>
                <w:ilvl w:val="0"/>
                <w:numId w:val="15"/>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管理職能</w:t>
            </w:r>
          </w:p>
          <w:p w:rsidR="00062BC0" w:rsidRPr="009E0236" w:rsidRDefault="00062BC0" w:rsidP="0074550B">
            <w:pPr>
              <w:pStyle w:val="a3"/>
              <w:widowControl/>
              <w:numPr>
                <w:ilvl w:val="0"/>
                <w:numId w:val="1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溝通協調能力</w:t>
            </w:r>
          </w:p>
          <w:p w:rsidR="00062BC0" w:rsidRPr="009E0236" w:rsidRDefault="00062BC0" w:rsidP="0074550B">
            <w:pPr>
              <w:pStyle w:val="a3"/>
              <w:widowControl/>
              <w:numPr>
                <w:ilvl w:val="0"/>
                <w:numId w:val="1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邏輯能力</w:t>
            </w:r>
          </w:p>
          <w:p w:rsidR="00062BC0" w:rsidRPr="009E0236" w:rsidRDefault="00062BC0" w:rsidP="0074550B">
            <w:pPr>
              <w:pStyle w:val="a3"/>
              <w:widowControl/>
              <w:numPr>
                <w:ilvl w:val="0"/>
                <w:numId w:val="1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思慮縝密</w:t>
            </w:r>
          </w:p>
          <w:p w:rsidR="00062BC0" w:rsidRPr="009E0236" w:rsidRDefault="00062BC0" w:rsidP="0074550B">
            <w:pPr>
              <w:pStyle w:val="a3"/>
              <w:widowControl/>
              <w:numPr>
                <w:ilvl w:val="0"/>
                <w:numId w:val="1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創新能力</w:t>
            </w:r>
          </w:p>
          <w:p w:rsidR="00062BC0" w:rsidRPr="009E0236" w:rsidRDefault="00062BC0" w:rsidP="0074550B">
            <w:pPr>
              <w:pStyle w:val="a3"/>
              <w:widowControl/>
              <w:numPr>
                <w:ilvl w:val="0"/>
                <w:numId w:val="1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企劃能力</w:t>
            </w:r>
          </w:p>
          <w:p w:rsidR="00062BC0" w:rsidRPr="009E0236" w:rsidRDefault="00062BC0" w:rsidP="0074550B">
            <w:pPr>
              <w:pStyle w:val="a3"/>
              <w:widowControl/>
              <w:numPr>
                <w:ilvl w:val="0"/>
                <w:numId w:val="1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壓力管理能力</w:t>
            </w:r>
          </w:p>
          <w:p w:rsidR="00062BC0" w:rsidRPr="009E0236" w:rsidRDefault="00062BC0" w:rsidP="0074550B">
            <w:pPr>
              <w:pStyle w:val="a3"/>
              <w:widowControl/>
              <w:numPr>
                <w:ilvl w:val="0"/>
                <w:numId w:val="1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簡報能力</w:t>
            </w:r>
          </w:p>
          <w:p w:rsidR="00062BC0" w:rsidRPr="009E0236" w:rsidRDefault="00062BC0" w:rsidP="0074550B">
            <w:pPr>
              <w:pStyle w:val="a3"/>
              <w:widowControl/>
              <w:numPr>
                <w:ilvl w:val="0"/>
                <w:numId w:val="1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專案規劃能力</w:t>
            </w:r>
          </w:p>
          <w:p w:rsidR="00062BC0" w:rsidRPr="009E0236" w:rsidRDefault="00062BC0" w:rsidP="0074550B">
            <w:pPr>
              <w:pStyle w:val="a3"/>
              <w:widowControl/>
              <w:numPr>
                <w:ilvl w:val="0"/>
                <w:numId w:val="15"/>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專業職能</w:t>
            </w:r>
          </w:p>
          <w:p w:rsidR="00062BC0" w:rsidRPr="009E0236" w:rsidRDefault="00062BC0" w:rsidP="0074550B">
            <w:pPr>
              <w:pStyle w:val="a3"/>
              <w:widowControl/>
              <w:numPr>
                <w:ilvl w:val="0"/>
                <w:numId w:val="17"/>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客戶需求分析投資規劃能力</w:t>
            </w:r>
          </w:p>
          <w:p w:rsidR="00062BC0" w:rsidRPr="009E0236" w:rsidRDefault="00062BC0" w:rsidP="0074550B">
            <w:pPr>
              <w:pStyle w:val="a3"/>
              <w:widowControl/>
              <w:numPr>
                <w:ilvl w:val="0"/>
                <w:numId w:val="17"/>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國內外金融市場相關法規</w:t>
            </w:r>
          </w:p>
          <w:p w:rsidR="00062BC0" w:rsidRPr="009E0236" w:rsidRDefault="00062BC0" w:rsidP="0074550B">
            <w:pPr>
              <w:pStyle w:val="a3"/>
              <w:widowControl/>
              <w:numPr>
                <w:ilvl w:val="0"/>
                <w:numId w:val="17"/>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多元化金融商品知識</w:t>
            </w:r>
          </w:p>
          <w:p w:rsidR="00062BC0" w:rsidRPr="009E0236" w:rsidRDefault="00062BC0" w:rsidP="0074550B">
            <w:pPr>
              <w:pStyle w:val="a3"/>
              <w:widowControl/>
              <w:numPr>
                <w:ilvl w:val="0"/>
                <w:numId w:val="17"/>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資料分析能力</w:t>
            </w:r>
          </w:p>
          <w:p w:rsidR="00062BC0" w:rsidRPr="009E0236" w:rsidRDefault="00062BC0" w:rsidP="0074550B">
            <w:pPr>
              <w:pStyle w:val="a3"/>
              <w:widowControl/>
              <w:numPr>
                <w:ilvl w:val="0"/>
                <w:numId w:val="17"/>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新種金融商品研發能力</w:t>
            </w:r>
          </w:p>
          <w:p w:rsidR="00062BC0" w:rsidRPr="009E0236" w:rsidRDefault="00062BC0" w:rsidP="0074550B">
            <w:pPr>
              <w:pStyle w:val="a3"/>
              <w:widowControl/>
              <w:numPr>
                <w:ilvl w:val="0"/>
                <w:numId w:val="15"/>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其他：具備MS office軟體操作能力</w:t>
            </w:r>
          </w:p>
          <w:p w:rsidR="00062BC0" w:rsidRPr="009E0236" w:rsidRDefault="00062BC0" w:rsidP="0074550B">
            <w:pPr>
              <w:pStyle w:val="a3"/>
              <w:widowControl/>
              <w:numPr>
                <w:ilvl w:val="0"/>
                <w:numId w:val="15"/>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法定證券</w:t>
            </w:r>
          </w:p>
          <w:p w:rsidR="00062BC0" w:rsidRPr="009E0236" w:rsidRDefault="00062BC0" w:rsidP="0074550B">
            <w:pPr>
              <w:pStyle w:val="a3"/>
              <w:widowControl/>
              <w:numPr>
                <w:ilvl w:val="0"/>
                <w:numId w:val="1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銀行內部控制</w:t>
            </w:r>
          </w:p>
          <w:p w:rsidR="00062BC0" w:rsidRPr="009E0236" w:rsidRDefault="00062BC0" w:rsidP="0074550B">
            <w:pPr>
              <w:pStyle w:val="a3"/>
              <w:widowControl/>
              <w:numPr>
                <w:ilvl w:val="0"/>
                <w:numId w:val="1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金融常識與職業道德</w:t>
            </w:r>
          </w:p>
        </w:tc>
        <w:tc>
          <w:tcPr>
            <w:tcW w:w="255" w:type="pct"/>
            <w:vMerge w:val="restar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56" w:type="pct"/>
            <w:vMerge w:val="restar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主要以銀行內部培訓、</w:t>
            </w:r>
          </w:p>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晉升為主</w:t>
            </w: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應收帳款PM/經理/副理</w:t>
            </w:r>
          </w:p>
        </w:tc>
        <w:tc>
          <w:tcPr>
            <w:tcW w:w="1314" w:type="pct"/>
          </w:tcPr>
          <w:p w:rsidR="00062BC0" w:rsidRPr="009E0236" w:rsidRDefault="00062BC0" w:rsidP="00E32729">
            <w:pPr>
              <w:pStyle w:val="a3"/>
              <w:numPr>
                <w:ilvl w:val="0"/>
                <w:numId w:val="405"/>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應收帳款業務規劃與管理</w:t>
            </w:r>
          </w:p>
          <w:p w:rsidR="00062BC0" w:rsidRPr="009E0236" w:rsidRDefault="00062BC0" w:rsidP="00E32729">
            <w:pPr>
              <w:pStyle w:val="a3"/>
              <w:numPr>
                <w:ilvl w:val="0"/>
                <w:numId w:val="405"/>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協助營業單位應收帳款業務行銷及產品設計架構及推廣</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貿易融資PM/經理/副理</w:t>
            </w:r>
          </w:p>
        </w:tc>
        <w:tc>
          <w:tcPr>
            <w:tcW w:w="1314" w:type="pct"/>
          </w:tcPr>
          <w:p w:rsidR="00062BC0" w:rsidRPr="009E0236" w:rsidRDefault="00062BC0" w:rsidP="00E32729">
            <w:pPr>
              <w:pStyle w:val="a3"/>
              <w:numPr>
                <w:ilvl w:val="0"/>
                <w:numId w:val="406"/>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DBU/OBU外匯業務規劃與管理</w:t>
            </w:r>
          </w:p>
          <w:p w:rsidR="00062BC0" w:rsidRPr="009E0236" w:rsidRDefault="00062BC0" w:rsidP="00E32729">
            <w:pPr>
              <w:pStyle w:val="a3"/>
              <w:numPr>
                <w:ilvl w:val="0"/>
                <w:numId w:val="406"/>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協助應收帳款業務行銷及維護客戶關係</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金融市場業務處處長/經理</w:t>
            </w:r>
          </w:p>
        </w:tc>
        <w:tc>
          <w:tcPr>
            <w:tcW w:w="1314" w:type="pct"/>
          </w:tcPr>
          <w:p w:rsidR="00062BC0" w:rsidRPr="009E0236" w:rsidRDefault="00062BC0" w:rsidP="00E32729">
            <w:pPr>
              <w:pStyle w:val="a3"/>
              <w:numPr>
                <w:ilvl w:val="0"/>
                <w:numId w:val="40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掌理組合利率、匯率、衍生性金融商品之開發、規劃、訂價、改進與管理</w:t>
            </w:r>
          </w:p>
          <w:p w:rsidR="00062BC0" w:rsidRPr="009E0236" w:rsidRDefault="00062BC0" w:rsidP="00E32729">
            <w:pPr>
              <w:pStyle w:val="a3"/>
              <w:numPr>
                <w:ilvl w:val="0"/>
                <w:numId w:val="407"/>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管理客製化金融商品、財務諮詢、資產證券化、併購與組合融資需求、資產或負債避險服務</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金融商品企劃人員</w:t>
            </w:r>
          </w:p>
        </w:tc>
        <w:tc>
          <w:tcPr>
            <w:tcW w:w="1314" w:type="pct"/>
          </w:tcPr>
          <w:p w:rsidR="00062BC0" w:rsidRPr="009E0236" w:rsidRDefault="00062BC0" w:rsidP="00E32729">
            <w:pPr>
              <w:pStyle w:val="a3"/>
              <w:numPr>
                <w:ilvl w:val="0"/>
                <w:numId w:val="408"/>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規劃各項金融商品行銷專案</w:t>
            </w:r>
          </w:p>
          <w:p w:rsidR="00062BC0" w:rsidRPr="009E0236" w:rsidRDefault="00062BC0" w:rsidP="00E32729">
            <w:pPr>
              <w:pStyle w:val="a3"/>
              <w:numPr>
                <w:ilvl w:val="0"/>
                <w:numId w:val="408"/>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開發新種業務，以提高銀行收益</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val="restart"/>
          </w:tcPr>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投資分析人員</w:t>
            </w: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調查研究部(處)協理/處長/經理/副理</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掌理調查研究部，負責國內外經濟情勢、重要產業資訊之報導及研究分析事項。</w:t>
            </w:r>
          </w:p>
        </w:tc>
        <w:tc>
          <w:tcPr>
            <w:tcW w:w="500" w:type="pct"/>
            <w:vMerge w:val="restar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408" w:type="pct"/>
            <w:vMerge w:val="restart"/>
          </w:tcPr>
          <w:p w:rsidR="00062BC0" w:rsidRPr="009E0236" w:rsidRDefault="00062BC0" w:rsidP="0074550B">
            <w:pPr>
              <w:pStyle w:val="a3"/>
              <w:widowControl/>
              <w:numPr>
                <w:ilvl w:val="0"/>
                <w:numId w:val="19"/>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管理職能</w:t>
            </w:r>
          </w:p>
          <w:p w:rsidR="00062BC0" w:rsidRPr="009E0236" w:rsidRDefault="00062BC0" w:rsidP="0074550B">
            <w:pPr>
              <w:pStyle w:val="a3"/>
              <w:widowControl/>
              <w:numPr>
                <w:ilvl w:val="0"/>
                <w:numId w:val="2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壓力管理能力</w:t>
            </w:r>
          </w:p>
          <w:p w:rsidR="00062BC0" w:rsidRPr="009E0236" w:rsidRDefault="00062BC0" w:rsidP="0074550B">
            <w:pPr>
              <w:pStyle w:val="a3"/>
              <w:widowControl/>
              <w:numPr>
                <w:ilvl w:val="0"/>
                <w:numId w:val="2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創新能力</w:t>
            </w:r>
          </w:p>
          <w:p w:rsidR="00062BC0" w:rsidRPr="009E0236" w:rsidRDefault="00062BC0" w:rsidP="0074550B">
            <w:pPr>
              <w:pStyle w:val="a3"/>
              <w:widowControl/>
              <w:numPr>
                <w:ilvl w:val="0"/>
                <w:numId w:val="2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簡報能力</w:t>
            </w:r>
          </w:p>
          <w:p w:rsidR="00062BC0" w:rsidRPr="009E0236" w:rsidRDefault="00062BC0" w:rsidP="0074550B">
            <w:pPr>
              <w:pStyle w:val="a3"/>
              <w:widowControl/>
              <w:numPr>
                <w:ilvl w:val="0"/>
                <w:numId w:val="2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溝通協調能力</w:t>
            </w:r>
          </w:p>
          <w:p w:rsidR="00062BC0" w:rsidRPr="009E0236" w:rsidRDefault="00062BC0" w:rsidP="0074550B">
            <w:pPr>
              <w:pStyle w:val="a3"/>
              <w:widowControl/>
              <w:numPr>
                <w:ilvl w:val="0"/>
                <w:numId w:val="2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業務推展與改善能</w:t>
            </w:r>
          </w:p>
          <w:p w:rsidR="00062BC0" w:rsidRPr="009E0236" w:rsidRDefault="00062BC0" w:rsidP="0074550B">
            <w:pPr>
              <w:pStyle w:val="a3"/>
              <w:widowControl/>
              <w:numPr>
                <w:ilvl w:val="0"/>
                <w:numId w:val="2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管理與教導能力</w:t>
            </w:r>
          </w:p>
          <w:p w:rsidR="00062BC0" w:rsidRPr="009E0236" w:rsidRDefault="00062BC0" w:rsidP="0074550B">
            <w:pPr>
              <w:pStyle w:val="a3"/>
              <w:widowControl/>
              <w:numPr>
                <w:ilvl w:val="0"/>
                <w:numId w:val="19"/>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專業職能</w:t>
            </w:r>
          </w:p>
          <w:p w:rsidR="00062BC0" w:rsidRPr="009E0236" w:rsidRDefault="00062BC0" w:rsidP="0074550B">
            <w:pPr>
              <w:pStyle w:val="a3"/>
              <w:widowControl/>
              <w:numPr>
                <w:ilvl w:val="0"/>
                <w:numId w:val="21"/>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專業產經知識</w:t>
            </w:r>
          </w:p>
          <w:p w:rsidR="00062BC0" w:rsidRPr="009E0236" w:rsidRDefault="00062BC0" w:rsidP="0074550B">
            <w:pPr>
              <w:pStyle w:val="a3"/>
              <w:widowControl/>
              <w:numPr>
                <w:ilvl w:val="0"/>
                <w:numId w:val="21"/>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多元金融商品知識</w:t>
            </w:r>
          </w:p>
          <w:p w:rsidR="00062BC0" w:rsidRPr="009E0236" w:rsidRDefault="00062BC0" w:rsidP="0074550B">
            <w:pPr>
              <w:pStyle w:val="a3"/>
              <w:widowControl/>
              <w:numPr>
                <w:ilvl w:val="0"/>
                <w:numId w:val="21"/>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財務會計知識</w:t>
            </w:r>
          </w:p>
          <w:p w:rsidR="00062BC0" w:rsidRPr="009E0236" w:rsidRDefault="00062BC0" w:rsidP="0074550B">
            <w:pPr>
              <w:pStyle w:val="a3"/>
              <w:widowControl/>
              <w:numPr>
                <w:ilvl w:val="0"/>
                <w:numId w:val="21"/>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國內外財金與產業趨勢研判</w:t>
            </w:r>
          </w:p>
          <w:p w:rsidR="00062BC0" w:rsidRPr="009E0236" w:rsidRDefault="00062BC0" w:rsidP="0074550B">
            <w:pPr>
              <w:pStyle w:val="a3"/>
              <w:widowControl/>
              <w:numPr>
                <w:ilvl w:val="0"/>
                <w:numId w:val="21"/>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資料分析能力</w:t>
            </w:r>
          </w:p>
          <w:p w:rsidR="00062BC0" w:rsidRPr="009E0236" w:rsidRDefault="00062BC0" w:rsidP="0074550B">
            <w:pPr>
              <w:pStyle w:val="a3"/>
              <w:widowControl/>
              <w:numPr>
                <w:ilvl w:val="0"/>
                <w:numId w:val="19"/>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法定證照</w:t>
            </w:r>
          </w:p>
          <w:p w:rsidR="00062BC0" w:rsidRPr="009E0236" w:rsidRDefault="00062BC0" w:rsidP="0074550B">
            <w:pPr>
              <w:pStyle w:val="a3"/>
              <w:widowControl/>
              <w:numPr>
                <w:ilvl w:val="0"/>
                <w:numId w:val="22"/>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銀行內部控制</w:t>
            </w:r>
          </w:p>
          <w:p w:rsidR="00062BC0" w:rsidRPr="009E0236" w:rsidRDefault="00062BC0" w:rsidP="0074550B">
            <w:pPr>
              <w:pStyle w:val="a3"/>
              <w:widowControl/>
              <w:numPr>
                <w:ilvl w:val="0"/>
                <w:numId w:val="22"/>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證券商高級營業員資格測驗合格</w:t>
            </w:r>
          </w:p>
          <w:p w:rsidR="00062BC0" w:rsidRPr="009E0236" w:rsidRDefault="00062BC0" w:rsidP="0074550B">
            <w:pPr>
              <w:pStyle w:val="a3"/>
              <w:widowControl/>
              <w:numPr>
                <w:ilvl w:val="0"/>
                <w:numId w:val="22"/>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證券分析師</w:t>
            </w:r>
          </w:p>
          <w:p w:rsidR="00062BC0" w:rsidRPr="009E0236" w:rsidRDefault="00062BC0" w:rsidP="0074550B">
            <w:pPr>
              <w:pStyle w:val="a3"/>
              <w:widowControl/>
              <w:numPr>
                <w:ilvl w:val="0"/>
                <w:numId w:val="22"/>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信託業務人員執照</w:t>
            </w:r>
          </w:p>
          <w:p w:rsidR="00062BC0" w:rsidRPr="009E0236" w:rsidRDefault="00062BC0" w:rsidP="0074550B">
            <w:pPr>
              <w:pStyle w:val="a3"/>
              <w:widowControl/>
              <w:numPr>
                <w:ilvl w:val="0"/>
                <w:numId w:val="22"/>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sz w:val="20"/>
                <w:szCs w:val="20"/>
              </w:rPr>
              <w:t>投信投顧業務人員執照</w:t>
            </w:r>
          </w:p>
        </w:tc>
        <w:tc>
          <w:tcPr>
            <w:tcW w:w="255" w:type="pct"/>
            <w:vMerge w:val="restar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56" w:type="pct"/>
            <w:vMerge w:val="restar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主要以銀行內部培訓、</w:t>
            </w:r>
          </w:p>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晉升為主</w:t>
            </w: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徵信部(處)協理/處長/經理</w:t>
            </w:r>
          </w:p>
        </w:tc>
        <w:tc>
          <w:tcPr>
            <w:tcW w:w="1314" w:type="pct"/>
          </w:tcPr>
          <w:p w:rsidR="00062BC0" w:rsidRPr="009E0236" w:rsidRDefault="00062BC0" w:rsidP="00E32729">
            <w:pPr>
              <w:pStyle w:val="a3"/>
              <w:numPr>
                <w:ilvl w:val="0"/>
                <w:numId w:val="40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掌理總體經濟、匯率、利率研究與分析產業調查研究，提供國內外產業動態之調查分析及預測報告</w:t>
            </w:r>
          </w:p>
          <w:p w:rsidR="00062BC0" w:rsidRPr="009E0236" w:rsidRDefault="00062BC0" w:rsidP="00E32729">
            <w:pPr>
              <w:pStyle w:val="a3"/>
              <w:numPr>
                <w:ilvl w:val="0"/>
                <w:numId w:val="40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建立產業資料庫</w:t>
            </w:r>
          </w:p>
          <w:p w:rsidR="00062BC0" w:rsidRPr="009E0236" w:rsidRDefault="00062BC0" w:rsidP="00E32729">
            <w:pPr>
              <w:pStyle w:val="a3"/>
              <w:numPr>
                <w:ilvl w:val="0"/>
                <w:numId w:val="409"/>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產業評等分析</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資深財務分析人員</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研擬集團財務、投資及資本配置企劃，協助追蹤子公司財務積效表現，及執行投資業務的財務分析報告，以供上級決策參考</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總經研究分析人員</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針對國內外總體經濟情勢進行分析、研判、預測，定期提出報告，供作各項業務決策參考</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產業/企業分析人員</w:t>
            </w:r>
          </w:p>
        </w:tc>
        <w:tc>
          <w:tcPr>
            <w:tcW w:w="1314"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針對各重要產業與個別企業之發展、營運與獲利狀況，進行分析、研判、預測，定期提出</w:t>
            </w:r>
            <w:r w:rsidRPr="009E0236">
              <w:rPr>
                <w:rFonts w:ascii="微軟正黑體" w:eastAsia="微軟正黑體" w:hAnsi="微軟正黑體" w:cs="Arial" w:hint="eastAsia"/>
                <w:sz w:val="20"/>
                <w:szCs w:val="20"/>
              </w:rPr>
              <w:lastRenderedPageBreak/>
              <w:t>報告，供作財務投資決策參考</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投資分析人員</w:t>
            </w:r>
          </w:p>
        </w:tc>
        <w:tc>
          <w:tcPr>
            <w:tcW w:w="1314" w:type="pct"/>
          </w:tcPr>
          <w:p w:rsidR="00062BC0" w:rsidRPr="009E0236" w:rsidRDefault="00062BC0" w:rsidP="00E32729">
            <w:pPr>
              <w:pStyle w:val="a3"/>
              <w:numPr>
                <w:ilvl w:val="0"/>
                <w:numId w:val="410"/>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非策略性投資承作及處分</w:t>
            </w:r>
          </w:p>
          <w:p w:rsidR="00062BC0" w:rsidRPr="009E0236" w:rsidRDefault="00062BC0" w:rsidP="00E32729">
            <w:pPr>
              <w:pStyle w:val="a3"/>
              <w:numPr>
                <w:ilvl w:val="0"/>
                <w:numId w:val="410"/>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非策略性投資投資後管理報告</w:t>
            </w:r>
          </w:p>
          <w:p w:rsidR="00062BC0" w:rsidRPr="009E0236" w:rsidRDefault="00062BC0" w:rsidP="00E32729">
            <w:pPr>
              <w:pStyle w:val="a3"/>
              <w:numPr>
                <w:ilvl w:val="0"/>
                <w:numId w:val="410"/>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一般轉投資維護</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227"/>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val="restart"/>
          </w:tcPr>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O</w:t>
            </w:r>
          </w:p>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B</w:t>
            </w:r>
          </w:p>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U</w:t>
            </w:r>
          </w:p>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業務人員/外匯作業人員</w:t>
            </w: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國外部(處)協理/處長/經理/副理</w:t>
            </w:r>
          </w:p>
        </w:tc>
        <w:tc>
          <w:tcPr>
            <w:tcW w:w="1314"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掌理國外部，管理全行有關外匯業務之事項。</w:t>
            </w:r>
          </w:p>
        </w:tc>
        <w:tc>
          <w:tcPr>
            <w:tcW w:w="500" w:type="pct"/>
            <w:vMerge w:val="restar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408" w:type="pct"/>
            <w:vMerge w:val="restart"/>
          </w:tcPr>
          <w:p w:rsidR="00062BC0" w:rsidRPr="009E0236" w:rsidRDefault="00062BC0" w:rsidP="0074550B">
            <w:pPr>
              <w:pStyle w:val="a3"/>
              <w:widowControl/>
              <w:numPr>
                <w:ilvl w:val="0"/>
                <w:numId w:val="23"/>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管理職能</w:t>
            </w:r>
          </w:p>
          <w:p w:rsidR="00062BC0" w:rsidRPr="009E0236" w:rsidRDefault="00062BC0" w:rsidP="0074550B">
            <w:pPr>
              <w:pStyle w:val="a3"/>
              <w:widowControl/>
              <w:numPr>
                <w:ilvl w:val="0"/>
                <w:numId w:val="24"/>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壓力管理能力</w:t>
            </w:r>
          </w:p>
          <w:p w:rsidR="00062BC0" w:rsidRPr="009E0236" w:rsidRDefault="00062BC0" w:rsidP="0074550B">
            <w:pPr>
              <w:pStyle w:val="a3"/>
              <w:widowControl/>
              <w:numPr>
                <w:ilvl w:val="0"/>
                <w:numId w:val="24"/>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溝通協調能力</w:t>
            </w:r>
          </w:p>
          <w:p w:rsidR="00062BC0" w:rsidRPr="009E0236" w:rsidRDefault="00062BC0" w:rsidP="0074550B">
            <w:pPr>
              <w:pStyle w:val="a3"/>
              <w:widowControl/>
              <w:numPr>
                <w:ilvl w:val="0"/>
                <w:numId w:val="24"/>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業務推展與改善能力</w:t>
            </w:r>
          </w:p>
          <w:p w:rsidR="00062BC0" w:rsidRPr="009E0236" w:rsidRDefault="00062BC0" w:rsidP="0074550B">
            <w:pPr>
              <w:pStyle w:val="a3"/>
              <w:widowControl/>
              <w:numPr>
                <w:ilvl w:val="0"/>
                <w:numId w:val="24"/>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對數字敏銳度</w:t>
            </w:r>
          </w:p>
          <w:p w:rsidR="00062BC0" w:rsidRPr="009E0236" w:rsidRDefault="00062BC0" w:rsidP="0074550B">
            <w:pPr>
              <w:pStyle w:val="a3"/>
              <w:widowControl/>
              <w:numPr>
                <w:ilvl w:val="0"/>
                <w:numId w:val="23"/>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專業職能</w:t>
            </w:r>
          </w:p>
          <w:p w:rsidR="00062BC0" w:rsidRPr="009E0236" w:rsidRDefault="00062BC0" w:rsidP="0074550B">
            <w:pPr>
              <w:pStyle w:val="a3"/>
              <w:widowControl/>
              <w:numPr>
                <w:ilvl w:val="0"/>
                <w:numId w:val="25"/>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外匯及OBU相關法令規定</w:t>
            </w:r>
          </w:p>
          <w:p w:rsidR="00062BC0" w:rsidRPr="009E0236" w:rsidRDefault="00062BC0" w:rsidP="0074550B">
            <w:pPr>
              <w:pStyle w:val="a3"/>
              <w:widowControl/>
              <w:numPr>
                <w:ilvl w:val="0"/>
                <w:numId w:val="25"/>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金融商品知識</w:t>
            </w:r>
          </w:p>
          <w:p w:rsidR="00062BC0" w:rsidRPr="009E0236" w:rsidRDefault="00062BC0" w:rsidP="0074550B">
            <w:pPr>
              <w:pStyle w:val="a3"/>
              <w:widowControl/>
              <w:numPr>
                <w:ilvl w:val="0"/>
                <w:numId w:val="25"/>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客戶開發管理能力</w:t>
            </w:r>
          </w:p>
          <w:p w:rsidR="00062BC0" w:rsidRPr="009E0236" w:rsidRDefault="00062BC0" w:rsidP="0074550B">
            <w:pPr>
              <w:pStyle w:val="a3"/>
              <w:widowControl/>
              <w:numPr>
                <w:ilvl w:val="0"/>
                <w:numId w:val="25"/>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國際貿易之相關知識</w:t>
            </w:r>
          </w:p>
          <w:p w:rsidR="00062BC0" w:rsidRPr="009E0236" w:rsidRDefault="00062BC0" w:rsidP="0074550B">
            <w:pPr>
              <w:pStyle w:val="a3"/>
              <w:widowControl/>
              <w:numPr>
                <w:ilvl w:val="0"/>
                <w:numId w:val="25"/>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信用狀統一慣例</w:t>
            </w:r>
          </w:p>
          <w:p w:rsidR="00062BC0" w:rsidRPr="009E0236" w:rsidRDefault="00062BC0" w:rsidP="0074550B">
            <w:pPr>
              <w:pStyle w:val="a3"/>
              <w:widowControl/>
              <w:numPr>
                <w:ilvl w:val="0"/>
                <w:numId w:val="23"/>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法定證照</w:t>
            </w:r>
          </w:p>
          <w:p w:rsidR="00062BC0" w:rsidRPr="009E0236" w:rsidRDefault="00062BC0" w:rsidP="0074550B">
            <w:pPr>
              <w:pStyle w:val="a3"/>
              <w:widowControl/>
              <w:numPr>
                <w:ilvl w:val="0"/>
                <w:numId w:val="2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.銀行內部控制</w:t>
            </w:r>
          </w:p>
          <w:p w:rsidR="00062BC0" w:rsidRPr="009E0236" w:rsidRDefault="00062BC0" w:rsidP="0074550B">
            <w:pPr>
              <w:pStyle w:val="a3"/>
              <w:widowControl/>
              <w:numPr>
                <w:ilvl w:val="0"/>
                <w:numId w:val="2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授信人員專業能力測驗合格</w:t>
            </w:r>
          </w:p>
          <w:p w:rsidR="00062BC0" w:rsidRPr="009E0236" w:rsidRDefault="00062BC0" w:rsidP="0074550B">
            <w:pPr>
              <w:pStyle w:val="a3"/>
              <w:widowControl/>
              <w:numPr>
                <w:ilvl w:val="0"/>
                <w:numId w:val="26"/>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外匯人員專業能力測驗合格</w:t>
            </w:r>
          </w:p>
        </w:tc>
        <w:tc>
          <w:tcPr>
            <w:tcW w:w="255" w:type="pct"/>
            <w:vMerge w:val="restar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t>5年以上</w:t>
            </w:r>
          </w:p>
        </w:tc>
        <w:tc>
          <w:tcPr>
            <w:tcW w:w="256" w:type="pct"/>
            <w:vMerge w:val="restar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主要以銀行內部培訓、</w:t>
            </w:r>
          </w:p>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晉升為主</w:t>
            </w: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國際金融業務分行經理/處長/副理</w:t>
            </w:r>
          </w:p>
        </w:tc>
        <w:tc>
          <w:tcPr>
            <w:tcW w:w="1314" w:type="pct"/>
          </w:tcPr>
          <w:p w:rsidR="00062BC0" w:rsidRPr="009E0236" w:rsidRDefault="00062BC0" w:rsidP="00E32729">
            <w:pPr>
              <w:pStyle w:val="a3"/>
              <w:numPr>
                <w:ilvl w:val="0"/>
                <w:numId w:val="411"/>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掌理國際金融分行，管理國際金融業務分行依國際金融業務條例所經營之各項業務</w:t>
            </w:r>
          </w:p>
          <w:p w:rsidR="00062BC0" w:rsidRPr="009E0236" w:rsidRDefault="00062BC0" w:rsidP="00E32729">
            <w:pPr>
              <w:pStyle w:val="a3"/>
              <w:numPr>
                <w:ilvl w:val="0"/>
                <w:numId w:val="411"/>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全行轉投資業務之規劃與處理、股票及基金之買賣操作與投資、外匯交易之操作等</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0"/>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外匯營運部(處)協理/處長/經理</w:t>
            </w:r>
          </w:p>
        </w:tc>
        <w:tc>
          <w:tcPr>
            <w:tcW w:w="1314" w:type="pct"/>
          </w:tcPr>
          <w:p w:rsidR="00062BC0" w:rsidRPr="009E0236" w:rsidRDefault="00062BC0" w:rsidP="00E32729">
            <w:pPr>
              <w:pStyle w:val="a3"/>
              <w:numPr>
                <w:ilvl w:val="0"/>
                <w:numId w:val="412"/>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掌理外匯業務之營運計畫、績效評量</w:t>
            </w:r>
          </w:p>
          <w:p w:rsidR="00062BC0" w:rsidRPr="009E0236" w:rsidRDefault="00062BC0" w:rsidP="00E32729">
            <w:pPr>
              <w:pStyle w:val="a3"/>
              <w:numPr>
                <w:ilvl w:val="0"/>
                <w:numId w:val="412"/>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全行進出口、外匯存款、國外匯兌、外匯相關的現貨與遠期金融商品等業務之營運計畫、行銷推進及相關業務流程之設計、改進暨風險管理政策之執行</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0"/>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與客戶間交易人員(Dealer)</w:t>
            </w:r>
          </w:p>
        </w:tc>
        <w:tc>
          <w:tcPr>
            <w:tcW w:w="1314"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針對客戶外幣存款及外匯交易需求，訂定牌告並從事利匯率議價與拋補，賺取收益</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0"/>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與同業間交易人員(Trader)</w:t>
            </w:r>
          </w:p>
        </w:tc>
        <w:tc>
          <w:tcPr>
            <w:tcW w:w="1314"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研判不同貨幣匯率走勢，建立相對幣別間多空部位，賺取價差收益</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0"/>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val="restart"/>
          </w:tcPr>
          <w:p w:rsidR="00062BC0" w:rsidRPr="009E0236" w:rsidRDefault="00062BC0" w:rsidP="0074550B">
            <w:pPr>
              <w:snapToGrid w:val="0"/>
              <w:spacing w:line="300" w:lineRule="exact"/>
              <w:rPr>
                <w:rFonts w:ascii="微軟正黑體" w:eastAsia="微軟正黑體" w:hAnsi="微軟正黑體"/>
                <w:sz w:val="20"/>
                <w:szCs w:val="20"/>
              </w:rPr>
            </w:pPr>
            <w:r w:rsidRPr="009E0236">
              <w:rPr>
                <w:rFonts w:ascii="微軟正黑體" w:eastAsia="微軟正黑體" w:hAnsi="微軟正黑體" w:cs="Arial" w:hint="eastAsia"/>
                <w:sz w:val="20"/>
                <w:szCs w:val="20"/>
              </w:rPr>
              <w:t>直接投資人員</w:t>
            </w: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財務部(處)協理/處長/經理/副理</w:t>
            </w:r>
          </w:p>
        </w:tc>
        <w:tc>
          <w:tcPr>
            <w:tcW w:w="1314" w:type="pct"/>
          </w:tcPr>
          <w:p w:rsidR="00062BC0" w:rsidRPr="009E0236" w:rsidRDefault="00062BC0" w:rsidP="00E32729">
            <w:pPr>
              <w:pStyle w:val="a3"/>
              <w:numPr>
                <w:ilvl w:val="0"/>
                <w:numId w:val="413"/>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掌理財務部，負責管理全行資金調度管理、有價證券投資</w:t>
            </w:r>
          </w:p>
          <w:p w:rsidR="00062BC0" w:rsidRPr="009E0236" w:rsidRDefault="00062BC0" w:rsidP="00E32729">
            <w:pPr>
              <w:pStyle w:val="a3"/>
              <w:numPr>
                <w:ilvl w:val="0"/>
                <w:numId w:val="413"/>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資本市場有價證劵之承銷、交易及管理</w:t>
            </w:r>
          </w:p>
          <w:p w:rsidR="00062BC0" w:rsidRPr="009E0236" w:rsidRDefault="00062BC0" w:rsidP="00E32729">
            <w:pPr>
              <w:pStyle w:val="a3"/>
              <w:numPr>
                <w:ilvl w:val="0"/>
                <w:numId w:val="413"/>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金融市場交易及相關之客戶部位管理</w:t>
            </w:r>
          </w:p>
          <w:p w:rsidR="00062BC0" w:rsidRPr="009E0236" w:rsidRDefault="00062BC0" w:rsidP="00E32729">
            <w:pPr>
              <w:pStyle w:val="a3"/>
              <w:numPr>
                <w:ilvl w:val="0"/>
                <w:numId w:val="413"/>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短期票券之經紀及承銷</w:t>
            </w:r>
          </w:p>
        </w:tc>
        <w:tc>
          <w:tcPr>
            <w:tcW w:w="500" w:type="pct"/>
            <w:vMerge w:val="restart"/>
          </w:tcPr>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大專/</w:t>
            </w:r>
          </w:p>
          <w:p w:rsidR="00062BC0" w:rsidRPr="009E0236" w:rsidRDefault="00062BC0" w:rsidP="0074550B">
            <w:pPr>
              <w:spacing w:line="300" w:lineRule="exact"/>
              <w:rPr>
                <w:rFonts w:ascii="微軟正黑體" w:eastAsia="微軟正黑體" w:hAnsi="微軟正黑體"/>
                <w:sz w:val="20"/>
                <w:szCs w:val="20"/>
              </w:rPr>
            </w:pPr>
            <w:r w:rsidRPr="009E0236">
              <w:rPr>
                <w:rFonts w:ascii="微軟正黑體" w:eastAsia="微軟正黑體" w:hAnsi="微軟正黑體" w:hint="eastAsia"/>
                <w:sz w:val="20"/>
                <w:szCs w:val="20"/>
              </w:rPr>
              <w:t>不限</w:t>
            </w:r>
          </w:p>
        </w:tc>
        <w:tc>
          <w:tcPr>
            <w:tcW w:w="1408" w:type="pct"/>
            <w:vMerge w:val="restart"/>
          </w:tcPr>
          <w:p w:rsidR="00062BC0" w:rsidRPr="009E0236" w:rsidRDefault="00062BC0" w:rsidP="0074550B">
            <w:pPr>
              <w:pStyle w:val="a3"/>
              <w:widowControl/>
              <w:numPr>
                <w:ilvl w:val="0"/>
                <w:numId w:val="27"/>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管理職能</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溝通說服力</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決策能力</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分析研判力</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簡報能力</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壓力管理能力</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表達能力</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外部環境敏銳度</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洞察事業體或產品獲利能力</w:t>
            </w:r>
          </w:p>
          <w:p w:rsidR="00062BC0" w:rsidRPr="009E0236" w:rsidRDefault="00062BC0" w:rsidP="0074550B">
            <w:pPr>
              <w:pStyle w:val="a3"/>
              <w:widowControl/>
              <w:numPr>
                <w:ilvl w:val="0"/>
                <w:numId w:val="28"/>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團隊合作</w:t>
            </w:r>
          </w:p>
          <w:p w:rsidR="00062BC0" w:rsidRPr="009E0236" w:rsidRDefault="00062BC0" w:rsidP="0074550B">
            <w:pPr>
              <w:pStyle w:val="a3"/>
              <w:widowControl/>
              <w:numPr>
                <w:ilvl w:val="0"/>
                <w:numId w:val="28"/>
              </w:numPr>
              <w:snapToGrid w:val="0"/>
              <w:spacing w:line="300" w:lineRule="exact"/>
              <w:ind w:leftChars="0" w:left="708" w:right="30" w:hanging="42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積極熱忱</w:t>
            </w:r>
          </w:p>
          <w:p w:rsidR="00062BC0" w:rsidRPr="009E0236" w:rsidRDefault="00062BC0" w:rsidP="0074550B">
            <w:pPr>
              <w:pStyle w:val="a3"/>
              <w:widowControl/>
              <w:numPr>
                <w:ilvl w:val="0"/>
                <w:numId w:val="28"/>
              </w:numPr>
              <w:snapToGrid w:val="0"/>
              <w:spacing w:line="300" w:lineRule="exact"/>
              <w:ind w:leftChars="0" w:left="708" w:right="30" w:hanging="425"/>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風險管理能力</w:t>
            </w:r>
          </w:p>
          <w:p w:rsidR="00062BC0" w:rsidRPr="009E0236" w:rsidRDefault="00062BC0" w:rsidP="0074550B">
            <w:pPr>
              <w:pStyle w:val="a3"/>
              <w:widowControl/>
              <w:numPr>
                <w:ilvl w:val="0"/>
                <w:numId w:val="27"/>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專業職能</w:t>
            </w:r>
          </w:p>
          <w:p w:rsidR="00062BC0" w:rsidRPr="009E0236" w:rsidRDefault="00062BC0" w:rsidP="0074550B">
            <w:pPr>
              <w:pStyle w:val="a3"/>
              <w:widowControl/>
              <w:numPr>
                <w:ilvl w:val="0"/>
                <w:numId w:val="29"/>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金融政策法規</w:t>
            </w:r>
          </w:p>
          <w:p w:rsidR="00062BC0" w:rsidRPr="009E0236" w:rsidRDefault="00062BC0" w:rsidP="0074550B">
            <w:pPr>
              <w:pStyle w:val="a3"/>
              <w:widowControl/>
              <w:numPr>
                <w:ilvl w:val="0"/>
                <w:numId w:val="29"/>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多元金融商品知識</w:t>
            </w:r>
          </w:p>
          <w:p w:rsidR="00062BC0" w:rsidRPr="009E0236" w:rsidRDefault="00062BC0" w:rsidP="0074550B">
            <w:pPr>
              <w:pStyle w:val="a3"/>
              <w:widowControl/>
              <w:numPr>
                <w:ilvl w:val="0"/>
                <w:numId w:val="29"/>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專業產經知識</w:t>
            </w:r>
          </w:p>
          <w:p w:rsidR="00062BC0" w:rsidRPr="009E0236" w:rsidRDefault="00062BC0" w:rsidP="0074550B">
            <w:pPr>
              <w:pStyle w:val="a3"/>
              <w:widowControl/>
              <w:numPr>
                <w:ilvl w:val="0"/>
                <w:numId w:val="29"/>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國內外財經與產業趨研判</w:t>
            </w:r>
          </w:p>
          <w:p w:rsidR="00062BC0" w:rsidRPr="009E0236" w:rsidRDefault="00062BC0" w:rsidP="0074550B">
            <w:pPr>
              <w:pStyle w:val="a3"/>
              <w:widowControl/>
              <w:numPr>
                <w:ilvl w:val="0"/>
                <w:numId w:val="29"/>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產業知識</w:t>
            </w:r>
          </w:p>
          <w:p w:rsidR="00062BC0" w:rsidRPr="009E0236" w:rsidRDefault="00062BC0" w:rsidP="0074550B">
            <w:pPr>
              <w:pStyle w:val="a3"/>
              <w:widowControl/>
              <w:numPr>
                <w:ilvl w:val="0"/>
                <w:numId w:val="29"/>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資料分析能力</w:t>
            </w:r>
          </w:p>
          <w:p w:rsidR="00062BC0" w:rsidRPr="009E0236" w:rsidRDefault="00062BC0" w:rsidP="0074550B">
            <w:pPr>
              <w:pStyle w:val="a3"/>
              <w:widowControl/>
              <w:numPr>
                <w:ilvl w:val="0"/>
                <w:numId w:val="29"/>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公司治理</w:t>
            </w:r>
          </w:p>
          <w:p w:rsidR="00062BC0" w:rsidRPr="009E0236" w:rsidRDefault="00062BC0" w:rsidP="0074550B">
            <w:pPr>
              <w:pStyle w:val="a3"/>
              <w:widowControl/>
              <w:numPr>
                <w:ilvl w:val="0"/>
                <w:numId w:val="29"/>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客戶開發管理</w:t>
            </w:r>
          </w:p>
          <w:p w:rsidR="00062BC0" w:rsidRPr="009E0236" w:rsidRDefault="00062BC0" w:rsidP="0074550B">
            <w:pPr>
              <w:pStyle w:val="a3"/>
              <w:widowControl/>
              <w:numPr>
                <w:ilvl w:val="0"/>
                <w:numId w:val="27"/>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其他</w:t>
            </w:r>
          </w:p>
          <w:p w:rsidR="00062BC0" w:rsidRPr="009E0236" w:rsidRDefault="00062BC0" w:rsidP="0074550B">
            <w:pPr>
              <w:pStyle w:val="a3"/>
              <w:widowControl/>
              <w:numPr>
                <w:ilvl w:val="0"/>
                <w:numId w:val="3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具產業分析及投資三年以上經驗</w:t>
            </w:r>
          </w:p>
          <w:p w:rsidR="00062BC0" w:rsidRPr="009E0236" w:rsidRDefault="00062BC0" w:rsidP="0074550B">
            <w:pPr>
              <w:pStyle w:val="a3"/>
              <w:widowControl/>
              <w:numPr>
                <w:ilvl w:val="0"/>
                <w:numId w:val="3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外語能力佳</w:t>
            </w:r>
          </w:p>
          <w:p w:rsidR="00062BC0" w:rsidRPr="009E0236" w:rsidRDefault="00062BC0" w:rsidP="0074550B">
            <w:pPr>
              <w:pStyle w:val="a3"/>
              <w:widowControl/>
              <w:numPr>
                <w:ilvl w:val="0"/>
                <w:numId w:val="30"/>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具備MS office軟體操作能力</w:t>
            </w:r>
          </w:p>
          <w:p w:rsidR="00062BC0" w:rsidRPr="009E0236" w:rsidRDefault="00062BC0" w:rsidP="0074550B">
            <w:pPr>
              <w:pStyle w:val="a3"/>
              <w:widowControl/>
              <w:numPr>
                <w:ilvl w:val="0"/>
                <w:numId w:val="27"/>
              </w:numPr>
              <w:snapToGrid w:val="0"/>
              <w:spacing w:line="300" w:lineRule="exact"/>
              <w:ind w:leftChars="0" w:left="283" w:right="30" w:hanging="253"/>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法定證照</w:t>
            </w:r>
          </w:p>
          <w:p w:rsidR="00062BC0" w:rsidRPr="009E0236" w:rsidRDefault="00062BC0" w:rsidP="0074550B">
            <w:pPr>
              <w:pStyle w:val="a3"/>
              <w:widowControl/>
              <w:numPr>
                <w:ilvl w:val="0"/>
                <w:numId w:val="31"/>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銀行內部控制</w:t>
            </w:r>
          </w:p>
          <w:p w:rsidR="00062BC0" w:rsidRPr="009E0236" w:rsidRDefault="00062BC0" w:rsidP="0074550B">
            <w:pPr>
              <w:pStyle w:val="a3"/>
              <w:widowControl/>
              <w:numPr>
                <w:ilvl w:val="0"/>
                <w:numId w:val="31"/>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國內外財務分析專業證照</w:t>
            </w:r>
          </w:p>
          <w:p w:rsidR="00062BC0" w:rsidRPr="009E0236" w:rsidRDefault="00062BC0" w:rsidP="0074550B">
            <w:pPr>
              <w:pStyle w:val="a3"/>
              <w:widowControl/>
              <w:numPr>
                <w:ilvl w:val="0"/>
                <w:numId w:val="31"/>
              </w:numPr>
              <w:snapToGrid w:val="0"/>
              <w:spacing w:line="300" w:lineRule="exact"/>
              <w:ind w:leftChars="0" w:left="567" w:right="30" w:hanging="284"/>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金融常識與職業道德</w:t>
            </w:r>
          </w:p>
        </w:tc>
        <w:tc>
          <w:tcPr>
            <w:tcW w:w="255" w:type="pct"/>
            <w:vMerge w:val="restart"/>
          </w:tcPr>
          <w:p w:rsidR="00062BC0" w:rsidRPr="009E0236" w:rsidRDefault="00062BC0" w:rsidP="0074550B">
            <w:pPr>
              <w:pStyle w:val="TableParagraph"/>
              <w:spacing w:line="300" w:lineRule="exact"/>
              <w:ind w:leftChars="-20" w:left="-48" w:rightChars="-20" w:right="-48"/>
              <w:rPr>
                <w:rFonts w:ascii="微軟正黑體" w:eastAsia="微軟正黑體" w:hAnsi="微軟正黑體" w:cs="Times New Roman"/>
                <w:sz w:val="20"/>
                <w:szCs w:val="20"/>
                <w:lang w:eastAsia="zh-TW"/>
              </w:rPr>
            </w:pPr>
            <w:r w:rsidRPr="009E0236">
              <w:rPr>
                <w:rFonts w:ascii="微軟正黑體" w:eastAsia="微軟正黑體" w:hAnsi="微軟正黑體" w:cs="Times New Roman" w:hint="eastAsia"/>
                <w:sz w:val="20"/>
                <w:szCs w:val="20"/>
                <w:lang w:eastAsia="zh-TW"/>
              </w:rPr>
              <w:lastRenderedPageBreak/>
              <w:t>5年以上</w:t>
            </w:r>
          </w:p>
        </w:tc>
        <w:tc>
          <w:tcPr>
            <w:tcW w:w="256" w:type="pct"/>
            <w:vMerge w:val="restar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主要以銀行內部培訓、</w:t>
            </w:r>
          </w:p>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Arial" w:hint="eastAsia"/>
                <w:sz w:val="20"/>
                <w:szCs w:val="20"/>
              </w:rPr>
              <w:t>晉升為主</w:t>
            </w: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事業發展處處長(長期投資)</w:t>
            </w:r>
          </w:p>
        </w:tc>
        <w:tc>
          <w:tcPr>
            <w:tcW w:w="1314" w:type="pct"/>
          </w:tcPr>
          <w:p w:rsidR="00062BC0" w:rsidRPr="009E0236" w:rsidRDefault="00062BC0" w:rsidP="00E32729">
            <w:pPr>
              <w:pStyle w:val="a3"/>
              <w:numPr>
                <w:ilvl w:val="0"/>
                <w:numId w:val="41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掌理集團投資及併購事務之執行</w:t>
            </w:r>
          </w:p>
          <w:p w:rsidR="00062BC0" w:rsidRPr="009E0236" w:rsidRDefault="00062BC0" w:rsidP="00E32729">
            <w:pPr>
              <w:pStyle w:val="a3"/>
              <w:numPr>
                <w:ilvl w:val="0"/>
                <w:numId w:val="41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長期股權投資管理</w:t>
            </w:r>
          </w:p>
          <w:p w:rsidR="00062BC0" w:rsidRPr="009E0236" w:rsidRDefault="00062BC0" w:rsidP="00E32729">
            <w:pPr>
              <w:pStyle w:val="a3"/>
              <w:numPr>
                <w:ilvl w:val="0"/>
                <w:numId w:val="41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子公司營運目標之審議</w:t>
            </w:r>
          </w:p>
          <w:p w:rsidR="00062BC0" w:rsidRPr="009E0236" w:rsidRDefault="00062BC0" w:rsidP="00E32729">
            <w:pPr>
              <w:pStyle w:val="a3"/>
              <w:numPr>
                <w:ilvl w:val="0"/>
                <w:numId w:val="41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投資事業董事、監察人遴派作業</w:t>
            </w:r>
          </w:p>
          <w:p w:rsidR="00062BC0" w:rsidRPr="009E0236" w:rsidRDefault="00062BC0" w:rsidP="00E32729">
            <w:pPr>
              <w:pStyle w:val="a3"/>
              <w:numPr>
                <w:ilvl w:val="0"/>
                <w:numId w:val="414"/>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集團人力資源整合之規劃</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0"/>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行政管理處處長(短期投</w:t>
            </w:r>
            <w:r w:rsidRPr="009E0236">
              <w:rPr>
                <w:rFonts w:ascii="微軟正黑體" w:eastAsia="微軟正黑體" w:hAnsi="微軟正黑體" w:cs="Arial" w:hint="eastAsia"/>
                <w:sz w:val="20"/>
                <w:szCs w:val="20"/>
              </w:rPr>
              <w:lastRenderedPageBreak/>
              <w:t>資)</w:t>
            </w:r>
          </w:p>
        </w:tc>
        <w:tc>
          <w:tcPr>
            <w:tcW w:w="1314" w:type="pct"/>
          </w:tcPr>
          <w:p w:rsidR="00062BC0" w:rsidRPr="009E0236" w:rsidRDefault="00062BC0" w:rsidP="00E32729">
            <w:pPr>
              <w:pStyle w:val="a3"/>
              <w:numPr>
                <w:ilvl w:val="0"/>
                <w:numId w:val="415"/>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lastRenderedPageBreak/>
              <w:t>掌理集團財務資源調度</w:t>
            </w:r>
          </w:p>
          <w:p w:rsidR="00062BC0" w:rsidRPr="009E0236" w:rsidRDefault="00062BC0" w:rsidP="00E32729">
            <w:pPr>
              <w:pStyle w:val="a3"/>
              <w:numPr>
                <w:ilvl w:val="0"/>
                <w:numId w:val="415"/>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公司財務、會計制度之執行</w:t>
            </w:r>
          </w:p>
          <w:p w:rsidR="00062BC0" w:rsidRPr="009E0236" w:rsidRDefault="00062BC0" w:rsidP="00E32729">
            <w:pPr>
              <w:pStyle w:val="a3"/>
              <w:numPr>
                <w:ilvl w:val="0"/>
                <w:numId w:val="415"/>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預決算辦理</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0"/>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首席交易員</w:t>
            </w:r>
          </w:p>
        </w:tc>
        <w:tc>
          <w:tcPr>
            <w:tcW w:w="1314" w:type="pct"/>
          </w:tcPr>
          <w:p w:rsidR="00062BC0" w:rsidRPr="009E0236" w:rsidRDefault="00062BC0" w:rsidP="00E32729">
            <w:pPr>
              <w:pStyle w:val="a3"/>
              <w:numPr>
                <w:ilvl w:val="0"/>
                <w:numId w:val="416"/>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協助財務行銷人員及營業單位提供客戶外匯交易及衍生商品之相關服務</w:t>
            </w:r>
          </w:p>
          <w:p w:rsidR="00062BC0" w:rsidRPr="009E0236" w:rsidRDefault="00062BC0" w:rsidP="00E32729">
            <w:pPr>
              <w:pStyle w:val="a3"/>
              <w:numPr>
                <w:ilvl w:val="0"/>
                <w:numId w:val="416"/>
              </w:numPr>
              <w:autoSpaceDE w:val="0"/>
              <w:autoSpaceDN w:val="0"/>
              <w:adjustRightInd w:val="0"/>
              <w:spacing w:line="300" w:lineRule="exact"/>
              <w:ind w:leftChars="0" w:left="171" w:hanging="171"/>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帶領團隊成員參與市場操作，以創造收益，達成業務目標</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0"/>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r w:rsidR="009E0236" w:rsidRPr="009E0236" w:rsidTr="00594B01">
        <w:trPr>
          <w:trHeight w:val="20"/>
          <w:jc w:val="center"/>
        </w:trPr>
        <w:tc>
          <w:tcPr>
            <w:tcW w:w="217" w:type="pct"/>
            <w:vMerge/>
          </w:tcPr>
          <w:p w:rsidR="00062BC0" w:rsidRPr="009E0236" w:rsidRDefault="00062BC0" w:rsidP="0074550B">
            <w:pPr>
              <w:snapToGrid w:val="0"/>
              <w:spacing w:line="300" w:lineRule="exact"/>
              <w:rPr>
                <w:rFonts w:ascii="微軟正黑體" w:eastAsia="微軟正黑體" w:hAnsi="微軟正黑體"/>
                <w:sz w:val="20"/>
                <w:szCs w:val="20"/>
              </w:rPr>
            </w:pPr>
          </w:p>
        </w:tc>
        <w:tc>
          <w:tcPr>
            <w:tcW w:w="533"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資產投資人員</w:t>
            </w:r>
          </w:p>
        </w:tc>
        <w:tc>
          <w:tcPr>
            <w:tcW w:w="1314" w:type="pct"/>
          </w:tcPr>
          <w:p w:rsidR="00062BC0" w:rsidRPr="009E0236" w:rsidRDefault="00062BC0" w:rsidP="0074550B">
            <w:pPr>
              <w:snapToGrid w:val="0"/>
              <w:spacing w:line="300" w:lineRule="exact"/>
              <w:ind w:leftChars="30" w:left="72" w:rightChars="30" w:right="72"/>
              <w:jc w:val="both"/>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資產負債投資管理，及相關資料蒐集彙整、評估</w:t>
            </w:r>
          </w:p>
        </w:tc>
        <w:tc>
          <w:tcPr>
            <w:tcW w:w="500" w:type="pct"/>
            <w:vMerge/>
          </w:tcPr>
          <w:p w:rsidR="00062BC0" w:rsidRPr="009E0236" w:rsidRDefault="00062BC0" w:rsidP="0074550B">
            <w:pPr>
              <w:spacing w:line="300" w:lineRule="exact"/>
              <w:rPr>
                <w:rFonts w:ascii="微軟正黑體" w:eastAsia="微軟正黑體" w:hAnsi="微軟正黑體"/>
                <w:sz w:val="20"/>
                <w:szCs w:val="20"/>
              </w:rPr>
            </w:pPr>
          </w:p>
        </w:tc>
        <w:tc>
          <w:tcPr>
            <w:tcW w:w="1408" w:type="pct"/>
            <w:vMerge/>
          </w:tcPr>
          <w:p w:rsidR="00062BC0" w:rsidRPr="009E0236" w:rsidRDefault="00062BC0" w:rsidP="0074550B">
            <w:pPr>
              <w:pStyle w:val="a3"/>
              <w:autoSpaceDE w:val="0"/>
              <w:autoSpaceDN w:val="0"/>
              <w:adjustRightInd w:val="0"/>
              <w:spacing w:line="300" w:lineRule="exact"/>
              <w:ind w:leftChars="0" w:left="0"/>
              <w:rPr>
                <w:rFonts w:ascii="微軟正黑體" w:eastAsia="微軟正黑體" w:hAnsi="微軟正黑體" w:cs="Arial"/>
                <w:sz w:val="20"/>
                <w:szCs w:val="20"/>
              </w:rPr>
            </w:pPr>
          </w:p>
        </w:tc>
        <w:tc>
          <w:tcPr>
            <w:tcW w:w="255" w:type="pct"/>
            <w:vMerge/>
          </w:tcPr>
          <w:p w:rsidR="00062BC0" w:rsidRPr="009E0236" w:rsidRDefault="00062BC0" w:rsidP="0074550B">
            <w:pPr>
              <w:pStyle w:val="TableParagraph"/>
              <w:spacing w:line="300" w:lineRule="exact"/>
              <w:rPr>
                <w:rFonts w:ascii="微軟正黑體" w:eastAsia="微軟正黑體" w:hAnsi="微軟正黑體" w:cs="Times New Roman"/>
                <w:sz w:val="20"/>
                <w:szCs w:val="20"/>
                <w:lang w:eastAsia="zh-TW"/>
              </w:rPr>
            </w:pPr>
          </w:p>
        </w:tc>
        <w:tc>
          <w:tcPr>
            <w:tcW w:w="256" w:type="pct"/>
            <w:vMerge/>
          </w:tcPr>
          <w:p w:rsidR="00062BC0" w:rsidRPr="009E0236" w:rsidRDefault="00062BC0" w:rsidP="0074550B">
            <w:pPr>
              <w:spacing w:line="300" w:lineRule="exact"/>
              <w:jc w:val="center"/>
              <w:rPr>
                <w:rFonts w:ascii="微軟正黑體" w:eastAsia="微軟正黑體" w:hAnsi="微軟正黑體" w:cs="新細明體"/>
                <w:kern w:val="0"/>
                <w:sz w:val="20"/>
                <w:szCs w:val="20"/>
              </w:rPr>
            </w:pPr>
          </w:p>
        </w:tc>
        <w:tc>
          <w:tcPr>
            <w:tcW w:w="256" w:type="pct"/>
          </w:tcPr>
          <w:p w:rsidR="00062BC0" w:rsidRPr="009E0236" w:rsidRDefault="00062BC0" w:rsidP="0074550B">
            <w:pPr>
              <w:snapToGrid w:val="0"/>
              <w:spacing w:line="300" w:lineRule="exact"/>
              <w:ind w:leftChars="-20" w:left="-48" w:rightChars="-20" w:right="-48"/>
              <w:jc w:val="center"/>
              <w:rPr>
                <w:rFonts w:ascii="微軟正黑體" w:eastAsia="微軟正黑體" w:hAnsi="微軟正黑體" w:cs="Arial"/>
                <w:sz w:val="20"/>
                <w:szCs w:val="20"/>
              </w:rPr>
            </w:pPr>
            <w:r w:rsidRPr="009E0236">
              <w:rPr>
                <w:rFonts w:ascii="微軟正黑體" w:eastAsia="微軟正黑體" w:hAnsi="微軟正黑體" w:cs="Arial" w:hint="eastAsia"/>
                <w:sz w:val="20"/>
                <w:szCs w:val="20"/>
              </w:rPr>
              <w:t>無</w:t>
            </w:r>
          </w:p>
        </w:tc>
        <w:tc>
          <w:tcPr>
            <w:tcW w:w="261" w:type="pct"/>
          </w:tcPr>
          <w:p w:rsidR="00062BC0" w:rsidRPr="009E0236" w:rsidRDefault="00062BC0" w:rsidP="0074550B">
            <w:pPr>
              <w:spacing w:line="300" w:lineRule="exact"/>
              <w:ind w:leftChars="-20" w:left="-48" w:rightChars="-20" w:right="-48"/>
              <w:jc w:val="center"/>
              <w:rPr>
                <w:rFonts w:ascii="微軟正黑體" w:eastAsia="微軟正黑體" w:hAnsi="微軟正黑體" w:cs="新細明體"/>
                <w:kern w:val="0"/>
                <w:sz w:val="20"/>
                <w:szCs w:val="20"/>
              </w:rPr>
            </w:pPr>
            <w:r w:rsidRPr="009E0236">
              <w:rPr>
                <w:rFonts w:ascii="微軟正黑體" w:eastAsia="微軟正黑體" w:hAnsi="微軟正黑體" w:cs="新細明體" w:hint="eastAsia"/>
                <w:kern w:val="0"/>
                <w:sz w:val="20"/>
                <w:szCs w:val="20"/>
              </w:rPr>
              <w:t>4級</w:t>
            </w:r>
          </w:p>
        </w:tc>
      </w:tr>
    </w:tbl>
    <w:p w:rsidR="00487092" w:rsidRPr="009E0236" w:rsidRDefault="00180394" w:rsidP="0074550B">
      <w:pPr>
        <w:pStyle w:val="a3"/>
        <w:spacing w:line="240" w:lineRule="exact"/>
        <w:ind w:leftChars="0" w:left="709"/>
        <w:rPr>
          <w:rFonts w:ascii="微軟正黑體" w:eastAsia="微軟正黑體" w:hAnsi="微軟正黑體"/>
          <w:b/>
          <w:sz w:val="26"/>
          <w:szCs w:val="26"/>
        </w:rPr>
      </w:pPr>
      <w:r w:rsidRPr="009E0236">
        <w:rPr>
          <w:rFonts w:ascii="微軟正黑體" w:eastAsia="微軟正黑體" w:hAnsi="微軟正黑體" w:hint="eastAsia"/>
          <w:sz w:val="18"/>
        </w:rPr>
        <w:t>註：</w:t>
      </w:r>
      <w:r w:rsidR="003F0DA7" w:rsidRPr="009E0236">
        <w:rPr>
          <w:rFonts w:ascii="微軟正黑體" w:eastAsia="微軟正黑體" w:hAnsi="微軟正黑體" w:hint="eastAsia"/>
          <w:sz w:val="18"/>
        </w:rPr>
        <w:t>同上(p.20)</w:t>
      </w:r>
      <w:r w:rsidRPr="009E0236">
        <w:rPr>
          <w:rFonts w:ascii="微軟正黑體" w:eastAsia="微軟正黑體" w:hAnsi="微軟正黑體" w:hint="eastAsia"/>
          <w:sz w:val="18"/>
        </w:rPr>
        <w:t>。</w:t>
      </w:r>
    </w:p>
    <w:p w:rsidR="00026261" w:rsidRPr="009E0236" w:rsidRDefault="00026261" w:rsidP="00E32729">
      <w:pPr>
        <w:pStyle w:val="a3"/>
        <w:numPr>
          <w:ilvl w:val="0"/>
          <w:numId w:val="37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t>供需調查政策意涵</w:t>
      </w:r>
    </w:p>
    <w:tbl>
      <w:tblPr>
        <w:tblStyle w:val="a5"/>
        <w:tblW w:w="9854" w:type="dxa"/>
        <w:jc w:val="center"/>
        <w:tblLayout w:type="fixed"/>
        <w:tblLook w:val="04A0" w:firstRow="1" w:lastRow="0" w:firstColumn="1" w:lastColumn="0" w:noHBand="0" w:noVBand="1"/>
      </w:tblPr>
      <w:tblGrid>
        <w:gridCol w:w="1810"/>
        <w:gridCol w:w="3118"/>
        <w:gridCol w:w="4926"/>
      </w:tblGrid>
      <w:tr w:rsidR="009E0236" w:rsidRPr="009E0236" w:rsidTr="00594B01">
        <w:trPr>
          <w:trHeight w:val="404"/>
          <w:tblHeader/>
          <w:jc w:val="center"/>
        </w:trPr>
        <w:tc>
          <w:tcPr>
            <w:tcW w:w="181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62BC0" w:rsidRPr="009E0236" w:rsidRDefault="00CA6418" w:rsidP="0074550B">
            <w:pPr>
              <w:snapToGrid w:val="0"/>
              <w:spacing w:line="300" w:lineRule="exact"/>
              <w:jc w:val="center"/>
              <w:rPr>
                <w:rFonts w:eastAsia="微軟正黑體"/>
                <w:b/>
                <w:sz w:val="20"/>
                <w:szCs w:val="20"/>
              </w:rPr>
            </w:pPr>
            <w:r w:rsidRPr="009E0236">
              <w:rPr>
                <w:rFonts w:eastAsia="微軟正黑體" w:hint="eastAsia"/>
                <w:b/>
                <w:sz w:val="20"/>
                <w:szCs w:val="20"/>
              </w:rPr>
              <w:t>人才議題</w:t>
            </w:r>
          </w:p>
        </w:tc>
        <w:tc>
          <w:tcPr>
            <w:tcW w:w="31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062BC0" w:rsidRPr="009E0236" w:rsidRDefault="00062BC0" w:rsidP="0074550B">
            <w:pPr>
              <w:snapToGrid w:val="0"/>
              <w:spacing w:line="300" w:lineRule="exact"/>
              <w:jc w:val="center"/>
              <w:rPr>
                <w:rFonts w:eastAsia="微軟正黑體"/>
                <w:b/>
                <w:sz w:val="20"/>
                <w:szCs w:val="20"/>
              </w:rPr>
            </w:pPr>
            <w:r w:rsidRPr="009E0236">
              <w:rPr>
                <w:rFonts w:eastAsia="微軟正黑體" w:hint="eastAsia"/>
                <w:b/>
                <w:sz w:val="20"/>
                <w:szCs w:val="20"/>
              </w:rPr>
              <w:t>因應對策</w:t>
            </w:r>
          </w:p>
        </w:tc>
        <w:tc>
          <w:tcPr>
            <w:tcW w:w="492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62BC0" w:rsidRPr="009E0236" w:rsidRDefault="00062BC0" w:rsidP="0074550B">
            <w:pPr>
              <w:snapToGrid w:val="0"/>
              <w:spacing w:line="300" w:lineRule="exact"/>
              <w:jc w:val="center"/>
              <w:rPr>
                <w:rFonts w:eastAsia="微軟正黑體"/>
                <w:b/>
                <w:sz w:val="20"/>
                <w:szCs w:val="20"/>
              </w:rPr>
            </w:pPr>
            <w:r w:rsidRPr="009E0236">
              <w:rPr>
                <w:rFonts w:eastAsia="微軟正黑體" w:hint="eastAsia"/>
                <w:b/>
                <w:sz w:val="20"/>
                <w:szCs w:val="20"/>
              </w:rPr>
              <w:t>具體措施</w:t>
            </w:r>
          </w:p>
        </w:tc>
      </w:tr>
      <w:tr w:rsidR="009E0236" w:rsidRPr="009E0236" w:rsidTr="00594B01">
        <w:trPr>
          <w:jc w:val="center"/>
        </w:trPr>
        <w:tc>
          <w:tcPr>
            <w:tcW w:w="1810"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numPr>
                <w:ilvl w:val="0"/>
                <w:numId w:val="109"/>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海外市場人力需求殷切</w:t>
            </w:r>
          </w:p>
        </w:tc>
        <w:tc>
          <w:tcPr>
            <w:tcW w:w="3118"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widowControl/>
              <w:numPr>
                <w:ilvl w:val="0"/>
                <w:numId w:val="110"/>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東協市場多元化，需加強有意拓展海外市場業務之銀行，在語言、文化等方面的人力培訓，以降低營運成本。</w:t>
            </w:r>
          </w:p>
          <w:p w:rsidR="00062BC0" w:rsidRPr="009E0236" w:rsidRDefault="00062BC0" w:rsidP="0074550B">
            <w:pPr>
              <w:pStyle w:val="a3"/>
              <w:widowControl/>
              <w:numPr>
                <w:ilvl w:val="0"/>
                <w:numId w:val="110"/>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善用僑外生人力資源</w:t>
            </w:r>
          </w:p>
        </w:tc>
        <w:tc>
          <w:tcPr>
            <w:tcW w:w="4926"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規劃僑外生留才策略，經加以培訓後投入母國市場，有利我國銀行經營亞洲在地國當地市場業務，建議教育主管機關針對外籍留學生人士政策，在引才、育才策略上的人力資源政策應審慎長期規劃。</w:t>
            </w:r>
          </w:p>
          <w:p w:rsidR="00062BC0" w:rsidRPr="009E0236" w:rsidRDefault="00062BC0"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持續強化銀行行員外語能力的訓練、以因應國際化的需求，增加我國人才的國際競爭力。</w:t>
            </w:r>
          </w:p>
        </w:tc>
      </w:tr>
      <w:tr w:rsidR="009E0236" w:rsidRPr="009E0236" w:rsidTr="00594B01">
        <w:trPr>
          <w:jc w:val="center"/>
        </w:trPr>
        <w:tc>
          <w:tcPr>
            <w:tcW w:w="1810"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numPr>
                <w:ilvl w:val="0"/>
                <w:numId w:val="109"/>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產學落差</w:t>
            </w:r>
          </w:p>
        </w:tc>
        <w:tc>
          <w:tcPr>
            <w:tcW w:w="3118"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widowControl/>
              <w:numPr>
                <w:ilvl w:val="0"/>
                <w:numId w:val="111"/>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落實專業職能證照實施：大專課程中，強化結合證照之實務課程，縮短學用落差。</w:t>
            </w:r>
          </w:p>
        </w:tc>
        <w:tc>
          <w:tcPr>
            <w:tcW w:w="4926"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為強化學生進入職場之業界實務經驗，大專課程除理論性專業課程外，引入業界專業師資，以實務課程導入方式，讓學生理解銀行業作業面技能，訓練學生在學之所學技能，能滿足業界之需，強化學生職場職能知識之訓練。</w:t>
            </w:r>
          </w:p>
        </w:tc>
      </w:tr>
      <w:tr w:rsidR="009E0236" w:rsidRPr="009E0236" w:rsidTr="00594B01">
        <w:trPr>
          <w:jc w:val="center"/>
        </w:trPr>
        <w:tc>
          <w:tcPr>
            <w:tcW w:w="1810"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numPr>
                <w:ilvl w:val="0"/>
                <w:numId w:val="109"/>
              </w:numPr>
              <w:spacing w:line="300" w:lineRule="exact"/>
              <w:ind w:leftChars="0" w:left="284" w:hanging="284"/>
              <w:jc w:val="both"/>
              <w:rPr>
                <w:rFonts w:ascii="微軟正黑體" w:eastAsia="微軟正黑體" w:hAnsi="微軟正黑體"/>
                <w:bCs/>
                <w:sz w:val="20"/>
                <w:szCs w:val="20"/>
              </w:rPr>
            </w:pPr>
            <w:r w:rsidRPr="009E0236">
              <w:rPr>
                <w:rFonts w:ascii="微軟正黑體" w:eastAsia="微軟正黑體" w:hAnsi="微軟正黑體" w:hint="eastAsia"/>
                <w:bCs/>
                <w:sz w:val="20"/>
                <w:szCs w:val="20"/>
              </w:rPr>
              <w:t>電子商務時代來臨</w:t>
            </w:r>
          </w:p>
        </w:tc>
        <w:tc>
          <w:tcPr>
            <w:tcW w:w="3118"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pStyle w:val="a3"/>
              <w:widowControl/>
              <w:numPr>
                <w:ilvl w:val="0"/>
                <w:numId w:val="112"/>
              </w:numPr>
              <w:spacing w:line="300" w:lineRule="exact"/>
              <w:ind w:leftChars="0"/>
              <w:jc w:val="both"/>
              <w:textAlignment w:val="baseline"/>
              <w:rPr>
                <w:rFonts w:ascii="微軟正黑體" w:eastAsia="微軟正黑體" w:hAnsi="微軟正黑體"/>
                <w:sz w:val="20"/>
                <w:szCs w:val="20"/>
              </w:rPr>
            </w:pPr>
            <w:r w:rsidRPr="009E0236">
              <w:rPr>
                <w:rFonts w:ascii="微軟正黑體" w:eastAsia="微軟正黑體" w:hAnsi="微軟正黑體" w:hint="eastAsia"/>
                <w:sz w:val="20"/>
                <w:szCs w:val="20"/>
              </w:rPr>
              <w:t>加強銀行在資訊設備投資、人才資訊化培育</w:t>
            </w:r>
          </w:p>
        </w:tc>
        <w:tc>
          <w:tcPr>
            <w:tcW w:w="4926" w:type="dxa"/>
            <w:tcBorders>
              <w:top w:val="single" w:sz="4" w:space="0" w:color="auto"/>
              <w:left w:val="single" w:sz="4" w:space="0" w:color="auto"/>
              <w:bottom w:val="single" w:sz="4" w:space="0" w:color="auto"/>
              <w:right w:val="single" w:sz="4" w:space="0" w:color="auto"/>
            </w:tcBorders>
          </w:tcPr>
          <w:p w:rsidR="00062BC0" w:rsidRPr="009E0236" w:rsidRDefault="00062BC0" w:rsidP="0074550B">
            <w:pPr>
              <w:numPr>
                <w:ilvl w:val="0"/>
                <w:numId w:val="32"/>
              </w:numPr>
              <w:spacing w:line="300" w:lineRule="exact"/>
              <w:ind w:left="200" w:hangingChars="100" w:hanging="200"/>
              <w:jc w:val="both"/>
              <w:textAlignment w:val="baseline"/>
              <w:rPr>
                <w:rFonts w:eastAsia="微軟正黑體"/>
                <w:sz w:val="20"/>
                <w:szCs w:val="20"/>
              </w:rPr>
            </w:pPr>
            <w:r w:rsidRPr="009E0236">
              <w:rPr>
                <w:rFonts w:eastAsia="微軟正黑體" w:hint="eastAsia"/>
                <w:sz w:val="20"/>
                <w:szCs w:val="20"/>
              </w:rPr>
              <w:t>因應各國在金融業務電子網際交易時代來臨，應鼓勵銀行業加速在商品開發、資訊設備投資，以強化銀行競爭力，滿足消費者交易之需。</w:t>
            </w:r>
          </w:p>
        </w:tc>
      </w:tr>
    </w:tbl>
    <w:p w:rsidR="00B84977" w:rsidRPr="009E0236" w:rsidRDefault="00B84977" w:rsidP="0074550B">
      <w:pPr>
        <w:rPr>
          <w:rFonts w:ascii="微軟正黑體" w:eastAsia="微軟正黑體" w:hAnsi="微軟正黑體"/>
          <w:b/>
          <w:sz w:val="36"/>
        </w:rPr>
      </w:pPr>
      <w:r w:rsidRPr="009E0236">
        <w:rPr>
          <w:rFonts w:ascii="微軟正黑體" w:eastAsia="微軟正黑體" w:hAnsi="微軟正黑體"/>
          <w:b/>
          <w:sz w:val="36"/>
        </w:rPr>
        <w:br w:type="page"/>
      </w:r>
    </w:p>
    <w:p w:rsidR="00B84977" w:rsidRPr="009E0236" w:rsidRDefault="00B84977" w:rsidP="00E32729">
      <w:pPr>
        <w:pStyle w:val="a3"/>
        <w:numPr>
          <w:ilvl w:val="0"/>
          <w:numId w:val="375"/>
        </w:numPr>
        <w:spacing w:beforeLines="10" w:before="36"/>
        <w:ind w:leftChars="0" w:left="709" w:hanging="709"/>
        <w:rPr>
          <w:rFonts w:ascii="微軟正黑體" w:eastAsia="微軟正黑體" w:hAnsi="微軟正黑體"/>
          <w:b/>
          <w:sz w:val="26"/>
          <w:szCs w:val="26"/>
        </w:rPr>
      </w:pPr>
      <w:r w:rsidRPr="009E0236">
        <w:rPr>
          <w:rFonts w:ascii="微軟正黑體" w:eastAsia="微軟正黑體" w:hAnsi="微軟正黑體" w:hint="eastAsia"/>
          <w:b/>
          <w:sz w:val="26"/>
          <w:szCs w:val="26"/>
        </w:rPr>
        <w:lastRenderedPageBreak/>
        <w:t>產業人才供需與培訓對話運作圖</w:t>
      </w:r>
    </w:p>
    <w:p w:rsidR="00B84977" w:rsidRPr="009E0236" w:rsidRDefault="00B84977"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noProof/>
          <w:szCs w:val="24"/>
        </w:rPr>
        <w:drawing>
          <wp:anchor distT="0" distB="0" distL="114300" distR="114300" simplePos="0" relativeHeight="251673600" behindDoc="1" locked="0" layoutInCell="1" allowOverlap="1" wp14:anchorId="7004B542" wp14:editId="7FAAA2B4">
            <wp:simplePos x="0" y="0"/>
            <wp:positionH relativeFrom="column">
              <wp:posOffset>833120</wp:posOffset>
            </wp:positionH>
            <wp:positionV relativeFrom="paragraph">
              <wp:posOffset>149860</wp:posOffset>
            </wp:positionV>
            <wp:extent cx="4095750" cy="2852773"/>
            <wp:effectExtent l="0" t="0" r="0" b="5080"/>
            <wp:wrapNone/>
            <wp:docPr id="15" name="圖片 15" descr="D:\Users\hueinano\Pictures\銀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hueinano\Pictures\銀行.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0" cy="2852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p>
    <w:p w:rsidR="00B84977" w:rsidRPr="009E0236" w:rsidRDefault="00B84977"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資料來源：金管會</w:t>
      </w:r>
    </w:p>
    <w:p w:rsidR="009A03AA" w:rsidRDefault="00B84977" w:rsidP="0074550B">
      <w:pPr>
        <w:pStyle w:val="a3"/>
        <w:spacing w:line="340" w:lineRule="exact"/>
        <w:ind w:leftChars="0"/>
        <w:jc w:val="center"/>
        <w:rPr>
          <w:rFonts w:ascii="微軟正黑體" w:eastAsia="微軟正黑體" w:hAnsi="微軟正黑體"/>
          <w:szCs w:val="24"/>
        </w:rPr>
      </w:pPr>
      <w:r w:rsidRPr="009E0236">
        <w:rPr>
          <w:rFonts w:ascii="微軟正黑體" w:eastAsia="微軟正黑體" w:hAnsi="微軟正黑體" w:hint="eastAsia"/>
          <w:szCs w:val="24"/>
        </w:rPr>
        <w:t>圖</w:t>
      </w:r>
      <w:r w:rsidR="009A4925" w:rsidRPr="009E0236">
        <w:rPr>
          <w:rFonts w:ascii="微軟正黑體" w:eastAsia="微軟正黑體" w:hAnsi="微軟正黑體" w:hint="eastAsia"/>
          <w:szCs w:val="24"/>
        </w:rPr>
        <w:t xml:space="preserve"> </w:t>
      </w:r>
      <w:r w:rsidR="001611CF" w:rsidRPr="009E0236">
        <w:rPr>
          <w:rFonts w:ascii="微軟正黑體" w:eastAsia="微軟正黑體" w:hAnsi="微軟正黑體" w:hint="eastAsia"/>
          <w:szCs w:val="24"/>
        </w:rPr>
        <w:t>2</w:t>
      </w:r>
      <w:r w:rsidR="00C44ACB" w:rsidRPr="009E0236">
        <w:rPr>
          <w:rFonts w:ascii="微軟正黑體" w:eastAsia="微軟正黑體" w:hAnsi="微軟正黑體" w:hint="eastAsia"/>
          <w:szCs w:val="24"/>
        </w:rPr>
        <w:t>2</w:t>
      </w:r>
      <w:r w:rsidRPr="009E0236">
        <w:rPr>
          <w:rFonts w:ascii="微軟正黑體" w:eastAsia="微軟正黑體" w:hAnsi="微軟正黑體" w:hint="eastAsia"/>
          <w:szCs w:val="24"/>
        </w:rPr>
        <w:t xml:space="preserve">  銀行產業人才供需與培訓對話運作圖</w:t>
      </w:r>
    </w:p>
    <w:p w:rsidR="006F27F5" w:rsidRDefault="006F27F5" w:rsidP="0074550B">
      <w:pPr>
        <w:pStyle w:val="a3"/>
        <w:spacing w:line="340" w:lineRule="exact"/>
        <w:ind w:leftChars="0"/>
        <w:jc w:val="center"/>
        <w:rPr>
          <w:rFonts w:ascii="微軟正黑體" w:eastAsia="微軟正黑體" w:hAnsi="微軟正黑體"/>
          <w:szCs w:val="24"/>
        </w:rPr>
      </w:pPr>
    </w:p>
    <w:p w:rsidR="00566CAA" w:rsidRDefault="00566CAA" w:rsidP="0074550B">
      <w:pPr>
        <w:pStyle w:val="a3"/>
        <w:spacing w:line="340" w:lineRule="exact"/>
        <w:ind w:leftChars="0"/>
        <w:jc w:val="center"/>
        <w:rPr>
          <w:rFonts w:ascii="微軟正黑體" w:eastAsia="微軟正黑體" w:hAnsi="微軟正黑體"/>
          <w:szCs w:val="24"/>
        </w:rPr>
      </w:pPr>
    </w:p>
    <w:p w:rsidR="00566CAA" w:rsidRDefault="00566CAA">
      <w:pPr>
        <w:widowControl/>
        <w:rPr>
          <w:rFonts w:ascii="微軟正黑體" w:eastAsia="微軟正黑體" w:hAnsi="微軟正黑體"/>
          <w:szCs w:val="24"/>
        </w:rPr>
      </w:pPr>
      <w:r>
        <w:rPr>
          <w:rFonts w:ascii="微軟正黑體" w:eastAsia="微軟正黑體" w:hAnsi="微軟正黑體"/>
          <w:szCs w:val="24"/>
        </w:rPr>
        <w:br w:type="page"/>
      </w:r>
    </w:p>
    <w:p w:rsidR="00566CAA" w:rsidRDefault="00566CAA" w:rsidP="0074550B">
      <w:pPr>
        <w:pStyle w:val="a3"/>
        <w:spacing w:line="340" w:lineRule="exact"/>
        <w:ind w:leftChars="0"/>
        <w:jc w:val="center"/>
        <w:rPr>
          <w:rFonts w:ascii="微軟正黑體" w:eastAsia="微軟正黑體" w:hAnsi="微軟正黑體"/>
          <w:szCs w:val="24"/>
        </w:rPr>
      </w:pPr>
    </w:p>
    <w:p w:rsidR="00566CAA" w:rsidRDefault="006F7A4A">
      <w:pPr>
        <w:widowControl/>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06368" behindDoc="0" locked="0" layoutInCell="1" allowOverlap="1">
                <wp:simplePos x="0" y="0"/>
                <wp:positionH relativeFrom="column">
                  <wp:posOffset>2647988</wp:posOffset>
                </wp:positionH>
                <wp:positionV relativeFrom="paragraph">
                  <wp:posOffset>9151990</wp:posOffset>
                </wp:positionV>
                <wp:extent cx="436728" cy="354841"/>
                <wp:effectExtent l="0" t="0" r="1905" b="7620"/>
                <wp:wrapNone/>
                <wp:docPr id="22" name="矩形 22"/>
                <wp:cNvGraphicFramePr/>
                <a:graphic xmlns:a="http://schemas.openxmlformats.org/drawingml/2006/main">
                  <a:graphicData uri="http://schemas.microsoft.com/office/word/2010/wordprocessingShape">
                    <wps:wsp>
                      <wps:cNvSpPr/>
                      <wps:spPr>
                        <a:xfrm>
                          <a:off x="0" y="0"/>
                          <a:ext cx="436728" cy="3548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2" o:spid="_x0000_s1026" style="position:absolute;margin-left:208.5pt;margin-top:720.65pt;width:34.4pt;height:27.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" fillcolor="white [3212]" stroked="f" strokeweight="2pt"/>
            </w:pict>
          </mc:Fallback>
        </mc:AlternateContent>
      </w:r>
      <w:r w:rsidR="00566CAA">
        <w:rPr>
          <w:rFonts w:ascii="微軟正黑體" w:eastAsia="微軟正黑體" w:hAnsi="微軟正黑體"/>
          <w:szCs w:val="24"/>
        </w:rPr>
        <w:br w:type="page"/>
      </w:r>
    </w:p>
    <w:p w:rsidR="00566CAA" w:rsidRDefault="00566CAA">
      <w:pPr>
        <w:widowControl/>
        <w:rPr>
          <w:rFonts w:ascii="微軟正黑體" w:eastAsia="微軟正黑體" w:hAnsi="微軟正黑體"/>
          <w:szCs w:val="24"/>
        </w:rPr>
        <w:sectPr w:rsidR="00566CAA" w:rsidSect="00487092">
          <w:pgSz w:w="11906" w:h="16838"/>
          <w:pgMar w:top="851" w:right="1418" w:bottom="851" w:left="1418" w:header="851" w:footer="567" w:gutter="0"/>
          <w:cols w:space="425"/>
          <w:docGrid w:type="lines" w:linePitch="360"/>
        </w:sectPr>
      </w:pPr>
    </w:p>
    <w:p w:rsidR="00566CAA" w:rsidRPr="00566CAA" w:rsidRDefault="00566CAA" w:rsidP="00566CAA">
      <w:pPr>
        <w:spacing w:line="340" w:lineRule="exact"/>
        <w:rPr>
          <w:rFonts w:ascii="微軟正黑體" w:eastAsia="微軟正黑體" w:hAnsi="微軟正黑體"/>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6F27F5" w:rsidRPr="006F27F5" w:rsidTr="00D8298C">
        <w:trPr>
          <w:trHeight w:val="4253"/>
        </w:trPr>
        <w:tc>
          <w:tcPr>
            <w:tcW w:w="70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6F27F5" w:rsidRPr="006F27F5" w:rsidRDefault="006F27F5" w:rsidP="006F27F5">
            <w:pPr>
              <w:widowControl/>
              <w:spacing w:line="440" w:lineRule="exact"/>
              <w:ind w:leftChars="374" w:left="1138" w:rightChars="350" w:right="840" w:hangingChars="100" w:hanging="240"/>
              <w:jc w:val="both"/>
              <w:rPr>
                <w:rFonts w:ascii="微軟正黑體" w:eastAsia="微軟正黑體" w:hAnsi="微軟正黑體" w:cs="新細明體"/>
                <w:kern w:val="0"/>
              </w:rPr>
            </w:pPr>
          </w:p>
          <w:p w:rsidR="006F27F5" w:rsidRPr="006F27F5" w:rsidRDefault="006F27F5" w:rsidP="006F27F5">
            <w:pPr>
              <w:widowControl/>
              <w:spacing w:line="440" w:lineRule="exact"/>
              <w:ind w:leftChars="373" w:left="1373" w:rightChars="350" w:right="840" w:hangingChars="199" w:hanging="478"/>
              <w:jc w:val="both"/>
              <w:rPr>
                <w:rFonts w:ascii="微軟正黑體" w:eastAsia="微軟正黑體" w:hAnsi="微軟正黑體" w:cs="新細明體"/>
                <w:kern w:val="0"/>
              </w:rPr>
            </w:pPr>
            <w:r w:rsidRPr="006F27F5">
              <w:rPr>
                <w:rFonts w:ascii="微軟正黑體" w:eastAsia="微軟正黑體" w:hAnsi="微軟正黑體" w:cs="新細明體" w:hint="eastAsia"/>
                <w:kern w:val="0"/>
              </w:rPr>
              <w:t xml:space="preserve">104-106年重點人才供需調查及推估彙編報告/ -- 初版. -- 臺北市 : 國發會, 民104.11 </w:t>
            </w:r>
          </w:p>
          <w:p w:rsidR="006F27F5" w:rsidRPr="006F27F5" w:rsidRDefault="006F27F5" w:rsidP="006F27F5">
            <w:pPr>
              <w:widowControl/>
              <w:spacing w:line="440" w:lineRule="exact"/>
              <w:ind w:leftChars="374" w:left="898" w:rightChars="350" w:right="840" w:firstLineChars="100" w:firstLine="240"/>
              <w:jc w:val="both"/>
              <w:rPr>
                <w:rFonts w:ascii="微軟正黑體" w:eastAsia="微軟正黑體" w:hAnsi="微軟正黑體" w:cs="新細明體"/>
                <w:kern w:val="0"/>
              </w:rPr>
            </w:pPr>
            <w:r w:rsidRPr="006F27F5">
              <w:rPr>
                <w:rFonts w:ascii="微軟正黑體" w:eastAsia="微軟正黑體" w:hAnsi="微軟正黑體" w:cs="新細明體" w:hint="eastAsia"/>
                <w:kern w:val="0"/>
              </w:rPr>
              <w:t xml:space="preserve">　面: 表，公分 </w:t>
            </w:r>
          </w:p>
          <w:p w:rsidR="006F27F5" w:rsidRPr="006F27F5" w:rsidRDefault="006F27F5" w:rsidP="006F27F5">
            <w:pPr>
              <w:widowControl/>
              <w:spacing w:line="440" w:lineRule="exact"/>
              <w:ind w:leftChars="556" w:left="1387" w:rightChars="335" w:right="804" w:hangingChars="22" w:hanging="53"/>
              <w:jc w:val="both"/>
              <w:rPr>
                <w:rFonts w:ascii="微軟正黑體" w:eastAsia="微軟正黑體" w:hAnsi="微軟正黑體" w:cs="新細明體"/>
                <w:kern w:val="0"/>
              </w:rPr>
            </w:pPr>
            <w:r w:rsidRPr="006F27F5">
              <w:rPr>
                <w:rFonts w:ascii="微軟正黑體" w:eastAsia="微軟正黑體" w:hAnsi="微軟正黑體" w:cs="新細明體" w:hint="eastAsia"/>
                <w:kern w:val="0"/>
              </w:rPr>
              <w:t>編號:(104)024.0802</w:t>
            </w:r>
          </w:p>
          <w:p w:rsidR="006F27F5" w:rsidRPr="006F27F5" w:rsidRDefault="006F27F5" w:rsidP="006F27F5">
            <w:pPr>
              <w:widowControl/>
              <w:spacing w:line="440" w:lineRule="exact"/>
              <w:ind w:leftChars="474" w:left="1138" w:rightChars="335" w:right="804" w:firstLineChars="93" w:firstLine="223"/>
              <w:jc w:val="both"/>
              <w:rPr>
                <w:rFonts w:ascii="微軟正黑體" w:eastAsia="微軟正黑體" w:hAnsi="微軟正黑體" w:cs="新細明體"/>
                <w:kern w:val="0"/>
              </w:rPr>
            </w:pPr>
          </w:p>
          <w:p w:rsidR="006F27F5" w:rsidRPr="006F27F5" w:rsidRDefault="006F27F5" w:rsidP="006F27F5">
            <w:pPr>
              <w:widowControl/>
              <w:spacing w:line="440" w:lineRule="exact"/>
              <w:ind w:leftChars="474" w:left="1138" w:rightChars="335" w:right="804" w:firstLineChars="93" w:firstLine="223"/>
              <w:jc w:val="both"/>
              <w:rPr>
                <w:rFonts w:ascii="微軟正黑體" w:eastAsia="微軟正黑體" w:hAnsi="微軟正黑體" w:cs="新細明體"/>
                <w:kern w:val="0"/>
              </w:rPr>
            </w:pPr>
          </w:p>
          <w:p w:rsidR="006F27F5" w:rsidRPr="006F27F5" w:rsidRDefault="006F27F5" w:rsidP="006F27F5">
            <w:pPr>
              <w:widowControl/>
              <w:spacing w:line="440" w:lineRule="exact"/>
              <w:ind w:rightChars="335" w:right="804"/>
              <w:jc w:val="both"/>
              <w:rPr>
                <w:rFonts w:ascii="微軟正黑體" w:eastAsia="微軟正黑體" w:hAnsi="微軟正黑體" w:cs="新細明體"/>
                <w:kern w:val="0"/>
              </w:rPr>
            </w:pPr>
          </w:p>
          <w:p w:rsidR="006F27F5" w:rsidRPr="006F27F5" w:rsidRDefault="006F27F5" w:rsidP="006F27F5">
            <w:pPr>
              <w:widowControl/>
              <w:spacing w:line="440" w:lineRule="exact"/>
              <w:ind w:leftChars="474" w:left="1138" w:rightChars="335" w:right="804" w:firstLineChars="93" w:firstLine="223"/>
              <w:jc w:val="both"/>
              <w:rPr>
                <w:rFonts w:ascii="微軟正黑體" w:eastAsia="微軟正黑體" w:hAnsi="微軟正黑體" w:cs="新細明體"/>
                <w:kern w:val="0"/>
              </w:rPr>
            </w:pPr>
            <w:r w:rsidRPr="006F27F5">
              <w:rPr>
                <w:rFonts w:ascii="微軟正黑體" w:eastAsia="微軟正黑體" w:hAnsi="微軟正黑體" w:cs="新細明體" w:hint="eastAsia"/>
                <w:kern w:val="0"/>
              </w:rPr>
              <w:t>人力資源</w:t>
            </w:r>
          </w:p>
          <w:p w:rsidR="006F27F5" w:rsidRPr="006F27F5" w:rsidRDefault="006F27F5" w:rsidP="006F27F5">
            <w:pPr>
              <w:widowControl/>
              <w:spacing w:line="440" w:lineRule="exact"/>
              <w:ind w:leftChars="474" w:left="1138" w:rightChars="335" w:right="804" w:firstLineChars="93" w:firstLine="223"/>
              <w:jc w:val="both"/>
              <w:rPr>
                <w:rFonts w:ascii="微軟正黑體" w:eastAsia="微軟正黑體" w:hAnsi="微軟正黑體" w:cs="新細明體"/>
                <w:kern w:val="0"/>
              </w:rPr>
            </w:pPr>
            <w:r w:rsidRPr="006F27F5">
              <w:rPr>
                <w:rFonts w:ascii="微軟正黑體" w:eastAsia="微軟正黑體" w:hAnsi="微軟正黑體" w:cs="新細明體" w:hint="eastAsia"/>
                <w:kern w:val="0"/>
              </w:rPr>
              <w:t>542.71</w:t>
            </w:r>
          </w:p>
        </w:tc>
      </w:tr>
    </w:tbl>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widowControl/>
        <w:spacing w:line="440" w:lineRule="exact"/>
        <w:rPr>
          <w:rFonts w:ascii="微軟正黑體" w:eastAsia="微軟正黑體" w:hAnsi="微軟正黑體"/>
        </w:rPr>
      </w:pPr>
    </w:p>
    <w:p w:rsidR="006F27F5" w:rsidRPr="006F27F5" w:rsidRDefault="006F27F5" w:rsidP="006F27F5">
      <w:pPr>
        <w:spacing w:line="440" w:lineRule="exact"/>
        <w:rPr>
          <w:rFonts w:ascii="微軟正黑體" w:eastAsia="微軟正黑體" w:hAnsi="微軟正黑體"/>
        </w:rPr>
      </w:pPr>
      <w:r w:rsidRPr="006F27F5">
        <w:rPr>
          <w:rFonts w:ascii="微軟正黑體" w:eastAsia="微軟正黑體" w:hAnsi="微軟正黑體" w:hint="eastAsia"/>
        </w:rPr>
        <w:t>題名：104-106年重點人才供需調查及推估彙編報告</w:t>
      </w:r>
    </w:p>
    <w:p w:rsidR="006F27F5" w:rsidRPr="006F27F5" w:rsidRDefault="006F27F5" w:rsidP="006F27F5">
      <w:pPr>
        <w:spacing w:line="440" w:lineRule="exact"/>
        <w:rPr>
          <w:rFonts w:ascii="微軟正黑體" w:eastAsia="微軟正黑體" w:hAnsi="微軟正黑體"/>
        </w:rPr>
      </w:pPr>
      <w:r w:rsidRPr="006F27F5">
        <w:rPr>
          <w:rFonts w:ascii="微軟正黑體" w:eastAsia="微軟正黑體" w:hAnsi="微軟正黑體" w:hint="eastAsia"/>
        </w:rPr>
        <w:t>編印機關：國家發展委員會</w:t>
      </w:r>
    </w:p>
    <w:p w:rsidR="006F27F5" w:rsidRPr="006F27F5" w:rsidRDefault="006F27F5" w:rsidP="006F27F5">
      <w:pPr>
        <w:spacing w:line="440" w:lineRule="exact"/>
        <w:ind w:firstLineChars="507" w:firstLine="1217"/>
        <w:rPr>
          <w:rFonts w:ascii="微軟正黑體" w:eastAsia="微軟正黑體" w:hAnsi="微軟正黑體"/>
        </w:rPr>
      </w:pPr>
      <w:r w:rsidRPr="006F27F5">
        <w:rPr>
          <w:rFonts w:ascii="微軟正黑體" w:eastAsia="微軟正黑體" w:hAnsi="微軟正黑體" w:hint="eastAsia"/>
        </w:rPr>
        <w:t xml:space="preserve">電話：02-23165300     </w:t>
      </w:r>
    </w:p>
    <w:p w:rsidR="006F27F5" w:rsidRPr="006F27F5" w:rsidRDefault="006F27F5" w:rsidP="006F27F5">
      <w:pPr>
        <w:spacing w:line="440" w:lineRule="exact"/>
        <w:ind w:firstLineChars="513" w:firstLine="1231"/>
        <w:rPr>
          <w:rFonts w:ascii="微軟正黑體" w:eastAsia="微軟正黑體" w:hAnsi="微軟正黑體"/>
        </w:rPr>
      </w:pPr>
      <w:r w:rsidRPr="006F27F5">
        <w:rPr>
          <w:rFonts w:ascii="微軟正黑體" w:eastAsia="微軟正黑體" w:hAnsi="微軟正黑體" w:hint="eastAsia"/>
        </w:rPr>
        <w:t xml:space="preserve">地址：臺北市寶慶路3號   </w:t>
      </w:r>
    </w:p>
    <w:p w:rsidR="006F27F5" w:rsidRPr="006F27F5" w:rsidRDefault="006F27F5" w:rsidP="006F27F5">
      <w:pPr>
        <w:spacing w:line="440" w:lineRule="exact"/>
        <w:ind w:firstLineChars="513" w:firstLine="1231"/>
        <w:rPr>
          <w:rFonts w:ascii="微軟正黑體" w:eastAsia="微軟正黑體" w:hAnsi="微軟正黑體"/>
        </w:rPr>
      </w:pPr>
      <w:r w:rsidRPr="006F27F5">
        <w:rPr>
          <w:rFonts w:ascii="微軟正黑體" w:eastAsia="微軟正黑體" w:hAnsi="微軟正黑體" w:hint="eastAsia"/>
        </w:rPr>
        <w:t>網址：</w:t>
      </w:r>
      <w:hyperlink r:id="rId37" w:history="1">
        <w:r w:rsidRPr="006F27F5">
          <w:rPr>
            <w:rStyle w:val="af"/>
            <w:rFonts w:ascii="微軟正黑體" w:eastAsia="微軟正黑體" w:hAnsi="微軟正黑體" w:hint="eastAsia"/>
          </w:rPr>
          <w:t>http://www.ndc.gov.tw/</w:t>
        </w:r>
      </w:hyperlink>
    </w:p>
    <w:p w:rsidR="006F27F5" w:rsidRPr="006F27F5" w:rsidRDefault="006F27F5" w:rsidP="006F27F5">
      <w:pPr>
        <w:spacing w:line="440" w:lineRule="exact"/>
        <w:rPr>
          <w:rFonts w:ascii="微軟正黑體" w:eastAsia="微軟正黑體" w:hAnsi="微軟正黑體"/>
        </w:rPr>
      </w:pPr>
      <w:r w:rsidRPr="006F27F5">
        <w:rPr>
          <w:rFonts w:ascii="微軟正黑體" w:eastAsia="微軟正黑體" w:hAnsi="微軟正黑體" w:hint="eastAsia"/>
        </w:rPr>
        <w:t xml:space="preserve">出版年月：中華民國104年11月      </w:t>
      </w:r>
    </w:p>
    <w:p w:rsidR="006F27F5" w:rsidRPr="006F27F5" w:rsidRDefault="006F27F5" w:rsidP="006F27F5">
      <w:pPr>
        <w:spacing w:line="440" w:lineRule="exact"/>
        <w:rPr>
          <w:rFonts w:ascii="微軟正黑體" w:eastAsia="微軟正黑體" w:hAnsi="微軟正黑體"/>
        </w:rPr>
      </w:pPr>
      <w:r w:rsidRPr="006F27F5">
        <w:rPr>
          <w:rFonts w:ascii="微軟正黑體" w:eastAsia="微軟正黑體" w:hAnsi="微軟正黑體" w:hint="eastAsia"/>
        </w:rPr>
        <w:t>版次：初版    刷次：第1刷</w:t>
      </w:r>
    </w:p>
    <w:p w:rsidR="006F27F5" w:rsidRPr="006F27F5" w:rsidRDefault="006F7A4A" w:rsidP="006F27F5">
      <w:pPr>
        <w:spacing w:line="440" w:lineRule="exact"/>
        <w:rPr>
          <w:rFonts w:ascii="微軟正黑體" w:eastAsia="微軟正黑體" w:hAnsi="微軟正黑體"/>
        </w:rPr>
      </w:pPr>
      <w:r>
        <w:rPr>
          <w:rFonts w:ascii="微軟正黑體" w:eastAsia="微軟正黑體" w:hAnsi="微軟正黑體"/>
          <w:noProof/>
          <w:szCs w:val="24"/>
        </w:rPr>
        <mc:AlternateContent>
          <mc:Choice Requires="wps">
            <w:drawing>
              <wp:anchor distT="0" distB="0" distL="114300" distR="114300" simplePos="0" relativeHeight="251708416" behindDoc="0" locked="0" layoutInCell="1" allowOverlap="1" wp14:anchorId="077A657F" wp14:editId="7D947C7E">
                <wp:simplePos x="0" y="0"/>
                <wp:positionH relativeFrom="column">
                  <wp:posOffset>2800350</wp:posOffset>
                </wp:positionH>
                <wp:positionV relativeFrom="paragraph">
                  <wp:posOffset>1188720</wp:posOffset>
                </wp:positionV>
                <wp:extent cx="436728" cy="354841"/>
                <wp:effectExtent l="0" t="0" r="1905" b="7620"/>
                <wp:wrapNone/>
                <wp:docPr id="23" name="矩形 23"/>
                <wp:cNvGraphicFramePr/>
                <a:graphic xmlns:a="http://schemas.openxmlformats.org/drawingml/2006/main">
                  <a:graphicData uri="http://schemas.microsoft.com/office/word/2010/wordprocessingShape">
                    <wps:wsp>
                      <wps:cNvSpPr/>
                      <wps:spPr>
                        <a:xfrm>
                          <a:off x="0" y="0"/>
                          <a:ext cx="436728" cy="3548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3" o:spid="_x0000_s1026" style="position:absolute;margin-left:220.5pt;margin-top:93.6pt;width:34.4pt;height:27.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" fillcolor="white [3212]" stroked="f" strokeweight="2pt"/>
            </w:pict>
          </mc:Fallback>
        </mc:AlternateContent>
      </w:r>
    </w:p>
    <w:p w:rsidR="002808F4" w:rsidRDefault="006F27F5" w:rsidP="006F27F5">
      <w:pPr>
        <w:spacing w:line="440" w:lineRule="exact"/>
        <w:rPr>
          <w:rFonts w:ascii="微軟正黑體" w:eastAsia="微軟正黑體" w:hAnsi="微軟正黑體"/>
        </w:rPr>
      </w:pPr>
      <w:r w:rsidRPr="006F27F5">
        <w:rPr>
          <w:rFonts w:ascii="微軟正黑體" w:eastAsia="微軟正黑體" w:hAnsi="微軟正黑體" w:hint="eastAsia"/>
        </w:rPr>
        <w:t>編號：</w:t>
      </w:r>
      <w:r w:rsidRPr="006F27F5">
        <w:rPr>
          <w:rFonts w:ascii="微軟正黑體" w:eastAsia="微軟正黑體" w:hAnsi="微軟正黑體"/>
        </w:rPr>
        <w:t>(</w:t>
      </w:r>
      <w:r w:rsidRPr="006F27F5">
        <w:rPr>
          <w:rFonts w:ascii="微軟正黑體" w:eastAsia="微軟正黑體" w:hAnsi="微軟正黑體" w:hint="eastAsia"/>
        </w:rPr>
        <w:t>104</w:t>
      </w:r>
      <w:r w:rsidRPr="006F27F5">
        <w:rPr>
          <w:rFonts w:ascii="微軟正黑體" w:eastAsia="微軟正黑體" w:hAnsi="微軟正黑體"/>
        </w:rPr>
        <w:t>)</w:t>
      </w:r>
      <w:r w:rsidRPr="006F27F5">
        <w:rPr>
          <w:rFonts w:ascii="微軟正黑體" w:eastAsia="微軟正黑體" w:hAnsi="微軟正黑體" w:hint="eastAsia"/>
        </w:rPr>
        <w:t>024.0802 (平裝)</w:t>
      </w:r>
    </w:p>
    <w:p w:rsidR="002808F4" w:rsidRDefault="002808F4">
      <w:pPr>
        <w:widowControl/>
        <w:rPr>
          <w:rFonts w:ascii="微軟正黑體" w:eastAsia="微軟正黑體" w:hAnsi="微軟正黑體"/>
        </w:rPr>
      </w:pPr>
      <w:r>
        <w:rPr>
          <w:rFonts w:ascii="微軟正黑體" w:eastAsia="微軟正黑體" w:hAnsi="微軟正黑體"/>
        </w:rPr>
        <w:br w:type="page"/>
      </w:r>
    </w:p>
    <w:p w:rsidR="006F27F5" w:rsidRPr="00EA72D8" w:rsidRDefault="006F27F5" w:rsidP="006F27F5">
      <w:pPr>
        <w:spacing w:line="440" w:lineRule="exact"/>
        <w:rPr>
          <w:rFonts w:eastAsia="標楷體"/>
        </w:rPr>
      </w:pPr>
    </w:p>
    <w:p w:rsidR="006F27F5" w:rsidRPr="006F27F5" w:rsidRDefault="006F7A4A" w:rsidP="0074550B">
      <w:pPr>
        <w:pStyle w:val="a3"/>
        <w:spacing w:line="340" w:lineRule="exact"/>
        <w:ind w:leftChars="0"/>
        <w:jc w:val="center"/>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710464" behindDoc="0" locked="0" layoutInCell="1" allowOverlap="1" wp14:anchorId="077A657F" wp14:editId="7D947C7E">
                <wp:simplePos x="0" y="0"/>
                <wp:positionH relativeFrom="column">
                  <wp:posOffset>2693443</wp:posOffset>
                </wp:positionH>
                <wp:positionV relativeFrom="paragraph">
                  <wp:posOffset>9038590</wp:posOffset>
                </wp:positionV>
                <wp:extent cx="436728" cy="354841"/>
                <wp:effectExtent l="0" t="0" r="1905" b="7620"/>
                <wp:wrapNone/>
                <wp:docPr id="24" name="矩形 24"/>
                <wp:cNvGraphicFramePr/>
                <a:graphic xmlns:a="http://schemas.openxmlformats.org/drawingml/2006/main">
                  <a:graphicData uri="http://schemas.microsoft.com/office/word/2010/wordprocessingShape">
                    <wps:wsp>
                      <wps:cNvSpPr/>
                      <wps:spPr>
                        <a:xfrm>
                          <a:off x="0" y="0"/>
                          <a:ext cx="436728" cy="3548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4" o:spid="_x0000_s1026" style="position:absolute;margin-left:212.1pt;margin-top:711.7pt;width:34.4pt;height:27.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" fillcolor="white [3212]" stroked="f" strokeweight="2pt"/>
            </w:pict>
          </mc:Fallback>
        </mc:AlternateContent>
      </w:r>
    </w:p>
    <w:sectPr w:rsidR="006F27F5" w:rsidRPr="006F27F5" w:rsidSect="00487092">
      <w:pgSz w:w="11906" w:h="16838"/>
      <w:pgMar w:top="851" w:right="1418" w:bottom="851" w:left="1418"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61D" w:rsidRDefault="003F661D" w:rsidP="007E6AF3">
      <w:r>
        <w:separator/>
      </w:r>
    </w:p>
  </w:endnote>
  <w:endnote w:type="continuationSeparator" w:id="0">
    <w:p w:rsidR="003F661D" w:rsidRDefault="003F661D" w:rsidP="007E6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中明體">
    <w:altName w:val="Arial Unicode MS"/>
    <w:charset w:val="88"/>
    <w:family w:val="modern"/>
    <w:pitch w:val="fixed"/>
    <w:sig w:usb0="00000000" w:usb1="28091800" w:usb2="00000016" w:usb3="00000000" w:csb0="00100000" w:csb1="00000000"/>
  </w:font>
  <w:font w:name="華康仿宋體W4">
    <w:altName w:val="Arial Unicode MS"/>
    <w:charset w:val="88"/>
    <w:family w:val="modern"/>
    <w:pitch w:val="fixed"/>
    <w:sig w:usb0="00000000"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FHeiStd-W5-ETen-B5-H-Identity-">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43E" w:rsidRDefault="00EB343E">
    <w:pPr>
      <w:pStyle w:val="a8"/>
      <w:jc w:val="center"/>
    </w:pPr>
  </w:p>
  <w:p w:rsidR="00EB343E" w:rsidRDefault="00EB343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028569"/>
      <w:docPartObj>
        <w:docPartGallery w:val="Page Numbers (Bottom of Page)"/>
        <w:docPartUnique/>
      </w:docPartObj>
    </w:sdtPr>
    <w:sdtEndPr/>
    <w:sdtContent>
      <w:p w:rsidR="00EB343E" w:rsidRDefault="00EB343E">
        <w:pPr>
          <w:pStyle w:val="a8"/>
          <w:jc w:val="center"/>
        </w:pPr>
        <w:r>
          <w:fldChar w:fldCharType="begin"/>
        </w:r>
        <w:r>
          <w:instrText>PAGE   \* MERGEFORMAT</w:instrText>
        </w:r>
        <w:r>
          <w:fldChar w:fldCharType="separate"/>
        </w:r>
        <w:r w:rsidR="007E3F71" w:rsidRPr="007E3F71">
          <w:rPr>
            <w:noProof/>
            <w:lang w:val="zh-TW"/>
          </w:rPr>
          <w:t>ii</w:t>
        </w:r>
        <w:r>
          <w:fldChar w:fldCharType="end"/>
        </w:r>
      </w:p>
    </w:sdtContent>
  </w:sdt>
  <w:p w:rsidR="00EB343E" w:rsidRDefault="00EB343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43E" w:rsidRDefault="00EB343E">
    <w:pPr>
      <w:pStyle w:val="a8"/>
      <w:jc w:val="center"/>
    </w:pPr>
    <w:r>
      <w:fldChar w:fldCharType="begin"/>
    </w:r>
    <w:r>
      <w:instrText>PAGE   \* MERGEFORMAT</w:instrText>
    </w:r>
    <w:r>
      <w:fldChar w:fldCharType="separate"/>
    </w:r>
    <w:r w:rsidR="007E3F71" w:rsidRPr="007E3F71">
      <w:rPr>
        <w:noProof/>
        <w:lang w:val="zh-TW"/>
      </w:rPr>
      <w:t>2</w:t>
    </w:r>
    <w:r>
      <w:fldChar w:fldCharType="end"/>
    </w:r>
  </w:p>
  <w:p w:rsidR="00EB343E" w:rsidRDefault="00EB343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43E" w:rsidRDefault="00EB343E">
    <w:pPr>
      <w:pStyle w:val="a8"/>
      <w:jc w:val="center"/>
    </w:pPr>
    <w:r>
      <w:fldChar w:fldCharType="begin"/>
    </w:r>
    <w:r>
      <w:instrText>PAGE   \* MERGEFORMAT</w:instrText>
    </w:r>
    <w:r>
      <w:fldChar w:fldCharType="separate"/>
    </w:r>
    <w:r w:rsidR="007E3F71" w:rsidRPr="007E3F71">
      <w:rPr>
        <w:noProof/>
        <w:lang w:val="zh-TW"/>
      </w:rPr>
      <w:t>126</w:t>
    </w:r>
    <w:r>
      <w:fldChar w:fldCharType="end"/>
    </w:r>
  </w:p>
  <w:p w:rsidR="00EB343E" w:rsidRDefault="00EB34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61D" w:rsidRDefault="003F661D" w:rsidP="007E6AF3">
      <w:r>
        <w:separator/>
      </w:r>
    </w:p>
  </w:footnote>
  <w:footnote w:type="continuationSeparator" w:id="0">
    <w:p w:rsidR="003F661D" w:rsidRDefault="003F661D" w:rsidP="007E6AF3">
      <w:r>
        <w:continuationSeparator/>
      </w:r>
    </w:p>
  </w:footnote>
  <w:footnote w:id="1">
    <w:p w:rsidR="00EB343E" w:rsidRDefault="00EB343E">
      <w:pPr>
        <w:pStyle w:val="ac"/>
      </w:pPr>
      <w:r>
        <w:rPr>
          <w:rStyle w:val="ae"/>
        </w:rPr>
        <w:footnoteRef/>
      </w:r>
      <w:r w:rsidRPr="00425ADB">
        <w:rPr>
          <w:rFonts w:ascii="微軟正黑體" w:eastAsia="微軟正黑體" w:hAnsi="微軟正黑體" w:hint="eastAsia"/>
        </w:rPr>
        <w:t>「產業創新條例」第17條</w:t>
      </w:r>
      <w:r>
        <w:rPr>
          <w:rFonts w:ascii="微軟正黑體" w:eastAsia="微軟正黑體" w:hAnsi="微軟正黑體" w:hint="eastAsia"/>
        </w:rPr>
        <w:t>內容為：「</w:t>
      </w:r>
      <w:r w:rsidRPr="0007452A">
        <w:rPr>
          <w:rFonts w:ascii="微軟正黑體" w:eastAsia="微軟正黑體" w:hAnsi="微軟正黑體" w:hint="eastAsia"/>
        </w:rPr>
        <w:t>為強化產</w:t>
      </w:r>
      <w:r w:rsidRPr="0007452A">
        <w:rPr>
          <w:rFonts w:ascii="微軟正黑體" w:eastAsia="微軟正黑體" w:hAnsi="微軟正黑體" w:cs="Times New Roman" w:hint="eastAsia"/>
          <w:szCs w:val="24"/>
        </w:rPr>
        <w:t>業發展所需人才，行政院應指定專責機關建立產業人才資源發展之協調整合機制，推動下列事項：</w:t>
      </w:r>
      <w:r>
        <w:rPr>
          <w:rFonts w:ascii="微軟正黑體" w:eastAsia="微軟正黑體" w:hAnsi="微軟正黑體" w:cs="Times New Roman"/>
          <w:szCs w:val="24"/>
        </w:rPr>
        <w:br/>
      </w:r>
      <w:r w:rsidRPr="0007452A">
        <w:rPr>
          <w:rFonts w:ascii="微軟正黑體" w:eastAsia="微軟正黑體" w:hAnsi="微軟正黑體" w:cs="Times New Roman" w:hint="eastAsia"/>
          <w:szCs w:val="24"/>
        </w:rPr>
        <w:t>一、協調各中央目的事業主管機關辦理重點產業人才供需調查及推估。</w:t>
      </w:r>
      <w:r>
        <w:rPr>
          <w:rFonts w:ascii="微軟正黑體" w:eastAsia="微軟正黑體" w:hAnsi="微軟正黑體" w:cs="Times New Roman"/>
          <w:szCs w:val="24"/>
        </w:rPr>
        <w:br/>
      </w:r>
      <w:r w:rsidRPr="0007452A">
        <w:rPr>
          <w:rFonts w:ascii="微軟正黑體" w:eastAsia="微軟正黑體" w:hAnsi="微軟正黑體" w:cs="Times New Roman" w:hint="eastAsia"/>
          <w:szCs w:val="24"/>
        </w:rPr>
        <w:t>二、整合產業人才供需資訊，訂定產業人才資源發展策略。</w:t>
      </w:r>
      <w:r>
        <w:rPr>
          <w:rFonts w:ascii="微軟正黑體" w:eastAsia="微軟正黑體" w:hAnsi="微軟正黑體" w:cs="Times New Roman"/>
          <w:szCs w:val="24"/>
        </w:rPr>
        <w:br/>
      </w:r>
      <w:r w:rsidRPr="0007452A">
        <w:rPr>
          <w:rFonts w:ascii="微軟正黑體" w:eastAsia="微軟正黑體" w:hAnsi="微軟正黑體" w:cs="Times New Roman" w:hint="eastAsia"/>
          <w:szCs w:val="24"/>
        </w:rPr>
        <w:t>三、協調產業人才資源發展之推動事宜。</w:t>
      </w:r>
      <w:r>
        <w:rPr>
          <w:rFonts w:ascii="微軟正黑體" w:eastAsia="微軟正黑體" w:hAnsi="微軟正黑體" w:cs="Times New Roman"/>
          <w:szCs w:val="24"/>
        </w:rPr>
        <w:br/>
      </w:r>
      <w:r w:rsidRPr="0007452A">
        <w:rPr>
          <w:rFonts w:ascii="微軟正黑體" w:eastAsia="微軟正黑體" w:hAnsi="微軟正黑體" w:cs="Times New Roman" w:hint="eastAsia"/>
          <w:szCs w:val="24"/>
        </w:rPr>
        <w:t>四、推動產業、</w:t>
      </w:r>
      <w:r w:rsidRPr="0007452A">
        <w:rPr>
          <w:rFonts w:ascii="微軟正黑體" w:eastAsia="微軟正黑體" w:hAnsi="微軟正黑體" w:hint="eastAsia"/>
        </w:rPr>
        <w:t>學術、研究及職業訓練機構合作之規劃。</w:t>
      </w:r>
      <w:r>
        <w:rPr>
          <w:rFonts w:ascii="微軟正黑體" w:eastAsia="微軟正黑體" w:hAnsi="微軟正黑體" w:hint="eastAsia"/>
        </w:rPr>
        <w:t>」</w:t>
      </w:r>
    </w:p>
  </w:footnote>
  <w:footnote w:id="2">
    <w:p w:rsidR="00EB343E" w:rsidRDefault="00EB343E">
      <w:pPr>
        <w:pStyle w:val="ac"/>
      </w:pPr>
      <w:r>
        <w:rPr>
          <w:rStyle w:val="ae"/>
        </w:rPr>
        <w:footnoteRef/>
      </w:r>
      <w:r w:rsidRPr="000A49E5">
        <w:rPr>
          <w:rFonts w:ascii="微軟正黑體" w:eastAsia="微軟正黑體" w:hAnsi="微軟正黑體" w:hint="eastAsia"/>
        </w:rPr>
        <w:t>網址為：</w:t>
      </w:r>
      <w:r w:rsidRPr="000A49E5">
        <w:rPr>
          <w:rFonts w:ascii="微軟正黑體" w:eastAsia="微軟正黑體" w:hAnsi="微軟正黑體" w:cs="Times New Roman" w:hint="eastAsia"/>
          <w:szCs w:val="24"/>
        </w:rPr>
        <w:t>國家發展委員會首頁(</w:t>
      </w:r>
      <w:hyperlink r:id="rId1" w:history="1">
        <w:r w:rsidRPr="000A49E5">
          <w:rPr>
            <w:rFonts w:ascii="微軟正黑體" w:eastAsia="微軟正黑體" w:hAnsi="微軟正黑體" w:cs="Times New Roman" w:hint="eastAsia"/>
            <w:szCs w:val="24"/>
          </w:rPr>
          <w:t>http://www.ndc.gov.tw</w:t>
        </w:r>
      </w:hyperlink>
      <w:r w:rsidRPr="000A49E5">
        <w:rPr>
          <w:rFonts w:ascii="微軟正黑體" w:eastAsia="微軟正黑體" w:hAnsi="微軟正黑體" w:cs="Times New Roman" w:hint="eastAsia"/>
          <w:szCs w:val="24"/>
        </w:rPr>
        <w:t>)/主要業務/人力資源發展/人口與人力推估/產業人力供需資訊平台。</w:t>
      </w:r>
    </w:p>
  </w:footnote>
  <w:footnote w:id="3">
    <w:p w:rsidR="00EB343E" w:rsidRPr="002B4CD6" w:rsidRDefault="00EB343E">
      <w:pPr>
        <w:pStyle w:val="ac"/>
      </w:pPr>
      <w:r>
        <w:rPr>
          <w:rStyle w:val="ae"/>
        </w:rPr>
        <w:footnoteRef/>
      </w:r>
      <w:r w:rsidRPr="006E4BCF">
        <w:rPr>
          <w:rFonts w:ascii="微軟正黑體" w:eastAsia="微軟正黑體" w:hAnsi="微軟正黑體" w:cs="Times New Roman" w:hint="eastAsia"/>
          <w:szCs w:val="24"/>
        </w:rPr>
        <w:t>所謂人才</w:t>
      </w:r>
      <w:r>
        <w:rPr>
          <w:rFonts w:ascii="微軟正黑體" w:eastAsia="微軟正黑體" w:hAnsi="微軟正黑體" w:cs="Times New Roman" w:hint="eastAsia"/>
          <w:szCs w:val="24"/>
        </w:rPr>
        <w:t>係指產業中重要職類所需之人才。以工業局為例，其人才定義為產業內具高附加價值或生產力之人。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09F8"/>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00DB0204"/>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030F32"/>
    <w:multiLevelType w:val="hybridMultilevel"/>
    <w:tmpl w:val="0DBADCF8"/>
    <w:lvl w:ilvl="0" w:tplc="228A85F8">
      <w:start w:val="1"/>
      <w:numFmt w:val="decimal"/>
      <w:lvlText w:val="%1."/>
      <w:lvlJc w:val="left"/>
      <w:pPr>
        <w:ind w:left="510" w:hanging="480"/>
      </w:pPr>
      <w:rPr>
        <w:color w:val="000000" w:themeColor="text1"/>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3">
    <w:nsid w:val="010E305D"/>
    <w:multiLevelType w:val="hybridMultilevel"/>
    <w:tmpl w:val="751AC61E"/>
    <w:lvl w:ilvl="0" w:tplc="2EBEA082">
      <w:start w:val="1"/>
      <w:numFmt w:val="decimal"/>
      <w:lvlText w:val="(%1)"/>
      <w:lvlJc w:val="left"/>
      <w:pPr>
        <w:ind w:left="1756" w:hanging="480"/>
      </w:pPr>
      <w:rPr>
        <w:rFonts w:ascii="微軟正黑體" w:eastAsia="微軟正黑體" w:hAnsi="微軟正黑體" w:hint="eastAsia"/>
        <w:sz w:val="2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
    <w:nsid w:val="0150103F"/>
    <w:multiLevelType w:val="hybridMultilevel"/>
    <w:tmpl w:val="6DB2D51E"/>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1584DBE"/>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1A42BEC"/>
    <w:multiLevelType w:val="hybridMultilevel"/>
    <w:tmpl w:val="B7EEA0B0"/>
    <w:lvl w:ilvl="0" w:tplc="26F26234">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1B7709F"/>
    <w:multiLevelType w:val="hybridMultilevel"/>
    <w:tmpl w:val="31504BA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01CE7D93"/>
    <w:multiLevelType w:val="hybridMultilevel"/>
    <w:tmpl w:val="4390435C"/>
    <w:lvl w:ilvl="0" w:tplc="2EBEA082">
      <w:start w:val="1"/>
      <w:numFmt w:val="decimal"/>
      <w:lvlText w:val="(%1)"/>
      <w:lvlJc w:val="left"/>
      <w:pPr>
        <w:ind w:left="1614" w:hanging="480"/>
      </w:pPr>
      <w:rPr>
        <w:rFonts w:ascii="微軟正黑體" w:eastAsia="微軟正黑體" w:hAnsi="微軟正黑體" w:hint="eastAsia"/>
        <w:sz w:val="2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9">
    <w:nsid w:val="021872D5"/>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02290795"/>
    <w:multiLevelType w:val="hybridMultilevel"/>
    <w:tmpl w:val="B3AC8594"/>
    <w:lvl w:ilvl="0" w:tplc="0409000F">
      <w:start w:val="1"/>
      <w:numFmt w:val="decimal"/>
      <w:lvlText w:val="%1."/>
      <w:lvlJc w:val="left"/>
      <w:pPr>
        <w:ind w:left="480" w:hanging="480"/>
      </w:pPr>
      <w:rPr>
        <w:rFonts w:cs="Times New Roman"/>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nsid w:val="02A65BF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2">
    <w:nsid w:val="031E5040"/>
    <w:multiLevelType w:val="hybridMultilevel"/>
    <w:tmpl w:val="C5000EF2"/>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3E510E0"/>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nsid w:val="04991FF0"/>
    <w:multiLevelType w:val="hybridMultilevel"/>
    <w:tmpl w:val="847E7D1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04CD48FE"/>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nsid w:val="04DC1929"/>
    <w:multiLevelType w:val="hybridMultilevel"/>
    <w:tmpl w:val="3F02A12E"/>
    <w:lvl w:ilvl="0" w:tplc="F2623BB6">
      <w:start w:val="1"/>
      <w:numFmt w:val="decimal"/>
      <w:lvlText w:val="%1."/>
      <w:lvlJc w:val="left"/>
      <w:pPr>
        <w:ind w:left="480" w:hanging="480"/>
      </w:pPr>
      <w:rPr>
        <w:rFonts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nsid w:val="057D2CE9"/>
    <w:multiLevelType w:val="hybridMultilevel"/>
    <w:tmpl w:val="51BAE59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5D74321"/>
    <w:multiLevelType w:val="hybridMultilevel"/>
    <w:tmpl w:val="399093F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05D86406"/>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05FB0EBE"/>
    <w:multiLevelType w:val="hybridMultilevel"/>
    <w:tmpl w:val="36A2497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068F4A00"/>
    <w:multiLevelType w:val="hybridMultilevel"/>
    <w:tmpl w:val="3C8ACD28"/>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069107AE"/>
    <w:multiLevelType w:val="hybridMultilevel"/>
    <w:tmpl w:val="B4E097DE"/>
    <w:lvl w:ilvl="0" w:tplc="663800A4">
      <w:start w:val="1"/>
      <w:numFmt w:val="bullet"/>
      <w:lvlText w:val="◎"/>
      <w:lvlJc w:val="left"/>
      <w:pPr>
        <w:ind w:left="552" w:hanging="480"/>
      </w:pPr>
      <w:rPr>
        <w:rFonts w:ascii="新細明體" w:eastAsia="新細明體" w:hAnsi="新細明體" w:hint="eastAsia"/>
      </w:rPr>
    </w:lvl>
    <w:lvl w:ilvl="1" w:tplc="04090003" w:tentative="1">
      <w:start w:val="1"/>
      <w:numFmt w:val="bullet"/>
      <w:lvlText w:val=""/>
      <w:lvlJc w:val="left"/>
      <w:pPr>
        <w:ind w:left="1032" w:hanging="480"/>
      </w:pPr>
      <w:rPr>
        <w:rFonts w:ascii="Wingdings" w:hAnsi="Wingdings" w:hint="default"/>
      </w:rPr>
    </w:lvl>
    <w:lvl w:ilvl="2" w:tplc="04090005" w:tentative="1">
      <w:start w:val="1"/>
      <w:numFmt w:val="bullet"/>
      <w:lvlText w:val=""/>
      <w:lvlJc w:val="left"/>
      <w:pPr>
        <w:ind w:left="1512" w:hanging="480"/>
      </w:pPr>
      <w:rPr>
        <w:rFonts w:ascii="Wingdings" w:hAnsi="Wingdings" w:hint="default"/>
      </w:rPr>
    </w:lvl>
    <w:lvl w:ilvl="3" w:tplc="04090001" w:tentative="1">
      <w:start w:val="1"/>
      <w:numFmt w:val="bullet"/>
      <w:lvlText w:val=""/>
      <w:lvlJc w:val="left"/>
      <w:pPr>
        <w:ind w:left="1992" w:hanging="480"/>
      </w:pPr>
      <w:rPr>
        <w:rFonts w:ascii="Wingdings" w:hAnsi="Wingdings" w:hint="default"/>
      </w:rPr>
    </w:lvl>
    <w:lvl w:ilvl="4" w:tplc="04090003" w:tentative="1">
      <w:start w:val="1"/>
      <w:numFmt w:val="bullet"/>
      <w:lvlText w:val=""/>
      <w:lvlJc w:val="left"/>
      <w:pPr>
        <w:ind w:left="2472" w:hanging="480"/>
      </w:pPr>
      <w:rPr>
        <w:rFonts w:ascii="Wingdings" w:hAnsi="Wingdings" w:hint="default"/>
      </w:rPr>
    </w:lvl>
    <w:lvl w:ilvl="5" w:tplc="04090005" w:tentative="1">
      <w:start w:val="1"/>
      <w:numFmt w:val="bullet"/>
      <w:lvlText w:val=""/>
      <w:lvlJc w:val="left"/>
      <w:pPr>
        <w:ind w:left="2952" w:hanging="480"/>
      </w:pPr>
      <w:rPr>
        <w:rFonts w:ascii="Wingdings" w:hAnsi="Wingdings" w:hint="default"/>
      </w:rPr>
    </w:lvl>
    <w:lvl w:ilvl="6" w:tplc="04090001" w:tentative="1">
      <w:start w:val="1"/>
      <w:numFmt w:val="bullet"/>
      <w:lvlText w:val=""/>
      <w:lvlJc w:val="left"/>
      <w:pPr>
        <w:ind w:left="3432" w:hanging="480"/>
      </w:pPr>
      <w:rPr>
        <w:rFonts w:ascii="Wingdings" w:hAnsi="Wingdings" w:hint="default"/>
      </w:rPr>
    </w:lvl>
    <w:lvl w:ilvl="7" w:tplc="04090003" w:tentative="1">
      <w:start w:val="1"/>
      <w:numFmt w:val="bullet"/>
      <w:lvlText w:val=""/>
      <w:lvlJc w:val="left"/>
      <w:pPr>
        <w:ind w:left="3912" w:hanging="480"/>
      </w:pPr>
      <w:rPr>
        <w:rFonts w:ascii="Wingdings" w:hAnsi="Wingdings" w:hint="default"/>
      </w:rPr>
    </w:lvl>
    <w:lvl w:ilvl="8" w:tplc="04090005" w:tentative="1">
      <w:start w:val="1"/>
      <w:numFmt w:val="bullet"/>
      <w:lvlText w:val=""/>
      <w:lvlJc w:val="left"/>
      <w:pPr>
        <w:ind w:left="4392" w:hanging="480"/>
      </w:pPr>
      <w:rPr>
        <w:rFonts w:ascii="Wingdings" w:hAnsi="Wingdings" w:hint="default"/>
      </w:rPr>
    </w:lvl>
  </w:abstractNum>
  <w:abstractNum w:abstractNumId="23">
    <w:nsid w:val="06C564A4"/>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4">
    <w:nsid w:val="0725546A"/>
    <w:multiLevelType w:val="hybridMultilevel"/>
    <w:tmpl w:val="3F02A12E"/>
    <w:lvl w:ilvl="0" w:tplc="F2623BB6">
      <w:start w:val="1"/>
      <w:numFmt w:val="decimal"/>
      <w:lvlText w:val="%1."/>
      <w:lvlJc w:val="left"/>
      <w:pPr>
        <w:ind w:left="480" w:hanging="480"/>
      </w:pPr>
      <w:rPr>
        <w:rFonts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07B6085B"/>
    <w:multiLevelType w:val="hybridMultilevel"/>
    <w:tmpl w:val="847E7D1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07D411AB"/>
    <w:multiLevelType w:val="hybridMultilevel"/>
    <w:tmpl w:val="F940AE46"/>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081E1CF5"/>
    <w:multiLevelType w:val="hybridMultilevel"/>
    <w:tmpl w:val="0198811C"/>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08BC42B0"/>
    <w:multiLevelType w:val="hybridMultilevel"/>
    <w:tmpl w:val="CC96513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nsid w:val="094F4974"/>
    <w:multiLevelType w:val="hybridMultilevel"/>
    <w:tmpl w:val="107253AA"/>
    <w:lvl w:ilvl="0" w:tplc="2C58B56A">
      <w:start w:val="1"/>
      <w:numFmt w:val="decimal"/>
      <w:lvlText w:val="(1.%1)"/>
      <w:lvlJc w:val="left"/>
      <w:pPr>
        <w:ind w:left="480" w:hanging="480"/>
      </w:pPr>
      <w:rPr>
        <w:rFonts w:ascii="微軟正黑體" w:eastAsia="微軟正黑體" w:hAnsi="微軟正黑體" w:hint="eastAsia"/>
        <w:color w:val="000000" w:themeColor="text1"/>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09635911"/>
    <w:multiLevelType w:val="hybridMultilevel"/>
    <w:tmpl w:val="320C464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nsid w:val="09E379B7"/>
    <w:multiLevelType w:val="hybridMultilevel"/>
    <w:tmpl w:val="9DEE5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0A047907"/>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3">
    <w:nsid w:val="0A16261A"/>
    <w:multiLevelType w:val="hybridMultilevel"/>
    <w:tmpl w:val="FB6E3BE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
    <w:nsid w:val="0A7D1A1E"/>
    <w:multiLevelType w:val="hybridMultilevel"/>
    <w:tmpl w:val="E2CA214E"/>
    <w:lvl w:ilvl="0" w:tplc="0409000F">
      <w:start w:val="1"/>
      <w:numFmt w:val="decimal"/>
      <w:lvlText w:val="%1."/>
      <w:lvlJc w:val="left"/>
      <w:pPr>
        <w:ind w:left="269" w:hanging="480"/>
      </w:pPr>
    </w:lvl>
    <w:lvl w:ilvl="1" w:tplc="04090019" w:tentative="1">
      <w:start w:val="1"/>
      <w:numFmt w:val="ideographTraditional"/>
      <w:lvlText w:val="%2、"/>
      <w:lvlJc w:val="left"/>
      <w:pPr>
        <w:ind w:left="749" w:hanging="480"/>
      </w:pPr>
    </w:lvl>
    <w:lvl w:ilvl="2" w:tplc="0409001B" w:tentative="1">
      <w:start w:val="1"/>
      <w:numFmt w:val="lowerRoman"/>
      <w:lvlText w:val="%3."/>
      <w:lvlJc w:val="right"/>
      <w:pPr>
        <w:ind w:left="1229" w:hanging="480"/>
      </w:pPr>
    </w:lvl>
    <w:lvl w:ilvl="3" w:tplc="0409000F" w:tentative="1">
      <w:start w:val="1"/>
      <w:numFmt w:val="decimal"/>
      <w:lvlText w:val="%4."/>
      <w:lvlJc w:val="left"/>
      <w:pPr>
        <w:ind w:left="1709" w:hanging="480"/>
      </w:pPr>
    </w:lvl>
    <w:lvl w:ilvl="4" w:tplc="04090019" w:tentative="1">
      <w:start w:val="1"/>
      <w:numFmt w:val="ideographTraditional"/>
      <w:lvlText w:val="%5、"/>
      <w:lvlJc w:val="left"/>
      <w:pPr>
        <w:ind w:left="2189" w:hanging="480"/>
      </w:pPr>
    </w:lvl>
    <w:lvl w:ilvl="5" w:tplc="0409001B" w:tentative="1">
      <w:start w:val="1"/>
      <w:numFmt w:val="lowerRoman"/>
      <w:lvlText w:val="%6."/>
      <w:lvlJc w:val="right"/>
      <w:pPr>
        <w:ind w:left="2669" w:hanging="480"/>
      </w:pPr>
    </w:lvl>
    <w:lvl w:ilvl="6" w:tplc="0409000F" w:tentative="1">
      <w:start w:val="1"/>
      <w:numFmt w:val="decimal"/>
      <w:lvlText w:val="%7."/>
      <w:lvlJc w:val="left"/>
      <w:pPr>
        <w:ind w:left="3149" w:hanging="480"/>
      </w:pPr>
    </w:lvl>
    <w:lvl w:ilvl="7" w:tplc="04090019" w:tentative="1">
      <w:start w:val="1"/>
      <w:numFmt w:val="ideographTraditional"/>
      <w:lvlText w:val="%8、"/>
      <w:lvlJc w:val="left"/>
      <w:pPr>
        <w:ind w:left="3629" w:hanging="480"/>
      </w:pPr>
    </w:lvl>
    <w:lvl w:ilvl="8" w:tplc="0409001B" w:tentative="1">
      <w:start w:val="1"/>
      <w:numFmt w:val="lowerRoman"/>
      <w:lvlText w:val="%9."/>
      <w:lvlJc w:val="right"/>
      <w:pPr>
        <w:ind w:left="4109" w:hanging="480"/>
      </w:pPr>
    </w:lvl>
  </w:abstractNum>
  <w:abstractNum w:abstractNumId="35">
    <w:nsid w:val="0B141FFE"/>
    <w:multiLevelType w:val="hybridMultilevel"/>
    <w:tmpl w:val="847E7D1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
    <w:nsid w:val="0B22459F"/>
    <w:multiLevelType w:val="hybridMultilevel"/>
    <w:tmpl w:val="1CEE1CFE"/>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0B42254E"/>
    <w:multiLevelType w:val="hybridMultilevel"/>
    <w:tmpl w:val="22AA2C7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
    <w:nsid w:val="0B850C1B"/>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
    <w:nsid w:val="0B8E6EE6"/>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
    <w:nsid w:val="0B9C1FEA"/>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nsid w:val="0C04222B"/>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2">
    <w:nsid w:val="0C264504"/>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0CC33D8B"/>
    <w:multiLevelType w:val="hybridMultilevel"/>
    <w:tmpl w:val="D4A0B66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4">
    <w:nsid w:val="0D3447BC"/>
    <w:multiLevelType w:val="hybridMultilevel"/>
    <w:tmpl w:val="51BAE59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0D3B32C4"/>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nsid w:val="0D7B6B1F"/>
    <w:multiLevelType w:val="hybridMultilevel"/>
    <w:tmpl w:val="847E7D1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nsid w:val="0D8152E7"/>
    <w:multiLevelType w:val="hybridMultilevel"/>
    <w:tmpl w:val="4B78B992"/>
    <w:lvl w:ilvl="0" w:tplc="F8101468">
      <w:start w:val="1"/>
      <w:numFmt w:val="decimal"/>
      <w:lvlText w:val="(4.%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0D9534DA"/>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9">
    <w:nsid w:val="0E005075"/>
    <w:multiLevelType w:val="hybridMultilevel"/>
    <w:tmpl w:val="D90A14A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0">
    <w:nsid w:val="0E3362AC"/>
    <w:multiLevelType w:val="hybridMultilevel"/>
    <w:tmpl w:val="F25072A2"/>
    <w:lvl w:ilvl="0" w:tplc="228CB9D6">
      <w:start w:val="1"/>
      <w:numFmt w:val="decimal"/>
      <w:lvlText w:val="(%1)"/>
      <w:lvlJc w:val="left"/>
      <w:pPr>
        <w:ind w:left="763" w:hanging="480"/>
      </w:pPr>
      <w:rPr>
        <w:rFonts w:ascii="Times New Roman" w:hAnsi="Times New Roman" w:hint="default"/>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1">
    <w:nsid w:val="0E4466F5"/>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2">
    <w:nsid w:val="0E6E4133"/>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
    <w:nsid w:val="0EEE77BF"/>
    <w:multiLevelType w:val="hybridMultilevel"/>
    <w:tmpl w:val="431C031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nsid w:val="0FE31B04"/>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5">
    <w:nsid w:val="10471C76"/>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108A33DA"/>
    <w:multiLevelType w:val="hybridMultilevel"/>
    <w:tmpl w:val="C37287E4"/>
    <w:lvl w:ilvl="0" w:tplc="6E30C464">
      <w:start w:val="1"/>
      <w:numFmt w:val="bullet"/>
      <w:lvlText w:val=""/>
      <w:lvlJc w:val="left"/>
      <w:pPr>
        <w:ind w:left="960" w:hanging="480"/>
      </w:pPr>
      <w:rPr>
        <w:rFonts w:ascii="Wingdings" w:hAnsi="Wingdings" w:hint="default"/>
        <w:color w:val="000000" w:themeColor="text1"/>
        <w:sz w:val="21"/>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7">
    <w:nsid w:val="108F0344"/>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8">
    <w:nsid w:val="10BD491A"/>
    <w:multiLevelType w:val="hybridMultilevel"/>
    <w:tmpl w:val="2C32DE1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9">
    <w:nsid w:val="11081408"/>
    <w:multiLevelType w:val="hybridMultilevel"/>
    <w:tmpl w:val="D4A0B66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0">
    <w:nsid w:val="110A549A"/>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1">
    <w:nsid w:val="113666EF"/>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11407E25"/>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3">
    <w:nsid w:val="11F4000B"/>
    <w:multiLevelType w:val="hybridMultilevel"/>
    <w:tmpl w:val="C004E928"/>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11FA554F"/>
    <w:multiLevelType w:val="hybridMultilevel"/>
    <w:tmpl w:val="FB6E3BE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5">
    <w:nsid w:val="127E1794"/>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6">
    <w:nsid w:val="12C11E86"/>
    <w:multiLevelType w:val="hybridMultilevel"/>
    <w:tmpl w:val="12B2B3B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7">
    <w:nsid w:val="12E10185"/>
    <w:multiLevelType w:val="hybridMultilevel"/>
    <w:tmpl w:val="DE0E3D3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12EB642C"/>
    <w:multiLevelType w:val="hybridMultilevel"/>
    <w:tmpl w:val="58CAC4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9">
    <w:nsid w:val="13211575"/>
    <w:multiLevelType w:val="hybridMultilevel"/>
    <w:tmpl w:val="CD1677A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0">
    <w:nsid w:val="13781451"/>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1">
    <w:nsid w:val="13AB4B47"/>
    <w:multiLevelType w:val="hybridMultilevel"/>
    <w:tmpl w:val="4390435C"/>
    <w:lvl w:ilvl="0" w:tplc="2EBEA082">
      <w:start w:val="1"/>
      <w:numFmt w:val="decimal"/>
      <w:lvlText w:val="(%1)"/>
      <w:lvlJc w:val="left"/>
      <w:pPr>
        <w:ind w:left="1614" w:hanging="480"/>
      </w:pPr>
      <w:rPr>
        <w:rFonts w:ascii="微軟正黑體" w:eastAsia="微軟正黑體" w:hAnsi="微軟正黑體" w:hint="eastAsia"/>
        <w:sz w:val="2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2">
    <w:nsid w:val="13D21780"/>
    <w:multiLevelType w:val="hybridMultilevel"/>
    <w:tmpl w:val="0198811C"/>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3">
    <w:nsid w:val="142740D3"/>
    <w:multiLevelType w:val="hybridMultilevel"/>
    <w:tmpl w:val="C5000EF2"/>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14A22D42"/>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14EF5983"/>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6">
    <w:nsid w:val="153C6207"/>
    <w:multiLevelType w:val="hybridMultilevel"/>
    <w:tmpl w:val="36723A68"/>
    <w:lvl w:ilvl="0" w:tplc="FA8A3D74">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159E77CE"/>
    <w:multiLevelType w:val="hybridMultilevel"/>
    <w:tmpl w:val="EB884D04"/>
    <w:lvl w:ilvl="0" w:tplc="17A095D4">
      <w:start w:val="1"/>
      <w:numFmt w:val="decimal"/>
      <w:lvlText w:val="(%1)"/>
      <w:lvlJc w:val="left"/>
      <w:pPr>
        <w:ind w:left="763" w:hanging="480"/>
      </w:pPr>
      <w:rPr>
        <w:rFonts w:ascii="Times New Roman" w:hAnsi="Times New Roman" w:hint="default"/>
        <w:color w:val="auto"/>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8">
    <w:nsid w:val="15E059D5"/>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79">
    <w:nsid w:val="162B11A1"/>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0">
    <w:nsid w:val="162B3131"/>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16AA3126"/>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2">
    <w:nsid w:val="16AB4D13"/>
    <w:multiLevelType w:val="hybridMultilevel"/>
    <w:tmpl w:val="0EBEE036"/>
    <w:lvl w:ilvl="0" w:tplc="FE12BCAC">
      <w:start w:val="1"/>
      <w:numFmt w:val="decimal"/>
      <w:lvlText w:val="(1.%1)"/>
      <w:lvlJc w:val="left"/>
      <w:pPr>
        <w:ind w:left="763"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16B00FC3"/>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4">
    <w:nsid w:val="16E2207B"/>
    <w:multiLevelType w:val="hybridMultilevel"/>
    <w:tmpl w:val="E2CA214E"/>
    <w:lvl w:ilvl="0" w:tplc="0409000F">
      <w:start w:val="1"/>
      <w:numFmt w:val="decimal"/>
      <w:lvlText w:val="%1."/>
      <w:lvlJc w:val="left"/>
      <w:pPr>
        <w:ind w:left="269" w:hanging="480"/>
      </w:pPr>
    </w:lvl>
    <w:lvl w:ilvl="1" w:tplc="04090019" w:tentative="1">
      <w:start w:val="1"/>
      <w:numFmt w:val="ideographTraditional"/>
      <w:lvlText w:val="%2、"/>
      <w:lvlJc w:val="left"/>
      <w:pPr>
        <w:ind w:left="749" w:hanging="480"/>
      </w:pPr>
    </w:lvl>
    <w:lvl w:ilvl="2" w:tplc="0409001B" w:tentative="1">
      <w:start w:val="1"/>
      <w:numFmt w:val="lowerRoman"/>
      <w:lvlText w:val="%3."/>
      <w:lvlJc w:val="right"/>
      <w:pPr>
        <w:ind w:left="1229" w:hanging="480"/>
      </w:pPr>
    </w:lvl>
    <w:lvl w:ilvl="3" w:tplc="0409000F" w:tentative="1">
      <w:start w:val="1"/>
      <w:numFmt w:val="decimal"/>
      <w:lvlText w:val="%4."/>
      <w:lvlJc w:val="left"/>
      <w:pPr>
        <w:ind w:left="1709" w:hanging="480"/>
      </w:pPr>
    </w:lvl>
    <w:lvl w:ilvl="4" w:tplc="04090019" w:tentative="1">
      <w:start w:val="1"/>
      <w:numFmt w:val="ideographTraditional"/>
      <w:lvlText w:val="%5、"/>
      <w:lvlJc w:val="left"/>
      <w:pPr>
        <w:ind w:left="2189" w:hanging="480"/>
      </w:pPr>
    </w:lvl>
    <w:lvl w:ilvl="5" w:tplc="0409001B" w:tentative="1">
      <w:start w:val="1"/>
      <w:numFmt w:val="lowerRoman"/>
      <w:lvlText w:val="%6."/>
      <w:lvlJc w:val="right"/>
      <w:pPr>
        <w:ind w:left="2669" w:hanging="480"/>
      </w:pPr>
    </w:lvl>
    <w:lvl w:ilvl="6" w:tplc="0409000F" w:tentative="1">
      <w:start w:val="1"/>
      <w:numFmt w:val="decimal"/>
      <w:lvlText w:val="%7."/>
      <w:lvlJc w:val="left"/>
      <w:pPr>
        <w:ind w:left="3149" w:hanging="480"/>
      </w:pPr>
    </w:lvl>
    <w:lvl w:ilvl="7" w:tplc="04090019" w:tentative="1">
      <w:start w:val="1"/>
      <w:numFmt w:val="ideographTraditional"/>
      <w:lvlText w:val="%8、"/>
      <w:lvlJc w:val="left"/>
      <w:pPr>
        <w:ind w:left="3629" w:hanging="480"/>
      </w:pPr>
    </w:lvl>
    <w:lvl w:ilvl="8" w:tplc="0409001B" w:tentative="1">
      <w:start w:val="1"/>
      <w:numFmt w:val="lowerRoman"/>
      <w:lvlText w:val="%9."/>
      <w:lvlJc w:val="right"/>
      <w:pPr>
        <w:ind w:left="4109" w:hanging="480"/>
      </w:pPr>
    </w:lvl>
  </w:abstractNum>
  <w:abstractNum w:abstractNumId="85">
    <w:nsid w:val="170717D1"/>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6">
    <w:nsid w:val="176943D6"/>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7">
    <w:nsid w:val="17EF6079"/>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8">
    <w:nsid w:val="18151D5E"/>
    <w:multiLevelType w:val="hybridMultilevel"/>
    <w:tmpl w:val="751AC61E"/>
    <w:lvl w:ilvl="0" w:tplc="2EBEA082">
      <w:start w:val="1"/>
      <w:numFmt w:val="decimal"/>
      <w:lvlText w:val="(%1)"/>
      <w:lvlJc w:val="left"/>
      <w:pPr>
        <w:ind w:left="1756" w:hanging="480"/>
      </w:pPr>
      <w:rPr>
        <w:rFonts w:ascii="微軟正黑體" w:eastAsia="微軟正黑體" w:hAnsi="微軟正黑體" w:hint="eastAsia"/>
        <w:sz w:val="2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89">
    <w:nsid w:val="193370A6"/>
    <w:multiLevelType w:val="hybridMultilevel"/>
    <w:tmpl w:val="FCEA4CC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19C83E33"/>
    <w:multiLevelType w:val="hybridMultilevel"/>
    <w:tmpl w:val="D4520720"/>
    <w:lvl w:ilvl="0" w:tplc="699299D6">
      <w:start w:val="1"/>
      <w:numFmt w:val="decimal"/>
      <w:lvlText w:val="(2.%1)"/>
      <w:lvlJc w:val="left"/>
      <w:pPr>
        <w:ind w:left="763"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1">
    <w:nsid w:val="1A0032B4"/>
    <w:multiLevelType w:val="hybridMultilevel"/>
    <w:tmpl w:val="CFC8CB8E"/>
    <w:lvl w:ilvl="0" w:tplc="FE12BCAC">
      <w:start w:val="1"/>
      <w:numFmt w:val="decimal"/>
      <w:lvlText w:val="(1.%1)"/>
      <w:lvlJc w:val="left"/>
      <w:pPr>
        <w:ind w:left="763"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1A0C6384"/>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3">
    <w:nsid w:val="1A376FE2"/>
    <w:multiLevelType w:val="hybridMultilevel"/>
    <w:tmpl w:val="A08EDD2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4">
    <w:nsid w:val="1A8F1972"/>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5">
    <w:nsid w:val="1AE44F96"/>
    <w:multiLevelType w:val="hybridMultilevel"/>
    <w:tmpl w:val="CB0AE74E"/>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1B0248B6"/>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1B4841E3"/>
    <w:multiLevelType w:val="hybridMultilevel"/>
    <w:tmpl w:val="9110809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8">
    <w:nsid w:val="1B6946EE"/>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99">
    <w:nsid w:val="1B9260AE"/>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0">
    <w:nsid w:val="1BD73E4A"/>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1">
    <w:nsid w:val="1BF13509"/>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2">
    <w:nsid w:val="1CEE04CC"/>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3">
    <w:nsid w:val="1D255CA7"/>
    <w:multiLevelType w:val="hybridMultilevel"/>
    <w:tmpl w:val="9CBC7F58"/>
    <w:lvl w:ilvl="0" w:tplc="FA308E38">
      <w:start w:val="1"/>
      <w:numFmt w:val="bullet"/>
      <w:lvlText w:val=""/>
      <w:lvlJc w:val="left"/>
      <w:pPr>
        <w:tabs>
          <w:tab w:val="num" w:pos="720"/>
        </w:tabs>
        <w:ind w:left="720" w:hanging="360"/>
      </w:pPr>
      <w:rPr>
        <w:rFonts w:ascii="Wingdings" w:hAnsi="Wingdings" w:hint="default"/>
      </w:rPr>
    </w:lvl>
    <w:lvl w:ilvl="1" w:tplc="9B987D60" w:tentative="1">
      <w:start w:val="1"/>
      <w:numFmt w:val="bullet"/>
      <w:lvlText w:val=""/>
      <w:lvlJc w:val="left"/>
      <w:pPr>
        <w:tabs>
          <w:tab w:val="num" w:pos="1440"/>
        </w:tabs>
        <w:ind w:left="1440" w:hanging="360"/>
      </w:pPr>
      <w:rPr>
        <w:rFonts w:ascii="Wingdings" w:hAnsi="Wingdings" w:hint="default"/>
      </w:rPr>
    </w:lvl>
    <w:lvl w:ilvl="2" w:tplc="73C84E38" w:tentative="1">
      <w:start w:val="1"/>
      <w:numFmt w:val="bullet"/>
      <w:lvlText w:val=""/>
      <w:lvlJc w:val="left"/>
      <w:pPr>
        <w:tabs>
          <w:tab w:val="num" w:pos="2160"/>
        </w:tabs>
        <w:ind w:left="2160" w:hanging="360"/>
      </w:pPr>
      <w:rPr>
        <w:rFonts w:ascii="Wingdings" w:hAnsi="Wingdings" w:hint="default"/>
      </w:rPr>
    </w:lvl>
    <w:lvl w:ilvl="3" w:tplc="2DBE616A" w:tentative="1">
      <w:start w:val="1"/>
      <w:numFmt w:val="bullet"/>
      <w:lvlText w:val=""/>
      <w:lvlJc w:val="left"/>
      <w:pPr>
        <w:tabs>
          <w:tab w:val="num" w:pos="2880"/>
        </w:tabs>
        <w:ind w:left="2880" w:hanging="360"/>
      </w:pPr>
      <w:rPr>
        <w:rFonts w:ascii="Wingdings" w:hAnsi="Wingdings" w:hint="default"/>
      </w:rPr>
    </w:lvl>
    <w:lvl w:ilvl="4" w:tplc="9E1AB7C0" w:tentative="1">
      <w:start w:val="1"/>
      <w:numFmt w:val="bullet"/>
      <w:lvlText w:val=""/>
      <w:lvlJc w:val="left"/>
      <w:pPr>
        <w:tabs>
          <w:tab w:val="num" w:pos="3600"/>
        </w:tabs>
        <w:ind w:left="3600" w:hanging="360"/>
      </w:pPr>
      <w:rPr>
        <w:rFonts w:ascii="Wingdings" w:hAnsi="Wingdings" w:hint="default"/>
      </w:rPr>
    </w:lvl>
    <w:lvl w:ilvl="5" w:tplc="CDC23A94" w:tentative="1">
      <w:start w:val="1"/>
      <w:numFmt w:val="bullet"/>
      <w:lvlText w:val=""/>
      <w:lvlJc w:val="left"/>
      <w:pPr>
        <w:tabs>
          <w:tab w:val="num" w:pos="4320"/>
        </w:tabs>
        <w:ind w:left="4320" w:hanging="360"/>
      </w:pPr>
      <w:rPr>
        <w:rFonts w:ascii="Wingdings" w:hAnsi="Wingdings" w:hint="default"/>
      </w:rPr>
    </w:lvl>
    <w:lvl w:ilvl="6" w:tplc="BC5CB9BA" w:tentative="1">
      <w:start w:val="1"/>
      <w:numFmt w:val="bullet"/>
      <w:lvlText w:val=""/>
      <w:lvlJc w:val="left"/>
      <w:pPr>
        <w:tabs>
          <w:tab w:val="num" w:pos="5040"/>
        </w:tabs>
        <w:ind w:left="5040" w:hanging="360"/>
      </w:pPr>
      <w:rPr>
        <w:rFonts w:ascii="Wingdings" w:hAnsi="Wingdings" w:hint="default"/>
      </w:rPr>
    </w:lvl>
    <w:lvl w:ilvl="7" w:tplc="A8E01A90" w:tentative="1">
      <w:start w:val="1"/>
      <w:numFmt w:val="bullet"/>
      <w:lvlText w:val=""/>
      <w:lvlJc w:val="left"/>
      <w:pPr>
        <w:tabs>
          <w:tab w:val="num" w:pos="5760"/>
        </w:tabs>
        <w:ind w:left="5760" w:hanging="360"/>
      </w:pPr>
      <w:rPr>
        <w:rFonts w:ascii="Wingdings" w:hAnsi="Wingdings" w:hint="default"/>
      </w:rPr>
    </w:lvl>
    <w:lvl w:ilvl="8" w:tplc="58F882BA" w:tentative="1">
      <w:start w:val="1"/>
      <w:numFmt w:val="bullet"/>
      <w:lvlText w:val=""/>
      <w:lvlJc w:val="left"/>
      <w:pPr>
        <w:tabs>
          <w:tab w:val="num" w:pos="6480"/>
        </w:tabs>
        <w:ind w:left="6480" w:hanging="360"/>
      </w:pPr>
      <w:rPr>
        <w:rFonts w:ascii="Wingdings" w:hAnsi="Wingdings" w:hint="default"/>
      </w:rPr>
    </w:lvl>
  </w:abstractNum>
  <w:abstractNum w:abstractNumId="104">
    <w:nsid w:val="1D3A672D"/>
    <w:multiLevelType w:val="hybridMultilevel"/>
    <w:tmpl w:val="6E7CE3F8"/>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1D6E2D9C"/>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1D7E2A1C"/>
    <w:multiLevelType w:val="hybridMultilevel"/>
    <w:tmpl w:val="D2D4A91E"/>
    <w:lvl w:ilvl="0" w:tplc="7D98B398">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1D8816B0"/>
    <w:multiLevelType w:val="hybridMultilevel"/>
    <w:tmpl w:val="6E7CE3F8"/>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1DAF04FF"/>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9">
    <w:nsid w:val="1DC372B6"/>
    <w:multiLevelType w:val="hybridMultilevel"/>
    <w:tmpl w:val="EB884D04"/>
    <w:lvl w:ilvl="0" w:tplc="17A095D4">
      <w:start w:val="1"/>
      <w:numFmt w:val="decimal"/>
      <w:lvlText w:val="(%1)"/>
      <w:lvlJc w:val="left"/>
      <w:pPr>
        <w:ind w:left="763" w:hanging="480"/>
      </w:pPr>
      <w:rPr>
        <w:rFonts w:ascii="Times New Roman" w:hAnsi="Times New Roman" w:hint="default"/>
        <w:color w:val="auto"/>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10">
    <w:nsid w:val="1DE919F5"/>
    <w:multiLevelType w:val="hybridMultilevel"/>
    <w:tmpl w:val="D90A14A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1">
    <w:nsid w:val="1E8929AC"/>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2">
    <w:nsid w:val="1EE8641E"/>
    <w:multiLevelType w:val="hybridMultilevel"/>
    <w:tmpl w:val="7E6699D8"/>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nsid w:val="1EEE5847"/>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4">
    <w:nsid w:val="1F360104"/>
    <w:multiLevelType w:val="hybridMultilevel"/>
    <w:tmpl w:val="CD1677A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5">
    <w:nsid w:val="1F9E15B9"/>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6">
    <w:nsid w:val="200E5FFB"/>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7">
    <w:nsid w:val="200F25DC"/>
    <w:multiLevelType w:val="hybridMultilevel"/>
    <w:tmpl w:val="22AA2C7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8">
    <w:nsid w:val="20173F4D"/>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9">
    <w:nsid w:val="20395672"/>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0">
    <w:nsid w:val="205523A8"/>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20731F7F"/>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2">
    <w:nsid w:val="20965226"/>
    <w:multiLevelType w:val="hybridMultilevel"/>
    <w:tmpl w:val="71D8F736"/>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nsid w:val="20F62E08"/>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213B0223"/>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5">
    <w:nsid w:val="215F6E83"/>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nsid w:val="2270615A"/>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7">
    <w:nsid w:val="22FD00B0"/>
    <w:multiLevelType w:val="hybridMultilevel"/>
    <w:tmpl w:val="F25072A2"/>
    <w:lvl w:ilvl="0" w:tplc="228CB9D6">
      <w:start w:val="1"/>
      <w:numFmt w:val="decimal"/>
      <w:lvlText w:val="(%1)"/>
      <w:lvlJc w:val="left"/>
      <w:pPr>
        <w:ind w:left="763" w:hanging="480"/>
      </w:pPr>
      <w:rPr>
        <w:rFonts w:ascii="Times New Roman" w:hAnsi="Times New Roman" w:hint="default"/>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8">
    <w:nsid w:val="233435B6"/>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9">
    <w:nsid w:val="23E1352A"/>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0">
    <w:nsid w:val="2406275E"/>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1">
    <w:nsid w:val="24330328"/>
    <w:multiLevelType w:val="hybridMultilevel"/>
    <w:tmpl w:val="847E7D1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2">
    <w:nsid w:val="24A5132D"/>
    <w:multiLevelType w:val="hybridMultilevel"/>
    <w:tmpl w:val="E30E1912"/>
    <w:lvl w:ilvl="0" w:tplc="44083590">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nsid w:val="24F34A0A"/>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4">
    <w:nsid w:val="25126240"/>
    <w:multiLevelType w:val="hybridMultilevel"/>
    <w:tmpl w:val="12B2B3B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5">
    <w:nsid w:val="252D6410"/>
    <w:multiLevelType w:val="hybridMultilevel"/>
    <w:tmpl w:val="12B2B3B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6">
    <w:nsid w:val="25377AC4"/>
    <w:multiLevelType w:val="hybridMultilevel"/>
    <w:tmpl w:val="2C32DE1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7">
    <w:nsid w:val="25625F10"/>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8">
    <w:nsid w:val="257D783A"/>
    <w:multiLevelType w:val="hybridMultilevel"/>
    <w:tmpl w:val="DF9CE2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9">
    <w:nsid w:val="26166215"/>
    <w:multiLevelType w:val="hybridMultilevel"/>
    <w:tmpl w:val="9B3E0040"/>
    <w:lvl w:ilvl="0" w:tplc="EE0AA14E">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nsid w:val="2649764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1">
    <w:nsid w:val="26652EEE"/>
    <w:multiLevelType w:val="hybridMultilevel"/>
    <w:tmpl w:val="CC96513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2">
    <w:nsid w:val="26C503E3"/>
    <w:multiLevelType w:val="hybridMultilevel"/>
    <w:tmpl w:val="31504BA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3">
    <w:nsid w:val="28627B78"/>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nsid w:val="28CD7CD7"/>
    <w:multiLevelType w:val="hybridMultilevel"/>
    <w:tmpl w:val="12B2B3B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5">
    <w:nsid w:val="291E25DC"/>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nsid w:val="291F3E24"/>
    <w:multiLevelType w:val="hybridMultilevel"/>
    <w:tmpl w:val="4390435C"/>
    <w:lvl w:ilvl="0" w:tplc="2EBEA082">
      <w:start w:val="1"/>
      <w:numFmt w:val="decimal"/>
      <w:lvlText w:val="(%1)"/>
      <w:lvlJc w:val="left"/>
      <w:pPr>
        <w:ind w:left="1614" w:hanging="480"/>
      </w:pPr>
      <w:rPr>
        <w:rFonts w:ascii="微軟正黑體" w:eastAsia="微軟正黑體" w:hAnsi="微軟正黑體" w:hint="eastAsia"/>
        <w:sz w:val="2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7">
    <w:nsid w:val="29346685"/>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8">
    <w:nsid w:val="29642E27"/>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9">
    <w:nsid w:val="29C7651E"/>
    <w:multiLevelType w:val="hybridMultilevel"/>
    <w:tmpl w:val="DF9CE2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0">
    <w:nsid w:val="2A953FD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51">
    <w:nsid w:val="2A9562AF"/>
    <w:multiLevelType w:val="hybridMultilevel"/>
    <w:tmpl w:val="6DD03712"/>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2A9E22ED"/>
    <w:multiLevelType w:val="hybridMultilevel"/>
    <w:tmpl w:val="1678532C"/>
    <w:lvl w:ilvl="0" w:tplc="F8101468">
      <w:start w:val="1"/>
      <w:numFmt w:val="decimal"/>
      <w:lvlText w:val="(4.%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nsid w:val="2AF00187"/>
    <w:multiLevelType w:val="hybridMultilevel"/>
    <w:tmpl w:val="3F02A12E"/>
    <w:lvl w:ilvl="0" w:tplc="F2623BB6">
      <w:start w:val="1"/>
      <w:numFmt w:val="decimal"/>
      <w:lvlText w:val="%1."/>
      <w:lvlJc w:val="left"/>
      <w:pPr>
        <w:ind w:left="480" w:hanging="480"/>
      </w:pPr>
      <w:rPr>
        <w:rFonts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4">
    <w:nsid w:val="2B1508FA"/>
    <w:multiLevelType w:val="hybridMultilevel"/>
    <w:tmpl w:val="2C32DE1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5">
    <w:nsid w:val="2B87048B"/>
    <w:multiLevelType w:val="hybridMultilevel"/>
    <w:tmpl w:val="31504BA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6">
    <w:nsid w:val="2BB86209"/>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7">
    <w:nsid w:val="2BC43753"/>
    <w:multiLevelType w:val="hybridMultilevel"/>
    <w:tmpl w:val="CD1677A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8">
    <w:nsid w:val="2BDA08EC"/>
    <w:multiLevelType w:val="hybridMultilevel"/>
    <w:tmpl w:val="0652EB56"/>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nsid w:val="2C71376A"/>
    <w:multiLevelType w:val="hybridMultilevel"/>
    <w:tmpl w:val="CDEC8660"/>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nsid w:val="2C865DF9"/>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1">
    <w:nsid w:val="2C9F13B4"/>
    <w:multiLevelType w:val="hybridMultilevel"/>
    <w:tmpl w:val="A08EDD2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2">
    <w:nsid w:val="2D217442"/>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3">
    <w:nsid w:val="2D275A17"/>
    <w:multiLevelType w:val="hybridMultilevel"/>
    <w:tmpl w:val="CC96513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4">
    <w:nsid w:val="2D874FBB"/>
    <w:multiLevelType w:val="hybridMultilevel"/>
    <w:tmpl w:val="12B2B3B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5">
    <w:nsid w:val="2DA6655A"/>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6">
    <w:nsid w:val="2DA70C79"/>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7">
    <w:nsid w:val="2DFC6481"/>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8">
    <w:nsid w:val="2E401907"/>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9">
    <w:nsid w:val="2F0B6C34"/>
    <w:multiLevelType w:val="hybridMultilevel"/>
    <w:tmpl w:val="4390435C"/>
    <w:lvl w:ilvl="0" w:tplc="2EBEA082">
      <w:start w:val="1"/>
      <w:numFmt w:val="decimal"/>
      <w:lvlText w:val="(%1)"/>
      <w:lvlJc w:val="left"/>
      <w:pPr>
        <w:ind w:left="1614" w:hanging="480"/>
      </w:pPr>
      <w:rPr>
        <w:rFonts w:ascii="微軟正黑體" w:eastAsia="微軟正黑體" w:hAnsi="微軟正黑體" w:hint="eastAsia"/>
        <w:sz w:val="21"/>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0">
    <w:nsid w:val="2F580B0A"/>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1">
    <w:nsid w:val="2F6F78ED"/>
    <w:multiLevelType w:val="hybridMultilevel"/>
    <w:tmpl w:val="9DEE5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nsid w:val="2F830285"/>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nsid w:val="30044B40"/>
    <w:multiLevelType w:val="hybridMultilevel"/>
    <w:tmpl w:val="608A26B6"/>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nsid w:val="30335662"/>
    <w:multiLevelType w:val="hybridMultilevel"/>
    <w:tmpl w:val="B3AC8594"/>
    <w:lvl w:ilvl="0" w:tplc="0409000F">
      <w:start w:val="1"/>
      <w:numFmt w:val="decimal"/>
      <w:lvlText w:val="%1."/>
      <w:lvlJc w:val="left"/>
      <w:pPr>
        <w:ind w:left="480" w:hanging="480"/>
      </w:pPr>
      <w:rPr>
        <w:rFonts w:cs="Times New Roman"/>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5">
    <w:nsid w:val="309B564C"/>
    <w:multiLevelType w:val="hybridMultilevel"/>
    <w:tmpl w:val="0DBADCF8"/>
    <w:lvl w:ilvl="0" w:tplc="228A85F8">
      <w:start w:val="1"/>
      <w:numFmt w:val="decimal"/>
      <w:lvlText w:val="%1."/>
      <w:lvlJc w:val="left"/>
      <w:pPr>
        <w:ind w:left="510" w:hanging="480"/>
      </w:pPr>
      <w:rPr>
        <w:color w:val="000000" w:themeColor="text1"/>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176">
    <w:nsid w:val="309F0AD4"/>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7">
    <w:nsid w:val="30C76FEA"/>
    <w:multiLevelType w:val="hybridMultilevel"/>
    <w:tmpl w:val="FBA6A7AE"/>
    <w:lvl w:ilvl="0" w:tplc="24C2A3BA">
      <w:start w:val="1"/>
      <w:numFmt w:val="decimal"/>
      <w:lvlText w:val="(2.%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nsid w:val="30DB0BB9"/>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9">
    <w:nsid w:val="30DD4D24"/>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nsid w:val="3110019C"/>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1">
    <w:nsid w:val="31320495"/>
    <w:multiLevelType w:val="hybridMultilevel"/>
    <w:tmpl w:val="0C02FE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nsid w:val="31497B70"/>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3">
    <w:nsid w:val="31CB78CE"/>
    <w:multiLevelType w:val="hybridMultilevel"/>
    <w:tmpl w:val="FCEA4CC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nsid w:val="32702F0C"/>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5">
    <w:nsid w:val="32830E68"/>
    <w:multiLevelType w:val="hybridMultilevel"/>
    <w:tmpl w:val="6B5AD4C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nsid w:val="32CB4970"/>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87">
    <w:nsid w:val="334516E6"/>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nsid w:val="337F3AF1"/>
    <w:multiLevelType w:val="hybridMultilevel"/>
    <w:tmpl w:val="0198811C"/>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9">
    <w:nsid w:val="33A21043"/>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nsid w:val="33D07EAC"/>
    <w:multiLevelType w:val="hybridMultilevel"/>
    <w:tmpl w:val="D4A0B66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1">
    <w:nsid w:val="3424798D"/>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2">
    <w:nsid w:val="34863A75"/>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3">
    <w:nsid w:val="34B543A6"/>
    <w:multiLevelType w:val="hybridMultilevel"/>
    <w:tmpl w:val="D4A0B66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4">
    <w:nsid w:val="34D17ED2"/>
    <w:multiLevelType w:val="hybridMultilevel"/>
    <w:tmpl w:val="E716E36C"/>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nsid w:val="34FB3678"/>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6">
    <w:nsid w:val="35496013"/>
    <w:multiLevelType w:val="hybridMultilevel"/>
    <w:tmpl w:val="58CAC4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7">
    <w:nsid w:val="35D02EEA"/>
    <w:multiLevelType w:val="hybridMultilevel"/>
    <w:tmpl w:val="E716E36C"/>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nsid w:val="35D44548"/>
    <w:multiLevelType w:val="hybridMultilevel"/>
    <w:tmpl w:val="5D8A0C66"/>
    <w:lvl w:ilvl="0" w:tplc="0409000F">
      <w:start w:val="1"/>
      <w:numFmt w:val="decimal"/>
      <w:lvlText w:val="%1."/>
      <w:lvlJc w:val="left"/>
      <w:pPr>
        <w:ind w:left="480" w:hanging="480"/>
      </w:pPr>
      <w:rPr>
        <w:rFonts w:cs="Times New Roman"/>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9">
    <w:nsid w:val="361745F6"/>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nsid w:val="361D276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1">
    <w:nsid w:val="362E3E5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2">
    <w:nsid w:val="36657CAB"/>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3">
    <w:nsid w:val="36675308"/>
    <w:multiLevelType w:val="hybridMultilevel"/>
    <w:tmpl w:val="B3AC8594"/>
    <w:lvl w:ilvl="0" w:tplc="0409000F">
      <w:start w:val="1"/>
      <w:numFmt w:val="decimal"/>
      <w:lvlText w:val="%1."/>
      <w:lvlJc w:val="left"/>
      <w:pPr>
        <w:ind w:left="480" w:hanging="480"/>
      </w:pPr>
      <w:rPr>
        <w:rFonts w:cs="Times New Roman"/>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4">
    <w:nsid w:val="36B509C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5">
    <w:nsid w:val="36E53427"/>
    <w:multiLevelType w:val="hybridMultilevel"/>
    <w:tmpl w:val="ED8EF628"/>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nsid w:val="37753660"/>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7">
    <w:nsid w:val="380E42AB"/>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8">
    <w:nsid w:val="381375ED"/>
    <w:multiLevelType w:val="hybridMultilevel"/>
    <w:tmpl w:val="9DEE5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nsid w:val="3871071E"/>
    <w:multiLevelType w:val="hybridMultilevel"/>
    <w:tmpl w:val="5CFA4AF0"/>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nsid w:val="391B6EF9"/>
    <w:multiLevelType w:val="hybridMultilevel"/>
    <w:tmpl w:val="52F29744"/>
    <w:lvl w:ilvl="0" w:tplc="24C2A3BA">
      <w:start w:val="1"/>
      <w:numFmt w:val="decimal"/>
      <w:lvlText w:val="(2.%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nsid w:val="393E2DC5"/>
    <w:multiLevelType w:val="hybridMultilevel"/>
    <w:tmpl w:val="2152D33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2">
    <w:nsid w:val="39884559"/>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3">
    <w:nsid w:val="398F6420"/>
    <w:multiLevelType w:val="hybridMultilevel"/>
    <w:tmpl w:val="FB6E3BE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4">
    <w:nsid w:val="3997031D"/>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nsid w:val="3A034422"/>
    <w:multiLevelType w:val="hybridMultilevel"/>
    <w:tmpl w:val="12B2B3B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6">
    <w:nsid w:val="3A9D49E2"/>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17">
    <w:nsid w:val="3AD66964"/>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8">
    <w:nsid w:val="3B060A60"/>
    <w:multiLevelType w:val="hybridMultilevel"/>
    <w:tmpl w:val="22AA2C7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9">
    <w:nsid w:val="3B265C36"/>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0">
    <w:nsid w:val="3BAF5EF7"/>
    <w:multiLevelType w:val="hybridMultilevel"/>
    <w:tmpl w:val="847E7D1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1">
    <w:nsid w:val="3BC374C1"/>
    <w:multiLevelType w:val="hybridMultilevel"/>
    <w:tmpl w:val="C5862554"/>
    <w:lvl w:ilvl="0" w:tplc="7DD6FF56">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nsid w:val="3BCA74DD"/>
    <w:multiLevelType w:val="hybridMultilevel"/>
    <w:tmpl w:val="3F02A12E"/>
    <w:lvl w:ilvl="0" w:tplc="F2623BB6">
      <w:start w:val="1"/>
      <w:numFmt w:val="decimal"/>
      <w:lvlText w:val="%1."/>
      <w:lvlJc w:val="left"/>
      <w:pPr>
        <w:ind w:left="480" w:hanging="480"/>
      </w:pPr>
      <w:rPr>
        <w:rFonts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3">
    <w:nsid w:val="3BCF3D43"/>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4">
    <w:nsid w:val="3BD0693E"/>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nsid w:val="3C6541D2"/>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6">
    <w:nsid w:val="3CB077EA"/>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7">
    <w:nsid w:val="3D581801"/>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8">
    <w:nsid w:val="3D8E3830"/>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9">
    <w:nsid w:val="3D9535E5"/>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nsid w:val="3EA5746D"/>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1">
    <w:nsid w:val="3EC12D2E"/>
    <w:multiLevelType w:val="hybridMultilevel"/>
    <w:tmpl w:val="4CCA5D2A"/>
    <w:lvl w:ilvl="0" w:tplc="97286E38">
      <w:start w:val="1"/>
      <w:numFmt w:val="decimal"/>
      <w:lvlText w:val="(1.%1)"/>
      <w:lvlJc w:val="left"/>
      <w:pPr>
        <w:ind w:left="480" w:hanging="480"/>
      </w:pPr>
      <w:rPr>
        <w:rFonts w:ascii="微軟正黑體" w:eastAsia="微軟正黑體" w:hAnsi="微軟正黑體" w:hint="eastAsia"/>
        <w:color w:val="000000" w:themeColor="text1"/>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nsid w:val="3F415814"/>
    <w:multiLevelType w:val="hybridMultilevel"/>
    <w:tmpl w:val="DF9CE2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3">
    <w:nsid w:val="3FA557DD"/>
    <w:multiLevelType w:val="hybridMultilevel"/>
    <w:tmpl w:val="36A2497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nsid w:val="406F2091"/>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5">
    <w:nsid w:val="40832FC8"/>
    <w:multiLevelType w:val="hybridMultilevel"/>
    <w:tmpl w:val="A1E20C7C"/>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nsid w:val="4155149A"/>
    <w:multiLevelType w:val="hybridMultilevel"/>
    <w:tmpl w:val="399093F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nsid w:val="42050474"/>
    <w:multiLevelType w:val="hybridMultilevel"/>
    <w:tmpl w:val="E716E36C"/>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nsid w:val="42225F99"/>
    <w:multiLevelType w:val="hybridMultilevel"/>
    <w:tmpl w:val="8444C3FA"/>
    <w:lvl w:ilvl="0" w:tplc="0409000F">
      <w:start w:val="1"/>
      <w:numFmt w:val="decimal"/>
      <w:lvlText w:val="%1."/>
      <w:lvlJc w:val="left"/>
      <w:pPr>
        <w:ind w:left="552" w:hanging="480"/>
      </w:pPr>
      <w:rPr>
        <w:rFonts w:cs="Times New Roman"/>
      </w:r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0409000F" w:tentative="1">
      <w:start w:val="1"/>
      <w:numFmt w:val="decimal"/>
      <w:lvlText w:val="%4."/>
      <w:lvlJc w:val="left"/>
      <w:pPr>
        <w:ind w:left="1992" w:hanging="480"/>
      </w:p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239">
    <w:nsid w:val="42713BDB"/>
    <w:multiLevelType w:val="hybridMultilevel"/>
    <w:tmpl w:val="DF9CE2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0">
    <w:nsid w:val="429E6370"/>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1">
    <w:nsid w:val="42A56507"/>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42">
    <w:nsid w:val="42FF69CB"/>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3">
    <w:nsid w:val="434912BC"/>
    <w:multiLevelType w:val="hybridMultilevel"/>
    <w:tmpl w:val="D90A14A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4">
    <w:nsid w:val="436412B1"/>
    <w:multiLevelType w:val="hybridMultilevel"/>
    <w:tmpl w:val="12B2B3B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5">
    <w:nsid w:val="43D63C3C"/>
    <w:multiLevelType w:val="hybridMultilevel"/>
    <w:tmpl w:val="D90A14A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6">
    <w:nsid w:val="444A14CD"/>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nsid w:val="445B1B65"/>
    <w:multiLevelType w:val="hybridMultilevel"/>
    <w:tmpl w:val="3E8CE5B8"/>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nsid w:val="44D2783F"/>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49">
    <w:nsid w:val="451E4231"/>
    <w:multiLevelType w:val="hybridMultilevel"/>
    <w:tmpl w:val="9DEE5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0">
    <w:nsid w:val="45337219"/>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nsid w:val="4569149F"/>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2">
    <w:nsid w:val="458D63A6"/>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3">
    <w:nsid w:val="463826BE"/>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4">
    <w:nsid w:val="464A4322"/>
    <w:multiLevelType w:val="hybridMultilevel"/>
    <w:tmpl w:val="4812287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nsid w:val="466C56F6"/>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6">
    <w:nsid w:val="48080EF5"/>
    <w:multiLevelType w:val="hybridMultilevel"/>
    <w:tmpl w:val="E2CA214E"/>
    <w:lvl w:ilvl="0" w:tplc="0409000F">
      <w:start w:val="1"/>
      <w:numFmt w:val="decimal"/>
      <w:lvlText w:val="%1."/>
      <w:lvlJc w:val="left"/>
      <w:pPr>
        <w:ind w:left="269" w:hanging="480"/>
      </w:pPr>
    </w:lvl>
    <w:lvl w:ilvl="1" w:tplc="04090019" w:tentative="1">
      <w:start w:val="1"/>
      <w:numFmt w:val="ideographTraditional"/>
      <w:lvlText w:val="%2、"/>
      <w:lvlJc w:val="left"/>
      <w:pPr>
        <w:ind w:left="749" w:hanging="480"/>
      </w:pPr>
    </w:lvl>
    <w:lvl w:ilvl="2" w:tplc="0409001B" w:tentative="1">
      <w:start w:val="1"/>
      <w:numFmt w:val="lowerRoman"/>
      <w:lvlText w:val="%3."/>
      <w:lvlJc w:val="right"/>
      <w:pPr>
        <w:ind w:left="1229" w:hanging="480"/>
      </w:pPr>
    </w:lvl>
    <w:lvl w:ilvl="3" w:tplc="0409000F" w:tentative="1">
      <w:start w:val="1"/>
      <w:numFmt w:val="decimal"/>
      <w:lvlText w:val="%4."/>
      <w:lvlJc w:val="left"/>
      <w:pPr>
        <w:ind w:left="1709" w:hanging="480"/>
      </w:pPr>
    </w:lvl>
    <w:lvl w:ilvl="4" w:tplc="04090019" w:tentative="1">
      <w:start w:val="1"/>
      <w:numFmt w:val="ideographTraditional"/>
      <w:lvlText w:val="%5、"/>
      <w:lvlJc w:val="left"/>
      <w:pPr>
        <w:ind w:left="2189" w:hanging="480"/>
      </w:pPr>
    </w:lvl>
    <w:lvl w:ilvl="5" w:tplc="0409001B" w:tentative="1">
      <w:start w:val="1"/>
      <w:numFmt w:val="lowerRoman"/>
      <w:lvlText w:val="%6."/>
      <w:lvlJc w:val="right"/>
      <w:pPr>
        <w:ind w:left="2669" w:hanging="480"/>
      </w:pPr>
    </w:lvl>
    <w:lvl w:ilvl="6" w:tplc="0409000F" w:tentative="1">
      <w:start w:val="1"/>
      <w:numFmt w:val="decimal"/>
      <w:lvlText w:val="%7."/>
      <w:lvlJc w:val="left"/>
      <w:pPr>
        <w:ind w:left="3149" w:hanging="480"/>
      </w:pPr>
    </w:lvl>
    <w:lvl w:ilvl="7" w:tplc="04090019" w:tentative="1">
      <w:start w:val="1"/>
      <w:numFmt w:val="ideographTraditional"/>
      <w:lvlText w:val="%8、"/>
      <w:lvlJc w:val="left"/>
      <w:pPr>
        <w:ind w:left="3629" w:hanging="480"/>
      </w:pPr>
    </w:lvl>
    <w:lvl w:ilvl="8" w:tplc="0409001B" w:tentative="1">
      <w:start w:val="1"/>
      <w:numFmt w:val="lowerRoman"/>
      <w:lvlText w:val="%9."/>
      <w:lvlJc w:val="right"/>
      <w:pPr>
        <w:ind w:left="4109" w:hanging="480"/>
      </w:pPr>
    </w:lvl>
  </w:abstractNum>
  <w:abstractNum w:abstractNumId="257">
    <w:nsid w:val="480C26BA"/>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58">
    <w:nsid w:val="49AE534C"/>
    <w:multiLevelType w:val="hybridMultilevel"/>
    <w:tmpl w:val="0C02FE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nsid w:val="4A0C7A6F"/>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nsid w:val="4A392CA8"/>
    <w:multiLevelType w:val="hybridMultilevel"/>
    <w:tmpl w:val="2152D33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1">
    <w:nsid w:val="4A8F1DAE"/>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62">
    <w:nsid w:val="4ABE1CC1"/>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3">
    <w:nsid w:val="4B2F03D1"/>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4">
    <w:nsid w:val="4B44321E"/>
    <w:multiLevelType w:val="hybridMultilevel"/>
    <w:tmpl w:val="F25072A2"/>
    <w:lvl w:ilvl="0" w:tplc="228CB9D6">
      <w:start w:val="1"/>
      <w:numFmt w:val="decimal"/>
      <w:lvlText w:val="(%1)"/>
      <w:lvlJc w:val="left"/>
      <w:pPr>
        <w:ind w:left="763" w:hanging="480"/>
      </w:pPr>
      <w:rPr>
        <w:rFonts w:ascii="Times New Roman" w:hAnsi="Times New Roman" w:hint="default"/>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65">
    <w:nsid w:val="4B540C75"/>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6">
    <w:nsid w:val="4B8C76C9"/>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7">
    <w:nsid w:val="4BA076DB"/>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8">
    <w:nsid w:val="4BA654B5"/>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9">
    <w:nsid w:val="4C6A43AA"/>
    <w:multiLevelType w:val="hybridMultilevel"/>
    <w:tmpl w:val="36A2497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nsid w:val="4C925389"/>
    <w:multiLevelType w:val="hybridMultilevel"/>
    <w:tmpl w:val="CD1677A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1">
    <w:nsid w:val="4CA40212"/>
    <w:multiLevelType w:val="hybridMultilevel"/>
    <w:tmpl w:val="31504BA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2">
    <w:nsid w:val="4CCD2877"/>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3">
    <w:nsid w:val="4CD70BD4"/>
    <w:multiLevelType w:val="hybridMultilevel"/>
    <w:tmpl w:val="0DBADCF8"/>
    <w:lvl w:ilvl="0" w:tplc="228A85F8">
      <w:start w:val="1"/>
      <w:numFmt w:val="decimal"/>
      <w:lvlText w:val="%1."/>
      <w:lvlJc w:val="left"/>
      <w:pPr>
        <w:ind w:left="510" w:hanging="480"/>
      </w:pPr>
      <w:rPr>
        <w:color w:val="000000" w:themeColor="text1"/>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274">
    <w:nsid w:val="4D241101"/>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5">
    <w:nsid w:val="4D416F2A"/>
    <w:multiLevelType w:val="hybridMultilevel"/>
    <w:tmpl w:val="01C08326"/>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6">
    <w:nsid w:val="4D4467B2"/>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77">
    <w:nsid w:val="4D4771A3"/>
    <w:multiLevelType w:val="hybridMultilevel"/>
    <w:tmpl w:val="2C32DE1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8">
    <w:nsid w:val="4D544A7F"/>
    <w:multiLevelType w:val="hybridMultilevel"/>
    <w:tmpl w:val="962A6898"/>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9">
    <w:nsid w:val="4D5D228A"/>
    <w:multiLevelType w:val="hybridMultilevel"/>
    <w:tmpl w:val="7E6699D8"/>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0">
    <w:nsid w:val="4D5F7228"/>
    <w:multiLevelType w:val="hybridMultilevel"/>
    <w:tmpl w:val="8BEA17F4"/>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nsid w:val="4DA32D27"/>
    <w:multiLevelType w:val="hybridMultilevel"/>
    <w:tmpl w:val="399093F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2">
    <w:nsid w:val="4E29366D"/>
    <w:multiLevelType w:val="hybridMultilevel"/>
    <w:tmpl w:val="576E6C0E"/>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3">
    <w:nsid w:val="4E887AA3"/>
    <w:multiLevelType w:val="hybridMultilevel"/>
    <w:tmpl w:val="EB884D04"/>
    <w:lvl w:ilvl="0" w:tplc="17A095D4">
      <w:start w:val="1"/>
      <w:numFmt w:val="decimal"/>
      <w:lvlText w:val="(%1)"/>
      <w:lvlJc w:val="left"/>
      <w:pPr>
        <w:ind w:left="763" w:hanging="480"/>
      </w:pPr>
      <w:rPr>
        <w:rFonts w:ascii="Times New Roman" w:hAnsi="Times New Roman" w:hint="default"/>
        <w:color w:val="auto"/>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84">
    <w:nsid w:val="4E8A4D6D"/>
    <w:multiLevelType w:val="hybridMultilevel"/>
    <w:tmpl w:val="FB6E3BE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5">
    <w:nsid w:val="4EE85360"/>
    <w:multiLevelType w:val="hybridMultilevel"/>
    <w:tmpl w:val="AFCA5280"/>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nsid w:val="4EEC74E3"/>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7">
    <w:nsid w:val="4F775F39"/>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8">
    <w:nsid w:val="4F9259EE"/>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9">
    <w:nsid w:val="4FAE164A"/>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0">
    <w:nsid w:val="4FF002D0"/>
    <w:multiLevelType w:val="hybridMultilevel"/>
    <w:tmpl w:val="2C32DE1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1">
    <w:nsid w:val="50B56593"/>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2">
    <w:nsid w:val="50D42B7F"/>
    <w:multiLevelType w:val="hybridMultilevel"/>
    <w:tmpl w:val="0198811C"/>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3">
    <w:nsid w:val="50F917C3"/>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4">
    <w:nsid w:val="51394CE5"/>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95">
    <w:nsid w:val="51765E33"/>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96">
    <w:nsid w:val="51D35AEB"/>
    <w:multiLevelType w:val="hybridMultilevel"/>
    <w:tmpl w:val="4D201B2E"/>
    <w:lvl w:ilvl="0" w:tplc="230874AC">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7">
    <w:nsid w:val="51F90CBD"/>
    <w:multiLevelType w:val="hybridMultilevel"/>
    <w:tmpl w:val="3F02A12E"/>
    <w:lvl w:ilvl="0" w:tplc="F2623BB6">
      <w:start w:val="1"/>
      <w:numFmt w:val="decimal"/>
      <w:lvlText w:val="%1."/>
      <w:lvlJc w:val="left"/>
      <w:pPr>
        <w:ind w:left="480" w:hanging="480"/>
      </w:pPr>
      <w:rPr>
        <w:rFonts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8">
    <w:nsid w:val="522237E8"/>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99">
    <w:nsid w:val="52277A8B"/>
    <w:multiLevelType w:val="hybridMultilevel"/>
    <w:tmpl w:val="2C32DE1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0">
    <w:nsid w:val="52664967"/>
    <w:multiLevelType w:val="hybridMultilevel"/>
    <w:tmpl w:val="7CB82B16"/>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1">
    <w:nsid w:val="52955386"/>
    <w:multiLevelType w:val="hybridMultilevel"/>
    <w:tmpl w:val="E120089E"/>
    <w:lvl w:ilvl="0" w:tplc="C1D805C8">
      <w:start w:val="1"/>
      <w:numFmt w:val="bullet"/>
      <w:lvlText w:val="•"/>
      <w:lvlJc w:val="left"/>
      <w:pPr>
        <w:ind w:left="960" w:hanging="480"/>
      </w:pPr>
      <w:rPr>
        <w:rFonts w:ascii="微軟正黑體" w:eastAsia="微軟正黑體" w:hAnsi="微軟正黑體"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2">
    <w:nsid w:val="52C648DC"/>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3">
    <w:nsid w:val="5326155F"/>
    <w:multiLevelType w:val="hybridMultilevel"/>
    <w:tmpl w:val="962A6898"/>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4">
    <w:nsid w:val="533E2986"/>
    <w:multiLevelType w:val="hybridMultilevel"/>
    <w:tmpl w:val="0D9ED5DE"/>
    <w:lvl w:ilvl="0" w:tplc="517EC680">
      <w:start w:val="1"/>
      <w:numFmt w:val="decimal"/>
      <w:lvlText w:val="(2.%1)"/>
      <w:lvlJc w:val="left"/>
      <w:pPr>
        <w:ind w:left="480" w:hanging="480"/>
      </w:pPr>
      <w:rPr>
        <w:rFonts w:ascii="Times New Roman" w:hAnsi="Times New Roman" w:hint="default"/>
        <w:color w:val="000000" w:themeColor="text1"/>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5">
    <w:nsid w:val="534F3920"/>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6">
    <w:nsid w:val="53645F49"/>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7">
    <w:nsid w:val="543426CD"/>
    <w:multiLevelType w:val="hybridMultilevel"/>
    <w:tmpl w:val="9110809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8">
    <w:nsid w:val="54550A45"/>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9">
    <w:nsid w:val="54895BF3"/>
    <w:multiLevelType w:val="hybridMultilevel"/>
    <w:tmpl w:val="6032C260"/>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0">
    <w:nsid w:val="54B561B5"/>
    <w:multiLevelType w:val="hybridMultilevel"/>
    <w:tmpl w:val="F25072A2"/>
    <w:lvl w:ilvl="0" w:tplc="228CB9D6">
      <w:start w:val="1"/>
      <w:numFmt w:val="decimal"/>
      <w:lvlText w:val="(%1)"/>
      <w:lvlJc w:val="left"/>
      <w:pPr>
        <w:ind w:left="763" w:hanging="480"/>
      </w:pPr>
      <w:rPr>
        <w:rFonts w:ascii="Times New Roman" w:hAnsi="Times New Roman" w:hint="default"/>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11">
    <w:nsid w:val="54D65EB1"/>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2">
    <w:nsid w:val="55074367"/>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3">
    <w:nsid w:val="552401A2"/>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4">
    <w:nsid w:val="56AA791A"/>
    <w:multiLevelType w:val="hybridMultilevel"/>
    <w:tmpl w:val="751AC61E"/>
    <w:lvl w:ilvl="0" w:tplc="2EBEA082">
      <w:start w:val="1"/>
      <w:numFmt w:val="decimal"/>
      <w:lvlText w:val="(%1)"/>
      <w:lvlJc w:val="left"/>
      <w:pPr>
        <w:ind w:left="1756" w:hanging="480"/>
      </w:pPr>
      <w:rPr>
        <w:rFonts w:ascii="微軟正黑體" w:eastAsia="微軟正黑體" w:hAnsi="微軟正黑體" w:hint="eastAsia"/>
        <w:sz w:val="21"/>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315">
    <w:nsid w:val="56D20484"/>
    <w:multiLevelType w:val="hybridMultilevel"/>
    <w:tmpl w:val="320C464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6">
    <w:nsid w:val="56DE5349"/>
    <w:multiLevelType w:val="hybridMultilevel"/>
    <w:tmpl w:val="9DEE5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7">
    <w:nsid w:val="57231AE9"/>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8">
    <w:nsid w:val="574F41FB"/>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9">
    <w:nsid w:val="57907BEC"/>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0">
    <w:nsid w:val="579D6339"/>
    <w:multiLevelType w:val="hybridMultilevel"/>
    <w:tmpl w:val="E2CA214E"/>
    <w:lvl w:ilvl="0" w:tplc="0409000F">
      <w:start w:val="1"/>
      <w:numFmt w:val="decimal"/>
      <w:lvlText w:val="%1."/>
      <w:lvlJc w:val="left"/>
      <w:pPr>
        <w:ind w:left="269" w:hanging="480"/>
      </w:pPr>
    </w:lvl>
    <w:lvl w:ilvl="1" w:tplc="04090019" w:tentative="1">
      <w:start w:val="1"/>
      <w:numFmt w:val="ideographTraditional"/>
      <w:lvlText w:val="%2、"/>
      <w:lvlJc w:val="left"/>
      <w:pPr>
        <w:ind w:left="749" w:hanging="480"/>
      </w:pPr>
    </w:lvl>
    <w:lvl w:ilvl="2" w:tplc="0409001B" w:tentative="1">
      <w:start w:val="1"/>
      <w:numFmt w:val="lowerRoman"/>
      <w:lvlText w:val="%3."/>
      <w:lvlJc w:val="right"/>
      <w:pPr>
        <w:ind w:left="1229" w:hanging="480"/>
      </w:pPr>
    </w:lvl>
    <w:lvl w:ilvl="3" w:tplc="0409000F" w:tentative="1">
      <w:start w:val="1"/>
      <w:numFmt w:val="decimal"/>
      <w:lvlText w:val="%4."/>
      <w:lvlJc w:val="left"/>
      <w:pPr>
        <w:ind w:left="1709" w:hanging="480"/>
      </w:pPr>
    </w:lvl>
    <w:lvl w:ilvl="4" w:tplc="04090019" w:tentative="1">
      <w:start w:val="1"/>
      <w:numFmt w:val="ideographTraditional"/>
      <w:lvlText w:val="%5、"/>
      <w:lvlJc w:val="left"/>
      <w:pPr>
        <w:ind w:left="2189" w:hanging="480"/>
      </w:pPr>
    </w:lvl>
    <w:lvl w:ilvl="5" w:tplc="0409001B" w:tentative="1">
      <w:start w:val="1"/>
      <w:numFmt w:val="lowerRoman"/>
      <w:lvlText w:val="%6."/>
      <w:lvlJc w:val="right"/>
      <w:pPr>
        <w:ind w:left="2669" w:hanging="480"/>
      </w:pPr>
    </w:lvl>
    <w:lvl w:ilvl="6" w:tplc="0409000F" w:tentative="1">
      <w:start w:val="1"/>
      <w:numFmt w:val="decimal"/>
      <w:lvlText w:val="%7."/>
      <w:lvlJc w:val="left"/>
      <w:pPr>
        <w:ind w:left="3149" w:hanging="480"/>
      </w:pPr>
    </w:lvl>
    <w:lvl w:ilvl="7" w:tplc="04090019" w:tentative="1">
      <w:start w:val="1"/>
      <w:numFmt w:val="ideographTraditional"/>
      <w:lvlText w:val="%8、"/>
      <w:lvlJc w:val="left"/>
      <w:pPr>
        <w:ind w:left="3629" w:hanging="480"/>
      </w:pPr>
    </w:lvl>
    <w:lvl w:ilvl="8" w:tplc="0409001B" w:tentative="1">
      <w:start w:val="1"/>
      <w:numFmt w:val="lowerRoman"/>
      <w:lvlText w:val="%9."/>
      <w:lvlJc w:val="right"/>
      <w:pPr>
        <w:ind w:left="4109" w:hanging="480"/>
      </w:pPr>
    </w:lvl>
  </w:abstractNum>
  <w:abstractNum w:abstractNumId="321">
    <w:nsid w:val="57C26928"/>
    <w:multiLevelType w:val="hybridMultilevel"/>
    <w:tmpl w:val="E1868D32"/>
    <w:lvl w:ilvl="0" w:tplc="1DC2FDAE">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2">
    <w:nsid w:val="58410A7D"/>
    <w:multiLevelType w:val="hybridMultilevel"/>
    <w:tmpl w:val="1CEE1CFE"/>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3">
    <w:nsid w:val="58557D78"/>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24">
    <w:nsid w:val="58D05E00"/>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25">
    <w:nsid w:val="595844A8"/>
    <w:multiLevelType w:val="hybridMultilevel"/>
    <w:tmpl w:val="3F02A12E"/>
    <w:lvl w:ilvl="0" w:tplc="F2623BB6">
      <w:start w:val="1"/>
      <w:numFmt w:val="decimal"/>
      <w:lvlText w:val="%1."/>
      <w:lvlJc w:val="left"/>
      <w:pPr>
        <w:ind w:left="480" w:hanging="480"/>
      </w:pPr>
      <w:rPr>
        <w:rFonts w:hint="default"/>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6">
    <w:nsid w:val="597C2F13"/>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7">
    <w:nsid w:val="59A30F4B"/>
    <w:multiLevelType w:val="hybridMultilevel"/>
    <w:tmpl w:val="0198811C"/>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8">
    <w:nsid w:val="59CE77EF"/>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9">
    <w:nsid w:val="5A1F0E3D"/>
    <w:multiLevelType w:val="hybridMultilevel"/>
    <w:tmpl w:val="C38A00D6"/>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0">
    <w:nsid w:val="5A2B7FB6"/>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1">
    <w:nsid w:val="5A412661"/>
    <w:multiLevelType w:val="hybridMultilevel"/>
    <w:tmpl w:val="F25072A2"/>
    <w:lvl w:ilvl="0" w:tplc="228CB9D6">
      <w:start w:val="1"/>
      <w:numFmt w:val="decimal"/>
      <w:lvlText w:val="(%1)"/>
      <w:lvlJc w:val="left"/>
      <w:pPr>
        <w:ind w:left="763" w:hanging="480"/>
      </w:pPr>
      <w:rPr>
        <w:rFonts w:ascii="Times New Roman" w:hAnsi="Times New Roman" w:hint="default"/>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32">
    <w:nsid w:val="5A733091"/>
    <w:multiLevelType w:val="hybridMultilevel"/>
    <w:tmpl w:val="0198811C"/>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3">
    <w:nsid w:val="5A9E3430"/>
    <w:multiLevelType w:val="hybridMultilevel"/>
    <w:tmpl w:val="31504BA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4">
    <w:nsid w:val="5AC620AB"/>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35">
    <w:nsid w:val="5AF829BF"/>
    <w:multiLevelType w:val="hybridMultilevel"/>
    <w:tmpl w:val="0C02FE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6">
    <w:nsid w:val="5B534003"/>
    <w:multiLevelType w:val="hybridMultilevel"/>
    <w:tmpl w:val="3C1EBD7E"/>
    <w:lvl w:ilvl="0" w:tplc="020017B2">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7">
    <w:nsid w:val="5B8428E9"/>
    <w:multiLevelType w:val="hybridMultilevel"/>
    <w:tmpl w:val="36A2497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8">
    <w:nsid w:val="5C294998"/>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39">
    <w:nsid w:val="5CC00D68"/>
    <w:multiLevelType w:val="hybridMultilevel"/>
    <w:tmpl w:val="6F6C2200"/>
    <w:lvl w:ilvl="0" w:tplc="D6F27F8C">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0">
    <w:nsid w:val="5CEA3D4B"/>
    <w:multiLevelType w:val="hybridMultilevel"/>
    <w:tmpl w:val="6D6A1CD2"/>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41">
    <w:nsid w:val="5D44394F"/>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42">
    <w:nsid w:val="5D4E3149"/>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3">
    <w:nsid w:val="5D7D4C3A"/>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44">
    <w:nsid w:val="5D804309"/>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45">
    <w:nsid w:val="5DB53233"/>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6">
    <w:nsid w:val="5E2F70CC"/>
    <w:multiLevelType w:val="hybridMultilevel"/>
    <w:tmpl w:val="D38415AC"/>
    <w:lvl w:ilvl="0" w:tplc="18A02B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7">
    <w:nsid w:val="5E7445BA"/>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48">
    <w:nsid w:val="5ECB4A38"/>
    <w:multiLevelType w:val="hybridMultilevel"/>
    <w:tmpl w:val="25B4BAD0"/>
    <w:lvl w:ilvl="0" w:tplc="5720B946">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9">
    <w:nsid w:val="5F6A426D"/>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0">
    <w:nsid w:val="5F8367DC"/>
    <w:multiLevelType w:val="hybridMultilevel"/>
    <w:tmpl w:val="795EAFFE"/>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1">
    <w:nsid w:val="5FAF1000"/>
    <w:multiLevelType w:val="hybridMultilevel"/>
    <w:tmpl w:val="22AA2C7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2">
    <w:nsid w:val="5FF4640D"/>
    <w:multiLevelType w:val="hybridMultilevel"/>
    <w:tmpl w:val="6DD03712"/>
    <w:lvl w:ilvl="0" w:tplc="AA7262F8">
      <w:start w:val="1"/>
      <w:numFmt w:val="decimal"/>
      <w:lvlText w:val="(3.%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3">
    <w:nsid w:val="6077046F"/>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4">
    <w:nsid w:val="60B37FAE"/>
    <w:multiLevelType w:val="hybridMultilevel"/>
    <w:tmpl w:val="DF9CE2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5">
    <w:nsid w:val="60CF3F19"/>
    <w:multiLevelType w:val="hybridMultilevel"/>
    <w:tmpl w:val="A08EDD2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6">
    <w:nsid w:val="6102531A"/>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7">
    <w:nsid w:val="61A36B54"/>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8">
    <w:nsid w:val="61EC6A6B"/>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9">
    <w:nsid w:val="623A0A26"/>
    <w:multiLevelType w:val="hybridMultilevel"/>
    <w:tmpl w:val="EB884D04"/>
    <w:lvl w:ilvl="0" w:tplc="17A095D4">
      <w:start w:val="1"/>
      <w:numFmt w:val="decimal"/>
      <w:lvlText w:val="(%1)"/>
      <w:lvlJc w:val="left"/>
      <w:pPr>
        <w:ind w:left="763" w:hanging="480"/>
      </w:pPr>
      <w:rPr>
        <w:rFonts w:ascii="Times New Roman" w:hAnsi="Times New Roman" w:hint="default"/>
        <w:color w:val="auto"/>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60">
    <w:nsid w:val="62BB6C86"/>
    <w:multiLevelType w:val="hybridMultilevel"/>
    <w:tmpl w:val="36A2497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1">
    <w:nsid w:val="62C1488B"/>
    <w:multiLevelType w:val="hybridMultilevel"/>
    <w:tmpl w:val="6B5AD4C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2">
    <w:nsid w:val="63A44E21"/>
    <w:multiLevelType w:val="hybridMultilevel"/>
    <w:tmpl w:val="3104EFF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3">
    <w:nsid w:val="63A57958"/>
    <w:multiLevelType w:val="hybridMultilevel"/>
    <w:tmpl w:val="CD1677A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4">
    <w:nsid w:val="63AE672D"/>
    <w:multiLevelType w:val="hybridMultilevel"/>
    <w:tmpl w:val="DF30D20E"/>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5">
    <w:nsid w:val="63DC3BD0"/>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66">
    <w:nsid w:val="63E63268"/>
    <w:multiLevelType w:val="hybridMultilevel"/>
    <w:tmpl w:val="CD1677A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7">
    <w:nsid w:val="6429335E"/>
    <w:multiLevelType w:val="hybridMultilevel"/>
    <w:tmpl w:val="988EFCE2"/>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8">
    <w:nsid w:val="644503BF"/>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9">
    <w:nsid w:val="648213E2"/>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0">
    <w:nsid w:val="64D052D9"/>
    <w:multiLevelType w:val="hybridMultilevel"/>
    <w:tmpl w:val="399093F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1">
    <w:nsid w:val="65065321"/>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2">
    <w:nsid w:val="651942C4"/>
    <w:multiLevelType w:val="hybridMultilevel"/>
    <w:tmpl w:val="847E7D1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3">
    <w:nsid w:val="651A563C"/>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4">
    <w:nsid w:val="65456651"/>
    <w:multiLevelType w:val="hybridMultilevel"/>
    <w:tmpl w:val="04B27E66"/>
    <w:lvl w:ilvl="0" w:tplc="6E30C464">
      <w:start w:val="1"/>
      <w:numFmt w:val="bullet"/>
      <w:lvlText w:val=""/>
      <w:lvlJc w:val="left"/>
      <w:pPr>
        <w:ind w:left="480" w:hanging="480"/>
      </w:pPr>
      <w:rPr>
        <w:rFonts w:ascii="Wingdings" w:hAnsi="Wingdings" w:hint="default"/>
        <w:color w:val="000000" w:themeColor="text1"/>
        <w:sz w:val="2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5">
    <w:nsid w:val="675323CB"/>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6">
    <w:nsid w:val="680F5FAC"/>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7">
    <w:nsid w:val="68217BE9"/>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78">
    <w:nsid w:val="68901B48"/>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9">
    <w:nsid w:val="68DD4322"/>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0">
    <w:nsid w:val="68F60032"/>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81">
    <w:nsid w:val="691354CE"/>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2">
    <w:nsid w:val="69581B47"/>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83">
    <w:nsid w:val="6A6505E4"/>
    <w:multiLevelType w:val="hybridMultilevel"/>
    <w:tmpl w:val="31504BA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4">
    <w:nsid w:val="6AAF77C6"/>
    <w:multiLevelType w:val="hybridMultilevel"/>
    <w:tmpl w:val="6EAACE32"/>
    <w:lvl w:ilvl="0" w:tplc="0D3CFE5E">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5">
    <w:nsid w:val="6AF86E58"/>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6">
    <w:nsid w:val="6B062275"/>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7">
    <w:nsid w:val="6B253F81"/>
    <w:multiLevelType w:val="hybridMultilevel"/>
    <w:tmpl w:val="D4A0B66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8">
    <w:nsid w:val="6B781656"/>
    <w:multiLevelType w:val="hybridMultilevel"/>
    <w:tmpl w:val="2C32DE1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9">
    <w:nsid w:val="6BDD39B3"/>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0">
    <w:nsid w:val="6BDD4CE7"/>
    <w:multiLevelType w:val="hybridMultilevel"/>
    <w:tmpl w:val="EB884D04"/>
    <w:lvl w:ilvl="0" w:tplc="17A095D4">
      <w:start w:val="1"/>
      <w:numFmt w:val="decimal"/>
      <w:lvlText w:val="(%1)"/>
      <w:lvlJc w:val="left"/>
      <w:pPr>
        <w:ind w:left="763" w:hanging="480"/>
      </w:pPr>
      <w:rPr>
        <w:rFonts w:ascii="Times New Roman" w:hAnsi="Times New Roman" w:hint="default"/>
        <w:color w:val="auto"/>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91">
    <w:nsid w:val="6BE7589A"/>
    <w:multiLevelType w:val="hybridMultilevel"/>
    <w:tmpl w:val="A0627442"/>
    <w:lvl w:ilvl="0" w:tplc="0409000F">
      <w:start w:val="1"/>
      <w:numFmt w:val="decimal"/>
      <w:lvlText w:val="%1."/>
      <w:lvlJc w:val="left"/>
      <w:pPr>
        <w:ind w:left="480" w:hanging="480"/>
      </w:pPr>
      <w:rPr>
        <w:rFonts w:cs="Times New Roman"/>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2">
    <w:nsid w:val="6C6B0977"/>
    <w:multiLevelType w:val="hybridMultilevel"/>
    <w:tmpl w:val="0FA2F6FC"/>
    <w:lvl w:ilvl="0" w:tplc="DA86F19C">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3">
    <w:nsid w:val="6CD50209"/>
    <w:multiLevelType w:val="hybridMultilevel"/>
    <w:tmpl w:val="CD1677A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4">
    <w:nsid w:val="6CF537D0"/>
    <w:multiLevelType w:val="hybridMultilevel"/>
    <w:tmpl w:val="91108098"/>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5">
    <w:nsid w:val="6D0A6F9F"/>
    <w:multiLevelType w:val="hybridMultilevel"/>
    <w:tmpl w:val="2D405342"/>
    <w:lvl w:ilvl="0" w:tplc="27E2820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6">
    <w:nsid w:val="6D1166D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97">
    <w:nsid w:val="6E9809E6"/>
    <w:multiLevelType w:val="hybridMultilevel"/>
    <w:tmpl w:val="992C9EB6"/>
    <w:lvl w:ilvl="0" w:tplc="3EB6277E">
      <w:start w:val="1"/>
      <w:numFmt w:val="taiwaneseCountingThousand"/>
      <w:lvlText w:val="%1、"/>
      <w:lvlJc w:val="left"/>
      <w:pPr>
        <w:ind w:left="1005" w:hanging="480"/>
      </w:pPr>
      <w:rPr>
        <w:rFonts w:hint="eastAsia"/>
        <w:lang w:val="en-US"/>
      </w:rPr>
    </w:lvl>
    <w:lvl w:ilvl="1" w:tplc="04090019" w:tentative="1">
      <w:start w:val="1"/>
      <w:numFmt w:val="ideographTraditional"/>
      <w:lvlText w:val="%2、"/>
      <w:lvlJc w:val="left"/>
      <w:pPr>
        <w:ind w:left="1485" w:hanging="480"/>
      </w:pPr>
    </w:lvl>
    <w:lvl w:ilvl="2" w:tplc="0409001B" w:tentative="1">
      <w:start w:val="1"/>
      <w:numFmt w:val="lowerRoman"/>
      <w:lvlText w:val="%3."/>
      <w:lvlJc w:val="right"/>
      <w:pPr>
        <w:ind w:left="1965" w:hanging="480"/>
      </w:pPr>
    </w:lvl>
    <w:lvl w:ilvl="3" w:tplc="0409000F" w:tentative="1">
      <w:start w:val="1"/>
      <w:numFmt w:val="decimal"/>
      <w:lvlText w:val="%4."/>
      <w:lvlJc w:val="left"/>
      <w:pPr>
        <w:ind w:left="2445" w:hanging="480"/>
      </w:pPr>
    </w:lvl>
    <w:lvl w:ilvl="4" w:tplc="04090019" w:tentative="1">
      <w:start w:val="1"/>
      <w:numFmt w:val="ideographTraditional"/>
      <w:lvlText w:val="%5、"/>
      <w:lvlJc w:val="left"/>
      <w:pPr>
        <w:ind w:left="2925" w:hanging="480"/>
      </w:pPr>
    </w:lvl>
    <w:lvl w:ilvl="5" w:tplc="0409001B" w:tentative="1">
      <w:start w:val="1"/>
      <w:numFmt w:val="lowerRoman"/>
      <w:lvlText w:val="%6."/>
      <w:lvlJc w:val="right"/>
      <w:pPr>
        <w:ind w:left="3405" w:hanging="480"/>
      </w:pPr>
    </w:lvl>
    <w:lvl w:ilvl="6" w:tplc="0409000F" w:tentative="1">
      <w:start w:val="1"/>
      <w:numFmt w:val="decimal"/>
      <w:lvlText w:val="%7."/>
      <w:lvlJc w:val="left"/>
      <w:pPr>
        <w:ind w:left="3885" w:hanging="480"/>
      </w:pPr>
    </w:lvl>
    <w:lvl w:ilvl="7" w:tplc="04090019" w:tentative="1">
      <w:start w:val="1"/>
      <w:numFmt w:val="ideographTraditional"/>
      <w:lvlText w:val="%8、"/>
      <w:lvlJc w:val="left"/>
      <w:pPr>
        <w:ind w:left="4365" w:hanging="480"/>
      </w:pPr>
    </w:lvl>
    <w:lvl w:ilvl="8" w:tplc="0409001B" w:tentative="1">
      <w:start w:val="1"/>
      <w:numFmt w:val="lowerRoman"/>
      <w:lvlText w:val="%9."/>
      <w:lvlJc w:val="right"/>
      <w:pPr>
        <w:ind w:left="4845" w:hanging="480"/>
      </w:pPr>
    </w:lvl>
  </w:abstractNum>
  <w:abstractNum w:abstractNumId="398">
    <w:nsid w:val="6F253559"/>
    <w:multiLevelType w:val="hybridMultilevel"/>
    <w:tmpl w:val="9EF22092"/>
    <w:lvl w:ilvl="0" w:tplc="C1D805C8">
      <w:start w:val="1"/>
      <w:numFmt w:val="bullet"/>
      <w:lvlText w:val="•"/>
      <w:lvlJc w:val="left"/>
      <w:pPr>
        <w:ind w:left="2040" w:hanging="480"/>
      </w:pPr>
      <w:rPr>
        <w:rFonts w:ascii="微軟正黑體" w:eastAsia="微軟正黑體" w:hAnsi="微軟正黑體"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399">
    <w:nsid w:val="6F722714"/>
    <w:multiLevelType w:val="hybridMultilevel"/>
    <w:tmpl w:val="273EF614"/>
    <w:lvl w:ilvl="0" w:tplc="699299D6">
      <w:start w:val="1"/>
      <w:numFmt w:val="decimal"/>
      <w:lvlText w:val="(2.%1)"/>
      <w:lvlJc w:val="left"/>
      <w:pPr>
        <w:ind w:left="480" w:hanging="480"/>
      </w:pPr>
      <w:rPr>
        <w:rFonts w:ascii="微軟正黑體" w:eastAsia="微軟正黑體" w:hAnsi="微軟正黑體" w:hint="eastAsia"/>
        <w:color w:val="000000" w:themeColor="text1"/>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0">
    <w:nsid w:val="70095D9C"/>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01">
    <w:nsid w:val="7095438A"/>
    <w:multiLevelType w:val="hybridMultilevel"/>
    <w:tmpl w:val="88B6471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2">
    <w:nsid w:val="71046647"/>
    <w:multiLevelType w:val="hybridMultilevel"/>
    <w:tmpl w:val="2B7CADCE"/>
    <w:lvl w:ilvl="0" w:tplc="228A85F8">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3">
    <w:nsid w:val="717D1B1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04">
    <w:nsid w:val="7297684F"/>
    <w:multiLevelType w:val="hybridMultilevel"/>
    <w:tmpl w:val="107253AA"/>
    <w:lvl w:ilvl="0" w:tplc="2C58B56A">
      <w:start w:val="1"/>
      <w:numFmt w:val="decimal"/>
      <w:lvlText w:val="(1.%1)"/>
      <w:lvlJc w:val="left"/>
      <w:pPr>
        <w:ind w:left="480" w:hanging="480"/>
      </w:pPr>
      <w:rPr>
        <w:rFonts w:ascii="微軟正黑體" w:eastAsia="微軟正黑體" w:hAnsi="微軟正黑體" w:hint="eastAsia"/>
        <w:color w:val="000000" w:themeColor="text1"/>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5">
    <w:nsid w:val="729E70BA"/>
    <w:multiLevelType w:val="hybridMultilevel"/>
    <w:tmpl w:val="4E1E646C"/>
    <w:lvl w:ilvl="0" w:tplc="1804906C">
      <w:start w:val="1"/>
      <w:numFmt w:val="decimal"/>
      <w:lvlText w:val="(%1)"/>
      <w:lvlJc w:val="left"/>
      <w:pPr>
        <w:ind w:left="480" w:hanging="480"/>
      </w:pPr>
      <w:rPr>
        <w:rFonts w:ascii="微軟正黑體" w:eastAsia="微軟正黑體" w:hAnsi="微軟正黑體"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6">
    <w:nsid w:val="72C3614E"/>
    <w:multiLevelType w:val="hybridMultilevel"/>
    <w:tmpl w:val="847E7D1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7">
    <w:nsid w:val="73652E16"/>
    <w:multiLevelType w:val="hybridMultilevel"/>
    <w:tmpl w:val="FF589FD6"/>
    <w:lvl w:ilvl="0" w:tplc="699299D6">
      <w:start w:val="1"/>
      <w:numFmt w:val="decimal"/>
      <w:lvlText w:val="(2.%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8">
    <w:nsid w:val="737E04B8"/>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9">
    <w:nsid w:val="738C10F4"/>
    <w:multiLevelType w:val="hybridMultilevel"/>
    <w:tmpl w:val="D90A14A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0">
    <w:nsid w:val="73A437E0"/>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1">
    <w:nsid w:val="73AF5E7C"/>
    <w:multiLevelType w:val="hybridMultilevel"/>
    <w:tmpl w:val="273EF614"/>
    <w:lvl w:ilvl="0" w:tplc="699299D6">
      <w:start w:val="1"/>
      <w:numFmt w:val="decimal"/>
      <w:lvlText w:val="(2.%1)"/>
      <w:lvlJc w:val="left"/>
      <w:pPr>
        <w:ind w:left="480" w:hanging="480"/>
      </w:pPr>
      <w:rPr>
        <w:rFonts w:ascii="微軟正黑體" w:eastAsia="微軟正黑體" w:hAnsi="微軟正黑體" w:hint="eastAsia"/>
        <w:color w:val="000000" w:themeColor="text1"/>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2">
    <w:nsid w:val="73C35FCB"/>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3">
    <w:nsid w:val="73E55D78"/>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14">
    <w:nsid w:val="745A61AA"/>
    <w:multiLevelType w:val="hybridMultilevel"/>
    <w:tmpl w:val="2C32DE1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5">
    <w:nsid w:val="75993F1C"/>
    <w:multiLevelType w:val="hybridMultilevel"/>
    <w:tmpl w:val="86A28B10"/>
    <w:lvl w:ilvl="0" w:tplc="AA7262F8">
      <w:start w:val="1"/>
      <w:numFmt w:val="decimal"/>
      <w:lvlText w:val="(3.%1)"/>
      <w:lvlJc w:val="left"/>
      <w:pPr>
        <w:tabs>
          <w:tab w:val="num" w:pos="480"/>
        </w:tabs>
        <w:ind w:left="480" w:hanging="480"/>
      </w:pPr>
      <w:rPr>
        <w:rFonts w:ascii="微軟正黑體" w:eastAsia="微軟正黑體" w:hAnsi="微軟正黑體" w:hint="eastAsia"/>
        <w:color w:val="auto"/>
        <w:sz w:val="21"/>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6">
    <w:nsid w:val="75AE6B03"/>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7">
    <w:nsid w:val="76265714"/>
    <w:multiLevelType w:val="hybridMultilevel"/>
    <w:tmpl w:val="9DEE5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8">
    <w:nsid w:val="765A2198"/>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9">
    <w:nsid w:val="772B022F"/>
    <w:multiLevelType w:val="hybridMultilevel"/>
    <w:tmpl w:val="0DBADCF8"/>
    <w:lvl w:ilvl="0" w:tplc="228A85F8">
      <w:start w:val="1"/>
      <w:numFmt w:val="decimal"/>
      <w:lvlText w:val="%1."/>
      <w:lvlJc w:val="left"/>
      <w:pPr>
        <w:ind w:left="510" w:hanging="480"/>
      </w:pPr>
      <w:rPr>
        <w:color w:val="000000" w:themeColor="text1"/>
      </w:rPr>
    </w:lvl>
    <w:lvl w:ilvl="1" w:tplc="04090019" w:tentative="1">
      <w:start w:val="1"/>
      <w:numFmt w:val="ideographTraditional"/>
      <w:lvlText w:val="%2、"/>
      <w:lvlJc w:val="left"/>
      <w:pPr>
        <w:ind w:left="990" w:hanging="480"/>
      </w:pPr>
    </w:lvl>
    <w:lvl w:ilvl="2" w:tplc="0409001B" w:tentative="1">
      <w:start w:val="1"/>
      <w:numFmt w:val="lowerRoman"/>
      <w:lvlText w:val="%3."/>
      <w:lvlJc w:val="right"/>
      <w:pPr>
        <w:ind w:left="1470" w:hanging="480"/>
      </w:pPr>
    </w:lvl>
    <w:lvl w:ilvl="3" w:tplc="0409000F" w:tentative="1">
      <w:start w:val="1"/>
      <w:numFmt w:val="decimal"/>
      <w:lvlText w:val="%4."/>
      <w:lvlJc w:val="left"/>
      <w:pPr>
        <w:ind w:left="1950" w:hanging="480"/>
      </w:pPr>
    </w:lvl>
    <w:lvl w:ilvl="4" w:tplc="04090019" w:tentative="1">
      <w:start w:val="1"/>
      <w:numFmt w:val="ideographTraditional"/>
      <w:lvlText w:val="%5、"/>
      <w:lvlJc w:val="left"/>
      <w:pPr>
        <w:ind w:left="2430" w:hanging="480"/>
      </w:pPr>
    </w:lvl>
    <w:lvl w:ilvl="5" w:tplc="0409001B" w:tentative="1">
      <w:start w:val="1"/>
      <w:numFmt w:val="lowerRoman"/>
      <w:lvlText w:val="%6."/>
      <w:lvlJc w:val="right"/>
      <w:pPr>
        <w:ind w:left="2910" w:hanging="480"/>
      </w:pPr>
    </w:lvl>
    <w:lvl w:ilvl="6" w:tplc="0409000F" w:tentative="1">
      <w:start w:val="1"/>
      <w:numFmt w:val="decimal"/>
      <w:lvlText w:val="%7."/>
      <w:lvlJc w:val="left"/>
      <w:pPr>
        <w:ind w:left="3390" w:hanging="480"/>
      </w:pPr>
    </w:lvl>
    <w:lvl w:ilvl="7" w:tplc="04090019" w:tentative="1">
      <w:start w:val="1"/>
      <w:numFmt w:val="ideographTraditional"/>
      <w:lvlText w:val="%8、"/>
      <w:lvlJc w:val="left"/>
      <w:pPr>
        <w:ind w:left="3870" w:hanging="480"/>
      </w:pPr>
    </w:lvl>
    <w:lvl w:ilvl="8" w:tplc="0409001B" w:tentative="1">
      <w:start w:val="1"/>
      <w:numFmt w:val="lowerRoman"/>
      <w:lvlText w:val="%9."/>
      <w:lvlJc w:val="right"/>
      <w:pPr>
        <w:ind w:left="4350" w:hanging="480"/>
      </w:pPr>
    </w:lvl>
  </w:abstractNum>
  <w:abstractNum w:abstractNumId="420">
    <w:nsid w:val="77AE2A19"/>
    <w:multiLevelType w:val="hybridMultilevel"/>
    <w:tmpl w:val="F25072A2"/>
    <w:lvl w:ilvl="0" w:tplc="228CB9D6">
      <w:start w:val="1"/>
      <w:numFmt w:val="decimal"/>
      <w:lvlText w:val="(%1)"/>
      <w:lvlJc w:val="left"/>
      <w:pPr>
        <w:ind w:left="763" w:hanging="480"/>
      </w:pPr>
      <w:rPr>
        <w:rFonts w:ascii="Times New Roman" w:hAnsi="Times New Roman" w:hint="default"/>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21">
    <w:nsid w:val="77EB4445"/>
    <w:multiLevelType w:val="hybridMultilevel"/>
    <w:tmpl w:val="A0BCE334"/>
    <w:lvl w:ilvl="0" w:tplc="0409000F">
      <w:start w:val="1"/>
      <w:numFmt w:val="decimal"/>
      <w:lvlText w:val="%1."/>
      <w:lvlJc w:val="left"/>
      <w:pPr>
        <w:ind w:left="480" w:hanging="480"/>
      </w:pPr>
      <w:rPr>
        <w:rFonts w:cs="Times New Roman"/>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22">
    <w:nsid w:val="77ED1EF2"/>
    <w:multiLevelType w:val="hybridMultilevel"/>
    <w:tmpl w:val="B3AC8594"/>
    <w:lvl w:ilvl="0" w:tplc="0409000F">
      <w:start w:val="1"/>
      <w:numFmt w:val="decimal"/>
      <w:lvlText w:val="%1."/>
      <w:lvlJc w:val="left"/>
      <w:pPr>
        <w:ind w:left="480" w:hanging="480"/>
      </w:pPr>
      <w:rPr>
        <w:rFonts w:cs="Times New Roman"/>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23">
    <w:nsid w:val="78146DF3"/>
    <w:multiLevelType w:val="hybridMultilevel"/>
    <w:tmpl w:val="B22E321E"/>
    <w:lvl w:ilvl="0" w:tplc="F8101468">
      <w:start w:val="1"/>
      <w:numFmt w:val="decimal"/>
      <w:lvlText w:val="(4.%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4">
    <w:nsid w:val="784949D8"/>
    <w:multiLevelType w:val="hybridMultilevel"/>
    <w:tmpl w:val="78ACF04C"/>
    <w:lvl w:ilvl="0" w:tplc="39304484">
      <w:start w:val="1"/>
      <w:numFmt w:val="decimal"/>
      <w:lvlText w:val="(%1)"/>
      <w:lvlJc w:val="left"/>
      <w:pPr>
        <w:ind w:left="905" w:hanging="480"/>
      </w:pPr>
      <w:rPr>
        <w:rFonts w:ascii="Times New Roman" w:hAnsi="Times New Roman" w:hint="default"/>
        <w:sz w:val="18"/>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25">
    <w:nsid w:val="787F03DC"/>
    <w:multiLevelType w:val="hybridMultilevel"/>
    <w:tmpl w:val="CC96513A"/>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26">
    <w:nsid w:val="78EF4DA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27">
    <w:nsid w:val="7ABB1AE0"/>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28">
    <w:nsid w:val="7AC24734"/>
    <w:multiLevelType w:val="hybridMultilevel"/>
    <w:tmpl w:val="735029F2"/>
    <w:lvl w:ilvl="0" w:tplc="228CB9D6">
      <w:start w:val="1"/>
      <w:numFmt w:val="decimal"/>
      <w:lvlText w:val="(%1)"/>
      <w:lvlJc w:val="left"/>
      <w:pPr>
        <w:ind w:left="480" w:hanging="480"/>
      </w:pPr>
      <w:rPr>
        <w:rFonts w:ascii="Times New Roman" w:hAnsi="Times New Roman" w:hint="default"/>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9">
    <w:nsid w:val="7B0D0181"/>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30">
    <w:nsid w:val="7B2A58DA"/>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31">
    <w:nsid w:val="7BCF0136"/>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32">
    <w:nsid w:val="7BF36A85"/>
    <w:multiLevelType w:val="hybridMultilevel"/>
    <w:tmpl w:val="F25072A2"/>
    <w:lvl w:ilvl="0" w:tplc="228CB9D6">
      <w:start w:val="1"/>
      <w:numFmt w:val="decimal"/>
      <w:lvlText w:val="(%1)"/>
      <w:lvlJc w:val="left"/>
      <w:pPr>
        <w:ind w:left="763" w:hanging="480"/>
      </w:pPr>
      <w:rPr>
        <w:rFonts w:ascii="Times New Roman" w:hAnsi="Times New Roman" w:hint="default"/>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33">
    <w:nsid w:val="7BF41BAB"/>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34">
    <w:nsid w:val="7C1D4015"/>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35">
    <w:nsid w:val="7C7603E5"/>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36">
    <w:nsid w:val="7CD25A6B"/>
    <w:multiLevelType w:val="hybridMultilevel"/>
    <w:tmpl w:val="F25072A2"/>
    <w:lvl w:ilvl="0" w:tplc="228CB9D6">
      <w:start w:val="1"/>
      <w:numFmt w:val="decimal"/>
      <w:lvlText w:val="(%1)"/>
      <w:lvlJc w:val="left"/>
      <w:pPr>
        <w:ind w:left="763" w:hanging="480"/>
      </w:pPr>
      <w:rPr>
        <w:rFonts w:ascii="Times New Roman" w:hAnsi="Times New Roman" w:hint="default"/>
        <w:sz w:val="21"/>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37">
    <w:nsid w:val="7CDD089F"/>
    <w:multiLevelType w:val="hybridMultilevel"/>
    <w:tmpl w:val="36A2497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8">
    <w:nsid w:val="7D5A325C"/>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39">
    <w:nsid w:val="7D5B6BB9"/>
    <w:multiLevelType w:val="hybridMultilevel"/>
    <w:tmpl w:val="75246880"/>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40">
    <w:nsid w:val="7D5D322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41">
    <w:nsid w:val="7E391225"/>
    <w:multiLevelType w:val="hybridMultilevel"/>
    <w:tmpl w:val="A08EDD22"/>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42">
    <w:nsid w:val="7E3F7F94"/>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43">
    <w:nsid w:val="7EA317A1"/>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44">
    <w:nsid w:val="7EAC6022"/>
    <w:multiLevelType w:val="hybridMultilevel"/>
    <w:tmpl w:val="CD164896"/>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45">
    <w:nsid w:val="7EEE479B"/>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46">
    <w:nsid w:val="7F164414"/>
    <w:multiLevelType w:val="hybridMultilevel"/>
    <w:tmpl w:val="DD5C9D2E"/>
    <w:lvl w:ilvl="0" w:tplc="0409000F">
      <w:start w:val="1"/>
      <w:numFmt w:val="decimal"/>
      <w:lvlText w:val="%1."/>
      <w:lvlJc w:val="left"/>
      <w:pPr>
        <w:ind w:left="480" w:hanging="480"/>
      </w:pPr>
      <w:rPr>
        <w:color w:val="000000" w:themeColor="text1"/>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47">
    <w:nsid w:val="7F5251B6"/>
    <w:multiLevelType w:val="hybridMultilevel"/>
    <w:tmpl w:val="E4285B14"/>
    <w:lvl w:ilvl="0" w:tplc="FE12BCAC">
      <w:start w:val="1"/>
      <w:numFmt w:val="decimal"/>
      <w:lvlText w:val="(1.%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8">
    <w:nsid w:val="7F93102C"/>
    <w:multiLevelType w:val="hybridMultilevel"/>
    <w:tmpl w:val="36A2497A"/>
    <w:lvl w:ilvl="0" w:tplc="2EBEA082">
      <w:start w:val="1"/>
      <w:numFmt w:val="decimal"/>
      <w:lvlText w:val="(%1)"/>
      <w:lvlJc w:val="left"/>
      <w:pPr>
        <w:ind w:left="480" w:hanging="480"/>
      </w:pPr>
      <w:rPr>
        <w:rFonts w:ascii="微軟正黑體" w:eastAsia="微軟正黑體" w:hAnsi="微軟正黑體" w:hint="eastAsia"/>
        <w:sz w:val="2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4"/>
  </w:num>
  <w:num w:numId="2">
    <w:abstractNumId w:val="76"/>
  </w:num>
  <w:num w:numId="3">
    <w:abstractNumId w:val="398"/>
  </w:num>
  <w:num w:numId="4">
    <w:abstractNumId w:val="65"/>
  </w:num>
  <w:num w:numId="5">
    <w:abstractNumId w:val="263"/>
  </w:num>
  <w:num w:numId="6">
    <w:abstractNumId w:val="262"/>
  </w:num>
  <w:num w:numId="7">
    <w:abstractNumId w:val="402"/>
  </w:num>
  <w:num w:numId="8">
    <w:abstractNumId w:val="100"/>
  </w:num>
  <w:num w:numId="9">
    <w:abstractNumId w:val="62"/>
  </w:num>
  <w:num w:numId="10">
    <w:abstractNumId w:val="129"/>
  </w:num>
  <w:num w:numId="11">
    <w:abstractNumId w:val="48"/>
  </w:num>
  <w:num w:numId="12">
    <w:abstractNumId w:val="162"/>
  </w:num>
  <w:num w:numId="13">
    <w:abstractNumId w:val="375"/>
  </w:num>
  <w:num w:numId="14">
    <w:abstractNumId w:val="234"/>
  </w:num>
  <w:num w:numId="15">
    <w:abstractNumId w:val="419"/>
  </w:num>
  <w:num w:numId="16">
    <w:abstractNumId w:val="264"/>
  </w:num>
  <w:num w:numId="17">
    <w:abstractNumId w:val="331"/>
  </w:num>
  <w:num w:numId="18">
    <w:abstractNumId w:val="50"/>
  </w:num>
  <w:num w:numId="19">
    <w:abstractNumId w:val="2"/>
  </w:num>
  <w:num w:numId="20">
    <w:abstractNumId w:val="310"/>
  </w:num>
  <w:num w:numId="21">
    <w:abstractNumId w:val="127"/>
  </w:num>
  <w:num w:numId="22">
    <w:abstractNumId w:val="436"/>
  </w:num>
  <w:num w:numId="23">
    <w:abstractNumId w:val="273"/>
  </w:num>
  <w:num w:numId="24">
    <w:abstractNumId w:val="420"/>
  </w:num>
  <w:num w:numId="25">
    <w:abstractNumId w:val="432"/>
  </w:num>
  <w:num w:numId="26">
    <w:abstractNumId w:val="109"/>
  </w:num>
  <w:num w:numId="27">
    <w:abstractNumId w:val="175"/>
  </w:num>
  <w:num w:numId="28">
    <w:abstractNumId w:val="283"/>
  </w:num>
  <w:num w:numId="29">
    <w:abstractNumId w:val="359"/>
  </w:num>
  <w:num w:numId="30">
    <w:abstractNumId w:val="77"/>
  </w:num>
  <w:num w:numId="31">
    <w:abstractNumId w:val="390"/>
  </w:num>
  <w:num w:numId="32">
    <w:abstractNumId w:val="340"/>
  </w:num>
  <w:num w:numId="33">
    <w:abstractNumId w:val="448"/>
  </w:num>
  <w:num w:numId="34">
    <w:abstractNumId w:val="89"/>
  </w:num>
  <w:num w:numId="35">
    <w:abstractNumId w:val="107"/>
  </w:num>
  <w:num w:numId="36">
    <w:abstractNumId w:val="183"/>
  </w:num>
  <w:num w:numId="37">
    <w:abstractNumId w:val="337"/>
  </w:num>
  <w:num w:numId="38">
    <w:abstractNumId w:val="104"/>
  </w:num>
  <w:num w:numId="39">
    <w:abstractNumId w:val="56"/>
  </w:num>
  <w:num w:numId="40">
    <w:abstractNumId w:val="20"/>
  </w:num>
  <w:num w:numId="41">
    <w:abstractNumId w:val="447"/>
  </w:num>
  <w:num w:numId="42">
    <w:abstractNumId w:val="21"/>
  </w:num>
  <w:num w:numId="43">
    <w:abstractNumId w:val="173"/>
  </w:num>
  <w:num w:numId="44">
    <w:abstractNumId w:val="18"/>
  </w:num>
  <w:num w:numId="45">
    <w:abstractNumId w:val="309"/>
  </w:num>
  <w:num w:numId="46">
    <w:abstractNumId w:val="370"/>
  </w:num>
  <w:num w:numId="47">
    <w:abstractNumId w:val="247"/>
  </w:num>
  <w:num w:numId="48">
    <w:abstractNumId w:val="407"/>
  </w:num>
  <w:num w:numId="49">
    <w:abstractNumId w:val="281"/>
  </w:num>
  <w:num w:numId="50">
    <w:abstractNumId w:val="67"/>
  </w:num>
  <w:num w:numId="51">
    <w:abstractNumId w:val="4"/>
  </w:num>
  <w:num w:numId="52">
    <w:abstractNumId w:val="205"/>
  </w:num>
  <w:num w:numId="53">
    <w:abstractNumId w:val="236"/>
  </w:num>
  <w:num w:numId="54">
    <w:abstractNumId w:val="235"/>
  </w:num>
  <w:num w:numId="55">
    <w:abstractNumId w:val="12"/>
  </w:num>
  <w:num w:numId="56">
    <w:abstractNumId w:val="112"/>
  </w:num>
  <w:num w:numId="57">
    <w:abstractNumId w:val="322"/>
  </w:num>
  <w:num w:numId="58">
    <w:abstractNumId w:val="285"/>
  </w:num>
  <w:num w:numId="59">
    <w:abstractNumId w:val="36"/>
  </w:num>
  <w:num w:numId="60">
    <w:abstractNumId w:val="44"/>
  </w:num>
  <w:num w:numId="61">
    <w:abstractNumId w:val="73"/>
  </w:num>
  <w:num w:numId="62">
    <w:abstractNumId w:val="279"/>
  </w:num>
  <w:num w:numId="63">
    <w:abstractNumId w:val="47"/>
  </w:num>
  <w:num w:numId="64">
    <w:abstractNumId w:val="105"/>
  </w:num>
  <w:num w:numId="65">
    <w:abstractNumId w:val="381"/>
  </w:num>
  <w:num w:numId="66">
    <w:abstractNumId w:val="17"/>
  </w:num>
  <w:num w:numId="67">
    <w:abstractNumId w:val="410"/>
  </w:num>
  <w:num w:numId="68">
    <w:abstractNumId w:val="280"/>
  </w:num>
  <w:num w:numId="69">
    <w:abstractNumId w:val="300"/>
  </w:num>
  <w:num w:numId="70">
    <w:abstractNumId w:val="42"/>
  </w:num>
  <w:num w:numId="71">
    <w:abstractNumId w:val="29"/>
  </w:num>
  <w:num w:numId="72">
    <w:abstractNumId w:val="411"/>
  </w:num>
  <w:num w:numId="73">
    <w:abstractNumId w:val="328"/>
  </w:num>
  <w:num w:numId="74">
    <w:abstractNumId w:val="404"/>
  </w:num>
  <w:num w:numId="75">
    <w:abstractNumId w:val="399"/>
  </w:num>
  <w:num w:numId="76">
    <w:abstractNumId w:val="352"/>
  </w:num>
  <w:num w:numId="77">
    <w:abstractNumId w:val="437"/>
  </w:num>
  <w:num w:numId="78">
    <w:abstractNumId w:val="361"/>
  </w:num>
  <w:num w:numId="79">
    <w:abstractNumId w:val="177"/>
  </w:num>
  <w:num w:numId="80">
    <w:abstractNumId w:val="233"/>
  </w:num>
  <w:num w:numId="81">
    <w:abstractNumId w:val="185"/>
  </w:num>
  <w:num w:numId="82">
    <w:abstractNumId w:val="210"/>
  </w:num>
  <w:num w:numId="83">
    <w:abstractNumId w:val="259"/>
  </w:num>
  <w:num w:numId="84">
    <w:abstractNumId w:val="82"/>
  </w:num>
  <w:num w:numId="85">
    <w:abstractNumId w:val="367"/>
  </w:num>
  <w:num w:numId="86">
    <w:abstractNumId w:val="151"/>
  </w:num>
  <w:num w:numId="87">
    <w:abstractNumId w:val="358"/>
  </w:num>
  <w:num w:numId="88">
    <w:abstractNumId w:val="364"/>
  </w:num>
  <w:num w:numId="89">
    <w:abstractNumId w:val="350"/>
  </w:num>
  <w:num w:numId="90">
    <w:abstractNumId w:val="158"/>
  </w:num>
  <w:num w:numId="91">
    <w:abstractNumId w:val="152"/>
  </w:num>
  <w:num w:numId="92">
    <w:abstractNumId w:val="428"/>
  </w:num>
  <w:num w:numId="93">
    <w:abstractNumId w:val="91"/>
  </w:num>
  <w:num w:numId="94">
    <w:abstractNumId w:val="311"/>
  </w:num>
  <w:num w:numId="95">
    <w:abstractNumId w:val="209"/>
  </w:num>
  <w:num w:numId="96">
    <w:abstractNumId w:val="90"/>
  </w:num>
  <w:num w:numId="97">
    <w:abstractNumId w:val="63"/>
  </w:num>
  <w:num w:numId="98">
    <w:abstractNumId w:val="423"/>
  </w:num>
  <w:num w:numId="99">
    <w:abstractNumId w:val="272"/>
  </w:num>
  <w:num w:numId="100">
    <w:abstractNumId w:val="159"/>
  </w:num>
  <w:num w:numId="101">
    <w:abstractNumId w:val="389"/>
  </w:num>
  <w:num w:numId="102">
    <w:abstractNumId w:val="303"/>
  </w:num>
  <w:num w:numId="103">
    <w:abstractNumId w:val="329"/>
  </w:num>
  <w:num w:numId="104">
    <w:abstractNumId w:val="282"/>
  </w:num>
  <w:num w:numId="105">
    <w:abstractNumId w:val="291"/>
  </w:num>
  <w:num w:numId="106">
    <w:abstractNumId w:val="278"/>
  </w:num>
  <w:num w:numId="107">
    <w:abstractNumId w:val="122"/>
  </w:num>
  <w:num w:numId="108">
    <w:abstractNumId w:val="415"/>
  </w:num>
  <w:num w:numId="109">
    <w:abstractNumId w:val="145"/>
  </w:num>
  <w:num w:numId="110">
    <w:abstractNumId w:val="362"/>
  </w:num>
  <w:num w:numId="111">
    <w:abstractNumId w:val="275"/>
  </w:num>
  <w:num w:numId="112">
    <w:abstractNumId w:val="95"/>
  </w:num>
  <w:num w:numId="113">
    <w:abstractNumId w:val="214"/>
  </w:num>
  <w:num w:numId="114">
    <w:abstractNumId w:val="231"/>
  </w:num>
  <w:num w:numId="115">
    <w:abstractNumId w:val="304"/>
  </w:num>
  <w:num w:numId="116">
    <w:abstractNumId w:val="111"/>
  </w:num>
  <w:num w:numId="117">
    <w:abstractNumId w:val="182"/>
  </w:num>
  <w:num w:numId="118">
    <w:abstractNumId w:val="306"/>
  </w:num>
  <w:num w:numId="119">
    <w:abstractNumId w:val="397"/>
  </w:num>
  <w:num w:numId="120">
    <w:abstractNumId w:val="314"/>
  </w:num>
  <w:num w:numId="121">
    <w:abstractNumId w:val="88"/>
  </w:num>
  <w:num w:numId="122">
    <w:abstractNumId w:val="224"/>
  </w:num>
  <w:num w:numId="123">
    <w:abstractNumId w:val="81"/>
  </w:num>
  <w:num w:numId="124">
    <w:abstractNumId w:val="216"/>
  </w:num>
  <w:num w:numId="125">
    <w:abstractNumId w:val="170"/>
  </w:num>
  <w:num w:numId="126">
    <w:abstractNumId w:val="323"/>
  </w:num>
  <w:num w:numId="127">
    <w:abstractNumId w:val="421"/>
  </w:num>
  <w:num w:numId="128">
    <w:abstractNumId w:val="422"/>
  </w:num>
  <w:num w:numId="129">
    <w:abstractNumId w:val="203"/>
  </w:num>
  <w:num w:numId="130">
    <w:abstractNumId w:val="174"/>
  </w:num>
  <w:num w:numId="131">
    <w:abstractNumId w:val="10"/>
  </w:num>
  <w:num w:numId="132">
    <w:abstractNumId w:val="391"/>
  </w:num>
  <w:num w:numId="133">
    <w:abstractNumId w:val="198"/>
  </w:num>
  <w:num w:numId="134">
    <w:abstractNumId w:val="238"/>
  </w:num>
  <w:num w:numId="135">
    <w:abstractNumId w:val="26"/>
  </w:num>
  <w:num w:numId="136">
    <w:abstractNumId w:val="241"/>
  </w:num>
  <w:num w:numId="137">
    <w:abstractNumId w:val="430"/>
  </w:num>
  <w:num w:numId="138">
    <w:abstractNumId w:val="424"/>
  </w:num>
  <w:num w:numId="139">
    <w:abstractNumId w:val="341"/>
  </w:num>
  <w:num w:numId="140">
    <w:abstractNumId w:val="30"/>
  </w:num>
  <w:num w:numId="141">
    <w:abstractNumId w:val="315"/>
  </w:num>
  <w:num w:numId="142">
    <w:abstractNumId w:val="143"/>
  </w:num>
  <w:num w:numId="143">
    <w:abstractNumId w:val="85"/>
  </w:num>
  <w:num w:numId="144">
    <w:abstractNumId w:val="307"/>
  </w:num>
  <w:num w:numId="145">
    <w:abstractNumId w:val="394"/>
  </w:num>
  <w:num w:numId="146">
    <w:abstractNumId w:val="97"/>
  </w:num>
  <w:num w:numId="147">
    <w:abstractNumId w:val="140"/>
  </w:num>
  <w:num w:numId="148">
    <w:abstractNumId w:val="246"/>
  </w:num>
  <w:num w:numId="149">
    <w:abstractNumId w:val="165"/>
  </w:num>
  <w:num w:numId="150">
    <w:abstractNumId w:val="98"/>
  </w:num>
  <w:num w:numId="151">
    <w:abstractNumId w:val="442"/>
  </w:num>
  <w:num w:numId="152">
    <w:abstractNumId w:val="134"/>
  </w:num>
  <w:num w:numId="153">
    <w:abstractNumId w:val="144"/>
  </w:num>
  <w:num w:numId="154">
    <w:abstractNumId w:val="215"/>
  </w:num>
  <w:num w:numId="155">
    <w:abstractNumId w:val="135"/>
  </w:num>
  <w:num w:numId="156">
    <w:abstractNumId w:val="244"/>
  </w:num>
  <w:num w:numId="157">
    <w:abstractNumId w:val="164"/>
  </w:num>
  <w:num w:numId="158">
    <w:abstractNumId w:val="66"/>
  </w:num>
  <w:num w:numId="159">
    <w:abstractNumId w:val="80"/>
  </w:num>
  <w:num w:numId="160">
    <w:abstractNumId w:val="365"/>
  </w:num>
  <w:num w:numId="161">
    <w:abstractNumId w:val="219"/>
  </w:num>
  <w:num w:numId="162">
    <w:abstractNumId w:val="49"/>
  </w:num>
  <w:num w:numId="163">
    <w:abstractNumId w:val="409"/>
  </w:num>
  <w:num w:numId="164">
    <w:abstractNumId w:val="245"/>
  </w:num>
  <w:num w:numId="165">
    <w:abstractNumId w:val="243"/>
  </w:num>
  <w:num w:numId="166">
    <w:abstractNumId w:val="110"/>
  </w:num>
  <w:num w:numId="167">
    <w:abstractNumId w:val="204"/>
  </w:num>
  <w:num w:numId="168">
    <w:abstractNumId w:val="250"/>
  </w:num>
  <w:num w:numId="169">
    <w:abstractNumId w:val="200"/>
  </w:num>
  <w:num w:numId="170">
    <w:abstractNumId w:val="163"/>
  </w:num>
  <w:num w:numId="171">
    <w:abstractNumId w:val="141"/>
  </w:num>
  <w:num w:numId="172">
    <w:abstractNumId w:val="28"/>
  </w:num>
  <w:num w:numId="173">
    <w:abstractNumId w:val="425"/>
  </w:num>
  <w:num w:numId="174">
    <w:abstractNumId w:val="166"/>
  </w:num>
  <w:num w:numId="175">
    <w:abstractNumId w:val="255"/>
  </w:num>
  <w:num w:numId="176">
    <w:abstractNumId w:val="199"/>
  </w:num>
  <w:num w:numId="177">
    <w:abstractNumId w:val="434"/>
  </w:num>
  <w:num w:numId="178">
    <w:abstractNumId w:val="148"/>
  </w:num>
  <w:num w:numId="179">
    <w:abstractNumId w:val="125"/>
  </w:num>
  <w:num w:numId="180">
    <w:abstractNumId w:val="266"/>
  </w:num>
  <w:num w:numId="181">
    <w:abstractNumId w:val="401"/>
  </w:num>
  <w:num w:numId="182">
    <w:abstractNumId w:val="265"/>
  </w:num>
  <w:num w:numId="183">
    <w:abstractNumId w:val="137"/>
  </w:num>
  <w:num w:numId="184">
    <w:abstractNumId w:val="313"/>
  </w:num>
  <w:num w:numId="185">
    <w:abstractNumId w:val="60"/>
  </w:num>
  <w:num w:numId="186">
    <w:abstractNumId w:val="70"/>
  </w:num>
  <w:num w:numId="187">
    <w:abstractNumId w:val="133"/>
  </w:num>
  <w:num w:numId="188">
    <w:abstractNumId w:val="312"/>
  </w:num>
  <w:num w:numId="189">
    <w:abstractNumId w:val="385"/>
  </w:num>
  <w:num w:numId="190">
    <w:abstractNumId w:val="46"/>
  </w:num>
  <w:num w:numId="191">
    <w:abstractNumId w:val="25"/>
  </w:num>
  <w:num w:numId="192">
    <w:abstractNumId w:val="14"/>
  </w:num>
  <w:num w:numId="193">
    <w:abstractNumId w:val="220"/>
  </w:num>
  <w:num w:numId="194">
    <w:abstractNumId w:val="406"/>
  </w:num>
  <w:num w:numId="195">
    <w:abstractNumId w:val="372"/>
  </w:num>
  <w:num w:numId="196">
    <w:abstractNumId w:val="35"/>
  </w:num>
  <w:num w:numId="197">
    <w:abstractNumId w:val="131"/>
  </w:num>
  <w:num w:numId="198">
    <w:abstractNumId w:val="61"/>
  </w:num>
  <w:num w:numId="199">
    <w:abstractNumId w:val="228"/>
  </w:num>
  <w:num w:numId="200">
    <w:abstractNumId w:val="338"/>
  </w:num>
  <w:num w:numId="201">
    <w:abstractNumId w:val="51"/>
  </w:num>
  <w:num w:numId="202">
    <w:abstractNumId w:val="176"/>
  </w:num>
  <w:num w:numId="203">
    <w:abstractNumId w:val="178"/>
  </w:num>
  <w:num w:numId="204">
    <w:abstractNumId w:val="83"/>
  </w:num>
  <w:num w:numId="205">
    <w:abstractNumId w:val="400"/>
  </w:num>
  <w:num w:numId="206">
    <w:abstractNumId w:val="22"/>
  </w:num>
  <w:num w:numId="207">
    <w:abstractNumId w:val="368"/>
  </w:num>
  <w:num w:numId="208">
    <w:abstractNumId w:val="242"/>
  </w:num>
  <w:num w:numId="209">
    <w:abstractNumId w:val="412"/>
  </w:num>
  <w:num w:numId="210">
    <w:abstractNumId w:val="418"/>
  </w:num>
  <w:num w:numId="211">
    <w:abstractNumId w:val="317"/>
  </w:num>
  <w:num w:numId="212">
    <w:abstractNumId w:val="45"/>
  </w:num>
  <w:num w:numId="213">
    <w:abstractNumId w:val="429"/>
  </w:num>
  <w:num w:numId="214">
    <w:abstractNumId w:val="349"/>
  </w:num>
  <w:num w:numId="215">
    <w:abstractNumId w:val="378"/>
  </w:num>
  <w:num w:numId="216">
    <w:abstractNumId w:val="293"/>
  </w:num>
  <w:num w:numId="217">
    <w:abstractNumId w:val="124"/>
  </w:num>
  <w:num w:numId="218">
    <w:abstractNumId w:val="408"/>
  </w:num>
  <w:num w:numId="219">
    <w:abstractNumId w:val="167"/>
  </w:num>
  <w:num w:numId="220">
    <w:abstractNumId w:val="40"/>
  </w:num>
  <w:num w:numId="221">
    <w:abstractNumId w:val="444"/>
  </w:num>
  <w:num w:numId="222">
    <w:abstractNumId w:val="15"/>
  </w:num>
  <w:num w:numId="223">
    <w:abstractNumId w:val="52"/>
  </w:num>
  <w:num w:numId="224">
    <w:abstractNumId w:val="99"/>
  </w:num>
  <w:num w:numId="225">
    <w:abstractNumId w:val="11"/>
  </w:num>
  <w:num w:numId="226">
    <w:abstractNumId w:val="96"/>
  </w:num>
  <w:num w:numId="227">
    <w:abstractNumId w:val="211"/>
  </w:num>
  <w:num w:numId="228">
    <w:abstractNumId w:val="260"/>
  </w:num>
  <w:num w:numId="229">
    <w:abstractNumId w:val="382"/>
  </w:num>
  <w:num w:numId="230">
    <w:abstractNumId w:val="187"/>
  </w:num>
  <w:num w:numId="231">
    <w:abstractNumId w:val="443"/>
  </w:num>
  <w:num w:numId="232">
    <w:abstractNumId w:val="426"/>
  </w:num>
  <w:num w:numId="233">
    <w:abstractNumId w:val="33"/>
  </w:num>
  <w:num w:numId="234">
    <w:abstractNumId w:val="64"/>
  </w:num>
  <w:num w:numId="235">
    <w:abstractNumId w:val="213"/>
  </w:num>
  <w:num w:numId="236">
    <w:abstractNumId w:val="284"/>
  </w:num>
  <w:num w:numId="237">
    <w:abstractNumId w:val="172"/>
  </w:num>
  <w:num w:numId="238">
    <w:abstractNumId w:val="226"/>
  </w:num>
  <w:num w:numId="239">
    <w:abstractNumId w:val="353"/>
  </w:num>
  <w:num w:numId="240">
    <w:abstractNumId w:val="288"/>
  </w:num>
  <w:num w:numId="241">
    <w:abstractNumId w:val="239"/>
  </w:num>
  <w:num w:numId="242">
    <w:abstractNumId w:val="354"/>
  </w:num>
  <w:num w:numId="243">
    <w:abstractNumId w:val="138"/>
  </w:num>
  <w:num w:numId="244">
    <w:abstractNumId w:val="232"/>
  </w:num>
  <w:num w:numId="245">
    <w:abstractNumId w:val="149"/>
  </w:num>
  <w:num w:numId="246">
    <w:abstractNumId w:val="374"/>
  </w:num>
  <w:num w:numId="247">
    <w:abstractNumId w:val="74"/>
  </w:num>
  <w:num w:numId="248">
    <w:abstractNumId w:val="147"/>
  </w:num>
  <w:num w:numId="249">
    <w:abstractNumId w:val="32"/>
  </w:num>
  <w:num w:numId="250">
    <w:abstractNumId w:val="295"/>
  </w:num>
  <w:num w:numId="251">
    <w:abstractNumId w:val="441"/>
  </w:num>
  <w:num w:numId="252">
    <w:abstractNumId w:val="355"/>
  </w:num>
  <w:num w:numId="253">
    <w:abstractNumId w:val="93"/>
  </w:num>
  <w:num w:numId="254">
    <w:abstractNumId w:val="161"/>
  </w:num>
  <w:num w:numId="255">
    <w:abstractNumId w:val="55"/>
  </w:num>
  <w:num w:numId="256">
    <w:abstractNumId w:val="184"/>
  </w:num>
  <w:num w:numId="257">
    <w:abstractNumId w:val="324"/>
  </w:num>
  <w:num w:numId="258">
    <w:abstractNumId w:val="195"/>
  </w:num>
  <w:num w:numId="259">
    <w:abstractNumId w:val="268"/>
  </w:num>
  <w:num w:numId="260">
    <w:abstractNumId w:val="206"/>
  </w:num>
  <w:num w:numId="261">
    <w:abstractNumId w:val="68"/>
  </w:num>
  <w:num w:numId="262">
    <w:abstractNumId w:val="196"/>
  </w:num>
  <w:num w:numId="263">
    <w:abstractNumId w:val="403"/>
  </w:num>
  <w:num w:numId="264">
    <w:abstractNumId w:val="179"/>
  </w:num>
  <w:num w:numId="265">
    <w:abstractNumId w:val="267"/>
  </w:num>
  <w:num w:numId="266">
    <w:abstractNumId w:val="342"/>
  </w:num>
  <w:num w:numId="267">
    <w:abstractNumId w:val="119"/>
  </w:num>
  <w:num w:numId="268">
    <w:abstractNumId w:val="319"/>
  </w:num>
  <w:num w:numId="269">
    <w:abstractNumId w:val="92"/>
  </w:num>
  <w:num w:numId="270">
    <w:abstractNumId w:val="357"/>
  </w:num>
  <w:num w:numId="271">
    <w:abstractNumId w:val="13"/>
  </w:num>
  <w:num w:numId="272">
    <w:abstractNumId w:val="180"/>
  </w:num>
  <w:num w:numId="273">
    <w:abstractNumId w:val="113"/>
  </w:num>
  <w:num w:numId="274">
    <w:abstractNumId w:val="371"/>
  </w:num>
  <w:num w:numId="275">
    <w:abstractNumId w:val="39"/>
  </w:num>
  <w:num w:numId="276">
    <w:abstractNumId w:val="128"/>
  </w:num>
  <w:num w:numId="277">
    <w:abstractNumId w:val="118"/>
  </w:num>
  <w:num w:numId="278">
    <w:abstractNumId w:val="373"/>
  </w:num>
  <w:num w:numId="279">
    <w:abstractNumId w:val="217"/>
  </w:num>
  <w:num w:numId="280">
    <w:abstractNumId w:val="227"/>
  </w:num>
  <w:num w:numId="281">
    <w:abstractNumId w:val="94"/>
  </w:num>
  <w:num w:numId="282">
    <w:abstractNumId w:val="168"/>
  </w:num>
  <w:num w:numId="283">
    <w:abstractNumId w:val="108"/>
  </w:num>
  <w:num w:numId="284">
    <w:abstractNumId w:val="416"/>
  </w:num>
  <w:num w:numId="285">
    <w:abstractNumId w:val="330"/>
  </w:num>
  <w:num w:numId="286">
    <w:abstractNumId w:val="446"/>
  </w:num>
  <w:num w:numId="287">
    <w:abstractNumId w:val="160"/>
  </w:num>
  <w:num w:numId="288">
    <w:abstractNumId w:val="287"/>
  </w:num>
  <w:num w:numId="289">
    <w:abstractNumId w:val="386"/>
  </w:num>
  <w:num w:numId="290">
    <w:abstractNumId w:val="274"/>
  </w:num>
  <w:num w:numId="291">
    <w:abstractNumId w:val="302"/>
  </w:num>
  <w:num w:numId="292">
    <w:abstractNumId w:val="116"/>
  </w:num>
  <w:num w:numId="293">
    <w:abstractNumId w:val="156"/>
  </w:num>
  <w:num w:numId="294">
    <w:abstractNumId w:val="438"/>
  </w:num>
  <w:num w:numId="295">
    <w:abstractNumId w:val="191"/>
  </w:num>
  <w:num w:numId="296">
    <w:abstractNumId w:val="427"/>
  </w:num>
  <w:num w:numId="297">
    <w:abstractNumId w:val="87"/>
  </w:num>
  <w:num w:numId="298">
    <w:abstractNumId w:val="192"/>
  </w:num>
  <w:num w:numId="299">
    <w:abstractNumId w:val="396"/>
  </w:num>
  <w:num w:numId="300">
    <w:abstractNumId w:val="248"/>
  </w:num>
  <w:num w:numId="301">
    <w:abstractNumId w:val="79"/>
  </w:num>
  <w:num w:numId="302">
    <w:abstractNumId w:val="186"/>
  </w:num>
  <w:num w:numId="303">
    <w:abstractNumId w:val="23"/>
  </w:num>
  <w:num w:numId="304">
    <w:abstractNumId w:val="5"/>
  </w:num>
  <w:num w:numId="305">
    <w:abstractNumId w:val="86"/>
  </w:num>
  <w:num w:numId="306">
    <w:abstractNumId w:val="377"/>
  </w:num>
  <w:num w:numId="307">
    <w:abstractNumId w:val="75"/>
  </w:num>
  <w:num w:numId="308">
    <w:abstractNumId w:val="222"/>
  </w:num>
  <w:num w:numId="309">
    <w:abstractNumId w:val="16"/>
  </w:num>
  <w:num w:numId="310">
    <w:abstractNumId w:val="153"/>
  </w:num>
  <w:num w:numId="311">
    <w:abstractNumId w:val="325"/>
  </w:num>
  <w:num w:numId="312">
    <w:abstractNumId w:val="24"/>
  </w:num>
  <w:num w:numId="313">
    <w:abstractNumId w:val="297"/>
  </w:num>
  <w:num w:numId="314">
    <w:abstractNumId w:val="257"/>
  </w:num>
  <w:num w:numId="315">
    <w:abstractNumId w:val="286"/>
  </w:num>
  <w:num w:numId="316">
    <w:abstractNumId w:val="223"/>
  </w:num>
  <w:num w:numId="317">
    <w:abstractNumId w:val="57"/>
  </w:num>
  <w:num w:numId="318">
    <w:abstractNumId w:val="298"/>
  </w:num>
  <w:num w:numId="319">
    <w:abstractNumId w:val="1"/>
  </w:num>
  <w:num w:numId="320">
    <w:abstractNumId w:val="150"/>
  </w:num>
  <w:num w:numId="321">
    <w:abstractNumId w:val="431"/>
  </w:num>
  <w:num w:numId="322">
    <w:abstractNumId w:val="395"/>
  </w:num>
  <w:num w:numId="323">
    <w:abstractNumId w:val="201"/>
  </w:num>
  <w:num w:numId="324">
    <w:abstractNumId w:val="41"/>
  </w:num>
  <w:num w:numId="325">
    <w:abstractNumId w:val="115"/>
  </w:num>
  <w:num w:numId="326">
    <w:abstractNumId w:val="383"/>
  </w:num>
  <w:num w:numId="327">
    <w:abstractNumId w:val="7"/>
  </w:num>
  <w:num w:numId="328">
    <w:abstractNumId w:val="333"/>
  </w:num>
  <w:num w:numId="329">
    <w:abstractNumId w:val="271"/>
  </w:num>
  <w:num w:numId="330">
    <w:abstractNumId w:val="142"/>
  </w:num>
  <w:num w:numId="331">
    <w:abstractNumId w:val="155"/>
  </w:num>
  <w:num w:numId="332">
    <w:abstractNumId w:val="253"/>
  </w:num>
  <w:num w:numId="333">
    <w:abstractNumId w:val="252"/>
  </w:num>
  <w:num w:numId="334">
    <w:abstractNumId w:val="276"/>
  </w:num>
  <w:num w:numId="335">
    <w:abstractNumId w:val="351"/>
  </w:num>
  <w:num w:numId="336">
    <w:abstractNumId w:val="117"/>
  </w:num>
  <w:num w:numId="337">
    <w:abstractNumId w:val="37"/>
  </w:num>
  <w:num w:numId="338">
    <w:abstractNumId w:val="218"/>
  </w:num>
  <w:num w:numId="339">
    <w:abstractNumId w:val="53"/>
  </w:num>
  <w:num w:numId="340">
    <w:abstractNumId w:val="123"/>
  </w:num>
  <w:num w:numId="341">
    <w:abstractNumId w:val="343"/>
  </w:num>
  <w:num w:numId="342">
    <w:abstractNumId w:val="334"/>
  </w:num>
  <w:num w:numId="343">
    <w:abstractNumId w:val="388"/>
  </w:num>
  <w:num w:numId="344">
    <w:abstractNumId w:val="58"/>
  </w:num>
  <w:num w:numId="345">
    <w:abstractNumId w:val="136"/>
  </w:num>
  <w:num w:numId="346">
    <w:abstractNumId w:val="154"/>
  </w:num>
  <w:num w:numId="347">
    <w:abstractNumId w:val="290"/>
  </w:num>
  <w:num w:numId="348">
    <w:abstractNumId w:val="299"/>
  </w:num>
  <w:num w:numId="349">
    <w:abstractNumId w:val="414"/>
  </w:num>
  <w:num w:numId="350">
    <w:abstractNumId w:val="277"/>
  </w:num>
  <w:num w:numId="351">
    <w:abstractNumId w:val="229"/>
  </w:num>
  <w:num w:numId="352">
    <w:abstractNumId w:val="413"/>
  </w:num>
  <w:num w:numId="353">
    <w:abstractNumId w:val="445"/>
  </w:num>
  <w:num w:numId="354">
    <w:abstractNumId w:val="193"/>
  </w:num>
  <w:num w:numId="355">
    <w:abstractNumId w:val="43"/>
  </w:num>
  <w:num w:numId="356">
    <w:abstractNumId w:val="190"/>
  </w:num>
  <w:num w:numId="357">
    <w:abstractNumId w:val="387"/>
  </w:num>
  <w:num w:numId="358">
    <w:abstractNumId w:val="59"/>
  </w:num>
  <w:num w:numId="359">
    <w:abstractNumId w:val="120"/>
  </w:num>
  <w:num w:numId="360">
    <w:abstractNumId w:val="380"/>
  </w:num>
  <w:num w:numId="361">
    <w:abstractNumId w:val="305"/>
  </w:num>
  <w:num w:numId="362">
    <w:abstractNumId w:val="188"/>
  </w:num>
  <w:num w:numId="363">
    <w:abstractNumId w:val="332"/>
  </w:num>
  <w:num w:numId="364">
    <w:abstractNumId w:val="292"/>
  </w:num>
  <w:num w:numId="365">
    <w:abstractNumId w:val="72"/>
  </w:num>
  <w:num w:numId="366">
    <w:abstractNumId w:val="27"/>
  </w:num>
  <w:num w:numId="367">
    <w:abstractNumId w:val="327"/>
  </w:num>
  <w:num w:numId="368">
    <w:abstractNumId w:val="270"/>
  </w:num>
  <w:num w:numId="369">
    <w:abstractNumId w:val="69"/>
  </w:num>
  <w:num w:numId="370">
    <w:abstractNumId w:val="366"/>
  </w:num>
  <w:num w:numId="371">
    <w:abstractNumId w:val="157"/>
  </w:num>
  <w:num w:numId="372">
    <w:abstractNumId w:val="393"/>
  </w:num>
  <w:num w:numId="373">
    <w:abstractNumId w:val="114"/>
  </w:num>
  <w:num w:numId="374">
    <w:abstractNumId w:val="363"/>
  </w:num>
  <w:num w:numId="375">
    <w:abstractNumId w:val="19"/>
  </w:num>
  <w:num w:numId="376">
    <w:abstractNumId w:val="78"/>
  </w:num>
  <w:num w:numId="377">
    <w:abstractNumId w:val="326"/>
  </w:num>
  <w:num w:numId="378">
    <w:abstractNumId w:val="38"/>
  </w:num>
  <w:num w:numId="379">
    <w:abstractNumId w:val="54"/>
  </w:num>
  <w:num w:numId="380">
    <w:abstractNumId w:val="256"/>
  </w:num>
  <w:num w:numId="381">
    <w:abstractNumId w:val="296"/>
  </w:num>
  <w:num w:numId="382">
    <w:abstractNumId w:val="336"/>
  </w:num>
  <w:num w:numId="383">
    <w:abstractNumId w:val="221"/>
  </w:num>
  <w:num w:numId="384">
    <w:abstractNumId w:val="433"/>
  </w:num>
  <w:num w:numId="385">
    <w:abstractNumId w:val="356"/>
  </w:num>
  <w:num w:numId="386">
    <w:abstractNumId w:val="240"/>
  </w:num>
  <w:num w:numId="387">
    <w:abstractNumId w:val="212"/>
  </w:num>
  <w:num w:numId="388">
    <w:abstractNumId w:val="34"/>
  </w:num>
  <w:num w:numId="389">
    <w:abstractNumId w:val="139"/>
  </w:num>
  <w:num w:numId="390">
    <w:abstractNumId w:val="321"/>
  </w:num>
  <w:num w:numId="391">
    <w:abstractNumId w:val="405"/>
  </w:num>
  <w:num w:numId="392">
    <w:abstractNumId w:val="348"/>
  </w:num>
  <w:num w:numId="393">
    <w:abstractNumId w:val="130"/>
  </w:num>
  <w:num w:numId="394">
    <w:abstractNumId w:val="320"/>
  </w:num>
  <w:num w:numId="395">
    <w:abstractNumId w:val="132"/>
  </w:num>
  <w:num w:numId="396">
    <w:abstractNumId w:val="6"/>
  </w:num>
  <w:num w:numId="397">
    <w:abstractNumId w:val="339"/>
  </w:num>
  <w:num w:numId="398">
    <w:abstractNumId w:val="369"/>
  </w:num>
  <w:num w:numId="399">
    <w:abstractNumId w:val="126"/>
  </w:num>
  <w:num w:numId="400">
    <w:abstractNumId w:val="376"/>
  </w:num>
  <w:num w:numId="401">
    <w:abstractNumId w:val="84"/>
  </w:num>
  <w:num w:numId="402">
    <w:abstractNumId w:val="392"/>
  </w:num>
  <w:num w:numId="403">
    <w:abstractNumId w:val="384"/>
  </w:num>
  <w:num w:numId="404">
    <w:abstractNumId w:val="106"/>
  </w:num>
  <w:num w:numId="405">
    <w:abstractNumId w:val="121"/>
  </w:num>
  <w:num w:numId="406">
    <w:abstractNumId w:val="318"/>
  </w:num>
  <w:num w:numId="407">
    <w:abstractNumId w:val="251"/>
  </w:num>
  <w:num w:numId="408">
    <w:abstractNumId w:val="9"/>
  </w:num>
  <w:num w:numId="409">
    <w:abstractNumId w:val="435"/>
  </w:num>
  <w:num w:numId="410">
    <w:abstractNumId w:val="207"/>
  </w:num>
  <w:num w:numId="411">
    <w:abstractNumId w:val="230"/>
  </w:num>
  <w:num w:numId="412">
    <w:abstractNumId w:val="0"/>
  </w:num>
  <w:num w:numId="413">
    <w:abstractNumId w:val="289"/>
  </w:num>
  <w:num w:numId="414">
    <w:abstractNumId w:val="101"/>
  </w:num>
  <w:num w:numId="415">
    <w:abstractNumId w:val="439"/>
  </w:num>
  <w:num w:numId="416">
    <w:abstractNumId w:val="202"/>
  </w:num>
  <w:num w:numId="417">
    <w:abstractNumId w:val="346"/>
  </w:num>
  <w:num w:numId="418">
    <w:abstractNumId w:val="360"/>
  </w:num>
  <w:num w:numId="419">
    <w:abstractNumId w:val="181"/>
  </w:num>
  <w:num w:numId="420">
    <w:abstractNumId w:val="335"/>
  </w:num>
  <w:num w:numId="421">
    <w:abstractNumId w:val="258"/>
  </w:num>
  <w:num w:numId="422">
    <w:abstractNumId w:val="345"/>
  </w:num>
  <w:num w:numId="423">
    <w:abstractNumId w:val="344"/>
  </w:num>
  <w:num w:numId="424">
    <w:abstractNumId w:val="261"/>
  </w:num>
  <w:num w:numId="425">
    <w:abstractNumId w:val="308"/>
  </w:num>
  <w:num w:numId="426">
    <w:abstractNumId w:val="3"/>
  </w:num>
  <w:num w:numId="427">
    <w:abstractNumId w:val="294"/>
  </w:num>
  <w:num w:numId="428">
    <w:abstractNumId w:val="197"/>
  </w:num>
  <w:num w:numId="429">
    <w:abstractNumId w:val="146"/>
  </w:num>
  <w:num w:numId="430">
    <w:abstractNumId w:val="379"/>
  </w:num>
  <w:num w:numId="431">
    <w:abstractNumId w:val="102"/>
  </w:num>
  <w:num w:numId="432">
    <w:abstractNumId w:val="225"/>
  </w:num>
  <w:num w:numId="433">
    <w:abstractNumId w:val="169"/>
  </w:num>
  <w:num w:numId="434">
    <w:abstractNumId w:val="8"/>
  </w:num>
  <w:num w:numId="435">
    <w:abstractNumId w:val="71"/>
  </w:num>
  <w:num w:numId="436">
    <w:abstractNumId w:val="208"/>
  </w:num>
  <w:num w:numId="437">
    <w:abstractNumId w:val="249"/>
  </w:num>
  <w:num w:numId="438">
    <w:abstractNumId w:val="316"/>
  </w:num>
  <w:num w:numId="439">
    <w:abstractNumId w:val="31"/>
  </w:num>
  <w:num w:numId="440">
    <w:abstractNumId w:val="171"/>
  </w:num>
  <w:num w:numId="441">
    <w:abstractNumId w:val="417"/>
  </w:num>
  <w:num w:numId="442">
    <w:abstractNumId w:val="269"/>
  </w:num>
  <w:num w:numId="443">
    <w:abstractNumId w:val="440"/>
  </w:num>
  <w:num w:numId="444">
    <w:abstractNumId w:val="189"/>
  </w:num>
  <w:num w:numId="445">
    <w:abstractNumId w:val="347"/>
  </w:num>
  <w:num w:numId="446">
    <w:abstractNumId w:val="194"/>
  </w:num>
  <w:num w:numId="447">
    <w:abstractNumId w:val="237"/>
  </w:num>
  <w:num w:numId="448">
    <w:abstractNumId w:val="301"/>
  </w:num>
  <w:num w:numId="449">
    <w:abstractNumId w:val="103"/>
  </w:num>
  <w:numIdMacAtCleanup w:val="4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hideSpellingErrors/>
  <w:proofState w:spelling="clean" w:grammar="clean"/>
  <w:documentProtection w:edit="readOnly" w:enforcement="1" w:cryptProviderType="rsaFull" w:cryptAlgorithmClass="hash" w:cryptAlgorithmType="typeAny" w:cryptAlgorithmSid="4" w:cryptSpinCount="100000" w:hash="qxs4+sKUT9wLjVYPdlw4nKpTOBM=" w:salt="pb4wnZTfGp6DhTlT4QsDmg=="/>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24C"/>
    <w:rsid w:val="00002E27"/>
    <w:rsid w:val="000036A1"/>
    <w:rsid w:val="00003A7F"/>
    <w:rsid w:val="00003DD5"/>
    <w:rsid w:val="00005570"/>
    <w:rsid w:val="000063CE"/>
    <w:rsid w:val="0000789A"/>
    <w:rsid w:val="00007992"/>
    <w:rsid w:val="00013986"/>
    <w:rsid w:val="00020FAF"/>
    <w:rsid w:val="0002276D"/>
    <w:rsid w:val="00023D54"/>
    <w:rsid w:val="000260EC"/>
    <w:rsid w:val="00026261"/>
    <w:rsid w:val="0002701C"/>
    <w:rsid w:val="00027B3B"/>
    <w:rsid w:val="00030242"/>
    <w:rsid w:val="00031C77"/>
    <w:rsid w:val="00032625"/>
    <w:rsid w:val="00034F6A"/>
    <w:rsid w:val="00035CA5"/>
    <w:rsid w:val="0003616F"/>
    <w:rsid w:val="000374CF"/>
    <w:rsid w:val="000409D4"/>
    <w:rsid w:val="00040A5A"/>
    <w:rsid w:val="00041D19"/>
    <w:rsid w:val="00041E22"/>
    <w:rsid w:val="000436EF"/>
    <w:rsid w:val="0004432D"/>
    <w:rsid w:val="00044E23"/>
    <w:rsid w:val="000452DE"/>
    <w:rsid w:val="000502A8"/>
    <w:rsid w:val="0005254B"/>
    <w:rsid w:val="0005322B"/>
    <w:rsid w:val="00055C6E"/>
    <w:rsid w:val="00062A59"/>
    <w:rsid w:val="00062A94"/>
    <w:rsid w:val="00062BC0"/>
    <w:rsid w:val="000648E3"/>
    <w:rsid w:val="000652AF"/>
    <w:rsid w:val="00071834"/>
    <w:rsid w:val="000724E6"/>
    <w:rsid w:val="0007357B"/>
    <w:rsid w:val="00073F89"/>
    <w:rsid w:val="00074519"/>
    <w:rsid w:val="00080587"/>
    <w:rsid w:val="00083CEB"/>
    <w:rsid w:val="00084C8C"/>
    <w:rsid w:val="00085797"/>
    <w:rsid w:val="000879CE"/>
    <w:rsid w:val="00087C12"/>
    <w:rsid w:val="000900E8"/>
    <w:rsid w:val="0009353C"/>
    <w:rsid w:val="000948B2"/>
    <w:rsid w:val="00094AF5"/>
    <w:rsid w:val="00095431"/>
    <w:rsid w:val="0009579E"/>
    <w:rsid w:val="0009600F"/>
    <w:rsid w:val="000A213F"/>
    <w:rsid w:val="000A2E2C"/>
    <w:rsid w:val="000A463A"/>
    <w:rsid w:val="000A49E5"/>
    <w:rsid w:val="000A5898"/>
    <w:rsid w:val="000B1E8D"/>
    <w:rsid w:val="000B1F01"/>
    <w:rsid w:val="000B4FA4"/>
    <w:rsid w:val="000B638F"/>
    <w:rsid w:val="000B6C5E"/>
    <w:rsid w:val="000B6FEB"/>
    <w:rsid w:val="000C254E"/>
    <w:rsid w:val="000C445B"/>
    <w:rsid w:val="000C46A9"/>
    <w:rsid w:val="000D0ADB"/>
    <w:rsid w:val="000D149A"/>
    <w:rsid w:val="000D4F0D"/>
    <w:rsid w:val="000E7BFE"/>
    <w:rsid w:val="000F4324"/>
    <w:rsid w:val="000F4D3A"/>
    <w:rsid w:val="000F716C"/>
    <w:rsid w:val="00101F57"/>
    <w:rsid w:val="00101FB4"/>
    <w:rsid w:val="00102B26"/>
    <w:rsid w:val="00103E01"/>
    <w:rsid w:val="001067F7"/>
    <w:rsid w:val="001111FF"/>
    <w:rsid w:val="00111EBA"/>
    <w:rsid w:val="001142B9"/>
    <w:rsid w:val="001237AA"/>
    <w:rsid w:val="00123856"/>
    <w:rsid w:val="00123E25"/>
    <w:rsid w:val="00126271"/>
    <w:rsid w:val="00126897"/>
    <w:rsid w:val="00130699"/>
    <w:rsid w:val="00133078"/>
    <w:rsid w:val="001339F8"/>
    <w:rsid w:val="001345F9"/>
    <w:rsid w:val="001353DC"/>
    <w:rsid w:val="00137A39"/>
    <w:rsid w:val="00141950"/>
    <w:rsid w:val="001427FC"/>
    <w:rsid w:val="00142AF7"/>
    <w:rsid w:val="00143C0C"/>
    <w:rsid w:val="00145962"/>
    <w:rsid w:val="00147058"/>
    <w:rsid w:val="00147CB9"/>
    <w:rsid w:val="001501FB"/>
    <w:rsid w:val="00150CD3"/>
    <w:rsid w:val="00157725"/>
    <w:rsid w:val="001611CF"/>
    <w:rsid w:val="0016353F"/>
    <w:rsid w:val="00165804"/>
    <w:rsid w:val="00166E7A"/>
    <w:rsid w:val="00167587"/>
    <w:rsid w:val="00170395"/>
    <w:rsid w:val="00170A48"/>
    <w:rsid w:val="0017237E"/>
    <w:rsid w:val="001731B7"/>
    <w:rsid w:val="00173CFE"/>
    <w:rsid w:val="0017412D"/>
    <w:rsid w:val="00174BB7"/>
    <w:rsid w:val="0017684B"/>
    <w:rsid w:val="00180394"/>
    <w:rsid w:val="00180B06"/>
    <w:rsid w:val="001834B0"/>
    <w:rsid w:val="00184263"/>
    <w:rsid w:val="0018598C"/>
    <w:rsid w:val="00190317"/>
    <w:rsid w:val="00192B5A"/>
    <w:rsid w:val="00195DA2"/>
    <w:rsid w:val="001972D3"/>
    <w:rsid w:val="001A1FD6"/>
    <w:rsid w:val="001A3B35"/>
    <w:rsid w:val="001A40C5"/>
    <w:rsid w:val="001A6233"/>
    <w:rsid w:val="001A769C"/>
    <w:rsid w:val="001B2481"/>
    <w:rsid w:val="001B3EBE"/>
    <w:rsid w:val="001B65E2"/>
    <w:rsid w:val="001C051E"/>
    <w:rsid w:val="001C167E"/>
    <w:rsid w:val="001C218D"/>
    <w:rsid w:val="001C35E6"/>
    <w:rsid w:val="001C729E"/>
    <w:rsid w:val="001C7727"/>
    <w:rsid w:val="001D01AD"/>
    <w:rsid w:val="001D3444"/>
    <w:rsid w:val="001D5078"/>
    <w:rsid w:val="001D702D"/>
    <w:rsid w:val="001E06AD"/>
    <w:rsid w:val="001E0BA5"/>
    <w:rsid w:val="001E125B"/>
    <w:rsid w:val="001E1593"/>
    <w:rsid w:val="001E15D7"/>
    <w:rsid w:val="001E1E64"/>
    <w:rsid w:val="001E6920"/>
    <w:rsid w:val="00201099"/>
    <w:rsid w:val="00201CF6"/>
    <w:rsid w:val="00202ABF"/>
    <w:rsid w:val="00202DC5"/>
    <w:rsid w:val="00204D6D"/>
    <w:rsid w:val="00207563"/>
    <w:rsid w:val="00211D6C"/>
    <w:rsid w:val="00213850"/>
    <w:rsid w:val="0022034D"/>
    <w:rsid w:val="00220445"/>
    <w:rsid w:val="00222D0E"/>
    <w:rsid w:val="002235F4"/>
    <w:rsid w:val="00224914"/>
    <w:rsid w:val="00232225"/>
    <w:rsid w:val="0023324F"/>
    <w:rsid w:val="00236F41"/>
    <w:rsid w:val="00240024"/>
    <w:rsid w:val="002407F5"/>
    <w:rsid w:val="00240A22"/>
    <w:rsid w:val="00243525"/>
    <w:rsid w:val="002447D2"/>
    <w:rsid w:val="00246E74"/>
    <w:rsid w:val="00247495"/>
    <w:rsid w:val="002539CD"/>
    <w:rsid w:val="002545A5"/>
    <w:rsid w:val="00255D33"/>
    <w:rsid w:val="00260CE1"/>
    <w:rsid w:val="00265FD3"/>
    <w:rsid w:val="00267A99"/>
    <w:rsid w:val="00267B3B"/>
    <w:rsid w:val="00272256"/>
    <w:rsid w:val="002738AF"/>
    <w:rsid w:val="002743F3"/>
    <w:rsid w:val="00274D00"/>
    <w:rsid w:val="00275CC0"/>
    <w:rsid w:val="002808F4"/>
    <w:rsid w:val="00280CF6"/>
    <w:rsid w:val="00281925"/>
    <w:rsid w:val="00281DD1"/>
    <w:rsid w:val="00284645"/>
    <w:rsid w:val="00290288"/>
    <w:rsid w:val="00293B9E"/>
    <w:rsid w:val="0029577F"/>
    <w:rsid w:val="00296CF7"/>
    <w:rsid w:val="00296D77"/>
    <w:rsid w:val="0029753F"/>
    <w:rsid w:val="002A0B48"/>
    <w:rsid w:val="002A487E"/>
    <w:rsid w:val="002A6715"/>
    <w:rsid w:val="002A676A"/>
    <w:rsid w:val="002B165D"/>
    <w:rsid w:val="002B1A1C"/>
    <w:rsid w:val="002B31A7"/>
    <w:rsid w:val="002B4CD6"/>
    <w:rsid w:val="002B5EE4"/>
    <w:rsid w:val="002B5F9F"/>
    <w:rsid w:val="002B7B16"/>
    <w:rsid w:val="002C1EE3"/>
    <w:rsid w:val="002C3F3A"/>
    <w:rsid w:val="002C40DC"/>
    <w:rsid w:val="002D5E54"/>
    <w:rsid w:val="002D75C7"/>
    <w:rsid w:val="002D766E"/>
    <w:rsid w:val="002E149E"/>
    <w:rsid w:val="002E18BB"/>
    <w:rsid w:val="002E441B"/>
    <w:rsid w:val="002E48A4"/>
    <w:rsid w:val="002F01AD"/>
    <w:rsid w:val="002F0779"/>
    <w:rsid w:val="002F077D"/>
    <w:rsid w:val="002F356F"/>
    <w:rsid w:val="002F423B"/>
    <w:rsid w:val="002F4C99"/>
    <w:rsid w:val="002F6008"/>
    <w:rsid w:val="002F67C3"/>
    <w:rsid w:val="002F6AAB"/>
    <w:rsid w:val="0030204B"/>
    <w:rsid w:val="003048E2"/>
    <w:rsid w:val="00305D14"/>
    <w:rsid w:val="00307977"/>
    <w:rsid w:val="00311688"/>
    <w:rsid w:val="00311899"/>
    <w:rsid w:val="003119BD"/>
    <w:rsid w:val="003132CD"/>
    <w:rsid w:val="00314F12"/>
    <w:rsid w:val="0031650B"/>
    <w:rsid w:val="00316E7E"/>
    <w:rsid w:val="003206C9"/>
    <w:rsid w:val="0032156E"/>
    <w:rsid w:val="00322862"/>
    <w:rsid w:val="00323506"/>
    <w:rsid w:val="003267B6"/>
    <w:rsid w:val="00326B85"/>
    <w:rsid w:val="003306D9"/>
    <w:rsid w:val="003324CE"/>
    <w:rsid w:val="00332D78"/>
    <w:rsid w:val="00332EDE"/>
    <w:rsid w:val="00333B29"/>
    <w:rsid w:val="00334747"/>
    <w:rsid w:val="00335DE2"/>
    <w:rsid w:val="00342EA0"/>
    <w:rsid w:val="00344900"/>
    <w:rsid w:val="00344A13"/>
    <w:rsid w:val="003454B3"/>
    <w:rsid w:val="00347F70"/>
    <w:rsid w:val="003505F4"/>
    <w:rsid w:val="003509DC"/>
    <w:rsid w:val="00352D13"/>
    <w:rsid w:val="00355132"/>
    <w:rsid w:val="00355B2A"/>
    <w:rsid w:val="00356057"/>
    <w:rsid w:val="003560B5"/>
    <w:rsid w:val="00360E81"/>
    <w:rsid w:val="00365ECA"/>
    <w:rsid w:val="00365FE9"/>
    <w:rsid w:val="0037104C"/>
    <w:rsid w:val="00371E98"/>
    <w:rsid w:val="00374074"/>
    <w:rsid w:val="00377070"/>
    <w:rsid w:val="003770A0"/>
    <w:rsid w:val="003807F5"/>
    <w:rsid w:val="00380D79"/>
    <w:rsid w:val="00382491"/>
    <w:rsid w:val="003843D3"/>
    <w:rsid w:val="003930BF"/>
    <w:rsid w:val="00395995"/>
    <w:rsid w:val="003965FB"/>
    <w:rsid w:val="00397E27"/>
    <w:rsid w:val="003A18B3"/>
    <w:rsid w:val="003A1BBE"/>
    <w:rsid w:val="003A2A7B"/>
    <w:rsid w:val="003A7A37"/>
    <w:rsid w:val="003B007A"/>
    <w:rsid w:val="003B1374"/>
    <w:rsid w:val="003B6922"/>
    <w:rsid w:val="003C4F15"/>
    <w:rsid w:val="003C68C8"/>
    <w:rsid w:val="003C70E8"/>
    <w:rsid w:val="003C72F8"/>
    <w:rsid w:val="003C7D50"/>
    <w:rsid w:val="003D1B5E"/>
    <w:rsid w:val="003D1B7E"/>
    <w:rsid w:val="003D6646"/>
    <w:rsid w:val="003D6A61"/>
    <w:rsid w:val="003D7050"/>
    <w:rsid w:val="003D74AA"/>
    <w:rsid w:val="003D75FF"/>
    <w:rsid w:val="003E4324"/>
    <w:rsid w:val="003E4A73"/>
    <w:rsid w:val="003E614B"/>
    <w:rsid w:val="003E62DD"/>
    <w:rsid w:val="003E6ABF"/>
    <w:rsid w:val="003E7FD5"/>
    <w:rsid w:val="003F0DA7"/>
    <w:rsid w:val="003F0E61"/>
    <w:rsid w:val="003F2F8B"/>
    <w:rsid w:val="003F3B67"/>
    <w:rsid w:val="003F4153"/>
    <w:rsid w:val="003F49B4"/>
    <w:rsid w:val="003F661D"/>
    <w:rsid w:val="004007D2"/>
    <w:rsid w:val="00400D50"/>
    <w:rsid w:val="0040101B"/>
    <w:rsid w:val="00401086"/>
    <w:rsid w:val="00403422"/>
    <w:rsid w:val="00411093"/>
    <w:rsid w:val="00413EE5"/>
    <w:rsid w:val="004169FF"/>
    <w:rsid w:val="00416A3B"/>
    <w:rsid w:val="00416EDB"/>
    <w:rsid w:val="0041792E"/>
    <w:rsid w:val="004201B7"/>
    <w:rsid w:val="00420FFE"/>
    <w:rsid w:val="00426C17"/>
    <w:rsid w:val="00427512"/>
    <w:rsid w:val="004328F1"/>
    <w:rsid w:val="0043291A"/>
    <w:rsid w:val="00432F16"/>
    <w:rsid w:val="00435D11"/>
    <w:rsid w:val="00436E34"/>
    <w:rsid w:val="00437851"/>
    <w:rsid w:val="004403A4"/>
    <w:rsid w:val="00445052"/>
    <w:rsid w:val="004471C4"/>
    <w:rsid w:val="004512D4"/>
    <w:rsid w:val="004551CA"/>
    <w:rsid w:val="00455B01"/>
    <w:rsid w:val="004561A9"/>
    <w:rsid w:val="00457472"/>
    <w:rsid w:val="00457DE5"/>
    <w:rsid w:val="00462D14"/>
    <w:rsid w:val="00463A2D"/>
    <w:rsid w:val="004656C1"/>
    <w:rsid w:val="004674EA"/>
    <w:rsid w:val="00470417"/>
    <w:rsid w:val="00471F40"/>
    <w:rsid w:val="00473B31"/>
    <w:rsid w:val="00473F7C"/>
    <w:rsid w:val="00475840"/>
    <w:rsid w:val="004770F3"/>
    <w:rsid w:val="004777E9"/>
    <w:rsid w:val="004779FA"/>
    <w:rsid w:val="00480138"/>
    <w:rsid w:val="00483657"/>
    <w:rsid w:val="00483801"/>
    <w:rsid w:val="0048392A"/>
    <w:rsid w:val="00485350"/>
    <w:rsid w:val="00485774"/>
    <w:rsid w:val="0048671F"/>
    <w:rsid w:val="00487092"/>
    <w:rsid w:val="0049019A"/>
    <w:rsid w:val="00490D58"/>
    <w:rsid w:val="004917DD"/>
    <w:rsid w:val="00491801"/>
    <w:rsid w:val="004927A3"/>
    <w:rsid w:val="00493654"/>
    <w:rsid w:val="00495FA2"/>
    <w:rsid w:val="00496543"/>
    <w:rsid w:val="004974BD"/>
    <w:rsid w:val="004A2253"/>
    <w:rsid w:val="004A56CD"/>
    <w:rsid w:val="004A571E"/>
    <w:rsid w:val="004A6464"/>
    <w:rsid w:val="004A6BC4"/>
    <w:rsid w:val="004A78A6"/>
    <w:rsid w:val="004B184B"/>
    <w:rsid w:val="004B556D"/>
    <w:rsid w:val="004C0F78"/>
    <w:rsid w:val="004C200E"/>
    <w:rsid w:val="004C561C"/>
    <w:rsid w:val="004C5D80"/>
    <w:rsid w:val="004C5DB3"/>
    <w:rsid w:val="004C6D11"/>
    <w:rsid w:val="004D37F6"/>
    <w:rsid w:val="004D4668"/>
    <w:rsid w:val="004D5D4E"/>
    <w:rsid w:val="004D6905"/>
    <w:rsid w:val="004E1C41"/>
    <w:rsid w:val="004E43C7"/>
    <w:rsid w:val="004E7324"/>
    <w:rsid w:val="004F029A"/>
    <w:rsid w:val="004F074F"/>
    <w:rsid w:val="004F28D9"/>
    <w:rsid w:val="004F527E"/>
    <w:rsid w:val="004F5F21"/>
    <w:rsid w:val="004F68CF"/>
    <w:rsid w:val="004F7C65"/>
    <w:rsid w:val="00500104"/>
    <w:rsid w:val="0050212D"/>
    <w:rsid w:val="00502DD7"/>
    <w:rsid w:val="00502EAB"/>
    <w:rsid w:val="005041EC"/>
    <w:rsid w:val="00506FC3"/>
    <w:rsid w:val="00507ECE"/>
    <w:rsid w:val="00511ABD"/>
    <w:rsid w:val="00512B32"/>
    <w:rsid w:val="00513257"/>
    <w:rsid w:val="00516484"/>
    <w:rsid w:val="00516DD7"/>
    <w:rsid w:val="005210F1"/>
    <w:rsid w:val="00521C59"/>
    <w:rsid w:val="0052345E"/>
    <w:rsid w:val="00523ADF"/>
    <w:rsid w:val="00524A63"/>
    <w:rsid w:val="00526242"/>
    <w:rsid w:val="00527668"/>
    <w:rsid w:val="00530077"/>
    <w:rsid w:val="00530ABD"/>
    <w:rsid w:val="005318C0"/>
    <w:rsid w:val="005327D3"/>
    <w:rsid w:val="00532EEA"/>
    <w:rsid w:val="00534FD1"/>
    <w:rsid w:val="005365BA"/>
    <w:rsid w:val="005369B5"/>
    <w:rsid w:val="005403BD"/>
    <w:rsid w:val="00543B1C"/>
    <w:rsid w:val="005441B7"/>
    <w:rsid w:val="0054463C"/>
    <w:rsid w:val="00545778"/>
    <w:rsid w:val="00545DA9"/>
    <w:rsid w:val="00550295"/>
    <w:rsid w:val="005517A6"/>
    <w:rsid w:val="00552EE7"/>
    <w:rsid w:val="00553337"/>
    <w:rsid w:val="0055399E"/>
    <w:rsid w:val="00557790"/>
    <w:rsid w:val="00560249"/>
    <w:rsid w:val="00560BA5"/>
    <w:rsid w:val="00561A0A"/>
    <w:rsid w:val="00563EFD"/>
    <w:rsid w:val="00564BE8"/>
    <w:rsid w:val="00564EC2"/>
    <w:rsid w:val="00565477"/>
    <w:rsid w:val="005656F1"/>
    <w:rsid w:val="00566CAA"/>
    <w:rsid w:val="00567030"/>
    <w:rsid w:val="005674F3"/>
    <w:rsid w:val="00567CCF"/>
    <w:rsid w:val="00567F97"/>
    <w:rsid w:val="00573201"/>
    <w:rsid w:val="00580662"/>
    <w:rsid w:val="00582550"/>
    <w:rsid w:val="00583277"/>
    <w:rsid w:val="0058699D"/>
    <w:rsid w:val="00587815"/>
    <w:rsid w:val="005879B4"/>
    <w:rsid w:val="00587CC9"/>
    <w:rsid w:val="005906A8"/>
    <w:rsid w:val="00590F5E"/>
    <w:rsid w:val="00591469"/>
    <w:rsid w:val="005918A2"/>
    <w:rsid w:val="00591AC6"/>
    <w:rsid w:val="00591C13"/>
    <w:rsid w:val="00594182"/>
    <w:rsid w:val="0059497A"/>
    <w:rsid w:val="00594B01"/>
    <w:rsid w:val="00595C16"/>
    <w:rsid w:val="005A0D5E"/>
    <w:rsid w:val="005A12F6"/>
    <w:rsid w:val="005A3177"/>
    <w:rsid w:val="005A4410"/>
    <w:rsid w:val="005A500A"/>
    <w:rsid w:val="005B1F02"/>
    <w:rsid w:val="005B35F2"/>
    <w:rsid w:val="005B3DF5"/>
    <w:rsid w:val="005B462E"/>
    <w:rsid w:val="005B5109"/>
    <w:rsid w:val="005B51A2"/>
    <w:rsid w:val="005B76F4"/>
    <w:rsid w:val="005C1F4F"/>
    <w:rsid w:val="005C4B58"/>
    <w:rsid w:val="005C6038"/>
    <w:rsid w:val="005C73BC"/>
    <w:rsid w:val="005D021A"/>
    <w:rsid w:val="005D66BD"/>
    <w:rsid w:val="005D6C95"/>
    <w:rsid w:val="005D7460"/>
    <w:rsid w:val="005D7734"/>
    <w:rsid w:val="005E081C"/>
    <w:rsid w:val="005E18F9"/>
    <w:rsid w:val="005E2358"/>
    <w:rsid w:val="005E2726"/>
    <w:rsid w:val="005E3876"/>
    <w:rsid w:val="005E44B8"/>
    <w:rsid w:val="005E4534"/>
    <w:rsid w:val="005E57F6"/>
    <w:rsid w:val="005E5FE9"/>
    <w:rsid w:val="005E6CF6"/>
    <w:rsid w:val="005E72F8"/>
    <w:rsid w:val="005F242A"/>
    <w:rsid w:val="005F2DAA"/>
    <w:rsid w:val="005F37B9"/>
    <w:rsid w:val="005F7145"/>
    <w:rsid w:val="005F77B5"/>
    <w:rsid w:val="0060045F"/>
    <w:rsid w:val="00603206"/>
    <w:rsid w:val="006038AE"/>
    <w:rsid w:val="00604BA4"/>
    <w:rsid w:val="006112E1"/>
    <w:rsid w:val="00611533"/>
    <w:rsid w:val="006115DB"/>
    <w:rsid w:val="00612D79"/>
    <w:rsid w:val="00615ABB"/>
    <w:rsid w:val="00616001"/>
    <w:rsid w:val="00617798"/>
    <w:rsid w:val="0062037F"/>
    <w:rsid w:val="00625656"/>
    <w:rsid w:val="00626204"/>
    <w:rsid w:val="00626F1F"/>
    <w:rsid w:val="006312FA"/>
    <w:rsid w:val="00633C41"/>
    <w:rsid w:val="00635D50"/>
    <w:rsid w:val="006415DE"/>
    <w:rsid w:val="00642763"/>
    <w:rsid w:val="00643853"/>
    <w:rsid w:val="00643A5B"/>
    <w:rsid w:val="00646586"/>
    <w:rsid w:val="00650585"/>
    <w:rsid w:val="00651753"/>
    <w:rsid w:val="006521CA"/>
    <w:rsid w:val="006521CD"/>
    <w:rsid w:val="00654EA6"/>
    <w:rsid w:val="00655E0A"/>
    <w:rsid w:val="00655FB6"/>
    <w:rsid w:val="00657000"/>
    <w:rsid w:val="00661F8D"/>
    <w:rsid w:val="00662875"/>
    <w:rsid w:val="00664B35"/>
    <w:rsid w:val="0066576A"/>
    <w:rsid w:val="00667A24"/>
    <w:rsid w:val="00670DD1"/>
    <w:rsid w:val="006711F7"/>
    <w:rsid w:val="00671BBF"/>
    <w:rsid w:val="00675803"/>
    <w:rsid w:val="00677525"/>
    <w:rsid w:val="00680633"/>
    <w:rsid w:val="00681ACA"/>
    <w:rsid w:val="00682218"/>
    <w:rsid w:val="00682B1F"/>
    <w:rsid w:val="00682E01"/>
    <w:rsid w:val="00682E64"/>
    <w:rsid w:val="00687D5D"/>
    <w:rsid w:val="006962D6"/>
    <w:rsid w:val="006A1010"/>
    <w:rsid w:val="006A19D2"/>
    <w:rsid w:val="006A2025"/>
    <w:rsid w:val="006A2160"/>
    <w:rsid w:val="006A54C9"/>
    <w:rsid w:val="006A7FD7"/>
    <w:rsid w:val="006B0320"/>
    <w:rsid w:val="006B2A87"/>
    <w:rsid w:val="006B2C54"/>
    <w:rsid w:val="006B2F13"/>
    <w:rsid w:val="006B3498"/>
    <w:rsid w:val="006B3BD2"/>
    <w:rsid w:val="006B495F"/>
    <w:rsid w:val="006B4D58"/>
    <w:rsid w:val="006B54D3"/>
    <w:rsid w:val="006B58FA"/>
    <w:rsid w:val="006B5F57"/>
    <w:rsid w:val="006B688A"/>
    <w:rsid w:val="006B787A"/>
    <w:rsid w:val="006C1574"/>
    <w:rsid w:val="006C1D19"/>
    <w:rsid w:val="006C3639"/>
    <w:rsid w:val="006C4093"/>
    <w:rsid w:val="006C6B1B"/>
    <w:rsid w:val="006D52D3"/>
    <w:rsid w:val="006D6F13"/>
    <w:rsid w:val="006E1F11"/>
    <w:rsid w:val="006E3C72"/>
    <w:rsid w:val="006E4BCF"/>
    <w:rsid w:val="006F083C"/>
    <w:rsid w:val="006F17EE"/>
    <w:rsid w:val="006F27F5"/>
    <w:rsid w:val="006F318A"/>
    <w:rsid w:val="006F358B"/>
    <w:rsid w:val="006F430A"/>
    <w:rsid w:val="006F54EC"/>
    <w:rsid w:val="006F5FDC"/>
    <w:rsid w:val="006F75B2"/>
    <w:rsid w:val="006F7A4A"/>
    <w:rsid w:val="007067FC"/>
    <w:rsid w:val="00710219"/>
    <w:rsid w:val="00710B5C"/>
    <w:rsid w:val="00712656"/>
    <w:rsid w:val="00712FC9"/>
    <w:rsid w:val="007220E6"/>
    <w:rsid w:val="00723C84"/>
    <w:rsid w:val="00727027"/>
    <w:rsid w:val="0072790A"/>
    <w:rsid w:val="00730145"/>
    <w:rsid w:val="0073054E"/>
    <w:rsid w:val="007323EA"/>
    <w:rsid w:val="00734957"/>
    <w:rsid w:val="00734C7D"/>
    <w:rsid w:val="00736501"/>
    <w:rsid w:val="00737B27"/>
    <w:rsid w:val="0074113A"/>
    <w:rsid w:val="007423CD"/>
    <w:rsid w:val="00742F59"/>
    <w:rsid w:val="00743A14"/>
    <w:rsid w:val="00745271"/>
    <w:rsid w:val="0074550B"/>
    <w:rsid w:val="0075186F"/>
    <w:rsid w:val="00752B5B"/>
    <w:rsid w:val="00761306"/>
    <w:rsid w:val="00762380"/>
    <w:rsid w:val="0076285E"/>
    <w:rsid w:val="0076350D"/>
    <w:rsid w:val="0076424C"/>
    <w:rsid w:val="0076478B"/>
    <w:rsid w:val="00766927"/>
    <w:rsid w:val="007702E0"/>
    <w:rsid w:val="007761E3"/>
    <w:rsid w:val="007856CF"/>
    <w:rsid w:val="007857EC"/>
    <w:rsid w:val="007869D9"/>
    <w:rsid w:val="00786D11"/>
    <w:rsid w:val="0079138F"/>
    <w:rsid w:val="00794031"/>
    <w:rsid w:val="007969F0"/>
    <w:rsid w:val="00797A84"/>
    <w:rsid w:val="007A118D"/>
    <w:rsid w:val="007A339F"/>
    <w:rsid w:val="007A5012"/>
    <w:rsid w:val="007B0354"/>
    <w:rsid w:val="007B10A9"/>
    <w:rsid w:val="007B16D5"/>
    <w:rsid w:val="007B3623"/>
    <w:rsid w:val="007B459A"/>
    <w:rsid w:val="007B519D"/>
    <w:rsid w:val="007B5830"/>
    <w:rsid w:val="007C06DD"/>
    <w:rsid w:val="007C0F91"/>
    <w:rsid w:val="007C1189"/>
    <w:rsid w:val="007C1325"/>
    <w:rsid w:val="007C17A3"/>
    <w:rsid w:val="007C1B33"/>
    <w:rsid w:val="007C2824"/>
    <w:rsid w:val="007C2FF2"/>
    <w:rsid w:val="007C6B77"/>
    <w:rsid w:val="007C7852"/>
    <w:rsid w:val="007D0454"/>
    <w:rsid w:val="007D2462"/>
    <w:rsid w:val="007D3464"/>
    <w:rsid w:val="007D3BA1"/>
    <w:rsid w:val="007D412C"/>
    <w:rsid w:val="007D5A60"/>
    <w:rsid w:val="007D6482"/>
    <w:rsid w:val="007D6CB6"/>
    <w:rsid w:val="007E0F43"/>
    <w:rsid w:val="007E1049"/>
    <w:rsid w:val="007E2398"/>
    <w:rsid w:val="007E3F71"/>
    <w:rsid w:val="007E6AF3"/>
    <w:rsid w:val="007E7102"/>
    <w:rsid w:val="007F1FF9"/>
    <w:rsid w:val="007F2889"/>
    <w:rsid w:val="007F3218"/>
    <w:rsid w:val="007F35EC"/>
    <w:rsid w:val="007F5734"/>
    <w:rsid w:val="007F7995"/>
    <w:rsid w:val="00801D05"/>
    <w:rsid w:val="008031C8"/>
    <w:rsid w:val="008061AC"/>
    <w:rsid w:val="008107DE"/>
    <w:rsid w:val="00810F6F"/>
    <w:rsid w:val="008144C8"/>
    <w:rsid w:val="00815652"/>
    <w:rsid w:val="008157C3"/>
    <w:rsid w:val="00816489"/>
    <w:rsid w:val="00822703"/>
    <w:rsid w:val="0082388A"/>
    <w:rsid w:val="00824F8F"/>
    <w:rsid w:val="0082515B"/>
    <w:rsid w:val="0082726E"/>
    <w:rsid w:val="0083115E"/>
    <w:rsid w:val="00835371"/>
    <w:rsid w:val="0084093F"/>
    <w:rsid w:val="00840F55"/>
    <w:rsid w:val="00841023"/>
    <w:rsid w:val="00842361"/>
    <w:rsid w:val="00842F2E"/>
    <w:rsid w:val="008442EC"/>
    <w:rsid w:val="00845097"/>
    <w:rsid w:val="00847AB0"/>
    <w:rsid w:val="0085073E"/>
    <w:rsid w:val="00851348"/>
    <w:rsid w:val="008515DA"/>
    <w:rsid w:val="00855FD9"/>
    <w:rsid w:val="008564F8"/>
    <w:rsid w:val="0086004C"/>
    <w:rsid w:val="00860653"/>
    <w:rsid w:val="00862C0B"/>
    <w:rsid w:val="00862C12"/>
    <w:rsid w:val="00863CDF"/>
    <w:rsid w:val="00872123"/>
    <w:rsid w:val="008732D5"/>
    <w:rsid w:val="00873B47"/>
    <w:rsid w:val="00874631"/>
    <w:rsid w:val="00874903"/>
    <w:rsid w:val="008766B5"/>
    <w:rsid w:val="00880926"/>
    <w:rsid w:val="00880F88"/>
    <w:rsid w:val="0088431E"/>
    <w:rsid w:val="00884924"/>
    <w:rsid w:val="00887BC8"/>
    <w:rsid w:val="00890A09"/>
    <w:rsid w:val="00892F6E"/>
    <w:rsid w:val="00893714"/>
    <w:rsid w:val="0089422E"/>
    <w:rsid w:val="00894E53"/>
    <w:rsid w:val="00895608"/>
    <w:rsid w:val="008966E6"/>
    <w:rsid w:val="0089680E"/>
    <w:rsid w:val="008A1A32"/>
    <w:rsid w:val="008A2911"/>
    <w:rsid w:val="008A4EB8"/>
    <w:rsid w:val="008A5889"/>
    <w:rsid w:val="008A6557"/>
    <w:rsid w:val="008A683D"/>
    <w:rsid w:val="008A7BC1"/>
    <w:rsid w:val="008A7C8E"/>
    <w:rsid w:val="008B0647"/>
    <w:rsid w:val="008B0F04"/>
    <w:rsid w:val="008B2298"/>
    <w:rsid w:val="008B4298"/>
    <w:rsid w:val="008B6A23"/>
    <w:rsid w:val="008C20CE"/>
    <w:rsid w:val="008C3EB2"/>
    <w:rsid w:val="008D12B8"/>
    <w:rsid w:val="008D1D5E"/>
    <w:rsid w:val="008D4C7D"/>
    <w:rsid w:val="008E44F7"/>
    <w:rsid w:val="008E58A9"/>
    <w:rsid w:val="008E691D"/>
    <w:rsid w:val="008E7341"/>
    <w:rsid w:val="008F280F"/>
    <w:rsid w:val="008F2FB0"/>
    <w:rsid w:val="008F365A"/>
    <w:rsid w:val="008F6353"/>
    <w:rsid w:val="008F7F4C"/>
    <w:rsid w:val="00901F5F"/>
    <w:rsid w:val="00903858"/>
    <w:rsid w:val="00904ED9"/>
    <w:rsid w:val="009077DD"/>
    <w:rsid w:val="009107D8"/>
    <w:rsid w:val="009127C9"/>
    <w:rsid w:val="009140B1"/>
    <w:rsid w:val="00915B88"/>
    <w:rsid w:val="009168AF"/>
    <w:rsid w:val="009178F7"/>
    <w:rsid w:val="00921C8C"/>
    <w:rsid w:val="00921D18"/>
    <w:rsid w:val="00930B1D"/>
    <w:rsid w:val="0093122E"/>
    <w:rsid w:val="0093196A"/>
    <w:rsid w:val="00940B62"/>
    <w:rsid w:val="00940EB6"/>
    <w:rsid w:val="00944F00"/>
    <w:rsid w:val="009452C7"/>
    <w:rsid w:val="00946315"/>
    <w:rsid w:val="00946DD4"/>
    <w:rsid w:val="00947769"/>
    <w:rsid w:val="009548E8"/>
    <w:rsid w:val="00954975"/>
    <w:rsid w:val="00955399"/>
    <w:rsid w:val="00956918"/>
    <w:rsid w:val="009609ED"/>
    <w:rsid w:val="00962FAF"/>
    <w:rsid w:val="00966707"/>
    <w:rsid w:val="00971B58"/>
    <w:rsid w:val="00976AE2"/>
    <w:rsid w:val="0097755A"/>
    <w:rsid w:val="00977917"/>
    <w:rsid w:val="00981862"/>
    <w:rsid w:val="0098323F"/>
    <w:rsid w:val="00984555"/>
    <w:rsid w:val="009855CE"/>
    <w:rsid w:val="00985EAD"/>
    <w:rsid w:val="00986F30"/>
    <w:rsid w:val="00990208"/>
    <w:rsid w:val="0099065F"/>
    <w:rsid w:val="00990E8A"/>
    <w:rsid w:val="00991372"/>
    <w:rsid w:val="009929B4"/>
    <w:rsid w:val="00994265"/>
    <w:rsid w:val="00997385"/>
    <w:rsid w:val="009A03AA"/>
    <w:rsid w:val="009A1771"/>
    <w:rsid w:val="009A25F5"/>
    <w:rsid w:val="009A3E9D"/>
    <w:rsid w:val="009A4925"/>
    <w:rsid w:val="009B0501"/>
    <w:rsid w:val="009B07C0"/>
    <w:rsid w:val="009B16FE"/>
    <w:rsid w:val="009B3B65"/>
    <w:rsid w:val="009B4806"/>
    <w:rsid w:val="009B5B8A"/>
    <w:rsid w:val="009B7DD7"/>
    <w:rsid w:val="009C0F93"/>
    <w:rsid w:val="009C49EC"/>
    <w:rsid w:val="009C4DC1"/>
    <w:rsid w:val="009D0568"/>
    <w:rsid w:val="009D570B"/>
    <w:rsid w:val="009D6B20"/>
    <w:rsid w:val="009D6D18"/>
    <w:rsid w:val="009E0236"/>
    <w:rsid w:val="009E0791"/>
    <w:rsid w:val="009E1505"/>
    <w:rsid w:val="009E206B"/>
    <w:rsid w:val="009E55E3"/>
    <w:rsid w:val="009E7D45"/>
    <w:rsid w:val="009F0244"/>
    <w:rsid w:val="009F1AA0"/>
    <w:rsid w:val="009F62A2"/>
    <w:rsid w:val="00A00FED"/>
    <w:rsid w:val="00A03EAD"/>
    <w:rsid w:val="00A06341"/>
    <w:rsid w:val="00A10F3E"/>
    <w:rsid w:val="00A14E05"/>
    <w:rsid w:val="00A152BE"/>
    <w:rsid w:val="00A161C3"/>
    <w:rsid w:val="00A179C8"/>
    <w:rsid w:val="00A20C31"/>
    <w:rsid w:val="00A20D16"/>
    <w:rsid w:val="00A2156F"/>
    <w:rsid w:val="00A21873"/>
    <w:rsid w:val="00A23A5E"/>
    <w:rsid w:val="00A23D76"/>
    <w:rsid w:val="00A24DC3"/>
    <w:rsid w:val="00A30E56"/>
    <w:rsid w:val="00A31020"/>
    <w:rsid w:val="00A316D2"/>
    <w:rsid w:val="00A32167"/>
    <w:rsid w:val="00A35DCB"/>
    <w:rsid w:val="00A3687E"/>
    <w:rsid w:val="00A376E3"/>
    <w:rsid w:val="00A43E41"/>
    <w:rsid w:val="00A440B3"/>
    <w:rsid w:val="00A45E05"/>
    <w:rsid w:val="00A45EE7"/>
    <w:rsid w:val="00A466C6"/>
    <w:rsid w:val="00A47C53"/>
    <w:rsid w:val="00A5016C"/>
    <w:rsid w:val="00A5345B"/>
    <w:rsid w:val="00A534D8"/>
    <w:rsid w:val="00A562C7"/>
    <w:rsid w:val="00A611CB"/>
    <w:rsid w:val="00A63496"/>
    <w:rsid w:val="00A639EA"/>
    <w:rsid w:val="00A63F8E"/>
    <w:rsid w:val="00A63FE0"/>
    <w:rsid w:val="00A66795"/>
    <w:rsid w:val="00A66EF5"/>
    <w:rsid w:val="00A67E85"/>
    <w:rsid w:val="00A73411"/>
    <w:rsid w:val="00A74923"/>
    <w:rsid w:val="00A758CD"/>
    <w:rsid w:val="00A760CB"/>
    <w:rsid w:val="00A81009"/>
    <w:rsid w:val="00A81EE0"/>
    <w:rsid w:val="00A84095"/>
    <w:rsid w:val="00A847E2"/>
    <w:rsid w:val="00A85F58"/>
    <w:rsid w:val="00A9025E"/>
    <w:rsid w:val="00A91063"/>
    <w:rsid w:val="00A94A96"/>
    <w:rsid w:val="00A956E9"/>
    <w:rsid w:val="00A96AFB"/>
    <w:rsid w:val="00A96F7E"/>
    <w:rsid w:val="00AA29FF"/>
    <w:rsid w:val="00AA3261"/>
    <w:rsid w:val="00AA4991"/>
    <w:rsid w:val="00AA6DC7"/>
    <w:rsid w:val="00AB042A"/>
    <w:rsid w:val="00AB13A2"/>
    <w:rsid w:val="00AB298C"/>
    <w:rsid w:val="00AB3162"/>
    <w:rsid w:val="00AB54C7"/>
    <w:rsid w:val="00AB7C71"/>
    <w:rsid w:val="00AC1677"/>
    <w:rsid w:val="00AC1FA9"/>
    <w:rsid w:val="00AC2D5F"/>
    <w:rsid w:val="00AC2F85"/>
    <w:rsid w:val="00AC3216"/>
    <w:rsid w:val="00AC3B4B"/>
    <w:rsid w:val="00AC4B2A"/>
    <w:rsid w:val="00AC7331"/>
    <w:rsid w:val="00AD439C"/>
    <w:rsid w:val="00AD569D"/>
    <w:rsid w:val="00AD59EA"/>
    <w:rsid w:val="00AD70AD"/>
    <w:rsid w:val="00AE1485"/>
    <w:rsid w:val="00AE1A15"/>
    <w:rsid w:val="00AE1AAF"/>
    <w:rsid w:val="00AE53CF"/>
    <w:rsid w:val="00AE7105"/>
    <w:rsid w:val="00AF033B"/>
    <w:rsid w:val="00AF1353"/>
    <w:rsid w:val="00AF175B"/>
    <w:rsid w:val="00AF2097"/>
    <w:rsid w:val="00AF3BC2"/>
    <w:rsid w:val="00AF47BB"/>
    <w:rsid w:val="00AF5F12"/>
    <w:rsid w:val="00AF640F"/>
    <w:rsid w:val="00AF6540"/>
    <w:rsid w:val="00B00350"/>
    <w:rsid w:val="00B00FB5"/>
    <w:rsid w:val="00B03E16"/>
    <w:rsid w:val="00B045F2"/>
    <w:rsid w:val="00B04E60"/>
    <w:rsid w:val="00B05655"/>
    <w:rsid w:val="00B10C80"/>
    <w:rsid w:val="00B11D4A"/>
    <w:rsid w:val="00B12E98"/>
    <w:rsid w:val="00B139E3"/>
    <w:rsid w:val="00B14F68"/>
    <w:rsid w:val="00B154DC"/>
    <w:rsid w:val="00B20D0F"/>
    <w:rsid w:val="00B23288"/>
    <w:rsid w:val="00B2394B"/>
    <w:rsid w:val="00B23FA8"/>
    <w:rsid w:val="00B24775"/>
    <w:rsid w:val="00B25145"/>
    <w:rsid w:val="00B25254"/>
    <w:rsid w:val="00B25B40"/>
    <w:rsid w:val="00B30206"/>
    <w:rsid w:val="00B31676"/>
    <w:rsid w:val="00B3170C"/>
    <w:rsid w:val="00B3403D"/>
    <w:rsid w:val="00B403E6"/>
    <w:rsid w:val="00B40554"/>
    <w:rsid w:val="00B4299C"/>
    <w:rsid w:val="00B430FC"/>
    <w:rsid w:val="00B4315B"/>
    <w:rsid w:val="00B43164"/>
    <w:rsid w:val="00B44D25"/>
    <w:rsid w:val="00B45757"/>
    <w:rsid w:val="00B52250"/>
    <w:rsid w:val="00B5238C"/>
    <w:rsid w:val="00B52E4E"/>
    <w:rsid w:val="00B54601"/>
    <w:rsid w:val="00B55840"/>
    <w:rsid w:val="00B55AF8"/>
    <w:rsid w:val="00B57327"/>
    <w:rsid w:val="00B57C01"/>
    <w:rsid w:val="00B57D1B"/>
    <w:rsid w:val="00B61D2D"/>
    <w:rsid w:val="00B62C3C"/>
    <w:rsid w:val="00B646DD"/>
    <w:rsid w:val="00B675F6"/>
    <w:rsid w:val="00B676DF"/>
    <w:rsid w:val="00B722C5"/>
    <w:rsid w:val="00B7404C"/>
    <w:rsid w:val="00B7557E"/>
    <w:rsid w:val="00B77252"/>
    <w:rsid w:val="00B81424"/>
    <w:rsid w:val="00B8148B"/>
    <w:rsid w:val="00B8290E"/>
    <w:rsid w:val="00B8372B"/>
    <w:rsid w:val="00B84232"/>
    <w:rsid w:val="00B84977"/>
    <w:rsid w:val="00B84CF8"/>
    <w:rsid w:val="00B85424"/>
    <w:rsid w:val="00B87F9D"/>
    <w:rsid w:val="00B90891"/>
    <w:rsid w:val="00B90DF9"/>
    <w:rsid w:val="00B96587"/>
    <w:rsid w:val="00BA16B8"/>
    <w:rsid w:val="00BA44AA"/>
    <w:rsid w:val="00BA46CB"/>
    <w:rsid w:val="00BA6B3D"/>
    <w:rsid w:val="00BB5706"/>
    <w:rsid w:val="00BB651D"/>
    <w:rsid w:val="00BC092F"/>
    <w:rsid w:val="00BC2895"/>
    <w:rsid w:val="00BC3F02"/>
    <w:rsid w:val="00BC58F8"/>
    <w:rsid w:val="00BC597C"/>
    <w:rsid w:val="00BC5C35"/>
    <w:rsid w:val="00BC7E0B"/>
    <w:rsid w:val="00BD032D"/>
    <w:rsid w:val="00BD74A5"/>
    <w:rsid w:val="00BE00D9"/>
    <w:rsid w:val="00BE0A32"/>
    <w:rsid w:val="00BE0DB4"/>
    <w:rsid w:val="00BE168C"/>
    <w:rsid w:val="00BE61EA"/>
    <w:rsid w:val="00BE61F2"/>
    <w:rsid w:val="00BF06BD"/>
    <w:rsid w:val="00BF1215"/>
    <w:rsid w:val="00BF130B"/>
    <w:rsid w:val="00BF6D72"/>
    <w:rsid w:val="00C001BF"/>
    <w:rsid w:val="00C00489"/>
    <w:rsid w:val="00C00E54"/>
    <w:rsid w:val="00C020D4"/>
    <w:rsid w:val="00C07526"/>
    <w:rsid w:val="00C0786A"/>
    <w:rsid w:val="00C108DF"/>
    <w:rsid w:val="00C112A8"/>
    <w:rsid w:val="00C1487A"/>
    <w:rsid w:val="00C160B5"/>
    <w:rsid w:val="00C17537"/>
    <w:rsid w:val="00C206F0"/>
    <w:rsid w:val="00C2193C"/>
    <w:rsid w:val="00C22C11"/>
    <w:rsid w:val="00C22E67"/>
    <w:rsid w:val="00C23CC8"/>
    <w:rsid w:val="00C258C1"/>
    <w:rsid w:val="00C26170"/>
    <w:rsid w:val="00C2782A"/>
    <w:rsid w:val="00C27BAA"/>
    <w:rsid w:val="00C27BEF"/>
    <w:rsid w:val="00C31E4D"/>
    <w:rsid w:val="00C32B40"/>
    <w:rsid w:val="00C33CC2"/>
    <w:rsid w:val="00C35D56"/>
    <w:rsid w:val="00C36B56"/>
    <w:rsid w:val="00C40123"/>
    <w:rsid w:val="00C40789"/>
    <w:rsid w:val="00C44ACB"/>
    <w:rsid w:val="00C44E12"/>
    <w:rsid w:val="00C44F7F"/>
    <w:rsid w:val="00C46088"/>
    <w:rsid w:val="00C5188D"/>
    <w:rsid w:val="00C53C1A"/>
    <w:rsid w:val="00C54508"/>
    <w:rsid w:val="00C54626"/>
    <w:rsid w:val="00C54FAD"/>
    <w:rsid w:val="00C5575E"/>
    <w:rsid w:val="00C56158"/>
    <w:rsid w:val="00C56320"/>
    <w:rsid w:val="00C56955"/>
    <w:rsid w:val="00C5739F"/>
    <w:rsid w:val="00C57F54"/>
    <w:rsid w:val="00C64D81"/>
    <w:rsid w:val="00C66685"/>
    <w:rsid w:val="00C67657"/>
    <w:rsid w:val="00C75115"/>
    <w:rsid w:val="00C82DB4"/>
    <w:rsid w:val="00C8374F"/>
    <w:rsid w:val="00C83CD2"/>
    <w:rsid w:val="00C843E0"/>
    <w:rsid w:val="00C8447E"/>
    <w:rsid w:val="00C850A3"/>
    <w:rsid w:val="00C85EFC"/>
    <w:rsid w:val="00C93E24"/>
    <w:rsid w:val="00C94E64"/>
    <w:rsid w:val="00CA175C"/>
    <w:rsid w:val="00CA2447"/>
    <w:rsid w:val="00CA4AB2"/>
    <w:rsid w:val="00CA6418"/>
    <w:rsid w:val="00CA6B6B"/>
    <w:rsid w:val="00CA7F45"/>
    <w:rsid w:val="00CB154A"/>
    <w:rsid w:val="00CB2316"/>
    <w:rsid w:val="00CB2493"/>
    <w:rsid w:val="00CB4709"/>
    <w:rsid w:val="00CB4F21"/>
    <w:rsid w:val="00CB6FE0"/>
    <w:rsid w:val="00CB7AB6"/>
    <w:rsid w:val="00CC0806"/>
    <w:rsid w:val="00CC0921"/>
    <w:rsid w:val="00CC15C4"/>
    <w:rsid w:val="00CC30CA"/>
    <w:rsid w:val="00CC4C68"/>
    <w:rsid w:val="00CC527B"/>
    <w:rsid w:val="00CC645B"/>
    <w:rsid w:val="00CC7736"/>
    <w:rsid w:val="00CD240E"/>
    <w:rsid w:val="00CD3248"/>
    <w:rsid w:val="00CD5506"/>
    <w:rsid w:val="00CD695E"/>
    <w:rsid w:val="00CD7839"/>
    <w:rsid w:val="00CD7E80"/>
    <w:rsid w:val="00CD7E93"/>
    <w:rsid w:val="00CE131C"/>
    <w:rsid w:val="00CE2C00"/>
    <w:rsid w:val="00CE3A97"/>
    <w:rsid w:val="00CE4E7E"/>
    <w:rsid w:val="00CF1127"/>
    <w:rsid w:val="00CF121A"/>
    <w:rsid w:val="00CF1C1B"/>
    <w:rsid w:val="00CF1EA4"/>
    <w:rsid w:val="00CF358D"/>
    <w:rsid w:val="00CF4978"/>
    <w:rsid w:val="00CF4C20"/>
    <w:rsid w:val="00CF5E9C"/>
    <w:rsid w:val="00D00C13"/>
    <w:rsid w:val="00D01135"/>
    <w:rsid w:val="00D013B1"/>
    <w:rsid w:val="00D01990"/>
    <w:rsid w:val="00D03F1F"/>
    <w:rsid w:val="00D05F54"/>
    <w:rsid w:val="00D077FA"/>
    <w:rsid w:val="00D07CFE"/>
    <w:rsid w:val="00D07D58"/>
    <w:rsid w:val="00D111BF"/>
    <w:rsid w:val="00D11677"/>
    <w:rsid w:val="00D11D50"/>
    <w:rsid w:val="00D12B1F"/>
    <w:rsid w:val="00D13CBE"/>
    <w:rsid w:val="00D15B0D"/>
    <w:rsid w:val="00D16E79"/>
    <w:rsid w:val="00D16EEA"/>
    <w:rsid w:val="00D176CF"/>
    <w:rsid w:val="00D2303F"/>
    <w:rsid w:val="00D23C3D"/>
    <w:rsid w:val="00D30765"/>
    <w:rsid w:val="00D31131"/>
    <w:rsid w:val="00D31A8C"/>
    <w:rsid w:val="00D31E5D"/>
    <w:rsid w:val="00D32069"/>
    <w:rsid w:val="00D33368"/>
    <w:rsid w:val="00D37643"/>
    <w:rsid w:val="00D41975"/>
    <w:rsid w:val="00D433B8"/>
    <w:rsid w:val="00D45D3A"/>
    <w:rsid w:val="00D468C8"/>
    <w:rsid w:val="00D47876"/>
    <w:rsid w:val="00D50D57"/>
    <w:rsid w:val="00D50E33"/>
    <w:rsid w:val="00D52AC4"/>
    <w:rsid w:val="00D53356"/>
    <w:rsid w:val="00D534EC"/>
    <w:rsid w:val="00D54CBE"/>
    <w:rsid w:val="00D55357"/>
    <w:rsid w:val="00D57785"/>
    <w:rsid w:val="00D64F28"/>
    <w:rsid w:val="00D66A8B"/>
    <w:rsid w:val="00D67217"/>
    <w:rsid w:val="00D70F4D"/>
    <w:rsid w:val="00D71004"/>
    <w:rsid w:val="00D723AF"/>
    <w:rsid w:val="00D72914"/>
    <w:rsid w:val="00D7415F"/>
    <w:rsid w:val="00D75F26"/>
    <w:rsid w:val="00D83FD1"/>
    <w:rsid w:val="00D855D2"/>
    <w:rsid w:val="00D87170"/>
    <w:rsid w:val="00D87B4B"/>
    <w:rsid w:val="00D90354"/>
    <w:rsid w:val="00D907C6"/>
    <w:rsid w:val="00D91F6E"/>
    <w:rsid w:val="00D92710"/>
    <w:rsid w:val="00D92B4B"/>
    <w:rsid w:val="00D93DD2"/>
    <w:rsid w:val="00D97A06"/>
    <w:rsid w:val="00DA1265"/>
    <w:rsid w:val="00DA1541"/>
    <w:rsid w:val="00DA15AF"/>
    <w:rsid w:val="00DA37D6"/>
    <w:rsid w:val="00DA7A6C"/>
    <w:rsid w:val="00DB35D4"/>
    <w:rsid w:val="00DB36EF"/>
    <w:rsid w:val="00DB3DA2"/>
    <w:rsid w:val="00DB3FC9"/>
    <w:rsid w:val="00DB4119"/>
    <w:rsid w:val="00DB4275"/>
    <w:rsid w:val="00DB5714"/>
    <w:rsid w:val="00DB777B"/>
    <w:rsid w:val="00DC0E4B"/>
    <w:rsid w:val="00DC1DC3"/>
    <w:rsid w:val="00DC24B6"/>
    <w:rsid w:val="00DD27B8"/>
    <w:rsid w:val="00DD3295"/>
    <w:rsid w:val="00DD4D30"/>
    <w:rsid w:val="00DD5004"/>
    <w:rsid w:val="00DD612A"/>
    <w:rsid w:val="00DE0997"/>
    <w:rsid w:val="00DE1D8B"/>
    <w:rsid w:val="00DE251A"/>
    <w:rsid w:val="00DE2A8A"/>
    <w:rsid w:val="00DE2B1A"/>
    <w:rsid w:val="00DE2B9A"/>
    <w:rsid w:val="00DE4E54"/>
    <w:rsid w:val="00DF03B4"/>
    <w:rsid w:val="00DF2513"/>
    <w:rsid w:val="00DF2845"/>
    <w:rsid w:val="00DF2EB6"/>
    <w:rsid w:val="00DF3AB1"/>
    <w:rsid w:val="00DF3BDC"/>
    <w:rsid w:val="00DF62C1"/>
    <w:rsid w:val="00DF6DD1"/>
    <w:rsid w:val="00E059EF"/>
    <w:rsid w:val="00E06C75"/>
    <w:rsid w:val="00E1133B"/>
    <w:rsid w:val="00E13E1A"/>
    <w:rsid w:val="00E143DE"/>
    <w:rsid w:val="00E15442"/>
    <w:rsid w:val="00E16CEA"/>
    <w:rsid w:val="00E20198"/>
    <w:rsid w:val="00E222A2"/>
    <w:rsid w:val="00E22E8C"/>
    <w:rsid w:val="00E260CF"/>
    <w:rsid w:val="00E301FB"/>
    <w:rsid w:val="00E31357"/>
    <w:rsid w:val="00E32052"/>
    <w:rsid w:val="00E32729"/>
    <w:rsid w:val="00E336EC"/>
    <w:rsid w:val="00E342D8"/>
    <w:rsid w:val="00E40463"/>
    <w:rsid w:val="00E426F4"/>
    <w:rsid w:val="00E42BD2"/>
    <w:rsid w:val="00E42D22"/>
    <w:rsid w:val="00E438CA"/>
    <w:rsid w:val="00E43CCB"/>
    <w:rsid w:val="00E46C53"/>
    <w:rsid w:val="00E471A4"/>
    <w:rsid w:val="00E4731F"/>
    <w:rsid w:val="00E5150B"/>
    <w:rsid w:val="00E516AE"/>
    <w:rsid w:val="00E57E62"/>
    <w:rsid w:val="00E60FFA"/>
    <w:rsid w:val="00E61B1E"/>
    <w:rsid w:val="00E62465"/>
    <w:rsid w:val="00E64DCD"/>
    <w:rsid w:val="00E65943"/>
    <w:rsid w:val="00E7082B"/>
    <w:rsid w:val="00E71554"/>
    <w:rsid w:val="00E718DB"/>
    <w:rsid w:val="00E72069"/>
    <w:rsid w:val="00E721B3"/>
    <w:rsid w:val="00E723C4"/>
    <w:rsid w:val="00E7664B"/>
    <w:rsid w:val="00E76A93"/>
    <w:rsid w:val="00E83E6C"/>
    <w:rsid w:val="00E8508F"/>
    <w:rsid w:val="00E86FFF"/>
    <w:rsid w:val="00E870E6"/>
    <w:rsid w:val="00E90F9E"/>
    <w:rsid w:val="00E927C4"/>
    <w:rsid w:val="00E92C43"/>
    <w:rsid w:val="00E93407"/>
    <w:rsid w:val="00E93840"/>
    <w:rsid w:val="00E94CE4"/>
    <w:rsid w:val="00E94D66"/>
    <w:rsid w:val="00E956EB"/>
    <w:rsid w:val="00E95A25"/>
    <w:rsid w:val="00E9661F"/>
    <w:rsid w:val="00E96C4F"/>
    <w:rsid w:val="00EA1D16"/>
    <w:rsid w:val="00EA2B8C"/>
    <w:rsid w:val="00EA34B5"/>
    <w:rsid w:val="00EA3F58"/>
    <w:rsid w:val="00EA54A0"/>
    <w:rsid w:val="00EA602B"/>
    <w:rsid w:val="00EB121C"/>
    <w:rsid w:val="00EB1769"/>
    <w:rsid w:val="00EB343E"/>
    <w:rsid w:val="00EB3714"/>
    <w:rsid w:val="00EB5F72"/>
    <w:rsid w:val="00EC089F"/>
    <w:rsid w:val="00EC2A0C"/>
    <w:rsid w:val="00EC4C08"/>
    <w:rsid w:val="00EC5C49"/>
    <w:rsid w:val="00EC71AE"/>
    <w:rsid w:val="00EC7A0E"/>
    <w:rsid w:val="00EC7EBB"/>
    <w:rsid w:val="00ED2285"/>
    <w:rsid w:val="00ED3711"/>
    <w:rsid w:val="00ED4C57"/>
    <w:rsid w:val="00ED66C3"/>
    <w:rsid w:val="00ED6FC6"/>
    <w:rsid w:val="00ED7B63"/>
    <w:rsid w:val="00ED7BB7"/>
    <w:rsid w:val="00EE161D"/>
    <w:rsid w:val="00EE1955"/>
    <w:rsid w:val="00EE2721"/>
    <w:rsid w:val="00EE2A65"/>
    <w:rsid w:val="00EE342E"/>
    <w:rsid w:val="00EE54AD"/>
    <w:rsid w:val="00EE5F6F"/>
    <w:rsid w:val="00EE7AE5"/>
    <w:rsid w:val="00EF2FFF"/>
    <w:rsid w:val="00EF3338"/>
    <w:rsid w:val="00EF33E9"/>
    <w:rsid w:val="00EF6065"/>
    <w:rsid w:val="00EF6CB2"/>
    <w:rsid w:val="00EF718E"/>
    <w:rsid w:val="00F0086C"/>
    <w:rsid w:val="00F00DC1"/>
    <w:rsid w:val="00F00ED1"/>
    <w:rsid w:val="00F01387"/>
    <w:rsid w:val="00F0525A"/>
    <w:rsid w:val="00F0525D"/>
    <w:rsid w:val="00F071DD"/>
    <w:rsid w:val="00F076BA"/>
    <w:rsid w:val="00F102C5"/>
    <w:rsid w:val="00F174DA"/>
    <w:rsid w:val="00F2233F"/>
    <w:rsid w:val="00F2313A"/>
    <w:rsid w:val="00F2317E"/>
    <w:rsid w:val="00F25DC2"/>
    <w:rsid w:val="00F33941"/>
    <w:rsid w:val="00F341DB"/>
    <w:rsid w:val="00F3422F"/>
    <w:rsid w:val="00F350A5"/>
    <w:rsid w:val="00F373F1"/>
    <w:rsid w:val="00F431BE"/>
    <w:rsid w:val="00F43DCB"/>
    <w:rsid w:val="00F44CAF"/>
    <w:rsid w:val="00F501E3"/>
    <w:rsid w:val="00F528EE"/>
    <w:rsid w:val="00F5365D"/>
    <w:rsid w:val="00F560A8"/>
    <w:rsid w:val="00F6067C"/>
    <w:rsid w:val="00F60808"/>
    <w:rsid w:val="00F60890"/>
    <w:rsid w:val="00F6123C"/>
    <w:rsid w:val="00F61E71"/>
    <w:rsid w:val="00F6202D"/>
    <w:rsid w:val="00F62A50"/>
    <w:rsid w:val="00F6324E"/>
    <w:rsid w:val="00F6536C"/>
    <w:rsid w:val="00F65A9D"/>
    <w:rsid w:val="00F66650"/>
    <w:rsid w:val="00F70DB6"/>
    <w:rsid w:val="00F723CA"/>
    <w:rsid w:val="00F729C1"/>
    <w:rsid w:val="00F72C42"/>
    <w:rsid w:val="00F74B14"/>
    <w:rsid w:val="00F75AB9"/>
    <w:rsid w:val="00F7776D"/>
    <w:rsid w:val="00F81DA6"/>
    <w:rsid w:val="00F81DBE"/>
    <w:rsid w:val="00F84240"/>
    <w:rsid w:val="00F845F4"/>
    <w:rsid w:val="00F906E4"/>
    <w:rsid w:val="00F91088"/>
    <w:rsid w:val="00F92E68"/>
    <w:rsid w:val="00F94836"/>
    <w:rsid w:val="00FA184E"/>
    <w:rsid w:val="00FA2067"/>
    <w:rsid w:val="00FA2D88"/>
    <w:rsid w:val="00FA3138"/>
    <w:rsid w:val="00FA3D49"/>
    <w:rsid w:val="00FA61C1"/>
    <w:rsid w:val="00FA6C7B"/>
    <w:rsid w:val="00FB103C"/>
    <w:rsid w:val="00FB212B"/>
    <w:rsid w:val="00FB21E6"/>
    <w:rsid w:val="00FB384F"/>
    <w:rsid w:val="00FB41C2"/>
    <w:rsid w:val="00FB4655"/>
    <w:rsid w:val="00FB4950"/>
    <w:rsid w:val="00FB52EB"/>
    <w:rsid w:val="00FB533F"/>
    <w:rsid w:val="00FB67F5"/>
    <w:rsid w:val="00FB7901"/>
    <w:rsid w:val="00FB7F00"/>
    <w:rsid w:val="00FC141A"/>
    <w:rsid w:val="00FC28FC"/>
    <w:rsid w:val="00FC373C"/>
    <w:rsid w:val="00FC4181"/>
    <w:rsid w:val="00FC516A"/>
    <w:rsid w:val="00FD0C57"/>
    <w:rsid w:val="00FD2EB8"/>
    <w:rsid w:val="00FD3BCC"/>
    <w:rsid w:val="00FD55F9"/>
    <w:rsid w:val="00FE1BF1"/>
    <w:rsid w:val="00FE25B4"/>
    <w:rsid w:val="00FE3484"/>
    <w:rsid w:val="00FE7D5E"/>
    <w:rsid w:val="00FF222E"/>
    <w:rsid w:val="00FF38B7"/>
    <w:rsid w:val="00FF4BB5"/>
    <w:rsid w:val="00FF4DBA"/>
    <w:rsid w:val="00FF6522"/>
    <w:rsid w:val="00FF7753"/>
    <w:rsid w:val="00FF7D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E13E1A"/>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13E1A"/>
    <w:rPr>
      <w:rFonts w:asciiTheme="majorHAnsi" w:eastAsiaTheme="majorEastAsia" w:hAnsiTheme="majorHAnsi" w:cstheme="majorBidi"/>
      <w:b/>
      <w:bCs/>
      <w:kern w:val="52"/>
      <w:sz w:val="52"/>
      <w:szCs w:val="52"/>
    </w:rPr>
  </w:style>
  <w:style w:type="paragraph" w:styleId="a3">
    <w:name w:val="List Paragraph"/>
    <w:basedOn w:val="a"/>
    <w:link w:val="a4"/>
    <w:uiPriority w:val="34"/>
    <w:qFormat/>
    <w:rsid w:val="007B3623"/>
    <w:pPr>
      <w:ind w:leftChars="200" w:left="480"/>
    </w:pPr>
  </w:style>
  <w:style w:type="character" w:customStyle="1" w:styleId="a4">
    <w:name w:val="清單段落 字元"/>
    <w:link w:val="a3"/>
    <w:uiPriority w:val="34"/>
    <w:locked/>
    <w:rsid w:val="008A683D"/>
  </w:style>
  <w:style w:type="table" w:styleId="a5">
    <w:name w:val="Table Grid"/>
    <w:basedOn w:val="a1"/>
    <w:uiPriority w:val="59"/>
    <w:rsid w:val="007B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E6AF3"/>
    <w:pPr>
      <w:tabs>
        <w:tab w:val="center" w:pos="4153"/>
        <w:tab w:val="right" w:pos="8306"/>
      </w:tabs>
      <w:snapToGrid w:val="0"/>
    </w:pPr>
    <w:rPr>
      <w:sz w:val="20"/>
      <w:szCs w:val="20"/>
    </w:rPr>
  </w:style>
  <w:style w:type="character" w:customStyle="1" w:styleId="a7">
    <w:name w:val="頁首 字元"/>
    <w:basedOn w:val="a0"/>
    <w:link w:val="a6"/>
    <w:uiPriority w:val="99"/>
    <w:rsid w:val="007E6AF3"/>
    <w:rPr>
      <w:sz w:val="20"/>
      <w:szCs w:val="20"/>
    </w:rPr>
  </w:style>
  <w:style w:type="paragraph" w:styleId="a8">
    <w:name w:val="footer"/>
    <w:basedOn w:val="a"/>
    <w:link w:val="a9"/>
    <w:uiPriority w:val="99"/>
    <w:unhideWhenUsed/>
    <w:rsid w:val="007E6AF3"/>
    <w:pPr>
      <w:tabs>
        <w:tab w:val="center" w:pos="4153"/>
        <w:tab w:val="right" w:pos="8306"/>
      </w:tabs>
      <w:snapToGrid w:val="0"/>
    </w:pPr>
    <w:rPr>
      <w:sz w:val="20"/>
      <w:szCs w:val="20"/>
    </w:rPr>
  </w:style>
  <w:style w:type="character" w:customStyle="1" w:styleId="a9">
    <w:name w:val="頁尾 字元"/>
    <w:basedOn w:val="a0"/>
    <w:link w:val="a8"/>
    <w:uiPriority w:val="99"/>
    <w:rsid w:val="007E6AF3"/>
    <w:rPr>
      <w:sz w:val="20"/>
      <w:szCs w:val="20"/>
    </w:rPr>
  </w:style>
  <w:style w:type="paragraph" w:styleId="aa">
    <w:name w:val="Balloon Text"/>
    <w:basedOn w:val="a"/>
    <w:link w:val="ab"/>
    <w:uiPriority w:val="99"/>
    <w:semiHidden/>
    <w:unhideWhenUsed/>
    <w:rsid w:val="006F358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F358B"/>
    <w:rPr>
      <w:rFonts w:asciiTheme="majorHAnsi" w:eastAsiaTheme="majorEastAsia" w:hAnsiTheme="majorHAnsi" w:cstheme="majorBidi"/>
      <w:sz w:val="18"/>
      <w:szCs w:val="18"/>
    </w:rPr>
  </w:style>
  <w:style w:type="paragraph" w:customStyle="1" w:styleId="11">
    <w:name w:val="清單段落1"/>
    <w:basedOn w:val="a"/>
    <w:link w:val="ListParagraphChar"/>
    <w:uiPriority w:val="99"/>
    <w:rsid w:val="00272256"/>
    <w:pPr>
      <w:ind w:leftChars="200" w:left="480"/>
    </w:pPr>
    <w:rPr>
      <w:rFonts w:ascii="Calibri" w:eastAsia="新細明體" w:hAnsi="Calibri" w:cs="Times New Roman"/>
    </w:rPr>
  </w:style>
  <w:style w:type="character" w:customStyle="1" w:styleId="ListParagraphChar">
    <w:name w:val="List Paragraph Char"/>
    <w:link w:val="11"/>
    <w:uiPriority w:val="99"/>
    <w:locked/>
    <w:rsid w:val="00272256"/>
    <w:rPr>
      <w:rFonts w:ascii="Calibri" w:eastAsia="新細明體" w:hAnsi="Calibri" w:cs="Times New Roman"/>
    </w:rPr>
  </w:style>
  <w:style w:type="paragraph" w:customStyle="1" w:styleId="2">
    <w:name w:val="字元 字元2"/>
    <w:basedOn w:val="a"/>
    <w:rsid w:val="00040A5A"/>
    <w:pPr>
      <w:widowControl/>
      <w:spacing w:after="160" w:line="240" w:lineRule="exact"/>
    </w:pPr>
    <w:rPr>
      <w:rFonts w:ascii="Verdana" w:eastAsia="Times New Roman" w:hAnsi="Verdana" w:cs="Times New Roman"/>
      <w:kern w:val="0"/>
      <w:sz w:val="20"/>
      <w:szCs w:val="20"/>
      <w:lang w:eastAsia="en-US"/>
    </w:rPr>
  </w:style>
  <w:style w:type="paragraph" w:customStyle="1" w:styleId="20">
    <w:name w:val="清單段落2"/>
    <w:basedOn w:val="a"/>
    <w:rsid w:val="0083115E"/>
    <w:pPr>
      <w:ind w:leftChars="200" w:left="480"/>
    </w:pPr>
    <w:rPr>
      <w:rFonts w:ascii="Calibri" w:eastAsia="新細明體" w:hAnsi="Calibri" w:cs="Times New Roman"/>
    </w:rPr>
  </w:style>
  <w:style w:type="paragraph" w:customStyle="1" w:styleId="110">
    <w:name w:val="11表文"/>
    <w:basedOn w:val="a"/>
    <w:rsid w:val="00D11D50"/>
    <w:pPr>
      <w:topLinePunct/>
      <w:adjustRightInd w:val="0"/>
      <w:spacing w:afterLines="15" w:after="15" w:line="300" w:lineRule="exact"/>
      <w:ind w:leftChars="10" w:left="10" w:rightChars="10" w:right="10"/>
      <w:jc w:val="center"/>
      <w:textAlignment w:val="baseline"/>
    </w:pPr>
    <w:rPr>
      <w:rFonts w:ascii="Times New Roman" w:eastAsia="華康中明體" w:hAnsi="Times New Roman" w:cs="Times New Roman"/>
      <w:spacing w:val="17"/>
      <w:kern w:val="0"/>
      <w:sz w:val="20"/>
      <w:szCs w:val="20"/>
    </w:rPr>
  </w:style>
  <w:style w:type="paragraph" w:styleId="ac">
    <w:name w:val="footnote text"/>
    <w:basedOn w:val="a"/>
    <w:link w:val="ad"/>
    <w:uiPriority w:val="99"/>
    <w:semiHidden/>
    <w:unhideWhenUsed/>
    <w:rsid w:val="00034F6A"/>
    <w:pPr>
      <w:snapToGrid w:val="0"/>
    </w:pPr>
    <w:rPr>
      <w:sz w:val="20"/>
      <w:szCs w:val="20"/>
    </w:rPr>
  </w:style>
  <w:style w:type="character" w:customStyle="1" w:styleId="ad">
    <w:name w:val="註腳文字 字元"/>
    <w:basedOn w:val="a0"/>
    <w:link w:val="ac"/>
    <w:uiPriority w:val="99"/>
    <w:semiHidden/>
    <w:rsid w:val="00034F6A"/>
    <w:rPr>
      <w:sz w:val="20"/>
      <w:szCs w:val="20"/>
    </w:rPr>
  </w:style>
  <w:style w:type="character" w:styleId="ae">
    <w:name w:val="footnote reference"/>
    <w:basedOn w:val="a0"/>
    <w:uiPriority w:val="99"/>
    <w:semiHidden/>
    <w:unhideWhenUsed/>
    <w:rsid w:val="00034F6A"/>
    <w:rPr>
      <w:vertAlign w:val="superscript"/>
    </w:rPr>
  </w:style>
  <w:style w:type="character" w:styleId="af">
    <w:name w:val="Hyperlink"/>
    <w:basedOn w:val="a0"/>
    <w:uiPriority w:val="99"/>
    <w:unhideWhenUsed/>
    <w:rsid w:val="0016353F"/>
    <w:rPr>
      <w:color w:val="0000FF" w:themeColor="hyperlink"/>
      <w:u w:val="single"/>
    </w:rPr>
  </w:style>
  <w:style w:type="paragraph" w:styleId="af0">
    <w:name w:val="caption"/>
    <w:basedOn w:val="a"/>
    <w:next w:val="a"/>
    <w:uiPriority w:val="35"/>
    <w:unhideWhenUsed/>
    <w:qFormat/>
    <w:rsid w:val="004007D2"/>
    <w:rPr>
      <w:sz w:val="20"/>
      <w:szCs w:val="20"/>
    </w:rPr>
  </w:style>
  <w:style w:type="paragraph" w:customStyle="1" w:styleId="TableParagraph">
    <w:name w:val="Table Paragraph"/>
    <w:basedOn w:val="a"/>
    <w:uiPriority w:val="1"/>
    <w:qFormat/>
    <w:rsid w:val="00B11D4A"/>
    <w:rPr>
      <w:kern w:val="0"/>
      <w:sz w:val="22"/>
      <w:lang w:eastAsia="en-US"/>
    </w:rPr>
  </w:style>
  <w:style w:type="paragraph" w:styleId="af1">
    <w:name w:val="Body Text Indent"/>
    <w:basedOn w:val="a"/>
    <w:link w:val="af2"/>
    <w:rsid w:val="00B11D4A"/>
    <w:pPr>
      <w:tabs>
        <w:tab w:val="left" w:pos="900"/>
        <w:tab w:val="left" w:pos="1080"/>
      </w:tabs>
      <w:ind w:left="540"/>
    </w:pPr>
    <w:rPr>
      <w:rFonts w:ascii="Times New Roman" w:eastAsia="新細明體" w:hAnsi="Times New Roman" w:cs="Times New Roman"/>
      <w:szCs w:val="24"/>
      <w:lang w:val="x-none" w:eastAsia="x-none"/>
    </w:rPr>
  </w:style>
  <w:style w:type="character" w:customStyle="1" w:styleId="af2">
    <w:name w:val="本文縮排 字元"/>
    <w:basedOn w:val="a0"/>
    <w:link w:val="af1"/>
    <w:rsid w:val="00B11D4A"/>
    <w:rPr>
      <w:rFonts w:ascii="Times New Roman" w:eastAsia="新細明體" w:hAnsi="Times New Roman" w:cs="Times New Roman"/>
      <w:szCs w:val="24"/>
      <w:lang w:val="x-none" w:eastAsia="x-none"/>
    </w:rPr>
  </w:style>
  <w:style w:type="paragraph" w:customStyle="1" w:styleId="af3">
    <w:name w:val="文"/>
    <w:basedOn w:val="a"/>
    <w:rsid w:val="00B11D4A"/>
    <w:pPr>
      <w:adjustRightInd w:val="0"/>
      <w:spacing w:afterLines="50" w:line="480" w:lineRule="exact"/>
      <w:ind w:firstLineChars="200" w:firstLine="560"/>
      <w:jc w:val="both"/>
      <w:textAlignment w:val="baseline"/>
    </w:pPr>
    <w:rPr>
      <w:rFonts w:ascii="Times New Roman" w:eastAsia="華康仿宋體W4" w:hAnsi="Times New Roman" w:cs="Times New Roman"/>
      <w:kern w:val="0"/>
      <w:sz w:val="28"/>
      <w:szCs w:val="28"/>
    </w:rPr>
  </w:style>
  <w:style w:type="paragraph" w:styleId="af4">
    <w:name w:val="Body Text"/>
    <w:basedOn w:val="a"/>
    <w:link w:val="af5"/>
    <w:uiPriority w:val="99"/>
    <w:unhideWhenUsed/>
    <w:qFormat/>
    <w:rsid w:val="00B11D4A"/>
    <w:pPr>
      <w:spacing w:after="120"/>
    </w:pPr>
  </w:style>
  <w:style w:type="character" w:customStyle="1" w:styleId="af5">
    <w:name w:val="本文 字元"/>
    <w:basedOn w:val="a0"/>
    <w:link w:val="af4"/>
    <w:uiPriority w:val="99"/>
    <w:rsid w:val="00B11D4A"/>
  </w:style>
  <w:style w:type="paragraph" w:styleId="Web">
    <w:name w:val="Normal (Web)"/>
    <w:basedOn w:val="a"/>
    <w:uiPriority w:val="99"/>
    <w:unhideWhenUsed/>
    <w:rsid w:val="009A03AA"/>
    <w:pPr>
      <w:widowControl/>
      <w:spacing w:before="100" w:beforeAutospacing="1" w:after="100" w:afterAutospacing="1"/>
    </w:pPr>
    <w:rPr>
      <w:rFonts w:ascii="新細明體" w:eastAsia="新細明體" w:hAnsi="新細明體" w:cs="新細明體"/>
      <w:kern w:val="0"/>
      <w:szCs w:val="24"/>
    </w:rPr>
  </w:style>
  <w:style w:type="paragraph" w:styleId="af6">
    <w:name w:val="TOC Heading"/>
    <w:basedOn w:val="1"/>
    <w:next w:val="a"/>
    <w:uiPriority w:val="39"/>
    <w:unhideWhenUsed/>
    <w:qFormat/>
    <w:rsid w:val="00E13E1A"/>
    <w:pPr>
      <w:keepLines/>
      <w:widowControl/>
      <w:spacing w:before="480" w:after="0" w:line="276" w:lineRule="auto"/>
      <w:outlineLvl w:val="9"/>
    </w:pPr>
    <w:rPr>
      <w:color w:val="365F91" w:themeColor="accent1" w:themeShade="BF"/>
      <w:kern w:val="0"/>
      <w:sz w:val="28"/>
      <w:szCs w:val="28"/>
    </w:rPr>
  </w:style>
  <w:style w:type="paragraph" w:styleId="12">
    <w:name w:val="toc 1"/>
    <w:basedOn w:val="a"/>
    <w:next w:val="a"/>
    <w:autoRedefine/>
    <w:uiPriority w:val="39"/>
    <w:unhideWhenUsed/>
    <w:rsid w:val="009F62A2"/>
    <w:pPr>
      <w:tabs>
        <w:tab w:val="left" w:pos="567"/>
        <w:tab w:val="left" w:pos="709"/>
        <w:tab w:val="right" w:leader="dot" w:pos="9060"/>
      </w:tabs>
      <w:spacing w:line="500" w:lineRule="exact"/>
    </w:pPr>
    <w:rPr>
      <w:rFonts w:ascii="微軟正黑體" w:eastAsia="微軟正黑體" w:hAnsi="微軟正黑體"/>
      <w:b/>
      <w:noProof/>
      <w:sz w:val="28"/>
      <w:szCs w:val="24"/>
    </w:rPr>
  </w:style>
  <w:style w:type="paragraph" w:styleId="21">
    <w:name w:val="toc 2"/>
    <w:basedOn w:val="a"/>
    <w:next w:val="a"/>
    <w:autoRedefine/>
    <w:uiPriority w:val="39"/>
    <w:unhideWhenUsed/>
    <w:rsid w:val="007C06DD"/>
    <w:pPr>
      <w:tabs>
        <w:tab w:val="left" w:pos="1418"/>
        <w:tab w:val="left" w:pos="1680"/>
        <w:tab w:val="right" w:leader="dot" w:pos="9060"/>
      </w:tabs>
      <w:spacing w:line="460" w:lineRule="exact"/>
      <w:ind w:leftChars="200" w:left="480"/>
    </w:pPr>
    <w:rPr>
      <w:rFonts w:ascii="微軟正黑體" w:eastAsia="微軟正黑體" w:hAnsi="微軟正黑體"/>
      <w:b/>
      <w:noProof/>
      <w:sz w:val="28"/>
    </w:rPr>
  </w:style>
  <w:style w:type="paragraph" w:styleId="3">
    <w:name w:val="toc 3"/>
    <w:basedOn w:val="a"/>
    <w:next w:val="a"/>
    <w:autoRedefine/>
    <w:uiPriority w:val="39"/>
    <w:unhideWhenUsed/>
    <w:rsid w:val="00E13E1A"/>
    <w:pPr>
      <w:ind w:leftChars="400" w:left="960"/>
    </w:pPr>
  </w:style>
  <w:style w:type="paragraph" w:customStyle="1" w:styleId="22">
    <w:name w:val="字元 字元2"/>
    <w:basedOn w:val="a"/>
    <w:rsid w:val="00AC4B2A"/>
    <w:pPr>
      <w:widowControl/>
      <w:spacing w:after="160" w:line="240" w:lineRule="exact"/>
    </w:pPr>
    <w:rPr>
      <w:rFonts w:ascii="Verdana" w:eastAsia="Times New Roman" w:hAnsi="Verdana" w:cs="Times New Roman"/>
      <w:kern w:val="0"/>
      <w:sz w:val="20"/>
      <w:szCs w:val="20"/>
      <w:lang w:eastAsia="en-US"/>
    </w:rPr>
  </w:style>
  <w:style w:type="character" w:styleId="af7">
    <w:name w:val="annotation reference"/>
    <w:basedOn w:val="a0"/>
    <w:uiPriority w:val="99"/>
    <w:semiHidden/>
    <w:unhideWhenUsed/>
    <w:rsid w:val="00862C0B"/>
    <w:rPr>
      <w:sz w:val="18"/>
      <w:szCs w:val="18"/>
    </w:rPr>
  </w:style>
  <w:style w:type="paragraph" w:styleId="af8">
    <w:name w:val="annotation text"/>
    <w:basedOn w:val="a"/>
    <w:link w:val="af9"/>
    <w:uiPriority w:val="99"/>
    <w:semiHidden/>
    <w:unhideWhenUsed/>
    <w:rsid w:val="00862C0B"/>
  </w:style>
  <w:style w:type="character" w:customStyle="1" w:styleId="af9">
    <w:name w:val="註解文字 字元"/>
    <w:basedOn w:val="a0"/>
    <w:link w:val="af8"/>
    <w:uiPriority w:val="99"/>
    <w:semiHidden/>
    <w:rsid w:val="00862C0B"/>
  </w:style>
  <w:style w:type="paragraph" w:styleId="afa">
    <w:name w:val="annotation subject"/>
    <w:basedOn w:val="af8"/>
    <w:next w:val="af8"/>
    <w:link w:val="afb"/>
    <w:uiPriority w:val="99"/>
    <w:semiHidden/>
    <w:unhideWhenUsed/>
    <w:rsid w:val="00862C0B"/>
    <w:rPr>
      <w:b/>
      <w:bCs/>
    </w:rPr>
  </w:style>
  <w:style w:type="character" w:customStyle="1" w:styleId="afb">
    <w:name w:val="註解主旨 字元"/>
    <w:basedOn w:val="af9"/>
    <w:link w:val="afa"/>
    <w:uiPriority w:val="99"/>
    <w:semiHidden/>
    <w:rsid w:val="00862C0B"/>
    <w:rPr>
      <w:b/>
      <w:bCs/>
    </w:rPr>
  </w:style>
  <w:style w:type="paragraph" w:customStyle="1" w:styleId="afc">
    <w:name w:val="資料來源"/>
    <w:basedOn w:val="a"/>
    <w:link w:val="afd"/>
    <w:autoRedefine/>
    <w:rsid w:val="006F17EE"/>
    <w:pPr>
      <w:adjustRightInd w:val="0"/>
      <w:spacing w:line="240" w:lineRule="exact"/>
      <w:ind w:left="300" w:rightChars="50" w:right="50" w:hangingChars="300" w:hanging="300"/>
      <w:jc w:val="both"/>
      <w:textAlignment w:val="baseline"/>
    </w:pPr>
    <w:rPr>
      <w:rFonts w:ascii="Times New Roman" w:eastAsia="標楷體" w:hAnsi="Times New Roman" w:cs="Times New Roman"/>
      <w:bCs/>
      <w:color w:val="000000"/>
      <w:kern w:val="0"/>
      <w:szCs w:val="20"/>
      <w:lang w:val="x-none" w:eastAsia="x-none"/>
    </w:rPr>
  </w:style>
  <w:style w:type="character" w:customStyle="1" w:styleId="afd">
    <w:name w:val="資料來源 字元"/>
    <w:link w:val="afc"/>
    <w:rsid w:val="006F17EE"/>
    <w:rPr>
      <w:rFonts w:ascii="Times New Roman" w:eastAsia="標楷體" w:hAnsi="Times New Roman" w:cs="Times New Roman"/>
      <w:bCs/>
      <w:color w:val="000000"/>
      <w:kern w:val="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E13E1A"/>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13E1A"/>
    <w:rPr>
      <w:rFonts w:asciiTheme="majorHAnsi" w:eastAsiaTheme="majorEastAsia" w:hAnsiTheme="majorHAnsi" w:cstheme="majorBidi"/>
      <w:b/>
      <w:bCs/>
      <w:kern w:val="52"/>
      <w:sz w:val="52"/>
      <w:szCs w:val="52"/>
    </w:rPr>
  </w:style>
  <w:style w:type="paragraph" w:styleId="a3">
    <w:name w:val="List Paragraph"/>
    <w:basedOn w:val="a"/>
    <w:link w:val="a4"/>
    <w:uiPriority w:val="34"/>
    <w:qFormat/>
    <w:rsid w:val="007B3623"/>
    <w:pPr>
      <w:ind w:leftChars="200" w:left="480"/>
    </w:pPr>
  </w:style>
  <w:style w:type="character" w:customStyle="1" w:styleId="a4">
    <w:name w:val="清單段落 字元"/>
    <w:link w:val="a3"/>
    <w:uiPriority w:val="34"/>
    <w:locked/>
    <w:rsid w:val="008A683D"/>
  </w:style>
  <w:style w:type="table" w:styleId="a5">
    <w:name w:val="Table Grid"/>
    <w:basedOn w:val="a1"/>
    <w:uiPriority w:val="59"/>
    <w:rsid w:val="007B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E6AF3"/>
    <w:pPr>
      <w:tabs>
        <w:tab w:val="center" w:pos="4153"/>
        <w:tab w:val="right" w:pos="8306"/>
      </w:tabs>
      <w:snapToGrid w:val="0"/>
    </w:pPr>
    <w:rPr>
      <w:sz w:val="20"/>
      <w:szCs w:val="20"/>
    </w:rPr>
  </w:style>
  <w:style w:type="character" w:customStyle="1" w:styleId="a7">
    <w:name w:val="頁首 字元"/>
    <w:basedOn w:val="a0"/>
    <w:link w:val="a6"/>
    <w:uiPriority w:val="99"/>
    <w:rsid w:val="007E6AF3"/>
    <w:rPr>
      <w:sz w:val="20"/>
      <w:szCs w:val="20"/>
    </w:rPr>
  </w:style>
  <w:style w:type="paragraph" w:styleId="a8">
    <w:name w:val="footer"/>
    <w:basedOn w:val="a"/>
    <w:link w:val="a9"/>
    <w:uiPriority w:val="99"/>
    <w:unhideWhenUsed/>
    <w:rsid w:val="007E6AF3"/>
    <w:pPr>
      <w:tabs>
        <w:tab w:val="center" w:pos="4153"/>
        <w:tab w:val="right" w:pos="8306"/>
      </w:tabs>
      <w:snapToGrid w:val="0"/>
    </w:pPr>
    <w:rPr>
      <w:sz w:val="20"/>
      <w:szCs w:val="20"/>
    </w:rPr>
  </w:style>
  <w:style w:type="character" w:customStyle="1" w:styleId="a9">
    <w:name w:val="頁尾 字元"/>
    <w:basedOn w:val="a0"/>
    <w:link w:val="a8"/>
    <w:uiPriority w:val="99"/>
    <w:rsid w:val="007E6AF3"/>
    <w:rPr>
      <w:sz w:val="20"/>
      <w:szCs w:val="20"/>
    </w:rPr>
  </w:style>
  <w:style w:type="paragraph" w:styleId="aa">
    <w:name w:val="Balloon Text"/>
    <w:basedOn w:val="a"/>
    <w:link w:val="ab"/>
    <w:uiPriority w:val="99"/>
    <w:semiHidden/>
    <w:unhideWhenUsed/>
    <w:rsid w:val="006F358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F358B"/>
    <w:rPr>
      <w:rFonts w:asciiTheme="majorHAnsi" w:eastAsiaTheme="majorEastAsia" w:hAnsiTheme="majorHAnsi" w:cstheme="majorBidi"/>
      <w:sz w:val="18"/>
      <w:szCs w:val="18"/>
    </w:rPr>
  </w:style>
  <w:style w:type="paragraph" w:customStyle="1" w:styleId="11">
    <w:name w:val="清單段落1"/>
    <w:basedOn w:val="a"/>
    <w:link w:val="ListParagraphChar"/>
    <w:uiPriority w:val="99"/>
    <w:rsid w:val="00272256"/>
    <w:pPr>
      <w:ind w:leftChars="200" w:left="480"/>
    </w:pPr>
    <w:rPr>
      <w:rFonts w:ascii="Calibri" w:eastAsia="新細明體" w:hAnsi="Calibri" w:cs="Times New Roman"/>
    </w:rPr>
  </w:style>
  <w:style w:type="character" w:customStyle="1" w:styleId="ListParagraphChar">
    <w:name w:val="List Paragraph Char"/>
    <w:link w:val="11"/>
    <w:uiPriority w:val="99"/>
    <w:locked/>
    <w:rsid w:val="00272256"/>
    <w:rPr>
      <w:rFonts w:ascii="Calibri" w:eastAsia="新細明體" w:hAnsi="Calibri" w:cs="Times New Roman"/>
    </w:rPr>
  </w:style>
  <w:style w:type="paragraph" w:customStyle="1" w:styleId="2">
    <w:name w:val="字元 字元2"/>
    <w:basedOn w:val="a"/>
    <w:rsid w:val="00040A5A"/>
    <w:pPr>
      <w:widowControl/>
      <w:spacing w:after="160" w:line="240" w:lineRule="exact"/>
    </w:pPr>
    <w:rPr>
      <w:rFonts w:ascii="Verdana" w:eastAsia="Times New Roman" w:hAnsi="Verdana" w:cs="Times New Roman"/>
      <w:kern w:val="0"/>
      <w:sz w:val="20"/>
      <w:szCs w:val="20"/>
      <w:lang w:eastAsia="en-US"/>
    </w:rPr>
  </w:style>
  <w:style w:type="paragraph" w:customStyle="1" w:styleId="20">
    <w:name w:val="清單段落2"/>
    <w:basedOn w:val="a"/>
    <w:rsid w:val="0083115E"/>
    <w:pPr>
      <w:ind w:leftChars="200" w:left="480"/>
    </w:pPr>
    <w:rPr>
      <w:rFonts w:ascii="Calibri" w:eastAsia="新細明體" w:hAnsi="Calibri" w:cs="Times New Roman"/>
    </w:rPr>
  </w:style>
  <w:style w:type="paragraph" w:customStyle="1" w:styleId="110">
    <w:name w:val="11表文"/>
    <w:basedOn w:val="a"/>
    <w:rsid w:val="00D11D50"/>
    <w:pPr>
      <w:topLinePunct/>
      <w:adjustRightInd w:val="0"/>
      <w:spacing w:afterLines="15" w:after="15" w:line="300" w:lineRule="exact"/>
      <w:ind w:leftChars="10" w:left="10" w:rightChars="10" w:right="10"/>
      <w:jc w:val="center"/>
      <w:textAlignment w:val="baseline"/>
    </w:pPr>
    <w:rPr>
      <w:rFonts w:ascii="Times New Roman" w:eastAsia="華康中明體" w:hAnsi="Times New Roman" w:cs="Times New Roman"/>
      <w:spacing w:val="17"/>
      <w:kern w:val="0"/>
      <w:sz w:val="20"/>
      <w:szCs w:val="20"/>
    </w:rPr>
  </w:style>
  <w:style w:type="paragraph" w:styleId="ac">
    <w:name w:val="footnote text"/>
    <w:basedOn w:val="a"/>
    <w:link w:val="ad"/>
    <w:uiPriority w:val="99"/>
    <w:semiHidden/>
    <w:unhideWhenUsed/>
    <w:rsid w:val="00034F6A"/>
    <w:pPr>
      <w:snapToGrid w:val="0"/>
    </w:pPr>
    <w:rPr>
      <w:sz w:val="20"/>
      <w:szCs w:val="20"/>
    </w:rPr>
  </w:style>
  <w:style w:type="character" w:customStyle="1" w:styleId="ad">
    <w:name w:val="註腳文字 字元"/>
    <w:basedOn w:val="a0"/>
    <w:link w:val="ac"/>
    <w:uiPriority w:val="99"/>
    <w:semiHidden/>
    <w:rsid w:val="00034F6A"/>
    <w:rPr>
      <w:sz w:val="20"/>
      <w:szCs w:val="20"/>
    </w:rPr>
  </w:style>
  <w:style w:type="character" w:styleId="ae">
    <w:name w:val="footnote reference"/>
    <w:basedOn w:val="a0"/>
    <w:uiPriority w:val="99"/>
    <w:semiHidden/>
    <w:unhideWhenUsed/>
    <w:rsid w:val="00034F6A"/>
    <w:rPr>
      <w:vertAlign w:val="superscript"/>
    </w:rPr>
  </w:style>
  <w:style w:type="character" w:styleId="af">
    <w:name w:val="Hyperlink"/>
    <w:basedOn w:val="a0"/>
    <w:uiPriority w:val="99"/>
    <w:unhideWhenUsed/>
    <w:rsid w:val="0016353F"/>
    <w:rPr>
      <w:color w:val="0000FF" w:themeColor="hyperlink"/>
      <w:u w:val="single"/>
    </w:rPr>
  </w:style>
  <w:style w:type="paragraph" w:styleId="af0">
    <w:name w:val="caption"/>
    <w:basedOn w:val="a"/>
    <w:next w:val="a"/>
    <w:uiPriority w:val="35"/>
    <w:unhideWhenUsed/>
    <w:qFormat/>
    <w:rsid w:val="004007D2"/>
    <w:rPr>
      <w:sz w:val="20"/>
      <w:szCs w:val="20"/>
    </w:rPr>
  </w:style>
  <w:style w:type="paragraph" w:customStyle="1" w:styleId="TableParagraph">
    <w:name w:val="Table Paragraph"/>
    <w:basedOn w:val="a"/>
    <w:uiPriority w:val="1"/>
    <w:qFormat/>
    <w:rsid w:val="00B11D4A"/>
    <w:rPr>
      <w:kern w:val="0"/>
      <w:sz w:val="22"/>
      <w:lang w:eastAsia="en-US"/>
    </w:rPr>
  </w:style>
  <w:style w:type="paragraph" w:styleId="af1">
    <w:name w:val="Body Text Indent"/>
    <w:basedOn w:val="a"/>
    <w:link w:val="af2"/>
    <w:rsid w:val="00B11D4A"/>
    <w:pPr>
      <w:tabs>
        <w:tab w:val="left" w:pos="900"/>
        <w:tab w:val="left" w:pos="1080"/>
      </w:tabs>
      <w:ind w:left="540"/>
    </w:pPr>
    <w:rPr>
      <w:rFonts w:ascii="Times New Roman" w:eastAsia="新細明體" w:hAnsi="Times New Roman" w:cs="Times New Roman"/>
      <w:szCs w:val="24"/>
      <w:lang w:val="x-none" w:eastAsia="x-none"/>
    </w:rPr>
  </w:style>
  <w:style w:type="character" w:customStyle="1" w:styleId="af2">
    <w:name w:val="本文縮排 字元"/>
    <w:basedOn w:val="a0"/>
    <w:link w:val="af1"/>
    <w:rsid w:val="00B11D4A"/>
    <w:rPr>
      <w:rFonts w:ascii="Times New Roman" w:eastAsia="新細明體" w:hAnsi="Times New Roman" w:cs="Times New Roman"/>
      <w:szCs w:val="24"/>
      <w:lang w:val="x-none" w:eastAsia="x-none"/>
    </w:rPr>
  </w:style>
  <w:style w:type="paragraph" w:customStyle="1" w:styleId="af3">
    <w:name w:val="文"/>
    <w:basedOn w:val="a"/>
    <w:rsid w:val="00B11D4A"/>
    <w:pPr>
      <w:adjustRightInd w:val="0"/>
      <w:spacing w:afterLines="50" w:line="480" w:lineRule="exact"/>
      <w:ind w:firstLineChars="200" w:firstLine="560"/>
      <w:jc w:val="both"/>
      <w:textAlignment w:val="baseline"/>
    </w:pPr>
    <w:rPr>
      <w:rFonts w:ascii="Times New Roman" w:eastAsia="華康仿宋體W4" w:hAnsi="Times New Roman" w:cs="Times New Roman"/>
      <w:kern w:val="0"/>
      <w:sz w:val="28"/>
      <w:szCs w:val="28"/>
    </w:rPr>
  </w:style>
  <w:style w:type="paragraph" w:styleId="af4">
    <w:name w:val="Body Text"/>
    <w:basedOn w:val="a"/>
    <w:link w:val="af5"/>
    <w:uiPriority w:val="99"/>
    <w:unhideWhenUsed/>
    <w:qFormat/>
    <w:rsid w:val="00B11D4A"/>
    <w:pPr>
      <w:spacing w:after="120"/>
    </w:pPr>
  </w:style>
  <w:style w:type="character" w:customStyle="1" w:styleId="af5">
    <w:name w:val="本文 字元"/>
    <w:basedOn w:val="a0"/>
    <w:link w:val="af4"/>
    <w:uiPriority w:val="99"/>
    <w:rsid w:val="00B11D4A"/>
  </w:style>
  <w:style w:type="paragraph" w:styleId="Web">
    <w:name w:val="Normal (Web)"/>
    <w:basedOn w:val="a"/>
    <w:uiPriority w:val="99"/>
    <w:unhideWhenUsed/>
    <w:rsid w:val="009A03AA"/>
    <w:pPr>
      <w:widowControl/>
      <w:spacing w:before="100" w:beforeAutospacing="1" w:after="100" w:afterAutospacing="1"/>
    </w:pPr>
    <w:rPr>
      <w:rFonts w:ascii="新細明體" w:eastAsia="新細明體" w:hAnsi="新細明體" w:cs="新細明體"/>
      <w:kern w:val="0"/>
      <w:szCs w:val="24"/>
    </w:rPr>
  </w:style>
  <w:style w:type="paragraph" w:styleId="af6">
    <w:name w:val="TOC Heading"/>
    <w:basedOn w:val="1"/>
    <w:next w:val="a"/>
    <w:uiPriority w:val="39"/>
    <w:unhideWhenUsed/>
    <w:qFormat/>
    <w:rsid w:val="00E13E1A"/>
    <w:pPr>
      <w:keepLines/>
      <w:widowControl/>
      <w:spacing w:before="480" w:after="0" w:line="276" w:lineRule="auto"/>
      <w:outlineLvl w:val="9"/>
    </w:pPr>
    <w:rPr>
      <w:color w:val="365F91" w:themeColor="accent1" w:themeShade="BF"/>
      <w:kern w:val="0"/>
      <w:sz w:val="28"/>
      <w:szCs w:val="28"/>
    </w:rPr>
  </w:style>
  <w:style w:type="paragraph" w:styleId="12">
    <w:name w:val="toc 1"/>
    <w:basedOn w:val="a"/>
    <w:next w:val="a"/>
    <w:autoRedefine/>
    <w:uiPriority w:val="39"/>
    <w:unhideWhenUsed/>
    <w:rsid w:val="009F62A2"/>
    <w:pPr>
      <w:tabs>
        <w:tab w:val="left" w:pos="567"/>
        <w:tab w:val="left" w:pos="709"/>
        <w:tab w:val="right" w:leader="dot" w:pos="9060"/>
      </w:tabs>
      <w:spacing w:line="500" w:lineRule="exact"/>
    </w:pPr>
    <w:rPr>
      <w:rFonts w:ascii="微軟正黑體" w:eastAsia="微軟正黑體" w:hAnsi="微軟正黑體"/>
      <w:b/>
      <w:noProof/>
      <w:sz w:val="28"/>
      <w:szCs w:val="24"/>
    </w:rPr>
  </w:style>
  <w:style w:type="paragraph" w:styleId="21">
    <w:name w:val="toc 2"/>
    <w:basedOn w:val="a"/>
    <w:next w:val="a"/>
    <w:autoRedefine/>
    <w:uiPriority w:val="39"/>
    <w:unhideWhenUsed/>
    <w:rsid w:val="007C06DD"/>
    <w:pPr>
      <w:tabs>
        <w:tab w:val="left" w:pos="1418"/>
        <w:tab w:val="left" w:pos="1680"/>
        <w:tab w:val="right" w:leader="dot" w:pos="9060"/>
      </w:tabs>
      <w:spacing w:line="460" w:lineRule="exact"/>
      <w:ind w:leftChars="200" w:left="480"/>
    </w:pPr>
    <w:rPr>
      <w:rFonts w:ascii="微軟正黑體" w:eastAsia="微軟正黑體" w:hAnsi="微軟正黑體"/>
      <w:b/>
      <w:noProof/>
      <w:sz w:val="28"/>
    </w:rPr>
  </w:style>
  <w:style w:type="paragraph" w:styleId="3">
    <w:name w:val="toc 3"/>
    <w:basedOn w:val="a"/>
    <w:next w:val="a"/>
    <w:autoRedefine/>
    <w:uiPriority w:val="39"/>
    <w:unhideWhenUsed/>
    <w:rsid w:val="00E13E1A"/>
    <w:pPr>
      <w:ind w:leftChars="400" w:left="960"/>
    </w:pPr>
  </w:style>
  <w:style w:type="paragraph" w:customStyle="1" w:styleId="22">
    <w:name w:val="字元 字元2"/>
    <w:basedOn w:val="a"/>
    <w:rsid w:val="00AC4B2A"/>
    <w:pPr>
      <w:widowControl/>
      <w:spacing w:after="160" w:line="240" w:lineRule="exact"/>
    </w:pPr>
    <w:rPr>
      <w:rFonts w:ascii="Verdana" w:eastAsia="Times New Roman" w:hAnsi="Verdana" w:cs="Times New Roman"/>
      <w:kern w:val="0"/>
      <w:sz w:val="20"/>
      <w:szCs w:val="20"/>
      <w:lang w:eastAsia="en-US"/>
    </w:rPr>
  </w:style>
  <w:style w:type="character" w:styleId="af7">
    <w:name w:val="annotation reference"/>
    <w:basedOn w:val="a0"/>
    <w:uiPriority w:val="99"/>
    <w:semiHidden/>
    <w:unhideWhenUsed/>
    <w:rsid w:val="00862C0B"/>
    <w:rPr>
      <w:sz w:val="18"/>
      <w:szCs w:val="18"/>
    </w:rPr>
  </w:style>
  <w:style w:type="paragraph" w:styleId="af8">
    <w:name w:val="annotation text"/>
    <w:basedOn w:val="a"/>
    <w:link w:val="af9"/>
    <w:uiPriority w:val="99"/>
    <w:semiHidden/>
    <w:unhideWhenUsed/>
    <w:rsid w:val="00862C0B"/>
  </w:style>
  <w:style w:type="character" w:customStyle="1" w:styleId="af9">
    <w:name w:val="註解文字 字元"/>
    <w:basedOn w:val="a0"/>
    <w:link w:val="af8"/>
    <w:uiPriority w:val="99"/>
    <w:semiHidden/>
    <w:rsid w:val="00862C0B"/>
  </w:style>
  <w:style w:type="paragraph" w:styleId="afa">
    <w:name w:val="annotation subject"/>
    <w:basedOn w:val="af8"/>
    <w:next w:val="af8"/>
    <w:link w:val="afb"/>
    <w:uiPriority w:val="99"/>
    <w:semiHidden/>
    <w:unhideWhenUsed/>
    <w:rsid w:val="00862C0B"/>
    <w:rPr>
      <w:b/>
      <w:bCs/>
    </w:rPr>
  </w:style>
  <w:style w:type="character" w:customStyle="1" w:styleId="afb">
    <w:name w:val="註解主旨 字元"/>
    <w:basedOn w:val="af9"/>
    <w:link w:val="afa"/>
    <w:uiPriority w:val="99"/>
    <w:semiHidden/>
    <w:rsid w:val="00862C0B"/>
    <w:rPr>
      <w:b/>
      <w:bCs/>
    </w:rPr>
  </w:style>
  <w:style w:type="paragraph" w:customStyle="1" w:styleId="afc">
    <w:name w:val="資料來源"/>
    <w:basedOn w:val="a"/>
    <w:link w:val="afd"/>
    <w:autoRedefine/>
    <w:rsid w:val="006F17EE"/>
    <w:pPr>
      <w:adjustRightInd w:val="0"/>
      <w:spacing w:line="240" w:lineRule="exact"/>
      <w:ind w:left="300" w:rightChars="50" w:right="50" w:hangingChars="300" w:hanging="300"/>
      <w:jc w:val="both"/>
      <w:textAlignment w:val="baseline"/>
    </w:pPr>
    <w:rPr>
      <w:rFonts w:ascii="Times New Roman" w:eastAsia="標楷體" w:hAnsi="Times New Roman" w:cs="Times New Roman"/>
      <w:bCs/>
      <w:color w:val="000000"/>
      <w:kern w:val="0"/>
      <w:szCs w:val="20"/>
      <w:lang w:val="x-none" w:eastAsia="x-none"/>
    </w:rPr>
  </w:style>
  <w:style w:type="character" w:customStyle="1" w:styleId="afd">
    <w:name w:val="資料來源 字元"/>
    <w:link w:val="afc"/>
    <w:rsid w:val="006F17EE"/>
    <w:rPr>
      <w:rFonts w:ascii="Times New Roman" w:eastAsia="標楷體" w:hAnsi="Times New Roman" w:cs="Times New Roman"/>
      <w:bCs/>
      <w:color w:val="000000"/>
      <w:kern w:val="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6119">
      <w:bodyDiv w:val="1"/>
      <w:marLeft w:val="0"/>
      <w:marRight w:val="0"/>
      <w:marTop w:val="0"/>
      <w:marBottom w:val="0"/>
      <w:divBdr>
        <w:top w:val="none" w:sz="0" w:space="0" w:color="auto"/>
        <w:left w:val="none" w:sz="0" w:space="0" w:color="auto"/>
        <w:bottom w:val="none" w:sz="0" w:space="0" w:color="auto"/>
        <w:right w:val="none" w:sz="0" w:space="0" w:color="auto"/>
      </w:divBdr>
    </w:div>
    <w:div w:id="34895823">
      <w:bodyDiv w:val="1"/>
      <w:marLeft w:val="0"/>
      <w:marRight w:val="0"/>
      <w:marTop w:val="0"/>
      <w:marBottom w:val="0"/>
      <w:divBdr>
        <w:top w:val="none" w:sz="0" w:space="0" w:color="auto"/>
        <w:left w:val="none" w:sz="0" w:space="0" w:color="auto"/>
        <w:bottom w:val="none" w:sz="0" w:space="0" w:color="auto"/>
        <w:right w:val="none" w:sz="0" w:space="0" w:color="auto"/>
      </w:divBdr>
    </w:div>
    <w:div w:id="82146963">
      <w:bodyDiv w:val="1"/>
      <w:marLeft w:val="0"/>
      <w:marRight w:val="0"/>
      <w:marTop w:val="0"/>
      <w:marBottom w:val="0"/>
      <w:divBdr>
        <w:top w:val="none" w:sz="0" w:space="0" w:color="auto"/>
        <w:left w:val="none" w:sz="0" w:space="0" w:color="auto"/>
        <w:bottom w:val="none" w:sz="0" w:space="0" w:color="auto"/>
        <w:right w:val="none" w:sz="0" w:space="0" w:color="auto"/>
      </w:divBdr>
      <w:divsChild>
        <w:div w:id="213390925">
          <w:marLeft w:val="547"/>
          <w:marRight w:val="0"/>
          <w:marTop w:val="0"/>
          <w:marBottom w:val="0"/>
          <w:divBdr>
            <w:top w:val="none" w:sz="0" w:space="0" w:color="auto"/>
            <w:left w:val="none" w:sz="0" w:space="0" w:color="auto"/>
            <w:bottom w:val="none" w:sz="0" w:space="0" w:color="auto"/>
            <w:right w:val="none" w:sz="0" w:space="0" w:color="auto"/>
          </w:divBdr>
        </w:div>
      </w:divsChild>
    </w:div>
    <w:div w:id="382221034">
      <w:bodyDiv w:val="1"/>
      <w:marLeft w:val="0"/>
      <w:marRight w:val="0"/>
      <w:marTop w:val="0"/>
      <w:marBottom w:val="0"/>
      <w:divBdr>
        <w:top w:val="none" w:sz="0" w:space="0" w:color="auto"/>
        <w:left w:val="none" w:sz="0" w:space="0" w:color="auto"/>
        <w:bottom w:val="none" w:sz="0" w:space="0" w:color="auto"/>
        <w:right w:val="none" w:sz="0" w:space="0" w:color="auto"/>
      </w:divBdr>
    </w:div>
    <w:div w:id="449250501">
      <w:bodyDiv w:val="1"/>
      <w:marLeft w:val="0"/>
      <w:marRight w:val="0"/>
      <w:marTop w:val="0"/>
      <w:marBottom w:val="0"/>
      <w:divBdr>
        <w:top w:val="none" w:sz="0" w:space="0" w:color="auto"/>
        <w:left w:val="none" w:sz="0" w:space="0" w:color="auto"/>
        <w:bottom w:val="none" w:sz="0" w:space="0" w:color="auto"/>
        <w:right w:val="none" w:sz="0" w:space="0" w:color="auto"/>
      </w:divBdr>
    </w:div>
    <w:div w:id="589657748">
      <w:bodyDiv w:val="1"/>
      <w:marLeft w:val="0"/>
      <w:marRight w:val="0"/>
      <w:marTop w:val="0"/>
      <w:marBottom w:val="0"/>
      <w:divBdr>
        <w:top w:val="none" w:sz="0" w:space="0" w:color="auto"/>
        <w:left w:val="none" w:sz="0" w:space="0" w:color="auto"/>
        <w:bottom w:val="none" w:sz="0" w:space="0" w:color="auto"/>
        <w:right w:val="none" w:sz="0" w:space="0" w:color="auto"/>
      </w:divBdr>
    </w:div>
    <w:div w:id="653485122">
      <w:bodyDiv w:val="1"/>
      <w:marLeft w:val="0"/>
      <w:marRight w:val="0"/>
      <w:marTop w:val="0"/>
      <w:marBottom w:val="0"/>
      <w:divBdr>
        <w:top w:val="none" w:sz="0" w:space="0" w:color="auto"/>
        <w:left w:val="none" w:sz="0" w:space="0" w:color="auto"/>
        <w:bottom w:val="none" w:sz="0" w:space="0" w:color="auto"/>
        <w:right w:val="none" w:sz="0" w:space="0" w:color="auto"/>
      </w:divBdr>
    </w:div>
    <w:div w:id="697313526">
      <w:bodyDiv w:val="1"/>
      <w:marLeft w:val="0"/>
      <w:marRight w:val="0"/>
      <w:marTop w:val="0"/>
      <w:marBottom w:val="0"/>
      <w:divBdr>
        <w:top w:val="none" w:sz="0" w:space="0" w:color="auto"/>
        <w:left w:val="none" w:sz="0" w:space="0" w:color="auto"/>
        <w:bottom w:val="none" w:sz="0" w:space="0" w:color="auto"/>
        <w:right w:val="none" w:sz="0" w:space="0" w:color="auto"/>
      </w:divBdr>
      <w:divsChild>
        <w:div w:id="888079768">
          <w:marLeft w:val="547"/>
          <w:marRight w:val="0"/>
          <w:marTop w:val="0"/>
          <w:marBottom w:val="0"/>
          <w:divBdr>
            <w:top w:val="none" w:sz="0" w:space="0" w:color="auto"/>
            <w:left w:val="none" w:sz="0" w:space="0" w:color="auto"/>
            <w:bottom w:val="none" w:sz="0" w:space="0" w:color="auto"/>
            <w:right w:val="none" w:sz="0" w:space="0" w:color="auto"/>
          </w:divBdr>
        </w:div>
      </w:divsChild>
    </w:div>
    <w:div w:id="854536018">
      <w:bodyDiv w:val="1"/>
      <w:marLeft w:val="0"/>
      <w:marRight w:val="0"/>
      <w:marTop w:val="0"/>
      <w:marBottom w:val="0"/>
      <w:divBdr>
        <w:top w:val="none" w:sz="0" w:space="0" w:color="auto"/>
        <w:left w:val="none" w:sz="0" w:space="0" w:color="auto"/>
        <w:bottom w:val="none" w:sz="0" w:space="0" w:color="auto"/>
        <w:right w:val="none" w:sz="0" w:space="0" w:color="auto"/>
      </w:divBdr>
    </w:div>
    <w:div w:id="957024133">
      <w:bodyDiv w:val="1"/>
      <w:marLeft w:val="0"/>
      <w:marRight w:val="0"/>
      <w:marTop w:val="0"/>
      <w:marBottom w:val="0"/>
      <w:divBdr>
        <w:top w:val="none" w:sz="0" w:space="0" w:color="auto"/>
        <w:left w:val="none" w:sz="0" w:space="0" w:color="auto"/>
        <w:bottom w:val="none" w:sz="0" w:space="0" w:color="auto"/>
        <w:right w:val="none" w:sz="0" w:space="0" w:color="auto"/>
      </w:divBdr>
    </w:div>
    <w:div w:id="1352534101">
      <w:bodyDiv w:val="1"/>
      <w:marLeft w:val="0"/>
      <w:marRight w:val="0"/>
      <w:marTop w:val="0"/>
      <w:marBottom w:val="0"/>
      <w:divBdr>
        <w:top w:val="none" w:sz="0" w:space="0" w:color="auto"/>
        <w:left w:val="none" w:sz="0" w:space="0" w:color="auto"/>
        <w:bottom w:val="none" w:sz="0" w:space="0" w:color="auto"/>
        <w:right w:val="none" w:sz="0" w:space="0" w:color="auto"/>
      </w:divBdr>
    </w:div>
    <w:div w:id="1380126766">
      <w:bodyDiv w:val="1"/>
      <w:marLeft w:val="0"/>
      <w:marRight w:val="0"/>
      <w:marTop w:val="0"/>
      <w:marBottom w:val="0"/>
      <w:divBdr>
        <w:top w:val="none" w:sz="0" w:space="0" w:color="auto"/>
        <w:left w:val="none" w:sz="0" w:space="0" w:color="auto"/>
        <w:bottom w:val="none" w:sz="0" w:space="0" w:color="auto"/>
        <w:right w:val="none" w:sz="0" w:space="0" w:color="auto"/>
      </w:divBdr>
    </w:div>
    <w:div w:id="1582250786">
      <w:bodyDiv w:val="1"/>
      <w:marLeft w:val="0"/>
      <w:marRight w:val="0"/>
      <w:marTop w:val="0"/>
      <w:marBottom w:val="0"/>
      <w:divBdr>
        <w:top w:val="none" w:sz="0" w:space="0" w:color="auto"/>
        <w:left w:val="none" w:sz="0" w:space="0" w:color="auto"/>
        <w:bottom w:val="none" w:sz="0" w:space="0" w:color="auto"/>
        <w:right w:val="none" w:sz="0" w:space="0" w:color="auto"/>
      </w:divBdr>
    </w:div>
    <w:div w:id="1930387091">
      <w:bodyDiv w:val="1"/>
      <w:marLeft w:val="0"/>
      <w:marRight w:val="0"/>
      <w:marTop w:val="0"/>
      <w:marBottom w:val="0"/>
      <w:divBdr>
        <w:top w:val="none" w:sz="0" w:space="0" w:color="auto"/>
        <w:left w:val="none" w:sz="0" w:space="0" w:color="auto"/>
        <w:bottom w:val="none" w:sz="0" w:space="0" w:color="auto"/>
        <w:right w:val="none" w:sz="0" w:space="0" w:color="auto"/>
      </w:divBdr>
      <w:divsChild>
        <w:div w:id="236745599">
          <w:marLeft w:val="547"/>
          <w:marRight w:val="0"/>
          <w:marTop w:val="0"/>
          <w:marBottom w:val="0"/>
          <w:divBdr>
            <w:top w:val="none" w:sz="0" w:space="0" w:color="auto"/>
            <w:left w:val="none" w:sz="0" w:space="0" w:color="auto"/>
            <w:bottom w:val="none" w:sz="0" w:space="0" w:color="auto"/>
            <w:right w:val="none" w:sz="0" w:space="0" w:color="auto"/>
          </w:divBdr>
        </w:div>
      </w:divsChild>
    </w:div>
    <w:div w:id="1967850326">
      <w:bodyDiv w:val="1"/>
      <w:marLeft w:val="0"/>
      <w:marRight w:val="0"/>
      <w:marTop w:val="0"/>
      <w:marBottom w:val="0"/>
      <w:divBdr>
        <w:top w:val="none" w:sz="0" w:space="0" w:color="auto"/>
        <w:left w:val="none" w:sz="0" w:space="0" w:color="auto"/>
        <w:bottom w:val="none" w:sz="0" w:space="0" w:color="auto"/>
        <w:right w:val="none" w:sz="0" w:space="0" w:color="auto"/>
      </w:divBdr>
    </w:div>
    <w:div w:id="2020815947">
      <w:bodyDiv w:val="1"/>
      <w:marLeft w:val="0"/>
      <w:marRight w:val="0"/>
      <w:marTop w:val="0"/>
      <w:marBottom w:val="0"/>
      <w:divBdr>
        <w:top w:val="none" w:sz="0" w:space="0" w:color="auto"/>
        <w:left w:val="none" w:sz="0" w:space="0" w:color="auto"/>
        <w:bottom w:val="none" w:sz="0" w:space="0" w:color="auto"/>
        <w:right w:val="none" w:sz="0" w:space="0" w:color="auto"/>
      </w:divBdr>
    </w:div>
    <w:div w:id="2066178771">
      <w:bodyDiv w:val="1"/>
      <w:marLeft w:val="0"/>
      <w:marRight w:val="0"/>
      <w:marTop w:val="0"/>
      <w:marBottom w:val="0"/>
      <w:divBdr>
        <w:top w:val="none" w:sz="0" w:space="0" w:color="auto"/>
        <w:left w:val="none" w:sz="0" w:space="0" w:color="auto"/>
        <w:bottom w:val="none" w:sz="0" w:space="0" w:color="auto"/>
        <w:right w:val="none" w:sz="0" w:space="0" w:color="auto"/>
      </w:divBdr>
      <w:divsChild>
        <w:div w:id="1795975692">
          <w:marLeft w:val="547"/>
          <w:marRight w:val="0"/>
          <w:marTop w:val="0"/>
          <w:marBottom w:val="0"/>
          <w:divBdr>
            <w:top w:val="none" w:sz="0" w:space="0" w:color="auto"/>
            <w:left w:val="none" w:sz="0" w:space="0" w:color="auto"/>
            <w:bottom w:val="none" w:sz="0" w:space="0" w:color="auto"/>
            <w:right w:val="none" w:sz="0" w:space="0" w:color="auto"/>
          </w:divBdr>
        </w:div>
      </w:divsChild>
    </w:div>
    <w:div w:id="2082943681">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sChild>
        <w:div w:id="2055737245">
          <w:marLeft w:val="547"/>
          <w:marRight w:val="0"/>
          <w:marTop w:val="0"/>
          <w:marBottom w:val="0"/>
          <w:divBdr>
            <w:top w:val="none" w:sz="0" w:space="0" w:color="auto"/>
            <w:left w:val="none" w:sz="0" w:space="0" w:color="auto"/>
            <w:bottom w:val="none" w:sz="0" w:space="0" w:color="auto"/>
            <w:right w:val="none" w:sz="0" w:space="0" w:color="auto"/>
          </w:divBdr>
        </w:div>
      </w:divsChild>
    </w:div>
    <w:div w:id="2139952732">
      <w:bodyDiv w:val="1"/>
      <w:marLeft w:val="0"/>
      <w:marRight w:val="0"/>
      <w:marTop w:val="0"/>
      <w:marBottom w:val="0"/>
      <w:divBdr>
        <w:top w:val="none" w:sz="0" w:space="0" w:color="auto"/>
        <w:left w:val="none" w:sz="0" w:space="0" w:color="auto"/>
        <w:bottom w:val="none" w:sz="0" w:space="0" w:color="auto"/>
        <w:right w:val="none" w:sz="0" w:space="0" w:color="auto"/>
      </w:divBdr>
      <w:divsChild>
        <w:div w:id="501550277">
          <w:marLeft w:val="547"/>
          <w:marRight w:val="0"/>
          <w:marTop w:val="0"/>
          <w:marBottom w:val="0"/>
          <w:divBdr>
            <w:top w:val="none" w:sz="0" w:space="0" w:color="auto"/>
            <w:left w:val="none" w:sz="0" w:space="0" w:color="auto"/>
            <w:bottom w:val="none" w:sz="0" w:space="0" w:color="auto"/>
            <w:right w:val="none" w:sz="0" w:space="0" w:color="auto"/>
          </w:divBdr>
        </w:div>
      </w:divsChild>
    </w:div>
    <w:div w:id="214677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4.xml"/><Relationship Id="rId37" Type="http://schemas.openxmlformats.org/officeDocument/2006/relationships/hyperlink" Target="http://www.ndc.gov.tw/"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www.ndc.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C6836-9D2C-4AD6-9E2C-A7E177281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10081</TotalTime>
  <Pages>132</Pages>
  <Words>13412</Words>
  <Characters>76455</Characters>
  <Application>Microsoft Office Word</Application>
  <DocSecurity>8</DocSecurity>
  <Lines>637</Lines>
  <Paragraphs>179</Paragraphs>
  <ScaleCrop>false</ScaleCrop>
  <Company/>
  <LinksUpToDate>false</LinksUpToDate>
  <CharactersWithSpaces>89688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曉嬋</cp:lastModifiedBy>
  <cp:revision>1010</cp:revision>
  <cp:lastPrinted>2015-11-16T02:34:00Z</cp:lastPrinted>
  <dcterms:created xsi:type="dcterms:W3CDTF">2015-03-18T07:52:00Z</dcterms:created>
  <dcterms:modified xsi:type="dcterms:W3CDTF">2016-04-25T02:51:00Z</dcterms:modified>
</cp:coreProperties>
</file>