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99A" w:rsidRDefault="007D599A" w:rsidP="007D599A">
      <w:pPr>
        <w:widowControl/>
        <w:rPr>
          <w:rFonts w:ascii="標楷體" w:eastAsia="標楷體" w:hAnsi="標楷體" w:cs="Times New Roman"/>
          <w:b/>
          <w:sz w:val="40"/>
          <w:szCs w:val="40"/>
        </w:rPr>
      </w:pPr>
      <w:r>
        <w:rPr>
          <w:rFonts w:ascii="標楷體" w:eastAsia="標楷體" w:hAnsi="標楷體" w:cs="Times New Roman" w:hint="eastAsia"/>
          <w:b/>
          <w:sz w:val="40"/>
          <w:szCs w:val="40"/>
        </w:rPr>
        <w:t>課程主題：花東產業六級化</w:t>
      </w:r>
    </w:p>
    <w:p w:rsidR="007D599A" w:rsidRDefault="007D599A" w:rsidP="007D599A">
      <w:pPr>
        <w:widowControl/>
        <w:rPr>
          <w:rFonts w:ascii="標楷體" w:eastAsia="標楷體" w:hAnsi="標楷體" w:cs="Times New Roman"/>
          <w:b/>
          <w:sz w:val="40"/>
          <w:szCs w:val="40"/>
        </w:rPr>
      </w:pPr>
    </w:p>
    <w:p w:rsidR="007D599A" w:rsidRDefault="007D599A" w:rsidP="007D599A">
      <w:pPr>
        <w:widowControl/>
        <w:rPr>
          <w:rFonts w:ascii="標楷體" w:eastAsia="標楷體" w:hAnsi="標楷體" w:cs="Times New Roman"/>
          <w:b/>
          <w:sz w:val="40"/>
          <w:szCs w:val="40"/>
        </w:rPr>
      </w:pPr>
      <w:r>
        <w:rPr>
          <w:rFonts w:ascii="標楷體" w:eastAsia="標楷體" w:hAnsi="標楷體" w:cs="Times New Roman" w:hint="eastAsia"/>
          <w:b/>
          <w:sz w:val="40"/>
          <w:szCs w:val="40"/>
        </w:rPr>
        <w:t>今日課程</w:t>
      </w:r>
    </w:p>
    <w:p w:rsidR="007D599A" w:rsidRDefault="007D599A" w:rsidP="007D599A">
      <w:pPr>
        <w:widowControl/>
        <w:rPr>
          <w:rFonts w:ascii="標楷體" w:eastAsia="標楷體" w:hAnsi="標楷體" w:cs="Times New Roman"/>
          <w:b/>
          <w:sz w:val="40"/>
          <w:szCs w:val="40"/>
        </w:rPr>
      </w:pPr>
      <w:r>
        <w:rPr>
          <w:rFonts w:ascii="標楷體" w:eastAsia="標楷體" w:hAnsi="標楷體" w:cs="Times New Roman" w:hint="eastAsia"/>
          <w:b/>
          <w:sz w:val="40"/>
          <w:szCs w:val="40"/>
        </w:rPr>
        <w:t>想知道些什麼？想確信些什們？可能有哪些行動你會想去實踐？</w:t>
      </w:r>
    </w:p>
    <w:p w:rsidR="00A448C5" w:rsidRDefault="00A448C5" w:rsidP="007D599A">
      <w:pPr>
        <w:widowControl/>
        <w:rPr>
          <w:rFonts w:ascii="標楷體" w:eastAsia="標楷體" w:hAnsi="標楷體" w:cs="Times New Roman"/>
          <w:b/>
          <w:sz w:val="40"/>
          <w:szCs w:val="40"/>
        </w:rPr>
      </w:pPr>
    </w:p>
    <w:p w:rsidR="007D599A" w:rsidRDefault="007D599A" w:rsidP="007D599A">
      <w:pPr>
        <w:widowControl/>
        <w:rPr>
          <w:rFonts w:ascii="標楷體" w:eastAsia="標楷體" w:hAnsi="標楷體" w:cs="Times New Roman"/>
          <w:b/>
          <w:sz w:val="40"/>
          <w:szCs w:val="40"/>
        </w:rPr>
      </w:pPr>
      <w:r>
        <w:rPr>
          <w:rFonts w:ascii="標楷體" w:eastAsia="標楷體" w:hAnsi="標楷體" w:cs="Times New Roman" w:hint="eastAsia"/>
          <w:b/>
          <w:sz w:val="40"/>
          <w:szCs w:val="40"/>
        </w:rPr>
        <w:t>為什麼有花東產業六級化的想法</w:t>
      </w:r>
    </w:p>
    <w:p w:rsidR="007D599A" w:rsidRDefault="007D599A" w:rsidP="007D599A">
      <w:pPr>
        <w:widowControl/>
        <w:rPr>
          <w:rFonts w:ascii="標楷體" w:eastAsia="標楷體" w:hAnsi="標楷體" w:cs="Times New Roman"/>
          <w:b/>
          <w:sz w:val="40"/>
          <w:szCs w:val="40"/>
        </w:rPr>
      </w:pPr>
      <w:r>
        <w:rPr>
          <w:rFonts w:ascii="標楷體" w:eastAsia="標楷體" w:hAnsi="標楷體" w:cs="Times New Roman" w:hint="eastAsia"/>
          <w:b/>
          <w:sz w:val="40"/>
          <w:szCs w:val="40"/>
        </w:rPr>
        <w:tab/>
      </w:r>
      <w:proofErr w:type="gramStart"/>
      <w:r w:rsidR="00A448C5">
        <w:rPr>
          <w:rFonts w:ascii="標楷體" w:eastAsia="標楷體" w:hAnsi="標楷體" w:cs="Times New Roman" w:hint="eastAsia"/>
          <w:b/>
          <w:sz w:val="40"/>
          <w:szCs w:val="40"/>
        </w:rPr>
        <w:t>˙</w:t>
      </w:r>
      <w:proofErr w:type="gramEnd"/>
      <w:r w:rsidR="00A448C5">
        <w:rPr>
          <w:rFonts w:ascii="標楷體" w:eastAsia="標楷體" w:hAnsi="標楷體" w:cs="Times New Roman" w:hint="eastAsia"/>
          <w:b/>
          <w:sz w:val="40"/>
          <w:szCs w:val="40"/>
        </w:rPr>
        <w:t>花東發展的一些背景</w:t>
      </w:r>
    </w:p>
    <w:p w:rsidR="00A448C5" w:rsidRDefault="00A448C5" w:rsidP="007D599A">
      <w:pPr>
        <w:widowControl/>
        <w:rPr>
          <w:rFonts w:ascii="標楷體" w:eastAsia="標楷體" w:hAnsi="標楷體" w:cs="Times New Roman"/>
          <w:b/>
          <w:sz w:val="40"/>
          <w:szCs w:val="40"/>
        </w:rPr>
      </w:pPr>
      <w:r>
        <w:rPr>
          <w:rFonts w:ascii="標楷體" w:eastAsia="標楷體" w:hAnsi="標楷體" w:cs="Times New Roman" w:hint="eastAsia"/>
          <w:b/>
          <w:sz w:val="40"/>
          <w:szCs w:val="40"/>
        </w:rPr>
        <w:tab/>
      </w:r>
      <w:proofErr w:type="gramStart"/>
      <w:r>
        <w:rPr>
          <w:rFonts w:ascii="標楷體" w:eastAsia="標楷體" w:hAnsi="標楷體" w:cs="Times New Roman" w:hint="eastAsia"/>
          <w:b/>
          <w:sz w:val="40"/>
          <w:szCs w:val="40"/>
        </w:rPr>
        <w:t>˙</w:t>
      </w:r>
      <w:proofErr w:type="gramEnd"/>
      <w:r>
        <w:rPr>
          <w:rFonts w:ascii="標楷體" w:eastAsia="標楷體" w:hAnsi="標楷體" w:cs="Times New Roman" w:hint="eastAsia"/>
          <w:b/>
          <w:sz w:val="40"/>
          <w:szCs w:val="40"/>
        </w:rPr>
        <w:t>花東地區發展條列</w:t>
      </w:r>
    </w:p>
    <w:p w:rsidR="00A448C5" w:rsidRDefault="00A448C5" w:rsidP="007D599A">
      <w:pPr>
        <w:widowControl/>
        <w:rPr>
          <w:rFonts w:ascii="標楷體" w:eastAsia="標楷體" w:hAnsi="標楷體" w:cs="Times New Roman"/>
          <w:b/>
          <w:sz w:val="40"/>
          <w:szCs w:val="40"/>
        </w:rPr>
      </w:pPr>
      <w:r>
        <w:rPr>
          <w:rFonts w:ascii="標楷體" w:eastAsia="標楷體" w:hAnsi="標楷體" w:cs="Times New Roman" w:hint="eastAsia"/>
          <w:b/>
          <w:sz w:val="40"/>
          <w:szCs w:val="40"/>
        </w:rPr>
        <w:t>我們盤點的情形</w:t>
      </w:r>
    </w:p>
    <w:p w:rsidR="00A448C5" w:rsidRDefault="00A448C5" w:rsidP="007D599A">
      <w:pPr>
        <w:widowControl/>
        <w:rPr>
          <w:rFonts w:ascii="標楷體" w:eastAsia="標楷體" w:hAnsi="標楷體" w:cs="Times New Roman"/>
          <w:b/>
          <w:sz w:val="40"/>
          <w:szCs w:val="40"/>
        </w:rPr>
      </w:pPr>
      <w:r>
        <w:rPr>
          <w:rFonts w:ascii="標楷體" w:eastAsia="標楷體" w:hAnsi="標楷體" w:cs="Times New Roman" w:hint="eastAsia"/>
          <w:b/>
          <w:sz w:val="40"/>
          <w:szCs w:val="40"/>
        </w:rPr>
        <w:tab/>
      </w:r>
      <w:proofErr w:type="gramStart"/>
      <w:r>
        <w:rPr>
          <w:rFonts w:ascii="標楷體" w:eastAsia="標楷體" w:hAnsi="標楷體" w:cs="Times New Roman" w:hint="eastAsia"/>
          <w:b/>
          <w:sz w:val="40"/>
          <w:szCs w:val="40"/>
        </w:rPr>
        <w:t>˙</w:t>
      </w:r>
      <w:proofErr w:type="gramEnd"/>
      <w:r>
        <w:rPr>
          <w:rFonts w:ascii="標楷體" w:eastAsia="標楷體" w:hAnsi="標楷體" w:cs="Times New Roman" w:hint="eastAsia"/>
          <w:b/>
          <w:sz w:val="40"/>
          <w:szCs w:val="40"/>
        </w:rPr>
        <w:t>有機農業</w:t>
      </w:r>
    </w:p>
    <w:p w:rsidR="00A448C5" w:rsidRDefault="00A448C5" w:rsidP="007D599A">
      <w:pPr>
        <w:widowControl/>
        <w:rPr>
          <w:rFonts w:ascii="標楷體" w:eastAsia="標楷體" w:hAnsi="標楷體" w:cs="Times New Roman"/>
          <w:b/>
          <w:sz w:val="40"/>
          <w:szCs w:val="40"/>
        </w:rPr>
      </w:pPr>
      <w:r>
        <w:rPr>
          <w:rFonts w:ascii="標楷體" w:eastAsia="標楷體" w:hAnsi="標楷體" w:cs="Times New Roman" w:hint="eastAsia"/>
          <w:b/>
          <w:sz w:val="40"/>
          <w:szCs w:val="40"/>
        </w:rPr>
        <w:tab/>
      </w:r>
      <w:proofErr w:type="gramStart"/>
      <w:r>
        <w:rPr>
          <w:rFonts w:ascii="標楷體" w:eastAsia="標楷體" w:hAnsi="標楷體" w:cs="Times New Roman" w:hint="eastAsia"/>
          <w:b/>
          <w:sz w:val="40"/>
          <w:szCs w:val="40"/>
        </w:rPr>
        <w:t>˙文創</w:t>
      </w:r>
      <w:proofErr w:type="gramEnd"/>
      <w:r>
        <w:rPr>
          <w:rFonts w:ascii="標楷體" w:eastAsia="標楷體" w:hAnsi="標楷體" w:cs="Times New Roman" w:hint="eastAsia"/>
          <w:b/>
          <w:sz w:val="40"/>
          <w:szCs w:val="40"/>
        </w:rPr>
        <w:t>產業</w:t>
      </w:r>
    </w:p>
    <w:p w:rsidR="00A448C5" w:rsidRDefault="00A448C5" w:rsidP="007D599A">
      <w:pPr>
        <w:widowControl/>
        <w:rPr>
          <w:rFonts w:ascii="標楷體" w:eastAsia="標楷體" w:hAnsi="標楷體" w:cs="Times New Roman"/>
          <w:b/>
          <w:sz w:val="40"/>
          <w:szCs w:val="40"/>
        </w:rPr>
      </w:pPr>
      <w:r>
        <w:rPr>
          <w:rFonts w:ascii="標楷體" w:eastAsia="標楷體" w:hAnsi="標楷體" w:cs="Times New Roman" w:hint="eastAsia"/>
          <w:b/>
          <w:sz w:val="40"/>
          <w:szCs w:val="40"/>
        </w:rPr>
        <w:tab/>
      </w:r>
      <w:proofErr w:type="gramStart"/>
      <w:r>
        <w:rPr>
          <w:rFonts w:ascii="標楷體" w:eastAsia="標楷體" w:hAnsi="標楷體" w:cs="Times New Roman" w:hint="eastAsia"/>
          <w:b/>
          <w:sz w:val="40"/>
          <w:szCs w:val="40"/>
        </w:rPr>
        <w:t>˙</w:t>
      </w:r>
      <w:proofErr w:type="gramEnd"/>
      <w:r>
        <w:rPr>
          <w:rFonts w:ascii="標楷體" w:eastAsia="標楷體" w:hAnsi="標楷體" w:cs="Times New Roman" w:hint="eastAsia"/>
          <w:b/>
          <w:sz w:val="40"/>
          <w:szCs w:val="40"/>
        </w:rPr>
        <w:t>觀光休閒</w:t>
      </w:r>
    </w:p>
    <w:p w:rsidR="00A448C5" w:rsidRDefault="00A448C5" w:rsidP="007D599A">
      <w:pPr>
        <w:widowControl/>
        <w:rPr>
          <w:rFonts w:ascii="標楷體" w:eastAsia="標楷體" w:hAnsi="標楷體" w:cs="Times New Roman"/>
          <w:b/>
          <w:sz w:val="40"/>
          <w:szCs w:val="40"/>
        </w:rPr>
      </w:pPr>
      <w:r>
        <w:rPr>
          <w:rFonts w:ascii="標楷體" w:eastAsia="標楷體" w:hAnsi="標楷體" w:cs="Times New Roman" w:hint="eastAsia"/>
          <w:b/>
          <w:sz w:val="40"/>
          <w:szCs w:val="40"/>
        </w:rPr>
        <w:t>針對這些課題，你的看法是什麼？</w:t>
      </w:r>
    </w:p>
    <w:p w:rsidR="00A448C5" w:rsidRDefault="00A448C5" w:rsidP="00A448C5">
      <w:pPr>
        <w:widowControl/>
        <w:ind w:left="400" w:hangingChars="100" w:hanging="400"/>
        <w:rPr>
          <w:rFonts w:ascii="標楷體" w:eastAsia="標楷體" w:hAnsi="標楷體" w:cs="Times New Roman"/>
          <w:b/>
          <w:sz w:val="40"/>
          <w:szCs w:val="40"/>
        </w:rPr>
      </w:pPr>
      <w:r>
        <w:rPr>
          <w:rFonts w:ascii="標楷體" w:eastAsia="標楷體" w:hAnsi="標楷體" w:cs="Times New Roman" w:hint="eastAsia"/>
          <w:b/>
          <w:sz w:val="40"/>
          <w:szCs w:val="40"/>
        </w:rPr>
        <w:tab/>
      </w:r>
      <w:proofErr w:type="gramStart"/>
      <w:r>
        <w:rPr>
          <w:rFonts w:ascii="標楷體" w:eastAsia="標楷體" w:hAnsi="標楷體" w:cs="Times New Roman" w:hint="eastAsia"/>
          <w:b/>
          <w:sz w:val="40"/>
          <w:szCs w:val="40"/>
        </w:rPr>
        <w:t>˙</w:t>
      </w:r>
      <w:proofErr w:type="gramEnd"/>
      <w:r>
        <w:rPr>
          <w:rFonts w:ascii="標楷體" w:eastAsia="標楷體" w:hAnsi="標楷體" w:cs="Times New Roman" w:hint="eastAsia"/>
          <w:b/>
          <w:sz w:val="40"/>
          <w:szCs w:val="40"/>
        </w:rPr>
        <w:t>分享一些論述；地方經濟、空間策略、網絡策略</w:t>
      </w:r>
    </w:p>
    <w:p w:rsidR="00A448C5" w:rsidRDefault="00A448C5" w:rsidP="00A448C5">
      <w:pPr>
        <w:widowControl/>
        <w:ind w:left="400" w:hangingChars="100" w:hanging="400"/>
        <w:rPr>
          <w:rFonts w:ascii="標楷體" w:eastAsia="標楷體" w:hAnsi="標楷體" w:cs="Times New Roman"/>
          <w:b/>
          <w:sz w:val="40"/>
          <w:szCs w:val="40"/>
        </w:rPr>
      </w:pPr>
      <w:r>
        <w:rPr>
          <w:rFonts w:ascii="標楷體" w:eastAsia="標楷體" w:hAnsi="標楷體" w:cs="Times New Roman" w:hint="eastAsia"/>
          <w:b/>
          <w:sz w:val="40"/>
          <w:szCs w:val="40"/>
        </w:rPr>
        <w:tab/>
      </w:r>
      <w:proofErr w:type="gramStart"/>
      <w:r>
        <w:rPr>
          <w:rFonts w:ascii="標楷體" w:eastAsia="標楷體" w:hAnsi="標楷體" w:cs="Times New Roman" w:hint="eastAsia"/>
          <w:b/>
          <w:sz w:val="40"/>
          <w:szCs w:val="40"/>
        </w:rPr>
        <w:t>˙</w:t>
      </w:r>
      <w:proofErr w:type="gramEnd"/>
      <w:r>
        <w:rPr>
          <w:rFonts w:ascii="標楷體" w:eastAsia="標楷體" w:hAnsi="標楷體" w:cs="Times New Roman" w:hint="eastAsia"/>
          <w:b/>
          <w:sz w:val="40"/>
          <w:szCs w:val="40"/>
        </w:rPr>
        <w:t>春德儲蓄互助社</w:t>
      </w:r>
    </w:p>
    <w:p w:rsidR="00311B05" w:rsidRPr="007D599A" w:rsidRDefault="007D599A" w:rsidP="007D599A">
      <w:pPr>
        <w:pStyle w:val="ad"/>
        <w:widowControl/>
        <w:ind w:leftChars="0" w:left="1005"/>
        <w:rPr>
          <w:rFonts w:ascii="標楷體" w:eastAsia="標楷體" w:hAnsi="標楷體" w:cs="Times New Roman"/>
          <w:b/>
          <w:sz w:val="40"/>
          <w:szCs w:val="40"/>
        </w:rPr>
      </w:pPr>
      <w:r w:rsidRPr="007D599A">
        <w:rPr>
          <w:rFonts w:ascii="標楷體" w:eastAsia="標楷體" w:hAnsi="標楷體" w:cs="Times New Roman"/>
          <w:b/>
          <w:sz w:val="40"/>
          <w:szCs w:val="40"/>
        </w:rPr>
        <w:br w:type="page"/>
      </w:r>
      <w:r w:rsidR="007E19F2" w:rsidRPr="007D599A">
        <w:rPr>
          <w:rFonts w:ascii="標楷體" w:eastAsia="標楷體" w:hAnsi="標楷體" w:cs="Times New Roman" w:hint="eastAsia"/>
          <w:b/>
          <w:sz w:val="40"/>
          <w:szCs w:val="40"/>
        </w:rPr>
        <w:lastRenderedPageBreak/>
        <w:t>合作事業理念在花東產業六級化之應用</w:t>
      </w:r>
    </w:p>
    <w:p w:rsidR="000740DF" w:rsidRDefault="000740DF" w:rsidP="008E79B9">
      <w:pPr>
        <w:widowControl/>
        <w:spacing w:beforeLines="50"/>
        <w:jc w:val="center"/>
        <w:rPr>
          <w:rFonts w:ascii="Times New Roman" w:hAnsiTheme="minorEastAsia" w:cs="Times New Roman"/>
          <w:b/>
          <w:szCs w:val="24"/>
        </w:rPr>
      </w:pPr>
    </w:p>
    <w:p w:rsidR="00311B05" w:rsidRPr="009250E1" w:rsidRDefault="00311B05" w:rsidP="008E79B9">
      <w:pPr>
        <w:widowControl/>
        <w:spacing w:beforeLines="50"/>
        <w:jc w:val="center"/>
        <w:rPr>
          <w:rFonts w:ascii="標楷體" w:eastAsia="標楷體" w:hAnsi="標楷體" w:cs="Times New Roman"/>
          <w:b/>
          <w:sz w:val="28"/>
          <w:szCs w:val="24"/>
        </w:rPr>
      </w:pPr>
      <w:r w:rsidRPr="009250E1">
        <w:rPr>
          <w:rFonts w:ascii="標楷體" w:eastAsia="標楷體" w:hAnsi="標楷體" w:cs="Times New Roman" w:hint="eastAsia"/>
          <w:b/>
          <w:sz w:val="28"/>
          <w:szCs w:val="24"/>
        </w:rPr>
        <w:t>王鴻</w:t>
      </w:r>
      <w:proofErr w:type="gramStart"/>
      <w:r w:rsidRPr="009250E1">
        <w:rPr>
          <w:rFonts w:ascii="標楷體" w:eastAsia="標楷體" w:hAnsi="標楷體" w:cs="Times New Roman" w:hint="eastAsia"/>
          <w:b/>
          <w:sz w:val="28"/>
          <w:szCs w:val="24"/>
        </w:rPr>
        <w:t>濬</w:t>
      </w:r>
      <w:proofErr w:type="gramEnd"/>
      <w:r w:rsidR="00C42182" w:rsidRPr="009250E1">
        <w:rPr>
          <w:rStyle w:val="af0"/>
          <w:rFonts w:ascii="標楷體" w:eastAsia="標楷體" w:hAnsi="標楷體" w:cs="Times New Roman"/>
          <w:b/>
          <w:sz w:val="28"/>
          <w:szCs w:val="24"/>
        </w:rPr>
        <w:footnoteReference w:id="1"/>
      </w:r>
      <w:r w:rsidRPr="009250E1">
        <w:rPr>
          <w:rFonts w:ascii="標楷體" w:eastAsia="標楷體" w:hAnsi="標楷體" w:cs="Times New Roman" w:hint="eastAsia"/>
          <w:b/>
          <w:sz w:val="28"/>
          <w:szCs w:val="24"/>
        </w:rPr>
        <w:t>、洪嘉瑜</w:t>
      </w:r>
      <w:r w:rsidR="00C42182" w:rsidRPr="009250E1">
        <w:rPr>
          <w:rStyle w:val="af0"/>
          <w:rFonts w:ascii="標楷體" w:eastAsia="標楷體" w:hAnsi="標楷體" w:cs="Times New Roman"/>
          <w:b/>
          <w:sz w:val="28"/>
          <w:szCs w:val="24"/>
        </w:rPr>
        <w:footnoteReference w:id="2"/>
      </w:r>
      <w:r w:rsidR="007E19F2" w:rsidRPr="009250E1">
        <w:rPr>
          <w:rFonts w:ascii="標楷體" w:eastAsia="標楷體" w:hAnsi="標楷體" w:cs="Times New Roman" w:hint="eastAsia"/>
          <w:b/>
          <w:sz w:val="28"/>
          <w:szCs w:val="24"/>
        </w:rPr>
        <w:t>、王忠融</w:t>
      </w:r>
      <w:r w:rsidR="00C42182" w:rsidRPr="009250E1">
        <w:rPr>
          <w:rStyle w:val="af0"/>
          <w:rFonts w:ascii="標楷體" w:eastAsia="標楷體" w:hAnsi="標楷體" w:cs="Times New Roman"/>
          <w:b/>
          <w:sz w:val="28"/>
          <w:szCs w:val="24"/>
        </w:rPr>
        <w:footnoteReference w:id="3"/>
      </w:r>
    </w:p>
    <w:p w:rsidR="00D505DD" w:rsidRPr="00CA1EB0" w:rsidRDefault="00D505DD" w:rsidP="008E79B9">
      <w:pPr>
        <w:widowControl/>
        <w:shd w:val="clear" w:color="auto" w:fill="FFFFFF"/>
        <w:snapToGrid w:val="0"/>
        <w:spacing w:beforeLines="50" w:afterLines="50" w:line="300" w:lineRule="auto"/>
        <w:jc w:val="center"/>
        <w:rPr>
          <w:rFonts w:ascii="標楷體" w:eastAsia="標楷體" w:hAnsi="標楷體" w:cs="Arial"/>
          <w:color w:val="030303"/>
          <w:kern w:val="0"/>
          <w:sz w:val="15"/>
          <w:szCs w:val="13"/>
        </w:rPr>
      </w:pPr>
      <w:r w:rsidRPr="00CA1EB0">
        <w:rPr>
          <w:rFonts w:ascii="標楷體" w:eastAsia="標楷體" w:hAnsi="標楷體" w:cs="Arial" w:hint="eastAsia"/>
          <w:color w:val="030303"/>
          <w:kern w:val="0"/>
          <w:sz w:val="28"/>
          <w:szCs w:val="24"/>
        </w:rPr>
        <w:t>作者介紹：</w:t>
      </w:r>
    </w:p>
    <w:p w:rsidR="00D505DD" w:rsidRPr="00CA1EB0" w:rsidRDefault="00CA1EB0" w:rsidP="008E79B9">
      <w:pPr>
        <w:widowControl/>
        <w:shd w:val="clear" w:color="auto" w:fill="FFFFFF"/>
        <w:snapToGrid w:val="0"/>
        <w:spacing w:beforeLines="50" w:afterLines="50" w:line="300" w:lineRule="auto"/>
        <w:jc w:val="center"/>
        <w:rPr>
          <w:rFonts w:ascii="標楷體" w:eastAsia="標楷體" w:hAnsi="標楷體" w:cs="Arial"/>
          <w:color w:val="030303"/>
          <w:kern w:val="0"/>
          <w:sz w:val="28"/>
          <w:szCs w:val="24"/>
        </w:rPr>
      </w:pPr>
      <w:r w:rsidRPr="00CA1EB0">
        <w:rPr>
          <w:rFonts w:ascii="標楷體" w:eastAsia="標楷體" w:hAnsi="標楷體" w:cs="Arial" w:hint="eastAsia"/>
          <w:color w:val="030303"/>
          <w:kern w:val="0"/>
          <w:sz w:val="28"/>
          <w:szCs w:val="24"/>
        </w:rPr>
        <w:t>1.</w:t>
      </w:r>
      <w:r w:rsidR="00D505DD" w:rsidRPr="00CA1EB0">
        <w:rPr>
          <w:rFonts w:ascii="標楷體" w:eastAsia="標楷體" w:hAnsi="標楷體" w:cs="Arial" w:hint="eastAsia"/>
          <w:color w:val="030303"/>
          <w:kern w:val="0"/>
          <w:sz w:val="28"/>
          <w:szCs w:val="24"/>
        </w:rPr>
        <w:t>王鴻</w:t>
      </w:r>
      <w:proofErr w:type="gramStart"/>
      <w:r w:rsidR="00D505DD" w:rsidRPr="00CA1EB0">
        <w:rPr>
          <w:rFonts w:ascii="標楷體" w:eastAsia="標楷體" w:hAnsi="標楷體" w:cs="Arial" w:hint="eastAsia"/>
          <w:color w:val="030303"/>
          <w:kern w:val="0"/>
          <w:sz w:val="28"/>
          <w:szCs w:val="24"/>
        </w:rPr>
        <w:t>濬</w:t>
      </w:r>
      <w:proofErr w:type="gramEnd"/>
      <w:r w:rsidR="00D505DD" w:rsidRPr="00CA1EB0">
        <w:rPr>
          <w:rFonts w:ascii="標楷體" w:eastAsia="標楷體" w:hAnsi="標楷體" w:cs="Arial" w:hint="eastAsia"/>
          <w:color w:val="030303"/>
          <w:kern w:val="0"/>
          <w:sz w:val="28"/>
          <w:szCs w:val="24"/>
        </w:rPr>
        <w:t>教授，台灣台南人。中興大學農學士、台灣大學森林研究所碩士、美國密西根大學經濟系碩士、美國密西根大學自然資源與環境政策博士。現任：東華大學公共行政系教授、行政院花東地區發展推動小組六級化產業輔導中心執行長。</w:t>
      </w:r>
    </w:p>
    <w:p w:rsidR="00D505DD" w:rsidRPr="00CA1EB0" w:rsidRDefault="00D505DD" w:rsidP="008E79B9">
      <w:pPr>
        <w:widowControl/>
        <w:shd w:val="clear" w:color="auto" w:fill="FFFFFF"/>
        <w:snapToGrid w:val="0"/>
        <w:spacing w:beforeLines="50" w:afterLines="50" w:line="300" w:lineRule="auto"/>
        <w:jc w:val="center"/>
        <w:rPr>
          <w:rFonts w:ascii="標楷體" w:eastAsia="標楷體" w:hAnsi="標楷體" w:cs="Arial"/>
          <w:color w:val="030303"/>
          <w:kern w:val="0"/>
          <w:sz w:val="28"/>
          <w:szCs w:val="24"/>
        </w:rPr>
      </w:pPr>
    </w:p>
    <w:p w:rsidR="00D505DD" w:rsidRPr="00CA1EB0" w:rsidRDefault="00CA1EB0" w:rsidP="008E79B9">
      <w:pPr>
        <w:widowControl/>
        <w:shd w:val="clear" w:color="auto" w:fill="FFFFFF"/>
        <w:snapToGrid w:val="0"/>
        <w:spacing w:beforeLines="50" w:afterLines="50" w:line="300" w:lineRule="auto"/>
        <w:jc w:val="center"/>
        <w:rPr>
          <w:rFonts w:ascii="標楷體" w:eastAsia="標楷體" w:hAnsi="標楷體" w:cs="Arial"/>
          <w:color w:val="030303"/>
          <w:kern w:val="0"/>
          <w:sz w:val="28"/>
          <w:szCs w:val="24"/>
        </w:rPr>
      </w:pPr>
      <w:r w:rsidRPr="00CA1EB0">
        <w:rPr>
          <w:rFonts w:ascii="標楷體" w:eastAsia="標楷體" w:hAnsi="標楷體" w:cs="Arial" w:hint="eastAsia"/>
          <w:color w:val="030303"/>
          <w:kern w:val="0"/>
          <w:sz w:val="28"/>
          <w:szCs w:val="24"/>
        </w:rPr>
        <w:t>2.</w:t>
      </w:r>
      <w:r w:rsidR="00D505DD" w:rsidRPr="00CA1EB0">
        <w:rPr>
          <w:rFonts w:ascii="標楷體" w:eastAsia="標楷體" w:hAnsi="標楷體" w:cs="Arial" w:hint="eastAsia"/>
          <w:color w:val="030303"/>
          <w:kern w:val="0"/>
          <w:sz w:val="28"/>
          <w:szCs w:val="24"/>
        </w:rPr>
        <w:t>洪嘉瑜教授，台灣嘉義</w:t>
      </w:r>
      <w:bookmarkStart w:id="0" w:name="_GoBack"/>
      <w:bookmarkEnd w:id="0"/>
      <w:r w:rsidR="00D505DD" w:rsidRPr="00CA1EB0">
        <w:rPr>
          <w:rFonts w:ascii="標楷體" w:eastAsia="標楷體" w:hAnsi="標楷體" w:cs="Arial" w:hint="eastAsia"/>
          <w:color w:val="030303"/>
          <w:kern w:val="0"/>
          <w:sz w:val="28"/>
          <w:szCs w:val="24"/>
        </w:rPr>
        <w:t>人。台灣大學經濟學系學士、台灣大學經濟學研究所碩士、美國普度大學經濟學博士。現任：東華大學經濟系教授。</w:t>
      </w:r>
    </w:p>
    <w:p w:rsidR="00D505DD" w:rsidRPr="00CA1EB0" w:rsidRDefault="00D505DD" w:rsidP="008E79B9">
      <w:pPr>
        <w:widowControl/>
        <w:shd w:val="clear" w:color="auto" w:fill="FFFFFF"/>
        <w:snapToGrid w:val="0"/>
        <w:spacing w:beforeLines="50" w:afterLines="50" w:line="300" w:lineRule="auto"/>
        <w:jc w:val="center"/>
        <w:rPr>
          <w:rFonts w:ascii="標楷體" w:eastAsia="標楷體" w:hAnsi="標楷體" w:cs="Arial"/>
          <w:color w:val="030303"/>
          <w:kern w:val="0"/>
          <w:sz w:val="28"/>
          <w:szCs w:val="24"/>
        </w:rPr>
      </w:pPr>
    </w:p>
    <w:p w:rsidR="00D505DD" w:rsidRPr="00CA1EB0" w:rsidRDefault="00CA1EB0" w:rsidP="008E79B9">
      <w:pPr>
        <w:widowControl/>
        <w:shd w:val="clear" w:color="auto" w:fill="FFFFFF"/>
        <w:snapToGrid w:val="0"/>
        <w:spacing w:beforeLines="50" w:afterLines="50" w:line="300" w:lineRule="auto"/>
        <w:jc w:val="center"/>
        <w:rPr>
          <w:rFonts w:ascii="標楷體" w:eastAsia="標楷體" w:hAnsi="標楷體" w:cs="Arial"/>
          <w:color w:val="030303"/>
          <w:kern w:val="0"/>
          <w:sz w:val="15"/>
          <w:szCs w:val="13"/>
        </w:rPr>
      </w:pPr>
      <w:r w:rsidRPr="00CA1EB0">
        <w:rPr>
          <w:rFonts w:ascii="標楷體" w:eastAsia="標楷體" w:hAnsi="標楷體" w:cs="Arial" w:hint="eastAsia"/>
          <w:color w:val="030303"/>
          <w:kern w:val="0"/>
          <w:sz w:val="28"/>
          <w:szCs w:val="24"/>
        </w:rPr>
        <w:t>3.</w:t>
      </w:r>
      <w:r w:rsidR="00D505DD" w:rsidRPr="00CA1EB0">
        <w:rPr>
          <w:rFonts w:ascii="標楷體" w:eastAsia="標楷體" w:hAnsi="標楷體" w:cs="Arial" w:hint="eastAsia"/>
          <w:color w:val="030303"/>
          <w:kern w:val="0"/>
          <w:sz w:val="28"/>
          <w:szCs w:val="24"/>
        </w:rPr>
        <w:t>王忠融博士，台灣嘉義人。文化大學景觀系學士、東華大學環境政策研究所碩士、日本京都大學農學博士。</w:t>
      </w:r>
    </w:p>
    <w:p w:rsidR="009D20BA" w:rsidRPr="00D505DD" w:rsidRDefault="009D20BA" w:rsidP="008E79B9">
      <w:pPr>
        <w:widowControl/>
        <w:spacing w:beforeLines="50"/>
        <w:rPr>
          <w:rFonts w:ascii="Times New Roman" w:hAnsiTheme="minorEastAsia" w:cs="Times New Roman"/>
          <w:b/>
          <w:szCs w:val="24"/>
        </w:rPr>
      </w:pPr>
    </w:p>
    <w:p w:rsidR="009D20BA" w:rsidRPr="009250E1" w:rsidRDefault="009D20BA" w:rsidP="008E79B9">
      <w:pPr>
        <w:widowControl/>
        <w:spacing w:beforeLines="50"/>
        <w:ind w:firstLineChars="200" w:firstLine="480"/>
        <w:rPr>
          <w:rFonts w:ascii="標楷體" w:eastAsia="標楷體" w:hAnsi="標楷體" w:cs="Times New Roman"/>
          <w:b/>
          <w:szCs w:val="24"/>
        </w:rPr>
      </w:pPr>
      <w:r w:rsidRPr="009250E1">
        <w:rPr>
          <w:rFonts w:ascii="標楷體" w:eastAsia="標楷體" w:hAnsi="標楷體" w:cs="Times New Roman" w:hint="eastAsia"/>
          <w:b/>
          <w:szCs w:val="24"/>
        </w:rPr>
        <w:t>關鍵字：六級化產業、儲蓄互助社、永續發展</w:t>
      </w:r>
    </w:p>
    <w:p w:rsidR="009D20BA" w:rsidRDefault="009D20BA" w:rsidP="008E79B9">
      <w:pPr>
        <w:widowControl/>
        <w:spacing w:beforeLines="50"/>
        <w:ind w:firstLineChars="200" w:firstLine="480"/>
        <w:rPr>
          <w:rFonts w:ascii="Times New Roman" w:hAnsiTheme="minorEastAsia" w:cs="Times New Roman"/>
          <w:b/>
          <w:szCs w:val="24"/>
        </w:rPr>
      </w:pPr>
      <w:r>
        <w:rPr>
          <w:rFonts w:ascii="Times New Roman" w:hAnsiTheme="minorEastAsia" w:cs="Times New Roman" w:hint="eastAsia"/>
          <w:b/>
          <w:szCs w:val="24"/>
        </w:rPr>
        <w:t>Key Words: Sixth Industrialization, Financial Co-operatives, Sustainable Development</w:t>
      </w:r>
    </w:p>
    <w:p w:rsidR="009D20BA" w:rsidRDefault="009D20BA" w:rsidP="008E79B9">
      <w:pPr>
        <w:widowControl/>
        <w:spacing w:beforeLines="50"/>
        <w:rPr>
          <w:rFonts w:ascii="Times New Roman" w:hAnsiTheme="minorEastAsia" w:cs="Times New Roman"/>
          <w:b/>
          <w:szCs w:val="24"/>
        </w:rPr>
      </w:pPr>
    </w:p>
    <w:p w:rsidR="00574373" w:rsidRPr="009250E1" w:rsidRDefault="009250E1" w:rsidP="003357E3">
      <w:pPr>
        <w:pStyle w:val="1"/>
      </w:pPr>
      <w:r>
        <w:rPr>
          <w:rFonts w:hint="eastAsia"/>
        </w:rPr>
        <w:lastRenderedPageBreak/>
        <w:t xml:space="preserve">壹 </w:t>
      </w:r>
      <w:r w:rsidR="00574373" w:rsidRPr="009250E1">
        <w:rPr>
          <w:rFonts w:hint="eastAsia"/>
        </w:rPr>
        <w:t>前言</w:t>
      </w:r>
    </w:p>
    <w:p w:rsidR="00574373" w:rsidRPr="009250E1" w:rsidRDefault="00574373" w:rsidP="00207DAB">
      <w:pPr>
        <w:pStyle w:val="af2"/>
        <w:spacing w:before="180" w:after="180"/>
      </w:pPr>
      <w:r w:rsidRPr="009250E1">
        <w:rPr>
          <w:rFonts w:hint="eastAsia"/>
        </w:rPr>
        <w:t>《花東地區發展條例》於民國100年6月29日</w:t>
      </w:r>
      <w:r w:rsidR="00E870B7" w:rsidRPr="009250E1">
        <w:rPr>
          <w:rFonts w:hint="eastAsia"/>
        </w:rPr>
        <w:t>由總統公布施行。條列雖然僅有13條條文，</w:t>
      </w:r>
      <w:proofErr w:type="gramStart"/>
      <w:r w:rsidR="00E870B7" w:rsidRPr="009250E1">
        <w:rPr>
          <w:rFonts w:hint="eastAsia"/>
        </w:rPr>
        <w:t>卻給花東</w:t>
      </w:r>
      <w:proofErr w:type="gramEnd"/>
      <w:r w:rsidR="00E870B7" w:rsidRPr="009250E1">
        <w:rPr>
          <w:rFonts w:hint="eastAsia"/>
        </w:rPr>
        <w:t>地區</w:t>
      </w:r>
      <w:r w:rsidR="0008666C" w:rsidRPr="009250E1">
        <w:rPr>
          <w:rFonts w:hint="eastAsia"/>
        </w:rPr>
        <w:t>的</w:t>
      </w:r>
      <w:r w:rsidR="00E870B7" w:rsidRPr="009250E1">
        <w:rPr>
          <w:rFonts w:hint="eastAsia"/>
        </w:rPr>
        <w:t>居民帶來很高的期待，希望藉由花東地區發展條列的實施，帶動花東地區的發展，擺脫長期處於邊陲、</w:t>
      </w:r>
      <w:r w:rsidR="0008666C" w:rsidRPr="009250E1">
        <w:rPr>
          <w:rFonts w:hint="eastAsia"/>
        </w:rPr>
        <w:t>相對</w:t>
      </w:r>
      <w:r w:rsidR="00E870B7" w:rsidRPr="009250E1">
        <w:rPr>
          <w:rFonts w:hint="eastAsia"/>
        </w:rPr>
        <w:t>落後的困境</w:t>
      </w:r>
      <w:proofErr w:type="gramStart"/>
      <w:r w:rsidR="00E870B7" w:rsidRPr="009250E1">
        <w:rPr>
          <w:rFonts w:hint="eastAsia"/>
        </w:rPr>
        <w:t>（</w:t>
      </w:r>
      <w:proofErr w:type="gramEnd"/>
      <w:r w:rsidR="00E870B7" w:rsidRPr="009250E1">
        <w:rPr>
          <w:rFonts w:hint="eastAsia"/>
        </w:rPr>
        <w:t>王鴻</w:t>
      </w:r>
      <w:proofErr w:type="gramStart"/>
      <w:r w:rsidR="00E870B7" w:rsidRPr="009250E1">
        <w:rPr>
          <w:rFonts w:hint="eastAsia"/>
        </w:rPr>
        <w:t>濬</w:t>
      </w:r>
      <w:proofErr w:type="gramEnd"/>
      <w:r w:rsidR="00E870B7" w:rsidRPr="009250E1">
        <w:rPr>
          <w:rFonts w:hint="eastAsia"/>
        </w:rPr>
        <w:t>，2013, pp. 38-39</w:t>
      </w:r>
      <w:proofErr w:type="gramStart"/>
      <w:r w:rsidR="00E870B7" w:rsidRPr="009250E1">
        <w:rPr>
          <w:rFonts w:hint="eastAsia"/>
        </w:rPr>
        <w:t>）</w:t>
      </w:r>
      <w:proofErr w:type="gramEnd"/>
      <w:r w:rsidR="00BF6359" w:rsidRPr="009250E1">
        <w:rPr>
          <w:rFonts w:hint="eastAsia"/>
        </w:rPr>
        <w:t>。</w:t>
      </w:r>
      <w:r w:rsidR="00E870B7" w:rsidRPr="009250E1">
        <w:rPr>
          <w:rFonts w:hint="eastAsia"/>
        </w:rPr>
        <w:t>行政院為推</w:t>
      </w:r>
      <w:r w:rsidR="001864C9" w:rsidRPr="009250E1">
        <w:rPr>
          <w:rFonts w:hint="eastAsia"/>
        </w:rPr>
        <w:t>動花東地區永續發展及花東地區發展條例，特設花東地區發展推動小組。</w:t>
      </w:r>
      <w:r w:rsidR="00E870B7" w:rsidRPr="009250E1">
        <w:rPr>
          <w:rFonts w:hint="eastAsia"/>
        </w:rPr>
        <w:t>小組召集</w:t>
      </w:r>
      <w:r w:rsidR="001864C9" w:rsidRPr="009250E1">
        <w:rPr>
          <w:rFonts w:hint="eastAsia"/>
        </w:rPr>
        <w:t>人由院長指派政務委員兼任，副召集人由國家發展委員會主任委員兼任，</w:t>
      </w:r>
      <w:r w:rsidR="00E870B7" w:rsidRPr="009250E1">
        <w:rPr>
          <w:rFonts w:hint="eastAsia"/>
        </w:rPr>
        <w:t>推動小組之幕僚作業由國家發展委員會主辦，中央各目的事業主管機關</w:t>
      </w:r>
      <w:r w:rsidR="00B8433C" w:rsidRPr="009250E1">
        <w:rPr>
          <w:rFonts w:hint="eastAsia"/>
        </w:rPr>
        <w:t>為協辦</w:t>
      </w:r>
      <w:r w:rsidR="001864C9" w:rsidRPr="009250E1">
        <w:rPr>
          <w:rStyle w:val="af0"/>
        </w:rPr>
        <w:footnoteReference w:id="4"/>
      </w:r>
      <w:r w:rsidR="00E870B7" w:rsidRPr="009250E1">
        <w:rPr>
          <w:rFonts w:hint="eastAsia"/>
        </w:rPr>
        <w:t>。</w:t>
      </w:r>
    </w:p>
    <w:p w:rsidR="007D512B" w:rsidRDefault="00BF6359" w:rsidP="00207DAB">
      <w:pPr>
        <w:pStyle w:val="af2"/>
        <w:spacing w:before="180" w:after="180"/>
      </w:pPr>
      <w:r>
        <w:rPr>
          <w:rFonts w:hint="eastAsia"/>
        </w:rPr>
        <w:t>國發會依據「花東地區永續發展策略計畫」</w:t>
      </w:r>
      <w:r w:rsidR="0064466A">
        <w:rPr>
          <w:rFonts w:hint="eastAsia"/>
        </w:rPr>
        <w:t>的擬定</w:t>
      </w:r>
      <w:r>
        <w:rPr>
          <w:rFonts w:hint="eastAsia"/>
        </w:rPr>
        <w:t>，以</w:t>
      </w:r>
      <w:r w:rsidR="0064466A">
        <w:rPr>
          <w:rFonts w:hint="eastAsia"/>
        </w:rPr>
        <w:t>區域之</w:t>
      </w:r>
      <w:r>
        <w:rPr>
          <w:rFonts w:hint="eastAsia"/>
        </w:rPr>
        <w:t>永續發展為</w:t>
      </w:r>
      <w:r w:rsidR="00557524">
        <w:rPr>
          <w:rFonts w:hint="eastAsia"/>
        </w:rPr>
        <w:t>上位</w:t>
      </w:r>
      <w:r>
        <w:rPr>
          <w:rFonts w:hint="eastAsia"/>
        </w:rPr>
        <w:t>指導原則，</w:t>
      </w:r>
      <w:r w:rsidR="001864C9">
        <w:rPr>
          <w:rFonts w:hint="eastAsia"/>
        </w:rPr>
        <w:t>並</w:t>
      </w:r>
      <w:r w:rsidR="00557524">
        <w:rPr>
          <w:rFonts w:hint="eastAsia"/>
        </w:rPr>
        <w:t>強調環境、經濟與社會永續的</w:t>
      </w:r>
      <w:r>
        <w:rPr>
          <w:rFonts w:hint="eastAsia"/>
        </w:rPr>
        <w:t>結合，提出</w:t>
      </w:r>
      <w:r w:rsidR="00557524">
        <w:rPr>
          <w:rFonts w:hint="eastAsia"/>
        </w:rPr>
        <w:t>花東地區</w:t>
      </w:r>
      <w:r>
        <w:rPr>
          <w:rFonts w:hint="eastAsia"/>
        </w:rPr>
        <w:t>產業空間發展藍圖，以花東地區產業</w:t>
      </w:r>
      <w:r w:rsidR="00CF7541">
        <w:rPr>
          <w:rFonts w:hint="eastAsia"/>
        </w:rPr>
        <w:t>六</w:t>
      </w:r>
      <w:r>
        <w:rPr>
          <w:rFonts w:hint="eastAsia"/>
        </w:rPr>
        <w:t>級化方案，引導花東產業</w:t>
      </w:r>
      <w:proofErr w:type="gramStart"/>
      <w:r>
        <w:rPr>
          <w:rFonts w:hint="eastAsia"/>
        </w:rPr>
        <w:t>適</w:t>
      </w:r>
      <w:proofErr w:type="gramEnd"/>
      <w:r>
        <w:rPr>
          <w:rFonts w:hint="eastAsia"/>
        </w:rPr>
        <w:t>地</w:t>
      </w:r>
      <w:r w:rsidR="0008666C">
        <w:rPr>
          <w:rFonts w:hint="eastAsia"/>
        </w:rPr>
        <w:t>域</w:t>
      </w:r>
      <w:r>
        <w:rPr>
          <w:rFonts w:hint="eastAsia"/>
        </w:rPr>
        <w:t>、適性</w:t>
      </w:r>
      <w:r w:rsidR="0008666C">
        <w:rPr>
          <w:rFonts w:hint="eastAsia"/>
        </w:rPr>
        <w:t>質</w:t>
      </w:r>
      <w:r w:rsidR="007D512B">
        <w:rPr>
          <w:rFonts w:hint="eastAsia"/>
        </w:rPr>
        <w:t>的</w:t>
      </w:r>
      <w:r>
        <w:rPr>
          <w:rFonts w:hint="eastAsia"/>
        </w:rPr>
        <w:t>發展</w:t>
      </w:r>
      <w:r w:rsidR="007D512B">
        <w:rPr>
          <w:rFonts w:hint="eastAsia"/>
        </w:rPr>
        <w:t>模式</w:t>
      </w:r>
      <w:r>
        <w:rPr>
          <w:rFonts w:hint="eastAsia"/>
        </w:rPr>
        <w:t>，提升產業發展能量，並透過資源整合，創造優質的產業發展環境，促進</w:t>
      </w:r>
      <w:r w:rsidR="007D512B">
        <w:rPr>
          <w:rFonts w:hint="eastAsia"/>
        </w:rPr>
        <w:t>地方</w:t>
      </w:r>
      <w:r>
        <w:rPr>
          <w:rFonts w:hint="eastAsia"/>
        </w:rPr>
        <w:t>社會經濟發展。</w:t>
      </w:r>
    </w:p>
    <w:p w:rsidR="00B8433C" w:rsidRPr="00B8433C" w:rsidRDefault="00AB73DD" w:rsidP="00207DAB">
      <w:pPr>
        <w:pStyle w:val="af2"/>
        <w:spacing w:before="180" w:after="180"/>
      </w:pPr>
      <w:r>
        <w:rPr>
          <w:rFonts w:hint="eastAsia"/>
        </w:rPr>
        <w:t>面臨全球化與</w:t>
      </w:r>
      <w:r w:rsidR="005F1E81">
        <w:rPr>
          <w:rFonts w:hint="eastAsia"/>
        </w:rPr>
        <w:t>資本主義深化的影響，造成貧富差距不斷擴大、社會分配不均，以及衍生的環境</w:t>
      </w:r>
      <w:proofErr w:type="gramStart"/>
      <w:r w:rsidR="005F1E81">
        <w:rPr>
          <w:rFonts w:hint="eastAsia"/>
        </w:rPr>
        <w:t>不</w:t>
      </w:r>
      <w:proofErr w:type="gramEnd"/>
      <w:r w:rsidR="005F1E81">
        <w:rPr>
          <w:rFonts w:hint="eastAsia"/>
        </w:rPr>
        <w:t>正義的問題，</w:t>
      </w:r>
      <w:r w:rsidR="0053258C">
        <w:rPr>
          <w:rFonts w:hint="eastAsia"/>
        </w:rPr>
        <w:t>本文</w:t>
      </w:r>
      <w:r w:rsidR="005F1E81">
        <w:rPr>
          <w:rFonts w:hint="eastAsia"/>
        </w:rPr>
        <w:t>提出</w:t>
      </w:r>
      <w:r w:rsidR="0053258C">
        <w:rPr>
          <w:rFonts w:hint="eastAsia"/>
        </w:rPr>
        <w:t>花東地區</w:t>
      </w:r>
      <w:r w:rsidR="00CF7541">
        <w:rPr>
          <w:rFonts w:hint="eastAsia"/>
        </w:rPr>
        <w:t>六</w:t>
      </w:r>
      <w:r w:rsidR="007D512B">
        <w:rPr>
          <w:rFonts w:hint="eastAsia"/>
        </w:rPr>
        <w:t>級化產業發展</w:t>
      </w:r>
      <w:r w:rsidR="00CD3F0B">
        <w:rPr>
          <w:rFonts w:hint="eastAsia"/>
        </w:rPr>
        <w:t>理論論述</w:t>
      </w:r>
      <w:r w:rsidR="007D512B">
        <w:rPr>
          <w:rFonts w:hint="eastAsia"/>
        </w:rPr>
        <w:t>，</w:t>
      </w:r>
      <w:r w:rsidR="00CD3F0B">
        <w:rPr>
          <w:rFonts w:hint="eastAsia"/>
        </w:rPr>
        <w:t>並</w:t>
      </w:r>
      <w:r w:rsidR="00EC616C">
        <w:rPr>
          <w:rFonts w:hint="eastAsia"/>
        </w:rPr>
        <w:t>回顧日本發展產業六級化的背景</w:t>
      </w:r>
      <w:r w:rsidR="001E7418">
        <w:rPr>
          <w:rFonts w:hint="eastAsia"/>
        </w:rPr>
        <w:t>及方法、花東地區發展課題，以及</w:t>
      </w:r>
      <w:r w:rsidR="00EC616C">
        <w:rPr>
          <w:rFonts w:hint="eastAsia"/>
        </w:rPr>
        <w:t>花東地區</w:t>
      </w:r>
      <w:r w:rsidR="007D512B">
        <w:rPr>
          <w:rFonts w:hint="eastAsia"/>
        </w:rPr>
        <w:t>在建構</w:t>
      </w:r>
      <w:r w:rsidR="00CF7541">
        <w:rPr>
          <w:rFonts w:hint="eastAsia"/>
        </w:rPr>
        <w:t>六</w:t>
      </w:r>
      <w:r w:rsidR="007D512B">
        <w:rPr>
          <w:rFonts w:hint="eastAsia"/>
        </w:rPr>
        <w:t>級化產業的過程中，</w:t>
      </w:r>
      <w:r w:rsidR="00EC616C">
        <w:rPr>
          <w:rFonts w:hint="eastAsia"/>
        </w:rPr>
        <w:t>強調以</w:t>
      </w:r>
      <w:r w:rsidR="007D512B">
        <w:rPr>
          <w:rFonts w:hint="eastAsia"/>
        </w:rPr>
        <w:t>「</w:t>
      </w:r>
      <w:r w:rsidR="00A93BC9">
        <w:rPr>
          <w:rFonts w:hint="eastAsia"/>
        </w:rPr>
        <w:t>永續</w:t>
      </w:r>
      <w:r w:rsidR="007D512B">
        <w:rPr>
          <w:rFonts w:hint="eastAsia"/>
        </w:rPr>
        <w:t>理念」、「合作</w:t>
      </w:r>
      <w:r w:rsidR="00A93BC9">
        <w:rPr>
          <w:rFonts w:hint="eastAsia"/>
        </w:rPr>
        <w:t>過程</w:t>
      </w:r>
      <w:r w:rsidR="007D512B">
        <w:rPr>
          <w:rFonts w:hint="eastAsia"/>
        </w:rPr>
        <w:t>」、「共享</w:t>
      </w:r>
      <w:r w:rsidR="00A93BC9">
        <w:rPr>
          <w:rFonts w:hint="eastAsia"/>
        </w:rPr>
        <w:t>經驗與成果</w:t>
      </w:r>
      <w:r w:rsidR="007D512B">
        <w:rPr>
          <w:rFonts w:hint="eastAsia"/>
        </w:rPr>
        <w:t>」</w:t>
      </w:r>
      <w:r w:rsidR="00DF6E2E">
        <w:rPr>
          <w:rFonts w:hint="eastAsia"/>
        </w:rPr>
        <w:t>等核心價值的重要性。</w:t>
      </w:r>
      <w:r>
        <w:rPr>
          <w:rFonts w:hint="eastAsia"/>
        </w:rPr>
        <w:t>花東地區產業六級化的推動過程中，需要以新思維建立具有特色的地方經濟體系，</w:t>
      </w:r>
      <w:r w:rsidR="005F1E81">
        <w:rPr>
          <w:rFonts w:hint="eastAsia"/>
        </w:rPr>
        <w:t>同時解決社會發展的</w:t>
      </w:r>
      <w:r w:rsidR="00CD3F0B">
        <w:rPr>
          <w:rFonts w:hint="eastAsia"/>
        </w:rPr>
        <w:t>諸多</w:t>
      </w:r>
      <w:r w:rsidR="005F1E81">
        <w:rPr>
          <w:rFonts w:hint="eastAsia"/>
        </w:rPr>
        <w:t>困境，</w:t>
      </w:r>
      <w:r>
        <w:rPr>
          <w:rFonts w:hint="eastAsia"/>
        </w:rPr>
        <w:t>而社會企業或合作社企業，乃至於青年創業與非營利組織的發展輔導，都是我們非常關切的實踐方式。本文嘗試</w:t>
      </w:r>
      <w:r w:rsidR="009412F3">
        <w:rPr>
          <w:rFonts w:hint="eastAsia"/>
        </w:rPr>
        <w:t>以花東地區發展</w:t>
      </w:r>
      <w:r>
        <w:rPr>
          <w:rFonts w:hint="eastAsia"/>
        </w:rPr>
        <w:t>比較</w:t>
      </w:r>
      <w:r w:rsidR="009412F3">
        <w:rPr>
          <w:rFonts w:hint="eastAsia"/>
        </w:rPr>
        <w:t>完整的儲蓄互助社，以「花蓮縣春德儲蓄互助</w:t>
      </w:r>
      <w:r w:rsidR="007D512B">
        <w:rPr>
          <w:rFonts w:hint="eastAsia"/>
        </w:rPr>
        <w:t>社」</w:t>
      </w:r>
      <w:r w:rsidR="009412F3">
        <w:rPr>
          <w:rFonts w:hint="eastAsia"/>
        </w:rPr>
        <w:t>為</w:t>
      </w:r>
      <w:r>
        <w:rPr>
          <w:rFonts w:hint="eastAsia"/>
        </w:rPr>
        <w:t>對象</w:t>
      </w:r>
      <w:r w:rsidR="00CF7541">
        <w:rPr>
          <w:rStyle w:val="af0"/>
          <w:rFonts w:ascii="Times New Roman" w:hAnsiTheme="minorEastAsia"/>
        </w:rPr>
        <w:footnoteReference w:id="5"/>
      </w:r>
      <w:r w:rsidR="007D512B">
        <w:rPr>
          <w:rFonts w:hint="eastAsia"/>
        </w:rPr>
        <w:t>，做為合作事業</w:t>
      </w:r>
      <w:r w:rsidR="00F109FA">
        <w:rPr>
          <w:rFonts w:hint="eastAsia"/>
        </w:rPr>
        <w:t>發展</w:t>
      </w:r>
      <w:r w:rsidR="00CF7541">
        <w:rPr>
          <w:rFonts w:hint="eastAsia"/>
        </w:rPr>
        <w:t>產業六級化</w:t>
      </w:r>
      <w:r w:rsidR="00F109FA">
        <w:rPr>
          <w:rFonts w:hint="eastAsia"/>
        </w:rPr>
        <w:t>的探討</w:t>
      </w:r>
      <w:r w:rsidR="007D512B">
        <w:rPr>
          <w:rFonts w:hint="eastAsia"/>
        </w:rPr>
        <w:t>對象，</w:t>
      </w:r>
      <w:r>
        <w:rPr>
          <w:rFonts w:hint="eastAsia"/>
        </w:rPr>
        <w:t>希望能</w:t>
      </w:r>
      <w:r w:rsidR="00F109FA">
        <w:rPr>
          <w:rFonts w:hint="eastAsia"/>
        </w:rPr>
        <w:t>架構花東地區產業</w:t>
      </w:r>
      <w:r w:rsidR="00CF7541">
        <w:rPr>
          <w:rFonts w:hint="eastAsia"/>
        </w:rPr>
        <w:t>六級化</w:t>
      </w:r>
      <w:r w:rsidR="00F109FA">
        <w:rPr>
          <w:rFonts w:hint="eastAsia"/>
        </w:rPr>
        <w:t>發展應用</w:t>
      </w:r>
      <w:r w:rsidR="00CF7541">
        <w:rPr>
          <w:rFonts w:hint="eastAsia"/>
        </w:rPr>
        <w:t>的範例</w:t>
      </w:r>
      <w:r w:rsidR="00F109FA">
        <w:rPr>
          <w:rFonts w:hint="eastAsia"/>
        </w:rPr>
        <w:t>。</w:t>
      </w:r>
    </w:p>
    <w:p w:rsidR="00311B05" w:rsidRPr="003357E3" w:rsidRDefault="009250E1" w:rsidP="003357E3">
      <w:pPr>
        <w:pStyle w:val="1"/>
      </w:pPr>
      <w:r w:rsidRPr="003357E3">
        <w:rPr>
          <w:rFonts w:hint="eastAsia"/>
        </w:rPr>
        <w:t xml:space="preserve">貳 </w:t>
      </w:r>
      <w:r w:rsidR="00F408D3" w:rsidRPr="003357E3">
        <w:rPr>
          <w:rFonts w:hint="eastAsia"/>
        </w:rPr>
        <w:t>日本產業六級</w:t>
      </w:r>
      <w:r w:rsidR="007A3959" w:rsidRPr="003357E3">
        <w:rPr>
          <w:rFonts w:hint="eastAsia"/>
        </w:rPr>
        <w:t>化</w:t>
      </w:r>
    </w:p>
    <w:p w:rsidR="00F408D3" w:rsidRPr="00F408D3" w:rsidRDefault="003357E3" w:rsidP="003357E3">
      <w:pPr>
        <w:pStyle w:val="1"/>
      </w:pPr>
      <w:r>
        <w:rPr>
          <w:rFonts w:hint="eastAsia"/>
        </w:rPr>
        <w:lastRenderedPageBreak/>
        <w:t>一、</w:t>
      </w:r>
      <w:r w:rsidR="00F408D3">
        <w:rPr>
          <w:rFonts w:hint="eastAsia"/>
        </w:rPr>
        <w:t>以農業為基礎的六級化產業</w:t>
      </w:r>
    </w:p>
    <w:p w:rsidR="00F7778B" w:rsidRPr="008A5FED" w:rsidRDefault="00311B05" w:rsidP="00207DAB">
      <w:pPr>
        <w:pStyle w:val="af2"/>
        <w:spacing w:before="180" w:after="180"/>
      </w:pPr>
      <w:r w:rsidRPr="00F7778B">
        <w:rPr>
          <w:rFonts w:hint="eastAsia"/>
        </w:rPr>
        <w:t>「六級產業化」</w:t>
      </w:r>
      <w:r w:rsidR="00F7778B">
        <w:rPr>
          <w:rFonts w:hint="eastAsia"/>
        </w:rPr>
        <w:t>源起於日本，由東京大學名譽教授</w:t>
      </w:r>
      <w:proofErr w:type="gramStart"/>
      <w:r w:rsidR="00F7778B">
        <w:rPr>
          <w:rFonts w:hint="eastAsia"/>
        </w:rPr>
        <w:t>今村奈良</w:t>
      </w:r>
      <w:proofErr w:type="gramEnd"/>
      <w:r w:rsidR="00F7778B">
        <w:rPr>
          <w:rFonts w:hint="eastAsia"/>
        </w:rPr>
        <w:t>於</w:t>
      </w:r>
      <w:proofErr w:type="gramStart"/>
      <w:r w:rsidR="00F7778B">
        <w:rPr>
          <w:rFonts w:hint="eastAsia"/>
        </w:rPr>
        <w:t>1990</w:t>
      </w:r>
      <w:proofErr w:type="gramEnd"/>
      <w:r w:rsidR="00F7778B">
        <w:rPr>
          <w:rFonts w:hint="eastAsia"/>
        </w:rPr>
        <w:t>年代中期的研究中</w:t>
      </w:r>
      <w:r w:rsidR="003472C4">
        <w:rPr>
          <w:rFonts w:hint="eastAsia"/>
        </w:rPr>
        <w:t>所</w:t>
      </w:r>
      <w:r w:rsidR="00F7778B">
        <w:rPr>
          <w:rFonts w:hint="eastAsia"/>
        </w:rPr>
        <w:t>提出</w:t>
      </w:r>
      <w:proofErr w:type="gramStart"/>
      <w:r w:rsidR="00F7778B">
        <w:rPr>
          <w:rFonts w:hint="eastAsia"/>
        </w:rPr>
        <w:t>（</w:t>
      </w:r>
      <w:proofErr w:type="gramEnd"/>
      <w:r w:rsidR="00F7778B">
        <w:rPr>
          <w:rFonts w:hint="eastAsia"/>
        </w:rPr>
        <w:t>李秉璋、楊玉婷，2013, pp. 19-20</w:t>
      </w:r>
      <w:proofErr w:type="gramStart"/>
      <w:r w:rsidR="00F7778B">
        <w:rPr>
          <w:rFonts w:hint="eastAsia"/>
        </w:rPr>
        <w:t>）</w:t>
      </w:r>
      <w:proofErr w:type="gramEnd"/>
      <w:r w:rsidR="00F7778B">
        <w:rPr>
          <w:rFonts w:hint="eastAsia"/>
        </w:rPr>
        <w:t>。今村的研究發現</w:t>
      </w:r>
      <w:r w:rsidR="00A42B02">
        <w:rPr>
          <w:rFonts w:hint="eastAsia"/>
        </w:rPr>
        <w:t>，日本</w:t>
      </w:r>
      <w:r w:rsidR="00F7778B">
        <w:rPr>
          <w:rFonts w:hint="eastAsia"/>
        </w:rPr>
        <w:t>農業的一級產業，經過加工</w:t>
      </w:r>
      <w:r w:rsidR="00292FCF">
        <w:rPr>
          <w:rFonts w:hint="eastAsia"/>
        </w:rPr>
        <w:t>（二級）</w:t>
      </w:r>
      <w:r w:rsidR="00F7778B">
        <w:rPr>
          <w:rFonts w:hint="eastAsia"/>
        </w:rPr>
        <w:t>、販售</w:t>
      </w:r>
      <w:r w:rsidR="0008666C">
        <w:rPr>
          <w:rFonts w:hint="eastAsia"/>
        </w:rPr>
        <w:t>（三級</w:t>
      </w:r>
      <w:r w:rsidR="00292FCF">
        <w:rPr>
          <w:rFonts w:hint="eastAsia"/>
        </w:rPr>
        <w:t>）</w:t>
      </w:r>
      <w:r w:rsidR="00F7778B">
        <w:rPr>
          <w:rFonts w:hint="eastAsia"/>
        </w:rPr>
        <w:t>到消費者，</w:t>
      </w:r>
      <w:r w:rsidR="00292FCF">
        <w:rPr>
          <w:rFonts w:hint="eastAsia"/>
        </w:rPr>
        <w:t>產品</w:t>
      </w:r>
      <w:r w:rsidR="00F7778B">
        <w:rPr>
          <w:rFonts w:hint="eastAsia"/>
        </w:rPr>
        <w:t>所獲得的</w:t>
      </w:r>
      <w:r w:rsidR="00292FCF">
        <w:rPr>
          <w:rFonts w:hint="eastAsia"/>
        </w:rPr>
        <w:t>利潤</w:t>
      </w:r>
      <w:r w:rsidR="0008666C">
        <w:rPr>
          <w:rFonts w:hint="eastAsia"/>
        </w:rPr>
        <w:t>，</w:t>
      </w:r>
      <w:r w:rsidR="00292FCF">
        <w:rPr>
          <w:rFonts w:hint="eastAsia"/>
        </w:rPr>
        <w:t>大都為農</w:t>
      </w:r>
      <w:r w:rsidR="00F85044">
        <w:rPr>
          <w:rFonts w:hint="eastAsia"/>
        </w:rPr>
        <w:t>業以外的部門所獲取。因此，為了提高農業生產的附加價值，就必須把接</w:t>
      </w:r>
      <w:r w:rsidR="00292FCF">
        <w:rPr>
          <w:rFonts w:hint="eastAsia"/>
        </w:rPr>
        <w:t>續的二級、三級產業納入，</w:t>
      </w:r>
      <w:r w:rsidR="00A42B02">
        <w:rPr>
          <w:rFonts w:hint="eastAsia"/>
        </w:rPr>
        <w:t>並</w:t>
      </w:r>
      <w:r w:rsidR="00292FCF">
        <w:rPr>
          <w:rFonts w:hint="eastAsia"/>
        </w:rPr>
        <w:t>提高農業</w:t>
      </w:r>
      <w:r w:rsidR="00A93BC9">
        <w:rPr>
          <w:rFonts w:hint="eastAsia"/>
        </w:rPr>
        <w:t>發展</w:t>
      </w:r>
      <w:r w:rsidR="00292FCF">
        <w:rPr>
          <w:rFonts w:hint="eastAsia"/>
        </w:rPr>
        <w:t>的主體性。他所提出的六級產業化，主要針對農業</w:t>
      </w:r>
      <w:r w:rsidR="008E3A3B">
        <w:rPr>
          <w:rFonts w:hint="eastAsia"/>
        </w:rPr>
        <w:t>各部門而言；</w:t>
      </w:r>
      <w:r w:rsidR="00292FCF">
        <w:rPr>
          <w:rFonts w:hint="eastAsia"/>
        </w:rPr>
        <w:t>以農業為基礎，建立一個可以使用農業生產為主體的六級化產業。</w:t>
      </w:r>
      <w:r w:rsidR="008A5FED">
        <w:rPr>
          <w:rFonts w:hint="eastAsia"/>
        </w:rPr>
        <w:t>近年來，</w:t>
      </w:r>
      <w:r w:rsidR="00A93BC9" w:rsidRPr="007E19F2">
        <w:t>日本的農業在面臨農夫高齡化、</w:t>
      </w:r>
      <w:r w:rsidR="00BF463D">
        <w:t>進口糧食過多等種種困境下，提出了許多活化概念，其中之一就是「六</w:t>
      </w:r>
      <w:r w:rsidR="00BF463D">
        <w:rPr>
          <w:rFonts w:hint="eastAsia"/>
        </w:rPr>
        <w:t>級</w:t>
      </w:r>
      <w:r w:rsidR="00BF463D">
        <w:t>產業化」。六</w:t>
      </w:r>
      <w:r w:rsidR="00BF463D">
        <w:rPr>
          <w:rFonts w:hint="eastAsia"/>
        </w:rPr>
        <w:t>級</w:t>
      </w:r>
      <w:r w:rsidR="00A93BC9" w:rsidRPr="007E19F2">
        <w:t>產業化的</w:t>
      </w:r>
      <w:r w:rsidR="00BF463D">
        <w:t>目的，在於提升農產品的附加價值，而所謂的</w:t>
      </w:r>
      <w:r w:rsidR="00BF463D">
        <w:rPr>
          <w:rFonts w:hint="eastAsia"/>
        </w:rPr>
        <w:t>六級</w:t>
      </w:r>
      <w:r w:rsidR="00A93BC9" w:rsidRPr="007E19F2">
        <w:t>，就是一級產業（生產、栽培）X（乘）二級產業（加工）X（乘）三級產業（物流、販賣、資訊、觀光）合稱起來就稱為</w:t>
      </w:r>
      <w:r w:rsidR="00BF463D">
        <w:t>「六</w:t>
      </w:r>
      <w:r w:rsidR="00BF463D">
        <w:rPr>
          <w:rFonts w:hint="eastAsia"/>
        </w:rPr>
        <w:t>級</w:t>
      </w:r>
      <w:r w:rsidR="00A93BC9" w:rsidRPr="007E19F2">
        <w:t>產業化」。</w:t>
      </w:r>
      <w:r w:rsidR="008A5FED">
        <w:rPr>
          <w:rFonts w:hint="eastAsia"/>
        </w:rPr>
        <w:t>六級化產業是1乘2乘3的概念，而非1加2加3的概念，因為沒有農業生產，六級化產業無從建立。</w:t>
      </w:r>
    </w:p>
    <w:p w:rsidR="008E3A3B" w:rsidRDefault="003D7E00" w:rsidP="00207DAB">
      <w:pPr>
        <w:pStyle w:val="af2"/>
        <w:spacing w:before="180" w:after="180"/>
      </w:pPr>
      <w:r>
        <w:rPr>
          <w:rFonts w:hint="eastAsia"/>
        </w:rPr>
        <w:t>日本政府為了進一步落實六級產業化的概念，於2010年12月3日公布「六級產業法」</w:t>
      </w:r>
      <w:r w:rsidR="009B4D3B">
        <w:rPr>
          <w:rStyle w:val="af0"/>
          <w:rFonts w:ascii="Times New Roman" w:hAnsiTheme="minorEastAsia"/>
        </w:rPr>
        <w:footnoteReference w:id="6"/>
      </w:r>
      <w:r>
        <w:rPr>
          <w:rFonts w:hint="eastAsia"/>
        </w:rPr>
        <w:t>。該法分為3章50條條文。第一章為立法之目的</w:t>
      </w:r>
      <w:r w:rsidR="00A42B02">
        <w:rPr>
          <w:rFonts w:hint="eastAsia"/>
        </w:rPr>
        <w:t>。立法目的</w:t>
      </w:r>
      <w:r>
        <w:rPr>
          <w:rFonts w:hint="eastAsia"/>
        </w:rPr>
        <w:t>在於鼓勵農林漁業者有效的利用所有的資源，開創新的事業，以振興農業產業，活化農</w:t>
      </w:r>
      <w:r w:rsidR="009B4D3B">
        <w:rPr>
          <w:rFonts w:hint="eastAsia"/>
        </w:rPr>
        <w:t>、山、</w:t>
      </w:r>
      <w:r>
        <w:rPr>
          <w:rFonts w:hint="eastAsia"/>
        </w:rPr>
        <w:t>漁村經濟，提高糧食自給率。第二章為支援六級產業化的相關措施的制訂與輔導。</w:t>
      </w:r>
      <w:r w:rsidR="009B4D3B">
        <w:rPr>
          <w:rFonts w:hint="eastAsia"/>
        </w:rPr>
        <w:t>包含</w:t>
      </w:r>
      <w:r w:rsidR="00A42B02">
        <w:rPr>
          <w:rFonts w:hint="eastAsia"/>
        </w:rPr>
        <w:t>提出</w:t>
      </w:r>
      <w:r w:rsidR="009B4D3B">
        <w:rPr>
          <w:rFonts w:hint="eastAsia"/>
        </w:rPr>
        <w:t>綜合化事業計畫</w:t>
      </w:r>
      <w:r w:rsidR="00A42B02">
        <w:rPr>
          <w:rFonts w:hint="eastAsia"/>
        </w:rPr>
        <w:t>，</w:t>
      </w:r>
      <w:r w:rsidR="009B4D3B">
        <w:rPr>
          <w:rFonts w:hint="eastAsia"/>
        </w:rPr>
        <w:t>與研發及成果利用事業計畫。第三章為促進地區農業產品的利用，制訂</w:t>
      </w:r>
      <w:r w:rsidR="00A42B02">
        <w:rPr>
          <w:rFonts w:hint="eastAsia"/>
        </w:rPr>
        <w:t>「</w:t>
      </w:r>
      <w:r w:rsidR="009B4D3B">
        <w:rPr>
          <w:rFonts w:hint="eastAsia"/>
        </w:rPr>
        <w:t>地產地消</w:t>
      </w:r>
      <w:r w:rsidR="00A42B02">
        <w:rPr>
          <w:rFonts w:hint="eastAsia"/>
        </w:rPr>
        <w:t>」</w:t>
      </w:r>
      <w:r w:rsidR="009B4D3B">
        <w:rPr>
          <w:rFonts w:hint="eastAsia"/>
        </w:rPr>
        <w:t>的措施，強化生產者與消費者之間的連結（陳依文等，2012</w:t>
      </w:r>
      <w:r w:rsidR="00A42B02">
        <w:rPr>
          <w:rFonts w:hint="eastAsia"/>
        </w:rPr>
        <w:t>a</w:t>
      </w:r>
      <w:r w:rsidR="009B4D3B">
        <w:t>）</w:t>
      </w:r>
      <w:r w:rsidR="009B4D3B" w:rsidRPr="009B4D3B">
        <w:rPr>
          <w:rFonts w:hint="eastAsia"/>
        </w:rPr>
        <w:t>。</w:t>
      </w:r>
    </w:p>
    <w:p w:rsidR="00A42B02" w:rsidRDefault="00F85044" w:rsidP="00207DAB">
      <w:pPr>
        <w:pStyle w:val="af2"/>
        <w:spacing w:before="180" w:after="180"/>
      </w:pPr>
      <w:r>
        <w:rPr>
          <w:rFonts w:hint="eastAsia"/>
        </w:rPr>
        <w:t>產業六級化政策</w:t>
      </w:r>
      <w:r w:rsidR="00A42B02">
        <w:rPr>
          <w:rFonts w:hint="eastAsia"/>
        </w:rPr>
        <w:t>訴求於多重目標</w:t>
      </w:r>
      <w:r w:rsidR="003472C4">
        <w:rPr>
          <w:rFonts w:hint="eastAsia"/>
        </w:rPr>
        <w:t>的達成</w:t>
      </w:r>
      <w:r>
        <w:rPr>
          <w:rFonts w:hint="eastAsia"/>
        </w:rPr>
        <w:t>，希望同時解決發展上的困境</w:t>
      </w:r>
      <w:r w:rsidR="00A42B02">
        <w:rPr>
          <w:rFonts w:hint="eastAsia"/>
        </w:rPr>
        <w:t>；包含</w:t>
      </w:r>
      <w:r>
        <w:rPr>
          <w:rFonts w:hint="eastAsia"/>
        </w:rPr>
        <w:t>可以</w:t>
      </w:r>
      <w:r w:rsidR="00A42B02">
        <w:rPr>
          <w:rFonts w:hint="eastAsia"/>
        </w:rPr>
        <w:t>活化農、山、漁村經濟、解決農村就業</w:t>
      </w:r>
      <w:r w:rsidR="0008666C">
        <w:rPr>
          <w:rFonts w:hint="eastAsia"/>
        </w:rPr>
        <w:t>困難</w:t>
      </w:r>
      <w:r w:rsidR="00A42B02">
        <w:rPr>
          <w:rFonts w:hint="eastAsia"/>
        </w:rPr>
        <w:t>與老</w:t>
      </w:r>
      <w:r w:rsidR="00A52568">
        <w:rPr>
          <w:rFonts w:hint="eastAsia"/>
        </w:rPr>
        <w:t>齡</w:t>
      </w:r>
      <w:r w:rsidR="00A42B02">
        <w:rPr>
          <w:rFonts w:hint="eastAsia"/>
        </w:rPr>
        <w:t>化的社會問題，以及</w:t>
      </w:r>
      <w:r>
        <w:rPr>
          <w:rFonts w:hint="eastAsia"/>
        </w:rPr>
        <w:t>解決</w:t>
      </w:r>
      <w:r w:rsidR="00A42B02">
        <w:rPr>
          <w:rFonts w:hint="eastAsia"/>
        </w:rPr>
        <w:t>日本糧食</w:t>
      </w:r>
      <w:r w:rsidR="009A2334">
        <w:rPr>
          <w:rFonts w:hint="eastAsia"/>
        </w:rPr>
        <w:t>自給率</w:t>
      </w:r>
      <w:r w:rsidR="00A42B02">
        <w:rPr>
          <w:rFonts w:hint="eastAsia"/>
        </w:rPr>
        <w:t>提高</w:t>
      </w:r>
      <w:r w:rsidR="009A2334">
        <w:rPr>
          <w:rFonts w:hint="eastAsia"/>
        </w:rPr>
        <w:t>的國安問題</w:t>
      </w:r>
      <w:r w:rsidR="00A42B02">
        <w:rPr>
          <w:rFonts w:hint="eastAsia"/>
        </w:rPr>
        <w:t>。當然，立法給予政策推動強有力的支持，</w:t>
      </w:r>
      <w:r w:rsidR="008222A9">
        <w:rPr>
          <w:rFonts w:hint="eastAsia"/>
        </w:rPr>
        <w:t>訂定具體目標</w:t>
      </w:r>
      <w:r w:rsidR="009A2334">
        <w:rPr>
          <w:rFonts w:hint="eastAsia"/>
        </w:rPr>
        <w:t>也</w:t>
      </w:r>
      <w:r w:rsidR="008222A9">
        <w:rPr>
          <w:rFonts w:hint="eastAsia"/>
        </w:rPr>
        <w:t>極為重要。然而</w:t>
      </w:r>
      <w:r w:rsidR="009A2334">
        <w:rPr>
          <w:rFonts w:hint="eastAsia"/>
        </w:rPr>
        <w:t>，</w:t>
      </w:r>
      <w:r w:rsidR="008222A9">
        <w:rPr>
          <w:rFonts w:hint="eastAsia"/>
        </w:rPr>
        <w:t>靈活的策略應用；例如：六級化產業基金的支持體系、合作網絡，地產地消的政策指導，以及建立消費者信心的產銷履歷等，都是成功的重要關鍵</w:t>
      </w:r>
      <w:proofErr w:type="gramStart"/>
      <w:r w:rsidR="008222A9">
        <w:rPr>
          <w:rFonts w:hint="eastAsia"/>
        </w:rPr>
        <w:t>（</w:t>
      </w:r>
      <w:proofErr w:type="gramEnd"/>
      <w:r w:rsidR="008222A9">
        <w:rPr>
          <w:rFonts w:hint="eastAsia"/>
        </w:rPr>
        <w:t>陳依文等，2012b</w:t>
      </w:r>
      <w:r w:rsidR="006430B7">
        <w:rPr>
          <w:rFonts w:hint="eastAsia"/>
        </w:rPr>
        <w:t>, pp. 81-87</w:t>
      </w:r>
      <w:proofErr w:type="gramStart"/>
      <w:r w:rsidR="008222A9">
        <w:t>）</w:t>
      </w:r>
      <w:proofErr w:type="gramEnd"/>
      <w:r w:rsidR="008222A9" w:rsidRPr="009B4D3B">
        <w:rPr>
          <w:rFonts w:hint="eastAsia"/>
        </w:rPr>
        <w:t>。</w:t>
      </w:r>
    </w:p>
    <w:p w:rsidR="00F408D3" w:rsidRPr="00F408D3" w:rsidRDefault="003357E3" w:rsidP="003357E3">
      <w:pPr>
        <w:pStyle w:val="1"/>
      </w:pPr>
      <w:r>
        <w:rPr>
          <w:rFonts w:hint="eastAsia"/>
        </w:rPr>
        <w:t>二、</w:t>
      </w:r>
      <w:r w:rsidR="00F408D3" w:rsidRPr="00F408D3">
        <w:rPr>
          <w:rFonts w:hint="eastAsia"/>
        </w:rPr>
        <w:t>日本</w:t>
      </w:r>
      <w:r w:rsidR="00F408D3">
        <w:rPr>
          <w:rFonts w:hint="eastAsia"/>
        </w:rPr>
        <w:t>產業六級化</w:t>
      </w:r>
      <w:r w:rsidR="00F408D3" w:rsidRPr="00F408D3">
        <w:rPr>
          <w:rFonts w:hint="eastAsia"/>
        </w:rPr>
        <w:t>發展經驗</w:t>
      </w:r>
    </w:p>
    <w:p w:rsidR="007E19F2" w:rsidRPr="007E19F2" w:rsidRDefault="007E19F2" w:rsidP="00207DAB">
      <w:pPr>
        <w:pStyle w:val="af2"/>
        <w:spacing w:before="180" w:after="180"/>
      </w:pPr>
      <w:r w:rsidRPr="007E19F2">
        <w:lastRenderedPageBreak/>
        <w:t>和歌</w:t>
      </w:r>
      <w:proofErr w:type="gramStart"/>
      <w:r w:rsidRPr="007E19F2">
        <w:t>山</w:t>
      </w:r>
      <w:r w:rsidR="00A93BC9">
        <w:rPr>
          <w:rFonts w:hint="eastAsia"/>
        </w:rPr>
        <w:t>縣</w:t>
      </w:r>
      <w:r w:rsidRPr="007E19F2">
        <w:t>位在</w:t>
      </w:r>
      <w:proofErr w:type="gramEnd"/>
      <w:r w:rsidRPr="007E19F2">
        <w:t>日本本島的最南端，氣候較其他區域溫暖，當地以盛產柑橘及柚子聞名。在一次拜訪</w:t>
      </w:r>
      <w:proofErr w:type="gramStart"/>
      <w:r w:rsidRPr="007E19F2">
        <w:t>古座川町</w:t>
      </w:r>
      <w:proofErr w:type="gramEnd"/>
      <w:r w:rsidRPr="007E19F2">
        <w:t>的機會中，喝到了當地產的柚子果汁，微酸微甜的清爽口感讓人印象深刻，後來每每在市場賣店想要找到這款柚子果汁，卻總是遍尋不著，後來才知道這是只有在</w:t>
      </w:r>
      <w:proofErr w:type="gramStart"/>
      <w:r w:rsidRPr="007E19F2">
        <w:t>古座川町</w:t>
      </w:r>
      <w:proofErr w:type="gramEnd"/>
      <w:r w:rsidRPr="007E19F2">
        <w:t>當地旅館</w:t>
      </w:r>
      <w:r w:rsidR="00A93BC9">
        <w:rPr>
          <w:rFonts w:hint="eastAsia"/>
        </w:rPr>
        <w:t>，以</w:t>
      </w:r>
      <w:r w:rsidRPr="007E19F2">
        <w:t>及農會販售的</w:t>
      </w:r>
      <w:r w:rsidR="00A93BC9">
        <w:rPr>
          <w:rFonts w:hint="eastAsia"/>
        </w:rPr>
        <w:t>「</w:t>
      </w:r>
      <w:r w:rsidRPr="007E19F2">
        <w:t>限定商品</w:t>
      </w:r>
      <w:r w:rsidR="00A93BC9">
        <w:rPr>
          <w:rFonts w:hint="eastAsia"/>
        </w:rPr>
        <w:t>」</w:t>
      </w:r>
      <w:r w:rsidRPr="007E19F2">
        <w:t>。靠著</w:t>
      </w:r>
      <w:r w:rsidR="00A93BC9">
        <w:rPr>
          <w:rFonts w:hint="eastAsia"/>
        </w:rPr>
        <w:t>產業六級化的推動，</w:t>
      </w:r>
      <w:r w:rsidRPr="007E19F2">
        <w:t>政府的補助，</w:t>
      </w:r>
      <w:r w:rsidR="00A93BC9">
        <w:rPr>
          <w:rFonts w:hint="eastAsia"/>
        </w:rPr>
        <w:t>在</w:t>
      </w:r>
      <w:proofErr w:type="gramStart"/>
      <w:r w:rsidR="00A93BC9">
        <w:t>古座川町</w:t>
      </w:r>
      <w:proofErr w:type="gramEnd"/>
      <w:r w:rsidR="00A93BC9">
        <w:t>建了一間柚子加工廠</w:t>
      </w:r>
      <w:r w:rsidR="00A93BC9">
        <w:rPr>
          <w:rFonts w:hint="eastAsia"/>
        </w:rPr>
        <w:t>。</w:t>
      </w:r>
      <w:r w:rsidRPr="007E19F2">
        <w:t>鄰近的柚子農家把所生產的新鮮柚子送來製成各種柚子產品，取名「</w:t>
      </w:r>
      <w:proofErr w:type="gramStart"/>
      <w:r w:rsidRPr="007E19F2">
        <w:t>柚香</w:t>
      </w:r>
      <w:proofErr w:type="gramEnd"/>
      <w:r w:rsidRPr="007E19F2">
        <w:t>」，除了果汁外，還有食用醋、果凍、柚子茶、沙拉</w:t>
      </w:r>
      <w:proofErr w:type="gramStart"/>
      <w:r w:rsidRPr="007E19F2">
        <w:t>醬</w:t>
      </w:r>
      <w:proofErr w:type="gramEnd"/>
      <w:r w:rsidRPr="007E19F2">
        <w:t>等等，甚至還做成了肥皂，品項之多元讓人大開眼界。</w:t>
      </w:r>
    </w:p>
    <w:p w:rsidR="007E19F2" w:rsidRPr="007E19F2" w:rsidRDefault="00F408D3" w:rsidP="00207DAB">
      <w:pPr>
        <w:pStyle w:val="af2"/>
        <w:spacing w:before="180" w:after="180"/>
      </w:pPr>
      <w:r>
        <w:rPr>
          <w:rFonts w:hint="eastAsia"/>
        </w:rPr>
        <w:t>現</w:t>
      </w:r>
      <w:r w:rsidR="007E19F2" w:rsidRPr="007E19F2">
        <w:t>以簡單的例子</w:t>
      </w:r>
      <w:r>
        <w:rPr>
          <w:rFonts w:hint="eastAsia"/>
        </w:rPr>
        <w:t>進一步解釋產業六級化</w:t>
      </w:r>
      <w:r w:rsidR="007E19F2" w:rsidRPr="007E19F2">
        <w:t>：日本有吃蕎麥</w:t>
      </w:r>
      <w:proofErr w:type="gramStart"/>
      <w:r w:rsidR="007E19F2" w:rsidRPr="007E19F2">
        <w:t>麵</w:t>
      </w:r>
      <w:proofErr w:type="gramEnd"/>
      <w:r w:rsidR="007E19F2" w:rsidRPr="007E19F2">
        <w:t>的習慣，農家種植蕎麥後，邀請對於蕎</w:t>
      </w:r>
      <w:r w:rsidR="00BF463D">
        <w:t>麥</w:t>
      </w:r>
      <w:proofErr w:type="gramStart"/>
      <w:r w:rsidR="00BF463D">
        <w:t>麵</w:t>
      </w:r>
      <w:proofErr w:type="gramEnd"/>
      <w:r w:rsidR="00BF463D">
        <w:t>生產過程有興趣的民眾</w:t>
      </w:r>
      <w:proofErr w:type="gramStart"/>
      <w:r w:rsidR="00BF463D">
        <w:t>一</w:t>
      </w:r>
      <w:proofErr w:type="gramEnd"/>
      <w:r w:rsidR="00BF463D">
        <w:t>起來體驗蕎麥</w:t>
      </w:r>
      <w:proofErr w:type="gramStart"/>
      <w:r w:rsidR="00BF463D">
        <w:t>麵</w:t>
      </w:r>
      <w:proofErr w:type="gramEnd"/>
      <w:r w:rsidR="00BF463D">
        <w:t>的生產過程：</w:t>
      </w:r>
      <w:proofErr w:type="gramStart"/>
      <w:r w:rsidR="00BF463D">
        <w:t>從挽起</w:t>
      </w:r>
      <w:proofErr w:type="gramEnd"/>
      <w:r w:rsidR="00BF463D">
        <w:t>袖子</w:t>
      </w:r>
      <w:r w:rsidR="00BF463D">
        <w:rPr>
          <w:rFonts w:hint="eastAsia"/>
        </w:rPr>
        <w:t>，從</w:t>
      </w:r>
      <w:r w:rsidR="007E19F2" w:rsidRPr="007E19F2">
        <w:t>蕎麥田中</w:t>
      </w:r>
      <w:proofErr w:type="gramStart"/>
      <w:r w:rsidR="007E19F2" w:rsidRPr="007E19F2">
        <w:t>摘取麥粒開始</w:t>
      </w:r>
      <w:proofErr w:type="gramEnd"/>
      <w:r w:rsidR="007E19F2" w:rsidRPr="007E19F2">
        <w:t>，到研磨蕎麥粉，</w:t>
      </w:r>
      <w:proofErr w:type="gramStart"/>
      <w:r w:rsidR="007E19F2" w:rsidRPr="007E19F2">
        <w:t>最後揉製</w:t>
      </w:r>
      <w:r w:rsidR="00BF463D">
        <w:rPr>
          <w:rFonts w:hint="eastAsia"/>
        </w:rPr>
        <w:t>麥粉</w:t>
      </w:r>
      <w:proofErr w:type="gramEnd"/>
      <w:r w:rsidR="00BF463D">
        <w:t>成蕎麥</w:t>
      </w:r>
      <w:proofErr w:type="gramStart"/>
      <w:r w:rsidR="00BF463D">
        <w:t>麵</w:t>
      </w:r>
      <w:proofErr w:type="gramEnd"/>
      <w:r w:rsidR="00BF463D">
        <w:t>。從食材的生產、製造到烹調的整個過程，就是六</w:t>
      </w:r>
      <w:r w:rsidR="00BF463D">
        <w:rPr>
          <w:rFonts w:hint="eastAsia"/>
        </w:rPr>
        <w:t>級</w:t>
      </w:r>
      <w:r w:rsidR="00BF463D">
        <w:t>產業化的方法：種植蕎麥是生產階段的一</w:t>
      </w:r>
      <w:r w:rsidR="00BF463D">
        <w:rPr>
          <w:rFonts w:hint="eastAsia"/>
        </w:rPr>
        <w:t>級</w:t>
      </w:r>
      <w:r w:rsidR="00BF463D">
        <w:t>產業，蕎麥粉的研磨製作加工則是二</w:t>
      </w:r>
      <w:r w:rsidR="00BF463D">
        <w:rPr>
          <w:rFonts w:hint="eastAsia"/>
        </w:rPr>
        <w:t>級</w:t>
      </w:r>
      <w:r w:rsidR="007E19F2" w:rsidRPr="007E19F2">
        <w:t>產</w:t>
      </w:r>
      <w:r w:rsidR="00BF463D">
        <w:t>業，以蕎麥粉製作出蕎麥</w:t>
      </w:r>
      <w:proofErr w:type="gramStart"/>
      <w:r w:rsidR="00BF463D">
        <w:t>麵</w:t>
      </w:r>
      <w:proofErr w:type="gramEnd"/>
      <w:r w:rsidR="00BF463D">
        <w:t>，之後烹調食用蕎麥</w:t>
      </w:r>
      <w:proofErr w:type="gramStart"/>
      <w:r w:rsidR="00BF463D">
        <w:t>麵</w:t>
      </w:r>
      <w:proofErr w:type="gramEnd"/>
      <w:r w:rsidR="00BF463D">
        <w:t>的食用體驗就稱為三</w:t>
      </w:r>
      <w:r w:rsidR="00BF463D">
        <w:rPr>
          <w:rFonts w:hint="eastAsia"/>
        </w:rPr>
        <w:t>級</w:t>
      </w:r>
      <w:r w:rsidR="007E19F2" w:rsidRPr="007E19F2">
        <w:t>產業。</w:t>
      </w:r>
    </w:p>
    <w:p w:rsidR="007E19F2" w:rsidRPr="007E19F2" w:rsidRDefault="00FC019E" w:rsidP="00207DAB">
      <w:pPr>
        <w:pStyle w:val="af2"/>
        <w:spacing w:before="180" w:after="180"/>
      </w:pPr>
      <w:r>
        <w:rPr>
          <w:rFonts w:hint="eastAsia"/>
        </w:rPr>
        <w:t>在日本</w:t>
      </w:r>
      <w:r w:rsidR="007E19F2" w:rsidRPr="007E19F2">
        <w:t>並非所有區域的農產品能一次達成上述六級產業的理想狀態。許多地方的農業生產往往長期把重心放在</w:t>
      </w:r>
      <w:r w:rsidR="00BF463D">
        <w:rPr>
          <w:rFonts w:hint="eastAsia"/>
        </w:rPr>
        <w:t>一級農業</w:t>
      </w:r>
      <w:r w:rsidR="007E19F2" w:rsidRPr="007E19F2">
        <w:t>生產或</w:t>
      </w:r>
      <w:r w:rsidR="00BF463D">
        <w:rPr>
          <w:rFonts w:hint="eastAsia"/>
        </w:rPr>
        <w:t>二級</w:t>
      </w:r>
      <w:r w:rsidR="007E19F2" w:rsidRPr="007E19F2">
        <w:t>農產品加工上，日本推行的「一村一品運動」就是以這樣的理念開始，每</w:t>
      </w:r>
      <w:proofErr w:type="gramStart"/>
      <w:r w:rsidR="007E19F2" w:rsidRPr="007E19F2">
        <w:t>個</w:t>
      </w:r>
      <w:proofErr w:type="gramEnd"/>
      <w:r w:rsidR="007E19F2" w:rsidRPr="007E19F2">
        <w:t>地方提出一樣當地盛產的農產品或加工商品，並且以在地品牌進行推廣，著重的是各種商品化的技術，例如：包裝、保鮮、設計、認證制度等等。生產牛奶的酪農家，利用牛奶製造出起司和優酪乳，在地的農會再把</w:t>
      </w:r>
      <w:proofErr w:type="gramStart"/>
      <w:r w:rsidR="007E19F2" w:rsidRPr="007E19F2">
        <w:t>這些乳</w:t>
      </w:r>
      <w:proofErr w:type="gramEnd"/>
      <w:r w:rsidR="007E19F2" w:rsidRPr="007E19F2">
        <w:t>製品加以包裝，成為可以代表在地的品牌，是可以增加農產品附加價值的方式。</w:t>
      </w:r>
    </w:p>
    <w:p w:rsidR="007E19F2" w:rsidRPr="007E19F2" w:rsidRDefault="00851902" w:rsidP="00207DAB">
      <w:pPr>
        <w:pStyle w:val="af2"/>
        <w:spacing w:before="180" w:after="180"/>
      </w:pPr>
      <w:r>
        <w:t>在確立在地品牌商品成功之後，才著手推出各種形式的三</w:t>
      </w:r>
      <w:r>
        <w:rPr>
          <w:rFonts w:hint="eastAsia"/>
        </w:rPr>
        <w:t>級</w:t>
      </w:r>
      <w:r w:rsidR="007E19F2" w:rsidRPr="007E19F2">
        <w:t>產業活動，以多元的行銷管道，增加消費者認識農產品及生產過程的機會（直接向農夫購買、</w:t>
      </w:r>
      <w:r>
        <w:t>農田認養、農事體驗等等），提升消費者支持農業生產的意願，就是三</w:t>
      </w:r>
      <w:r>
        <w:rPr>
          <w:rFonts w:hint="eastAsia"/>
        </w:rPr>
        <w:t>級</w:t>
      </w:r>
      <w:r w:rsidR="007E19F2" w:rsidRPr="007E19F2">
        <w:t>產業中所著重的部分了。</w:t>
      </w:r>
    </w:p>
    <w:p w:rsidR="00311B05" w:rsidRDefault="009250E1" w:rsidP="003357E3">
      <w:pPr>
        <w:pStyle w:val="1"/>
      </w:pPr>
      <w:r>
        <w:rPr>
          <w:rFonts w:hint="eastAsia"/>
        </w:rPr>
        <w:t xml:space="preserve">參 </w:t>
      </w:r>
      <w:r w:rsidR="00311B05">
        <w:rPr>
          <w:rFonts w:hint="eastAsia"/>
        </w:rPr>
        <w:t>花東地區發展課題</w:t>
      </w:r>
    </w:p>
    <w:p w:rsidR="007872C0" w:rsidRDefault="00F85044" w:rsidP="00207DAB">
      <w:pPr>
        <w:pStyle w:val="af2"/>
        <w:spacing w:before="180" w:after="180"/>
      </w:pPr>
      <w:r w:rsidRPr="00F85044">
        <w:rPr>
          <w:rFonts w:hint="eastAsia"/>
        </w:rPr>
        <w:t>我們從文獻、統計資料上</w:t>
      </w:r>
      <w:r>
        <w:rPr>
          <w:rFonts w:hint="eastAsia"/>
        </w:rPr>
        <w:t>，可以知道花東地區的一些發展情勢</w:t>
      </w:r>
      <w:r w:rsidRPr="00BD074E">
        <w:rPr>
          <w:vertAlign w:val="superscript"/>
        </w:rPr>
        <w:footnoteReference w:id="7"/>
      </w:r>
      <w:r w:rsidR="001864C9">
        <w:rPr>
          <w:rFonts w:hint="eastAsia"/>
        </w:rPr>
        <w:t>。</w:t>
      </w:r>
      <w:r w:rsidR="0064466A">
        <w:rPr>
          <w:rFonts w:hint="eastAsia"/>
        </w:rPr>
        <w:t>在</w:t>
      </w:r>
      <w:proofErr w:type="gramStart"/>
      <w:r w:rsidR="001864C9">
        <w:rPr>
          <w:rFonts w:hint="eastAsia"/>
        </w:rPr>
        <w:t>1980</w:t>
      </w:r>
      <w:proofErr w:type="gramEnd"/>
      <w:r w:rsidR="001864C9">
        <w:rPr>
          <w:rFonts w:hint="eastAsia"/>
        </w:rPr>
        <w:t>年代</w:t>
      </w:r>
      <w:r w:rsidR="0064466A">
        <w:rPr>
          <w:rFonts w:hint="eastAsia"/>
        </w:rPr>
        <w:t>，</w:t>
      </w:r>
      <w:r w:rsidR="001864C9">
        <w:rPr>
          <w:rFonts w:hint="eastAsia"/>
        </w:rPr>
        <w:t>政府為了平衡東部的發展，提出「產業東移」的政策，</w:t>
      </w:r>
      <w:r w:rsidR="00610EE7">
        <w:rPr>
          <w:rFonts w:hint="eastAsia"/>
        </w:rPr>
        <w:t>決定</w:t>
      </w:r>
      <w:r w:rsidR="00557524">
        <w:rPr>
          <w:rFonts w:hint="eastAsia"/>
        </w:rPr>
        <w:t>東部</w:t>
      </w:r>
      <w:r w:rsidR="00063B9F">
        <w:rPr>
          <w:rFonts w:hint="eastAsia"/>
        </w:rPr>
        <w:t>優先</w:t>
      </w:r>
      <w:r w:rsidR="0008666C">
        <w:rPr>
          <w:rFonts w:hint="eastAsia"/>
        </w:rPr>
        <w:t>發展水</w:t>
      </w:r>
      <w:r w:rsidR="0008666C">
        <w:rPr>
          <w:rFonts w:hint="eastAsia"/>
        </w:rPr>
        <w:lastRenderedPageBreak/>
        <w:t>泥、石材與寶石等工業，以強化花東地區的開發</w:t>
      </w:r>
      <w:r w:rsidR="00610EE7">
        <w:rPr>
          <w:rFonts w:hint="eastAsia"/>
        </w:rPr>
        <w:t>與發展</w:t>
      </w:r>
      <w:r w:rsidR="0008666C">
        <w:rPr>
          <w:rFonts w:hint="eastAsia"/>
        </w:rPr>
        <w:t>。當時</w:t>
      </w:r>
      <w:r w:rsidR="00610EE7">
        <w:rPr>
          <w:rFonts w:hint="eastAsia"/>
        </w:rPr>
        <w:t>花東</w:t>
      </w:r>
      <w:r w:rsidR="0008666C">
        <w:rPr>
          <w:rFonts w:hint="eastAsia"/>
        </w:rPr>
        <w:t>石材產值</w:t>
      </w:r>
      <w:r w:rsidR="00063B9F">
        <w:rPr>
          <w:rFonts w:hint="eastAsia"/>
        </w:rPr>
        <w:t>約</w:t>
      </w:r>
      <w:proofErr w:type="gramStart"/>
      <w:r w:rsidR="00063B9F">
        <w:rPr>
          <w:rFonts w:hint="eastAsia"/>
        </w:rPr>
        <w:t>佔</w:t>
      </w:r>
      <w:proofErr w:type="gramEnd"/>
      <w:r w:rsidR="00063B9F">
        <w:rPr>
          <w:rFonts w:hint="eastAsia"/>
        </w:rPr>
        <w:t>全國7至</w:t>
      </w:r>
      <w:proofErr w:type="gramStart"/>
      <w:r w:rsidR="00063B9F">
        <w:rPr>
          <w:rFonts w:hint="eastAsia"/>
        </w:rPr>
        <w:t>8</w:t>
      </w:r>
      <w:r w:rsidR="003472C4">
        <w:rPr>
          <w:rFonts w:hint="eastAsia"/>
        </w:rPr>
        <w:t>成</w:t>
      </w:r>
      <w:proofErr w:type="gramEnd"/>
      <w:r w:rsidR="003472C4">
        <w:rPr>
          <w:rFonts w:hint="eastAsia"/>
        </w:rPr>
        <w:t>左右，然而</w:t>
      </w:r>
      <w:r w:rsidR="00610EE7">
        <w:rPr>
          <w:rFonts w:hint="eastAsia"/>
        </w:rPr>
        <w:t>，</w:t>
      </w:r>
      <w:r w:rsidR="003472C4">
        <w:rPr>
          <w:rFonts w:hint="eastAsia"/>
        </w:rPr>
        <w:t>近年來</w:t>
      </w:r>
      <w:r w:rsidR="00B921A6">
        <w:rPr>
          <w:rFonts w:hint="eastAsia"/>
        </w:rPr>
        <w:t>，</w:t>
      </w:r>
      <w:r w:rsidR="00063B9F">
        <w:rPr>
          <w:rFonts w:hint="eastAsia"/>
        </w:rPr>
        <w:t>受其他國家石材業者的低價競爭，產值由1998年的150億，逐漸下滑至2009年的59億</w:t>
      </w:r>
      <w:r w:rsidR="00063B9F" w:rsidRPr="00BD074E">
        <w:rPr>
          <w:vertAlign w:val="superscript"/>
        </w:rPr>
        <w:footnoteReference w:id="8"/>
      </w:r>
      <w:r w:rsidR="00557524">
        <w:rPr>
          <w:rFonts w:hint="eastAsia"/>
        </w:rPr>
        <w:t>，</w:t>
      </w:r>
      <w:r w:rsidR="000562EE">
        <w:rPr>
          <w:rFonts w:hint="eastAsia"/>
        </w:rPr>
        <w:t>石材產業</w:t>
      </w:r>
      <w:r w:rsidR="0064466A">
        <w:rPr>
          <w:rFonts w:hint="eastAsia"/>
        </w:rPr>
        <w:t>已</w:t>
      </w:r>
      <w:r w:rsidR="000562EE">
        <w:rPr>
          <w:rFonts w:hint="eastAsia"/>
        </w:rPr>
        <w:t>成為夕陽產業</w:t>
      </w:r>
      <w:r w:rsidR="00063B9F">
        <w:rPr>
          <w:rFonts w:hint="eastAsia"/>
        </w:rPr>
        <w:t>。</w:t>
      </w:r>
    </w:p>
    <w:p w:rsidR="007872C0" w:rsidRDefault="00BD074E" w:rsidP="00207DAB">
      <w:pPr>
        <w:pStyle w:val="af2"/>
        <w:spacing w:before="180" w:after="180"/>
      </w:pPr>
      <w:r>
        <w:rPr>
          <w:rFonts w:hint="eastAsia"/>
        </w:rPr>
        <w:t>大約從</w:t>
      </w:r>
      <w:proofErr w:type="gramStart"/>
      <w:r>
        <w:rPr>
          <w:rFonts w:hint="eastAsia"/>
        </w:rPr>
        <w:t>1990</w:t>
      </w:r>
      <w:proofErr w:type="gramEnd"/>
      <w:r>
        <w:rPr>
          <w:rFonts w:hint="eastAsia"/>
        </w:rPr>
        <w:t>年代開始，政府開始推動東部地區的觀光，</w:t>
      </w:r>
      <w:r w:rsidR="000562EE">
        <w:rPr>
          <w:rFonts w:hint="eastAsia"/>
        </w:rPr>
        <w:t>同時也進行東部地區</w:t>
      </w:r>
      <w:r>
        <w:rPr>
          <w:rFonts w:hint="eastAsia"/>
        </w:rPr>
        <w:t>交通</w:t>
      </w:r>
      <w:r w:rsidR="0064466A">
        <w:rPr>
          <w:rFonts w:hint="eastAsia"/>
        </w:rPr>
        <w:t>路網</w:t>
      </w:r>
      <w:r w:rsidR="000562EE">
        <w:rPr>
          <w:rFonts w:hint="eastAsia"/>
        </w:rPr>
        <w:t>的改善</w:t>
      </w:r>
      <w:r>
        <w:rPr>
          <w:rFonts w:hint="eastAsia"/>
        </w:rPr>
        <w:t>。1998年花蓮</w:t>
      </w:r>
      <w:r w:rsidR="00402EFA">
        <w:rPr>
          <w:rFonts w:hint="eastAsia"/>
        </w:rPr>
        <w:t>、</w:t>
      </w:r>
      <w:r>
        <w:rPr>
          <w:rFonts w:hint="eastAsia"/>
        </w:rPr>
        <w:t>台東</w:t>
      </w:r>
      <w:r w:rsidR="00143C31">
        <w:rPr>
          <w:rFonts w:hint="eastAsia"/>
        </w:rPr>
        <w:t>兩地</w:t>
      </w:r>
      <w:r>
        <w:rPr>
          <w:rFonts w:hint="eastAsia"/>
        </w:rPr>
        <w:t>主要遊憩據點旅客人次為400萬人</w:t>
      </w:r>
      <w:r w:rsidR="0064466A">
        <w:rPr>
          <w:rFonts w:hint="eastAsia"/>
        </w:rPr>
        <w:t>次</w:t>
      </w:r>
      <w:r>
        <w:rPr>
          <w:rFonts w:hint="eastAsia"/>
        </w:rPr>
        <w:t>，到了</w:t>
      </w:r>
      <w:r w:rsidR="003472C4">
        <w:rPr>
          <w:rFonts w:hint="eastAsia"/>
        </w:rPr>
        <w:t>201</w:t>
      </w:r>
      <w:r>
        <w:rPr>
          <w:rFonts w:hint="eastAsia"/>
        </w:rPr>
        <w:t>3年達到1600萬人</w:t>
      </w:r>
      <w:r w:rsidR="0064466A">
        <w:rPr>
          <w:rFonts w:hint="eastAsia"/>
        </w:rPr>
        <w:t>次</w:t>
      </w:r>
      <w:r>
        <w:rPr>
          <w:rFonts w:hint="eastAsia"/>
        </w:rPr>
        <w:t>，15年間成長了4倍</w:t>
      </w:r>
      <w:r w:rsidR="00402EFA">
        <w:rPr>
          <w:rStyle w:val="af0"/>
          <w:rFonts w:ascii="Times New Roman" w:hAnsiTheme="minorEastAsia"/>
        </w:rPr>
        <w:footnoteReference w:id="9"/>
      </w:r>
      <w:r w:rsidR="000562EE">
        <w:rPr>
          <w:rFonts w:hint="eastAsia"/>
        </w:rPr>
        <w:t>，近年來，因為本國遊客與大陸遊客與國際遊客的增加，觀光遊憩產業成為花東兩縣施政的</w:t>
      </w:r>
      <w:r w:rsidR="0057408C">
        <w:rPr>
          <w:rFonts w:hint="eastAsia"/>
        </w:rPr>
        <w:t>共同</w:t>
      </w:r>
      <w:r w:rsidR="000562EE">
        <w:rPr>
          <w:rFonts w:hint="eastAsia"/>
        </w:rPr>
        <w:t>重點</w:t>
      </w:r>
      <w:r>
        <w:rPr>
          <w:rFonts w:hint="eastAsia"/>
        </w:rPr>
        <w:t>。</w:t>
      </w:r>
    </w:p>
    <w:p w:rsidR="00F85044" w:rsidRDefault="00B921A6" w:rsidP="00207DAB">
      <w:pPr>
        <w:pStyle w:val="af2"/>
        <w:spacing w:before="180" w:after="180"/>
      </w:pPr>
      <w:r>
        <w:rPr>
          <w:rFonts w:hint="eastAsia"/>
        </w:rPr>
        <w:t>在有機農業種植面積上，2004年面積約為500公頃，到了2013年達到1894公頃，有機農戶也從兩百多戶到達約近八百戶之多</w:t>
      </w:r>
      <w:r>
        <w:rPr>
          <w:rStyle w:val="af0"/>
          <w:rFonts w:ascii="Times New Roman" w:hAnsiTheme="minorEastAsia"/>
        </w:rPr>
        <w:footnoteReference w:id="10"/>
      </w:r>
      <w:r>
        <w:rPr>
          <w:rFonts w:hint="eastAsia"/>
        </w:rPr>
        <w:t>，</w:t>
      </w:r>
      <w:r w:rsidR="00143C31">
        <w:rPr>
          <w:rFonts w:hint="eastAsia"/>
        </w:rPr>
        <w:t>花東兩地</w:t>
      </w:r>
      <w:r>
        <w:rPr>
          <w:rFonts w:hint="eastAsia"/>
        </w:rPr>
        <w:t>有機農業面積</w:t>
      </w:r>
      <w:r w:rsidR="008E19EF">
        <w:rPr>
          <w:rFonts w:hint="eastAsia"/>
        </w:rPr>
        <w:t>，在</w:t>
      </w:r>
      <w:r>
        <w:rPr>
          <w:rFonts w:hint="eastAsia"/>
        </w:rPr>
        <w:t>十年間成長</w:t>
      </w:r>
      <w:r w:rsidR="00863EE4">
        <w:rPr>
          <w:rFonts w:hint="eastAsia"/>
        </w:rPr>
        <w:t>約</w:t>
      </w:r>
      <w:r>
        <w:rPr>
          <w:rFonts w:hint="eastAsia"/>
        </w:rPr>
        <w:t>3.8</w:t>
      </w:r>
      <w:r w:rsidR="0064466A">
        <w:rPr>
          <w:rFonts w:hint="eastAsia"/>
        </w:rPr>
        <w:t>倍，且其面積約</w:t>
      </w:r>
      <w:proofErr w:type="gramStart"/>
      <w:r w:rsidR="0064466A">
        <w:rPr>
          <w:rFonts w:hint="eastAsia"/>
        </w:rPr>
        <w:t>佔</w:t>
      </w:r>
      <w:proofErr w:type="gramEnd"/>
      <w:r w:rsidR="0064466A">
        <w:rPr>
          <w:rFonts w:hint="eastAsia"/>
        </w:rPr>
        <w:t>全國有機農業面積</w:t>
      </w:r>
      <w:r>
        <w:rPr>
          <w:rFonts w:hint="eastAsia"/>
        </w:rPr>
        <w:t>30％</w:t>
      </w:r>
      <w:r w:rsidR="00B075CD">
        <w:rPr>
          <w:rFonts w:hint="eastAsia"/>
        </w:rPr>
        <w:t>以上</w:t>
      </w:r>
      <w:r w:rsidR="00863EE4">
        <w:rPr>
          <w:rFonts w:hint="eastAsia"/>
        </w:rPr>
        <w:t>，而有機農戶</w:t>
      </w:r>
      <w:proofErr w:type="gramStart"/>
      <w:r w:rsidR="001272CD">
        <w:rPr>
          <w:rFonts w:hint="eastAsia"/>
        </w:rPr>
        <w:t>戶</w:t>
      </w:r>
      <w:proofErr w:type="gramEnd"/>
      <w:r w:rsidR="001272CD">
        <w:rPr>
          <w:rFonts w:hint="eastAsia"/>
        </w:rPr>
        <w:t>數</w:t>
      </w:r>
      <w:r w:rsidR="00863EE4">
        <w:rPr>
          <w:rFonts w:hint="eastAsia"/>
        </w:rPr>
        <w:t>的成長也隨面積</w:t>
      </w:r>
      <w:r w:rsidR="0057408C">
        <w:rPr>
          <w:rFonts w:hint="eastAsia"/>
        </w:rPr>
        <w:t>增加而</w:t>
      </w:r>
      <w:r w:rsidR="0064466A">
        <w:rPr>
          <w:rFonts w:hint="eastAsia"/>
        </w:rPr>
        <w:t>同比例</w:t>
      </w:r>
      <w:r w:rsidR="00863EE4">
        <w:rPr>
          <w:rFonts w:hint="eastAsia"/>
        </w:rPr>
        <w:t>成長。</w:t>
      </w:r>
    </w:p>
    <w:p w:rsidR="00E26EF5" w:rsidRPr="00996356" w:rsidRDefault="00143C31" w:rsidP="00207DAB">
      <w:pPr>
        <w:pStyle w:val="af2"/>
        <w:spacing w:before="180" w:after="180"/>
      </w:pPr>
      <w:r w:rsidRPr="007872C0">
        <w:rPr>
          <w:rFonts w:hint="eastAsia"/>
        </w:rPr>
        <w:t>當然，花東地區的發展也受到許多</w:t>
      </w:r>
      <w:r w:rsidR="001272CD" w:rsidRPr="007872C0">
        <w:rPr>
          <w:rFonts w:hint="eastAsia"/>
        </w:rPr>
        <w:t>因素的限制。</w:t>
      </w:r>
      <w:r w:rsidR="001531DE">
        <w:rPr>
          <w:rFonts w:hint="eastAsia"/>
        </w:rPr>
        <w:t>因地處偏遠，交通運輸的限制</w:t>
      </w:r>
      <w:r w:rsidRPr="007872C0">
        <w:rPr>
          <w:rFonts w:hint="eastAsia"/>
        </w:rPr>
        <w:t>、產品</w:t>
      </w:r>
      <w:r w:rsidR="001531DE">
        <w:rPr>
          <w:rFonts w:hint="eastAsia"/>
        </w:rPr>
        <w:t>成本墊高，以及</w:t>
      </w:r>
      <w:r w:rsidRPr="007872C0">
        <w:rPr>
          <w:rFonts w:hint="eastAsia"/>
        </w:rPr>
        <w:t>行銷通路不足、亮點資源串連不足、欠缺關鍵技術人力</w:t>
      </w:r>
      <w:r w:rsidR="000562EE" w:rsidRPr="007872C0">
        <w:rPr>
          <w:rFonts w:hint="eastAsia"/>
        </w:rPr>
        <w:t>等</w:t>
      </w:r>
      <w:proofErr w:type="gramStart"/>
      <w:r w:rsidR="008E19EF" w:rsidRPr="007872C0">
        <w:rPr>
          <w:rFonts w:hint="eastAsia"/>
        </w:rPr>
        <w:t>（</w:t>
      </w:r>
      <w:proofErr w:type="gramEnd"/>
      <w:r w:rsidR="005F050F" w:rsidRPr="007872C0">
        <w:rPr>
          <w:rFonts w:hint="eastAsia"/>
        </w:rPr>
        <w:t>行政院</w:t>
      </w:r>
      <w:r w:rsidR="008E19EF" w:rsidRPr="007872C0">
        <w:rPr>
          <w:rFonts w:hint="eastAsia"/>
        </w:rPr>
        <w:t>國發會，2014, pp. 5-7</w:t>
      </w:r>
      <w:proofErr w:type="gramStart"/>
      <w:r w:rsidR="008E19EF" w:rsidRPr="007872C0">
        <w:rPr>
          <w:rFonts w:hint="eastAsia"/>
        </w:rPr>
        <w:t>）</w:t>
      </w:r>
      <w:proofErr w:type="gramEnd"/>
      <w:r w:rsidRPr="007872C0">
        <w:rPr>
          <w:rFonts w:hint="eastAsia"/>
        </w:rPr>
        <w:t>。</w:t>
      </w:r>
      <w:r w:rsidR="00F63A23">
        <w:rPr>
          <w:rFonts w:hint="eastAsia"/>
        </w:rPr>
        <w:t>上述結</w:t>
      </w:r>
      <w:r w:rsidR="007872C0">
        <w:rPr>
          <w:rFonts w:hint="eastAsia"/>
        </w:rPr>
        <w:t>構上的原因</w:t>
      </w:r>
      <w:r w:rsidR="00996356">
        <w:rPr>
          <w:rFonts w:hint="eastAsia"/>
        </w:rPr>
        <w:t>，</w:t>
      </w:r>
      <w:r w:rsidR="007872C0">
        <w:rPr>
          <w:rFonts w:hint="eastAsia"/>
        </w:rPr>
        <w:t>導致花東地區在就業機會、家庭收支以及相關性的</w:t>
      </w:r>
      <w:r w:rsidR="00996356">
        <w:rPr>
          <w:rFonts w:hint="eastAsia"/>
        </w:rPr>
        <w:t>老齡人口比例</w:t>
      </w:r>
      <w:r w:rsidR="00F63A23">
        <w:rPr>
          <w:rFonts w:hint="eastAsia"/>
        </w:rPr>
        <w:t>，</w:t>
      </w:r>
      <w:r w:rsidR="00996356">
        <w:rPr>
          <w:rFonts w:hint="eastAsia"/>
        </w:rPr>
        <w:t>都為全國最為劣勢之區域。依據</w:t>
      </w:r>
      <w:r w:rsidR="00BA4E36" w:rsidRPr="007872C0">
        <w:rPr>
          <w:rFonts w:hint="eastAsia"/>
        </w:rPr>
        <w:t>行政院主計處100年工商及服務業普查的初步結果，花東地區（包含花蓮縣、台東縣）之場所單位數為27,292家，約占全國1,244,338家之2.19％</w:t>
      </w:r>
      <w:r w:rsidR="007872C0">
        <w:rPr>
          <w:rFonts w:hint="eastAsia"/>
        </w:rPr>
        <w:t>。</w:t>
      </w:r>
      <w:r w:rsidR="00BA4E36" w:rsidRPr="007872C0">
        <w:t>101</w:t>
      </w:r>
      <w:r w:rsidR="00996356">
        <w:rPr>
          <w:rFonts w:hint="eastAsia"/>
        </w:rPr>
        <w:t>年老齡人口比率：</w:t>
      </w:r>
      <w:r w:rsidR="00BA4E36" w:rsidRPr="007872C0">
        <w:rPr>
          <w:rFonts w:hint="eastAsia"/>
        </w:rPr>
        <w:t>台灣地區</w:t>
      </w:r>
      <w:r w:rsidR="00BA4E36" w:rsidRPr="007872C0">
        <w:t>11.5</w:t>
      </w:r>
      <w:r w:rsidR="00BA4E36" w:rsidRPr="007872C0">
        <w:rPr>
          <w:rFonts w:hint="eastAsia"/>
        </w:rPr>
        <w:t>％</w:t>
      </w:r>
      <w:r w:rsidR="00996356">
        <w:rPr>
          <w:rFonts w:hint="eastAsia"/>
        </w:rPr>
        <w:t>，</w:t>
      </w:r>
      <w:r w:rsidR="00BA4E36" w:rsidRPr="007872C0">
        <w:rPr>
          <w:rFonts w:hint="eastAsia"/>
        </w:rPr>
        <w:t>花蓮縣</w:t>
      </w:r>
      <w:r w:rsidR="00BA4E36" w:rsidRPr="007872C0">
        <w:t>12.94</w:t>
      </w:r>
      <w:r w:rsidR="00BA4E36" w:rsidRPr="007872C0">
        <w:rPr>
          <w:rFonts w:hint="eastAsia"/>
        </w:rPr>
        <w:t>％</w:t>
      </w:r>
      <w:r w:rsidR="00996356">
        <w:rPr>
          <w:rFonts w:hint="eastAsia"/>
        </w:rPr>
        <w:t>,，</w:t>
      </w:r>
      <w:r w:rsidR="00BA4E36" w:rsidRPr="007872C0">
        <w:rPr>
          <w:rFonts w:hint="eastAsia"/>
        </w:rPr>
        <w:t>台東縣</w:t>
      </w:r>
      <w:r w:rsidR="00BA4E36" w:rsidRPr="007872C0">
        <w:t>13.47</w:t>
      </w:r>
      <w:r w:rsidR="00BA4E36" w:rsidRPr="007872C0">
        <w:rPr>
          <w:rFonts w:hint="eastAsia"/>
        </w:rPr>
        <w:t>％</w:t>
      </w:r>
      <w:r w:rsidR="00996356">
        <w:rPr>
          <w:rFonts w:hint="eastAsia"/>
        </w:rPr>
        <w:t>。</w:t>
      </w:r>
      <w:r w:rsidR="00BA4E36" w:rsidRPr="00996356">
        <w:rPr>
          <w:rFonts w:hint="eastAsia"/>
        </w:rPr>
        <w:t>101年每戶全年性經常收</w:t>
      </w:r>
      <w:r w:rsidR="00996356">
        <w:rPr>
          <w:rFonts w:hint="eastAsia"/>
        </w:rPr>
        <w:t>入指標，花東兩縣約為全國平均之80％與70％</w:t>
      </w:r>
      <w:r w:rsidR="007872C0">
        <w:rPr>
          <w:rStyle w:val="af0"/>
          <w:rFonts w:ascii="Times New Roman" w:hAnsiTheme="minorEastAsia"/>
        </w:rPr>
        <w:footnoteReference w:id="11"/>
      </w:r>
      <w:r w:rsidR="00996356">
        <w:rPr>
          <w:rFonts w:hint="eastAsia"/>
        </w:rPr>
        <w:t>。花東地區受到先天結構</w:t>
      </w:r>
      <w:r w:rsidR="00F63A23">
        <w:rPr>
          <w:rFonts w:hint="eastAsia"/>
        </w:rPr>
        <w:t>影響</w:t>
      </w:r>
      <w:r w:rsidR="00996356">
        <w:rPr>
          <w:rFonts w:hint="eastAsia"/>
        </w:rPr>
        <w:t>，</w:t>
      </w:r>
      <w:r w:rsidR="00BA4E36" w:rsidRPr="00996356">
        <w:rPr>
          <w:rFonts w:hint="eastAsia"/>
        </w:rPr>
        <w:t>人口增加率</w:t>
      </w:r>
      <w:r w:rsidR="00F63A23">
        <w:rPr>
          <w:rFonts w:hint="eastAsia"/>
        </w:rPr>
        <w:t>早已為</w:t>
      </w:r>
      <w:r w:rsidR="00BA4E36" w:rsidRPr="00996356">
        <w:rPr>
          <w:rFonts w:hint="eastAsia"/>
        </w:rPr>
        <w:t>負成長、</w:t>
      </w:r>
      <w:r w:rsidR="00F63A23">
        <w:rPr>
          <w:rFonts w:hint="eastAsia"/>
        </w:rPr>
        <w:t>快速的</w:t>
      </w:r>
      <w:r w:rsidR="00BA4E36" w:rsidRPr="00996356">
        <w:rPr>
          <w:rFonts w:hint="eastAsia"/>
        </w:rPr>
        <w:t>高齡化人口結構</w:t>
      </w:r>
      <w:r w:rsidR="00996356">
        <w:rPr>
          <w:rFonts w:hint="eastAsia"/>
        </w:rPr>
        <w:t>，</w:t>
      </w:r>
      <w:r w:rsidR="00F63A23">
        <w:rPr>
          <w:rFonts w:hint="eastAsia"/>
        </w:rPr>
        <w:t>產業不振</w:t>
      </w:r>
      <w:r w:rsidR="00BA4E36" w:rsidRPr="00996356">
        <w:rPr>
          <w:rFonts w:hint="eastAsia"/>
        </w:rPr>
        <w:t>，家庭就業人數偏低</w:t>
      </w:r>
      <w:r w:rsidR="00996356">
        <w:rPr>
          <w:rFonts w:hint="eastAsia"/>
        </w:rPr>
        <w:t>，</w:t>
      </w:r>
      <w:r w:rsidR="00F63A23">
        <w:rPr>
          <w:rFonts w:hint="eastAsia"/>
        </w:rPr>
        <w:t>導致</w:t>
      </w:r>
      <w:r w:rsidR="00BA4E36" w:rsidRPr="00996356">
        <w:rPr>
          <w:rFonts w:hint="eastAsia"/>
        </w:rPr>
        <w:t>家庭收入偏低，支出偏向保守</w:t>
      </w:r>
      <w:r w:rsidR="00F63A23">
        <w:rPr>
          <w:rFonts w:hint="eastAsia"/>
        </w:rPr>
        <w:t>。</w:t>
      </w:r>
    </w:p>
    <w:p w:rsidR="00CD1689" w:rsidRDefault="00F63A23" w:rsidP="00207DAB">
      <w:pPr>
        <w:pStyle w:val="af2"/>
        <w:spacing w:before="180" w:after="180"/>
      </w:pPr>
      <w:r>
        <w:rPr>
          <w:rFonts w:hint="eastAsia"/>
        </w:rPr>
        <w:t>展望未來，我們診斷花東發展的趨勢</w:t>
      </w:r>
      <w:r w:rsidR="000169D2">
        <w:rPr>
          <w:rFonts w:hint="eastAsia"/>
        </w:rPr>
        <w:t>，也預見可能的發展機會</w:t>
      </w:r>
      <w:r>
        <w:rPr>
          <w:rFonts w:hint="eastAsia"/>
        </w:rPr>
        <w:t>。</w:t>
      </w:r>
      <w:r w:rsidR="00143C31">
        <w:rPr>
          <w:rFonts w:hint="eastAsia"/>
        </w:rPr>
        <w:t>交通運輸</w:t>
      </w:r>
      <w:r w:rsidR="002E214E">
        <w:rPr>
          <w:rFonts w:hint="eastAsia"/>
        </w:rPr>
        <w:t>限制</w:t>
      </w:r>
      <w:r w:rsidR="00143C31">
        <w:rPr>
          <w:rFonts w:hint="eastAsia"/>
        </w:rPr>
        <w:t>將隨著</w:t>
      </w:r>
      <w:r w:rsidR="008E19EF">
        <w:rPr>
          <w:rFonts w:hint="eastAsia"/>
        </w:rPr>
        <w:t>東部</w:t>
      </w:r>
      <w:r w:rsidR="000562EE">
        <w:rPr>
          <w:rFonts w:hint="eastAsia"/>
        </w:rPr>
        <w:t>鐵路電氣化、蘇花改</w:t>
      </w:r>
      <w:r w:rsidR="00143C31">
        <w:rPr>
          <w:rFonts w:hint="eastAsia"/>
        </w:rPr>
        <w:t>、南</w:t>
      </w:r>
      <w:proofErr w:type="gramStart"/>
      <w:r w:rsidR="00143C31">
        <w:rPr>
          <w:rFonts w:hint="eastAsia"/>
        </w:rPr>
        <w:t>迴</w:t>
      </w:r>
      <w:proofErr w:type="gramEnd"/>
      <w:r w:rsidR="00143C31">
        <w:rPr>
          <w:rFonts w:hint="eastAsia"/>
        </w:rPr>
        <w:t>公路計畫</w:t>
      </w:r>
      <w:r w:rsidR="007B6767">
        <w:rPr>
          <w:rFonts w:hint="eastAsia"/>
        </w:rPr>
        <w:t>完成</w:t>
      </w:r>
      <w:r w:rsidR="00143C31">
        <w:rPr>
          <w:rFonts w:hint="eastAsia"/>
        </w:rPr>
        <w:t>而逐步改善。產品行銷與通路</w:t>
      </w:r>
      <w:r w:rsidR="00090BED">
        <w:rPr>
          <w:rFonts w:hint="eastAsia"/>
        </w:rPr>
        <w:t>不足</w:t>
      </w:r>
      <w:r w:rsidR="00143C31">
        <w:rPr>
          <w:rFonts w:hint="eastAsia"/>
        </w:rPr>
        <w:t>與產業</w:t>
      </w:r>
      <w:r w:rsidR="00090BED">
        <w:rPr>
          <w:rFonts w:hint="eastAsia"/>
        </w:rPr>
        <w:t>規模（規模經濟）有關，而亮點資源</w:t>
      </w:r>
      <w:r w:rsidR="008E19EF">
        <w:rPr>
          <w:rFonts w:hint="eastAsia"/>
        </w:rPr>
        <w:t>串連</w:t>
      </w:r>
      <w:r w:rsidR="00090BED">
        <w:rPr>
          <w:rFonts w:hint="eastAsia"/>
        </w:rPr>
        <w:t>涉及空間發展均衡，與產品多樣性與垂直整合（範疇經濟）有關。人力資源的流動性高，與本地就業機會、技術人力對發展前景的期待有關。</w:t>
      </w:r>
    </w:p>
    <w:p w:rsidR="00CD1689" w:rsidRPr="00CD1689" w:rsidRDefault="00F63A23" w:rsidP="00207DAB">
      <w:pPr>
        <w:pStyle w:val="af2"/>
        <w:spacing w:before="180" w:after="180"/>
      </w:pPr>
      <w:r>
        <w:rPr>
          <w:rFonts w:hint="eastAsia"/>
        </w:rPr>
        <w:lastRenderedPageBreak/>
        <w:t>上述限制對花東地區發展是挑戰，但也是</w:t>
      </w:r>
      <w:r w:rsidR="007B6767">
        <w:rPr>
          <w:rFonts w:hint="eastAsia"/>
        </w:rPr>
        <w:t>機會。</w:t>
      </w:r>
      <w:r w:rsidR="009D070B">
        <w:rPr>
          <w:rFonts w:hint="eastAsia"/>
        </w:rPr>
        <w:t>例如：</w:t>
      </w:r>
      <w:r w:rsidR="007B6767">
        <w:rPr>
          <w:rFonts w:hint="eastAsia"/>
        </w:rPr>
        <w:t>規劃思維的改變將引進社會創新的原動力，使用產業六級化的發展模式</w:t>
      </w:r>
      <w:r w:rsidR="009D070B">
        <w:rPr>
          <w:rFonts w:hint="eastAsia"/>
        </w:rPr>
        <w:t>，可能</w:t>
      </w:r>
      <w:r w:rsidR="007B6767">
        <w:rPr>
          <w:rFonts w:hint="eastAsia"/>
        </w:rPr>
        <w:t>解決花東地區</w:t>
      </w:r>
      <w:r w:rsidR="009D070B">
        <w:rPr>
          <w:rFonts w:hint="eastAsia"/>
        </w:rPr>
        <w:t>經濟</w:t>
      </w:r>
      <w:r w:rsidR="007B6767">
        <w:rPr>
          <w:rFonts w:hint="eastAsia"/>
        </w:rPr>
        <w:t>發展的困境，合作事業</w:t>
      </w:r>
      <w:r w:rsidR="002E214E">
        <w:rPr>
          <w:rFonts w:hint="eastAsia"/>
        </w:rPr>
        <w:t>為主體的操作方法</w:t>
      </w:r>
      <w:r w:rsidR="007B6767">
        <w:rPr>
          <w:rFonts w:hint="eastAsia"/>
        </w:rPr>
        <w:t>，</w:t>
      </w:r>
      <w:r w:rsidR="009D070B">
        <w:rPr>
          <w:rFonts w:hint="eastAsia"/>
        </w:rPr>
        <w:t>將可提高社會經濟</w:t>
      </w:r>
      <w:r w:rsidR="007B6767">
        <w:rPr>
          <w:rFonts w:hint="eastAsia"/>
        </w:rPr>
        <w:t>在花東地區</w:t>
      </w:r>
      <w:r w:rsidR="009D070B">
        <w:rPr>
          <w:rFonts w:hint="eastAsia"/>
        </w:rPr>
        <w:t>實踐</w:t>
      </w:r>
      <w:r w:rsidR="007B6767">
        <w:rPr>
          <w:rFonts w:hint="eastAsia"/>
        </w:rPr>
        <w:t>的可能</w:t>
      </w:r>
      <w:r w:rsidR="009D070B">
        <w:rPr>
          <w:rFonts w:hint="eastAsia"/>
        </w:rPr>
        <w:t>性</w:t>
      </w:r>
      <w:r w:rsidR="007B6767">
        <w:rPr>
          <w:rFonts w:hint="eastAsia"/>
        </w:rPr>
        <w:t>。</w:t>
      </w:r>
      <w:r w:rsidR="00CD1689" w:rsidRPr="00CD1689">
        <w:rPr>
          <w:rFonts w:hint="eastAsia"/>
        </w:rPr>
        <w:t>近幾年</w:t>
      </w:r>
      <w:r w:rsidR="00CD1689">
        <w:rPr>
          <w:rFonts w:hint="eastAsia"/>
        </w:rPr>
        <w:t>，許</w:t>
      </w:r>
      <w:r w:rsidR="00CD1689" w:rsidRPr="00CD1689">
        <w:rPr>
          <w:rFonts w:hint="eastAsia"/>
        </w:rPr>
        <w:t>來</w:t>
      </w:r>
      <w:r w:rsidR="00CD1689">
        <w:rPr>
          <w:rFonts w:hint="eastAsia"/>
        </w:rPr>
        <w:t>許多理論也指向發展新自由主義經濟與強化地方性組織發展的重要性</w:t>
      </w:r>
      <w:proofErr w:type="gramStart"/>
      <w:r w:rsidR="00CD1689">
        <w:rPr>
          <w:rFonts w:hint="eastAsia"/>
        </w:rPr>
        <w:t>（</w:t>
      </w:r>
      <w:proofErr w:type="gramEnd"/>
      <w:r w:rsidR="00CD1689">
        <w:rPr>
          <w:rFonts w:hint="eastAsia"/>
        </w:rPr>
        <w:t>孫炳焱，2014, pp. 7-15</w:t>
      </w:r>
      <w:proofErr w:type="gramStart"/>
      <w:r w:rsidR="00CD1689">
        <w:rPr>
          <w:rFonts w:hint="eastAsia"/>
        </w:rPr>
        <w:t>）</w:t>
      </w:r>
      <w:proofErr w:type="gramEnd"/>
      <w:r w:rsidR="00CD1689">
        <w:rPr>
          <w:rFonts w:hint="eastAsia"/>
        </w:rPr>
        <w:t>。</w:t>
      </w:r>
      <w:r w:rsidR="003059F3">
        <w:rPr>
          <w:rFonts w:hint="eastAsia"/>
        </w:rPr>
        <w:t>日本311災難後，發展出「新社會經濟制度」；強調社會互助合作的重要性，以合作社企業模式，創造就業、改善所得，建立社會資本的累積</w:t>
      </w:r>
      <w:proofErr w:type="gramStart"/>
      <w:r w:rsidR="003059F3">
        <w:rPr>
          <w:rFonts w:hint="eastAsia"/>
        </w:rPr>
        <w:t>（</w:t>
      </w:r>
      <w:proofErr w:type="gramEnd"/>
      <w:r w:rsidR="003059F3">
        <w:rPr>
          <w:rFonts w:hint="eastAsia"/>
        </w:rPr>
        <w:t>梁玲菁，2013, pp. 23-25</w:t>
      </w:r>
      <w:proofErr w:type="gramStart"/>
      <w:r w:rsidR="003059F3">
        <w:rPr>
          <w:rFonts w:hint="eastAsia"/>
        </w:rPr>
        <w:t>）</w:t>
      </w:r>
      <w:proofErr w:type="gramEnd"/>
      <w:r w:rsidR="003059F3">
        <w:rPr>
          <w:rFonts w:hint="eastAsia"/>
        </w:rPr>
        <w:t>。這些創新的想法與作法將可協助花東產業六級化在實踐中的重要參考。</w:t>
      </w:r>
    </w:p>
    <w:p w:rsidR="00311B05" w:rsidRDefault="009250E1" w:rsidP="003357E3">
      <w:pPr>
        <w:pStyle w:val="1"/>
      </w:pPr>
      <w:r>
        <w:rPr>
          <w:rFonts w:hint="eastAsia"/>
        </w:rPr>
        <w:t xml:space="preserve">肆 </w:t>
      </w:r>
      <w:r w:rsidR="002E214E">
        <w:rPr>
          <w:rFonts w:hint="eastAsia"/>
        </w:rPr>
        <w:t>產業六級化的</w:t>
      </w:r>
      <w:r w:rsidR="00311B05">
        <w:rPr>
          <w:rFonts w:hint="eastAsia"/>
        </w:rPr>
        <w:t>理論</w:t>
      </w:r>
      <w:r w:rsidR="002E214E">
        <w:rPr>
          <w:rFonts w:hint="eastAsia"/>
        </w:rPr>
        <w:t>基礎</w:t>
      </w:r>
    </w:p>
    <w:p w:rsidR="002E214E" w:rsidRDefault="002E214E" w:rsidP="00207DAB">
      <w:pPr>
        <w:pStyle w:val="af2"/>
        <w:spacing w:before="180" w:after="180"/>
      </w:pPr>
      <w:r w:rsidRPr="002E214E">
        <w:rPr>
          <w:rFonts w:hint="eastAsia"/>
        </w:rPr>
        <w:t>產業六級化</w:t>
      </w:r>
      <w:r w:rsidR="000740DF">
        <w:rPr>
          <w:rFonts w:hint="eastAsia"/>
        </w:rPr>
        <w:t>的規劃</w:t>
      </w:r>
      <w:r w:rsidRPr="002E214E">
        <w:rPr>
          <w:rFonts w:hint="eastAsia"/>
        </w:rPr>
        <w:t>需符合</w:t>
      </w:r>
      <w:proofErr w:type="gramStart"/>
      <w:r w:rsidRPr="002E214E">
        <w:rPr>
          <w:rFonts w:hint="eastAsia"/>
        </w:rPr>
        <w:t>花東永續</w:t>
      </w:r>
      <w:proofErr w:type="gramEnd"/>
      <w:r w:rsidRPr="002E214E">
        <w:rPr>
          <w:rFonts w:hint="eastAsia"/>
        </w:rPr>
        <w:t>發展的策略目標，</w:t>
      </w:r>
      <w:r w:rsidR="000740DF">
        <w:rPr>
          <w:rFonts w:hint="eastAsia"/>
        </w:rPr>
        <w:t>使花東地區之</w:t>
      </w:r>
      <w:r w:rsidRPr="002E214E">
        <w:rPr>
          <w:rFonts w:hint="eastAsia"/>
        </w:rPr>
        <w:t>環境、經濟與社會發展</w:t>
      </w:r>
      <w:r w:rsidR="000740DF">
        <w:rPr>
          <w:rFonts w:hint="eastAsia"/>
        </w:rPr>
        <w:t>同時完成</w:t>
      </w:r>
      <w:r w:rsidRPr="002E214E">
        <w:rPr>
          <w:rFonts w:hint="eastAsia"/>
        </w:rPr>
        <w:t>於一役</w:t>
      </w:r>
      <w:r>
        <w:rPr>
          <w:rFonts w:hint="eastAsia"/>
        </w:rPr>
        <w:t>。</w:t>
      </w:r>
      <w:r w:rsidR="000740DF">
        <w:rPr>
          <w:rFonts w:hint="eastAsia"/>
        </w:rPr>
        <w:t>在永續經濟發展上，以</w:t>
      </w:r>
      <w:r w:rsidR="009D070B">
        <w:rPr>
          <w:rFonts w:hint="eastAsia"/>
        </w:rPr>
        <w:t>促進</w:t>
      </w:r>
      <w:r w:rsidR="000740DF">
        <w:rPr>
          <w:rFonts w:hint="eastAsia"/>
        </w:rPr>
        <w:t>經濟自主性之在地經濟組織為對象，宣傳合作事業的重要性。在永續社會發展上，尋求多元社會族群在發展機會上的均等，以及多元文化上的保存，</w:t>
      </w:r>
      <w:r w:rsidR="00080A7F">
        <w:rPr>
          <w:rFonts w:hint="eastAsia"/>
        </w:rPr>
        <w:t>強調</w:t>
      </w:r>
      <w:r w:rsidR="000740DF">
        <w:rPr>
          <w:rFonts w:hint="eastAsia"/>
        </w:rPr>
        <w:t>文化創意產業</w:t>
      </w:r>
      <w:r w:rsidR="00080A7F">
        <w:rPr>
          <w:rFonts w:hint="eastAsia"/>
        </w:rPr>
        <w:t>在本地的意義。</w:t>
      </w:r>
      <w:r w:rsidR="000740DF">
        <w:rPr>
          <w:rFonts w:hint="eastAsia"/>
        </w:rPr>
        <w:t>在永續環境上，維持花東地區高品質的生活環境</w:t>
      </w:r>
      <w:r w:rsidR="00080A7F">
        <w:rPr>
          <w:rFonts w:hint="eastAsia"/>
        </w:rPr>
        <w:t>，推廣友善土地的耕作</w:t>
      </w:r>
      <w:r w:rsidR="0072696B">
        <w:rPr>
          <w:rFonts w:hint="eastAsia"/>
        </w:rPr>
        <w:t>方式</w:t>
      </w:r>
      <w:r w:rsidR="00080A7F">
        <w:rPr>
          <w:rFonts w:hint="eastAsia"/>
        </w:rPr>
        <w:t>，結合體驗</w:t>
      </w:r>
      <w:r w:rsidR="00D71401">
        <w:rPr>
          <w:rFonts w:hint="eastAsia"/>
        </w:rPr>
        <w:t>、</w:t>
      </w:r>
      <w:r w:rsidR="00080A7F">
        <w:rPr>
          <w:rFonts w:hint="eastAsia"/>
        </w:rPr>
        <w:t>學習性產業在花東地區的優勢</w:t>
      </w:r>
      <w:r w:rsidR="000740DF">
        <w:rPr>
          <w:rFonts w:hint="eastAsia"/>
        </w:rPr>
        <w:t>。</w:t>
      </w:r>
    </w:p>
    <w:p w:rsidR="00D71401" w:rsidRDefault="00D71401" w:rsidP="00207DAB">
      <w:pPr>
        <w:pStyle w:val="af2"/>
        <w:spacing w:before="180" w:after="180"/>
      </w:pPr>
      <w:r>
        <w:rPr>
          <w:rFonts w:hint="eastAsia"/>
        </w:rPr>
        <w:t>花東地區產業六級化</w:t>
      </w:r>
      <w:r w:rsidR="00610EE7">
        <w:rPr>
          <w:rFonts w:hint="eastAsia"/>
        </w:rPr>
        <w:t>產業</w:t>
      </w:r>
      <w:r>
        <w:rPr>
          <w:rFonts w:hint="eastAsia"/>
        </w:rPr>
        <w:t>的發展理論有關於生態、文化的空間</w:t>
      </w:r>
      <w:r w:rsidR="0072696B">
        <w:rPr>
          <w:rFonts w:hint="eastAsia"/>
        </w:rPr>
        <w:t>尺度</w:t>
      </w:r>
      <w:r>
        <w:rPr>
          <w:rFonts w:hint="eastAsia"/>
        </w:rPr>
        <w:t>概念，以及</w:t>
      </w:r>
      <w:r w:rsidR="00610EE7">
        <w:rPr>
          <w:rFonts w:hint="eastAsia"/>
        </w:rPr>
        <w:t>區域</w:t>
      </w:r>
      <w:r>
        <w:rPr>
          <w:rFonts w:hint="eastAsia"/>
        </w:rPr>
        <w:t>經濟體系運作的模式，</w:t>
      </w:r>
      <w:proofErr w:type="gramStart"/>
      <w:r>
        <w:rPr>
          <w:rFonts w:hint="eastAsia"/>
        </w:rPr>
        <w:t>分述如後</w:t>
      </w:r>
      <w:proofErr w:type="gramEnd"/>
      <w:r>
        <w:rPr>
          <w:rFonts w:hint="eastAsia"/>
        </w:rPr>
        <w:t>：</w:t>
      </w:r>
    </w:p>
    <w:p w:rsidR="00D71401" w:rsidRPr="00C42182" w:rsidRDefault="003357E3" w:rsidP="003357E3">
      <w:pPr>
        <w:pStyle w:val="1"/>
      </w:pPr>
      <w:r>
        <w:rPr>
          <w:rFonts w:hint="eastAsia"/>
        </w:rPr>
        <w:t>一、</w:t>
      </w:r>
      <w:r w:rsidR="00610EE7" w:rsidRPr="00C42182">
        <w:rPr>
          <w:rFonts w:hint="eastAsia"/>
        </w:rPr>
        <w:t>六級化產業</w:t>
      </w:r>
      <w:r w:rsidR="00086707" w:rsidRPr="00C42182">
        <w:rPr>
          <w:rFonts w:hint="eastAsia"/>
        </w:rPr>
        <w:t>的</w:t>
      </w:r>
      <w:r w:rsidR="00D71401" w:rsidRPr="00C42182">
        <w:rPr>
          <w:rFonts w:hint="eastAsia"/>
        </w:rPr>
        <w:t>生態、文化空間</w:t>
      </w:r>
    </w:p>
    <w:p w:rsidR="00B10CFF" w:rsidRPr="00086707" w:rsidRDefault="00F32E0D" w:rsidP="00207DAB">
      <w:pPr>
        <w:pStyle w:val="af2"/>
        <w:spacing w:before="180" w:after="180"/>
      </w:pPr>
      <w:r w:rsidRPr="00086707">
        <w:rPr>
          <w:rFonts w:hint="eastAsia"/>
        </w:rPr>
        <w:t>花東地區產業六級化的空間概念為跨越</w:t>
      </w:r>
      <w:r w:rsidR="0064466A">
        <w:rPr>
          <w:rFonts w:hint="eastAsia"/>
        </w:rPr>
        <w:t>現有之</w:t>
      </w:r>
      <w:r w:rsidRPr="00086707">
        <w:rPr>
          <w:rFonts w:hint="eastAsia"/>
        </w:rPr>
        <w:t>行政區域界線，為總體發展或廣域行政的組織概念。而</w:t>
      </w:r>
      <w:r w:rsidR="0072161B" w:rsidRPr="00086707">
        <w:rPr>
          <w:rFonts w:hint="eastAsia"/>
        </w:rPr>
        <w:t>產業六級化的</w:t>
      </w:r>
      <w:r w:rsidRPr="00086707">
        <w:rPr>
          <w:rFonts w:hint="eastAsia"/>
        </w:rPr>
        <w:t>區域治理是在既有</w:t>
      </w:r>
      <w:r w:rsidR="0072161B" w:rsidRPr="00086707">
        <w:rPr>
          <w:rFonts w:hint="eastAsia"/>
        </w:rPr>
        <w:t>的地方層級，由下而上</w:t>
      </w:r>
      <w:r w:rsidRPr="00086707">
        <w:rPr>
          <w:rFonts w:hint="eastAsia"/>
        </w:rPr>
        <w:t>的組織發展</w:t>
      </w:r>
      <w:r w:rsidR="0072161B" w:rsidRPr="00086707">
        <w:rPr>
          <w:rFonts w:hint="eastAsia"/>
        </w:rPr>
        <w:t>。治理的</w:t>
      </w:r>
      <w:r w:rsidRPr="00086707">
        <w:rPr>
          <w:rFonts w:hint="eastAsia"/>
        </w:rPr>
        <w:t>主要目的為</w:t>
      </w:r>
      <w:r w:rsidR="0072161B" w:rsidRPr="00086707">
        <w:rPr>
          <w:rFonts w:hint="eastAsia"/>
        </w:rPr>
        <w:t>：</w:t>
      </w:r>
      <w:r w:rsidRPr="00086707">
        <w:rPr>
          <w:rFonts w:hint="eastAsia"/>
        </w:rPr>
        <w:t>因應經濟發展、自然生態</w:t>
      </w:r>
      <w:r w:rsidR="0072161B" w:rsidRPr="00086707">
        <w:rPr>
          <w:rFonts w:hint="eastAsia"/>
        </w:rPr>
        <w:t>維護</w:t>
      </w:r>
      <w:r w:rsidRPr="00086707">
        <w:rPr>
          <w:rFonts w:hint="eastAsia"/>
        </w:rPr>
        <w:t>、人文特色而形塑有特定功能的組織或機制</w:t>
      </w:r>
      <w:proofErr w:type="gramStart"/>
      <w:r w:rsidR="0057408C">
        <w:rPr>
          <w:rFonts w:hint="eastAsia"/>
        </w:rPr>
        <w:t>（</w:t>
      </w:r>
      <w:proofErr w:type="gramEnd"/>
      <w:r w:rsidR="0057408C">
        <w:rPr>
          <w:rFonts w:hint="eastAsia"/>
        </w:rPr>
        <w:t>李長宴、詹立煒，2006, pp. 7</w:t>
      </w:r>
      <w:r w:rsidR="005F050F">
        <w:rPr>
          <w:rFonts w:hint="eastAsia"/>
        </w:rPr>
        <w:t>-8</w:t>
      </w:r>
      <w:proofErr w:type="gramStart"/>
      <w:r w:rsidR="0057408C">
        <w:rPr>
          <w:rFonts w:hint="eastAsia"/>
        </w:rPr>
        <w:t>）</w:t>
      </w:r>
      <w:proofErr w:type="gramEnd"/>
      <w:r w:rsidRPr="00086707">
        <w:rPr>
          <w:rFonts w:hint="eastAsia"/>
        </w:rPr>
        <w:t>。因此</w:t>
      </w:r>
      <w:r w:rsidR="0072161B" w:rsidRPr="00086707">
        <w:rPr>
          <w:rFonts w:hint="eastAsia"/>
        </w:rPr>
        <w:t>，</w:t>
      </w:r>
      <w:r w:rsidRPr="00086707">
        <w:rPr>
          <w:rFonts w:hint="eastAsia"/>
        </w:rPr>
        <w:t>產業六級化的空間概念可以解釋為區域特色之生態空間；一個生態村（eco-town, eco-village）或人類生態體系（human ecosystem）</w:t>
      </w:r>
      <w:r w:rsidR="0072161B" w:rsidRPr="00086707">
        <w:rPr>
          <w:rFonts w:hint="eastAsia"/>
        </w:rPr>
        <w:t>的實體空間</w:t>
      </w:r>
      <w:r w:rsidR="0057408C">
        <w:rPr>
          <w:rFonts w:hint="eastAsia"/>
        </w:rPr>
        <w:t>（生態空間）</w:t>
      </w:r>
      <w:r w:rsidRPr="00086707">
        <w:rPr>
          <w:rFonts w:hint="eastAsia"/>
        </w:rPr>
        <w:t>，必須構築在生態環境的完整性、社群同質性與</w:t>
      </w:r>
      <w:proofErr w:type="gramStart"/>
      <w:r w:rsidRPr="00086707">
        <w:rPr>
          <w:rFonts w:hint="eastAsia"/>
        </w:rPr>
        <w:t>與</w:t>
      </w:r>
      <w:proofErr w:type="gramEnd"/>
      <w:r w:rsidRPr="00086707">
        <w:rPr>
          <w:rFonts w:hint="eastAsia"/>
        </w:rPr>
        <w:t>異質性</w:t>
      </w:r>
      <w:r w:rsidR="0072161B" w:rsidRPr="00086707">
        <w:rPr>
          <w:rFonts w:hint="eastAsia"/>
        </w:rPr>
        <w:t>的合作基礎上。在這個空間尺度上，既可滿足生產效能，產出經濟利益，在環境發展上，可以保留人文與自然地景交錯獨立的生態體系，在生活上，可以完整呈現社會文化、休閒、價值、理想、尊嚴等生命內涵的重要體驗</w:t>
      </w:r>
      <w:proofErr w:type="gramStart"/>
      <w:r w:rsidR="00E70E22" w:rsidRPr="00086707">
        <w:rPr>
          <w:rFonts w:hint="eastAsia"/>
        </w:rPr>
        <w:t>（</w:t>
      </w:r>
      <w:proofErr w:type="gramEnd"/>
      <w:r w:rsidR="00E70E22" w:rsidRPr="00086707">
        <w:rPr>
          <w:rFonts w:hint="eastAsia"/>
        </w:rPr>
        <w:t>王鴻</w:t>
      </w:r>
      <w:proofErr w:type="gramStart"/>
      <w:r w:rsidR="00E70E22" w:rsidRPr="00086707">
        <w:rPr>
          <w:rFonts w:hint="eastAsia"/>
        </w:rPr>
        <w:t>濬</w:t>
      </w:r>
      <w:proofErr w:type="gramEnd"/>
      <w:r w:rsidR="00E70E22" w:rsidRPr="00086707">
        <w:rPr>
          <w:rFonts w:hint="eastAsia"/>
        </w:rPr>
        <w:t>，2013, pp. 41</w:t>
      </w:r>
      <w:r w:rsidR="005F050F">
        <w:rPr>
          <w:rFonts w:hint="eastAsia"/>
        </w:rPr>
        <w:t>-42</w:t>
      </w:r>
      <w:proofErr w:type="gramStart"/>
      <w:r w:rsidR="00E70E22" w:rsidRPr="00086707">
        <w:rPr>
          <w:rFonts w:hint="eastAsia"/>
        </w:rPr>
        <w:t>）</w:t>
      </w:r>
      <w:proofErr w:type="gramEnd"/>
      <w:r w:rsidR="0072161B" w:rsidRPr="00086707">
        <w:rPr>
          <w:rFonts w:hint="eastAsia"/>
        </w:rPr>
        <w:t>。</w:t>
      </w:r>
    </w:p>
    <w:p w:rsidR="00E70E22" w:rsidRDefault="00E70E22" w:rsidP="00207DAB">
      <w:pPr>
        <w:pStyle w:val="af2"/>
        <w:spacing w:before="180" w:after="180"/>
      </w:pPr>
      <w:r w:rsidRPr="00086707">
        <w:rPr>
          <w:rFonts w:hint="eastAsia"/>
        </w:rPr>
        <w:lastRenderedPageBreak/>
        <w:t>在花東實踐場域上，地方層級組織的有機連結，除了因為文化因素、自然環境因素，或經濟因素，都具有</w:t>
      </w:r>
      <w:r w:rsidR="00472CA5" w:rsidRPr="00086707">
        <w:rPr>
          <w:rFonts w:hint="eastAsia"/>
        </w:rPr>
        <w:t>同時兼顧</w:t>
      </w:r>
      <w:r w:rsidRPr="00086707">
        <w:rPr>
          <w:rFonts w:hint="eastAsia"/>
        </w:rPr>
        <w:t>社會公益價值的取向，</w:t>
      </w:r>
      <w:r w:rsidR="004B5F78" w:rsidRPr="00086707">
        <w:rPr>
          <w:rFonts w:hint="eastAsia"/>
        </w:rPr>
        <w:t>以</w:t>
      </w:r>
      <w:r w:rsidR="00472CA5" w:rsidRPr="00086707">
        <w:rPr>
          <w:rFonts w:hint="eastAsia"/>
        </w:rPr>
        <w:t>合作事業的操作方式，為</w:t>
      </w:r>
      <w:r w:rsidR="0057408C">
        <w:rPr>
          <w:rFonts w:hint="eastAsia"/>
        </w:rPr>
        <w:t>達成有機鏈</w:t>
      </w:r>
      <w:r w:rsidR="00472CA5" w:rsidRPr="00086707">
        <w:rPr>
          <w:rFonts w:hint="eastAsia"/>
        </w:rPr>
        <w:t>結的重要策略。因此，產業六級化的空間概念，一為</w:t>
      </w:r>
      <w:r w:rsidR="004B5F78" w:rsidRPr="00086707">
        <w:rPr>
          <w:rFonts w:hint="eastAsia"/>
        </w:rPr>
        <w:t>地方</w:t>
      </w:r>
      <w:r w:rsidR="00472CA5" w:rsidRPr="00086707">
        <w:rPr>
          <w:rFonts w:hint="eastAsia"/>
        </w:rPr>
        <w:t>實體空間的發展，另一為虛擬社會空間的創造，其發展</w:t>
      </w:r>
      <w:r w:rsidR="00086707">
        <w:rPr>
          <w:rFonts w:hint="eastAsia"/>
        </w:rPr>
        <w:t>的空間</w:t>
      </w:r>
      <w:r w:rsidR="00472CA5" w:rsidRPr="00086707">
        <w:rPr>
          <w:rFonts w:hint="eastAsia"/>
        </w:rPr>
        <w:t>模式，將於下一節</w:t>
      </w:r>
      <w:r w:rsidR="0057408C">
        <w:rPr>
          <w:rFonts w:hint="eastAsia"/>
        </w:rPr>
        <w:t>詳細</w:t>
      </w:r>
      <w:r w:rsidR="00472CA5" w:rsidRPr="00086707">
        <w:rPr>
          <w:rFonts w:hint="eastAsia"/>
        </w:rPr>
        <w:t>介紹。</w:t>
      </w:r>
    </w:p>
    <w:p w:rsidR="00D71401" w:rsidRPr="003357E3" w:rsidRDefault="003357E3" w:rsidP="003357E3">
      <w:pPr>
        <w:pStyle w:val="1"/>
      </w:pPr>
      <w:r>
        <w:rPr>
          <w:rFonts w:hint="eastAsia"/>
        </w:rPr>
        <w:t>二、</w:t>
      </w:r>
      <w:r w:rsidR="00610EE7" w:rsidRPr="003357E3">
        <w:rPr>
          <w:rFonts w:hint="eastAsia"/>
        </w:rPr>
        <w:t>六級化產業</w:t>
      </w:r>
      <w:r w:rsidR="0072696B" w:rsidRPr="003357E3">
        <w:rPr>
          <w:rFonts w:hint="eastAsia"/>
        </w:rPr>
        <w:t>的</w:t>
      </w:r>
      <w:r w:rsidR="00034627" w:rsidRPr="003357E3">
        <w:rPr>
          <w:rFonts w:hint="eastAsia"/>
        </w:rPr>
        <w:t>規模</w:t>
      </w:r>
      <w:r w:rsidR="0072696B" w:rsidRPr="003357E3">
        <w:rPr>
          <w:rFonts w:hint="eastAsia"/>
        </w:rPr>
        <w:t>經濟</w:t>
      </w:r>
    </w:p>
    <w:p w:rsidR="00E70E22" w:rsidRDefault="00E70E22" w:rsidP="00207DAB">
      <w:pPr>
        <w:pStyle w:val="af2"/>
        <w:spacing w:before="180" w:after="180"/>
        <w:rPr>
          <w:rFonts w:ascii="Times New Roman" w:hAnsi="Times New Roman"/>
        </w:rPr>
      </w:pPr>
      <w:r w:rsidRPr="00E70E22">
        <w:t>規模經濟</w:t>
      </w:r>
      <w:proofErr w:type="gramStart"/>
      <w:r w:rsidR="004D6CBA" w:rsidRPr="00AD1ABA">
        <w:rPr>
          <w:rFonts w:ascii="Times New Roman" w:hAnsi="Times New Roman"/>
        </w:rPr>
        <w:t>（</w:t>
      </w:r>
      <w:proofErr w:type="gramEnd"/>
      <w:r w:rsidR="004D6CBA" w:rsidRPr="00AD1ABA">
        <w:rPr>
          <w:rFonts w:ascii="Times New Roman" w:hAnsi="Times New Roman"/>
        </w:rPr>
        <w:t>economies of scale)</w:t>
      </w:r>
      <w:r w:rsidR="004D6CBA">
        <w:rPr>
          <w:rFonts w:ascii="Times New Roman" w:hAnsi="Times New Roman" w:hint="eastAsia"/>
        </w:rPr>
        <w:t xml:space="preserve"> </w:t>
      </w:r>
      <w:r w:rsidR="008F7057">
        <w:rPr>
          <w:rStyle w:val="af0"/>
          <w:rFonts w:ascii="Times New Roman" w:hAnsiTheme="minorEastAsia"/>
        </w:rPr>
        <w:footnoteReference w:id="12"/>
      </w:r>
      <w:r w:rsidRPr="00E70E22">
        <w:rPr>
          <w:kern w:val="0"/>
        </w:rPr>
        <w:t>指在給定的技術水準</w:t>
      </w:r>
      <w:r w:rsidRPr="00E70E22">
        <w:rPr>
          <w:rFonts w:hint="eastAsia"/>
          <w:kern w:val="0"/>
        </w:rPr>
        <w:t>下</w:t>
      </w:r>
      <w:r w:rsidRPr="00E70E22">
        <w:rPr>
          <w:kern w:val="0"/>
        </w:rPr>
        <w:t>，隨著規模擴大</w:t>
      </w:r>
      <w:proofErr w:type="gramStart"/>
      <w:r w:rsidRPr="00E70E22">
        <w:rPr>
          <w:rFonts w:hint="eastAsia"/>
          <w:kern w:val="0"/>
        </w:rPr>
        <w:t>（</w:t>
      </w:r>
      <w:proofErr w:type="gramEnd"/>
      <w:r w:rsidRPr="00E70E22">
        <w:rPr>
          <w:kern w:val="0"/>
        </w:rPr>
        <w:t>產</w:t>
      </w:r>
      <w:r w:rsidRPr="00E70E22">
        <w:rPr>
          <w:rFonts w:hint="eastAsia"/>
          <w:kern w:val="0"/>
        </w:rPr>
        <w:t>量</w:t>
      </w:r>
      <w:r w:rsidRPr="00E70E22">
        <w:rPr>
          <w:kern w:val="0"/>
        </w:rPr>
        <w:t>增加</w:t>
      </w:r>
      <w:proofErr w:type="gramStart"/>
      <w:r w:rsidRPr="00E70E22">
        <w:rPr>
          <w:rFonts w:hint="eastAsia"/>
          <w:kern w:val="0"/>
        </w:rPr>
        <w:t>）</w:t>
      </w:r>
      <w:proofErr w:type="gramEnd"/>
      <w:r w:rsidRPr="00E70E22">
        <w:rPr>
          <w:rFonts w:hint="eastAsia"/>
          <w:kern w:val="0"/>
        </w:rPr>
        <w:t>，長期</w:t>
      </w:r>
      <w:r w:rsidRPr="00E70E22">
        <w:rPr>
          <w:rFonts w:ascii="Times New Roman"/>
          <w:kern w:val="0"/>
        </w:rPr>
        <w:t>平均成本</w:t>
      </w:r>
      <w:r w:rsidRPr="00E70E22">
        <w:rPr>
          <w:kern w:val="0"/>
        </w:rPr>
        <w:t>（單位產出成本）</w:t>
      </w:r>
      <w:r w:rsidRPr="00E70E22">
        <w:rPr>
          <w:rFonts w:ascii="Times New Roman"/>
          <w:kern w:val="0"/>
        </w:rPr>
        <w:t>呈現遞減的現象</w:t>
      </w:r>
      <w:r w:rsidRPr="00E70E22">
        <w:rPr>
          <w:kern w:val="0"/>
        </w:rPr>
        <w:t>。</w:t>
      </w:r>
      <w:r w:rsidRPr="00E70E22">
        <w:rPr>
          <w:rFonts w:hint="eastAsia"/>
          <w:kern w:val="0"/>
        </w:rPr>
        <w:t>在</w:t>
      </w:r>
      <w:r w:rsidRPr="00E70E22">
        <w:t>一定的產量範圍內，</w:t>
      </w:r>
      <w:r w:rsidRPr="00E70E22">
        <w:rPr>
          <w:rFonts w:hint="eastAsia"/>
        </w:rPr>
        <w:t>因為</w:t>
      </w:r>
      <w:r w:rsidRPr="00E70E22">
        <w:t>固定成本變化不大，新增</w:t>
      </w:r>
      <w:r w:rsidRPr="00E70E22">
        <w:rPr>
          <w:rFonts w:hint="eastAsia"/>
        </w:rPr>
        <w:t>產量</w:t>
      </w:r>
      <w:r w:rsidRPr="00E70E22">
        <w:t>可以分</w:t>
      </w:r>
      <w:r w:rsidRPr="00E70E22">
        <w:rPr>
          <w:rFonts w:hint="eastAsia"/>
        </w:rPr>
        <w:t>攤一些</w:t>
      </w:r>
      <w:r w:rsidRPr="00E70E22">
        <w:t>固定成本，從而使</w:t>
      </w:r>
      <w:r w:rsidRPr="00E70E22">
        <w:rPr>
          <w:rFonts w:hint="eastAsia"/>
        </w:rPr>
        <w:t>平均</w:t>
      </w:r>
      <w:r w:rsidRPr="00E70E22">
        <w:t>成本下降。</w:t>
      </w:r>
      <w:r w:rsidRPr="00E70E22">
        <w:rPr>
          <w:rFonts w:hint="eastAsia"/>
        </w:rPr>
        <w:t>例如某雜誌社發行一本雜誌，若印刷100份需要8萬元的成本，然1000份可能只需要10萬元，每本雜誌的平均成本由800元降為100元。這是因為雜誌出版的主要費用在於編輯與設計，這是不論印刷</w:t>
      </w:r>
      <w:proofErr w:type="gramStart"/>
      <w:r w:rsidRPr="00E70E22">
        <w:rPr>
          <w:rFonts w:hint="eastAsia"/>
        </w:rPr>
        <w:t>多少冊</w:t>
      </w:r>
      <w:proofErr w:type="gramEnd"/>
      <w:r w:rsidRPr="00E70E22">
        <w:rPr>
          <w:rFonts w:hint="eastAsia"/>
        </w:rPr>
        <w:t>數都是必須的支出，印刷份數越多這些成本就被分攤了。另外，因為</w:t>
      </w:r>
      <w:r w:rsidRPr="00E70E22">
        <w:rPr>
          <w:rFonts w:ascii="Times New Roman"/>
          <w:kern w:val="0"/>
        </w:rPr>
        <w:t>機器及設備</w:t>
      </w:r>
      <w:r w:rsidRPr="00E70E22">
        <w:rPr>
          <w:rFonts w:ascii="Times New Roman" w:hint="eastAsia"/>
          <w:kern w:val="0"/>
        </w:rPr>
        <w:t>有</w:t>
      </w:r>
      <w:r w:rsidRPr="00E70E22">
        <w:rPr>
          <w:rFonts w:ascii="Times New Roman"/>
          <w:kern w:val="0"/>
        </w:rPr>
        <w:t>不可分割性</w:t>
      </w:r>
      <w:r w:rsidRPr="00E70E22">
        <w:rPr>
          <w:rFonts w:ascii="Times New Roman" w:hint="eastAsia"/>
          <w:kern w:val="0"/>
        </w:rPr>
        <w:t>，大量生產方便一貫作業與採用生產效率較高的器材設備</w:t>
      </w:r>
      <w:r w:rsidRPr="00E70E22">
        <w:rPr>
          <w:rFonts w:hint="eastAsia"/>
          <w:kern w:val="0"/>
        </w:rPr>
        <w:t>；大量</w:t>
      </w:r>
      <w:r w:rsidRPr="00E70E22">
        <w:rPr>
          <w:rFonts w:hint="eastAsia"/>
        </w:rPr>
        <w:t>購買原物料可能也有較高的折價空間；</w:t>
      </w:r>
      <w:r w:rsidRPr="00E70E22">
        <w:rPr>
          <w:rFonts w:ascii="Times New Roman" w:hint="eastAsia"/>
        </w:rPr>
        <w:t>銷售量夠大也能分攤廣告行銷費用等固定支出，因此</w:t>
      </w:r>
      <w:r w:rsidRPr="00E70E22">
        <w:rPr>
          <w:rFonts w:ascii="Times New Roman"/>
        </w:rPr>
        <w:t>大型企業由於能夠有效分配</w:t>
      </w:r>
      <w:r w:rsidRPr="00E70E22">
        <w:rPr>
          <w:rFonts w:ascii="Times New Roman" w:hint="eastAsia"/>
        </w:rPr>
        <w:t>各項生產資源</w:t>
      </w:r>
      <w:r w:rsidRPr="00E70E22">
        <w:rPr>
          <w:rFonts w:ascii="Times New Roman"/>
        </w:rPr>
        <w:t>，</w:t>
      </w:r>
      <w:r w:rsidRPr="00E70E22">
        <w:rPr>
          <w:rFonts w:ascii="Times New Roman" w:hint="eastAsia"/>
        </w:rPr>
        <w:t>故</w:t>
      </w:r>
      <w:r w:rsidRPr="00E70E22">
        <w:rPr>
          <w:rFonts w:ascii="Times New Roman"/>
        </w:rPr>
        <w:t>能享有生產優勢</w:t>
      </w:r>
      <w:r w:rsidRPr="00E70E22">
        <w:rPr>
          <w:rFonts w:ascii="Times New Roman" w:hint="eastAsia"/>
        </w:rPr>
        <w:t>，</w:t>
      </w:r>
      <w:r w:rsidRPr="00E70E22">
        <w:rPr>
          <w:rFonts w:ascii="Times New Roman"/>
        </w:rPr>
        <w:t>這也是在</w:t>
      </w:r>
      <w:r w:rsidRPr="00E70E22">
        <w:rPr>
          <w:rFonts w:ascii="Times New Roman" w:hAnsi="Times New Roman"/>
        </w:rPr>
        <w:t>20</w:t>
      </w:r>
      <w:r w:rsidRPr="00E70E22">
        <w:rPr>
          <w:rFonts w:ascii="Times New Roman"/>
        </w:rPr>
        <w:t>世紀企業</w:t>
      </w:r>
      <w:r w:rsidRPr="00E70E22">
        <w:rPr>
          <w:rFonts w:ascii="Times New Roman" w:hAnsi="Times New Roman" w:hint="eastAsia"/>
        </w:rPr>
        <w:t>透過</w:t>
      </w:r>
      <w:proofErr w:type="gramStart"/>
      <w:r w:rsidRPr="00E70E22">
        <w:rPr>
          <w:rFonts w:ascii="Times New Roman" w:hAnsi="Times New Roman" w:hint="eastAsia"/>
        </w:rPr>
        <w:t>併</w:t>
      </w:r>
      <w:proofErr w:type="gramEnd"/>
      <w:r w:rsidRPr="00E70E22">
        <w:rPr>
          <w:rFonts w:ascii="Times New Roman" w:hAnsi="Times New Roman" w:hint="eastAsia"/>
        </w:rPr>
        <w:t>購追求規模日大的主要原因。</w:t>
      </w:r>
    </w:p>
    <w:p w:rsidR="001D7501" w:rsidRDefault="00E70E22" w:rsidP="00207DAB">
      <w:pPr>
        <w:pStyle w:val="af2"/>
        <w:spacing w:before="180" w:after="180"/>
        <w:rPr>
          <w:rFonts w:eastAsia="新細明體" w:hAnsi="新細明體"/>
        </w:rPr>
      </w:pPr>
      <w:r w:rsidRPr="009250E1">
        <w:rPr>
          <w:rFonts w:hint="eastAsia"/>
        </w:rPr>
        <w:t>關於規模經濟在花東現場的應用，可以考慮的是稻米等</w:t>
      </w:r>
      <w:r w:rsidRPr="009250E1">
        <w:t>作物、乳牛、養蜂</w:t>
      </w:r>
      <w:r w:rsidRPr="009250E1">
        <w:rPr>
          <w:rFonts w:hint="eastAsia"/>
        </w:rPr>
        <w:t>等</w:t>
      </w:r>
      <w:r w:rsidRPr="009250E1">
        <w:t>產銷班</w:t>
      </w:r>
      <w:r w:rsidRPr="009250E1">
        <w:rPr>
          <w:rFonts w:hint="eastAsia"/>
        </w:rPr>
        <w:t>、或是</w:t>
      </w:r>
      <w:r w:rsidRPr="009250E1">
        <w:t>蔬果銷售平台</w:t>
      </w:r>
      <w:r w:rsidRPr="009250E1">
        <w:rPr>
          <w:rFonts w:hint="eastAsia"/>
        </w:rPr>
        <w:t>的成立，</w:t>
      </w:r>
      <w:r w:rsidRPr="009250E1">
        <w:t>利用相似補充性資源的</w:t>
      </w:r>
      <w:r w:rsidRPr="009250E1">
        <w:rPr>
          <w:rFonts w:hint="eastAsia"/>
        </w:rPr>
        <w:t>小農</w:t>
      </w:r>
      <w:r w:rsidRPr="009250E1">
        <w:t>結盟</w:t>
      </w:r>
      <w:r w:rsidRPr="009250E1">
        <w:rPr>
          <w:rFonts w:hint="eastAsia"/>
        </w:rPr>
        <w:t>，降低生產與銷售成本、</w:t>
      </w:r>
      <w:r w:rsidRPr="009250E1">
        <w:t>分擔風險</w:t>
      </w:r>
      <w:r w:rsidRPr="009250E1">
        <w:rPr>
          <w:rFonts w:hint="eastAsia"/>
        </w:rPr>
        <w:t>與</w:t>
      </w:r>
      <w:r w:rsidRPr="009250E1">
        <w:t>擴大市場影響力</w:t>
      </w:r>
      <w:r w:rsidRPr="009250E1">
        <w:rPr>
          <w:rFonts w:hint="eastAsia"/>
        </w:rPr>
        <w:t>，以</w:t>
      </w:r>
      <w:r w:rsidRPr="009250E1">
        <w:t>促使農業資源整合</w:t>
      </w:r>
      <w:r w:rsidRPr="009250E1">
        <w:rPr>
          <w:rFonts w:hint="eastAsia"/>
        </w:rPr>
        <w:t>，</w:t>
      </w:r>
      <w:r w:rsidRPr="009250E1">
        <w:t>提高農業經營效率。</w:t>
      </w:r>
      <w:r w:rsidRPr="009250E1">
        <w:rPr>
          <w:rFonts w:hint="eastAsia"/>
        </w:rPr>
        <w:t>目前花東小農生產多與</w:t>
      </w:r>
      <w:proofErr w:type="gramStart"/>
      <w:r w:rsidRPr="009250E1">
        <w:rPr>
          <w:rFonts w:hint="eastAsia"/>
        </w:rPr>
        <w:t>農會或糧商</w:t>
      </w:r>
      <w:proofErr w:type="gramEnd"/>
      <w:r w:rsidRPr="009250E1">
        <w:rPr>
          <w:rFonts w:hint="eastAsia"/>
        </w:rPr>
        <w:t>簽訂</w:t>
      </w:r>
      <w:proofErr w:type="gramStart"/>
      <w:r w:rsidRPr="009250E1">
        <w:rPr>
          <w:rFonts w:hint="eastAsia"/>
        </w:rPr>
        <w:t>契</w:t>
      </w:r>
      <w:proofErr w:type="gramEnd"/>
      <w:r w:rsidRPr="009250E1">
        <w:rPr>
          <w:rFonts w:hint="eastAsia"/>
        </w:rPr>
        <w:t>作，雖能確保穩定收入但常有低價收購的無奈。若小農集結生產銷售，能經由農業產銷班的成立，則可以</w:t>
      </w:r>
      <w:r w:rsidRPr="009250E1">
        <w:t>推動農業產銷</w:t>
      </w:r>
      <w:r w:rsidRPr="009250E1">
        <w:rPr>
          <w:rFonts w:hint="eastAsia"/>
        </w:rPr>
        <w:t>的</w:t>
      </w:r>
      <w:r w:rsidRPr="009250E1">
        <w:t>規模化</w:t>
      </w:r>
      <w:r w:rsidRPr="009250E1">
        <w:rPr>
          <w:rFonts w:hint="eastAsia"/>
        </w:rPr>
        <w:t>。例稻米產銷班由</w:t>
      </w:r>
      <w:r w:rsidRPr="009250E1">
        <w:t>碾米廠</w:t>
      </w:r>
      <w:r w:rsidRPr="009250E1">
        <w:rPr>
          <w:rFonts w:hint="eastAsia"/>
        </w:rPr>
        <w:t>、</w:t>
      </w:r>
      <w:r w:rsidRPr="009250E1">
        <w:t>倉庫、冷藏庫等設施</w:t>
      </w:r>
      <w:r w:rsidRPr="009250E1">
        <w:rPr>
          <w:rFonts w:hint="eastAsia"/>
        </w:rPr>
        <w:t>的建置與共同使用，享有</w:t>
      </w:r>
      <w:r w:rsidRPr="009250E1">
        <w:t>購買種苗、肥料</w:t>
      </w:r>
      <w:r w:rsidRPr="009250E1">
        <w:rPr>
          <w:rFonts w:hint="eastAsia"/>
        </w:rPr>
        <w:t>資材共同採購的優惠，</w:t>
      </w:r>
      <w:r w:rsidRPr="009250E1">
        <w:t>從育苗及後續的田間管理</w:t>
      </w:r>
      <w:r w:rsidRPr="009250E1">
        <w:rPr>
          <w:rFonts w:hint="eastAsia"/>
        </w:rPr>
        <w:t>等</w:t>
      </w:r>
      <w:r w:rsidRPr="009250E1">
        <w:t>生產過程</w:t>
      </w:r>
      <w:r w:rsidRPr="009250E1">
        <w:rPr>
          <w:rFonts w:hint="eastAsia"/>
        </w:rPr>
        <w:t>的互助分工，</w:t>
      </w:r>
      <w:r w:rsidRPr="009250E1">
        <w:t>到收</w:t>
      </w:r>
      <w:r w:rsidRPr="009250E1">
        <w:rPr>
          <w:rFonts w:hint="eastAsia"/>
        </w:rPr>
        <w:t>割</w:t>
      </w:r>
      <w:r w:rsidRPr="009250E1">
        <w:t>、冷藏、碾製、儲存、加工</w:t>
      </w:r>
      <w:r w:rsidRPr="009250E1">
        <w:rPr>
          <w:rFonts w:hint="eastAsia"/>
        </w:rPr>
        <w:t>、</w:t>
      </w:r>
      <w:r w:rsidRPr="009250E1">
        <w:t>包裝</w:t>
      </w:r>
      <w:r w:rsidRPr="009250E1">
        <w:rPr>
          <w:rFonts w:hint="eastAsia"/>
        </w:rPr>
        <w:t>出</w:t>
      </w:r>
      <w:r w:rsidRPr="009250E1">
        <w:t>貨</w:t>
      </w:r>
      <w:r w:rsidRPr="009250E1">
        <w:rPr>
          <w:rFonts w:hint="eastAsia"/>
        </w:rPr>
        <w:t>、配銷通路等專業流程掌控</w:t>
      </w:r>
      <w:r w:rsidRPr="009250E1">
        <w:t>，</w:t>
      </w:r>
      <w:r w:rsidRPr="009250E1">
        <w:rPr>
          <w:rFonts w:hint="eastAsia"/>
        </w:rPr>
        <w:t>甚而</w:t>
      </w:r>
      <w:r w:rsidRPr="009250E1">
        <w:t>土壤重金屬、灌溉水質和多重農藥殘留等</w:t>
      </w:r>
      <w:r w:rsidRPr="009250E1">
        <w:rPr>
          <w:rFonts w:hint="eastAsia"/>
        </w:rPr>
        <w:t>確保</w:t>
      </w:r>
      <w:r w:rsidRPr="009250E1">
        <w:t>品質認證</w:t>
      </w:r>
      <w:r w:rsidRPr="009250E1">
        <w:rPr>
          <w:rFonts w:hint="eastAsia"/>
        </w:rPr>
        <w:t>成本的分攤</w:t>
      </w:r>
      <w:r w:rsidRPr="009250E1">
        <w:t>，</w:t>
      </w:r>
      <w:r w:rsidRPr="009250E1">
        <w:rPr>
          <w:rFonts w:hint="eastAsia"/>
        </w:rPr>
        <w:t>都可因規模經濟的專業化而獲得顯著的經濟利益。</w:t>
      </w:r>
      <w:r w:rsidR="001D7501" w:rsidRPr="009250E1">
        <w:rPr>
          <w:rFonts w:hint="eastAsia"/>
        </w:rPr>
        <w:t>富里鄉的銀川</w:t>
      </w:r>
      <w:r w:rsidR="003B38FC" w:rsidRPr="009250E1">
        <w:rPr>
          <w:rFonts w:hint="eastAsia"/>
        </w:rPr>
        <w:t>農場的有機米產銷班</w:t>
      </w:r>
      <w:r w:rsidR="001D7501" w:rsidRPr="009250E1">
        <w:rPr>
          <w:rFonts w:hint="eastAsia"/>
        </w:rPr>
        <w:t>就是一個值得參考的典範。</w:t>
      </w:r>
      <w:r w:rsidR="002109D3">
        <w:rPr>
          <w:rStyle w:val="af0"/>
          <w:rFonts w:ascii="Times New Roman" w:hAnsiTheme="minorEastAsia"/>
        </w:rPr>
        <w:footnoteReference w:id="13"/>
      </w:r>
    </w:p>
    <w:p w:rsidR="0072696B" w:rsidRPr="00C42182" w:rsidRDefault="003357E3" w:rsidP="003357E3">
      <w:pPr>
        <w:pStyle w:val="1"/>
      </w:pPr>
      <w:r>
        <w:rPr>
          <w:rFonts w:hint="eastAsia"/>
        </w:rPr>
        <w:lastRenderedPageBreak/>
        <w:t>三、</w:t>
      </w:r>
      <w:r w:rsidR="00610EE7" w:rsidRPr="00C42182">
        <w:rPr>
          <w:rFonts w:hint="eastAsia"/>
        </w:rPr>
        <w:t>六級化產業</w:t>
      </w:r>
      <w:r w:rsidR="0072696B" w:rsidRPr="00C42182">
        <w:rPr>
          <w:rFonts w:hint="eastAsia"/>
        </w:rPr>
        <w:t>的</w:t>
      </w:r>
      <w:r w:rsidR="00034627" w:rsidRPr="00C42182">
        <w:rPr>
          <w:rFonts w:hint="eastAsia"/>
        </w:rPr>
        <w:t>範疇</w:t>
      </w:r>
      <w:r w:rsidR="0072696B" w:rsidRPr="00C42182">
        <w:rPr>
          <w:rFonts w:hint="eastAsia"/>
        </w:rPr>
        <w:t>經濟</w:t>
      </w:r>
    </w:p>
    <w:p w:rsidR="004D6CBA" w:rsidRPr="00086707" w:rsidRDefault="004D6CBA" w:rsidP="00207DAB">
      <w:pPr>
        <w:pStyle w:val="af2"/>
        <w:spacing w:before="180" w:after="180"/>
      </w:pPr>
      <w:r w:rsidRPr="00086707">
        <w:t>範疇經濟</w:t>
      </w:r>
      <w:r w:rsidR="00034627" w:rsidRPr="00086707">
        <w:rPr>
          <w:rFonts w:hint="eastAsia"/>
        </w:rPr>
        <w:t xml:space="preserve"> </w:t>
      </w:r>
      <w:r w:rsidRPr="00086707">
        <w:t>(economies of scope)</w:t>
      </w:r>
      <w:r w:rsidR="00210EAC" w:rsidRPr="00210EAC">
        <w:rPr>
          <w:rStyle w:val="af0"/>
          <w:rFonts w:ascii="Times New Roman" w:hAnsiTheme="minorEastAsia"/>
        </w:rPr>
        <w:t xml:space="preserve"> </w:t>
      </w:r>
      <w:r w:rsidR="00210EAC">
        <w:rPr>
          <w:rStyle w:val="af0"/>
          <w:rFonts w:ascii="Times New Roman" w:hAnsiTheme="minorEastAsia"/>
        </w:rPr>
        <w:footnoteReference w:id="14"/>
      </w:r>
      <w:r w:rsidRPr="00086707">
        <w:t>指企業通過擴大經營範圍，增加產品種類</w:t>
      </w:r>
      <w:r w:rsidRPr="00086707">
        <w:rPr>
          <w:rFonts w:hint="eastAsia"/>
        </w:rPr>
        <w:t>（同時</w:t>
      </w:r>
      <w:r w:rsidRPr="00086707">
        <w:t>生產兩種或兩種以上的產品</w:t>
      </w:r>
      <w:r w:rsidRPr="00086707">
        <w:rPr>
          <w:rFonts w:hint="eastAsia"/>
        </w:rPr>
        <w:t>或勞</w:t>
      </w:r>
      <w:r w:rsidRPr="00086707">
        <w:t>務</w:t>
      </w:r>
      <w:r w:rsidRPr="00086707">
        <w:rPr>
          <w:rFonts w:hint="eastAsia"/>
        </w:rPr>
        <w:t>）</w:t>
      </w:r>
      <w:r w:rsidRPr="00086707">
        <w:t>而引起的</w:t>
      </w:r>
      <w:hyperlink r:id="rId8" w:tooltip="单位成本" w:history="1">
        <w:r w:rsidRPr="00086707">
          <w:t>單位成本</w:t>
        </w:r>
      </w:hyperlink>
      <w:r w:rsidRPr="00086707">
        <w:t>的降低</w:t>
      </w:r>
      <w:r w:rsidRPr="00086707">
        <w:rPr>
          <w:rFonts w:hint="eastAsia"/>
        </w:rPr>
        <w:t>，此時成本</w:t>
      </w:r>
      <w:r w:rsidRPr="00086707">
        <w:t>比分別由專業廠商生產的成本更</w:t>
      </w:r>
      <w:r w:rsidRPr="00086707">
        <w:rPr>
          <w:rFonts w:hint="eastAsia"/>
        </w:rPr>
        <w:t>為</w:t>
      </w:r>
      <w:r w:rsidRPr="00086707">
        <w:t>低廉</w:t>
      </w:r>
      <w:r w:rsidRPr="00086707">
        <w:rPr>
          <w:rFonts w:hint="eastAsia"/>
        </w:rPr>
        <w:t>的現象</w:t>
      </w:r>
      <w:r w:rsidRPr="00086707">
        <w:t>。</w:t>
      </w:r>
      <w:r w:rsidRPr="00086707">
        <w:rPr>
          <w:rFonts w:hint="eastAsia"/>
        </w:rPr>
        <w:t>一般而言，</w:t>
      </w:r>
      <w:r w:rsidRPr="00086707">
        <w:t>當產品、市場或製造設備具有</w:t>
      </w:r>
      <w:proofErr w:type="gramStart"/>
      <w:r w:rsidRPr="00086707">
        <w:t>相似性時</w:t>
      </w:r>
      <w:proofErr w:type="gramEnd"/>
      <w:r w:rsidRPr="00086707">
        <w:t>，廠商會想</w:t>
      </w:r>
      <w:r w:rsidRPr="00086707">
        <w:rPr>
          <w:rFonts w:hint="eastAsia"/>
        </w:rPr>
        <w:t>由</w:t>
      </w:r>
      <w:r w:rsidRPr="00086707">
        <w:t>同一核心專長</w:t>
      </w:r>
      <w:r w:rsidRPr="00086707">
        <w:rPr>
          <w:rFonts w:hint="eastAsia"/>
        </w:rPr>
        <w:t>出發</w:t>
      </w:r>
      <w:r w:rsidRPr="00086707">
        <w:t>，從而</w:t>
      </w:r>
      <w:r w:rsidRPr="00086707">
        <w:rPr>
          <w:rFonts w:hint="eastAsia"/>
        </w:rPr>
        <w:t>延伸到</w:t>
      </w:r>
      <w:r w:rsidRPr="00086707">
        <w:t>生產相關程度</w:t>
      </w:r>
      <w:r w:rsidRPr="00086707">
        <w:rPr>
          <w:rFonts w:hint="eastAsia"/>
        </w:rPr>
        <w:t>仍</w:t>
      </w:r>
      <w:r w:rsidRPr="00086707">
        <w:t>高</w:t>
      </w:r>
      <w:r w:rsidRPr="00086707">
        <w:rPr>
          <w:rFonts w:hint="eastAsia"/>
        </w:rPr>
        <w:t>的多元化產品</w:t>
      </w:r>
      <w:r w:rsidRPr="00086707">
        <w:t>，</w:t>
      </w:r>
      <w:r w:rsidRPr="00086707">
        <w:rPr>
          <w:rFonts w:hint="eastAsia"/>
        </w:rPr>
        <w:t>因財務</w:t>
      </w:r>
      <w:r w:rsidRPr="00086707">
        <w:t>會計</w:t>
      </w:r>
      <w:r w:rsidRPr="00086707">
        <w:rPr>
          <w:rFonts w:hint="eastAsia"/>
        </w:rPr>
        <w:t>、行銷</w:t>
      </w:r>
      <w:r w:rsidRPr="00086707">
        <w:t>資源的分享，</w:t>
      </w:r>
      <w:r w:rsidRPr="00086707">
        <w:rPr>
          <w:rFonts w:hint="eastAsia"/>
        </w:rPr>
        <w:t>得以降低</w:t>
      </w:r>
      <w:r w:rsidRPr="00086707">
        <w:t>各項</w:t>
      </w:r>
      <w:r w:rsidRPr="00086707">
        <w:rPr>
          <w:rFonts w:hint="eastAsia"/>
        </w:rPr>
        <w:t>生產成本、</w:t>
      </w:r>
      <w:r w:rsidRPr="00086707">
        <w:t>提高經濟效益</w:t>
      </w:r>
      <w:r w:rsidRPr="00086707">
        <w:rPr>
          <w:rFonts w:hint="eastAsia"/>
        </w:rPr>
        <w:t>，</w:t>
      </w:r>
      <w:r w:rsidRPr="00086707">
        <w:t>範疇經濟</w:t>
      </w:r>
      <w:r w:rsidRPr="00086707">
        <w:rPr>
          <w:rFonts w:hint="eastAsia"/>
        </w:rPr>
        <w:t>因此</w:t>
      </w:r>
      <w:r w:rsidRPr="00086707">
        <w:t>成為企業採取</w:t>
      </w:r>
      <w:hyperlink r:id="rId9" w:tooltip="多样化经营战略" w:history="1">
        <w:r w:rsidRPr="00086707">
          <w:t>多</w:t>
        </w:r>
        <w:r w:rsidRPr="00086707">
          <w:rPr>
            <w:rFonts w:hint="eastAsia"/>
          </w:rPr>
          <w:t>角</w:t>
        </w:r>
        <w:r w:rsidRPr="00086707">
          <w:t>化經營</w:t>
        </w:r>
        <w:r w:rsidRPr="00086707">
          <w:rPr>
            <w:rFonts w:hint="eastAsia"/>
          </w:rPr>
          <w:t>策</w:t>
        </w:r>
        <w:r w:rsidRPr="00086707">
          <w:t>略</w:t>
        </w:r>
      </w:hyperlink>
      <w:r w:rsidRPr="00086707">
        <w:t>的理論依據。</w:t>
      </w:r>
    </w:p>
    <w:p w:rsidR="004D6CBA" w:rsidRPr="00086707" w:rsidRDefault="004D6CBA" w:rsidP="00207DAB">
      <w:pPr>
        <w:pStyle w:val="af2"/>
        <w:spacing w:before="180" w:after="180"/>
        <w:rPr>
          <w:rFonts w:ascii="Times New Roman" w:hAnsiTheme="minorEastAsia"/>
        </w:rPr>
      </w:pPr>
      <w:r w:rsidRPr="00086707">
        <w:rPr>
          <w:rFonts w:ascii="Times New Roman" w:hAnsiTheme="minorEastAsia" w:hint="eastAsia"/>
        </w:rPr>
        <w:t>若以</w:t>
      </w:r>
      <w:hyperlink r:id="rId10" w:tooltip="統一流通次集團" w:history="1">
        <w:r w:rsidRPr="00086707">
          <w:rPr>
            <w:rFonts w:ascii="Times New Roman" w:hint="eastAsia"/>
          </w:rPr>
          <w:t>統一流通次集團</w:t>
        </w:r>
      </w:hyperlink>
      <w:r w:rsidRPr="00086707">
        <w:rPr>
          <w:rFonts w:ascii="Times New Roman" w:hAnsiTheme="minorEastAsia" w:hint="eastAsia"/>
        </w:rPr>
        <w:t>為例</w:t>
      </w:r>
      <w:r w:rsidR="003600DC">
        <w:rPr>
          <w:rStyle w:val="af0"/>
          <w:rFonts w:ascii="Times New Roman" w:hAnsiTheme="minorEastAsia"/>
        </w:rPr>
        <w:footnoteReference w:id="15"/>
      </w:r>
      <w:r w:rsidRPr="00086707">
        <w:rPr>
          <w:rFonts w:ascii="Times New Roman" w:hAnsiTheme="minorEastAsia" w:hint="eastAsia"/>
        </w:rPr>
        <w:t>，此流通業集團以</w:t>
      </w:r>
      <w:hyperlink r:id="rId11" w:tooltip="統一超商股份有限公司" w:history="1">
        <w:r w:rsidRPr="00086707">
          <w:rPr>
            <w:rFonts w:ascii="Times New Roman" w:hint="eastAsia"/>
          </w:rPr>
          <w:t>統一超商</w:t>
        </w:r>
      </w:hyperlink>
      <w:r w:rsidRPr="00086707">
        <w:rPr>
          <w:rFonts w:ascii="Times New Roman" w:hAnsiTheme="minorEastAsia" w:hint="eastAsia"/>
        </w:rPr>
        <w:t>為首，</w:t>
      </w:r>
      <w:proofErr w:type="gramStart"/>
      <w:r w:rsidRPr="00086707">
        <w:rPr>
          <w:rFonts w:ascii="Times New Roman" w:hAnsiTheme="minorEastAsia" w:hint="eastAsia"/>
        </w:rPr>
        <w:t>跨足且密切</w:t>
      </w:r>
      <w:proofErr w:type="gramEnd"/>
      <w:r w:rsidRPr="00086707">
        <w:rPr>
          <w:rFonts w:ascii="Times New Roman" w:hAnsiTheme="minorEastAsia" w:hint="eastAsia"/>
        </w:rPr>
        <w:t>整合零售與物流業上下游，旗下企業包括統一武</w:t>
      </w:r>
      <w:proofErr w:type="gramStart"/>
      <w:r w:rsidRPr="00086707">
        <w:rPr>
          <w:rFonts w:ascii="Times New Roman" w:hAnsiTheme="minorEastAsia" w:hint="eastAsia"/>
        </w:rPr>
        <w:t>藏野鮮食</w:t>
      </w:r>
      <w:proofErr w:type="gramEnd"/>
      <w:r w:rsidRPr="00086707">
        <w:rPr>
          <w:rFonts w:ascii="Times New Roman" w:hAnsiTheme="minorEastAsia" w:hint="eastAsia"/>
        </w:rPr>
        <w:t>製造廠、</w:t>
      </w:r>
      <w:hyperlink r:id="rId12" w:tooltip="統一超商" w:history="1">
        <w:r w:rsidRPr="00086707">
          <w:rPr>
            <w:rFonts w:ascii="Times New Roman" w:hint="eastAsia"/>
          </w:rPr>
          <w:t>7-ELEVEn</w:t>
        </w:r>
      </w:hyperlink>
      <w:r w:rsidRPr="00086707">
        <w:rPr>
          <w:rFonts w:ascii="Times New Roman" w:hAnsiTheme="minorEastAsia" w:hint="eastAsia"/>
        </w:rPr>
        <w:t>等店</w:t>
      </w:r>
      <w:proofErr w:type="gramStart"/>
      <w:r w:rsidRPr="00086707">
        <w:rPr>
          <w:rFonts w:ascii="Times New Roman" w:hAnsiTheme="minorEastAsia" w:hint="eastAsia"/>
        </w:rPr>
        <w:t>舖</w:t>
      </w:r>
      <w:proofErr w:type="gramEnd"/>
      <w:r w:rsidRPr="00086707">
        <w:rPr>
          <w:rFonts w:ascii="Times New Roman" w:hAnsiTheme="minorEastAsia" w:hint="eastAsia"/>
        </w:rPr>
        <w:t>販賣、</w:t>
      </w:r>
      <w:hyperlink r:id="rId13" w:tooltip="博客來網路書店" w:history="1">
        <w:r w:rsidRPr="00086707">
          <w:rPr>
            <w:rFonts w:ascii="Times New Roman" w:hint="eastAsia"/>
          </w:rPr>
          <w:t>博客來網路書店</w:t>
        </w:r>
      </w:hyperlink>
      <w:r w:rsidRPr="00086707">
        <w:rPr>
          <w:rFonts w:ascii="Times New Roman" w:hAnsiTheme="minorEastAsia" w:hint="eastAsia"/>
        </w:rPr>
        <w:t>無店</w:t>
      </w:r>
      <w:proofErr w:type="gramStart"/>
      <w:r w:rsidRPr="00086707">
        <w:rPr>
          <w:rFonts w:ascii="Times New Roman" w:hAnsiTheme="minorEastAsia" w:hint="eastAsia"/>
        </w:rPr>
        <w:t>舖</w:t>
      </w:r>
      <w:proofErr w:type="gramEnd"/>
      <w:r w:rsidRPr="00086707">
        <w:rPr>
          <w:rFonts w:ascii="Times New Roman" w:hAnsiTheme="minorEastAsia" w:hint="eastAsia"/>
        </w:rPr>
        <w:t>銷售、捷盟行銷與</w:t>
      </w:r>
      <w:hyperlink r:id="rId14" w:tooltip="宅急便" w:history="1">
        <w:r w:rsidRPr="00086707">
          <w:rPr>
            <w:rFonts w:ascii="Times New Roman" w:hint="eastAsia"/>
          </w:rPr>
          <w:t>宅急便</w:t>
        </w:r>
      </w:hyperlink>
      <w:r w:rsidRPr="00086707">
        <w:rPr>
          <w:rFonts w:ascii="Times New Roman" w:hAnsiTheme="minorEastAsia" w:hint="eastAsia"/>
        </w:rPr>
        <w:t>等物流、以及統一資訊各式後勤支援產業。各公司利用統一超商的資源，在人力資源、財務、採購、稽核、法務與資訊系統上共同合作，節省許多後勤成本。除了上述的成本</w:t>
      </w:r>
      <w:r w:rsidRPr="00086707">
        <w:rPr>
          <w:rFonts w:ascii="Times New Roman" w:hAnsiTheme="minorEastAsia"/>
        </w:rPr>
        <w:t>優勢</w:t>
      </w:r>
      <w:r w:rsidRPr="00086707">
        <w:rPr>
          <w:rFonts w:ascii="Times New Roman" w:hAnsiTheme="minorEastAsia" w:hint="eastAsia"/>
        </w:rPr>
        <w:t>（與規模經濟類似），</w:t>
      </w:r>
      <w:r w:rsidRPr="00086707">
        <w:rPr>
          <w:rFonts w:ascii="Times New Roman" w:hAnsiTheme="minorEastAsia"/>
        </w:rPr>
        <w:t>範疇經濟</w:t>
      </w:r>
      <w:r w:rsidRPr="00086707">
        <w:rPr>
          <w:rFonts w:ascii="Times New Roman" w:hAnsiTheme="minorEastAsia" w:hint="eastAsia"/>
        </w:rPr>
        <w:t>會</w:t>
      </w:r>
      <w:r w:rsidRPr="00086707">
        <w:rPr>
          <w:rFonts w:ascii="Times New Roman" w:hAnsiTheme="minorEastAsia"/>
        </w:rPr>
        <w:t>形成競爭優勢</w:t>
      </w:r>
      <w:r w:rsidRPr="00086707">
        <w:rPr>
          <w:rFonts w:ascii="Times New Roman" w:hAnsiTheme="minorEastAsia" w:hint="eastAsia"/>
        </w:rPr>
        <w:t>更重要的原因是</w:t>
      </w:r>
      <w:r w:rsidRPr="00086707">
        <w:rPr>
          <w:rFonts w:ascii="Times New Roman" w:hAnsiTheme="minorEastAsia"/>
        </w:rPr>
        <w:t>多樣性能</w:t>
      </w:r>
      <w:r w:rsidRPr="00086707">
        <w:rPr>
          <w:rFonts w:ascii="Times New Roman" w:hAnsiTheme="minorEastAsia" w:hint="eastAsia"/>
        </w:rPr>
        <w:t>的產品互為支援，</w:t>
      </w:r>
      <w:r w:rsidRPr="00086707">
        <w:rPr>
          <w:rFonts w:ascii="Times New Roman" w:hAnsiTheme="minorEastAsia"/>
        </w:rPr>
        <w:t>在</w:t>
      </w:r>
      <w:r w:rsidRPr="00086707">
        <w:rPr>
          <w:rFonts w:ascii="Times New Roman" w:hAnsiTheme="minorEastAsia" w:hint="eastAsia"/>
        </w:rPr>
        <w:t>企業</w:t>
      </w:r>
      <w:r w:rsidRPr="00086707">
        <w:rPr>
          <w:rFonts w:ascii="Times New Roman" w:hAnsiTheme="minorEastAsia"/>
        </w:rPr>
        <w:t>內部建立的行銷平</w:t>
      </w:r>
      <w:proofErr w:type="gramStart"/>
      <w:r w:rsidRPr="00086707">
        <w:rPr>
          <w:rFonts w:ascii="Times New Roman" w:hAnsiTheme="minorEastAsia"/>
        </w:rPr>
        <w:t>臺</w:t>
      </w:r>
      <w:proofErr w:type="gramEnd"/>
      <w:r w:rsidRPr="00086707">
        <w:rPr>
          <w:rFonts w:ascii="Times New Roman" w:hAnsiTheme="minorEastAsia"/>
        </w:rPr>
        <w:t>上，</w:t>
      </w:r>
      <w:r w:rsidRPr="00086707">
        <w:rPr>
          <w:rFonts w:ascii="Times New Roman" w:hAnsiTheme="minorEastAsia" w:hint="eastAsia"/>
        </w:rPr>
        <w:t>子公司</w:t>
      </w:r>
      <w:r w:rsidRPr="00086707">
        <w:rPr>
          <w:rFonts w:ascii="Times New Roman" w:hAnsiTheme="minorEastAsia"/>
        </w:rPr>
        <w:t>利用</w:t>
      </w:r>
      <w:r w:rsidRPr="00086707">
        <w:rPr>
          <w:rFonts w:ascii="Times New Roman" w:hAnsiTheme="minorEastAsia" w:hint="eastAsia"/>
        </w:rPr>
        <w:t>相同</w:t>
      </w:r>
      <w:r w:rsidRPr="00086707">
        <w:rPr>
          <w:rFonts w:ascii="Times New Roman" w:hAnsiTheme="minorEastAsia"/>
        </w:rPr>
        <w:t>管道</w:t>
      </w:r>
      <w:r w:rsidRPr="00086707">
        <w:rPr>
          <w:rFonts w:ascii="Times New Roman" w:hAnsiTheme="minorEastAsia" w:hint="eastAsia"/>
        </w:rPr>
        <w:t>採用與銷售其它子公司的產品。如台灣</w:t>
      </w:r>
      <w:r w:rsidRPr="00086707">
        <w:rPr>
          <w:rFonts w:ascii="Times New Roman" w:hAnsiTheme="minorEastAsia" w:hint="eastAsia"/>
        </w:rPr>
        <w:t>3000</w:t>
      </w:r>
      <w:r w:rsidRPr="00086707">
        <w:rPr>
          <w:rFonts w:ascii="Times New Roman" w:hAnsiTheme="minorEastAsia" w:hint="eastAsia"/>
        </w:rPr>
        <w:t>多家統一超商除銷售自家統一武</w:t>
      </w:r>
      <w:proofErr w:type="gramStart"/>
      <w:r w:rsidRPr="00086707">
        <w:rPr>
          <w:rFonts w:ascii="Times New Roman" w:hAnsiTheme="minorEastAsia" w:hint="eastAsia"/>
        </w:rPr>
        <w:t>藏野鮮食</w:t>
      </w:r>
      <w:proofErr w:type="gramEnd"/>
      <w:r w:rsidRPr="00086707">
        <w:rPr>
          <w:rFonts w:ascii="Times New Roman" w:hAnsiTheme="minorEastAsia" w:hint="eastAsia"/>
        </w:rPr>
        <w:t>與統一加工食品為</w:t>
      </w:r>
      <w:proofErr w:type="gramStart"/>
      <w:r w:rsidRPr="00086707">
        <w:rPr>
          <w:rFonts w:ascii="Times New Roman" w:hAnsiTheme="minorEastAsia" w:hint="eastAsia"/>
        </w:rPr>
        <w:t>大宗，</w:t>
      </w:r>
      <w:proofErr w:type="gramEnd"/>
      <w:r w:rsidRPr="00086707">
        <w:rPr>
          <w:rFonts w:ascii="Times New Roman" w:hAnsiTheme="minorEastAsia" w:hint="eastAsia"/>
        </w:rPr>
        <w:t>採用自家</w:t>
      </w:r>
      <w:hyperlink r:id="rId15" w:tooltip="宅急便" w:history="1">
        <w:r w:rsidRPr="00086707">
          <w:rPr>
            <w:rFonts w:ascii="Times New Roman" w:hint="eastAsia"/>
          </w:rPr>
          <w:t>宅急便</w:t>
        </w:r>
      </w:hyperlink>
      <w:r w:rsidRPr="00086707">
        <w:rPr>
          <w:rFonts w:ascii="Times New Roman" w:hAnsiTheme="minorEastAsia" w:hint="eastAsia"/>
        </w:rPr>
        <w:t>運輸外，也是</w:t>
      </w:r>
      <w:hyperlink r:id="rId16" w:tooltip="博客來網路書店" w:history="1">
        <w:r w:rsidRPr="00086707">
          <w:rPr>
            <w:rFonts w:ascii="Times New Roman" w:hint="eastAsia"/>
          </w:rPr>
          <w:t>博客來網路</w:t>
        </w:r>
      </w:hyperlink>
      <w:r w:rsidRPr="00086707">
        <w:rPr>
          <w:rFonts w:ascii="Times New Roman" w:hAnsiTheme="minorEastAsia" w:hint="eastAsia"/>
        </w:rPr>
        <w:t>訂購商品的取貨地點，關係企業</w:t>
      </w:r>
      <w:r w:rsidRPr="00086707">
        <w:rPr>
          <w:rFonts w:ascii="Times New Roman" w:hAnsiTheme="minorEastAsia"/>
        </w:rPr>
        <w:t>共享品牌效益</w:t>
      </w:r>
      <w:r w:rsidRPr="00086707">
        <w:rPr>
          <w:rFonts w:ascii="Times New Roman" w:hAnsiTheme="minorEastAsia" w:hint="eastAsia"/>
        </w:rPr>
        <w:t>與顧客忠誠度，也進一步</w:t>
      </w:r>
      <w:r w:rsidRPr="00086707">
        <w:rPr>
          <w:rFonts w:ascii="Times New Roman" w:hAnsiTheme="minorEastAsia"/>
        </w:rPr>
        <w:t>利用企業已經形成的品牌優勢，為新產品開拓市場</w:t>
      </w:r>
      <w:r w:rsidRPr="00086707">
        <w:rPr>
          <w:rFonts w:ascii="Times New Roman" w:hAnsiTheme="minorEastAsia" w:hint="eastAsia"/>
        </w:rPr>
        <w:t>。</w:t>
      </w:r>
    </w:p>
    <w:p w:rsidR="004A6EBB" w:rsidRPr="00086707" w:rsidRDefault="004D6CBA" w:rsidP="00207DAB">
      <w:pPr>
        <w:pStyle w:val="af2"/>
        <w:spacing w:before="180" w:after="180"/>
      </w:pPr>
      <w:r w:rsidRPr="00086707">
        <w:rPr>
          <w:rFonts w:hint="eastAsia"/>
        </w:rPr>
        <w:t>企業產業六級化亦是範疇經濟觀念的一種應用，花蓮壽豐鄉</w:t>
      </w:r>
      <w:proofErr w:type="gramStart"/>
      <w:r w:rsidRPr="00086707">
        <w:rPr>
          <w:rFonts w:hint="eastAsia"/>
        </w:rPr>
        <w:t>的立川漁場</w:t>
      </w:r>
      <w:proofErr w:type="gramEnd"/>
      <w:r w:rsidRPr="00086707">
        <w:rPr>
          <w:rFonts w:hint="eastAsia"/>
        </w:rPr>
        <w:t>或可稱為一個典範</w:t>
      </w:r>
      <w:r w:rsidR="000C490F">
        <w:rPr>
          <w:rStyle w:val="af0"/>
          <w:rFonts w:ascii="Times New Roman" w:hAnsiTheme="minorEastAsia"/>
        </w:rPr>
        <w:footnoteReference w:id="16"/>
      </w:r>
      <w:r w:rsidRPr="00086707">
        <w:rPr>
          <w:rFonts w:hint="eastAsia"/>
        </w:rPr>
        <w:t>。</w:t>
      </w:r>
      <w:proofErr w:type="gramStart"/>
      <w:r w:rsidRPr="00086707">
        <w:t>立川漁場</w:t>
      </w:r>
      <w:proofErr w:type="gramEnd"/>
      <w:r w:rsidRPr="00086707">
        <w:rPr>
          <w:rFonts w:hint="eastAsia"/>
        </w:rPr>
        <w:t>養殖黃金</w:t>
      </w:r>
      <w:proofErr w:type="gramStart"/>
      <w:r w:rsidRPr="00086707">
        <w:rPr>
          <w:rFonts w:hint="eastAsia"/>
        </w:rPr>
        <w:t>蜆</w:t>
      </w:r>
      <w:proofErr w:type="gramEnd"/>
      <w:r w:rsidRPr="00086707">
        <w:rPr>
          <w:rFonts w:hint="eastAsia"/>
        </w:rPr>
        <w:t>（</w:t>
      </w:r>
      <w:r w:rsidRPr="00086707">
        <w:t>一級農業</w:t>
      </w:r>
      <w:r w:rsidRPr="00086707">
        <w:rPr>
          <w:rFonts w:hint="eastAsia"/>
        </w:rPr>
        <w:t>），因</w:t>
      </w:r>
      <w:r w:rsidRPr="00086707">
        <w:t>水質純淨</w:t>
      </w:r>
      <w:r w:rsidRPr="00086707">
        <w:rPr>
          <w:rFonts w:hint="eastAsia"/>
        </w:rPr>
        <w:t>，生產的河</w:t>
      </w:r>
      <w:proofErr w:type="gramStart"/>
      <w:r w:rsidRPr="00086707">
        <w:t>蜆</w:t>
      </w:r>
      <w:proofErr w:type="gramEnd"/>
      <w:r w:rsidRPr="00086707">
        <w:rPr>
          <w:rFonts w:hint="eastAsia"/>
        </w:rPr>
        <w:t>品質優良，</w:t>
      </w:r>
      <w:r w:rsidRPr="00086707">
        <w:t>成為國內知名大廠</w:t>
      </w:r>
      <w:proofErr w:type="gramStart"/>
      <w:r w:rsidRPr="00086707">
        <w:t>蜆</w:t>
      </w:r>
      <w:proofErr w:type="gramEnd"/>
      <w:r w:rsidRPr="00086707">
        <w:t>精原料的供應者</w:t>
      </w:r>
      <w:r w:rsidRPr="00086707">
        <w:rPr>
          <w:rFonts w:hint="eastAsia"/>
        </w:rPr>
        <w:t>，之後自行研發的</w:t>
      </w:r>
      <w:r w:rsidRPr="00086707">
        <w:t>綠川黃金</w:t>
      </w:r>
      <w:proofErr w:type="gramStart"/>
      <w:r w:rsidRPr="00086707">
        <w:t>蜆錠</w:t>
      </w:r>
      <w:r w:rsidRPr="00086707">
        <w:rPr>
          <w:rFonts w:hint="eastAsia"/>
        </w:rPr>
        <w:t>也</w:t>
      </w:r>
      <w:proofErr w:type="gramEnd"/>
      <w:r w:rsidRPr="00086707">
        <w:t>獲得衛生署護肝健康食品</w:t>
      </w:r>
      <w:r w:rsidRPr="00086707">
        <w:rPr>
          <w:rFonts w:hint="eastAsia"/>
        </w:rPr>
        <w:t>的</w:t>
      </w:r>
      <w:r w:rsidRPr="00086707">
        <w:t>驗證</w:t>
      </w:r>
      <w:r w:rsidRPr="00086707">
        <w:rPr>
          <w:rFonts w:hint="eastAsia"/>
        </w:rPr>
        <w:t>（</w:t>
      </w:r>
      <w:r w:rsidRPr="00086707">
        <w:t>二級</w:t>
      </w:r>
      <w:r w:rsidRPr="00086707">
        <w:rPr>
          <w:rFonts w:hint="eastAsia"/>
        </w:rPr>
        <w:t>加</w:t>
      </w:r>
      <w:r w:rsidRPr="00086707">
        <w:t>工業</w:t>
      </w:r>
      <w:r w:rsidRPr="00086707">
        <w:rPr>
          <w:rFonts w:hint="eastAsia"/>
        </w:rPr>
        <w:t>）。</w:t>
      </w:r>
      <w:proofErr w:type="gramStart"/>
      <w:r w:rsidRPr="00086707">
        <w:rPr>
          <w:rFonts w:hint="eastAsia"/>
        </w:rPr>
        <w:t>其間</w:t>
      </w:r>
      <w:r w:rsidR="004A6EBB" w:rsidRPr="00086707">
        <w:t>立川漁場</w:t>
      </w:r>
      <w:proofErr w:type="gramEnd"/>
      <w:r w:rsidR="004A6EBB" w:rsidRPr="00086707">
        <w:rPr>
          <w:rFonts w:hint="eastAsia"/>
        </w:rPr>
        <w:t>也</w:t>
      </w:r>
      <w:r w:rsidR="004A6EBB" w:rsidRPr="00086707">
        <w:t>轉型為休閒漁場</w:t>
      </w:r>
      <w:r w:rsidR="004A6EBB" w:rsidRPr="00086707">
        <w:rPr>
          <w:rFonts w:hint="eastAsia"/>
        </w:rPr>
        <w:t>（三</w:t>
      </w:r>
      <w:r w:rsidR="004A6EBB" w:rsidRPr="00086707">
        <w:t>級</w:t>
      </w:r>
      <w:r w:rsidR="004A6EBB" w:rsidRPr="00086707">
        <w:rPr>
          <w:rFonts w:hint="eastAsia"/>
        </w:rPr>
        <w:t>服務</w:t>
      </w:r>
      <w:r w:rsidR="004A6EBB" w:rsidRPr="00086707">
        <w:t>業</w:t>
      </w:r>
      <w:r w:rsidR="004A6EBB" w:rsidRPr="00086707">
        <w:rPr>
          <w:rFonts w:hint="eastAsia"/>
        </w:rPr>
        <w:t>）</w:t>
      </w:r>
      <w:r w:rsidR="004A6EBB" w:rsidRPr="00086707">
        <w:t>，園區有黃金</w:t>
      </w:r>
      <w:proofErr w:type="gramStart"/>
      <w:r w:rsidR="004A6EBB" w:rsidRPr="00086707">
        <w:t>蜆</w:t>
      </w:r>
      <w:proofErr w:type="gramEnd"/>
      <w:r w:rsidR="004A6EBB" w:rsidRPr="00086707">
        <w:rPr>
          <w:rFonts w:hint="eastAsia"/>
        </w:rPr>
        <w:t>與鮮魚風味</w:t>
      </w:r>
      <w:r w:rsidR="004A6EBB" w:rsidRPr="00086707">
        <w:t>的特色餐廳，</w:t>
      </w:r>
      <w:r w:rsidR="004A6EBB" w:rsidRPr="00086707">
        <w:rPr>
          <w:rFonts w:hint="eastAsia"/>
        </w:rPr>
        <w:t>還有</w:t>
      </w:r>
      <w:r w:rsidR="004A6EBB" w:rsidRPr="00086707">
        <w:t>讓顧客親身體驗「摸</w:t>
      </w:r>
      <w:proofErr w:type="gramStart"/>
      <w:r w:rsidR="004A6EBB" w:rsidRPr="00086707">
        <w:t>蜊仔兼洗褲」</w:t>
      </w:r>
      <w:proofErr w:type="gramEnd"/>
      <w:r w:rsidR="004A6EBB" w:rsidRPr="00086707">
        <w:t>的生態池，</w:t>
      </w:r>
      <w:r w:rsidR="004A6EBB" w:rsidRPr="00086707">
        <w:rPr>
          <w:rFonts w:hint="eastAsia"/>
        </w:rPr>
        <w:t>以及河</w:t>
      </w:r>
      <w:proofErr w:type="gramStart"/>
      <w:r w:rsidR="004A6EBB" w:rsidRPr="00086707">
        <w:t>蜆</w:t>
      </w:r>
      <w:proofErr w:type="gramEnd"/>
      <w:r w:rsidR="004A6EBB" w:rsidRPr="00086707">
        <w:t>相關產品的賣場，以黃金</w:t>
      </w:r>
      <w:proofErr w:type="gramStart"/>
      <w:r w:rsidR="004A6EBB" w:rsidRPr="00086707">
        <w:t>蜆</w:t>
      </w:r>
      <w:proofErr w:type="gramEnd"/>
      <w:r w:rsidR="004A6EBB" w:rsidRPr="00086707">
        <w:t>為主題結合觀光、休閒、體驗</w:t>
      </w:r>
      <w:r w:rsidR="004A6EBB" w:rsidRPr="00086707">
        <w:rPr>
          <w:rFonts w:hint="eastAsia"/>
        </w:rPr>
        <w:t>活動</w:t>
      </w:r>
      <w:r w:rsidR="004A6EBB" w:rsidRPr="00086707">
        <w:t>，每年都吸引相當多的遊客。</w:t>
      </w:r>
      <w:proofErr w:type="gramStart"/>
      <w:r w:rsidR="004A6EBB" w:rsidRPr="00086707">
        <w:rPr>
          <w:rFonts w:hint="eastAsia"/>
        </w:rPr>
        <w:t>雖然</w:t>
      </w:r>
      <w:r w:rsidR="004A6EBB" w:rsidRPr="00086707">
        <w:t>立川的</w:t>
      </w:r>
      <w:proofErr w:type="gramEnd"/>
      <w:r w:rsidR="004A6EBB" w:rsidRPr="00086707">
        <w:t>營業額中</w:t>
      </w:r>
      <w:r w:rsidR="004A6EBB" w:rsidRPr="00086707">
        <w:rPr>
          <w:rFonts w:hint="eastAsia"/>
        </w:rPr>
        <w:t>有</w:t>
      </w:r>
      <w:r w:rsidR="004A6EBB" w:rsidRPr="00086707">
        <w:t>八成來自於二產的</w:t>
      </w:r>
      <w:proofErr w:type="gramStart"/>
      <w:r w:rsidR="004A6EBB" w:rsidRPr="00086707">
        <w:t>蜆</w:t>
      </w:r>
      <w:proofErr w:type="gramEnd"/>
      <w:r w:rsidR="004A6EBB" w:rsidRPr="00086707">
        <w:t>精事業，</w:t>
      </w:r>
      <w:proofErr w:type="gramStart"/>
      <w:r w:rsidR="004A6EBB" w:rsidRPr="00086707">
        <w:t>一</w:t>
      </w:r>
      <w:proofErr w:type="gramEnd"/>
      <w:r w:rsidR="004A6EBB" w:rsidRPr="00086707">
        <w:t>產的水產養殖和六產的體驗事業只各占一成，但</w:t>
      </w:r>
      <w:r w:rsidR="004A6EBB" w:rsidRPr="00086707">
        <w:rPr>
          <w:rFonts w:hint="eastAsia"/>
        </w:rPr>
        <w:t>也因</w:t>
      </w:r>
      <w:proofErr w:type="gramStart"/>
      <w:r w:rsidR="004A6EBB" w:rsidRPr="00086707">
        <w:t>一</w:t>
      </w:r>
      <w:proofErr w:type="gramEnd"/>
      <w:r w:rsidR="004A6EBB" w:rsidRPr="00086707">
        <w:t>產無毒及健康</w:t>
      </w:r>
      <w:r w:rsidR="004A6EBB" w:rsidRPr="00086707">
        <w:rPr>
          <w:rFonts w:hint="eastAsia"/>
        </w:rPr>
        <w:t>的</w:t>
      </w:r>
      <w:r w:rsidR="004A6EBB" w:rsidRPr="00086707">
        <w:t>品質堅持</w:t>
      </w:r>
      <w:r w:rsidR="004A6EBB" w:rsidRPr="00086707">
        <w:rPr>
          <w:rFonts w:hint="eastAsia"/>
        </w:rPr>
        <w:t>、與三產</w:t>
      </w:r>
      <w:r w:rsidR="004A6EBB" w:rsidRPr="00086707">
        <w:t>的黃金</w:t>
      </w:r>
      <w:proofErr w:type="gramStart"/>
      <w:r w:rsidR="004A6EBB" w:rsidRPr="00086707">
        <w:t>蜆</w:t>
      </w:r>
      <w:proofErr w:type="gramEnd"/>
      <w:r w:rsidR="004A6EBB" w:rsidRPr="00086707">
        <w:rPr>
          <w:rFonts w:hint="eastAsia"/>
        </w:rPr>
        <w:t>風味餐與</w:t>
      </w:r>
      <w:r w:rsidR="004A6EBB" w:rsidRPr="00086707">
        <w:t>下水體驗，</w:t>
      </w:r>
      <w:r w:rsidR="004A6EBB" w:rsidRPr="00086707">
        <w:rPr>
          <w:rFonts w:hint="eastAsia"/>
        </w:rPr>
        <w:t>更能確保與促</w:t>
      </w:r>
      <w:r w:rsidR="004A6EBB" w:rsidRPr="00086707">
        <w:rPr>
          <w:rFonts w:hint="eastAsia"/>
        </w:rPr>
        <w:lastRenderedPageBreak/>
        <w:t>銷</w:t>
      </w:r>
      <w:r w:rsidR="004A6EBB" w:rsidRPr="00086707">
        <w:t>高附加價值的</w:t>
      </w:r>
      <w:r w:rsidR="004A6EBB" w:rsidRPr="00086707">
        <w:rPr>
          <w:rFonts w:hint="eastAsia"/>
        </w:rPr>
        <w:t>二級</w:t>
      </w:r>
      <w:r w:rsidR="004A6EBB" w:rsidRPr="00086707">
        <w:t>生技產業的通路</w:t>
      </w:r>
      <w:r w:rsidR="004A6EBB" w:rsidRPr="00086707">
        <w:rPr>
          <w:rFonts w:hint="eastAsia"/>
        </w:rPr>
        <w:t>。上面所述都屬於企業</w:t>
      </w:r>
      <w:r w:rsidR="004A6EBB" w:rsidRPr="00086707">
        <w:t>內部</w:t>
      </w:r>
      <w:r w:rsidR="004A6EBB" w:rsidRPr="00086707">
        <w:rPr>
          <w:rFonts w:hint="eastAsia"/>
        </w:rPr>
        <w:t>的</w:t>
      </w:r>
      <w:r w:rsidR="004A6EBB" w:rsidRPr="00086707">
        <w:t>範疇經濟</w:t>
      </w:r>
      <w:r w:rsidR="004A6EBB" w:rsidRPr="00086707">
        <w:rPr>
          <w:rFonts w:hint="eastAsia"/>
        </w:rPr>
        <w:t>，</w:t>
      </w:r>
      <w:proofErr w:type="gramStart"/>
      <w:r w:rsidR="004A6EBB" w:rsidRPr="00086707">
        <w:rPr>
          <w:rFonts w:hint="eastAsia"/>
        </w:rPr>
        <w:t>今日立川漁場</w:t>
      </w:r>
      <w:proofErr w:type="gramEnd"/>
      <w:r w:rsidR="004A6EBB" w:rsidRPr="00086707">
        <w:rPr>
          <w:rFonts w:hint="eastAsia"/>
        </w:rPr>
        <w:t>更</w:t>
      </w:r>
      <w:r w:rsidR="004A6EBB" w:rsidRPr="00086707">
        <w:t>組合鄰近的</w:t>
      </w:r>
      <w:proofErr w:type="gramStart"/>
      <w:r w:rsidR="004A6EBB" w:rsidRPr="00086707">
        <w:t>契作戶</w:t>
      </w:r>
      <w:proofErr w:type="gramEnd"/>
      <w:r w:rsidR="004A6EBB" w:rsidRPr="00086707">
        <w:t>，</w:t>
      </w:r>
      <w:r w:rsidR="004A6EBB" w:rsidRPr="00086707">
        <w:rPr>
          <w:rFonts w:hint="eastAsia"/>
        </w:rPr>
        <w:t>形成</w:t>
      </w:r>
      <w:r w:rsidR="004A6EBB" w:rsidRPr="00086707">
        <w:t>黃金</w:t>
      </w:r>
      <w:proofErr w:type="gramStart"/>
      <w:r w:rsidR="004A6EBB" w:rsidRPr="00086707">
        <w:t>蜆</w:t>
      </w:r>
      <w:proofErr w:type="gramEnd"/>
      <w:r w:rsidR="004A6EBB" w:rsidRPr="00086707">
        <w:rPr>
          <w:rFonts w:hint="eastAsia"/>
        </w:rPr>
        <w:t>的</w:t>
      </w:r>
      <w:r w:rsidR="004A6EBB" w:rsidRPr="00086707">
        <w:t>群聚</w:t>
      </w:r>
      <w:r w:rsidR="004A6EBB" w:rsidRPr="00086707">
        <w:rPr>
          <w:rFonts w:hint="eastAsia"/>
        </w:rPr>
        <w:t>，這已是</w:t>
      </w:r>
      <w:r w:rsidR="004A6EBB" w:rsidRPr="00086707">
        <w:t>外部範疇經濟</w:t>
      </w:r>
      <w:r w:rsidR="004A6EBB" w:rsidRPr="00086707">
        <w:rPr>
          <w:rFonts w:hint="eastAsia"/>
        </w:rPr>
        <w:t>的概念。</w:t>
      </w:r>
    </w:p>
    <w:p w:rsidR="004A6EBB" w:rsidRPr="00086707" w:rsidRDefault="004A6EBB" w:rsidP="00207DAB">
      <w:pPr>
        <w:pStyle w:val="af2"/>
        <w:spacing w:before="180" w:after="180"/>
      </w:pPr>
      <w:r w:rsidRPr="00086707">
        <w:t>外部範疇經濟指一個地區集中了某項產業所需的人力、原材料和</w:t>
      </w:r>
      <w:hyperlink r:id="rId17" w:tooltip="半成品" w:history="1">
        <w:r w:rsidRPr="00086707">
          <w:t>半成品</w:t>
        </w:r>
      </w:hyperlink>
      <w:r w:rsidRPr="00086707">
        <w:t>供給、銷售相關</w:t>
      </w:r>
      <w:r w:rsidRPr="00086707">
        <w:rPr>
          <w:rFonts w:hint="eastAsia"/>
        </w:rPr>
        <w:t>產</w:t>
      </w:r>
      <w:r w:rsidRPr="00086707">
        <w:t>業等環節</w:t>
      </w:r>
      <w:r w:rsidRPr="00086707">
        <w:rPr>
          <w:rFonts w:hint="eastAsia"/>
        </w:rPr>
        <w:t>，由</w:t>
      </w:r>
      <w:r w:rsidRPr="00086707">
        <w:t>單</w:t>
      </w:r>
      <w:proofErr w:type="gramStart"/>
      <w:r w:rsidRPr="00086707">
        <w:t>個</w:t>
      </w:r>
      <w:proofErr w:type="gramEnd"/>
      <w:r w:rsidRPr="00086707">
        <w:t>企業專業化生產，多個企業分工協作、交流與溝通引起成本節約，從而組成地方生產系統</w:t>
      </w:r>
      <w:r w:rsidRPr="00086707">
        <w:rPr>
          <w:rFonts w:hint="eastAsia"/>
        </w:rPr>
        <w:t>，</w:t>
      </w:r>
      <w:r w:rsidRPr="00086707">
        <w:t>使</w:t>
      </w:r>
      <w:r w:rsidRPr="00086707">
        <w:rPr>
          <w:rFonts w:hint="eastAsia"/>
        </w:rPr>
        <w:t>該</w:t>
      </w:r>
      <w:r w:rsidRPr="00086707">
        <w:t>地區在繼續發展這一產業比其他地區</w:t>
      </w:r>
      <w:r w:rsidRPr="00086707">
        <w:rPr>
          <w:rFonts w:hint="eastAsia"/>
        </w:rPr>
        <w:t>具有</w:t>
      </w:r>
      <w:r w:rsidRPr="00086707">
        <w:t>更大的優勢。</w:t>
      </w:r>
      <w:r w:rsidRPr="00086707">
        <w:rPr>
          <w:rFonts w:hint="eastAsia"/>
        </w:rPr>
        <w:t>除了</w:t>
      </w:r>
      <w:proofErr w:type="gramStart"/>
      <w:r w:rsidRPr="00086707">
        <w:rPr>
          <w:rFonts w:hint="eastAsia"/>
        </w:rPr>
        <w:t>上述立川漁場</w:t>
      </w:r>
      <w:proofErr w:type="gramEnd"/>
      <w:r w:rsidRPr="00086707">
        <w:rPr>
          <w:rFonts w:hint="eastAsia"/>
        </w:rPr>
        <w:t>形塑的</w:t>
      </w:r>
      <w:r w:rsidRPr="00086707">
        <w:t>黃金</w:t>
      </w:r>
      <w:proofErr w:type="gramStart"/>
      <w:r w:rsidRPr="00086707">
        <w:t>蜆</w:t>
      </w:r>
      <w:proofErr w:type="gramEnd"/>
      <w:r w:rsidRPr="00086707">
        <w:t>群聚</w:t>
      </w:r>
      <w:r w:rsidRPr="00086707">
        <w:rPr>
          <w:rFonts w:hint="eastAsia"/>
        </w:rPr>
        <w:t>，</w:t>
      </w:r>
      <w:proofErr w:type="gramStart"/>
      <w:r w:rsidRPr="00086707">
        <w:rPr>
          <w:rFonts w:hint="eastAsia"/>
        </w:rPr>
        <w:t>微熱山丘</w:t>
      </w:r>
      <w:proofErr w:type="gramEnd"/>
      <w:r w:rsidRPr="00086707">
        <w:rPr>
          <w:rFonts w:hint="eastAsia"/>
        </w:rPr>
        <w:t>鳳梨酥的</w:t>
      </w:r>
      <w:r w:rsidRPr="00086707">
        <w:t>「</w:t>
      </w:r>
      <w:hyperlink r:id="rId18" w:tooltip="另開新視窗" w:history="1">
        <w:r w:rsidRPr="00086707">
          <w:t>農企業</w:t>
        </w:r>
      </w:hyperlink>
      <w:r w:rsidRPr="00086707">
        <w:t>」</w:t>
      </w:r>
      <w:r w:rsidRPr="00086707">
        <w:rPr>
          <w:rFonts w:hint="eastAsia"/>
        </w:rPr>
        <w:t>也</w:t>
      </w:r>
      <w:r w:rsidRPr="00086707">
        <w:t>讓台灣快要消失的土鳳梨翻身，搖身一變成為高級經濟作物。</w:t>
      </w:r>
      <w:proofErr w:type="gramStart"/>
      <w:r w:rsidRPr="00086707">
        <w:rPr>
          <w:rFonts w:hint="eastAsia"/>
        </w:rPr>
        <w:t>微熱山丘</w:t>
      </w:r>
      <w:proofErr w:type="gramEnd"/>
      <w:r w:rsidR="00580D99">
        <w:rPr>
          <w:rStyle w:val="af0"/>
          <w:rFonts w:ascii="Times New Roman" w:hAnsiTheme="minorEastAsia"/>
        </w:rPr>
        <w:footnoteReference w:id="17"/>
      </w:r>
      <w:r w:rsidRPr="00086707">
        <w:t>土鳳梨</w:t>
      </w:r>
      <w:r w:rsidRPr="00086707">
        <w:rPr>
          <w:rFonts w:hint="eastAsia"/>
        </w:rPr>
        <w:t>的</w:t>
      </w:r>
      <w:proofErr w:type="gramStart"/>
      <w:r w:rsidRPr="00086707">
        <w:t>契</w:t>
      </w:r>
      <w:proofErr w:type="gramEnd"/>
      <w:r w:rsidRPr="00086707">
        <w:t>作面積</w:t>
      </w:r>
      <w:r w:rsidRPr="00086707">
        <w:rPr>
          <w:rFonts w:hint="eastAsia"/>
        </w:rPr>
        <w:t>也</w:t>
      </w:r>
      <w:r w:rsidRPr="00086707">
        <w:t>遍及鄰近的南投、彰化、高雄、台東、嘉義等地</w:t>
      </w:r>
      <w:r w:rsidRPr="00086707">
        <w:rPr>
          <w:rFonts w:hint="eastAsia"/>
        </w:rPr>
        <w:t>，</w:t>
      </w:r>
      <w:hyperlink r:id="rId19" w:tooltip="另開新視窗" w:history="1">
        <w:r w:rsidRPr="00086707">
          <w:t>活絡</w:t>
        </w:r>
      </w:hyperlink>
      <w:r w:rsidRPr="00086707">
        <w:t>家鄉產業</w:t>
      </w:r>
      <w:r w:rsidRPr="00086707">
        <w:rPr>
          <w:rFonts w:hint="eastAsia"/>
        </w:rPr>
        <w:t>，也</w:t>
      </w:r>
      <w:r w:rsidRPr="00086707">
        <w:t>創造農村</w:t>
      </w:r>
      <w:r w:rsidRPr="00086707">
        <w:rPr>
          <w:rFonts w:hint="eastAsia"/>
        </w:rPr>
        <w:t>的</w:t>
      </w:r>
      <w:r w:rsidRPr="00086707">
        <w:t>就業機會</w:t>
      </w:r>
      <w:r w:rsidRPr="00086707">
        <w:rPr>
          <w:rFonts w:hint="eastAsia"/>
        </w:rPr>
        <w:t>。</w:t>
      </w:r>
      <w:r w:rsidRPr="00086707">
        <w:t>阿原</w:t>
      </w:r>
      <w:r w:rsidRPr="00086707">
        <w:rPr>
          <w:rFonts w:hint="eastAsia"/>
        </w:rPr>
        <w:t>手作</w:t>
      </w:r>
      <w:r w:rsidRPr="00086707">
        <w:t>肥皂</w:t>
      </w:r>
      <w:r w:rsidR="00980AA5">
        <w:rPr>
          <w:rStyle w:val="af0"/>
          <w:rFonts w:ascii="Times New Roman" w:hAnsiTheme="minorEastAsia"/>
        </w:rPr>
        <w:footnoteReference w:id="18"/>
      </w:r>
      <w:r w:rsidRPr="00086707">
        <w:rPr>
          <w:rFonts w:hint="eastAsia"/>
        </w:rPr>
        <w:t>則</w:t>
      </w:r>
      <w:r w:rsidRPr="00086707">
        <w:t>與本土</w:t>
      </w:r>
      <w:r w:rsidRPr="00086707">
        <w:rPr>
          <w:rFonts w:hint="eastAsia"/>
        </w:rPr>
        <w:t>有機小</w:t>
      </w:r>
      <w:r w:rsidRPr="00086707">
        <w:t>農</w:t>
      </w:r>
      <w:r w:rsidRPr="00086707">
        <w:rPr>
          <w:rFonts w:hint="eastAsia"/>
        </w:rPr>
        <w:t>、</w:t>
      </w:r>
      <w:r w:rsidRPr="00086707">
        <w:t>原民</w:t>
      </w:r>
      <w:r w:rsidRPr="00086707">
        <w:rPr>
          <w:rFonts w:hint="eastAsia"/>
        </w:rPr>
        <w:t>藥草</w:t>
      </w:r>
      <w:r w:rsidRPr="00086707">
        <w:t>部落</w:t>
      </w:r>
      <w:r w:rsidRPr="00086707">
        <w:rPr>
          <w:rFonts w:hint="eastAsia"/>
        </w:rPr>
        <w:t>、</w:t>
      </w:r>
      <w:proofErr w:type="gramStart"/>
      <w:r w:rsidRPr="00086707">
        <w:t>蜂農</w:t>
      </w:r>
      <w:proofErr w:type="gramEnd"/>
      <w:r w:rsidRPr="00086707">
        <w:t>、帆布包工藝師傅合作，希望讓</w:t>
      </w:r>
      <w:r w:rsidRPr="00086707">
        <w:rPr>
          <w:rFonts w:hint="eastAsia"/>
        </w:rPr>
        <w:t>台灣</w:t>
      </w:r>
      <w:r w:rsidRPr="00086707">
        <w:t>傳統產業自產自銷</w:t>
      </w:r>
      <w:r w:rsidRPr="00086707">
        <w:rPr>
          <w:rFonts w:hint="eastAsia"/>
        </w:rPr>
        <w:t>能</w:t>
      </w:r>
      <w:r w:rsidRPr="00086707">
        <w:t>永續經營。</w:t>
      </w:r>
      <w:r w:rsidRPr="00086707">
        <w:rPr>
          <w:rFonts w:hint="eastAsia"/>
        </w:rPr>
        <w:t>尤其，</w:t>
      </w:r>
      <w:r w:rsidRPr="00086707">
        <w:t>外部範疇經濟</w:t>
      </w:r>
      <w:r w:rsidRPr="00086707">
        <w:rPr>
          <w:rFonts w:hint="eastAsia"/>
        </w:rPr>
        <w:t>也涉及跨業聯盟，合作</w:t>
      </w:r>
      <w:r w:rsidRPr="00086707">
        <w:t>夥伴</w:t>
      </w:r>
      <w:r w:rsidRPr="00086707">
        <w:rPr>
          <w:rFonts w:hint="eastAsia"/>
        </w:rPr>
        <w:t>若是在</w:t>
      </w:r>
      <w:r w:rsidRPr="00086707">
        <w:t>資源</w:t>
      </w:r>
      <w:r w:rsidRPr="00086707">
        <w:rPr>
          <w:rFonts w:hint="eastAsia"/>
        </w:rPr>
        <w:t>上具有</w:t>
      </w:r>
      <w:r w:rsidRPr="00086707">
        <w:t>互補性</w:t>
      </w:r>
      <w:r w:rsidRPr="00086707">
        <w:rPr>
          <w:rFonts w:hint="eastAsia"/>
        </w:rPr>
        <w:t>，個別</w:t>
      </w:r>
      <w:r w:rsidRPr="00086707">
        <w:t>夥伴所提供的資源具</w:t>
      </w:r>
      <w:r w:rsidRPr="00086707">
        <w:rPr>
          <w:rFonts w:hint="eastAsia"/>
        </w:rPr>
        <w:t>有</w:t>
      </w:r>
      <w:r w:rsidRPr="00086707">
        <w:t>專屬性，不易於夥伴的模仿或替代時，</w:t>
      </w:r>
      <w:r w:rsidRPr="00086707">
        <w:rPr>
          <w:rFonts w:hint="eastAsia"/>
        </w:rPr>
        <w:t>則</w:t>
      </w:r>
      <w:r w:rsidRPr="00086707">
        <w:t>聯盟的關係就愈緊密。</w:t>
      </w:r>
      <w:r w:rsidRPr="00086707">
        <w:rPr>
          <w:rFonts w:hint="eastAsia"/>
        </w:rPr>
        <w:t>這類</w:t>
      </w:r>
      <w:r w:rsidRPr="00086707">
        <w:t>異業聯盟</w:t>
      </w:r>
      <w:r w:rsidRPr="00086707">
        <w:rPr>
          <w:rFonts w:hint="eastAsia"/>
        </w:rPr>
        <w:t>可能因為</w:t>
      </w:r>
      <w:r w:rsidRPr="00086707">
        <w:t>縱向</w:t>
      </w:r>
      <w:r w:rsidRPr="00086707">
        <w:rPr>
          <w:rFonts w:hint="eastAsia"/>
        </w:rPr>
        <w:t>或</w:t>
      </w:r>
      <w:r w:rsidRPr="00086707">
        <w:t>橫向資源</w:t>
      </w:r>
      <w:r w:rsidRPr="00086707">
        <w:rPr>
          <w:rFonts w:hint="eastAsia"/>
        </w:rPr>
        <w:t>的</w:t>
      </w:r>
      <w:r w:rsidRPr="00086707">
        <w:t>整合</w:t>
      </w:r>
      <w:r w:rsidRPr="00086707">
        <w:rPr>
          <w:rFonts w:hint="eastAsia"/>
        </w:rPr>
        <w:t>而降低成本，此外還可能因客</w:t>
      </w:r>
      <w:proofErr w:type="gramStart"/>
      <w:r w:rsidRPr="00086707">
        <w:rPr>
          <w:rFonts w:hint="eastAsia"/>
        </w:rPr>
        <w:t>源變廣</w:t>
      </w:r>
      <w:proofErr w:type="gramEnd"/>
      <w:r w:rsidRPr="00086707">
        <w:rPr>
          <w:rFonts w:hint="eastAsia"/>
        </w:rPr>
        <w:t>，市場觸角變多。例如旅行社、客運交通業者、旅館業者、遊樂區、禮品店、休閒產業網路等上中下游業者，都可能因聯盟而</w:t>
      </w:r>
      <w:proofErr w:type="gramStart"/>
      <w:r w:rsidRPr="00086707">
        <w:rPr>
          <w:rFonts w:hint="eastAsia"/>
        </w:rPr>
        <w:t>客源變多</w:t>
      </w:r>
      <w:proofErr w:type="gramEnd"/>
      <w:r w:rsidRPr="00086707">
        <w:rPr>
          <w:rFonts w:hint="eastAsia"/>
        </w:rPr>
        <w:t>，增加新的營收。</w:t>
      </w:r>
    </w:p>
    <w:p w:rsidR="004A6EBB" w:rsidRPr="00086707" w:rsidRDefault="004A6EBB" w:rsidP="00207DAB">
      <w:pPr>
        <w:pStyle w:val="af2"/>
        <w:spacing w:before="180" w:after="180"/>
      </w:pPr>
      <w:r w:rsidRPr="00086707">
        <w:t>在過去，廠商可以大量投資於某特定產品的生產、銷售、配銷通路等方式來達到規模經濟，形成阻礙</w:t>
      </w:r>
      <w:r w:rsidRPr="00086707">
        <w:rPr>
          <w:rFonts w:hint="eastAsia"/>
        </w:rPr>
        <w:t>其他廠商</w:t>
      </w:r>
      <w:r w:rsidRPr="00086707">
        <w:t>進入的一個優勢</w:t>
      </w:r>
      <w:r w:rsidRPr="00086707">
        <w:rPr>
          <w:rFonts w:hint="eastAsia"/>
        </w:rPr>
        <w:t>。</w:t>
      </w:r>
      <w:r w:rsidRPr="00086707">
        <w:t>但是近年來由於網際網路的興起，消費</w:t>
      </w:r>
      <w:r w:rsidRPr="00086707">
        <w:rPr>
          <w:rFonts w:hint="eastAsia"/>
        </w:rPr>
        <w:t>資</w:t>
      </w:r>
      <w:r w:rsidRPr="00086707">
        <w:t>訊的傳遞</w:t>
      </w:r>
      <w:r w:rsidRPr="00086707">
        <w:rPr>
          <w:rFonts w:hint="eastAsia"/>
        </w:rPr>
        <w:t>迅速，也因此</w:t>
      </w:r>
      <w:r w:rsidRPr="00086707">
        <w:t>「單一持久的競爭優勢已被連續短暫的競爭優勢所取代」</w:t>
      </w:r>
      <w:r w:rsidRPr="00086707">
        <w:rPr>
          <w:rFonts w:hint="eastAsia"/>
        </w:rPr>
        <w:t>，</w:t>
      </w:r>
      <w:r w:rsidRPr="00086707">
        <w:t>使得單一產品生產的規模經濟優勢不再那麼重要，反而範疇經濟的商業經營模式</w:t>
      </w:r>
      <w:r w:rsidRPr="00086707">
        <w:rPr>
          <w:rFonts w:hint="eastAsia"/>
        </w:rPr>
        <w:t>日益</w:t>
      </w:r>
      <w:r w:rsidRPr="00086707">
        <w:t>重要</w:t>
      </w:r>
      <w:r w:rsidRPr="00086707">
        <w:rPr>
          <w:rFonts w:hint="eastAsia"/>
        </w:rPr>
        <w:t>。因此，在適當的政策協助之下，花東地區</w:t>
      </w:r>
      <w:proofErr w:type="gramStart"/>
      <w:r w:rsidRPr="00086707">
        <w:rPr>
          <w:rFonts w:hint="eastAsia"/>
        </w:rPr>
        <w:t>形塑跨業</w:t>
      </w:r>
      <w:proofErr w:type="gramEnd"/>
      <w:r w:rsidRPr="00086707">
        <w:rPr>
          <w:rFonts w:hint="eastAsia"/>
        </w:rPr>
        <w:t>合作具有地方特色的產業六級化也得以預見有光明的前景</w:t>
      </w:r>
      <w:r w:rsidRPr="00086707">
        <w:t>。</w:t>
      </w:r>
      <w:hyperlink r:id="rId20" w:tooltip="facebook" w:history="1"/>
      <w:hyperlink r:id="rId21" w:tooltip="twitter" w:history="1"/>
      <w:hyperlink r:id="rId22" w:tooltip="pinterest" w:history="1"/>
    </w:p>
    <w:p w:rsidR="00311B05" w:rsidRDefault="009250E1" w:rsidP="003357E3">
      <w:pPr>
        <w:pStyle w:val="1"/>
      </w:pPr>
      <w:r>
        <w:rPr>
          <w:rFonts w:hint="eastAsia"/>
        </w:rPr>
        <w:t xml:space="preserve">伍 </w:t>
      </w:r>
      <w:r w:rsidR="00311B05" w:rsidRPr="004A6EBB">
        <w:rPr>
          <w:rFonts w:hint="eastAsia"/>
        </w:rPr>
        <w:t>花東地區產業六級化的發展模式</w:t>
      </w:r>
    </w:p>
    <w:p w:rsidR="00630F60" w:rsidRPr="001A6A45" w:rsidRDefault="003357E3" w:rsidP="003357E3">
      <w:pPr>
        <w:pStyle w:val="1"/>
      </w:pPr>
      <w:r>
        <w:rPr>
          <w:rFonts w:hint="eastAsia"/>
        </w:rPr>
        <w:t>一、</w:t>
      </w:r>
      <w:r w:rsidR="00630F60" w:rsidRPr="001A6A45">
        <w:rPr>
          <w:rFonts w:hint="eastAsia"/>
        </w:rPr>
        <w:t>空間模式</w:t>
      </w:r>
    </w:p>
    <w:p w:rsidR="00332163" w:rsidRPr="00630F60" w:rsidRDefault="00332163" w:rsidP="00207DAB">
      <w:pPr>
        <w:pStyle w:val="af2"/>
        <w:spacing w:before="180" w:after="180"/>
      </w:pPr>
      <w:r w:rsidRPr="00630F60">
        <w:rPr>
          <w:rFonts w:hint="eastAsia"/>
        </w:rPr>
        <w:t>產業六級化的空間發展分為實體區域空間與虛擬</w:t>
      </w:r>
      <w:r w:rsidR="00630F60">
        <w:rPr>
          <w:rFonts w:hint="eastAsia"/>
        </w:rPr>
        <w:t>社會空間兩類型。</w:t>
      </w:r>
      <w:r w:rsidRPr="00630F60">
        <w:rPr>
          <w:rFonts w:hint="eastAsia"/>
        </w:rPr>
        <w:t>核心單位與單位之間的</w:t>
      </w:r>
      <w:proofErr w:type="gramStart"/>
      <w:r w:rsidRPr="00630F60">
        <w:rPr>
          <w:rFonts w:hint="eastAsia"/>
        </w:rPr>
        <w:t>鏈結藉由</w:t>
      </w:r>
      <w:proofErr w:type="gramEnd"/>
      <w:r w:rsidR="00630F60">
        <w:rPr>
          <w:rFonts w:hint="eastAsia"/>
        </w:rPr>
        <w:t>人力、物質、貨幣、能量，以及資訊的流動達成。資訊的</w:t>
      </w:r>
      <w:r w:rsidR="00630F60">
        <w:rPr>
          <w:rFonts w:hint="eastAsia"/>
        </w:rPr>
        <w:lastRenderedPageBreak/>
        <w:t>流動如：訓練課程、分享工作坊、</w:t>
      </w:r>
      <w:r w:rsidR="001C0134">
        <w:rPr>
          <w:rFonts w:hint="eastAsia"/>
        </w:rPr>
        <w:t>產品履歷、</w:t>
      </w:r>
      <w:r w:rsidR="00630F60">
        <w:rPr>
          <w:rFonts w:hint="eastAsia"/>
        </w:rPr>
        <w:t>資訊平台建立等。能量與物質的流動指單位間一級生產、二級與三級生產的</w:t>
      </w:r>
      <w:proofErr w:type="gramStart"/>
      <w:r w:rsidR="00630F60">
        <w:rPr>
          <w:rFonts w:hint="eastAsia"/>
        </w:rPr>
        <w:t>單位</w:t>
      </w:r>
      <w:r w:rsidR="0038281A">
        <w:rPr>
          <w:rFonts w:hint="eastAsia"/>
        </w:rPr>
        <w:t>間的</w:t>
      </w:r>
      <w:r w:rsidR="00630F60">
        <w:rPr>
          <w:rFonts w:hint="eastAsia"/>
        </w:rPr>
        <w:t>物</w:t>
      </w:r>
      <w:r w:rsidR="0038281A">
        <w:rPr>
          <w:rFonts w:hint="eastAsia"/>
        </w:rPr>
        <w:t>質</w:t>
      </w:r>
      <w:proofErr w:type="gramEnd"/>
      <w:r w:rsidR="00630F60">
        <w:rPr>
          <w:rFonts w:hint="eastAsia"/>
        </w:rPr>
        <w:t>流</w:t>
      </w:r>
      <w:r w:rsidR="0038281A">
        <w:rPr>
          <w:rFonts w:hint="eastAsia"/>
        </w:rPr>
        <w:t>動，以及</w:t>
      </w:r>
      <w:r w:rsidR="001C0134">
        <w:rPr>
          <w:rFonts w:hint="eastAsia"/>
        </w:rPr>
        <w:t>低碳之</w:t>
      </w:r>
      <w:r w:rsidR="00630F60">
        <w:rPr>
          <w:rFonts w:hint="eastAsia"/>
        </w:rPr>
        <w:t>能量交換</w:t>
      </w:r>
      <w:r w:rsidR="0038281A">
        <w:rPr>
          <w:rFonts w:hint="eastAsia"/>
        </w:rPr>
        <w:t>與傳遞</w:t>
      </w:r>
      <w:r w:rsidR="00630F60">
        <w:rPr>
          <w:rFonts w:hint="eastAsia"/>
        </w:rPr>
        <w:t>。</w:t>
      </w:r>
      <w:proofErr w:type="gramStart"/>
      <w:r w:rsidR="00630F60">
        <w:rPr>
          <w:rFonts w:hint="eastAsia"/>
        </w:rPr>
        <w:t>貨幣流指單位</w:t>
      </w:r>
      <w:proofErr w:type="gramEnd"/>
      <w:r w:rsidR="00630F60">
        <w:rPr>
          <w:rFonts w:hint="eastAsia"/>
        </w:rPr>
        <w:t>間建立的現金流動與固定資本共享分擔，以及成立運作基金。人力指單位間技術、勞務人力的流動與支援，包含合作事業</w:t>
      </w:r>
      <w:r w:rsidR="001C0134">
        <w:rPr>
          <w:rFonts w:hint="eastAsia"/>
        </w:rPr>
        <w:t>之青年創業、社會企業，以及單位</w:t>
      </w:r>
      <w:proofErr w:type="gramStart"/>
      <w:r w:rsidR="001C0134">
        <w:rPr>
          <w:rFonts w:hint="eastAsia"/>
        </w:rPr>
        <w:t>間</w:t>
      </w:r>
      <w:r w:rsidR="00630F60">
        <w:rPr>
          <w:rFonts w:hint="eastAsia"/>
        </w:rPr>
        <w:t>的換工</w:t>
      </w:r>
      <w:proofErr w:type="gramEnd"/>
      <w:r w:rsidR="00630F60">
        <w:rPr>
          <w:rFonts w:hint="eastAsia"/>
        </w:rPr>
        <w:t>制度</w:t>
      </w:r>
      <w:r w:rsidR="0038281A">
        <w:rPr>
          <w:rFonts w:hint="eastAsia"/>
        </w:rPr>
        <w:t>等</w:t>
      </w:r>
      <w:r w:rsidR="00630F60">
        <w:rPr>
          <w:rFonts w:hint="eastAsia"/>
        </w:rPr>
        <w:t>。</w:t>
      </w:r>
    </w:p>
    <w:p w:rsidR="00332163" w:rsidRDefault="00407E02" w:rsidP="008E79B9">
      <w:pPr>
        <w:widowControl/>
        <w:spacing w:beforeLines="50"/>
        <w:ind w:left="360"/>
        <w:jc w:val="both"/>
        <w:rPr>
          <w:rFonts w:ascii="Times New Roman" w:hAnsiTheme="minorEastAsia" w:cs="Times New Roman"/>
          <w:b/>
          <w:szCs w:val="24"/>
        </w:rPr>
      </w:pPr>
      <w:r>
        <w:rPr>
          <w:noProof/>
        </w:rPr>
        <w:drawing>
          <wp:inline distT="0" distB="0" distL="0" distR="0">
            <wp:extent cx="4934079" cy="3001252"/>
            <wp:effectExtent l="19050" t="1905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3184" cy="3000707"/>
                    </a:xfrm>
                    <a:prstGeom prst="rect">
                      <a:avLst/>
                    </a:prstGeom>
                    <a:noFill/>
                    <a:ln>
                      <a:solidFill>
                        <a:schemeClr val="tx1">
                          <a:lumMod val="50000"/>
                          <a:lumOff val="50000"/>
                        </a:schemeClr>
                      </a:solidFill>
                    </a:ln>
                  </pic:spPr>
                </pic:pic>
              </a:graphicData>
            </a:graphic>
          </wp:inline>
        </w:drawing>
      </w:r>
    </w:p>
    <w:p w:rsidR="001C0134" w:rsidRPr="003357E3" w:rsidRDefault="001C0134" w:rsidP="008E79B9">
      <w:pPr>
        <w:widowControl/>
        <w:spacing w:afterLines="100"/>
        <w:ind w:firstLineChars="200" w:firstLine="480"/>
        <w:jc w:val="center"/>
        <w:rPr>
          <w:rFonts w:ascii="標楷體" w:eastAsia="標楷體" w:hAnsi="標楷體" w:cs="Times New Roman"/>
          <w:szCs w:val="24"/>
        </w:rPr>
      </w:pPr>
      <w:r w:rsidRPr="003357E3">
        <w:rPr>
          <w:rFonts w:ascii="標楷體" w:eastAsia="標楷體" w:hAnsi="標楷體" w:cs="Times New Roman" w:hint="eastAsia"/>
          <w:szCs w:val="24"/>
        </w:rPr>
        <w:t>圖一：花東產業六級化的空間模式</w:t>
      </w:r>
    </w:p>
    <w:p w:rsidR="001C0134" w:rsidRPr="00C42182" w:rsidRDefault="003357E3" w:rsidP="003357E3">
      <w:pPr>
        <w:pStyle w:val="1"/>
      </w:pPr>
      <w:r>
        <w:rPr>
          <w:rFonts w:hint="eastAsia"/>
        </w:rPr>
        <w:t>二、</w:t>
      </w:r>
      <w:r w:rsidR="001C0134" w:rsidRPr="00C42182">
        <w:rPr>
          <w:rFonts w:hint="eastAsia"/>
        </w:rPr>
        <w:t>發展模式</w:t>
      </w:r>
    </w:p>
    <w:p w:rsidR="001C0134" w:rsidRDefault="001C0134" w:rsidP="00207DAB">
      <w:pPr>
        <w:pStyle w:val="af2"/>
        <w:spacing w:before="180" w:after="180"/>
      </w:pPr>
      <w:r w:rsidRPr="001C0134">
        <w:rPr>
          <w:rFonts w:hint="eastAsia"/>
        </w:rPr>
        <w:t>產業六級化之合作事業</w:t>
      </w:r>
      <w:r>
        <w:rPr>
          <w:rFonts w:hint="eastAsia"/>
        </w:rPr>
        <w:t>發展目標希望能夠達成事業體之經濟自主性、</w:t>
      </w:r>
      <w:proofErr w:type="gramStart"/>
      <w:r>
        <w:rPr>
          <w:rFonts w:hint="eastAsia"/>
        </w:rPr>
        <w:t>發展跨域性</w:t>
      </w:r>
      <w:proofErr w:type="gramEnd"/>
      <w:r>
        <w:rPr>
          <w:rFonts w:hint="eastAsia"/>
        </w:rPr>
        <w:t>、事業合作化、產業網絡化</w:t>
      </w:r>
      <w:r w:rsidR="0073749B">
        <w:rPr>
          <w:rFonts w:hint="eastAsia"/>
        </w:rPr>
        <w:t>的目標。事業體</w:t>
      </w:r>
      <w:r w:rsidR="0073749B" w:rsidRPr="00086707">
        <w:rPr>
          <w:rFonts w:hint="eastAsia"/>
        </w:rPr>
        <w:t>同時</w:t>
      </w:r>
      <w:r w:rsidR="0073749B">
        <w:rPr>
          <w:rFonts w:hint="eastAsia"/>
        </w:rPr>
        <w:t>具有</w:t>
      </w:r>
      <w:r w:rsidR="0073749B" w:rsidRPr="00086707">
        <w:rPr>
          <w:rFonts w:hint="eastAsia"/>
        </w:rPr>
        <w:t>兼顧社會公益價值的取向</w:t>
      </w:r>
      <w:r w:rsidR="0073749B">
        <w:rPr>
          <w:rFonts w:hint="eastAsia"/>
        </w:rPr>
        <w:t>。其發展歷程以「合作」為手段，以實現「社會經濟」企業體為理念目標，強調人與人之間的信任、合作與分享關係的建立。</w:t>
      </w:r>
    </w:p>
    <w:p w:rsidR="0038281A" w:rsidRDefault="0038281A" w:rsidP="00207DAB">
      <w:pPr>
        <w:pStyle w:val="af2"/>
        <w:spacing w:before="180" w:after="180"/>
      </w:pPr>
      <w:r>
        <w:rPr>
          <w:rFonts w:hint="eastAsia"/>
        </w:rPr>
        <w:t>因此，花東產業六級化的進程，以個體具有上述理念為基礎，發展為個體</w:t>
      </w:r>
      <w:proofErr w:type="gramStart"/>
      <w:r>
        <w:rPr>
          <w:rFonts w:hint="eastAsia"/>
        </w:rPr>
        <w:t>單位間的契約</w:t>
      </w:r>
      <w:proofErr w:type="gramEnd"/>
      <w:r>
        <w:rPr>
          <w:rFonts w:hint="eastAsia"/>
        </w:rPr>
        <w:t>合作，擴大為適當的規模經濟，再由契約合作進入策略合作，達到範疇經濟的效果。一個以合作為基礎的社會經濟企業體，最終需要體現六級化產業之合作事業的發展目標。其發展進程如圖2所示。</w:t>
      </w:r>
    </w:p>
    <w:p w:rsidR="0073749B" w:rsidRDefault="00407E02" w:rsidP="008E79B9">
      <w:pPr>
        <w:widowControl/>
        <w:spacing w:beforeLines="50"/>
        <w:jc w:val="both"/>
        <w:rPr>
          <w:rFonts w:ascii="Times New Roman" w:hAnsiTheme="minorEastAsia" w:cs="Times New Roman"/>
          <w:szCs w:val="24"/>
        </w:rPr>
      </w:pPr>
      <w:r>
        <w:rPr>
          <w:noProof/>
        </w:rPr>
        <w:lastRenderedPageBreak/>
        <w:drawing>
          <wp:inline distT="0" distB="0" distL="0" distR="0">
            <wp:extent cx="5274310" cy="2989134"/>
            <wp:effectExtent l="19050" t="19050" r="2540" b="190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2989134"/>
                    </a:xfrm>
                    <a:prstGeom prst="rect">
                      <a:avLst/>
                    </a:prstGeom>
                    <a:noFill/>
                    <a:ln>
                      <a:solidFill>
                        <a:schemeClr val="tx1">
                          <a:lumMod val="50000"/>
                          <a:lumOff val="50000"/>
                        </a:schemeClr>
                      </a:solidFill>
                    </a:ln>
                  </pic:spPr>
                </pic:pic>
              </a:graphicData>
            </a:graphic>
          </wp:inline>
        </w:drawing>
      </w:r>
    </w:p>
    <w:p w:rsidR="0073749B" w:rsidRPr="003357E3" w:rsidRDefault="0073749B" w:rsidP="008E79B9">
      <w:pPr>
        <w:widowControl/>
        <w:spacing w:afterLines="100"/>
        <w:ind w:firstLineChars="200" w:firstLine="480"/>
        <w:jc w:val="center"/>
        <w:rPr>
          <w:rFonts w:ascii="標楷體" w:eastAsia="標楷體" w:hAnsi="標楷體" w:cs="Times New Roman"/>
          <w:szCs w:val="24"/>
        </w:rPr>
      </w:pPr>
      <w:r w:rsidRPr="003357E3">
        <w:rPr>
          <w:rFonts w:ascii="標楷體" w:eastAsia="標楷體" w:hAnsi="標楷體" w:cs="Times New Roman" w:hint="eastAsia"/>
          <w:szCs w:val="24"/>
        </w:rPr>
        <w:t>圖2：花東產業六級化事業體發展進程</w:t>
      </w:r>
    </w:p>
    <w:p w:rsidR="00641051" w:rsidRDefault="009250E1" w:rsidP="003357E3">
      <w:pPr>
        <w:pStyle w:val="1"/>
      </w:pPr>
      <w:r>
        <w:rPr>
          <w:rFonts w:hint="eastAsia"/>
        </w:rPr>
        <w:t xml:space="preserve">陸 </w:t>
      </w:r>
      <w:r w:rsidR="00851902">
        <w:rPr>
          <w:rFonts w:hint="eastAsia"/>
        </w:rPr>
        <w:t>花蓮縣春德儲蓄互助社</w:t>
      </w:r>
    </w:p>
    <w:p w:rsidR="00474E2E" w:rsidRDefault="00641051" w:rsidP="00207DAB">
      <w:pPr>
        <w:pStyle w:val="af2"/>
        <w:spacing w:before="180" w:after="180"/>
      </w:pPr>
      <w:r w:rsidRPr="00641051">
        <w:rPr>
          <w:rFonts w:hint="eastAsia"/>
        </w:rPr>
        <w:t>花蓮縣春德儲蓄互助社</w:t>
      </w:r>
      <w:r>
        <w:rPr>
          <w:rFonts w:hint="eastAsia"/>
        </w:rPr>
        <w:t>，</w:t>
      </w:r>
      <w:r w:rsidRPr="00641051">
        <w:rPr>
          <w:rFonts w:hint="eastAsia"/>
        </w:rPr>
        <w:t>服務</w:t>
      </w:r>
      <w:r>
        <w:rPr>
          <w:rFonts w:hint="eastAsia"/>
        </w:rPr>
        <w:t>對象</w:t>
      </w:r>
      <w:r w:rsidRPr="00641051">
        <w:rPr>
          <w:rFonts w:hint="eastAsia"/>
        </w:rPr>
        <w:t>以花蓮縣玉里鎮春日與德武兩個原住民部落</w:t>
      </w:r>
      <w:r>
        <w:rPr>
          <w:rFonts w:hint="eastAsia"/>
        </w:rPr>
        <w:t>為主</w:t>
      </w:r>
      <w:r w:rsidRPr="00641051">
        <w:rPr>
          <w:rFonts w:hint="eastAsia"/>
        </w:rPr>
        <w:t>，</w:t>
      </w:r>
      <w:r w:rsidR="00051846">
        <w:rPr>
          <w:rFonts w:hint="eastAsia"/>
        </w:rPr>
        <w:t>目前</w:t>
      </w:r>
      <w:r w:rsidRPr="00641051">
        <w:rPr>
          <w:rFonts w:hint="eastAsia"/>
        </w:rPr>
        <w:t>社員</w:t>
      </w:r>
      <w:r>
        <w:rPr>
          <w:rFonts w:hint="eastAsia"/>
        </w:rPr>
        <w:t>有三百多位，</w:t>
      </w:r>
      <w:r w:rsidRPr="00641051">
        <w:rPr>
          <w:rFonts w:hint="eastAsia"/>
        </w:rPr>
        <w:t>百分之九十以上為農民，</w:t>
      </w:r>
      <w:r>
        <w:rPr>
          <w:rFonts w:hint="eastAsia"/>
        </w:rPr>
        <w:t>現任社長為鄭德財先生。</w:t>
      </w:r>
    </w:p>
    <w:p w:rsidR="00851902" w:rsidRDefault="00B97F61" w:rsidP="00207DAB">
      <w:pPr>
        <w:pStyle w:val="af2"/>
        <w:spacing w:before="180" w:after="180"/>
      </w:pPr>
      <w:r>
        <w:rPr>
          <w:rFonts w:hint="eastAsia"/>
        </w:rPr>
        <w:t>春德儲蓄互助社除了以社員儲蓄，互助社員</w:t>
      </w:r>
      <w:r w:rsidR="00DF6E2E">
        <w:rPr>
          <w:rFonts w:hint="eastAsia"/>
        </w:rPr>
        <w:t>之</w:t>
      </w:r>
      <w:r w:rsidR="00610EE7">
        <w:rPr>
          <w:rFonts w:hint="eastAsia"/>
        </w:rPr>
        <w:t>資產</w:t>
      </w:r>
      <w:r w:rsidR="00641051">
        <w:rPr>
          <w:rFonts w:hint="eastAsia"/>
        </w:rPr>
        <w:t>脫困，近年來</w:t>
      </w:r>
      <w:r w:rsidR="00474E2E">
        <w:rPr>
          <w:rFonts w:hint="eastAsia"/>
        </w:rPr>
        <w:t>，</w:t>
      </w:r>
      <w:r w:rsidR="00641051">
        <w:rPr>
          <w:rFonts w:hint="eastAsia"/>
        </w:rPr>
        <w:t>在儲蓄互助社東區主任侯阿金先生的推進下，</w:t>
      </w:r>
      <w:r w:rsidR="00051846">
        <w:rPr>
          <w:rFonts w:hint="eastAsia"/>
        </w:rPr>
        <w:t>展開了兩個創新的方案，一則為擴大</w:t>
      </w:r>
      <w:proofErr w:type="gramStart"/>
      <w:r w:rsidR="00051846">
        <w:rPr>
          <w:rFonts w:hint="eastAsia"/>
        </w:rPr>
        <w:t>儲互社</w:t>
      </w:r>
      <w:proofErr w:type="gramEnd"/>
      <w:r w:rsidR="00051846">
        <w:rPr>
          <w:rFonts w:hint="eastAsia"/>
        </w:rPr>
        <w:t>的功能，規劃提供社員肥料、農藥等農業生產資材的共同購買服務，以服務範疇的擴大，降低服務成本，直接回饋於農民社員。第二為準備500萬元的低利貸款資金，協助農民脫離貸款年利</w:t>
      </w:r>
      <w:r w:rsidR="002B4B96">
        <w:rPr>
          <w:rFonts w:hint="eastAsia"/>
        </w:rPr>
        <w:t>率</w:t>
      </w:r>
      <w:r w:rsidR="00051846">
        <w:rPr>
          <w:rFonts w:hint="eastAsia"/>
        </w:rPr>
        <w:t>20</w:t>
      </w:r>
      <w:r w:rsidR="00610EE7">
        <w:rPr>
          <w:rFonts w:hint="eastAsia"/>
        </w:rPr>
        <w:t>％的惡性循環，重建農民社員的財政自主，回歸到資產</w:t>
      </w:r>
      <w:r w:rsidR="006C3CED">
        <w:rPr>
          <w:rFonts w:hint="eastAsia"/>
        </w:rPr>
        <w:t>脫困</w:t>
      </w:r>
      <w:r w:rsidR="00051846">
        <w:rPr>
          <w:rFonts w:hint="eastAsia"/>
        </w:rPr>
        <w:t>的目的。</w:t>
      </w:r>
      <w:r>
        <w:rPr>
          <w:rFonts w:hint="eastAsia"/>
        </w:rPr>
        <w:t>在長期發展策略上，要以社員為基礎，發展設置碾米、包裝等加工設施，並自創品牌，行銷</w:t>
      </w:r>
      <w:r w:rsidR="002B4B96">
        <w:rPr>
          <w:rFonts w:hint="eastAsia"/>
        </w:rPr>
        <w:t>國內</w:t>
      </w:r>
      <w:r>
        <w:rPr>
          <w:rFonts w:hint="eastAsia"/>
        </w:rPr>
        <w:t>市場。</w:t>
      </w:r>
    </w:p>
    <w:p w:rsidR="00051846" w:rsidRPr="001A6A45" w:rsidRDefault="003357E3" w:rsidP="003357E3">
      <w:pPr>
        <w:pStyle w:val="1"/>
      </w:pPr>
      <w:r>
        <w:rPr>
          <w:rFonts w:hint="eastAsia"/>
        </w:rPr>
        <w:t>一、</w:t>
      </w:r>
      <w:r w:rsidR="00051846" w:rsidRPr="001A6A45">
        <w:rPr>
          <w:rFonts w:hint="eastAsia"/>
        </w:rPr>
        <w:t>農民社員生產現況</w:t>
      </w:r>
      <w:r w:rsidR="00DF2A78">
        <w:rPr>
          <w:rStyle w:val="af0"/>
          <w:rFonts w:ascii="Times New Roman" w:hAnsiTheme="minorEastAsia" w:cs="Times New Roman"/>
          <w:szCs w:val="24"/>
        </w:rPr>
        <w:footnoteReference w:id="19"/>
      </w:r>
    </w:p>
    <w:p w:rsidR="00653511" w:rsidRDefault="00653511" w:rsidP="00207DAB">
      <w:pPr>
        <w:pStyle w:val="af2"/>
        <w:spacing w:before="180" w:after="180"/>
      </w:pPr>
      <w:r w:rsidRPr="00653511">
        <w:rPr>
          <w:rFonts w:hint="eastAsia"/>
        </w:rPr>
        <w:lastRenderedPageBreak/>
        <w:t>農民在此地的</w:t>
      </w:r>
      <w:r w:rsidR="00E97EAD">
        <w:rPr>
          <w:rFonts w:hint="eastAsia"/>
        </w:rPr>
        <w:t>農作</w:t>
      </w:r>
      <w:r w:rsidRPr="00653511">
        <w:rPr>
          <w:rFonts w:hint="eastAsia"/>
        </w:rPr>
        <w:t>生產以水稻為主，</w:t>
      </w:r>
      <w:r w:rsidR="0073045E">
        <w:rPr>
          <w:rFonts w:hint="eastAsia"/>
        </w:rPr>
        <w:t>2期耕作，</w:t>
      </w:r>
      <w:r w:rsidRPr="00653511">
        <w:rPr>
          <w:rFonts w:hint="eastAsia"/>
        </w:rPr>
        <w:t>全年無休耕，是花蓮縣的稻米專業生產區。</w:t>
      </w:r>
      <w:r w:rsidR="005376AB">
        <w:rPr>
          <w:rFonts w:hint="eastAsia"/>
        </w:rPr>
        <w:t>每位</w:t>
      </w:r>
      <w:r>
        <w:rPr>
          <w:rFonts w:hint="eastAsia"/>
        </w:rPr>
        <w:t>農民平均耕作面積約1至2公頃。稻米收割後，</w:t>
      </w:r>
      <w:r w:rsidR="0073045E">
        <w:rPr>
          <w:rFonts w:hint="eastAsia"/>
        </w:rPr>
        <w:t>政府</w:t>
      </w:r>
      <w:r w:rsidR="002B4B96">
        <w:rPr>
          <w:rFonts w:hint="eastAsia"/>
        </w:rPr>
        <w:t>（農會）</w:t>
      </w:r>
      <w:r w:rsidR="0073045E">
        <w:rPr>
          <w:rFonts w:hint="eastAsia"/>
        </w:rPr>
        <w:t>對每</w:t>
      </w:r>
      <w:proofErr w:type="gramStart"/>
      <w:r w:rsidR="0073045E">
        <w:rPr>
          <w:rFonts w:hint="eastAsia"/>
        </w:rPr>
        <w:t>個</w:t>
      </w:r>
      <w:proofErr w:type="gramEnd"/>
      <w:r w:rsidR="0073045E">
        <w:rPr>
          <w:rFonts w:hint="eastAsia"/>
        </w:rPr>
        <w:t>農民生產之稻穀，大約可收</w:t>
      </w:r>
      <w:r w:rsidR="005376AB">
        <w:rPr>
          <w:rFonts w:hint="eastAsia"/>
        </w:rPr>
        <w:t>購</w:t>
      </w:r>
      <w:r w:rsidR="0073045E">
        <w:rPr>
          <w:rFonts w:hint="eastAsia"/>
        </w:rPr>
        <w:t>產量之20％至40％左右，</w:t>
      </w:r>
      <w:proofErr w:type="gramStart"/>
      <w:r w:rsidR="00610EE7">
        <w:rPr>
          <w:rFonts w:hint="eastAsia"/>
        </w:rPr>
        <w:t>收購價</w:t>
      </w:r>
      <w:r w:rsidR="0073045E">
        <w:rPr>
          <w:rFonts w:hint="eastAsia"/>
        </w:rPr>
        <w:t>係以</w:t>
      </w:r>
      <w:proofErr w:type="gramEnd"/>
      <w:r>
        <w:rPr>
          <w:rFonts w:hint="eastAsia"/>
        </w:rPr>
        <w:t>農委會公告之</w:t>
      </w:r>
      <w:r w:rsidR="00E97EAD">
        <w:rPr>
          <w:rFonts w:hint="eastAsia"/>
        </w:rPr>
        <w:t>「計畫糧」或</w:t>
      </w:r>
      <w:r>
        <w:rPr>
          <w:rFonts w:hint="eastAsia"/>
        </w:rPr>
        <w:t>「公糧」價</w:t>
      </w:r>
      <w:r w:rsidR="0073045E">
        <w:rPr>
          <w:rFonts w:hint="eastAsia"/>
        </w:rPr>
        <w:t>，以</w:t>
      </w:r>
      <w:r>
        <w:rPr>
          <w:rFonts w:hint="eastAsia"/>
        </w:rPr>
        <w:t>每包</w:t>
      </w:r>
      <w:r w:rsidR="00474E2E">
        <w:rPr>
          <w:rFonts w:hint="eastAsia"/>
        </w:rPr>
        <w:t>稻穀</w:t>
      </w:r>
      <w:r>
        <w:rPr>
          <w:rFonts w:hint="eastAsia"/>
        </w:rPr>
        <w:t>（100斤</w:t>
      </w:r>
      <w:r w:rsidR="002B4B96">
        <w:rPr>
          <w:rFonts w:hint="eastAsia"/>
        </w:rPr>
        <w:t>等於</w:t>
      </w:r>
      <w:r w:rsidR="00610EE7">
        <w:rPr>
          <w:rFonts w:hint="eastAsia"/>
        </w:rPr>
        <w:t>60公斤</w:t>
      </w:r>
      <w:r>
        <w:rPr>
          <w:rFonts w:hint="eastAsia"/>
        </w:rPr>
        <w:t>）1560</w:t>
      </w:r>
      <w:r w:rsidR="002B4B96">
        <w:rPr>
          <w:rFonts w:hint="eastAsia"/>
        </w:rPr>
        <w:t>元</w:t>
      </w:r>
      <w:r w:rsidR="0073045E">
        <w:rPr>
          <w:rFonts w:hint="eastAsia"/>
        </w:rPr>
        <w:t>收購</w:t>
      </w:r>
      <w:r w:rsidR="00E97EAD">
        <w:rPr>
          <w:rFonts w:hint="eastAsia"/>
        </w:rPr>
        <w:t>，</w:t>
      </w:r>
      <w:r w:rsidR="0093247E">
        <w:rPr>
          <w:rFonts w:hint="eastAsia"/>
        </w:rPr>
        <w:t>其他的稻穀，</w:t>
      </w:r>
      <w:r w:rsidR="00E97EAD">
        <w:rPr>
          <w:rFonts w:hint="eastAsia"/>
        </w:rPr>
        <w:t>以</w:t>
      </w:r>
      <w:r w:rsidR="00474E2E">
        <w:rPr>
          <w:rFonts w:hint="eastAsia"/>
        </w:rPr>
        <w:t>「輔導糧」價，約1480</w:t>
      </w:r>
      <w:r w:rsidR="002B4B96">
        <w:rPr>
          <w:rFonts w:hint="eastAsia"/>
        </w:rPr>
        <w:t>元</w:t>
      </w:r>
      <w:r w:rsidR="00474E2E">
        <w:rPr>
          <w:rFonts w:hint="eastAsia"/>
        </w:rPr>
        <w:t>到1400</w:t>
      </w:r>
      <w:r w:rsidR="002B4B96">
        <w:rPr>
          <w:rFonts w:hint="eastAsia"/>
        </w:rPr>
        <w:t>元</w:t>
      </w:r>
      <w:r w:rsidR="00474E2E">
        <w:rPr>
          <w:rFonts w:hint="eastAsia"/>
        </w:rPr>
        <w:t>間賣給</w:t>
      </w:r>
      <w:proofErr w:type="gramStart"/>
      <w:r w:rsidR="00474E2E">
        <w:rPr>
          <w:rFonts w:hint="eastAsia"/>
        </w:rPr>
        <w:t>農會或米商</w:t>
      </w:r>
      <w:proofErr w:type="gramEnd"/>
      <w:r w:rsidR="00474E2E">
        <w:rPr>
          <w:rFonts w:hint="eastAsia"/>
        </w:rPr>
        <w:t>。</w:t>
      </w:r>
    </w:p>
    <w:p w:rsidR="005376AB" w:rsidRDefault="002B4B96" w:rsidP="00207DAB">
      <w:pPr>
        <w:pStyle w:val="af2"/>
        <w:spacing w:before="180" w:after="180"/>
      </w:pPr>
      <w:r>
        <w:rPr>
          <w:rFonts w:hint="eastAsia"/>
        </w:rPr>
        <w:t>農民的稻穀銷售掌握在計畫收購</w:t>
      </w:r>
      <w:r w:rsidR="00B97F61">
        <w:rPr>
          <w:rFonts w:hint="eastAsia"/>
        </w:rPr>
        <w:t>的分配下，</w:t>
      </w:r>
      <w:r>
        <w:rPr>
          <w:rFonts w:hint="eastAsia"/>
        </w:rPr>
        <w:t>但</w:t>
      </w:r>
      <w:r w:rsidR="00B97F61">
        <w:rPr>
          <w:rFonts w:hint="eastAsia"/>
        </w:rPr>
        <w:t>收購金額</w:t>
      </w:r>
      <w:r>
        <w:rPr>
          <w:rFonts w:hint="eastAsia"/>
        </w:rPr>
        <w:t>往往</w:t>
      </w:r>
      <w:r w:rsidR="005376AB">
        <w:rPr>
          <w:rFonts w:hint="eastAsia"/>
        </w:rPr>
        <w:t>無法反應到最後銷售端的售價上</w:t>
      </w:r>
      <w:r w:rsidR="00610EE7">
        <w:rPr>
          <w:rStyle w:val="af0"/>
          <w:rFonts w:ascii="Times New Roman" w:hAnsiTheme="minorEastAsia"/>
        </w:rPr>
        <w:footnoteReference w:id="20"/>
      </w:r>
      <w:r w:rsidR="005376AB">
        <w:rPr>
          <w:rFonts w:hint="eastAsia"/>
        </w:rPr>
        <w:t>，收入僅能維持最基本的生活。</w:t>
      </w:r>
    </w:p>
    <w:p w:rsidR="005376AB" w:rsidRPr="009250E1" w:rsidRDefault="005376AB" w:rsidP="008E79B9">
      <w:pPr>
        <w:widowControl/>
        <w:spacing w:beforeLines="50"/>
        <w:ind w:leftChars="200" w:left="480" w:firstLineChars="200" w:firstLine="480"/>
        <w:jc w:val="both"/>
        <w:rPr>
          <w:rFonts w:ascii="標楷體" w:eastAsia="標楷體" w:hAnsi="標楷體" w:cs="Times New Roman"/>
          <w:b/>
          <w:szCs w:val="24"/>
        </w:rPr>
      </w:pPr>
      <w:r w:rsidRPr="009250E1">
        <w:rPr>
          <w:rFonts w:ascii="標楷體" w:eastAsia="標楷體" w:hAnsi="標楷體" w:cs="Times New Roman" w:hint="eastAsia"/>
          <w:b/>
          <w:szCs w:val="24"/>
        </w:rPr>
        <w:t>現在可能比較需要解決的部分就是，</w:t>
      </w:r>
      <w:proofErr w:type="gramStart"/>
      <w:r w:rsidRPr="009250E1">
        <w:rPr>
          <w:rFonts w:ascii="標楷體" w:eastAsia="標楷體" w:hAnsi="標楷體" w:cs="Times New Roman" w:hint="eastAsia"/>
          <w:b/>
          <w:szCs w:val="24"/>
        </w:rPr>
        <w:t>農民與米商</w:t>
      </w:r>
      <w:proofErr w:type="gramEnd"/>
      <w:r w:rsidRPr="009250E1">
        <w:rPr>
          <w:rFonts w:ascii="標楷體" w:eastAsia="標楷體" w:hAnsi="標楷體" w:cs="Times New Roman" w:hint="eastAsia"/>
          <w:b/>
          <w:szCs w:val="24"/>
        </w:rPr>
        <w:t>的關係淵源</w:t>
      </w:r>
      <w:proofErr w:type="gramStart"/>
      <w:r w:rsidRPr="009250E1">
        <w:rPr>
          <w:rFonts w:ascii="標楷體" w:eastAsia="標楷體" w:hAnsi="標楷體" w:cs="Times New Roman" w:hint="eastAsia"/>
          <w:b/>
          <w:szCs w:val="24"/>
        </w:rPr>
        <w:t>太</w:t>
      </w:r>
      <w:proofErr w:type="gramEnd"/>
      <w:r w:rsidRPr="009250E1">
        <w:rPr>
          <w:rFonts w:ascii="標楷體" w:eastAsia="標楷體" w:hAnsi="標楷體" w:cs="Times New Roman" w:hint="eastAsia"/>
          <w:b/>
          <w:szCs w:val="24"/>
        </w:rPr>
        <w:t>久遠了，可能來自上一代就開始合作。我們把時間拉開來看，米商在外面房子一棟一棟的買，</w:t>
      </w:r>
      <w:r w:rsidR="0093247E" w:rsidRPr="009250E1">
        <w:rPr>
          <w:rFonts w:ascii="標楷體" w:eastAsia="標楷體" w:hAnsi="標楷體" w:cs="Times New Roman" w:hint="eastAsia"/>
          <w:b/>
          <w:szCs w:val="24"/>
        </w:rPr>
        <w:t>車子從國民車一直換到高級進口車。同樣是住在這邊的人，</w:t>
      </w:r>
      <w:r w:rsidRPr="009250E1">
        <w:rPr>
          <w:rFonts w:ascii="標楷體" w:eastAsia="標楷體" w:hAnsi="標楷體" w:cs="Times New Roman" w:hint="eastAsia"/>
          <w:b/>
          <w:szCs w:val="24"/>
        </w:rPr>
        <w:t>我們的農民第二代還在種田，我們一直想不透，為什們會這樣？</w:t>
      </w:r>
    </w:p>
    <w:p w:rsidR="005376AB" w:rsidRDefault="00B97F61" w:rsidP="00207DAB">
      <w:pPr>
        <w:pStyle w:val="af2"/>
        <w:spacing w:before="180" w:after="180"/>
      </w:pPr>
      <w:r>
        <w:rPr>
          <w:rFonts w:hint="eastAsia"/>
        </w:rPr>
        <w:t>農民除了無法合理的分配到</w:t>
      </w:r>
      <w:r w:rsidR="003D040E">
        <w:rPr>
          <w:rFonts w:hint="eastAsia"/>
        </w:rPr>
        <w:t>最終</w:t>
      </w:r>
      <w:r>
        <w:rPr>
          <w:rFonts w:hint="eastAsia"/>
        </w:rPr>
        <w:t>銷售端的「生產剩餘」</w:t>
      </w:r>
      <w:r w:rsidR="003D040E">
        <w:rPr>
          <w:rFonts w:hint="eastAsia"/>
        </w:rPr>
        <w:t>所帶來的利潤，因而無法提升農民的收入</w:t>
      </w:r>
      <w:r>
        <w:rPr>
          <w:rFonts w:hint="eastAsia"/>
        </w:rPr>
        <w:t>，在現金周轉上也</w:t>
      </w:r>
      <w:r w:rsidR="002B4B96">
        <w:rPr>
          <w:rFonts w:hint="eastAsia"/>
        </w:rPr>
        <w:t>常</w:t>
      </w:r>
      <w:r>
        <w:rPr>
          <w:rFonts w:hint="eastAsia"/>
        </w:rPr>
        <w:t>有一些困難。</w:t>
      </w:r>
      <w:r w:rsidR="002B4B96">
        <w:rPr>
          <w:rFonts w:hint="eastAsia"/>
        </w:rPr>
        <w:t>例如：</w:t>
      </w:r>
      <w:r w:rsidR="003D040E">
        <w:rPr>
          <w:rFonts w:hint="eastAsia"/>
        </w:rPr>
        <w:t>小型貸款買肥料、農藥、急需家用支出等，以現行的金融機構</w:t>
      </w:r>
      <w:r w:rsidR="002B4B96">
        <w:rPr>
          <w:rFonts w:hint="eastAsia"/>
        </w:rPr>
        <w:t>貸款業務</w:t>
      </w:r>
      <w:r w:rsidR="003D040E">
        <w:rPr>
          <w:rFonts w:hint="eastAsia"/>
        </w:rPr>
        <w:t>來說，申辦手續繁雜，</w:t>
      </w:r>
      <w:proofErr w:type="gramStart"/>
      <w:r w:rsidR="003D040E">
        <w:rPr>
          <w:rFonts w:hint="eastAsia"/>
        </w:rPr>
        <w:t>曠</w:t>
      </w:r>
      <w:proofErr w:type="gramEnd"/>
      <w:r w:rsidR="003D040E">
        <w:rPr>
          <w:rFonts w:hint="eastAsia"/>
        </w:rPr>
        <w:t>費時日，早已不被一般小農所接受。甚至農民參加的儲蓄互助社</w:t>
      </w:r>
      <w:r w:rsidR="002B4B96">
        <w:rPr>
          <w:rFonts w:hint="eastAsia"/>
        </w:rPr>
        <w:t>可</w:t>
      </w:r>
      <w:r w:rsidR="003D040E">
        <w:rPr>
          <w:rFonts w:hint="eastAsia"/>
        </w:rPr>
        <w:t>以</w:t>
      </w:r>
      <w:r w:rsidR="002B4B96">
        <w:rPr>
          <w:rFonts w:hint="eastAsia"/>
        </w:rPr>
        <w:t>有</w:t>
      </w:r>
      <w:r w:rsidR="003D040E">
        <w:rPr>
          <w:rFonts w:hint="eastAsia"/>
        </w:rPr>
        <w:t>7％, 8％的貸款利率，小農也未必藉由此管道來進行貸款。</w:t>
      </w:r>
    </w:p>
    <w:p w:rsidR="003D040E" w:rsidRPr="009250E1" w:rsidRDefault="003D040E" w:rsidP="008E79B9">
      <w:pPr>
        <w:widowControl/>
        <w:spacing w:beforeLines="50"/>
        <w:ind w:leftChars="200" w:left="480" w:firstLineChars="200" w:firstLine="480"/>
        <w:jc w:val="both"/>
        <w:rPr>
          <w:rFonts w:ascii="標楷體" w:eastAsia="標楷體" w:hAnsi="標楷體" w:cs="Times New Roman"/>
          <w:b/>
          <w:szCs w:val="24"/>
        </w:rPr>
      </w:pPr>
      <w:r w:rsidRPr="009250E1">
        <w:rPr>
          <w:rFonts w:ascii="標楷體" w:eastAsia="標楷體" w:hAnsi="標楷體" w:cs="Times New Roman" w:hint="eastAsia"/>
          <w:b/>
          <w:szCs w:val="24"/>
        </w:rPr>
        <w:t>農民說：</w:t>
      </w:r>
      <w:proofErr w:type="gramStart"/>
      <w:r w:rsidRPr="009250E1">
        <w:rPr>
          <w:rFonts w:ascii="標楷體" w:eastAsia="標楷體" w:hAnsi="標楷體" w:cs="Times New Roman" w:hint="eastAsia"/>
          <w:b/>
          <w:szCs w:val="24"/>
        </w:rPr>
        <w:t>方便阿</w:t>
      </w:r>
      <w:proofErr w:type="gramEnd"/>
      <w:r w:rsidRPr="009250E1">
        <w:rPr>
          <w:rFonts w:ascii="標楷體" w:eastAsia="標楷體" w:hAnsi="標楷體" w:cs="Times New Roman" w:hint="eastAsia"/>
          <w:b/>
          <w:szCs w:val="24"/>
        </w:rPr>
        <w:t>，</w:t>
      </w:r>
      <w:proofErr w:type="gramStart"/>
      <w:r w:rsidRPr="009250E1">
        <w:rPr>
          <w:rFonts w:ascii="標楷體" w:eastAsia="標楷體" w:hAnsi="標楷體" w:cs="Times New Roman" w:hint="eastAsia"/>
          <w:b/>
          <w:szCs w:val="24"/>
        </w:rPr>
        <w:t>一</w:t>
      </w:r>
      <w:proofErr w:type="gramEnd"/>
      <w:r w:rsidRPr="009250E1">
        <w:rPr>
          <w:rFonts w:ascii="標楷體" w:eastAsia="標楷體" w:hAnsi="標楷體" w:cs="Times New Roman" w:hint="eastAsia"/>
          <w:b/>
          <w:szCs w:val="24"/>
        </w:rPr>
        <w:t>通電話，兩萬塊，你人還沒有到的時候，那個老闆（米商）已經給你準備一碗</w:t>
      </w:r>
      <w:proofErr w:type="gramStart"/>
      <w:r w:rsidRPr="009250E1">
        <w:rPr>
          <w:rFonts w:ascii="標楷體" w:eastAsia="標楷體" w:hAnsi="標楷體" w:cs="Times New Roman" w:hint="eastAsia"/>
          <w:b/>
          <w:szCs w:val="24"/>
        </w:rPr>
        <w:t>麵</w:t>
      </w:r>
      <w:proofErr w:type="gramEnd"/>
      <w:r w:rsidRPr="009250E1">
        <w:rPr>
          <w:rFonts w:ascii="標楷體" w:eastAsia="標楷體" w:hAnsi="標楷體" w:cs="Times New Roman" w:hint="eastAsia"/>
          <w:b/>
          <w:szCs w:val="24"/>
        </w:rPr>
        <w:t>跟一碗米酒，那你到的時後只要</w:t>
      </w:r>
      <w:r w:rsidR="0054425C" w:rsidRPr="009250E1">
        <w:rPr>
          <w:rFonts w:ascii="標楷體" w:eastAsia="標楷體" w:hAnsi="標楷體" w:cs="Times New Roman" w:hint="eastAsia"/>
          <w:b/>
          <w:szCs w:val="24"/>
        </w:rPr>
        <w:t>簽個本票。結果本票</w:t>
      </w:r>
      <w:proofErr w:type="gramStart"/>
      <w:r w:rsidR="0054425C" w:rsidRPr="009250E1">
        <w:rPr>
          <w:rFonts w:ascii="標楷體" w:eastAsia="標楷體" w:hAnsi="標楷體" w:cs="Times New Roman" w:hint="eastAsia"/>
          <w:b/>
          <w:szCs w:val="24"/>
        </w:rPr>
        <w:t>一</w:t>
      </w:r>
      <w:proofErr w:type="gramEnd"/>
      <w:r w:rsidR="0054425C" w:rsidRPr="009250E1">
        <w:rPr>
          <w:rFonts w:ascii="標楷體" w:eastAsia="標楷體" w:hAnsi="標楷體" w:cs="Times New Roman" w:hint="eastAsia"/>
          <w:b/>
          <w:szCs w:val="24"/>
        </w:rPr>
        <w:t>簽，然後拿走兩萬塊，又有東西吃，變成一種習慣。</w:t>
      </w:r>
      <w:r w:rsidR="00532197" w:rsidRPr="009250E1">
        <w:rPr>
          <w:rFonts w:ascii="標楷體" w:eastAsia="標楷體" w:hAnsi="標楷體" w:cs="Times New Roman" w:hint="eastAsia"/>
          <w:b/>
          <w:szCs w:val="24"/>
        </w:rPr>
        <w:t>儲蓄互助社規定一個星期審查一次，運氣好的隔天就審查，運氣不好的，要等一個星期。但申請時，依規定我們要詢問貸款的用途，小農覺得麻煩，因此他們還是願意以20％的高利率，去向米商借錢。</w:t>
      </w:r>
    </w:p>
    <w:p w:rsidR="00532197" w:rsidRDefault="00532197" w:rsidP="00207DAB">
      <w:pPr>
        <w:pStyle w:val="af2"/>
        <w:spacing w:before="180" w:after="180"/>
      </w:pPr>
      <w:r w:rsidRPr="00532197">
        <w:rPr>
          <w:rFonts w:hint="eastAsia"/>
        </w:rPr>
        <w:t>貸款的問題也成為</w:t>
      </w:r>
      <w:r>
        <w:rPr>
          <w:rFonts w:hint="eastAsia"/>
        </w:rPr>
        <w:t>小農無法脫貧的另外一個因素。高額的貸款利率</w:t>
      </w:r>
      <w:r w:rsidR="00EA5219">
        <w:rPr>
          <w:rFonts w:hint="eastAsia"/>
        </w:rPr>
        <w:t>已經</w:t>
      </w:r>
      <w:r w:rsidR="00FC1205">
        <w:rPr>
          <w:rFonts w:hint="eastAsia"/>
        </w:rPr>
        <w:t>吃掉稻穀販售的微薄利潤。</w:t>
      </w:r>
      <w:r w:rsidR="00EA5219">
        <w:rPr>
          <w:rFonts w:hint="eastAsia"/>
        </w:rPr>
        <w:t>我們試算</w:t>
      </w:r>
      <w:r w:rsidR="00FC1205">
        <w:rPr>
          <w:rFonts w:hint="eastAsia"/>
        </w:rPr>
        <w:t>：</w:t>
      </w:r>
      <w:proofErr w:type="gramStart"/>
      <w:r w:rsidR="00FC1205">
        <w:rPr>
          <w:rFonts w:hint="eastAsia"/>
        </w:rPr>
        <w:t>一</w:t>
      </w:r>
      <w:proofErr w:type="gramEnd"/>
      <w:r w:rsidR="00FC1205">
        <w:rPr>
          <w:rFonts w:hint="eastAsia"/>
        </w:rPr>
        <w:t>甲地的投入成本，包含秧苗、肥料、農藥等大約8萬元，</w:t>
      </w:r>
      <w:proofErr w:type="gramStart"/>
      <w:r w:rsidR="00FC1205">
        <w:rPr>
          <w:rFonts w:hint="eastAsia"/>
        </w:rPr>
        <w:t>一</w:t>
      </w:r>
      <w:proofErr w:type="gramEnd"/>
      <w:r w:rsidR="00FC1205">
        <w:rPr>
          <w:rFonts w:hint="eastAsia"/>
        </w:rPr>
        <w:t>年後</w:t>
      </w:r>
      <w:proofErr w:type="gramStart"/>
      <w:r w:rsidR="00FC1205">
        <w:rPr>
          <w:rFonts w:hint="eastAsia"/>
        </w:rPr>
        <w:t>需給米商</w:t>
      </w:r>
      <w:proofErr w:type="gramEnd"/>
      <w:r w:rsidR="00FC1205">
        <w:rPr>
          <w:rFonts w:hint="eastAsia"/>
        </w:rPr>
        <w:t>的利息16,000元。</w:t>
      </w:r>
      <w:proofErr w:type="gramStart"/>
      <w:r w:rsidR="00FC1205">
        <w:rPr>
          <w:rFonts w:hint="eastAsia"/>
        </w:rPr>
        <w:t>一</w:t>
      </w:r>
      <w:proofErr w:type="gramEnd"/>
      <w:r w:rsidR="00FC1205">
        <w:rPr>
          <w:rFonts w:hint="eastAsia"/>
        </w:rPr>
        <w:t>甲地</w:t>
      </w:r>
      <w:r w:rsidR="002B4B96">
        <w:rPr>
          <w:rFonts w:hint="eastAsia"/>
        </w:rPr>
        <w:t>，</w:t>
      </w:r>
      <w:r w:rsidR="00FC1205">
        <w:rPr>
          <w:rFonts w:hint="eastAsia"/>
        </w:rPr>
        <w:t>一期</w:t>
      </w:r>
      <w:proofErr w:type="gramStart"/>
      <w:r w:rsidR="00EA5219">
        <w:rPr>
          <w:rFonts w:hint="eastAsia"/>
        </w:rPr>
        <w:t>產稻</w:t>
      </w:r>
      <w:r w:rsidR="002B4B96">
        <w:rPr>
          <w:rFonts w:hint="eastAsia"/>
        </w:rPr>
        <w:t>約</w:t>
      </w:r>
      <w:proofErr w:type="gramEnd"/>
      <w:r w:rsidR="002B4B96">
        <w:rPr>
          <w:rFonts w:hint="eastAsia"/>
        </w:rPr>
        <w:t>有</w:t>
      </w:r>
      <w:r w:rsidR="00FC1205">
        <w:rPr>
          <w:rFonts w:hint="eastAsia"/>
        </w:rPr>
        <w:t>100,000斤，收購總金額約15萬元，扣除成本與借貸利息，農民</w:t>
      </w:r>
      <w:proofErr w:type="gramStart"/>
      <w:r w:rsidR="00FC1205">
        <w:rPr>
          <w:rFonts w:hint="eastAsia"/>
        </w:rPr>
        <w:t>一</w:t>
      </w:r>
      <w:proofErr w:type="gramEnd"/>
      <w:r w:rsidR="00FC1205">
        <w:rPr>
          <w:rFonts w:hint="eastAsia"/>
        </w:rPr>
        <w:t>甲地的收入僅有5萬4千元，其中不包含</w:t>
      </w:r>
      <w:r w:rsidR="00F71C31">
        <w:rPr>
          <w:rFonts w:hint="eastAsia"/>
        </w:rPr>
        <w:t>在田間的</w:t>
      </w:r>
      <w:r w:rsidR="00FC1205">
        <w:rPr>
          <w:rFonts w:hint="eastAsia"/>
        </w:rPr>
        <w:t>勞動力投入，勞動力收入為零。</w:t>
      </w:r>
      <w:r w:rsidR="00F71C31">
        <w:rPr>
          <w:rFonts w:hint="eastAsia"/>
        </w:rPr>
        <w:t>樂天知命的小農說</w:t>
      </w:r>
      <w:r w:rsidR="00F71C31">
        <w:rPr>
          <w:rFonts w:hint="eastAsia"/>
        </w:rPr>
        <w:lastRenderedPageBreak/>
        <w:t>務農是賺工資，事實上</w:t>
      </w:r>
      <w:r w:rsidR="00A32FBF">
        <w:rPr>
          <w:rFonts w:hint="eastAsia"/>
        </w:rPr>
        <w:t>，其勞動的報酬</w:t>
      </w:r>
      <w:r w:rsidR="00F71C31">
        <w:rPr>
          <w:rFonts w:hint="eastAsia"/>
        </w:rPr>
        <w:t>卻遠低於目前政府制訂的基本工資的水準。</w:t>
      </w:r>
    </w:p>
    <w:p w:rsidR="00FC1205" w:rsidRPr="00532197" w:rsidRDefault="00FC1205" w:rsidP="00207DAB">
      <w:pPr>
        <w:pStyle w:val="af2"/>
        <w:spacing w:before="180" w:after="180"/>
      </w:pPr>
      <w:r>
        <w:rPr>
          <w:rFonts w:hint="eastAsia"/>
        </w:rPr>
        <w:t>無法合理分配到</w:t>
      </w:r>
      <w:r w:rsidR="00EE4E6A">
        <w:rPr>
          <w:rFonts w:hint="eastAsia"/>
        </w:rPr>
        <w:t>「</w:t>
      </w:r>
      <w:r w:rsidR="003E4248">
        <w:rPr>
          <w:rFonts w:hint="eastAsia"/>
        </w:rPr>
        <w:t>生產</w:t>
      </w:r>
      <w:r w:rsidR="00EE4E6A">
        <w:rPr>
          <w:rFonts w:hint="eastAsia"/>
        </w:rPr>
        <w:t>剩餘」的利潤</w:t>
      </w:r>
      <w:r w:rsidR="0003346E">
        <w:rPr>
          <w:rFonts w:hint="eastAsia"/>
        </w:rPr>
        <w:t>，加上高利率借貸的惡性循環，造成農民無法脫離較低收入</w:t>
      </w:r>
      <w:r w:rsidR="00EE4E6A">
        <w:rPr>
          <w:rFonts w:hint="eastAsia"/>
        </w:rPr>
        <w:t>，僅能維持溫飽</w:t>
      </w:r>
      <w:r w:rsidR="0003346E">
        <w:rPr>
          <w:rFonts w:hint="eastAsia"/>
        </w:rPr>
        <w:t>的情況。從事農業</w:t>
      </w:r>
      <w:r w:rsidR="009539FB">
        <w:rPr>
          <w:rFonts w:hint="eastAsia"/>
        </w:rPr>
        <w:t>工作，遠低於市場勞動報酬，且工作辛苦，又具有風險性，</w:t>
      </w:r>
      <w:r w:rsidR="00EE4E6A">
        <w:rPr>
          <w:rFonts w:hint="eastAsia"/>
        </w:rPr>
        <w:t>農村沒有年輕人勞力投入，</w:t>
      </w:r>
      <w:r w:rsidR="000732DA">
        <w:rPr>
          <w:rFonts w:hint="eastAsia"/>
        </w:rPr>
        <w:t>成為</w:t>
      </w:r>
      <w:r w:rsidR="00EE4E6A">
        <w:rPr>
          <w:rFonts w:hint="eastAsia"/>
        </w:rPr>
        <w:t>農業逐漸式微的重要原因。</w:t>
      </w:r>
    </w:p>
    <w:p w:rsidR="00B00655" w:rsidRDefault="003357E3" w:rsidP="003357E3">
      <w:pPr>
        <w:pStyle w:val="1"/>
      </w:pPr>
      <w:r>
        <w:rPr>
          <w:rFonts w:hint="eastAsia"/>
        </w:rPr>
        <w:t>二、</w:t>
      </w:r>
      <w:r w:rsidR="00B00655" w:rsidRPr="00DE3748">
        <w:rPr>
          <w:rFonts w:hint="eastAsia"/>
        </w:rPr>
        <w:t>兩個</w:t>
      </w:r>
      <w:r w:rsidR="0063069C" w:rsidRPr="00DE3748">
        <w:rPr>
          <w:rFonts w:hint="eastAsia"/>
        </w:rPr>
        <w:t>資產</w:t>
      </w:r>
      <w:r w:rsidR="00B54DA1">
        <w:rPr>
          <w:rFonts w:hint="eastAsia"/>
        </w:rPr>
        <w:t>脫困</w:t>
      </w:r>
      <w:r w:rsidR="00B00655" w:rsidRPr="00DE3748">
        <w:rPr>
          <w:rFonts w:hint="eastAsia"/>
        </w:rPr>
        <w:t>方案</w:t>
      </w:r>
    </w:p>
    <w:p w:rsidR="00DE3748" w:rsidRDefault="00DE3748" w:rsidP="00207DAB">
      <w:pPr>
        <w:pStyle w:val="af2"/>
        <w:spacing w:before="180" w:after="180"/>
      </w:pPr>
      <w:r w:rsidRPr="00DE3748">
        <w:rPr>
          <w:rFonts w:hint="eastAsia"/>
        </w:rPr>
        <w:t>花蓮縣春德儲蓄互助社</w:t>
      </w:r>
      <w:r w:rsidR="00D444FB">
        <w:rPr>
          <w:rFonts w:hint="eastAsia"/>
        </w:rPr>
        <w:t>社長及幹部們</w:t>
      </w:r>
      <w:r w:rsidRPr="00DE3748">
        <w:rPr>
          <w:rFonts w:hint="eastAsia"/>
        </w:rPr>
        <w:t>有感於社員</w:t>
      </w:r>
      <w:r>
        <w:rPr>
          <w:rFonts w:hint="eastAsia"/>
        </w:rPr>
        <w:t>的困境</w:t>
      </w:r>
      <w:r w:rsidRPr="00DE3748">
        <w:rPr>
          <w:rFonts w:hint="eastAsia"/>
        </w:rPr>
        <w:t>，需擴大</w:t>
      </w:r>
      <w:r>
        <w:rPr>
          <w:rFonts w:hint="eastAsia"/>
        </w:rPr>
        <w:t>對社員的服務，以擺脫資產貧窮的惡性循環，因此於去年的夏天開始</w:t>
      </w:r>
      <w:r w:rsidR="00D444FB">
        <w:rPr>
          <w:rFonts w:hint="eastAsia"/>
        </w:rPr>
        <w:t>啟動二個重要方案，協助社員重建自主性的財務發展</w:t>
      </w:r>
      <w:r w:rsidR="003E286C">
        <w:rPr>
          <w:rFonts w:hint="eastAsia"/>
        </w:rPr>
        <w:t>，我們稱之為</w:t>
      </w:r>
      <w:r w:rsidR="00D00220">
        <w:rPr>
          <w:rFonts w:hint="eastAsia"/>
        </w:rPr>
        <w:t>資產脫困</w:t>
      </w:r>
      <w:r w:rsidR="003E286C">
        <w:rPr>
          <w:rFonts w:hint="eastAsia"/>
        </w:rPr>
        <w:t>方案</w:t>
      </w:r>
      <w:r w:rsidR="00D444FB">
        <w:rPr>
          <w:rFonts w:hint="eastAsia"/>
        </w:rPr>
        <w:t>。</w:t>
      </w:r>
    </w:p>
    <w:p w:rsidR="00D444FB" w:rsidRDefault="003E286C" w:rsidP="00207DAB">
      <w:pPr>
        <w:pStyle w:val="af2"/>
        <w:spacing w:before="180" w:after="180"/>
      </w:pPr>
      <w:r>
        <w:rPr>
          <w:rFonts w:hint="eastAsia"/>
        </w:rPr>
        <w:t>第一為</w:t>
      </w:r>
      <w:r w:rsidR="008213E0">
        <w:rPr>
          <w:rFonts w:hint="eastAsia"/>
        </w:rPr>
        <w:t>肥料的共同購買的特別專案；因為</w:t>
      </w:r>
      <w:r>
        <w:rPr>
          <w:rFonts w:hint="eastAsia"/>
        </w:rPr>
        <w:t>要</w:t>
      </w:r>
      <w:r w:rsidR="008213E0">
        <w:rPr>
          <w:rFonts w:hint="eastAsia"/>
        </w:rPr>
        <w:t>大量購買，儲</w:t>
      </w:r>
      <w:r>
        <w:rPr>
          <w:rFonts w:hint="eastAsia"/>
        </w:rPr>
        <w:t>蓄</w:t>
      </w:r>
      <w:r w:rsidR="008213E0">
        <w:rPr>
          <w:rFonts w:hint="eastAsia"/>
        </w:rPr>
        <w:t>互</w:t>
      </w:r>
      <w:r>
        <w:rPr>
          <w:rFonts w:hint="eastAsia"/>
        </w:rPr>
        <w:t>助</w:t>
      </w:r>
      <w:r w:rsidR="008213E0">
        <w:rPr>
          <w:rFonts w:hint="eastAsia"/>
        </w:rPr>
        <w:t>社可以用較低的售價賣給社員，一包肥料</w:t>
      </w:r>
      <w:r>
        <w:rPr>
          <w:rFonts w:hint="eastAsia"/>
        </w:rPr>
        <w:t>比現價</w:t>
      </w:r>
      <w:r w:rsidR="008213E0">
        <w:rPr>
          <w:rFonts w:hint="eastAsia"/>
        </w:rPr>
        <w:t>少30元。除此之外，沒有錢買肥料的社員，</w:t>
      </w:r>
      <w:r>
        <w:rPr>
          <w:rFonts w:hint="eastAsia"/>
        </w:rPr>
        <w:t>儲蓄</w:t>
      </w:r>
      <w:r w:rsidR="008213E0">
        <w:rPr>
          <w:rFonts w:hint="eastAsia"/>
        </w:rPr>
        <w:t>互助社以5％年利率</w:t>
      </w:r>
      <w:r>
        <w:rPr>
          <w:rFonts w:hint="eastAsia"/>
        </w:rPr>
        <w:t>，</w:t>
      </w:r>
      <w:r w:rsidR="008213E0">
        <w:rPr>
          <w:rFonts w:hint="eastAsia"/>
        </w:rPr>
        <w:t>或0.146的月利率貸款給社員，每一戶可以貸款到10萬元</w:t>
      </w:r>
      <w:r w:rsidR="00A264C5">
        <w:rPr>
          <w:rStyle w:val="af0"/>
          <w:rFonts w:ascii="Times New Roman" w:hAnsiTheme="minorEastAsia"/>
        </w:rPr>
        <w:footnoteReference w:id="21"/>
      </w:r>
      <w:r w:rsidR="008213E0">
        <w:rPr>
          <w:rFonts w:hint="eastAsia"/>
        </w:rPr>
        <w:t>。</w:t>
      </w:r>
    </w:p>
    <w:p w:rsidR="00C8791A" w:rsidRDefault="003E286C" w:rsidP="00207DAB">
      <w:pPr>
        <w:pStyle w:val="af2"/>
        <w:spacing w:before="180" w:after="180"/>
      </w:pPr>
      <w:r>
        <w:rPr>
          <w:rFonts w:hint="eastAsia"/>
        </w:rPr>
        <w:t>第二</w:t>
      </w:r>
      <w:proofErr w:type="gramStart"/>
      <w:r>
        <w:rPr>
          <w:rFonts w:hint="eastAsia"/>
        </w:rPr>
        <w:t>個</w:t>
      </w:r>
      <w:proofErr w:type="gramEnd"/>
      <w:r>
        <w:rPr>
          <w:rFonts w:hint="eastAsia"/>
        </w:rPr>
        <w:t>專案為債務清償專案，協助</w:t>
      </w:r>
      <w:r w:rsidR="00C8791A">
        <w:rPr>
          <w:rFonts w:hint="eastAsia"/>
        </w:rPr>
        <w:t>社員處理外面債務的問題。</w:t>
      </w:r>
    </w:p>
    <w:p w:rsidR="003E286C" w:rsidRPr="009250E1" w:rsidRDefault="00C8791A" w:rsidP="008E79B9">
      <w:pPr>
        <w:widowControl/>
        <w:spacing w:beforeLines="50"/>
        <w:ind w:leftChars="200" w:left="480" w:firstLineChars="200" w:firstLine="480"/>
        <w:jc w:val="both"/>
        <w:rPr>
          <w:rFonts w:ascii="標楷體" w:eastAsia="標楷體" w:hAnsi="標楷體" w:cs="Times New Roman"/>
          <w:b/>
          <w:szCs w:val="24"/>
        </w:rPr>
      </w:pPr>
      <w:r w:rsidRPr="009250E1">
        <w:rPr>
          <w:rFonts w:ascii="標楷體" w:eastAsia="標楷體" w:hAnsi="標楷體" w:cs="Times New Roman" w:hint="eastAsia"/>
          <w:b/>
          <w:szCs w:val="24"/>
        </w:rPr>
        <w:t>我們先拿出500萬元，後續還會有資金進來。目前社員還在觀望中，有人出來借，相信就有後面的人跟進登記。貸款利率為5.4％。</w:t>
      </w:r>
    </w:p>
    <w:p w:rsidR="009539FB" w:rsidRDefault="003357E3" w:rsidP="003357E3">
      <w:pPr>
        <w:pStyle w:val="1"/>
      </w:pPr>
      <w:r>
        <w:rPr>
          <w:rFonts w:hint="eastAsia"/>
        </w:rPr>
        <w:t>三、</w:t>
      </w:r>
      <w:r w:rsidR="009539FB" w:rsidRPr="009539FB">
        <w:rPr>
          <w:rFonts w:hint="eastAsia"/>
        </w:rPr>
        <w:t>產業六級化的發展</w:t>
      </w:r>
    </w:p>
    <w:p w:rsidR="009539FB" w:rsidRDefault="009539FB" w:rsidP="00207DAB">
      <w:pPr>
        <w:pStyle w:val="af2"/>
        <w:spacing w:before="180" w:after="180"/>
      </w:pPr>
      <w:r w:rsidRPr="00963080">
        <w:rPr>
          <w:rFonts w:hint="eastAsia"/>
        </w:rPr>
        <w:t>花蓮縣春德儲蓄互助社</w:t>
      </w:r>
      <w:r w:rsidR="001F030C">
        <w:rPr>
          <w:rFonts w:hint="eastAsia"/>
        </w:rPr>
        <w:t>的發展是多元化的，發展的脈絡從協助社員的稻米生產，到加工，乃至於產品商標、進入市場，協助行銷。以儲蓄互助社的團體，社員間互利的動機，發展區域型式的農業產業六級化，是一個值得期待的發展模式。</w:t>
      </w:r>
    </w:p>
    <w:p w:rsidR="001F030C" w:rsidRPr="009250E1" w:rsidRDefault="0098276A" w:rsidP="008E79B9">
      <w:pPr>
        <w:widowControl/>
        <w:spacing w:beforeLines="50"/>
        <w:ind w:leftChars="200" w:left="480" w:firstLineChars="200" w:firstLine="480"/>
        <w:jc w:val="both"/>
        <w:rPr>
          <w:rFonts w:ascii="標楷體" w:eastAsia="標楷體" w:hAnsi="標楷體" w:cs="Times New Roman"/>
          <w:b/>
          <w:szCs w:val="24"/>
        </w:rPr>
      </w:pPr>
      <w:r w:rsidRPr="009250E1">
        <w:rPr>
          <w:rFonts w:ascii="標楷體" w:eastAsia="標楷體" w:hAnsi="標楷體" w:cs="Times New Roman" w:hint="eastAsia"/>
          <w:b/>
          <w:szCs w:val="24"/>
        </w:rPr>
        <w:t>這個部分最主要的是貨源，這個是你們（指</w:t>
      </w:r>
      <w:r w:rsidR="001F6D63" w:rsidRPr="009250E1">
        <w:rPr>
          <w:rFonts w:ascii="標楷體" w:eastAsia="標楷體" w:hAnsi="標楷體" w:cs="Times New Roman" w:hint="eastAsia"/>
          <w:b/>
          <w:szCs w:val="24"/>
        </w:rPr>
        <w:t>春德儲蓄互</w:t>
      </w:r>
      <w:r w:rsidRPr="009250E1">
        <w:rPr>
          <w:rFonts w:ascii="標楷體" w:eastAsia="標楷體" w:hAnsi="標楷體" w:cs="Times New Roman" w:hint="eastAsia"/>
          <w:b/>
          <w:szCs w:val="24"/>
        </w:rPr>
        <w:t>助社）要特別注意，如果與行銷端建立了關係，這個關係</w:t>
      </w:r>
      <w:r w:rsidR="002D3035" w:rsidRPr="009250E1">
        <w:rPr>
          <w:rFonts w:ascii="標楷體" w:eastAsia="標楷體" w:hAnsi="標楷體" w:cs="Times New Roman" w:hint="eastAsia"/>
          <w:b/>
          <w:szCs w:val="24"/>
        </w:rPr>
        <w:t>的建立，大家要有一個默契。比如說，今天要100包，你就要供應到</w:t>
      </w:r>
      <w:r w:rsidR="001F6D63" w:rsidRPr="009250E1">
        <w:rPr>
          <w:rFonts w:ascii="標楷體" w:eastAsia="標楷體" w:hAnsi="標楷體" w:cs="Times New Roman" w:hint="eastAsia"/>
          <w:b/>
          <w:szCs w:val="24"/>
        </w:rPr>
        <w:t>位</w:t>
      </w:r>
      <w:r w:rsidR="002D3035" w:rsidRPr="009250E1">
        <w:rPr>
          <w:rFonts w:ascii="標楷體" w:eastAsia="標楷體" w:hAnsi="標楷體" w:cs="Times New Roman" w:hint="eastAsia"/>
          <w:b/>
          <w:szCs w:val="24"/>
        </w:rPr>
        <w:t>。第二</w:t>
      </w:r>
      <w:proofErr w:type="gramStart"/>
      <w:r w:rsidR="002D3035" w:rsidRPr="009250E1">
        <w:rPr>
          <w:rFonts w:ascii="標楷體" w:eastAsia="標楷體" w:hAnsi="標楷體" w:cs="Times New Roman" w:hint="eastAsia"/>
          <w:b/>
          <w:szCs w:val="24"/>
        </w:rPr>
        <w:t>個</w:t>
      </w:r>
      <w:proofErr w:type="gramEnd"/>
      <w:r w:rsidR="002D3035" w:rsidRPr="009250E1">
        <w:rPr>
          <w:rFonts w:ascii="標楷體" w:eastAsia="標楷體" w:hAnsi="標楷體" w:cs="Times New Roman" w:hint="eastAsia"/>
          <w:b/>
          <w:szCs w:val="24"/>
        </w:rPr>
        <w:t>是品質不能胡亂，品質若亂了，</w:t>
      </w:r>
      <w:r w:rsidR="002D3035" w:rsidRPr="009250E1">
        <w:rPr>
          <w:rFonts w:ascii="標楷體" w:eastAsia="標楷體" w:hAnsi="標楷體" w:cs="Times New Roman" w:hint="eastAsia"/>
          <w:b/>
          <w:szCs w:val="24"/>
        </w:rPr>
        <w:lastRenderedPageBreak/>
        <w:t>你的招牌就完了。</w:t>
      </w:r>
      <w:r w:rsidR="00390E87" w:rsidRPr="009250E1">
        <w:rPr>
          <w:rFonts w:ascii="標楷體" w:eastAsia="標楷體" w:hAnsi="標楷體" w:cs="Times New Roman" w:hint="eastAsia"/>
          <w:b/>
          <w:szCs w:val="24"/>
        </w:rPr>
        <w:t>我們現在想價格比較低的產量部分，把它改良一下，弄好一點，透過本身的管道，銷售到台北。</w:t>
      </w:r>
    </w:p>
    <w:p w:rsidR="001F6D63" w:rsidRPr="009250E1" w:rsidRDefault="001F6D63" w:rsidP="008E79B9">
      <w:pPr>
        <w:widowControl/>
        <w:spacing w:beforeLines="50"/>
        <w:ind w:leftChars="200" w:left="480" w:firstLineChars="200" w:firstLine="480"/>
        <w:jc w:val="both"/>
        <w:rPr>
          <w:rFonts w:ascii="標楷體" w:eastAsia="標楷體" w:hAnsi="標楷體" w:cs="Times New Roman"/>
          <w:b/>
          <w:szCs w:val="24"/>
        </w:rPr>
      </w:pPr>
      <w:r w:rsidRPr="009250E1">
        <w:rPr>
          <w:rFonts w:ascii="標楷體" w:eastAsia="標楷體" w:hAnsi="標楷體" w:cs="Times New Roman" w:hint="eastAsia"/>
          <w:b/>
          <w:szCs w:val="24"/>
        </w:rPr>
        <w:t>我們需要共同購買的</w:t>
      </w:r>
      <w:proofErr w:type="gramStart"/>
      <w:r w:rsidRPr="009250E1">
        <w:rPr>
          <w:rFonts w:ascii="標楷體" w:eastAsia="標楷體" w:hAnsi="標楷體" w:cs="Times New Roman" w:hint="eastAsia"/>
          <w:b/>
          <w:szCs w:val="24"/>
        </w:rPr>
        <w:t>儲貨區</w:t>
      </w:r>
      <w:proofErr w:type="gramEnd"/>
      <w:r w:rsidRPr="009250E1">
        <w:rPr>
          <w:rFonts w:ascii="標楷體" w:eastAsia="標楷體" w:hAnsi="標楷體" w:cs="Times New Roman" w:hint="eastAsia"/>
          <w:b/>
          <w:szCs w:val="24"/>
        </w:rPr>
        <w:t>，社員臨時性的要求就可以滿足。這個需要儲蓄互助社評估</w:t>
      </w:r>
      <w:r w:rsidR="00390E87" w:rsidRPr="009250E1">
        <w:rPr>
          <w:rFonts w:ascii="標楷體" w:eastAsia="標楷體" w:hAnsi="標楷體" w:cs="Times New Roman" w:hint="eastAsia"/>
          <w:b/>
          <w:szCs w:val="24"/>
        </w:rPr>
        <w:t>，</w:t>
      </w:r>
      <w:r w:rsidRPr="009250E1">
        <w:rPr>
          <w:rFonts w:ascii="標楷體" w:eastAsia="標楷體" w:hAnsi="標楷體" w:cs="Times New Roman" w:hint="eastAsia"/>
          <w:b/>
          <w:szCs w:val="24"/>
        </w:rPr>
        <w:t>要不要投資存貨場的設置。</w:t>
      </w:r>
    </w:p>
    <w:p w:rsidR="00390E87" w:rsidRPr="009250E1" w:rsidRDefault="00170ABD" w:rsidP="008E79B9">
      <w:pPr>
        <w:widowControl/>
        <w:spacing w:beforeLines="50"/>
        <w:ind w:leftChars="200" w:left="480" w:firstLineChars="200" w:firstLine="480"/>
        <w:jc w:val="both"/>
        <w:rPr>
          <w:rFonts w:ascii="標楷體" w:eastAsia="標楷體" w:hAnsi="標楷體" w:cs="Times New Roman"/>
          <w:b/>
          <w:szCs w:val="24"/>
        </w:rPr>
      </w:pPr>
      <w:r w:rsidRPr="009250E1">
        <w:rPr>
          <w:rFonts w:ascii="標楷體" w:eastAsia="標楷體" w:hAnsi="標楷體" w:cs="Times New Roman" w:hint="eastAsia"/>
          <w:b/>
          <w:szCs w:val="24"/>
        </w:rPr>
        <w:t>稻米銷售的部分還需要相關單位的幫忙。我們的專業在互助社資金的相互幫忙，有關農藥我們不懂，就要找專業，加工的包裝脫殼，還有申請專利權的商標等都需要其他人幫忙。</w:t>
      </w:r>
    </w:p>
    <w:p w:rsidR="009E74F1" w:rsidRDefault="0067534C" w:rsidP="00207DAB">
      <w:pPr>
        <w:pStyle w:val="af2"/>
        <w:spacing w:before="180" w:after="180"/>
      </w:pPr>
      <w:r w:rsidRPr="0067534C">
        <w:rPr>
          <w:rFonts w:hint="eastAsia"/>
        </w:rPr>
        <w:t>花蓮縣儲蓄互助社</w:t>
      </w:r>
      <w:r>
        <w:rPr>
          <w:rFonts w:hint="eastAsia"/>
        </w:rPr>
        <w:t>的社務創新與突破，</w:t>
      </w:r>
      <w:proofErr w:type="gramStart"/>
      <w:r w:rsidR="00876D40">
        <w:rPr>
          <w:rFonts w:hint="eastAsia"/>
        </w:rPr>
        <w:t>選擇</w:t>
      </w:r>
      <w:r w:rsidRPr="0067534C">
        <w:rPr>
          <w:rFonts w:hint="eastAsia"/>
        </w:rPr>
        <w:t>由春德</w:t>
      </w:r>
      <w:proofErr w:type="gramEnd"/>
      <w:r w:rsidR="00CE0DCF">
        <w:rPr>
          <w:rFonts w:hint="eastAsia"/>
        </w:rPr>
        <w:t>儲蓄互助社</w:t>
      </w:r>
      <w:r>
        <w:rPr>
          <w:rFonts w:hint="eastAsia"/>
        </w:rPr>
        <w:t>開始，</w:t>
      </w:r>
      <w:r w:rsidRPr="0067534C">
        <w:rPr>
          <w:rFonts w:hint="eastAsia"/>
        </w:rPr>
        <w:t>有其原因。</w:t>
      </w:r>
    </w:p>
    <w:p w:rsidR="0067534C" w:rsidRPr="009250E1" w:rsidRDefault="0067534C" w:rsidP="008E79B9">
      <w:pPr>
        <w:widowControl/>
        <w:spacing w:beforeLines="50"/>
        <w:ind w:leftChars="200" w:left="480" w:firstLineChars="200" w:firstLine="480"/>
        <w:jc w:val="both"/>
        <w:rPr>
          <w:rFonts w:ascii="標楷體" w:eastAsia="標楷體" w:hAnsi="標楷體" w:cs="Times New Roman"/>
          <w:b/>
          <w:szCs w:val="24"/>
        </w:rPr>
      </w:pPr>
      <w:r w:rsidRPr="009250E1">
        <w:rPr>
          <w:rFonts w:ascii="標楷體" w:eastAsia="標楷體" w:hAnsi="標楷體" w:cs="Times New Roman" w:hint="eastAsia"/>
          <w:b/>
          <w:szCs w:val="24"/>
        </w:rPr>
        <w:t>選擇這裡為試點，為社長主動要求。幹部們認同共同採購以及貸款償清專案，社長年輕好溝通，幹部們也都比較合作</w:t>
      </w:r>
      <w:r w:rsidR="009E74F1" w:rsidRPr="009250E1">
        <w:rPr>
          <w:rFonts w:ascii="標楷體" w:eastAsia="標楷體" w:hAnsi="標楷體" w:cs="Times New Roman" w:hint="eastAsia"/>
          <w:b/>
          <w:szCs w:val="24"/>
        </w:rPr>
        <w:t>，是很重要的原因</w:t>
      </w:r>
      <w:r w:rsidRPr="009250E1">
        <w:rPr>
          <w:rFonts w:ascii="標楷體" w:eastAsia="標楷體" w:hAnsi="標楷體" w:cs="Times New Roman" w:hint="eastAsia"/>
          <w:b/>
          <w:szCs w:val="24"/>
        </w:rPr>
        <w:t>。比較其他</w:t>
      </w:r>
      <w:r w:rsidR="00876D40" w:rsidRPr="009250E1">
        <w:rPr>
          <w:rFonts w:ascii="標楷體" w:eastAsia="標楷體" w:hAnsi="標楷體" w:cs="Times New Roman" w:hint="eastAsia"/>
          <w:b/>
          <w:szCs w:val="24"/>
        </w:rPr>
        <w:t>區域的</w:t>
      </w:r>
      <w:proofErr w:type="gramStart"/>
      <w:r w:rsidRPr="009250E1">
        <w:rPr>
          <w:rFonts w:ascii="標楷體" w:eastAsia="標楷體" w:hAnsi="標楷體" w:cs="Times New Roman" w:hint="eastAsia"/>
          <w:b/>
          <w:szCs w:val="24"/>
        </w:rPr>
        <w:t>儲互社</w:t>
      </w:r>
      <w:proofErr w:type="gramEnd"/>
      <w:r w:rsidRPr="009250E1">
        <w:rPr>
          <w:rFonts w:ascii="標楷體" w:eastAsia="標楷體" w:hAnsi="標楷體" w:cs="Times New Roman" w:hint="eastAsia"/>
          <w:b/>
          <w:szCs w:val="24"/>
        </w:rPr>
        <w:t>，</w:t>
      </w:r>
      <w:r w:rsidR="00876D40" w:rsidRPr="009250E1">
        <w:rPr>
          <w:rFonts w:ascii="標楷體" w:eastAsia="標楷體" w:hAnsi="標楷體" w:cs="Times New Roman" w:hint="eastAsia"/>
          <w:b/>
          <w:szCs w:val="24"/>
        </w:rPr>
        <w:t>雖然也</w:t>
      </w:r>
      <w:r w:rsidRPr="009250E1">
        <w:rPr>
          <w:rFonts w:ascii="標楷體" w:eastAsia="標楷體" w:hAnsi="標楷體" w:cs="Times New Roman" w:hint="eastAsia"/>
          <w:b/>
          <w:szCs w:val="24"/>
        </w:rPr>
        <w:t>面臨相同問題，但社長</w:t>
      </w:r>
      <w:r w:rsidR="009E74F1" w:rsidRPr="009250E1">
        <w:rPr>
          <w:rFonts w:ascii="標楷體" w:eastAsia="標楷體" w:hAnsi="標楷體" w:cs="Times New Roman" w:hint="eastAsia"/>
          <w:b/>
          <w:szCs w:val="24"/>
        </w:rPr>
        <w:t>們</w:t>
      </w:r>
      <w:r w:rsidRPr="009250E1">
        <w:rPr>
          <w:rFonts w:ascii="標楷體" w:eastAsia="標楷體" w:hAnsi="標楷體" w:cs="Times New Roman" w:hint="eastAsia"/>
          <w:b/>
          <w:szCs w:val="24"/>
        </w:rPr>
        <w:t>都是德高望重，</w:t>
      </w:r>
      <w:r w:rsidR="000426AF" w:rsidRPr="009250E1">
        <w:rPr>
          <w:rFonts w:ascii="標楷體" w:eastAsia="標楷體" w:hAnsi="標楷體" w:cs="Times New Roman" w:hint="eastAsia"/>
          <w:b/>
          <w:szCs w:val="24"/>
        </w:rPr>
        <w:t>新觀念的導入，需要一些時間。如果</w:t>
      </w:r>
      <w:r w:rsidR="00876D40" w:rsidRPr="009250E1">
        <w:rPr>
          <w:rFonts w:ascii="標楷體" w:eastAsia="標楷體" w:hAnsi="標楷體" w:cs="Times New Roman" w:hint="eastAsia"/>
          <w:b/>
          <w:szCs w:val="24"/>
        </w:rPr>
        <w:t>春德</w:t>
      </w:r>
      <w:r w:rsidR="000426AF" w:rsidRPr="009250E1">
        <w:rPr>
          <w:rFonts w:ascii="標楷體" w:eastAsia="標楷體" w:hAnsi="標楷體" w:cs="Times New Roman" w:hint="eastAsia"/>
          <w:b/>
          <w:szCs w:val="24"/>
        </w:rPr>
        <w:t>這點</w:t>
      </w:r>
      <w:r w:rsidR="00876D40" w:rsidRPr="009250E1">
        <w:rPr>
          <w:rFonts w:ascii="標楷體" w:eastAsia="標楷體" w:hAnsi="標楷體" w:cs="Times New Roman" w:hint="eastAsia"/>
          <w:b/>
          <w:szCs w:val="24"/>
        </w:rPr>
        <w:t>的工作</w:t>
      </w:r>
      <w:r w:rsidR="000426AF" w:rsidRPr="009250E1">
        <w:rPr>
          <w:rFonts w:ascii="標楷體" w:eastAsia="標楷體" w:hAnsi="標楷體" w:cs="Times New Roman" w:hint="eastAsia"/>
          <w:b/>
          <w:szCs w:val="24"/>
        </w:rPr>
        <w:t>上軌道了，會繼續往193線上的鄰近</w:t>
      </w:r>
      <w:r w:rsidR="007D7100" w:rsidRPr="009250E1">
        <w:rPr>
          <w:rFonts w:ascii="標楷體" w:eastAsia="標楷體" w:hAnsi="標楷體" w:cs="Times New Roman" w:hint="eastAsia"/>
          <w:b/>
          <w:szCs w:val="24"/>
        </w:rPr>
        <w:t>互助</w:t>
      </w:r>
      <w:r w:rsidR="000426AF" w:rsidRPr="009250E1">
        <w:rPr>
          <w:rFonts w:ascii="標楷體" w:eastAsia="標楷體" w:hAnsi="標楷體" w:cs="Times New Roman" w:hint="eastAsia"/>
          <w:b/>
          <w:szCs w:val="24"/>
        </w:rPr>
        <w:t>社推廣。</w:t>
      </w:r>
    </w:p>
    <w:p w:rsidR="0083002B" w:rsidRPr="009539FB" w:rsidRDefault="009250E1" w:rsidP="003357E3">
      <w:pPr>
        <w:pStyle w:val="1"/>
      </w:pPr>
      <w:proofErr w:type="gramStart"/>
      <w:r>
        <w:rPr>
          <w:rFonts w:hint="eastAsia"/>
        </w:rPr>
        <w:t>柒</w:t>
      </w:r>
      <w:proofErr w:type="gramEnd"/>
      <w:r>
        <w:rPr>
          <w:rFonts w:hint="eastAsia"/>
        </w:rPr>
        <w:t xml:space="preserve"> </w:t>
      </w:r>
      <w:r w:rsidR="00311B05" w:rsidRPr="009539FB">
        <w:rPr>
          <w:rFonts w:hint="eastAsia"/>
        </w:rPr>
        <w:t>結語</w:t>
      </w:r>
    </w:p>
    <w:p w:rsidR="00F836C9" w:rsidRDefault="005D526A" w:rsidP="00207DAB">
      <w:pPr>
        <w:pStyle w:val="af2"/>
        <w:spacing w:before="180" w:after="180"/>
      </w:pPr>
      <w:r>
        <w:rPr>
          <w:rFonts w:hint="eastAsia"/>
        </w:rPr>
        <w:t>在市場經濟的邏輯下，單一</w:t>
      </w:r>
      <w:r>
        <w:t>廠商</w:t>
      </w:r>
      <w:r>
        <w:rPr>
          <w:rFonts w:hint="eastAsia"/>
        </w:rPr>
        <w:t>藉由</w:t>
      </w:r>
      <w:r w:rsidRPr="00086707">
        <w:t>大量投資於某特定產品的生產、銷售、配銷通路等方式來達到規模經濟，形成阻礙</w:t>
      </w:r>
      <w:r w:rsidRPr="00086707">
        <w:rPr>
          <w:rFonts w:hint="eastAsia"/>
        </w:rPr>
        <w:t>其他廠商</w:t>
      </w:r>
      <w:r w:rsidRPr="00086707">
        <w:t>進入的一個優勢</w:t>
      </w:r>
      <w:r w:rsidRPr="00086707">
        <w:rPr>
          <w:rFonts w:hint="eastAsia"/>
        </w:rPr>
        <w:t>。</w:t>
      </w:r>
      <w:r w:rsidRPr="00086707">
        <w:t>但是近年來由於網際網路的興起，消費</w:t>
      </w:r>
      <w:r w:rsidRPr="00086707">
        <w:rPr>
          <w:rFonts w:hint="eastAsia"/>
        </w:rPr>
        <w:t>資</w:t>
      </w:r>
      <w:r w:rsidRPr="00086707">
        <w:t>訊的傳遞</w:t>
      </w:r>
      <w:r w:rsidRPr="00086707">
        <w:rPr>
          <w:rFonts w:hint="eastAsia"/>
        </w:rPr>
        <w:t>迅速，也因此</w:t>
      </w:r>
      <w:r w:rsidRPr="00086707">
        <w:t>「單一持久的競爭優勢已被連續短暫的競爭優勢所取代」</w:t>
      </w:r>
      <w:r w:rsidRPr="00086707">
        <w:rPr>
          <w:rFonts w:hint="eastAsia"/>
        </w:rPr>
        <w:t>，</w:t>
      </w:r>
      <w:r w:rsidRPr="00086707">
        <w:t>使得單一產品生產的規模經濟優勢不再那麼重要，反而範疇經濟的商業經營模式</w:t>
      </w:r>
      <w:r w:rsidRPr="00086707">
        <w:rPr>
          <w:rFonts w:hint="eastAsia"/>
        </w:rPr>
        <w:t>日益</w:t>
      </w:r>
      <w:r w:rsidRPr="00086707">
        <w:t>重要</w:t>
      </w:r>
      <w:r w:rsidRPr="00086707">
        <w:rPr>
          <w:rFonts w:hint="eastAsia"/>
        </w:rPr>
        <w:t>。</w:t>
      </w:r>
      <w:r>
        <w:rPr>
          <w:rFonts w:hint="eastAsia"/>
        </w:rPr>
        <w:t>因此，</w:t>
      </w:r>
      <w:proofErr w:type="gramStart"/>
      <w:r w:rsidRPr="002958FA">
        <w:rPr>
          <w:rFonts w:hint="eastAsia"/>
        </w:rPr>
        <w:t>建構花東</w:t>
      </w:r>
      <w:proofErr w:type="gramEnd"/>
      <w:r w:rsidRPr="002958FA">
        <w:rPr>
          <w:rFonts w:hint="eastAsia"/>
        </w:rPr>
        <w:t>產業六級化的過程中，</w:t>
      </w:r>
      <w:r>
        <w:rPr>
          <w:rFonts w:hint="eastAsia"/>
        </w:rPr>
        <w:t>需要有適當的政策協助</w:t>
      </w:r>
      <w:r w:rsidRPr="00086707">
        <w:rPr>
          <w:rFonts w:hint="eastAsia"/>
        </w:rPr>
        <w:t>，</w:t>
      </w:r>
      <w:r w:rsidR="004B0765">
        <w:rPr>
          <w:rFonts w:hint="eastAsia"/>
        </w:rPr>
        <w:t>藉以</w:t>
      </w:r>
      <w:r w:rsidRPr="00086707">
        <w:rPr>
          <w:rFonts w:hint="eastAsia"/>
        </w:rPr>
        <w:t>形塑</w:t>
      </w:r>
      <w:r w:rsidR="007D7100">
        <w:rPr>
          <w:rFonts w:hint="eastAsia"/>
        </w:rPr>
        <w:t>垂直整合及</w:t>
      </w:r>
      <w:r w:rsidRPr="00086707">
        <w:rPr>
          <w:rFonts w:hint="eastAsia"/>
        </w:rPr>
        <w:t>跨業合作</w:t>
      </w:r>
      <w:r w:rsidR="00F836C9">
        <w:rPr>
          <w:rFonts w:hint="eastAsia"/>
        </w:rPr>
        <w:t>的範例，</w:t>
      </w:r>
      <w:r w:rsidRPr="00086707">
        <w:rPr>
          <w:rFonts w:hint="eastAsia"/>
        </w:rPr>
        <w:t>具有地方特色的產業六級化也得以預見有光明的前景</w:t>
      </w:r>
      <w:r w:rsidRPr="00086707">
        <w:t>。</w:t>
      </w:r>
    </w:p>
    <w:p w:rsidR="005D526A" w:rsidRDefault="00F836C9" w:rsidP="00207DAB">
      <w:pPr>
        <w:pStyle w:val="af2"/>
        <w:spacing w:before="180" w:after="180"/>
      </w:pPr>
      <w:r>
        <w:rPr>
          <w:rFonts w:hint="eastAsia"/>
        </w:rPr>
        <w:t>本文</w:t>
      </w:r>
      <w:r w:rsidR="00237D76">
        <w:rPr>
          <w:rFonts w:hint="eastAsia"/>
        </w:rPr>
        <w:t>個案</w:t>
      </w:r>
      <w:r>
        <w:rPr>
          <w:rFonts w:hint="eastAsia"/>
        </w:rPr>
        <w:t>所探討的花蓮縣春德儲蓄互助社，雖然位於東海岸玉里鎮的春日里與德武里，是花東地區的一小部分，但是</w:t>
      </w:r>
      <w:r w:rsidR="006C3CED">
        <w:rPr>
          <w:rFonts w:hint="eastAsia"/>
        </w:rPr>
        <w:t>社員農民面臨的農業</w:t>
      </w:r>
      <w:r>
        <w:rPr>
          <w:rFonts w:hint="eastAsia"/>
        </w:rPr>
        <w:t>問題卻是花東地區普遍面臨的問題。</w:t>
      </w:r>
      <w:r w:rsidR="007D7100">
        <w:rPr>
          <w:rFonts w:hint="eastAsia"/>
        </w:rPr>
        <w:t>我們</w:t>
      </w:r>
      <w:proofErr w:type="gramStart"/>
      <w:r w:rsidR="007D7100">
        <w:rPr>
          <w:rFonts w:hint="eastAsia"/>
        </w:rPr>
        <w:t>樂見春德</w:t>
      </w:r>
      <w:proofErr w:type="gramEnd"/>
      <w:r w:rsidR="007D7100">
        <w:rPr>
          <w:rFonts w:hint="eastAsia"/>
        </w:rPr>
        <w:t>儲蓄互助社在東區儲蓄互助</w:t>
      </w:r>
      <w:r w:rsidR="006C3CED">
        <w:rPr>
          <w:rFonts w:hint="eastAsia"/>
        </w:rPr>
        <w:t>社侯主任以及春德鄭社長的推動下，跨出實驗性的第一步，協助社員農民建構以農業為基礎的六級化產業的發展。儲蓄互助社不但協助參與農民的資產脫困過程，也以社員團體的力量，建構稻米產業的垂直整合；其中亦包含與各單位的合作關係的建立。</w:t>
      </w:r>
      <w:r w:rsidR="00D00220">
        <w:rPr>
          <w:rFonts w:hint="eastAsia"/>
        </w:rPr>
        <w:t>以儲蓄互助社的團體，社員間互利的動機，發展區域型式的農業產業六級化，是一個值得期待的發展模式。</w:t>
      </w:r>
      <w:hyperlink r:id="rId25" w:tooltip="facebook" w:history="1"/>
      <w:hyperlink r:id="rId26" w:tooltip="twitter" w:history="1"/>
      <w:hyperlink r:id="rId27" w:tooltip="pinterest" w:history="1"/>
    </w:p>
    <w:p w:rsidR="005D526A" w:rsidRPr="00086707" w:rsidRDefault="005D526A" w:rsidP="00207DAB">
      <w:pPr>
        <w:pStyle w:val="af2"/>
        <w:spacing w:before="180" w:after="180"/>
      </w:pPr>
      <w:r>
        <w:rPr>
          <w:rFonts w:hint="eastAsia"/>
        </w:rPr>
        <w:lastRenderedPageBreak/>
        <w:t>花東產業六級化</w:t>
      </w:r>
      <w:r w:rsidR="004B39ED">
        <w:rPr>
          <w:rFonts w:hint="eastAsia"/>
        </w:rPr>
        <w:t>的推動，</w:t>
      </w:r>
      <w:r>
        <w:rPr>
          <w:rFonts w:hint="eastAsia"/>
        </w:rPr>
        <w:t>除了是</w:t>
      </w:r>
      <w:r w:rsidR="004B39ED">
        <w:rPr>
          <w:rFonts w:hint="eastAsia"/>
        </w:rPr>
        <w:t>花東地區</w:t>
      </w:r>
      <w:r w:rsidRPr="002958FA">
        <w:rPr>
          <w:rFonts w:hint="eastAsia"/>
        </w:rPr>
        <w:t>經濟永續發展的</w:t>
      </w:r>
      <w:r>
        <w:rPr>
          <w:rFonts w:hint="eastAsia"/>
        </w:rPr>
        <w:t>一個</w:t>
      </w:r>
      <w:r w:rsidRPr="002958FA">
        <w:rPr>
          <w:rFonts w:hint="eastAsia"/>
        </w:rPr>
        <w:t>機會，</w:t>
      </w:r>
      <w:r>
        <w:rPr>
          <w:rFonts w:hint="eastAsia"/>
        </w:rPr>
        <w:t>同時也是環境保護的方式，更重要的</w:t>
      </w:r>
      <w:r w:rsidRPr="002958FA">
        <w:rPr>
          <w:rFonts w:hint="eastAsia"/>
        </w:rPr>
        <w:t>是花東人文社會重建的重要工程。</w:t>
      </w:r>
      <w:r>
        <w:rPr>
          <w:rFonts w:hint="eastAsia"/>
        </w:rPr>
        <w:t>我們深信合作的重要性，在新的社會規範形成過程中，養成現代公民社會的公民行為準則，藉由信任、分享、合作的緊密關係，才能由底層的社會組織或機制</w:t>
      </w:r>
      <w:r w:rsidR="004B39ED">
        <w:rPr>
          <w:rFonts w:hint="eastAsia"/>
        </w:rPr>
        <w:t>，</w:t>
      </w:r>
      <w:r>
        <w:rPr>
          <w:rFonts w:hint="eastAsia"/>
        </w:rPr>
        <w:t>去承載規劃制度的應然面。在實踐過程中，藉由共同學習、成長、規範、回饋的良性循環，開啟東部永續發展的無限潛能與支撐力量。</w:t>
      </w:r>
    </w:p>
    <w:p w:rsidR="0039745F" w:rsidRDefault="0039745F" w:rsidP="008E79B9">
      <w:pPr>
        <w:widowControl/>
        <w:spacing w:beforeLines="50"/>
        <w:jc w:val="both"/>
        <w:rPr>
          <w:rFonts w:ascii="Times New Roman" w:hAnsiTheme="minorEastAsia" w:cs="Times New Roman"/>
          <w:szCs w:val="24"/>
        </w:rPr>
      </w:pPr>
    </w:p>
    <w:p w:rsidR="00BA76C0" w:rsidRDefault="00BA76C0" w:rsidP="008E79B9">
      <w:pPr>
        <w:widowControl/>
        <w:spacing w:beforeLines="50"/>
        <w:jc w:val="both"/>
        <w:rPr>
          <w:rFonts w:ascii="Times New Roman" w:hAnsiTheme="minorEastAsia" w:cs="Times New Roman"/>
          <w:szCs w:val="24"/>
        </w:rPr>
      </w:pPr>
    </w:p>
    <w:p w:rsidR="00D00220" w:rsidRDefault="00D00220">
      <w:pPr>
        <w:widowControl/>
        <w:rPr>
          <w:rFonts w:ascii="Times New Roman" w:hAnsiTheme="minorEastAsia" w:cs="Times New Roman"/>
          <w:szCs w:val="24"/>
        </w:rPr>
      </w:pPr>
      <w:r>
        <w:rPr>
          <w:rFonts w:ascii="Times New Roman" w:hAnsiTheme="minorEastAsia" w:cs="Times New Roman"/>
          <w:szCs w:val="24"/>
        </w:rPr>
        <w:br w:type="page"/>
      </w:r>
    </w:p>
    <w:p w:rsidR="0057408C" w:rsidRDefault="0057408C" w:rsidP="00E304FC">
      <w:pPr>
        <w:pStyle w:val="1"/>
      </w:pPr>
      <w:r>
        <w:rPr>
          <w:rFonts w:hint="eastAsia"/>
        </w:rPr>
        <w:lastRenderedPageBreak/>
        <w:t>參考文獻</w:t>
      </w:r>
    </w:p>
    <w:p w:rsidR="00E304FC" w:rsidRPr="00E304FC" w:rsidRDefault="00E304FC" w:rsidP="008E79B9">
      <w:pPr>
        <w:pStyle w:val="ad"/>
        <w:widowControl/>
        <w:numPr>
          <w:ilvl w:val="0"/>
          <w:numId w:val="25"/>
        </w:numPr>
        <w:snapToGrid w:val="0"/>
        <w:spacing w:beforeLines="50" w:afterLines="50" w:line="300" w:lineRule="auto"/>
        <w:ind w:leftChars="0"/>
        <w:rPr>
          <w:rFonts w:ascii="標楷體" w:eastAsia="標楷體" w:hAnsi="標楷體" w:cs="Times New Roman"/>
          <w:szCs w:val="24"/>
        </w:rPr>
      </w:pPr>
      <w:r w:rsidRPr="00E304FC">
        <w:rPr>
          <w:rFonts w:ascii="標楷體" w:eastAsia="標楷體" w:hAnsi="標楷體" w:hint="eastAsia"/>
          <w:szCs w:val="24"/>
        </w:rPr>
        <w:t>中華民國統計資訊網，行政院主計處</w:t>
      </w:r>
      <w:hyperlink r:id="rId28" w:history="1">
        <w:r w:rsidRPr="00E304FC">
          <w:rPr>
            <w:rStyle w:val="a5"/>
            <w:rFonts w:ascii="標楷體" w:eastAsia="標楷體" w:hAnsi="標楷體"/>
            <w:szCs w:val="24"/>
          </w:rPr>
          <w:t>http://www.dgbas.gov.tw/ct.asp?xItem=13213&amp;CtNode=3504&amp;mp=1</w:t>
        </w:r>
      </w:hyperlink>
    </w:p>
    <w:p w:rsidR="00E304FC" w:rsidRPr="00E304FC" w:rsidRDefault="00E304FC" w:rsidP="008E79B9">
      <w:pPr>
        <w:pStyle w:val="ad"/>
        <w:widowControl/>
        <w:numPr>
          <w:ilvl w:val="0"/>
          <w:numId w:val="25"/>
        </w:numPr>
        <w:snapToGrid w:val="0"/>
        <w:spacing w:beforeLines="50" w:afterLines="50" w:line="300" w:lineRule="auto"/>
        <w:ind w:leftChars="0"/>
        <w:rPr>
          <w:rFonts w:ascii="標楷體" w:eastAsia="標楷體" w:hAnsi="標楷體" w:cs="Times New Roman"/>
          <w:szCs w:val="24"/>
        </w:rPr>
      </w:pPr>
      <w:r w:rsidRPr="00E304FC">
        <w:rPr>
          <w:rFonts w:ascii="標楷體" w:eastAsia="標楷體" w:hAnsi="標楷體" w:cs="Times New Roman" w:hint="eastAsia"/>
          <w:szCs w:val="24"/>
        </w:rPr>
        <w:t>王鴻</w:t>
      </w:r>
      <w:proofErr w:type="gramStart"/>
      <w:r w:rsidRPr="00E304FC">
        <w:rPr>
          <w:rFonts w:ascii="標楷體" w:eastAsia="標楷體" w:hAnsi="標楷體" w:cs="Times New Roman" w:hint="eastAsia"/>
          <w:szCs w:val="24"/>
        </w:rPr>
        <w:t>濬</w:t>
      </w:r>
      <w:proofErr w:type="gramEnd"/>
      <w:r w:rsidRPr="00E304FC">
        <w:rPr>
          <w:rFonts w:ascii="標楷體" w:eastAsia="標楷體" w:hAnsi="標楷體" w:cs="Times New Roman" w:hint="eastAsia"/>
          <w:szCs w:val="24"/>
        </w:rPr>
        <w:t>，好山好水有哀愁</w:t>
      </w:r>
      <w:proofErr w:type="gramStart"/>
      <w:r w:rsidRPr="00E304FC">
        <w:rPr>
          <w:rFonts w:ascii="標楷體" w:eastAsia="標楷體" w:hAnsi="標楷體" w:cs="Times New Roman" w:hint="eastAsia"/>
          <w:szCs w:val="24"/>
        </w:rPr>
        <w:t>─論花</w:t>
      </w:r>
      <w:proofErr w:type="gramEnd"/>
      <w:r w:rsidRPr="00E304FC">
        <w:rPr>
          <w:rFonts w:ascii="標楷體" w:eastAsia="標楷體" w:hAnsi="標楷體" w:cs="Times New Roman" w:hint="eastAsia"/>
          <w:szCs w:val="24"/>
        </w:rPr>
        <w:t>東地區永續發展機會</w:t>
      </w:r>
      <w:r w:rsidR="00D505DD">
        <w:rPr>
          <w:rFonts w:ascii="標楷體" w:eastAsia="標楷體" w:hAnsi="標楷體" w:cs="Times New Roman" w:hint="eastAsia"/>
          <w:szCs w:val="24"/>
        </w:rPr>
        <w:t>，</w:t>
      </w:r>
      <w:r w:rsidRPr="00D505DD">
        <w:rPr>
          <w:rFonts w:ascii="標楷體" w:eastAsia="標楷體" w:hAnsi="標楷體" w:cs="Times New Roman" w:hint="eastAsia"/>
          <w:szCs w:val="24"/>
          <w:u w:val="single"/>
        </w:rPr>
        <w:t>台灣經濟論衡</w:t>
      </w:r>
      <w:r w:rsidRPr="00E304FC">
        <w:rPr>
          <w:rFonts w:ascii="標楷體" w:eastAsia="標楷體" w:hAnsi="標楷體" w:cs="Times New Roman" w:hint="eastAsia"/>
          <w:szCs w:val="24"/>
        </w:rPr>
        <w:t>，</w:t>
      </w:r>
      <w:r w:rsidR="00D505DD" w:rsidRPr="00E304FC">
        <w:rPr>
          <w:rFonts w:ascii="標楷體" w:eastAsia="標楷體" w:hAnsi="標楷體" w:cs="Times New Roman" w:hint="eastAsia"/>
          <w:szCs w:val="24"/>
        </w:rPr>
        <w:t xml:space="preserve"> </w:t>
      </w:r>
      <w:r w:rsidRPr="00E304FC">
        <w:rPr>
          <w:rFonts w:ascii="標楷體" w:eastAsia="標楷體" w:hAnsi="標楷體" w:cs="Times New Roman" w:hint="eastAsia"/>
          <w:szCs w:val="24"/>
        </w:rPr>
        <w:t>2013</w:t>
      </w:r>
      <w:r w:rsidR="00D505DD">
        <w:rPr>
          <w:rFonts w:ascii="標楷體" w:eastAsia="標楷體" w:hAnsi="標楷體" w:cs="Times New Roman" w:hint="eastAsia"/>
          <w:szCs w:val="24"/>
        </w:rPr>
        <w:t>年</w:t>
      </w:r>
      <w:r w:rsidRPr="00E304FC">
        <w:rPr>
          <w:rFonts w:ascii="標楷體" w:eastAsia="標楷體" w:hAnsi="標楷體" w:cs="Times New Roman" w:hint="eastAsia"/>
          <w:szCs w:val="24"/>
        </w:rPr>
        <w:t>7</w:t>
      </w:r>
      <w:r w:rsidR="00D505DD">
        <w:rPr>
          <w:rFonts w:ascii="標楷體" w:eastAsia="標楷體" w:hAnsi="標楷體" w:cs="Times New Roman" w:hint="eastAsia"/>
          <w:szCs w:val="24"/>
        </w:rPr>
        <w:t>月，頁</w:t>
      </w:r>
      <w:r w:rsidRPr="00E304FC">
        <w:rPr>
          <w:rFonts w:ascii="標楷體" w:eastAsia="標楷體" w:hAnsi="標楷體" w:cs="Times New Roman" w:hint="eastAsia"/>
          <w:szCs w:val="24"/>
        </w:rPr>
        <w:t>38-46. 台北：行政院國發會。</w:t>
      </w:r>
    </w:p>
    <w:p w:rsidR="00E304FC" w:rsidRPr="00E304FC" w:rsidRDefault="00E304FC" w:rsidP="008E79B9">
      <w:pPr>
        <w:pStyle w:val="ad"/>
        <w:widowControl/>
        <w:numPr>
          <w:ilvl w:val="0"/>
          <w:numId w:val="25"/>
        </w:numPr>
        <w:snapToGrid w:val="0"/>
        <w:spacing w:beforeLines="50" w:afterLines="50" w:line="300" w:lineRule="auto"/>
        <w:ind w:leftChars="0"/>
        <w:rPr>
          <w:rFonts w:ascii="標楷體" w:eastAsia="標楷體" w:hAnsi="標楷體" w:cs="Times New Roman"/>
          <w:szCs w:val="24"/>
        </w:rPr>
      </w:pPr>
      <w:r w:rsidRPr="00E304FC">
        <w:rPr>
          <w:rFonts w:ascii="標楷體" w:eastAsia="標楷體" w:hAnsi="標楷體" w:cs="Times New Roman" w:hint="eastAsia"/>
          <w:szCs w:val="24"/>
        </w:rPr>
        <w:t>行政院國家發展委員會，2014，《花東產業六級化發展方案》。台北：行政院國發會。</w:t>
      </w:r>
    </w:p>
    <w:p w:rsidR="00E304FC" w:rsidRPr="00E304FC" w:rsidRDefault="00E304FC" w:rsidP="008E79B9">
      <w:pPr>
        <w:pStyle w:val="ad"/>
        <w:widowControl/>
        <w:numPr>
          <w:ilvl w:val="0"/>
          <w:numId w:val="25"/>
        </w:numPr>
        <w:snapToGrid w:val="0"/>
        <w:spacing w:beforeLines="50" w:afterLines="50" w:line="300" w:lineRule="auto"/>
        <w:ind w:leftChars="0"/>
        <w:rPr>
          <w:rFonts w:ascii="標楷體" w:eastAsia="標楷體" w:hAnsi="標楷體" w:cs="Times New Roman"/>
          <w:szCs w:val="24"/>
        </w:rPr>
      </w:pPr>
      <w:r w:rsidRPr="00E304FC">
        <w:rPr>
          <w:rFonts w:ascii="標楷體" w:eastAsia="標楷體" w:hAnsi="標楷體" w:cs="Times New Roman" w:hint="eastAsia"/>
          <w:szCs w:val="24"/>
        </w:rPr>
        <w:t>李秉璋、楊玉婷，日韓農業六級產業化之策略分析</w:t>
      </w:r>
      <w:r w:rsidR="00D505DD">
        <w:rPr>
          <w:rFonts w:ascii="標楷體" w:eastAsia="標楷體" w:hAnsi="標楷體" w:cs="Times New Roman" w:hint="eastAsia"/>
          <w:szCs w:val="24"/>
        </w:rPr>
        <w:t>，</w:t>
      </w:r>
      <w:r w:rsidRPr="00D505DD">
        <w:rPr>
          <w:rFonts w:ascii="標楷體" w:eastAsia="標楷體" w:hAnsi="標楷體" w:cs="Times New Roman" w:hint="eastAsia"/>
          <w:szCs w:val="24"/>
          <w:u w:val="single"/>
        </w:rPr>
        <w:t>植物種苗生技</w:t>
      </w:r>
      <w:r w:rsidRPr="00E304FC">
        <w:rPr>
          <w:rFonts w:ascii="標楷體" w:eastAsia="標楷體" w:hAnsi="標楷體" w:cs="Times New Roman" w:hint="eastAsia"/>
          <w:szCs w:val="24"/>
        </w:rPr>
        <w:t>，</w:t>
      </w:r>
      <w:r w:rsidR="00D505DD" w:rsidRPr="00E304FC">
        <w:rPr>
          <w:rFonts w:ascii="標楷體" w:eastAsia="標楷體" w:hAnsi="標楷體" w:cs="Times New Roman" w:hint="eastAsia"/>
          <w:szCs w:val="24"/>
        </w:rPr>
        <w:t>2013</w:t>
      </w:r>
      <w:r w:rsidR="00D505DD">
        <w:rPr>
          <w:rFonts w:ascii="標楷體" w:eastAsia="標楷體" w:hAnsi="標楷體" w:cs="Times New Roman" w:hint="eastAsia"/>
          <w:szCs w:val="24"/>
        </w:rPr>
        <w:t>年</w:t>
      </w:r>
      <w:r w:rsidR="00D505DD" w:rsidRPr="00E304FC">
        <w:rPr>
          <w:rFonts w:ascii="標楷體" w:eastAsia="標楷體" w:hAnsi="標楷體" w:cs="Times New Roman" w:hint="eastAsia"/>
          <w:szCs w:val="24"/>
        </w:rPr>
        <w:t>，</w:t>
      </w:r>
      <w:r w:rsidR="00D505DD">
        <w:rPr>
          <w:rFonts w:ascii="標楷體" w:eastAsia="標楷體" w:hAnsi="標楷體" w:cs="Times New Roman" w:hint="eastAsia"/>
          <w:szCs w:val="24"/>
        </w:rPr>
        <w:t>第</w:t>
      </w:r>
      <w:r w:rsidRPr="00E304FC">
        <w:rPr>
          <w:rFonts w:ascii="標楷體" w:eastAsia="標楷體" w:hAnsi="標楷體" w:cs="Times New Roman" w:hint="eastAsia"/>
          <w:szCs w:val="24"/>
        </w:rPr>
        <w:t>33</w:t>
      </w:r>
      <w:r w:rsidR="00D505DD">
        <w:rPr>
          <w:rFonts w:ascii="標楷體" w:eastAsia="標楷體" w:hAnsi="標楷體" w:cs="Times New Roman" w:hint="eastAsia"/>
          <w:szCs w:val="24"/>
        </w:rPr>
        <w:t>期，頁</w:t>
      </w:r>
      <w:r w:rsidRPr="00E304FC">
        <w:rPr>
          <w:rFonts w:ascii="標楷體" w:eastAsia="標楷體" w:hAnsi="標楷體" w:cs="Times New Roman" w:hint="eastAsia"/>
          <w:szCs w:val="24"/>
        </w:rPr>
        <w:t>19-25. 台北：農委會。</w:t>
      </w:r>
    </w:p>
    <w:p w:rsidR="00E304FC" w:rsidRPr="00E304FC" w:rsidRDefault="00E304FC" w:rsidP="008E79B9">
      <w:pPr>
        <w:pStyle w:val="ad"/>
        <w:widowControl/>
        <w:numPr>
          <w:ilvl w:val="0"/>
          <w:numId w:val="25"/>
        </w:numPr>
        <w:snapToGrid w:val="0"/>
        <w:spacing w:beforeLines="50" w:afterLines="50" w:line="300" w:lineRule="auto"/>
        <w:ind w:leftChars="0"/>
        <w:rPr>
          <w:rFonts w:ascii="標楷體" w:eastAsia="標楷體" w:hAnsi="標楷體" w:cs="Times New Roman"/>
          <w:szCs w:val="24"/>
        </w:rPr>
      </w:pPr>
      <w:r w:rsidRPr="00E304FC">
        <w:rPr>
          <w:rFonts w:ascii="標楷體" w:eastAsia="標楷體" w:hAnsi="標楷體" w:cs="Times New Roman" w:hint="eastAsia"/>
          <w:szCs w:val="24"/>
        </w:rPr>
        <w:t>李長宴、詹立煒，中台灣區域發展之協調機制</w:t>
      </w:r>
      <w:proofErr w:type="gramStart"/>
      <w:r w:rsidRPr="00E304FC">
        <w:rPr>
          <w:rFonts w:ascii="標楷體" w:eastAsia="標楷體" w:hAnsi="標楷體" w:cs="Times New Roman" w:hint="eastAsia"/>
          <w:szCs w:val="24"/>
        </w:rPr>
        <w:t>─</w:t>
      </w:r>
      <w:proofErr w:type="gramEnd"/>
      <w:r w:rsidRPr="00E304FC">
        <w:rPr>
          <w:rFonts w:ascii="標楷體" w:eastAsia="標楷體" w:hAnsi="標楷體" w:cs="Times New Roman" w:hint="eastAsia"/>
          <w:szCs w:val="24"/>
        </w:rPr>
        <w:t>形塑空間夥伴與區域治理之行動策略</w:t>
      </w:r>
      <w:r w:rsidR="00D505DD">
        <w:rPr>
          <w:rFonts w:ascii="標楷體" w:eastAsia="標楷體" w:hAnsi="標楷體" w:cs="Times New Roman" w:hint="eastAsia"/>
          <w:szCs w:val="24"/>
        </w:rPr>
        <w:t>，</w:t>
      </w:r>
      <w:r w:rsidRPr="00D505DD">
        <w:rPr>
          <w:rFonts w:ascii="標楷體" w:eastAsia="標楷體" w:hAnsi="標楷體" w:cs="Times New Roman" w:hint="eastAsia"/>
          <w:szCs w:val="24"/>
          <w:u w:val="single"/>
        </w:rPr>
        <w:t>都市及區域治理</w:t>
      </w:r>
      <w:r w:rsidR="00D505DD">
        <w:rPr>
          <w:rFonts w:ascii="標楷體" w:eastAsia="標楷體" w:hAnsi="標楷體" w:cs="Times New Roman" w:hint="eastAsia"/>
          <w:szCs w:val="24"/>
        </w:rPr>
        <w:t>，</w:t>
      </w:r>
      <w:r w:rsidR="00D505DD" w:rsidRPr="00E304FC">
        <w:rPr>
          <w:rFonts w:ascii="標楷體" w:eastAsia="標楷體" w:hAnsi="標楷體" w:cs="Times New Roman" w:hint="eastAsia"/>
          <w:szCs w:val="24"/>
        </w:rPr>
        <w:t>2006</w:t>
      </w:r>
      <w:r w:rsidR="00D505DD">
        <w:rPr>
          <w:rFonts w:ascii="標楷體" w:eastAsia="標楷體" w:hAnsi="標楷體" w:cs="Times New Roman" w:hint="eastAsia"/>
          <w:szCs w:val="24"/>
        </w:rPr>
        <w:t>年</w:t>
      </w:r>
      <w:r w:rsidR="00D505DD" w:rsidRPr="00E304FC">
        <w:rPr>
          <w:rFonts w:ascii="標楷體" w:eastAsia="標楷體" w:hAnsi="標楷體" w:cs="Times New Roman" w:hint="eastAsia"/>
          <w:szCs w:val="24"/>
        </w:rPr>
        <w:t>，</w:t>
      </w:r>
      <w:r w:rsidRPr="00E304FC">
        <w:rPr>
          <w:rFonts w:ascii="標楷體" w:eastAsia="標楷體" w:hAnsi="標楷體" w:cs="Times New Roman" w:hint="eastAsia"/>
          <w:szCs w:val="24"/>
        </w:rPr>
        <w:t>紀俊臣編著。台北：五南。</w:t>
      </w:r>
    </w:p>
    <w:p w:rsidR="00E304FC" w:rsidRPr="00E304FC" w:rsidRDefault="00E304FC" w:rsidP="008E79B9">
      <w:pPr>
        <w:pStyle w:val="ad"/>
        <w:widowControl/>
        <w:numPr>
          <w:ilvl w:val="0"/>
          <w:numId w:val="25"/>
        </w:numPr>
        <w:snapToGrid w:val="0"/>
        <w:spacing w:beforeLines="50" w:afterLines="50" w:line="300" w:lineRule="auto"/>
        <w:ind w:leftChars="0"/>
        <w:rPr>
          <w:rFonts w:ascii="標楷體" w:eastAsia="標楷體" w:hAnsi="標楷體" w:cs="Times New Roman"/>
          <w:szCs w:val="24"/>
        </w:rPr>
      </w:pPr>
      <w:r w:rsidRPr="00E304FC">
        <w:rPr>
          <w:rFonts w:ascii="標楷體" w:eastAsia="標楷體" w:hAnsi="標楷體" w:cs="Times New Roman" w:hint="eastAsia"/>
          <w:szCs w:val="24"/>
        </w:rPr>
        <w:t>孫炳焱，新自由主義經濟下的合作社運動</w:t>
      </w:r>
      <w:r w:rsidR="00D505DD">
        <w:rPr>
          <w:rFonts w:ascii="標楷體" w:eastAsia="標楷體" w:hAnsi="標楷體" w:cs="Times New Roman" w:hint="eastAsia"/>
          <w:szCs w:val="24"/>
        </w:rPr>
        <w:t>，</w:t>
      </w:r>
      <w:r w:rsidRPr="00D505DD">
        <w:rPr>
          <w:rFonts w:ascii="標楷體" w:eastAsia="標楷體" w:hAnsi="標楷體" w:cs="Times New Roman" w:hint="eastAsia"/>
          <w:szCs w:val="24"/>
          <w:u w:val="single"/>
        </w:rPr>
        <w:t>合作經濟</w:t>
      </w:r>
      <w:r w:rsidRPr="00E304FC">
        <w:rPr>
          <w:rFonts w:ascii="標楷體" w:eastAsia="標楷體" w:hAnsi="標楷體" w:cs="Times New Roman" w:hint="eastAsia"/>
          <w:szCs w:val="24"/>
        </w:rPr>
        <w:t>，</w:t>
      </w:r>
      <w:r w:rsidR="00D505DD" w:rsidRPr="00E304FC">
        <w:rPr>
          <w:rFonts w:ascii="標楷體" w:eastAsia="標楷體" w:hAnsi="標楷體" w:cs="Times New Roman" w:hint="eastAsia"/>
          <w:szCs w:val="24"/>
        </w:rPr>
        <w:t>2014</w:t>
      </w:r>
      <w:r w:rsidR="00D505DD">
        <w:rPr>
          <w:rFonts w:ascii="標楷體" w:eastAsia="標楷體" w:hAnsi="標楷體" w:cs="Times New Roman" w:hint="eastAsia"/>
          <w:szCs w:val="24"/>
        </w:rPr>
        <w:t>年</w:t>
      </w:r>
      <w:r w:rsidR="00D505DD" w:rsidRPr="00E304FC">
        <w:rPr>
          <w:rFonts w:ascii="標楷體" w:eastAsia="標楷體" w:hAnsi="標楷體" w:cs="Times New Roman" w:hint="eastAsia"/>
          <w:szCs w:val="24"/>
        </w:rPr>
        <w:t>，</w:t>
      </w:r>
      <w:r w:rsidR="00D505DD">
        <w:rPr>
          <w:rFonts w:ascii="標楷體" w:eastAsia="標楷體" w:hAnsi="標楷體" w:cs="Times New Roman" w:hint="eastAsia"/>
          <w:szCs w:val="24"/>
        </w:rPr>
        <w:t>第</w:t>
      </w:r>
      <w:r w:rsidR="00D505DD" w:rsidRPr="00E304FC">
        <w:rPr>
          <w:rFonts w:ascii="標楷體" w:eastAsia="標楷體" w:hAnsi="標楷體" w:cs="Times New Roman" w:hint="eastAsia"/>
          <w:szCs w:val="24"/>
        </w:rPr>
        <w:t xml:space="preserve"> </w:t>
      </w:r>
      <w:r w:rsidRPr="00E304FC">
        <w:rPr>
          <w:rFonts w:ascii="標楷體" w:eastAsia="標楷體" w:hAnsi="標楷體" w:cs="Times New Roman" w:hint="eastAsia"/>
          <w:szCs w:val="24"/>
        </w:rPr>
        <w:t>122</w:t>
      </w:r>
      <w:r w:rsidR="00D505DD">
        <w:rPr>
          <w:rFonts w:ascii="標楷體" w:eastAsia="標楷體" w:hAnsi="標楷體" w:cs="Times New Roman" w:hint="eastAsia"/>
          <w:szCs w:val="24"/>
        </w:rPr>
        <w:t>期，頁</w:t>
      </w:r>
      <w:r w:rsidRPr="00E304FC">
        <w:rPr>
          <w:rFonts w:ascii="標楷體" w:eastAsia="標楷體" w:hAnsi="標楷體" w:cs="Times New Roman" w:hint="eastAsia"/>
          <w:szCs w:val="24"/>
        </w:rPr>
        <w:t>7-15. 台北：中國合作學社。</w:t>
      </w:r>
    </w:p>
    <w:p w:rsidR="00E304FC" w:rsidRPr="00E304FC" w:rsidRDefault="00E304FC" w:rsidP="008E79B9">
      <w:pPr>
        <w:pStyle w:val="ad"/>
        <w:widowControl/>
        <w:numPr>
          <w:ilvl w:val="0"/>
          <w:numId w:val="25"/>
        </w:numPr>
        <w:snapToGrid w:val="0"/>
        <w:spacing w:beforeLines="50" w:afterLines="50" w:line="300" w:lineRule="auto"/>
        <w:ind w:leftChars="0"/>
        <w:rPr>
          <w:rFonts w:ascii="標楷體" w:eastAsia="標楷體" w:hAnsi="標楷體" w:cs="Times New Roman"/>
          <w:szCs w:val="24"/>
        </w:rPr>
      </w:pPr>
      <w:r w:rsidRPr="00E304FC">
        <w:rPr>
          <w:rFonts w:ascii="標楷體" w:eastAsia="標楷體" w:hAnsi="標楷體" w:cs="Times New Roman"/>
          <w:spacing w:val="15"/>
          <w:szCs w:val="24"/>
        </w:rPr>
        <w:t>財團法人中衛發展中心</w:t>
      </w:r>
      <w:r w:rsidRPr="00E304FC">
        <w:rPr>
          <w:rFonts w:ascii="標楷體" w:eastAsia="標楷體" w:hAnsi="標楷體" w:cs="Times New Roman" w:hint="eastAsia"/>
          <w:spacing w:val="15"/>
          <w:szCs w:val="24"/>
        </w:rPr>
        <w:t>，</w:t>
      </w:r>
      <w:r w:rsidRPr="00E304FC">
        <w:rPr>
          <w:rFonts w:ascii="標楷體" w:eastAsia="標楷體" w:hAnsi="標楷體" w:cs="Times New Roman"/>
          <w:bCs/>
          <w:spacing w:val="15"/>
          <w:szCs w:val="24"/>
        </w:rPr>
        <w:t>黃金</w:t>
      </w:r>
      <w:proofErr w:type="gramStart"/>
      <w:r w:rsidRPr="00E304FC">
        <w:rPr>
          <w:rFonts w:ascii="標楷體" w:eastAsia="標楷體" w:hAnsi="標楷體" w:cs="Times New Roman"/>
          <w:bCs/>
          <w:spacing w:val="15"/>
          <w:szCs w:val="24"/>
        </w:rPr>
        <w:t>蜆</w:t>
      </w:r>
      <w:proofErr w:type="gramEnd"/>
      <w:r w:rsidRPr="00E304FC">
        <w:rPr>
          <w:rFonts w:ascii="標楷體" w:eastAsia="標楷體" w:hAnsi="標楷體" w:cs="Times New Roman"/>
          <w:bCs/>
          <w:spacing w:val="15"/>
          <w:szCs w:val="24"/>
        </w:rPr>
        <w:t xml:space="preserve">的故鄉 </w:t>
      </w:r>
      <w:proofErr w:type="gramStart"/>
      <w:r w:rsidRPr="00E304FC">
        <w:rPr>
          <w:rFonts w:ascii="標楷體" w:eastAsia="標楷體" w:hAnsi="標楷體" w:cs="Times New Roman"/>
          <w:bCs/>
          <w:spacing w:val="15"/>
          <w:szCs w:val="24"/>
        </w:rPr>
        <w:t>花蓮立川漁場</w:t>
      </w:r>
      <w:proofErr w:type="gramEnd"/>
      <w:r w:rsidR="00D505DD">
        <w:rPr>
          <w:rFonts w:ascii="標楷體" w:eastAsia="標楷體" w:hAnsi="標楷體" w:cs="Times New Roman"/>
          <w:bCs/>
          <w:spacing w:val="15"/>
          <w:szCs w:val="24"/>
        </w:rPr>
        <w:t>，</w:t>
      </w:r>
      <w:r w:rsidRPr="00E304FC">
        <w:rPr>
          <w:rFonts w:ascii="標楷體" w:eastAsia="標楷體" w:hAnsi="標楷體" w:cs="Times New Roman"/>
          <w:spacing w:val="15"/>
          <w:szCs w:val="24"/>
        </w:rPr>
        <w:t>2014</w:t>
      </w:r>
      <w:r w:rsidRPr="00E304FC">
        <w:rPr>
          <w:rFonts w:ascii="標楷體" w:eastAsia="標楷體" w:hAnsi="標楷體" w:cs="Times New Roman" w:hint="eastAsia"/>
          <w:spacing w:val="15"/>
          <w:szCs w:val="24"/>
        </w:rPr>
        <w:t>/</w:t>
      </w:r>
      <w:r w:rsidRPr="00E304FC">
        <w:rPr>
          <w:rFonts w:ascii="標楷體" w:eastAsia="標楷體" w:hAnsi="標楷體" w:cs="Times New Roman"/>
          <w:spacing w:val="15"/>
          <w:szCs w:val="24"/>
        </w:rPr>
        <w:t>10</w:t>
      </w:r>
      <w:r w:rsidRPr="00E304FC">
        <w:rPr>
          <w:rFonts w:ascii="標楷體" w:eastAsia="標楷體" w:hAnsi="標楷體" w:cs="Times New Roman" w:hint="eastAsia"/>
          <w:spacing w:val="15"/>
          <w:szCs w:val="24"/>
        </w:rPr>
        <w:t>/</w:t>
      </w:r>
      <w:r w:rsidRPr="00E304FC">
        <w:rPr>
          <w:rFonts w:ascii="標楷體" w:eastAsia="標楷體" w:hAnsi="標楷體" w:cs="Times New Roman"/>
          <w:spacing w:val="15"/>
          <w:szCs w:val="24"/>
        </w:rPr>
        <w:t>31</w:t>
      </w:r>
      <w:r w:rsidRPr="00E304FC">
        <w:rPr>
          <w:rFonts w:ascii="標楷體" w:eastAsia="標楷體" w:hAnsi="標楷體" w:cs="Times New Roman" w:hint="eastAsia"/>
          <w:spacing w:val="15"/>
          <w:szCs w:val="24"/>
        </w:rPr>
        <w:t>，</w:t>
      </w:r>
      <w:r w:rsidRPr="00E304FC">
        <w:rPr>
          <w:rFonts w:ascii="標楷體" w:eastAsia="標楷體" w:hAnsi="標楷體" w:cs="Times New Roman"/>
          <w:spacing w:val="15"/>
          <w:szCs w:val="24"/>
        </w:rPr>
        <w:t>聯合新聞網。</w:t>
      </w:r>
      <w:hyperlink r:id="rId29" w:history="1">
        <w:r w:rsidRPr="00E304FC">
          <w:rPr>
            <w:rStyle w:val="a5"/>
            <w:rFonts w:ascii="標楷體" w:eastAsia="標楷體" w:hAnsi="標楷體" w:cs="Times New Roman"/>
            <w:color w:val="auto"/>
            <w:spacing w:val="15"/>
            <w:szCs w:val="24"/>
          </w:rPr>
          <w:t>http://udn.com/news/story/7374/540986-%E9%BB%83%E9%87%91%E8%9C%86%E7%9A%84%E6%95%85%E9%84%89%20%E8%8A%B1%E8%93%AE%E7%AB%8B%E5%B7%9D%E6%BC%81%E5%A0%B4</w:t>
        </w:r>
      </w:hyperlink>
      <w:r w:rsidRPr="00E304FC">
        <w:rPr>
          <w:rFonts w:ascii="標楷體" w:eastAsia="標楷體" w:hAnsi="標楷體" w:cs="Times New Roman"/>
          <w:spacing w:val="15"/>
          <w:szCs w:val="24"/>
        </w:rPr>
        <w:t>。</w:t>
      </w:r>
    </w:p>
    <w:p w:rsidR="00E304FC" w:rsidRPr="00E304FC" w:rsidRDefault="00E304FC" w:rsidP="008E79B9">
      <w:pPr>
        <w:pStyle w:val="ad"/>
        <w:widowControl/>
        <w:numPr>
          <w:ilvl w:val="0"/>
          <w:numId w:val="25"/>
        </w:numPr>
        <w:snapToGrid w:val="0"/>
        <w:spacing w:beforeLines="50" w:afterLines="50" w:line="300" w:lineRule="auto"/>
        <w:ind w:leftChars="0"/>
        <w:rPr>
          <w:rFonts w:ascii="標楷體" w:eastAsia="標楷體" w:hAnsi="標楷體" w:cs="Times New Roman"/>
          <w:szCs w:val="24"/>
        </w:rPr>
      </w:pPr>
      <w:r w:rsidRPr="00E304FC">
        <w:rPr>
          <w:rFonts w:ascii="標楷體" w:eastAsia="標楷體" w:hAnsi="標楷體" w:cs="Times New Roman"/>
          <w:szCs w:val="24"/>
        </w:rPr>
        <w:t>財團法人農業信用保證基金，</w:t>
      </w:r>
      <w:proofErr w:type="gramStart"/>
      <w:r w:rsidRPr="00E304FC">
        <w:rPr>
          <w:rFonts w:ascii="標楷體" w:eastAsia="標楷體" w:hAnsi="標楷體" w:cs="Times New Roman"/>
          <w:bCs/>
          <w:szCs w:val="24"/>
        </w:rPr>
        <w:t>農信寶</w:t>
      </w:r>
      <w:proofErr w:type="gramEnd"/>
      <w:r w:rsidRPr="00E304FC">
        <w:rPr>
          <w:rFonts w:ascii="標楷體" w:eastAsia="標楷體" w:hAnsi="標楷體" w:cs="Times New Roman"/>
          <w:bCs/>
          <w:szCs w:val="24"/>
        </w:rPr>
        <w:t>推動精緻農業的強力後盾：十大經典</w:t>
      </w:r>
      <w:proofErr w:type="gramStart"/>
      <w:r w:rsidRPr="00E304FC">
        <w:rPr>
          <w:rFonts w:ascii="標楷體" w:eastAsia="標楷體" w:hAnsi="標楷體" w:cs="Times New Roman"/>
          <w:bCs/>
          <w:szCs w:val="24"/>
        </w:rPr>
        <w:t>好米得主—</w:t>
      </w:r>
      <w:proofErr w:type="gramEnd"/>
      <w:r w:rsidRPr="00E304FC">
        <w:rPr>
          <w:rFonts w:ascii="標楷體" w:eastAsia="標楷體" w:hAnsi="標楷體" w:cs="Times New Roman"/>
          <w:bCs/>
          <w:szCs w:val="24"/>
        </w:rPr>
        <w:t>陳燕卿夫婦</w:t>
      </w:r>
      <w:r w:rsidR="00D505DD">
        <w:rPr>
          <w:rFonts w:ascii="標楷體" w:eastAsia="標楷體" w:hAnsi="標楷體" w:cs="Times New Roman" w:hint="eastAsia"/>
          <w:szCs w:val="24"/>
        </w:rPr>
        <w:t>，</w:t>
      </w:r>
      <w:r w:rsidRPr="00E304FC">
        <w:rPr>
          <w:rFonts w:ascii="標楷體" w:eastAsia="標楷體" w:hAnsi="標楷體" w:cs="Times New Roman"/>
          <w:spacing w:val="15"/>
          <w:szCs w:val="24"/>
        </w:rPr>
        <w:t>2014/12/23</w:t>
      </w:r>
      <w:r w:rsidR="00D505DD">
        <w:rPr>
          <w:rFonts w:ascii="標楷體" w:eastAsia="標楷體" w:hAnsi="標楷體" w:cs="Times New Roman"/>
          <w:spacing w:val="15"/>
          <w:szCs w:val="24"/>
        </w:rPr>
        <w:t>，</w:t>
      </w:r>
      <w:hyperlink r:id="rId30" w:history="1">
        <w:r w:rsidRPr="00E304FC">
          <w:rPr>
            <w:rStyle w:val="a5"/>
            <w:rFonts w:ascii="標楷體" w:eastAsia="標楷體" w:hAnsi="標楷體" w:cs="Times New Roman"/>
            <w:color w:val="auto"/>
            <w:szCs w:val="24"/>
          </w:rPr>
          <w:t>http://www.acgf.org.tw/Story_A3_1_1.aspx?row_id=39</w:t>
        </w:r>
      </w:hyperlink>
      <w:r w:rsidRPr="00E304FC">
        <w:rPr>
          <w:rFonts w:ascii="標楷體" w:eastAsia="標楷體" w:hAnsi="標楷體" w:cs="Times New Roman"/>
          <w:szCs w:val="24"/>
        </w:rPr>
        <w:t>。</w:t>
      </w:r>
    </w:p>
    <w:p w:rsidR="00E304FC" w:rsidRPr="00E304FC" w:rsidRDefault="00E304FC" w:rsidP="008E79B9">
      <w:pPr>
        <w:pStyle w:val="ad"/>
        <w:widowControl/>
        <w:numPr>
          <w:ilvl w:val="0"/>
          <w:numId w:val="25"/>
        </w:numPr>
        <w:snapToGrid w:val="0"/>
        <w:spacing w:beforeLines="50" w:afterLines="50" w:line="300" w:lineRule="auto"/>
        <w:ind w:leftChars="0"/>
        <w:rPr>
          <w:rFonts w:ascii="標楷體" w:eastAsia="標楷體" w:hAnsi="標楷體" w:cs="Times New Roman"/>
          <w:szCs w:val="24"/>
        </w:rPr>
      </w:pPr>
      <w:proofErr w:type="gramStart"/>
      <w:r w:rsidRPr="00E304FC">
        <w:rPr>
          <w:rFonts w:ascii="標楷體" w:eastAsia="標楷體" w:hAnsi="標楷體" w:cs="Times New Roman" w:hint="eastAsia"/>
          <w:szCs w:val="24"/>
        </w:rPr>
        <w:t>張英陣</w:t>
      </w:r>
      <w:proofErr w:type="gramEnd"/>
      <w:r w:rsidRPr="00E304FC">
        <w:rPr>
          <w:rFonts w:ascii="標楷體" w:eastAsia="標楷體" w:hAnsi="標楷體" w:cs="Times New Roman" w:hint="eastAsia"/>
          <w:szCs w:val="24"/>
        </w:rPr>
        <w:t>，再論儲蓄互助社與經濟弱勢家庭的資產累積</w:t>
      </w:r>
      <w:r w:rsidR="00D505DD">
        <w:rPr>
          <w:rFonts w:ascii="標楷體" w:eastAsia="標楷體" w:hAnsi="標楷體" w:cs="Times New Roman" w:hint="eastAsia"/>
          <w:szCs w:val="24"/>
        </w:rPr>
        <w:t>，</w:t>
      </w:r>
      <w:r w:rsidRPr="00D505DD">
        <w:rPr>
          <w:rFonts w:ascii="標楷體" w:eastAsia="標楷體" w:hAnsi="標楷體" w:cs="Times New Roman" w:hint="eastAsia"/>
          <w:szCs w:val="24"/>
          <w:u w:val="single"/>
        </w:rPr>
        <w:t>合作經濟</w:t>
      </w:r>
      <w:r w:rsidRPr="00E304FC">
        <w:rPr>
          <w:rFonts w:ascii="標楷體" w:eastAsia="標楷體" w:hAnsi="標楷體" w:cs="Times New Roman" w:hint="eastAsia"/>
          <w:szCs w:val="24"/>
        </w:rPr>
        <w:t>，</w:t>
      </w:r>
      <w:r w:rsidR="00D505DD" w:rsidRPr="00E304FC">
        <w:rPr>
          <w:rFonts w:ascii="標楷體" w:eastAsia="標楷體" w:hAnsi="標楷體" w:cs="Times New Roman" w:hint="eastAsia"/>
          <w:szCs w:val="24"/>
        </w:rPr>
        <w:t>2014</w:t>
      </w:r>
      <w:r w:rsidR="00D505DD">
        <w:rPr>
          <w:rFonts w:ascii="標楷體" w:eastAsia="標楷體" w:hAnsi="標楷體" w:cs="Times New Roman" w:hint="eastAsia"/>
          <w:szCs w:val="24"/>
        </w:rPr>
        <w:t>年</w:t>
      </w:r>
      <w:r w:rsidR="00D505DD" w:rsidRPr="00E304FC">
        <w:rPr>
          <w:rFonts w:ascii="標楷體" w:eastAsia="標楷體" w:hAnsi="標楷體" w:cs="Times New Roman" w:hint="eastAsia"/>
          <w:szCs w:val="24"/>
        </w:rPr>
        <w:t>，</w:t>
      </w:r>
      <w:r w:rsidR="00D505DD">
        <w:rPr>
          <w:rFonts w:ascii="標楷體" w:eastAsia="標楷體" w:hAnsi="標楷體" w:cs="Times New Roman" w:hint="eastAsia"/>
          <w:szCs w:val="24"/>
        </w:rPr>
        <w:t>第</w:t>
      </w:r>
      <w:r w:rsidRPr="00E304FC">
        <w:rPr>
          <w:rFonts w:ascii="標楷體" w:eastAsia="標楷體" w:hAnsi="標楷體" w:cs="Times New Roman" w:hint="eastAsia"/>
          <w:szCs w:val="24"/>
        </w:rPr>
        <w:t>122</w:t>
      </w:r>
      <w:r w:rsidR="00D505DD">
        <w:rPr>
          <w:rFonts w:ascii="標楷體" w:eastAsia="標楷體" w:hAnsi="標楷體" w:cs="Times New Roman" w:hint="eastAsia"/>
          <w:szCs w:val="24"/>
        </w:rPr>
        <w:t>期，頁</w:t>
      </w:r>
      <w:r w:rsidRPr="00E304FC">
        <w:rPr>
          <w:rFonts w:ascii="標楷體" w:eastAsia="標楷體" w:hAnsi="標楷體" w:cs="Times New Roman" w:hint="eastAsia"/>
          <w:szCs w:val="24"/>
        </w:rPr>
        <w:t>16-31</w:t>
      </w:r>
      <w:r w:rsidR="00D505DD">
        <w:rPr>
          <w:rFonts w:ascii="標楷體" w:eastAsia="標楷體" w:hAnsi="標楷體" w:cs="Times New Roman" w:hint="eastAsia"/>
          <w:szCs w:val="24"/>
        </w:rPr>
        <w:t>，</w:t>
      </w:r>
      <w:r w:rsidRPr="00E304FC">
        <w:rPr>
          <w:rFonts w:ascii="標楷體" w:eastAsia="標楷體" w:hAnsi="標楷體" w:cs="Times New Roman" w:hint="eastAsia"/>
          <w:szCs w:val="24"/>
        </w:rPr>
        <w:t xml:space="preserve"> 台北：中國合作學社。</w:t>
      </w:r>
    </w:p>
    <w:p w:rsidR="00E304FC" w:rsidRPr="00D505DD" w:rsidRDefault="00E304FC" w:rsidP="008E79B9">
      <w:pPr>
        <w:pStyle w:val="ad"/>
        <w:widowControl/>
        <w:numPr>
          <w:ilvl w:val="0"/>
          <w:numId w:val="25"/>
        </w:numPr>
        <w:snapToGrid w:val="0"/>
        <w:spacing w:beforeLines="50" w:afterLines="50" w:line="300" w:lineRule="auto"/>
        <w:ind w:leftChars="0"/>
        <w:rPr>
          <w:rFonts w:ascii="標楷體" w:eastAsia="標楷體" w:hAnsi="標楷體" w:cs="Times New Roman"/>
          <w:kern w:val="0"/>
          <w:szCs w:val="24"/>
        </w:rPr>
      </w:pPr>
      <w:r w:rsidRPr="00D505DD">
        <w:rPr>
          <w:rFonts w:ascii="標楷體" w:eastAsia="標楷體" w:hAnsi="標楷體" w:cs="Times New Roman"/>
          <w:szCs w:val="24"/>
        </w:rPr>
        <w:t>張瓊方</w:t>
      </w:r>
      <w:r w:rsidRPr="00D505DD">
        <w:rPr>
          <w:rFonts w:ascii="標楷體" w:eastAsia="標楷體" w:hAnsi="標楷體" w:cs="Times New Roman"/>
          <w:spacing w:val="15"/>
          <w:szCs w:val="24"/>
        </w:rPr>
        <w:t>，</w:t>
      </w:r>
      <w:proofErr w:type="gramStart"/>
      <w:r w:rsidRPr="00D505DD">
        <w:rPr>
          <w:rFonts w:ascii="標楷體" w:eastAsia="標楷體" w:hAnsi="標楷體" w:cs="Times New Roman"/>
          <w:szCs w:val="24"/>
        </w:rPr>
        <w:t>微熱山丘──</w:t>
      </w:r>
      <w:proofErr w:type="gramEnd"/>
      <w:r w:rsidRPr="00D505DD">
        <w:rPr>
          <w:rFonts w:ascii="標楷體" w:eastAsia="標楷體" w:hAnsi="標楷體" w:cs="Times New Roman"/>
          <w:szCs w:val="24"/>
        </w:rPr>
        <w:t>八卦山麓的鳳梨酥傳奇</w:t>
      </w:r>
      <w:r w:rsidR="00D505DD" w:rsidRPr="00D505DD">
        <w:rPr>
          <w:rFonts w:ascii="標楷體" w:eastAsia="標楷體" w:hAnsi="標楷體" w:cs="Times New Roman" w:hint="eastAsia"/>
          <w:szCs w:val="24"/>
        </w:rPr>
        <w:t>，</w:t>
      </w:r>
      <w:r w:rsidRPr="00D505DD">
        <w:rPr>
          <w:rFonts w:ascii="標楷體" w:eastAsia="標楷體" w:hAnsi="標楷體" w:cs="Times New Roman"/>
          <w:szCs w:val="24"/>
          <w:u w:val="single"/>
        </w:rPr>
        <w:t>台灣光華雜誌</w:t>
      </w:r>
      <w:r w:rsidRPr="00D505DD">
        <w:rPr>
          <w:rFonts w:ascii="標楷體" w:eastAsia="標楷體" w:hAnsi="標楷體" w:cs="Times New Roman"/>
          <w:szCs w:val="24"/>
        </w:rPr>
        <w:t>，</w:t>
      </w:r>
      <w:r w:rsidRPr="00D505DD">
        <w:rPr>
          <w:rFonts w:ascii="標楷體" w:eastAsia="標楷體" w:hAnsi="標楷體" w:cs="Times New Roman"/>
          <w:kern w:val="0"/>
          <w:szCs w:val="24"/>
        </w:rPr>
        <w:t>2012年7月。</w:t>
      </w:r>
      <w:hyperlink r:id="rId31" w:history="1">
        <w:r w:rsidRPr="00D505DD">
          <w:rPr>
            <w:rStyle w:val="a5"/>
            <w:rFonts w:ascii="標楷體" w:eastAsia="標楷體" w:hAnsi="標楷體" w:cs="Times New Roman"/>
            <w:color w:val="auto"/>
            <w:kern w:val="0"/>
            <w:szCs w:val="24"/>
          </w:rPr>
          <w:t>http://www.taiwan-panorama.com/tw/show_issue.php?id=201270107100C.TXT&amp;table1=0&amp;cur_page=1&amp;distype=text</w:t>
        </w:r>
      </w:hyperlink>
      <w:r w:rsidRPr="00D505DD">
        <w:rPr>
          <w:rFonts w:ascii="標楷體" w:eastAsia="標楷體" w:hAnsi="標楷體" w:cs="Times New Roman"/>
          <w:kern w:val="0"/>
          <w:szCs w:val="24"/>
        </w:rPr>
        <w:t>。</w:t>
      </w:r>
    </w:p>
    <w:p w:rsidR="00E304FC" w:rsidRPr="00E304FC" w:rsidRDefault="00E304FC" w:rsidP="008E79B9">
      <w:pPr>
        <w:pStyle w:val="ad"/>
        <w:widowControl/>
        <w:numPr>
          <w:ilvl w:val="0"/>
          <w:numId w:val="25"/>
        </w:numPr>
        <w:snapToGrid w:val="0"/>
        <w:spacing w:beforeLines="50" w:afterLines="50" w:line="300" w:lineRule="auto"/>
        <w:ind w:leftChars="0"/>
        <w:rPr>
          <w:rFonts w:ascii="標楷體" w:eastAsia="標楷體" w:hAnsi="標楷體" w:cs="Times New Roman"/>
          <w:szCs w:val="24"/>
        </w:rPr>
      </w:pPr>
      <w:r w:rsidRPr="00E304FC">
        <w:rPr>
          <w:rFonts w:ascii="標楷體" w:eastAsia="標楷體" w:hAnsi="標楷體" w:cs="Times New Roman" w:hint="eastAsia"/>
          <w:szCs w:val="24"/>
        </w:rPr>
        <w:lastRenderedPageBreak/>
        <w:t>梁玲菁，合作，解決自由化下貧窮的機制與思潮</w:t>
      </w:r>
      <w:r w:rsidR="00D505DD">
        <w:rPr>
          <w:rFonts w:ascii="標楷體" w:eastAsia="標楷體" w:hAnsi="標楷體" w:cs="Times New Roman" w:hint="eastAsia"/>
          <w:szCs w:val="24"/>
        </w:rPr>
        <w:t>，</w:t>
      </w:r>
      <w:r w:rsidRPr="00D505DD">
        <w:rPr>
          <w:rFonts w:ascii="標楷體" w:eastAsia="標楷體" w:hAnsi="標楷體" w:cs="Times New Roman" w:hint="eastAsia"/>
          <w:szCs w:val="24"/>
          <w:u w:val="single"/>
        </w:rPr>
        <w:t>合作經濟</w:t>
      </w:r>
      <w:r w:rsidR="00D505DD" w:rsidRPr="00E304FC">
        <w:rPr>
          <w:rFonts w:ascii="標楷體" w:eastAsia="標楷體" w:hAnsi="標楷體" w:cs="Times New Roman" w:hint="eastAsia"/>
          <w:szCs w:val="24"/>
        </w:rPr>
        <w:t>，2013</w:t>
      </w:r>
      <w:r w:rsidR="00D505DD">
        <w:rPr>
          <w:rFonts w:ascii="標楷體" w:eastAsia="標楷體" w:hAnsi="標楷體" w:cs="Times New Roman" w:hint="eastAsia"/>
          <w:szCs w:val="24"/>
        </w:rPr>
        <w:t>年</w:t>
      </w:r>
      <w:r w:rsidRPr="00E304FC">
        <w:rPr>
          <w:rFonts w:ascii="標楷體" w:eastAsia="標楷體" w:hAnsi="標楷體" w:cs="Times New Roman" w:hint="eastAsia"/>
          <w:szCs w:val="24"/>
        </w:rPr>
        <w:t>，</w:t>
      </w:r>
      <w:r w:rsidR="00D505DD">
        <w:rPr>
          <w:rFonts w:ascii="標楷體" w:eastAsia="標楷體" w:hAnsi="標楷體" w:cs="Times New Roman" w:hint="eastAsia"/>
          <w:szCs w:val="24"/>
        </w:rPr>
        <w:t>第</w:t>
      </w:r>
      <w:r w:rsidRPr="00E304FC">
        <w:rPr>
          <w:rFonts w:ascii="標楷體" w:eastAsia="標楷體" w:hAnsi="標楷體" w:cs="Times New Roman" w:hint="eastAsia"/>
          <w:szCs w:val="24"/>
        </w:rPr>
        <w:t>116</w:t>
      </w:r>
      <w:r w:rsidR="00D505DD">
        <w:rPr>
          <w:rFonts w:ascii="標楷體" w:eastAsia="標楷體" w:hAnsi="標楷體" w:cs="Times New Roman" w:hint="eastAsia"/>
          <w:szCs w:val="24"/>
        </w:rPr>
        <w:t>期，頁</w:t>
      </w:r>
      <w:r w:rsidRPr="00E304FC">
        <w:rPr>
          <w:rFonts w:ascii="標楷體" w:eastAsia="標楷體" w:hAnsi="標楷體" w:cs="Times New Roman" w:hint="eastAsia"/>
          <w:szCs w:val="24"/>
        </w:rPr>
        <w:t>15-30</w:t>
      </w:r>
      <w:r w:rsidR="00D505DD">
        <w:rPr>
          <w:rFonts w:ascii="標楷體" w:eastAsia="標楷體" w:hAnsi="標楷體" w:cs="Times New Roman" w:hint="eastAsia"/>
          <w:szCs w:val="24"/>
        </w:rPr>
        <w:t>，</w:t>
      </w:r>
      <w:r w:rsidRPr="00E304FC">
        <w:rPr>
          <w:rFonts w:ascii="標楷體" w:eastAsia="標楷體" w:hAnsi="標楷體" w:cs="Times New Roman" w:hint="eastAsia"/>
          <w:szCs w:val="24"/>
        </w:rPr>
        <w:t xml:space="preserve"> 台北：中國合作學社。</w:t>
      </w:r>
    </w:p>
    <w:p w:rsidR="00E304FC" w:rsidRPr="00E304FC" w:rsidRDefault="00A17493" w:rsidP="008E79B9">
      <w:pPr>
        <w:pStyle w:val="ad"/>
        <w:widowControl/>
        <w:numPr>
          <w:ilvl w:val="0"/>
          <w:numId w:val="25"/>
        </w:numPr>
        <w:snapToGrid w:val="0"/>
        <w:spacing w:beforeLines="50" w:afterLines="50" w:line="300" w:lineRule="auto"/>
        <w:ind w:leftChars="0"/>
        <w:rPr>
          <w:rFonts w:ascii="標楷體" w:eastAsia="標楷體" w:hAnsi="標楷體" w:cs="Times New Roman"/>
          <w:szCs w:val="24"/>
        </w:rPr>
      </w:pPr>
      <w:hyperlink r:id="rId32" w:history="1">
        <w:r w:rsidR="00E304FC" w:rsidRPr="00E304FC">
          <w:rPr>
            <w:rFonts w:ascii="標楷體" w:eastAsia="標楷體" w:hAnsi="標楷體" w:cs="Times New Roman"/>
            <w:szCs w:val="24"/>
          </w:rPr>
          <w:t>陳正倉、林惠玲</w:t>
        </w:r>
      </w:hyperlink>
      <w:r w:rsidR="00D505DD">
        <w:rPr>
          <w:rFonts w:ascii="標楷體" w:eastAsia="標楷體" w:hAnsi="標楷體" w:cs="Times New Roman" w:hint="eastAsia"/>
          <w:szCs w:val="24"/>
        </w:rPr>
        <w:t>，</w:t>
      </w:r>
      <w:r w:rsidR="00E304FC" w:rsidRPr="00D505DD">
        <w:rPr>
          <w:rFonts w:ascii="標楷體" w:eastAsia="標楷體" w:hAnsi="標楷體" w:cs="Times New Roman"/>
          <w:szCs w:val="24"/>
          <w:u w:val="single"/>
        </w:rPr>
        <w:t>個體經濟學</w:t>
      </w:r>
      <w:r w:rsidR="00D505DD" w:rsidRPr="00E304FC">
        <w:rPr>
          <w:rFonts w:ascii="標楷體" w:eastAsia="標楷體" w:hAnsi="標楷體" w:cs="Times New Roman" w:hint="eastAsia"/>
          <w:szCs w:val="24"/>
        </w:rPr>
        <w:t>，</w:t>
      </w:r>
      <w:r w:rsidR="00D505DD" w:rsidRPr="00E304FC">
        <w:rPr>
          <w:rFonts w:ascii="標楷體" w:eastAsia="標楷體" w:hAnsi="標楷體" w:cs="Times New Roman"/>
          <w:szCs w:val="24"/>
        </w:rPr>
        <w:t>2013</w:t>
      </w:r>
      <w:r w:rsidR="00E304FC" w:rsidRPr="00E304FC">
        <w:rPr>
          <w:rFonts w:ascii="標楷體" w:eastAsia="標楷體" w:hAnsi="標楷體" w:cs="Times New Roman" w:hint="eastAsia"/>
          <w:szCs w:val="24"/>
        </w:rPr>
        <w:t>。台北：</w:t>
      </w:r>
      <w:hyperlink r:id="rId33" w:history="1">
        <w:proofErr w:type="gramStart"/>
        <w:r w:rsidR="00E304FC" w:rsidRPr="00E304FC">
          <w:rPr>
            <w:rFonts w:ascii="標楷體" w:eastAsia="標楷體" w:hAnsi="標楷體" w:cs="Times New Roman"/>
            <w:szCs w:val="24"/>
          </w:rPr>
          <w:t>雙葉書廊</w:t>
        </w:r>
        <w:proofErr w:type="gramEnd"/>
      </w:hyperlink>
      <w:r w:rsidR="00E304FC" w:rsidRPr="00E304FC">
        <w:rPr>
          <w:rFonts w:ascii="標楷體" w:eastAsia="標楷體" w:hAnsi="標楷體" w:cs="Times New Roman"/>
          <w:szCs w:val="24"/>
        </w:rPr>
        <w:t>。</w:t>
      </w:r>
    </w:p>
    <w:p w:rsidR="00E304FC" w:rsidRPr="00E304FC" w:rsidRDefault="00E304FC" w:rsidP="008E79B9">
      <w:pPr>
        <w:pStyle w:val="ad"/>
        <w:widowControl/>
        <w:numPr>
          <w:ilvl w:val="0"/>
          <w:numId w:val="25"/>
        </w:numPr>
        <w:snapToGrid w:val="0"/>
        <w:spacing w:beforeLines="50" w:afterLines="50" w:line="300" w:lineRule="auto"/>
        <w:ind w:leftChars="0"/>
        <w:rPr>
          <w:rFonts w:ascii="標楷體" w:eastAsia="標楷體" w:hAnsi="標楷體" w:cs="Times New Roman"/>
          <w:szCs w:val="24"/>
        </w:rPr>
      </w:pPr>
      <w:r w:rsidRPr="00E304FC">
        <w:rPr>
          <w:rFonts w:ascii="標楷體" w:eastAsia="標楷體" w:hAnsi="標楷體" w:cs="Times New Roman" w:hint="eastAsia"/>
          <w:szCs w:val="24"/>
        </w:rPr>
        <w:t>陳依文、周妙芳、沈杏怡、王玉真、劉力嘉</w:t>
      </w:r>
      <w:r w:rsidR="00D505DD">
        <w:rPr>
          <w:rFonts w:ascii="標楷體" w:eastAsia="標楷體" w:hAnsi="標楷體" w:cs="Times New Roman" w:hint="eastAsia"/>
          <w:szCs w:val="24"/>
        </w:rPr>
        <w:t>，</w:t>
      </w:r>
      <w:r w:rsidRPr="00E304FC">
        <w:rPr>
          <w:rFonts w:ascii="標楷體" w:eastAsia="標楷體" w:hAnsi="標楷體" w:cs="Times New Roman" w:hint="eastAsia"/>
          <w:szCs w:val="24"/>
        </w:rPr>
        <w:t>日本六級產業化政策及其對我國施政之啟示（上）</w:t>
      </w:r>
      <w:r w:rsidR="00D505DD">
        <w:rPr>
          <w:rFonts w:ascii="標楷體" w:eastAsia="標楷體" w:hAnsi="標楷體" w:cs="Times New Roman" w:hint="eastAsia"/>
          <w:szCs w:val="24"/>
        </w:rPr>
        <w:t>，</w:t>
      </w:r>
      <w:r w:rsidRPr="00D505DD">
        <w:rPr>
          <w:rFonts w:ascii="標楷體" w:eastAsia="標楷體" w:hAnsi="標楷體" w:cs="Times New Roman" w:hint="eastAsia"/>
          <w:szCs w:val="24"/>
          <w:u w:val="single"/>
        </w:rPr>
        <w:t>農政與農情</w:t>
      </w:r>
      <w:r w:rsidR="00D505DD" w:rsidRPr="00E304FC">
        <w:rPr>
          <w:rFonts w:ascii="標楷體" w:eastAsia="標楷體" w:hAnsi="標楷體" w:cs="Times New Roman" w:hint="eastAsia"/>
          <w:szCs w:val="24"/>
        </w:rPr>
        <w:t>，2012a.</w:t>
      </w:r>
      <w:r w:rsidRPr="00E304FC">
        <w:rPr>
          <w:rFonts w:ascii="標楷體" w:eastAsia="標楷體" w:hAnsi="標楷體" w:cs="Times New Roman" w:hint="eastAsia"/>
          <w:szCs w:val="24"/>
        </w:rPr>
        <w:t>，</w:t>
      </w:r>
      <w:r w:rsidR="00D505DD" w:rsidRPr="00E304FC">
        <w:rPr>
          <w:rFonts w:ascii="標楷體" w:eastAsia="標楷體" w:hAnsi="標楷體" w:cs="Times New Roman" w:hint="eastAsia"/>
          <w:szCs w:val="24"/>
        </w:rPr>
        <w:t xml:space="preserve"> </w:t>
      </w:r>
      <w:r w:rsidRPr="00E304FC">
        <w:rPr>
          <w:rFonts w:ascii="標楷體" w:eastAsia="標楷體" w:hAnsi="標楷體" w:cs="Times New Roman" w:hint="eastAsia"/>
          <w:szCs w:val="24"/>
        </w:rPr>
        <w:t>238</w:t>
      </w:r>
      <w:r w:rsidR="00D505DD">
        <w:rPr>
          <w:rFonts w:ascii="標楷體" w:eastAsia="標楷體" w:hAnsi="標楷體" w:cs="Times New Roman" w:hint="eastAsia"/>
          <w:szCs w:val="24"/>
        </w:rPr>
        <w:t>，頁</w:t>
      </w:r>
      <w:r w:rsidRPr="00E304FC">
        <w:rPr>
          <w:rFonts w:ascii="標楷體" w:eastAsia="標楷體" w:hAnsi="標楷體" w:cs="Times New Roman" w:hint="eastAsia"/>
          <w:szCs w:val="24"/>
        </w:rPr>
        <w:t>1-12. 台北：行政院農委會。</w:t>
      </w:r>
    </w:p>
    <w:p w:rsidR="00E304FC" w:rsidRPr="00E304FC" w:rsidRDefault="00E304FC" w:rsidP="008E79B9">
      <w:pPr>
        <w:pStyle w:val="ad"/>
        <w:widowControl/>
        <w:numPr>
          <w:ilvl w:val="0"/>
          <w:numId w:val="25"/>
        </w:numPr>
        <w:snapToGrid w:val="0"/>
        <w:spacing w:beforeLines="50" w:afterLines="50" w:line="300" w:lineRule="auto"/>
        <w:ind w:leftChars="0"/>
        <w:rPr>
          <w:rFonts w:ascii="標楷體" w:eastAsia="標楷體" w:hAnsi="標楷體" w:cs="Times New Roman"/>
          <w:szCs w:val="24"/>
        </w:rPr>
      </w:pPr>
      <w:r w:rsidRPr="00E304FC">
        <w:rPr>
          <w:rFonts w:ascii="標楷體" w:eastAsia="標楷體" w:hAnsi="標楷體" w:cs="Times New Roman" w:hint="eastAsia"/>
          <w:szCs w:val="24"/>
        </w:rPr>
        <w:t>陳依文、周妙芳、沈杏怡、王玉真、劉力嘉</w:t>
      </w:r>
      <w:r w:rsidR="00D505DD">
        <w:rPr>
          <w:rFonts w:ascii="標楷體" w:eastAsia="標楷體" w:hAnsi="標楷體" w:cs="Times New Roman" w:hint="eastAsia"/>
          <w:szCs w:val="24"/>
        </w:rPr>
        <w:t>，</w:t>
      </w:r>
      <w:r w:rsidRPr="00E304FC">
        <w:rPr>
          <w:rFonts w:ascii="標楷體" w:eastAsia="標楷體" w:hAnsi="標楷體" w:cs="Times New Roman" w:hint="eastAsia"/>
          <w:szCs w:val="24"/>
        </w:rPr>
        <w:t>日本六級產業化政策及其對我國施政之啟示（下）</w:t>
      </w:r>
      <w:r w:rsidR="00D505DD">
        <w:rPr>
          <w:rFonts w:ascii="標楷體" w:eastAsia="標楷體" w:hAnsi="標楷體" w:cs="Times New Roman" w:hint="eastAsia"/>
          <w:szCs w:val="24"/>
        </w:rPr>
        <w:t>，</w:t>
      </w:r>
      <w:r w:rsidRPr="00D505DD">
        <w:rPr>
          <w:rFonts w:ascii="標楷體" w:eastAsia="標楷體" w:hAnsi="標楷體" w:cs="Times New Roman" w:hint="eastAsia"/>
          <w:szCs w:val="24"/>
          <w:u w:val="single"/>
        </w:rPr>
        <w:t>農政與農情</w:t>
      </w:r>
      <w:r w:rsidR="00D505DD" w:rsidRPr="00E304FC">
        <w:rPr>
          <w:rFonts w:ascii="標楷體" w:eastAsia="標楷體" w:hAnsi="標楷體" w:cs="Times New Roman" w:hint="eastAsia"/>
          <w:szCs w:val="24"/>
        </w:rPr>
        <w:t>，2012b</w:t>
      </w:r>
      <w:r w:rsidRPr="00E304FC">
        <w:rPr>
          <w:rFonts w:ascii="標楷體" w:eastAsia="標楷體" w:hAnsi="標楷體" w:cs="Times New Roman" w:hint="eastAsia"/>
          <w:szCs w:val="24"/>
        </w:rPr>
        <w:t>，（239）：81-87. 台北：行政院農委會。</w:t>
      </w:r>
    </w:p>
    <w:p w:rsidR="00E304FC" w:rsidRPr="00D505DD" w:rsidRDefault="00E304FC" w:rsidP="008E79B9">
      <w:pPr>
        <w:pStyle w:val="ad"/>
        <w:widowControl/>
        <w:numPr>
          <w:ilvl w:val="0"/>
          <w:numId w:val="25"/>
        </w:numPr>
        <w:snapToGrid w:val="0"/>
        <w:spacing w:beforeLines="50" w:afterLines="50" w:line="300" w:lineRule="auto"/>
        <w:ind w:leftChars="0"/>
        <w:rPr>
          <w:rFonts w:ascii="標楷體" w:eastAsia="標楷體" w:hAnsi="標楷體" w:cs="Times New Roman"/>
          <w:szCs w:val="24"/>
        </w:rPr>
      </w:pPr>
      <w:r w:rsidRPr="00E304FC">
        <w:rPr>
          <w:rFonts w:ascii="標楷體" w:eastAsia="標楷體" w:hAnsi="標楷體" w:cs="Times New Roman"/>
          <w:szCs w:val="24"/>
        </w:rPr>
        <w:t>陳怡伶，江榮原：中年向後轉，肥皂帶來</w:t>
      </w:r>
      <w:proofErr w:type="gramStart"/>
      <w:r w:rsidRPr="00E304FC">
        <w:rPr>
          <w:rFonts w:ascii="標楷體" w:eastAsia="標楷體" w:hAnsi="標楷體" w:cs="Times New Roman"/>
          <w:szCs w:val="24"/>
        </w:rPr>
        <w:t>幸福商</w:t>
      </w:r>
      <w:proofErr w:type="gramEnd"/>
      <w:r w:rsidRPr="00E304FC">
        <w:rPr>
          <w:rFonts w:ascii="標楷體" w:eastAsia="標楷體" w:hAnsi="標楷體" w:cs="Times New Roman"/>
          <w:szCs w:val="24"/>
        </w:rPr>
        <w:t>機</w:t>
      </w:r>
      <w:r w:rsidR="00D505DD">
        <w:rPr>
          <w:rFonts w:ascii="標楷體" w:eastAsia="標楷體" w:hAnsi="標楷體" w:cs="Times New Roman" w:hint="eastAsia"/>
          <w:szCs w:val="24"/>
        </w:rPr>
        <w:t>，</w:t>
      </w:r>
      <w:r w:rsidRPr="00D505DD">
        <w:rPr>
          <w:rFonts w:ascii="標楷體" w:eastAsia="標楷體" w:hAnsi="標楷體" w:cs="Times New Roman"/>
          <w:szCs w:val="24"/>
        </w:rPr>
        <w:t>Cheers雜誌</w:t>
      </w:r>
      <w:r w:rsidR="00D505DD">
        <w:rPr>
          <w:rFonts w:ascii="標楷體" w:eastAsia="標楷體" w:hAnsi="標楷體" w:cs="Times New Roman"/>
          <w:szCs w:val="24"/>
        </w:rPr>
        <w:t>，</w:t>
      </w:r>
      <w:r w:rsidR="00D505DD" w:rsidRPr="00E304FC">
        <w:rPr>
          <w:rFonts w:ascii="標楷體" w:eastAsia="標楷體" w:hAnsi="標楷體" w:cs="Times New Roman"/>
          <w:szCs w:val="24"/>
        </w:rPr>
        <w:t>2012</w:t>
      </w:r>
      <w:r w:rsidR="00D505DD">
        <w:rPr>
          <w:rFonts w:ascii="標楷體" w:eastAsia="標楷體" w:hAnsi="標楷體" w:cs="Times New Roman"/>
          <w:szCs w:val="24"/>
        </w:rPr>
        <w:t>年，</w:t>
      </w:r>
      <w:r w:rsidRPr="00D505DD">
        <w:rPr>
          <w:rFonts w:ascii="標楷體" w:eastAsia="標楷體" w:hAnsi="標楷體" w:cs="Times New Roman"/>
          <w:szCs w:val="24"/>
        </w:rPr>
        <w:t>111期</w:t>
      </w:r>
      <w:r w:rsidRPr="00D505DD">
        <w:rPr>
          <w:rFonts w:ascii="標楷體" w:eastAsia="標楷體" w:hAnsi="標楷體" w:cs="Times New Roman" w:hint="eastAsia"/>
          <w:szCs w:val="24"/>
        </w:rPr>
        <w:t>，</w:t>
      </w:r>
      <w:r w:rsidRPr="00D505DD">
        <w:rPr>
          <w:rFonts w:ascii="標楷體" w:eastAsia="標楷體" w:hAnsi="標楷體" w:cs="Times New Roman"/>
          <w:szCs w:val="24"/>
        </w:rPr>
        <w:t>2012</w:t>
      </w:r>
      <w:r w:rsidRPr="00D505DD">
        <w:rPr>
          <w:rFonts w:ascii="標楷體" w:eastAsia="標楷體" w:hAnsi="標楷體" w:cs="Times New Roman" w:hint="eastAsia"/>
          <w:szCs w:val="24"/>
        </w:rPr>
        <w:t>/</w:t>
      </w:r>
      <w:r w:rsidRPr="00D505DD">
        <w:rPr>
          <w:rFonts w:ascii="標楷體" w:eastAsia="標楷體" w:hAnsi="標楷體" w:cs="Times New Roman"/>
          <w:szCs w:val="24"/>
        </w:rPr>
        <w:t>11</w:t>
      </w:r>
      <w:r w:rsidRPr="00D505DD">
        <w:rPr>
          <w:rFonts w:ascii="標楷體" w:eastAsia="標楷體" w:hAnsi="標楷體" w:cs="Times New Roman" w:hint="eastAsia"/>
          <w:szCs w:val="24"/>
        </w:rPr>
        <w:t>/</w:t>
      </w:r>
      <w:r w:rsidRPr="00D505DD">
        <w:rPr>
          <w:rFonts w:ascii="標楷體" w:eastAsia="標楷體" w:hAnsi="標楷體" w:cs="Times New Roman"/>
          <w:szCs w:val="24"/>
        </w:rPr>
        <w:t>26</w:t>
      </w:r>
      <w:r w:rsidRPr="00D505DD">
        <w:rPr>
          <w:rFonts w:ascii="標楷體" w:eastAsia="標楷體" w:hAnsi="標楷體" w:cs="Times New Roman" w:hint="eastAsia"/>
          <w:szCs w:val="24"/>
        </w:rPr>
        <w:t>。</w:t>
      </w:r>
      <w:r w:rsidRPr="00D505DD">
        <w:rPr>
          <w:rFonts w:ascii="標楷體" w:eastAsia="標楷體" w:hAnsi="標楷體" w:cs="Times New Roman"/>
          <w:szCs w:val="24"/>
        </w:rPr>
        <w:t>http://m.cheers.com.tw/article/article.action?id=5045036。</w:t>
      </w:r>
    </w:p>
    <w:p w:rsidR="00E304FC" w:rsidRPr="00E304FC" w:rsidRDefault="00E304FC" w:rsidP="008E79B9">
      <w:pPr>
        <w:pStyle w:val="ad"/>
        <w:widowControl/>
        <w:numPr>
          <w:ilvl w:val="0"/>
          <w:numId w:val="25"/>
        </w:numPr>
        <w:shd w:val="clear" w:color="auto" w:fill="FFFFFF"/>
        <w:snapToGrid w:val="0"/>
        <w:spacing w:beforeLines="50" w:afterLines="50" w:line="300" w:lineRule="auto"/>
        <w:ind w:leftChars="0"/>
        <w:rPr>
          <w:rFonts w:ascii="標楷體" w:eastAsia="標楷體" w:hAnsi="標楷體" w:cs="Arial"/>
          <w:color w:val="030303"/>
          <w:kern w:val="0"/>
          <w:szCs w:val="24"/>
        </w:rPr>
      </w:pPr>
      <w:r w:rsidRPr="00E304FC">
        <w:rPr>
          <w:rFonts w:ascii="標楷體" w:eastAsia="標楷體" w:hAnsi="標楷體" w:cs="Helvetica"/>
          <w:color w:val="141823"/>
          <w:szCs w:val="24"/>
        </w:rPr>
        <w:t>農村計畫學，日本農業農村工學會。</w:t>
      </w:r>
      <w:r w:rsidRPr="00E304FC">
        <w:rPr>
          <w:rFonts w:ascii="標楷體" w:eastAsia="標楷體" w:hAnsi="標楷體" w:cs="Helvetica"/>
          <w:color w:val="141823"/>
          <w:szCs w:val="24"/>
        </w:rPr>
        <w:br/>
      </w:r>
      <w:proofErr w:type="gramStart"/>
      <w:r w:rsidRPr="00E304FC">
        <w:rPr>
          <w:rFonts w:ascii="標楷體" w:eastAsia="標楷體" w:hAnsi="標楷體" w:cs="Helvetica"/>
          <w:color w:val="141823"/>
          <w:szCs w:val="24"/>
        </w:rPr>
        <w:t>古座川</w:t>
      </w:r>
      <w:proofErr w:type="gramEnd"/>
      <w:r w:rsidRPr="00E304FC">
        <w:rPr>
          <w:rFonts w:ascii="標楷體" w:eastAsia="標楷體" w:hAnsi="標楷體" w:cs="Helvetica"/>
          <w:color w:val="141823"/>
          <w:szCs w:val="24"/>
        </w:rPr>
        <w:t>ゆず平井の里</w:t>
      </w:r>
      <w:hyperlink r:id="rId34" w:tgtFrame="_blank" w:history="1">
        <w:r w:rsidRPr="00E304FC">
          <w:rPr>
            <w:rStyle w:val="a5"/>
            <w:rFonts w:ascii="標楷體" w:eastAsia="標楷體" w:hAnsi="標楷體" w:cs="Helvetica"/>
            <w:color w:val="3B5998"/>
            <w:szCs w:val="24"/>
          </w:rPr>
          <w:t>http://www.yuzusato.jp/index.html</w:t>
        </w:r>
      </w:hyperlink>
      <w:r w:rsidRPr="00E304FC">
        <w:rPr>
          <w:rFonts w:ascii="標楷體" w:eastAsia="標楷體" w:hAnsi="標楷體" w:cs="Arial"/>
          <w:color w:val="030303"/>
          <w:kern w:val="0"/>
          <w:szCs w:val="24"/>
        </w:rPr>
        <w:t xml:space="preserve"> </w:t>
      </w:r>
    </w:p>
    <w:p w:rsidR="00E304FC" w:rsidRPr="00E304FC" w:rsidRDefault="00E304FC" w:rsidP="008E79B9">
      <w:pPr>
        <w:pStyle w:val="ad"/>
        <w:widowControl/>
        <w:numPr>
          <w:ilvl w:val="0"/>
          <w:numId w:val="25"/>
        </w:numPr>
        <w:snapToGrid w:val="0"/>
        <w:spacing w:beforeLines="50" w:afterLines="50" w:line="300" w:lineRule="auto"/>
        <w:ind w:leftChars="0"/>
        <w:rPr>
          <w:rFonts w:ascii="標楷體" w:eastAsia="標楷體" w:hAnsi="標楷體" w:cs="Times New Roman"/>
          <w:szCs w:val="24"/>
        </w:rPr>
      </w:pPr>
      <w:proofErr w:type="gramStart"/>
      <w:r w:rsidRPr="00E304FC">
        <w:rPr>
          <w:rFonts w:ascii="標楷體" w:eastAsia="標楷體" w:hAnsi="標楷體" w:cs="Times New Roman"/>
          <w:szCs w:val="24"/>
        </w:rPr>
        <w:t>維基百</w:t>
      </w:r>
      <w:proofErr w:type="gramEnd"/>
      <w:r w:rsidRPr="00E304FC">
        <w:rPr>
          <w:rFonts w:ascii="標楷體" w:eastAsia="標楷體" w:hAnsi="標楷體" w:cs="Times New Roman"/>
          <w:szCs w:val="24"/>
        </w:rPr>
        <w:t>科，〈統一流通次集團〉。</w:t>
      </w:r>
      <w:r w:rsidRPr="00E304FC">
        <w:rPr>
          <w:rFonts w:ascii="標楷體" w:eastAsia="標楷體" w:hAnsi="標楷體" w:cs="Times New Roman" w:hint="eastAsia"/>
          <w:szCs w:val="24"/>
        </w:rPr>
        <w:t>2015/1/25版本。</w:t>
      </w:r>
      <w:hyperlink r:id="rId35" w:history="1">
        <w:r w:rsidRPr="00E304FC">
          <w:rPr>
            <w:rStyle w:val="a5"/>
            <w:rFonts w:ascii="標楷體" w:eastAsia="標楷體" w:hAnsi="標楷體" w:cs="Times New Roman"/>
            <w:color w:val="auto"/>
            <w:szCs w:val="24"/>
          </w:rPr>
          <w:t>http://zh.wikipedia.org/wiki/%E7%B5%B1%E4%B8%80%E6%B5%81%E9%80%9A%E6%AC%A1%E9%9B%86%E5%9C%98</w:t>
        </w:r>
      </w:hyperlink>
      <w:r w:rsidRPr="00E304FC">
        <w:rPr>
          <w:rStyle w:val="a5"/>
          <w:rFonts w:ascii="標楷體" w:eastAsia="標楷體" w:hAnsi="標楷體" w:cs="Times New Roman" w:hint="eastAsia"/>
          <w:color w:val="auto"/>
          <w:szCs w:val="24"/>
          <w:u w:val="none"/>
        </w:rPr>
        <w:t>。</w:t>
      </w:r>
    </w:p>
    <w:p w:rsidR="00E304FC" w:rsidRPr="00E304FC" w:rsidRDefault="00E304FC" w:rsidP="008E79B9">
      <w:pPr>
        <w:pStyle w:val="ad"/>
        <w:widowControl/>
        <w:numPr>
          <w:ilvl w:val="0"/>
          <w:numId w:val="25"/>
        </w:numPr>
        <w:snapToGrid w:val="0"/>
        <w:spacing w:beforeLines="50" w:afterLines="50" w:line="300" w:lineRule="auto"/>
        <w:ind w:leftChars="0"/>
        <w:rPr>
          <w:rFonts w:ascii="標楷體" w:eastAsia="標楷體" w:hAnsi="標楷體" w:cs="Times New Roman"/>
          <w:color w:val="000000" w:themeColor="text1"/>
          <w:szCs w:val="24"/>
        </w:rPr>
      </w:pPr>
      <w:r w:rsidRPr="00E304FC">
        <w:rPr>
          <w:rFonts w:ascii="標楷體" w:eastAsia="標楷體" w:hAnsi="標楷體" w:cs="Times New Roman"/>
          <w:color w:val="333333"/>
          <w:szCs w:val="24"/>
        </w:rPr>
        <w:t xml:space="preserve">銀川永續農場，2015. </w:t>
      </w:r>
      <w:r w:rsidRPr="00E304FC">
        <w:rPr>
          <w:rFonts w:ascii="標楷體" w:eastAsia="標楷體" w:hAnsi="標楷體" w:cs="Times New Roman"/>
          <w:color w:val="000000" w:themeColor="text1"/>
          <w:szCs w:val="24"/>
        </w:rPr>
        <w:t>〈</w:t>
      </w:r>
      <w:r w:rsidRPr="00E304FC">
        <w:rPr>
          <w:rFonts w:ascii="標楷體" w:eastAsia="標楷體" w:hAnsi="標楷體" w:cs="Times New Roman"/>
          <w:color w:val="333333"/>
          <w:szCs w:val="24"/>
        </w:rPr>
        <w:t>銀川的故事</w:t>
      </w:r>
      <w:r w:rsidRPr="00E304FC">
        <w:rPr>
          <w:rFonts w:ascii="標楷體" w:eastAsia="標楷體" w:hAnsi="標楷體" w:cs="Times New Roman"/>
          <w:color w:val="000000" w:themeColor="text1"/>
          <w:szCs w:val="24"/>
        </w:rPr>
        <w:t>〉</w:t>
      </w:r>
      <w:r w:rsidRPr="00E304FC">
        <w:rPr>
          <w:rFonts w:ascii="標楷體" w:eastAsia="標楷體" w:hAnsi="標楷體" w:cs="Times New Roman" w:hint="eastAsia"/>
          <w:color w:val="000000" w:themeColor="text1"/>
          <w:szCs w:val="24"/>
        </w:rPr>
        <w:t>。</w:t>
      </w:r>
      <w:hyperlink r:id="rId36" w:history="1">
        <w:r w:rsidRPr="00E304FC">
          <w:rPr>
            <w:rStyle w:val="a5"/>
            <w:rFonts w:ascii="標楷體" w:eastAsia="標楷體" w:hAnsi="標楷體" w:cs="Times New Roman"/>
            <w:szCs w:val="24"/>
          </w:rPr>
          <w:t>http://www.organic-rice.com.tw/menu.php?m_id=9&amp;root=1</w:t>
        </w:r>
      </w:hyperlink>
      <w:r w:rsidRPr="00E304FC">
        <w:rPr>
          <w:rFonts w:ascii="標楷體" w:eastAsia="標楷體" w:hAnsi="標楷體" w:cs="Times New Roman" w:hint="eastAsia"/>
          <w:color w:val="000000" w:themeColor="text1"/>
          <w:szCs w:val="24"/>
        </w:rPr>
        <w:t>。</w:t>
      </w:r>
    </w:p>
    <w:p w:rsidR="004B0765" w:rsidRDefault="004B0765" w:rsidP="00711411">
      <w:pPr>
        <w:widowControl/>
        <w:ind w:left="480" w:hangingChars="200" w:hanging="480"/>
        <w:rPr>
          <w:rFonts w:ascii="Times New Roman" w:hAnsi="Times New Roman" w:cs="Times New Roman"/>
        </w:rPr>
      </w:pPr>
    </w:p>
    <w:p w:rsidR="00BA76C0" w:rsidRDefault="00BA76C0" w:rsidP="00D85021">
      <w:pPr>
        <w:widowControl/>
        <w:shd w:val="clear" w:color="auto" w:fill="FFFFFF"/>
        <w:rPr>
          <w:rFonts w:ascii="新細明體" w:eastAsia="新細明體" w:hAnsi="新細明體" w:cs="Arial"/>
          <w:color w:val="030303"/>
          <w:kern w:val="0"/>
          <w:szCs w:val="24"/>
        </w:rPr>
      </w:pPr>
    </w:p>
    <w:sectPr w:rsidR="00BA76C0" w:rsidSect="009250E1">
      <w:footerReference w:type="default" r:id="rId37"/>
      <w:pgSz w:w="11906" w:h="16838"/>
      <w:pgMar w:top="2268" w:right="1797" w:bottom="1440"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36E" w:rsidRDefault="006C036E" w:rsidP="004D42D4">
      <w:r>
        <w:separator/>
      </w:r>
    </w:p>
  </w:endnote>
  <w:endnote w:type="continuationSeparator" w:id="0">
    <w:p w:rsidR="006C036E" w:rsidRDefault="006C036E" w:rsidP="004D42D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өũ">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24136"/>
      <w:docPartObj>
        <w:docPartGallery w:val="Page Numbers (Bottom of Page)"/>
        <w:docPartUnique/>
      </w:docPartObj>
    </w:sdtPr>
    <w:sdtContent>
      <w:p w:rsidR="00670FA3" w:rsidRDefault="00A17493">
        <w:pPr>
          <w:pStyle w:val="aa"/>
          <w:jc w:val="center"/>
        </w:pPr>
        <w:r w:rsidRPr="00A17493">
          <w:fldChar w:fldCharType="begin"/>
        </w:r>
        <w:r w:rsidR="00640928">
          <w:instrText xml:space="preserve"> PAGE   \* MERGEFORMAT </w:instrText>
        </w:r>
        <w:r w:rsidRPr="00A17493">
          <w:fldChar w:fldCharType="separate"/>
        </w:r>
        <w:r w:rsidR="001112D2" w:rsidRPr="001112D2">
          <w:rPr>
            <w:noProof/>
            <w:lang w:val="zh-TW"/>
          </w:rPr>
          <w:t>18</w:t>
        </w:r>
        <w:r>
          <w:rPr>
            <w:noProof/>
            <w:lang w:val="zh-TW"/>
          </w:rPr>
          <w:fldChar w:fldCharType="end"/>
        </w:r>
      </w:p>
    </w:sdtContent>
  </w:sdt>
  <w:p w:rsidR="00670FA3" w:rsidRDefault="00670FA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36E" w:rsidRDefault="006C036E" w:rsidP="004D42D4">
      <w:r>
        <w:separator/>
      </w:r>
    </w:p>
  </w:footnote>
  <w:footnote w:type="continuationSeparator" w:id="0">
    <w:p w:rsidR="006C036E" w:rsidRDefault="006C036E" w:rsidP="004D42D4">
      <w:r>
        <w:continuationSeparator/>
      </w:r>
    </w:p>
  </w:footnote>
  <w:footnote w:id="1">
    <w:p w:rsidR="00C42182" w:rsidRPr="009250E1" w:rsidRDefault="00C42182" w:rsidP="003357E3">
      <w:pPr>
        <w:pStyle w:val="ae"/>
        <w:ind w:left="200" w:hangingChars="100" w:hanging="200"/>
        <w:jc w:val="both"/>
        <w:rPr>
          <w:rFonts w:ascii="標楷體" w:eastAsia="標楷體" w:hAnsi="標楷體"/>
        </w:rPr>
      </w:pPr>
      <w:r w:rsidRPr="009250E1">
        <w:rPr>
          <w:rStyle w:val="af0"/>
          <w:rFonts w:ascii="標楷體" w:eastAsia="標楷體" w:hAnsi="標楷體"/>
        </w:rPr>
        <w:footnoteRef/>
      </w:r>
      <w:r w:rsidRPr="009250E1">
        <w:rPr>
          <w:rFonts w:ascii="標楷體" w:eastAsia="標楷體" w:hAnsi="標楷體"/>
        </w:rPr>
        <w:t xml:space="preserve"> </w:t>
      </w:r>
      <w:r w:rsidRPr="009250E1">
        <w:rPr>
          <w:rFonts w:ascii="標楷體" w:eastAsia="標楷體" w:hAnsi="標楷體" w:hint="eastAsia"/>
        </w:rPr>
        <w:t>國立東華大學公共行政系教授，美國密西根大學自然資源與環境學院博士。</w:t>
      </w:r>
    </w:p>
  </w:footnote>
  <w:footnote w:id="2">
    <w:p w:rsidR="00C42182" w:rsidRPr="009250E1" w:rsidRDefault="00C42182" w:rsidP="003357E3">
      <w:pPr>
        <w:pStyle w:val="ae"/>
        <w:ind w:left="200" w:hangingChars="100" w:hanging="200"/>
        <w:jc w:val="both"/>
        <w:rPr>
          <w:rFonts w:ascii="標楷體" w:eastAsia="標楷體" w:hAnsi="標楷體"/>
        </w:rPr>
      </w:pPr>
      <w:r w:rsidRPr="009250E1">
        <w:rPr>
          <w:rStyle w:val="af0"/>
          <w:rFonts w:ascii="標楷體" w:eastAsia="標楷體" w:hAnsi="標楷體"/>
        </w:rPr>
        <w:footnoteRef/>
      </w:r>
      <w:r w:rsidRPr="009250E1">
        <w:rPr>
          <w:rFonts w:ascii="標楷體" w:eastAsia="標楷體" w:hAnsi="標楷體"/>
        </w:rPr>
        <w:t xml:space="preserve"> </w:t>
      </w:r>
      <w:r w:rsidRPr="009250E1">
        <w:rPr>
          <w:rFonts w:ascii="標楷體" w:eastAsia="標楷體" w:hAnsi="標楷體" w:hint="eastAsia"/>
        </w:rPr>
        <w:t>國立東華大學經濟系教授，美國普渡大學經濟系博士。</w:t>
      </w:r>
    </w:p>
  </w:footnote>
  <w:footnote w:id="3">
    <w:p w:rsidR="00C42182" w:rsidRPr="009250E1" w:rsidRDefault="00C42182" w:rsidP="003357E3">
      <w:pPr>
        <w:pStyle w:val="ae"/>
        <w:ind w:left="200" w:hangingChars="100" w:hanging="200"/>
        <w:jc w:val="both"/>
        <w:rPr>
          <w:rFonts w:ascii="標楷體" w:eastAsia="標楷體" w:hAnsi="標楷體"/>
        </w:rPr>
      </w:pPr>
      <w:r w:rsidRPr="009250E1">
        <w:rPr>
          <w:rStyle w:val="af0"/>
          <w:rFonts w:ascii="標楷體" w:eastAsia="標楷體" w:hAnsi="標楷體"/>
        </w:rPr>
        <w:footnoteRef/>
      </w:r>
      <w:r w:rsidRPr="009250E1">
        <w:rPr>
          <w:rFonts w:ascii="標楷體" w:eastAsia="標楷體" w:hAnsi="標楷體"/>
        </w:rPr>
        <w:t xml:space="preserve"> </w:t>
      </w:r>
      <w:r w:rsidRPr="009250E1">
        <w:rPr>
          <w:rFonts w:ascii="標楷體" w:eastAsia="標楷體" w:hAnsi="標楷體" w:hint="eastAsia"/>
        </w:rPr>
        <w:t>日本京都大學</w:t>
      </w:r>
      <w:r w:rsidR="00264204" w:rsidRPr="009250E1">
        <w:rPr>
          <w:rFonts w:ascii="標楷體" w:eastAsia="標楷體" w:hAnsi="標楷體" w:hint="eastAsia"/>
        </w:rPr>
        <w:t>農學</w:t>
      </w:r>
      <w:r w:rsidRPr="009250E1">
        <w:rPr>
          <w:rFonts w:ascii="標楷體" w:eastAsia="標楷體" w:hAnsi="標楷體" w:hint="eastAsia"/>
        </w:rPr>
        <w:t>博士。</w:t>
      </w:r>
    </w:p>
  </w:footnote>
  <w:footnote w:id="4">
    <w:p w:rsidR="001864C9" w:rsidRPr="009250E1" w:rsidRDefault="001864C9" w:rsidP="003357E3">
      <w:pPr>
        <w:pStyle w:val="ae"/>
        <w:ind w:left="200" w:hangingChars="100" w:hanging="200"/>
        <w:jc w:val="both"/>
        <w:rPr>
          <w:rFonts w:ascii="標楷體" w:eastAsia="標楷體" w:hAnsi="標楷體"/>
        </w:rPr>
      </w:pPr>
      <w:r w:rsidRPr="009250E1">
        <w:rPr>
          <w:rStyle w:val="af0"/>
          <w:rFonts w:ascii="標楷體" w:eastAsia="標楷體" w:hAnsi="標楷體"/>
        </w:rPr>
        <w:footnoteRef/>
      </w:r>
      <w:r w:rsidRPr="009250E1">
        <w:rPr>
          <w:rFonts w:ascii="標楷體" w:eastAsia="標楷體" w:hAnsi="標楷體"/>
        </w:rPr>
        <w:t xml:space="preserve"> </w:t>
      </w:r>
      <w:r w:rsidRPr="009250E1">
        <w:rPr>
          <w:rFonts w:ascii="標楷體" w:eastAsia="標楷體" w:hAnsi="標楷體" w:hint="eastAsia"/>
        </w:rPr>
        <w:t>行政院花東地區發展推動小組設置要點。</w:t>
      </w:r>
      <w:r w:rsidR="007D512B" w:rsidRPr="009250E1">
        <w:rPr>
          <w:rFonts w:ascii="標楷體" w:eastAsia="標楷體" w:hAnsi="標楷體" w:hint="eastAsia"/>
        </w:rPr>
        <w:t>目前小組召集人為政務委員兼國家發展委員會主任委員杜紫軍。</w:t>
      </w:r>
    </w:p>
  </w:footnote>
  <w:footnote w:id="5">
    <w:p w:rsidR="00CF7541" w:rsidRPr="003357E3" w:rsidRDefault="00CF7541" w:rsidP="003357E3">
      <w:pPr>
        <w:pStyle w:val="ae"/>
        <w:ind w:left="200" w:hangingChars="100" w:hanging="200"/>
        <w:rPr>
          <w:rFonts w:ascii="標楷體" w:eastAsia="標楷體" w:hAnsi="標楷體"/>
        </w:rPr>
      </w:pPr>
      <w:r w:rsidRPr="003357E3">
        <w:rPr>
          <w:rStyle w:val="af0"/>
          <w:rFonts w:ascii="標楷體" w:eastAsia="標楷體" w:hAnsi="標楷體"/>
        </w:rPr>
        <w:footnoteRef/>
      </w:r>
      <w:r w:rsidRPr="003357E3">
        <w:rPr>
          <w:rFonts w:ascii="標楷體" w:eastAsia="標楷體" w:hAnsi="標楷體"/>
        </w:rPr>
        <w:t xml:space="preserve"> </w:t>
      </w:r>
      <w:r w:rsidRPr="003357E3">
        <w:rPr>
          <w:rFonts w:ascii="標楷體" w:eastAsia="標楷體" w:hAnsi="標楷體" w:hint="eastAsia"/>
        </w:rPr>
        <w:t>儲蓄互助社可以建立經濟弱勢家庭的資產累積，為協助其資產脫貧的重要手段。短期之社會救助以救助低收入戶</w:t>
      </w:r>
      <w:r w:rsidR="00BD751F" w:rsidRPr="003357E3">
        <w:rPr>
          <w:rFonts w:ascii="標楷體" w:eastAsia="標楷體" w:hAnsi="標楷體" w:hint="eastAsia"/>
        </w:rPr>
        <w:t>的最低生活消費，難</w:t>
      </w:r>
      <w:r w:rsidR="002A3AF1" w:rsidRPr="003357E3">
        <w:rPr>
          <w:rFonts w:ascii="標楷體" w:eastAsia="標楷體" w:hAnsi="標楷體" w:hint="eastAsia"/>
        </w:rPr>
        <w:t>以真正的脫離貧窮</w:t>
      </w:r>
      <w:proofErr w:type="gramStart"/>
      <w:r w:rsidR="003A6FB8" w:rsidRPr="003357E3">
        <w:rPr>
          <w:rFonts w:ascii="標楷體" w:eastAsia="標楷體" w:hAnsi="標楷體" w:hint="eastAsia"/>
        </w:rPr>
        <w:t>（</w:t>
      </w:r>
      <w:proofErr w:type="gramEnd"/>
      <w:r w:rsidR="003A6FB8" w:rsidRPr="003357E3">
        <w:rPr>
          <w:rFonts w:ascii="標楷體" w:eastAsia="標楷體" w:hAnsi="標楷體" w:hint="eastAsia"/>
        </w:rPr>
        <w:t>張英陣，2014, pp. 16-31</w:t>
      </w:r>
      <w:proofErr w:type="gramStart"/>
      <w:r w:rsidR="003A6FB8" w:rsidRPr="003357E3">
        <w:rPr>
          <w:rFonts w:ascii="標楷體" w:eastAsia="標楷體" w:hAnsi="標楷體" w:hint="eastAsia"/>
        </w:rPr>
        <w:t>）</w:t>
      </w:r>
      <w:proofErr w:type="gramEnd"/>
      <w:r w:rsidR="002A3AF1" w:rsidRPr="003357E3">
        <w:rPr>
          <w:rFonts w:ascii="標楷體" w:eastAsia="標楷體" w:hAnsi="標楷體" w:hint="eastAsia"/>
        </w:rPr>
        <w:t>。選擇春德儲蓄互助社為範例，為侯阿金主任的建議。，以</w:t>
      </w:r>
      <w:r w:rsidR="00BD751F" w:rsidRPr="003357E3">
        <w:rPr>
          <w:rFonts w:ascii="標楷體" w:eastAsia="標楷體" w:hAnsi="標楷體" w:hint="eastAsia"/>
        </w:rPr>
        <w:t>最近將實施的兩個方案</w:t>
      </w:r>
      <w:r w:rsidR="002A3AF1" w:rsidRPr="003357E3">
        <w:rPr>
          <w:rFonts w:ascii="標楷體" w:eastAsia="標楷體" w:hAnsi="標楷體" w:hint="eastAsia"/>
        </w:rPr>
        <w:t>為例</w:t>
      </w:r>
      <w:r w:rsidR="00BD751F" w:rsidRPr="003357E3">
        <w:rPr>
          <w:rFonts w:ascii="標楷體" w:eastAsia="標楷體" w:hAnsi="標楷體" w:hint="eastAsia"/>
        </w:rPr>
        <w:t>，</w:t>
      </w:r>
      <w:r w:rsidR="002A3AF1" w:rsidRPr="003357E3">
        <w:rPr>
          <w:rFonts w:ascii="標楷體" w:eastAsia="標楷體" w:hAnsi="標楷體" w:hint="eastAsia"/>
        </w:rPr>
        <w:t>探討</w:t>
      </w:r>
      <w:r w:rsidR="00BD751F" w:rsidRPr="003357E3">
        <w:rPr>
          <w:rFonts w:ascii="標楷體" w:eastAsia="標楷體" w:hAnsi="標楷體" w:hint="eastAsia"/>
        </w:rPr>
        <w:t>擴大儲</w:t>
      </w:r>
      <w:r w:rsidR="002A3AF1" w:rsidRPr="003357E3">
        <w:rPr>
          <w:rFonts w:ascii="標楷體" w:eastAsia="標楷體" w:hAnsi="標楷體" w:hint="eastAsia"/>
        </w:rPr>
        <w:t>蓄</w:t>
      </w:r>
      <w:r w:rsidR="00BD751F" w:rsidRPr="003357E3">
        <w:rPr>
          <w:rFonts w:ascii="標楷體" w:eastAsia="標楷體" w:hAnsi="標楷體" w:hint="eastAsia"/>
        </w:rPr>
        <w:t>互</w:t>
      </w:r>
      <w:r w:rsidR="002A3AF1" w:rsidRPr="003357E3">
        <w:rPr>
          <w:rFonts w:ascii="標楷體" w:eastAsia="標楷體" w:hAnsi="標楷體" w:hint="eastAsia"/>
        </w:rPr>
        <w:t>助</w:t>
      </w:r>
      <w:r w:rsidR="00BD751F" w:rsidRPr="003357E3">
        <w:rPr>
          <w:rFonts w:ascii="標楷體" w:eastAsia="標楷體" w:hAnsi="標楷體" w:hint="eastAsia"/>
        </w:rPr>
        <w:t>社的服務範圍，與產業六級化發展模式類似；強調</w:t>
      </w:r>
      <w:r w:rsidR="00E111D7" w:rsidRPr="003357E3">
        <w:rPr>
          <w:rFonts w:ascii="標楷體" w:eastAsia="標楷體" w:hAnsi="標楷體" w:hint="eastAsia"/>
        </w:rPr>
        <w:t>永續理念，注重</w:t>
      </w:r>
      <w:r w:rsidR="00BD751F" w:rsidRPr="003357E3">
        <w:rPr>
          <w:rFonts w:ascii="標楷體" w:eastAsia="標楷體" w:hAnsi="標楷體" w:hint="eastAsia"/>
        </w:rPr>
        <w:t>合作過程，並分享經驗與成果的核心價值。</w:t>
      </w:r>
    </w:p>
  </w:footnote>
  <w:footnote w:id="6">
    <w:p w:rsidR="009B4D3B" w:rsidRPr="003357E3" w:rsidRDefault="009B4D3B" w:rsidP="003357E3">
      <w:pPr>
        <w:pStyle w:val="ae"/>
        <w:ind w:left="200" w:hangingChars="100" w:hanging="200"/>
        <w:rPr>
          <w:rFonts w:ascii="標楷體" w:eastAsia="標楷體" w:hAnsi="標楷體"/>
        </w:rPr>
      </w:pPr>
      <w:r w:rsidRPr="003357E3">
        <w:rPr>
          <w:rStyle w:val="af0"/>
          <w:rFonts w:ascii="標楷體" w:eastAsia="標楷體" w:hAnsi="標楷體"/>
        </w:rPr>
        <w:footnoteRef/>
      </w:r>
      <w:r w:rsidRPr="003357E3">
        <w:rPr>
          <w:rFonts w:ascii="標楷體" w:eastAsia="標楷體" w:hAnsi="標楷體"/>
        </w:rPr>
        <w:t xml:space="preserve"> </w:t>
      </w:r>
      <w:r w:rsidRPr="003357E3">
        <w:rPr>
          <w:rFonts w:ascii="標楷體" w:eastAsia="標楷體" w:hAnsi="標楷體" w:hint="eastAsia"/>
        </w:rPr>
        <w:t>六級產業化法全名「農林漁業者活用地區資源開創出新的事業以及促進</w:t>
      </w:r>
      <w:r w:rsidR="004D534B" w:rsidRPr="003357E3">
        <w:rPr>
          <w:rFonts w:ascii="標楷體" w:eastAsia="標楷體" w:hAnsi="標楷體" w:hint="eastAsia"/>
        </w:rPr>
        <w:t>地區農林</w:t>
      </w:r>
      <w:r w:rsidRPr="003357E3">
        <w:rPr>
          <w:rFonts w:ascii="標楷體" w:eastAsia="標楷體" w:hAnsi="標楷體" w:hint="eastAsia"/>
        </w:rPr>
        <w:t>漁產物的利用</w:t>
      </w:r>
      <w:r w:rsidR="00D92AD9" w:rsidRPr="003357E3">
        <w:rPr>
          <w:rFonts w:ascii="標楷體" w:eastAsia="標楷體" w:hAnsi="標楷體" w:hint="eastAsia"/>
        </w:rPr>
        <w:t xml:space="preserve">  </w:t>
      </w:r>
      <w:r w:rsidRPr="003357E3">
        <w:rPr>
          <w:rFonts w:ascii="標楷體" w:eastAsia="標楷體" w:hAnsi="標楷體" w:hint="eastAsia"/>
        </w:rPr>
        <w:t>之相關法律」</w:t>
      </w:r>
      <w:r w:rsidR="004D534B" w:rsidRPr="003357E3">
        <w:rPr>
          <w:rFonts w:ascii="標楷體" w:eastAsia="標楷體" w:hAnsi="標楷體" w:hint="eastAsia"/>
        </w:rPr>
        <w:t>。</w:t>
      </w:r>
    </w:p>
  </w:footnote>
  <w:footnote w:id="7">
    <w:p w:rsidR="00F85044" w:rsidRPr="003357E3" w:rsidRDefault="00F85044">
      <w:pPr>
        <w:pStyle w:val="ae"/>
        <w:rPr>
          <w:rFonts w:ascii="標楷體" w:eastAsia="標楷體" w:hAnsi="標楷體"/>
        </w:rPr>
      </w:pPr>
      <w:r w:rsidRPr="003357E3">
        <w:rPr>
          <w:rStyle w:val="af0"/>
          <w:rFonts w:ascii="標楷體" w:eastAsia="標楷體" w:hAnsi="標楷體"/>
        </w:rPr>
        <w:footnoteRef/>
      </w:r>
      <w:r w:rsidRPr="003357E3">
        <w:rPr>
          <w:rFonts w:ascii="標楷體" w:eastAsia="標楷體" w:hAnsi="標楷體"/>
        </w:rPr>
        <w:t xml:space="preserve"> </w:t>
      </w:r>
      <w:r w:rsidR="003472C4" w:rsidRPr="003357E3">
        <w:rPr>
          <w:rFonts w:ascii="標楷體" w:eastAsia="標楷體" w:hAnsi="標楷體" w:hint="eastAsia"/>
        </w:rPr>
        <w:t>本段內容主要引</w:t>
      </w:r>
      <w:proofErr w:type="gramStart"/>
      <w:r w:rsidR="003472C4" w:rsidRPr="003357E3">
        <w:rPr>
          <w:rFonts w:ascii="標楷體" w:eastAsia="標楷體" w:hAnsi="標楷體" w:hint="eastAsia"/>
        </w:rPr>
        <w:t>自</w:t>
      </w:r>
      <w:proofErr w:type="gramEnd"/>
      <w:r w:rsidR="003472C4" w:rsidRPr="003357E3">
        <w:rPr>
          <w:rFonts w:ascii="標楷體" w:eastAsia="標楷體" w:hAnsi="標楷體" w:hint="eastAsia"/>
        </w:rPr>
        <w:t>：</w:t>
      </w:r>
      <w:r w:rsidRPr="003357E3">
        <w:rPr>
          <w:rFonts w:ascii="標楷體" w:eastAsia="標楷體" w:hAnsi="標楷體" w:hint="eastAsia"/>
        </w:rPr>
        <w:t>國家發展委員會，2014, 花東產業六級化發展方案。</w:t>
      </w:r>
    </w:p>
  </w:footnote>
  <w:footnote w:id="8">
    <w:p w:rsidR="00063B9F" w:rsidRPr="003357E3" w:rsidRDefault="00063B9F" w:rsidP="00D92AD9">
      <w:pPr>
        <w:pStyle w:val="ae"/>
        <w:ind w:left="200" w:hangingChars="100" w:hanging="200"/>
        <w:rPr>
          <w:rFonts w:ascii="標楷體" w:eastAsia="標楷體" w:hAnsi="標楷體"/>
        </w:rPr>
      </w:pPr>
      <w:r w:rsidRPr="003357E3">
        <w:rPr>
          <w:rStyle w:val="af0"/>
          <w:rFonts w:ascii="標楷體" w:eastAsia="標楷體" w:hAnsi="標楷體"/>
        </w:rPr>
        <w:footnoteRef/>
      </w:r>
      <w:r w:rsidRPr="003357E3">
        <w:rPr>
          <w:rFonts w:ascii="標楷體" w:eastAsia="標楷體" w:hAnsi="標楷體"/>
        </w:rPr>
        <w:t xml:space="preserve"> </w:t>
      </w:r>
      <w:r w:rsidRPr="003357E3">
        <w:rPr>
          <w:rFonts w:ascii="標楷體" w:eastAsia="標楷體" w:hAnsi="標楷體" w:hint="eastAsia"/>
        </w:rPr>
        <w:t>12年間的石材進出口趨勢變動不大，產值受到影響主因為受到內需市場衰退的影響。參考財團法人石材</w:t>
      </w:r>
      <w:r w:rsidR="00BD074E" w:rsidRPr="003357E3">
        <w:rPr>
          <w:rFonts w:ascii="標楷體" w:eastAsia="標楷體" w:hAnsi="標楷體" w:hint="eastAsia"/>
        </w:rPr>
        <w:t>暨資源產業研究發展中心之「石材產業發展趨勢圖、表」。</w:t>
      </w:r>
    </w:p>
  </w:footnote>
  <w:footnote w:id="9">
    <w:p w:rsidR="00402EFA" w:rsidRPr="003357E3" w:rsidRDefault="00402EFA" w:rsidP="00D92AD9">
      <w:pPr>
        <w:pStyle w:val="ae"/>
        <w:ind w:left="200" w:hangingChars="100" w:hanging="200"/>
        <w:rPr>
          <w:rFonts w:ascii="標楷體" w:eastAsia="標楷體" w:hAnsi="標楷體"/>
        </w:rPr>
      </w:pPr>
      <w:r w:rsidRPr="003357E3">
        <w:rPr>
          <w:rStyle w:val="af0"/>
          <w:rFonts w:ascii="標楷體" w:eastAsia="標楷體" w:hAnsi="標楷體"/>
        </w:rPr>
        <w:footnoteRef/>
      </w:r>
      <w:r w:rsidRPr="003357E3">
        <w:rPr>
          <w:rFonts w:ascii="標楷體" w:eastAsia="標楷體" w:hAnsi="標楷體"/>
        </w:rPr>
        <w:t xml:space="preserve"> </w:t>
      </w:r>
      <w:r w:rsidRPr="003357E3">
        <w:rPr>
          <w:rFonts w:ascii="標楷體" w:eastAsia="標楷體" w:hAnsi="標楷體" w:hint="eastAsia"/>
        </w:rPr>
        <w:t>參考交通部觀光局「國內主要觀光遊憩據點遊客</w:t>
      </w:r>
      <w:proofErr w:type="gramStart"/>
      <w:r w:rsidRPr="003357E3">
        <w:rPr>
          <w:rFonts w:ascii="標楷體" w:eastAsia="標楷體" w:hAnsi="標楷體" w:hint="eastAsia"/>
        </w:rPr>
        <w:t>人次月別統計</w:t>
      </w:r>
      <w:proofErr w:type="gramEnd"/>
      <w:r w:rsidRPr="003357E3">
        <w:rPr>
          <w:rFonts w:ascii="標楷體" w:eastAsia="標楷體" w:hAnsi="標楷體" w:hint="eastAsia"/>
        </w:rPr>
        <w:t>」。921地震、開放陸客與開放陸客自由行為遊客人次成長的重要因素。</w:t>
      </w:r>
    </w:p>
  </w:footnote>
  <w:footnote w:id="10">
    <w:p w:rsidR="00B921A6" w:rsidRPr="003357E3" w:rsidRDefault="00B921A6">
      <w:pPr>
        <w:pStyle w:val="ae"/>
        <w:rPr>
          <w:rFonts w:ascii="標楷體" w:eastAsia="標楷體" w:hAnsi="標楷體"/>
        </w:rPr>
      </w:pPr>
      <w:r w:rsidRPr="003357E3">
        <w:rPr>
          <w:rStyle w:val="af0"/>
          <w:rFonts w:ascii="標楷體" w:eastAsia="標楷體" w:hAnsi="標楷體"/>
        </w:rPr>
        <w:footnoteRef/>
      </w:r>
      <w:r w:rsidRPr="003357E3">
        <w:rPr>
          <w:rFonts w:ascii="標楷體" w:eastAsia="標楷體" w:hAnsi="標楷體"/>
        </w:rPr>
        <w:t xml:space="preserve"> </w:t>
      </w:r>
      <w:r w:rsidRPr="003357E3">
        <w:rPr>
          <w:rFonts w:ascii="標楷體" w:eastAsia="標楷體" w:hAnsi="標楷體" w:hint="eastAsia"/>
        </w:rPr>
        <w:t>參考農委會</w:t>
      </w:r>
      <w:proofErr w:type="gramStart"/>
      <w:r w:rsidRPr="003357E3">
        <w:rPr>
          <w:rFonts w:ascii="標楷體" w:eastAsia="標楷體" w:hAnsi="標楷體" w:hint="eastAsia"/>
        </w:rPr>
        <w:t>農糧署</w:t>
      </w:r>
      <w:proofErr w:type="gramEnd"/>
      <w:r w:rsidRPr="003357E3">
        <w:rPr>
          <w:rFonts w:ascii="標楷體" w:eastAsia="標楷體" w:hAnsi="標楷體" w:hint="eastAsia"/>
        </w:rPr>
        <w:t>「有機農戶及面積統計」。</w:t>
      </w:r>
    </w:p>
  </w:footnote>
  <w:footnote w:id="11">
    <w:p w:rsidR="007872C0" w:rsidRPr="007872C0" w:rsidRDefault="007872C0">
      <w:pPr>
        <w:pStyle w:val="ae"/>
      </w:pPr>
      <w:r w:rsidRPr="003357E3">
        <w:rPr>
          <w:rStyle w:val="af0"/>
          <w:rFonts w:ascii="標楷體" w:eastAsia="標楷體" w:hAnsi="標楷體"/>
        </w:rPr>
        <w:footnoteRef/>
      </w:r>
      <w:r w:rsidRPr="003357E3">
        <w:rPr>
          <w:rFonts w:ascii="標楷體" w:eastAsia="標楷體" w:hAnsi="標楷體" w:hint="eastAsia"/>
        </w:rPr>
        <w:t>中華民國統計資訊網，行政院主計處</w:t>
      </w:r>
      <w:hyperlink r:id="rId1" w:history="1">
        <w:r w:rsidRPr="007872C0">
          <w:rPr>
            <w:rStyle w:val="a5"/>
          </w:rPr>
          <w:t>http://www.dgbas.gov.tw/ct.asp?xItem=13213&amp;CtNode=3504&amp;mp=1</w:t>
        </w:r>
      </w:hyperlink>
      <w:r>
        <w:rPr>
          <w:rFonts w:hint="eastAsia"/>
        </w:rPr>
        <w:t>。</w:t>
      </w:r>
    </w:p>
  </w:footnote>
  <w:footnote w:id="12">
    <w:p w:rsidR="008F7057" w:rsidRPr="003357E3" w:rsidRDefault="008F7057" w:rsidP="008F7057">
      <w:pPr>
        <w:pStyle w:val="ae"/>
        <w:rPr>
          <w:rFonts w:ascii="標楷體" w:eastAsia="標楷體" w:hAnsi="標楷體" w:cs="Times New Roman"/>
          <w:color w:val="0000FF"/>
        </w:rPr>
      </w:pPr>
      <w:r w:rsidRPr="003357E3">
        <w:rPr>
          <w:rStyle w:val="af0"/>
          <w:rFonts w:ascii="標楷體" w:eastAsia="標楷體" w:hAnsi="標楷體"/>
        </w:rPr>
        <w:footnoteRef/>
      </w:r>
      <w:r w:rsidRPr="003357E3">
        <w:rPr>
          <w:rFonts w:ascii="標楷體" w:eastAsia="標楷體" w:hAnsi="標楷體"/>
        </w:rPr>
        <w:t xml:space="preserve"> </w:t>
      </w:r>
      <w:r w:rsidRPr="003357E3">
        <w:rPr>
          <w:rFonts w:ascii="標楷體" w:eastAsia="標楷體" w:hAnsi="標楷體" w:cs="Times New Roman"/>
        </w:rPr>
        <w:t>參考</w:t>
      </w:r>
      <w:hyperlink r:id="rId2" w:history="1">
        <w:r w:rsidR="00550D59" w:rsidRPr="003357E3">
          <w:rPr>
            <w:rFonts w:ascii="標楷體" w:eastAsia="標楷體" w:hAnsi="標楷體" w:cs="Times New Roman"/>
          </w:rPr>
          <w:t>陳正倉、林惠玲</w:t>
        </w:r>
      </w:hyperlink>
      <w:r w:rsidR="00AF6A76" w:rsidRPr="003357E3">
        <w:rPr>
          <w:rFonts w:ascii="標楷體" w:eastAsia="標楷體" w:hAnsi="標楷體" w:cs="Times New Roman" w:hint="eastAsia"/>
        </w:rPr>
        <w:t>，</w:t>
      </w:r>
      <w:r w:rsidR="00550D59" w:rsidRPr="003357E3">
        <w:rPr>
          <w:rFonts w:ascii="標楷體" w:eastAsia="標楷體" w:hAnsi="標楷體" w:cs="Times New Roman"/>
        </w:rPr>
        <w:t>2013</w:t>
      </w:r>
      <w:r w:rsidRPr="003357E3">
        <w:rPr>
          <w:rFonts w:ascii="標楷體" w:eastAsia="標楷體" w:hAnsi="標楷體" w:cs="Times New Roman"/>
        </w:rPr>
        <w:t>。</w:t>
      </w:r>
    </w:p>
  </w:footnote>
  <w:footnote w:id="13">
    <w:p w:rsidR="002109D3" w:rsidRPr="003357E3" w:rsidRDefault="002109D3" w:rsidP="009250E1">
      <w:pPr>
        <w:pStyle w:val="ae"/>
        <w:ind w:left="200" w:hangingChars="100" w:hanging="200"/>
        <w:rPr>
          <w:rFonts w:ascii="標楷體" w:eastAsia="標楷體" w:hAnsi="標楷體" w:cs="Times New Roman"/>
          <w:color w:val="000000" w:themeColor="text1"/>
        </w:rPr>
      </w:pPr>
      <w:r w:rsidRPr="003357E3">
        <w:rPr>
          <w:rStyle w:val="af0"/>
          <w:rFonts w:ascii="標楷體" w:eastAsia="標楷體" w:hAnsi="標楷體"/>
          <w:color w:val="000000" w:themeColor="text1"/>
        </w:rPr>
        <w:footnoteRef/>
      </w:r>
      <w:r w:rsidRPr="003357E3">
        <w:rPr>
          <w:rFonts w:ascii="標楷體" w:eastAsia="標楷體" w:hAnsi="標楷體" w:cs="Times New Roman" w:hint="eastAsia"/>
          <w:color w:val="000000" w:themeColor="text1"/>
        </w:rPr>
        <w:t xml:space="preserve"> 參考</w:t>
      </w:r>
      <w:r w:rsidRPr="003357E3">
        <w:rPr>
          <w:rFonts w:ascii="標楷體" w:eastAsia="標楷體" w:hAnsi="標楷體" w:cs="Times New Roman"/>
          <w:color w:val="000000" w:themeColor="text1"/>
        </w:rPr>
        <w:t>財團法人農業信用保證基金，201</w:t>
      </w:r>
      <w:r w:rsidRPr="003357E3">
        <w:rPr>
          <w:rFonts w:ascii="標楷體" w:eastAsia="標楷體" w:hAnsi="標楷體" w:cs="Times New Roman" w:hint="eastAsia"/>
          <w:color w:val="000000" w:themeColor="text1"/>
        </w:rPr>
        <w:t>4.</w:t>
      </w:r>
      <w:proofErr w:type="gramStart"/>
      <w:r w:rsidRPr="003357E3">
        <w:rPr>
          <w:rFonts w:ascii="標楷體" w:eastAsia="標楷體" w:hAnsi="標楷體" w:cs="Times New Roman" w:hint="eastAsia"/>
          <w:color w:val="000000" w:themeColor="text1"/>
          <w:szCs w:val="24"/>
        </w:rPr>
        <w:t>〈</w:t>
      </w:r>
      <w:proofErr w:type="gramEnd"/>
      <w:r w:rsidRPr="003357E3">
        <w:rPr>
          <w:rFonts w:ascii="標楷體" w:eastAsia="標楷體" w:hAnsi="標楷體" w:cs="Times New Roman"/>
          <w:bCs/>
          <w:color w:val="000000" w:themeColor="text1"/>
        </w:rPr>
        <w:t>農信寶推動精緻農業的強力後盾：十大經典</w:t>
      </w:r>
      <w:proofErr w:type="gramStart"/>
      <w:r w:rsidRPr="003357E3">
        <w:rPr>
          <w:rFonts w:ascii="標楷體" w:eastAsia="標楷體" w:hAnsi="標楷體" w:cs="Times New Roman"/>
          <w:bCs/>
          <w:color w:val="000000" w:themeColor="text1"/>
        </w:rPr>
        <w:t>好米得主—</w:t>
      </w:r>
      <w:proofErr w:type="gramEnd"/>
      <w:r w:rsidRPr="003357E3">
        <w:rPr>
          <w:rFonts w:ascii="標楷體" w:eastAsia="標楷體" w:hAnsi="標楷體" w:cs="Times New Roman"/>
          <w:bCs/>
          <w:color w:val="000000" w:themeColor="text1"/>
        </w:rPr>
        <w:t>陳燕卿夫婦</w:t>
      </w:r>
      <w:proofErr w:type="gramStart"/>
      <w:r w:rsidRPr="003357E3">
        <w:rPr>
          <w:rFonts w:ascii="標楷體" w:eastAsia="標楷體" w:hAnsi="標楷體" w:cs="Times New Roman" w:hint="eastAsia"/>
          <w:color w:val="000000" w:themeColor="text1"/>
          <w:szCs w:val="24"/>
        </w:rPr>
        <w:t>〉</w:t>
      </w:r>
      <w:proofErr w:type="gramEnd"/>
      <w:r w:rsidRPr="003357E3">
        <w:rPr>
          <w:rFonts w:ascii="標楷體" w:eastAsia="標楷體" w:hAnsi="標楷體" w:cs="Times New Roman"/>
          <w:color w:val="000000" w:themeColor="text1"/>
        </w:rPr>
        <w:t>。</w:t>
      </w:r>
      <w:r w:rsidRPr="003357E3">
        <w:rPr>
          <w:rFonts w:ascii="標楷體" w:eastAsia="標楷體" w:hAnsi="標楷體" w:cs="Times New Roman"/>
          <w:color w:val="333333"/>
        </w:rPr>
        <w:t>銀川永續農場，2015.</w:t>
      </w:r>
      <w:r w:rsidRPr="003357E3">
        <w:rPr>
          <w:rFonts w:ascii="標楷體" w:eastAsia="標楷體" w:hAnsi="標楷體" w:cs="Times New Roman"/>
          <w:color w:val="000000" w:themeColor="text1"/>
        </w:rPr>
        <w:t>〈</w:t>
      </w:r>
      <w:r w:rsidRPr="003357E3">
        <w:rPr>
          <w:rFonts w:ascii="標楷體" w:eastAsia="標楷體" w:hAnsi="標楷體" w:cs="Times New Roman"/>
          <w:color w:val="333333"/>
        </w:rPr>
        <w:t>銀川的故事</w:t>
      </w:r>
      <w:r w:rsidRPr="003357E3">
        <w:rPr>
          <w:rFonts w:ascii="標楷體" w:eastAsia="標楷體" w:hAnsi="標楷體" w:cs="Times New Roman"/>
          <w:color w:val="000000" w:themeColor="text1"/>
        </w:rPr>
        <w:t>〉</w:t>
      </w:r>
      <w:r w:rsidRPr="003357E3">
        <w:rPr>
          <w:rFonts w:ascii="標楷體" w:eastAsia="標楷體" w:hAnsi="標楷體" w:cs="Times New Roman" w:hint="eastAsia"/>
          <w:color w:val="000000" w:themeColor="text1"/>
        </w:rPr>
        <w:t>。</w:t>
      </w:r>
    </w:p>
  </w:footnote>
  <w:footnote w:id="14">
    <w:p w:rsidR="00210EAC" w:rsidRPr="003357E3" w:rsidRDefault="00210EAC" w:rsidP="00210EAC">
      <w:pPr>
        <w:pStyle w:val="ae"/>
        <w:rPr>
          <w:rFonts w:ascii="標楷體" w:eastAsia="標楷體" w:hAnsi="標楷體" w:cs="Times New Roman"/>
          <w:color w:val="000000" w:themeColor="text1"/>
        </w:rPr>
      </w:pPr>
      <w:r w:rsidRPr="003357E3">
        <w:rPr>
          <w:rStyle w:val="af0"/>
          <w:rFonts w:ascii="標楷體" w:eastAsia="標楷體" w:hAnsi="標楷體"/>
          <w:color w:val="000000" w:themeColor="text1"/>
        </w:rPr>
        <w:footnoteRef/>
      </w:r>
      <w:r w:rsidRPr="003357E3">
        <w:rPr>
          <w:rFonts w:ascii="標楷體" w:eastAsia="標楷體" w:hAnsi="標楷體"/>
          <w:color w:val="000000" w:themeColor="text1"/>
        </w:rPr>
        <w:t xml:space="preserve"> </w:t>
      </w:r>
      <w:r w:rsidRPr="003357E3">
        <w:rPr>
          <w:rFonts w:ascii="標楷體" w:eastAsia="標楷體" w:hAnsi="標楷體" w:cs="Times New Roman"/>
          <w:color w:val="000000" w:themeColor="text1"/>
        </w:rPr>
        <w:t>參考</w:t>
      </w:r>
      <w:hyperlink r:id="rId3" w:history="1">
        <w:r w:rsidRPr="003357E3">
          <w:rPr>
            <w:rFonts w:ascii="標楷體" w:eastAsia="標楷體" w:hAnsi="標楷體" w:cs="Times New Roman"/>
            <w:color w:val="000000" w:themeColor="text1"/>
          </w:rPr>
          <w:t>陳正倉、林惠玲</w:t>
        </w:r>
      </w:hyperlink>
      <w:r w:rsidRPr="003357E3">
        <w:rPr>
          <w:rFonts w:ascii="標楷體" w:eastAsia="標楷體" w:hAnsi="標楷體" w:cs="Times New Roman" w:hint="eastAsia"/>
          <w:color w:val="000000" w:themeColor="text1"/>
        </w:rPr>
        <w:t>，</w:t>
      </w:r>
      <w:r w:rsidRPr="003357E3">
        <w:rPr>
          <w:rFonts w:ascii="標楷體" w:eastAsia="標楷體" w:hAnsi="標楷體" w:cs="Times New Roman"/>
          <w:color w:val="000000" w:themeColor="text1"/>
        </w:rPr>
        <w:t>2013。</w:t>
      </w:r>
    </w:p>
  </w:footnote>
  <w:footnote w:id="15">
    <w:p w:rsidR="003600DC" w:rsidRPr="003357E3" w:rsidRDefault="003600DC" w:rsidP="003600DC">
      <w:pPr>
        <w:pStyle w:val="ae"/>
        <w:rPr>
          <w:rFonts w:ascii="標楷體" w:eastAsia="標楷體" w:hAnsi="標楷體" w:cs="Times New Roman"/>
          <w:color w:val="0000FF"/>
        </w:rPr>
      </w:pPr>
      <w:r w:rsidRPr="003357E3">
        <w:rPr>
          <w:rStyle w:val="af0"/>
          <w:rFonts w:ascii="標楷體" w:eastAsia="標楷體" w:hAnsi="標楷體"/>
          <w:color w:val="000000" w:themeColor="text1"/>
        </w:rPr>
        <w:footnoteRef/>
      </w:r>
      <w:r w:rsidRPr="003357E3">
        <w:rPr>
          <w:rFonts w:ascii="標楷體" w:eastAsia="標楷體" w:hAnsi="標楷體" w:hint="eastAsia"/>
          <w:color w:val="000000" w:themeColor="text1"/>
        </w:rPr>
        <w:t xml:space="preserve"> </w:t>
      </w:r>
      <w:r w:rsidR="0070087F" w:rsidRPr="003357E3">
        <w:rPr>
          <w:rFonts w:ascii="標楷體" w:eastAsia="標楷體" w:hAnsi="標楷體" w:hint="eastAsia"/>
          <w:color w:val="000000" w:themeColor="text1"/>
        </w:rPr>
        <w:t>參考</w:t>
      </w:r>
      <w:proofErr w:type="gramStart"/>
      <w:r w:rsidRPr="003357E3">
        <w:rPr>
          <w:rFonts w:ascii="標楷體" w:eastAsia="標楷體" w:hAnsi="標楷體" w:cs="Times New Roman"/>
          <w:color w:val="000000" w:themeColor="text1"/>
        </w:rPr>
        <w:t>維基百</w:t>
      </w:r>
      <w:proofErr w:type="gramEnd"/>
      <w:r w:rsidRPr="003357E3">
        <w:rPr>
          <w:rFonts w:ascii="標楷體" w:eastAsia="標楷體" w:hAnsi="標楷體" w:cs="Times New Roman"/>
          <w:color w:val="000000" w:themeColor="text1"/>
        </w:rPr>
        <w:t>科，2015.〈統一流通次集團〉。</w:t>
      </w:r>
    </w:p>
  </w:footnote>
  <w:footnote w:id="16">
    <w:p w:rsidR="000C490F" w:rsidRPr="003357E3" w:rsidRDefault="000C490F" w:rsidP="000C490F">
      <w:pPr>
        <w:pStyle w:val="ae"/>
        <w:rPr>
          <w:rFonts w:ascii="標楷體" w:eastAsia="標楷體" w:hAnsi="標楷體" w:cs="Times New Roman"/>
          <w:color w:val="000000" w:themeColor="text1"/>
        </w:rPr>
      </w:pPr>
      <w:r w:rsidRPr="003357E3">
        <w:rPr>
          <w:rStyle w:val="af0"/>
          <w:rFonts w:ascii="標楷體" w:eastAsia="標楷體" w:hAnsi="標楷體"/>
          <w:color w:val="000000" w:themeColor="text1"/>
        </w:rPr>
        <w:footnoteRef/>
      </w:r>
      <w:r w:rsidRPr="003357E3">
        <w:rPr>
          <w:rFonts w:ascii="標楷體" w:eastAsia="標楷體" w:hAnsi="標楷體"/>
          <w:color w:val="000000" w:themeColor="text1"/>
        </w:rPr>
        <w:t xml:space="preserve"> </w:t>
      </w:r>
      <w:r w:rsidRPr="003357E3">
        <w:rPr>
          <w:rFonts w:ascii="標楷體" w:eastAsia="標楷體" w:hAnsi="標楷體" w:cs="Times New Roman"/>
          <w:color w:val="000000" w:themeColor="text1"/>
        </w:rPr>
        <w:t>參考</w:t>
      </w:r>
      <w:r w:rsidRPr="003357E3">
        <w:rPr>
          <w:rFonts w:ascii="標楷體" w:eastAsia="標楷體" w:hAnsi="標楷體" w:cs="Times New Roman"/>
          <w:color w:val="000000" w:themeColor="text1"/>
          <w:spacing w:val="15"/>
        </w:rPr>
        <w:t>財團法人中衛發展中心</w:t>
      </w:r>
      <w:r w:rsidRPr="003357E3">
        <w:rPr>
          <w:rFonts w:ascii="標楷體" w:eastAsia="標楷體" w:hAnsi="標楷體" w:cs="Times New Roman" w:hint="eastAsia"/>
          <w:color w:val="000000" w:themeColor="text1"/>
          <w:spacing w:val="15"/>
        </w:rPr>
        <w:t>，2014.</w:t>
      </w:r>
      <w:r w:rsidRPr="003357E3">
        <w:rPr>
          <w:rFonts w:ascii="標楷體" w:eastAsia="標楷體" w:hAnsi="標楷體" w:cs="Times New Roman" w:hint="eastAsia"/>
          <w:color w:val="000000" w:themeColor="text1"/>
        </w:rPr>
        <w:t>〈</w:t>
      </w:r>
      <w:r w:rsidRPr="003357E3">
        <w:rPr>
          <w:rFonts w:ascii="標楷體" w:eastAsia="標楷體" w:hAnsi="標楷體" w:cs="Times New Roman"/>
          <w:bCs/>
          <w:color w:val="000000" w:themeColor="text1"/>
          <w:spacing w:val="15"/>
        </w:rPr>
        <w:t>黃金蜆的故鄉 花蓮立川漁場</w:t>
      </w:r>
      <w:r w:rsidRPr="003357E3">
        <w:rPr>
          <w:rFonts w:ascii="標楷體" w:eastAsia="標楷體" w:hAnsi="標楷體" w:cs="Times New Roman" w:hint="eastAsia"/>
          <w:bCs/>
          <w:color w:val="000000" w:themeColor="text1"/>
          <w:spacing w:val="15"/>
        </w:rPr>
        <w:t>〉</w:t>
      </w:r>
      <w:r w:rsidRPr="003357E3">
        <w:rPr>
          <w:rFonts w:ascii="標楷體" w:eastAsia="標楷體" w:hAnsi="標楷體" w:cs="Times New Roman"/>
          <w:color w:val="000000" w:themeColor="text1"/>
        </w:rPr>
        <w:t>。</w:t>
      </w:r>
    </w:p>
  </w:footnote>
  <w:footnote w:id="17">
    <w:p w:rsidR="00580D99" w:rsidRPr="003357E3" w:rsidRDefault="00580D99" w:rsidP="00980AA5">
      <w:pPr>
        <w:spacing w:line="270" w:lineRule="atLeast"/>
        <w:rPr>
          <w:rFonts w:ascii="標楷體" w:eastAsia="標楷體" w:hAnsi="標楷體" w:cs="Times New Roman"/>
          <w:color w:val="000000" w:themeColor="text1"/>
          <w:sz w:val="20"/>
          <w:szCs w:val="20"/>
        </w:rPr>
      </w:pPr>
      <w:r w:rsidRPr="003357E3">
        <w:rPr>
          <w:rStyle w:val="af0"/>
          <w:rFonts w:ascii="標楷體" w:eastAsia="標楷體" w:hAnsi="標楷體" w:cs="Times New Roman"/>
          <w:color w:val="000000" w:themeColor="text1"/>
          <w:sz w:val="20"/>
          <w:szCs w:val="20"/>
        </w:rPr>
        <w:footnoteRef/>
      </w:r>
      <w:r w:rsidRPr="003357E3">
        <w:rPr>
          <w:rFonts w:ascii="標楷體" w:eastAsia="標楷體" w:hAnsi="標楷體" w:cs="Times New Roman"/>
          <w:color w:val="000000" w:themeColor="text1"/>
          <w:sz w:val="20"/>
          <w:szCs w:val="20"/>
        </w:rPr>
        <w:t xml:space="preserve"> 參考</w:t>
      </w:r>
      <w:r w:rsidR="003A6941" w:rsidRPr="003357E3">
        <w:rPr>
          <w:rFonts w:ascii="標楷體" w:eastAsia="標楷體" w:hAnsi="標楷體" w:cs="Times New Roman"/>
          <w:color w:val="000000" w:themeColor="text1"/>
          <w:sz w:val="20"/>
          <w:szCs w:val="20"/>
        </w:rPr>
        <w:t>張瓊方</w:t>
      </w:r>
      <w:r w:rsidRPr="003357E3">
        <w:rPr>
          <w:rFonts w:ascii="標楷體" w:eastAsia="標楷體" w:hAnsi="標楷體" w:cs="Times New Roman"/>
          <w:color w:val="000000" w:themeColor="text1"/>
          <w:spacing w:val="15"/>
          <w:sz w:val="20"/>
          <w:szCs w:val="20"/>
        </w:rPr>
        <w:t>，201</w:t>
      </w:r>
      <w:r w:rsidR="003A6941" w:rsidRPr="003357E3">
        <w:rPr>
          <w:rFonts w:ascii="標楷體" w:eastAsia="標楷體" w:hAnsi="標楷體" w:cs="Times New Roman"/>
          <w:color w:val="000000" w:themeColor="text1"/>
          <w:spacing w:val="15"/>
          <w:sz w:val="20"/>
          <w:szCs w:val="20"/>
        </w:rPr>
        <w:t>2</w:t>
      </w:r>
      <w:r w:rsidRPr="003357E3">
        <w:rPr>
          <w:rFonts w:ascii="標楷體" w:eastAsia="標楷體" w:hAnsi="標楷體" w:cs="Times New Roman"/>
          <w:color w:val="000000" w:themeColor="text1"/>
          <w:spacing w:val="15"/>
          <w:sz w:val="20"/>
          <w:szCs w:val="20"/>
        </w:rPr>
        <w:t>.</w:t>
      </w:r>
      <w:r w:rsidRPr="003357E3">
        <w:rPr>
          <w:rFonts w:ascii="標楷體" w:eastAsia="標楷體" w:hAnsi="標楷體" w:cs="Times New Roman"/>
          <w:color w:val="000000" w:themeColor="text1"/>
          <w:sz w:val="20"/>
          <w:szCs w:val="20"/>
        </w:rPr>
        <w:t>〈微熱山丘──八卦山麓的鳳梨酥傳奇</w:t>
      </w:r>
      <w:r w:rsidRPr="003357E3">
        <w:rPr>
          <w:rFonts w:ascii="標楷體" w:eastAsia="標楷體" w:hAnsi="標楷體" w:cs="Times New Roman"/>
          <w:bCs/>
          <w:color w:val="000000" w:themeColor="text1"/>
          <w:spacing w:val="15"/>
          <w:sz w:val="20"/>
          <w:szCs w:val="20"/>
        </w:rPr>
        <w:t>〉</w:t>
      </w:r>
      <w:r w:rsidRPr="003357E3">
        <w:rPr>
          <w:rFonts w:ascii="標楷體" w:eastAsia="標楷體" w:hAnsi="標楷體" w:cs="Times New Roman"/>
          <w:color w:val="000000" w:themeColor="text1"/>
          <w:sz w:val="20"/>
          <w:szCs w:val="20"/>
        </w:rPr>
        <w:t>。</w:t>
      </w:r>
    </w:p>
  </w:footnote>
  <w:footnote w:id="18">
    <w:p w:rsidR="00980AA5" w:rsidRPr="003357E3" w:rsidRDefault="00980AA5" w:rsidP="00980AA5">
      <w:pPr>
        <w:pStyle w:val="ae"/>
        <w:rPr>
          <w:rFonts w:ascii="標楷體" w:eastAsia="標楷體" w:hAnsi="標楷體" w:cs="Times New Roman"/>
          <w:color w:val="0000FF"/>
        </w:rPr>
      </w:pPr>
      <w:r w:rsidRPr="003357E3">
        <w:rPr>
          <w:rStyle w:val="af0"/>
          <w:rFonts w:ascii="標楷體" w:eastAsia="標楷體" w:hAnsi="標楷體"/>
          <w:color w:val="000000" w:themeColor="text1"/>
        </w:rPr>
        <w:footnoteRef/>
      </w:r>
      <w:r w:rsidRPr="003357E3">
        <w:rPr>
          <w:rFonts w:ascii="標楷體" w:eastAsia="標楷體" w:hAnsi="標楷體"/>
          <w:color w:val="000000" w:themeColor="text1"/>
        </w:rPr>
        <w:t xml:space="preserve"> </w:t>
      </w:r>
      <w:r w:rsidRPr="003357E3">
        <w:rPr>
          <w:rFonts w:ascii="標楷體" w:eastAsia="標楷體" w:hAnsi="標楷體" w:cs="Times New Roman"/>
          <w:color w:val="000000" w:themeColor="text1"/>
        </w:rPr>
        <w:t>參考</w:t>
      </w:r>
      <w:r w:rsidR="00DA2B97" w:rsidRPr="003357E3">
        <w:rPr>
          <w:rFonts w:ascii="標楷體" w:eastAsia="標楷體" w:hAnsi="標楷體" w:cs="Times New Roman"/>
          <w:color w:val="000000" w:themeColor="text1"/>
        </w:rPr>
        <w:t>陳怡伶，2012.</w:t>
      </w:r>
      <w:proofErr w:type="gramStart"/>
      <w:r w:rsidR="00DA08E4" w:rsidRPr="003357E3">
        <w:rPr>
          <w:rFonts w:ascii="標楷體" w:eastAsia="標楷體" w:hAnsi="標楷體" w:cs="Times New Roman"/>
          <w:color w:val="000000" w:themeColor="text1"/>
        </w:rPr>
        <w:t>〈</w:t>
      </w:r>
      <w:proofErr w:type="gramEnd"/>
      <w:r w:rsidR="00DA08E4" w:rsidRPr="003357E3">
        <w:rPr>
          <w:rFonts w:ascii="標楷體" w:eastAsia="標楷體" w:hAnsi="標楷體" w:cs="Times New Roman"/>
          <w:color w:val="000000" w:themeColor="text1"/>
        </w:rPr>
        <w:t>江榮原：中年向後轉，肥皂帶來</w:t>
      </w:r>
      <w:proofErr w:type="gramStart"/>
      <w:r w:rsidR="00DA08E4" w:rsidRPr="003357E3">
        <w:rPr>
          <w:rFonts w:ascii="標楷體" w:eastAsia="標楷體" w:hAnsi="標楷體" w:cs="Times New Roman"/>
          <w:color w:val="000000" w:themeColor="text1"/>
        </w:rPr>
        <w:t>幸福商</w:t>
      </w:r>
      <w:proofErr w:type="gramEnd"/>
      <w:r w:rsidR="00DA08E4" w:rsidRPr="003357E3">
        <w:rPr>
          <w:rFonts w:ascii="標楷體" w:eastAsia="標楷體" w:hAnsi="標楷體" w:cs="Times New Roman"/>
          <w:color w:val="000000" w:themeColor="text1"/>
        </w:rPr>
        <w:t>機</w:t>
      </w:r>
      <w:proofErr w:type="gramStart"/>
      <w:r w:rsidR="00DA08E4" w:rsidRPr="003357E3">
        <w:rPr>
          <w:rFonts w:ascii="標楷體" w:eastAsia="標楷體" w:hAnsi="標楷體" w:cs="Times New Roman"/>
          <w:color w:val="000000" w:themeColor="text1"/>
        </w:rPr>
        <w:t>〉</w:t>
      </w:r>
      <w:proofErr w:type="gramEnd"/>
      <w:r w:rsidR="00DA08E4" w:rsidRPr="003357E3">
        <w:rPr>
          <w:rFonts w:ascii="標楷體" w:eastAsia="標楷體" w:hAnsi="標楷體" w:cs="Times New Roman"/>
          <w:color w:val="000000" w:themeColor="text1"/>
        </w:rPr>
        <w:t>。</w:t>
      </w:r>
    </w:p>
  </w:footnote>
  <w:footnote w:id="19">
    <w:p w:rsidR="00DF2A78" w:rsidRPr="003357E3" w:rsidRDefault="00DF2A78" w:rsidP="003357E3">
      <w:pPr>
        <w:pStyle w:val="ae"/>
        <w:ind w:left="200" w:hangingChars="100" w:hanging="200"/>
        <w:rPr>
          <w:rFonts w:ascii="標楷體" w:eastAsia="標楷體" w:hAnsi="標楷體"/>
        </w:rPr>
      </w:pPr>
      <w:r w:rsidRPr="003357E3">
        <w:rPr>
          <w:rStyle w:val="af0"/>
          <w:rFonts w:ascii="標楷體" w:eastAsia="標楷體" w:hAnsi="標楷體"/>
        </w:rPr>
        <w:footnoteRef/>
      </w:r>
      <w:r w:rsidRPr="003357E3">
        <w:rPr>
          <w:rFonts w:ascii="標楷體" w:eastAsia="標楷體" w:hAnsi="標楷體"/>
        </w:rPr>
        <w:t xml:space="preserve"> </w:t>
      </w:r>
      <w:r w:rsidRPr="003357E3">
        <w:rPr>
          <w:rFonts w:ascii="標楷體" w:eastAsia="標楷體" w:hAnsi="標楷體" w:hint="eastAsia"/>
        </w:rPr>
        <w:t>於2015/03/20進行深度訪談，正楷字為引用訪談錄音整理內容。受訪者為鄭德財、侯阿金。訪問地點：花蓮縣春德儲蓄互助社。</w:t>
      </w:r>
    </w:p>
  </w:footnote>
  <w:footnote w:id="20">
    <w:p w:rsidR="0027118C" w:rsidRPr="003357E3" w:rsidRDefault="00610EE7" w:rsidP="003357E3">
      <w:pPr>
        <w:pStyle w:val="ae"/>
        <w:ind w:left="200" w:hangingChars="100" w:hanging="200"/>
        <w:rPr>
          <w:rFonts w:ascii="標楷體" w:eastAsia="標楷體" w:hAnsi="標楷體"/>
        </w:rPr>
      </w:pPr>
      <w:r w:rsidRPr="003357E3">
        <w:rPr>
          <w:rStyle w:val="af0"/>
          <w:rFonts w:ascii="標楷體" w:eastAsia="標楷體" w:hAnsi="標楷體"/>
        </w:rPr>
        <w:footnoteRef/>
      </w:r>
      <w:r w:rsidRPr="003357E3">
        <w:rPr>
          <w:rFonts w:ascii="標楷體" w:eastAsia="標楷體" w:hAnsi="標楷體"/>
        </w:rPr>
        <w:t xml:space="preserve"> </w:t>
      </w:r>
      <w:r w:rsidR="00776D7F" w:rsidRPr="003357E3">
        <w:rPr>
          <w:rFonts w:ascii="標楷體" w:eastAsia="標楷體" w:hAnsi="標楷體" w:hint="eastAsia"/>
        </w:rPr>
        <w:t>筆者對</w:t>
      </w:r>
      <w:r w:rsidRPr="003357E3">
        <w:rPr>
          <w:rFonts w:ascii="標楷體" w:eastAsia="標楷體" w:hAnsi="標楷體" w:hint="eastAsia"/>
        </w:rPr>
        <w:t>花蓮市</w:t>
      </w:r>
      <w:r w:rsidR="0027118C" w:rsidRPr="003357E3">
        <w:rPr>
          <w:rFonts w:ascii="標楷體" w:eastAsia="標楷體" w:hAnsi="標楷體" w:hint="eastAsia"/>
        </w:rPr>
        <w:t>大型超市</w:t>
      </w:r>
      <w:r w:rsidR="008213E0" w:rsidRPr="003357E3">
        <w:rPr>
          <w:rFonts w:ascii="標楷體" w:eastAsia="標楷體" w:hAnsi="標楷體" w:hint="eastAsia"/>
        </w:rPr>
        <w:t>之</w:t>
      </w:r>
      <w:r w:rsidR="00776D7F" w:rsidRPr="003357E3">
        <w:rPr>
          <w:rFonts w:ascii="標楷體" w:eastAsia="標楷體" w:hAnsi="標楷體" w:hint="eastAsia"/>
        </w:rPr>
        <w:t>訪視</w:t>
      </w:r>
      <w:r w:rsidR="008213E0" w:rsidRPr="003357E3">
        <w:rPr>
          <w:rFonts w:ascii="標楷體" w:eastAsia="標楷體" w:hAnsi="標楷體" w:hint="eastAsia"/>
        </w:rPr>
        <w:t>觀察；</w:t>
      </w:r>
      <w:r w:rsidR="0027118C" w:rsidRPr="003357E3">
        <w:rPr>
          <w:rFonts w:ascii="標楷體" w:eastAsia="標楷體" w:hAnsi="標楷體" w:hint="eastAsia"/>
        </w:rPr>
        <w:t>已碾製完成之白米，</w:t>
      </w:r>
      <w:r w:rsidR="008213E0" w:rsidRPr="003357E3">
        <w:rPr>
          <w:rFonts w:ascii="標楷體" w:eastAsia="標楷體" w:hAnsi="標楷體" w:hint="eastAsia"/>
        </w:rPr>
        <w:t>小包裝</w:t>
      </w:r>
      <w:r w:rsidR="0027118C" w:rsidRPr="003357E3">
        <w:rPr>
          <w:rFonts w:ascii="標楷體" w:eastAsia="標楷體" w:hAnsi="標楷體" w:hint="eastAsia"/>
        </w:rPr>
        <w:t>一公斤售價介於150元至200</w:t>
      </w:r>
      <w:r w:rsidR="00F13D8E" w:rsidRPr="003357E3">
        <w:rPr>
          <w:rFonts w:ascii="標楷體" w:eastAsia="標楷體" w:hAnsi="標楷體" w:hint="eastAsia"/>
        </w:rPr>
        <w:t>元之間。若</w:t>
      </w:r>
      <w:r w:rsidR="0027118C" w:rsidRPr="003357E3">
        <w:rPr>
          <w:rFonts w:ascii="標楷體" w:eastAsia="標楷體" w:hAnsi="標楷體" w:hint="eastAsia"/>
        </w:rPr>
        <w:t>稻穀</w:t>
      </w:r>
      <w:proofErr w:type="gramStart"/>
      <w:r w:rsidR="0027118C" w:rsidRPr="003357E3">
        <w:rPr>
          <w:rFonts w:ascii="標楷體" w:eastAsia="標楷體" w:hAnsi="標楷體" w:hint="eastAsia"/>
        </w:rPr>
        <w:t>碾</w:t>
      </w:r>
      <w:proofErr w:type="gramEnd"/>
      <w:r w:rsidR="0027118C" w:rsidRPr="003357E3">
        <w:rPr>
          <w:rFonts w:ascii="標楷體" w:eastAsia="標楷體" w:hAnsi="標楷體" w:hint="eastAsia"/>
        </w:rPr>
        <w:t>製</w:t>
      </w:r>
      <w:r w:rsidR="00F13D8E" w:rsidRPr="003357E3">
        <w:rPr>
          <w:rFonts w:ascii="標楷體" w:eastAsia="標楷體" w:hAnsi="標楷體" w:hint="eastAsia"/>
        </w:rPr>
        <w:t>成</w:t>
      </w:r>
      <w:r w:rsidR="0027118C" w:rsidRPr="003357E3">
        <w:rPr>
          <w:rFonts w:ascii="標楷體" w:eastAsia="標楷體" w:hAnsi="標楷體" w:hint="eastAsia"/>
        </w:rPr>
        <w:t>白米</w:t>
      </w:r>
      <w:r w:rsidR="00F13D8E" w:rsidRPr="003357E3">
        <w:rPr>
          <w:rFonts w:ascii="標楷體" w:eastAsia="標楷體" w:hAnsi="標楷體" w:hint="eastAsia"/>
        </w:rPr>
        <w:t>，以</w:t>
      </w:r>
      <w:r w:rsidR="0027118C" w:rsidRPr="003357E3">
        <w:rPr>
          <w:rFonts w:ascii="標楷體" w:eastAsia="標楷體" w:hAnsi="標楷體" w:hint="eastAsia"/>
        </w:rPr>
        <w:t>80％計算</w:t>
      </w:r>
      <w:r w:rsidR="00F13D8E" w:rsidRPr="003357E3">
        <w:rPr>
          <w:rFonts w:ascii="標楷體" w:eastAsia="標楷體" w:hAnsi="標楷體" w:hint="eastAsia"/>
        </w:rPr>
        <w:t>（扣除稻殼、粗糠）</w:t>
      </w:r>
      <w:r w:rsidR="0027118C" w:rsidRPr="003357E3">
        <w:rPr>
          <w:rFonts w:ascii="標楷體" w:eastAsia="標楷體" w:hAnsi="標楷體" w:hint="eastAsia"/>
        </w:rPr>
        <w:t>，48公斤白米（60公斤之80％）可售7,200至9,600元</w:t>
      </w:r>
      <w:proofErr w:type="gramStart"/>
      <w:r w:rsidR="0027118C" w:rsidRPr="003357E3">
        <w:rPr>
          <w:rFonts w:ascii="標楷體" w:eastAsia="標楷體" w:hAnsi="標楷體" w:hint="eastAsia"/>
        </w:rPr>
        <w:t>之間，</w:t>
      </w:r>
      <w:proofErr w:type="gramEnd"/>
      <w:r w:rsidR="0027118C" w:rsidRPr="003357E3">
        <w:rPr>
          <w:rFonts w:ascii="標楷體" w:eastAsia="標楷體" w:hAnsi="標楷體" w:hint="eastAsia"/>
        </w:rPr>
        <w:t>遠高於農民之1,400元至1,560</w:t>
      </w:r>
      <w:r w:rsidR="00237D76" w:rsidRPr="003357E3">
        <w:rPr>
          <w:rFonts w:ascii="標楷體" w:eastAsia="標楷體" w:hAnsi="標楷體" w:hint="eastAsia"/>
        </w:rPr>
        <w:t>。當然稻穀二次加工之脫殼、碾製、包裝、儲存</w:t>
      </w:r>
      <w:r w:rsidR="0027118C" w:rsidRPr="003357E3">
        <w:rPr>
          <w:rFonts w:ascii="標楷體" w:eastAsia="標楷體" w:hAnsi="標楷體" w:hint="eastAsia"/>
        </w:rPr>
        <w:t>、運送配銷之成本並未計入。</w:t>
      </w:r>
      <w:r w:rsidR="00EF74CF" w:rsidRPr="003357E3">
        <w:rPr>
          <w:rFonts w:ascii="標楷體" w:eastAsia="標楷體" w:hAnsi="標楷體" w:hint="eastAsia"/>
        </w:rPr>
        <w:t>但也可顯示稻穀二級產業之附加價值</w:t>
      </w:r>
      <w:r w:rsidR="00F1710A" w:rsidRPr="003357E3">
        <w:rPr>
          <w:rFonts w:ascii="標楷體" w:eastAsia="標楷體" w:hAnsi="標楷體" w:hint="eastAsia"/>
        </w:rPr>
        <w:t>高於一級產業之生產</w:t>
      </w:r>
      <w:r w:rsidR="00EF74CF" w:rsidRPr="003357E3">
        <w:rPr>
          <w:rFonts w:ascii="標楷體" w:eastAsia="標楷體" w:hAnsi="標楷體" w:hint="eastAsia"/>
        </w:rPr>
        <w:t>甚多</w:t>
      </w:r>
      <w:r w:rsidR="00F1710A" w:rsidRPr="003357E3">
        <w:rPr>
          <w:rFonts w:ascii="標楷體" w:eastAsia="標楷體" w:hAnsi="標楷體" w:hint="eastAsia"/>
        </w:rPr>
        <w:t>。</w:t>
      </w:r>
    </w:p>
  </w:footnote>
  <w:footnote w:id="21">
    <w:p w:rsidR="00A264C5" w:rsidRPr="003357E3" w:rsidRDefault="00A264C5" w:rsidP="003357E3">
      <w:pPr>
        <w:pStyle w:val="ae"/>
        <w:ind w:left="200" w:hangingChars="100" w:hanging="200"/>
        <w:rPr>
          <w:rFonts w:ascii="標楷體" w:eastAsia="標楷體" w:hAnsi="標楷體"/>
        </w:rPr>
      </w:pPr>
      <w:r w:rsidRPr="003357E3">
        <w:rPr>
          <w:rStyle w:val="af0"/>
          <w:rFonts w:ascii="標楷體" w:eastAsia="標楷體" w:hAnsi="標楷體"/>
        </w:rPr>
        <w:footnoteRef/>
      </w:r>
      <w:r w:rsidRPr="003357E3">
        <w:rPr>
          <w:rFonts w:ascii="標楷體" w:eastAsia="標楷體" w:hAnsi="標楷體"/>
        </w:rPr>
        <w:t xml:space="preserve"> </w:t>
      </w:r>
      <w:r w:rsidRPr="003357E3">
        <w:rPr>
          <w:rFonts w:ascii="標楷體" w:eastAsia="標楷體" w:hAnsi="標楷體" w:hint="eastAsia"/>
        </w:rPr>
        <w:t>根據訪談內容紀錄，原來春</w:t>
      </w:r>
      <w:r w:rsidR="003E286C" w:rsidRPr="003357E3">
        <w:rPr>
          <w:rFonts w:ascii="標楷體" w:eastAsia="標楷體" w:hAnsi="標楷體" w:hint="eastAsia"/>
        </w:rPr>
        <w:t>德儲蓄互助社</w:t>
      </w:r>
      <w:r w:rsidRPr="003357E3">
        <w:rPr>
          <w:rFonts w:ascii="標楷體" w:eastAsia="標楷體" w:hAnsi="標楷體" w:hint="eastAsia"/>
        </w:rPr>
        <w:t>規劃的包含農藥</w:t>
      </w:r>
      <w:r w:rsidR="003E286C" w:rsidRPr="003357E3">
        <w:rPr>
          <w:rFonts w:ascii="標楷體" w:eastAsia="標楷體" w:hAnsi="標楷體" w:hint="eastAsia"/>
        </w:rPr>
        <w:t>共同採購</w:t>
      </w:r>
      <w:r w:rsidRPr="003357E3">
        <w:rPr>
          <w:rFonts w:ascii="標楷體" w:eastAsia="標楷體" w:hAnsi="標楷體" w:hint="eastAsia"/>
        </w:rPr>
        <w:t>，因為農藥販售需要有專職人員，且必須有販售執照才可以，因此先實施肥料，下一個共同採購為秧苗。</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68DE"/>
    <w:multiLevelType w:val="hybridMultilevel"/>
    <w:tmpl w:val="B94AD73C"/>
    <w:lvl w:ilvl="0" w:tplc="B04828BE">
      <w:start w:val="1"/>
      <w:numFmt w:val="bullet"/>
      <w:lvlText w:val="–"/>
      <w:lvlJc w:val="left"/>
      <w:pPr>
        <w:tabs>
          <w:tab w:val="num" w:pos="720"/>
        </w:tabs>
        <w:ind w:left="720" w:hanging="360"/>
      </w:pPr>
      <w:rPr>
        <w:rFonts w:ascii="Arial" w:hAnsi="Arial" w:hint="default"/>
      </w:rPr>
    </w:lvl>
    <w:lvl w:ilvl="1" w:tplc="4EF80CE8">
      <w:start w:val="1"/>
      <w:numFmt w:val="bullet"/>
      <w:lvlText w:val="–"/>
      <w:lvlJc w:val="left"/>
      <w:pPr>
        <w:tabs>
          <w:tab w:val="num" w:pos="1440"/>
        </w:tabs>
        <w:ind w:left="1440" w:hanging="360"/>
      </w:pPr>
      <w:rPr>
        <w:rFonts w:ascii="Arial" w:hAnsi="Arial" w:hint="default"/>
      </w:rPr>
    </w:lvl>
    <w:lvl w:ilvl="2" w:tplc="808A91AE" w:tentative="1">
      <w:start w:val="1"/>
      <w:numFmt w:val="bullet"/>
      <w:lvlText w:val="–"/>
      <w:lvlJc w:val="left"/>
      <w:pPr>
        <w:tabs>
          <w:tab w:val="num" w:pos="2160"/>
        </w:tabs>
        <w:ind w:left="2160" w:hanging="360"/>
      </w:pPr>
      <w:rPr>
        <w:rFonts w:ascii="Arial" w:hAnsi="Arial" w:hint="default"/>
      </w:rPr>
    </w:lvl>
    <w:lvl w:ilvl="3" w:tplc="68FCE1BE" w:tentative="1">
      <w:start w:val="1"/>
      <w:numFmt w:val="bullet"/>
      <w:lvlText w:val="–"/>
      <w:lvlJc w:val="left"/>
      <w:pPr>
        <w:tabs>
          <w:tab w:val="num" w:pos="2880"/>
        </w:tabs>
        <w:ind w:left="2880" w:hanging="360"/>
      </w:pPr>
      <w:rPr>
        <w:rFonts w:ascii="Arial" w:hAnsi="Arial" w:hint="default"/>
      </w:rPr>
    </w:lvl>
    <w:lvl w:ilvl="4" w:tplc="FA8C6468" w:tentative="1">
      <w:start w:val="1"/>
      <w:numFmt w:val="bullet"/>
      <w:lvlText w:val="–"/>
      <w:lvlJc w:val="left"/>
      <w:pPr>
        <w:tabs>
          <w:tab w:val="num" w:pos="3600"/>
        </w:tabs>
        <w:ind w:left="3600" w:hanging="360"/>
      </w:pPr>
      <w:rPr>
        <w:rFonts w:ascii="Arial" w:hAnsi="Arial" w:hint="default"/>
      </w:rPr>
    </w:lvl>
    <w:lvl w:ilvl="5" w:tplc="3EA815BA" w:tentative="1">
      <w:start w:val="1"/>
      <w:numFmt w:val="bullet"/>
      <w:lvlText w:val="–"/>
      <w:lvlJc w:val="left"/>
      <w:pPr>
        <w:tabs>
          <w:tab w:val="num" w:pos="4320"/>
        </w:tabs>
        <w:ind w:left="4320" w:hanging="360"/>
      </w:pPr>
      <w:rPr>
        <w:rFonts w:ascii="Arial" w:hAnsi="Arial" w:hint="default"/>
      </w:rPr>
    </w:lvl>
    <w:lvl w:ilvl="6" w:tplc="D6700CBA" w:tentative="1">
      <w:start w:val="1"/>
      <w:numFmt w:val="bullet"/>
      <w:lvlText w:val="–"/>
      <w:lvlJc w:val="left"/>
      <w:pPr>
        <w:tabs>
          <w:tab w:val="num" w:pos="5040"/>
        </w:tabs>
        <w:ind w:left="5040" w:hanging="360"/>
      </w:pPr>
      <w:rPr>
        <w:rFonts w:ascii="Arial" w:hAnsi="Arial" w:hint="default"/>
      </w:rPr>
    </w:lvl>
    <w:lvl w:ilvl="7" w:tplc="7E889BFC" w:tentative="1">
      <w:start w:val="1"/>
      <w:numFmt w:val="bullet"/>
      <w:lvlText w:val="–"/>
      <w:lvlJc w:val="left"/>
      <w:pPr>
        <w:tabs>
          <w:tab w:val="num" w:pos="5760"/>
        </w:tabs>
        <w:ind w:left="5760" w:hanging="360"/>
      </w:pPr>
      <w:rPr>
        <w:rFonts w:ascii="Arial" w:hAnsi="Arial" w:hint="default"/>
      </w:rPr>
    </w:lvl>
    <w:lvl w:ilvl="8" w:tplc="A62A36E4" w:tentative="1">
      <w:start w:val="1"/>
      <w:numFmt w:val="bullet"/>
      <w:lvlText w:val="–"/>
      <w:lvlJc w:val="left"/>
      <w:pPr>
        <w:tabs>
          <w:tab w:val="num" w:pos="6480"/>
        </w:tabs>
        <w:ind w:left="6480" w:hanging="360"/>
      </w:pPr>
      <w:rPr>
        <w:rFonts w:ascii="Arial" w:hAnsi="Arial" w:hint="default"/>
      </w:rPr>
    </w:lvl>
  </w:abstractNum>
  <w:abstractNum w:abstractNumId="1">
    <w:nsid w:val="0ABE3F49"/>
    <w:multiLevelType w:val="hybridMultilevel"/>
    <w:tmpl w:val="38C2BE18"/>
    <w:lvl w:ilvl="0" w:tplc="96EC7210">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B23022D"/>
    <w:multiLevelType w:val="multilevel"/>
    <w:tmpl w:val="6A7C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652B1"/>
    <w:multiLevelType w:val="hybridMultilevel"/>
    <w:tmpl w:val="EAE4B0D0"/>
    <w:lvl w:ilvl="0" w:tplc="0BE8173E">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D31CC0"/>
    <w:multiLevelType w:val="hybridMultilevel"/>
    <w:tmpl w:val="C8CCEA88"/>
    <w:lvl w:ilvl="0" w:tplc="939C6E3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514840"/>
    <w:multiLevelType w:val="hybridMultilevel"/>
    <w:tmpl w:val="8E26C6E2"/>
    <w:lvl w:ilvl="0" w:tplc="ACDE70EC">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15163485"/>
    <w:multiLevelType w:val="hybridMultilevel"/>
    <w:tmpl w:val="066E2CD6"/>
    <w:lvl w:ilvl="0" w:tplc="39725B1E">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2A70BD"/>
    <w:multiLevelType w:val="multilevel"/>
    <w:tmpl w:val="C560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E61EB0"/>
    <w:multiLevelType w:val="hybridMultilevel"/>
    <w:tmpl w:val="A454A402"/>
    <w:lvl w:ilvl="0" w:tplc="B4C6B5E4">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DFC7574"/>
    <w:multiLevelType w:val="hybridMultilevel"/>
    <w:tmpl w:val="599AD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177E23"/>
    <w:multiLevelType w:val="multilevel"/>
    <w:tmpl w:val="BF32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8F168A"/>
    <w:multiLevelType w:val="hybridMultilevel"/>
    <w:tmpl w:val="E5E4EA82"/>
    <w:lvl w:ilvl="0" w:tplc="3D02C354">
      <w:start w:val="1"/>
      <w:numFmt w:val="bullet"/>
      <w:lvlText w:val="•"/>
      <w:lvlJc w:val="left"/>
      <w:pPr>
        <w:tabs>
          <w:tab w:val="num" w:pos="720"/>
        </w:tabs>
        <w:ind w:left="720" w:hanging="360"/>
      </w:pPr>
      <w:rPr>
        <w:rFonts w:ascii="Arial" w:hAnsi="Arial" w:hint="default"/>
      </w:rPr>
    </w:lvl>
    <w:lvl w:ilvl="1" w:tplc="E646CD1A" w:tentative="1">
      <w:start w:val="1"/>
      <w:numFmt w:val="bullet"/>
      <w:lvlText w:val="•"/>
      <w:lvlJc w:val="left"/>
      <w:pPr>
        <w:tabs>
          <w:tab w:val="num" w:pos="1440"/>
        </w:tabs>
        <w:ind w:left="1440" w:hanging="360"/>
      </w:pPr>
      <w:rPr>
        <w:rFonts w:ascii="Arial" w:hAnsi="Arial" w:hint="default"/>
      </w:rPr>
    </w:lvl>
    <w:lvl w:ilvl="2" w:tplc="006A414A" w:tentative="1">
      <w:start w:val="1"/>
      <w:numFmt w:val="bullet"/>
      <w:lvlText w:val="•"/>
      <w:lvlJc w:val="left"/>
      <w:pPr>
        <w:tabs>
          <w:tab w:val="num" w:pos="2160"/>
        </w:tabs>
        <w:ind w:left="2160" w:hanging="360"/>
      </w:pPr>
      <w:rPr>
        <w:rFonts w:ascii="Arial" w:hAnsi="Arial" w:hint="default"/>
      </w:rPr>
    </w:lvl>
    <w:lvl w:ilvl="3" w:tplc="1A58095A" w:tentative="1">
      <w:start w:val="1"/>
      <w:numFmt w:val="bullet"/>
      <w:lvlText w:val="•"/>
      <w:lvlJc w:val="left"/>
      <w:pPr>
        <w:tabs>
          <w:tab w:val="num" w:pos="2880"/>
        </w:tabs>
        <w:ind w:left="2880" w:hanging="360"/>
      </w:pPr>
      <w:rPr>
        <w:rFonts w:ascii="Arial" w:hAnsi="Arial" w:hint="default"/>
      </w:rPr>
    </w:lvl>
    <w:lvl w:ilvl="4" w:tplc="0342763C" w:tentative="1">
      <w:start w:val="1"/>
      <w:numFmt w:val="bullet"/>
      <w:lvlText w:val="•"/>
      <w:lvlJc w:val="left"/>
      <w:pPr>
        <w:tabs>
          <w:tab w:val="num" w:pos="3600"/>
        </w:tabs>
        <w:ind w:left="3600" w:hanging="360"/>
      </w:pPr>
      <w:rPr>
        <w:rFonts w:ascii="Arial" w:hAnsi="Arial" w:hint="default"/>
      </w:rPr>
    </w:lvl>
    <w:lvl w:ilvl="5" w:tplc="737A816E" w:tentative="1">
      <w:start w:val="1"/>
      <w:numFmt w:val="bullet"/>
      <w:lvlText w:val="•"/>
      <w:lvlJc w:val="left"/>
      <w:pPr>
        <w:tabs>
          <w:tab w:val="num" w:pos="4320"/>
        </w:tabs>
        <w:ind w:left="4320" w:hanging="360"/>
      </w:pPr>
      <w:rPr>
        <w:rFonts w:ascii="Arial" w:hAnsi="Arial" w:hint="default"/>
      </w:rPr>
    </w:lvl>
    <w:lvl w:ilvl="6" w:tplc="BF18B156" w:tentative="1">
      <w:start w:val="1"/>
      <w:numFmt w:val="bullet"/>
      <w:lvlText w:val="•"/>
      <w:lvlJc w:val="left"/>
      <w:pPr>
        <w:tabs>
          <w:tab w:val="num" w:pos="5040"/>
        </w:tabs>
        <w:ind w:left="5040" w:hanging="360"/>
      </w:pPr>
      <w:rPr>
        <w:rFonts w:ascii="Arial" w:hAnsi="Arial" w:hint="default"/>
      </w:rPr>
    </w:lvl>
    <w:lvl w:ilvl="7" w:tplc="D5944498" w:tentative="1">
      <w:start w:val="1"/>
      <w:numFmt w:val="bullet"/>
      <w:lvlText w:val="•"/>
      <w:lvlJc w:val="left"/>
      <w:pPr>
        <w:tabs>
          <w:tab w:val="num" w:pos="5760"/>
        </w:tabs>
        <w:ind w:left="5760" w:hanging="360"/>
      </w:pPr>
      <w:rPr>
        <w:rFonts w:ascii="Arial" w:hAnsi="Arial" w:hint="default"/>
      </w:rPr>
    </w:lvl>
    <w:lvl w:ilvl="8" w:tplc="F5D6D0F6" w:tentative="1">
      <w:start w:val="1"/>
      <w:numFmt w:val="bullet"/>
      <w:lvlText w:val="•"/>
      <w:lvlJc w:val="left"/>
      <w:pPr>
        <w:tabs>
          <w:tab w:val="num" w:pos="6480"/>
        </w:tabs>
        <w:ind w:left="6480" w:hanging="360"/>
      </w:pPr>
      <w:rPr>
        <w:rFonts w:ascii="Arial" w:hAnsi="Arial" w:hint="default"/>
      </w:rPr>
    </w:lvl>
  </w:abstractNum>
  <w:abstractNum w:abstractNumId="12">
    <w:nsid w:val="29462953"/>
    <w:multiLevelType w:val="hybridMultilevel"/>
    <w:tmpl w:val="EF8A1742"/>
    <w:lvl w:ilvl="0" w:tplc="615C61CA">
      <w:start w:val="1"/>
      <w:numFmt w:val="decimal"/>
      <w:lvlText w:val="%1."/>
      <w:lvlJc w:val="left"/>
      <w:pPr>
        <w:ind w:left="1005" w:hanging="10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AA24E2B"/>
    <w:multiLevelType w:val="hybridMultilevel"/>
    <w:tmpl w:val="182E0AD2"/>
    <w:lvl w:ilvl="0" w:tplc="76B6ADDC">
      <w:start w:val="1"/>
      <w:numFmt w:val="bullet"/>
      <w:lvlText w:val="–"/>
      <w:lvlJc w:val="left"/>
      <w:pPr>
        <w:tabs>
          <w:tab w:val="num" w:pos="720"/>
        </w:tabs>
        <w:ind w:left="720" w:hanging="360"/>
      </w:pPr>
      <w:rPr>
        <w:rFonts w:ascii="Arial" w:hAnsi="Arial" w:hint="default"/>
      </w:rPr>
    </w:lvl>
    <w:lvl w:ilvl="1" w:tplc="6E88B60C">
      <w:start w:val="1"/>
      <w:numFmt w:val="bullet"/>
      <w:lvlText w:val="–"/>
      <w:lvlJc w:val="left"/>
      <w:pPr>
        <w:tabs>
          <w:tab w:val="num" w:pos="1440"/>
        </w:tabs>
        <w:ind w:left="1440" w:hanging="360"/>
      </w:pPr>
      <w:rPr>
        <w:rFonts w:ascii="Arial" w:hAnsi="Arial" w:hint="default"/>
      </w:rPr>
    </w:lvl>
    <w:lvl w:ilvl="2" w:tplc="8918BF7E" w:tentative="1">
      <w:start w:val="1"/>
      <w:numFmt w:val="bullet"/>
      <w:lvlText w:val="–"/>
      <w:lvlJc w:val="left"/>
      <w:pPr>
        <w:tabs>
          <w:tab w:val="num" w:pos="2160"/>
        </w:tabs>
        <w:ind w:left="2160" w:hanging="360"/>
      </w:pPr>
      <w:rPr>
        <w:rFonts w:ascii="Arial" w:hAnsi="Arial" w:hint="default"/>
      </w:rPr>
    </w:lvl>
    <w:lvl w:ilvl="3" w:tplc="EDF42968" w:tentative="1">
      <w:start w:val="1"/>
      <w:numFmt w:val="bullet"/>
      <w:lvlText w:val="–"/>
      <w:lvlJc w:val="left"/>
      <w:pPr>
        <w:tabs>
          <w:tab w:val="num" w:pos="2880"/>
        </w:tabs>
        <w:ind w:left="2880" w:hanging="360"/>
      </w:pPr>
      <w:rPr>
        <w:rFonts w:ascii="Arial" w:hAnsi="Arial" w:hint="default"/>
      </w:rPr>
    </w:lvl>
    <w:lvl w:ilvl="4" w:tplc="F76EE90C" w:tentative="1">
      <w:start w:val="1"/>
      <w:numFmt w:val="bullet"/>
      <w:lvlText w:val="–"/>
      <w:lvlJc w:val="left"/>
      <w:pPr>
        <w:tabs>
          <w:tab w:val="num" w:pos="3600"/>
        </w:tabs>
        <w:ind w:left="3600" w:hanging="360"/>
      </w:pPr>
      <w:rPr>
        <w:rFonts w:ascii="Arial" w:hAnsi="Arial" w:hint="default"/>
      </w:rPr>
    </w:lvl>
    <w:lvl w:ilvl="5" w:tplc="21226E68" w:tentative="1">
      <w:start w:val="1"/>
      <w:numFmt w:val="bullet"/>
      <w:lvlText w:val="–"/>
      <w:lvlJc w:val="left"/>
      <w:pPr>
        <w:tabs>
          <w:tab w:val="num" w:pos="4320"/>
        </w:tabs>
        <w:ind w:left="4320" w:hanging="360"/>
      </w:pPr>
      <w:rPr>
        <w:rFonts w:ascii="Arial" w:hAnsi="Arial" w:hint="default"/>
      </w:rPr>
    </w:lvl>
    <w:lvl w:ilvl="6" w:tplc="1C14AC9A" w:tentative="1">
      <w:start w:val="1"/>
      <w:numFmt w:val="bullet"/>
      <w:lvlText w:val="–"/>
      <w:lvlJc w:val="left"/>
      <w:pPr>
        <w:tabs>
          <w:tab w:val="num" w:pos="5040"/>
        </w:tabs>
        <w:ind w:left="5040" w:hanging="360"/>
      </w:pPr>
      <w:rPr>
        <w:rFonts w:ascii="Arial" w:hAnsi="Arial" w:hint="default"/>
      </w:rPr>
    </w:lvl>
    <w:lvl w:ilvl="7" w:tplc="33B407E6" w:tentative="1">
      <w:start w:val="1"/>
      <w:numFmt w:val="bullet"/>
      <w:lvlText w:val="–"/>
      <w:lvlJc w:val="left"/>
      <w:pPr>
        <w:tabs>
          <w:tab w:val="num" w:pos="5760"/>
        </w:tabs>
        <w:ind w:left="5760" w:hanging="360"/>
      </w:pPr>
      <w:rPr>
        <w:rFonts w:ascii="Arial" w:hAnsi="Arial" w:hint="default"/>
      </w:rPr>
    </w:lvl>
    <w:lvl w:ilvl="8" w:tplc="65A265F2" w:tentative="1">
      <w:start w:val="1"/>
      <w:numFmt w:val="bullet"/>
      <w:lvlText w:val="–"/>
      <w:lvlJc w:val="left"/>
      <w:pPr>
        <w:tabs>
          <w:tab w:val="num" w:pos="6480"/>
        </w:tabs>
        <w:ind w:left="6480" w:hanging="360"/>
      </w:pPr>
      <w:rPr>
        <w:rFonts w:ascii="Arial" w:hAnsi="Arial" w:hint="default"/>
      </w:rPr>
    </w:lvl>
  </w:abstractNum>
  <w:abstractNum w:abstractNumId="14">
    <w:nsid w:val="2C2E28D5"/>
    <w:multiLevelType w:val="multilevel"/>
    <w:tmpl w:val="7E6C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6B4CF0"/>
    <w:multiLevelType w:val="multilevel"/>
    <w:tmpl w:val="3A52D21E"/>
    <w:lvl w:ilvl="0">
      <w:start w:val="1"/>
      <w:numFmt w:val="decimal"/>
      <w:pStyle w:val="a"/>
      <w:lvlText w:val="%1."/>
      <w:lvlJc w:val="left"/>
      <w:pPr>
        <w:ind w:left="360" w:hanging="360"/>
      </w:pPr>
      <w:rPr>
        <w:rFonts w:hint="default"/>
      </w:rPr>
    </w:lvl>
    <w:lvl w:ilvl="1">
      <w:start w:val="1"/>
      <w:numFmt w:val="decimal"/>
      <w:isLgl/>
      <w:lvlText w:val="%1.%2."/>
      <w:lvlJc w:val="left"/>
      <w:pPr>
        <w:ind w:left="840" w:hanging="360"/>
      </w:pPr>
      <w:rPr>
        <w:rFonts w:hint="default"/>
        <w:b w:val="0"/>
      </w:rPr>
    </w:lvl>
    <w:lvl w:ilvl="2">
      <w:start w:val="1"/>
      <w:numFmt w:val="decimal"/>
      <w:isLgl/>
      <w:lvlText w:val="%1.%2.%3."/>
      <w:lvlJc w:val="left"/>
      <w:pPr>
        <w:ind w:left="168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3000" w:hanging="1080"/>
      </w:pPr>
      <w:rPr>
        <w:rFonts w:hint="default"/>
        <w:b w:val="0"/>
      </w:rPr>
    </w:lvl>
    <w:lvl w:ilvl="5">
      <w:start w:val="1"/>
      <w:numFmt w:val="decimal"/>
      <w:isLgl/>
      <w:lvlText w:val="%1.%2.%3.%4.%5.%6."/>
      <w:lvlJc w:val="left"/>
      <w:pPr>
        <w:ind w:left="3480" w:hanging="1080"/>
      </w:pPr>
      <w:rPr>
        <w:rFonts w:hint="default"/>
        <w:b w:val="0"/>
      </w:rPr>
    </w:lvl>
    <w:lvl w:ilvl="6">
      <w:start w:val="1"/>
      <w:numFmt w:val="decimal"/>
      <w:isLgl/>
      <w:lvlText w:val="%1.%2.%3.%4.%5.%6.%7."/>
      <w:lvlJc w:val="left"/>
      <w:pPr>
        <w:ind w:left="4320" w:hanging="1440"/>
      </w:pPr>
      <w:rPr>
        <w:rFonts w:hint="default"/>
        <w:b w:val="0"/>
      </w:rPr>
    </w:lvl>
    <w:lvl w:ilvl="7">
      <w:start w:val="1"/>
      <w:numFmt w:val="decimal"/>
      <w:isLgl/>
      <w:lvlText w:val="%1.%2.%3.%4.%5.%6.%7.%8."/>
      <w:lvlJc w:val="left"/>
      <w:pPr>
        <w:ind w:left="4800" w:hanging="1440"/>
      </w:pPr>
      <w:rPr>
        <w:rFonts w:hint="default"/>
        <w:b w:val="0"/>
      </w:rPr>
    </w:lvl>
    <w:lvl w:ilvl="8">
      <w:start w:val="1"/>
      <w:numFmt w:val="decimal"/>
      <w:isLgl/>
      <w:lvlText w:val="%1.%2.%3.%4.%5.%6.%7.%8.%9."/>
      <w:lvlJc w:val="left"/>
      <w:pPr>
        <w:ind w:left="5640" w:hanging="1800"/>
      </w:pPr>
      <w:rPr>
        <w:rFonts w:hint="default"/>
        <w:b w:val="0"/>
      </w:rPr>
    </w:lvl>
  </w:abstractNum>
  <w:abstractNum w:abstractNumId="16">
    <w:nsid w:val="3D924F41"/>
    <w:multiLevelType w:val="hybridMultilevel"/>
    <w:tmpl w:val="5AE8EB9A"/>
    <w:lvl w:ilvl="0" w:tplc="22580D2E">
      <w:start w:val="1"/>
      <w:numFmt w:val="bullet"/>
      <w:lvlText w:val="–"/>
      <w:lvlJc w:val="left"/>
      <w:pPr>
        <w:tabs>
          <w:tab w:val="num" w:pos="720"/>
        </w:tabs>
        <w:ind w:left="720" w:hanging="360"/>
      </w:pPr>
      <w:rPr>
        <w:rFonts w:ascii="Arial" w:hAnsi="Arial" w:hint="default"/>
      </w:rPr>
    </w:lvl>
    <w:lvl w:ilvl="1" w:tplc="D994A4FA">
      <w:start w:val="1"/>
      <w:numFmt w:val="bullet"/>
      <w:lvlText w:val="–"/>
      <w:lvlJc w:val="left"/>
      <w:pPr>
        <w:tabs>
          <w:tab w:val="num" w:pos="1440"/>
        </w:tabs>
        <w:ind w:left="1440" w:hanging="360"/>
      </w:pPr>
      <w:rPr>
        <w:rFonts w:ascii="Arial" w:hAnsi="Arial" w:hint="default"/>
      </w:rPr>
    </w:lvl>
    <w:lvl w:ilvl="2" w:tplc="B5A03764" w:tentative="1">
      <w:start w:val="1"/>
      <w:numFmt w:val="bullet"/>
      <w:lvlText w:val="–"/>
      <w:lvlJc w:val="left"/>
      <w:pPr>
        <w:tabs>
          <w:tab w:val="num" w:pos="2160"/>
        </w:tabs>
        <w:ind w:left="2160" w:hanging="360"/>
      </w:pPr>
      <w:rPr>
        <w:rFonts w:ascii="Arial" w:hAnsi="Arial" w:hint="default"/>
      </w:rPr>
    </w:lvl>
    <w:lvl w:ilvl="3" w:tplc="6FE419DE" w:tentative="1">
      <w:start w:val="1"/>
      <w:numFmt w:val="bullet"/>
      <w:lvlText w:val="–"/>
      <w:lvlJc w:val="left"/>
      <w:pPr>
        <w:tabs>
          <w:tab w:val="num" w:pos="2880"/>
        </w:tabs>
        <w:ind w:left="2880" w:hanging="360"/>
      </w:pPr>
      <w:rPr>
        <w:rFonts w:ascii="Arial" w:hAnsi="Arial" w:hint="default"/>
      </w:rPr>
    </w:lvl>
    <w:lvl w:ilvl="4" w:tplc="CB646CE2" w:tentative="1">
      <w:start w:val="1"/>
      <w:numFmt w:val="bullet"/>
      <w:lvlText w:val="–"/>
      <w:lvlJc w:val="left"/>
      <w:pPr>
        <w:tabs>
          <w:tab w:val="num" w:pos="3600"/>
        </w:tabs>
        <w:ind w:left="3600" w:hanging="360"/>
      </w:pPr>
      <w:rPr>
        <w:rFonts w:ascii="Arial" w:hAnsi="Arial" w:hint="default"/>
      </w:rPr>
    </w:lvl>
    <w:lvl w:ilvl="5" w:tplc="9072DDD8" w:tentative="1">
      <w:start w:val="1"/>
      <w:numFmt w:val="bullet"/>
      <w:lvlText w:val="–"/>
      <w:lvlJc w:val="left"/>
      <w:pPr>
        <w:tabs>
          <w:tab w:val="num" w:pos="4320"/>
        </w:tabs>
        <w:ind w:left="4320" w:hanging="360"/>
      </w:pPr>
      <w:rPr>
        <w:rFonts w:ascii="Arial" w:hAnsi="Arial" w:hint="default"/>
      </w:rPr>
    </w:lvl>
    <w:lvl w:ilvl="6" w:tplc="3E546E4E" w:tentative="1">
      <w:start w:val="1"/>
      <w:numFmt w:val="bullet"/>
      <w:lvlText w:val="–"/>
      <w:lvlJc w:val="left"/>
      <w:pPr>
        <w:tabs>
          <w:tab w:val="num" w:pos="5040"/>
        </w:tabs>
        <w:ind w:left="5040" w:hanging="360"/>
      </w:pPr>
      <w:rPr>
        <w:rFonts w:ascii="Arial" w:hAnsi="Arial" w:hint="default"/>
      </w:rPr>
    </w:lvl>
    <w:lvl w:ilvl="7" w:tplc="3F448070" w:tentative="1">
      <w:start w:val="1"/>
      <w:numFmt w:val="bullet"/>
      <w:lvlText w:val="–"/>
      <w:lvlJc w:val="left"/>
      <w:pPr>
        <w:tabs>
          <w:tab w:val="num" w:pos="5760"/>
        </w:tabs>
        <w:ind w:left="5760" w:hanging="360"/>
      </w:pPr>
      <w:rPr>
        <w:rFonts w:ascii="Arial" w:hAnsi="Arial" w:hint="default"/>
      </w:rPr>
    </w:lvl>
    <w:lvl w:ilvl="8" w:tplc="EB92D85E" w:tentative="1">
      <w:start w:val="1"/>
      <w:numFmt w:val="bullet"/>
      <w:lvlText w:val="–"/>
      <w:lvlJc w:val="left"/>
      <w:pPr>
        <w:tabs>
          <w:tab w:val="num" w:pos="6480"/>
        </w:tabs>
        <w:ind w:left="6480" w:hanging="360"/>
      </w:pPr>
      <w:rPr>
        <w:rFonts w:ascii="Arial" w:hAnsi="Arial" w:hint="default"/>
      </w:rPr>
    </w:lvl>
  </w:abstractNum>
  <w:abstractNum w:abstractNumId="17">
    <w:nsid w:val="3EB43E0F"/>
    <w:multiLevelType w:val="hybridMultilevel"/>
    <w:tmpl w:val="C85E3064"/>
    <w:lvl w:ilvl="0" w:tplc="96A48160">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EFB6D4B"/>
    <w:multiLevelType w:val="multilevel"/>
    <w:tmpl w:val="3234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8C2809"/>
    <w:multiLevelType w:val="hybridMultilevel"/>
    <w:tmpl w:val="C616E7D0"/>
    <w:lvl w:ilvl="0" w:tplc="F3DE402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0718AF"/>
    <w:multiLevelType w:val="multilevel"/>
    <w:tmpl w:val="5600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3E189E"/>
    <w:multiLevelType w:val="multilevel"/>
    <w:tmpl w:val="253C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4C6923"/>
    <w:multiLevelType w:val="hybridMultilevel"/>
    <w:tmpl w:val="55981FAE"/>
    <w:lvl w:ilvl="0" w:tplc="A708673C">
      <w:start w:val="1"/>
      <w:numFmt w:val="bullet"/>
      <w:lvlText w:val="•"/>
      <w:lvlJc w:val="left"/>
      <w:pPr>
        <w:tabs>
          <w:tab w:val="num" w:pos="720"/>
        </w:tabs>
        <w:ind w:left="720" w:hanging="360"/>
      </w:pPr>
      <w:rPr>
        <w:rFonts w:ascii="Arial" w:hAnsi="Arial" w:hint="default"/>
      </w:rPr>
    </w:lvl>
    <w:lvl w:ilvl="1" w:tplc="FBD80FD0" w:tentative="1">
      <w:start w:val="1"/>
      <w:numFmt w:val="bullet"/>
      <w:lvlText w:val="•"/>
      <w:lvlJc w:val="left"/>
      <w:pPr>
        <w:tabs>
          <w:tab w:val="num" w:pos="1440"/>
        </w:tabs>
        <w:ind w:left="1440" w:hanging="360"/>
      </w:pPr>
      <w:rPr>
        <w:rFonts w:ascii="Arial" w:hAnsi="Arial" w:hint="default"/>
      </w:rPr>
    </w:lvl>
    <w:lvl w:ilvl="2" w:tplc="165E68B0" w:tentative="1">
      <w:start w:val="1"/>
      <w:numFmt w:val="bullet"/>
      <w:lvlText w:val="•"/>
      <w:lvlJc w:val="left"/>
      <w:pPr>
        <w:tabs>
          <w:tab w:val="num" w:pos="2160"/>
        </w:tabs>
        <w:ind w:left="2160" w:hanging="360"/>
      </w:pPr>
      <w:rPr>
        <w:rFonts w:ascii="Arial" w:hAnsi="Arial" w:hint="default"/>
      </w:rPr>
    </w:lvl>
    <w:lvl w:ilvl="3" w:tplc="AF2A48EA" w:tentative="1">
      <w:start w:val="1"/>
      <w:numFmt w:val="bullet"/>
      <w:lvlText w:val="•"/>
      <w:lvlJc w:val="left"/>
      <w:pPr>
        <w:tabs>
          <w:tab w:val="num" w:pos="2880"/>
        </w:tabs>
        <w:ind w:left="2880" w:hanging="360"/>
      </w:pPr>
      <w:rPr>
        <w:rFonts w:ascii="Arial" w:hAnsi="Arial" w:hint="default"/>
      </w:rPr>
    </w:lvl>
    <w:lvl w:ilvl="4" w:tplc="CACC6F9E" w:tentative="1">
      <w:start w:val="1"/>
      <w:numFmt w:val="bullet"/>
      <w:lvlText w:val="•"/>
      <w:lvlJc w:val="left"/>
      <w:pPr>
        <w:tabs>
          <w:tab w:val="num" w:pos="3600"/>
        </w:tabs>
        <w:ind w:left="3600" w:hanging="360"/>
      </w:pPr>
      <w:rPr>
        <w:rFonts w:ascii="Arial" w:hAnsi="Arial" w:hint="default"/>
      </w:rPr>
    </w:lvl>
    <w:lvl w:ilvl="5" w:tplc="84C86E48" w:tentative="1">
      <w:start w:val="1"/>
      <w:numFmt w:val="bullet"/>
      <w:lvlText w:val="•"/>
      <w:lvlJc w:val="left"/>
      <w:pPr>
        <w:tabs>
          <w:tab w:val="num" w:pos="4320"/>
        </w:tabs>
        <w:ind w:left="4320" w:hanging="360"/>
      </w:pPr>
      <w:rPr>
        <w:rFonts w:ascii="Arial" w:hAnsi="Arial" w:hint="default"/>
      </w:rPr>
    </w:lvl>
    <w:lvl w:ilvl="6" w:tplc="181402E0" w:tentative="1">
      <w:start w:val="1"/>
      <w:numFmt w:val="bullet"/>
      <w:lvlText w:val="•"/>
      <w:lvlJc w:val="left"/>
      <w:pPr>
        <w:tabs>
          <w:tab w:val="num" w:pos="5040"/>
        </w:tabs>
        <w:ind w:left="5040" w:hanging="360"/>
      </w:pPr>
      <w:rPr>
        <w:rFonts w:ascii="Arial" w:hAnsi="Arial" w:hint="default"/>
      </w:rPr>
    </w:lvl>
    <w:lvl w:ilvl="7" w:tplc="84F2CD7E" w:tentative="1">
      <w:start w:val="1"/>
      <w:numFmt w:val="bullet"/>
      <w:lvlText w:val="•"/>
      <w:lvlJc w:val="left"/>
      <w:pPr>
        <w:tabs>
          <w:tab w:val="num" w:pos="5760"/>
        </w:tabs>
        <w:ind w:left="5760" w:hanging="360"/>
      </w:pPr>
      <w:rPr>
        <w:rFonts w:ascii="Arial" w:hAnsi="Arial" w:hint="default"/>
      </w:rPr>
    </w:lvl>
    <w:lvl w:ilvl="8" w:tplc="0D6418E8" w:tentative="1">
      <w:start w:val="1"/>
      <w:numFmt w:val="bullet"/>
      <w:lvlText w:val="•"/>
      <w:lvlJc w:val="left"/>
      <w:pPr>
        <w:tabs>
          <w:tab w:val="num" w:pos="6480"/>
        </w:tabs>
        <w:ind w:left="6480" w:hanging="360"/>
      </w:pPr>
      <w:rPr>
        <w:rFonts w:ascii="Arial" w:hAnsi="Arial" w:hint="default"/>
      </w:rPr>
    </w:lvl>
  </w:abstractNum>
  <w:abstractNum w:abstractNumId="23">
    <w:nsid w:val="607E1865"/>
    <w:multiLevelType w:val="hybridMultilevel"/>
    <w:tmpl w:val="424E221E"/>
    <w:lvl w:ilvl="0" w:tplc="53FEB990">
      <w:start w:val="1"/>
      <w:numFmt w:val="bullet"/>
      <w:lvlText w:val="•"/>
      <w:lvlJc w:val="left"/>
      <w:pPr>
        <w:tabs>
          <w:tab w:val="num" w:pos="720"/>
        </w:tabs>
        <w:ind w:left="720" w:hanging="360"/>
      </w:pPr>
      <w:rPr>
        <w:rFonts w:ascii="Arial" w:hAnsi="Arial" w:hint="default"/>
      </w:rPr>
    </w:lvl>
    <w:lvl w:ilvl="1" w:tplc="566E331E" w:tentative="1">
      <w:start w:val="1"/>
      <w:numFmt w:val="bullet"/>
      <w:lvlText w:val="•"/>
      <w:lvlJc w:val="left"/>
      <w:pPr>
        <w:tabs>
          <w:tab w:val="num" w:pos="1440"/>
        </w:tabs>
        <w:ind w:left="1440" w:hanging="360"/>
      </w:pPr>
      <w:rPr>
        <w:rFonts w:ascii="Arial" w:hAnsi="Arial" w:hint="default"/>
      </w:rPr>
    </w:lvl>
    <w:lvl w:ilvl="2" w:tplc="4CC475CC" w:tentative="1">
      <w:start w:val="1"/>
      <w:numFmt w:val="bullet"/>
      <w:lvlText w:val="•"/>
      <w:lvlJc w:val="left"/>
      <w:pPr>
        <w:tabs>
          <w:tab w:val="num" w:pos="2160"/>
        </w:tabs>
        <w:ind w:left="2160" w:hanging="360"/>
      </w:pPr>
      <w:rPr>
        <w:rFonts w:ascii="Arial" w:hAnsi="Arial" w:hint="default"/>
      </w:rPr>
    </w:lvl>
    <w:lvl w:ilvl="3" w:tplc="9C866EAA" w:tentative="1">
      <w:start w:val="1"/>
      <w:numFmt w:val="bullet"/>
      <w:lvlText w:val="•"/>
      <w:lvlJc w:val="left"/>
      <w:pPr>
        <w:tabs>
          <w:tab w:val="num" w:pos="2880"/>
        </w:tabs>
        <w:ind w:left="2880" w:hanging="360"/>
      </w:pPr>
      <w:rPr>
        <w:rFonts w:ascii="Arial" w:hAnsi="Arial" w:hint="default"/>
      </w:rPr>
    </w:lvl>
    <w:lvl w:ilvl="4" w:tplc="D7DE061E" w:tentative="1">
      <w:start w:val="1"/>
      <w:numFmt w:val="bullet"/>
      <w:lvlText w:val="•"/>
      <w:lvlJc w:val="left"/>
      <w:pPr>
        <w:tabs>
          <w:tab w:val="num" w:pos="3600"/>
        </w:tabs>
        <w:ind w:left="3600" w:hanging="360"/>
      </w:pPr>
      <w:rPr>
        <w:rFonts w:ascii="Arial" w:hAnsi="Arial" w:hint="default"/>
      </w:rPr>
    </w:lvl>
    <w:lvl w:ilvl="5" w:tplc="08842B64" w:tentative="1">
      <w:start w:val="1"/>
      <w:numFmt w:val="bullet"/>
      <w:lvlText w:val="•"/>
      <w:lvlJc w:val="left"/>
      <w:pPr>
        <w:tabs>
          <w:tab w:val="num" w:pos="4320"/>
        </w:tabs>
        <w:ind w:left="4320" w:hanging="360"/>
      </w:pPr>
      <w:rPr>
        <w:rFonts w:ascii="Arial" w:hAnsi="Arial" w:hint="default"/>
      </w:rPr>
    </w:lvl>
    <w:lvl w:ilvl="6" w:tplc="109C9C50" w:tentative="1">
      <w:start w:val="1"/>
      <w:numFmt w:val="bullet"/>
      <w:lvlText w:val="•"/>
      <w:lvlJc w:val="left"/>
      <w:pPr>
        <w:tabs>
          <w:tab w:val="num" w:pos="5040"/>
        </w:tabs>
        <w:ind w:left="5040" w:hanging="360"/>
      </w:pPr>
      <w:rPr>
        <w:rFonts w:ascii="Arial" w:hAnsi="Arial" w:hint="default"/>
      </w:rPr>
    </w:lvl>
    <w:lvl w:ilvl="7" w:tplc="42E485F8" w:tentative="1">
      <w:start w:val="1"/>
      <w:numFmt w:val="bullet"/>
      <w:lvlText w:val="•"/>
      <w:lvlJc w:val="left"/>
      <w:pPr>
        <w:tabs>
          <w:tab w:val="num" w:pos="5760"/>
        </w:tabs>
        <w:ind w:left="5760" w:hanging="360"/>
      </w:pPr>
      <w:rPr>
        <w:rFonts w:ascii="Arial" w:hAnsi="Arial" w:hint="default"/>
      </w:rPr>
    </w:lvl>
    <w:lvl w:ilvl="8" w:tplc="E14CAEBE" w:tentative="1">
      <w:start w:val="1"/>
      <w:numFmt w:val="bullet"/>
      <w:lvlText w:val="•"/>
      <w:lvlJc w:val="left"/>
      <w:pPr>
        <w:tabs>
          <w:tab w:val="num" w:pos="6480"/>
        </w:tabs>
        <w:ind w:left="6480" w:hanging="360"/>
      </w:pPr>
      <w:rPr>
        <w:rFonts w:ascii="Arial" w:hAnsi="Arial" w:hint="default"/>
      </w:rPr>
    </w:lvl>
  </w:abstractNum>
  <w:abstractNum w:abstractNumId="24">
    <w:nsid w:val="73BF42D5"/>
    <w:multiLevelType w:val="multilevel"/>
    <w:tmpl w:val="3004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120E4D"/>
    <w:multiLevelType w:val="hybridMultilevel"/>
    <w:tmpl w:val="E90C04D0"/>
    <w:lvl w:ilvl="0" w:tplc="7E005FF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B2A5BAF"/>
    <w:multiLevelType w:val="hybridMultilevel"/>
    <w:tmpl w:val="2D1014DE"/>
    <w:lvl w:ilvl="0" w:tplc="39725B1E">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4"/>
  </w:num>
  <w:num w:numId="3">
    <w:abstractNumId w:val="14"/>
  </w:num>
  <w:num w:numId="4">
    <w:abstractNumId w:val="20"/>
  </w:num>
  <w:num w:numId="5">
    <w:abstractNumId w:val="21"/>
  </w:num>
  <w:num w:numId="6">
    <w:abstractNumId w:val="2"/>
  </w:num>
  <w:num w:numId="7">
    <w:abstractNumId w:val="18"/>
  </w:num>
  <w:num w:numId="8">
    <w:abstractNumId w:val="7"/>
  </w:num>
  <w:num w:numId="9">
    <w:abstractNumId w:val="15"/>
  </w:num>
  <w:num w:numId="10">
    <w:abstractNumId w:val="8"/>
  </w:num>
  <w:num w:numId="11">
    <w:abstractNumId w:val="5"/>
  </w:num>
  <w:num w:numId="12">
    <w:abstractNumId w:val="1"/>
  </w:num>
  <w:num w:numId="13">
    <w:abstractNumId w:val="17"/>
  </w:num>
  <w:num w:numId="14">
    <w:abstractNumId w:val="25"/>
  </w:num>
  <w:num w:numId="15">
    <w:abstractNumId w:val="4"/>
  </w:num>
  <w:num w:numId="16">
    <w:abstractNumId w:val="3"/>
  </w:num>
  <w:num w:numId="17">
    <w:abstractNumId w:val="22"/>
  </w:num>
  <w:num w:numId="18">
    <w:abstractNumId w:val="11"/>
  </w:num>
  <w:num w:numId="19">
    <w:abstractNumId w:val="23"/>
  </w:num>
  <w:num w:numId="20">
    <w:abstractNumId w:val="13"/>
  </w:num>
  <w:num w:numId="21">
    <w:abstractNumId w:val="16"/>
  </w:num>
  <w:num w:numId="22">
    <w:abstractNumId w:val="0"/>
  </w:num>
  <w:num w:numId="23">
    <w:abstractNumId w:val="6"/>
  </w:num>
  <w:num w:numId="24">
    <w:abstractNumId w:val="26"/>
  </w:num>
  <w:num w:numId="25">
    <w:abstractNumId w:val="9"/>
  </w:num>
  <w:num w:numId="26">
    <w:abstractNumId w:val="19"/>
  </w:num>
  <w:num w:numId="27">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301F"/>
    <w:rsid w:val="00013E29"/>
    <w:rsid w:val="000169D2"/>
    <w:rsid w:val="00020147"/>
    <w:rsid w:val="00025EB4"/>
    <w:rsid w:val="000260AD"/>
    <w:rsid w:val="00031236"/>
    <w:rsid w:val="0003346E"/>
    <w:rsid w:val="000338C7"/>
    <w:rsid w:val="00034108"/>
    <w:rsid w:val="00034627"/>
    <w:rsid w:val="0003626D"/>
    <w:rsid w:val="000426AF"/>
    <w:rsid w:val="00043D80"/>
    <w:rsid w:val="0004457A"/>
    <w:rsid w:val="00046C46"/>
    <w:rsid w:val="00051846"/>
    <w:rsid w:val="000529F6"/>
    <w:rsid w:val="000543B7"/>
    <w:rsid w:val="000554EE"/>
    <w:rsid w:val="000562EE"/>
    <w:rsid w:val="00060717"/>
    <w:rsid w:val="00063B9F"/>
    <w:rsid w:val="00064F68"/>
    <w:rsid w:val="000732DA"/>
    <w:rsid w:val="000740DF"/>
    <w:rsid w:val="00080A7F"/>
    <w:rsid w:val="00082E67"/>
    <w:rsid w:val="00083272"/>
    <w:rsid w:val="00084AA2"/>
    <w:rsid w:val="0008666C"/>
    <w:rsid w:val="00086707"/>
    <w:rsid w:val="00090BED"/>
    <w:rsid w:val="00091F4E"/>
    <w:rsid w:val="00093331"/>
    <w:rsid w:val="000A0247"/>
    <w:rsid w:val="000A4259"/>
    <w:rsid w:val="000B1A2D"/>
    <w:rsid w:val="000B43AB"/>
    <w:rsid w:val="000B7502"/>
    <w:rsid w:val="000B755C"/>
    <w:rsid w:val="000C490F"/>
    <w:rsid w:val="000D15BE"/>
    <w:rsid w:val="000D1E09"/>
    <w:rsid w:val="000D3C81"/>
    <w:rsid w:val="000D46BE"/>
    <w:rsid w:val="000E0BE0"/>
    <w:rsid w:val="000E7E19"/>
    <w:rsid w:val="000F1915"/>
    <w:rsid w:val="000F7D24"/>
    <w:rsid w:val="00107845"/>
    <w:rsid w:val="00107E88"/>
    <w:rsid w:val="001112D2"/>
    <w:rsid w:val="00112F8D"/>
    <w:rsid w:val="00114701"/>
    <w:rsid w:val="00116587"/>
    <w:rsid w:val="001174CF"/>
    <w:rsid w:val="00120D42"/>
    <w:rsid w:val="00122DAD"/>
    <w:rsid w:val="001272CD"/>
    <w:rsid w:val="001316F4"/>
    <w:rsid w:val="0013341A"/>
    <w:rsid w:val="00134B9E"/>
    <w:rsid w:val="00143C31"/>
    <w:rsid w:val="00144E84"/>
    <w:rsid w:val="00150D0D"/>
    <w:rsid w:val="001531DE"/>
    <w:rsid w:val="00157355"/>
    <w:rsid w:val="001609BF"/>
    <w:rsid w:val="00170ABD"/>
    <w:rsid w:val="001733D3"/>
    <w:rsid w:val="00177CB7"/>
    <w:rsid w:val="00181306"/>
    <w:rsid w:val="00181359"/>
    <w:rsid w:val="00181373"/>
    <w:rsid w:val="00181727"/>
    <w:rsid w:val="00181E96"/>
    <w:rsid w:val="00183A25"/>
    <w:rsid w:val="001864C9"/>
    <w:rsid w:val="001917D3"/>
    <w:rsid w:val="00194AF9"/>
    <w:rsid w:val="00194DC5"/>
    <w:rsid w:val="00195E8A"/>
    <w:rsid w:val="0019738D"/>
    <w:rsid w:val="001A1CFC"/>
    <w:rsid w:val="001A2DC8"/>
    <w:rsid w:val="001A2E7D"/>
    <w:rsid w:val="001A532B"/>
    <w:rsid w:val="001A6A45"/>
    <w:rsid w:val="001A6FF4"/>
    <w:rsid w:val="001B04D5"/>
    <w:rsid w:val="001B2B2C"/>
    <w:rsid w:val="001B4DAA"/>
    <w:rsid w:val="001B6528"/>
    <w:rsid w:val="001C0134"/>
    <w:rsid w:val="001C7308"/>
    <w:rsid w:val="001D301F"/>
    <w:rsid w:val="001D4A5F"/>
    <w:rsid w:val="001D7501"/>
    <w:rsid w:val="001E0661"/>
    <w:rsid w:val="001E4587"/>
    <w:rsid w:val="001E67D7"/>
    <w:rsid w:val="001E7418"/>
    <w:rsid w:val="001F030C"/>
    <w:rsid w:val="001F05E0"/>
    <w:rsid w:val="001F6A59"/>
    <w:rsid w:val="001F6D63"/>
    <w:rsid w:val="00207DAB"/>
    <w:rsid w:val="0021030A"/>
    <w:rsid w:val="002109D3"/>
    <w:rsid w:val="00210AFE"/>
    <w:rsid w:val="00210EAC"/>
    <w:rsid w:val="002125C5"/>
    <w:rsid w:val="00212DFF"/>
    <w:rsid w:val="00214224"/>
    <w:rsid w:val="0022421E"/>
    <w:rsid w:val="002255AB"/>
    <w:rsid w:val="00237D76"/>
    <w:rsid w:val="002422E8"/>
    <w:rsid w:val="00247C10"/>
    <w:rsid w:val="002510F9"/>
    <w:rsid w:val="00251656"/>
    <w:rsid w:val="002600F0"/>
    <w:rsid w:val="00260E14"/>
    <w:rsid w:val="0026246E"/>
    <w:rsid w:val="00263921"/>
    <w:rsid w:val="00264204"/>
    <w:rsid w:val="00265866"/>
    <w:rsid w:val="00266947"/>
    <w:rsid w:val="00267A24"/>
    <w:rsid w:val="00270152"/>
    <w:rsid w:val="0027118C"/>
    <w:rsid w:val="00271251"/>
    <w:rsid w:val="00274D09"/>
    <w:rsid w:val="00282FBA"/>
    <w:rsid w:val="00283E4B"/>
    <w:rsid w:val="00285D58"/>
    <w:rsid w:val="00292600"/>
    <w:rsid w:val="00292FCF"/>
    <w:rsid w:val="00295585"/>
    <w:rsid w:val="002958FA"/>
    <w:rsid w:val="0029703A"/>
    <w:rsid w:val="0029707D"/>
    <w:rsid w:val="00297C18"/>
    <w:rsid w:val="002A3A17"/>
    <w:rsid w:val="002A3AF1"/>
    <w:rsid w:val="002A42B7"/>
    <w:rsid w:val="002A5076"/>
    <w:rsid w:val="002B1B9D"/>
    <w:rsid w:val="002B3106"/>
    <w:rsid w:val="002B41F2"/>
    <w:rsid w:val="002B4B96"/>
    <w:rsid w:val="002C07F1"/>
    <w:rsid w:val="002C4D6E"/>
    <w:rsid w:val="002C79EB"/>
    <w:rsid w:val="002D04D4"/>
    <w:rsid w:val="002D3035"/>
    <w:rsid w:val="002E0B33"/>
    <w:rsid w:val="002E214E"/>
    <w:rsid w:val="002E2B7E"/>
    <w:rsid w:val="002E4D6B"/>
    <w:rsid w:val="002F67D5"/>
    <w:rsid w:val="003059F3"/>
    <w:rsid w:val="00307C5E"/>
    <w:rsid w:val="00311B05"/>
    <w:rsid w:val="0031248D"/>
    <w:rsid w:val="00312796"/>
    <w:rsid w:val="003173B8"/>
    <w:rsid w:val="00323AF7"/>
    <w:rsid w:val="003241FD"/>
    <w:rsid w:val="003244A9"/>
    <w:rsid w:val="00332163"/>
    <w:rsid w:val="00333663"/>
    <w:rsid w:val="003357E3"/>
    <w:rsid w:val="00341DF9"/>
    <w:rsid w:val="003472C4"/>
    <w:rsid w:val="003477ED"/>
    <w:rsid w:val="0035059C"/>
    <w:rsid w:val="00353F4F"/>
    <w:rsid w:val="00356F72"/>
    <w:rsid w:val="003600DC"/>
    <w:rsid w:val="00361C13"/>
    <w:rsid w:val="00361CA8"/>
    <w:rsid w:val="00365A81"/>
    <w:rsid w:val="0036604B"/>
    <w:rsid w:val="003732A6"/>
    <w:rsid w:val="003756DF"/>
    <w:rsid w:val="0038015B"/>
    <w:rsid w:val="003810F1"/>
    <w:rsid w:val="0038281A"/>
    <w:rsid w:val="003866BD"/>
    <w:rsid w:val="00390E87"/>
    <w:rsid w:val="0039745F"/>
    <w:rsid w:val="003A1BD8"/>
    <w:rsid w:val="003A2145"/>
    <w:rsid w:val="003A3094"/>
    <w:rsid w:val="003A3997"/>
    <w:rsid w:val="003A6941"/>
    <w:rsid w:val="003A6FB8"/>
    <w:rsid w:val="003B38FC"/>
    <w:rsid w:val="003B731C"/>
    <w:rsid w:val="003C45D5"/>
    <w:rsid w:val="003D040E"/>
    <w:rsid w:val="003D5779"/>
    <w:rsid w:val="003D7E00"/>
    <w:rsid w:val="003E286C"/>
    <w:rsid w:val="003E2D50"/>
    <w:rsid w:val="003E4248"/>
    <w:rsid w:val="003E4A60"/>
    <w:rsid w:val="003E5D7A"/>
    <w:rsid w:val="003F5345"/>
    <w:rsid w:val="003F6DF9"/>
    <w:rsid w:val="003F7572"/>
    <w:rsid w:val="00402EFA"/>
    <w:rsid w:val="00407E02"/>
    <w:rsid w:val="00415221"/>
    <w:rsid w:val="00434262"/>
    <w:rsid w:val="00440C12"/>
    <w:rsid w:val="00441D96"/>
    <w:rsid w:val="0044329D"/>
    <w:rsid w:val="00454494"/>
    <w:rsid w:val="0045698E"/>
    <w:rsid w:val="00472CA5"/>
    <w:rsid w:val="00474E2E"/>
    <w:rsid w:val="00480495"/>
    <w:rsid w:val="00480DE4"/>
    <w:rsid w:val="00481439"/>
    <w:rsid w:val="004879C4"/>
    <w:rsid w:val="00487E7C"/>
    <w:rsid w:val="00492DFD"/>
    <w:rsid w:val="00496212"/>
    <w:rsid w:val="004A0856"/>
    <w:rsid w:val="004A371A"/>
    <w:rsid w:val="004A3AA7"/>
    <w:rsid w:val="004A3AC9"/>
    <w:rsid w:val="004A453C"/>
    <w:rsid w:val="004A510D"/>
    <w:rsid w:val="004A6EBB"/>
    <w:rsid w:val="004A7526"/>
    <w:rsid w:val="004B0765"/>
    <w:rsid w:val="004B2C36"/>
    <w:rsid w:val="004B39ED"/>
    <w:rsid w:val="004B3FB8"/>
    <w:rsid w:val="004B5F78"/>
    <w:rsid w:val="004D23BE"/>
    <w:rsid w:val="004D42D4"/>
    <w:rsid w:val="004D4436"/>
    <w:rsid w:val="004D534B"/>
    <w:rsid w:val="004D6CBA"/>
    <w:rsid w:val="004D6FEF"/>
    <w:rsid w:val="004E3B0B"/>
    <w:rsid w:val="004F1C36"/>
    <w:rsid w:val="004F4D1E"/>
    <w:rsid w:val="00507E69"/>
    <w:rsid w:val="00520F39"/>
    <w:rsid w:val="005258E7"/>
    <w:rsid w:val="005311FA"/>
    <w:rsid w:val="005312FE"/>
    <w:rsid w:val="00532197"/>
    <w:rsid w:val="0053258C"/>
    <w:rsid w:val="005376AB"/>
    <w:rsid w:val="0054032B"/>
    <w:rsid w:val="005405C7"/>
    <w:rsid w:val="0054425C"/>
    <w:rsid w:val="005457CC"/>
    <w:rsid w:val="00550D59"/>
    <w:rsid w:val="005517D0"/>
    <w:rsid w:val="00553680"/>
    <w:rsid w:val="0055539A"/>
    <w:rsid w:val="00557524"/>
    <w:rsid w:val="00561E25"/>
    <w:rsid w:val="00564901"/>
    <w:rsid w:val="00566C9A"/>
    <w:rsid w:val="0057408C"/>
    <w:rsid w:val="00574373"/>
    <w:rsid w:val="00580D99"/>
    <w:rsid w:val="005851EB"/>
    <w:rsid w:val="00586854"/>
    <w:rsid w:val="00587630"/>
    <w:rsid w:val="00593E14"/>
    <w:rsid w:val="00597BAB"/>
    <w:rsid w:val="005A2F5C"/>
    <w:rsid w:val="005A7493"/>
    <w:rsid w:val="005B505A"/>
    <w:rsid w:val="005B5CFC"/>
    <w:rsid w:val="005B662F"/>
    <w:rsid w:val="005C2F77"/>
    <w:rsid w:val="005C4FA3"/>
    <w:rsid w:val="005D02E8"/>
    <w:rsid w:val="005D0CB9"/>
    <w:rsid w:val="005D526A"/>
    <w:rsid w:val="005D6082"/>
    <w:rsid w:val="005D6D51"/>
    <w:rsid w:val="005D6F5C"/>
    <w:rsid w:val="005E0B03"/>
    <w:rsid w:val="005E7BE1"/>
    <w:rsid w:val="005F050F"/>
    <w:rsid w:val="005F1E81"/>
    <w:rsid w:val="005F50F3"/>
    <w:rsid w:val="005F54ED"/>
    <w:rsid w:val="005F5791"/>
    <w:rsid w:val="005F6245"/>
    <w:rsid w:val="005F7CAF"/>
    <w:rsid w:val="005F7FD4"/>
    <w:rsid w:val="00603ED1"/>
    <w:rsid w:val="00604A2D"/>
    <w:rsid w:val="006065B6"/>
    <w:rsid w:val="00610EE7"/>
    <w:rsid w:val="00611998"/>
    <w:rsid w:val="00614BCF"/>
    <w:rsid w:val="0063069C"/>
    <w:rsid w:val="00630F60"/>
    <w:rsid w:val="00631D19"/>
    <w:rsid w:val="00634B98"/>
    <w:rsid w:val="00636972"/>
    <w:rsid w:val="00640928"/>
    <w:rsid w:val="00641051"/>
    <w:rsid w:val="00642FF7"/>
    <w:rsid w:val="006430B7"/>
    <w:rsid w:val="0064466A"/>
    <w:rsid w:val="0064661F"/>
    <w:rsid w:val="00650A3F"/>
    <w:rsid w:val="00653511"/>
    <w:rsid w:val="00654E29"/>
    <w:rsid w:val="00661730"/>
    <w:rsid w:val="00665D5C"/>
    <w:rsid w:val="00670FA3"/>
    <w:rsid w:val="0067534C"/>
    <w:rsid w:val="0067715B"/>
    <w:rsid w:val="00681494"/>
    <w:rsid w:val="00692E93"/>
    <w:rsid w:val="006963A2"/>
    <w:rsid w:val="006A30FF"/>
    <w:rsid w:val="006A3355"/>
    <w:rsid w:val="006B0EA4"/>
    <w:rsid w:val="006B0F8A"/>
    <w:rsid w:val="006B37E0"/>
    <w:rsid w:val="006B3D00"/>
    <w:rsid w:val="006B55A9"/>
    <w:rsid w:val="006B6307"/>
    <w:rsid w:val="006C036E"/>
    <w:rsid w:val="006C3048"/>
    <w:rsid w:val="006C3CED"/>
    <w:rsid w:val="006E36DB"/>
    <w:rsid w:val="006E6AB2"/>
    <w:rsid w:val="006E7138"/>
    <w:rsid w:val="006F1900"/>
    <w:rsid w:val="006F2F4E"/>
    <w:rsid w:val="0070087F"/>
    <w:rsid w:val="00700A12"/>
    <w:rsid w:val="00711411"/>
    <w:rsid w:val="007131D0"/>
    <w:rsid w:val="00716DD6"/>
    <w:rsid w:val="0072145E"/>
    <w:rsid w:val="0072161B"/>
    <w:rsid w:val="0072240E"/>
    <w:rsid w:val="0072696B"/>
    <w:rsid w:val="0073045E"/>
    <w:rsid w:val="0073514B"/>
    <w:rsid w:val="0073749B"/>
    <w:rsid w:val="00737A7D"/>
    <w:rsid w:val="00745F49"/>
    <w:rsid w:val="00755DBE"/>
    <w:rsid w:val="007607FC"/>
    <w:rsid w:val="00770FFD"/>
    <w:rsid w:val="00772ABC"/>
    <w:rsid w:val="007749C0"/>
    <w:rsid w:val="00775FCD"/>
    <w:rsid w:val="00776D7F"/>
    <w:rsid w:val="00777D02"/>
    <w:rsid w:val="00783E87"/>
    <w:rsid w:val="007848BF"/>
    <w:rsid w:val="00784AA0"/>
    <w:rsid w:val="007871C5"/>
    <w:rsid w:val="007872C0"/>
    <w:rsid w:val="007920B3"/>
    <w:rsid w:val="007A0FB8"/>
    <w:rsid w:val="007A268C"/>
    <w:rsid w:val="007A3959"/>
    <w:rsid w:val="007A5C99"/>
    <w:rsid w:val="007B268B"/>
    <w:rsid w:val="007B4500"/>
    <w:rsid w:val="007B6767"/>
    <w:rsid w:val="007B6842"/>
    <w:rsid w:val="007C24A9"/>
    <w:rsid w:val="007D015B"/>
    <w:rsid w:val="007D512B"/>
    <w:rsid w:val="007D599A"/>
    <w:rsid w:val="007D7100"/>
    <w:rsid w:val="007E096F"/>
    <w:rsid w:val="007E19F2"/>
    <w:rsid w:val="007F1031"/>
    <w:rsid w:val="0081016B"/>
    <w:rsid w:val="008118B5"/>
    <w:rsid w:val="00814C1F"/>
    <w:rsid w:val="00815CF9"/>
    <w:rsid w:val="0081606C"/>
    <w:rsid w:val="00817674"/>
    <w:rsid w:val="0081790E"/>
    <w:rsid w:val="008213E0"/>
    <w:rsid w:val="008222A9"/>
    <w:rsid w:val="008238D4"/>
    <w:rsid w:val="0083002B"/>
    <w:rsid w:val="008328DD"/>
    <w:rsid w:val="00833D3E"/>
    <w:rsid w:val="00837994"/>
    <w:rsid w:val="00851902"/>
    <w:rsid w:val="008554AA"/>
    <w:rsid w:val="00863060"/>
    <w:rsid w:val="00863EE4"/>
    <w:rsid w:val="008678E7"/>
    <w:rsid w:val="0087112D"/>
    <w:rsid w:val="00876D3B"/>
    <w:rsid w:val="00876D40"/>
    <w:rsid w:val="008861B4"/>
    <w:rsid w:val="00891359"/>
    <w:rsid w:val="00895D81"/>
    <w:rsid w:val="00896C8E"/>
    <w:rsid w:val="008A1A1D"/>
    <w:rsid w:val="008A591F"/>
    <w:rsid w:val="008A5DC8"/>
    <w:rsid w:val="008A5FED"/>
    <w:rsid w:val="008B277A"/>
    <w:rsid w:val="008C0F5C"/>
    <w:rsid w:val="008C2900"/>
    <w:rsid w:val="008C6BD8"/>
    <w:rsid w:val="008D3449"/>
    <w:rsid w:val="008E19EF"/>
    <w:rsid w:val="008E3A3B"/>
    <w:rsid w:val="008E6677"/>
    <w:rsid w:val="008E79B9"/>
    <w:rsid w:val="008F7057"/>
    <w:rsid w:val="00902640"/>
    <w:rsid w:val="0090287E"/>
    <w:rsid w:val="00912324"/>
    <w:rsid w:val="009141B4"/>
    <w:rsid w:val="00916D22"/>
    <w:rsid w:val="00923150"/>
    <w:rsid w:val="009250E1"/>
    <w:rsid w:val="009259C9"/>
    <w:rsid w:val="00930954"/>
    <w:rsid w:val="00931F85"/>
    <w:rsid w:val="0093247E"/>
    <w:rsid w:val="009412F3"/>
    <w:rsid w:val="009431D6"/>
    <w:rsid w:val="009443FA"/>
    <w:rsid w:val="00950018"/>
    <w:rsid w:val="009539FB"/>
    <w:rsid w:val="00960F41"/>
    <w:rsid w:val="00963080"/>
    <w:rsid w:val="009665D9"/>
    <w:rsid w:val="00967834"/>
    <w:rsid w:val="0097509B"/>
    <w:rsid w:val="00980AA5"/>
    <w:rsid w:val="009812EC"/>
    <w:rsid w:val="0098276A"/>
    <w:rsid w:val="0098753E"/>
    <w:rsid w:val="00995AA0"/>
    <w:rsid w:val="00996356"/>
    <w:rsid w:val="009A2334"/>
    <w:rsid w:val="009B14E6"/>
    <w:rsid w:val="009B4D3B"/>
    <w:rsid w:val="009B7688"/>
    <w:rsid w:val="009D070B"/>
    <w:rsid w:val="009D1B54"/>
    <w:rsid w:val="009D20BA"/>
    <w:rsid w:val="009D25B4"/>
    <w:rsid w:val="009D2699"/>
    <w:rsid w:val="009D3862"/>
    <w:rsid w:val="009D4D44"/>
    <w:rsid w:val="009D5793"/>
    <w:rsid w:val="009E7447"/>
    <w:rsid w:val="009E74F1"/>
    <w:rsid w:val="009F2BB7"/>
    <w:rsid w:val="009F4A56"/>
    <w:rsid w:val="009F6BD0"/>
    <w:rsid w:val="00A06D69"/>
    <w:rsid w:val="00A07FBC"/>
    <w:rsid w:val="00A17493"/>
    <w:rsid w:val="00A2230B"/>
    <w:rsid w:val="00A22BB4"/>
    <w:rsid w:val="00A230A1"/>
    <w:rsid w:val="00A264C5"/>
    <w:rsid w:val="00A26D93"/>
    <w:rsid w:val="00A31619"/>
    <w:rsid w:val="00A32FBF"/>
    <w:rsid w:val="00A355DF"/>
    <w:rsid w:val="00A42B02"/>
    <w:rsid w:val="00A448C5"/>
    <w:rsid w:val="00A52568"/>
    <w:rsid w:val="00A53127"/>
    <w:rsid w:val="00A55C63"/>
    <w:rsid w:val="00A55F8E"/>
    <w:rsid w:val="00A7173F"/>
    <w:rsid w:val="00A83AE7"/>
    <w:rsid w:val="00A83BDB"/>
    <w:rsid w:val="00A867A3"/>
    <w:rsid w:val="00A92B72"/>
    <w:rsid w:val="00A93BC9"/>
    <w:rsid w:val="00A97E6A"/>
    <w:rsid w:val="00AA1BF8"/>
    <w:rsid w:val="00AA336F"/>
    <w:rsid w:val="00AA4F6B"/>
    <w:rsid w:val="00AA4FCD"/>
    <w:rsid w:val="00AB14F2"/>
    <w:rsid w:val="00AB6D42"/>
    <w:rsid w:val="00AB73DD"/>
    <w:rsid w:val="00AC29F1"/>
    <w:rsid w:val="00AC4A25"/>
    <w:rsid w:val="00AC7B39"/>
    <w:rsid w:val="00AD1ABA"/>
    <w:rsid w:val="00AE177F"/>
    <w:rsid w:val="00AE1F2C"/>
    <w:rsid w:val="00AE6AF7"/>
    <w:rsid w:val="00AF1FAE"/>
    <w:rsid w:val="00AF442E"/>
    <w:rsid w:val="00AF6A76"/>
    <w:rsid w:val="00B00655"/>
    <w:rsid w:val="00B075CD"/>
    <w:rsid w:val="00B07D4B"/>
    <w:rsid w:val="00B1074A"/>
    <w:rsid w:val="00B10CFF"/>
    <w:rsid w:val="00B15BD0"/>
    <w:rsid w:val="00B23922"/>
    <w:rsid w:val="00B33615"/>
    <w:rsid w:val="00B461E8"/>
    <w:rsid w:val="00B505DE"/>
    <w:rsid w:val="00B5275D"/>
    <w:rsid w:val="00B5373C"/>
    <w:rsid w:val="00B54DA1"/>
    <w:rsid w:val="00B6219A"/>
    <w:rsid w:val="00B73245"/>
    <w:rsid w:val="00B83C45"/>
    <w:rsid w:val="00B8433C"/>
    <w:rsid w:val="00B84CD8"/>
    <w:rsid w:val="00B8565F"/>
    <w:rsid w:val="00B87060"/>
    <w:rsid w:val="00B90305"/>
    <w:rsid w:val="00B921A6"/>
    <w:rsid w:val="00B9382D"/>
    <w:rsid w:val="00B95581"/>
    <w:rsid w:val="00B961F3"/>
    <w:rsid w:val="00B97F61"/>
    <w:rsid w:val="00BA2760"/>
    <w:rsid w:val="00BA4E36"/>
    <w:rsid w:val="00BA6BA4"/>
    <w:rsid w:val="00BA76C0"/>
    <w:rsid w:val="00BB43A2"/>
    <w:rsid w:val="00BB474F"/>
    <w:rsid w:val="00BB755F"/>
    <w:rsid w:val="00BC1BCA"/>
    <w:rsid w:val="00BC34BD"/>
    <w:rsid w:val="00BC5786"/>
    <w:rsid w:val="00BC7D5D"/>
    <w:rsid w:val="00BD074E"/>
    <w:rsid w:val="00BD100F"/>
    <w:rsid w:val="00BD48CE"/>
    <w:rsid w:val="00BD751F"/>
    <w:rsid w:val="00BE0264"/>
    <w:rsid w:val="00BE78C3"/>
    <w:rsid w:val="00BF463D"/>
    <w:rsid w:val="00BF48E0"/>
    <w:rsid w:val="00BF6359"/>
    <w:rsid w:val="00C02F76"/>
    <w:rsid w:val="00C05236"/>
    <w:rsid w:val="00C06D35"/>
    <w:rsid w:val="00C12302"/>
    <w:rsid w:val="00C133D0"/>
    <w:rsid w:val="00C23131"/>
    <w:rsid w:val="00C23A94"/>
    <w:rsid w:val="00C25A75"/>
    <w:rsid w:val="00C27332"/>
    <w:rsid w:val="00C317A8"/>
    <w:rsid w:val="00C42182"/>
    <w:rsid w:val="00C42A6B"/>
    <w:rsid w:val="00C42C2F"/>
    <w:rsid w:val="00C42C34"/>
    <w:rsid w:val="00C458E7"/>
    <w:rsid w:val="00C47038"/>
    <w:rsid w:val="00C4770F"/>
    <w:rsid w:val="00C479F9"/>
    <w:rsid w:val="00C569A3"/>
    <w:rsid w:val="00C824A6"/>
    <w:rsid w:val="00C8791A"/>
    <w:rsid w:val="00C9065A"/>
    <w:rsid w:val="00C92522"/>
    <w:rsid w:val="00C92BBD"/>
    <w:rsid w:val="00CA04D9"/>
    <w:rsid w:val="00CA1EB0"/>
    <w:rsid w:val="00CA2D0F"/>
    <w:rsid w:val="00CB06A7"/>
    <w:rsid w:val="00CB2453"/>
    <w:rsid w:val="00CB29F3"/>
    <w:rsid w:val="00CB2F00"/>
    <w:rsid w:val="00CB7E72"/>
    <w:rsid w:val="00CC0A11"/>
    <w:rsid w:val="00CC1DD1"/>
    <w:rsid w:val="00CC7C01"/>
    <w:rsid w:val="00CD02B4"/>
    <w:rsid w:val="00CD0BC5"/>
    <w:rsid w:val="00CD1150"/>
    <w:rsid w:val="00CD15AA"/>
    <w:rsid w:val="00CD1689"/>
    <w:rsid w:val="00CD16B2"/>
    <w:rsid w:val="00CD3F0B"/>
    <w:rsid w:val="00CE02F7"/>
    <w:rsid w:val="00CE0DCF"/>
    <w:rsid w:val="00CE2574"/>
    <w:rsid w:val="00CF0283"/>
    <w:rsid w:val="00CF0EE8"/>
    <w:rsid w:val="00CF7541"/>
    <w:rsid w:val="00CF791A"/>
    <w:rsid w:val="00D00220"/>
    <w:rsid w:val="00D00EAB"/>
    <w:rsid w:val="00D03366"/>
    <w:rsid w:val="00D116C9"/>
    <w:rsid w:val="00D13301"/>
    <w:rsid w:val="00D1383B"/>
    <w:rsid w:val="00D1552E"/>
    <w:rsid w:val="00D23BFB"/>
    <w:rsid w:val="00D25998"/>
    <w:rsid w:val="00D26517"/>
    <w:rsid w:val="00D32B3F"/>
    <w:rsid w:val="00D3427B"/>
    <w:rsid w:val="00D35CEF"/>
    <w:rsid w:val="00D40FA2"/>
    <w:rsid w:val="00D444FB"/>
    <w:rsid w:val="00D47225"/>
    <w:rsid w:val="00D505DD"/>
    <w:rsid w:val="00D52A33"/>
    <w:rsid w:val="00D543F6"/>
    <w:rsid w:val="00D620BE"/>
    <w:rsid w:val="00D644A6"/>
    <w:rsid w:val="00D6466E"/>
    <w:rsid w:val="00D71401"/>
    <w:rsid w:val="00D74DAD"/>
    <w:rsid w:val="00D77E92"/>
    <w:rsid w:val="00D80C8C"/>
    <w:rsid w:val="00D81437"/>
    <w:rsid w:val="00D81E4D"/>
    <w:rsid w:val="00D85021"/>
    <w:rsid w:val="00D86CEE"/>
    <w:rsid w:val="00D92AD9"/>
    <w:rsid w:val="00DA08E4"/>
    <w:rsid w:val="00DA28D6"/>
    <w:rsid w:val="00DA2B97"/>
    <w:rsid w:val="00DA6041"/>
    <w:rsid w:val="00DA7746"/>
    <w:rsid w:val="00DB14C2"/>
    <w:rsid w:val="00DB32B0"/>
    <w:rsid w:val="00DB337A"/>
    <w:rsid w:val="00DB7F86"/>
    <w:rsid w:val="00DC1E51"/>
    <w:rsid w:val="00DC79E5"/>
    <w:rsid w:val="00DD3C84"/>
    <w:rsid w:val="00DE3748"/>
    <w:rsid w:val="00DE3EA7"/>
    <w:rsid w:val="00DE4706"/>
    <w:rsid w:val="00DF06BF"/>
    <w:rsid w:val="00DF2A78"/>
    <w:rsid w:val="00DF5974"/>
    <w:rsid w:val="00DF6E2E"/>
    <w:rsid w:val="00DF6E31"/>
    <w:rsid w:val="00E00A83"/>
    <w:rsid w:val="00E06694"/>
    <w:rsid w:val="00E10AFA"/>
    <w:rsid w:val="00E111D7"/>
    <w:rsid w:val="00E131A4"/>
    <w:rsid w:val="00E141A4"/>
    <w:rsid w:val="00E23DD6"/>
    <w:rsid w:val="00E26EF5"/>
    <w:rsid w:val="00E274BC"/>
    <w:rsid w:val="00E2764C"/>
    <w:rsid w:val="00E304FC"/>
    <w:rsid w:val="00E32268"/>
    <w:rsid w:val="00E40E9B"/>
    <w:rsid w:val="00E44C6E"/>
    <w:rsid w:val="00E472CA"/>
    <w:rsid w:val="00E47FA3"/>
    <w:rsid w:val="00E523DD"/>
    <w:rsid w:val="00E55D25"/>
    <w:rsid w:val="00E5788C"/>
    <w:rsid w:val="00E70A26"/>
    <w:rsid w:val="00E70E22"/>
    <w:rsid w:val="00E72FD5"/>
    <w:rsid w:val="00E76631"/>
    <w:rsid w:val="00E773F7"/>
    <w:rsid w:val="00E77867"/>
    <w:rsid w:val="00E821E2"/>
    <w:rsid w:val="00E836B3"/>
    <w:rsid w:val="00E86BA3"/>
    <w:rsid w:val="00E870B7"/>
    <w:rsid w:val="00E91E5A"/>
    <w:rsid w:val="00E92651"/>
    <w:rsid w:val="00E952E7"/>
    <w:rsid w:val="00E975AF"/>
    <w:rsid w:val="00E97EAD"/>
    <w:rsid w:val="00EA29C5"/>
    <w:rsid w:val="00EA5219"/>
    <w:rsid w:val="00EA6212"/>
    <w:rsid w:val="00EB081F"/>
    <w:rsid w:val="00EC259B"/>
    <w:rsid w:val="00EC502C"/>
    <w:rsid w:val="00EC616C"/>
    <w:rsid w:val="00ED4812"/>
    <w:rsid w:val="00EE1E40"/>
    <w:rsid w:val="00EE4E6A"/>
    <w:rsid w:val="00EE51B2"/>
    <w:rsid w:val="00EF0BA6"/>
    <w:rsid w:val="00EF3F8C"/>
    <w:rsid w:val="00EF414E"/>
    <w:rsid w:val="00EF55DC"/>
    <w:rsid w:val="00EF74CF"/>
    <w:rsid w:val="00F014EE"/>
    <w:rsid w:val="00F017F2"/>
    <w:rsid w:val="00F01831"/>
    <w:rsid w:val="00F0195F"/>
    <w:rsid w:val="00F028D1"/>
    <w:rsid w:val="00F03F00"/>
    <w:rsid w:val="00F03F33"/>
    <w:rsid w:val="00F109FA"/>
    <w:rsid w:val="00F13D8E"/>
    <w:rsid w:val="00F1710A"/>
    <w:rsid w:val="00F17FF5"/>
    <w:rsid w:val="00F20439"/>
    <w:rsid w:val="00F23C24"/>
    <w:rsid w:val="00F26945"/>
    <w:rsid w:val="00F273A7"/>
    <w:rsid w:val="00F30EC9"/>
    <w:rsid w:val="00F32E0D"/>
    <w:rsid w:val="00F352BC"/>
    <w:rsid w:val="00F408D3"/>
    <w:rsid w:val="00F5438A"/>
    <w:rsid w:val="00F631B7"/>
    <w:rsid w:val="00F63A23"/>
    <w:rsid w:val="00F7161F"/>
    <w:rsid w:val="00F71790"/>
    <w:rsid w:val="00F71C31"/>
    <w:rsid w:val="00F71CD6"/>
    <w:rsid w:val="00F71DFC"/>
    <w:rsid w:val="00F7778B"/>
    <w:rsid w:val="00F836C9"/>
    <w:rsid w:val="00F85044"/>
    <w:rsid w:val="00F90612"/>
    <w:rsid w:val="00F93F25"/>
    <w:rsid w:val="00F96C22"/>
    <w:rsid w:val="00FA48D1"/>
    <w:rsid w:val="00FB14DF"/>
    <w:rsid w:val="00FB5827"/>
    <w:rsid w:val="00FB6B9D"/>
    <w:rsid w:val="00FC019E"/>
    <w:rsid w:val="00FC1205"/>
    <w:rsid w:val="00FC71FA"/>
    <w:rsid w:val="00FD0A1F"/>
    <w:rsid w:val="00FD0B58"/>
    <w:rsid w:val="00FD1468"/>
    <w:rsid w:val="00FD3914"/>
    <w:rsid w:val="00FF51B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1306"/>
    <w:pPr>
      <w:widowControl w:val="0"/>
    </w:pPr>
  </w:style>
  <w:style w:type="paragraph" w:styleId="1">
    <w:name w:val="heading 1"/>
    <w:basedOn w:val="a0"/>
    <w:link w:val="10"/>
    <w:uiPriority w:val="9"/>
    <w:qFormat/>
    <w:rsid w:val="003357E3"/>
    <w:pPr>
      <w:widowControl/>
      <w:spacing w:before="100" w:beforeAutospacing="1" w:after="100" w:afterAutospacing="1"/>
      <w:jc w:val="center"/>
      <w:outlineLvl w:val="0"/>
    </w:pPr>
    <w:rPr>
      <w:rFonts w:ascii="標楷體" w:eastAsia="標楷體" w:hAnsi="標楷體" w:cs="新細明體"/>
      <w:b/>
      <w:bCs/>
      <w:kern w:val="36"/>
      <w:sz w:val="32"/>
      <w:szCs w:val="48"/>
    </w:rPr>
  </w:style>
  <w:style w:type="paragraph" w:styleId="2">
    <w:name w:val="heading 2"/>
    <w:basedOn w:val="a0"/>
    <w:link w:val="20"/>
    <w:uiPriority w:val="9"/>
    <w:qFormat/>
    <w:rsid w:val="001D301F"/>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0"/>
    <w:link w:val="30"/>
    <w:uiPriority w:val="9"/>
    <w:qFormat/>
    <w:rsid w:val="001D301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coped4f596c9216b52msonormal">
    <w:name w:val="scoped_4f596c9216b52msonormal"/>
    <w:basedOn w:val="a0"/>
    <w:rsid w:val="001D301F"/>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1"/>
    <w:uiPriority w:val="22"/>
    <w:qFormat/>
    <w:rsid w:val="001D301F"/>
    <w:rPr>
      <w:b/>
      <w:bCs/>
    </w:rPr>
  </w:style>
  <w:style w:type="character" w:customStyle="1" w:styleId="10">
    <w:name w:val="標題 1 字元"/>
    <w:basedOn w:val="a1"/>
    <w:link w:val="1"/>
    <w:uiPriority w:val="9"/>
    <w:rsid w:val="003357E3"/>
    <w:rPr>
      <w:rFonts w:ascii="標楷體" w:eastAsia="標楷體" w:hAnsi="標楷體" w:cs="新細明體"/>
      <w:b/>
      <w:bCs/>
      <w:kern w:val="36"/>
      <w:sz w:val="32"/>
      <w:szCs w:val="48"/>
    </w:rPr>
  </w:style>
  <w:style w:type="character" w:customStyle="1" w:styleId="20">
    <w:name w:val="標題 2 字元"/>
    <w:basedOn w:val="a1"/>
    <w:link w:val="2"/>
    <w:uiPriority w:val="9"/>
    <w:rsid w:val="001D301F"/>
    <w:rPr>
      <w:rFonts w:ascii="新細明體" w:eastAsia="新細明體" w:hAnsi="新細明體" w:cs="新細明體"/>
      <w:b/>
      <w:bCs/>
      <w:kern w:val="0"/>
      <w:sz w:val="36"/>
      <w:szCs w:val="36"/>
    </w:rPr>
  </w:style>
  <w:style w:type="character" w:customStyle="1" w:styleId="30">
    <w:name w:val="標題 3 字元"/>
    <w:basedOn w:val="a1"/>
    <w:link w:val="3"/>
    <w:uiPriority w:val="9"/>
    <w:rsid w:val="001D301F"/>
    <w:rPr>
      <w:rFonts w:ascii="新細明體" w:eastAsia="新細明體" w:hAnsi="新細明體" w:cs="新細明體"/>
      <w:b/>
      <w:bCs/>
      <w:kern w:val="0"/>
      <w:sz w:val="27"/>
      <w:szCs w:val="27"/>
    </w:rPr>
  </w:style>
  <w:style w:type="character" w:styleId="a5">
    <w:name w:val="Hyperlink"/>
    <w:basedOn w:val="a1"/>
    <w:uiPriority w:val="99"/>
    <w:unhideWhenUsed/>
    <w:rsid w:val="001D301F"/>
    <w:rPr>
      <w:color w:val="0000FF"/>
      <w:u w:val="single"/>
    </w:rPr>
  </w:style>
  <w:style w:type="paragraph" w:styleId="Web">
    <w:name w:val="Normal (Web)"/>
    <w:basedOn w:val="a0"/>
    <w:uiPriority w:val="99"/>
    <w:unhideWhenUsed/>
    <w:rsid w:val="001D301F"/>
    <w:pPr>
      <w:widowControl/>
      <w:spacing w:before="100" w:beforeAutospacing="1" w:after="100" w:afterAutospacing="1"/>
    </w:pPr>
    <w:rPr>
      <w:rFonts w:ascii="新細明體" w:eastAsia="新細明體" w:hAnsi="新細明體" w:cs="新細明體"/>
      <w:kern w:val="0"/>
      <w:szCs w:val="24"/>
    </w:rPr>
  </w:style>
  <w:style w:type="character" w:customStyle="1" w:styleId="toctoggle">
    <w:name w:val="toctoggle"/>
    <w:basedOn w:val="a1"/>
    <w:rsid w:val="001D301F"/>
  </w:style>
  <w:style w:type="character" w:customStyle="1" w:styleId="tocnumber">
    <w:name w:val="tocnumber"/>
    <w:basedOn w:val="a1"/>
    <w:rsid w:val="001D301F"/>
  </w:style>
  <w:style w:type="character" w:customStyle="1" w:styleId="toctext">
    <w:name w:val="toctext"/>
    <w:basedOn w:val="a1"/>
    <w:rsid w:val="001D301F"/>
  </w:style>
  <w:style w:type="paragraph" w:styleId="a6">
    <w:name w:val="Balloon Text"/>
    <w:basedOn w:val="a0"/>
    <w:link w:val="a7"/>
    <w:uiPriority w:val="99"/>
    <w:semiHidden/>
    <w:unhideWhenUsed/>
    <w:rsid w:val="001D301F"/>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1D301F"/>
    <w:rPr>
      <w:rFonts w:asciiTheme="majorHAnsi" w:eastAsiaTheme="majorEastAsia" w:hAnsiTheme="majorHAnsi" w:cstheme="majorBidi"/>
      <w:sz w:val="18"/>
      <w:szCs w:val="18"/>
    </w:rPr>
  </w:style>
  <w:style w:type="paragraph" w:styleId="a8">
    <w:name w:val="header"/>
    <w:basedOn w:val="a0"/>
    <w:link w:val="a9"/>
    <w:uiPriority w:val="99"/>
    <w:unhideWhenUsed/>
    <w:rsid w:val="004D42D4"/>
    <w:pPr>
      <w:tabs>
        <w:tab w:val="center" w:pos="4153"/>
        <w:tab w:val="right" w:pos="8306"/>
      </w:tabs>
      <w:snapToGrid w:val="0"/>
    </w:pPr>
    <w:rPr>
      <w:sz w:val="20"/>
      <w:szCs w:val="20"/>
    </w:rPr>
  </w:style>
  <w:style w:type="character" w:customStyle="1" w:styleId="a9">
    <w:name w:val="頁首 字元"/>
    <w:basedOn w:val="a1"/>
    <w:link w:val="a8"/>
    <w:uiPriority w:val="99"/>
    <w:rsid w:val="004D42D4"/>
    <w:rPr>
      <w:sz w:val="20"/>
      <w:szCs w:val="20"/>
    </w:rPr>
  </w:style>
  <w:style w:type="paragraph" w:styleId="aa">
    <w:name w:val="footer"/>
    <w:basedOn w:val="a0"/>
    <w:link w:val="ab"/>
    <w:uiPriority w:val="99"/>
    <w:unhideWhenUsed/>
    <w:rsid w:val="004D42D4"/>
    <w:pPr>
      <w:tabs>
        <w:tab w:val="center" w:pos="4153"/>
        <w:tab w:val="right" w:pos="8306"/>
      </w:tabs>
      <w:snapToGrid w:val="0"/>
    </w:pPr>
    <w:rPr>
      <w:sz w:val="20"/>
      <w:szCs w:val="20"/>
    </w:rPr>
  </w:style>
  <w:style w:type="character" w:customStyle="1" w:styleId="ab">
    <w:name w:val="頁尾 字元"/>
    <w:basedOn w:val="a1"/>
    <w:link w:val="aa"/>
    <w:uiPriority w:val="99"/>
    <w:rsid w:val="004D42D4"/>
    <w:rPr>
      <w:sz w:val="20"/>
      <w:szCs w:val="20"/>
    </w:rPr>
  </w:style>
  <w:style w:type="character" w:customStyle="1" w:styleId="mw-headline">
    <w:name w:val="mw-headline"/>
    <w:basedOn w:val="a1"/>
    <w:rsid w:val="007B4500"/>
  </w:style>
  <w:style w:type="character" w:customStyle="1" w:styleId="mw-editsection2">
    <w:name w:val="mw-editsection2"/>
    <w:basedOn w:val="a1"/>
    <w:rsid w:val="007B4500"/>
  </w:style>
  <w:style w:type="character" w:customStyle="1" w:styleId="mw-editsection-bracket">
    <w:name w:val="mw-editsection-bracket"/>
    <w:basedOn w:val="a1"/>
    <w:rsid w:val="007B4500"/>
  </w:style>
  <w:style w:type="character" w:customStyle="1" w:styleId="wordstyle12blue1">
    <w:name w:val="word_style_12_blue1"/>
    <w:basedOn w:val="a1"/>
    <w:rsid w:val="00F23C24"/>
    <w:rPr>
      <w:b w:val="0"/>
      <w:bCs w:val="0"/>
      <w:strike w:val="0"/>
      <w:dstrike w:val="0"/>
      <w:color w:val="8DA6D3"/>
      <w:sz w:val="9"/>
      <w:szCs w:val="9"/>
      <w:u w:val="none"/>
      <w:effect w:val="none"/>
    </w:rPr>
  </w:style>
  <w:style w:type="character" w:customStyle="1" w:styleId="wordstyle12grey1">
    <w:name w:val="word_style_12_grey1"/>
    <w:basedOn w:val="a1"/>
    <w:rsid w:val="00F23C24"/>
    <w:rPr>
      <w:b w:val="0"/>
      <w:bCs w:val="0"/>
      <w:strike w:val="0"/>
      <w:dstrike w:val="0"/>
      <w:color w:val="999999"/>
      <w:sz w:val="24"/>
      <w:szCs w:val="24"/>
      <w:u w:val="none"/>
      <w:effect w:val="none"/>
    </w:rPr>
  </w:style>
  <w:style w:type="paragraph" w:customStyle="1" w:styleId="zpara">
    <w:name w:val="zpara"/>
    <w:basedOn w:val="a0"/>
    <w:rsid w:val="00263921"/>
    <w:pPr>
      <w:widowControl/>
      <w:spacing w:before="100" w:beforeAutospacing="1" w:after="100" w:afterAutospacing="1"/>
    </w:pPr>
    <w:rPr>
      <w:rFonts w:ascii="新細明體" w:eastAsia="新細明體" w:hAnsi="新細明體" w:cs="新細明體"/>
      <w:kern w:val="0"/>
      <w:szCs w:val="24"/>
    </w:rPr>
  </w:style>
  <w:style w:type="character" w:styleId="ac">
    <w:name w:val="Emphasis"/>
    <w:basedOn w:val="a1"/>
    <w:uiPriority w:val="20"/>
    <w:qFormat/>
    <w:rsid w:val="00263921"/>
    <w:rPr>
      <w:i/>
      <w:iCs/>
    </w:rPr>
  </w:style>
  <w:style w:type="character" w:customStyle="1" w:styleId="source">
    <w:name w:val="source"/>
    <w:basedOn w:val="a1"/>
    <w:rsid w:val="00333663"/>
  </w:style>
  <w:style w:type="character" w:customStyle="1" w:styleId="st1">
    <w:name w:val="st1"/>
    <w:basedOn w:val="a1"/>
    <w:rsid w:val="00AC7B39"/>
  </w:style>
  <w:style w:type="character" w:customStyle="1" w:styleId="text41">
    <w:name w:val="text41"/>
    <w:basedOn w:val="a1"/>
    <w:rsid w:val="001609BF"/>
    <w:rPr>
      <w:rFonts w:ascii="өũ" w:hAnsi="өũ" w:cs="Arial" w:hint="default"/>
      <w:color w:val="333333"/>
      <w:sz w:val="16"/>
      <w:szCs w:val="16"/>
    </w:rPr>
  </w:style>
  <w:style w:type="paragraph" w:styleId="ad">
    <w:name w:val="List Paragraph"/>
    <w:basedOn w:val="a0"/>
    <w:uiPriority w:val="34"/>
    <w:qFormat/>
    <w:rsid w:val="00311B05"/>
    <w:pPr>
      <w:ind w:leftChars="200" w:left="480"/>
    </w:pPr>
  </w:style>
  <w:style w:type="paragraph" w:styleId="ae">
    <w:name w:val="footnote text"/>
    <w:basedOn w:val="a0"/>
    <w:link w:val="af"/>
    <w:uiPriority w:val="99"/>
    <w:semiHidden/>
    <w:unhideWhenUsed/>
    <w:rsid w:val="009B4D3B"/>
    <w:pPr>
      <w:snapToGrid w:val="0"/>
    </w:pPr>
    <w:rPr>
      <w:sz w:val="20"/>
      <w:szCs w:val="20"/>
    </w:rPr>
  </w:style>
  <w:style w:type="character" w:customStyle="1" w:styleId="af">
    <w:name w:val="註腳文字 字元"/>
    <w:basedOn w:val="a1"/>
    <w:link w:val="ae"/>
    <w:uiPriority w:val="99"/>
    <w:semiHidden/>
    <w:rsid w:val="009B4D3B"/>
    <w:rPr>
      <w:sz w:val="20"/>
      <w:szCs w:val="20"/>
    </w:rPr>
  </w:style>
  <w:style w:type="character" w:styleId="af0">
    <w:name w:val="footnote reference"/>
    <w:basedOn w:val="a1"/>
    <w:uiPriority w:val="99"/>
    <w:semiHidden/>
    <w:unhideWhenUsed/>
    <w:rsid w:val="009B4D3B"/>
    <w:rPr>
      <w:vertAlign w:val="superscript"/>
    </w:rPr>
  </w:style>
  <w:style w:type="character" w:styleId="af1">
    <w:name w:val="FollowedHyperlink"/>
    <w:basedOn w:val="a1"/>
    <w:uiPriority w:val="99"/>
    <w:semiHidden/>
    <w:unhideWhenUsed/>
    <w:rsid w:val="003B38FC"/>
    <w:rPr>
      <w:color w:val="800080" w:themeColor="followedHyperlink"/>
      <w:u w:val="single"/>
    </w:rPr>
  </w:style>
  <w:style w:type="paragraph" w:customStyle="1" w:styleId="af2">
    <w:name w:val="文"/>
    <w:basedOn w:val="ad"/>
    <w:qFormat/>
    <w:rsid w:val="009250E1"/>
    <w:pPr>
      <w:widowControl/>
      <w:snapToGrid w:val="0"/>
      <w:spacing w:beforeLines="50" w:afterLines="50" w:line="300" w:lineRule="auto"/>
      <w:ind w:leftChars="0" w:left="0" w:firstLineChars="200" w:firstLine="480"/>
      <w:jc w:val="both"/>
    </w:pPr>
    <w:rPr>
      <w:rFonts w:ascii="標楷體" w:eastAsia="標楷體" w:hAnsi="標楷體" w:cs="Times New Roman"/>
      <w:szCs w:val="24"/>
    </w:rPr>
  </w:style>
  <w:style w:type="paragraph" w:customStyle="1" w:styleId="a">
    <w:name w:val="論文標題"/>
    <w:basedOn w:val="ad"/>
    <w:qFormat/>
    <w:rsid w:val="009250E1"/>
    <w:pPr>
      <w:widowControl/>
      <w:numPr>
        <w:numId w:val="9"/>
      </w:numPr>
      <w:snapToGrid w:val="0"/>
      <w:spacing w:beforeLines="50" w:afterLines="50" w:line="300" w:lineRule="auto"/>
      <w:ind w:leftChars="0" w:left="357" w:hanging="357"/>
    </w:pPr>
    <w:rPr>
      <w:rFonts w:ascii="標楷體" w:eastAsia="標楷體" w:hAnsi="標楷體" w:cs="Times New Roman"/>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1306"/>
    <w:pPr>
      <w:widowControl w:val="0"/>
    </w:pPr>
  </w:style>
  <w:style w:type="paragraph" w:styleId="1">
    <w:name w:val="heading 1"/>
    <w:basedOn w:val="a0"/>
    <w:link w:val="10"/>
    <w:uiPriority w:val="9"/>
    <w:qFormat/>
    <w:rsid w:val="003357E3"/>
    <w:pPr>
      <w:widowControl/>
      <w:spacing w:before="100" w:beforeAutospacing="1" w:after="100" w:afterAutospacing="1"/>
      <w:jc w:val="center"/>
      <w:outlineLvl w:val="0"/>
    </w:pPr>
    <w:rPr>
      <w:rFonts w:ascii="標楷體" w:eastAsia="標楷體" w:hAnsi="標楷體" w:cs="新細明體"/>
      <w:b/>
      <w:bCs/>
      <w:kern w:val="36"/>
      <w:sz w:val="32"/>
      <w:szCs w:val="48"/>
    </w:rPr>
  </w:style>
  <w:style w:type="paragraph" w:styleId="2">
    <w:name w:val="heading 2"/>
    <w:basedOn w:val="a0"/>
    <w:link w:val="20"/>
    <w:uiPriority w:val="9"/>
    <w:qFormat/>
    <w:rsid w:val="001D301F"/>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0"/>
    <w:link w:val="30"/>
    <w:uiPriority w:val="9"/>
    <w:qFormat/>
    <w:rsid w:val="001D301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coped4f596c9216b52msonormal">
    <w:name w:val="scoped_4f596c9216b52msonormal"/>
    <w:basedOn w:val="a0"/>
    <w:rsid w:val="001D301F"/>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1"/>
    <w:uiPriority w:val="22"/>
    <w:qFormat/>
    <w:rsid w:val="001D301F"/>
    <w:rPr>
      <w:b/>
      <w:bCs/>
    </w:rPr>
  </w:style>
  <w:style w:type="character" w:customStyle="1" w:styleId="10">
    <w:name w:val="標題 1 字元"/>
    <w:basedOn w:val="a1"/>
    <w:link w:val="1"/>
    <w:uiPriority w:val="9"/>
    <w:rsid w:val="003357E3"/>
    <w:rPr>
      <w:rFonts w:ascii="標楷體" w:eastAsia="標楷體" w:hAnsi="標楷體" w:cs="新細明體"/>
      <w:b/>
      <w:bCs/>
      <w:kern w:val="36"/>
      <w:sz w:val="32"/>
      <w:szCs w:val="48"/>
    </w:rPr>
  </w:style>
  <w:style w:type="character" w:customStyle="1" w:styleId="20">
    <w:name w:val="標題 2 字元"/>
    <w:basedOn w:val="a1"/>
    <w:link w:val="2"/>
    <w:uiPriority w:val="9"/>
    <w:rsid w:val="001D301F"/>
    <w:rPr>
      <w:rFonts w:ascii="新細明體" w:eastAsia="新細明體" w:hAnsi="新細明體" w:cs="新細明體"/>
      <w:b/>
      <w:bCs/>
      <w:kern w:val="0"/>
      <w:sz w:val="36"/>
      <w:szCs w:val="36"/>
    </w:rPr>
  </w:style>
  <w:style w:type="character" w:customStyle="1" w:styleId="30">
    <w:name w:val="標題 3 字元"/>
    <w:basedOn w:val="a1"/>
    <w:link w:val="3"/>
    <w:uiPriority w:val="9"/>
    <w:rsid w:val="001D301F"/>
    <w:rPr>
      <w:rFonts w:ascii="新細明體" w:eastAsia="新細明體" w:hAnsi="新細明體" w:cs="新細明體"/>
      <w:b/>
      <w:bCs/>
      <w:kern w:val="0"/>
      <w:sz w:val="27"/>
      <w:szCs w:val="27"/>
    </w:rPr>
  </w:style>
  <w:style w:type="character" w:styleId="a5">
    <w:name w:val="Hyperlink"/>
    <w:basedOn w:val="a1"/>
    <w:uiPriority w:val="99"/>
    <w:unhideWhenUsed/>
    <w:rsid w:val="001D301F"/>
    <w:rPr>
      <w:color w:val="0000FF"/>
      <w:u w:val="single"/>
    </w:rPr>
  </w:style>
  <w:style w:type="paragraph" w:styleId="Web">
    <w:name w:val="Normal (Web)"/>
    <w:basedOn w:val="a0"/>
    <w:uiPriority w:val="99"/>
    <w:unhideWhenUsed/>
    <w:rsid w:val="001D301F"/>
    <w:pPr>
      <w:widowControl/>
      <w:spacing w:before="100" w:beforeAutospacing="1" w:after="100" w:afterAutospacing="1"/>
    </w:pPr>
    <w:rPr>
      <w:rFonts w:ascii="新細明體" w:eastAsia="新細明體" w:hAnsi="新細明體" w:cs="新細明體"/>
      <w:kern w:val="0"/>
      <w:szCs w:val="24"/>
    </w:rPr>
  </w:style>
  <w:style w:type="character" w:customStyle="1" w:styleId="toctoggle">
    <w:name w:val="toctoggle"/>
    <w:basedOn w:val="a1"/>
    <w:rsid w:val="001D301F"/>
  </w:style>
  <w:style w:type="character" w:customStyle="1" w:styleId="tocnumber">
    <w:name w:val="tocnumber"/>
    <w:basedOn w:val="a1"/>
    <w:rsid w:val="001D301F"/>
  </w:style>
  <w:style w:type="character" w:customStyle="1" w:styleId="toctext">
    <w:name w:val="toctext"/>
    <w:basedOn w:val="a1"/>
    <w:rsid w:val="001D301F"/>
  </w:style>
  <w:style w:type="paragraph" w:styleId="a6">
    <w:name w:val="Balloon Text"/>
    <w:basedOn w:val="a0"/>
    <w:link w:val="a7"/>
    <w:uiPriority w:val="99"/>
    <w:semiHidden/>
    <w:unhideWhenUsed/>
    <w:rsid w:val="001D301F"/>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1D301F"/>
    <w:rPr>
      <w:rFonts w:asciiTheme="majorHAnsi" w:eastAsiaTheme="majorEastAsia" w:hAnsiTheme="majorHAnsi" w:cstheme="majorBidi"/>
      <w:sz w:val="18"/>
      <w:szCs w:val="18"/>
    </w:rPr>
  </w:style>
  <w:style w:type="paragraph" w:styleId="a8">
    <w:name w:val="header"/>
    <w:basedOn w:val="a0"/>
    <w:link w:val="a9"/>
    <w:uiPriority w:val="99"/>
    <w:unhideWhenUsed/>
    <w:rsid w:val="004D42D4"/>
    <w:pPr>
      <w:tabs>
        <w:tab w:val="center" w:pos="4153"/>
        <w:tab w:val="right" w:pos="8306"/>
      </w:tabs>
      <w:snapToGrid w:val="0"/>
    </w:pPr>
    <w:rPr>
      <w:sz w:val="20"/>
      <w:szCs w:val="20"/>
    </w:rPr>
  </w:style>
  <w:style w:type="character" w:customStyle="1" w:styleId="a9">
    <w:name w:val="頁首 字元"/>
    <w:basedOn w:val="a1"/>
    <w:link w:val="a8"/>
    <w:uiPriority w:val="99"/>
    <w:rsid w:val="004D42D4"/>
    <w:rPr>
      <w:sz w:val="20"/>
      <w:szCs w:val="20"/>
    </w:rPr>
  </w:style>
  <w:style w:type="paragraph" w:styleId="aa">
    <w:name w:val="footer"/>
    <w:basedOn w:val="a0"/>
    <w:link w:val="ab"/>
    <w:uiPriority w:val="99"/>
    <w:unhideWhenUsed/>
    <w:rsid w:val="004D42D4"/>
    <w:pPr>
      <w:tabs>
        <w:tab w:val="center" w:pos="4153"/>
        <w:tab w:val="right" w:pos="8306"/>
      </w:tabs>
      <w:snapToGrid w:val="0"/>
    </w:pPr>
    <w:rPr>
      <w:sz w:val="20"/>
      <w:szCs w:val="20"/>
    </w:rPr>
  </w:style>
  <w:style w:type="character" w:customStyle="1" w:styleId="ab">
    <w:name w:val="頁尾 字元"/>
    <w:basedOn w:val="a1"/>
    <w:link w:val="aa"/>
    <w:uiPriority w:val="99"/>
    <w:rsid w:val="004D42D4"/>
    <w:rPr>
      <w:sz w:val="20"/>
      <w:szCs w:val="20"/>
    </w:rPr>
  </w:style>
  <w:style w:type="character" w:customStyle="1" w:styleId="mw-headline">
    <w:name w:val="mw-headline"/>
    <w:basedOn w:val="a1"/>
    <w:rsid w:val="007B4500"/>
  </w:style>
  <w:style w:type="character" w:customStyle="1" w:styleId="mw-editsection2">
    <w:name w:val="mw-editsection2"/>
    <w:basedOn w:val="a1"/>
    <w:rsid w:val="007B4500"/>
  </w:style>
  <w:style w:type="character" w:customStyle="1" w:styleId="mw-editsection-bracket">
    <w:name w:val="mw-editsection-bracket"/>
    <w:basedOn w:val="a1"/>
    <w:rsid w:val="007B4500"/>
  </w:style>
  <w:style w:type="character" w:customStyle="1" w:styleId="wordstyle12blue1">
    <w:name w:val="word_style_12_blue1"/>
    <w:basedOn w:val="a1"/>
    <w:rsid w:val="00F23C24"/>
    <w:rPr>
      <w:b w:val="0"/>
      <w:bCs w:val="0"/>
      <w:strike w:val="0"/>
      <w:dstrike w:val="0"/>
      <w:color w:val="8DA6D3"/>
      <w:sz w:val="9"/>
      <w:szCs w:val="9"/>
      <w:u w:val="none"/>
      <w:effect w:val="none"/>
    </w:rPr>
  </w:style>
  <w:style w:type="character" w:customStyle="1" w:styleId="wordstyle12grey1">
    <w:name w:val="word_style_12_grey1"/>
    <w:basedOn w:val="a1"/>
    <w:rsid w:val="00F23C24"/>
    <w:rPr>
      <w:b w:val="0"/>
      <w:bCs w:val="0"/>
      <w:strike w:val="0"/>
      <w:dstrike w:val="0"/>
      <w:color w:val="999999"/>
      <w:sz w:val="24"/>
      <w:szCs w:val="24"/>
      <w:u w:val="none"/>
      <w:effect w:val="none"/>
    </w:rPr>
  </w:style>
  <w:style w:type="paragraph" w:customStyle="1" w:styleId="zpara">
    <w:name w:val="zpara"/>
    <w:basedOn w:val="a0"/>
    <w:rsid w:val="00263921"/>
    <w:pPr>
      <w:widowControl/>
      <w:spacing w:before="100" w:beforeAutospacing="1" w:after="100" w:afterAutospacing="1"/>
    </w:pPr>
    <w:rPr>
      <w:rFonts w:ascii="新細明體" w:eastAsia="新細明體" w:hAnsi="新細明體" w:cs="新細明體"/>
      <w:kern w:val="0"/>
      <w:szCs w:val="24"/>
    </w:rPr>
  </w:style>
  <w:style w:type="character" w:styleId="ac">
    <w:name w:val="Emphasis"/>
    <w:basedOn w:val="a1"/>
    <w:uiPriority w:val="20"/>
    <w:qFormat/>
    <w:rsid w:val="00263921"/>
    <w:rPr>
      <w:i/>
      <w:iCs/>
    </w:rPr>
  </w:style>
  <w:style w:type="character" w:customStyle="1" w:styleId="source">
    <w:name w:val="source"/>
    <w:basedOn w:val="a1"/>
    <w:rsid w:val="00333663"/>
  </w:style>
  <w:style w:type="character" w:customStyle="1" w:styleId="st1">
    <w:name w:val="st1"/>
    <w:basedOn w:val="a1"/>
    <w:rsid w:val="00AC7B39"/>
  </w:style>
  <w:style w:type="character" w:customStyle="1" w:styleId="text41">
    <w:name w:val="text41"/>
    <w:basedOn w:val="a1"/>
    <w:rsid w:val="001609BF"/>
    <w:rPr>
      <w:rFonts w:ascii="өũ" w:hAnsi="өũ" w:cs="Arial" w:hint="default"/>
      <w:color w:val="333333"/>
      <w:sz w:val="16"/>
      <w:szCs w:val="16"/>
    </w:rPr>
  </w:style>
  <w:style w:type="paragraph" w:styleId="ad">
    <w:name w:val="List Paragraph"/>
    <w:basedOn w:val="a0"/>
    <w:uiPriority w:val="34"/>
    <w:qFormat/>
    <w:rsid w:val="00311B05"/>
    <w:pPr>
      <w:ind w:leftChars="200" w:left="480"/>
    </w:pPr>
  </w:style>
  <w:style w:type="paragraph" w:styleId="ae">
    <w:name w:val="footnote text"/>
    <w:basedOn w:val="a0"/>
    <w:link w:val="af"/>
    <w:uiPriority w:val="99"/>
    <w:semiHidden/>
    <w:unhideWhenUsed/>
    <w:rsid w:val="009B4D3B"/>
    <w:pPr>
      <w:snapToGrid w:val="0"/>
    </w:pPr>
    <w:rPr>
      <w:sz w:val="20"/>
      <w:szCs w:val="20"/>
    </w:rPr>
  </w:style>
  <w:style w:type="character" w:customStyle="1" w:styleId="af">
    <w:name w:val="註腳文字 字元"/>
    <w:basedOn w:val="a1"/>
    <w:link w:val="ae"/>
    <w:uiPriority w:val="99"/>
    <w:semiHidden/>
    <w:rsid w:val="009B4D3B"/>
    <w:rPr>
      <w:sz w:val="20"/>
      <w:szCs w:val="20"/>
    </w:rPr>
  </w:style>
  <w:style w:type="character" w:styleId="af0">
    <w:name w:val="footnote reference"/>
    <w:basedOn w:val="a1"/>
    <w:uiPriority w:val="99"/>
    <w:semiHidden/>
    <w:unhideWhenUsed/>
    <w:rsid w:val="009B4D3B"/>
    <w:rPr>
      <w:vertAlign w:val="superscript"/>
    </w:rPr>
  </w:style>
  <w:style w:type="character" w:styleId="af1">
    <w:name w:val="FollowedHyperlink"/>
    <w:basedOn w:val="a1"/>
    <w:uiPriority w:val="99"/>
    <w:semiHidden/>
    <w:unhideWhenUsed/>
    <w:rsid w:val="003B38FC"/>
    <w:rPr>
      <w:color w:val="800080" w:themeColor="followedHyperlink"/>
      <w:u w:val="single"/>
    </w:rPr>
  </w:style>
  <w:style w:type="paragraph" w:customStyle="1" w:styleId="af2">
    <w:name w:val="文"/>
    <w:basedOn w:val="ad"/>
    <w:qFormat/>
    <w:rsid w:val="009250E1"/>
    <w:pPr>
      <w:widowControl/>
      <w:snapToGrid w:val="0"/>
      <w:spacing w:beforeLines="50" w:before="180" w:afterLines="50" w:after="180" w:line="300" w:lineRule="auto"/>
      <w:ind w:leftChars="0" w:left="0" w:firstLineChars="200" w:firstLine="480"/>
      <w:jc w:val="both"/>
    </w:pPr>
    <w:rPr>
      <w:rFonts w:ascii="標楷體" w:eastAsia="標楷體" w:hAnsi="標楷體" w:cs="Times New Roman"/>
      <w:szCs w:val="24"/>
    </w:rPr>
  </w:style>
  <w:style w:type="paragraph" w:customStyle="1" w:styleId="a">
    <w:name w:val="論文標題"/>
    <w:basedOn w:val="ad"/>
    <w:qFormat/>
    <w:rsid w:val="009250E1"/>
    <w:pPr>
      <w:widowControl/>
      <w:numPr>
        <w:numId w:val="9"/>
      </w:numPr>
      <w:snapToGrid w:val="0"/>
      <w:spacing w:beforeLines="50" w:before="180" w:afterLines="50" w:after="180" w:line="300" w:lineRule="auto"/>
      <w:ind w:leftChars="0" w:left="357" w:hanging="357"/>
    </w:pPr>
    <w:rPr>
      <w:rFonts w:ascii="標楷體" w:eastAsia="標楷體" w:hAnsi="標楷體" w:cs="Times New Roman"/>
      <w:b/>
      <w:sz w:val="32"/>
      <w:szCs w:val="24"/>
    </w:rPr>
  </w:style>
</w:styles>
</file>

<file path=word/webSettings.xml><?xml version="1.0" encoding="utf-8"?>
<w:webSettings xmlns:r="http://schemas.openxmlformats.org/officeDocument/2006/relationships" xmlns:w="http://schemas.openxmlformats.org/wordprocessingml/2006/main">
  <w:divs>
    <w:div w:id="104619613">
      <w:bodyDiv w:val="1"/>
      <w:marLeft w:val="0"/>
      <w:marRight w:val="0"/>
      <w:marTop w:val="0"/>
      <w:marBottom w:val="0"/>
      <w:divBdr>
        <w:top w:val="none" w:sz="0" w:space="0" w:color="auto"/>
        <w:left w:val="none" w:sz="0" w:space="0" w:color="auto"/>
        <w:bottom w:val="none" w:sz="0" w:space="0" w:color="auto"/>
        <w:right w:val="none" w:sz="0" w:space="0" w:color="auto"/>
      </w:divBdr>
      <w:divsChild>
        <w:div w:id="1356344800">
          <w:marLeft w:val="0"/>
          <w:marRight w:val="0"/>
          <w:marTop w:val="0"/>
          <w:marBottom w:val="0"/>
          <w:divBdr>
            <w:top w:val="none" w:sz="0" w:space="0" w:color="auto"/>
            <w:left w:val="none" w:sz="0" w:space="0" w:color="auto"/>
            <w:bottom w:val="none" w:sz="0" w:space="0" w:color="auto"/>
            <w:right w:val="none" w:sz="0" w:space="0" w:color="auto"/>
          </w:divBdr>
          <w:divsChild>
            <w:div w:id="1725450681">
              <w:marLeft w:val="0"/>
              <w:marRight w:val="0"/>
              <w:marTop w:val="0"/>
              <w:marBottom w:val="0"/>
              <w:divBdr>
                <w:top w:val="none" w:sz="0" w:space="0" w:color="auto"/>
                <w:left w:val="none" w:sz="0" w:space="0" w:color="auto"/>
                <w:bottom w:val="none" w:sz="0" w:space="0" w:color="auto"/>
                <w:right w:val="none" w:sz="0" w:space="0" w:color="auto"/>
              </w:divBdr>
              <w:divsChild>
                <w:div w:id="445004026">
                  <w:marLeft w:val="0"/>
                  <w:marRight w:val="0"/>
                  <w:marTop w:val="0"/>
                  <w:marBottom w:val="0"/>
                  <w:divBdr>
                    <w:top w:val="none" w:sz="0" w:space="0" w:color="auto"/>
                    <w:left w:val="none" w:sz="0" w:space="0" w:color="auto"/>
                    <w:bottom w:val="none" w:sz="0" w:space="0" w:color="auto"/>
                    <w:right w:val="none" w:sz="0" w:space="0" w:color="auto"/>
                  </w:divBdr>
                  <w:divsChild>
                    <w:div w:id="2083411087">
                      <w:marLeft w:val="0"/>
                      <w:marRight w:val="0"/>
                      <w:marTop w:val="0"/>
                      <w:marBottom w:val="0"/>
                      <w:divBdr>
                        <w:top w:val="none" w:sz="0" w:space="0" w:color="auto"/>
                        <w:left w:val="none" w:sz="0" w:space="0" w:color="auto"/>
                        <w:bottom w:val="none" w:sz="0" w:space="0" w:color="auto"/>
                        <w:right w:val="none" w:sz="0" w:space="0" w:color="auto"/>
                      </w:divBdr>
                      <w:divsChild>
                        <w:div w:id="1296720446">
                          <w:marLeft w:val="0"/>
                          <w:marRight w:val="0"/>
                          <w:marTop w:val="0"/>
                          <w:marBottom w:val="0"/>
                          <w:divBdr>
                            <w:top w:val="none" w:sz="0" w:space="0" w:color="auto"/>
                            <w:left w:val="none" w:sz="0" w:space="0" w:color="auto"/>
                            <w:bottom w:val="none" w:sz="0" w:space="0" w:color="auto"/>
                            <w:right w:val="none" w:sz="0" w:space="0" w:color="auto"/>
                          </w:divBdr>
                          <w:divsChild>
                            <w:div w:id="1467045412">
                              <w:marLeft w:val="0"/>
                              <w:marRight w:val="0"/>
                              <w:marTop w:val="0"/>
                              <w:marBottom w:val="0"/>
                              <w:divBdr>
                                <w:top w:val="none" w:sz="0" w:space="0" w:color="auto"/>
                                <w:left w:val="none" w:sz="0" w:space="0" w:color="auto"/>
                                <w:bottom w:val="none" w:sz="0" w:space="0" w:color="auto"/>
                                <w:right w:val="none" w:sz="0" w:space="0" w:color="auto"/>
                              </w:divBdr>
                              <w:divsChild>
                                <w:div w:id="3674919">
                                  <w:marLeft w:val="0"/>
                                  <w:marRight w:val="0"/>
                                  <w:marTop w:val="0"/>
                                  <w:marBottom w:val="0"/>
                                  <w:divBdr>
                                    <w:top w:val="none" w:sz="0" w:space="0" w:color="auto"/>
                                    <w:left w:val="none" w:sz="0" w:space="0" w:color="auto"/>
                                    <w:bottom w:val="none" w:sz="0" w:space="0" w:color="auto"/>
                                    <w:right w:val="none" w:sz="0" w:space="0" w:color="auto"/>
                                  </w:divBdr>
                                  <w:divsChild>
                                    <w:div w:id="924456528">
                                      <w:marLeft w:val="0"/>
                                      <w:marRight w:val="0"/>
                                      <w:marTop w:val="0"/>
                                      <w:marBottom w:val="0"/>
                                      <w:divBdr>
                                        <w:top w:val="none" w:sz="0" w:space="0" w:color="auto"/>
                                        <w:left w:val="none" w:sz="0" w:space="0" w:color="auto"/>
                                        <w:bottom w:val="none" w:sz="0" w:space="0" w:color="auto"/>
                                        <w:right w:val="none" w:sz="0" w:space="0" w:color="auto"/>
                                      </w:divBdr>
                                      <w:divsChild>
                                        <w:div w:id="186066644">
                                          <w:marLeft w:val="0"/>
                                          <w:marRight w:val="0"/>
                                          <w:marTop w:val="0"/>
                                          <w:marBottom w:val="0"/>
                                          <w:divBdr>
                                            <w:top w:val="none" w:sz="0" w:space="0" w:color="auto"/>
                                            <w:left w:val="none" w:sz="0" w:space="0" w:color="auto"/>
                                            <w:bottom w:val="none" w:sz="0" w:space="0" w:color="auto"/>
                                            <w:right w:val="none" w:sz="0" w:space="0" w:color="auto"/>
                                          </w:divBdr>
                                          <w:divsChild>
                                            <w:div w:id="1214973813">
                                              <w:marLeft w:val="0"/>
                                              <w:marRight w:val="0"/>
                                              <w:marTop w:val="0"/>
                                              <w:marBottom w:val="0"/>
                                              <w:divBdr>
                                                <w:top w:val="none" w:sz="0" w:space="0" w:color="auto"/>
                                                <w:left w:val="none" w:sz="0" w:space="0" w:color="auto"/>
                                                <w:bottom w:val="none" w:sz="0" w:space="0" w:color="auto"/>
                                                <w:right w:val="none" w:sz="0" w:space="0" w:color="auto"/>
                                              </w:divBdr>
                                              <w:divsChild>
                                                <w:div w:id="1869298380">
                                                  <w:marLeft w:val="0"/>
                                                  <w:marRight w:val="0"/>
                                                  <w:marTop w:val="0"/>
                                                  <w:marBottom w:val="0"/>
                                                  <w:divBdr>
                                                    <w:top w:val="none" w:sz="0" w:space="0" w:color="auto"/>
                                                    <w:left w:val="none" w:sz="0" w:space="0" w:color="auto"/>
                                                    <w:bottom w:val="none" w:sz="0" w:space="0" w:color="auto"/>
                                                    <w:right w:val="none" w:sz="0" w:space="0" w:color="auto"/>
                                                  </w:divBdr>
                                                  <w:divsChild>
                                                    <w:div w:id="156000452">
                                                      <w:marLeft w:val="0"/>
                                                      <w:marRight w:val="0"/>
                                                      <w:marTop w:val="0"/>
                                                      <w:marBottom w:val="0"/>
                                                      <w:divBdr>
                                                        <w:top w:val="none" w:sz="0" w:space="0" w:color="auto"/>
                                                        <w:left w:val="none" w:sz="0" w:space="0" w:color="auto"/>
                                                        <w:bottom w:val="none" w:sz="0" w:space="0" w:color="auto"/>
                                                        <w:right w:val="none" w:sz="0" w:space="0" w:color="auto"/>
                                                      </w:divBdr>
                                                      <w:divsChild>
                                                        <w:div w:id="774667730">
                                                          <w:marLeft w:val="0"/>
                                                          <w:marRight w:val="0"/>
                                                          <w:marTop w:val="0"/>
                                                          <w:marBottom w:val="0"/>
                                                          <w:divBdr>
                                                            <w:top w:val="none" w:sz="0" w:space="0" w:color="auto"/>
                                                            <w:left w:val="none" w:sz="0" w:space="0" w:color="auto"/>
                                                            <w:bottom w:val="none" w:sz="0" w:space="0" w:color="auto"/>
                                                            <w:right w:val="none" w:sz="0" w:space="0" w:color="auto"/>
                                                          </w:divBdr>
                                                          <w:divsChild>
                                                            <w:div w:id="1389451743">
                                                              <w:marLeft w:val="0"/>
                                                              <w:marRight w:val="0"/>
                                                              <w:marTop w:val="0"/>
                                                              <w:marBottom w:val="0"/>
                                                              <w:divBdr>
                                                                <w:top w:val="none" w:sz="0" w:space="0" w:color="auto"/>
                                                                <w:left w:val="none" w:sz="0" w:space="0" w:color="auto"/>
                                                                <w:bottom w:val="none" w:sz="0" w:space="0" w:color="auto"/>
                                                                <w:right w:val="none" w:sz="0" w:space="0" w:color="auto"/>
                                                              </w:divBdr>
                                                            </w:div>
                                                            <w:div w:id="16131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002322">
      <w:bodyDiv w:val="1"/>
      <w:marLeft w:val="0"/>
      <w:marRight w:val="0"/>
      <w:marTop w:val="0"/>
      <w:marBottom w:val="0"/>
      <w:divBdr>
        <w:top w:val="none" w:sz="0" w:space="0" w:color="auto"/>
        <w:left w:val="none" w:sz="0" w:space="0" w:color="auto"/>
        <w:bottom w:val="none" w:sz="0" w:space="0" w:color="auto"/>
        <w:right w:val="none" w:sz="0" w:space="0" w:color="auto"/>
      </w:divBdr>
      <w:divsChild>
        <w:div w:id="1533415308">
          <w:marLeft w:val="0"/>
          <w:marRight w:val="0"/>
          <w:marTop w:val="0"/>
          <w:marBottom w:val="0"/>
          <w:divBdr>
            <w:top w:val="none" w:sz="0" w:space="0" w:color="auto"/>
            <w:left w:val="none" w:sz="0" w:space="0" w:color="auto"/>
            <w:bottom w:val="none" w:sz="0" w:space="0" w:color="auto"/>
            <w:right w:val="none" w:sz="0" w:space="0" w:color="auto"/>
          </w:divBdr>
          <w:divsChild>
            <w:div w:id="768964579">
              <w:marLeft w:val="0"/>
              <w:marRight w:val="0"/>
              <w:marTop w:val="0"/>
              <w:marBottom w:val="107"/>
              <w:divBdr>
                <w:top w:val="none" w:sz="0" w:space="0" w:color="auto"/>
                <w:left w:val="none" w:sz="0" w:space="0" w:color="auto"/>
                <w:bottom w:val="none" w:sz="0" w:space="0" w:color="auto"/>
                <w:right w:val="none" w:sz="0" w:space="0" w:color="auto"/>
              </w:divBdr>
              <w:divsChild>
                <w:div w:id="1840005075">
                  <w:marLeft w:val="107"/>
                  <w:marRight w:val="0"/>
                  <w:marTop w:val="0"/>
                  <w:marBottom w:val="0"/>
                  <w:divBdr>
                    <w:top w:val="none" w:sz="0" w:space="0" w:color="auto"/>
                    <w:left w:val="none" w:sz="0" w:space="0" w:color="auto"/>
                    <w:bottom w:val="none" w:sz="0" w:space="0" w:color="auto"/>
                    <w:right w:val="none" w:sz="0" w:space="0" w:color="auto"/>
                  </w:divBdr>
                  <w:divsChild>
                    <w:div w:id="1898543435">
                      <w:marLeft w:val="0"/>
                      <w:marRight w:val="0"/>
                      <w:marTop w:val="0"/>
                      <w:marBottom w:val="0"/>
                      <w:divBdr>
                        <w:top w:val="none" w:sz="0" w:space="0" w:color="auto"/>
                        <w:left w:val="none" w:sz="0" w:space="0" w:color="auto"/>
                        <w:bottom w:val="none" w:sz="0" w:space="0" w:color="auto"/>
                        <w:right w:val="none" w:sz="0" w:space="0" w:color="auto"/>
                      </w:divBdr>
                      <w:divsChild>
                        <w:div w:id="410081913">
                          <w:marLeft w:val="0"/>
                          <w:marRight w:val="0"/>
                          <w:marTop w:val="0"/>
                          <w:marBottom w:val="0"/>
                          <w:divBdr>
                            <w:top w:val="none" w:sz="0" w:space="0" w:color="auto"/>
                            <w:left w:val="none" w:sz="0" w:space="0" w:color="auto"/>
                            <w:bottom w:val="none" w:sz="0" w:space="0" w:color="auto"/>
                            <w:right w:val="none" w:sz="0" w:space="0" w:color="auto"/>
                          </w:divBdr>
                          <w:divsChild>
                            <w:div w:id="579757864">
                              <w:marLeft w:val="0"/>
                              <w:marRight w:val="0"/>
                              <w:marTop w:val="0"/>
                              <w:marBottom w:val="29"/>
                              <w:divBdr>
                                <w:top w:val="none" w:sz="0" w:space="0" w:color="auto"/>
                                <w:left w:val="none" w:sz="0" w:space="0" w:color="auto"/>
                                <w:bottom w:val="none" w:sz="0" w:space="0" w:color="auto"/>
                                <w:right w:val="none" w:sz="0" w:space="0" w:color="auto"/>
                              </w:divBdr>
                              <w:divsChild>
                                <w:div w:id="1840272180">
                                  <w:marLeft w:val="0"/>
                                  <w:marRight w:val="0"/>
                                  <w:marTop w:val="0"/>
                                  <w:marBottom w:val="0"/>
                                  <w:divBdr>
                                    <w:top w:val="single" w:sz="2" w:space="0" w:color="A1A1A1"/>
                                    <w:left w:val="single" w:sz="2" w:space="0" w:color="A1A1A1"/>
                                    <w:bottom w:val="single" w:sz="2" w:space="0" w:color="A1A1A1"/>
                                    <w:right w:val="single" w:sz="2" w:space="0" w:color="A1A1A1"/>
                                  </w:divBdr>
                                  <w:divsChild>
                                    <w:div w:id="374157228">
                                      <w:marLeft w:val="0"/>
                                      <w:marRight w:val="0"/>
                                      <w:marTop w:val="7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52070">
      <w:bodyDiv w:val="1"/>
      <w:marLeft w:val="0"/>
      <w:marRight w:val="0"/>
      <w:marTop w:val="0"/>
      <w:marBottom w:val="0"/>
      <w:divBdr>
        <w:top w:val="none" w:sz="0" w:space="0" w:color="auto"/>
        <w:left w:val="none" w:sz="0" w:space="0" w:color="auto"/>
        <w:bottom w:val="none" w:sz="0" w:space="0" w:color="auto"/>
        <w:right w:val="none" w:sz="0" w:space="0" w:color="auto"/>
      </w:divBdr>
      <w:divsChild>
        <w:div w:id="1088578123">
          <w:marLeft w:val="0"/>
          <w:marRight w:val="0"/>
          <w:marTop w:val="0"/>
          <w:marBottom w:val="0"/>
          <w:divBdr>
            <w:top w:val="none" w:sz="0" w:space="0" w:color="auto"/>
            <w:left w:val="none" w:sz="0" w:space="0" w:color="auto"/>
            <w:bottom w:val="none" w:sz="0" w:space="0" w:color="auto"/>
            <w:right w:val="none" w:sz="0" w:space="0" w:color="auto"/>
          </w:divBdr>
          <w:divsChild>
            <w:div w:id="1492988903">
              <w:marLeft w:val="0"/>
              <w:marRight w:val="0"/>
              <w:marTop w:val="0"/>
              <w:marBottom w:val="0"/>
              <w:divBdr>
                <w:top w:val="none" w:sz="0" w:space="0" w:color="auto"/>
                <w:left w:val="none" w:sz="0" w:space="0" w:color="auto"/>
                <w:bottom w:val="none" w:sz="0" w:space="0" w:color="auto"/>
                <w:right w:val="none" w:sz="0" w:space="0" w:color="auto"/>
              </w:divBdr>
              <w:divsChild>
                <w:div w:id="217254585">
                  <w:marLeft w:val="0"/>
                  <w:marRight w:val="0"/>
                  <w:marTop w:val="0"/>
                  <w:marBottom w:val="0"/>
                  <w:divBdr>
                    <w:top w:val="none" w:sz="0" w:space="0" w:color="auto"/>
                    <w:left w:val="none" w:sz="0" w:space="0" w:color="auto"/>
                    <w:bottom w:val="none" w:sz="0" w:space="0" w:color="auto"/>
                    <w:right w:val="none" w:sz="0" w:space="0" w:color="auto"/>
                  </w:divBdr>
                  <w:divsChild>
                    <w:div w:id="962921966">
                      <w:marLeft w:val="0"/>
                      <w:marRight w:val="0"/>
                      <w:marTop w:val="0"/>
                      <w:marBottom w:val="0"/>
                      <w:divBdr>
                        <w:top w:val="none" w:sz="0" w:space="0" w:color="auto"/>
                        <w:left w:val="none" w:sz="0" w:space="0" w:color="auto"/>
                        <w:bottom w:val="none" w:sz="0" w:space="0" w:color="auto"/>
                        <w:right w:val="none" w:sz="0" w:space="0" w:color="auto"/>
                      </w:divBdr>
                      <w:divsChild>
                        <w:div w:id="1792433353">
                          <w:marLeft w:val="0"/>
                          <w:marRight w:val="0"/>
                          <w:marTop w:val="0"/>
                          <w:marBottom w:val="0"/>
                          <w:divBdr>
                            <w:top w:val="none" w:sz="0" w:space="0" w:color="auto"/>
                            <w:left w:val="none" w:sz="0" w:space="0" w:color="auto"/>
                            <w:bottom w:val="none" w:sz="0" w:space="0" w:color="auto"/>
                            <w:right w:val="none" w:sz="0" w:space="0" w:color="auto"/>
                          </w:divBdr>
                          <w:divsChild>
                            <w:div w:id="1069689988">
                              <w:marLeft w:val="0"/>
                              <w:marRight w:val="0"/>
                              <w:marTop w:val="0"/>
                              <w:marBottom w:val="0"/>
                              <w:divBdr>
                                <w:top w:val="none" w:sz="0" w:space="0" w:color="auto"/>
                                <w:left w:val="none" w:sz="0" w:space="0" w:color="auto"/>
                                <w:bottom w:val="single" w:sz="2" w:space="0" w:color="D7D7D7"/>
                                <w:right w:val="none" w:sz="0" w:space="0" w:color="auto"/>
                              </w:divBdr>
                              <w:divsChild>
                                <w:div w:id="304089320">
                                  <w:marLeft w:val="0"/>
                                  <w:marRight w:val="0"/>
                                  <w:marTop w:val="0"/>
                                  <w:marBottom w:val="0"/>
                                  <w:divBdr>
                                    <w:top w:val="none" w:sz="0" w:space="0" w:color="auto"/>
                                    <w:left w:val="none" w:sz="0" w:space="0" w:color="auto"/>
                                    <w:bottom w:val="none" w:sz="0" w:space="0" w:color="auto"/>
                                    <w:right w:val="none" w:sz="0" w:space="0" w:color="auto"/>
                                  </w:divBdr>
                                  <w:divsChild>
                                    <w:div w:id="1255095257">
                                      <w:marLeft w:val="0"/>
                                      <w:marRight w:val="0"/>
                                      <w:marTop w:val="143"/>
                                      <w:marBottom w:val="285"/>
                                      <w:divBdr>
                                        <w:top w:val="none" w:sz="0" w:space="0" w:color="auto"/>
                                        <w:left w:val="none" w:sz="0" w:space="0" w:color="auto"/>
                                        <w:bottom w:val="none" w:sz="0" w:space="0" w:color="auto"/>
                                        <w:right w:val="none" w:sz="0" w:space="0" w:color="auto"/>
                                      </w:divBdr>
                                    </w:div>
                                    <w:div w:id="1865753006">
                                      <w:marLeft w:val="0"/>
                                      <w:marRight w:val="214"/>
                                      <w:marTop w:val="36"/>
                                      <w:marBottom w:val="71"/>
                                      <w:divBdr>
                                        <w:top w:val="none" w:sz="0" w:space="0" w:color="auto"/>
                                        <w:left w:val="none" w:sz="0" w:space="0" w:color="auto"/>
                                        <w:bottom w:val="none" w:sz="0" w:space="0" w:color="auto"/>
                                        <w:right w:val="none" w:sz="0" w:space="0" w:color="auto"/>
                                      </w:divBdr>
                                      <w:divsChild>
                                        <w:div w:id="21443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547709">
      <w:bodyDiv w:val="1"/>
      <w:marLeft w:val="0"/>
      <w:marRight w:val="0"/>
      <w:marTop w:val="0"/>
      <w:marBottom w:val="0"/>
      <w:divBdr>
        <w:top w:val="none" w:sz="0" w:space="0" w:color="auto"/>
        <w:left w:val="none" w:sz="0" w:space="0" w:color="auto"/>
        <w:bottom w:val="none" w:sz="0" w:space="0" w:color="auto"/>
        <w:right w:val="none" w:sz="0" w:space="0" w:color="auto"/>
      </w:divBdr>
      <w:divsChild>
        <w:div w:id="957105925">
          <w:marLeft w:val="0"/>
          <w:marRight w:val="0"/>
          <w:marTop w:val="0"/>
          <w:marBottom w:val="0"/>
          <w:divBdr>
            <w:top w:val="none" w:sz="0" w:space="0" w:color="auto"/>
            <w:left w:val="none" w:sz="0" w:space="0" w:color="auto"/>
            <w:bottom w:val="none" w:sz="0" w:space="0" w:color="auto"/>
            <w:right w:val="none" w:sz="0" w:space="0" w:color="auto"/>
          </w:divBdr>
          <w:divsChild>
            <w:div w:id="614487748">
              <w:marLeft w:val="86"/>
              <w:marRight w:val="0"/>
              <w:marTop w:val="0"/>
              <w:marBottom w:val="0"/>
              <w:divBdr>
                <w:top w:val="none" w:sz="0" w:space="0" w:color="auto"/>
                <w:left w:val="none" w:sz="0" w:space="0" w:color="auto"/>
                <w:bottom w:val="none" w:sz="0" w:space="0" w:color="auto"/>
                <w:right w:val="none" w:sz="0" w:space="0" w:color="auto"/>
              </w:divBdr>
              <w:divsChild>
                <w:div w:id="608899570">
                  <w:marLeft w:val="0"/>
                  <w:marRight w:val="0"/>
                  <w:marTop w:val="0"/>
                  <w:marBottom w:val="0"/>
                  <w:divBdr>
                    <w:top w:val="none" w:sz="0" w:space="0" w:color="auto"/>
                    <w:left w:val="none" w:sz="0" w:space="0" w:color="auto"/>
                    <w:bottom w:val="none" w:sz="0" w:space="0" w:color="auto"/>
                    <w:right w:val="none" w:sz="0" w:space="0" w:color="auto"/>
                  </w:divBdr>
                </w:div>
                <w:div w:id="19592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83121">
      <w:bodyDiv w:val="1"/>
      <w:marLeft w:val="0"/>
      <w:marRight w:val="0"/>
      <w:marTop w:val="0"/>
      <w:marBottom w:val="0"/>
      <w:divBdr>
        <w:top w:val="none" w:sz="0" w:space="0" w:color="auto"/>
        <w:left w:val="none" w:sz="0" w:space="0" w:color="auto"/>
        <w:bottom w:val="none" w:sz="0" w:space="0" w:color="auto"/>
        <w:right w:val="none" w:sz="0" w:space="0" w:color="auto"/>
      </w:divBdr>
      <w:divsChild>
        <w:div w:id="1508515830">
          <w:marLeft w:val="0"/>
          <w:marRight w:val="0"/>
          <w:marTop w:val="0"/>
          <w:marBottom w:val="0"/>
          <w:divBdr>
            <w:top w:val="none" w:sz="0" w:space="0" w:color="auto"/>
            <w:left w:val="none" w:sz="0" w:space="0" w:color="auto"/>
            <w:bottom w:val="none" w:sz="0" w:space="0" w:color="auto"/>
            <w:right w:val="none" w:sz="0" w:space="0" w:color="auto"/>
          </w:divBdr>
          <w:divsChild>
            <w:div w:id="23211347">
              <w:marLeft w:val="0"/>
              <w:marRight w:val="0"/>
              <w:marTop w:val="0"/>
              <w:marBottom w:val="0"/>
              <w:divBdr>
                <w:top w:val="none" w:sz="0" w:space="0" w:color="auto"/>
                <w:left w:val="none" w:sz="0" w:space="0" w:color="auto"/>
                <w:bottom w:val="none" w:sz="0" w:space="0" w:color="auto"/>
                <w:right w:val="none" w:sz="0" w:space="0" w:color="auto"/>
              </w:divBdr>
              <w:divsChild>
                <w:div w:id="706758007">
                  <w:marLeft w:val="0"/>
                  <w:marRight w:val="0"/>
                  <w:marTop w:val="0"/>
                  <w:marBottom w:val="0"/>
                  <w:divBdr>
                    <w:top w:val="none" w:sz="0" w:space="0" w:color="auto"/>
                    <w:left w:val="none" w:sz="0" w:space="0" w:color="auto"/>
                    <w:bottom w:val="none" w:sz="0" w:space="0" w:color="auto"/>
                    <w:right w:val="none" w:sz="0" w:space="0" w:color="auto"/>
                  </w:divBdr>
                  <w:divsChild>
                    <w:div w:id="754935426">
                      <w:marLeft w:val="0"/>
                      <w:marRight w:val="0"/>
                      <w:marTop w:val="0"/>
                      <w:marBottom w:val="0"/>
                      <w:divBdr>
                        <w:top w:val="none" w:sz="0" w:space="0" w:color="auto"/>
                        <w:left w:val="none" w:sz="0" w:space="0" w:color="auto"/>
                        <w:bottom w:val="none" w:sz="0" w:space="0" w:color="auto"/>
                        <w:right w:val="none" w:sz="0" w:space="0" w:color="auto"/>
                      </w:divBdr>
                      <w:divsChild>
                        <w:div w:id="317921983">
                          <w:marLeft w:val="0"/>
                          <w:marRight w:val="0"/>
                          <w:marTop w:val="0"/>
                          <w:marBottom w:val="0"/>
                          <w:divBdr>
                            <w:top w:val="none" w:sz="0" w:space="0" w:color="auto"/>
                            <w:left w:val="none" w:sz="0" w:space="0" w:color="auto"/>
                            <w:bottom w:val="none" w:sz="0" w:space="0" w:color="auto"/>
                            <w:right w:val="none" w:sz="0" w:space="0" w:color="auto"/>
                          </w:divBdr>
                        </w:div>
                        <w:div w:id="2035422804">
                          <w:marLeft w:val="36"/>
                          <w:marRight w:val="0"/>
                          <w:marTop w:val="0"/>
                          <w:marBottom w:val="0"/>
                          <w:divBdr>
                            <w:top w:val="none" w:sz="0" w:space="0" w:color="auto"/>
                            <w:left w:val="none" w:sz="0" w:space="0" w:color="auto"/>
                            <w:bottom w:val="none" w:sz="0" w:space="0" w:color="auto"/>
                            <w:right w:val="none" w:sz="0" w:space="0" w:color="auto"/>
                          </w:divBdr>
                        </w:div>
                        <w:div w:id="794450223">
                          <w:marLeft w:val="0"/>
                          <w:marRight w:val="0"/>
                          <w:marTop w:val="0"/>
                          <w:marBottom w:val="0"/>
                          <w:divBdr>
                            <w:top w:val="none" w:sz="0" w:space="0" w:color="auto"/>
                            <w:left w:val="none" w:sz="0" w:space="0" w:color="auto"/>
                            <w:bottom w:val="none" w:sz="0" w:space="0" w:color="auto"/>
                            <w:right w:val="none" w:sz="0" w:space="0" w:color="auto"/>
                          </w:divBdr>
                        </w:div>
                        <w:div w:id="2035645038">
                          <w:marLeft w:val="36"/>
                          <w:marRight w:val="0"/>
                          <w:marTop w:val="0"/>
                          <w:marBottom w:val="0"/>
                          <w:divBdr>
                            <w:top w:val="none" w:sz="0" w:space="0" w:color="auto"/>
                            <w:left w:val="none" w:sz="0" w:space="0" w:color="auto"/>
                            <w:bottom w:val="none" w:sz="0" w:space="0" w:color="auto"/>
                            <w:right w:val="none" w:sz="0" w:space="0" w:color="auto"/>
                          </w:divBdr>
                        </w:div>
                        <w:div w:id="1792431520">
                          <w:marLeft w:val="0"/>
                          <w:marRight w:val="0"/>
                          <w:marTop w:val="0"/>
                          <w:marBottom w:val="0"/>
                          <w:divBdr>
                            <w:top w:val="none" w:sz="0" w:space="0" w:color="auto"/>
                            <w:left w:val="none" w:sz="0" w:space="0" w:color="auto"/>
                            <w:bottom w:val="none" w:sz="0" w:space="0" w:color="auto"/>
                            <w:right w:val="none" w:sz="0" w:space="0" w:color="auto"/>
                          </w:divBdr>
                        </w:div>
                        <w:div w:id="1870797543">
                          <w:marLeft w:val="36"/>
                          <w:marRight w:val="0"/>
                          <w:marTop w:val="0"/>
                          <w:marBottom w:val="0"/>
                          <w:divBdr>
                            <w:top w:val="none" w:sz="0" w:space="0" w:color="auto"/>
                            <w:left w:val="none" w:sz="0" w:space="0" w:color="auto"/>
                            <w:bottom w:val="none" w:sz="0" w:space="0" w:color="auto"/>
                            <w:right w:val="none" w:sz="0" w:space="0" w:color="auto"/>
                          </w:divBdr>
                        </w:div>
                        <w:div w:id="498351046">
                          <w:marLeft w:val="0"/>
                          <w:marRight w:val="0"/>
                          <w:marTop w:val="0"/>
                          <w:marBottom w:val="0"/>
                          <w:divBdr>
                            <w:top w:val="none" w:sz="0" w:space="0" w:color="auto"/>
                            <w:left w:val="none" w:sz="0" w:space="0" w:color="auto"/>
                            <w:bottom w:val="none" w:sz="0" w:space="0" w:color="auto"/>
                            <w:right w:val="none" w:sz="0" w:space="0" w:color="auto"/>
                          </w:divBdr>
                        </w:div>
                        <w:div w:id="1052537686">
                          <w:marLeft w:val="36"/>
                          <w:marRight w:val="0"/>
                          <w:marTop w:val="0"/>
                          <w:marBottom w:val="0"/>
                          <w:divBdr>
                            <w:top w:val="none" w:sz="0" w:space="0" w:color="auto"/>
                            <w:left w:val="none" w:sz="0" w:space="0" w:color="auto"/>
                            <w:bottom w:val="none" w:sz="0" w:space="0" w:color="auto"/>
                            <w:right w:val="none" w:sz="0" w:space="0" w:color="auto"/>
                          </w:divBdr>
                        </w:div>
                        <w:div w:id="1290086533">
                          <w:marLeft w:val="0"/>
                          <w:marRight w:val="0"/>
                          <w:marTop w:val="0"/>
                          <w:marBottom w:val="0"/>
                          <w:divBdr>
                            <w:top w:val="none" w:sz="0" w:space="0" w:color="auto"/>
                            <w:left w:val="none" w:sz="0" w:space="0" w:color="auto"/>
                            <w:bottom w:val="none" w:sz="0" w:space="0" w:color="auto"/>
                            <w:right w:val="none" w:sz="0" w:space="0" w:color="auto"/>
                          </w:divBdr>
                        </w:div>
                        <w:div w:id="2036032701">
                          <w:marLeft w:val="36"/>
                          <w:marRight w:val="0"/>
                          <w:marTop w:val="0"/>
                          <w:marBottom w:val="0"/>
                          <w:divBdr>
                            <w:top w:val="none" w:sz="0" w:space="0" w:color="auto"/>
                            <w:left w:val="none" w:sz="0" w:space="0" w:color="auto"/>
                            <w:bottom w:val="none" w:sz="0" w:space="0" w:color="auto"/>
                            <w:right w:val="none" w:sz="0" w:space="0" w:color="auto"/>
                          </w:divBdr>
                        </w:div>
                        <w:div w:id="12299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53611">
      <w:bodyDiv w:val="1"/>
      <w:marLeft w:val="0"/>
      <w:marRight w:val="0"/>
      <w:marTop w:val="0"/>
      <w:marBottom w:val="0"/>
      <w:divBdr>
        <w:top w:val="none" w:sz="0" w:space="0" w:color="auto"/>
        <w:left w:val="none" w:sz="0" w:space="0" w:color="auto"/>
        <w:bottom w:val="none" w:sz="0" w:space="0" w:color="auto"/>
        <w:right w:val="none" w:sz="0" w:space="0" w:color="auto"/>
      </w:divBdr>
      <w:divsChild>
        <w:div w:id="1413359536">
          <w:marLeft w:val="0"/>
          <w:marRight w:val="0"/>
          <w:marTop w:val="0"/>
          <w:marBottom w:val="0"/>
          <w:divBdr>
            <w:top w:val="none" w:sz="0" w:space="0" w:color="auto"/>
            <w:left w:val="none" w:sz="0" w:space="0" w:color="auto"/>
            <w:bottom w:val="none" w:sz="0" w:space="0" w:color="auto"/>
            <w:right w:val="none" w:sz="0" w:space="0" w:color="auto"/>
          </w:divBdr>
          <w:divsChild>
            <w:div w:id="1871718001">
              <w:marLeft w:val="0"/>
              <w:marRight w:val="0"/>
              <w:marTop w:val="0"/>
              <w:marBottom w:val="0"/>
              <w:divBdr>
                <w:top w:val="none" w:sz="0" w:space="0" w:color="auto"/>
                <w:left w:val="none" w:sz="0" w:space="0" w:color="auto"/>
                <w:bottom w:val="none" w:sz="0" w:space="0" w:color="auto"/>
                <w:right w:val="none" w:sz="0" w:space="0" w:color="auto"/>
              </w:divBdr>
              <w:divsChild>
                <w:div w:id="1022898042">
                  <w:marLeft w:val="0"/>
                  <w:marRight w:val="0"/>
                  <w:marTop w:val="0"/>
                  <w:marBottom w:val="0"/>
                  <w:divBdr>
                    <w:top w:val="none" w:sz="0" w:space="0" w:color="auto"/>
                    <w:left w:val="none" w:sz="0" w:space="0" w:color="auto"/>
                    <w:bottom w:val="none" w:sz="0" w:space="0" w:color="auto"/>
                    <w:right w:val="none" w:sz="0" w:space="0" w:color="auto"/>
                  </w:divBdr>
                  <w:divsChild>
                    <w:div w:id="570382824">
                      <w:marLeft w:val="0"/>
                      <w:marRight w:val="0"/>
                      <w:marTop w:val="0"/>
                      <w:marBottom w:val="0"/>
                      <w:divBdr>
                        <w:top w:val="none" w:sz="0" w:space="0" w:color="auto"/>
                        <w:left w:val="none" w:sz="0" w:space="0" w:color="auto"/>
                        <w:bottom w:val="none" w:sz="0" w:space="0" w:color="auto"/>
                        <w:right w:val="none" w:sz="0" w:space="0" w:color="auto"/>
                      </w:divBdr>
                      <w:divsChild>
                        <w:div w:id="1995986077">
                          <w:marLeft w:val="0"/>
                          <w:marRight w:val="0"/>
                          <w:marTop w:val="0"/>
                          <w:marBottom w:val="0"/>
                          <w:divBdr>
                            <w:top w:val="none" w:sz="0" w:space="0" w:color="auto"/>
                            <w:left w:val="none" w:sz="0" w:space="0" w:color="auto"/>
                            <w:bottom w:val="none" w:sz="0" w:space="0" w:color="auto"/>
                            <w:right w:val="none" w:sz="0" w:space="0" w:color="auto"/>
                          </w:divBdr>
                          <w:divsChild>
                            <w:div w:id="2050912057">
                              <w:marLeft w:val="0"/>
                              <w:marRight w:val="0"/>
                              <w:marTop w:val="0"/>
                              <w:marBottom w:val="0"/>
                              <w:divBdr>
                                <w:top w:val="none" w:sz="0" w:space="0" w:color="auto"/>
                                <w:left w:val="none" w:sz="0" w:space="0" w:color="auto"/>
                                <w:bottom w:val="single" w:sz="2" w:space="0" w:color="D7D7D7"/>
                                <w:right w:val="none" w:sz="0" w:space="0" w:color="auto"/>
                              </w:divBdr>
                              <w:divsChild>
                                <w:div w:id="1936863832">
                                  <w:marLeft w:val="0"/>
                                  <w:marRight w:val="0"/>
                                  <w:marTop w:val="0"/>
                                  <w:marBottom w:val="0"/>
                                  <w:divBdr>
                                    <w:top w:val="none" w:sz="0" w:space="0" w:color="auto"/>
                                    <w:left w:val="none" w:sz="0" w:space="0" w:color="auto"/>
                                    <w:bottom w:val="none" w:sz="0" w:space="0" w:color="auto"/>
                                    <w:right w:val="none" w:sz="0" w:space="0" w:color="auto"/>
                                  </w:divBdr>
                                  <w:divsChild>
                                    <w:div w:id="988174365">
                                      <w:marLeft w:val="0"/>
                                      <w:marRight w:val="214"/>
                                      <w:marTop w:val="36"/>
                                      <w:marBottom w:val="71"/>
                                      <w:divBdr>
                                        <w:top w:val="none" w:sz="0" w:space="0" w:color="auto"/>
                                        <w:left w:val="none" w:sz="0" w:space="0" w:color="auto"/>
                                        <w:bottom w:val="none" w:sz="0" w:space="0" w:color="auto"/>
                                        <w:right w:val="none" w:sz="0" w:space="0" w:color="auto"/>
                                      </w:divBdr>
                                      <w:divsChild>
                                        <w:div w:id="14703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478606">
      <w:bodyDiv w:val="1"/>
      <w:marLeft w:val="0"/>
      <w:marRight w:val="0"/>
      <w:marTop w:val="0"/>
      <w:marBottom w:val="0"/>
      <w:divBdr>
        <w:top w:val="none" w:sz="0" w:space="0" w:color="auto"/>
        <w:left w:val="none" w:sz="0" w:space="0" w:color="auto"/>
        <w:bottom w:val="none" w:sz="0" w:space="0" w:color="auto"/>
        <w:right w:val="none" w:sz="0" w:space="0" w:color="auto"/>
      </w:divBdr>
      <w:divsChild>
        <w:div w:id="2060981080">
          <w:marLeft w:val="547"/>
          <w:marRight w:val="0"/>
          <w:marTop w:val="173"/>
          <w:marBottom w:val="0"/>
          <w:divBdr>
            <w:top w:val="none" w:sz="0" w:space="0" w:color="auto"/>
            <w:left w:val="none" w:sz="0" w:space="0" w:color="auto"/>
            <w:bottom w:val="none" w:sz="0" w:space="0" w:color="auto"/>
            <w:right w:val="none" w:sz="0" w:space="0" w:color="auto"/>
          </w:divBdr>
        </w:div>
      </w:divsChild>
    </w:div>
    <w:div w:id="874660147">
      <w:bodyDiv w:val="1"/>
      <w:marLeft w:val="0"/>
      <w:marRight w:val="0"/>
      <w:marTop w:val="0"/>
      <w:marBottom w:val="0"/>
      <w:divBdr>
        <w:top w:val="none" w:sz="0" w:space="0" w:color="auto"/>
        <w:left w:val="none" w:sz="0" w:space="0" w:color="auto"/>
        <w:bottom w:val="none" w:sz="0" w:space="0" w:color="auto"/>
        <w:right w:val="none" w:sz="0" w:space="0" w:color="auto"/>
      </w:divBdr>
    </w:div>
    <w:div w:id="1181163562">
      <w:bodyDiv w:val="1"/>
      <w:marLeft w:val="0"/>
      <w:marRight w:val="0"/>
      <w:marTop w:val="0"/>
      <w:marBottom w:val="0"/>
      <w:divBdr>
        <w:top w:val="none" w:sz="0" w:space="0" w:color="auto"/>
        <w:left w:val="none" w:sz="0" w:space="0" w:color="auto"/>
        <w:bottom w:val="none" w:sz="0" w:space="0" w:color="auto"/>
        <w:right w:val="none" w:sz="0" w:space="0" w:color="auto"/>
      </w:divBdr>
      <w:divsChild>
        <w:div w:id="633214295">
          <w:marLeft w:val="1166"/>
          <w:marRight w:val="0"/>
          <w:marTop w:val="134"/>
          <w:marBottom w:val="0"/>
          <w:divBdr>
            <w:top w:val="none" w:sz="0" w:space="0" w:color="auto"/>
            <w:left w:val="none" w:sz="0" w:space="0" w:color="auto"/>
            <w:bottom w:val="none" w:sz="0" w:space="0" w:color="auto"/>
            <w:right w:val="none" w:sz="0" w:space="0" w:color="auto"/>
          </w:divBdr>
        </w:div>
      </w:divsChild>
    </w:div>
    <w:div w:id="1214541704">
      <w:bodyDiv w:val="1"/>
      <w:marLeft w:val="0"/>
      <w:marRight w:val="0"/>
      <w:marTop w:val="0"/>
      <w:marBottom w:val="0"/>
      <w:divBdr>
        <w:top w:val="none" w:sz="0" w:space="0" w:color="auto"/>
        <w:left w:val="none" w:sz="0" w:space="0" w:color="auto"/>
        <w:bottom w:val="none" w:sz="0" w:space="0" w:color="auto"/>
        <w:right w:val="none" w:sz="0" w:space="0" w:color="auto"/>
      </w:divBdr>
      <w:divsChild>
        <w:div w:id="1685130149">
          <w:marLeft w:val="0"/>
          <w:marRight w:val="0"/>
          <w:marTop w:val="0"/>
          <w:marBottom w:val="0"/>
          <w:divBdr>
            <w:top w:val="none" w:sz="0" w:space="0" w:color="auto"/>
            <w:left w:val="none" w:sz="0" w:space="0" w:color="auto"/>
            <w:bottom w:val="none" w:sz="0" w:space="0" w:color="auto"/>
            <w:right w:val="none" w:sz="0" w:space="0" w:color="auto"/>
          </w:divBdr>
          <w:divsChild>
            <w:div w:id="357004849">
              <w:marLeft w:val="0"/>
              <w:marRight w:val="0"/>
              <w:marTop w:val="0"/>
              <w:marBottom w:val="107"/>
              <w:divBdr>
                <w:top w:val="none" w:sz="0" w:space="0" w:color="auto"/>
                <w:left w:val="none" w:sz="0" w:space="0" w:color="auto"/>
                <w:bottom w:val="none" w:sz="0" w:space="0" w:color="auto"/>
                <w:right w:val="none" w:sz="0" w:space="0" w:color="auto"/>
              </w:divBdr>
              <w:divsChild>
                <w:div w:id="1291787166">
                  <w:marLeft w:val="107"/>
                  <w:marRight w:val="0"/>
                  <w:marTop w:val="0"/>
                  <w:marBottom w:val="0"/>
                  <w:divBdr>
                    <w:top w:val="none" w:sz="0" w:space="0" w:color="auto"/>
                    <w:left w:val="none" w:sz="0" w:space="0" w:color="auto"/>
                    <w:bottom w:val="none" w:sz="0" w:space="0" w:color="auto"/>
                    <w:right w:val="none" w:sz="0" w:space="0" w:color="auto"/>
                  </w:divBdr>
                  <w:divsChild>
                    <w:div w:id="2068529435">
                      <w:marLeft w:val="0"/>
                      <w:marRight w:val="0"/>
                      <w:marTop w:val="0"/>
                      <w:marBottom w:val="0"/>
                      <w:divBdr>
                        <w:top w:val="none" w:sz="0" w:space="0" w:color="auto"/>
                        <w:left w:val="none" w:sz="0" w:space="0" w:color="auto"/>
                        <w:bottom w:val="none" w:sz="0" w:space="0" w:color="auto"/>
                        <w:right w:val="none" w:sz="0" w:space="0" w:color="auto"/>
                      </w:divBdr>
                      <w:divsChild>
                        <w:div w:id="1774279424">
                          <w:marLeft w:val="0"/>
                          <w:marRight w:val="0"/>
                          <w:marTop w:val="0"/>
                          <w:marBottom w:val="0"/>
                          <w:divBdr>
                            <w:top w:val="none" w:sz="0" w:space="0" w:color="auto"/>
                            <w:left w:val="none" w:sz="0" w:space="0" w:color="auto"/>
                            <w:bottom w:val="none" w:sz="0" w:space="0" w:color="auto"/>
                            <w:right w:val="none" w:sz="0" w:space="0" w:color="auto"/>
                          </w:divBdr>
                        </w:div>
                        <w:div w:id="89092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633563">
      <w:bodyDiv w:val="1"/>
      <w:marLeft w:val="0"/>
      <w:marRight w:val="0"/>
      <w:marTop w:val="0"/>
      <w:marBottom w:val="0"/>
      <w:divBdr>
        <w:top w:val="none" w:sz="0" w:space="0" w:color="auto"/>
        <w:left w:val="none" w:sz="0" w:space="0" w:color="auto"/>
        <w:bottom w:val="none" w:sz="0" w:space="0" w:color="auto"/>
        <w:right w:val="none" w:sz="0" w:space="0" w:color="auto"/>
      </w:divBdr>
      <w:divsChild>
        <w:div w:id="597520774">
          <w:marLeft w:val="0"/>
          <w:marRight w:val="0"/>
          <w:marTop w:val="0"/>
          <w:marBottom w:val="0"/>
          <w:divBdr>
            <w:top w:val="none" w:sz="0" w:space="0" w:color="auto"/>
            <w:left w:val="none" w:sz="0" w:space="0" w:color="auto"/>
            <w:bottom w:val="none" w:sz="0" w:space="0" w:color="auto"/>
            <w:right w:val="none" w:sz="0" w:space="0" w:color="auto"/>
          </w:divBdr>
          <w:divsChild>
            <w:div w:id="1632976808">
              <w:marLeft w:val="0"/>
              <w:marRight w:val="0"/>
              <w:marTop w:val="0"/>
              <w:marBottom w:val="0"/>
              <w:divBdr>
                <w:top w:val="none" w:sz="0" w:space="0" w:color="auto"/>
                <w:left w:val="none" w:sz="0" w:space="0" w:color="auto"/>
                <w:bottom w:val="none" w:sz="0" w:space="0" w:color="auto"/>
                <w:right w:val="none" w:sz="0" w:space="0" w:color="auto"/>
              </w:divBdr>
              <w:divsChild>
                <w:div w:id="209913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95082">
      <w:bodyDiv w:val="1"/>
      <w:marLeft w:val="0"/>
      <w:marRight w:val="0"/>
      <w:marTop w:val="0"/>
      <w:marBottom w:val="0"/>
      <w:divBdr>
        <w:top w:val="none" w:sz="0" w:space="0" w:color="auto"/>
        <w:left w:val="none" w:sz="0" w:space="0" w:color="auto"/>
        <w:bottom w:val="none" w:sz="0" w:space="0" w:color="auto"/>
        <w:right w:val="none" w:sz="0" w:space="0" w:color="auto"/>
      </w:divBdr>
      <w:divsChild>
        <w:div w:id="1424063268">
          <w:marLeft w:val="0"/>
          <w:marRight w:val="0"/>
          <w:marTop w:val="0"/>
          <w:marBottom w:val="0"/>
          <w:divBdr>
            <w:top w:val="none" w:sz="0" w:space="0" w:color="auto"/>
            <w:left w:val="none" w:sz="0" w:space="0" w:color="auto"/>
            <w:bottom w:val="none" w:sz="0" w:space="0" w:color="auto"/>
            <w:right w:val="none" w:sz="0" w:space="0" w:color="auto"/>
          </w:divBdr>
          <w:divsChild>
            <w:div w:id="436220563">
              <w:marLeft w:val="0"/>
              <w:marRight w:val="0"/>
              <w:marTop w:val="0"/>
              <w:marBottom w:val="0"/>
              <w:divBdr>
                <w:top w:val="none" w:sz="0" w:space="0" w:color="auto"/>
                <w:left w:val="none" w:sz="0" w:space="0" w:color="auto"/>
                <w:bottom w:val="none" w:sz="0" w:space="0" w:color="auto"/>
                <w:right w:val="none" w:sz="0" w:space="0" w:color="auto"/>
              </w:divBdr>
              <w:divsChild>
                <w:div w:id="16348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87457">
      <w:bodyDiv w:val="1"/>
      <w:marLeft w:val="0"/>
      <w:marRight w:val="0"/>
      <w:marTop w:val="0"/>
      <w:marBottom w:val="0"/>
      <w:divBdr>
        <w:top w:val="none" w:sz="0" w:space="0" w:color="auto"/>
        <w:left w:val="none" w:sz="0" w:space="0" w:color="auto"/>
        <w:bottom w:val="none" w:sz="0" w:space="0" w:color="auto"/>
        <w:right w:val="none" w:sz="0" w:space="0" w:color="auto"/>
      </w:divBdr>
      <w:divsChild>
        <w:div w:id="405806434">
          <w:marLeft w:val="0"/>
          <w:marRight w:val="0"/>
          <w:marTop w:val="0"/>
          <w:marBottom w:val="0"/>
          <w:divBdr>
            <w:top w:val="none" w:sz="0" w:space="0" w:color="auto"/>
            <w:left w:val="none" w:sz="0" w:space="0" w:color="auto"/>
            <w:bottom w:val="none" w:sz="0" w:space="0" w:color="auto"/>
            <w:right w:val="none" w:sz="0" w:space="0" w:color="auto"/>
          </w:divBdr>
          <w:divsChild>
            <w:div w:id="977076932">
              <w:marLeft w:val="0"/>
              <w:marRight w:val="0"/>
              <w:marTop w:val="0"/>
              <w:marBottom w:val="0"/>
              <w:divBdr>
                <w:top w:val="none" w:sz="0" w:space="0" w:color="auto"/>
                <w:left w:val="none" w:sz="0" w:space="0" w:color="auto"/>
                <w:bottom w:val="none" w:sz="0" w:space="0" w:color="auto"/>
                <w:right w:val="none" w:sz="0" w:space="0" w:color="auto"/>
              </w:divBdr>
              <w:divsChild>
                <w:div w:id="10784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99654">
      <w:bodyDiv w:val="1"/>
      <w:marLeft w:val="0"/>
      <w:marRight w:val="0"/>
      <w:marTop w:val="0"/>
      <w:marBottom w:val="0"/>
      <w:divBdr>
        <w:top w:val="none" w:sz="0" w:space="0" w:color="auto"/>
        <w:left w:val="none" w:sz="0" w:space="0" w:color="auto"/>
        <w:bottom w:val="none" w:sz="0" w:space="0" w:color="auto"/>
        <w:right w:val="none" w:sz="0" w:space="0" w:color="auto"/>
      </w:divBdr>
      <w:divsChild>
        <w:div w:id="37702520">
          <w:marLeft w:val="0"/>
          <w:marRight w:val="0"/>
          <w:marTop w:val="0"/>
          <w:marBottom w:val="0"/>
          <w:divBdr>
            <w:top w:val="none" w:sz="0" w:space="0" w:color="auto"/>
            <w:left w:val="none" w:sz="0" w:space="0" w:color="auto"/>
            <w:bottom w:val="none" w:sz="0" w:space="0" w:color="auto"/>
            <w:right w:val="none" w:sz="0" w:space="0" w:color="auto"/>
          </w:divBdr>
          <w:divsChild>
            <w:div w:id="1346129368">
              <w:marLeft w:val="0"/>
              <w:marRight w:val="0"/>
              <w:marTop w:val="0"/>
              <w:marBottom w:val="0"/>
              <w:divBdr>
                <w:top w:val="none" w:sz="0" w:space="0" w:color="auto"/>
                <w:left w:val="none" w:sz="0" w:space="0" w:color="auto"/>
                <w:bottom w:val="none" w:sz="0" w:space="0" w:color="auto"/>
                <w:right w:val="none" w:sz="0" w:space="0" w:color="auto"/>
              </w:divBdr>
              <w:divsChild>
                <w:div w:id="51119840">
                  <w:marLeft w:val="0"/>
                  <w:marRight w:val="0"/>
                  <w:marTop w:val="0"/>
                  <w:marBottom w:val="0"/>
                  <w:divBdr>
                    <w:top w:val="none" w:sz="0" w:space="0" w:color="auto"/>
                    <w:left w:val="none" w:sz="0" w:space="0" w:color="auto"/>
                    <w:bottom w:val="none" w:sz="0" w:space="0" w:color="auto"/>
                    <w:right w:val="none" w:sz="0" w:space="0" w:color="auto"/>
                  </w:divBdr>
                  <w:divsChild>
                    <w:div w:id="14636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346258">
      <w:bodyDiv w:val="1"/>
      <w:marLeft w:val="0"/>
      <w:marRight w:val="0"/>
      <w:marTop w:val="0"/>
      <w:marBottom w:val="0"/>
      <w:divBdr>
        <w:top w:val="none" w:sz="0" w:space="0" w:color="auto"/>
        <w:left w:val="none" w:sz="0" w:space="0" w:color="auto"/>
        <w:bottom w:val="none" w:sz="0" w:space="0" w:color="auto"/>
        <w:right w:val="none" w:sz="0" w:space="0" w:color="auto"/>
      </w:divBdr>
      <w:divsChild>
        <w:div w:id="808937598">
          <w:marLeft w:val="0"/>
          <w:marRight w:val="0"/>
          <w:marTop w:val="0"/>
          <w:marBottom w:val="143"/>
          <w:divBdr>
            <w:top w:val="none" w:sz="0" w:space="0" w:color="auto"/>
            <w:left w:val="none" w:sz="0" w:space="0" w:color="auto"/>
            <w:bottom w:val="none" w:sz="0" w:space="0" w:color="auto"/>
            <w:right w:val="none" w:sz="0" w:space="0" w:color="auto"/>
          </w:divBdr>
          <w:divsChild>
            <w:div w:id="843592348">
              <w:marLeft w:val="0"/>
              <w:marRight w:val="0"/>
              <w:marTop w:val="0"/>
              <w:marBottom w:val="0"/>
              <w:divBdr>
                <w:top w:val="none" w:sz="0" w:space="0" w:color="auto"/>
                <w:left w:val="none" w:sz="0" w:space="0" w:color="auto"/>
                <w:bottom w:val="none" w:sz="0" w:space="0" w:color="auto"/>
                <w:right w:val="none" w:sz="0" w:space="0" w:color="auto"/>
              </w:divBdr>
              <w:divsChild>
                <w:div w:id="489097238">
                  <w:marLeft w:val="0"/>
                  <w:marRight w:val="0"/>
                  <w:marTop w:val="0"/>
                  <w:marBottom w:val="0"/>
                  <w:divBdr>
                    <w:top w:val="none" w:sz="0" w:space="0" w:color="auto"/>
                    <w:left w:val="none" w:sz="0" w:space="0" w:color="auto"/>
                    <w:bottom w:val="none" w:sz="0" w:space="0" w:color="auto"/>
                    <w:right w:val="none" w:sz="0" w:space="0" w:color="auto"/>
                  </w:divBdr>
                  <w:divsChild>
                    <w:div w:id="1120338384">
                      <w:marLeft w:val="0"/>
                      <w:marRight w:val="0"/>
                      <w:marTop w:val="0"/>
                      <w:marBottom w:val="0"/>
                      <w:divBdr>
                        <w:top w:val="none" w:sz="0" w:space="0" w:color="auto"/>
                        <w:left w:val="none" w:sz="0" w:space="0" w:color="auto"/>
                        <w:bottom w:val="none" w:sz="0" w:space="0" w:color="auto"/>
                        <w:right w:val="none" w:sz="0" w:space="0" w:color="auto"/>
                      </w:divBdr>
                      <w:divsChild>
                        <w:div w:id="1367951046">
                          <w:marLeft w:val="0"/>
                          <w:marRight w:val="0"/>
                          <w:marTop w:val="0"/>
                          <w:marBottom w:val="0"/>
                          <w:divBdr>
                            <w:top w:val="none" w:sz="0" w:space="0" w:color="auto"/>
                            <w:left w:val="none" w:sz="0" w:space="0" w:color="auto"/>
                            <w:bottom w:val="none" w:sz="0" w:space="0" w:color="auto"/>
                            <w:right w:val="none" w:sz="0" w:space="0" w:color="auto"/>
                          </w:divBdr>
                          <w:divsChild>
                            <w:div w:id="1596473063">
                              <w:marLeft w:val="0"/>
                              <w:marRight w:val="0"/>
                              <w:marTop w:val="0"/>
                              <w:marBottom w:val="0"/>
                              <w:divBdr>
                                <w:top w:val="none" w:sz="0" w:space="0" w:color="auto"/>
                                <w:left w:val="none" w:sz="0" w:space="0" w:color="auto"/>
                                <w:bottom w:val="none" w:sz="0" w:space="0" w:color="auto"/>
                                <w:right w:val="none" w:sz="0" w:space="0" w:color="auto"/>
                              </w:divBdr>
                              <w:divsChild>
                                <w:div w:id="222107752">
                                  <w:marLeft w:val="0"/>
                                  <w:marRight w:val="0"/>
                                  <w:marTop w:val="0"/>
                                  <w:marBottom w:val="0"/>
                                  <w:divBdr>
                                    <w:top w:val="none" w:sz="0" w:space="0" w:color="auto"/>
                                    <w:left w:val="none" w:sz="0" w:space="0" w:color="auto"/>
                                    <w:bottom w:val="none" w:sz="0" w:space="0" w:color="auto"/>
                                    <w:right w:val="none" w:sz="0" w:space="0" w:color="auto"/>
                                  </w:divBdr>
                                  <w:divsChild>
                                    <w:div w:id="1660578503">
                                      <w:marLeft w:val="0"/>
                                      <w:marRight w:val="0"/>
                                      <w:marTop w:val="0"/>
                                      <w:marBottom w:val="0"/>
                                      <w:divBdr>
                                        <w:top w:val="none" w:sz="0" w:space="0" w:color="auto"/>
                                        <w:left w:val="none" w:sz="0" w:space="0" w:color="auto"/>
                                        <w:bottom w:val="none" w:sz="0" w:space="0" w:color="auto"/>
                                        <w:right w:val="none" w:sz="0" w:space="0" w:color="auto"/>
                                      </w:divBdr>
                                      <w:divsChild>
                                        <w:div w:id="1251961859">
                                          <w:marLeft w:val="0"/>
                                          <w:marRight w:val="0"/>
                                          <w:marTop w:val="71"/>
                                          <w:marBottom w:val="143"/>
                                          <w:divBdr>
                                            <w:top w:val="none" w:sz="0" w:space="0" w:color="auto"/>
                                            <w:left w:val="none" w:sz="0" w:space="0" w:color="auto"/>
                                            <w:bottom w:val="none" w:sz="0" w:space="0" w:color="auto"/>
                                            <w:right w:val="none" w:sz="0" w:space="0" w:color="auto"/>
                                          </w:divBdr>
                                          <w:divsChild>
                                            <w:div w:id="169033361">
                                              <w:marLeft w:val="0"/>
                                              <w:marRight w:val="0"/>
                                              <w:marTop w:val="71"/>
                                              <w:marBottom w:val="71"/>
                                              <w:divBdr>
                                                <w:top w:val="none" w:sz="0" w:space="0" w:color="auto"/>
                                                <w:left w:val="none" w:sz="0" w:space="0" w:color="auto"/>
                                                <w:bottom w:val="none" w:sz="0" w:space="0" w:color="auto"/>
                                                <w:right w:val="none" w:sz="0" w:space="0" w:color="auto"/>
                                              </w:divBdr>
                                              <w:divsChild>
                                                <w:div w:id="6443631">
                                                  <w:marLeft w:val="107"/>
                                                  <w:marRight w:val="107"/>
                                                  <w:marTop w:val="107"/>
                                                  <w:marBottom w:val="107"/>
                                                  <w:divBdr>
                                                    <w:top w:val="none" w:sz="0" w:space="0" w:color="auto"/>
                                                    <w:left w:val="none" w:sz="0" w:space="0" w:color="auto"/>
                                                    <w:bottom w:val="none" w:sz="0" w:space="0" w:color="auto"/>
                                                    <w:right w:val="none" w:sz="0" w:space="0" w:color="auto"/>
                                                  </w:divBdr>
                                                  <w:divsChild>
                                                    <w:div w:id="2093776668">
                                                      <w:marLeft w:val="0"/>
                                                      <w:marRight w:val="0"/>
                                                      <w:marTop w:val="0"/>
                                                      <w:marBottom w:val="0"/>
                                                      <w:divBdr>
                                                        <w:top w:val="none" w:sz="0" w:space="0" w:color="auto"/>
                                                        <w:left w:val="none" w:sz="0" w:space="0" w:color="auto"/>
                                                        <w:bottom w:val="none" w:sz="0" w:space="0" w:color="auto"/>
                                                        <w:right w:val="none" w:sz="0" w:space="0" w:color="auto"/>
                                                      </w:divBdr>
                                                      <w:divsChild>
                                                        <w:div w:id="13744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4870761">
      <w:bodyDiv w:val="1"/>
      <w:marLeft w:val="0"/>
      <w:marRight w:val="0"/>
      <w:marTop w:val="0"/>
      <w:marBottom w:val="0"/>
      <w:divBdr>
        <w:top w:val="none" w:sz="0" w:space="0" w:color="auto"/>
        <w:left w:val="none" w:sz="0" w:space="0" w:color="auto"/>
        <w:bottom w:val="none" w:sz="0" w:space="0" w:color="auto"/>
        <w:right w:val="none" w:sz="0" w:space="0" w:color="auto"/>
      </w:divBdr>
      <w:divsChild>
        <w:div w:id="372653777">
          <w:marLeft w:val="547"/>
          <w:marRight w:val="0"/>
          <w:marTop w:val="130"/>
          <w:marBottom w:val="0"/>
          <w:divBdr>
            <w:top w:val="none" w:sz="0" w:space="0" w:color="auto"/>
            <w:left w:val="none" w:sz="0" w:space="0" w:color="auto"/>
            <w:bottom w:val="none" w:sz="0" w:space="0" w:color="auto"/>
            <w:right w:val="none" w:sz="0" w:space="0" w:color="auto"/>
          </w:divBdr>
        </w:div>
      </w:divsChild>
    </w:div>
    <w:div w:id="1697609601">
      <w:bodyDiv w:val="1"/>
      <w:marLeft w:val="0"/>
      <w:marRight w:val="0"/>
      <w:marTop w:val="0"/>
      <w:marBottom w:val="0"/>
      <w:divBdr>
        <w:top w:val="none" w:sz="0" w:space="0" w:color="auto"/>
        <w:left w:val="none" w:sz="0" w:space="0" w:color="auto"/>
        <w:bottom w:val="none" w:sz="0" w:space="0" w:color="auto"/>
        <w:right w:val="none" w:sz="0" w:space="0" w:color="auto"/>
      </w:divBdr>
      <w:divsChild>
        <w:div w:id="2012100751">
          <w:marLeft w:val="547"/>
          <w:marRight w:val="0"/>
          <w:marTop w:val="154"/>
          <w:marBottom w:val="0"/>
          <w:divBdr>
            <w:top w:val="none" w:sz="0" w:space="0" w:color="auto"/>
            <w:left w:val="none" w:sz="0" w:space="0" w:color="auto"/>
            <w:bottom w:val="none" w:sz="0" w:space="0" w:color="auto"/>
            <w:right w:val="none" w:sz="0" w:space="0" w:color="auto"/>
          </w:divBdr>
        </w:div>
      </w:divsChild>
    </w:div>
    <w:div w:id="1707487667">
      <w:bodyDiv w:val="1"/>
      <w:marLeft w:val="0"/>
      <w:marRight w:val="0"/>
      <w:marTop w:val="0"/>
      <w:marBottom w:val="0"/>
      <w:divBdr>
        <w:top w:val="none" w:sz="0" w:space="0" w:color="auto"/>
        <w:left w:val="none" w:sz="0" w:space="0" w:color="auto"/>
        <w:bottom w:val="none" w:sz="0" w:space="0" w:color="auto"/>
        <w:right w:val="none" w:sz="0" w:space="0" w:color="auto"/>
      </w:divBdr>
      <w:divsChild>
        <w:div w:id="315719661">
          <w:marLeft w:val="1166"/>
          <w:marRight w:val="0"/>
          <w:marTop w:val="134"/>
          <w:marBottom w:val="0"/>
          <w:divBdr>
            <w:top w:val="none" w:sz="0" w:space="0" w:color="auto"/>
            <w:left w:val="none" w:sz="0" w:space="0" w:color="auto"/>
            <w:bottom w:val="none" w:sz="0" w:space="0" w:color="auto"/>
            <w:right w:val="none" w:sz="0" w:space="0" w:color="auto"/>
          </w:divBdr>
        </w:div>
      </w:divsChild>
    </w:div>
    <w:div w:id="1916352765">
      <w:bodyDiv w:val="1"/>
      <w:marLeft w:val="0"/>
      <w:marRight w:val="0"/>
      <w:marTop w:val="0"/>
      <w:marBottom w:val="0"/>
      <w:divBdr>
        <w:top w:val="none" w:sz="0" w:space="0" w:color="auto"/>
        <w:left w:val="none" w:sz="0" w:space="0" w:color="auto"/>
        <w:bottom w:val="none" w:sz="0" w:space="0" w:color="auto"/>
        <w:right w:val="none" w:sz="0" w:space="0" w:color="auto"/>
      </w:divBdr>
      <w:divsChild>
        <w:div w:id="834105468">
          <w:marLeft w:val="0"/>
          <w:marRight w:val="0"/>
          <w:marTop w:val="0"/>
          <w:marBottom w:val="0"/>
          <w:divBdr>
            <w:top w:val="none" w:sz="0" w:space="0" w:color="auto"/>
            <w:left w:val="none" w:sz="0" w:space="0" w:color="auto"/>
            <w:bottom w:val="none" w:sz="0" w:space="0" w:color="auto"/>
            <w:right w:val="none" w:sz="0" w:space="0" w:color="auto"/>
          </w:divBdr>
          <w:divsChild>
            <w:div w:id="924606575">
              <w:marLeft w:val="0"/>
              <w:marRight w:val="0"/>
              <w:marTop w:val="0"/>
              <w:marBottom w:val="0"/>
              <w:divBdr>
                <w:top w:val="none" w:sz="0" w:space="0" w:color="auto"/>
                <w:left w:val="none" w:sz="0" w:space="0" w:color="auto"/>
                <w:bottom w:val="none" w:sz="0" w:space="0" w:color="auto"/>
                <w:right w:val="none" w:sz="0" w:space="0" w:color="auto"/>
              </w:divBdr>
              <w:divsChild>
                <w:div w:id="957025379">
                  <w:marLeft w:val="0"/>
                  <w:marRight w:val="0"/>
                  <w:marTop w:val="0"/>
                  <w:marBottom w:val="0"/>
                  <w:divBdr>
                    <w:top w:val="none" w:sz="0" w:space="0" w:color="auto"/>
                    <w:left w:val="none" w:sz="0" w:space="0" w:color="auto"/>
                    <w:bottom w:val="none" w:sz="0" w:space="0" w:color="auto"/>
                    <w:right w:val="none" w:sz="0" w:space="0" w:color="auto"/>
                  </w:divBdr>
                  <w:divsChild>
                    <w:div w:id="1311132212">
                      <w:marLeft w:val="0"/>
                      <w:marRight w:val="0"/>
                      <w:marTop w:val="0"/>
                      <w:marBottom w:val="0"/>
                      <w:divBdr>
                        <w:top w:val="none" w:sz="0" w:space="0" w:color="auto"/>
                        <w:left w:val="none" w:sz="0" w:space="0" w:color="auto"/>
                        <w:bottom w:val="none" w:sz="0" w:space="0" w:color="auto"/>
                        <w:right w:val="none" w:sz="0" w:space="0" w:color="auto"/>
                      </w:divBdr>
                      <w:divsChild>
                        <w:div w:id="1772361241">
                          <w:marLeft w:val="0"/>
                          <w:marRight w:val="0"/>
                          <w:marTop w:val="0"/>
                          <w:marBottom w:val="0"/>
                          <w:divBdr>
                            <w:top w:val="none" w:sz="0" w:space="0" w:color="auto"/>
                            <w:left w:val="none" w:sz="0" w:space="0" w:color="auto"/>
                            <w:bottom w:val="none" w:sz="0" w:space="0" w:color="auto"/>
                            <w:right w:val="none" w:sz="0" w:space="0" w:color="auto"/>
                          </w:divBdr>
                          <w:divsChild>
                            <w:div w:id="959605507">
                              <w:marLeft w:val="0"/>
                              <w:marRight w:val="0"/>
                              <w:marTop w:val="0"/>
                              <w:marBottom w:val="0"/>
                              <w:divBdr>
                                <w:top w:val="none" w:sz="0" w:space="0" w:color="auto"/>
                                <w:left w:val="none" w:sz="0" w:space="0" w:color="auto"/>
                                <w:bottom w:val="none" w:sz="0" w:space="0" w:color="auto"/>
                                <w:right w:val="none" w:sz="0" w:space="0" w:color="auto"/>
                              </w:divBdr>
                              <w:divsChild>
                                <w:div w:id="1631746758">
                                  <w:marLeft w:val="0"/>
                                  <w:marRight w:val="0"/>
                                  <w:marTop w:val="0"/>
                                  <w:marBottom w:val="0"/>
                                  <w:divBdr>
                                    <w:top w:val="none" w:sz="0" w:space="0" w:color="auto"/>
                                    <w:left w:val="none" w:sz="0" w:space="0" w:color="auto"/>
                                    <w:bottom w:val="none" w:sz="0" w:space="0" w:color="auto"/>
                                    <w:right w:val="none" w:sz="0" w:space="0" w:color="auto"/>
                                  </w:divBdr>
                                  <w:divsChild>
                                    <w:div w:id="819201280">
                                      <w:marLeft w:val="0"/>
                                      <w:marRight w:val="0"/>
                                      <w:marTop w:val="0"/>
                                      <w:marBottom w:val="0"/>
                                      <w:divBdr>
                                        <w:top w:val="none" w:sz="0" w:space="0" w:color="auto"/>
                                        <w:left w:val="none" w:sz="0" w:space="0" w:color="auto"/>
                                        <w:bottom w:val="none" w:sz="0" w:space="0" w:color="auto"/>
                                        <w:right w:val="none" w:sz="0" w:space="0" w:color="auto"/>
                                      </w:divBdr>
                                      <w:divsChild>
                                        <w:div w:id="1612736237">
                                          <w:marLeft w:val="0"/>
                                          <w:marRight w:val="0"/>
                                          <w:marTop w:val="0"/>
                                          <w:marBottom w:val="0"/>
                                          <w:divBdr>
                                            <w:top w:val="none" w:sz="0" w:space="0" w:color="auto"/>
                                            <w:left w:val="none" w:sz="0" w:space="0" w:color="auto"/>
                                            <w:bottom w:val="none" w:sz="0" w:space="0" w:color="auto"/>
                                            <w:right w:val="none" w:sz="0" w:space="0" w:color="auto"/>
                                          </w:divBdr>
                                          <w:divsChild>
                                            <w:div w:id="1284969666">
                                              <w:marLeft w:val="0"/>
                                              <w:marRight w:val="0"/>
                                              <w:marTop w:val="0"/>
                                              <w:marBottom w:val="0"/>
                                              <w:divBdr>
                                                <w:top w:val="none" w:sz="0" w:space="0" w:color="auto"/>
                                                <w:left w:val="none" w:sz="0" w:space="0" w:color="auto"/>
                                                <w:bottom w:val="none" w:sz="0" w:space="0" w:color="auto"/>
                                                <w:right w:val="none" w:sz="0" w:space="0" w:color="auto"/>
                                              </w:divBdr>
                                              <w:divsChild>
                                                <w:div w:id="10735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510900">
      <w:bodyDiv w:val="1"/>
      <w:marLeft w:val="0"/>
      <w:marRight w:val="0"/>
      <w:marTop w:val="0"/>
      <w:marBottom w:val="0"/>
      <w:divBdr>
        <w:top w:val="none" w:sz="0" w:space="0" w:color="auto"/>
        <w:left w:val="none" w:sz="0" w:space="0" w:color="auto"/>
        <w:bottom w:val="none" w:sz="0" w:space="0" w:color="auto"/>
        <w:right w:val="none" w:sz="0" w:space="0" w:color="auto"/>
      </w:divBdr>
      <w:divsChild>
        <w:div w:id="277689494">
          <w:marLeft w:val="0"/>
          <w:marRight w:val="0"/>
          <w:marTop w:val="0"/>
          <w:marBottom w:val="0"/>
          <w:divBdr>
            <w:top w:val="none" w:sz="0" w:space="0" w:color="auto"/>
            <w:left w:val="none" w:sz="0" w:space="0" w:color="auto"/>
            <w:bottom w:val="none" w:sz="0" w:space="0" w:color="auto"/>
            <w:right w:val="none" w:sz="0" w:space="0" w:color="auto"/>
          </w:divBdr>
          <w:divsChild>
            <w:div w:id="691953621">
              <w:marLeft w:val="0"/>
              <w:marRight w:val="0"/>
              <w:marTop w:val="0"/>
              <w:marBottom w:val="0"/>
              <w:divBdr>
                <w:top w:val="none" w:sz="0" w:space="0" w:color="auto"/>
                <w:left w:val="none" w:sz="0" w:space="0" w:color="auto"/>
                <w:bottom w:val="none" w:sz="0" w:space="0" w:color="auto"/>
                <w:right w:val="none" w:sz="0" w:space="0" w:color="auto"/>
              </w:divBdr>
              <w:divsChild>
                <w:div w:id="785465259">
                  <w:marLeft w:val="0"/>
                  <w:marRight w:val="0"/>
                  <w:marTop w:val="0"/>
                  <w:marBottom w:val="0"/>
                  <w:divBdr>
                    <w:top w:val="none" w:sz="0" w:space="0" w:color="auto"/>
                    <w:left w:val="none" w:sz="0" w:space="0" w:color="auto"/>
                    <w:bottom w:val="none" w:sz="0" w:space="0" w:color="auto"/>
                    <w:right w:val="none" w:sz="0" w:space="0" w:color="auto"/>
                  </w:divBdr>
                  <w:divsChild>
                    <w:div w:id="1017275700">
                      <w:marLeft w:val="0"/>
                      <w:marRight w:val="0"/>
                      <w:marTop w:val="0"/>
                      <w:marBottom w:val="0"/>
                      <w:divBdr>
                        <w:top w:val="none" w:sz="0" w:space="0" w:color="auto"/>
                        <w:left w:val="none" w:sz="0" w:space="0" w:color="auto"/>
                        <w:bottom w:val="none" w:sz="0" w:space="0" w:color="auto"/>
                        <w:right w:val="none" w:sz="0" w:space="0" w:color="auto"/>
                      </w:divBdr>
                      <w:divsChild>
                        <w:div w:id="1904102574">
                          <w:marLeft w:val="0"/>
                          <w:marRight w:val="0"/>
                          <w:marTop w:val="0"/>
                          <w:marBottom w:val="0"/>
                          <w:divBdr>
                            <w:top w:val="none" w:sz="0" w:space="0" w:color="auto"/>
                            <w:left w:val="none" w:sz="0" w:space="0" w:color="auto"/>
                            <w:bottom w:val="none" w:sz="0" w:space="0" w:color="auto"/>
                            <w:right w:val="none" w:sz="0" w:space="0" w:color="auto"/>
                          </w:divBdr>
                          <w:divsChild>
                            <w:div w:id="1359545888">
                              <w:marLeft w:val="0"/>
                              <w:marRight w:val="0"/>
                              <w:marTop w:val="0"/>
                              <w:marBottom w:val="0"/>
                              <w:divBdr>
                                <w:top w:val="none" w:sz="0" w:space="0" w:color="auto"/>
                                <w:left w:val="none" w:sz="0" w:space="0" w:color="auto"/>
                                <w:bottom w:val="single" w:sz="2" w:space="0" w:color="D7D7D7"/>
                                <w:right w:val="none" w:sz="0" w:space="0" w:color="auto"/>
                              </w:divBdr>
                              <w:divsChild>
                                <w:div w:id="1695155159">
                                  <w:marLeft w:val="0"/>
                                  <w:marRight w:val="0"/>
                                  <w:marTop w:val="0"/>
                                  <w:marBottom w:val="0"/>
                                  <w:divBdr>
                                    <w:top w:val="none" w:sz="0" w:space="0" w:color="auto"/>
                                    <w:left w:val="none" w:sz="0" w:space="0" w:color="auto"/>
                                    <w:bottom w:val="none" w:sz="0" w:space="0" w:color="auto"/>
                                    <w:right w:val="none" w:sz="0" w:space="0" w:color="auto"/>
                                  </w:divBdr>
                                  <w:divsChild>
                                    <w:div w:id="308049588">
                                      <w:marLeft w:val="0"/>
                                      <w:marRight w:val="0"/>
                                      <w:marTop w:val="143"/>
                                      <w:marBottom w:val="285"/>
                                      <w:divBdr>
                                        <w:top w:val="none" w:sz="0" w:space="0" w:color="auto"/>
                                        <w:left w:val="none" w:sz="0" w:space="0" w:color="auto"/>
                                        <w:bottom w:val="none" w:sz="0" w:space="0" w:color="auto"/>
                                        <w:right w:val="none" w:sz="0" w:space="0" w:color="auto"/>
                                      </w:divBdr>
                                    </w:div>
                                    <w:div w:id="736628403">
                                      <w:marLeft w:val="0"/>
                                      <w:marRight w:val="214"/>
                                      <w:marTop w:val="36"/>
                                      <w:marBottom w:val="71"/>
                                      <w:divBdr>
                                        <w:top w:val="none" w:sz="0" w:space="0" w:color="auto"/>
                                        <w:left w:val="none" w:sz="0" w:space="0" w:color="auto"/>
                                        <w:bottom w:val="none" w:sz="0" w:space="0" w:color="auto"/>
                                        <w:right w:val="none" w:sz="0" w:space="0" w:color="auto"/>
                                      </w:divBdr>
                                      <w:divsChild>
                                        <w:div w:id="2769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2183322">
      <w:bodyDiv w:val="1"/>
      <w:marLeft w:val="0"/>
      <w:marRight w:val="0"/>
      <w:marTop w:val="0"/>
      <w:marBottom w:val="0"/>
      <w:divBdr>
        <w:top w:val="none" w:sz="0" w:space="0" w:color="auto"/>
        <w:left w:val="none" w:sz="0" w:space="0" w:color="auto"/>
        <w:bottom w:val="none" w:sz="0" w:space="0" w:color="auto"/>
        <w:right w:val="none" w:sz="0" w:space="0" w:color="auto"/>
      </w:divBdr>
      <w:divsChild>
        <w:div w:id="550845778">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mbalib.com/wiki/%E5%8D%95%E4%BD%8D%E6%88%90%E6%9C%AC" TargetMode="External"/><Relationship Id="rId13" Type="http://schemas.openxmlformats.org/officeDocument/2006/relationships/hyperlink" Target="http://zh.wikipedia.org/wiki/%E5%8D%9A%E5%AE%A2%E4%BE%86%E7%B6%B2%E8%B7%AF%E6%9B%B8%E5%BA%97" TargetMode="External"/><Relationship Id="rId18" Type="http://schemas.openxmlformats.org/officeDocument/2006/relationships/hyperlink" Target="javascript:openWindow('20480')" TargetMode="External"/><Relationship Id="rId26" Type="http://schemas.openxmlformats.org/officeDocument/2006/relationships/hyperlink" Target="javascript:addTwitter('img','http://pgw.udn.com.tw/gw/photo.php?u=http://uc.udn.com.tw/photo/2014/11/27/99/413601.jpg&amp;sl=W&amp;fw=75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javascript:addTwitter('img','http://pgw.udn.com.tw/gw/photo.php?u=http://uc.udn.com.tw/photo/2014/11/27/99/413601.jpg&amp;sl=W&amp;fw=750');" TargetMode="External"/><Relationship Id="rId34" Type="http://schemas.openxmlformats.org/officeDocument/2006/relationships/hyperlink" Target="http://www.yuzusato.jp/index.html" TargetMode="External"/><Relationship Id="rId7" Type="http://schemas.openxmlformats.org/officeDocument/2006/relationships/endnotes" Target="endnotes.xml"/><Relationship Id="rId12" Type="http://schemas.openxmlformats.org/officeDocument/2006/relationships/hyperlink" Target="http://zh.wikipedia.org/wiki/%E7%B5%B1%E4%B8%80%E8%B6%85%E5%95%86" TargetMode="External"/><Relationship Id="rId17" Type="http://schemas.openxmlformats.org/officeDocument/2006/relationships/hyperlink" Target="http://wiki.mbalib.com/wiki/%E5%8D%8A%E6%88%90%E5%93%81" TargetMode="External"/><Relationship Id="rId25" Type="http://schemas.openxmlformats.org/officeDocument/2006/relationships/hyperlink" Target="javascript:addFacebook('img','http://pgw.udn.com.tw/gw/photo.php?u=http://uc.udn.com.tw/photo/2014/11/27/99/413601.jpg&amp;sl=W&amp;fw=750');" TargetMode="External"/><Relationship Id="rId33" Type="http://schemas.openxmlformats.org/officeDocument/2006/relationships/hyperlink" Target="http://www.books.com.tw/web/sys_puballb/books/?pubid=twinlee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h.wikipedia.org/wiki/%E5%8D%9A%E5%AE%A2%E4%BE%86%E7%B6%B2%E8%B7%AF%E6%9B%B8%E5%BA%97" TargetMode="External"/><Relationship Id="rId20" Type="http://schemas.openxmlformats.org/officeDocument/2006/relationships/hyperlink" Target="javascript:addFacebook('img','http://pgw.udn.com.tw/gw/photo.php?u=http://uc.udn.com.tw/photo/2014/11/27/99/413601.jpg&amp;sl=W&amp;fw=750');" TargetMode="External"/><Relationship Id="rId29" Type="http://schemas.openxmlformats.org/officeDocument/2006/relationships/hyperlink" Target="http://udn.com/news/story/7374/540986-%E9%BB%83%E9%87%91%E8%9C%86%E7%9A%84%E6%95%85%E9%84%89%20%E8%8A%B1%E8%93%AE%E7%AB%8B%E5%B7%9D%E6%BC%81%E5%A0%B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wikipedia.org/wiki/%E7%B5%B1%E4%B8%80%E8%B6%85%E5%95%86%E8%82%A1%E4%BB%BD%E6%9C%89%E9%99%90%E5%85%AC%E5%8F%B8" TargetMode="External"/><Relationship Id="rId24" Type="http://schemas.openxmlformats.org/officeDocument/2006/relationships/image" Target="media/image2.png"/><Relationship Id="rId32" Type="http://schemas.openxmlformats.org/officeDocument/2006/relationships/hyperlink" Target="http://search.books.com.tw/exep/prod_search.php?key=%E9%99%B3%E6%AD%A3%E5%80%89%E3%80%81%E6%9E%97%E6%83%A0%E7%8E%B2&amp;f=author" TargetMode="External"/><Relationship Id="rId37" Type="http://schemas.openxmlformats.org/officeDocument/2006/relationships/footer" Target="footer1.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zh.wikipedia.org/wiki/%E5%AE%85%E6%80%A5%E4%BE%BF" TargetMode="External"/><Relationship Id="rId23" Type="http://schemas.openxmlformats.org/officeDocument/2006/relationships/image" Target="media/image1.png"/><Relationship Id="rId28" Type="http://schemas.openxmlformats.org/officeDocument/2006/relationships/hyperlink" Target="http://www.dgbas.gov.tw/ct.asp?xItem=13213&amp;CtNode=3504&amp;mp=1" TargetMode="External"/><Relationship Id="rId36" Type="http://schemas.openxmlformats.org/officeDocument/2006/relationships/hyperlink" Target="http://www.organic-rice.com.tw/menu.php?m_id=9&amp;root=1" TargetMode="External"/><Relationship Id="rId10" Type="http://schemas.openxmlformats.org/officeDocument/2006/relationships/hyperlink" Target="http://zh.wikipedia.org/wiki/%E7%B5%B1%E4%B8%80%E6%B5%81%E9%80%9A%E6%AC%A1%E9%9B%86%E5%9C%98" TargetMode="External"/><Relationship Id="rId19" Type="http://schemas.openxmlformats.org/officeDocument/2006/relationships/hyperlink" Target="javascript:openWindow('20484')" TargetMode="External"/><Relationship Id="rId31" Type="http://schemas.openxmlformats.org/officeDocument/2006/relationships/hyperlink" Target="http://www.taiwan-panorama.com/tw/show_issue.php?id=201270107100C.TXT&amp;table1=0&amp;cur_page=1&amp;distype=text" TargetMode="External"/><Relationship Id="rId4" Type="http://schemas.openxmlformats.org/officeDocument/2006/relationships/settings" Target="settings.xml"/><Relationship Id="rId9" Type="http://schemas.openxmlformats.org/officeDocument/2006/relationships/hyperlink" Target="http://wiki.mbalib.com/wiki/%E5%A4%9A%E6%A0%B7%E5%8C%96%E7%BB%8F%E8%90%A5%E6%88%98%E7%95%A5" TargetMode="External"/><Relationship Id="rId14" Type="http://schemas.openxmlformats.org/officeDocument/2006/relationships/hyperlink" Target="http://zh.wikipedia.org/wiki/%E5%AE%85%E6%80%A5%E4%BE%BF" TargetMode="External"/><Relationship Id="rId22" Type="http://schemas.openxmlformats.org/officeDocument/2006/relationships/hyperlink" Target="javascript:addPinterest('img','http://pgw.udn.com.tw/gw/photo.php?u=http://uc.udn.com.tw/photo/2014/11/27/99/413601.jpg&amp;sl=W&amp;fw=750');" TargetMode="External"/><Relationship Id="rId27" Type="http://schemas.openxmlformats.org/officeDocument/2006/relationships/hyperlink" Target="javascript:addPinterest('img','http://pgw.udn.com.tw/gw/photo.php?u=http://uc.udn.com.tw/photo/2014/11/27/99/413601.jpg&amp;sl=W&amp;fw=750');" TargetMode="External"/><Relationship Id="rId30" Type="http://schemas.openxmlformats.org/officeDocument/2006/relationships/hyperlink" Target="http://www.acgf.org.tw/Story_A3_1_1.aspx?row_id=39" TargetMode="External"/><Relationship Id="rId35" Type="http://schemas.openxmlformats.org/officeDocument/2006/relationships/hyperlink" Target="http://zh.wikipedia.org/wiki/%E7%B5%B1%E4%B8%80%E6%B5%81%E9%80%9A%E6%AC%A1%E9%9B%86%E5%9C%9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arch.books.com.tw/exep/prod_search.php?key=%E9%99%B3%E6%AD%A3%E5%80%89%E3%80%81%E6%9E%97%E6%83%A0%E7%8E%B2&amp;f=author" TargetMode="External"/><Relationship Id="rId2" Type="http://schemas.openxmlformats.org/officeDocument/2006/relationships/hyperlink" Target="http://search.books.com.tw/exep/prod_search.php?key=%E9%99%B3%E6%AD%A3%E5%80%89%E3%80%81%E6%9E%97%E6%83%A0%E7%8E%B2&amp;f=author" TargetMode="External"/><Relationship Id="rId1" Type="http://schemas.openxmlformats.org/officeDocument/2006/relationships/hyperlink" Target="http://www.dgbas.gov.tw/ct.asp?xItem=13213&amp;CtNode=3504&amp;mp=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B120A-4025-4173-A7E1-C1E5F6D3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2284</Words>
  <Characters>13022</Characters>
  <Application>Microsoft Office Word</Application>
  <DocSecurity>0</DocSecurity>
  <Lines>108</Lines>
  <Paragraphs>30</Paragraphs>
  <ScaleCrop>false</ScaleCrop>
  <Company/>
  <LinksUpToDate>false</LinksUpToDate>
  <CharactersWithSpaces>15276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Changfamily</dc:creator>
  <cp:lastModifiedBy>MSJ</cp:lastModifiedBy>
  <cp:revision>5</cp:revision>
  <cp:lastPrinted>2015-02-24T07:45:00Z</cp:lastPrinted>
  <dcterms:created xsi:type="dcterms:W3CDTF">2015-06-05T22:51:00Z</dcterms:created>
  <dcterms:modified xsi:type="dcterms:W3CDTF">2015-06-07T08:03:00Z</dcterms:modified>
</cp:coreProperties>
</file>