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B6" w:rsidRDefault="00067930" w:rsidP="00887E03">
      <w:pPr>
        <w:pStyle w:val="Web"/>
        <w:spacing w:beforeLines="1" w:beforeAutospacing="0" w:after="0" w:afterAutospacing="0" w:line="400" w:lineRule="exact"/>
        <w:divId w:val="1422490943"/>
        <w:rPr>
          <w:sz w:val="28"/>
          <w:szCs w:val="28"/>
        </w:rPr>
      </w:pPr>
      <w:r>
        <w:rPr>
          <w:rFonts w:hint="eastAsia"/>
          <w:b/>
          <w:bCs/>
          <w:sz w:val="28"/>
          <w:szCs w:val="28"/>
        </w:rPr>
        <w:t>金融監督管理委員會104年度施政目標與重點</w:t>
      </w:r>
    </w:p>
    <w:p w:rsidR="0040475B" w:rsidRDefault="0040475B">
      <w:pPr>
        <w:pStyle w:val="Web"/>
        <w:spacing w:before="0" w:beforeAutospacing="0" w:after="0" w:afterAutospacing="0"/>
        <w:ind w:firstLine="480"/>
        <w:divId w:val="1422490943"/>
      </w:pPr>
    </w:p>
    <w:p w:rsidR="008204B6" w:rsidRDefault="00067930">
      <w:pPr>
        <w:pStyle w:val="Web"/>
        <w:spacing w:before="0" w:beforeAutospacing="0" w:after="0" w:afterAutospacing="0"/>
        <w:ind w:firstLine="480"/>
        <w:divId w:val="1422490943"/>
      </w:pPr>
      <w:r>
        <w:t xml:space="preserve">本會為金融市場及金融服務業發展、監督、管理及檢查業務之主管機關，以健全金融機構業務經營、維持金融穩定及促進金融市場發展為職責。 </w:t>
      </w:r>
    </w:p>
    <w:p w:rsidR="008204B6" w:rsidRDefault="00067930">
      <w:pPr>
        <w:pStyle w:val="Web"/>
        <w:spacing w:before="0" w:beforeAutospacing="0" w:after="0" w:afterAutospacing="0"/>
        <w:ind w:firstLine="480"/>
        <w:divId w:val="1422490943"/>
      </w:pPr>
      <w:r>
        <w:t>面對經濟金融環境新的發展趨勢，為促進金融業的健全發展，並協助金融業開創新局，本會持續以「穩定」與「前瞻」之金融監理思維，並以建立有利國內金融業經營環境、健全金融機構財務業務，暨加強金融消費者與投資人保護等，興利與除弊並重，以期國內金融市場得以永續發展。</w:t>
      </w:r>
    </w:p>
    <w:p w:rsidR="008204B6" w:rsidRDefault="00067930">
      <w:pPr>
        <w:pStyle w:val="Web"/>
        <w:spacing w:before="0" w:beforeAutospacing="0" w:after="0" w:afterAutospacing="0"/>
        <w:ind w:firstLine="480"/>
        <w:divId w:val="1422490943"/>
      </w:pPr>
      <w:r>
        <w:t>本會依據行政院104年度施政方針，配合中程施政計畫及核定預算額度，並針對經社情勢變化及本會未來發展需要，編定104年度施政計畫，其目標與重點如次：</w:t>
      </w:r>
    </w:p>
    <w:p w:rsidR="008204B6" w:rsidRDefault="00067930" w:rsidP="00D24839">
      <w:pPr>
        <w:pStyle w:val="Web"/>
        <w:spacing w:before="0" w:beforeAutospacing="0" w:after="0" w:afterAutospacing="0" w:line="320" w:lineRule="exact"/>
        <w:divId w:val="1422490943"/>
      </w:pPr>
      <w:r>
        <w:rPr>
          <w:rFonts w:hint="eastAsia"/>
        </w:rPr>
        <w:t xml:space="preserve">　　</w:t>
      </w:r>
    </w:p>
    <w:p w:rsidR="008204B6" w:rsidRDefault="00067930" w:rsidP="00887E03">
      <w:pPr>
        <w:pStyle w:val="Web"/>
        <w:spacing w:beforeLines="1" w:beforeAutospacing="0" w:after="0" w:afterAutospacing="0" w:line="400" w:lineRule="exact"/>
        <w:divId w:val="1422490943"/>
        <w:rPr>
          <w:sz w:val="28"/>
          <w:szCs w:val="28"/>
        </w:rPr>
      </w:pPr>
      <w:r>
        <w:rPr>
          <w:rFonts w:hint="eastAsia"/>
          <w:b/>
          <w:bCs/>
          <w:sz w:val="28"/>
          <w:szCs w:val="28"/>
        </w:rPr>
        <w:t>壹、年度施政目標</w:t>
      </w:r>
    </w:p>
    <w:p w:rsidR="008204B6" w:rsidRDefault="00067930">
      <w:pPr>
        <w:pStyle w:val="Web"/>
        <w:spacing w:before="0" w:beforeAutospacing="0" w:after="0" w:afterAutospacing="0" w:line="320" w:lineRule="exact"/>
        <w:divId w:val="1422490943"/>
      </w:pPr>
      <w:r>
        <w:rPr>
          <w:rFonts w:hint="eastAsia"/>
        </w:rPr>
        <w:t>※關鍵策略目標</w:t>
      </w:r>
    </w:p>
    <w:p w:rsidR="008204B6" w:rsidRDefault="00067930">
      <w:pPr>
        <w:pStyle w:val="Web"/>
        <w:spacing w:before="0" w:beforeAutospacing="0" w:after="0" w:afterAutospacing="0" w:line="320" w:lineRule="exact"/>
        <w:divId w:val="1422490943"/>
      </w:pPr>
      <w:r>
        <w:rPr>
          <w:rFonts w:hint="eastAsia"/>
        </w:rPr>
        <w:t>◎機關目標</w:t>
      </w:r>
    </w:p>
    <w:p w:rsidR="008204B6" w:rsidRDefault="00067930">
      <w:pPr>
        <w:divId w:val="1422490943"/>
      </w:pPr>
      <w:r>
        <w:t>一、擴大金融業務範疇</w:t>
      </w:r>
    </w:p>
    <w:p w:rsidR="008204B6" w:rsidRDefault="00067930">
      <w:pPr>
        <w:pStyle w:val="Web"/>
        <w:spacing w:before="0" w:beforeAutospacing="0" w:after="0" w:afterAutospacing="0"/>
        <w:ind w:left="720" w:hanging="720"/>
        <w:divId w:val="1422490943"/>
      </w:pPr>
      <w:r>
        <w:t>（一）檢討修正銀行業或電子支付相關法令規定。</w:t>
      </w:r>
    </w:p>
    <w:p w:rsidR="008204B6" w:rsidRDefault="00067930">
      <w:pPr>
        <w:pStyle w:val="Web"/>
        <w:spacing w:before="0" w:beforeAutospacing="0" w:after="0" w:afterAutospacing="0"/>
        <w:ind w:left="720" w:hanging="720"/>
        <w:divId w:val="1422490943"/>
      </w:pPr>
      <w:r>
        <w:t>（二）發展以本地人才為基礎的跨國資產管理業務，放寬證券投資信託基金及全委資金運用限制或範圍，並擴大證券商業務範圍，適時配合檢討修正相關法令。</w:t>
      </w:r>
    </w:p>
    <w:p w:rsidR="008204B6" w:rsidRDefault="00067930">
      <w:pPr>
        <w:pStyle w:val="Web"/>
        <w:spacing w:before="0" w:beforeAutospacing="0" w:after="0" w:afterAutospacing="0"/>
        <w:ind w:left="720" w:hanging="720"/>
        <w:divId w:val="1422490943"/>
      </w:pPr>
      <w:r>
        <w:t>（三）因應國際金融情勢發展、增加我國保險業國外投資管道及提升資金運用效率，持續檢討修正保險業資金運用相關法令規定。</w:t>
      </w:r>
    </w:p>
    <w:p w:rsidR="008204B6" w:rsidRDefault="00067930">
      <w:pPr>
        <w:divId w:val="1422490943"/>
      </w:pPr>
      <w:r>
        <w:t>二、推動金融市場與國際接軌</w:t>
      </w:r>
    </w:p>
    <w:p w:rsidR="008204B6" w:rsidRDefault="00067930">
      <w:pPr>
        <w:pStyle w:val="Web"/>
        <w:spacing w:before="0" w:beforeAutospacing="0" w:after="0" w:afterAutospacing="0"/>
        <w:ind w:left="720" w:hanging="720"/>
        <w:divId w:val="1422490943"/>
      </w:pPr>
      <w:r>
        <w:t>（一）藉由舉辦國際金融會議，積極參與並瞭解國際金融市場監理趨勢，加強與各國金融主管機關之合作，推動我國金融市場與國際接軌，以提升我國際金融競爭力及促進金融市場發展。</w:t>
      </w:r>
    </w:p>
    <w:p w:rsidR="008204B6" w:rsidRDefault="00067930">
      <w:pPr>
        <w:pStyle w:val="Web"/>
        <w:spacing w:before="0" w:beforeAutospacing="0" w:after="0" w:afterAutospacing="0"/>
        <w:ind w:left="720" w:hanging="720"/>
        <w:divId w:val="1422490943"/>
      </w:pPr>
      <w:r>
        <w:t>（二）積極參與國際防制洗錢組織之工作及會議，並適時配合洗錢防制法之修正，修正相關規範。</w:t>
      </w:r>
    </w:p>
    <w:p w:rsidR="008204B6" w:rsidRDefault="00067930">
      <w:pPr>
        <w:pStyle w:val="Web"/>
        <w:spacing w:before="0" w:beforeAutospacing="0" w:after="0" w:afterAutospacing="0"/>
        <w:ind w:left="720" w:hanging="720"/>
        <w:divId w:val="1422490943"/>
      </w:pPr>
      <w:r>
        <w:t>（三）賡續協助國內金融機構布局海外市場，提昇國際競爭力。</w:t>
      </w:r>
    </w:p>
    <w:p w:rsidR="008204B6" w:rsidRDefault="00067930">
      <w:pPr>
        <w:pStyle w:val="Web"/>
        <w:spacing w:before="0" w:beforeAutospacing="0" w:after="0" w:afterAutospacing="0"/>
        <w:ind w:left="720" w:hanging="720"/>
        <w:divId w:val="1422490943"/>
      </w:pPr>
      <w:r>
        <w:t>（四）檢討證券期貨市場交易及交割結算制度，符合國際發展趨勢。</w:t>
      </w:r>
    </w:p>
    <w:p w:rsidR="008204B6" w:rsidRDefault="00067930">
      <w:pPr>
        <w:pStyle w:val="Web"/>
        <w:spacing w:before="0" w:beforeAutospacing="0" w:after="0" w:afterAutospacing="0"/>
        <w:ind w:left="720" w:hanging="720"/>
        <w:divId w:val="1422490943"/>
      </w:pPr>
      <w:r>
        <w:t>（五）督導證券期貨周邊單位與國際主要證券期貨市場自律機構簽訂資訊交換瞭備忘錄。</w:t>
      </w:r>
    </w:p>
    <w:p w:rsidR="008204B6" w:rsidRDefault="00067930">
      <w:pPr>
        <w:pStyle w:val="Web"/>
        <w:spacing w:before="0" w:beforeAutospacing="0" w:after="0" w:afterAutospacing="0"/>
        <w:ind w:left="720" w:hanging="720"/>
        <w:divId w:val="1422490943"/>
      </w:pPr>
      <w:r>
        <w:t>（六）推動提升證券期貨業者國際競爭力：1.開放證券期貨業新種業務及新金融商品，提升國際競爭力。2.賡續協助證券期貨業者布局海外市場。</w:t>
      </w:r>
    </w:p>
    <w:p w:rsidR="008204B6" w:rsidRDefault="00067930">
      <w:pPr>
        <w:pStyle w:val="Web"/>
        <w:spacing w:before="0" w:beforeAutospacing="0" w:after="0" w:afterAutospacing="0"/>
        <w:ind w:left="720" w:hanging="720"/>
        <w:divId w:val="1422490943"/>
      </w:pPr>
      <w:r>
        <w:t>（七）持續以風險控管為前提，審慎檢視及修正相關金融法規，積極協助我國保險業者布局亞洲市場，以擴大其市場範疇、增加獲利及分散經營風險。</w:t>
      </w:r>
    </w:p>
    <w:p w:rsidR="008204B6" w:rsidRDefault="00067930">
      <w:pPr>
        <w:divId w:val="1422490943"/>
      </w:pPr>
      <w:r>
        <w:t>三、提供多元金融服務，支持經濟發展</w:t>
      </w:r>
    </w:p>
    <w:p w:rsidR="008204B6" w:rsidRDefault="00067930">
      <w:pPr>
        <w:pStyle w:val="Web"/>
        <w:spacing w:before="0" w:beforeAutospacing="0" w:after="0" w:afterAutospacing="0"/>
        <w:ind w:left="720" w:hanging="720"/>
        <w:divId w:val="1422490943"/>
      </w:pPr>
      <w:r>
        <w:t>（一）鼓勵本國銀行加強對中小企業及創意產業放款，協助其取得營運所需資金</w:t>
      </w:r>
    </w:p>
    <w:p w:rsidR="008204B6" w:rsidRDefault="00067930">
      <w:pPr>
        <w:pStyle w:val="Web"/>
        <w:spacing w:before="0" w:beforeAutospacing="0" w:after="0" w:afterAutospacing="0"/>
        <w:ind w:left="720" w:hanging="720"/>
        <w:divId w:val="1422490943"/>
      </w:pPr>
      <w:r>
        <w:t>（二）鼓勵提供行動支付或其他新型態支付服務。</w:t>
      </w:r>
    </w:p>
    <w:p w:rsidR="008204B6" w:rsidRDefault="00067930">
      <w:pPr>
        <w:pStyle w:val="Web"/>
        <w:spacing w:before="0" w:beforeAutospacing="0" w:after="0" w:afterAutospacing="0"/>
        <w:ind w:left="720" w:hanging="720"/>
        <w:divId w:val="1422490943"/>
      </w:pPr>
      <w:r>
        <w:t>（三）檢討兩岸金融往來相關法令規定。</w:t>
      </w:r>
    </w:p>
    <w:p w:rsidR="008204B6" w:rsidRDefault="00067930">
      <w:pPr>
        <w:pStyle w:val="Web"/>
        <w:spacing w:before="0" w:beforeAutospacing="0" w:after="0" w:afterAutospacing="0"/>
        <w:ind w:left="720" w:hanging="720"/>
        <w:divId w:val="1422490943"/>
      </w:pPr>
      <w:r>
        <w:t>（四）因應我國人口高齡化及少子化社會發展，鼓勵保險業研發高齡化社會照顧、安養相關保險商品，並加強向社會大眾宣導推展該等商品。另為配合消費者需求，鼓勵產險業掌握社會發展趨勢，積極研發各類新保險商品，以提供多元化保險保障。</w:t>
      </w:r>
    </w:p>
    <w:p w:rsidR="008204B6" w:rsidRDefault="00067930">
      <w:pPr>
        <w:divId w:val="1422490943"/>
      </w:pPr>
      <w:r>
        <w:t>四、循序發展兩岸金融業務</w:t>
      </w:r>
    </w:p>
    <w:p w:rsidR="008204B6" w:rsidRDefault="00067930">
      <w:pPr>
        <w:pStyle w:val="Web"/>
        <w:spacing w:before="0" w:beforeAutospacing="0" w:after="0" w:afterAutospacing="0"/>
        <w:ind w:left="720" w:hanging="720"/>
        <w:divId w:val="1422490943"/>
      </w:pPr>
      <w:r>
        <w:t xml:space="preserve">（一）循序發展兩岸金融業務往來： </w:t>
      </w:r>
    </w:p>
    <w:p w:rsidR="008204B6" w:rsidRDefault="00067930">
      <w:pPr>
        <w:pStyle w:val="Web"/>
        <w:spacing w:before="0" w:beforeAutospacing="0" w:after="0" w:afterAutospacing="0"/>
        <w:ind w:left="1200" w:hanging="480"/>
        <w:divId w:val="1422490943"/>
      </w:pPr>
      <w:r>
        <w:t>１、鼓勵本國金融機構赴大陸地區設立營業據點、金融相關事業及參股。</w:t>
      </w:r>
    </w:p>
    <w:p w:rsidR="008204B6" w:rsidRDefault="00067930">
      <w:pPr>
        <w:pStyle w:val="Web"/>
        <w:spacing w:before="0" w:beforeAutospacing="0" w:after="0" w:afterAutospacing="0"/>
        <w:ind w:left="1200" w:hanging="480"/>
        <w:divId w:val="1422490943"/>
      </w:pPr>
      <w:r>
        <w:t>２、提高境內人民幣匯款交易透過國內外幣結算平台之交易比率達50％。</w:t>
      </w:r>
    </w:p>
    <w:p w:rsidR="008204B6" w:rsidRDefault="00067930">
      <w:pPr>
        <w:pStyle w:val="Web"/>
        <w:spacing w:before="0" w:beforeAutospacing="0" w:after="0" w:afterAutospacing="0"/>
        <w:ind w:left="720" w:hanging="720"/>
        <w:divId w:val="1422490943"/>
      </w:pPr>
      <w:r>
        <w:t>（二）依據兩岸金融業務往來發展情形適時檢討相關法令，持續協助我國銀行業者布局大陸市場並維護國內金融市場穩定。</w:t>
      </w:r>
    </w:p>
    <w:p w:rsidR="008204B6" w:rsidRDefault="00067930">
      <w:pPr>
        <w:pStyle w:val="Web"/>
        <w:spacing w:before="0" w:beforeAutospacing="0" w:after="0" w:afterAutospacing="0"/>
        <w:ind w:left="720" w:hanging="720"/>
        <w:divId w:val="1422490943"/>
      </w:pPr>
      <w:r>
        <w:t>（三）經由「兩岸證券期貨監理合作平臺」持續與陸方進行協商或交流。</w:t>
      </w:r>
    </w:p>
    <w:p w:rsidR="008204B6" w:rsidRDefault="00067930">
      <w:pPr>
        <w:pStyle w:val="Web"/>
        <w:spacing w:before="0" w:beforeAutospacing="0" w:after="0" w:afterAutospacing="0"/>
        <w:ind w:left="720" w:hanging="720"/>
        <w:divId w:val="1422490943"/>
      </w:pPr>
      <w:r>
        <w:t>（四）研議放寬QDII來臺投資之相關限制。</w:t>
      </w:r>
    </w:p>
    <w:p w:rsidR="008204B6" w:rsidRDefault="00067930">
      <w:pPr>
        <w:pStyle w:val="Web"/>
        <w:spacing w:before="0" w:beforeAutospacing="0" w:after="0" w:afterAutospacing="0"/>
        <w:ind w:left="720" w:hanging="720"/>
        <w:divId w:val="1422490943"/>
      </w:pPr>
      <w:r>
        <w:lastRenderedPageBreak/>
        <w:t xml:space="preserve">（五）持續推動兩岸保險業務往來： </w:t>
      </w:r>
    </w:p>
    <w:p w:rsidR="008204B6" w:rsidRDefault="00067930">
      <w:pPr>
        <w:pStyle w:val="Web"/>
        <w:spacing w:before="0" w:beforeAutospacing="0" w:after="0" w:afterAutospacing="0"/>
        <w:ind w:left="1200" w:hanging="480"/>
        <w:divId w:val="1422490943"/>
      </w:pPr>
      <w:r>
        <w:t>１、持續推動兩岸保險業務往來，並擬俟ECFA服務貿易協定通過後，辦理兩岸保險業務往來及投資許可管理辦法部分條文修正發布事宜。</w:t>
      </w:r>
    </w:p>
    <w:p w:rsidR="008204B6" w:rsidRDefault="00067930">
      <w:pPr>
        <w:pStyle w:val="Web"/>
        <w:spacing w:before="0" w:beforeAutospacing="0" w:after="0" w:afterAutospacing="0"/>
        <w:ind w:left="1200" w:hanging="480"/>
        <w:divId w:val="1422490943"/>
      </w:pPr>
      <w:r>
        <w:t>２、持續透過海峽兩岸保險監理合作平臺，依據實質對等原則，共同促進海峽兩岸保險業的健全經營及維護市場穩定發展。</w:t>
      </w:r>
    </w:p>
    <w:p w:rsidR="008204B6" w:rsidRDefault="00067930">
      <w:pPr>
        <w:divId w:val="1422490943"/>
      </w:pPr>
      <w:r>
        <w:t>五、發展具產業特色之資本市場</w:t>
      </w:r>
    </w:p>
    <w:p w:rsidR="008204B6" w:rsidRDefault="00067930">
      <w:pPr>
        <w:pStyle w:val="Web"/>
        <w:spacing w:before="0" w:beforeAutospacing="0" w:after="0" w:afterAutospacing="0"/>
        <w:ind w:left="720" w:hanging="720"/>
        <w:divId w:val="1422490943"/>
      </w:pPr>
      <w:r>
        <w:t>（一）擴大市場規模，持續導引優質具潛力之新興產業進入資本市場。</w:t>
      </w:r>
    </w:p>
    <w:p w:rsidR="008204B6" w:rsidRDefault="00067930">
      <w:pPr>
        <w:pStyle w:val="Web"/>
        <w:spacing w:before="0" w:beforeAutospacing="0" w:after="0" w:afterAutospacing="0"/>
        <w:ind w:left="720" w:hanging="720"/>
        <w:divId w:val="1422490943"/>
      </w:pPr>
      <w:r>
        <w:t>（二）擇訂重點產業推動其上市（櫃），建構具產業特色之資本市場；持續辦理並參與特色產業宣導座談會，以協助創意創新產業發展。</w:t>
      </w:r>
    </w:p>
    <w:p w:rsidR="008204B6" w:rsidRDefault="00067930">
      <w:pPr>
        <w:pStyle w:val="Web"/>
        <w:spacing w:before="0" w:beforeAutospacing="0" w:after="0" w:afterAutospacing="0"/>
        <w:ind w:left="720" w:hanging="720"/>
        <w:divId w:val="1422490943"/>
      </w:pPr>
      <w:r>
        <w:t>（三）持續推動我國會計準則與國際財務報導準則（International Financial Reporting Standards,以下簡稱IFRSs）接軌，降低國內企業赴海外籌資成本。</w:t>
      </w:r>
    </w:p>
    <w:p w:rsidR="008204B6" w:rsidRDefault="00067930">
      <w:pPr>
        <w:divId w:val="1422490943"/>
      </w:pPr>
      <w:r>
        <w:t>六、強化金融監理，提升金融業風險承受能力</w:t>
      </w:r>
    </w:p>
    <w:p w:rsidR="008204B6" w:rsidRDefault="00067930">
      <w:pPr>
        <w:pStyle w:val="Web"/>
        <w:spacing w:before="0" w:beforeAutospacing="0" w:after="0" w:afterAutospacing="0"/>
        <w:ind w:left="720" w:hanging="720"/>
        <w:divId w:val="1422490943"/>
      </w:pPr>
      <w:r>
        <w:t>（一）配合巴塞爾資本協定三（Basel Ⅲ）實施進程，督促本國銀行提高資本適足性之目標比率。</w:t>
      </w:r>
    </w:p>
    <w:p w:rsidR="008204B6" w:rsidRDefault="00067930">
      <w:pPr>
        <w:pStyle w:val="Web"/>
        <w:spacing w:before="0" w:beforeAutospacing="0" w:after="0" w:afterAutospacing="0"/>
        <w:ind w:left="720" w:hanging="720"/>
        <w:divId w:val="1422490943"/>
      </w:pPr>
      <w:r>
        <w:t xml:space="preserve">（二）提升金融檢查效能： </w:t>
      </w:r>
    </w:p>
    <w:p w:rsidR="008204B6" w:rsidRDefault="00067930">
      <w:pPr>
        <w:pStyle w:val="Web"/>
        <w:spacing w:before="0" w:beforeAutospacing="0" w:after="0" w:afterAutospacing="0"/>
        <w:ind w:left="1200" w:hanging="480"/>
        <w:divId w:val="1422490943"/>
      </w:pPr>
      <w:r>
        <w:t>１、落實差異化檢查機制，有效運用檢查資源：落實差異化檢查機制，區分不同風險等級，實施分級管理，並依金融機構經營特質及風險篩選特定業務或項目，進行深度查核。</w:t>
      </w:r>
    </w:p>
    <w:p w:rsidR="008204B6" w:rsidRDefault="00067930">
      <w:pPr>
        <w:pStyle w:val="Web"/>
        <w:spacing w:before="0" w:beforeAutospacing="0" w:after="0" w:afterAutospacing="0"/>
        <w:ind w:left="1200" w:hanging="480"/>
        <w:divId w:val="1422490943"/>
      </w:pPr>
      <w:r>
        <w:t>２、加強辦理專案金融檢查：因應本會監理需要、市場變化及社會關注事項，針對金融機構特定業務或項目加強辦理金融專案檢查，與定期性一般檢查相輔相成。藉專案檢查之機動性，即時蒐集金融市場資訊，提升釐訂監理政策之效率，並對專案檢查結果迅速處理回應，降低金融市場之系統風險，有效導正違規業者不當經營活動，俾強化金融業之風險控管及法令遵循，並落實消費者保護。</w:t>
      </w:r>
    </w:p>
    <w:p w:rsidR="008204B6" w:rsidRDefault="00067930">
      <w:pPr>
        <w:pStyle w:val="Web"/>
        <w:spacing w:before="0" w:beforeAutospacing="0" w:after="0" w:afterAutospacing="0"/>
        <w:ind w:left="1200" w:hanging="480"/>
        <w:divId w:val="1422490943"/>
      </w:pPr>
      <w:r>
        <w:t>３、檢查報告缺失改善追蹤控管機制：透過差異化管理追蹤考核方式，俾將有限人力專注在缺失之導正，督促受檢機構建立更完善之內控制度。</w:t>
      </w:r>
    </w:p>
    <w:p w:rsidR="008204B6" w:rsidRDefault="00067930">
      <w:pPr>
        <w:pStyle w:val="Web"/>
        <w:spacing w:before="0" w:beforeAutospacing="0" w:after="0" w:afterAutospacing="0"/>
        <w:ind w:left="1200" w:hanging="480"/>
        <w:divId w:val="1422490943"/>
      </w:pPr>
      <w:r>
        <w:t>４、強化金融機構內部稽核效能：</w:t>
      </w:r>
    </w:p>
    <w:p w:rsidR="008204B6" w:rsidRDefault="00067930">
      <w:pPr>
        <w:pStyle w:val="Web"/>
        <w:spacing w:before="0" w:beforeAutospacing="0" w:after="0" w:afterAutospacing="0"/>
        <w:ind w:left="1680" w:hanging="720"/>
        <w:divId w:val="1422490943"/>
      </w:pPr>
      <w:r>
        <w:t>（１）檢討金融機構申報內部稽核計畫、內部稽核查核結果及相關資訊之內容，督促業者落實風險導向之稽核作業及檢討制度面缺失。</w:t>
      </w:r>
    </w:p>
    <w:p w:rsidR="008204B6" w:rsidRDefault="00067930">
      <w:pPr>
        <w:pStyle w:val="Web"/>
        <w:spacing w:before="0" w:beforeAutospacing="0" w:after="0" w:afterAutospacing="0"/>
        <w:ind w:left="1680" w:hanging="720"/>
        <w:divId w:val="1422490943"/>
      </w:pPr>
      <w:r>
        <w:t>（２）加強揭露之金融機構內控執行現況、金檢重要資訊、內稽應遵循之規範與常見缺失等訊息，強化與金融機構內部稽核單位之聯繫與交流。</w:t>
      </w:r>
    </w:p>
    <w:p w:rsidR="008204B6" w:rsidRDefault="00067930">
      <w:pPr>
        <w:pStyle w:val="Web"/>
        <w:spacing w:before="0" w:beforeAutospacing="0" w:after="0" w:afterAutospacing="0"/>
        <w:ind w:left="1200" w:hanging="480"/>
        <w:divId w:val="1422490943"/>
      </w:pPr>
      <w:r>
        <w:t>５、加強溝通聯繫機制：定期與央行、農委會、中央存款保險公司召開「金融監理聯繫小組」會議，加強金融制度與政策之溝通聯繫。</w:t>
      </w:r>
    </w:p>
    <w:p w:rsidR="008204B6" w:rsidRDefault="00067930">
      <w:pPr>
        <w:pStyle w:val="Web"/>
        <w:spacing w:before="0" w:beforeAutospacing="0" w:after="0" w:afterAutospacing="0"/>
        <w:ind w:left="1200" w:hanging="480"/>
        <w:divId w:val="1422490943"/>
      </w:pPr>
      <w:r>
        <w:t>６、加強不法案件之查核，以維護金融秩序：</w:t>
      </w:r>
    </w:p>
    <w:p w:rsidR="008204B6" w:rsidRDefault="00067930">
      <w:pPr>
        <w:pStyle w:val="Web"/>
        <w:spacing w:before="0" w:beforeAutospacing="0" w:after="0" w:afterAutospacing="0"/>
        <w:ind w:left="1680" w:hanging="720"/>
        <w:divId w:val="1422490943"/>
      </w:pPr>
      <w:r>
        <w:t xml:space="preserve">（１）強化疑涉金融不法案件事證之蒐集，另藉由法務部派駐本會檢察官及檢察事務官之業務聯繫及協調配合、指派金融專業人員擔任法院諮詢委員、派員常駐支援最高法院檢察署特別偵查組等機制，積極查處並協助司法機關偵辦金融犯罪案件，以加速重大金融犯罪案件之審理並提高定罪率。 </w:t>
      </w:r>
    </w:p>
    <w:p w:rsidR="008204B6" w:rsidRDefault="00067930">
      <w:pPr>
        <w:pStyle w:val="Web"/>
        <w:spacing w:before="0" w:beforeAutospacing="0" w:after="0" w:afterAutospacing="0"/>
        <w:ind w:left="1680" w:hanging="720"/>
        <w:divId w:val="1422490943"/>
      </w:pPr>
      <w:r>
        <w:t>（２）透過與法務部共同成立定期舉行之「工作聯繫會報」加強溝通，協助分析本會已移送之金融不法案件，適時提供金融專業協助，以降低偵查作為對金融市場所造成之衝擊。</w:t>
      </w:r>
    </w:p>
    <w:p w:rsidR="008204B6" w:rsidRDefault="00067930">
      <w:pPr>
        <w:pStyle w:val="Web"/>
        <w:spacing w:before="0" w:beforeAutospacing="0" w:after="0" w:afterAutospacing="0"/>
        <w:ind w:left="1680" w:hanging="720"/>
        <w:divId w:val="1422490943"/>
      </w:pPr>
      <w:r>
        <w:t>（３）強化本會金融犯罪處理機制，並督促金融機構落實洗錢防制相關法令之遵循及對於疑似洗錢之自行控管機制，並藉由本會與法務部聯繫平台，取得國際間最新洗錢防制措施及國際組織建置洗錢防制資料，提升洗錢防制作業之查處效能，以維護金融秩序，積極面對國際洗錢防制組織（APG）之評鑑。</w:t>
      </w:r>
    </w:p>
    <w:p w:rsidR="008204B6" w:rsidRDefault="00067930">
      <w:pPr>
        <w:divId w:val="1422490943"/>
      </w:pPr>
      <w:r>
        <w:t>七、加強金融教育，強化金融消費者權益保護</w:t>
      </w:r>
    </w:p>
    <w:p w:rsidR="008204B6" w:rsidRDefault="00067930">
      <w:pPr>
        <w:pStyle w:val="Web"/>
        <w:spacing w:before="0" w:beforeAutospacing="0" w:after="0" w:afterAutospacing="0"/>
        <w:ind w:left="720" w:hanging="720"/>
        <w:divId w:val="1422490943"/>
      </w:pPr>
      <w:r>
        <w:t>（一）提升金融消費評議機制功能，以積極迅速解決金融消費爭議，保障金融消費者權益。</w:t>
      </w:r>
    </w:p>
    <w:p w:rsidR="008204B6" w:rsidRDefault="00067930">
      <w:pPr>
        <w:pStyle w:val="Web"/>
        <w:spacing w:before="0" w:beforeAutospacing="0" w:after="0" w:afterAutospacing="0"/>
        <w:ind w:left="720" w:hanging="720"/>
        <w:divId w:val="1422490943"/>
      </w:pPr>
      <w:r>
        <w:t>（二）強化金融教育宣導與普及金融知識。</w:t>
      </w:r>
    </w:p>
    <w:p w:rsidR="008204B6" w:rsidRDefault="00067930">
      <w:pPr>
        <w:pStyle w:val="Web"/>
        <w:spacing w:before="0" w:beforeAutospacing="0" w:after="0" w:afterAutospacing="0"/>
        <w:ind w:left="720" w:hanging="720"/>
        <w:divId w:val="1422490943"/>
      </w:pPr>
      <w:r>
        <w:t>（三）強化金融教育宣導與普及金融知識，持續舉辦「走入校園與社區金融知識宣導活動」。</w:t>
      </w:r>
    </w:p>
    <w:p w:rsidR="008204B6" w:rsidRDefault="00067930">
      <w:pPr>
        <w:pStyle w:val="Web"/>
        <w:spacing w:before="0" w:beforeAutospacing="0" w:after="0" w:afterAutospacing="0"/>
        <w:ind w:left="720" w:hanging="720"/>
        <w:divId w:val="1422490943"/>
      </w:pPr>
      <w:r>
        <w:t>（四）賡續檢討住宅地震保險制度及強制汽車責任保險制度。</w:t>
      </w:r>
    </w:p>
    <w:p w:rsidR="008204B6" w:rsidRDefault="00067930" w:rsidP="00D24839">
      <w:pPr>
        <w:ind w:left="480" w:hangingChars="200" w:hanging="480"/>
        <w:divId w:val="1422490943"/>
      </w:pPr>
      <w:r>
        <w:lastRenderedPageBreak/>
        <w:t>八、檢討訂、修消費者保護及個人資料保護有關規定</w:t>
      </w:r>
      <w:r w:rsidR="00D24839">
        <w:rPr>
          <w:rFonts w:hint="eastAsia"/>
        </w:rPr>
        <w:t>：</w:t>
      </w:r>
      <w:r>
        <w:t>配合人權兩公約有關權利規範之內容，檢討主管法規中有關消費者保護及個人資料保護之相關規定，落實兩公約保障人民之權利。</w:t>
      </w:r>
    </w:p>
    <w:p w:rsidR="008204B6" w:rsidRDefault="00067930">
      <w:pPr>
        <w:divId w:val="1422490943"/>
      </w:pPr>
      <w:r>
        <w:t>九、節約政府支出，合理運用資源</w:t>
      </w:r>
    </w:p>
    <w:p w:rsidR="008204B6" w:rsidRDefault="00067930">
      <w:pPr>
        <w:pStyle w:val="Web"/>
        <w:spacing w:before="0" w:beforeAutospacing="0" w:after="0" w:afterAutospacing="0"/>
        <w:ind w:left="720" w:hanging="720"/>
        <w:divId w:val="1422490943"/>
      </w:pPr>
      <w:r>
        <w:t>（一）金融市場公文電子交換中心配合法務部行政執行署作業，積極推廣金融機構以電子公文接收行政執行命令，以加快行政執行命令之遞送，減少用紙、郵資，及列印費用，落實節能減碳，及提升行政效能。</w:t>
      </w:r>
    </w:p>
    <w:p w:rsidR="008204B6" w:rsidRDefault="00067930">
      <w:pPr>
        <w:pStyle w:val="Web"/>
        <w:spacing w:before="0" w:beforeAutospacing="0" w:after="0" w:afterAutospacing="0"/>
        <w:ind w:left="720" w:hanging="720"/>
        <w:divId w:val="1422490943"/>
      </w:pPr>
      <w:r>
        <w:t>（二）落實引導保險業參與行政院積極推動之公共建設投資，並達成持續擴大保險業之資金運用管道，及提升保險業資金運用效率與投資收益等相關政策目標。</w:t>
      </w:r>
    </w:p>
    <w:p w:rsidR="008204B6" w:rsidRDefault="00067930">
      <w:pPr>
        <w:divId w:val="1422490943"/>
      </w:pPr>
      <w:r>
        <w:t>十、建立全人觀點公務人力發展策略目標</w:t>
      </w:r>
    </w:p>
    <w:p w:rsidR="008204B6" w:rsidRDefault="00067930">
      <w:pPr>
        <w:pStyle w:val="Web"/>
        <w:spacing w:before="0" w:beforeAutospacing="0" w:after="0" w:afterAutospacing="0"/>
        <w:ind w:left="720" w:hanging="720"/>
        <w:divId w:val="1422490943"/>
      </w:pPr>
      <w:r>
        <w:t>（一）每年依公務人員訓練進修法第7條規定及業務需要，訂定年度訓練計畫：為應本會及所屬機關業務需要，施予一般管理訓練、專業訓練、法治及人文素養等相關訓練，以強化所屬公務人員之一般行政管理能力、專業能力及管理才能，爰訂定年度訓練進修計畫，以作為辦理訓練之準據。</w:t>
      </w:r>
    </w:p>
    <w:p w:rsidR="008204B6" w:rsidRDefault="00067930">
      <w:pPr>
        <w:pStyle w:val="Web"/>
        <w:spacing w:before="0" w:beforeAutospacing="0" w:after="0" w:afterAutospacing="0"/>
        <w:ind w:left="720" w:hanging="720"/>
        <w:divId w:val="1422490943"/>
      </w:pPr>
      <w:r>
        <w:t>（二）辦理跨機關訓練活動、數位學習課程及組織參訪學習：為強化訓練資源運用與共享，跨機關邀請同地區中央及地方機關共同舉辦相關訓練，又為擴大訓練效益，靈活運用數位學習課程及舉辦組織參訪等活動，以提升員工本職學能及激發員工潛能。</w:t>
      </w:r>
    </w:p>
    <w:p w:rsidR="008204B6" w:rsidRDefault="00067930">
      <w:pPr>
        <w:pStyle w:val="Web"/>
        <w:spacing w:before="0" w:beforeAutospacing="0" w:after="0" w:afterAutospacing="0"/>
        <w:ind w:left="720" w:hanging="720"/>
        <w:divId w:val="1422490943"/>
      </w:pPr>
      <w:r>
        <w:t>（三）辦理各項員工心理健康訓練活動及檢測、諮商活動：藉由多樣化的員工心理健康、諮商輔導等預防性措施，以減輕同仁壓力、提高工作效率，並強化員工應受力。</w:t>
      </w:r>
    </w:p>
    <w:p w:rsidR="00053A54" w:rsidRDefault="00053A54">
      <w:pPr>
        <w:pStyle w:val="Web"/>
        <w:spacing w:before="0" w:beforeAutospacing="0" w:after="0" w:afterAutospacing="0"/>
        <w:ind w:left="720" w:hanging="720"/>
        <w:divId w:val="1422490943"/>
      </w:pPr>
    </w:p>
    <w:p w:rsidR="008204B6" w:rsidRDefault="00067930">
      <w:pPr>
        <w:pStyle w:val="Web"/>
        <w:spacing w:before="0" w:beforeAutospacing="0" w:after="0" w:afterAutospacing="0" w:line="320" w:lineRule="exact"/>
        <w:divId w:val="1422490943"/>
      </w:pPr>
      <w:r>
        <w:rPr>
          <w:rFonts w:hint="eastAsia"/>
        </w:rPr>
        <w:t>◎跨機關目標</w:t>
      </w:r>
    </w:p>
    <w:p w:rsidR="008204B6" w:rsidRDefault="00067930" w:rsidP="00D24839">
      <w:pPr>
        <w:ind w:leftChars="100" w:left="240"/>
        <w:divId w:val="1422490943"/>
      </w:pPr>
      <w:r>
        <w:t>自由經濟示範區推動計畫</w:t>
      </w:r>
      <w:r w:rsidR="00D24839">
        <w:rPr>
          <w:rFonts w:hint="eastAsia"/>
        </w:rPr>
        <w:t>：</w:t>
      </w:r>
      <w:r>
        <w:t>配合自由經濟示範區相關計畫，新增或檢討修正銀行業、證券業法規；或依負面表列規定，同意銀行業、證券業辦理新種業務。</w:t>
      </w:r>
    </w:p>
    <w:p w:rsidR="0040475B" w:rsidRDefault="0040475B">
      <w:pPr>
        <w:pStyle w:val="Web"/>
        <w:spacing w:before="0" w:beforeAutospacing="0" w:after="0" w:afterAutospacing="0" w:line="320" w:lineRule="exact"/>
        <w:divId w:val="1422490943"/>
      </w:pPr>
    </w:p>
    <w:p w:rsidR="008204B6" w:rsidRDefault="00067930">
      <w:pPr>
        <w:pStyle w:val="Web"/>
        <w:spacing w:before="0" w:beforeAutospacing="0" w:after="0" w:afterAutospacing="0" w:line="320" w:lineRule="exact"/>
        <w:divId w:val="1422490943"/>
      </w:pPr>
      <w:r>
        <w:rPr>
          <w:rFonts w:hint="eastAsia"/>
        </w:rPr>
        <w:t>※共同性目標</w:t>
      </w:r>
    </w:p>
    <w:p w:rsidR="008204B6" w:rsidRDefault="00067930" w:rsidP="00D24839">
      <w:pPr>
        <w:ind w:left="480" w:hangingChars="200" w:hanging="480"/>
        <w:divId w:val="1422490943"/>
      </w:pPr>
      <w:r>
        <w:t>一、提升研發量能</w:t>
      </w:r>
      <w:r w:rsidR="00D24839">
        <w:rPr>
          <w:rFonts w:hint="eastAsia"/>
        </w:rPr>
        <w:t>：</w:t>
      </w:r>
      <w:r>
        <w:t>為強化本會（不包含所屬單位）政策研究及規劃能力，將持續進行本會委託研究計畫，本會104年度行政及政策研究經費比率佔本會預算0.42％。</w:t>
      </w:r>
    </w:p>
    <w:p w:rsidR="008204B6" w:rsidRDefault="00067930">
      <w:pPr>
        <w:divId w:val="1422490943"/>
      </w:pPr>
      <w:r>
        <w:t>二、推動跨機關服務及合作流程</w:t>
      </w:r>
    </w:p>
    <w:p w:rsidR="008204B6" w:rsidRDefault="00067930">
      <w:pPr>
        <w:pStyle w:val="Web"/>
        <w:spacing w:before="0" w:beforeAutospacing="0" w:after="0" w:afterAutospacing="0"/>
        <w:ind w:left="720" w:hanging="720"/>
        <w:divId w:val="1422490943"/>
      </w:pPr>
      <w:r>
        <w:t>（一）加入「免戶籍謄本」工作圈：就本會監理業務，協助主政機關-內政部，推動仍須民眾繳附戶籍謄本之業務項目，以國民身分證、戶口名簿（影本）或電子戶籍謄本替代，以達全面免附戶籍謄本目標。</w:t>
      </w:r>
    </w:p>
    <w:p w:rsidR="008204B6" w:rsidRDefault="00067930">
      <w:pPr>
        <w:pStyle w:val="Web"/>
        <w:spacing w:before="0" w:beforeAutospacing="0" w:after="0" w:afterAutospacing="0"/>
        <w:ind w:left="720" w:hanging="720"/>
        <w:divId w:val="1422490943"/>
      </w:pPr>
      <w:r>
        <w:t>（二）加入「安心就學圈」工作圈：本會係配合主辦機關教育部，就本會之監理立場，適時提供協助以利政策推行。</w:t>
      </w:r>
    </w:p>
    <w:p w:rsidR="008204B6" w:rsidRDefault="00067930">
      <w:pPr>
        <w:pStyle w:val="Web"/>
        <w:spacing w:before="0" w:beforeAutospacing="0" w:after="0" w:afterAutospacing="0"/>
        <w:ind w:left="720" w:hanging="720"/>
        <w:divId w:val="1422490943"/>
      </w:pPr>
      <w:r>
        <w:t>（三）加入「電子發票」工作圈：配合財政部推動電子發票政策，就本會監理立場，適時協助政策之推行及兼顧消費者權益。</w:t>
      </w:r>
    </w:p>
    <w:p w:rsidR="008204B6" w:rsidRDefault="00067930">
      <w:pPr>
        <w:pStyle w:val="Web"/>
        <w:spacing w:before="0" w:beforeAutospacing="0" w:after="0" w:afterAutospacing="0"/>
        <w:ind w:left="720" w:hanging="720"/>
        <w:divId w:val="1422490943"/>
      </w:pPr>
      <w:r>
        <w:t>（四）加入「e化宅配圈」工作圈：配合主辦機關規劃，適時協助政策推動。</w:t>
      </w:r>
    </w:p>
    <w:p w:rsidR="008204B6" w:rsidRDefault="00067930" w:rsidP="00D24839">
      <w:pPr>
        <w:ind w:left="480" w:hangingChars="200" w:hanging="480"/>
        <w:divId w:val="1422490943"/>
      </w:pPr>
      <w:r>
        <w:t>三、落實政府內部控制機制</w:t>
      </w:r>
      <w:r w:rsidR="00D24839">
        <w:rPr>
          <w:rFonts w:hint="eastAsia"/>
        </w:rPr>
        <w:t>：</w:t>
      </w:r>
      <w:r>
        <w:t>已研提具體建議意見之內部稽核項目數，本會及所屬當年度依滾動式風險評估結果及重要性原則擇定內部稽核項目，並針對個別稽核項目研提具體建議意見者，計6項。</w:t>
      </w:r>
    </w:p>
    <w:p w:rsidR="008204B6" w:rsidRDefault="00067930">
      <w:pPr>
        <w:divId w:val="1422490943"/>
      </w:pPr>
      <w:r>
        <w:t>四、提升資產效益，妥適配置政府資源</w:t>
      </w:r>
    </w:p>
    <w:p w:rsidR="008204B6" w:rsidRDefault="00067930">
      <w:pPr>
        <w:pStyle w:val="Web"/>
        <w:spacing w:before="0" w:beforeAutospacing="0" w:after="0" w:afterAutospacing="0"/>
        <w:ind w:left="720" w:hanging="720"/>
        <w:divId w:val="1422490943"/>
      </w:pPr>
      <w:r>
        <w:t>（一）機關年度資本門預算執行率：104年度資本門預算執行率98％。</w:t>
      </w:r>
    </w:p>
    <w:p w:rsidR="008204B6" w:rsidRDefault="00067930">
      <w:pPr>
        <w:pStyle w:val="Web"/>
        <w:spacing w:before="0" w:beforeAutospacing="0" w:after="0" w:afterAutospacing="0"/>
        <w:ind w:left="720" w:hanging="720"/>
        <w:divId w:val="1422490943"/>
      </w:pPr>
      <w:r>
        <w:t>（二）機關中程歲出概算額度內編報概算數：104年度中程歲出概算額度內編報概算數4.5％。</w:t>
      </w:r>
    </w:p>
    <w:p w:rsidR="008204B6" w:rsidRDefault="00067930">
      <w:pPr>
        <w:divId w:val="1422490943"/>
      </w:pPr>
      <w:r>
        <w:t>五、提升人力資源素質與管理效能</w:t>
      </w:r>
    </w:p>
    <w:p w:rsidR="008204B6" w:rsidRDefault="00067930">
      <w:pPr>
        <w:pStyle w:val="Web"/>
        <w:spacing w:before="0" w:beforeAutospacing="0" w:after="0" w:afterAutospacing="0"/>
        <w:ind w:left="720" w:hanging="720"/>
        <w:divId w:val="1422490943"/>
      </w:pPr>
      <w:r>
        <w:t>（一）機關年度預算員額增減率：104年度預算員額增減率維持0％。</w:t>
      </w:r>
    </w:p>
    <w:p w:rsidR="008204B6" w:rsidRDefault="00067930">
      <w:pPr>
        <w:pStyle w:val="Web"/>
        <w:spacing w:before="0" w:beforeAutospacing="0" w:after="0" w:afterAutospacing="0"/>
        <w:ind w:left="720" w:hanging="720"/>
        <w:divId w:val="1422490943"/>
      </w:pPr>
      <w:r>
        <w:t>（二）推動中高階人員終身學習：104年度自行辦理或薦送參加其他機關辦理1日以上之中高階公務人員培訓發展性質班別之中高階公務人員（合格實授薦任第9職等以上公務人員）參訓人數達中高階公務人員總人數45﹪以上。</w:t>
      </w:r>
    </w:p>
    <w:p w:rsidR="008204B6" w:rsidRDefault="00067930" w:rsidP="00887E03">
      <w:pPr>
        <w:pStyle w:val="Web"/>
        <w:spacing w:beforeLines="1" w:beforeAutospacing="0" w:after="0" w:afterAutospacing="0" w:line="400" w:lineRule="exact"/>
        <w:divId w:val="1422490943"/>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8204B6">
        <w:trPr>
          <w:divId w:val="142249094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關鍵績效指標</w:t>
            </w:r>
          </w:p>
        </w:tc>
      </w:tr>
      <w:tr w:rsidR="008204B6">
        <w:trPr>
          <w:divId w:val="142249094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8204B6" w:rsidRDefault="008204B6">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與中長程個案計畫關聯</w:t>
            </w:r>
          </w:p>
        </w:tc>
      </w:tr>
      <w:tr w:rsidR="008204B6">
        <w:trPr>
          <w:divId w:val="1422490943"/>
        </w:trPr>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擴大金融業務範疇</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持續建構完善之金融監理法制，擴大金融業務範圍</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40475B" w:rsidRDefault="00067930">
            <w:pPr>
              <w:pStyle w:val="Web"/>
              <w:wordWrap w:val="0"/>
              <w:spacing w:before="0" w:beforeAutospacing="0" w:after="0" w:afterAutospacing="0" w:line="320" w:lineRule="exact"/>
            </w:pPr>
            <w:r>
              <w:rPr>
                <w:rFonts w:hint="eastAsia"/>
              </w:rPr>
              <w:t>1.擴大金融機構業務或服務範圍，檢討修正銀行業或電子支付相關法令規定2項。（35%）</w:t>
            </w:r>
          </w:p>
          <w:p w:rsidR="0040475B" w:rsidRDefault="00067930">
            <w:pPr>
              <w:pStyle w:val="Web"/>
              <w:wordWrap w:val="0"/>
              <w:spacing w:before="0" w:beforeAutospacing="0" w:after="0" w:afterAutospacing="0" w:line="320" w:lineRule="exact"/>
            </w:pPr>
            <w:r>
              <w:rPr>
                <w:rFonts w:hint="eastAsia"/>
              </w:rPr>
              <w:t>2.擴大證券業務範圍，檢討修正證券相關法令3項（35%）</w:t>
            </w:r>
          </w:p>
          <w:p w:rsidR="008204B6" w:rsidRDefault="00067930">
            <w:pPr>
              <w:pStyle w:val="Web"/>
              <w:wordWrap w:val="0"/>
              <w:spacing w:before="0" w:beforeAutospacing="0" w:after="0" w:afterAutospacing="0" w:line="320" w:lineRule="exact"/>
            </w:pPr>
            <w:r>
              <w:rPr>
                <w:rFonts w:hint="eastAsia"/>
              </w:rPr>
              <w:t>3.持續提升保險業資金運用效率，檢討修正保險業資金運用相關法令規定，至少修正2項。（30%）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推動金融市場與國際接軌</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積極參與國際金融事務，配合修改金融法規，並與國際接軌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0475B" w:rsidRDefault="00067930">
            <w:pPr>
              <w:pStyle w:val="Web"/>
              <w:wordWrap w:val="0"/>
              <w:spacing w:before="0" w:beforeAutospacing="0" w:after="0" w:afterAutospacing="0" w:line="320" w:lineRule="exact"/>
            </w:pPr>
            <w:r>
              <w:rPr>
                <w:rFonts w:hint="eastAsia"/>
              </w:rPr>
              <w:t>1.積極主（協）辦及督導周邊單位辦理國際金融會議次數預計2次（40%）。</w:t>
            </w:r>
          </w:p>
          <w:p w:rsidR="0040475B" w:rsidRDefault="00067930">
            <w:pPr>
              <w:pStyle w:val="Web"/>
              <w:wordWrap w:val="0"/>
              <w:spacing w:before="0" w:beforeAutospacing="0" w:after="0" w:afterAutospacing="0" w:line="320" w:lineRule="exact"/>
            </w:pPr>
            <w:r>
              <w:rPr>
                <w:rFonts w:hint="eastAsia"/>
              </w:rPr>
              <w:t>2.適時配合洗錢防制法之修正，修正相關規範，預計1則。（20%）</w:t>
            </w:r>
          </w:p>
          <w:p w:rsidR="008204B6" w:rsidRDefault="00067930">
            <w:pPr>
              <w:pStyle w:val="Web"/>
              <w:wordWrap w:val="0"/>
              <w:spacing w:before="0" w:beforeAutospacing="0" w:after="0" w:afterAutospacing="0" w:line="320" w:lineRule="exact"/>
            </w:pPr>
            <w:r>
              <w:rPr>
                <w:rFonts w:hint="eastAsia"/>
              </w:rPr>
              <w:t>3.積極參與亞太防制洗錢等相關國際組織之工作及國際會議，並於會場說明我國作法、進行經驗交流，預計2次。（40%）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賡續協助國內金融機構布局海外市場</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核准本國金融機構赴海外（大陸地區除外）設立據點之家數</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6家</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提供多元金融服務，支持經濟發展</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提供企業籌資便利性</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0475B" w:rsidRDefault="00067930">
            <w:pPr>
              <w:pStyle w:val="Web"/>
              <w:wordWrap w:val="0"/>
              <w:spacing w:before="0" w:beforeAutospacing="0" w:after="0" w:afterAutospacing="0" w:line="320" w:lineRule="exact"/>
            </w:pPr>
            <w:r>
              <w:rPr>
                <w:rFonts w:hint="eastAsia"/>
              </w:rPr>
              <w:t>1.本國銀行當年度對中小企業放款餘額成長率，不低於行政院主計總處公布之當年度經濟成長率之1.2倍（25%）</w:t>
            </w:r>
          </w:p>
          <w:p w:rsidR="0040475B" w:rsidRDefault="00067930">
            <w:pPr>
              <w:pStyle w:val="Web"/>
              <w:wordWrap w:val="0"/>
              <w:spacing w:before="0" w:beforeAutospacing="0" w:after="0" w:afterAutospacing="0" w:line="320" w:lineRule="exact"/>
            </w:pPr>
            <w:r>
              <w:rPr>
                <w:rFonts w:hint="eastAsia"/>
              </w:rPr>
              <w:t>2.104年度本國銀行辦理創意產業放款餘額，增加新臺幣600億元；105年度本國銀</w:t>
            </w:r>
            <w:r>
              <w:rPr>
                <w:rFonts w:hint="eastAsia"/>
              </w:rPr>
              <w:lastRenderedPageBreak/>
              <w:t>行辦理創意產業放款餘額，增加新臺幣700億元（25%）。</w:t>
            </w:r>
          </w:p>
          <w:p w:rsidR="0040475B" w:rsidRDefault="00067930">
            <w:pPr>
              <w:pStyle w:val="Web"/>
              <w:wordWrap w:val="0"/>
              <w:spacing w:before="0" w:beforeAutospacing="0" w:after="0" w:afterAutospacing="0" w:line="320" w:lineRule="exact"/>
            </w:pPr>
            <w:r>
              <w:rPr>
                <w:rFonts w:hint="eastAsia"/>
              </w:rPr>
              <w:t>3.文化創意產業公司登錄創櫃板、登錄興櫃或掛牌上市（櫃）之家數3家。（25%）</w:t>
            </w:r>
          </w:p>
          <w:p w:rsidR="008204B6" w:rsidRDefault="00067930">
            <w:pPr>
              <w:pStyle w:val="Web"/>
              <w:wordWrap w:val="0"/>
              <w:spacing w:before="0" w:beforeAutospacing="0" w:after="0" w:afterAutospacing="0" w:line="320" w:lineRule="exact"/>
            </w:pPr>
            <w:r>
              <w:rPr>
                <w:rFonts w:hint="eastAsia"/>
              </w:rPr>
              <w:t>4.104年度辦理國內外發行人在臺發行以外幣計價債券，發行總額達新臺幣5,000億元（25%）</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lastRenderedPageBreak/>
              <w:t>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鼓勵積極開發多元的金融商品</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0475B" w:rsidRDefault="00067930">
            <w:pPr>
              <w:pStyle w:val="Web"/>
              <w:wordWrap w:val="0"/>
              <w:spacing w:before="0" w:beforeAutospacing="0" w:after="0" w:afterAutospacing="0" w:line="320" w:lineRule="exact"/>
            </w:pPr>
            <w:r>
              <w:rPr>
                <w:rFonts w:hint="eastAsia"/>
              </w:rPr>
              <w:t>1.提供行動支付或其他新型態支付服務之家數3家。（40%）</w:t>
            </w:r>
          </w:p>
          <w:p w:rsidR="0040475B" w:rsidRDefault="00067930">
            <w:pPr>
              <w:pStyle w:val="Web"/>
              <w:wordWrap w:val="0"/>
              <w:spacing w:before="0" w:beforeAutospacing="0" w:after="0" w:afterAutospacing="0" w:line="320" w:lineRule="exact"/>
            </w:pPr>
            <w:r>
              <w:rPr>
                <w:rFonts w:hint="eastAsia"/>
              </w:rPr>
              <w:t>2.保障型保險商品業務量成長率5％以上。（30%）</w:t>
            </w:r>
          </w:p>
          <w:p w:rsidR="008204B6" w:rsidRDefault="00067930">
            <w:pPr>
              <w:pStyle w:val="Web"/>
              <w:wordWrap w:val="0"/>
              <w:spacing w:before="0" w:beforeAutospacing="0" w:after="0" w:afterAutospacing="0" w:line="320" w:lineRule="exact"/>
            </w:pPr>
            <w:r>
              <w:rPr>
                <w:rFonts w:hint="eastAsia"/>
              </w:rPr>
              <w:t>3.保險公司研發創新商品，並依保險商品送審程序送審件數至少2件。（30%）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循序發展兩岸金融業務</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循序發展兩岸金融業務往來</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1.核准本國金融機構赴大陸地區設立營業據點、金融相關事業及參股達7家。（50%）2.提高境內人民幣匯款交易透過國內外幣結算平台之交易比率達50％。（50%）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檢討兩岸金融業務往來相關法令</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檢討修正兩岸銀行、證券期貨業及保險業務往來規範及相關管理法令2項。</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2項</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發展具產業特色之資本市場</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吸引優質策略性產業上市（櫃）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104年新增上市（櫃）家數55家。</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55家</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積極推動我國直接採用國際會計準則</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40475B" w:rsidRDefault="00067930">
            <w:pPr>
              <w:pStyle w:val="Web"/>
              <w:wordWrap w:val="0"/>
              <w:spacing w:before="0" w:beforeAutospacing="0" w:after="0" w:afterAutospacing="0" w:line="320" w:lineRule="exact"/>
            </w:pPr>
            <w:r>
              <w:rPr>
                <w:rFonts w:hint="eastAsia"/>
              </w:rPr>
              <w:t>1.完成第一及第二階段公司財務報告審查（60%），包括第一階段公司103年度IFRSs財務報告（依IFRSs 2010</w:t>
            </w:r>
            <w:r>
              <w:rPr>
                <w:rFonts w:hint="eastAsia"/>
              </w:rPr>
              <w:lastRenderedPageBreak/>
              <w:t>年版編製）與104年第1、2、3季IFRSs財務報告（依升級後IFRSs 2013年版編製）之審查、第二階段公司103年度財務報告事前揭露採用IFRSs資訊之審查與104年第2季IFRSs財務報告（依升級後IFRSs 2013年版編製）之審查；</w:t>
            </w:r>
          </w:p>
          <w:p w:rsidR="008204B6" w:rsidRDefault="00067930">
            <w:pPr>
              <w:pStyle w:val="Web"/>
              <w:wordWrap w:val="0"/>
              <w:spacing w:before="0" w:beforeAutospacing="0" w:after="0" w:afterAutospacing="0" w:line="320" w:lineRule="exact"/>
            </w:pPr>
            <w:r>
              <w:rPr>
                <w:rFonts w:hint="eastAsia"/>
              </w:rPr>
              <w:t>2.協助企業解決導入IFRSs各項問題、舉辦5場IFRSs宣導會，並完成宣導會問答集上網供企業參考（40%）。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lastRenderedPageBreak/>
              <w:t>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lastRenderedPageBreak/>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強化金融監理，提升金融業風險承受能力</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提高本國銀行資本適足性</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本國銀行104年底資本適足率、第一類資本比率及普通股權益比率分別達到11%、8.5%及8.5%以上。</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配合金融市場情勢，加強辦理專案金融檢查</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因應本會監理需要、市場變化及社會關注事項，針對金融機構特定業務或項目加強辦理專案檢查，俾強化金融業之風險控管及法令遵循，並落實消費者保護，各年預計辦理專案檢查項數如下：1.104年預計完成14項專案檢查。2.105年預計完成15項專案檢查。3.106年預計完成16項專案檢查。4.107年預計完成17項專案檢查。</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14項</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加強金融教育，強化金融消費者權</w:t>
            </w:r>
            <w:r>
              <w:rPr>
                <w:rFonts w:hint="eastAsia"/>
              </w:rPr>
              <w:lastRenderedPageBreak/>
              <w:t>益保護</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提升金融消費爭議處理績效</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0475B" w:rsidRDefault="00067930">
            <w:pPr>
              <w:pStyle w:val="Web"/>
              <w:wordWrap w:val="0"/>
              <w:spacing w:before="0" w:beforeAutospacing="0" w:after="0" w:afterAutospacing="0" w:line="320" w:lineRule="exact"/>
            </w:pPr>
            <w:r>
              <w:rPr>
                <w:rFonts w:hint="eastAsia"/>
              </w:rPr>
              <w:t>1.督導評議中心強化解決金融消費爭議功能，就金融消費爭議</w:t>
            </w:r>
            <w:r>
              <w:rPr>
                <w:rFonts w:hint="eastAsia"/>
              </w:rPr>
              <w:lastRenderedPageBreak/>
              <w:t>紛爭解決率達54％以上。（50%）</w:t>
            </w:r>
          </w:p>
          <w:p w:rsidR="008204B6" w:rsidRDefault="00067930">
            <w:pPr>
              <w:pStyle w:val="Web"/>
              <w:wordWrap w:val="0"/>
              <w:spacing w:before="0" w:beforeAutospacing="0" w:after="0" w:afterAutospacing="0" w:line="320" w:lineRule="exact"/>
            </w:pPr>
            <w:r>
              <w:rPr>
                <w:rFonts w:hint="eastAsia"/>
              </w:rPr>
              <w:t>2.督導評議中心積極有效處理金融消費爭議案件，就申請評議案件之結案平均時間為3個月以內。（50%）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lastRenderedPageBreak/>
              <w:t>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擴大金融教育宣導範圍、對象與場次</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0475B" w:rsidRDefault="00067930">
            <w:pPr>
              <w:pStyle w:val="Web"/>
              <w:wordWrap w:val="0"/>
              <w:spacing w:before="0" w:beforeAutospacing="0" w:after="0" w:afterAutospacing="0" w:line="320" w:lineRule="exact"/>
            </w:pPr>
            <w:r>
              <w:rPr>
                <w:rFonts w:hint="eastAsia"/>
              </w:rPr>
              <w:t>1.督導評議中心持續辦理宣導活動，建立社會大眾正確之金融消費觀念，並俾業者遵循相關規範，以落實保護金融費者權益，預計辦理40場次以上，參加宣導人數達4,800人次以上。（25%）</w:t>
            </w:r>
          </w:p>
          <w:p w:rsidR="0040475B" w:rsidRDefault="00067930">
            <w:pPr>
              <w:pStyle w:val="Web"/>
              <w:wordWrap w:val="0"/>
              <w:spacing w:before="0" w:beforeAutospacing="0" w:after="0" w:afterAutospacing="0" w:line="320" w:lineRule="exact"/>
            </w:pPr>
            <w:r>
              <w:rPr>
                <w:rFonts w:hint="eastAsia"/>
              </w:rPr>
              <w:t>2.每年於全台辦理「走入校園與社區金融知識宣導活動」，針對中小學、高中職、大專以上學生、原住民、國軍及婦女與社區團體等，就正確金錢觀、正確用卡、正確理財、正確理債、詐騙之防止與救濟、及消費者權利義務須知等主題加強宣導，預計每年度宣導場次達400場以上，參加人數不少於5萬人，且宣導主題之總助益性預計達80％以上（25％）</w:t>
            </w:r>
          </w:p>
          <w:p w:rsidR="0040475B" w:rsidRDefault="00067930">
            <w:pPr>
              <w:pStyle w:val="Web"/>
              <w:wordWrap w:val="0"/>
              <w:spacing w:before="0" w:beforeAutospacing="0" w:after="0" w:afterAutospacing="0" w:line="320" w:lineRule="exact"/>
            </w:pPr>
            <w:r>
              <w:rPr>
                <w:rFonts w:hint="eastAsia"/>
              </w:rPr>
              <w:t>3.每年於全台北、中、南、東各地區辦理金融知識普及計畫，預計每年度辦理80場次以上，每年參與人數達5,600人次以上，且</w:t>
            </w:r>
            <w:r>
              <w:rPr>
                <w:rFonts w:hint="eastAsia"/>
              </w:rPr>
              <w:lastRenderedPageBreak/>
              <w:t>參與人對內容之滿意度預計達90%以上。（25％）</w:t>
            </w:r>
          </w:p>
          <w:p w:rsidR="008204B6" w:rsidRDefault="00067930">
            <w:pPr>
              <w:pStyle w:val="Web"/>
              <w:wordWrap w:val="0"/>
              <w:spacing w:before="0" w:beforeAutospacing="0" w:after="0" w:afterAutospacing="0" w:line="320" w:lineRule="exact"/>
            </w:pPr>
            <w:r>
              <w:rPr>
                <w:rFonts w:hint="eastAsia"/>
              </w:rPr>
              <w:t>4.新訓及複訓住宅地震保險合格評估人力達500人。（25％）</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lastRenderedPageBreak/>
              <w:t>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lastRenderedPageBreak/>
              <w:t>八</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檢討訂、修消費者保護及個人資料保護有關規定</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配合人權兩公約有關權利規範之內容，檢討主管法規中有關消費者保護及個人資料保護之相關規定，以落實兩公約保障人民之權利</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新增或修正主管法規中涉及消費者保護及個人資料保護之相關規定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3項</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節約政府支出，合理運用資源</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提高金融市場公文電子交換中心行政執行命令公文交換率</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（本年度行政執行命令公文交換數量－前一年度行政執行命令公文交換數量）／本年度行政執行命令公文交換數量＊100%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引導保險業資金投資公共建設及社會福利事業</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104年度保險業者投資政府債券及對專案運用與公共建設之新增投資額度為900億。</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900億</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十</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建立全人觀點公務人力發展策略目標</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運用組織擴散學習訓練方式及參訪民間機關，提升同仁國際化思維，強化政府與民間之互動</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依規定辦理訓練課程，並達到下列各分項標準：1.每年依公務人員訓練進修法第7條規定及業務需要，訂定年度訓練計畫。2.辦理跨機關（構）訓練參訪、學習觀摩活動：每年達200人次。3.辦理組織學習經驗分享達6人次以上</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3項</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r w:rsidR="008204B6">
        <w:trPr>
          <w:divId w:val="1422490943"/>
        </w:trPr>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十一</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自由經濟示範區推動計畫</w:t>
            </w:r>
            <w:r w:rsidR="00243F31" w:rsidRPr="00243F31">
              <w:rPr>
                <w:rFonts w:hint="eastAsia"/>
              </w:rPr>
              <w:t>（跨機關目標）</w:t>
            </w:r>
            <w:bookmarkStart w:id="0" w:name="_GoBack"/>
            <w:bookmarkEnd w:id="0"/>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配合自由經濟示範區計畫，穩健發展金融業務</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配合自由經濟示範區相關計畫，新增或檢討修正銀行業、證券業法規；或依負面表列規定，同意銀行業、證券業辦理新種業務。</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2項</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無</w:t>
            </w:r>
          </w:p>
        </w:tc>
      </w:tr>
    </w:tbl>
    <w:p w:rsidR="008204B6" w:rsidRDefault="00067930">
      <w:pPr>
        <w:pStyle w:val="Web"/>
        <w:spacing w:before="0" w:beforeAutospacing="0" w:after="0" w:afterAutospacing="0" w:line="320" w:lineRule="exact"/>
        <w:divId w:val="1422490943"/>
        <w:rPr>
          <w:sz w:val="18"/>
          <w:szCs w:val="18"/>
        </w:rPr>
      </w:pPr>
      <w:r>
        <w:rPr>
          <w:rFonts w:hint="eastAsia"/>
          <w:sz w:val="18"/>
          <w:szCs w:val="18"/>
        </w:rPr>
        <w:lastRenderedPageBreak/>
        <w:t>註：</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評估體制之數字代號意義如下：</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 xml:space="preserve">　　1.指實際評估作業係運用既有之組織架構進行。</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 xml:space="preserve">　　2.指實際評估作業係由特定之任務編組進行。</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 xml:space="preserve">　　3.指實際評估作業係透過第三者方式（如由專家學者）進行。</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 xml:space="preserve">　　4.指實際評估作業係運用既有之組織架構並邀請第三者共同參與進行。</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 xml:space="preserve">　　5.其它。</w:t>
      </w:r>
    </w:p>
    <w:p w:rsidR="008204B6" w:rsidRDefault="00067930" w:rsidP="00887E03">
      <w:pPr>
        <w:pStyle w:val="Web"/>
        <w:spacing w:beforeLines="1" w:beforeAutospacing="0" w:after="0" w:afterAutospacing="0" w:line="400" w:lineRule="exact"/>
        <w:divId w:val="1422490943"/>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8204B6">
        <w:trPr>
          <w:divId w:val="142249094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共同性指標</w:t>
            </w:r>
          </w:p>
        </w:tc>
      </w:tr>
      <w:tr w:rsidR="008204B6">
        <w:trPr>
          <w:divId w:val="142249094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8204B6" w:rsidRDefault="008204B6">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年度目標值</w:t>
            </w:r>
          </w:p>
        </w:tc>
      </w:tr>
      <w:tr w:rsidR="008204B6">
        <w:trPr>
          <w:divId w:val="1422490943"/>
        </w:trPr>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0.42%</w:t>
            </w:r>
          </w:p>
        </w:tc>
      </w:tr>
      <w:tr w:rsidR="008204B6">
        <w:trPr>
          <w:divId w:val="1422490943"/>
        </w:trPr>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D24839" w:rsidP="00D24839">
            <w:pPr>
              <w:wordWrap w:val="0"/>
              <w:spacing w:line="320" w:lineRule="exact"/>
              <w:jc w:val="center"/>
            </w:pPr>
            <w:r>
              <w:rPr>
                <w:rFonts w:hint="eastAsia"/>
              </w:rPr>
              <w:t>協辦</w:t>
            </w:r>
            <w:r w:rsidR="00067930">
              <w:rPr>
                <w:rFonts w:hint="eastAsia"/>
              </w:rPr>
              <w:t>4項</w:t>
            </w:r>
          </w:p>
        </w:tc>
      </w:tr>
      <w:tr w:rsidR="008204B6">
        <w:trPr>
          <w:divId w:val="1422490943"/>
        </w:trPr>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6項</w:t>
            </w:r>
          </w:p>
        </w:tc>
      </w:tr>
      <w:tr w:rsidR="008204B6">
        <w:trPr>
          <w:divId w:val="142249094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98%</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4.5%</w:t>
            </w:r>
          </w:p>
        </w:tc>
      </w:tr>
      <w:tr w:rsidR="008204B6">
        <w:trPr>
          <w:divId w:val="142249094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0%</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rsidP="00D24839">
            <w:pPr>
              <w:wordWrap w:val="0"/>
              <w:spacing w:line="320" w:lineRule="exact"/>
              <w:jc w:val="center"/>
            </w:pPr>
            <w:r>
              <w:rPr>
                <w:rFonts w:hint="eastAsia"/>
              </w:rPr>
              <w:t>1</w:t>
            </w:r>
          </w:p>
        </w:tc>
      </w:tr>
    </w:tbl>
    <w:p w:rsidR="008204B6" w:rsidRDefault="00067930">
      <w:pPr>
        <w:pStyle w:val="Web"/>
        <w:spacing w:before="0" w:beforeAutospacing="0" w:after="0" w:afterAutospacing="0" w:line="320" w:lineRule="exact"/>
        <w:divId w:val="1422490943"/>
        <w:rPr>
          <w:sz w:val="18"/>
          <w:szCs w:val="18"/>
        </w:rPr>
      </w:pPr>
      <w:r>
        <w:rPr>
          <w:rFonts w:hint="eastAsia"/>
          <w:sz w:val="18"/>
          <w:szCs w:val="18"/>
        </w:rPr>
        <w:t>註：</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評估體制之數字代號意義如下：</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 xml:space="preserve">　　1.指實際評估作業係運用既有之組織架構進行。</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 xml:space="preserve">　　2.指實際評估作業係由特定之任務編組進行。</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 xml:space="preserve">　　3.指實際評估作業係透過第三者方式（如由專家學者）進行。</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 xml:space="preserve">　　4.指實際評估作業係運用既有之組織架構並邀請第三者共同參與進行。</w:t>
      </w:r>
    </w:p>
    <w:p w:rsidR="008204B6" w:rsidRDefault="00067930">
      <w:pPr>
        <w:pStyle w:val="Web"/>
        <w:spacing w:before="0" w:beforeAutospacing="0" w:after="0" w:afterAutospacing="0" w:line="320" w:lineRule="exact"/>
        <w:divId w:val="1422490943"/>
        <w:rPr>
          <w:sz w:val="18"/>
          <w:szCs w:val="18"/>
        </w:rPr>
      </w:pPr>
      <w:r>
        <w:rPr>
          <w:rFonts w:hint="eastAsia"/>
          <w:sz w:val="18"/>
          <w:szCs w:val="18"/>
        </w:rPr>
        <w:t xml:space="preserve">　　5.其它。</w:t>
      </w:r>
    </w:p>
    <w:p w:rsidR="008204B6" w:rsidRDefault="00067930" w:rsidP="00887E03">
      <w:pPr>
        <w:pStyle w:val="Web"/>
        <w:spacing w:beforeLines="1" w:beforeAutospacing="0" w:after="0" w:afterAutospacing="0" w:line="400" w:lineRule="exact"/>
        <w:divId w:val="1422490943"/>
        <w:rPr>
          <w:sz w:val="28"/>
          <w:szCs w:val="28"/>
        </w:rPr>
      </w:pPr>
      <w:r>
        <w:br w:type="page"/>
      </w:r>
      <w:r>
        <w:rPr>
          <w:rFonts w:hint="eastAsia"/>
          <w:b/>
          <w:bCs/>
          <w:sz w:val="28"/>
          <w:szCs w:val="28"/>
        </w:rPr>
        <w:lastRenderedPageBreak/>
        <w:t>肆、金融監督管理委員會年度重要施政計畫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04"/>
        <w:gridCol w:w="1605"/>
        <w:gridCol w:w="685"/>
        <w:gridCol w:w="5592"/>
        <w:gridCol w:w="735"/>
      </w:tblGrid>
      <w:tr w:rsidR="008204B6">
        <w:trPr>
          <w:divId w:val="142249094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實施內容</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8204B6" w:rsidRDefault="00067930">
            <w:pPr>
              <w:wordWrap w:val="0"/>
              <w:spacing w:line="320" w:lineRule="exact"/>
              <w:jc w:val="center"/>
            </w:pPr>
            <w:r>
              <w:rPr>
                <w:rFonts w:hint="eastAsia"/>
              </w:rPr>
              <w:t>與KPI關聯</w:t>
            </w:r>
          </w:p>
        </w:tc>
      </w:tr>
      <w:tr w:rsidR="008204B6">
        <w:trPr>
          <w:divId w:val="1422490943"/>
        </w:trPr>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金融監理</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強化金融消費者權益保護，落實金融消費爭議處理機制，並持續推動相關教育宣導</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一、持續推動金融消費者保護措施，並督導金融服務業落實執行，以確實保護金融消費者。</w:t>
            </w:r>
          </w:p>
          <w:p w:rsidR="008204B6" w:rsidRDefault="00067930">
            <w:pPr>
              <w:pStyle w:val="Web"/>
              <w:wordWrap w:val="0"/>
              <w:spacing w:before="0" w:beforeAutospacing="0" w:after="0" w:afterAutospacing="0" w:line="320" w:lineRule="exact"/>
              <w:ind w:left="480" w:hanging="480"/>
            </w:pPr>
            <w:r>
              <w:rPr>
                <w:rFonts w:hint="eastAsia"/>
              </w:rPr>
              <w:t>二、督導評議中心秉持專業、公平合理、迅速有效之原則，積極處理金融消費爭議。</w:t>
            </w:r>
          </w:p>
          <w:p w:rsidR="008204B6" w:rsidRDefault="00067930">
            <w:pPr>
              <w:pStyle w:val="Web"/>
              <w:wordWrap w:val="0"/>
              <w:spacing w:before="0" w:beforeAutospacing="0" w:after="0" w:afterAutospacing="0" w:line="320" w:lineRule="exact"/>
              <w:ind w:left="480" w:hanging="480"/>
            </w:pPr>
            <w:r>
              <w:rPr>
                <w:rFonts w:hint="eastAsia"/>
              </w:rPr>
              <w:t>三、督導評議中心依金融消費者保護法之立法精神，強化相關教育宣導，使金融服務業與金融消費者均能充分了解正確之金融消費觀念及金融消費之權利與義務，以減少金融消費爭議之發生。</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提升金融消費爭議處理績效</w:t>
            </w:r>
          </w:p>
        </w:tc>
      </w:tr>
      <w:tr w:rsidR="008204B6">
        <w:trPr>
          <w:divId w:val="14224909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銀行監理</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擴大金融業務範疇</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rsidP="00D24839">
            <w:pPr>
              <w:pStyle w:val="Web"/>
              <w:wordWrap w:val="0"/>
              <w:spacing w:before="0" w:beforeAutospacing="0" w:after="0" w:afterAutospacing="0" w:line="320" w:lineRule="exact"/>
            </w:pPr>
            <w:r>
              <w:rPr>
                <w:rFonts w:hint="eastAsia"/>
              </w:rPr>
              <w:t>檢討修正銀行業或電子支付相關法令規定。</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持續建構完善之金融監理法制，擴大金融業務範圍</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推動金融市場與國際接軌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一、配合洗錢防制法之修正，修正相關規範。</w:t>
            </w:r>
          </w:p>
          <w:p w:rsidR="008204B6" w:rsidRDefault="00067930">
            <w:pPr>
              <w:pStyle w:val="Web"/>
              <w:wordWrap w:val="0"/>
              <w:spacing w:before="0" w:beforeAutospacing="0" w:after="0" w:afterAutospacing="0" w:line="320" w:lineRule="exact"/>
              <w:ind w:left="480" w:hanging="480"/>
            </w:pPr>
            <w:r>
              <w:rPr>
                <w:rFonts w:hint="eastAsia"/>
              </w:rPr>
              <w:t>二、參與亞太防制洗錢等相關國際組織之工作及國際會議。</w:t>
            </w:r>
          </w:p>
          <w:p w:rsidR="008204B6" w:rsidRDefault="00067930">
            <w:pPr>
              <w:pStyle w:val="Web"/>
              <w:wordWrap w:val="0"/>
              <w:spacing w:before="0" w:beforeAutospacing="0" w:after="0" w:afterAutospacing="0" w:line="320" w:lineRule="exact"/>
              <w:ind w:left="480" w:hanging="480"/>
            </w:pPr>
            <w:r>
              <w:rPr>
                <w:rFonts w:hint="eastAsia"/>
              </w:rPr>
              <w:t>三、開放我國金融機構赴海外設置分支機構，提升金融機構國際競爭力。</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積極參與國際金融事務，配合修改金融法規，並與國際接軌</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提供多元金融服務，支持經濟發展</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一、鼓勵本國銀行加強對中小企業放款，協助中小企業取得營運所需資金。</w:t>
            </w:r>
          </w:p>
          <w:p w:rsidR="008204B6" w:rsidRDefault="00067930">
            <w:pPr>
              <w:pStyle w:val="Web"/>
              <w:wordWrap w:val="0"/>
              <w:spacing w:before="0" w:beforeAutospacing="0" w:after="0" w:afterAutospacing="0" w:line="320" w:lineRule="exact"/>
              <w:ind w:left="480" w:hanging="480"/>
            </w:pPr>
            <w:r>
              <w:rPr>
                <w:rFonts w:hint="eastAsia"/>
              </w:rPr>
              <w:t>二、鼓勵本國銀行辦理創意產業放款。</w:t>
            </w:r>
          </w:p>
          <w:p w:rsidR="008204B6" w:rsidRDefault="00067930">
            <w:pPr>
              <w:pStyle w:val="Web"/>
              <w:wordWrap w:val="0"/>
              <w:spacing w:before="0" w:beforeAutospacing="0" w:after="0" w:afterAutospacing="0" w:line="320" w:lineRule="exact"/>
              <w:ind w:left="480" w:hanging="480"/>
            </w:pPr>
            <w:r>
              <w:rPr>
                <w:rFonts w:hint="eastAsia"/>
              </w:rPr>
              <w:t>三、提供行動支付或其他新型態支付服務。</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提供企業籌資便利性、鼓勵積極開發多元的金融商品</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循序發展兩岸金融業務</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一、檢討修正兩岸銀行往來規範及相關管理法令。</w:t>
            </w:r>
          </w:p>
          <w:p w:rsidR="008204B6" w:rsidRDefault="00067930">
            <w:pPr>
              <w:pStyle w:val="Web"/>
              <w:wordWrap w:val="0"/>
              <w:spacing w:before="0" w:beforeAutospacing="0" w:after="0" w:afterAutospacing="0" w:line="320" w:lineRule="exact"/>
              <w:ind w:left="480" w:hanging="480"/>
            </w:pPr>
            <w:r>
              <w:rPr>
                <w:rFonts w:hint="eastAsia"/>
              </w:rPr>
              <w:t>二、循序發展兩岸金融業務往來，鼓勵本國金融機構赴大陸地區設立營業據點、金融相關事業及參股。</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循序發展兩岸金融業務往來、檢討兩岸金融業務往來相關法</w:t>
            </w:r>
            <w:r>
              <w:rPr>
                <w:rFonts w:hint="eastAsia"/>
              </w:rPr>
              <w:lastRenderedPageBreak/>
              <w:t>令</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強化金融監理，提升金融業風險承受能力</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rsidP="00D24839">
            <w:pPr>
              <w:pStyle w:val="Web"/>
              <w:wordWrap w:val="0"/>
              <w:spacing w:before="0" w:beforeAutospacing="0" w:after="0" w:afterAutospacing="0" w:line="320" w:lineRule="exact"/>
            </w:pPr>
            <w:r>
              <w:rPr>
                <w:rFonts w:hint="eastAsia"/>
              </w:rPr>
              <w:t>督促本國銀行提高資本適足率、第一類資本比率及普通股權益比率（104年：分別不低於11％、8.5％及8.5％）</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提高本國銀行資本適足性</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加強金融教育，強化金融消費者權益保護</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rsidP="00D24839">
            <w:pPr>
              <w:pStyle w:val="Web"/>
              <w:wordWrap w:val="0"/>
              <w:spacing w:before="0" w:beforeAutospacing="0" w:after="0" w:afterAutospacing="0" w:line="320" w:lineRule="exact"/>
            </w:pPr>
            <w:r>
              <w:rPr>
                <w:rFonts w:hint="eastAsia"/>
              </w:rPr>
              <w:t>強化金融教育宣導與普及金融知識，持續舉辦「走入校園與社區金融知識宣導活動」。</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擴大金融教育宣導範圍、對象與場次</w:t>
            </w:r>
          </w:p>
        </w:tc>
      </w:tr>
      <w:tr w:rsidR="008204B6">
        <w:trPr>
          <w:divId w:val="14224909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證券期貨市場監理</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發展具產業特色之資本市場</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 xml:space="preserve">一、將配合政府政策，建構具產業特色之資本市場，針對具有發展前景之產業，如農業、文化、創新產業等，協助其透過資本市場取得資金，以促進國內金融服務業與相關產業發展，擴大資本市場規模，強化金融市場深度與廣度。 </w:t>
            </w:r>
          </w:p>
          <w:p w:rsidR="008204B6" w:rsidRDefault="00067930">
            <w:pPr>
              <w:pStyle w:val="Web"/>
              <w:wordWrap w:val="0"/>
              <w:spacing w:before="0" w:beforeAutospacing="0" w:after="0" w:afterAutospacing="0" w:line="320" w:lineRule="exact"/>
              <w:ind w:left="480" w:hanging="480"/>
            </w:pPr>
            <w:r>
              <w:rPr>
                <w:rFonts w:hint="eastAsia"/>
              </w:rPr>
              <w:t>二、將持續督導證交所及櫃買中心，透過電話或實地拜訪優質具潛力之新興產業進入資本市場。</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吸引優質策略性產業上市（櫃）</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提供企業籌資便利性</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rsidP="00D24839">
            <w:pPr>
              <w:pStyle w:val="Web"/>
              <w:wordWrap w:val="0"/>
              <w:spacing w:before="0" w:beforeAutospacing="0" w:after="0" w:afterAutospacing="0" w:line="320" w:lineRule="exact"/>
            </w:pPr>
            <w:r>
              <w:rPr>
                <w:rFonts w:hint="eastAsia"/>
              </w:rPr>
              <w:t>推動「促進國內債券市場發展規劃方案」，鼓勵國內外企業在臺發行以外幣計價之債券，提供企業籌資便利性，以提供多元金融服務，支持經濟發展。</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提供企業籌資便利性</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推動證券期貨市場國際化及兩岸證券期貨業務往來</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一、督導證券期貨周邊單位與重要國際證券期貨市場自律機構簽訂資訊交換瞭解備忘錄。</w:t>
            </w:r>
          </w:p>
          <w:p w:rsidR="008204B6" w:rsidRDefault="00067930">
            <w:pPr>
              <w:pStyle w:val="Web"/>
              <w:wordWrap w:val="0"/>
              <w:spacing w:before="0" w:beforeAutospacing="0" w:after="0" w:afterAutospacing="0" w:line="320" w:lineRule="exact"/>
              <w:ind w:left="480" w:hanging="480"/>
            </w:pPr>
            <w:r>
              <w:rPr>
                <w:rFonts w:hint="eastAsia"/>
              </w:rPr>
              <w:t>二、配合政府兩岸政策，持續審慎推動兩岸證券及期貨業務往來。</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積極參與國際金融事務，配合修改金融法規，並與國際接軌、循序發展兩岸金融業務往來</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強化投資人權益保護，健全證券交易制度，並落實市場監視，維持市場交易秩序</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一、加強投資人權益保護，並健全證券交易制度。</w:t>
            </w:r>
          </w:p>
          <w:p w:rsidR="008204B6" w:rsidRDefault="00067930">
            <w:pPr>
              <w:pStyle w:val="Web"/>
              <w:wordWrap w:val="0"/>
              <w:spacing w:before="0" w:beforeAutospacing="0" w:after="0" w:afterAutospacing="0" w:line="320" w:lineRule="exact"/>
              <w:ind w:left="480" w:hanging="480"/>
            </w:pPr>
            <w:r>
              <w:rPr>
                <w:rFonts w:hint="eastAsia"/>
              </w:rPr>
              <w:t>二、健全股東會委託書使用之管理，持續推動上市（櫃）公司採用電子投票。</w:t>
            </w:r>
          </w:p>
          <w:p w:rsidR="008204B6" w:rsidRDefault="00067930">
            <w:pPr>
              <w:pStyle w:val="Web"/>
              <w:wordWrap w:val="0"/>
              <w:spacing w:before="0" w:beforeAutospacing="0" w:after="0" w:afterAutospacing="0" w:line="320" w:lineRule="exact"/>
              <w:ind w:left="480" w:hanging="480"/>
            </w:pPr>
            <w:r>
              <w:rPr>
                <w:rFonts w:hint="eastAsia"/>
              </w:rPr>
              <w:t>三、積極落實股市監視制度及查核證券不法交易並強化跨市場監理。</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8204B6"/>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健全投信事業之業務經營，並提升其競爭</w:t>
            </w:r>
            <w:r>
              <w:rPr>
                <w:rFonts w:hint="eastAsia"/>
              </w:rPr>
              <w:lastRenderedPageBreak/>
              <w:t>力</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rsidP="00D24839">
            <w:pPr>
              <w:pStyle w:val="Web"/>
              <w:wordWrap w:val="0"/>
              <w:spacing w:before="0" w:beforeAutospacing="0" w:after="0" w:afterAutospacing="0" w:line="320" w:lineRule="exact"/>
            </w:pPr>
            <w:r>
              <w:rPr>
                <w:rFonts w:hint="eastAsia"/>
              </w:rPr>
              <w:t>研議放寬投信基金相關投資限制，以與國際接軌</w:t>
            </w:r>
            <w:r w:rsidR="00D24839">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持續建構完善之金融</w:t>
            </w:r>
            <w:r>
              <w:rPr>
                <w:rFonts w:hint="eastAsia"/>
              </w:rPr>
              <w:lastRenderedPageBreak/>
              <w:t>監理法制，擴大金融業務範圍</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積極推動我國直接採用IFRSs</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一、辦理第一階段公司103年度、104年第1、2、3季IFRSs財務報告之審查。</w:t>
            </w:r>
          </w:p>
          <w:p w:rsidR="008204B6" w:rsidRDefault="00067930">
            <w:pPr>
              <w:pStyle w:val="Web"/>
              <w:wordWrap w:val="0"/>
              <w:spacing w:before="0" w:beforeAutospacing="0" w:after="0" w:afterAutospacing="0" w:line="320" w:lineRule="exact"/>
              <w:ind w:left="480" w:hanging="480"/>
            </w:pPr>
            <w:r>
              <w:rPr>
                <w:rFonts w:hint="eastAsia"/>
              </w:rPr>
              <w:t>二、辦理第二階段公司103年度財務報告事前揭露採用IFRSs資訊之審查、104年第2季IFRSs財務報告之審查。</w:t>
            </w:r>
          </w:p>
          <w:p w:rsidR="008204B6" w:rsidRDefault="00067930">
            <w:pPr>
              <w:pStyle w:val="Web"/>
              <w:wordWrap w:val="0"/>
              <w:spacing w:before="0" w:beforeAutospacing="0" w:after="0" w:afterAutospacing="0" w:line="320" w:lineRule="exact"/>
              <w:ind w:left="480" w:hanging="480"/>
            </w:pPr>
            <w:r>
              <w:rPr>
                <w:rFonts w:hint="eastAsia"/>
              </w:rPr>
              <w:t>三、協助企業解決導入IFRSs各項問題、舉辦5場IFRSs宣導會，並完成宣導會問答集上網供企業參考。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積極推動我國直接採用國際會計準則</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提高期貨市場效率，擴大期貨業經營範圍及保障交易安全</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一、督導期貨交易所檢討期貨交易及結算制度。</w:t>
            </w:r>
          </w:p>
          <w:p w:rsidR="008204B6" w:rsidRDefault="00067930">
            <w:pPr>
              <w:pStyle w:val="Web"/>
              <w:wordWrap w:val="0"/>
              <w:spacing w:before="0" w:beforeAutospacing="0" w:after="0" w:afterAutospacing="0" w:line="320" w:lineRule="exact"/>
              <w:ind w:left="480" w:hanging="480"/>
            </w:pPr>
            <w:r>
              <w:rPr>
                <w:rFonts w:hint="eastAsia"/>
              </w:rPr>
              <w:t>二、增加期貨業經營之業務或商品，並落實風險管理。</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持續建構完善之金融監理法制，擴大金融業務範圍</w:t>
            </w:r>
          </w:p>
        </w:tc>
      </w:tr>
      <w:tr w:rsidR="008204B6">
        <w:trPr>
          <w:divId w:val="14224909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保險監理</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強化保險業清償能力與風險控管</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一、持續檢討保險業清償能力監理制度，以強化保險業清償能力之監理。</w:t>
            </w:r>
          </w:p>
          <w:p w:rsidR="008204B6" w:rsidRDefault="00067930">
            <w:pPr>
              <w:pStyle w:val="Web"/>
              <w:wordWrap w:val="0"/>
              <w:spacing w:before="0" w:beforeAutospacing="0" w:after="0" w:afterAutospacing="0" w:line="320" w:lineRule="exact"/>
              <w:ind w:left="480" w:hanging="480"/>
            </w:pPr>
            <w:r>
              <w:rPr>
                <w:rFonts w:hint="eastAsia"/>
              </w:rPr>
              <w:t>二、持續督導保險業強化企業風險管理及內控制度。</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8204B6"/>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持續推動提高國人保險保障及強化老年經濟安全</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一、鼓勵保險業掌握社會經濟脈動，積極開發多元保障型保險、年金保險、長期看護保險及醫療保險等保險商品，以滿足社會大眾之需求。</w:t>
            </w:r>
          </w:p>
          <w:p w:rsidR="008204B6" w:rsidRDefault="00067930">
            <w:pPr>
              <w:pStyle w:val="Web"/>
              <w:wordWrap w:val="0"/>
              <w:spacing w:before="0" w:beforeAutospacing="0" w:after="0" w:afterAutospacing="0" w:line="320" w:lineRule="exact"/>
              <w:ind w:left="480" w:hanging="480"/>
            </w:pPr>
            <w:r>
              <w:rPr>
                <w:rFonts w:hint="eastAsia"/>
              </w:rPr>
              <w:t>二、賡續宣導推展高齡化保險商品，俾加強提供國人適足之保險保障及提醒民眾及早規劃老年經濟生活。另為落實照顧經濟弱勢民眾，加強向各界宣導推展微型保險觀念。</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鼓勵積極開發多元的金融商品</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健全住宅地震保險制度</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rsidP="0001317E">
            <w:pPr>
              <w:pStyle w:val="Web"/>
              <w:wordWrap w:val="0"/>
              <w:spacing w:before="0" w:beforeAutospacing="0" w:after="0" w:afterAutospacing="0" w:line="320" w:lineRule="exact"/>
            </w:pPr>
            <w:r>
              <w:rPr>
                <w:rFonts w:hint="eastAsia"/>
              </w:rPr>
              <w:t>賡續檢討強化我國住宅地震保險制度。</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擴大金融教育宣導範圍、對象與場次</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持續檢討保險業資金運用相關規範，提升資金運用效率</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rsidP="0001317E">
            <w:pPr>
              <w:pStyle w:val="Web"/>
              <w:wordWrap w:val="0"/>
              <w:spacing w:before="0" w:beforeAutospacing="0" w:after="0" w:afterAutospacing="0" w:line="320" w:lineRule="exact"/>
            </w:pPr>
            <w:r>
              <w:rPr>
                <w:rFonts w:hint="eastAsia"/>
              </w:rPr>
              <w:t>賡續檢討保險業資金運用相關法令。</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持續建構完善之金融監理法制，擴大金融</w:t>
            </w:r>
            <w:r>
              <w:rPr>
                <w:rFonts w:hint="eastAsia"/>
              </w:rPr>
              <w:lastRenderedPageBreak/>
              <w:t>業務範圍</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推動發展具兩岸特色之保險業務</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一、擴大保險相關業務及服務。</w:t>
            </w:r>
          </w:p>
          <w:p w:rsidR="008204B6" w:rsidRDefault="00067930">
            <w:pPr>
              <w:pStyle w:val="Web"/>
              <w:wordWrap w:val="0"/>
              <w:spacing w:before="0" w:beforeAutospacing="0" w:after="0" w:afterAutospacing="0" w:line="320" w:lineRule="exact"/>
              <w:ind w:left="480" w:hanging="480"/>
            </w:pPr>
            <w:r>
              <w:rPr>
                <w:rFonts w:hint="eastAsia"/>
              </w:rPr>
              <w:t>二、開放人民幣保單業務。</w:t>
            </w:r>
          </w:p>
          <w:p w:rsidR="008204B6" w:rsidRDefault="00067930">
            <w:pPr>
              <w:pStyle w:val="Web"/>
              <w:wordWrap w:val="0"/>
              <w:spacing w:before="0" w:beforeAutospacing="0" w:after="0" w:afterAutospacing="0" w:line="320" w:lineRule="exact"/>
              <w:ind w:left="480" w:hanging="480"/>
            </w:pPr>
            <w:r>
              <w:rPr>
                <w:rFonts w:hint="eastAsia"/>
              </w:rPr>
              <w:t>三、持續透過協商管道與陸方協商，為國內保險業者爭取更有利之經營條件。</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檢討兩岸金融業務往來相關法令</w:t>
            </w:r>
          </w:p>
        </w:tc>
      </w:tr>
      <w:tr w:rsidR="008204B6">
        <w:trPr>
          <w:divId w:val="14224909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金融機構檢查</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提升金融檢查效能</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pStyle w:val="Web"/>
              <w:wordWrap w:val="0"/>
              <w:spacing w:before="0" w:beforeAutospacing="0" w:after="0" w:afterAutospacing="0" w:line="320" w:lineRule="exact"/>
              <w:ind w:left="480" w:hanging="480"/>
            </w:pPr>
            <w:r>
              <w:rPr>
                <w:rFonts w:hint="eastAsia"/>
              </w:rPr>
              <w:t>一、擬訂差異化檢查機制，有效運用檢查資源。</w:t>
            </w:r>
          </w:p>
          <w:p w:rsidR="008204B6" w:rsidRDefault="00067930">
            <w:pPr>
              <w:pStyle w:val="Web"/>
              <w:wordWrap w:val="0"/>
              <w:spacing w:before="0" w:beforeAutospacing="0" w:after="0" w:afterAutospacing="0" w:line="320" w:lineRule="exact"/>
              <w:ind w:left="480" w:hanging="480"/>
            </w:pPr>
            <w:r>
              <w:rPr>
                <w:rFonts w:hint="eastAsia"/>
              </w:rPr>
              <w:t>二、檢查報告缺失改善追蹤控管機制。</w:t>
            </w:r>
          </w:p>
          <w:p w:rsidR="008204B6" w:rsidRDefault="00067930">
            <w:pPr>
              <w:pStyle w:val="Web"/>
              <w:wordWrap w:val="0"/>
              <w:spacing w:before="0" w:beforeAutospacing="0" w:after="0" w:afterAutospacing="0" w:line="320" w:lineRule="exact"/>
              <w:ind w:left="480" w:hanging="480"/>
            </w:pPr>
            <w:r>
              <w:rPr>
                <w:rFonts w:hint="eastAsia"/>
              </w:rPr>
              <w:t>三、賡續加強溝通聯繫機制,舉辦內部稽核工作座談會。</w:t>
            </w:r>
          </w:p>
          <w:p w:rsidR="008204B6" w:rsidRDefault="00067930">
            <w:pPr>
              <w:pStyle w:val="Web"/>
              <w:wordWrap w:val="0"/>
              <w:spacing w:before="0" w:beforeAutospacing="0" w:after="0" w:afterAutospacing="0" w:line="320" w:lineRule="exact"/>
              <w:ind w:left="480" w:hanging="480"/>
            </w:pPr>
            <w:r>
              <w:rPr>
                <w:rFonts w:hint="eastAsia"/>
              </w:rPr>
              <w:t>四、檢查資訊的揭露。</w:t>
            </w:r>
          </w:p>
          <w:p w:rsidR="008204B6" w:rsidRDefault="00067930">
            <w:pPr>
              <w:pStyle w:val="Web"/>
              <w:wordWrap w:val="0"/>
              <w:spacing w:before="0" w:beforeAutospacing="0" w:after="0" w:afterAutospacing="0" w:line="320" w:lineRule="exact"/>
              <w:ind w:left="480" w:hanging="480"/>
            </w:pPr>
            <w:r>
              <w:rPr>
                <w:rFonts w:hint="eastAsia"/>
              </w:rPr>
              <w:t>五、檢討金融檢查制度及提升檢查專業技能。</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配合金融市場情勢，加強辦理專案金融檢查</w:t>
            </w:r>
          </w:p>
        </w:tc>
      </w:tr>
      <w:tr w:rsidR="008204B6">
        <w:trPr>
          <w:divId w:val="1422490943"/>
        </w:trPr>
        <w:tc>
          <w:tcPr>
            <w:tcW w:w="0" w:type="auto"/>
            <w:vMerge/>
            <w:tcBorders>
              <w:top w:val="outset" w:sz="6" w:space="0" w:color="000000"/>
              <w:left w:val="outset" w:sz="6" w:space="0" w:color="000000"/>
              <w:bottom w:val="outset" w:sz="6" w:space="0" w:color="000000"/>
              <w:right w:val="outset" w:sz="6" w:space="0" w:color="000000"/>
            </w:tcBorders>
            <w:hideMark/>
          </w:tcPr>
          <w:p w:rsidR="008204B6" w:rsidRDefault="008204B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both"/>
            </w:pPr>
            <w:r>
              <w:rPr>
                <w:rFonts w:hint="eastAsia"/>
              </w:rPr>
              <w:t>配合金融市場情勢，加強辦理專案金融檢查</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rsidP="0001317E">
            <w:pPr>
              <w:pStyle w:val="Web"/>
              <w:wordWrap w:val="0"/>
              <w:spacing w:before="0" w:beforeAutospacing="0" w:after="0" w:afterAutospacing="0" w:line="320" w:lineRule="exact"/>
            </w:pPr>
            <w:r>
              <w:rPr>
                <w:rFonts w:hint="eastAsia"/>
              </w:rPr>
              <w:t>因應本會監理需要、市場變化及社會關注事項，針對金融機構特定業務或項目加強辦理專案檢查，俾強化金融業之風險控管及法令遵循，並落實消費者保護。</w:t>
            </w:r>
          </w:p>
        </w:tc>
        <w:tc>
          <w:tcPr>
            <w:tcW w:w="0" w:type="auto"/>
            <w:tcBorders>
              <w:top w:val="outset" w:sz="6" w:space="0" w:color="000000"/>
              <w:left w:val="outset" w:sz="6" w:space="0" w:color="000000"/>
              <w:bottom w:val="outset" w:sz="6" w:space="0" w:color="000000"/>
              <w:right w:val="outset" w:sz="6" w:space="0" w:color="000000"/>
            </w:tcBorders>
            <w:hideMark/>
          </w:tcPr>
          <w:p w:rsidR="008204B6" w:rsidRDefault="00067930">
            <w:pPr>
              <w:wordWrap w:val="0"/>
              <w:spacing w:line="320" w:lineRule="exact"/>
            </w:pPr>
            <w:r>
              <w:rPr>
                <w:rFonts w:hint="eastAsia"/>
              </w:rPr>
              <w:t>配合金融市場情勢，加強辦理專案金融檢查</w:t>
            </w:r>
          </w:p>
        </w:tc>
      </w:tr>
    </w:tbl>
    <w:p w:rsidR="00067930" w:rsidRDefault="00067930">
      <w:pPr>
        <w:divId w:val="1422490943"/>
      </w:pPr>
    </w:p>
    <w:sectPr w:rsidR="00067930" w:rsidSect="00C711C7">
      <w:footerReference w:type="default" r:id="rId7"/>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6D5" w:rsidRDefault="001C26D5">
      <w:r>
        <w:separator/>
      </w:r>
    </w:p>
  </w:endnote>
  <w:endnote w:type="continuationSeparator" w:id="1">
    <w:p w:rsidR="001C26D5" w:rsidRDefault="001C2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560740"/>
      <w:docPartObj>
        <w:docPartGallery w:val="Page Numbers (Bottom of Page)"/>
        <w:docPartUnique/>
      </w:docPartObj>
    </w:sdtPr>
    <w:sdtEndPr>
      <w:rPr>
        <w:sz w:val="20"/>
        <w:szCs w:val="20"/>
      </w:rPr>
    </w:sdtEndPr>
    <w:sdtContent>
      <w:p w:rsidR="00E46210" w:rsidRPr="00E46210" w:rsidRDefault="00E46210">
        <w:pPr>
          <w:pStyle w:val="a3"/>
          <w:rPr>
            <w:sz w:val="20"/>
            <w:szCs w:val="20"/>
          </w:rPr>
        </w:pPr>
        <w:r w:rsidRPr="00E46210">
          <w:rPr>
            <w:sz w:val="20"/>
            <w:szCs w:val="20"/>
          </w:rPr>
          <w:t>23-</w:t>
        </w:r>
        <w:r w:rsidR="00C711C7" w:rsidRPr="00E46210">
          <w:rPr>
            <w:sz w:val="20"/>
            <w:szCs w:val="20"/>
          </w:rPr>
          <w:fldChar w:fldCharType="begin"/>
        </w:r>
        <w:r w:rsidRPr="00E46210">
          <w:rPr>
            <w:sz w:val="20"/>
            <w:szCs w:val="20"/>
          </w:rPr>
          <w:instrText>PAGE   \* MERGEFORMAT</w:instrText>
        </w:r>
        <w:r w:rsidR="00C711C7" w:rsidRPr="00E46210">
          <w:rPr>
            <w:sz w:val="20"/>
            <w:szCs w:val="20"/>
          </w:rPr>
          <w:fldChar w:fldCharType="separate"/>
        </w:r>
        <w:r w:rsidR="00887E03" w:rsidRPr="00887E03">
          <w:rPr>
            <w:noProof/>
            <w:sz w:val="20"/>
            <w:szCs w:val="20"/>
            <w:lang w:val="zh-TW"/>
          </w:rPr>
          <w:t>2</w:t>
        </w:r>
        <w:r w:rsidR="00C711C7" w:rsidRPr="00E46210">
          <w:rPr>
            <w:sz w:val="20"/>
            <w:szCs w:val="20"/>
          </w:rPr>
          <w:fldChar w:fldCharType="end"/>
        </w:r>
      </w:p>
    </w:sdtContent>
  </w:sdt>
  <w:p w:rsidR="008204B6" w:rsidRDefault="008204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6D5" w:rsidRDefault="001C26D5">
      <w:r>
        <w:separator/>
      </w:r>
    </w:p>
  </w:footnote>
  <w:footnote w:type="continuationSeparator" w:id="1">
    <w:p w:rsidR="001C26D5" w:rsidRDefault="001C26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D24839"/>
    <w:rsid w:val="0001317E"/>
    <w:rsid w:val="00053A54"/>
    <w:rsid w:val="00067930"/>
    <w:rsid w:val="001C26D5"/>
    <w:rsid w:val="00243F31"/>
    <w:rsid w:val="0040475B"/>
    <w:rsid w:val="008204B6"/>
    <w:rsid w:val="00887E03"/>
    <w:rsid w:val="00C14CA8"/>
    <w:rsid w:val="00C711C7"/>
    <w:rsid w:val="00D24839"/>
    <w:rsid w:val="00D32BB0"/>
    <w:rsid w:val="00E46210"/>
    <w:rsid w:val="00F97BD3"/>
    <w:rsid w:val="00FE32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C7"/>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11C7"/>
    <w:pPr>
      <w:spacing w:before="100" w:beforeAutospacing="1" w:after="100" w:afterAutospacing="1"/>
      <w:jc w:val="both"/>
    </w:pPr>
  </w:style>
  <w:style w:type="paragraph" w:styleId="a3">
    <w:name w:val="footer"/>
    <w:basedOn w:val="a"/>
    <w:link w:val="a4"/>
    <w:uiPriority w:val="99"/>
    <w:unhideWhenUsed/>
    <w:rsid w:val="00C711C7"/>
    <w:pPr>
      <w:tabs>
        <w:tab w:val="center" w:pos="0"/>
        <w:tab w:val="right" w:pos="140"/>
      </w:tabs>
      <w:jc w:val="center"/>
    </w:pPr>
  </w:style>
  <w:style w:type="character" w:customStyle="1" w:styleId="a4">
    <w:name w:val="頁尾 字元"/>
    <w:basedOn w:val="a0"/>
    <w:link w:val="a3"/>
    <w:uiPriority w:val="99"/>
    <w:rsid w:val="00C711C7"/>
    <w:rPr>
      <w:rFonts w:ascii="新細明體" w:eastAsia="新細明體" w:hAnsi="新細明體" w:cs="新細明體"/>
    </w:rPr>
  </w:style>
  <w:style w:type="paragraph" w:customStyle="1" w:styleId="tablev2">
    <w:name w:val="tablev2"/>
    <w:basedOn w:val="a"/>
    <w:rsid w:val="00C711C7"/>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C711C7"/>
    <w:pPr>
      <w:pBdr>
        <w:bottom w:val="single" w:sz="36" w:space="4" w:color="5AA7DB"/>
      </w:pBdr>
      <w:spacing w:before="100" w:beforeAutospacing="1" w:after="100" w:afterAutospacing="1"/>
      <w:jc w:val="center"/>
    </w:pPr>
    <w:rPr>
      <w:color w:val="006699"/>
    </w:rPr>
  </w:style>
  <w:style w:type="paragraph" w:customStyle="1" w:styleId="left">
    <w:name w:val="left"/>
    <w:basedOn w:val="a"/>
    <w:rsid w:val="00C711C7"/>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C711C7"/>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C711C7"/>
  </w:style>
  <w:style w:type="paragraph" w:styleId="a6">
    <w:name w:val="header"/>
    <w:basedOn w:val="a"/>
    <w:link w:val="a7"/>
    <w:uiPriority w:val="99"/>
    <w:unhideWhenUsed/>
    <w:rsid w:val="00E46210"/>
    <w:pPr>
      <w:tabs>
        <w:tab w:val="center" w:pos="4153"/>
        <w:tab w:val="right" w:pos="8306"/>
      </w:tabs>
      <w:snapToGrid w:val="0"/>
    </w:pPr>
    <w:rPr>
      <w:sz w:val="20"/>
      <w:szCs w:val="20"/>
    </w:rPr>
  </w:style>
  <w:style w:type="character" w:customStyle="1" w:styleId="a7">
    <w:name w:val="頁首 字元"/>
    <w:basedOn w:val="a0"/>
    <w:link w:val="a6"/>
    <w:uiPriority w:val="99"/>
    <w:rsid w:val="00E4621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42249094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6495-0D0F-4432-BFF3-BECA57BE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1555</Words>
  <Characters>8866</Characters>
  <Application>Microsoft Office Word</Application>
  <DocSecurity>0</DocSecurity>
  <Lines>73</Lines>
  <Paragraphs>20</Paragraphs>
  <ScaleCrop>false</ScaleCrop>
  <Company>RDEC</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dcterms:created xsi:type="dcterms:W3CDTF">2015-03-09T01:33:00Z</dcterms:created>
  <dcterms:modified xsi:type="dcterms:W3CDTF">2015-03-09T01:33:00Z</dcterms:modified>
</cp:coreProperties>
</file>