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0275" w14:textId="18B8C5FE" w:rsidR="0012345A" w:rsidRPr="00571B2B" w:rsidRDefault="00026964" w:rsidP="00EE219E">
      <w:pPr>
        <w:adjustRightInd w:val="0"/>
        <w:snapToGrid w:val="0"/>
        <w:jc w:val="center"/>
        <w:outlineLvl w:val="0"/>
        <w:rPr>
          <w:rFonts w:ascii="Times New Roman" w:hAnsi="Times New Roman"/>
          <w:b/>
          <w:bCs/>
          <w:noProof/>
          <w:sz w:val="32"/>
          <w:szCs w:val="32"/>
        </w:rPr>
      </w:pPr>
      <w:r w:rsidRPr="00571B2B">
        <w:rPr>
          <w:rFonts w:ascii="Times New Roman" w:hAnsi="Times New Roman"/>
          <w:b/>
          <w:noProof/>
          <w:sz w:val="32"/>
          <w:szCs w:val="32"/>
        </w:rPr>
        <mc:AlternateContent>
          <mc:Choice Requires="wpg">
            <w:drawing>
              <wp:anchor distT="0" distB="0" distL="114300" distR="114300" simplePos="0" relativeHeight="251663360" behindDoc="0" locked="0" layoutInCell="1" allowOverlap="1" wp14:anchorId="1B0C7436" wp14:editId="096A6DF5">
                <wp:simplePos x="0" y="0"/>
                <wp:positionH relativeFrom="column">
                  <wp:posOffset>-142240</wp:posOffset>
                </wp:positionH>
                <wp:positionV relativeFrom="paragraph">
                  <wp:posOffset>-390162</wp:posOffset>
                </wp:positionV>
                <wp:extent cx="1748790" cy="443230"/>
                <wp:effectExtent l="0" t="0" r="0" b="0"/>
                <wp:wrapNone/>
                <wp:docPr id="8"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11" name="Picture 2" descr="國家發展委員會Logo"/>
                          <pic:cNvPicPr>
                            <a:picLocks noChangeAspect="1" noChangeArrowheads="1"/>
                          </pic:cNvPicPr>
                        </pic:nvPicPr>
                        <pic:blipFill>
                          <a:blip r:embed="rId8" cstate="print">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12"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02E7" w14:textId="77777777" w:rsidR="00021F3F" w:rsidRPr="0057476C" w:rsidRDefault="00021F3F" w:rsidP="00A94748">
                              <w:pPr>
                                <w:pStyle w:val="Web"/>
                                <w:spacing w:before="0" w:beforeAutospacing="0" w:after="0" w:afterAutospacing="0" w:line="0" w:lineRule="atLeast"/>
                                <w:textAlignment w:val="baseline"/>
                              </w:pPr>
                              <w:r w:rsidRPr="0057476C">
                                <w:rPr>
                                  <w:rFonts w:ascii="文鼎中圓" w:eastAsia="文鼎中圓" w:hint="eastAsia"/>
                                  <w:b/>
                                  <w:bCs/>
                                  <w:color w:val="000000" w:themeColor="text1"/>
                                  <w:kern w:val="24"/>
                                </w:rPr>
                                <w:t>國家發展委員會</w:t>
                              </w:r>
                            </w:p>
                            <w:p w14:paraId="252048C3" w14:textId="77777777" w:rsidR="00021F3F" w:rsidRPr="0057476C" w:rsidRDefault="00021F3F" w:rsidP="00A94748">
                              <w:pPr>
                                <w:pStyle w:val="Web"/>
                                <w:spacing w:before="0" w:beforeAutospacing="0" w:after="0" w:afterAutospacing="0" w:line="0" w:lineRule="atLeast"/>
                                <w:textAlignment w:val="baseline"/>
                              </w:pPr>
                              <w:r w:rsidRPr="0057476C">
                                <w:rPr>
                                  <w:rFonts w:ascii="Calibri" w:hAnsi="Calibri"/>
                                  <w:color w:val="000000" w:themeColor="text1"/>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0C7436" id="群組 1" o:spid="_x0000_s1026" style="position:absolute;left:0;text-align:left;margin-left:-11.2pt;margin-top:-30.7pt;width:137.7pt;height:34.9pt;z-index:251663360;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">
                  <v:imagedata r:id="rId9"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DF402E7" w14:textId="77777777" w:rsidR="00021F3F" w:rsidRPr="0057476C" w:rsidRDefault="00021F3F" w:rsidP="00A94748">
                        <w:pPr>
                          <w:pStyle w:val="Web"/>
                          <w:spacing w:before="0" w:beforeAutospacing="0" w:after="0" w:afterAutospacing="0" w:line="0" w:lineRule="atLeast"/>
                          <w:textAlignment w:val="baseline"/>
                        </w:pPr>
                        <w:r w:rsidRPr="0057476C">
                          <w:rPr>
                            <w:rFonts w:ascii="文鼎中圓" w:eastAsia="文鼎中圓" w:hint="eastAsia"/>
                            <w:b/>
                            <w:bCs/>
                            <w:color w:val="000000" w:themeColor="text1"/>
                            <w:kern w:val="24"/>
                          </w:rPr>
                          <w:t>國家發展委員會</w:t>
                        </w:r>
                      </w:p>
                      <w:p w14:paraId="252048C3" w14:textId="77777777" w:rsidR="00021F3F" w:rsidRPr="0057476C" w:rsidRDefault="00021F3F" w:rsidP="00A94748">
                        <w:pPr>
                          <w:pStyle w:val="Web"/>
                          <w:spacing w:before="0" w:beforeAutospacing="0" w:after="0" w:afterAutospacing="0" w:line="0" w:lineRule="atLeast"/>
                          <w:textAlignment w:val="baseline"/>
                        </w:pPr>
                        <w:r w:rsidRPr="0057476C">
                          <w:rPr>
                            <w:rFonts w:ascii="Calibri" w:hAnsi="Calibri"/>
                            <w:color w:val="000000" w:themeColor="text1"/>
                            <w:kern w:val="24"/>
                            <w:sz w:val="14"/>
                            <w:szCs w:val="14"/>
                          </w:rPr>
                          <w:t>NATIONAL DEVELOPMENT COUNCIL</w:t>
                        </w:r>
                      </w:p>
                    </w:txbxContent>
                  </v:textbox>
                </v:shape>
              </v:group>
            </w:pict>
          </mc:Fallback>
        </mc:AlternateContent>
      </w:r>
      <w:r w:rsidR="004A7699" w:rsidRPr="00571B2B">
        <w:rPr>
          <w:rFonts w:ascii="Times New Roman" w:hAnsi="Times New Roman"/>
          <w:b/>
          <w:noProof/>
          <w:sz w:val="32"/>
          <w:szCs w:val="32"/>
        </w:rPr>
        <w:drawing>
          <wp:anchor distT="0" distB="0" distL="114300" distR="114300" simplePos="0" relativeHeight="251659264" behindDoc="0" locked="0" layoutInCell="1" allowOverlap="1" wp14:anchorId="04F41D52" wp14:editId="1B90DA59">
            <wp:simplePos x="0" y="0"/>
            <wp:positionH relativeFrom="column">
              <wp:posOffset>4876800</wp:posOffset>
            </wp:positionH>
            <wp:positionV relativeFrom="paragraph">
              <wp:posOffset>-384810</wp:posOffset>
            </wp:positionV>
            <wp:extent cx="1892300" cy="469900"/>
            <wp:effectExtent l="0" t="0" r="0" b="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8104" r="17232"/>
                    <a:stretch>
                      <a:fillRect/>
                    </a:stretch>
                  </pic:blipFill>
                  <pic:spPr bwMode="auto">
                    <a:xfrm>
                      <a:off x="0" y="0"/>
                      <a:ext cx="1892300" cy="469900"/>
                    </a:xfrm>
                    <a:prstGeom prst="rect">
                      <a:avLst/>
                    </a:prstGeom>
                    <a:noFill/>
                  </pic:spPr>
                </pic:pic>
              </a:graphicData>
            </a:graphic>
          </wp:anchor>
        </w:drawing>
      </w:r>
      <w:r w:rsidR="009A2D17" w:rsidRPr="00571B2B">
        <w:rPr>
          <w:rFonts w:ascii="Times New Roman" w:hAnsi="Times New Roman"/>
          <w:b/>
          <w:noProof/>
          <w:sz w:val="32"/>
          <w:szCs w:val="32"/>
        </w:rPr>
        <w:drawing>
          <wp:anchor distT="0" distB="0" distL="114300" distR="114300" simplePos="0" relativeHeight="251655168" behindDoc="0" locked="0" layoutInCell="1" allowOverlap="1" wp14:anchorId="6ACC595A" wp14:editId="3C8CCCCE">
            <wp:simplePos x="0" y="0"/>
            <wp:positionH relativeFrom="column">
              <wp:posOffset>2520950</wp:posOffset>
            </wp:positionH>
            <wp:positionV relativeFrom="paragraph">
              <wp:posOffset>-282575</wp:posOffset>
            </wp:positionV>
            <wp:extent cx="1498600" cy="266700"/>
            <wp:effectExtent l="0" t="0" r="0" b="0"/>
            <wp:wrapNone/>
            <wp:docPr id="1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00A94748" w:rsidRPr="00571B2B">
        <w:rPr>
          <w:rFonts w:ascii="Times New Roman" w:hAnsi="Times New Roman"/>
          <w:b/>
          <w:noProof/>
          <w:sz w:val="32"/>
          <w:szCs w:val="32"/>
        </w:rPr>
        <w:t>2</w:t>
      </w:r>
      <w:r w:rsidR="00E266ED" w:rsidRPr="00571B2B">
        <w:rPr>
          <w:rFonts w:ascii="Times New Roman" w:hAnsi="Times New Roman"/>
          <w:b/>
          <w:noProof/>
          <w:sz w:val="32"/>
          <w:szCs w:val="32"/>
        </w:rPr>
        <w:t>0</w:t>
      </w:r>
      <w:r w:rsidR="006377F8" w:rsidRPr="00571B2B">
        <w:rPr>
          <w:rFonts w:ascii="Times New Roman" w:hAnsi="Times New Roman"/>
          <w:b/>
          <w:noProof/>
          <w:sz w:val="32"/>
          <w:szCs w:val="32"/>
        </w:rPr>
        <w:t>2</w:t>
      </w:r>
      <w:r w:rsidR="00684005" w:rsidRPr="00571B2B">
        <w:rPr>
          <w:rFonts w:ascii="Times New Roman" w:hAnsi="Times New Roman" w:hint="eastAsia"/>
          <w:b/>
          <w:noProof/>
          <w:sz w:val="32"/>
          <w:szCs w:val="32"/>
        </w:rPr>
        <w:t>3</w:t>
      </w:r>
      <w:r w:rsidR="00E266ED" w:rsidRPr="00571B2B">
        <w:rPr>
          <w:rFonts w:ascii="Times New Roman" w:hAnsi="Times New Roman" w:hint="eastAsia"/>
          <w:b/>
          <w:noProof/>
          <w:sz w:val="32"/>
          <w:szCs w:val="32"/>
        </w:rPr>
        <w:t>年</w:t>
      </w:r>
      <w:r w:rsidR="00A86A84" w:rsidRPr="00571B2B">
        <w:rPr>
          <w:rFonts w:asciiTheme="minorEastAsia" w:eastAsiaTheme="minorEastAsia" w:hAnsiTheme="minorEastAsia" w:hint="eastAsia"/>
          <w:b/>
          <w:noProof/>
          <w:sz w:val="32"/>
          <w:szCs w:val="32"/>
        </w:rPr>
        <w:t>7</w:t>
      </w:r>
      <w:r w:rsidR="0012345A" w:rsidRPr="00571B2B">
        <w:rPr>
          <w:rFonts w:ascii="Times New Roman" w:hAnsi="Times New Roman" w:hint="eastAsia"/>
          <w:b/>
          <w:noProof/>
          <w:sz w:val="32"/>
          <w:szCs w:val="32"/>
        </w:rPr>
        <w:t>月</w:t>
      </w:r>
      <w:r w:rsidR="009213E4" w:rsidRPr="00571B2B">
        <w:rPr>
          <w:rFonts w:ascii="Times New Roman" w:hAnsi="Times New Roman" w:hint="eastAsia"/>
          <w:b/>
          <w:noProof/>
          <w:sz w:val="32"/>
          <w:szCs w:val="32"/>
        </w:rPr>
        <w:t>台</w:t>
      </w:r>
      <w:r w:rsidR="00643166" w:rsidRPr="00571B2B">
        <w:rPr>
          <w:rFonts w:ascii="Times New Roman" w:hAnsi="Times New Roman" w:hint="eastAsia"/>
          <w:b/>
          <w:noProof/>
          <w:sz w:val="32"/>
          <w:szCs w:val="32"/>
        </w:rPr>
        <w:t>灣</w:t>
      </w:r>
      <w:r w:rsidR="0012345A" w:rsidRPr="00571B2B">
        <w:rPr>
          <w:rFonts w:ascii="Times New Roman" w:hAnsi="Times New Roman" w:hint="eastAsia"/>
          <w:b/>
          <w:noProof/>
          <w:sz w:val="32"/>
          <w:szCs w:val="32"/>
        </w:rPr>
        <w:t>製造業採購經理人指數為</w:t>
      </w:r>
      <w:r w:rsidR="00D3506F" w:rsidRPr="00571B2B">
        <w:rPr>
          <w:rFonts w:ascii="Times New Roman" w:hAnsi="Times New Roman"/>
          <w:b/>
          <w:noProof/>
          <w:sz w:val="32"/>
          <w:szCs w:val="32"/>
        </w:rPr>
        <w:t>4</w:t>
      </w:r>
      <w:r w:rsidR="00A86A84" w:rsidRPr="00571B2B">
        <w:rPr>
          <w:rFonts w:ascii="Times New Roman" w:hAnsi="Times New Roman" w:hint="eastAsia"/>
          <w:b/>
          <w:noProof/>
          <w:sz w:val="32"/>
          <w:szCs w:val="32"/>
        </w:rPr>
        <w:t>6.</w:t>
      </w:r>
      <w:r w:rsidR="0030549A" w:rsidRPr="00571B2B">
        <w:rPr>
          <w:rFonts w:ascii="Times New Roman" w:hAnsi="Times New Roman" w:hint="eastAsia"/>
          <w:b/>
          <w:noProof/>
          <w:sz w:val="32"/>
          <w:szCs w:val="32"/>
        </w:rPr>
        <w:t>1</w:t>
      </w:r>
      <w:r w:rsidR="0012345A" w:rsidRPr="00571B2B">
        <w:rPr>
          <w:rFonts w:ascii="Times New Roman" w:hAnsi="Times New Roman"/>
          <w:b/>
          <w:noProof/>
          <w:sz w:val="32"/>
          <w:szCs w:val="32"/>
        </w:rPr>
        <w:t>%</w:t>
      </w:r>
    </w:p>
    <w:p w14:paraId="3BCFFF92" w14:textId="532CDA21" w:rsidR="0012345A" w:rsidRPr="00571B2B" w:rsidRDefault="0012345A" w:rsidP="00EE219E">
      <w:pPr>
        <w:adjustRightInd w:val="0"/>
        <w:snapToGrid w:val="0"/>
        <w:jc w:val="center"/>
        <w:outlineLvl w:val="0"/>
        <w:rPr>
          <w:rFonts w:ascii="Times New Roman" w:hAnsi="Times New Roman"/>
          <w:b/>
          <w:bCs/>
          <w:noProof/>
          <w:sz w:val="32"/>
          <w:szCs w:val="32"/>
        </w:rPr>
      </w:pPr>
      <w:r w:rsidRPr="00571B2B">
        <w:rPr>
          <w:rFonts w:ascii="Times New Roman" w:hAnsi="Times New Roman" w:hint="eastAsia"/>
          <w:noProof/>
          <w:sz w:val="32"/>
          <w:szCs w:val="32"/>
        </w:rPr>
        <w:t>（</w:t>
      </w:r>
      <w:r w:rsidR="00D3506F" w:rsidRPr="00571B2B">
        <w:rPr>
          <w:rFonts w:ascii="Times New Roman" w:hAnsi="Times New Roman"/>
          <w:noProof/>
          <w:sz w:val="32"/>
          <w:szCs w:val="32"/>
        </w:rPr>
        <w:t>Ju</w:t>
      </w:r>
      <w:r w:rsidR="00A86A84" w:rsidRPr="00571B2B">
        <w:rPr>
          <w:rFonts w:ascii="Times New Roman" w:hAnsi="Times New Roman"/>
          <w:noProof/>
          <w:sz w:val="32"/>
          <w:szCs w:val="32"/>
        </w:rPr>
        <w:t>ly</w:t>
      </w:r>
      <w:r w:rsidR="00A57645" w:rsidRPr="00571B2B">
        <w:rPr>
          <w:rFonts w:ascii="Times New Roman" w:hAnsi="Times New Roman"/>
          <w:noProof/>
          <w:sz w:val="32"/>
          <w:szCs w:val="32"/>
        </w:rPr>
        <w:t xml:space="preserve"> </w:t>
      </w:r>
      <w:r w:rsidR="006377F8" w:rsidRPr="00571B2B">
        <w:rPr>
          <w:rFonts w:ascii="Times New Roman" w:hAnsi="Times New Roman"/>
          <w:noProof/>
          <w:sz w:val="32"/>
          <w:szCs w:val="32"/>
        </w:rPr>
        <w:t>202</w:t>
      </w:r>
      <w:r w:rsidR="00684005" w:rsidRPr="00571B2B">
        <w:rPr>
          <w:rFonts w:ascii="Times New Roman" w:hAnsi="Times New Roman" w:hint="eastAsia"/>
          <w:noProof/>
          <w:sz w:val="32"/>
          <w:szCs w:val="32"/>
        </w:rPr>
        <w:t>3</w:t>
      </w:r>
      <w:r w:rsidRPr="00571B2B">
        <w:rPr>
          <w:rFonts w:ascii="Times New Roman" w:hAnsi="Times New Roman"/>
          <w:noProof/>
          <w:sz w:val="32"/>
          <w:szCs w:val="32"/>
        </w:rPr>
        <w:t xml:space="preserve"> Taiwan Manufacturing PMI</w:t>
      </w:r>
      <w:r w:rsidR="008672C9" w:rsidRPr="00571B2B">
        <w:rPr>
          <w:rFonts w:ascii="Times New Roman" w:hAnsi="Times New Roman" w:hint="eastAsia"/>
          <w:noProof/>
          <w:sz w:val="32"/>
          <w:szCs w:val="32"/>
        </w:rPr>
        <w:t xml:space="preserve"> at</w:t>
      </w:r>
      <w:r w:rsidRPr="00571B2B">
        <w:rPr>
          <w:rFonts w:ascii="Times New Roman" w:hAnsi="Times New Roman"/>
          <w:noProof/>
          <w:sz w:val="32"/>
          <w:szCs w:val="32"/>
        </w:rPr>
        <w:t xml:space="preserve"> </w:t>
      </w:r>
      <w:r w:rsidR="00D3506F" w:rsidRPr="00571B2B">
        <w:rPr>
          <w:rFonts w:ascii="Times New Roman" w:hAnsi="Times New Roman"/>
          <w:b/>
          <w:bCs/>
          <w:noProof/>
          <w:sz w:val="32"/>
          <w:szCs w:val="32"/>
        </w:rPr>
        <w:t>4</w:t>
      </w:r>
      <w:r w:rsidR="00A86A84" w:rsidRPr="00571B2B">
        <w:rPr>
          <w:rFonts w:ascii="Times New Roman" w:hAnsi="Times New Roman"/>
          <w:b/>
          <w:bCs/>
          <w:noProof/>
          <w:sz w:val="32"/>
          <w:szCs w:val="32"/>
        </w:rPr>
        <w:t>6.</w:t>
      </w:r>
      <w:r w:rsidR="0030549A" w:rsidRPr="00571B2B">
        <w:rPr>
          <w:rFonts w:ascii="Times New Roman" w:hAnsi="Times New Roman" w:hint="eastAsia"/>
          <w:b/>
          <w:bCs/>
          <w:noProof/>
          <w:sz w:val="32"/>
          <w:szCs w:val="32"/>
        </w:rPr>
        <w:t>1</w:t>
      </w:r>
      <w:r w:rsidRPr="00571B2B">
        <w:rPr>
          <w:rFonts w:ascii="Times New Roman" w:hAnsi="Times New Roman"/>
          <w:b/>
          <w:noProof/>
          <w:sz w:val="32"/>
          <w:szCs w:val="32"/>
        </w:rPr>
        <w:t>%</w:t>
      </w:r>
      <w:r w:rsidRPr="00571B2B">
        <w:rPr>
          <w:rFonts w:ascii="Times New Roman" w:hAnsi="Times New Roman" w:hint="eastAsia"/>
          <w:noProof/>
          <w:sz w:val="32"/>
          <w:szCs w:val="32"/>
        </w:rPr>
        <w:t>）</w:t>
      </w:r>
    </w:p>
    <w:p w14:paraId="20E7D3A2" w14:textId="7AC35098" w:rsidR="003B5D09" w:rsidRPr="00571B2B" w:rsidRDefault="00860868" w:rsidP="00D46FA9">
      <w:pPr>
        <w:jc w:val="center"/>
        <w:rPr>
          <w:rFonts w:asciiTheme="minorEastAsia" w:eastAsiaTheme="minorEastAsia" w:hAnsiTheme="minorEastAsia"/>
          <w:b/>
          <w:color w:val="000000" w:themeColor="text1"/>
          <w:sz w:val="26"/>
          <w:szCs w:val="26"/>
        </w:rPr>
      </w:pPr>
      <w:r w:rsidRPr="00571B2B">
        <w:rPr>
          <w:rFonts w:asciiTheme="minorEastAsia" w:eastAsiaTheme="minorEastAsia" w:hAnsiTheme="minorEastAsia" w:hint="eastAsia"/>
          <w:b/>
          <w:color w:val="000000" w:themeColor="text1"/>
          <w:sz w:val="26"/>
          <w:szCs w:val="26"/>
        </w:rPr>
        <w:t>新增訂單、生產轉為緊縮</w:t>
      </w:r>
      <w:r w:rsidR="00E92141" w:rsidRPr="00571B2B">
        <w:rPr>
          <w:rFonts w:asciiTheme="minorEastAsia" w:eastAsiaTheme="minorEastAsia" w:hAnsiTheme="minorEastAsia" w:hint="eastAsia"/>
          <w:b/>
          <w:color w:val="000000" w:themeColor="text1"/>
          <w:sz w:val="26"/>
          <w:szCs w:val="26"/>
        </w:rPr>
        <w:t>，</w:t>
      </w:r>
      <w:r w:rsidR="00E17855" w:rsidRPr="00571B2B">
        <w:rPr>
          <w:rFonts w:asciiTheme="minorEastAsia" w:eastAsiaTheme="minorEastAsia" w:hAnsiTheme="minorEastAsia"/>
          <w:b/>
          <w:color w:val="000000" w:themeColor="text1"/>
          <w:sz w:val="26"/>
          <w:szCs w:val="26"/>
        </w:rPr>
        <w:t>人力僱用</w:t>
      </w:r>
      <w:r w:rsidR="00E17855" w:rsidRPr="00571B2B">
        <w:rPr>
          <w:rFonts w:asciiTheme="minorEastAsia" w:eastAsiaTheme="minorEastAsia" w:hAnsiTheme="minorEastAsia" w:hint="eastAsia"/>
          <w:b/>
          <w:color w:val="000000" w:themeColor="text1"/>
          <w:sz w:val="26"/>
          <w:szCs w:val="26"/>
        </w:rPr>
        <w:t>呈現</w:t>
      </w:r>
      <w:r w:rsidR="003B443D" w:rsidRPr="00571B2B">
        <w:rPr>
          <w:rFonts w:asciiTheme="minorEastAsia" w:eastAsiaTheme="minorEastAsia" w:hAnsiTheme="minorEastAsia" w:hint="eastAsia"/>
          <w:b/>
          <w:color w:val="000000" w:themeColor="text1"/>
          <w:sz w:val="26"/>
          <w:szCs w:val="26"/>
        </w:rPr>
        <w:t>緊縮</w:t>
      </w:r>
    </w:p>
    <w:p w14:paraId="6530EFF3" w14:textId="249B2CAF" w:rsidR="0012345A" w:rsidRPr="00571B2B" w:rsidRDefault="008C0F0C" w:rsidP="008D4C8B">
      <w:pPr>
        <w:jc w:val="center"/>
        <w:rPr>
          <w:rFonts w:asciiTheme="minorEastAsia" w:eastAsia="SimSun" w:hAnsiTheme="minorEastAsia"/>
          <w:b/>
          <w:color w:val="000000" w:themeColor="text1"/>
          <w:sz w:val="26"/>
          <w:szCs w:val="26"/>
        </w:rPr>
      </w:pPr>
      <w:r w:rsidRPr="00571B2B">
        <w:rPr>
          <w:rFonts w:asciiTheme="minorEastAsia" w:eastAsiaTheme="minorEastAsia" w:hAnsiTheme="minorEastAsia" w:hint="eastAsia"/>
          <w:b/>
          <w:color w:val="000000" w:themeColor="text1"/>
          <w:sz w:val="26"/>
          <w:szCs w:val="26"/>
        </w:rPr>
        <w:t>供應商交貨時間</w:t>
      </w:r>
      <w:r w:rsidR="00A03C46" w:rsidRPr="00571B2B">
        <w:rPr>
          <w:rFonts w:asciiTheme="minorEastAsia" w:eastAsiaTheme="minorEastAsia" w:hAnsiTheme="minorEastAsia" w:hint="eastAsia"/>
          <w:b/>
          <w:color w:val="000000" w:themeColor="text1"/>
          <w:sz w:val="26"/>
          <w:szCs w:val="26"/>
        </w:rPr>
        <w:t>下降</w:t>
      </w:r>
      <w:r w:rsidR="006A0D1E" w:rsidRPr="00571B2B">
        <w:rPr>
          <w:rFonts w:asciiTheme="minorEastAsia" w:eastAsiaTheme="minorEastAsia" w:hAnsiTheme="minorEastAsia" w:hint="eastAsia"/>
          <w:b/>
          <w:color w:val="000000" w:themeColor="text1"/>
          <w:sz w:val="26"/>
          <w:szCs w:val="26"/>
        </w:rPr>
        <w:t>，存貨</w:t>
      </w:r>
      <w:r w:rsidR="004155B2" w:rsidRPr="00571B2B">
        <w:rPr>
          <w:rFonts w:asciiTheme="minorEastAsia" w:eastAsiaTheme="minorEastAsia" w:hAnsiTheme="minorEastAsia" w:hint="eastAsia"/>
          <w:b/>
          <w:color w:val="000000" w:themeColor="text1"/>
          <w:sz w:val="26"/>
          <w:szCs w:val="26"/>
        </w:rPr>
        <w:t>持續</w:t>
      </w:r>
      <w:r w:rsidR="00E862C2" w:rsidRPr="00571B2B">
        <w:rPr>
          <w:rFonts w:asciiTheme="minorEastAsia" w:eastAsiaTheme="minorEastAsia" w:hAnsiTheme="minorEastAsia" w:hint="eastAsia"/>
          <w:b/>
          <w:color w:val="000000" w:themeColor="text1"/>
          <w:sz w:val="26"/>
          <w:szCs w:val="26"/>
        </w:rPr>
        <w:t>緊縮</w:t>
      </w:r>
      <w:r w:rsidR="008D4C8B" w:rsidRPr="00571B2B">
        <w:rPr>
          <w:rFonts w:asciiTheme="minorEastAsia" w:eastAsiaTheme="minorEastAsia" w:hAnsiTheme="minorEastAsia"/>
          <w:b/>
          <w:color w:val="000000" w:themeColor="text1"/>
          <w:sz w:val="26"/>
          <w:szCs w:val="26"/>
        </w:rPr>
        <w:t>。</w:t>
      </w:r>
    </w:p>
    <w:tbl>
      <w:tblPr>
        <w:tblStyle w:val="a7"/>
        <w:tblW w:w="10671" w:type="dxa"/>
        <w:jc w:val="center"/>
        <w:tblBorders>
          <w:top w:val="single" w:sz="18" w:space="0" w:color="auto"/>
          <w:left w:val="single" w:sz="18" w:space="0" w:color="auto"/>
          <w:bottom w:val="single" w:sz="18" w:space="0" w:color="auto"/>
          <w:right w:val="single" w:sz="18" w:space="0" w:color="auto"/>
          <w:insideH w:val="single" w:sz="12" w:space="0" w:color="auto"/>
          <w:insideV w:val="none" w:sz="0" w:space="0" w:color="auto"/>
        </w:tblBorders>
        <w:tblLayout w:type="fixed"/>
        <w:tblCellMar>
          <w:left w:w="28" w:type="dxa"/>
          <w:right w:w="28" w:type="dxa"/>
        </w:tblCellMar>
        <w:tblLook w:val="04A0" w:firstRow="1" w:lastRow="0" w:firstColumn="1" w:lastColumn="0" w:noHBand="0" w:noVBand="1"/>
      </w:tblPr>
      <w:tblGrid>
        <w:gridCol w:w="5253"/>
        <w:gridCol w:w="5418"/>
      </w:tblGrid>
      <w:tr w:rsidR="009C6612" w:rsidRPr="002038D7" w14:paraId="14427667" w14:textId="77777777" w:rsidTr="0030549A">
        <w:trPr>
          <w:trHeight w:val="4492"/>
          <w:jc w:val="center"/>
        </w:trPr>
        <w:tc>
          <w:tcPr>
            <w:tcW w:w="10671" w:type="dxa"/>
            <w:gridSpan w:val="2"/>
          </w:tcPr>
          <w:p w14:paraId="21723B75" w14:textId="45F1A9C9" w:rsidR="00A94748" w:rsidRPr="00571B2B" w:rsidRDefault="00A94748" w:rsidP="006641D8">
            <w:pPr>
              <w:adjustRightInd w:val="0"/>
              <w:snapToGrid w:val="0"/>
              <w:spacing w:line="0" w:lineRule="atLeast"/>
              <w:jc w:val="center"/>
              <w:rPr>
                <w:rFonts w:ascii="Times New Roman" w:hAnsi="Times New Roman"/>
                <w:b/>
                <w:color w:val="000000" w:themeColor="text1"/>
                <w:szCs w:val="24"/>
                <w:vertAlign w:val="superscript"/>
              </w:rPr>
            </w:pPr>
            <w:r w:rsidRPr="00571B2B">
              <w:rPr>
                <w:rFonts w:ascii="Times New Roman" w:hAnsi="Times New Roman"/>
                <w:b/>
                <w:color w:val="000000" w:themeColor="text1"/>
                <w:szCs w:val="24"/>
              </w:rPr>
              <w:t>20</w:t>
            </w:r>
            <w:r w:rsidR="006377F8" w:rsidRPr="00571B2B">
              <w:rPr>
                <w:rFonts w:ascii="Times New Roman" w:hAnsi="Times New Roman"/>
                <w:b/>
                <w:color w:val="000000" w:themeColor="text1"/>
                <w:szCs w:val="24"/>
              </w:rPr>
              <w:t>2</w:t>
            </w:r>
            <w:r w:rsidR="00684005" w:rsidRPr="00571B2B">
              <w:rPr>
                <w:rFonts w:ascii="Times New Roman" w:hAnsi="Times New Roman" w:hint="eastAsia"/>
                <w:b/>
                <w:color w:val="000000" w:themeColor="text1"/>
                <w:szCs w:val="24"/>
              </w:rPr>
              <w:t>3</w:t>
            </w:r>
            <w:r w:rsidRPr="00571B2B">
              <w:rPr>
                <w:rFonts w:ascii="Times New Roman" w:hAnsi="Times New Roman" w:hint="eastAsia"/>
                <w:b/>
                <w:color w:val="000000" w:themeColor="text1"/>
                <w:szCs w:val="24"/>
              </w:rPr>
              <w:t>年</w:t>
            </w:r>
            <w:r w:rsidR="005C18F8" w:rsidRPr="00571B2B">
              <w:rPr>
                <w:rFonts w:ascii="Times New Roman" w:hAnsi="Times New Roman" w:hint="eastAsia"/>
                <w:b/>
                <w:color w:val="000000" w:themeColor="text1"/>
                <w:szCs w:val="24"/>
              </w:rPr>
              <w:t>7</w:t>
            </w:r>
            <w:r w:rsidRPr="00571B2B">
              <w:rPr>
                <w:rFonts w:ascii="Times New Roman" w:hAnsi="Times New Roman" w:hint="eastAsia"/>
                <w:b/>
                <w:color w:val="000000" w:themeColor="text1"/>
                <w:szCs w:val="24"/>
              </w:rPr>
              <w:t>月</w:t>
            </w:r>
            <w:r w:rsidR="009213E4" w:rsidRPr="00571B2B">
              <w:rPr>
                <w:rFonts w:ascii="Times New Roman" w:hAnsi="Times New Roman" w:hint="eastAsia"/>
                <w:b/>
                <w:color w:val="000000" w:themeColor="text1"/>
                <w:szCs w:val="24"/>
              </w:rPr>
              <w:t>台</w:t>
            </w:r>
            <w:r w:rsidR="00643166" w:rsidRPr="00571B2B">
              <w:rPr>
                <w:rFonts w:ascii="Times New Roman" w:hAnsi="Times New Roman" w:hint="eastAsia"/>
                <w:b/>
                <w:color w:val="000000" w:themeColor="text1"/>
                <w:szCs w:val="24"/>
              </w:rPr>
              <w:t>灣</w:t>
            </w:r>
            <w:r w:rsidRPr="00571B2B">
              <w:rPr>
                <w:rFonts w:ascii="Times New Roman" w:hAnsi="Times New Roman" w:hint="eastAsia"/>
                <w:b/>
                <w:color w:val="000000" w:themeColor="text1"/>
                <w:szCs w:val="24"/>
              </w:rPr>
              <w:t>製造業採購經理人指數</w:t>
            </w:r>
            <w:r w:rsidRPr="00571B2B">
              <w:rPr>
                <w:rFonts w:ascii="Times New Roman" w:hAnsi="Times New Roman"/>
                <w:b/>
                <w:color w:val="000000" w:themeColor="text1"/>
                <w:szCs w:val="24"/>
                <w:vertAlign w:val="superscript"/>
              </w:rPr>
              <w:t>1</w:t>
            </w:r>
          </w:p>
          <w:p w14:paraId="365FCCD9" w14:textId="1833B862" w:rsidR="00453110" w:rsidRPr="002038D7" w:rsidRDefault="0030549A" w:rsidP="00D047F5">
            <w:pPr>
              <w:spacing w:line="0" w:lineRule="atLeast"/>
              <w:jc w:val="center"/>
              <w:rPr>
                <w:rFonts w:ascii="Times New Roman" w:hAnsi="Times New Roman"/>
                <w:b/>
                <w:color w:val="000000" w:themeColor="text1"/>
              </w:rPr>
            </w:pPr>
            <w:r>
              <w:rPr>
                <w:noProof/>
              </w:rPr>
              <w:drawing>
                <wp:inline distT="0" distB="0" distL="0" distR="0" wp14:anchorId="13353EAD" wp14:editId="678A7F3E">
                  <wp:extent cx="6459579" cy="2667526"/>
                  <wp:effectExtent l="0" t="0" r="0" b="0"/>
                  <wp:docPr id="20086038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03827" name=""/>
                          <pic:cNvPicPr/>
                        </pic:nvPicPr>
                        <pic:blipFill>
                          <a:blip r:embed="rId12"/>
                          <a:stretch>
                            <a:fillRect/>
                          </a:stretch>
                        </pic:blipFill>
                        <pic:spPr>
                          <a:xfrm>
                            <a:off x="0" y="0"/>
                            <a:ext cx="6492594" cy="2681160"/>
                          </a:xfrm>
                          <a:prstGeom prst="rect">
                            <a:avLst/>
                          </a:prstGeom>
                        </pic:spPr>
                      </pic:pic>
                    </a:graphicData>
                  </a:graphic>
                </wp:inline>
              </w:drawing>
            </w:r>
          </w:p>
        </w:tc>
      </w:tr>
      <w:tr w:rsidR="009C6612" w:rsidRPr="002038D7" w14:paraId="5F20F092" w14:textId="77777777" w:rsidTr="001B2527">
        <w:trPr>
          <w:trHeight w:val="2835"/>
          <w:jc w:val="center"/>
        </w:trPr>
        <w:tc>
          <w:tcPr>
            <w:tcW w:w="5253" w:type="dxa"/>
          </w:tcPr>
          <w:p w14:paraId="54C51187" w14:textId="26935C4D" w:rsidR="008053B9" w:rsidRPr="002038D7" w:rsidRDefault="009213E4" w:rsidP="008053B9">
            <w:pPr>
              <w:tabs>
                <w:tab w:val="left" w:pos="5127"/>
              </w:tabs>
              <w:adjustRightInd w:val="0"/>
              <w:snapToGrid w:val="0"/>
              <w:spacing w:line="0" w:lineRule="atLeast"/>
              <w:jc w:val="center"/>
              <w:rPr>
                <w:rFonts w:ascii="Times New Roman" w:hAnsi="Times New Roman"/>
                <w:b/>
                <w:color w:val="000000" w:themeColor="text1"/>
                <w:szCs w:val="24"/>
              </w:rPr>
            </w:pPr>
            <w:r w:rsidRPr="00571B2B">
              <w:rPr>
                <w:rFonts w:ascii="Times New Roman" w:hAnsi="Times New Roman" w:hint="eastAsia"/>
                <w:b/>
                <w:color w:val="000000" w:themeColor="text1"/>
                <w:szCs w:val="24"/>
              </w:rPr>
              <w:t>台</w:t>
            </w:r>
            <w:r w:rsidR="00643166" w:rsidRPr="00571B2B">
              <w:rPr>
                <w:rFonts w:ascii="Times New Roman" w:hAnsi="Times New Roman" w:hint="eastAsia"/>
                <w:b/>
                <w:color w:val="000000" w:themeColor="text1"/>
                <w:szCs w:val="24"/>
              </w:rPr>
              <w:t>灣</w:t>
            </w:r>
            <w:r w:rsidR="00A94748" w:rsidRPr="00571B2B">
              <w:rPr>
                <w:rFonts w:ascii="Times New Roman" w:hAnsi="Times New Roman" w:hint="eastAsia"/>
                <w:b/>
                <w:color w:val="000000" w:themeColor="text1"/>
                <w:szCs w:val="24"/>
              </w:rPr>
              <w:t>製造業</w:t>
            </w:r>
            <w:r w:rsidR="00BD65F8" w:rsidRPr="00571B2B">
              <w:rPr>
                <w:rFonts w:ascii="Times New Roman" w:hAnsi="Times New Roman"/>
                <w:b/>
                <w:color w:val="000000" w:themeColor="text1"/>
                <w:szCs w:val="24"/>
              </w:rPr>
              <w:t>P</w:t>
            </w:r>
            <w:r w:rsidR="00305BE0" w:rsidRPr="00571B2B">
              <w:rPr>
                <w:rFonts w:ascii="Times New Roman" w:hAnsi="Times New Roman"/>
                <w:b/>
                <w:color w:val="000000" w:themeColor="text1"/>
                <w:szCs w:val="24"/>
              </w:rPr>
              <w:t>MI</w:t>
            </w:r>
            <w:r w:rsidR="000E6969" w:rsidRPr="00571B2B">
              <w:rPr>
                <w:rFonts w:ascii="Times New Roman" w:hAnsi="Times New Roman" w:hint="eastAsia"/>
                <w:b/>
                <w:color w:val="000000" w:themeColor="text1"/>
                <w:szCs w:val="24"/>
              </w:rPr>
              <w:t>時間序列走勢圖</w:t>
            </w:r>
          </w:p>
          <w:p w14:paraId="273E4628" w14:textId="7EE8D53C" w:rsidR="00252931" w:rsidRPr="002038D7" w:rsidRDefault="0030549A" w:rsidP="008053B9">
            <w:pPr>
              <w:tabs>
                <w:tab w:val="left" w:pos="5127"/>
              </w:tabs>
              <w:adjustRightInd w:val="0"/>
              <w:snapToGrid w:val="0"/>
              <w:spacing w:line="0" w:lineRule="atLeast"/>
              <w:jc w:val="center"/>
              <w:rPr>
                <w:rFonts w:ascii="Times New Roman" w:hAnsi="Times New Roman"/>
                <w:color w:val="000000" w:themeColor="text1"/>
              </w:rPr>
            </w:pPr>
            <w:r>
              <w:rPr>
                <w:noProof/>
              </w:rPr>
              <w:drawing>
                <wp:inline distT="0" distB="0" distL="0" distR="0" wp14:anchorId="45494B38" wp14:editId="6FF9C25A">
                  <wp:extent cx="3129795" cy="1963973"/>
                  <wp:effectExtent l="0" t="0" r="0" b="0"/>
                  <wp:docPr id="4487959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9590" name=""/>
                          <pic:cNvPicPr/>
                        </pic:nvPicPr>
                        <pic:blipFill>
                          <a:blip r:embed="rId13"/>
                          <a:stretch>
                            <a:fillRect/>
                          </a:stretch>
                        </pic:blipFill>
                        <pic:spPr>
                          <a:xfrm>
                            <a:off x="0" y="0"/>
                            <a:ext cx="3164953" cy="1986035"/>
                          </a:xfrm>
                          <a:prstGeom prst="rect">
                            <a:avLst/>
                          </a:prstGeom>
                        </pic:spPr>
                      </pic:pic>
                    </a:graphicData>
                  </a:graphic>
                </wp:inline>
              </w:drawing>
            </w:r>
          </w:p>
        </w:tc>
        <w:tc>
          <w:tcPr>
            <w:tcW w:w="5418" w:type="dxa"/>
          </w:tcPr>
          <w:p w14:paraId="1B162568" w14:textId="41BEB681" w:rsidR="00460781" w:rsidRPr="002038D7" w:rsidRDefault="00A94748">
            <w:pPr>
              <w:adjustRightInd w:val="0"/>
              <w:snapToGrid w:val="0"/>
              <w:spacing w:line="0" w:lineRule="atLeast"/>
              <w:jc w:val="center"/>
              <w:rPr>
                <w:noProof/>
              </w:rPr>
            </w:pPr>
            <w:r w:rsidRPr="00571B2B">
              <w:rPr>
                <w:rFonts w:ascii="Times New Roman" w:hAnsi="Times New Roman" w:hint="eastAsia"/>
                <w:b/>
                <w:color w:val="000000" w:themeColor="text1"/>
                <w:szCs w:val="24"/>
              </w:rPr>
              <w:t>產業別</w:t>
            </w:r>
            <w:r w:rsidRPr="00571B2B">
              <w:rPr>
                <w:rFonts w:ascii="Times New Roman" w:hAnsi="Times New Roman"/>
                <w:b/>
                <w:color w:val="000000" w:themeColor="text1"/>
                <w:szCs w:val="24"/>
              </w:rPr>
              <w:t>PMI</w:t>
            </w:r>
            <w:r w:rsidRPr="00571B2B">
              <w:rPr>
                <w:rFonts w:ascii="Times New Roman" w:hAnsi="Times New Roman" w:hint="eastAsia"/>
                <w:b/>
                <w:color w:val="000000" w:themeColor="text1"/>
                <w:szCs w:val="24"/>
              </w:rPr>
              <w:t>示意圖</w:t>
            </w:r>
          </w:p>
          <w:p w14:paraId="3BA5B516" w14:textId="324E1B03" w:rsidR="00544666" w:rsidRPr="002038D7" w:rsidRDefault="001B2527">
            <w:pPr>
              <w:adjustRightInd w:val="0"/>
              <w:snapToGrid w:val="0"/>
              <w:spacing w:line="0" w:lineRule="atLeast"/>
              <w:jc w:val="center"/>
              <w:rPr>
                <w:rFonts w:ascii="Times New Roman" w:hAnsi="Times New Roman"/>
                <w:color w:val="000000" w:themeColor="text1"/>
              </w:rPr>
            </w:pPr>
            <w:r>
              <w:rPr>
                <w:noProof/>
              </w:rPr>
              <w:drawing>
                <wp:inline distT="0" distB="0" distL="0" distR="0" wp14:anchorId="796F06CC" wp14:editId="3E51FBAC">
                  <wp:extent cx="3404818" cy="1963420"/>
                  <wp:effectExtent l="0" t="0" r="5715" b="0"/>
                  <wp:docPr id="9113300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3000" name=""/>
                          <pic:cNvPicPr/>
                        </pic:nvPicPr>
                        <pic:blipFill>
                          <a:blip r:embed="rId14"/>
                          <a:stretch>
                            <a:fillRect/>
                          </a:stretch>
                        </pic:blipFill>
                        <pic:spPr>
                          <a:xfrm>
                            <a:off x="0" y="0"/>
                            <a:ext cx="3430216" cy="1978066"/>
                          </a:xfrm>
                          <a:prstGeom prst="rect">
                            <a:avLst/>
                          </a:prstGeom>
                        </pic:spPr>
                      </pic:pic>
                    </a:graphicData>
                  </a:graphic>
                </wp:inline>
              </w:drawing>
            </w:r>
          </w:p>
        </w:tc>
      </w:tr>
      <w:tr w:rsidR="00D21F27" w:rsidRPr="002038D7" w14:paraId="1F3DDABB" w14:textId="77777777" w:rsidTr="00E25EB7">
        <w:tblPrEx>
          <w:tblCellMar>
            <w:left w:w="108" w:type="dxa"/>
            <w:right w:w="108" w:type="dxa"/>
          </w:tblCellMar>
        </w:tblPrEx>
        <w:trPr>
          <w:trHeight w:val="112"/>
          <w:jc w:val="center"/>
        </w:trPr>
        <w:tc>
          <w:tcPr>
            <w:tcW w:w="10671" w:type="dxa"/>
            <w:gridSpan w:val="2"/>
          </w:tcPr>
          <w:p w14:paraId="7EA1B42F" w14:textId="77777777" w:rsidR="00D21F27" w:rsidRPr="00204DB9" w:rsidRDefault="00D21F27" w:rsidP="00D21F27">
            <w:pPr>
              <w:jc w:val="both"/>
              <w:rPr>
                <w:rFonts w:ascii="Times New Roman" w:hAnsi="Times New Roman"/>
                <w:b/>
                <w:szCs w:val="24"/>
              </w:rPr>
            </w:pPr>
            <w:r w:rsidRPr="00204DB9">
              <w:rPr>
                <w:rFonts w:ascii="Times New Roman" w:hAnsi="Times New Roman" w:hint="eastAsia"/>
                <w:b/>
                <w:color w:val="FF0000"/>
                <w:szCs w:val="24"/>
              </w:rPr>
              <w:t>本月重點節錄（</w:t>
            </w:r>
            <w:r w:rsidRPr="00204DB9">
              <w:rPr>
                <w:rFonts w:ascii="Times New Roman" w:hAnsi="Times New Roman"/>
                <w:b/>
                <w:color w:val="FF0000"/>
                <w:szCs w:val="24"/>
              </w:rPr>
              <w:t>Summary</w:t>
            </w:r>
            <w:r w:rsidRPr="00204DB9">
              <w:rPr>
                <w:rFonts w:ascii="Times New Roman" w:hAnsi="Times New Roman" w:hint="eastAsia"/>
                <w:b/>
                <w:color w:val="FF0000"/>
                <w:szCs w:val="24"/>
              </w:rPr>
              <w:t>）</w:t>
            </w:r>
          </w:p>
          <w:p w14:paraId="1C8A6D8E" w14:textId="6662DDE0" w:rsidR="00D21F27" w:rsidRPr="00571B2B"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571B2B">
              <w:rPr>
                <w:rFonts w:ascii="Times New Roman" w:eastAsiaTheme="minorEastAsia" w:hAnsi="Times New Roman" w:hint="eastAsia"/>
                <w:sz w:val="22"/>
              </w:rPr>
              <w:t>2</w:t>
            </w:r>
            <w:r w:rsidRPr="00571B2B">
              <w:rPr>
                <w:rFonts w:ascii="Times New Roman" w:eastAsiaTheme="minorEastAsia" w:hAnsi="Times New Roman"/>
                <w:sz w:val="22"/>
              </w:rPr>
              <w:t>023</w:t>
            </w:r>
            <w:r w:rsidRPr="00571B2B">
              <w:rPr>
                <w:rFonts w:ascii="Times New Roman" w:eastAsiaTheme="minorEastAsia" w:hAnsi="Times New Roman" w:hint="eastAsia"/>
                <w:sz w:val="22"/>
              </w:rPr>
              <w:t>年</w:t>
            </w:r>
            <w:r w:rsidR="000D3D9D" w:rsidRPr="00571B2B">
              <w:rPr>
                <w:rFonts w:ascii="Times New Roman" w:eastAsiaTheme="minorEastAsia" w:hAnsi="Times New Roman" w:hint="eastAsia"/>
                <w:sz w:val="22"/>
              </w:rPr>
              <w:t>7</w:t>
            </w:r>
            <w:r w:rsidRPr="00571B2B">
              <w:rPr>
                <w:rFonts w:ascii="Times New Roman" w:eastAsiaTheme="minorEastAsia" w:hAnsi="Times New Roman" w:hint="eastAsia"/>
                <w:sz w:val="22"/>
              </w:rPr>
              <w:t>月經季節調整後之台灣製造業</w:t>
            </w:r>
            <w:r w:rsidRPr="00571B2B">
              <w:rPr>
                <w:rFonts w:ascii="Times New Roman" w:eastAsiaTheme="minorEastAsia" w:hAnsi="Times New Roman"/>
                <w:sz w:val="22"/>
              </w:rPr>
              <w:t>PMI</w:t>
            </w:r>
            <w:r w:rsidRPr="00571B2B">
              <w:rPr>
                <w:rFonts w:ascii="Times New Roman" w:eastAsiaTheme="minorEastAsia" w:hAnsi="Times New Roman" w:hint="eastAsia"/>
                <w:sz w:val="22"/>
              </w:rPr>
              <w:t>已連續</w:t>
            </w:r>
            <w:r w:rsidR="000D3D9D" w:rsidRPr="00571B2B">
              <w:rPr>
                <w:rFonts w:ascii="Times New Roman" w:eastAsiaTheme="minorEastAsia" w:hAnsi="Times New Roman" w:hint="eastAsia"/>
                <w:sz w:val="22"/>
              </w:rPr>
              <w:t>5</w:t>
            </w:r>
            <w:r w:rsidRPr="00571B2B">
              <w:rPr>
                <w:rFonts w:ascii="Times New Roman" w:eastAsiaTheme="minorEastAsia" w:hAnsi="Times New Roman" w:hint="eastAsia"/>
                <w:sz w:val="22"/>
              </w:rPr>
              <w:t>個月緊縮，</w:t>
            </w:r>
            <w:r w:rsidR="0066370C" w:rsidRPr="00571B2B">
              <w:rPr>
                <w:rFonts w:ascii="Times New Roman" w:eastAsiaTheme="minorEastAsia" w:hAnsi="Times New Roman" w:hint="eastAsia"/>
                <w:sz w:val="22"/>
              </w:rPr>
              <w:t>本月指數回跌</w:t>
            </w:r>
            <w:r w:rsidR="0066370C" w:rsidRPr="00571B2B">
              <w:rPr>
                <w:rFonts w:ascii="Times New Roman" w:eastAsiaTheme="minorEastAsia" w:hAnsi="Times New Roman" w:hint="eastAsia"/>
                <w:sz w:val="22"/>
              </w:rPr>
              <w:t>2.2</w:t>
            </w:r>
            <w:r w:rsidRPr="00571B2B">
              <w:rPr>
                <w:rFonts w:ascii="Times New Roman" w:eastAsiaTheme="minorEastAsia" w:hAnsi="Times New Roman" w:hint="eastAsia"/>
                <w:sz w:val="22"/>
              </w:rPr>
              <w:t>個百分點至</w:t>
            </w:r>
            <w:r w:rsidRPr="00571B2B">
              <w:rPr>
                <w:rFonts w:ascii="Times New Roman" w:eastAsiaTheme="minorEastAsia" w:hAnsi="Times New Roman" w:hint="eastAsia"/>
                <w:sz w:val="22"/>
              </w:rPr>
              <w:t>4</w:t>
            </w:r>
            <w:r w:rsidR="0066370C" w:rsidRPr="00571B2B">
              <w:rPr>
                <w:rFonts w:ascii="Times New Roman" w:eastAsiaTheme="minorEastAsia" w:hAnsi="Times New Roman" w:hint="eastAsia"/>
                <w:sz w:val="22"/>
              </w:rPr>
              <w:t>6.1</w:t>
            </w:r>
            <w:r w:rsidRPr="00571B2B">
              <w:rPr>
                <w:rFonts w:ascii="Times New Roman" w:eastAsiaTheme="minorEastAsia" w:hAnsi="Times New Roman"/>
                <w:sz w:val="22"/>
              </w:rPr>
              <w:t>%</w:t>
            </w:r>
            <w:r w:rsidRPr="00571B2B">
              <w:rPr>
                <w:rFonts w:ascii="Times New Roman" w:eastAsiaTheme="minorEastAsia" w:hAnsi="Times New Roman" w:hint="eastAsia"/>
                <w:sz w:val="22"/>
              </w:rPr>
              <w:t>。</w:t>
            </w:r>
          </w:p>
          <w:p w14:paraId="0599AB71" w14:textId="6F9537DD" w:rsidR="00D21F27" w:rsidRPr="00571B2B"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proofErr w:type="gramStart"/>
            <w:r w:rsidRPr="00571B2B">
              <w:rPr>
                <w:rFonts w:ascii="Times New Roman" w:eastAsiaTheme="minorEastAsia" w:hAnsi="Times New Roman" w:hint="eastAsia"/>
                <w:sz w:val="22"/>
              </w:rPr>
              <w:t>經季調</w:t>
            </w:r>
            <w:proofErr w:type="gramEnd"/>
            <w:r w:rsidRPr="00571B2B">
              <w:rPr>
                <w:rFonts w:ascii="Times New Roman" w:eastAsiaTheme="minorEastAsia" w:hAnsi="Times New Roman" w:hint="eastAsia"/>
                <w:sz w:val="22"/>
              </w:rPr>
              <w:t>之新增訂單</w:t>
            </w:r>
            <w:r w:rsidR="00E134FC" w:rsidRPr="00571B2B">
              <w:rPr>
                <w:rFonts w:ascii="Times New Roman" w:eastAsiaTheme="minorEastAsia" w:hAnsi="Times New Roman" w:hint="eastAsia"/>
                <w:sz w:val="22"/>
              </w:rPr>
              <w:t>一度在</w:t>
            </w:r>
            <w:r w:rsidR="000B558C" w:rsidRPr="00571B2B">
              <w:rPr>
                <w:rFonts w:ascii="Times New Roman" w:eastAsiaTheme="minorEastAsia" w:hAnsi="Times New Roman" w:hint="eastAsia"/>
                <w:sz w:val="22"/>
              </w:rPr>
              <w:t>6</w:t>
            </w:r>
            <w:r w:rsidR="000B558C" w:rsidRPr="00571B2B">
              <w:rPr>
                <w:rFonts w:ascii="Times New Roman" w:eastAsiaTheme="minorEastAsia" w:hAnsi="Times New Roman" w:hint="eastAsia"/>
                <w:sz w:val="22"/>
              </w:rPr>
              <w:t>月</w:t>
            </w:r>
            <w:r w:rsidRPr="00571B2B">
              <w:rPr>
                <w:rFonts w:ascii="Times New Roman" w:eastAsiaTheme="minorEastAsia" w:hAnsi="Times New Roman" w:hint="eastAsia"/>
                <w:sz w:val="22"/>
              </w:rPr>
              <w:t>中斷連續</w:t>
            </w:r>
            <w:r w:rsidRPr="00571B2B">
              <w:rPr>
                <w:rFonts w:ascii="Times New Roman" w:eastAsiaTheme="minorEastAsia" w:hAnsi="Times New Roman"/>
                <w:sz w:val="22"/>
              </w:rPr>
              <w:t>3</w:t>
            </w:r>
            <w:r w:rsidRPr="00571B2B">
              <w:rPr>
                <w:rFonts w:ascii="Times New Roman" w:eastAsiaTheme="minorEastAsia" w:hAnsi="Times New Roman" w:hint="eastAsia"/>
                <w:sz w:val="22"/>
              </w:rPr>
              <w:t>個月緊縮轉為擴張，</w:t>
            </w:r>
            <w:r w:rsidR="000B558C" w:rsidRPr="00571B2B">
              <w:rPr>
                <w:rFonts w:ascii="Times New Roman" w:eastAsiaTheme="minorEastAsia" w:hAnsi="Times New Roman" w:hint="eastAsia"/>
                <w:sz w:val="22"/>
              </w:rPr>
              <w:t>惟</w:t>
            </w:r>
            <w:r w:rsidR="005B67B3" w:rsidRPr="00571B2B">
              <w:rPr>
                <w:rFonts w:ascii="Times New Roman" w:eastAsiaTheme="minorEastAsia" w:hAnsi="Times New Roman" w:hint="eastAsia"/>
                <w:sz w:val="22"/>
              </w:rPr>
              <w:t>邁入第三季的首月，製造業</w:t>
            </w:r>
            <w:r w:rsidR="005E5538" w:rsidRPr="00571B2B">
              <w:rPr>
                <w:rFonts w:ascii="Times New Roman" w:eastAsiaTheme="minorEastAsia" w:hAnsi="Times New Roman" w:hint="eastAsia"/>
                <w:sz w:val="22"/>
              </w:rPr>
              <w:t>之</w:t>
            </w:r>
            <w:r w:rsidR="005B67B3" w:rsidRPr="00571B2B">
              <w:rPr>
                <w:rFonts w:ascii="Times New Roman" w:eastAsiaTheme="minorEastAsia" w:hAnsi="Times New Roman" w:hint="eastAsia"/>
                <w:sz w:val="22"/>
              </w:rPr>
              <w:t>新增訂單</w:t>
            </w:r>
            <w:r w:rsidR="005E5538" w:rsidRPr="00571B2B">
              <w:rPr>
                <w:rFonts w:ascii="Times New Roman" w:eastAsiaTheme="minorEastAsia" w:hAnsi="Times New Roman" w:hint="eastAsia"/>
                <w:sz w:val="22"/>
              </w:rPr>
              <w:t>並未再較</w:t>
            </w:r>
            <w:r w:rsidR="005E5538" w:rsidRPr="00571B2B">
              <w:rPr>
                <w:rFonts w:ascii="Times New Roman" w:eastAsiaTheme="minorEastAsia" w:hAnsi="Times New Roman" w:hint="eastAsia"/>
                <w:sz w:val="22"/>
              </w:rPr>
              <w:t>6</w:t>
            </w:r>
            <w:r w:rsidR="005E5538" w:rsidRPr="00571B2B">
              <w:rPr>
                <w:rFonts w:ascii="Times New Roman" w:eastAsiaTheme="minorEastAsia" w:hAnsi="Times New Roman" w:hint="eastAsia"/>
                <w:sz w:val="22"/>
              </w:rPr>
              <w:t>月擴張</w:t>
            </w:r>
            <w:r w:rsidR="005B67B3" w:rsidRPr="00571B2B">
              <w:rPr>
                <w:rFonts w:ascii="Times New Roman" w:eastAsiaTheme="minorEastAsia" w:hAnsi="Times New Roman" w:hint="eastAsia"/>
                <w:sz w:val="22"/>
              </w:rPr>
              <w:t>，</w:t>
            </w:r>
            <w:r w:rsidR="00A64896" w:rsidRPr="00571B2B">
              <w:rPr>
                <w:rFonts w:ascii="Times New Roman" w:eastAsiaTheme="minorEastAsia" w:hAnsi="Times New Roman" w:hint="eastAsia"/>
                <w:sz w:val="22"/>
              </w:rPr>
              <w:t>7</w:t>
            </w:r>
            <w:r w:rsidR="00A64896" w:rsidRPr="00571B2B">
              <w:rPr>
                <w:rFonts w:ascii="Times New Roman" w:eastAsiaTheme="minorEastAsia" w:hAnsi="Times New Roman" w:hint="eastAsia"/>
                <w:sz w:val="22"/>
              </w:rPr>
              <w:t>月</w:t>
            </w:r>
            <w:r w:rsidR="005B67B3" w:rsidRPr="00571B2B">
              <w:rPr>
                <w:rFonts w:ascii="Times New Roman" w:eastAsiaTheme="minorEastAsia" w:hAnsi="Times New Roman" w:hint="eastAsia"/>
                <w:sz w:val="22"/>
              </w:rPr>
              <w:t>指數</w:t>
            </w:r>
            <w:r w:rsidR="006434C6" w:rsidRPr="00571B2B">
              <w:rPr>
                <w:rFonts w:ascii="Times New Roman" w:eastAsiaTheme="minorEastAsia" w:hAnsi="Times New Roman" w:hint="eastAsia"/>
                <w:sz w:val="22"/>
              </w:rPr>
              <w:t>回跌</w:t>
            </w:r>
            <w:r w:rsidR="006434C6" w:rsidRPr="00571B2B">
              <w:rPr>
                <w:rFonts w:ascii="Times New Roman" w:eastAsiaTheme="minorEastAsia" w:hAnsi="Times New Roman" w:hint="eastAsia"/>
                <w:sz w:val="22"/>
              </w:rPr>
              <w:t>4.6</w:t>
            </w:r>
            <w:r w:rsidR="006434C6" w:rsidRPr="00571B2B">
              <w:rPr>
                <w:rFonts w:ascii="Times New Roman" w:eastAsiaTheme="minorEastAsia" w:hAnsi="Times New Roman" w:hint="eastAsia"/>
                <w:sz w:val="22"/>
              </w:rPr>
              <w:t>個百分點</w:t>
            </w:r>
            <w:r w:rsidR="00A64896" w:rsidRPr="00571B2B">
              <w:rPr>
                <w:rFonts w:ascii="Times New Roman" w:eastAsiaTheme="minorEastAsia" w:hAnsi="Times New Roman" w:hint="eastAsia"/>
                <w:sz w:val="22"/>
              </w:rPr>
              <w:t>再次呈現</w:t>
            </w:r>
            <w:r w:rsidR="006434C6" w:rsidRPr="00571B2B">
              <w:rPr>
                <w:rFonts w:ascii="Times New Roman" w:eastAsiaTheme="minorEastAsia" w:hAnsi="Times New Roman" w:hint="eastAsia"/>
                <w:sz w:val="22"/>
              </w:rPr>
              <w:t>緊縮，指數為</w:t>
            </w:r>
            <w:r w:rsidR="006434C6" w:rsidRPr="00571B2B">
              <w:rPr>
                <w:rFonts w:ascii="Times New Roman" w:eastAsiaTheme="minorEastAsia" w:hAnsi="Times New Roman" w:hint="eastAsia"/>
                <w:sz w:val="22"/>
              </w:rPr>
              <w:t>48.1</w:t>
            </w:r>
            <w:r w:rsidRPr="00571B2B">
              <w:rPr>
                <w:rFonts w:ascii="Times New Roman" w:eastAsiaTheme="minorEastAsia" w:hAnsi="Times New Roman" w:hint="eastAsia"/>
                <w:sz w:val="22"/>
              </w:rPr>
              <w:t>%</w:t>
            </w:r>
            <w:r w:rsidRPr="00571B2B">
              <w:rPr>
                <w:rFonts w:ascii="Times New Roman" w:eastAsiaTheme="minorEastAsia" w:hAnsi="Times New Roman" w:hint="eastAsia"/>
                <w:sz w:val="22"/>
              </w:rPr>
              <w:t>。</w:t>
            </w:r>
          </w:p>
          <w:p w14:paraId="7352D322" w14:textId="2AC4E566" w:rsidR="00D21F27" w:rsidRPr="00571B2B"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proofErr w:type="gramStart"/>
            <w:r w:rsidRPr="00571B2B">
              <w:rPr>
                <w:rFonts w:ascii="Times New Roman" w:eastAsiaTheme="minorEastAsia" w:hAnsi="Times New Roman" w:hint="eastAsia"/>
                <w:sz w:val="22"/>
              </w:rPr>
              <w:t>經季調</w:t>
            </w:r>
            <w:proofErr w:type="gramEnd"/>
            <w:r w:rsidRPr="00571B2B">
              <w:rPr>
                <w:rFonts w:ascii="Times New Roman" w:eastAsiaTheme="minorEastAsia" w:hAnsi="Times New Roman" w:hint="eastAsia"/>
                <w:sz w:val="22"/>
              </w:rPr>
              <w:t>之生產指數</w:t>
            </w:r>
            <w:r w:rsidR="001A3454" w:rsidRPr="00571B2B">
              <w:rPr>
                <w:rFonts w:ascii="Times New Roman" w:eastAsiaTheme="minorEastAsia" w:hAnsi="Times New Roman" w:hint="eastAsia"/>
                <w:sz w:val="22"/>
              </w:rPr>
              <w:t>6</w:t>
            </w:r>
            <w:r w:rsidR="001A3454" w:rsidRPr="00571B2B">
              <w:rPr>
                <w:rFonts w:ascii="Times New Roman" w:eastAsiaTheme="minorEastAsia" w:hAnsi="Times New Roman" w:hint="eastAsia"/>
                <w:sz w:val="22"/>
              </w:rPr>
              <w:t>月一度躍升</w:t>
            </w:r>
            <w:r w:rsidRPr="00571B2B">
              <w:rPr>
                <w:rFonts w:ascii="Times New Roman" w:eastAsiaTheme="minorEastAsia" w:hAnsi="Times New Roman"/>
                <w:sz w:val="22"/>
              </w:rPr>
              <w:t>14.0</w:t>
            </w:r>
            <w:r w:rsidRPr="00571B2B">
              <w:rPr>
                <w:rFonts w:ascii="Times New Roman" w:eastAsiaTheme="minorEastAsia" w:hAnsi="Times New Roman" w:hint="eastAsia"/>
                <w:sz w:val="22"/>
              </w:rPr>
              <w:t>個百分點</w:t>
            </w:r>
            <w:r w:rsidR="001A3454" w:rsidRPr="00571B2B">
              <w:rPr>
                <w:rFonts w:ascii="Times New Roman" w:eastAsiaTheme="minorEastAsia" w:hAnsi="Times New Roman" w:hint="eastAsia"/>
                <w:sz w:val="22"/>
              </w:rPr>
              <w:t>轉為擴張，惟</w:t>
            </w:r>
            <w:r w:rsidR="0076595C" w:rsidRPr="00571B2B">
              <w:rPr>
                <w:rFonts w:ascii="Times New Roman" w:eastAsiaTheme="minorEastAsia" w:hAnsi="Times New Roman" w:hint="eastAsia"/>
                <w:sz w:val="22"/>
              </w:rPr>
              <w:t>本月指數隨即回跌</w:t>
            </w:r>
            <w:r w:rsidR="0076595C" w:rsidRPr="00571B2B">
              <w:rPr>
                <w:rFonts w:ascii="Times New Roman" w:eastAsiaTheme="minorEastAsia" w:hAnsi="Times New Roman" w:hint="eastAsia"/>
                <w:sz w:val="22"/>
              </w:rPr>
              <w:t>3.9</w:t>
            </w:r>
            <w:r w:rsidR="0076595C" w:rsidRPr="00571B2B">
              <w:rPr>
                <w:rFonts w:ascii="Times New Roman" w:eastAsiaTheme="minorEastAsia" w:hAnsi="Times New Roman" w:hint="eastAsia"/>
                <w:sz w:val="22"/>
              </w:rPr>
              <w:t>個百分點</w:t>
            </w:r>
            <w:r w:rsidR="00A859AE" w:rsidRPr="00571B2B">
              <w:rPr>
                <w:rFonts w:ascii="Times New Roman" w:eastAsiaTheme="minorEastAsia" w:hAnsi="Times New Roman" w:hint="eastAsia"/>
                <w:sz w:val="22"/>
              </w:rPr>
              <w:t>至</w:t>
            </w:r>
            <w:r w:rsidR="00A859AE" w:rsidRPr="00571B2B">
              <w:rPr>
                <w:rFonts w:ascii="Times New Roman" w:eastAsiaTheme="minorEastAsia" w:hAnsi="Times New Roman" w:hint="eastAsia"/>
                <w:sz w:val="22"/>
              </w:rPr>
              <w:t>47.0</w:t>
            </w:r>
            <w:r w:rsidR="00A859AE" w:rsidRPr="00571B2B">
              <w:rPr>
                <w:rFonts w:ascii="Times New Roman" w:eastAsiaTheme="minorEastAsia" w:hAnsi="Times New Roman"/>
                <w:sz w:val="22"/>
              </w:rPr>
              <w:t>%</w:t>
            </w:r>
            <w:r w:rsidR="00A859AE" w:rsidRPr="00571B2B">
              <w:rPr>
                <w:rFonts w:ascii="Times New Roman" w:eastAsiaTheme="minorEastAsia" w:hAnsi="Times New Roman" w:hint="eastAsia"/>
                <w:sz w:val="22"/>
              </w:rPr>
              <w:t>，</w:t>
            </w:r>
            <w:r w:rsidR="0076595C" w:rsidRPr="00571B2B">
              <w:rPr>
                <w:rFonts w:ascii="Times New Roman" w:eastAsiaTheme="minorEastAsia" w:hAnsi="Times New Roman" w:hint="eastAsia"/>
                <w:sz w:val="22"/>
              </w:rPr>
              <w:t>再度呈現緊縮</w:t>
            </w:r>
            <w:r w:rsidRPr="00571B2B">
              <w:rPr>
                <w:rFonts w:ascii="Times New Roman" w:eastAsiaTheme="minorEastAsia" w:hAnsi="Times New Roman" w:hint="eastAsia"/>
                <w:sz w:val="22"/>
              </w:rPr>
              <w:t>。</w:t>
            </w:r>
          </w:p>
          <w:p w14:paraId="4B7AAB53" w14:textId="5EA14ECC" w:rsidR="00D21F27" w:rsidRPr="00571B2B"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571B2B">
              <w:rPr>
                <w:rFonts w:ascii="Times New Roman" w:eastAsiaTheme="minorEastAsia" w:hAnsi="Times New Roman" w:hint="eastAsia"/>
                <w:sz w:val="22"/>
              </w:rPr>
              <w:t>相對落後反應之人力僱用指數</w:t>
            </w:r>
            <w:r w:rsidR="00CF19A5" w:rsidRPr="00571B2B">
              <w:rPr>
                <w:rFonts w:ascii="Times New Roman" w:eastAsiaTheme="minorEastAsia" w:hAnsi="Times New Roman" w:hint="eastAsia"/>
                <w:sz w:val="22"/>
              </w:rPr>
              <w:t>已連續</w:t>
            </w:r>
            <w:r w:rsidR="00D06490" w:rsidRPr="00571B2B">
              <w:rPr>
                <w:rFonts w:ascii="Times New Roman" w:eastAsiaTheme="minorEastAsia" w:hAnsi="Times New Roman"/>
                <w:sz w:val="22"/>
              </w:rPr>
              <w:t>12</w:t>
            </w:r>
            <w:r w:rsidR="00CF19A5" w:rsidRPr="00571B2B">
              <w:rPr>
                <w:rFonts w:ascii="Times New Roman" w:eastAsiaTheme="minorEastAsia" w:hAnsi="Times New Roman" w:hint="eastAsia"/>
                <w:sz w:val="22"/>
              </w:rPr>
              <w:t>個月緊縮，惟</w:t>
            </w:r>
            <w:r w:rsidR="00602635" w:rsidRPr="00571B2B">
              <w:rPr>
                <w:rFonts w:ascii="Times New Roman" w:eastAsiaTheme="minorEastAsia" w:hAnsi="Times New Roman" w:hint="eastAsia"/>
                <w:sz w:val="22"/>
              </w:rPr>
              <w:t>指數</w:t>
            </w:r>
            <w:r w:rsidR="00CF19A5" w:rsidRPr="00571B2B">
              <w:rPr>
                <w:rFonts w:ascii="Times New Roman" w:eastAsiaTheme="minorEastAsia" w:hAnsi="Times New Roman" w:hint="eastAsia"/>
                <w:sz w:val="22"/>
              </w:rPr>
              <w:t>續揚</w:t>
            </w:r>
            <w:r w:rsidR="00CF19A5" w:rsidRPr="00571B2B">
              <w:rPr>
                <w:rFonts w:ascii="Times New Roman" w:eastAsiaTheme="minorEastAsia" w:hAnsi="Times New Roman" w:hint="eastAsia"/>
                <w:sz w:val="22"/>
              </w:rPr>
              <w:t>0.2</w:t>
            </w:r>
            <w:r w:rsidRPr="00571B2B">
              <w:rPr>
                <w:rFonts w:ascii="Times New Roman" w:eastAsiaTheme="minorEastAsia" w:hAnsi="Times New Roman" w:hint="eastAsia"/>
                <w:sz w:val="22"/>
              </w:rPr>
              <w:t>個百分點至</w:t>
            </w:r>
            <w:r w:rsidRPr="00571B2B">
              <w:rPr>
                <w:rFonts w:ascii="Times New Roman" w:eastAsiaTheme="minorEastAsia" w:hAnsi="Times New Roman"/>
                <w:sz w:val="22"/>
              </w:rPr>
              <w:t>47.</w:t>
            </w:r>
            <w:r w:rsidR="00CF19A5" w:rsidRPr="00571B2B">
              <w:rPr>
                <w:rFonts w:ascii="Times New Roman" w:eastAsiaTheme="minorEastAsia" w:hAnsi="Times New Roman" w:hint="eastAsia"/>
                <w:sz w:val="22"/>
              </w:rPr>
              <w:t>4</w:t>
            </w:r>
            <w:r w:rsidRPr="00571B2B">
              <w:rPr>
                <w:rFonts w:ascii="Times New Roman" w:eastAsiaTheme="minorEastAsia" w:hAnsi="Times New Roman"/>
                <w:sz w:val="22"/>
              </w:rPr>
              <w:t>%</w:t>
            </w:r>
            <w:r w:rsidRPr="00571B2B">
              <w:rPr>
                <w:rFonts w:ascii="Times New Roman" w:eastAsiaTheme="minorEastAsia" w:hAnsi="Times New Roman" w:hint="eastAsia"/>
                <w:sz w:val="22"/>
              </w:rPr>
              <w:t>。</w:t>
            </w:r>
          </w:p>
          <w:p w14:paraId="3C0B5F40" w14:textId="74E6B327" w:rsidR="00D21F27" w:rsidRPr="00571B2B"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571B2B">
              <w:rPr>
                <w:rFonts w:ascii="Times New Roman" w:eastAsiaTheme="minorEastAsia" w:hAnsi="Times New Roman" w:hint="eastAsia"/>
                <w:sz w:val="22"/>
              </w:rPr>
              <w:t>供應商交貨時間指數已連續</w:t>
            </w:r>
            <w:r w:rsidRPr="00571B2B">
              <w:rPr>
                <w:rFonts w:ascii="Times New Roman" w:eastAsiaTheme="minorEastAsia" w:hAnsi="Times New Roman"/>
                <w:sz w:val="22"/>
              </w:rPr>
              <w:t>1</w:t>
            </w:r>
            <w:r w:rsidR="00AE4517" w:rsidRPr="00571B2B">
              <w:rPr>
                <w:rFonts w:ascii="Times New Roman" w:eastAsiaTheme="minorEastAsia" w:hAnsi="Times New Roman" w:hint="eastAsia"/>
                <w:sz w:val="22"/>
              </w:rPr>
              <w:t>3</w:t>
            </w:r>
            <w:r w:rsidRPr="00571B2B">
              <w:rPr>
                <w:rFonts w:ascii="Times New Roman" w:eastAsiaTheme="minorEastAsia" w:hAnsi="Times New Roman" w:hint="eastAsia"/>
                <w:sz w:val="22"/>
              </w:rPr>
              <w:t>個月呈現下降（低於</w:t>
            </w:r>
            <w:r w:rsidRPr="00571B2B">
              <w:rPr>
                <w:rFonts w:ascii="Times New Roman" w:eastAsiaTheme="minorEastAsia" w:hAnsi="Times New Roman"/>
                <w:sz w:val="22"/>
              </w:rPr>
              <w:t>50.0%</w:t>
            </w:r>
            <w:r w:rsidRPr="00571B2B">
              <w:rPr>
                <w:rFonts w:ascii="Times New Roman" w:eastAsiaTheme="minorEastAsia" w:hAnsi="Times New Roman" w:hint="eastAsia"/>
                <w:sz w:val="22"/>
              </w:rPr>
              <w:t>），</w:t>
            </w:r>
            <w:r w:rsidR="00D06490" w:rsidRPr="00571B2B">
              <w:rPr>
                <w:rFonts w:ascii="Times New Roman" w:eastAsiaTheme="minorEastAsia" w:hAnsi="Times New Roman" w:hint="eastAsia"/>
                <w:sz w:val="22"/>
              </w:rPr>
              <w:t>指</w:t>
            </w:r>
            <w:r w:rsidRPr="00571B2B">
              <w:rPr>
                <w:rFonts w:ascii="Times New Roman" w:eastAsiaTheme="minorEastAsia" w:hAnsi="Times New Roman" w:hint="eastAsia"/>
                <w:sz w:val="22"/>
              </w:rPr>
              <w:t>數微幅</w:t>
            </w:r>
            <w:r w:rsidR="00AE4517" w:rsidRPr="00571B2B">
              <w:rPr>
                <w:rFonts w:ascii="Times New Roman" w:eastAsiaTheme="minorEastAsia" w:hAnsi="Times New Roman" w:hint="eastAsia"/>
                <w:sz w:val="22"/>
              </w:rPr>
              <w:t>回跌</w:t>
            </w:r>
            <w:r w:rsidRPr="00571B2B">
              <w:rPr>
                <w:rFonts w:ascii="Times New Roman" w:eastAsiaTheme="minorEastAsia" w:hAnsi="Times New Roman"/>
                <w:sz w:val="22"/>
              </w:rPr>
              <w:t>0.</w:t>
            </w:r>
            <w:r w:rsidR="00AE4517" w:rsidRPr="00571B2B">
              <w:rPr>
                <w:rFonts w:ascii="Times New Roman" w:eastAsiaTheme="minorEastAsia" w:hAnsi="Times New Roman" w:hint="eastAsia"/>
                <w:sz w:val="22"/>
              </w:rPr>
              <w:t>3</w:t>
            </w:r>
            <w:r w:rsidRPr="00571B2B">
              <w:rPr>
                <w:rFonts w:ascii="Times New Roman" w:eastAsiaTheme="minorEastAsia" w:hAnsi="Times New Roman" w:hint="eastAsia"/>
                <w:sz w:val="22"/>
              </w:rPr>
              <w:t>個百分點至</w:t>
            </w:r>
            <w:r w:rsidRPr="00571B2B">
              <w:rPr>
                <w:rFonts w:ascii="Times New Roman" w:eastAsiaTheme="minorEastAsia" w:hAnsi="Times New Roman"/>
                <w:sz w:val="22"/>
              </w:rPr>
              <w:t>4</w:t>
            </w:r>
            <w:r w:rsidR="00AE4517" w:rsidRPr="00571B2B">
              <w:rPr>
                <w:rFonts w:ascii="Times New Roman" w:eastAsiaTheme="minorEastAsia" w:hAnsi="Times New Roman" w:hint="eastAsia"/>
                <w:sz w:val="22"/>
              </w:rPr>
              <w:t>3.8</w:t>
            </w:r>
            <w:r w:rsidRPr="00571B2B">
              <w:rPr>
                <w:rFonts w:ascii="Times New Roman" w:eastAsiaTheme="minorEastAsia" w:hAnsi="Times New Roman"/>
                <w:sz w:val="22"/>
              </w:rPr>
              <w:t>%</w:t>
            </w:r>
            <w:r w:rsidRPr="00571B2B">
              <w:rPr>
                <w:rFonts w:ascii="Times New Roman" w:eastAsiaTheme="minorEastAsia" w:hAnsi="Times New Roman" w:hint="eastAsia"/>
                <w:sz w:val="22"/>
              </w:rPr>
              <w:t>。</w:t>
            </w:r>
          </w:p>
          <w:p w14:paraId="1B51FAC3" w14:textId="2C83DEC7" w:rsidR="00D21F27" w:rsidRPr="00EC5F99"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EC5F99">
              <w:rPr>
                <w:rFonts w:ascii="Times New Roman" w:eastAsiaTheme="minorEastAsia" w:hAnsi="Times New Roman" w:hint="eastAsia"/>
                <w:sz w:val="22"/>
              </w:rPr>
              <w:t>製造業之存貨指數回</w:t>
            </w:r>
            <w:r w:rsidR="00566C44">
              <w:rPr>
                <w:rFonts w:ascii="Times New Roman" w:eastAsiaTheme="minorEastAsia" w:hAnsi="Times New Roman" w:hint="eastAsia"/>
                <w:sz w:val="22"/>
              </w:rPr>
              <w:t>跌</w:t>
            </w:r>
            <w:r w:rsidR="00566C44">
              <w:rPr>
                <w:rFonts w:ascii="Times New Roman" w:eastAsiaTheme="minorEastAsia" w:hAnsi="Times New Roman" w:hint="eastAsia"/>
                <w:sz w:val="22"/>
              </w:rPr>
              <w:t>2.3</w:t>
            </w:r>
            <w:r w:rsidRPr="00EC5F99">
              <w:rPr>
                <w:rFonts w:ascii="Times New Roman" w:eastAsiaTheme="minorEastAsia" w:hAnsi="Times New Roman" w:hint="eastAsia"/>
                <w:sz w:val="22"/>
              </w:rPr>
              <w:t>個百分點至</w:t>
            </w:r>
            <w:r w:rsidRPr="00EC5F99">
              <w:rPr>
                <w:rFonts w:ascii="Times New Roman" w:eastAsiaTheme="minorEastAsia" w:hAnsi="Times New Roman"/>
                <w:sz w:val="22"/>
              </w:rPr>
              <w:t>4</w:t>
            </w:r>
            <w:r w:rsidR="00566C44">
              <w:rPr>
                <w:rFonts w:ascii="Times New Roman" w:eastAsiaTheme="minorEastAsia" w:hAnsi="Times New Roman" w:hint="eastAsia"/>
                <w:sz w:val="22"/>
              </w:rPr>
              <w:t>4.4</w:t>
            </w:r>
            <w:r w:rsidRPr="00EC5F99">
              <w:rPr>
                <w:rFonts w:ascii="Times New Roman" w:eastAsiaTheme="minorEastAsia" w:hAnsi="Times New Roman"/>
                <w:sz w:val="22"/>
              </w:rPr>
              <w:t>%</w:t>
            </w:r>
            <w:r w:rsidRPr="00EC5F99">
              <w:rPr>
                <w:rFonts w:ascii="Times New Roman" w:eastAsiaTheme="minorEastAsia" w:hAnsi="Times New Roman" w:hint="eastAsia"/>
                <w:sz w:val="22"/>
              </w:rPr>
              <w:t>，連續第</w:t>
            </w:r>
            <w:r w:rsidR="00566C44">
              <w:rPr>
                <w:rFonts w:ascii="Times New Roman" w:eastAsiaTheme="minorEastAsia" w:hAnsi="Times New Roman" w:hint="eastAsia"/>
                <w:sz w:val="22"/>
              </w:rPr>
              <w:t>5</w:t>
            </w:r>
            <w:r w:rsidRPr="00EC5F99">
              <w:rPr>
                <w:rFonts w:ascii="Times New Roman" w:eastAsiaTheme="minorEastAsia" w:hAnsi="Times New Roman" w:hint="eastAsia"/>
                <w:sz w:val="22"/>
              </w:rPr>
              <w:t>個月緊縮。</w:t>
            </w:r>
          </w:p>
          <w:p w14:paraId="330DBC85" w14:textId="03965C1D" w:rsidR="00D21F27" w:rsidRPr="00EC5F99"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EC5F99">
              <w:rPr>
                <w:rFonts w:ascii="Times New Roman" w:eastAsiaTheme="minorEastAsia" w:hAnsi="Times New Roman" w:hint="eastAsia"/>
                <w:sz w:val="22"/>
              </w:rPr>
              <w:t>製造業已連續</w:t>
            </w:r>
            <w:r w:rsidR="00566C44">
              <w:rPr>
                <w:rFonts w:ascii="Times New Roman" w:eastAsiaTheme="minorEastAsia" w:hAnsi="Times New Roman" w:hint="eastAsia"/>
                <w:sz w:val="22"/>
              </w:rPr>
              <w:t>9</w:t>
            </w:r>
            <w:r w:rsidRPr="00EC5F99">
              <w:rPr>
                <w:rFonts w:ascii="Times New Roman" w:eastAsiaTheme="minorEastAsia" w:hAnsi="Times New Roman" w:hint="eastAsia"/>
                <w:sz w:val="22"/>
              </w:rPr>
              <w:t>個月回報客戶存貨低於當前客戶所需（過低，低於</w:t>
            </w:r>
            <w:r w:rsidRPr="00EC5F99">
              <w:rPr>
                <w:rFonts w:ascii="Times New Roman" w:eastAsiaTheme="minorEastAsia" w:hAnsi="Times New Roman"/>
                <w:sz w:val="22"/>
              </w:rPr>
              <w:t>50.0%</w:t>
            </w:r>
            <w:r w:rsidRPr="00EC5F99">
              <w:rPr>
                <w:rFonts w:ascii="Times New Roman" w:eastAsiaTheme="minorEastAsia" w:hAnsi="Times New Roman" w:hint="eastAsia"/>
                <w:sz w:val="22"/>
              </w:rPr>
              <w:t>），本月指數續跌</w:t>
            </w:r>
            <w:r w:rsidR="004B1C85">
              <w:rPr>
                <w:rFonts w:ascii="Times New Roman" w:eastAsiaTheme="minorEastAsia" w:hAnsi="Times New Roman" w:hint="eastAsia"/>
                <w:sz w:val="22"/>
              </w:rPr>
              <w:t>1.7</w:t>
            </w:r>
            <w:r w:rsidRPr="00EC5F99">
              <w:rPr>
                <w:rFonts w:ascii="Times New Roman" w:eastAsiaTheme="minorEastAsia" w:hAnsi="Times New Roman" w:hint="eastAsia"/>
                <w:sz w:val="22"/>
              </w:rPr>
              <w:t>個百分點至</w:t>
            </w:r>
            <w:r w:rsidR="00F626C3">
              <w:rPr>
                <w:rFonts w:ascii="Times New Roman" w:eastAsiaTheme="minorEastAsia" w:hAnsi="Times New Roman" w:hint="eastAsia"/>
                <w:sz w:val="22"/>
              </w:rPr>
              <w:t>41.0</w:t>
            </w:r>
            <w:r w:rsidRPr="00EC5F99">
              <w:rPr>
                <w:rFonts w:ascii="Times New Roman" w:eastAsiaTheme="minorEastAsia" w:hAnsi="Times New Roman"/>
                <w:sz w:val="22"/>
              </w:rPr>
              <w:t>%</w:t>
            </w:r>
            <w:r w:rsidRPr="00EC5F99">
              <w:rPr>
                <w:rFonts w:ascii="Times New Roman" w:eastAsiaTheme="minorEastAsia" w:hAnsi="Times New Roman" w:hint="eastAsia"/>
                <w:sz w:val="22"/>
              </w:rPr>
              <w:t>，為</w:t>
            </w:r>
            <w:r w:rsidRPr="00EC5F99">
              <w:rPr>
                <w:rFonts w:ascii="Times New Roman" w:eastAsiaTheme="minorEastAsia" w:hAnsi="Times New Roman"/>
                <w:sz w:val="22"/>
              </w:rPr>
              <w:t>2020</w:t>
            </w:r>
            <w:r w:rsidRPr="00EC5F99">
              <w:rPr>
                <w:rFonts w:ascii="Times New Roman" w:eastAsiaTheme="minorEastAsia" w:hAnsi="Times New Roman" w:hint="eastAsia"/>
                <w:sz w:val="22"/>
              </w:rPr>
              <w:t>年</w:t>
            </w:r>
            <w:r w:rsidR="00F626C3" w:rsidRPr="00571B2B">
              <w:rPr>
                <w:rFonts w:ascii="Times New Roman" w:eastAsiaTheme="minorEastAsia" w:hAnsi="Times New Roman" w:hint="eastAsia"/>
                <w:sz w:val="22"/>
              </w:rPr>
              <w:t>3</w:t>
            </w:r>
            <w:r w:rsidRPr="00EC5F99">
              <w:rPr>
                <w:rFonts w:ascii="Times New Roman" w:eastAsiaTheme="minorEastAsia" w:hAnsi="Times New Roman" w:hint="eastAsia"/>
                <w:sz w:val="22"/>
              </w:rPr>
              <w:t>月以來最低。</w:t>
            </w:r>
          </w:p>
          <w:p w14:paraId="3105FE34" w14:textId="05FDE269" w:rsidR="00D21F27" w:rsidRPr="00EC5F99"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EC5F99">
              <w:rPr>
                <w:rFonts w:ascii="Times New Roman" w:eastAsiaTheme="minorEastAsia" w:hAnsi="Times New Roman" w:hint="eastAsia"/>
                <w:sz w:val="22"/>
              </w:rPr>
              <w:t>原物料價格已連續</w:t>
            </w:r>
            <w:r w:rsidR="008649D4">
              <w:rPr>
                <w:rFonts w:ascii="Times New Roman" w:eastAsiaTheme="minorEastAsia" w:hAnsi="Times New Roman" w:hint="eastAsia"/>
                <w:sz w:val="22"/>
              </w:rPr>
              <w:t>3</w:t>
            </w:r>
            <w:r w:rsidRPr="00EC5F99">
              <w:rPr>
                <w:rFonts w:ascii="Times New Roman" w:eastAsiaTheme="minorEastAsia" w:hAnsi="Times New Roman" w:hint="eastAsia"/>
                <w:sz w:val="22"/>
              </w:rPr>
              <w:t>個月下降（低於</w:t>
            </w:r>
            <w:r w:rsidRPr="00EC5F99">
              <w:rPr>
                <w:rFonts w:ascii="Times New Roman" w:eastAsiaTheme="minorEastAsia" w:hAnsi="Times New Roman"/>
                <w:sz w:val="22"/>
              </w:rPr>
              <w:t>50.0%</w:t>
            </w:r>
            <w:r w:rsidRPr="00EC5F99">
              <w:rPr>
                <w:rFonts w:ascii="Times New Roman" w:eastAsiaTheme="minorEastAsia" w:hAnsi="Times New Roman" w:hint="eastAsia"/>
                <w:sz w:val="22"/>
              </w:rPr>
              <w:t>），</w:t>
            </w:r>
            <w:r w:rsidR="008649D4">
              <w:rPr>
                <w:rFonts w:ascii="Times New Roman" w:eastAsiaTheme="minorEastAsia" w:hAnsi="Times New Roman" w:hint="eastAsia"/>
                <w:sz w:val="22"/>
              </w:rPr>
              <w:t>惟</w:t>
            </w:r>
            <w:r w:rsidRPr="00EC5F99">
              <w:rPr>
                <w:rFonts w:ascii="Times New Roman" w:eastAsiaTheme="minorEastAsia" w:hAnsi="Times New Roman" w:hint="eastAsia"/>
                <w:sz w:val="22"/>
              </w:rPr>
              <w:t>指數</w:t>
            </w:r>
            <w:r w:rsidR="008649D4">
              <w:rPr>
                <w:rFonts w:ascii="Times New Roman" w:eastAsiaTheme="minorEastAsia" w:hAnsi="Times New Roman" w:hint="eastAsia"/>
                <w:sz w:val="22"/>
              </w:rPr>
              <w:t>由</w:t>
            </w:r>
            <w:r w:rsidRPr="00571B2B">
              <w:rPr>
                <w:rFonts w:ascii="Times New Roman" w:eastAsiaTheme="minorEastAsia" w:hAnsi="Times New Roman"/>
                <w:sz w:val="22"/>
              </w:rPr>
              <w:t>2019</w:t>
            </w:r>
            <w:r w:rsidRPr="00571B2B">
              <w:rPr>
                <w:rFonts w:ascii="Times New Roman" w:eastAsiaTheme="minorEastAsia" w:hAnsi="Times New Roman" w:hint="eastAsia"/>
                <w:sz w:val="22"/>
              </w:rPr>
              <w:t>年</w:t>
            </w:r>
            <w:r w:rsidRPr="00571B2B">
              <w:rPr>
                <w:rFonts w:ascii="Times New Roman" w:eastAsiaTheme="minorEastAsia" w:hAnsi="Times New Roman"/>
                <w:sz w:val="22"/>
              </w:rPr>
              <w:t>1</w:t>
            </w:r>
            <w:r w:rsidRPr="00EC5F99">
              <w:rPr>
                <w:rFonts w:ascii="Times New Roman" w:eastAsiaTheme="minorEastAsia" w:hAnsi="Times New Roman" w:hint="eastAsia"/>
                <w:sz w:val="22"/>
              </w:rPr>
              <w:t>月以來最快下降速度</w:t>
            </w:r>
            <w:r w:rsidR="008649D4">
              <w:rPr>
                <w:rFonts w:ascii="Times New Roman" w:eastAsiaTheme="minorEastAsia" w:hAnsi="Times New Roman" w:hint="eastAsia"/>
                <w:kern w:val="0"/>
                <w:sz w:val="22"/>
              </w:rPr>
              <w:t>（</w:t>
            </w:r>
            <w:r w:rsidR="008649D4" w:rsidRPr="00EC5F99">
              <w:rPr>
                <w:rFonts w:ascii="Times New Roman" w:eastAsiaTheme="minorEastAsia" w:hAnsi="Times New Roman"/>
                <w:sz w:val="22"/>
              </w:rPr>
              <w:t>40.4%</w:t>
            </w:r>
            <w:r w:rsidR="008649D4">
              <w:rPr>
                <w:rFonts w:ascii="Times New Roman" w:eastAsiaTheme="minorEastAsia" w:hAnsi="Times New Roman" w:hint="eastAsia"/>
                <w:kern w:val="0"/>
                <w:sz w:val="22"/>
              </w:rPr>
              <w:t>）回升</w:t>
            </w:r>
            <w:r w:rsidR="00001929">
              <w:rPr>
                <w:rFonts w:ascii="Times New Roman" w:eastAsiaTheme="minorEastAsia" w:hAnsi="Times New Roman" w:hint="eastAsia"/>
                <w:kern w:val="0"/>
                <w:sz w:val="22"/>
              </w:rPr>
              <w:t>3.4</w:t>
            </w:r>
            <w:r w:rsidR="00001929">
              <w:rPr>
                <w:rFonts w:ascii="Times New Roman" w:eastAsiaTheme="minorEastAsia" w:hAnsi="Times New Roman" w:hint="eastAsia"/>
                <w:kern w:val="0"/>
                <w:sz w:val="22"/>
              </w:rPr>
              <w:t>個百分點至</w:t>
            </w:r>
            <w:r w:rsidR="00001929">
              <w:rPr>
                <w:rFonts w:ascii="Times New Roman" w:eastAsiaTheme="minorEastAsia" w:hAnsi="Times New Roman" w:hint="eastAsia"/>
                <w:kern w:val="0"/>
                <w:sz w:val="22"/>
              </w:rPr>
              <w:t>43.8%</w:t>
            </w:r>
            <w:r w:rsidRPr="00EC5F99">
              <w:rPr>
                <w:rFonts w:ascii="Times New Roman" w:eastAsiaTheme="minorEastAsia" w:hAnsi="Times New Roman" w:hint="eastAsia"/>
                <w:sz w:val="22"/>
              </w:rPr>
              <w:t>。</w:t>
            </w:r>
          </w:p>
          <w:p w14:paraId="4DF5DA18" w14:textId="69A0A507" w:rsidR="00D21F27" w:rsidRPr="00EC5F99"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EC5F99">
              <w:rPr>
                <w:rFonts w:ascii="Times New Roman" w:eastAsiaTheme="minorEastAsia" w:hAnsi="Times New Roman" w:hint="eastAsia"/>
                <w:sz w:val="22"/>
              </w:rPr>
              <w:t>未完成訂單已連續</w:t>
            </w:r>
            <w:r w:rsidRPr="00EC5F99">
              <w:rPr>
                <w:rFonts w:ascii="Times New Roman" w:eastAsiaTheme="minorEastAsia" w:hAnsi="Times New Roman"/>
                <w:sz w:val="22"/>
              </w:rPr>
              <w:t>1</w:t>
            </w:r>
            <w:r w:rsidR="00001929">
              <w:rPr>
                <w:rFonts w:ascii="Times New Roman" w:eastAsiaTheme="minorEastAsia" w:hAnsi="Times New Roman" w:hint="eastAsia"/>
                <w:sz w:val="22"/>
              </w:rPr>
              <w:t>4</w:t>
            </w:r>
            <w:r w:rsidRPr="00EC5F99">
              <w:rPr>
                <w:rFonts w:ascii="Times New Roman" w:eastAsiaTheme="minorEastAsia" w:hAnsi="Times New Roman" w:hint="eastAsia"/>
                <w:sz w:val="22"/>
              </w:rPr>
              <w:t>個月緊縮，指數回</w:t>
            </w:r>
            <w:r w:rsidR="001227EB">
              <w:rPr>
                <w:rFonts w:ascii="Times New Roman" w:eastAsiaTheme="minorEastAsia" w:hAnsi="Times New Roman" w:hint="eastAsia"/>
                <w:sz w:val="22"/>
              </w:rPr>
              <w:t>跌</w:t>
            </w:r>
            <w:r w:rsidR="001227EB">
              <w:rPr>
                <w:rFonts w:ascii="Times New Roman" w:eastAsiaTheme="minorEastAsia" w:hAnsi="Times New Roman" w:hint="eastAsia"/>
                <w:sz w:val="22"/>
              </w:rPr>
              <w:t>2.5</w:t>
            </w:r>
            <w:r w:rsidRPr="00EC5F99">
              <w:rPr>
                <w:rFonts w:ascii="Times New Roman" w:eastAsiaTheme="minorEastAsia" w:hAnsi="Times New Roman" w:hint="eastAsia"/>
                <w:sz w:val="22"/>
              </w:rPr>
              <w:t>個百分點至</w:t>
            </w:r>
            <w:r w:rsidR="001227EB">
              <w:rPr>
                <w:rFonts w:ascii="Times New Roman" w:eastAsiaTheme="minorEastAsia" w:hAnsi="Times New Roman" w:hint="eastAsia"/>
                <w:sz w:val="22"/>
              </w:rPr>
              <w:t>38.2</w:t>
            </w:r>
            <w:r w:rsidRPr="00EC5F99">
              <w:rPr>
                <w:rFonts w:ascii="Times New Roman" w:eastAsiaTheme="minorEastAsia" w:hAnsi="Times New Roman"/>
                <w:sz w:val="22"/>
              </w:rPr>
              <w:t>%</w:t>
            </w:r>
            <w:r w:rsidRPr="00EC5F99">
              <w:rPr>
                <w:rFonts w:ascii="Times New Roman" w:eastAsiaTheme="minorEastAsia" w:hAnsi="Times New Roman" w:hint="eastAsia"/>
                <w:sz w:val="22"/>
              </w:rPr>
              <w:t>。</w:t>
            </w:r>
          </w:p>
          <w:p w14:paraId="6BBCB650" w14:textId="5E438A5F" w:rsidR="00D21F27" w:rsidRPr="00204DB9"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204DB9">
              <w:rPr>
                <w:rFonts w:ascii="Times New Roman" w:eastAsiaTheme="minorEastAsia" w:hAnsi="Times New Roman" w:hint="eastAsia"/>
                <w:sz w:val="22"/>
              </w:rPr>
              <w:t>未經季節調整之新增出口訂單與進口原物料指數已分別連續</w:t>
            </w:r>
            <w:r w:rsidRPr="00204DB9">
              <w:rPr>
                <w:rFonts w:ascii="Times New Roman" w:eastAsiaTheme="minorEastAsia" w:hAnsi="Times New Roman" w:hint="eastAsia"/>
                <w:sz w:val="22"/>
              </w:rPr>
              <w:t>1</w:t>
            </w:r>
            <w:r w:rsidR="001227EB">
              <w:rPr>
                <w:rFonts w:ascii="Times New Roman" w:eastAsiaTheme="minorEastAsia" w:hAnsi="Times New Roman" w:hint="eastAsia"/>
                <w:sz w:val="22"/>
              </w:rPr>
              <w:t>5</w:t>
            </w:r>
            <w:r w:rsidRPr="00204DB9">
              <w:rPr>
                <w:rFonts w:ascii="Times New Roman" w:eastAsiaTheme="minorEastAsia" w:hAnsi="Times New Roman" w:hint="eastAsia"/>
                <w:sz w:val="22"/>
              </w:rPr>
              <w:t>與</w:t>
            </w:r>
            <w:r w:rsidRPr="00204DB9">
              <w:rPr>
                <w:rFonts w:ascii="Times New Roman" w:eastAsiaTheme="minorEastAsia" w:hAnsi="Times New Roman" w:hint="eastAsia"/>
                <w:sz w:val="22"/>
              </w:rPr>
              <w:t>1</w:t>
            </w:r>
            <w:r w:rsidR="00E536E5">
              <w:rPr>
                <w:rFonts w:ascii="Times New Roman" w:eastAsiaTheme="minorEastAsia" w:hAnsi="Times New Roman" w:hint="eastAsia"/>
                <w:sz w:val="22"/>
              </w:rPr>
              <w:t>4</w:t>
            </w:r>
            <w:r w:rsidRPr="00204DB9">
              <w:rPr>
                <w:rFonts w:ascii="Times New Roman" w:eastAsiaTheme="minorEastAsia" w:hAnsi="Times New Roman" w:hint="eastAsia"/>
                <w:sz w:val="22"/>
              </w:rPr>
              <w:t>個月緊縮，惟二指數分別回</w:t>
            </w:r>
            <w:r w:rsidR="00E536E5">
              <w:rPr>
                <w:rFonts w:ascii="Times New Roman" w:eastAsiaTheme="minorEastAsia" w:hAnsi="Times New Roman" w:hint="eastAsia"/>
                <w:sz w:val="22"/>
              </w:rPr>
              <w:t>跌</w:t>
            </w:r>
            <w:r w:rsidR="00E536E5">
              <w:rPr>
                <w:rFonts w:ascii="Times New Roman" w:eastAsiaTheme="minorEastAsia" w:hAnsi="Times New Roman" w:hint="eastAsia"/>
                <w:sz w:val="22"/>
              </w:rPr>
              <w:t>1.2</w:t>
            </w:r>
            <w:r w:rsidRPr="00204DB9">
              <w:rPr>
                <w:rFonts w:ascii="Times New Roman" w:eastAsiaTheme="minorEastAsia" w:hAnsi="Times New Roman" w:hint="eastAsia"/>
                <w:sz w:val="22"/>
              </w:rPr>
              <w:t>與</w:t>
            </w:r>
            <w:r w:rsidR="00E536E5">
              <w:rPr>
                <w:rFonts w:ascii="Times New Roman" w:eastAsiaTheme="minorEastAsia" w:hAnsi="Times New Roman" w:hint="eastAsia"/>
                <w:sz w:val="22"/>
              </w:rPr>
              <w:t>0.7</w:t>
            </w:r>
            <w:r w:rsidRPr="00204DB9">
              <w:rPr>
                <w:rFonts w:ascii="Times New Roman" w:eastAsiaTheme="minorEastAsia" w:hAnsi="Times New Roman" w:hint="eastAsia"/>
                <w:sz w:val="22"/>
              </w:rPr>
              <w:t>個百分點至</w:t>
            </w:r>
            <w:r w:rsidRPr="00204DB9">
              <w:rPr>
                <w:rFonts w:ascii="Times New Roman" w:eastAsiaTheme="minorEastAsia" w:hAnsi="Times New Roman" w:hint="eastAsia"/>
                <w:sz w:val="22"/>
              </w:rPr>
              <w:t>4</w:t>
            </w:r>
            <w:r w:rsidR="00E536E5">
              <w:rPr>
                <w:rFonts w:ascii="Times New Roman" w:eastAsiaTheme="minorEastAsia" w:hAnsi="Times New Roman" w:hint="eastAsia"/>
                <w:sz w:val="22"/>
              </w:rPr>
              <w:t>2.0</w:t>
            </w:r>
            <w:r w:rsidRPr="00204DB9">
              <w:rPr>
                <w:rFonts w:ascii="Times New Roman" w:eastAsiaTheme="minorEastAsia" w:hAnsi="Times New Roman" w:hint="eastAsia"/>
                <w:sz w:val="22"/>
              </w:rPr>
              <w:t>%</w:t>
            </w:r>
            <w:r w:rsidRPr="00204DB9">
              <w:rPr>
                <w:rFonts w:ascii="Times New Roman" w:eastAsiaTheme="minorEastAsia" w:hAnsi="Times New Roman" w:hint="eastAsia"/>
                <w:sz w:val="22"/>
              </w:rPr>
              <w:t>與</w:t>
            </w:r>
            <w:r w:rsidRPr="00204DB9">
              <w:rPr>
                <w:rFonts w:ascii="Times New Roman" w:eastAsiaTheme="minorEastAsia" w:hAnsi="Times New Roman" w:hint="eastAsia"/>
                <w:sz w:val="22"/>
              </w:rPr>
              <w:t>4</w:t>
            </w:r>
            <w:r w:rsidR="00E536E5">
              <w:rPr>
                <w:rFonts w:ascii="Times New Roman" w:eastAsiaTheme="minorEastAsia" w:hAnsi="Times New Roman" w:hint="eastAsia"/>
                <w:sz w:val="22"/>
              </w:rPr>
              <w:t>2.6</w:t>
            </w:r>
            <w:r w:rsidRPr="00204DB9">
              <w:rPr>
                <w:rFonts w:ascii="Times New Roman" w:eastAsiaTheme="minorEastAsia" w:hAnsi="Times New Roman" w:hint="eastAsia"/>
                <w:sz w:val="22"/>
              </w:rPr>
              <w:t>%</w:t>
            </w:r>
            <w:r w:rsidRPr="00204DB9">
              <w:rPr>
                <w:rFonts w:ascii="Times New Roman" w:eastAsiaTheme="minorEastAsia" w:hAnsi="Times New Roman" w:hint="eastAsia"/>
                <w:sz w:val="22"/>
              </w:rPr>
              <w:t>。</w:t>
            </w:r>
          </w:p>
          <w:p w14:paraId="41AB14F9" w14:textId="230F1C24" w:rsidR="00D21F27" w:rsidRPr="00204DB9"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204DB9">
              <w:rPr>
                <w:rFonts w:ascii="Times New Roman" w:eastAsiaTheme="minorEastAsia" w:hAnsi="Times New Roman" w:hint="eastAsia"/>
                <w:sz w:val="22"/>
              </w:rPr>
              <w:t>製造業之未來六個月展望指數</w:t>
            </w:r>
            <w:r w:rsidR="001F3CF5">
              <w:rPr>
                <w:rFonts w:ascii="Times New Roman" w:eastAsiaTheme="minorEastAsia" w:hAnsi="Times New Roman" w:hint="eastAsia"/>
                <w:sz w:val="22"/>
              </w:rPr>
              <w:t>6</w:t>
            </w:r>
            <w:r w:rsidR="00F419EC">
              <w:rPr>
                <w:rFonts w:ascii="Times New Roman" w:eastAsiaTheme="minorEastAsia" w:hAnsi="Times New Roman" w:hint="eastAsia"/>
                <w:sz w:val="22"/>
              </w:rPr>
              <w:t>月</w:t>
            </w:r>
            <w:r w:rsidR="004504C3">
              <w:rPr>
                <w:rFonts w:ascii="Times New Roman" w:eastAsiaTheme="minorEastAsia" w:hAnsi="Times New Roman" w:hint="eastAsia"/>
                <w:sz w:val="22"/>
              </w:rPr>
              <w:t>一度</w:t>
            </w:r>
            <w:r w:rsidRPr="00204DB9">
              <w:rPr>
                <w:rFonts w:ascii="Times New Roman" w:eastAsiaTheme="minorEastAsia" w:hAnsi="Times New Roman" w:hint="eastAsia"/>
                <w:sz w:val="22"/>
              </w:rPr>
              <w:t>回升</w:t>
            </w:r>
            <w:r w:rsidRPr="00204DB9">
              <w:rPr>
                <w:rFonts w:ascii="Times New Roman" w:eastAsiaTheme="minorEastAsia" w:hAnsi="Times New Roman" w:hint="eastAsia"/>
                <w:sz w:val="22"/>
              </w:rPr>
              <w:t>6.7</w:t>
            </w:r>
            <w:r w:rsidRPr="00204DB9">
              <w:rPr>
                <w:rFonts w:ascii="Times New Roman" w:eastAsiaTheme="minorEastAsia" w:hAnsi="Times New Roman" w:hint="eastAsia"/>
                <w:sz w:val="22"/>
              </w:rPr>
              <w:t>個百分點至</w:t>
            </w:r>
            <w:r w:rsidRPr="00204DB9">
              <w:rPr>
                <w:rFonts w:ascii="Times New Roman" w:eastAsiaTheme="minorEastAsia" w:hAnsi="Times New Roman" w:hint="eastAsia"/>
                <w:sz w:val="22"/>
              </w:rPr>
              <w:t>44.9%</w:t>
            </w:r>
            <w:r w:rsidR="001F3CF5">
              <w:rPr>
                <w:rFonts w:ascii="Times New Roman" w:eastAsiaTheme="minorEastAsia" w:hAnsi="Times New Roman" w:hint="eastAsia"/>
                <w:sz w:val="22"/>
              </w:rPr>
              <w:t>，惟本月</w:t>
            </w:r>
            <w:r w:rsidR="004504C3">
              <w:rPr>
                <w:rFonts w:ascii="Times New Roman" w:eastAsiaTheme="minorEastAsia" w:hAnsi="Times New Roman" w:hint="eastAsia"/>
                <w:sz w:val="22"/>
              </w:rPr>
              <w:t>緊縮速度再加快，指數回跌</w:t>
            </w:r>
            <w:r w:rsidR="004504C3">
              <w:rPr>
                <w:rFonts w:ascii="Times New Roman" w:eastAsiaTheme="minorEastAsia" w:hAnsi="Times New Roman" w:hint="eastAsia"/>
                <w:sz w:val="22"/>
              </w:rPr>
              <w:t>1.7</w:t>
            </w:r>
            <w:r w:rsidR="004504C3">
              <w:rPr>
                <w:rFonts w:ascii="Times New Roman" w:eastAsiaTheme="minorEastAsia" w:hAnsi="Times New Roman" w:hint="eastAsia"/>
                <w:sz w:val="22"/>
              </w:rPr>
              <w:t>個百分點至</w:t>
            </w:r>
            <w:r w:rsidR="004504C3">
              <w:rPr>
                <w:rFonts w:ascii="Times New Roman" w:eastAsiaTheme="minorEastAsia" w:hAnsi="Times New Roman" w:hint="eastAsia"/>
                <w:sz w:val="22"/>
              </w:rPr>
              <w:t>43.2%</w:t>
            </w:r>
            <w:r w:rsidRPr="00204DB9">
              <w:rPr>
                <w:rFonts w:ascii="Times New Roman" w:eastAsiaTheme="minorEastAsia" w:hAnsi="Times New Roman" w:hint="eastAsia"/>
                <w:sz w:val="22"/>
              </w:rPr>
              <w:t>。</w:t>
            </w:r>
          </w:p>
          <w:p w14:paraId="6E8C8100" w14:textId="357696FF" w:rsidR="00D21F27" w:rsidRPr="002038D7" w:rsidRDefault="00D21F27" w:rsidP="00D21F27">
            <w:pPr>
              <w:pStyle w:val="aa"/>
              <w:numPr>
                <w:ilvl w:val="0"/>
                <w:numId w:val="1"/>
              </w:numPr>
              <w:tabs>
                <w:tab w:val="left" w:pos="4920"/>
              </w:tabs>
              <w:overflowPunct w:val="0"/>
              <w:adjustRightInd w:val="0"/>
              <w:snapToGrid w:val="0"/>
              <w:spacing w:line="0" w:lineRule="atLeast"/>
              <w:ind w:leftChars="0"/>
              <w:jc w:val="both"/>
              <w:rPr>
                <w:rFonts w:ascii="Times New Roman" w:hAnsi="Times New Roman"/>
                <w:sz w:val="22"/>
              </w:rPr>
            </w:pPr>
            <w:r w:rsidRPr="00204DB9">
              <w:rPr>
                <w:rFonts w:ascii="Times New Roman" w:eastAsiaTheme="minorEastAsia" w:hAnsi="Times New Roman"/>
                <w:sz w:val="22"/>
              </w:rPr>
              <w:t>202</w:t>
            </w:r>
            <w:r w:rsidRPr="00204DB9">
              <w:rPr>
                <w:rFonts w:ascii="Times New Roman" w:eastAsiaTheme="minorEastAsia" w:hAnsi="Times New Roman" w:hint="eastAsia"/>
                <w:sz w:val="22"/>
              </w:rPr>
              <w:t>3</w:t>
            </w:r>
            <w:r w:rsidRPr="00204DB9">
              <w:rPr>
                <w:rFonts w:ascii="Times New Roman" w:eastAsiaTheme="minorEastAsia" w:hAnsi="Times New Roman" w:hint="eastAsia"/>
                <w:sz w:val="22"/>
              </w:rPr>
              <w:t>年</w:t>
            </w:r>
            <w:r w:rsidR="005C2BC1">
              <w:rPr>
                <w:rFonts w:ascii="Times New Roman" w:eastAsiaTheme="minorEastAsia" w:hAnsi="Times New Roman" w:hint="eastAsia"/>
                <w:sz w:val="22"/>
              </w:rPr>
              <w:t>7</w:t>
            </w:r>
            <w:r w:rsidRPr="00204DB9">
              <w:rPr>
                <w:rFonts w:ascii="Times New Roman" w:eastAsiaTheme="minorEastAsia" w:hAnsi="Times New Roman" w:hint="eastAsia"/>
                <w:sz w:val="22"/>
              </w:rPr>
              <w:t>月</w:t>
            </w:r>
            <w:r w:rsidR="00B27180">
              <w:rPr>
                <w:rFonts w:ascii="Times New Roman" w:eastAsiaTheme="minorEastAsia" w:hAnsi="Times New Roman" w:hint="eastAsia"/>
                <w:sz w:val="22"/>
              </w:rPr>
              <w:t>五</w:t>
            </w:r>
            <w:r w:rsidRPr="00204DB9">
              <w:rPr>
                <w:rFonts w:ascii="Times New Roman" w:eastAsiaTheme="minorEastAsia" w:hAnsi="Times New Roman" w:hint="eastAsia"/>
                <w:sz w:val="22"/>
              </w:rPr>
              <w:t>大產業回報</w:t>
            </w:r>
            <w:r w:rsidRPr="00204DB9">
              <w:rPr>
                <w:rFonts w:ascii="Times New Roman" w:eastAsiaTheme="minorEastAsia" w:hAnsi="Times New Roman"/>
                <w:sz w:val="22"/>
              </w:rPr>
              <w:t>PMI</w:t>
            </w:r>
            <w:r w:rsidRPr="00204DB9">
              <w:rPr>
                <w:rFonts w:ascii="Times New Roman" w:eastAsiaTheme="minorEastAsia" w:hAnsi="Times New Roman" w:hint="eastAsia"/>
                <w:sz w:val="22"/>
              </w:rPr>
              <w:t>緊縮，各產業依緊縮速度排序為電力暨機械設備產業（</w:t>
            </w:r>
            <w:r w:rsidRPr="00204DB9">
              <w:rPr>
                <w:rFonts w:ascii="Times New Roman" w:eastAsiaTheme="minorEastAsia" w:hAnsi="Times New Roman" w:hint="eastAsia"/>
                <w:sz w:val="22"/>
              </w:rPr>
              <w:t>4</w:t>
            </w:r>
            <w:r w:rsidR="00B27180">
              <w:rPr>
                <w:rFonts w:ascii="Times New Roman" w:eastAsiaTheme="minorEastAsia" w:hAnsi="Times New Roman" w:hint="eastAsia"/>
                <w:sz w:val="22"/>
              </w:rPr>
              <w:t>2.8</w:t>
            </w:r>
            <w:r w:rsidRPr="00204DB9">
              <w:rPr>
                <w:rFonts w:ascii="Times New Roman" w:eastAsiaTheme="minorEastAsia" w:hAnsi="Times New Roman"/>
                <w:sz w:val="22"/>
              </w:rPr>
              <w:t>%</w:t>
            </w:r>
            <w:r w:rsidRPr="00204DB9">
              <w:rPr>
                <w:rFonts w:ascii="Times New Roman" w:eastAsiaTheme="minorEastAsia" w:hAnsi="Times New Roman" w:hint="eastAsia"/>
                <w:sz w:val="22"/>
              </w:rPr>
              <w:t>）、</w:t>
            </w:r>
            <w:r w:rsidR="00B27180" w:rsidRPr="00204DB9">
              <w:rPr>
                <w:rFonts w:ascii="Times New Roman" w:eastAsiaTheme="minorEastAsia" w:hAnsi="Times New Roman" w:hint="eastAsia"/>
                <w:sz w:val="22"/>
              </w:rPr>
              <w:t>化學暨生技醫療產業（</w:t>
            </w:r>
            <w:r w:rsidR="00B27180" w:rsidRPr="00204DB9">
              <w:rPr>
                <w:rFonts w:ascii="Times New Roman" w:eastAsiaTheme="minorEastAsia" w:hAnsi="Times New Roman" w:hint="eastAsia"/>
                <w:sz w:val="22"/>
              </w:rPr>
              <w:t>4</w:t>
            </w:r>
            <w:r w:rsidR="00B27180">
              <w:rPr>
                <w:rFonts w:ascii="Times New Roman" w:eastAsiaTheme="minorEastAsia" w:hAnsi="Times New Roman" w:hint="eastAsia"/>
                <w:sz w:val="22"/>
              </w:rPr>
              <w:t>5.8</w:t>
            </w:r>
            <w:r w:rsidR="00B27180" w:rsidRPr="00204DB9">
              <w:rPr>
                <w:rFonts w:ascii="Times New Roman" w:eastAsiaTheme="minorEastAsia" w:hAnsi="Times New Roman"/>
                <w:sz w:val="22"/>
              </w:rPr>
              <w:t>%</w:t>
            </w:r>
            <w:r w:rsidR="00B27180" w:rsidRPr="00204DB9">
              <w:rPr>
                <w:rFonts w:ascii="Times New Roman" w:eastAsiaTheme="minorEastAsia" w:hAnsi="Times New Roman" w:hint="eastAsia"/>
                <w:sz w:val="22"/>
              </w:rPr>
              <w:t>）</w:t>
            </w:r>
            <w:r w:rsidR="00B27180">
              <w:rPr>
                <w:rFonts w:ascii="Times New Roman" w:eastAsiaTheme="minorEastAsia" w:hAnsi="Times New Roman" w:hint="eastAsia"/>
                <w:sz w:val="22"/>
              </w:rPr>
              <w:t>、</w:t>
            </w:r>
            <w:r w:rsidR="00B27180" w:rsidRPr="00204DB9">
              <w:rPr>
                <w:rFonts w:ascii="Times New Roman" w:eastAsiaTheme="minorEastAsia" w:hAnsi="Times New Roman" w:hint="eastAsia"/>
                <w:sz w:val="22"/>
              </w:rPr>
              <w:t>電子暨光學產業（</w:t>
            </w:r>
            <w:r w:rsidR="00B27180" w:rsidRPr="00204DB9">
              <w:rPr>
                <w:rFonts w:ascii="Times New Roman" w:eastAsiaTheme="minorEastAsia" w:hAnsi="Times New Roman" w:hint="eastAsia"/>
                <w:sz w:val="22"/>
              </w:rPr>
              <w:t>4</w:t>
            </w:r>
            <w:r w:rsidR="00B27180">
              <w:rPr>
                <w:rFonts w:ascii="Times New Roman" w:eastAsiaTheme="minorEastAsia" w:hAnsi="Times New Roman" w:hint="eastAsia"/>
                <w:sz w:val="22"/>
              </w:rPr>
              <w:t>6.0</w:t>
            </w:r>
            <w:r w:rsidR="00B27180" w:rsidRPr="00204DB9">
              <w:rPr>
                <w:rFonts w:ascii="Times New Roman" w:eastAsiaTheme="minorEastAsia" w:hAnsi="Times New Roman"/>
                <w:sz w:val="22"/>
              </w:rPr>
              <w:t>%</w:t>
            </w:r>
            <w:r w:rsidR="00B27180" w:rsidRPr="00204DB9">
              <w:rPr>
                <w:rFonts w:ascii="Times New Roman" w:eastAsiaTheme="minorEastAsia" w:hAnsi="Times New Roman" w:hint="eastAsia"/>
                <w:sz w:val="22"/>
              </w:rPr>
              <w:t>）</w:t>
            </w:r>
            <w:r w:rsidR="00B27180">
              <w:rPr>
                <w:rFonts w:ascii="Times New Roman" w:eastAsiaTheme="minorEastAsia" w:hAnsi="Times New Roman" w:hint="eastAsia"/>
                <w:sz w:val="22"/>
              </w:rPr>
              <w:t>、</w:t>
            </w:r>
            <w:r w:rsidRPr="00204DB9">
              <w:rPr>
                <w:rFonts w:ascii="Times New Roman" w:eastAsiaTheme="minorEastAsia" w:hAnsi="Times New Roman" w:hint="eastAsia"/>
                <w:sz w:val="22"/>
              </w:rPr>
              <w:t>基礎原物料產業（</w:t>
            </w:r>
            <w:r w:rsidR="00B27180">
              <w:rPr>
                <w:rFonts w:ascii="Times New Roman" w:eastAsiaTheme="minorEastAsia" w:hAnsi="Times New Roman" w:hint="eastAsia"/>
                <w:sz w:val="22"/>
              </w:rPr>
              <w:t>46.0</w:t>
            </w:r>
            <w:r w:rsidRPr="00204DB9">
              <w:rPr>
                <w:rFonts w:ascii="Times New Roman" w:eastAsiaTheme="minorEastAsia" w:hAnsi="Times New Roman"/>
                <w:sz w:val="22"/>
              </w:rPr>
              <w:t>%</w:t>
            </w:r>
            <w:r w:rsidR="00B27180">
              <w:rPr>
                <w:rFonts w:ascii="Times New Roman" w:eastAsiaTheme="minorEastAsia" w:hAnsi="Times New Roman" w:hint="eastAsia"/>
                <w:kern w:val="0"/>
                <w:sz w:val="22"/>
              </w:rPr>
              <w:t>）</w:t>
            </w:r>
            <w:r w:rsidR="00B27180">
              <w:rPr>
                <w:rFonts w:ascii="Times New Roman" w:eastAsiaTheme="minorEastAsia" w:hAnsi="Times New Roman" w:hint="eastAsia"/>
                <w:sz w:val="22"/>
              </w:rPr>
              <w:t>與</w:t>
            </w:r>
            <w:r w:rsidR="00B27180" w:rsidRPr="00204DB9">
              <w:rPr>
                <w:rFonts w:ascii="Times New Roman" w:eastAsiaTheme="minorEastAsia" w:hAnsi="Times New Roman" w:hint="eastAsia"/>
                <w:sz w:val="22"/>
              </w:rPr>
              <w:t>交通工具產業（</w:t>
            </w:r>
            <w:r w:rsidR="00EF68CB">
              <w:rPr>
                <w:rFonts w:ascii="Times New Roman" w:eastAsiaTheme="minorEastAsia" w:hAnsi="Times New Roman" w:hint="eastAsia"/>
                <w:sz w:val="22"/>
              </w:rPr>
              <w:t>48.6</w:t>
            </w:r>
            <w:r w:rsidR="00B27180" w:rsidRPr="00204DB9">
              <w:rPr>
                <w:rFonts w:ascii="Times New Roman" w:eastAsiaTheme="minorEastAsia" w:hAnsi="Times New Roman"/>
                <w:sz w:val="22"/>
              </w:rPr>
              <w:t>%</w:t>
            </w:r>
            <w:r w:rsidR="00B27180" w:rsidRPr="00204DB9">
              <w:rPr>
                <w:rFonts w:ascii="Times New Roman" w:eastAsiaTheme="minorEastAsia" w:hAnsi="Times New Roman" w:hint="eastAsia"/>
                <w:sz w:val="22"/>
              </w:rPr>
              <w:t>）</w:t>
            </w:r>
            <w:r w:rsidRPr="00204DB9">
              <w:rPr>
                <w:rFonts w:ascii="Times New Roman" w:eastAsiaTheme="minorEastAsia" w:hAnsi="Times New Roman" w:hint="eastAsia"/>
                <w:sz w:val="22"/>
              </w:rPr>
              <w:t>。</w:t>
            </w:r>
            <w:r w:rsidR="00B27180">
              <w:rPr>
                <w:rFonts w:ascii="Times New Roman" w:eastAsiaTheme="minorEastAsia" w:hAnsi="Times New Roman" w:hint="eastAsia"/>
                <w:sz w:val="22"/>
              </w:rPr>
              <w:t>僅</w:t>
            </w:r>
            <w:r w:rsidRPr="00204DB9">
              <w:rPr>
                <w:rFonts w:ascii="Times New Roman" w:eastAsiaTheme="minorEastAsia" w:hAnsi="Times New Roman" w:hint="eastAsia"/>
                <w:sz w:val="22"/>
              </w:rPr>
              <w:t>食品暨紡織產業（</w:t>
            </w:r>
            <w:r w:rsidRPr="00204DB9">
              <w:rPr>
                <w:rFonts w:ascii="Times New Roman" w:eastAsiaTheme="minorEastAsia" w:hAnsi="Times New Roman" w:hint="eastAsia"/>
                <w:sz w:val="22"/>
              </w:rPr>
              <w:t>5</w:t>
            </w:r>
            <w:r w:rsidR="0065774B">
              <w:rPr>
                <w:rFonts w:ascii="Times New Roman" w:eastAsiaTheme="minorEastAsia" w:hAnsi="Times New Roman" w:hint="eastAsia"/>
                <w:sz w:val="22"/>
              </w:rPr>
              <w:t>8.0</w:t>
            </w:r>
            <w:r w:rsidRPr="00204DB9">
              <w:rPr>
                <w:rFonts w:ascii="Times New Roman" w:eastAsiaTheme="minorEastAsia" w:hAnsi="Times New Roman"/>
                <w:sz w:val="22"/>
              </w:rPr>
              <w:t>%</w:t>
            </w:r>
            <w:r w:rsidRPr="00204DB9">
              <w:rPr>
                <w:rFonts w:ascii="Times New Roman" w:eastAsiaTheme="minorEastAsia" w:hAnsi="Times New Roman" w:hint="eastAsia"/>
                <w:sz w:val="22"/>
              </w:rPr>
              <w:t>）</w:t>
            </w:r>
            <w:r w:rsidR="0065774B">
              <w:rPr>
                <w:rFonts w:ascii="Times New Roman" w:eastAsiaTheme="minorEastAsia" w:hAnsi="Times New Roman" w:hint="eastAsia"/>
                <w:sz w:val="22"/>
              </w:rPr>
              <w:t>持續</w:t>
            </w:r>
            <w:r w:rsidRPr="00204DB9">
              <w:rPr>
                <w:rFonts w:ascii="Times New Roman" w:eastAsiaTheme="minorEastAsia" w:hAnsi="Times New Roman" w:hint="eastAsia"/>
                <w:sz w:val="22"/>
              </w:rPr>
              <w:t>回報</w:t>
            </w:r>
            <w:r w:rsidRPr="00204DB9">
              <w:rPr>
                <w:rFonts w:ascii="Times New Roman" w:eastAsiaTheme="minorEastAsia" w:hAnsi="Times New Roman" w:hint="eastAsia"/>
                <w:sz w:val="22"/>
              </w:rPr>
              <w:t>PMI</w:t>
            </w:r>
            <w:r w:rsidRPr="00204DB9">
              <w:rPr>
                <w:rFonts w:ascii="Times New Roman" w:eastAsiaTheme="minorEastAsia" w:hAnsi="Times New Roman" w:hint="eastAsia"/>
                <w:sz w:val="22"/>
              </w:rPr>
              <w:t>擴張。</w:t>
            </w:r>
          </w:p>
        </w:tc>
      </w:tr>
    </w:tbl>
    <w:p w14:paraId="22FD09FB" w14:textId="77777777" w:rsidR="007A02ED" w:rsidRPr="002038D7" w:rsidRDefault="007A02ED">
      <w:pPr>
        <w:sectPr w:rsidR="007A02ED" w:rsidRPr="002038D7" w:rsidSect="00A4384B">
          <w:pgSz w:w="11906" w:h="16838"/>
          <w:pgMar w:top="720" w:right="720" w:bottom="284" w:left="720" w:header="851" w:footer="992" w:gutter="0"/>
          <w:cols w:space="425"/>
          <w:docGrid w:type="lines" w:linePitch="360"/>
        </w:sectPr>
      </w:pPr>
    </w:p>
    <w:tbl>
      <w:tblPr>
        <w:tblStyle w:val="a7"/>
        <w:tblpPr w:leftFromText="180" w:rightFromText="180" w:vertAnchor="page" w:horzAnchor="margin" w:tblpY="108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838"/>
        <w:gridCol w:w="3838"/>
        <w:gridCol w:w="3838"/>
        <w:gridCol w:w="3838"/>
      </w:tblGrid>
      <w:tr w:rsidR="00AC0BAA" w:rsidRPr="002038D7" w14:paraId="0BBBA30B" w14:textId="77777777" w:rsidTr="00F2379B">
        <w:trPr>
          <w:trHeight w:hRule="exact" w:val="3345"/>
        </w:trPr>
        <w:tc>
          <w:tcPr>
            <w:tcW w:w="3838" w:type="dxa"/>
            <w:vAlign w:val="center"/>
          </w:tcPr>
          <w:p w14:paraId="6074B80D" w14:textId="5D2F6087" w:rsidR="00AC0BAA" w:rsidRPr="002038D7" w:rsidRDefault="0030549A" w:rsidP="00792945">
            <w:pPr>
              <w:widowControl/>
              <w:adjustRightInd w:val="0"/>
              <w:snapToGrid w:val="0"/>
              <w:spacing w:line="0" w:lineRule="atLeast"/>
              <w:ind w:leftChars="-37" w:left="-89" w:rightChars="-41" w:right="-98"/>
              <w:jc w:val="center"/>
            </w:pPr>
            <w:r>
              <w:rPr>
                <w:noProof/>
              </w:rPr>
              <w:lastRenderedPageBreak/>
              <w:drawing>
                <wp:inline distT="0" distB="0" distL="0" distR="0" wp14:anchorId="7D9707C3" wp14:editId="3AE1647C">
                  <wp:extent cx="2401570" cy="1971924"/>
                  <wp:effectExtent l="0" t="0" r="0" b="9525"/>
                  <wp:docPr id="204739463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94638" name=""/>
                          <pic:cNvPicPr/>
                        </pic:nvPicPr>
                        <pic:blipFill>
                          <a:blip r:embed="rId15"/>
                          <a:stretch>
                            <a:fillRect/>
                          </a:stretch>
                        </pic:blipFill>
                        <pic:spPr>
                          <a:xfrm>
                            <a:off x="0" y="0"/>
                            <a:ext cx="2413139" cy="1981423"/>
                          </a:xfrm>
                          <a:prstGeom prst="rect">
                            <a:avLst/>
                          </a:prstGeom>
                        </pic:spPr>
                      </pic:pic>
                    </a:graphicData>
                  </a:graphic>
                </wp:inline>
              </w:drawing>
            </w:r>
          </w:p>
        </w:tc>
        <w:tc>
          <w:tcPr>
            <w:tcW w:w="3838" w:type="dxa"/>
            <w:vAlign w:val="center"/>
          </w:tcPr>
          <w:p w14:paraId="78C5AAB4" w14:textId="4F78CB87" w:rsidR="00AC0BAA" w:rsidRPr="002038D7" w:rsidRDefault="0030549A" w:rsidP="00792945">
            <w:pPr>
              <w:widowControl/>
              <w:adjustRightInd w:val="0"/>
              <w:snapToGrid w:val="0"/>
              <w:spacing w:line="0" w:lineRule="atLeast"/>
              <w:ind w:leftChars="-37" w:left="-89" w:rightChars="-45" w:right="-108"/>
              <w:jc w:val="center"/>
            </w:pPr>
            <w:r>
              <w:rPr>
                <w:noProof/>
              </w:rPr>
              <w:drawing>
                <wp:inline distT="0" distB="0" distL="0" distR="0" wp14:anchorId="6824DB00" wp14:editId="11816BBF">
                  <wp:extent cx="2401570" cy="1924216"/>
                  <wp:effectExtent l="0" t="0" r="0" b="0"/>
                  <wp:docPr id="16338430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4304" name=""/>
                          <pic:cNvPicPr/>
                        </pic:nvPicPr>
                        <pic:blipFill>
                          <a:blip r:embed="rId16"/>
                          <a:stretch>
                            <a:fillRect/>
                          </a:stretch>
                        </pic:blipFill>
                        <pic:spPr>
                          <a:xfrm>
                            <a:off x="0" y="0"/>
                            <a:ext cx="2406990" cy="1928558"/>
                          </a:xfrm>
                          <a:prstGeom prst="rect">
                            <a:avLst/>
                          </a:prstGeom>
                        </pic:spPr>
                      </pic:pic>
                    </a:graphicData>
                  </a:graphic>
                </wp:inline>
              </w:drawing>
            </w:r>
          </w:p>
        </w:tc>
        <w:tc>
          <w:tcPr>
            <w:tcW w:w="3838" w:type="dxa"/>
            <w:vAlign w:val="center"/>
          </w:tcPr>
          <w:p w14:paraId="5232AF61" w14:textId="2506B78D" w:rsidR="00AC0BAA" w:rsidRPr="002038D7" w:rsidRDefault="0030549A" w:rsidP="00792945">
            <w:pPr>
              <w:widowControl/>
              <w:adjustRightInd w:val="0"/>
              <w:snapToGrid w:val="0"/>
              <w:spacing w:line="0" w:lineRule="atLeast"/>
              <w:ind w:leftChars="-26" w:left="-62" w:rightChars="-47" w:right="-113"/>
              <w:jc w:val="center"/>
            </w:pPr>
            <w:r>
              <w:rPr>
                <w:noProof/>
              </w:rPr>
              <w:drawing>
                <wp:inline distT="0" distB="0" distL="0" distR="0" wp14:anchorId="0DBC66A1" wp14:editId="52FE2C59">
                  <wp:extent cx="2401570" cy="2035534"/>
                  <wp:effectExtent l="0" t="0" r="0" b="3175"/>
                  <wp:docPr id="206066768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67685" name=""/>
                          <pic:cNvPicPr/>
                        </pic:nvPicPr>
                        <pic:blipFill>
                          <a:blip r:embed="rId17"/>
                          <a:stretch>
                            <a:fillRect/>
                          </a:stretch>
                        </pic:blipFill>
                        <pic:spPr>
                          <a:xfrm>
                            <a:off x="0" y="0"/>
                            <a:ext cx="2408627" cy="2041515"/>
                          </a:xfrm>
                          <a:prstGeom prst="rect">
                            <a:avLst/>
                          </a:prstGeom>
                        </pic:spPr>
                      </pic:pic>
                    </a:graphicData>
                  </a:graphic>
                </wp:inline>
              </w:drawing>
            </w:r>
          </w:p>
        </w:tc>
        <w:tc>
          <w:tcPr>
            <w:tcW w:w="3838" w:type="dxa"/>
            <w:vAlign w:val="center"/>
          </w:tcPr>
          <w:p w14:paraId="7D7EFCF8" w14:textId="37027ADC" w:rsidR="00AC0BAA" w:rsidRPr="002038D7" w:rsidRDefault="00F2379B" w:rsidP="00792945">
            <w:pPr>
              <w:widowControl/>
              <w:adjustRightInd w:val="0"/>
              <w:snapToGrid w:val="0"/>
              <w:spacing w:line="0" w:lineRule="atLeast"/>
              <w:ind w:leftChars="-30" w:left="-72" w:rightChars="-42" w:right="-101"/>
              <w:jc w:val="center"/>
            </w:pPr>
            <w:r>
              <w:rPr>
                <w:noProof/>
              </w:rPr>
              <w:drawing>
                <wp:inline distT="0" distB="0" distL="0" distR="0" wp14:anchorId="333DFC52" wp14:editId="503A46BD">
                  <wp:extent cx="2401570" cy="1962150"/>
                  <wp:effectExtent l="0" t="0" r="0" b="0"/>
                  <wp:docPr id="119106284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62845" name=""/>
                          <pic:cNvPicPr/>
                        </pic:nvPicPr>
                        <pic:blipFill>
                          <a:blip r:embed="rId18"/>
                          <a:stretch>
                            <a:fillRect/>
                          </a:stretch>
                        </pic:blipFill>
                        <pic:spPr>
                          <a:xfrm>
                            <a:off x="0" y="0"/>
                            <a:ext cx="2401570" cy="1962150"/>
                          </a:xfrm>
                          <a:prstGeom prst="rect">
                            <a:avLst/>
                          </a:prstGeom>
                        </pic:spPr>
                      </pic:pic>
                    </a:graphicData>
                  </a:graphic>
                </wp:inline>
              </w:drawing>
            </w:r>
          </w:p>
        </w:tc>
      </w:tr>
      <w:tr w:rsidR="00AC0BAA" w:rsidRPr="002038D7" w14:paraId="2646ED05" w14:textId="77777777" w:rsidTr="005C18F8">
        <w:trPr>
          <w:trHeight w:hRule="exact" w:val="3345"/>
        </w:trPr>
        <w:tc>
          <w:tcPr>
            <w:tcW w:w="3838" w:type="dxa"/>
            <w:vAlign w:val="center"/>
          </w:tcPr>
          <w:p w14:paraId="386A94AB" w14:textId="7E2C8D21" w:rsidR="00AC0BAA" w:rsidRPr="002038D7" w:rsidRDefault="005C18F8" w:rsidP="00792945">
            <w:pPr>
              <w:widowControl/>
              <w:adjustRightInd w:val="0"/>
              <w:snapToGrid w:val="0"/>
              <w:spacing w:line="0" w:lineRule="atLeast"/>
              <w:ind w:leftChars="-37" w:left="-89" w:rightChars="-41" w:right="-98"/>
              <w:jc w:val="center"/>
            </w:pPr>
            <w:r>
              <w:rPr>
                <w:noProof/>
              </w:rPr>
              <w:drawing>
                <wp:inline distT="0" distB="0" distL="0" distR="0" wp14:anchorId="0E2F3349" wp14:editId="7EC543E9">
                  <wp:extent cx="2401570" cy="1916265"/>
                  <wp:effectExtent l="0" t="0" r="0" b="8255"/>
                  <wp:docPr id="176662159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1594" name=""/>
                          <pic:cNvPicPr/>
                        </pic:nvPicPr>
                        <pic:blipFill>
                          <a:blip r:embed="rId19"/>
                          <a:stretch>
                            <a:fillRect/>
                          </a:stretch>
                        </pic:blipFill>
                        <pic:spPr>
                          <a:xfrm>
                            <a:off x="0" y="0"/>
                            <a:ext cx="2406901" cy="1920519"/>
                          </a:xfrm>
                          <a:prstGeom prst="rect">
                            <a:avLst/>
                          </a:prstGeom>
                        </pic:spPr>
                      </pic:pic>
                    </a:graphicData>
                  </a:graphic>
                </wp:inline>
              </w:drawing>
            </w:r>
          </w:p>
        </w:tc>
        <w:tc>
          <w:tcPr>
            <w:tcW w:w="3838" w:type="dxa"/>
            <w:vAlign w:val="center"/>
          </w:tcPr>
          <w:p w14:paraId="6BD63C62" w14:textId="56EBF8BB" w:rsidR="00AC0BAA" w:rsidRPr="002038D7" w:rsidRDefault="005C18F8" w:rsidP="00792945">
            <w:pPr>
              <w:widowControl/>
              <w:adjustRightInd w:val="0"/>
              <w:snapToGrid w:val="0"/>
              <w:spacing w:line="0" w:lineRule="atLeast"/>
              <w:ind w:leftChars="-37" w:left="-89" w:rightChars="-45" w:right="-108"/>
              <w:jc w:val="center"/>
            </w:pPr>
            <w:r>
              <w:rPr>
                <w:noProof/>
              </w:rPr>
              <w:drawing>
                <wp:inline distT="0" distB="0" distL="0" distR="0" wp14:anchorId="35B1F766" wp14:editId="30B7DD40">
                  <wp:extent cx="2401570" cy="1979875"/>
                  <wp:effectExtent l="0" t="0" r="0" b="1905"/>
                  <wp:docPr id="4219483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48395" name=""/>
                          <pic:cNvPicPr/>
                        </pic:nvPicPr>
                        <pic:blipFill>
                          <a:blip r:embed="rId20"/>
                          <a:stretch>
                            <a:fillRect/>
                          </a:stretch>
                        </pic:blipFill>
                        <pic:spPr>
                          <a:xfrm>
                            <a:off x="0" y="0"/>
                            <a:ext cx="2409449" cy="1986371"/>
                          </a:xfrm>
                          <a:prstGeom prst="rect">
                            <a:avLst/>
                          </a:prstGeom>
                        </pic:spPr>
                      </pic:pic>
                    </a:graphicData>
                  </a:graphic>
                </wp:inline>
              </w:drawing>
            </w:r>
          </w:p>
        </w:tc>
        <w:tc>
          <w:tcPr>
            <w:tcW w:w="3838" w:type="dxa"/>
            <w:vAlign w:val="center"/>
          </w:tcPr>
          <w:p w14:paraId="14D77AC2" w14:textId="5824E054" w:rsidR="00AC0BAA" w:rsidRPr="002038D7" w:rsidRDefault="005C18F8" w:rsidP="00792945">
            <w:pPr>
              <w:widowControl/>
              <w:adjustRightInd w:val="0"/>
              <w:snapToGrid w:val="0"/>
              <w:spacing w:line="0" w:lineRule="atLeast"/>
              <w:ind w:leftChars="-26" w:left="-62" w:rightChars="-47" w:right="-113"/>
              <w:jc w:val="center"/>
            </w:pPr>
            <w:r>
              <w:rPr>
                <w:noProof/>
              </w:rPr>
              <w:drawing>
                <wp:inline distT="0" distB="0" distL="0" distR="0" wp14:anchorId="19BED41B" wp14:editId="2ED94189">
                  <wp:extent cx="2401570" cy="1995778"/>
                  <wp:effectExtent l="0" t="0" r="0" b="5080"/>
                  <wp:docPr id="121894369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43698" name=""/>
                          <pic:cNvPicPr/>
                        </pic:nvPicPr>
                        <pic:blipFill>
                          <a:blip r:embed="rId21"/>
                          <a:stretch>
                            <a:fillRect/>
                          </a:stretch>
                        </pic:blipFill>
                        <pic:spPr>
                          <a:xfrm>
                            <a:off x="0" y="0"/>
                            <a:ext cx="2407018" cy="2000305"/>
                          </a:xfrm>
                          <a:prstGeom prst="rect">
                            <a:avLst/>
                          </a:prstGeom>
                        </pic:spPr>
                      </pic:pic>
                    </a:graphicData>
                  </a:graphic>
                </wp:inline>
              </w:drawing>
            </w:r>
          </w:p>
        </w:tc>
        <w:tc>
          <w:tcPr>
            <w:tcW w:w="3838" w:type="dxa"/>
            <w:vAlign w:val="center"/>
          </w:tcPr>
          <w:p w14:paraId="298D2165" w14:textId="79779DB6" w:rsidR="00AC0BAA" w:rsidRPr="002038D7" w:rsidRDefault="005C18F8" w:rsidP="00792945">
            <w:pPr>
              <w:widowControl/>
              <w:adjustRightInd w:val="0"/>
              <w:snapToGrid w:val="0"/>
              <w:spacing w:line="0" w:lineRule="atLeast"/>
              <w:ind w:leftChars="-30" w:left="-72" w:rightChars="-42" w:right="-101"/>
              <w:jc w:val="center"/>
            </w:pPr>
            <w:r>
              <w:rPr>
                <w:noProof/>
              </w:rPr>
              <w:drawing>
                <wp:inline distT="0" distB="0" distL="0" distR="0" wp14:anchorId="7CEA44E7" wp14:editId="0B9BA1F2">
                  <wp:extent cx="2401570" cy="1932167"/>
                  <wp:effectExtent l="0" t="0" r="0" b="0"/>
                  <wp:docPr id="7551083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8347" name=""/>
                          <pic:cNvPicPr/>
                        </pic:nvPicPr>
                        <pic:blipFill>
                          <a:blip r:embed="rId22"/>
                          <a:stretch>
                            <a:fillRect/>
                          </a:stretch>
                        </pic:blipFill>
                        <pic:spPr>
                          <a:xfrm>
                            <a:off x="0" y="0"/>
                            <a:ext cx="2407415" cy="1936869"/>
                          </a:xfrm>
                          <a:prstGeom prst="rect">
                            <a:avLst/>
                          </a:prstGeom>
                        </pic:spPr>
                      </pic:pic>
                    </a:graphicData>
                  </a:graphic>
                </wp:inline>
              </w:drawing>
            </w:r>
          </w:p>
        </w:tc>
      </w:tr>
      <w:tr w:rsidR="00AC0BAA" w:rsidRPr="002038D7" w14:paraId="4C9E8CBB" w14:textId="77777777" w:rsidTr="005C18F8">
        <w:trPr>
          <w:trHeight w:hRule="exact" w:val="3345"/>
        </w:trPr>
        <w:tc>
          <w:tcPr>
            <w:tcW w:w="3838" w:type="dxa"/>
            <w:vAlign w:val="center"/>
          </w:tcPr>
          <w:p w14:paraId="09FF9DAE" w14:textId="58A8694C" w:rsidR="00AC0BAA" w:rsidRPr="002038D7" w:rsidRDefault="005C18F8" w:rsidP="00792945">
            <w:pPr>
              <w:widowControl/>
              <w:adjustRightInd w:val="0"/>
              <w:snapToGrid w:val="0"/>
              <w:spacing w:line="0" w:lineRule="atLeast"/>
              <w:ind w:leftChars="-37" w:left="-89" w:rightChars="-41" w:right="-98"/>
              <w:jc w:val="center"/>
            </w:pPr>
            <w:r>
              <w:rPr>
                <w:noProof/>
              </w:rPr>
              <w:drawing>
                <wp:inline distT="0" distB="0" distL="0" distR="0" wp14:anchorId="4FDC800C" wp14:editId="32AC687F">
                  <wp:extent cx="2401570" cy="1987827"/>
                  <wp:effectExtent l="0" t="0" r="0" b="0"/>
                  <wp:docPr id="17960289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2894" name=""/>
                          <pic:cNvPicPr/>
                        </pic:nvPicPr>
                        <pic:blipFill>
                          <a:blip r:embed="rId23"/>
                          <a:stretch>
                            <a:fillRect/>
                          </a:stretch>
                        </pic:blipFill>
                        <pic:spPr>
                          <a:xfrm>
                            <a:off x="0" y="0"/>
                            <a:ext cx="2410254" cy="1995015"/>
                          </a:xfrm>
                          <a:prstGeom prst="rect">
                            <a:avLst/>
                          </a:prstGeom>
                        </pic:spPr>
                      </pic:pic>
                    </a:graphicData>
                  </a:graphic>
                </wp:inline>
              </w:drawing>
            </w:r>
          </w:p>
        </w:tc>
        <w:tc>
          <w:tcPr>
            <w:tcW w:w="3838" w:type="dxa"/>
            <w:vAlign w:val="center"/>
          </w:tcPr>
          <w:p w14:paraId="2E50CCEA" w14:textId="5C554CE4" w:rsidR="00AC0BAA" w:rsidRPr="002038D7" w:rsidRDefault="005C18F8" w:rsidP="00792945">
            <w:pPr>
              <w:widowControl/>
              <w:adjustRightInd w:val="0"/>
              <w:snapToGrid w:val="0"/>
              <w:spacing w:line="0" w:lineRule="atLeast"/>
              <w:ind w:leftChars="-37" w:left="-89" w:rightChars="-45" w:right="-108"/>
              <w:jc w:val="center"/>
            </w:pPr>
            <w:r>
              <w:rPr>
                <w:noProof/>
              </w:rPr>
              <w:drawing>
                <wp:inline distT="0" distB="0" distL="0" distR="0" wp14:anchorId="4F73A6D0" wp14:editId="5FF21E00">
                  <wp:extent cx="2401570" cy="1940119"/>
                  <wp:effectExtent l="0" t="0" r="0" b="3175"/>
                  <wp:docPr id="177655157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51573" name=""/>
                          <pic:cNvPicPr/>
                        </pic:nvPicPr>
                        <pic:blipFill>
                          <a:blip r:embed="rId24"/>
                          <a:stretch>
                            <a:fillRect/>
                          </a:stretch>
                        </pic:blipFill>
                        <pic:spPr>
                          <a:xfrm>
                            <a:off x="0" y="0"/>
                            <a:ext cx="2407504" cy="1944912"/>
                          </a:xfrm>
                          <a:prstGeom prst="rect">
                            <a:avLst/>
                          </a:prstGeom>
                        </pic:spPr>
                      </pic:pic>
                    </a:graphicData>
                  </a:graphic>
                </wp:inline>
              </w:drawing>
            </w:r>
          </w:p>
        </w:tc>
        <w:tc>
          <w:tcPr>
            <w:tcW w:w="3838" w:type="dxa"/>
            <w:vAlign w:val="center"/>
          </w:tcPr>
          <w:p w14:paraId="6CD20964" w14:textId="5ED98F63" w:rsidR="00AC0BAA" w:rsidRPr="002038D7" w:rsidRDefault="005C18F8" w:rsidP="00792945">
            <w:pPr>
              <w:widowControl/>
              <w:adjustRightInd w:val="0"/>
              <w:snapToGrid w:val="0"/>
              <w:spacing w:line="0" w:lineRule="atLeast"/>
              <w:ind w:leftChars="-26" w:left="-62" w:rightChars="-47" w:right="-113"/>
              <w:jc w:val="center"/>
            </w:pPr>
            <w:r>
              <w:rPr>
                <w:noProof/>
              </w:rPr>
              <w:drawing>
                <wp:inline distT="0" distB="0" distL="0" distR="0" wp14:anchorId="5B5EB9BB" wp14:editId="40CC67D0">
                  <wp:extent cx="2401570" cy="1956021"/>
                  <wp:effectExtent l="0" t="0" r="0" b="6350"/>
                  <wp:docPr id="190736909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69093" name=""/>
                          <pic:cNvPicPr/>
                        </pic:nvPicPr>
                        <pic:blipFill>
                          <a:blip r:embed="rId25"/>
                          <a:stretch>
                            <a:fillRect/>
                          </a:stretch>
                        </pic:blipFill>
                        <pic:spPr>
                          <a:xfrm>
                            <a:off x="0" y="0"/>
                            <a:ext cx="2407589" cy="1960924"/>
                          </a:xfrm>
                          <a:prstGeom prst="rect">
                            <a:avLst/>
                          </a:prstGeom>
                        </pic:spPr>
                      </pic:pic>
                    </a:graphicData>
                  </a:graphic>
                </wp:inline>
              </w:drawing>
            </w:r>
          </w:p>
        </w:tc>
        <w:tc>
          <w:tcPr>
            <w:tcW w:w="3838" w:type="dxa"/>
            <w:vAlign w:val="center"/>
          </w:tcPr>
          <w:p w14:paraId="50BF401B" w14:textId="77777777" w:rsidR="00AC0BAA" w:rsidRPr="002038D7" w:rsidRDefault="00AC0BAA" w:rsidP="00792945">
            <w:pPr>
              <w:adjustRightInd w:val="0"/>
              <w:snapToGrid w:val="0"/>
              <w:spacing w:line="240" w:lineRule="atLeast"/>
              <w:jc w:val="center"/>
              <w:rPr>
                <w:rFonts w:ascii="Times New Roman" w:hAnsi="Times New Roman"/>
                <w:b/>
                <w:noProof/>
                <w:color w:val="000000" w:themeColor="text1"/>
                <w:sz w:val="20"/>
                <w:szCs w:val="20"/>
                <w:vertAlign w:val="superscript"/>
              </w:rPr>
            </w:pPr>
            <w:r w:rsidRPr="005C18F8">
              <w:rPr>
                <w:rFonts w:ascii="Times New Roman" w:hAnsi="Times New Roman" w:hint="eastAsia"/>
                <w:b/>
                <w:noProof/>
                <w:color w:val="000000" w:themeColor="text1"/>
                <w:sz w:val="20"/>
                <w:szCs w:val="20"/>
                <w:highlight w:val="yellow"/>
              </w:rPr>
              <w:t>採購政策彙整表</w:t>
            </w:r>
            <w:r w:rsidRPr="005C18F8">
              <w:rPr>
                <w:rFonts w:ascii="Times New Roman" w:hAnsi="Times New Roman"/>
                <w:b/>
                <w:noProof/>
                <w:color w:val="000000" w:themeColor="text1"/>
                <w:sz w:val="20"/>
                <w:szCs w:val="20"/>
                <w:highlight w:val="yellow"/>
                <w:vertAlign w:val="superscript"/>
              </w:rPr>
              <w:t>2</w:t>
            </w:r>
          </w:p>
          <w:p w14:paraId="540B3289" w14:textId="3C86B436" w:rsidR="00AC0BAA" w:rsidRPr="002038D7" w:rsidRDefault="005C18F8" w:rsidP="00792945">
            <w:pPr>
              <w:widowControl/>
              <w:adjustRightInd w:val="0"/>
              <w:snapToGrid w:val="0"/>
              <w:spacing w:line="0" w:lineRule="atLeast"/>
              <w:ind w:leftChars="-30" w:left="-72" w:rightChars="-42" w:right="-101"/>
              <w:jc w:val="center"/>
            </w:pPr>
            <w:r>
              <w:rPr>
                <w:noProof/>
              </w:rPr>
              <w:drawing>
                <wp:inline distT="0" distB="0" distL="0" distR="0" wp14:anchorId="16BC583B" wp14:editId="47BBE2D2">
                  <wp:extent cx="2400826" cy="1971923"/>
                  <wp:effectExtent l="0" t="0" r="0" b="0"/>
                  <wp:docPr id="125940984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09841" name=""/>
                          <pic:cNvPicPr/>
                        </pic:nvPicPr>
                        <pic:blipFill>
                          <a:blip r:embed="rId26"/>
                          <a:stretch>
                            <a:fillRect/>
                          </a:stretch>
                        </pic:blipFill>
                        <pic:spPr>
                          <a:xfrm>
                            <a:off x="0" y="0"/>
                            <a:ext cx="2413337" cy="1982199"/>
                          </a:xfrm>
                          <a:prstGeom prst="rect">
                            <a:avLst/>
                          </a:prstGeom>
                        </pic:spPr>
                      </pic:pic>
                    </a:graphicData>
                  </a:graphic>
                </wp:inline>
              </w:drawing>
            </w:r>
          </w:p>
        </w:tc>
      </w:tr>
    </w:tbl>
    <w:p w14:paraId="7989CF67" w14:textId="23E2CED1" w:rsidR="00E70124" w:rsidRPr="002038D7" w:rsidRDefault="009213E4" w:rsidP="00D33D40">
      <w:pPr>
        <w:adjustRightInd w:val="0"/>
        <w:snapToGrid w:val="0"/>
        <w:spacing w:line="120" w:lineRule="atLeast"/>
        <w:ind w:rightChars="-248" w:right="-595"/>
        <w:jc w:val="center"/>
        <w:rPr>
          <w:rFonts w:ascii="Times New Roman" w:hAnsi="Times New Roman"/>
          <w:b/>
          <w:color w:val="000000" w:themeColor="text1"/>
          <w:szCs w:val="18"/>
        </w:rPr>
      </w:pPr>
      <w:r w:rsidRPr="00571B2B">
        <w:rPr>
          <w:rFonts w:ascii="Times New Roman" w:hAnsi="Times New Roman" w:hint="eastAsia"/>
          <w:b/>
          <w:color w:val="000000" w:themeColor="text1"/>
          <w:szCs w:val="24"/>
        </w:rPr>
        <w:t>台</w:t>
      </w:r>
      <w:r w:rsidR="00643166" w:rsidRPr="00571B2B">
        <w:rPr>
          <w:rFonts w:ascii="Times New Roman" w:hAnsi="Times New Roman" w:hint="eastAsia"/>
          <w:b/>
          <w:color w:val="000000" w:themeColor="text1"/>
          <w:szCs w:val="24"/>
        </w:rPr>
        <w:t>灣</w:t>
      </w:r>
      <w:r w:rsidR="00D33D40" w:rsidRPr="00571B2B">
        <w:rPr>
          <w:rFonts w:ascii="Times New Roman" w:hAnsi="Times New Roman" w:hint="eastAsia"/>
          <w:b/>
          <w:color w:val="000000" w:themeColor="text1"/>
          <w:szCs w:val="24"/>
        </w:rPr>
        <w:t>製造業</w:t>
      </w:r>
      <w:r w:rsidR="000C3114" w:rsidRPr="00571B2B">
        <w:rPr>
          <w:rFonts w:ascii="Times New Roman" w:hAnsi="Times New Roman" w:hint="eastAsia"/>
          <w:b/>
          <w:color w:val="000000" w:themeColor="text1"/>
          <w:szCs w:val="24"/>
        </w:rPr>
        <w:t>1</w:t>
      </w:r>
      <w:r w:rsidR="00D32130" w:rsidRPr="00571B2B">
        <w:rPr>
          <w:rFonts w:ascii="Times New Roman" w:hAnsi="Times New Roman" w:hint="eastAsia"/>
          <w:b/>
          <w:color w:val="000000" w:themeColor="text1"/>
          <w:szCs w:val="24"/>
        </w:rPr>
        <w:t>1</w:t>
      </w:r>
      <w:r w:rsidR="000C3114" w:rsidRPr="00571B2B">
        <w:rPr>
          <w:rFonts w:ascii="Times New Roman" w:hAnsi="Times New Roman" w:hint="eastAsia"/>
          <w:b/>
          <w:color w:val="000000" w:themeColor="text1"/>
          <w:szCs w:val="24"/>
        </w:rPr>
        <w:t>項</w:t>
      </w:r>
      <w:r w:rsidR="00D33D40" w:rsidRPr="00571B2B">
        <w:rPr>
          <w:rFonts w:ascii="Times New Roman" w:hAnsi="Times New Roman"/>
          <w:b/>
          <w:color w:val="000000" w:themeColor="text1"/>
          <w:szCs w:val="24"/>
        </w:rPr>
        <w:t>擴散</w:t>
      </w:r>
      <w:r w:rsidR="00D33D40" w:rsidRPr="00571B2B">
        <w:rPr>
          <w:rFonts w:ascii="Times New Roman" w:hAnsi="Times New Roman" w:hint="eastAsia"/>
          <w:b/>
          <w:color w:val="000000" w:themeColor="text1"/>
          <w:szCs w:val="24"/>
        </w:rPr>
        <w:t>指</w:t>
      </w:r>
      <w:r w:rsidR="000C3114" w:rsidRPr="00571B2B">
        <w:rPr>
          <w:rFonts w:ascii="Times New Roman" w:hAnsi="Times New Roman" w:hint="eastAsia"/>
          <w:b/>
          <w:color w:val="000000" w:themeColor="text1"/>
          <w:szCs w:val="24"/>
        </w:rPr>
        <w:t>數</w:t>
      </w:r>
      <w:r w:rsidR="00D33D40" w:rsidRPr="00571B2B">
        <w:rPr>
          <w:rFonts w:ascii="Times New Roman" w:hAnsi="Times New Roman"/>
          <w:b/>
          <w:color w:val="000000" w:themeColor="text1"/>
          <w:szCs w:val="24"/>
        </w:rPr>
        <w:t>時間序列走勢圖</w:t>
      </w:r>
      <w:r w:rsidR="000C3114" w:rsidRPr="00571B2B">
        <w:rPr>
          <w:rFonts w:ascii="Times New Roman" w:hAnsi="Times New Roman" w:hint="eastAsia"/>
          <w:b/>
          <w:color w:val="000000" w:themeColor="text1"/>
          <w:szCs w:val="24"/>
        </w:rPr>
        <w:t>暨</w:t>
      </w:r>
      <w:r w:rsidR="00D33D40" w:rsidRPr="00571B2B">
        <w:rPr>
          <w:rFonts w:ascii="Times New Roman" w:hAnsi="Times New Roman"/>
          <w:b/>
          <w:color w:val="000000" w:themeColor="text1"/>
          <w:szCs w:val="24"/>
        </w:rPr>
        <w:t>採購政策彙整表</w:t>
      </w:r>
    </w:p>
    <w:p w14:paraId="36E68AB8" w14:textId="77777777" w:rsidR="00AC0BAA" w:rsidRPr="002038D7" w:rsidRDefault="00AC0BAA">
      <w:pPr>
        <w:widowControl/>
      </w:pPr>
    </w:p>
    <w:p w14:paraId="456488B0" w14:textId="77777777" w:rsidR="00D33D40" w:rsidRPr="002038D7" w:rsidRDefault="00D33D40">
      <w:pPr>
        <w:widowControl/>
        <w:sectPr w:rsidR="00D33D40" w:rsidRPr="002038D7" w:rsidSect="003970BD">
          <w:pgSz w:w="16838" w:h="11906" w:orient="landscape"/>
          <w:pgMar w:top="709" w:right="720" w:bottom="284" w:left="720" w:header="851" w:footer="992" w:gutter="0"/>
          <w:cols w:space="425"/>
          <w:docGrid w:type="lines" w:linePitch="360"/>
        </w:sectPr>
      </w:pPr>
    </w:p>
    <w:tbl>
      <w:tblPr>
        <w:tblStyle w:val="a7"/>
        <w:tblW w:w="0" w:type="auto"/>
        <w:tblInd w:w="108" w:type="dxa"/>
        <w:tblLook w:val="04A0" w:firstRow="1" w:lastRow="0" w:firstColumn="1" w:lastColumn="0" w:noHBand="0" w:noVBand="1"/>
      </w:tblPr>
      <w:tblGrid>
        <w:gridCol w:w="10312"/>
      </w:tblGrid>
      <w:tr w:rsidR="00AC0BAA" w:rsidRPr="002038D7" w14:paraId="6F81FD75" w14:textId="77777777" w:rsidTr="001D494E">
        <w:tc>
          <w:tcPr>
            <w:tcW w:w="10312" w:type="dxa"/>
            <w:tcBorders>
              <w:top w:val="single" w:sz="18" w:space="0" w:color="auto"/>
              <w:left w:val="single" w:sz="18" w:space="0" w:color="auto"/>
              <w:bottom w:val="single" w:sz="18" w:space="0" w:color="auto"/>
              <w:right w:val="single" w:sz="18" w:space="0" w:color="auto"/>
            </w:tcBorders>
          </w:tcPr>
          <w:p w14:paraId="3CDCAB98" w14:textId="77777777" w:rsidR="00AC0BAA" w:rsidRPr="002038D7" w:rsidRDefault="00AC0BAA" w:rsidP="001D494E">
            <w:pPr>
              <w:adjustRightInd w:val="0"/>
              <w:snapToGrid w:val="0"/>
              <w:spacing w:line="120" w:lineRule="atLeast"/>
              <w:ind w:left="759" w:hangingChars="316" w:hanging="759"/>
              <w:rPr>
                <w:rFonts w:ascii="Times New Roman" w:hAnsi="Times New Roman"/>
                <w:b/>
                <w:color w:val="FF0000"/>
                <w:szCs w:val="24"/>
              </w:rPr>
            </w:pPr>
            <w:r w:rsidRPr="002038D7">
              <w:rPr>
                <w:rFonts w:ascii="Times New Roman" w:hAnsi="Times New Roman" w:hint="eastAsia"/>
                <w:b/>
                <w:color w:val="FF0000"/>
                <w:szCs w:val="24"/>
              </w:rPr>
              <w:lastRenderedPageBreak/>
              <w:t>其他評論（節錄）</w:t>
            </w:r>
          </w:p>
          <w:p w14:paraId="0901B5F3" w14:textId="6780DAAE" w:rsidR="00976810" w:rsidRPr="002038D7" w:rsidRDefault="00976810" w:rsidP="00976810">
            <w:pPr>
              <w:adjustRightInd w:val="0"/>
              <w:snapToGrid w:val="0"/>
              <w:spacing w:line="0" w:lineRule="atLeast"/>
              <w:jc w:val="both"/>
              <w:rPr>
                <w:rFonts w:ascii="Times New Roman" w:eastAsiaTheme="minorEastAsia" w:hAnsi="Times New Roman"/>
                <w:b/>
                <w:sz w:val="21"/>
                <w:szCs w:val="21"/>
              </w:rPr>
            </w:pPr>
            <w:r w:rsidRPr="002038D7">
              <w:rPr>
                <w:rFonts w:ascii="Times New Roman" w:eastAsiaTheme="minorEastAsia" w:hAnsi="Times New Roman" w:hint="eastAsia"/>
                <w:b/>
                <w:sz w:val="21"/>
                <w:szCs w:val="21"/>
              </w:rPr>
              <w:t>化學暨生技醫療產業</w:t>
            </w:r>
          </w:p>
          <w:p w14:paraId="6B5CA262" w14:textId="77777777" w:rsidR="00020A06" w:rsidRDefault="00020A06"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原物料報價不一，需多方查詢討論</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其他化學製品製造業</w:t>
            </w:r>
            <w:r w:rsidRPr="00661170">
              <w:rPr>
                <w:rFonts w:ascii="Times New Roman" w:eastAsiaTheme="minorEastAsia" w:hAnsi="Times New Roman" w:hint="eastAsia"/>
                <w:color w:val="000000"/>
                <w:sz w:val="20"/>
                <w:szCs w:val="20"/>
              </w:rPr>
              <w:t>。</w:t>
            </w:r>
          </w:p>
          <w:p w14:paraId="561A58A5" w14:textId="3055BC20" w:rsidR="00A12954" w:rsidRPr="00020A06" w:rsidRDefault="00020A06"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初判塑化市場已落底</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合成樹脂及塑膠製造業</w:t>
            </w:r>
            <w:r>
              <w:rPr>
                <w:rFonts w:ascii="Times New Roman" w:eastAsiaTheme="minorEastAsia" w:hAnsi="Times New Roman" w:hint="eastAsia"/>
                <w:color w:val="000000"/>
                <w:sz w:val="20"/>
                <w:szCs w:val="20"/>
              </w:rPr>
              <w:t>。</w:t>
            </w:r>
          </w:p>
          <w:p w14:paraId="0D668028" w14:textId="77777777" w:rsidR="00744848" w:rsidRPr="002038D7" w:rsidRDefault="00744848" w:rsidP="00726E9A">
            <w:pPr>
              <w:adjustRightInd w:val="0"/>
              <w:snapToGrid w:val="0"/>
              <w:spacing w:line="0" w:lineRule="atLeast"/>
              <w:jc w:val="both"/>
              <w:rPr>
                <w:rFonts w:ascii="Times New Roman" w:eastAsiaTheme="minorEastAsia" w:hAnsi="Times New Roman"/>
                <w:b/>
                <w:sz w:val="21"/>
                <w:szCs w:val="21"/>
              </w:rPr>
            </w:pPr>
            <w:r w:rsidRPr="002038D7">
              <w:rPr>
                <w:rFonts w:ascii="Times New Roman" w:eastAsiaTheme="minorEastAsia" w:hAnsi="Times New Roman" w:hint="eastAsia"/>
                <w:b/>
                <w:sz w:val="21"/>
                <w:szCs w:val="21"/>
              </w:rPr>
              <w:t>電子暨光學產業</w:t>
            </w:r>
          </w:p>
          <w:p w14:paraId="575506CA" w14:textId="3275CCEB" w:rsidR="00661170" w:rsidRDefault="00020A06" w:rsidP="0091285C">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記憶體價格呈現底部停滯，原廠賠錢不想再降價，需求平平售價也拉不上去；政府、教育或是企業的專案有延後的狀況。不過，觀察到客戶下單中包含</w:t>
            </w:r>
            <w:proofErr w:type="gramStart"/>
            <w:r w:rsidRPr="00995F0A">
              <w:rPr>
                <w:rFonts w:ascii="Times New Roman" w:eastAsiaTheme="minorEastAsia" w:hAnsi="Times New Roman" w:hint="eastAsia"/>
                <w:color w:val="000000"/>
                <w:sz w:val="20"/>
                <w:szCs w:val="20"/>
              </w:rPr>
              <w:t>許多急單或</w:t>
            </w:r>
            <w:proofErr w:type="gramEnd"/>
            <w:r w:rsidRPr="00995F0A">
              <w:rPr>
                <w:rFonts w:ascii="Times New Roman" w:eastAsiaTheme="minorEastAsia" w:hAnsi="Times New Roman" w:hint="eastAsia"/>
                <w:color w:val="000000"/>
                <w:sz w:val="20"/>
                <w:szCs w:val="20"/>
              </w:rPr>
              <w:t>根本不在預估</w:t>
            </w:r>
            <w:r w:rsidRPr="00995F0A">
              <w:rPr>
                <w:rFonts w:ascii="Times New Roman" w:eastAsiaTheme="minorEastAsia" w:hAnsi="Times New Roman" w:hint="eastAsia"/>
                <w:color w:val="000000"/>
                <w:sz w:val="20"/>
                <w:szCs w:val="20"/>
              </w:rPr>
              <w:t>(Forecast)</w:t>
            </w:r>
            <w:r w:rsidRPr="00995F0A">
              <w:rPr>
                <w:rFonts w:ascii="Times New Roman" w:eastAsiaTheme="minorEastAsia" w:hAnsi="Times New Roman" w:hint="eastAsia"/>
                <w:color w:val="000000"/>
                <w:sz w:val="20"/>
                <w:szCs w:val="20"/>
              </w:rPr>
              <w:t>裡的需求，考驗採購的物料應變能力</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電子零組件製造業</w:t>
            </w:r>
            <w:r w:rsidR="00661170" w:rsidRPr="00661170">
              <w:rPr>
                <w:rFonts w:ascii="Times New Roman" w:eastAsiaTheme="minorEastAsia" w:hAnsi="Times New Roman"/>
                <w:color w:val="000000"/>
                <w:sz w:val="20"/>
                <w:szCs w:val="20"/>
              </w:rPr>
              <w:t>。</w:t>
            </w:r>
          </w:p>
          <w:p w14:paraId="2327C075" w14:textId="77777777" w:rsidR="00020A06" w:rsidRDefault="00020A06"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訂單需求持續下滑</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電腦製造業</w:t>
            </w:r>
            <w:r>
              <w:rPr>
                <w:rFonts w:ascii="Times New Roman" w:eastAsiaTheme="minorEastAsia" w:hAnsi="Times New Roman" w:hint="eastAsia"/>
                <w:color w:val="000000"/>
                <w:sz w:val="20"/>
                <w:szCs w:val="20"/>
              </w:rPr>
              <w:t>。</w:t>
            </w:r>
          </w:p>
          <w:p w14:paraId="470F1EF9" w14:textId="77777777" w:rsidR="00020A06" w:rsidRDefault="00020A06"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目前終端客戶持續去化庫存，僅為短期訂單且多與</w:t>
            </w:r>
            <w:r w:rsidRPr="00995F0A">
              <w:rPr>
                <w:rFonts w:ascii="Times New Roman" w:eastAsiaTheme="minorEastAsia" w:hAnsi="Times New Roman" w:hint="eastAsia"/>
                <w:color w:val="000000"/>
                <w:sz w:val="20"/>
                <w:szCs w:val="20"/>
              </w:rPr>
              <w:t>5G</w:t>
            </w:r>
            <w:r w:rsidRPr="00995F0A">
              <w:rPr>
                <w:rFonts w:ascii="Times New Roman" w:eastAsiaTheme="minorEastAsia" w:hAnsi="Times New Roman" w:hint="eastAsia"/>
                <w:color w:val="000000"/>
                <w:sz w:val="20"/>
                <w:szCs w:val="20"/>
              </w:rPr>
              <w:t>高階產品相關</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印刷電路板製造業</w:t>
            </w:r>
            <w:r w:rsidRPr="00995F0A">
              <w:rPr>
                <w:rFonts w:ascii="Times New Roman" w:eastAsiaTheme="minorEastAsia" w:hAnsi="Times New Roman" w:hint="eastAsia"/>
                <w:color w:val="000000"/>
                <w:sz w:val="20"/>
                <w:szCs w:val="20"/>
              </w:rPr>
              <w:t>。</w:t>
            </w:r>
          </w:p>
          <w:p w14:paraId="6E533FD9" w14:textId="2A240176" w:rsidR="00020A06" w:rsidRPr="002038D7" w:rsidRDefault="00020A06"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半導體產業尚無景氣回升訊號，客戶庫存仍高</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半導體製造業</w:t>
            </w:r>
            <w:r w:rsidRPr="00995F0A">
              <w:rPr>
                <w:rFonts w:ascii="Times New Roman" w:eastAsiaTheme="minorEastAsia" w:hAnsi="Times New Roman" w:hint="eastAsia"/>
                <w:color w:val="000000"/>
                <w:sz w:val="20"/>
                <w:szCs w:val="20"/>
              </w:rPr>
              <w:t>。</w:t>
            </w:r>
          </w:p>
          <w:p w14:paraId="6823F0A6" w14:textId="2A484830" w:rsidR="00533920" w:rsidRPr="002038D7" w:rsidRDefault="00533920" w:rsidP="00533920">
            <w:pPr>
              <w:adjustRightInd w:val="0"/>
              <w:snapToGrid w:val="0"/>
              <w:spacing w:line="0" w:lineRule="atLeast"/>
              <w:jc w:val="both"/>
              <w:rPr>
                <w:rFonts w:ascii="Times New Roman" w:eastAsiaTheme="minorEastAsia" w:hAnsi="Times New Roman"/>
                <w:b/>
                <w:sz w:val="21"/>
                <w:szCs w:val="21"/>
              </w:rPr>
            </w:pPr>
            <w:r w:rsidRPr="002038D7">
              <w:rPr>
                <w:rFonts w:ascii="Times New Roman" w:eastAsiaTheme="minorEastAsia" w:hAnsi="Times New Roman" w:hint="eastAsia"/>
                <w:b/>
                <w:sz w:val="21"/>
                <w:szCs w:val="21"/>
              </w:rPr>
              <w:t>食品暨紡織產業</w:t>
            </w:r>
          </w:p>
          <w:p w14:paraId="3206A18C" w14:textId="6D627B49" w:rsidR="00533920" w:rsidRPr="002038D7" w:rsidRDefault="00020A06" w:rsidP="00533920">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極端氣候的影響致使成本攀升</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動植物油脂製造業</w:t>
            </w:r>
            <w:r w:rsidR="00661170" w:rsidRPr="00661170">
              <w:rPr>
                <w:rFonts w:ascii="Times New Roman" w:eastAsiaTheme="minorEastAsia" w:hAnsi="Times New Roman" w:hint="eastAsia"/>
                <w:color w:val="000000"/>
                <w:sz w:val="20"/>
                <w:szCs w:val="20"/>
              </w:rPr>
              <w:t>。</w:t>
            </w:r>
          </w:p>
          <w:p w14:paraId="0F7F547C" w14:textId="77777777" w:rsidR="00AC0BAA" w:rsidRPr="002038D7" w:rsidRDefault="00AC0BAA" w:rsidP="0091285C">
            <w:pPr>
              <w:adjustRightInd w:val="0"/>
              <w:snapToGrid w:val="0"/>
              <w:spacing w:line="0" w:lineRule="atLeast"/>
              <w:jc w:val="both"/>
              <w:rPr>
                <w:rFonts w:ascii="Times New Roman" w:eastAsiaTheme="minorEastAsia" w:hAnsi="Times New Roman"/>
                <w:b/>
                <w:sz w:val="21"/>
                <w:szCs w:val="21"/>
              </w:rPr>
            </w:pPr>
            <w:r w:rsidRPr="002038D7">
              <w:rPr>
                <w:rFonts w:ascii="Times New Roman" w:eastAsiaTheme="minorEastAsia" w:hAnsi="Times New Roman" w:hint="eastAsia"/>
                <w:b/>
                <w:sz w:val="21"/>
                <w:szCs w:val="21"/>
              </w:rPr>
              <w:t>基礎原物料產業</w:t>
            </w:r>
          </w:p>
          <w:p w14:paraId="530C876A" w14:textId="028C67BD" w:rsidR="00661170" w:rsidRDefault="00020A06" w:rsidP="00A03C4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目前尚無法對</w:t>
            </w:r>
            <w:r w:rsidRPr="00995F0A">
              <w:rPr>
                <w:rFonts w:ascii="Times New Roman" w:eastAsiaTheme="minorEastAsia" w:hAnsi="Times New Roman" w:hint="eastAsia"/>
                <w:color w:val="000000"/>
                <w:sz w:val="20"/>
                <w:szCs w:val="20"/>
              </w:rPr>
              <w:t>2023</w:t>
            </w:r>
            <w:r w:rsidRPr="00995F0A">
              <w:rPr>
                <w:rFonts w:ascii="Times New Roman" w:eastAsiaTheme="minorEastAsia" w:hAnsi="Times New Roman" w:hint="eastAsia"/>
                <w:color w:val="000000"/>
                <w:sz w:val="20"/>
                <w:szCs w:val="20"/>
              </w:rPr>
              <w:t>年的景氣做出樂觀之假設，因為所處產業之產業上游半導體供應鏈尚未看到明顯出貨增加且庫存降低的現象</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金屬表面處理業</w:t>
            </w:r>
            <w:r w:rsidR="00661170" w:rsidRPr="00661170">
              <w:rPr>
                <w:rFonts w:ascii="Times New Roman" w:eastAsiaTheme="minorEastAsia" w:hAnsi="Times New Roman"/>
                <w:color w:val="000000"/>
                <w:sz w:val="20"/>
                <w:szCs w:val="20"/>
              </w:rPr>
              <w:t>。</w:t>
            </w:r>
          </w:p>
          <w:p w14:paraId="0B0BF013" w14:textId="0747D6FC" w:rsidR="00020A06" w:rsidRPr="00571B2B" w:rsidRDefault="00020A06" w:rsidP="00A03C4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煤炭進口價格大幅往下修正，有助於製造成本下降，惟目前營造業對於第三季以及第四季旺季之景氣持觀望態度居多，</w:t>
            </w:r>
            <w:proofErr w:type="gramStart"/>
            <w:r w:rsidRPr="00995F0A">
              <w:rPr>
                <w:rFonts w:ascii="Times New Roman" w:eastAsiaTheme="minorEastAsia" w:hAnsi="Times New Roman" w:hint="eastAsia"/>
                <w:color w:val="000000"/>
                <w:sz w:val="20"/>
                <w:szCs w:val="20"/>
              </w:rPr>
              <w:t>同業間已有</w:t>
            </w:r>
            <w:proofErr w:type="gramEnd"/>
            <w:r w:rsidRPr="00995F0A">
              <w:rPr>
                <w:rFonts w:ascii="Times New Roman" w:eastAsiaTheme="minorEastAsia" w:hAnsi="Times New Roman" w:hint="eastAsia"/>
                <w:color w:val="000000"/>
                <w:sz w:val="20"/>
                <w:szCs w:val="20"/>
              </w:rPr>
              <w:t>報價微幅下修以爭取訂單的狀況。</w:t>
            </w:r>
            <w:proofErr w:type="gramStart"/>
            <w:r w:rsidRPr="00995F0A">
              <w:rPr>
                <w:rFonts w:ascii="Times New Roman" w:eastAsiaTheme="minorEastAsia" w:hAnsi="Times New Roman" w:hint="eastAsia"/>
                <w:color w:val="000000"/>
                <w:sz w:val="20"/>
                <w:szCs w:val="20"/>
              </w:rPr>
              <w:t>此外，</w:t>
            </w:r>
            <w:proofErr w:type="gramEnd"/>
            <w:r w:rsidRPr="00995F0A">
              <w:rPr>
                <w:rFonts w:ascii="Times New Roman" w:eastAsiaTheme="minorEastAsia" w:hAnsi="Times New Roman" w:hint="eastAsia"/>
                <w:color w:val="000000"/>
                <w:sz w:val="20"/>
                <w:szCs w:val="20"/>
              </w:rPr>
              <w:t>中國大陸房地產惡化狀況仍未解決，因此營造主要原料如水泥、爐石等國際價格仍持續傳出修正，對於台灣國內同業進口原料相對有誘因，故同業進口數量有增加趨勢</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水泥及其製品製造業</w:t>
            </w:r>
            <w:r w:rsidRPr="00571B2B">
              <w:rPr>
                <w:rFonts w:ascii="Times New Roman" w:eastAsiaTheme="minorEastAsia" w:hAnsi="Times New Roman" w:hint="eastAsia"/>
                <w:color w:val="000000"/>
                <w:sz w:val="20"/>
                <w:szCs w:val="20"/>
              </w:rPr>
              <w:t>。</w:t>
            </w:r>
          </w:p>
          <w:p w14:paraId="2CD78664" w14:textId="03D0C705" w:rsidR="00DA50F8" w:rsidRPr="002038D7" w:rsidRDefault="00DA50F8" w:rsidP="00A03C4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DA50F8">
              <w:rPr>
                <w:rFonts w:ascii="Times New Roman" w:eastAsiaTheme="minorEastAsia" w:hAnsi="Times New Roman" w:hint="eastAsia"/>
                <w:color w:val="000000"/>
                <w:sz w:val="20"/>
                <w:szCs w:val="20"/>
              </w:rPr>
              <w:t>經濟與金融前景不明，客戶端庫存仍待消化，客戶採購計畫保守，終端消費者之消費保守，仍待消費信心回復</w:t>
            </w:r>
            <w:r>
              <w:rPr>
                <w:rFonts w:ascii="Times New Roman" w:eastAsiaTheme="minorEastAsia" w:hAnsi="Times New Roman" w:hint="eastAsia"/>
                <w:color w:val="000000"/>
                <w:sz w:val="20"/>
                <w:szCs w:val="20"/>
              </w:rPr>
              <w:t>--</w:t>
            </w:r>
            <w:r w:rsidRPr="00571B2B">
              <w:rPr>
                <w:rFonts w:ascii="Times New Roman" w:eastAsiaTheme="minorEastAsia" w:hAnsi="Times New Roman" w:hint="eastAsia"/>
                <w:b/>
                <w:bCs/>
                <w:color w:val="000000"/>
                <w:sz w:val="20"/>
                <w:szCs w:val="20"/>
              </w:rPr>
              <w:t>鋼鐵製造業</w:t>
            </w:r>
            <w:r w:rsidRPr="00571B2B">
              <w:rPr>
                <w:rFonts w:ascii="Times New Roman" w:eastAsiaTheme="minorEastAsia" w:hAnsi="Times New Roman" w:hint="eastAsia"/>
                <w:color w:val="000000"/>
                <w:sz w:val="20"/>
                <w:szCs w:val="20"/>
              </w:rPr>
              <w:t>。</w:t>
            </w:r>
          </w:p>
          <w:p w14:paraId="255E180F" w14:textId="2A5CEC0B" w:rsidR="00823957" w:rsidRPr="002038D7" w:rsidRDefault="00823957" w:rsidP="00823957">
            <w:pPr>
              <w:adjustRightInd w:val="0"/>
              <w:snapToGrid w:val="0"/>
              <w:spacing w:line="0" w:lineRule="atLeast"/>
              <w:jc w:val="both"/>
              <w:rPr>
                <w:rFonts w:ascii="Times New Roman" w:eastAsiaTheme="minorEastAsia" w:hAnsi="Times New Roman"/>
                <w:b/>
                <w:sz w:val="21"/>
                <w:szCs w:val="21"/>
              </w:rPr>
            </w:pPr>
            <w:r w:rsidRPr="002038D7">
              <w:rPr>
                <w:rFonts w:ascii="Times New Roman" w:eastAsiaTheme="minorEastAsia" w:hAnsi="Times New Roman" w:hint="eastAsia"/>
                <w:b/>
                <w:sz w:val="21"/>
                <w:szCs w:val="21"/>
              </w:rPr>
              <w:t>交通工具產業</w:t>
            </w:r>
          </w:p>
          <w:p w14:paraId="0801EEAC" w14:textId="77777777" w:rsidR="006E602D" w:rsidRDefault="00020A06" w:rsidP="00571B2B">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95F0A">
              <w:rPr>
                <w:rFonts w:ascii="Times New Roman" w:eastAsiaTheme="minorEastAsia" w:hAnsi="Times New Roman" w:hint="eastAsia"/>
                <w:color w:val="000000"/>
                <w:sz w:val="20"/>
                <w:szCs w:val="20"/>
              </w:rPr>
              <w:t>歐洲展剛結束，並未有讓人振奮的消息，中低機種市場普遍仍有相當高的庫存。高級機種雖有需求但數量不高。訂單回升應該會延後至明年第一季</w:t>
            </w:r>
            <w:r w:rsidRPr="00CD6D3C">
              <w:rPr>
                <w:rFonts w:ascii="Times New Roman" w:eastAsiaTheme="minorEastAsia" w:hAnsi="Times New Roman"/>
                <w:b/>
                <w:bCs/>
                <w:color w:val="000000"/>
                <w:sz w:val="20"/>
                <w:szCs w:val="20"/>
              </w:rPr>
              <w:t>--</w:t>
            </w:r>
            <w:r w:rsidRPr="00CD6D3C">
              <w:rPr>
                <w:rFonts w:ascii="Times New Roman" w:eastAsiaTheme="minorEastAsia" w:hAnsi="Times New Roman" w:hint="eastAsia"/>
                <w:b/>
                <w:bCs/>
                <w:color w:val="000000"/>
                <w:sz w:val="20"/>
                <w:szCs w:val="20"/>
              </w:rPr>
              <w:t>其他運輸工具及其零件製造業</w:t>
            </w:r>
            <w:r w:rsidR="00661170" w:rsidRPr="00020A06">
              <w:rPr>
                <w:rFonts w:ascii="Times New Roman" w:eastAsiaTheme="minorEastAsia" w:hAnsi="Times New Roman"/>
                <w:color w:val="000000"/>
                <w:sz w:val="20"/>
                <w:szCs w:val="20"/>
              </w:rPr>
              <w:t>。</w:t>
            </w:r>
          </w:p>
          <w:p w14:paraId="376D9DDB" w14:textId="2F7CB39B" w:rsidR="003F63D5" w:rsidRPr="002038D7" w:rsidRDefault="003F63D5" w:rsidP="003F63D5">
            <w:pPr>
              <w:adjustRightInd w:val="0"/>
              <w:snapToGrid w:val="0"/>
              <w:spacing w:line="0" w:lineRule="atLeast"/>
              <w:jc w:val="both"/>
              <w:rPr>
                <w:rFonts w:ascii="Times New Roman" w:eastAsiaTheme="minorEastAsia" w:hAnsi="Times New Roman"/>
                <w:b/>
                <w:sz w:val="21"/>
                <w:szCs w:val="21"/>
              </w:rPr>
            </w:pPr>
            <w:r>
              <w:rPr>
                <w:rFonts w:ascii="Times New Roman" w:eastAsiaTheme="minorEastAsia" w:hAnsi="Times New Roman" w:hint="eastAsia"/>
                <w:b/>
                <w:sz w:val="21"/>
                <w:szCs w:val="21"/>
              </w:rPr>
              <w:t>電力暨機械設備</w:t>
            </w:r>
            <w:r w:rsidRPr="002038D7">
              <w:rPr>
                <w:rFonts w:ascii="Times New Roman" w:eastAsiaTheme="minorEastAsia" w:hAnsi="Times New Roman" w:hint="eastAsia"/>
                <w:b/>
                <w:sz w:val="21"/>
                <w:szCs w:val="21"/>
              </w:rPr>
              <w:t>產業</w:t>
            </w:r>
          </w:p>
          <w:p w14:paraId="4338A796" w14:textId="1767D1C1" w:rsidR="003F63D5" w:rsidRPr="00571B2B" w:rsidRDefault="003F63D5" w:rsidP="00571B2B">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proofErr w:type="gramStart"/>
            <w:r w:rsidRPr="003F63D5">
              <w:rPr>
                <w:rFonts w:ascii="Times New Roman" w:eastAsiaTheme="minorEastAsia" w:hAnsi="Times New Roman" w:hint="eastAsia"/>
                <w:color w:val="000000"/>
                <w:sz w:val="20"/>
                <w:szCs w:val="20"/>
              </w:rPr>
              <w:t>急短單</w:t>
            </w:r>
            <w:proofErr w:type="gramEnd"/>
            <w:r w:rsidRPr="003F63D5">
              <w:rPr>
                <w:rFonts w:ascii="Times New Roman" w:eastAsiaTheme="minorEastAsia" w:hAnsi="Times New Roman" w:hint="eastAsia"/>
                <w:color w:val="000000"/>
                <w:sz w:val="20"/>
                <w:szCs w:val="20"/>
              </w:rPr>
              <w:t>減少報價需求增加，惟實際接單數量占比低於報價需求數之一成，耗損行政成本。小型工具機訂單數量處於新低，另由於前端供應鏈人力資源不足，中大型設備需求仍在增加，</w:t>
            </w:r>
            <w:proofErr w:type="gramStart"/>
            <w:r w:rsidRPr="003F63D5">
              <w:rPr>
                <w:rFonts w:ascii="Times New Roman" w:eastAsiaTheme="minorEastAsia" w:hAnsi="Times New Roman" w:hint="eastAsia"/>
                <w:color w:val="000000"/>
                <w:sz w:val="20"/>
                <w:szCs w:val="20"/>
              </w:rPr>
              <w:t>我司預期</w:t>
            </w:r>
            <w:proofErr w:type="gramEnd"/>
            <w:r w:rsidRPr="003F63D5">
              <w:rPr>
                <w:rFonts w:ascii="Times New Roman" w:eastAsiaTheme="minorEastAsia" w:hAnsi="Times New Roman" w:hint="eastAsia"/>
                <w:color w:val="000000"/>
                <w:sz w:val="20"/>
                <w:szCs w:val="20"/>
              </w:rPr>
              <w:t>小型訂單在第四季將處於更低水位，故預計在</w:t>
            </w:r>
            <w:r w:rsidRPr="003F63D5">
              <w:rPr>
                <w:rFonts w:ascii="Times New Roman" w:eastAsiaTheme="minorEastAsia" w:hAnsi="Times New Roman" w:hint="eastAsia"/>
                <w:color w:val="000000"/>
                <w:sz w:val="20"/>
                <w:szCs w:val="20"/>
              </w:rPr>
              <w:t>10</w:t>
            </w:r>
            <w:r w:rsidRPr="003F63D5">
              <w:rPr>
                <w:rFonts w:ascii="Times New Roman" w:eastAsiaTheme="minorEastAsia" w:hAnsi="Times New Roman" w:hint="eastAsia"/>
                <w:color w:val="000000"/>
                <w:sz w:val="20"/>
                <w:szCs w:val="20"/>
              </w:rPr>
              <w:t>月大幅增加短期人力聘雇，輪流進行設備整修及優化，同時為避免當下物料無法及時供應，先期採購</w:t>
            </w:r>
            <w:r w:rsidRPr="00CD6D3C">
              <w:rPr>
                <w:rFonts w:ascii="Times New Roman" w:eastAsiaTheme="minorEastAsia" w:hAnsi="Times New Roman"/>
                <w:b/>
                <w:bCs/>
                <w:color w:val="000000"/>
                <w:sz w:val="20"/>
                <w:szCs w:val="20"/>
              </w:rPr>
              <w:t>--</w:t>
            </w:r>
            <w:r w:rsidRPr="003F63D5">
              <w:rPr>
                <w:rFonts w:ascii="Times New Roman" w:eastAsiaTheme="minorEastAsia" w:hAnsi="Times New Roman"/>
                <w:b/>
                <w:bCs/>
                <w:color w:val="000000"/>
                <w:sz w:val="20"/>
                <w:szCs w:val="20"/>
              </w:rPr>
              <w:t>金屬加工用機械設備製造業</w:t>
            </w:r>
            <w:r w:rsidRPr="003F63D5">
              <w:rPr>
                <w:rFonts w:ascii="Times New Roman" w:eastAsiaTheme="minorEastAsia" w:hAnsi="Times New Roman" w:hint="eastAsia"/>
                <w:color w:val="000000"/>
                <w:sz w:val="20"/>
                <w:szCs w:val="20"/>
              </w:rPr>
              <w:t>。</w:t>
            </w:r>
          </w:p>
        </w:tc>
      </w:tr>
    </w:tbl>
    <w:p w14:paraId="68E554C8" w14:textId="77777777" w:rsidR="0056246A" w:rsidRPr="002038D7" w:rsidRDefault="0056246A" w:rsidP="0056246A">
      <w:pPr>
        <w:adjustRightInd w:val="0"/>
        <w:snapToGrid w:val="0"/>
        <w:spacing w:line="120" w:lineRule="atLeast"/>
        <w:ind w:rightChars="-248" w:right="-595"/>
        <w:rPr>
          <w:rFonts w:ascii="Times New Roman" w:hAnsi="Times New Roman"/>
          <w:color w:val="000000" w:themeColor="text1"/>
          <w:sz w:val="18"/>
          <w:szCs w:val="18"/>
        </w:rPr>
      </w:pPr>
      <w:r w:rsidRPr="002038D7">
        <w:rPr>
          <w:rFonts w:ascii="Times New Roman" w:hAnsi="Times New Roman" w:hint="eastAsia"/>
          <w:b/>
          <w:color w:val="000000" w:themeColor="text1"/>
          <w:sz w:val="18"/>
          <w:szCs w:val="18"/>
        </w:rPr>
        <w:t>附註</w:t>
      </w:r>
      <w:r w:rsidRPr="002038D7">
        <w:rPr>
          <w:rFonts w:ascii="Times New Roman" w:hAnsi="Times New Roman" w:hint="eastAsia"/>
          <w:color w:val="000000" w:themeColor="text1"/>
          <w:sz w:val="18"/>
          <w:szCs w:val="18"/>
        </w:rPr>
        <w:t>：</w:t>
      </w:r>
    </w:p>
    <w:p w14:paraId="40F2706C" w14:textId="2D0ECD31"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sz w:val="16"/>
          <w:szCs w:val="16"/>
        </w:rPr>
      </w:pPr>
      <w:r w:rsidRPr="002038D7">
        <w:rPr>
          <w:rFonts w:ascii="Times New Roman" w:hAnsi="Times New Roman" w:hint="eastAsia"/>
          <w:color w:val="000000" w:themeColor="text1"/>
          <w:sz w:val="16"/>
          <w:szCs w:val="16"/>
        </w:rPr>
        <w:t>中華經濟研究院受國家發展委員會（前經建會）委託，並與中華採購與供應管理協會合作進行</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製造業採購經理人指數調查。自</w:t>
      </w:r>
      <w:r w:rsidRPr="002038D7">
        <w:rPr>
          <w:rFonts w:ascii="Times New Roman" w:hAnsi="Times New Roman"/>
          <w:color w:val="000000" w:themeColor="text1"/>
          <w:sz w:val="16"/>
          <w:szCs w:val="16"/>
        </w:rPr>
        <w:t>2012</w:t>
      </w:r>
      <w:r w:rsidRPr="002038D7">
        <w:rPr>
          <w:rFonts w:ascii="Times New Roman" w:hAnsi="Times New Roman" w:hint="eastAsia"/>
          <w:color w:val="000000" w:themeColor="text1"/>
          <w:sz w:val="16"/>
          <w:szCs w:val="16"/>
        </w:rPr>
        <w:t>年</w:t>
      </w:r>
      <w:r w:rsidRPr="002038D7">
        <w:rPr>
          <w:rFonts w:ascii="Times New Roman" w:hAnsi="Times New Roman"/>
          <w:color w:val="000000" w:themeColor="text1"/>
          <w:sz w:val="16"/>
          <w:szCs w:val="16"/>
        </w:rPr>
        <w:t>5</w:t>
      </w:r>
      <w:r w:rsidRPr="002038D7">
        <w:rPr>
          <w:rFonts w:ascii="Times New Roman" w:hAnsi="Times New Roman" w:hint="eastAsia"/>
          <w:color w:val="000000" w:themeColor="text1"/>
          <w:sz w:val="16"/>
          <w:szCs w:val="16"/>
        </w:rPr>
        <w:t>月起中經院已完成</w:t>
      </w:r>
      <w:r w:rsidRPr="002038D7">
        <w:rPr>
          <w:rFonts w:ascii="Times New Roman" w:hAnsi="Times New Roman"/>
          <w:color w:val="000000" w:themeColor="text1"/>
          <w:sz w:val="16"/>
          <w:szCs w:val="16"/>
        </w:rPr>
        <w:t>6</w:t>
      </w:r>
      <w:r w:rsidRPr="002038D7">
        <w:rPr>
          <w:rFonts w:ascii="Times New Roman" w:hAnsi="Times New Roman" w:hint="eastAsia"/>
          <w:color w:val="000000" w:themeColor="text1"/>
          <w:sz w:val="16"/>
          <w:szCs w:val="16"/>
        </w:rPr>
        <w:t>次試編，並於</w:t>
      </w:r>
      <w:r w:rsidRPr="002038D7">
        <w:rPr>
          <w:rFonts w:ascii="Times New Roman" w:hAnsi="Times New Roman"/>
          <w:color w:val="000000" w:themeColor="text1"/>
          <w:sz w:val="16"/>
          <w:szCs w:val="16"/>
        </w:rPr>
        <w:t>2012</w:t>
      </w:r>
      <w:r w:rsidRPr="002038D7">
        <w:rPr>
          <w:rFonts w:ascii="Times New Roman" w:hAnsi="Times New Roman" w:hint="eastAsia"/>
          <w:color w:val="000000" w:themeColor="text1"/>
          <w:sz w:val="16"/>
          <w:szCs w:val="16"/>
        </w:rPr>
        <w:t>年</w:t>
      </w:r>
      <w:r w:rsidRPr="002038D7">
        <w:rPr>
          <w:rFonts w:ascii="Times New Roman" w:hAnsi="Times New Roman"/>
          <w:color w:val="000000" w:themeColor="text1"/>
          <w:sz w:val="16"/>
          <w:szCs w:val="16"/>
        </w:rPr>
        <w:t>11</w:t>
      </w:r>
      <w:r w:rsidRPr="002038D7">
        <w:rPr>
          <w:rFonts w:ascii="Times New Roman" w:hAnsi="Times New Roman" w:hint="eastAsia"/>
          <w:color w:val="000000" w:themeColor="text1"/>
          <w:sz w:val="16"/>
          <w:szCs w:val="16"/>
        </w:rPr>
        <w:t>月起正式發佈</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製造業採</w:t>
      </w:r>
      <w:r w:rsidRPr="002038D7">
        <w:rPr>
          <w:rFonts w:ascii="Times New Roman" w:hAnsi="Times New Roman" w:hint="eastAsia"/>
          <w:sz w:val="16"/>
          <w:szCs w:val="16"/>
        </w:rPr>
        <w:t>購經理人指數。實務上</w:t>
      </w:r>
      <w:r w:rsidRPr="002038D7">
        <w:rPr>
          <w:rFonts w:ascii="Times New Roman" w:hAnsi="Times New Roman"/>
          <w:sz w:val="16"/>
          <w:szCs w:val="16"/>
        </w:rPr>
        <w:t>X-13ARIMA-SEATS</w:t>
      </w:r>
      <w:r w:rsidRPr="002038D7">
        <w:rPr>
          <w:rFonts w:ascii="Times New Roman" w:hAnsi="Times New Roman" w:hint="eastAsia"/>
          <w:sz w:val="16"/>
          <w:szCs w:val="16"/>
        </w:rPr>
        <w:t>軟體要求至少</w:t>
      </w:r>
      <w:r w:rsidRPr="002038D7">
        <w:rPr>
          <w:rFonts w:ascii="Times New Roman" w:hAnsi="Times New Roman"/>
          <w:sz w:val="16"/>
          <w:szCs w:val="16"/>
        </w:rPr>
        <w:t>5</w:t>
      </w:r>
      <w:r w:rsidRPr="002038D7">
        <w:rPr>
          <w:rFonts w:ascii="Times New Roman" w:hAnsi="Times New Roman" w:hint="eastAsia"/>
          <w:sz w:val="16"/>
          <w:szCs w:val="16"/>
        </w:rPr>
        <w:t>年的資料才能進行季節調整，再加上讓農曆年的影響充分發酵，故自</w:t>
      </w:r>
      <w:r w:rsidRPr="002038D7">
        <w:rPr>
          <w:rFonts w:ascii="Times New Roman" w:hAnsi="Times New Roman"/>
          <w:sz w:val="16"/>
          <w:szCs w:val="16"/>
        </w:rPr>
        <w:t>2018</w:t>
      </w:r>
      <w:r w:rsidRPr="002038D7">
        <w:rPr>
          <w:rFonts w:ascii="Times New Roman" w:hAnsi="Times New Roman" w:hint="eastAsia"/>
          <w:sz w:val="16"/>
          <w:szCs w:val="16"/>
        </w:rPr>
        <w:t>年</w:t>
      </w:r>
      <w:r w:rsidRPr="002038D7">
        <w:rPr>
          <w:rFonts w:ascii="Times New Roman" w:hAnsi="Times New Roman"/>
          <w:sz w:val="16"/>
          <w:szCs w:val="16"/>
        </w:rPr>
        <w:t>4</w:t>
      </w:r>
      <w:r w:rsidRPr="002038D7">
        <w:rPr>
          <w:rFonts w:ascii="Times New Roman" w:hAnsi="Times New Roman" w:hint="eastAsia"/>
          <w:sz w:val="16"/>
          <w:szCs w:val="16"/>
        </w:rPr>
        <w:t>月起發布季節調整後</w:t>
      </w:r>
      <w:r w:rsidRPr="002038D7">
        <w:rPr>
          <w:rFonts w:ascii="Times New Roman" w:hAnsi="Times New Roman"/>
          <w:sz w:val="16"/>
          <w:szCs w:val="16"/>
        </w:rPr>
        <w:t>PMI</w:t>
      </w:r>
      <w:r w:rsidRPr="002038D7">
        <w:rPr>
          <w:rFonts w:ascii="Times New Roman" w:hAnsi="Times New Roman" w:hint="eastAsia"/>
          <w:sz w:val="16"/>
          <w:szCs w:val="16"/>
        </w:rPr>
        <w:t>，並於每年</w:t>
      </w:r>
      <w:r w:rsidRPr="002038D7">
        <w:rPr>
          <w:rFonts w:ascii="Times New Roman" w:hAnsi="Times New Roman"/>
          <w:sz w:val="16"/>
          <w:szCs w:val="16"/>
        </w:rPr>
        <w:t>4</w:t>
      </w:r>
      <w:r w:rsidRPr="002038D7">
        <w:rPr>
          <w:rFonts w:ascii="Times New Roman" w:hAnsi="Times New Roman" w:hint="eastAsia"/>
          <w:sz w:val="16"/>
          <w:szCs w:val="16"/>
        </w:rPr>
        <w:t>月</w:t>
      </w:r>
      <w:r w:rsidR="007C22AF" w:rsidRPr="002038D7">
        <w:rPr>
          <w:rFonts w:ascii="Times New Roman" w:hAnsi="Times New Roman" w:hint="eastAsia"/>
          <w:sz w:val="16"/>
          <w:szCs w:val="16"/>
        </w:rPr>
        <w:t>視模型檢定結果</w:t>
      </w:r>
      <w:r w:rsidRPr="002038D7">
        <w:rPr>
          <w:rFonts w:ascii="Times New Roman" w:hAnsi="Times New Roman" w:hint="eastAsia"/>
          <w:sz w:val="16"/>
          <w:szCs w:val="16"/>
        </w:rPr>
        <w:t>回溯修正一次（</w:t>
      </w:r>
      <w:r w:rsidRPr="002038D7">
        <w:rPr>
          <w:rFonts w:ascii="Times New Roman" w:hAnsi="Times New Roman"/>
          <w:sz w:val="16"/>
          <w:szCs w:val="16"/>
        </w:rPr>
        <w:t>Revisions</w:t>
      </w:r>
      <w:r w:rsidRPr="002038D7">
        <w:rPr>
          <w:rFonts w:ascii="Times New Roman" w:hAnsi="Times New Roman" w:hint="eastAsia"/>
          <w:sz w:val="16"/>
          <w:szCs w:val="16"/>
        </w:rPr>
        <w:t>）。中經院針對有明顯、相對穩定季節性之</w:t>
      </w:r>
      <w:r w:rsidRPr="002038D7">
        <w:rPr>
          <w:rFonts w:ascii="Times New Roman" w:hAnsi="Times New Roman"/>
          <w:sz w:val="16"/>
          <w:szCs w:val="16"/>
        </w:rPr>
        <w:t>PMI</w:t>
      </w:r>
      <w:r w:rsidRPr="002038D7">
        <w:rPr>
          <w:rFonts w:ascii="Times New Roman" w:hAnsi="Times New Roman" w:hint="eastAsia"/>
          <w:sz w:val="16"/>
          <w:szCs w:val="16"/>
        </w:rPr>
        <w:t>總指標，新增訂單、生產與人力僱用</w:t>
      </w:r>
      <w:proofErr w:type="gramStart"/>
      <w:r w:rsidRPr="002038D7">
        <w:rPr>
          <w:rFonts w:ascii="Times New Roman" w:hAnsi="Times New Roman" w:hint="eastAsia"/>
          <w:sz w:val="16"/>
          <w:szCs w:val="16"/>
        </w:rPr>
        <w:t>三</w:t>
      </w:r>
      <w:proofErr w:type="gramEnd"/>
      <w:r w:rsidRPr="002038D7">
        <w:rPr>
          <w:rFonts w:ascii="Times New Roman" w:hAnsi="Times New Roman" w:hint="eastAsia"/>
          <w:sz w:val="16"/>
          <w:szCs w:val="16"/>
        </w:rPr>
        <w:t>指標分別進行季節調整，供應商交貨時間與現有原物料存貨水準則因季節性不穩定，故不作任何調整。為使</w:t>
      </w:r>
      <w:proofErr w:type="gramStart"/>
      <w:r w:rsidRPr="002038D7">
        <w:rPr>
          <w:rFonts w:ascii="Times New Roman" w:hAnsi="Times New Roman" w:hint="eastAsia"/>
          <w:sz w:val="16"/>
          <w:szCs w:val="16"/>
        </w:rPr>
        <w:t>季調後新增</w:t>
      </w:r>
      <w:proofErr w:type="gramEnd"/>
      <w:r w:rsidRPr="002038D7">
        <w:rPr>
          <w:rFonts w:ascii="Times New Roman" w:hAnsi="Times New Roman" w:hint="eastAsia"/>
          <w:sz w:val="16"/>
          <w:szCs w:val="16"/>
        </w:rPr>
        <w:t>訂單、</w:t>
      </w:r>
      <w:proofErr w:type="gramStart"/>
      <w:r w:rsidRPr="002038D7">
        <w:rPr>
          <w:rFonts w:ascii="Times New Roman" w:hAnsi="Times New Roman" w:hint="eastAsia"/>
          <w:sz w:val="16"/>
          <w:szCs w:val="16"/>
        </w:rPr>
        <w:t>季調後生產</w:t>
      </w:r>
      <w:proofErr w:type="gramEnd"/>
      <w:r w:rsidRPr="002038D7">
        <w:rPr>
          <w:rFonts w:ascii="Times New Roman" w:hAnsi="Times New Roman" w:hint="eastAsia"/>
          <w:sz w:val="16"/>
          <w:szCs w:val="16"/>
        </w:rPr>
        <w:t>、</w:t>
      </w:r>
      <w:proofErr w:type="gramStart"/>
      <w:r w:rsidRPr="002038D7">
        <w:rPr>
          <w:rFonts w:ascii="Times New Roman" w:hAnsi="Times New Roman" w:hint="eastAsia"/>
          <w:sz w:val="16"/>
          <w:szCs w:val="16"/>
        </w:rPr>
        <w:t>季調後人力</w:t>
      </w:r>
      <w:proofErr w:type="gramEnd"/>
      <w:r w:rsidRPr="002038D7">
        <w:rPr>
          <w:rFonts w:ascii="Times New Roman" w:hAnsi="Times New Roman" w:hint="eastAsia"/>
          <w:sz w:val="16"/>
          <w:szCs w:val="16"/>
        </w:rPr>
        <w:t>僱用與未經季調之供應商交貨時間與存貨等五項指標的平均（稱為間接季節調整）等於直接</w:t>
      </w:r>
      <w:proofErr w:type="gramStart"/>
      <w:r w:rsidRPr="002038D7">
        <w:rPr>
          <w:rFonts w:ascii="Times New Roman" w:hAnsi="Times New Roman" w:hint="eastAsia"/>
          <w:sz w:val="16"/>
          <w:szCs w:val="16"/>
        </w:rPr>
        <w:t>季調後之</w:t>
      </w:r>
      <w:proofErr w:type="gramEnd"/>
      <w:r w:rsidRPr="002038D7">
        <w:rPr>
          <w:rFonts w:ascii="Times New Roman" w:hAnsi="Times New Roman"/>
          <w:sz w:val="16"/>
          <w:szCs w:val="16"/>
        </w:rPr>
        <w:t>PMI</w:t>
      </w:r>
      <w:r w:rsidRPr="002038D7">
        <w:rPr>
          <w:rFonts w:ascii="Times New Roman" w:hAnsi="Times New Roman" w:hint="eastAsia"/>
          <w:sz w:val="16"/>
          <w:szCs w:val="16"/>
        </w:rPr>
        <w:t>的數值，將兩者的差異以各數列不規則成分（</w:t>
      </w:r>
      <w:r w:rsidRPr="002038D7">
        <w:rPr>
          <w:rFonts w:ascii="Times New Roman" w:hAnsi="Times New Roman"/>
          <w:sz w:val="16"/>
          <w:szCs w:val="16"/>
        </w:rPr>
        <w:t>Irregular component</w:t>
      </w:r>
      <w:r w:rsidRPr="002038D7">
        <w:rPr>
          <w:rFonts w:ascii="Times New Roman" w:hAnsi="Times New Roman" w:hint="eastAsia"/>
          <w:sz w:val="16"/>
          <w:szCs w:val="16"/>
        </w:rPr>
        <w:t>）的變異數為權數分配至</w:t>
      </w:r>
      <w:proofErr w:type="gramStart"/>
      <w:r w:rsidRPr="002038D7">
        <w:rPr>
          <w:rFonts w:ascii="Times New Roman" w:hAnsi="Times New Roman" w:hint="eastAsia"/>
          <w:sz w:val="16"/>
          <w:szCs w:val="16"/>
        </w:rPr>
        <w:t>季調後之</w:t>
      </w:r>
      <w:proofErr w:type="gramEnd"/>
      <w:r w:rsidRPr="002038D7">
        <w:rPr>
          <w:rFonts w:ascii="Times New Roman" w:hAnsi="Times New Roman" w:hint="eastAsia"/>
          <w:sz w:val="16"/>
          <w:szCs w:val="16"/>
        </w:rPr>
        <w:t>新增訂單、生產與人力僱用</w:t>
      </w:r>
      <w:proofErr w:type="gramStart"/>
      <w:r w:rsidRPr="002038D7">
        <w:rPr>
          <w:rFonts w:ascii="Times New Roman" w:hAnsi="Times New Roman" w:hint="eastAsia"/>
          <w:sz w:val="16"/>
          <w:szCs w:val="16"/>
        </w:rPr>
        <w:t>三</w:t>
      </w:r>
      <w:proofErr w:type="gramEnd"/>
      <w:r w:rsidRPr="002038D7">
        <w:rPr>
          <w:rFonts w:ascii="Times New Roman" w:hAnsi="Times New Roman" w:hint="eastAsia"/>
          <w:sz w:val="16"/>
          <w:szCs w:val="16"/>
        </w:rPr>
        <w:t>數列。中經院季節調整作法已考量農曆年移動假日效果，並區分農曆年前、農曆假期與農曆年後之差異。</w:t>
      </w:r>
      <w:r w:rsidRPr="002038D7">
        <w:rPr>
          <w:rFonts w:ascii="Times New Roman" w:hAnsi="Times New Roman"/>
          <w:sz w:val="16"/>
          <w:szCs w:val="16"/>
        </w:rPr>
        <w:t>PMI</w:t>
      </w:r>
      <w:r w:rsidRPr="002038D7">
        <w:rPr>
          <w:rFonts w:ascii="Times New Roman" w:hAnsi="Times New Roman" w:hint="eastAsia"/>
          <w:sz w:val="16"/>
          <w:szCs w:val="16"/>
        </w:rPr>
        <w:t>五項組成指標外之六項擴散指標以及產業別數據則全數為未經季節調整後之原始數據，故數值仍會反映一定程度之季節性；本表主要根據超過</w:t>
      </w:r>
      <w:r w:rsidRPr="002038D7">
        <w:rPr>
          <w:rFonts w:ascii="Times New Roman" w:hAnsi="Times New Roman"/>
          <w:sz w:val="16"/>
          <w:szCs w:val="16"/>
        </w:rPr>
        <w:t>250</w:t>
      </w:r>
      <w:r w:rsidRPr="002038D7">
        <w:rPr>
          <w:rFonts w:ascii="Times New Roman" w:hAnsi="Times New Roman" w:hint="eastAsia"/>
          <w:sz w:val="16"/>
          <w:szCs w:val="16"/>
        </w:rPr>
        <w:t>份（有效樣本）製造業企業之問卷回答內容作計算，並節錄問卷填答者的意見，不代表政府與本院的立場；本表數值是以各企業所屬產業別對</w:t>
      </w:r>
      <w:r w:rsidRPr="002038D7">
        <w:rPr>
          <w:rFonts w:ascii="Times New Roman" w:hAnsi="Times New Roman"/>
          <w:sz w:val="16"/>
          <w:szCs w:val="16"/>
        </w:rPr>
        <w:t>GDP</w:t>
      </w:r>
      <w:r w:rsidRPr="002038D7">
        <w:rPr>
          <w:rFonts w:ascii="Times New Roman" w:hAnsi="Times New Roman" w:hint="eastAsia"/>
          <w:sz w:val="16"/>
          <w:szCs w:val="16"/>
        </w:rPr>
        <w:t>貢獻度加權平均而得，相同產業中各企業之權重相同。各產業別分類以主計處分類為依據，不同產業別</w:t>
      </w:r>
      <w:proofErr w:type="gramStart"/>
      <w:r w:rsidRPr="002038D7">
        <w:rPr>
          <w:rFonts w:ascii="Times New Roman" w:hAnsi="Times New Roman" w:hint="eastAsia"/>
          <w:sz w:val="16"/>
          <w:szCs w:val="16"/>
        </w:rPr>
        <w:t>之</w:t>
      </w:r>
      <w:proofErr w:type="gramEnd"/>
      <w:r w:rsidRPr="002038D7">
        <w:rPr>
          <w:rFonts w:ascii="Times New Roman" w:hAnsi="Times New Roman" w:hint="eastAsia"/>
          <w:sz w:val="16"/>
          <w:szCs w:val="16"/>
        </w:rPr>
        <w:t>受訪企業家數主要依照各產業別對</w:t>
      </w:r>
      <w:r w:rsidRPr="002038D7">
        <w:rPr>
          <w:rFonts w:ascii="Times New Roman" w:hAnsi="Times New Roman"/>
          <w:sz w:val="16"/>
          <w:szCs w:val="16"/>
        </w:rPr>
        <w:t>GDP</w:t>
      </w:r>
      <w:r w:rsidRPr="002038D7">
        <w:rPr>
          <w:rFonts w:ascii="Times New Roman" w:hAnsi="Times New Roman" w:hint="eastAsia"/>
          <w:sz w:val="16"/>
          <w:szCs w:val="16"/>
        </w:rPr>
        <w:t>的貢獻度進行分層抽樣，並跟隨行政院主計總處「國民所得統計五年修正」進行比重調整，未來不排除視個別產業受訪企業數量做進一步產業別細分；各項擴散指數之計算方式為企業勾選上升的比例加上勾選持平比例的半數。</w:t>
      </w:r>
      <w:r w:rsidR="009213E4" w:rsidRPr="002038D7">
        <w:rPr>
          <w:rFonts w:ascii="Times New Roman" w:hAnsi="Times New Roman" w:hint="eastAsia"/>
          <w:sz w:val="16"/>
          <w:szCs w:val="16"/>
        </w:rPr>
        <w:t>台</w:t>
      </w:r>
      <w:r w:rsidR="00643166" w:rsidRPr="002038D7">
        <w:rPr>
          <w:rFonts w:ascii="Times New Roman" w:hAnsi="Times New Roman" w:hint="eastAsia"/>
          <w:sz w:val="16"/>
          <w:szCs w:val="16"/>
        </w:rPr>
        <w:t>灣</w:t>
      </w:r>
      <w:r w:rsidRPr="002038D7">
        <w:rPr>
          <w:rFonts w:ascii="Times New Roman" w:hAnsi="Times New Roman" w:hint="eastAsia"/>
          <w:sz w:val="16"/>
          <w:szCs w:val="16"/>
        </w:rPr>
        <w:t>製造業</w:t>
      </w:r>
      <w:r w:rsidRPr="002038D7">
        <w:rPr>
          <w:rFonts w:ascii="Times New Roman" w:hAnsi="Times New Roman"/>
          <w:sz w:val="16"/>
          <w:szCs w:val="16"/>
        </w:rPr>
        <w:t>PMI</w:t>
      </w:r>
      <w:r w:rsidRPr="002038D7">
        <w:rPr>
          <w:rFonts w:ascii="Times New Roman" w:hAnsi="Times New Roman" w:hint="eastAsia"/>
          <w:sz w:val="16"/>
          <w:szCs w:val="16"/>
        </w:rPr>
        <w:t>之計算僅以生產、新增訂單、人力僱用、存貨與供應商交貨時間等五項擴散指數等權平均而得。指數大於</w:t>
      </w:r>
      <w:r w:rsidRPr="002038D7">
        <w:rPr>
          <w:rFonts w:ascii="Times New Roman" w:hAnsi="Times New Roman"/>
          <w:sz w:val="16"/>
          <w:szCs w:val="16"/>
        </w:rPr>
        <w:t>50</w:t>
      </w:r>
      <w:r w:rsidRPr="002038D7">
        <w:rPr>
          <w:rFonts w:ascii="Times New Roman" w:hAnsi="Times New Roman" w:hint="eastAsia"/>
          <w:sz w:val="16"/>
          <w:szCs w:val="16"/>
        </w:rPr>
        <w:t>其方向標示為擴張、上升或過高，指數小於</w:t>
      </w:r>
      <w:r w:rsidRPr="002038D7">
        <w:rPr>
          <w:rFonts w:ascii="Times New Roman" w:hAnsi="Times New Roman"/>
          <w:sz w:val="16"/>
          <w:szCs w:val="16"/>
        </w:rPr>
        <w:t>50</w:t>
      </w:r>
      <w:r w:rsidRPr="002038D7">
        <w:rPr>
          <w:rFonts w:ascii="Times New Roman" w:hAnsi="Times New Roman" w:hint="eastAsia"/>
          <w:sz w:val="16"/>
          <w:szCs w:val="16"/>
        </w:rPr>
        <w:t>其方向標示為緊縮、下降或過低</w:t>
      </w:r>
      <w:r w:rsidRPr="002038D7">
        <w:rPr>
          <w:rFonts w:ascii="Times New Roman" w:hAnsi="Times New Roman" w:hint="eastAsia"/>
          <w:b/>
          <w:sz w:val="16"/>
          <w:szCs w:val="16"/>
        </w:rPr>
        <w:t>。</w:t>
      </w:r>
    </w:p>
    <w:p w14:paraId="2FCFAB10" w14:textId="77777777" w:rsidR="0056246A" w:rsidRPr="002038D7" w:rsidRDefault="0056246A" w:rsidP="0056246A">
      <w:pPr>
        <w:pStyle w:val="aa"/>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p>
    <w:p w14:paraId="4CE257C2" w14:textId="51F9BFAB" w:rsidR="00C8179E" w:rsidRPr="002038D7" w:rsidRDefault="0038011A" w:rsidP="00C8179E">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採購政策的衡量方式為維持當前所需</w:t>
      </w:r>
      <w:r w:rsidRPr="002038D7">
        <w:rPr>
          <w:rFonts w:ascii="Times New Roman" w:hAnsi="Times New Roman"/>
          <w:color w:val="000000" w:themeColor="text1"/>
          <w:sz w:val="16"/>
          <w:szCs w:val="16"/>
        </w:rPr>
        <w:t>5</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30</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60</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90</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6</w:t>
      </w:r>
      <w:r w:rsidRPr="002038D7">
        <w:rPr>
          <w:rFonts w:ascii="Times New Roman" w:hAnsi="Times New Roman" w:hint="eastAsia"/>
          <w:color w:val="000000" w:themeColor="text1"/>
          <w:sz w:val="16"/>
          <w:szCs w:val="16"/>
        </w:rPr>
        <w:t>個月（</w:t>
      </w:r>
      <w:r w:rsidRPr="002038D7">
        <w:rPr>
          <w:rFonts w:ascii="Times New Roman" w:hAnsi="Times New Roman"/>
          <w:color w:val="000000" w:themeColor="text1"/>
          <w:sz w:val="16"/>
          <w:szCs w:val="16"/>
        </w:rPr>
        <w:t>180</w:t>
      </w:r>
      <w:r w:rsidRPr="002038D7">
        <w:rPr>
          <w:rFonts w:ascii="Times New Roman" w:hAnsi="Times New Roman" w:hint="eastAsia"/>
          <w:color w:val="000000" w:themeColor="text1"/>
          <w:sz w:val="16"/>
          <w:szCs w:val="16"/>
        </w:rPr>
        <w:t>天）、一年（</w:t>
      </w:r>
      <w:r w:rsidRPr="002038D7">
        <w:rPr>
          <w:rFonts w:ascii="Times New Roman" w:hAnsi="Times New Roman"/>
          <w:color w:val="000000" w:themeColor="text1"/>
          <w:sz w:val="16"/>
          <w:szCs w:val="16"/>
        </w:rPr>
        <w:t>360</w:t>
      </w:r>
      <w:r w:rsidRPr="002038D7">
        <w:rPr>
          <w:rFonts w:ascii="Times New Roman" w:hAnsi="Times New Roman" w:hint="eastAsia"/>
          <w:color w:val="000000" w:themeColor="text1"/>
          <w:sz w:val="16"/>
          <w:szCs w:val="16"/>
        </w:rPr>
        <w:t>天），平均天數為加權平均值。</w:t>
      </w:r>
    </w:p>
    <w:p w14:paraId="224D8A3D" w14:textId="77777777" w:rsidR="00C8179E" w:rsidRPr="002038D7" w:rsidRDefault="00C8179E" w:rsidP="00C8179E">
      <w:pPr>
        <w:adjustRightInd w:val="0"/>
        <w:snapToGrid w:val="0"/>
        <w:spacing w:line="120" w:lineRule="atLeast"/>
        <w:ind w:rightChars="-10" w:right="-24"/>
        <w:jc w:val="both"/>
        <w:rPr>
          <w:rFonts w:ascii="Times New Roman" w:hAnsi="Times New Roman"/>
          <w:color w:val="000000" w:themeColor="text1"/>
          <w:sz w:val="16"/>
          <w:szCs w:val="16"/>
        </w:rPr>
      </w:pPr>
    </w:p>
    <w:p w14:paraId="13BD1B0F" w14:textId="753AE26D" w:rsidR="0056246A" w:rsidRPr="002038D7" w:rsidRDefault="0038011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自</w:t>
      </w:r>
      <w:r w:rsidRPr="002038D7">
        <w:rPr>
          <w:rFonts w:ascii="Times New Roman" w:hAnsi="Times New Roman"/>
          <w:color w:val="000000" w:themeColor="text1"/>
          <w:sz w:val="16"/>
          <w:szCs w:val="16"/>
        </w:rPr>
        <w:t>2012</w:t>
      </w:r>
      <w:r w:rsidRPr="002038D7">
        <w:rPr>
          <w:rFonts w:ascii="Times New Roman" w:hAnsi="Times New Roman" w:hint="eastAsia"/>
          <w:color w:val="000000" w:themeColor="text1"/>
          <w:sz w:val="16"/>
          <w:szCs w:val="16"/>
        </w:rPr>
        <w:t>年</w:t>
      </w:r>
      <w:r w:rsidRPr="002038D7">
        <w:rPr>
          <w:rFonts w:ascii="Times New Roman" w:hAnsi="Times New Roman"/>
          <w:color w:val="000000" w:themeColor="text1"/>
          <w:sz w:val="16"/>
          <w:szCs w:val="16"/>
        </w:rPr>
        <w:t>12</w:t>
      </w:r>
      <w:r w:rsidRPr="002038D7">
        <w:rPr>
          <w:rFonts w:ascii="Times New Roman" w:hAnsi="Times New Roman" w:hint="eastAsia"/>
          <w:color w:val="000000" w:themeColor="text1"/>
          <w:sz w:val="16"/>
          <w:szCs w:val="16"/>
        </w:rPr>
        <w:t>月起中華經濟研究院亦將提供</w:t>
      </w:r>
      <w:r w:rsidRPr="002038D7">
        <w:rPr>
          <w:rFonts w:ascii="Times New Roman" w:hAnsi="Times New Roman"/>
          <w:color w:val="000000" w:themeColor="text1"/>
          <w:sz w:val="16"/>
          <w:szCs w:val="16"/>
        </w:rPr>
        <w:t>1</w:t>
      </w:r>
      <w:r w:rsidRPr="002038D7">
        <w:rPr>
          <w:rFonts w:ascii="Times New Roman" w:hAnsi="Times New Roman" w:hint="eastAsia"/>
          <w:color w:val="000000" w:themeColor="text1"/>
          <w:sz w:val="16"/>
          <w:szCs w:val="16"/>
        </w:rPr>
        <w:t>頁英文版台灣製造業採購經理人指數報告，歡迎各界轉載與使用。</w:t>
      </w:r>
    </w:p>
    <w:p w14:paraId="58C3BA35"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67CB6017" w14:textId="67473484"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本報告感謝國家發展委員會、中華採購與供應管理協會的大力支持。同時感謝工總等公會之協助與宣傳，尤其是</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鋼鐡工業同業公會、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區車輛工業同業公會、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電線電纜同業公會、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半導體產業協會、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科學工業園區科學工業同業公會、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區石油化學工業同業公會、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區電機電子工業同業公會、中華民國工商協進會以及</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橡膠暨彈性體工業同業公會的協助。</w:t>
      </w:r>
    </w:p>
    <w:p w14:paraId="00322E39"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2023E859" w14:textId="43CFBC0E" w:rsidR="0056246A" w:rsidRPr="002038D7" w:rsidRDefault="0056246A" w:rsidP="00C8179E">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目前受訪廠商中超過三分之二的企業為上市、上櫃</w:t>
      </w:r>
      <w:proofErr w:type="gramStart"/>
      <w:r w:rsidRPr="002038D7">
        <w:rPr>
          <w:rFonts w:ascii="Times New Roman" w:hAnsi="Times New Roman" w:hint="eastAsia"/>
          <w:color w:val="000000" w:themeColor="text1"/>
          <w:sz w:val="16"/>
          <w:szCs w:val="16"/>
        </w:rPr>
        <w:t>及興櫃公司</w:t>
      </w:r>
      <w:proofErr w:type="gramEnd"/>
      <w:r w:rsidRPr="002038D7">
        <w:rPr>
          <w:rFonts w:ascii="Times New Roman" w:hAnsi="Times New Roman" w:hint="eastAsia"/>
          <w:color w:val="000000" w:themeColor="text1"/>
          <w:sz w:val="16"/>
          <w:szCs w:val="16"/>
        </w:rPr>
        <w:t>或天下雜誌篩選之製造業</w:t>
      </w:r>
      <w:r w:rsidRPr="002038D7">
        <w:rPr>
          <w:rFonts w:ascii="Times New Roman" w:hAnsi="Times New Roman"/>
          <w:color w:val="000000" w:themeColor="text1"/>
          <w:sz w:val="16"/>
          <w:szCs w:val="16"/>
        </w:rPr>
        <w:t>1000</w:t>
      </w:r>
      <w:r w:rsidRPr="002038D7">
        <w:rPr>
          <w:rFonts w:ascii="Times New Roman" w:hAnsi="Times New Roman" w:hint="eastAsia"/>
          <w:color w:val="000000" w:themeColor="text1"/>
          <w:sz w:val="16"/>
          <w:szCs w:val="16"/>
        </w:rPr>
        <w:t>大企業，我們十分感謝諸位認同這是一件對</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有意義的事。</w:t>
      </w:r>
    </w:p>
    <w:p w14:paraId="1C95552F"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27F1AC70" w14:textId="05E9ED5D"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關於本報告之任何意見或諮詢歡迎來信或致電中華經濟研究</w:t>
      </w:r>
      <w:r w:rsidR="007A3A2A" w:rsidRPr="002038D7">
        <w:rPr>
          <w:rFonts w:ascii="Times New Roman" w:hAnsi="Times New Roman" w:hint="eastAsia"/>
          <w:color w:val="000000" w:themeColor="text1"/>
          <w:sz w:val="16"/>
          <w:szCs w:val="16"/>
        </w:rPr>
        <w:t>第三研究所（</w:t>
      </w:r>
      <w:r w:rsidR="009213E4" w:rsidRPr="002038D7">
        <w:rPr>
          <w:rFonts w:ascii="Times New Roman" w:hAnsi="Times New Roman"/>
          <w:color w:val="000000" w:themeColor="text1"/>
          <w:sz w:val="16"/>
          <w:szCs w:val="16"/>
        </w:rPr>
        <w:t>台</w:t>
      </w:r>
      <w:r w:rsidR="00643166" w:rsidRPr="002038D7">
        <w:rPr>
          <w:rFonts w:ascii="Times New Roman" w:hAnsi="Times New Roman"/>
          <w:color w:val="000000" w:themeColor="text1"/>
          <w:sz w:val="16"/>
          <w:szCs w:val="16"/>
        </w:rPr>
        <w:t>灣</w:t>
      </w:r>
      <w:r w:rsidR="007A3A2A" w:rsidRPr="002038D7">
        <w:rPr>
          <w:rFonts w:ascii="Times New Roman" w:hAnsi="Times New Roman"/>
          <w:color w:val="000000" w:themeColor="text1"/>
          <w:sz w:val="16"/>
          <w:szCs w:val="16"/>
        </w:rPr>
        <w:t>經濟所</w:t>
      </w:r>
      <w:r w:rsidR="007A3A2A" w:rsidRPr="002038D7">
        <w:rPr>
          <w:rFonts w:ascii="Times New Roman" w:hAnsi="Times New Roman" w:hint="eastAsia"/>
          <w:color w:val="000000" w:themeColor="text1"/>
          <w:sz w:val="16"/>
          <w:szCs w:val="16"/>
        </w:rPr>
        <w:t>）</w:t>
      </w:r>
      <w:r w:rsidRPr="002038D7">
        <w:rPr>
          <w:rFonts w:ascii="Times New Roman" w:hAnsi="Times New Roman" w:hint="eastAsia"/>
          <w:color w:val="000000" w:themeColor="text1"/>
          <w:sz w:val="16"/>
          <w:szCs w:val="16"/>
        </w:rPr>
        <w:t>陳馨蕙博士（</w:t>
      </w:r>
      <w:r w:rsidRPr="002038D7">
        <w:rPr>
          <w:rFonts w:ascii="Times New Roman" w:hAnsi="Times New Roman"/>
          <w:color w:val="000000" w:themeColor="text1"/>
          <w:sz w:val="16"/>
          <w:szCs w:val="16"/>
        </w:rPr>
        <w:t>02</w:t>
      </w:r>
      <w:r w:rsidRPr="002038D7">
        <w:rPr>
          <w:rFonts w:ascii="Times New Roman" w:hAnsi="Times New Roman" w:hint="eastAsia"/>
          <w:color w:val="000000" w:themeColor="text1"/>
          <w:sz w:val="16"/>
          <w:szCs w:val="16"/>
        </w:rPr>
        <w:t>）</w:t>
      </w:r>
      <w:r w:rsidRPr="002038D7">
        <w:rPr>
          <w:rFonts w:ascii="Times New Roman" w:hAnsi="Times New Roman"/>
          <w:color w:val="000000" w:themeColor="text1"/>
          <w:sz w:val="16"/>
          <w:szCs w:val="16"/>
        </w:rPr>
        <w:t>27356006</w:t>
      </w:r>
      <w:r w:rsidRPr="002038D7">
        <w:rPr>
          <w:rFonts w:ascii="Times New Roman" w:hAnsi="Times New Roman" w:hint="eastAsia"/>
          <w:color w:val="000000" w:themeColor="text1"/>
          <w:sz w:val="16"/>
          <w:szCs w:val="16"/>
        </w:rPr>
        <w:t>轉</w:t>
      </w:r>
      <w:r w:rsidR="00EC4167" w:rsidRPr="002038D7">
        <w:rPr>
          <w:rFonts w:ascii="Times New Roman" w:hAnsi="Times New Roman" w:hint="eastAsia"/>
          <w:color w:val="000000" w:themeColor="text1"/>
          <w:sz w:val="16"/>
          <w:szCs w:val="16"/>
        </w:rPr>
        <w:t>623</w:t>
      </w:r>
      <w:r w:rsidRPr="002038D7">
        <w:rPr>
          <w:rFonts w:ascii="Times New Roman" w:hAnsi="Times New Roman" w:hint="eastAsia"/>
          <w:color w:val="000000" w:themeColor="text1"/>
          <w:sz w:val="16"/>
          <w:szCs w:val="16"/>
        </w:rPr>
        <w:t>或</w:t>
      </w:r>
      <w:r w:rsidRPr="002038D7">
        <w:rPr>
          <w:rFonts w:ascii="Times New Roman" w:hAnsi="Times New Roman"/>
          <w:color w:val="000000" w:themeColor="text1"/>
          <w:sz w:val="16"/>
          <w:szCs w:val="16"/>
        </w:rPr>
        <w:t xml:space="preserve">E-mail: </w:t>
      </w:r>
      <w:hyperlink r:id="rId27" w:history="1">
        <w:r w:rsidRPr="002038D7">
          <w:rPr>
            <w:rStyle w:val="ab"/>
            <w:rFonts w:ascii="Times New Roman" w:hAnsi="Times New Roman"/>
            <w:color w:val="000000" w:themeColor="text1"/>
            <w:sz w:val="16"/>
            <w:szCs w:val="16"/>
          </w:rPr>
          <w:t>csh@cier.edu.tw</w:t>
        </w:r>
      </w:hyperlink>
      <w:r w:rsidRPr="002038D7">
        <w:rPr>
          <w:rFonts w:ascii="Times New Roman" w:hAnsi="Times New Roman" w:hint="eastAsia"/>
          <w:color w:val="000000" w:themeColor="text1"/>
          <w:sz w:val="16"/>
          <w:szCs w:val="16"/>
        </w:rPr>
        <w:t>。</w:t>
      </w:r>
    </w:p>
    <w:p w14:paraId="7D711FA6"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77D810C6" w14:textId="77777777"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對於有意參與後續採購經理人指數編製之公司，歡迎來信將公司聯繫窗口之聯絡人姓名、公司名稱、聯絡人職稱、聯絡人</w:t>
      </w:r>
      <w:r w:rsidRPr="002038D7">
        <w:rPr>
          <w:rFonts w:ascii="Times New Roman" w:hAnsi="Times New Roman"/>
          <w:color w:val="000000" w:themeColor="text1"/>
          <w:sz w:val="16"/>
          <w:szCs w:val="16"/>
        </w:rPr>
        <w:t>E-mail</w:t>
      </w:r>
      <w:r w:rsidRPr="002038D7">
        <w:rPr>
          <w:rFonts w:ascii="Times New Roman" w:hAnsi="Times New Roman" w:hint="eastAsia"/>
          <w:color w:val="000000" w:themeColor="text1"/>
          <w:sz w:val="16"/>
          <w:szCs w:val="16"/>
        </w:rPr>
        <w:t>與電話寄至</w:t>
      </w:r>
      <w:r w:rsidRPr="002038D7">
        <w:rPr>
          <w:rFonts w:ascii="Times New Roman" w:hAnsi="Times New Roman"/>
          <w:color w:val="000000" w:themeColor="text1"/>
          <w:sz w:val="16"/>
          <w:szCs w:val="16"/>
        </w:rPr>
        <w:t xml:space="preserve">E-mail: </w:t>
      </w:r>
      <w:hyperlink r:id="rId28" w:history="1">
        <w:r w:rsidRPr="002038D7">
          <w:rPr>
            <w:rStyle w:val="ab"/>
            <w:rFonts w:ascii="Times New Roman" w:hAnsi="Times New Roman"/>
            <w:color w:val="000000" w:themeColor="text1"/>
            <w:sz w:val="16"/>
            <w:szCs w:val="16"/>
          </w:rPr>
          <w:t>csh@cier.edu.tw</w:t>
        </w:r>
      </w:hyperlink>
      <w:r w:rsidRPr="002038D7">
        <w:rPr>
          <w:rFonts w:ascii="Times New Roman" w:hAnsi="Times New Roman" w:hint="eastAsia"/>
          <w:color w:val="000000" w:themeColor="text1"/>
          <w:sz w:val="16"/>
          <w:szCs w:val="16"/>
        </w:rPr>
        <w:t>，本院將寄送專屬帳號密碼給貴公司聯繫窗口以方便各窗口</w:t>
      </w:r>
      <w:proofErr w:type="gramStart"/>
      <w:r w:rsidRPr="002038D7">
        <w:rPr>
          <w:rFonts w:ascii="Times New Roman" w:hAnsi="Times New Roman" w:hint="eastAsia"/>
          <w:color w:val="000000" w:themeColor="text1"/>
          <w:sz w:val="16"/>
          <w:szCs w:val="16"/>
        </w:rPr>
        <w:t>聯絡人線上填寫</w:t>
      </w:r>
      <w:proofErr w:type="gramEnd"/>
      <w:r w:rsidRPr="002038D7">
        <w:rPr>
          <w:rFonts w:ascii="Times New Roman" w:hAnsi="Times New Roman" w:hint="eastAsia"/>
          <w:color w:val="000000" w:themeColor="text1"/>
          <w:sz w:val="16"/>
          <w:szCs w:val="16"/>
        </w:rPr>
        <w:t>問卷，同時後續分析報告也會直接寄送到貴公司之指定信箱。</w:t>
      </w:r>
    </w:p>
    <w:p w14:paraId="3708644E" w14:textId="77777777" w:rsidR="0056246A" w:rsidRPr="002038D7" w:rsidRDefault="0056246A" w:rsidP="00073A73">
      <w:pPr>
        <w:adjustRightInd w:val="0"/>
        <w:snapToGrid w:val="0"/>
        <w:spacing w:line="120" w:lineRule="atLeast"/>
        <w:ind w:rightChars="-10" w:right="-24"/>
        <w:jc w:val="both"/>
        <w:rPr>
          <w:rFonts w:ascii="Times New Roman" w:hAnsi="Times New Roman"/>
          <w:color w:val="000000" w:themeColor="text1"/>
          <w:sz w:val="16"/>
          <w:szCs w:val="16"/>
        </w:rPr>
      </w:pPr>
    </w:p>
    <w:p w14:paraId="57FCDF39" w14:textId="77777777" w:rsidR="0004116D" w:rsidRPr="002038D7" w:rsidRDefault="0056246A" w:rsidP="006B3B9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sz w:val="16"/>
          <w:szCs w:val="16"/>
        </w:rPr>
      </w:pPr>
      <w:r w:rsidRPr="002038D7">
        <w:rPr>
          <w:rFonts w:ascii="Times New Roman" w:hAnsi="Times New Roman" w:hint="eastAsia"/>
          <w:color w:val="000000" w:themeColor="text1"/>
          <w:sz w:val="16"/>
          <w:szCs w:val="16"/>
        </w:rPr>
        <w:t>國家發展委員會與中華經濟研究院保留一切解釋與修改權力。</w:t>
      </w:r>
    </w:p>
    <w:sectPr w:rsidR="0004116D" w:rsidRPr="002038D7" w:rsidSect="00A947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7B9" w14:textId="77777777" w:rsidR="0048434E" w:rsidRDefault="0048434E" w:rsidP="00A94748">
      <w:r>
        <w:separator/>
      </w:r>
    </w:p>
  </w:endnote>
  <w:endnote w:type="continuationSeparator" w:id="0">
    <w:p w14:paraId="74CFD9F6" w14:textId="77777777" w:rsidR="0048434E" w:rsidRDefault="0048434E" w:rsidP="00A9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圓">
    <w:altName w:val="微軟正黑體"/>
    <w:charset w:val="88"/>
    <w:family w:val="modern"/>
    <w:pitch w:val="fixed"/>
    <w:sig w:usb0="800002E3" w:usb1="38CF7C7A"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ED57" w14:textId="77777777" w:rsidR="0048434E" w:rsidRDefault="0048434E" w:rsidP="00A94748">
      <w:r>
        <w:separator/>
      </w:r>
    </w:p>
  </w:footnote>
  <w:footnote w:type="continuationSeparator" w:id="0">
    <w:p w14:paraId="73769E98" w14:textId="77777777" w:rsidR="0048434E" w:rsidRDefault="0048434E" w:rsidP="00A9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2"/>
    <w:multiLevelType w:val="hybridMultilevel"/>
    <w:tmpl w:val="0E808444"/>
    <w:lvl w:ilvl="0" w:tplc="CBEE26B8">
      <w:start w:val="1"/>
      <w:numFmt w:val="bullet"/>
      <w:lvlText w:val=""/>
      <w:lvlJc w:val="left"/>
      <w:pPr>
        <w:ind w:left="480" w:hanging="480"/>
      </w:pPr>
      <w:rPr>
        <w:rFonts w:ascii="Wingdings" w:hAnsi="Wingdings" w:hint="default"/>
        <w:color w:val="auto"/>
        <w:sz w:val="21"/>
        <w:szCs w:val="2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B30755"/>
    <w:multiLevelType w:val="hybridMultilevel"/>
    <w:tmpl w:val="F22055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3" w15:restartNumberingAfterBreak="0">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6F6F3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3902F3"/>
    <w:multiLevelType w:val="hybridMultilevel"/>
    <w:tmpl w:val="04023CD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0E2B18"/>
    <w:multiLevelType w:val="hybridMultilevel"/>
    <w:tmpl w:val="5C5492D6"/>
    <w:lvl w:ilvl="0" w:tplc="AB64A252">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3E44EA4"/>
    <w:multiLevelType w:val="hybridMultilevel"/>
    <w:tmpl w:val="7ED427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C44666"/>
    <w:multiLevelType w:val="hybridMultilevel"/>
    <w:tmpl w:val="F4088120"/>
    <w:lvl w:ilvl="0" w:tplc="0409000F">
      <w:start w:val="1"/>
      <w:numFmt w:val="decimal"/>
      <w:lvlText w:val="%1."/>
      <w:lvlJc w:val="left"/>
      <w:pPr>
        <w:ind w:left="480" w:hanging="480"/>
      </w:pPr>
      <w:rPr>
        <w:rFonts w:hint="default"/>
        <w:color w:val="auto"/>
        <w:sz w:val="21"/>
        <w:szCs w:val="2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82584050">
    <w:abstractNumId w:val="3"/>
  </w:num>
  <w:num w:numId="2" w16cid:durableId="1063410427">
    <w:abstractNumId w:val="2"/>
  </w:num>
  <w:num w:numId="3" w16cid:durableId="6715656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882743">
    <w:abstractNumId w:val="4"/>
  </w:num>
  <w:num w:numId="5" w16cid:durableId="1991785523">
    <w:abstractNumId w:val="0"/>
  </w:num>
  <w:num w:numId="6" w16cid:durableId="1092707040">
    <w:abstractNumId w:val="0"/>
  </w:num>
  <w:num w:numId="7" w16cid:durableId="1270160177">
    <w:abstractNumId w:val="6"/>
  </w:num>
  <w:num w:numId="8" w16cid:durableId="1590311413">
    <w:abstractNumId w:val="3"/>
  </w:num>
  <w:num w:numId="9" w16cid:durableId="1643656282">
    <w:abstractNumId w:val="3"/>
  </w:num>
  <w:num w:numId="10" w16cid:durableId="1881167704">
    <w:abstractNumId w:val="3"/>
  </w:num>
  <w:num w:numId="11" w16cid:durableId="689455976">
    <w:abstractNumId w:val="3"/>
  </w:num>
  <w:num w:numId="12" w16cid:durableId="728649104">
    <w:abstractNumId w:val="3"/>
  </w:num>
  <w:num w:numId="13" w16cid:durableId="299969359">
    <w:abstractNumId w:val="0"/>
  </w:num>
  <w:num w:numId="14" w16cid:durableId="1948388303">
    <w:abstractNumId w:val="7"/>
  </w:num>
  <w:num w:numId="15" w16cid:durableId="501315676">
    <w:abstractNumId w:val="3"/>
  </w:num>
  <w:num w:numId="16" w16cid:durableId="99836969">
    <w:abstractNumId w:val="8"/>
  </w:num>
  <w:num w:numId="17" w16cid:durableId="1392998160">
    <w:abstractNumId w:val="5"/>
  </w:num>
  <w:num w:numId="18" w16cid:durableId="962423495">
    <w:abstractNumId w:val="3"/>
  </w:num>
  <w:num w:numId="19" w16cid:durableId="934099119">
    <w:abstractNumId w:val="1"/>
  </w:num>
  <w:num w:numId="20" w16cid:durableId="705519992">
    <w:abstractNumId w:val="3"/>
  </w:num>
  <w:num w:numId="21" w16cid:durableId="46878849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48"/>
    <w:rsid w:val="000009DE"/>
    <w:rsid w:val="00000CA4"/>
    <w:rsid w:val="00000E9B"/>
    <w:rsid w:val="00000FD4"/>
    <w:rsid w:val="000010C4"/>
    <w:rsid w:val="00001193"/>
    <w:rsid w:val="000017A6"/>
    <w:rsid w:val="00001867"/>
    <w:rsid w:val="00001929"/>
    <w:rsid w:val="00001C94"/>
    <w:rsid w:val="00002092"/>
    <w:rsid w:val="000021FD"/>
    <w:rsid w:val="00002DCB"/>
    <w:rsid w:val="00002DE7"/>
    <w:rsid w:val="0000300C"/>
    <w:rsid w:val="00003149"/>
    <w:rsid w:val="0000322B"/>
    <w:rsid w:val="000035FD"/>
    <w:rsid w:val="0000373B"/>
    <w:rsid w:val="00003809"/>
    <w:rsid w:val="00003B9B"/>
    <w:rsid w:val="000041E9"/>
    <w:rsid w:val="000041EC"/>
    <w:rsid w:val="00004397"/>
    <w:rsid w:val="000044DA"/>
    <w:rsid w:val="00004533"/>
    <w:rsid w:val="000047D0"/>
    <w:rsid w:val="00004C11"/>
    <w:rsid w:val="0000506B"/>
    <w:rsid w:val="00005076"/>
    <w:rsid w:val="000050CD"/>
    <w:rsid w:val="00005134"/>
    <w:rsid w:val="0000514E"/>
    <w:rsid w:val="00005440"/>
    <w:rsid w:val="00005614"/>
    <w:rsid w:val="00005779"/>
    <w:rsid w:val="00005966"/>
    <w:rsid w:val="00005A3B"/>
    <w:rsid w:val="00005A7A"/>
    <w:rsid w:val="00005C1B"/>
    <w:rsid w:val="00005C2B"/>
    <w:rsid w:val="0000635F"/>
    <w:rsid w:val="00006504"/>
    <w:rsid w:val="00006514"/>
    <w:rsid w:val="000065CD"/>
    <w:rsid w:val="0000664F"/>
    <w:rsid w:val="000067A4"/>
    <w:rsid w:val="000068D7"/>
    <w:rsid w:val="00006A77"/>
    <w:rsid w:val="00006AE1"/>
    <w:rsid w:val="00006FFC"/>
    <w:rsid w:val="000074C4"/>
    <w:rsid w:val="00007875"/>
    <w:rsid w:val="00007A8A"/>
    <w:rsid w:val="0001053E"/>
    <w:rsid w:val="000105BE"/>
    <w:rsid w:val="000105ED"/>
    <w:rsid w:val="00010CDF"/>
    <w:rsid w:val="00010D4F"/>
    <w:rsid w:val="00010DC5"/>
    <w:rsid w:val="00011201"/>
    <w:rsid w:val="0001133E"/>
    <w:rsid w:val="00011A4C"/>
    <w:rsid w:val="000120B7"/>
    <w:rsid w:val="0001256C"/>
    <w:rsid w:val="00012604"/>
    <w:rsid w:val="00012AAE"/>
    <w:rsid w:val="00012BBD"/>
    <w:rsid w:val="00012F73"/>
    <w:rsid w:val="00013378"/>
    <w:rsid w:val="00013F36"/>
    <w:rsid w:val="00013F88"/>
    <w:rsid w:val="00014248"/>
    <w:rsid w:val="000148AB"/>
    <w:rsid w:val="00014A10"/>
    <w:rsid w:val="00014C71"/>
    <w:rsid w:val="00015623"/>
    <w:rsid w:val="00015D1E"/>
    <w:rsid w:val="00015F3C"/>
    <w:rsid w:val="00016149"/>
    <w:rsid w:val="00016E78"/>
    <w:rsid w:val="00016EE2"/>
    <w:rsid w:val="00016F22"/>
    <w:rsid w:val="00017A6F"/>
    <w:rsid w:val="00020A06"/>
    <w:rsid w:val="00020B75"/>
    <w:rsid w:val="00021660"/>
    <w:rsid w:val="000217A2"/>
    <w:rsid w:val="00021C4F"/>
    <w:rsid w:val="00021F3F"/>
    <w:rsid w:val="00022083"/>
    <w:rsid w:val="00022687"/>
    <w:rsid w:val="000226ED"/>
    <w:rsid w:val="00022744"/>
    <w:rsid w:val="00022CD9"/>
    <w:rsid w:val="00022D9F"/>
    <w:rsid w:val="00022E72"/>
    <w:rsid w:val="0002304B"/>
    <w:rsid w:val="000232C2"/>
    <w:rsid w:val="00023376"/>
    <w:rsid w:val="00023505"/>
    <w:rsid w:val="0002350F"/>
    <w:rsid w:val="00023A32"/>
    <w:rsid w:val="00023C2B"/>
    <w:rsid w:val="00023E05"/>
    <w:rsid w:val="000242D4"/>
    <w:rsid w:val="00024680"/>
    <w:rsid w:val="000248C5"/>
    <w:rsid w:val="00024D39"/>
    <w:rsid w:val="00024D4E"/>
    <w:rsid w:val="00024F5F"/>
    <w:rsid w:val="0002503C"/>
    <w:rsid w:val="000252E9"/>
    <w:rsid w:val="00025942"/>
    <w:rsid w:val="00025D41"/>
    <w:rsid w:val="00025E5F"/>
    <w:rsid w:val="00026964"/>
    <w:rsid w:val="00026D43"/>
    <w:rsid w:val="00026D9E"/>
    <w:rsid w:val="0002716C"/>
    <w:rsid w:val="000274A0"/>
    <w:rsid w:val="000274F3"/>
    <w:rsid w:val="00027567"/>
    <w:rsid w:val="000275CD"/>
    <w:rsid w:val="00027879"/>
    <w:rsid w:val="00027D75"/>
    <w:rsid w:val="00030607"/>
    <w:rsid w:val="00030886"/>
    <w:rsid w:val="00030CEA"/>
    <w:rsid w:val="00030E4C"/>
    <w:rsid w:val="00030FDC"/>
    <w:rsid w:val="0003174D"/>
    <w:rsid w:val="00031C06"/>
    <w:rsid w:val="00031CD4"/>
    <w:rsid w:val="00031DB0"/>
    <w:rsid w:val="0003225B"/>
    <w:rsid w:val="000326B4"/>
    <w:rsid w:val="000328EE"/>
    <w:rsid w:val="00032D27"/>
    <w:rsid w:val="00032D7C"/>
    <w:rsid w:val="00033101"/>
    <w:rsid w:val="00033213"/>
    <w:rsid w:val="000332E9"/>
    <w:rsid w:val="0003331A"/>
    <w:rsid w:val="000337AA"/>
    <w:rsid w:val="00033941"/>
    <w:rsid w:val="00033A93"/>
    <w:rsid w:val="00033BEB"/>
    <w:rsid w:val="00033D9F"/>
    <w:rsid w:val="00034168"/>
    <w:rsid w:val="00034BC8"/>
    <w:rsid w:val="00034E2C"/>
    <w:rsid w:val="000351CB"/>
    <w:rsid w:val="00035610"/>
    <w:rsid w:val="000356F9"/>
    <w:rsid w:val="00035848"/>
    <w:rsid w:val="00035963"/>
    <w:rsid w:val="00035BE9"/>
    <w:rsid w:val="00035FA3"/>
    <w:rsid w:val="000361AF"/>
    <w:rsid w:val="00036E2B"/>
    <w:rsid w:val="00037645"/>
    <w:rsid w:val="000378A9"/>
    <w:rsid w:val="00040209"/>
    <w:rsid w:val="00040614"/>
    <w:rsid w:val="00040CB5"/>
    <w:rsid w:val="00041127"/>
    <w:rsid w:val="0004116B"/>
    <w:rsid w:val="0004116D"/>
    <w:rsid w:val="000416BB"/>
    <w:rsid w:val="00041849"/>
    <w:rsid w:val="00041949"/>
    <w:rsid w:val="00041B23"/>
    <w:rsid w:val="00041CAE"/>
    <w:rsid w:val="000423D9"/>
    <w:rsid w:val="00042484"/>
    <w:rsid w:val="000427F0"/>
    <w:rsid w:val="0004288F"/>
    <w:rsid w:val="00042A31"/>
    <w:rsid w:val="00042A4D"/>
    <w:rsid w:val="00043269"/>
    <w:rsid w:val="000436E0"/>
    <w:rsid w:val="000437F9"/>
    <w:rsid w:val="00043AE7"/>
    <w:rsid w:val="00043F9A"/>
    <w:rsid w:val="00043FEC"/>
    <w:rsid w:val="0004403C"/>
    <w:rsid w:val="000440C0"/>
    <w:rsid w:val="000441F5"/>
    <w:rsid w:val="00044266"/>
    <w:rsid w:val="00044276"/>
    <w:rsid w:val="00044383"/>
    <w:rsid w:val="000444BD"/>
    <w:rsid w:val="00044562"/>
    <w:rsid w:val="000448B2"/>
    <w:rsid w:val="00044D96"/>
    <w:rsid w:val="00045215"/>
    <w:rsid w:val="00045416"/>
    <w:rsid w:val="00045A6D"/>
    <w:rsid w:val="00045E5E"/>
    <w:rsid w:val="0004623E"/>
    <w:rsid w:val="00046264"/>
    <w:rsid w:val="00046AB6"/>
    <w:rsid w:val="00046C1E"/>
    <w:rsid w:val="00047299"/>
    <w:rsid w:val="0004730C"/>
    <w:rsid w:val="0004781D"/>
    <w:rsid w:val="000478DD"/>
    <w:rsid w:val="000478E5"/>
    <w:rsid w:val="00047986"/>
    <w:rsid w:val="00047AE9"/>
    <w:rsid w:val="00047CA2"/>
    <w:rsid w:val="0005060C"/>
    <w:rsid w:val="00050762"/>
    <w:rsid w:val="00050847"/>
    <w:rsid w:val="00050C4B"/>
    <w:rsid w:val="00050D4B"/>
    <w:rsid w:val="00050DFB"/>
    <w:rsid w:val="00050E4C"/>
    <w:rsid w:val="00051147"/>
    <w:rsid w:val="00051363"/>
    <w:rsid w:val="0005147F"/>
    <w:rsid w:val="00051749"/>
    <w:rsid w:val="000517EA"/>
    <w:rsid w:val="0005184E"/>
    <w:rsid w:val="00051EB2"/>
    <w:rsid w:val="00051F8D"/>
    <w:rsid w:val="0005213F"/>
    <w:rsid w:val="000521D7"/>
    <w:rsid w:val="000522BB"/>
    <w:rsid w:val="0005237D"/>
    <w:rsid w:val="00052694"/>
    <w:rsid w:val="00052BCE"/>
    <w:rsid w:val="00052C6D"/>
    <w:rsid w:val="00052DAE"/>
    <w:rsid w:val="00052DCC"/>
    <w:rsid w:val="00052F11"/>
    <w:rsid w:val="000531A1"/>
    <w:rsid w:val="00053349"/>
    <w:rsid w:val="00053794"/>
    <w:rsid w:val="00053FD8"/>
    <w:rsid w:val="0005428F"/>
    <w:rsid w:val="0005450E"/>
    <w:rsid w:val="000546FC"/>
    <w:rsid w:val="00054809"/>
    <w:rsid w:val="00054BEE"/>
    <w:rsid w:val="00055254"/>
    <w:rsid w:val="00055413"/>
    <w:rsid w:val="00056633"/>
    <w:rsid w:val="000566EF"/>
    <w:rsid w:val="00056990"/>
    <w:rsid w:val="000569BC"/>
    <w:rsid w:val="000569D1"/>
    <w:rsid w:val="00056E0A"/>
    <w:rsid w:val="00056E29"/>
    <w:rsid w:val="00056E2D"/>
    <w:rsid w:val="00056FF9"/>
    <w:rsid w:val="00057138"/>
    <w:rsid w:val="00057298"/>
    <w:rsid w:val="000573EE"/>
    <w:rsid w:val="0005742E"/>
    <w:rsid w:val="00057AB9"/>
    <w:rsid w:val="00057BE7"/>
    <w:rsid w:val="00057EA6"/>
    <w:rsid w:val="00057FE3"/>
    <w:rsid w:val="0006028D"/>
    <w:rsid w:val="00060598"/>
    <w:rsid w:val="00060652"/>
    <w:rsid w:val="000606F1"/>
    <w:rsid w:val="00060782"/>
    <w:rsid w:val="000607C5"/>
    <w:rsid w:val="00060810"/>
    <w:rsid w:val="0006154E"/>
    <w:rsid w:val="000615F3"/>
    <w:rsid w:val="00061755"/>
    <w:rsid w:val="000617F2"/>
    <w:rsid w:val="000619BE"/>
    <w:rsid w:val="00061E30"/>
    <w:rsid w:val="00062097"/>
    <w:rsid w:val="000620D9"/>
    <w:rsid w:val="00062185"/>
    <w:rsid w:val="00062372"/>
    <w:rsid w:val="000623CF"/>
    <w:rsid w:val="0006278B"/>
    <w:rsid w:val="00062BB0"/>
    <w:rsid w:val="00062C20"/>
    <w:rsid w:val="00062ED9"/>
    <w:rsid w:val="0006300A"/>
    <w:rsid w:val="000631DB"/>
    <w:rsid w:val="00063656"/>
    <w:rsid w:val="00063C52"/>
    <w:rsid w:val="00063F8F"/>
    <w:rsid w:val="00064486"/>
    <w:rsid w:val="000648D6"/>
    <w:rsid w:val="000649A6"/>
    <w:rsid w:val="00064EC1"/>
    <w:rsid w:val="00064F29"/>
    <w:rsid w:val="00064F57"/>
    <w:rsid w:val="00064FB4"/>
    <w:rsid w:val="0006508C"/>
    <w:rsid w:val="000652B3"/>
    <w:rsid w:val="0006538D"/>
    <w:rsid w:val="000653E9"/>
    <w:rsid w:val="00065938"/>
    <w:rsid w:val="000659A0"/>
    <w:rsid w:val="000659B7"/>
    <w:rsid w:val="00065A8D"/>
    <w:rsid w:val="000663C2"/>
    <w:rsid w:val="00066F6B"/>
    <w:rsid w:val="000674D5"/>
    <w:rsid w:val="00067B32"/>
    <w:rsid w:val="0007034A"/>
    <w:rsid w:val="00070407"/>
    <w:rsid w:val="00070478"/>
    <w:rsid w:val="00070A4F"/>
    <w:rsid w:val="0007124C"/>
    <w:rsid w:val="00071BED"/>
    <w:rsid w:val="00071DB0"/>
    <w:rsid w:val="00071DEF"/>
    <w:rsid w:val="00071E2D"/>
    <w:rsid w:val="000722ED"/>
    <w:rsid w:val="00072659"/>
    <w:rsid w:val="00072910"/>
    <w:rsid w:val="000733B0"/>
    <w:rsid w:val="00073521"/>
    <w:rsid w:val="000735CB"/>
    <w:rsid w:val="00073A73"/>
    <w:rsid w:val="00073ACB"/>
    <w:rsid w:val="00073AD6"/>
    <w:rsid w:val="00073BFC"/>
    <w:rsid w:val="00074141"/>
    <w:rsid w:val="000742C3"/>
    <w:rsid w:val="000743B6"/>
    <w:rsid w:val="000745C2"/>
    <w:rsid w:val="000746F3"/>
    <w:rsid w:val="00074B97"/>
    <w:rsid w:val="00074C52"/>
    <w:rsid w:val="00074CDF"/>
    <w:rsid w:val="00074D60"/>
    <w:rsid w:val="00075180"/>
    <w:rsid w:val="0007526A"/>
    <w:rsid w:val="00075283"/>
    <w:rsid w:val="00075596"/>
    <w:rsid w:val="000759B7"/>
    <w:rsid w:val="00075F83"/>
    <w:rsid w:val="00076047"/>
    <w:rsid w:val="00076062"/>
    <w:rsid w:val="000764AD"/>
    <w:rsid w:val="00076520"/>
    <w:rsid w:val="0007665D"/>
    <w:rsid w:val="00076716"/>
    <w:rsid w:val="00076E15"/>
    <w:rsid w:val="000778BE"/>
    <w:rsid w:val="00077BAF"/>
    <w:rsid w:val="000805BD"/>
    <w:rsid w:val="00080C6C"/>
    <w:rsid w:val="00080D53"/>
    <w:rsid w:val="00080E49"/>
    <w:rsid w:val="00080E4C"/>
    <w:rsid w:val="00081071"/>
    <w:rsid w:val="00081132"/>
    <w:rsid w:val="000813E0"/>
    <w:rsid w:val="000814F4"/>
    <w:rsid w:val="0008181B"/>
    <w:rsid w:val="00081834"/>
    <w:rsid w:val="00081A05"/>
    <w:rsid w:val="00081A6C"/>
    <w:rsid w:val="00081D58"/>
    <w:rsid w:val="00081D74"/>
    <w:rsid w:val="0008202B"/>
    <w:rsid w:val="000825B1"/>
    <w:rsid w:val="00082982"/>
    <w:rsid w:val="000830DC"/>
    <w:rsid w:val="000831A5"/>
    <w:rsid w:val="00083224"/>
    <w:rsid w:val="0008326D"/>
    <w:rsid w:val="00083A90"/>
    <w:rsid w:val="00083B22"/>
    <w:rsid w:val="00083C7F"/>
    <w:rsid w:val="00083D67"/>
    <w:rsid w:val="00083F10"/>
    <w:rsid w:val="00083FE6"/>
    <w:rsid w:val="00084110"/>
    <w:rsid w:val="00084603"/>
    <w:rsid w:val="00084626"/>
    <w:rsid w:val="00084B42"/>
    <w:rsid w:val="00084E37"/>
    <w:rsid w:val="00085278"/>
    <w:rsid w:val="00085292"/>
    <w:rsid w:val="000856AA"/>
    <w:rsid w:val="0008593F"/>
    <w:rsid w:val="00085C3D"/>
    <w:rsid w:val="00085EBA"/>
    <w:rsid w:val="0008608D"/>
    <w:rsid w:val="00086713"/>
    <w:rsid w:val="00086A05"/>
    <w:rsid w:val="00086C79"/>
    <w:rsid w:val="00086D31"/>
    <w:rsid w:val="00086E6B"/>
    <w:rsid w:val="00086FC8"/>
    <w:rsid w:val="00087254"/>
    <w:rsid w:val="00087355"/>
    <w:rsid w:val="00087378"/>
    <w:rsid w:val="000876FB"/>
    <w:rsid w:val="00087E0F"/>
    <w:rsid w:val="000902E7"/>
    <w:rsid w:val="0009043A"/>
    <w:rsid w:val="0009045E"/>
    <w:rsid w:val="00090914"/>
    <w:rsid w:val="00090B32"/>
    <w:rsid w:val="00090C09"/>
    <w:rsid w:val="00090CE6"/>
    <w:rsid w:val="00090E32"/>
    <w:rsid w:val="00090FBF"/>
    <w:rsid w:val="00091112"/>
    <w:rsid w:val="00091436"/>
    <w:rsid w:val="0009162A"/>
    <w:rsid w:val="00091DF2"/>
    <w:rsid w:val="00092115"/>
    <w:rsid w:val="0009231F"/>
    <w:rsid w:val="00092439"/>
    <w:rsid w:val="000924DB"/>
    <w:rsid w:val="00092950"/>
    <w:rsid w:val="0009301F"/>
    <w:rsid w:val="0009354B"/>
    <w:rsid w:val="00093853"/>
    <w:rsid w:val="00093C50"/>
    <w:rsid w:val="0009420B"/>
    <w:rsid w:val="000949FB"/>
    <w:rsid w:val="00094A73"/>
    <w:rsid w:val="00095189"/>
    <w:rsid w:val="00095470"/>
    <w:rsid w:val="000954ED"/>
    <w:rsid w:val="00095801"/>
    <w:rsid w:val="0009589E"/>
    <w:rsid w:val="00095C1F"/>
    <w:rsid w:val="00095E60"/>
    <w:rsid w:val="00095E9D"/>
    <w:rsid w:val="0009609F"/>
    <w:rsid w:val="00096454"/>
    <w:rsid w:val="00096825"/>
    <w:rsid w:val="00096D6C"/>
    <w:rsid w:val="0009741C"/>
    <w:rsid w:val="000978C0"/>
    <w:rsid w:val="00097990"/>
    <w:rsid w:val="00097AEB"/>
    <w:rsid w:val="00097D7C"/>
    <w:rsid w:val="000A0108"/>
    <w:rsid w:val="000A019E"/>
    <w:rsid w:val="000A025E"/>
    <w:rsid w:val="000A0741"/>
    <w:rsid w:val="000A0DDC"/>
    <w:rsid w:val="000A0F2D"/>
    <w:rsid w:val="000A1075"/>
    <w:rsid w:val="000A1A52"/>
    <w:rsid w:val="000A1DE2"/>
    <w:rsid w:val="000A20C6"/>
    <w:rsid w:val="000A2243"/>
    <w:rsid w:val="000A22F2"/>
    <w:rsid w:val="000A23B6"/>
    <w:rsid w:val="000A23E8"/>
    <w:rsid w:val="000A2859"/>
    <w:rsid w:val="000A2969"/>
    <w:rsid w:val="000A2C11"/>
    <w:rsid w:val="000A2CD8"/>
    <w:rsid w:val="000A30C9"/>
    <w:rsid w:val="000A32CE"/>
    <w:rsid w:val="000A333F"/>
    <w:rsid w:val="000A3711"/>
    <w:rsid w:val="000A37DD"/>
    <w:rsid w:val="000A3902"/>
    <w:rsid w:val="000A3923"/>
    <w:rsid w:val="000A3E97"/>
    <w:rsid w:val="000A403A"/>
    <w:rsid w:val="000A4153"/>
    <w:rsid w:val="000A41F5"/>
    <w:rsid w:val="000A45B8"/>
    <w:rsid w:val="000A47AA"/>
    <w:rsid w:val="000A4AAF"/>
    <w:rsid w:val="000A4FD2"/>
    <w:rsid w:val="000A52EE"/>
    <w:rsid w:val="000A5B73"/>
    <w:rsid w:val="000A6615"/>
    <w:rsid w:val="000A6823"/>
    <w:rsid w:val="000A6C86"/>
    <w:rsid w:val="000A6CF5"/>
    <w:rsid w:val="000A6D47"/>
    <w:rsid w:val="000A6D93"/>
    <w:rsid w:val="000A6E85"/>
    <w:rsid w:val="000A7001"/>
    <w:rsid w:val="000A7170"/>
    <w:rsid w:val="000A7596"/>
    <w:rsid w:val="000A77C8"/>
    <w:rsid w:val="000A78E8"/>
    <w:rsid w:val="000A7AA4"/>
    <w:rsid w:val="000B0D61"/>
    <w:rsid w:val="000B1095"/>
    <w:rsid w:val="000B1479"/>
    <w:rsid w:val="000B1ACD"/>
    <w:rsid w:val="000B1B68"/>
    <w:rsid w:val="000B209F"/>
    <w:rsid w:val="000B2A38"/>
    <w:rsid w:val="000B2AC0"/>
    <w:rsid w:val="000B2ADC"/>
    <w:rsid w:val="000B34D8"/>
    <w:rsid w:val="000B35C8"/>
    <w:rsid w:val="000B363A"/>
    <w:rsid w:val="000B36F8"/>
    <w:rsid w:val="000B3748"/>
    <w:rsid w:val="000B3956"/>
    <w:rsid w:val="000B3B7B"/>
    <w:rsid w:val="000B3C67"/>
    <w:rsid w:val="000B418D"/>
    <w:rsid w:val="000B4586"/>
    <w:rsid w:val="000B475D"/>
    <w:rsid w:val="000B4BC4"/>
    <w:rsid w:val="000B4F01"/>
    <w:rsid w:val="000B4F5A"/>
    <w:rsid w:val="000B51DD"/>
    <w:rsid w:val="000B5555"/>
    <w:rsid w:val="000B558C"/>
    <w:rsid w:val="000B55C4"/>
    <w:rsid w:val="000B588B"/>
    <w:rsid w:val="000B5C5F"/>
    <w:rsid w:val="000B5E22"/>
    <w:rsid w:val="000B67E0"/>
    <w:rsid w:val="000B7667"/>
    <w:rsid w:val="000B780D"/>
    <w:rsid w:val="000B7865"/>
    <w:rsid w:val="000B7A2E"/>
    <w:rsid w:val="000B7AFA"/>
    <w:rsid w:val="000B7FE2"/>
    <w:rsid w:val="000C054E"/>
    <w:rsid w:val="000C06F8"/>
    <w:rsid w:val="000C0AA6"/>
    <w:rsid w:val="000C0B6C"/>
    <w:rsid w:val="000C131C"/>
    <w:rsid w:val="000C1409"/>
    <w:rsid w:val="000C1800"/>
    <w:rsid w:val="000C1853"/>
    <w:rsid w:val="000C1E1D"/>
    <w:rsid w:val="000C2392"/>
    <w:rsid w:val="000C286C"/>
    <w:rsid w:val="000C2A33"/>
    <w:rsid w:val="000C2C9D"/>
    <w:rsid w:val="000C2EB5"/>
    <w:rsid w:val="000C2FDE"/>
    <w:rsid w:val="000C3114"/>
    <w:rsid w:val="000C330F"/>
    <w:rsid w:val="000C36A2"/>
    <w:rsid w:val="000C3783"/>
    <w:rsid w:val="000C3788"/>
    <w:rsid w:val="000C3916"/>
    <w:rsid w:val="000C3DAE"/>
    <w:rsid w:val="000C3E69"/>
    <w:rsid w:val="000C3F97"/>
    <w:rsid w:val="000C4032"/>
    <w:rsid w:val="000C406B"/>
    <w:rsid w:val="000C4154"/>
    <w:rsid w:val="000C44EA"/>
    <w:rsid w:val="000C45C6"/>
    <w:rsid w:val="000C48EB"/>
    <w:rsid w:val="000C5167"/>
    <w:rsid w:val="000C5415"/>
    <w:rsid w:val="000C6118"/>
    <w:rsid w:val="000C61DB"/>
    <w:rsid w:val="000C625A"/>
    <w:rsid w:val="000C653F"/>
    <w:rsid w:val="000C658F"/>
    <w:rsid w:val="000C65D3"/>
    <w:rsid w:val="000C66F5"/>
    <w:rsid w:val="000C6E03"/>
    <w:rsid w:val="000C7291"/>
    <w:rsid w:val="000C74E7"/>
    <w:rsid w:val="000C7729"/>
    <w:rsid w:val="000C7967"/>
    <w:rsid w:val="000C7E9E"/>
    <w:rsid w:val="000D00E4"/>
    <w:rsid w:val="000D0DFA"/>
    <w:rsid w:val="000D1021"/>
    <w:rsid w:val="000D1425"/>
    <w:rsid w:val="000D1B1A"/>
    <w:rsid w:val="000D26CD"/>
    <w:rsid w:val="000D28B9"/>
    <w:rsid w:val="000D2B1C"/>
    <w:rsid w:val="000D2C87"/>
    <w:rsid w:val="000D341C"/>
    <w:rsid w:val="000D3732"/>
    <w:rsid w:val="000D37AB"/>
    <w:rsid w:val="000D3CE8"/>
    <w:rsid w:val="000D3D9D"/>
    <w:rsid w:val="000D3F77"/>
    <w:rsid w:val="000D411D"/>
    <w:rsid w:val="000D4599"/>
    <w:rsid w:val="000D4792"/>
    <w:rsid w:val="000D4B87"/>
    <w:rsid w:val="000D52D4"/>
    <w:rsid w:val="000D5968"/>
    <w:rsid w:val="000D5B14"/>
    <w:rsid w:val="000D5CEB"/>
    <w:rsid w:val="000D5D82"/>
    <w:rsid w:val="000D626E"/>
    <w:rsid w:val="000D64FB"/>
    <w:rsid w:val="000D65C7"/>
    <w:rsid w:val="000D695D"/>
    <w:rsid w:val="000D6F80"/>
    <w:rsid w:val="000D70D3"/>
    <w:rsid w:val="000D72A2"/>
    <w:rsid w:val="000D7674"/>
    <w:rsid w:val="000D77A5"/>
    <w:rsid w:val="000D7C12"/>
    <w:rsid w:val="000E0265"/>
    <w:rsid w:val="000E0494"/>
    <w:rsid w:val="000E0544"/>
    <w:rsid w:val="000E058A"/>
    <w:rsid w:val="000E087F"/>
    <w:rsid w:val="000E093E"/>
    <w:rsid w:val="000E0982"/>
    <w:rsid w:val="000E0C4B"/>
    <w:rsid w:val="000E0DD4"/>
    <w:rsid w:val="000E1800"/>
    <w:rsid w:val="000E1C44"/>
    <w:rsid w:val="000E21A5"/>
    <w:rsid w:val="000E2CFF"/>
    <w:rsid w:val="000E321C"/>
    <w:rsid w:val="000E33AA"/>
    <w:rsid w:val="000E33D3"/>
    <w:rsid w:val="000E3452"/>
    <w:rsid w:val="000E39D2"/>
    <w:rsid w:val="000E3A66"/>
    <w:rsid w:val="000E42CD"/>
    <w:rsid w:val="000E4314"/>
    <w:rsid w:val="000E436F"/>
    <w:rsid w:val="000E44C0"/>
    <w:rsid w:val="000E45A2"/>
    <w:rsid w:val="000E478C"/>
    <w:rsid w:val="000E487D"/>
    <w:rsid w:val="000E4925"/>
    <w:rsid w:val="000E4D32"/>
    <w:rsid w:val="000E556D"/>
    <w:rsid w:val="000E58E9"/>
    <w:rsid w:val="000E599B"/>
    <w:rsid w:val="000E5CB2"/>
    <w:rsid w:val="000E5CFA"/>
    <w:rsid w:val="000E5F72"/>
    <w:rsid w:val="000E654C"/>
    <w:rsid w:val="000E65A5"/>
    <w:rsid w:val="000E65A7"/>
    <w:rsid w:val="000E65B3"/>
    <w:rsid w:val="000E67FD"/>
    <w:rsid w:val="000E6969"/>
    <w:rsid w:val="000E69C9"/>
    <w:rsid w:val="000E6C4A"/>
    <w:rsid w:val="000E6EB7"/>
    <w:rsid w:val="000E7117"/>
    <w:rsid w:val="000E715F"/>
    <w:rsid w:val="000E7470"/>
    <w:rsid w:val="000E759B"/>
    <w:rsid w:val="000F00C7"/>
    <w:rsid w:val="000F050E"/>
    <w:rsid w:val="000F0933"/>
    <w:rsid w:val="000F1131"/>
    <w:rsid w:val="000F177C"/>
    <w:rsid w:val="000F1D04"/>
    <w:rsid w:val="000F1E85"/>
    <w:rsid w:val="000F1F68"/>
    <w:rsid w:val="000F1F6B"/>
    <w:rsid w:val="000F2224"/>
    <w:rsid w:val="000F222E"/>
    <w:rsid w:val="000F2396"/>
    <w:rsid w:val="000F264F"/>
    <w:rsid w:val="000F2E7F"/>
    <w:rsid w:val="000F3182"/>
    <w:rsid w:val="000F32DC"/>
    <w:rsid w:val="000F33C5"/>
    <w:rsid w:val="000F3788"/>
    <w:rsid w:val="000F3DA9"/>
    <w:rsid w:val="000F3DB8"/>
    <w:rsid w:val="000F40FB"/>
    <w:rsid w:val="000F4392"/>
    <w:rsid w:val="000F470A"/>
    <w:rsid w:val="000F4A6C"/>
    <w:rsid w:val="000F4B98"/>
    <w:rsid w:val="000F4C8B"/>
    <w:rsid w:val="000F50D6"/>
    <w:rsid w:val="000F513A"/>
    <w:rsid w:val="000F5151"/>
    <w:rsid w:val="000F56A7"/>
    <w:rsid w:val="000F5972"/>
    <w:rsid w:val="000F5CAD"/>
    <w:rsid w:val="000F5F0B"/>
    <w:rsid w:val="000F637B"/>
    <w:rsid w:val="000F6903"/>
    <w:rsid w:val="000F6A70"/>
    <w:rsid w:val="000F6DFB"/>
    <w:rsid w:val="000F7192"/>
    <w:rsid w:val="000F753A"/>
    <w:rsid w:val="000F75F3"/>
    <w:rsid w:val="000F7BAB"/>
    <w:rsid w:val="000F7BC1"/>
    <w:rsid w:val="00100022"/>
    <w:rsid w:val="00100339"/>
    <w:rsid w:val="001009E7"/>
    <w:rsid w:val="00100A76"/>
    <w:rsid w:val="00100B62"/>
    <w:rsid w:val="00100DB3"/>
    <w:rsid w:val="001013B3"/>
    <w:rsid w:val="001014A2"/>
    <w:rsid w:val="00101502"/>
    <w:rsid w:val="0010197C"/>
    <w:rsid w:val="00101A46"/>
    <w:rsid w:val="00101C02"/>
    <w:rsid w:val="00101C4D"/>
    <w:rsid w:val="00101FDC"/>
    <w:rsid w:val="001020D7"/>
    <w:rsid w:val="00102828"/>
    <w:rsid w:val="00102893"/>
    <w:rsid w:val="00102A11"/>
    <w:rsid w:val="00102AA9"/>
    <w:rsid w:val="00102EC3"/>
    <w:rsid w:val="001032AC"/>
    <w:rsid w:val="001034B7"/>
    <w:rsid w:val="00103583"/>
    <w:rsid w:val="0010384E"/>
    <w:rsid w:val="00103A8D"/>
    <w:rsid w:val="00103E9A"/>
    <w:rsid w:val="001041D6"/>
    <w:rsid w:val="001048B7"/>
    <w:rsid w:val="00104CA5"/>
    <w:rsid w:val="00104CD6"/>
    <w:rsid w:val="00104F57"/>
    <w:rsid w:val="001053B1"/>
    <w:rsid w:val="00105969"/>
    <w:rsid w:val="00105A5B"/>
    <w:rsid w:val="00105B49"/>
    <w:rsid w:val="00105B8F"/>
    <w:rsid w:val="00105D5A"/>
    <w:rsid w:val="00106148"/>
    <w:rsid w:val="00106318"/>
    <w:rsid w:val="00106D05"/>
    <w:rsid w:val="00106D76"/>
    <w:rsid w:val="00106DC6"/>
    <w:rsid w:val="00106EDC"/>
    <w:rsid w:val="001077FE"/>
    <w:rsid w:val="00107C84"/>
    <w:rsid w:val="00107F06"/>
    <w:rsid w:val="001102E4"/>
    <w:rsid w:val="00110349"/>
    <w:rsid w:val="0011074D"/>
    <w:rsid w:val="001107C4"/>
    <w:rsid w:val="00110B4C"/>
    <w:rsid w:val="00110E13"/>
    <w:rsid w:val="00111188"/>
    <w:rsid w:val="00111191"/>
    <w:rsid w:val="0011123D"/>
    <w:rsid w:val="001112BA"/>
    <w:rsid w:val="00111A00"/>
    <w:rsid w:val="001120CE"/>
    <w:rsid w:val="00112290"/>
    <w:rsid w:val="0011251D"/>
    <w:rsid w:val="00112538"/>
    <w:rsid w:val="00112BDF"/>
    <w:rsid w:val="00112C68"/>
    <w:rsid w:val="00113120"/>
    <w:rsid w:val="0011368A"/>
    <w:rsid w:val="00113995"/>
    <w:rsid w:val="001139F0"/>
    <w:rsid w:val="00113AF5"/>
    <w:rsid w:val="00113F9C"/>
    <w:rsid w:val="001145F7"/>
    <w:rsid w:val="00114640"/>
    <w:rsid w:val="0011496E"/>
    <w:rsid w:val="00114BAE"/>
    <w:rsid w:val="00114FD7"/>
    <w:rsid w:val="001150BF"/>
    <w:rsid w:val="001151CC"/>
    <w:rsid w:val="001154FA"/>
    <w:rsid w:val="0011582E"/>
    <w:rsid w:val="00115DF4"/>
    <w:rsid w:val="00115E77"/>
    <w:rsid w:val="00115EBE"/>
    <w:rsid w:val="00116302"/>
    <w:rsid w:val="001172B0"/>
    <w:rsid w:val="00117485"/>
    <w:rsid w:val="00117735"/>
    <w:rsid w:val="001179CB"/>
    <w:rsid w:val="0012052B"/>
    <w:rsid w:val="0012068C"/>
    <w:rsid w:val="00120EBA"/>
    <w:rsid w:val="00120FDA"/>
    <w:rsid w:val="00121031"/>
    <w:rsid w:val="00121045"/>
    <w:rsid w:val="00121339"/>
    <w:rsid w:val="0012135B"/>
    <w:rsid w:val="00121699"/>
    <w:rsid w:val="001219F2"/>
    <w:rsid w:val="00121A8A"/>
    <w:rsid w:val="001225DA"/>
    <w:rsid w:val="00122761"/>
    <w:rsid w:val="001227EB"/>
    <w:rsid w:val="00123013"/>
    <w:rsid w:val="00123348"/>
    <w:rsid w:val="0012345A"/>
    <w:rsid w:val="00123924"/>
    <w:rsid w:val="00123CAC"/>
    <w:rsid w:val="00123D72"/>
    <w:rsid w:val="00123F75"/>
    <w:rsid w:val="0012438E"/>
    <w:rsid w:val="00124482"/>
    <w:rsid w:val="00124506"/>
    <w:rsid w:val="00124619"/>
    <w:rsid w:val="0012464D"/>
    <w:rsid w:val="00124668"/>
    <w:rsid w:val="00124AE8"/>
    <w:rsid w:val="00124C26"/>
    <w:rsid w:val="001250CB"/>
    <w:rsid w:val="00125547"/>
    <w:rsid w:val="00125589"/>
    <w:rsid w:val="00125D26"/>
    <w:rsid w:val="0012612E"/>
    <w:rsid w:val="00127379"/>
    <w:rsid w:val="00127788"/>
    <w:rsid w:val="001279A8"/>
    <w:rsid w:val="00127C05"/>
    <w:rsid w:val="00127DB6"/>
    <w:rsid w:val="00127F29"/>
    <w:rsid w:val="00130282"/>
    <w:rsid w:val="00130660"/>
    <w:rsid w:val="00130A17"/>
    <w:rsid w:val="00130C4E"/>
    <w:rsid w:val="00130CAC"/>
    <w:rsid w:val="00130F3C"/>
    <w:rsid w:val="00130F59"/>
    <w:rsid w:val="0013129D"/>
    <w:rsid w:val="00131615"/>
    <w:rsid w:val="00131890"/>
    <w:rsid w:val="00131C91"/>
    <w:rsid w:val="00131FAD"/>
    <w:rsid w:val="00132177"/>
    <w:rsid w:val="001326C7"/>
    <w:rsid w:val="00132797"/>
    <w:rsid w:val="00132949"/>
    <w:rsid w:val="00132A78"/>
    <w:rsid w:val="00133238"/>
    <w:rsid w:val="001332A6"/>
    <w:rsid w:val="001333B7"/>
    <w:rsid w:val="001338B4"/>
    <w:rsid w:val="0013395E"/>
    <w:rsid w:val="001340F6"/>
    <w:rsid w:val="0013412E"/>
    <w:rsid w:val="00134204"/>
    <w:rsid w:val="0013437B"/>
    <w:rsid w:val="001343D7"/>
    <w:rsid w:val="00134FB6"/>
    <w:rsid w:val="00135123"/>
    <w:rsid w:val="0013514C"/>
    <w:rsid w:val="00135739"/>
    <w:rsid w:val="00135EB4"/>
    <w:rsid w:val="0013631B"/>
    <w:rsid w:val="0013658B"/>
    <w:rsid w:val="0013680D"/>
    <w:rsid w:val="0013685D"/>
    <w:rsid w:val="0013693A"/>
    <w:rsid w:val="00136F20"/>
    <w:rsid w:val="001379A9"/>
    <w:rsid w:val="00137D91"/>
    <w:rsid w:val="00140459"/>
    <w:rsid w:val="0014054B"/>
    <w:rsid w:val="001405B7"/>
    <w:rsid w:val="00140B75"/>
    <w:rsid w:val="00140F6E"/>
    <w:rsid w:val="001415CD"/>
    <w:rsid w:val="001418B4"/>
    <w:rsid w:val="00141CD8"/>
    <w:rsid w:val="00141FB2"/>
    <w:rsid w:val="00142415"/>
    <w:rsid w:val="00142638"/>
    <w:rsid w:val="0014267A"/>
    <w:rsid w:val="0014269E"/>
    <w:rsid w:val="00142799"/>
    <w:rsid w:val="001427A4"/>
    <w:rsid w:val="0014331A"/>
    <w:rsid w:val="00143524"/>
    <w:rsid w:val="00143DF4"/>
    <w:rsid w:val="00144269"/>
    <w:rsid w:val="001443D3"/>
    <w:rsid w:val="001447C3"/>
    <w:rsid w:val="00144908"/>
    <w:rsid w:val="00144957"/>
    <w:rsid w:val="00144DA4"/>
    <w:rsid w:val="00144F2F"/>
    <w:rsid w:val="00145EBD"/>
    <w:rsid w:val="0014608A"/>
    <w:rsid w:val="0014642E"/>
    <w:rsid w:val="00146879"/>
    <w:rsid w:val="00146C02"/>
    <w:rsid w:val="00146C7A"/>
    <w:rsid w:val="00146CA7"/>
    <w:rsid w:val="001471C5"/>
    <w:rsid w:val="0014770F"/>
    <w:rsid w:val="00147C08"/>
    <w:rsid w:val="00147C55"/>
    <w:rsid w:val="00147CA9"/>
    <w:rsid w:val="00147E91"/>
    <w:rsid w:val="00147EEC"/>
    <w:rsid w:val="00150360"/>
    <w:rsid w:val="001504BD"/>
    <w:rsid w:val="0015097C"/>
    <w:rsid w:val="00150BA2"/>
    <w:rsid w:val="001511A5"/>
    <w:rsid w:val="0015172E"/>
    <w:rsid w:val="001518B2"/>
    <w:rsid w:val="001518F9"/>
    <w:rsid w:val="00152026"/>
    <w:rsid w:val="00152133"/>
    <w:rsid w:val="001524B6"/>
    <w:rsid w:val="0015257C"/>
    <w:rsid w:val="00152763"/>
    <w:rsid w:val="0015292F"/>
    <w:rsid w:val="00152B75"/>
    <w:rsid w:val="00152F59"/>
    <w:rsid w:val="001533BD"/>
    <w:rsid w:val="0015363C"/>
    <w:rsid w:val="0015386B"/>
    <w:rsid w:val="00153C55"/>
    <w:rsid w:val="00153CCE"/>
    <w:rsid w:val="00153E48"/>
    <w:rsid w:val="00153F9E"/>
    <w:rsid w:val="00154353"/>
    <w:rsid w:val="001548C1"/>
    <w:rsid w:val="0015494A"/>
    <w:rsid w:val="00154EA6"/>
    <w:rsid w:val="00154EC5"/>
    <w:rsid w:val="0015598F"/>
    <w:rsid w:val="00155A02"/>
    <w:rsid w:val="00155B0B"/>
    <w:rsid w:val="00155BFB"/>
    <w:rsid w:val="001560A3"/>
    <w:rsid w:val="00156549"/>
    <w:rsid w:val="0015677B"/>
    <w:rsid w:val="00156B56"/>
    <w:rsid w:val="0015719E"/>
    <w:rsid w:val="001574E6"/>
    <w:rsid w:val="00157627"/>
    <w:rsid w:val="00157DE1"/>
    <w:rsid w:val="00160202"/>
    <w:rsid w:val="00160758"/>
    <w:rsid w:val="00160968"/>
    <w:rsid w:val="001613AA"/>
    <w:rsid w:val="001615B9"/>
    <w:rsid w:val="00161610"/>
    <w:rsid w:val="001619FA"/>
    <w:rsid w:val="00161B93"/>
    <w:rsid w:val="00161BA1"/>
    <w:rsid w:val="00161DFD"/>
    <w:rsid w:val="00161E24"/>
    <w:rsid w:val="0016211C"/>
    <w:rsid w:val="0016223D"/>
    <w:rsid w:val="00162430"/>
    <w:rsid w:val="00162529"/>
    <w:rsid w:val="00162FF8"/>
    <w:rsid w:val="00163412"/>
    <w:rsid w:val="00163639"/>
    <w:rsid w:val="001637E8"/>
    <w:rsid w:val="00163C50"/>
    <w:rsid w:val="00163CED"/>
    <w:rsid w:val="00163D40"/>
    <w:rsid w:val="00163E38"/>
    <w:rsid w:val="00163F4B"/>
    <w:rsid w:val="00164458"/>
    <w:rsid w:val="00165000"/>
    <w:rsid w:val="001652C7"/>
    <w:rsid w:val="00165537"/>
    <w:rsid w:val="0016560A"/>
    <w:rsid w:val="00165DF5"/>
    <w:rsid w:val="00166188"/>
    <w:rsid w:val="001667D4"/>
    <w:rsid w:val="00166819"/>
    <w:rsid w:val="00167551"/>
    <w:rsid w:val="00167897"/>
    <w:rsid w:val="00167F6C"/>
    <w:rsid w:val="00167FEA"/>
    <w:rsid w:val="0017003A"/>
    <w:rsid w:val="001700C8"/>
    <w:rsid w:val="001702C9"/>
    <w:rsid w:val="00170390"/>
    <w:rsid w:val="001703BC"/>
    <w:rsid w:val="00170E6E"/>
    <w:rsid w:val="001711B6"/>
    <w:rsid w:val="001711FB"/>
    <w:rsid w:val="00171446"/>
    <w:rsid w:val="00171665"/>
    <w:rsid w:val="001718A1"/>
    <w:rsid w:val="00171C8A"/>
    <w:rsid w:val="00171E13"/>
    <w:rsid w:val="00171E34"/>
    <w:rsid w:val="001720E0"/>
    <w:rsid w:val="001721D3"/>
    <w:rsid w:val="0017242B"/>
    <w:rsid w:val="0017253B"/>
    <w:rsid w:val="00172A0E"/>
    <w:rsid w:val="00173631"/>
    <w:rsid w:val="001738B2"/>
    <w:rsid w:val="00173C30"/>
    <w:rsid w:val="00173D14"/>
    <w:rsid w:val="00173EE1"/>
    <w:rsid w:val="001748EF"/>
    <w:rsid w:val="00174933"/>
    <w:rsid w:val="00174953"/>
    <w:rsid w:val="00174C05"/>
    <w:rsid w:val="00174C18"/>
    <w:rsid w:val="00174D61"/>
    <w:rsid w:val="00174EE2"/>
    <w:rsid w:val="001751C0"/>
    <w:rsid w:val="001751D3"/>
    <w:rsid w:val="001752E2"/>
    <w:rsid w:val="00175394"/>
    <w:rsid w:val="00175C9C"/>
    <w:rsid w:val="00175D40"/>
    <w:rsid w:val="00175D80"/>
    <w:rsid w:val="001760C7"/>
    <w:rsid w:val="0017646D"/>
    <w:rsid w:val="0017649F"/>
    <w:rsid w:val="0017677C"/>
    <w:rsid w:val="001774AA"/>
    <w:rsid w:val="001777E8"/>
    <w:rsid w:val="00177C1E"/>
    <w:rsid w:val="00177CAF"/>
    <w:rsid w:val="00180168"/>
    <w:rsid w:val="00180238"/>
    <w:rsid w:val="0018085D"/>
    <w:rsid w:val="00180B25"/>
    <w:rsid w:val="00180E2F"/>
    <w:rsid w:val="00180EBC"/>
    <w:rsid w:val="00180FE7"/>
    <w:rsid w:val="00181064"/>
    <w:rsid w:val="001811A6"/>
    <w:rsid w:val="00181F52"/>
    <w:rsid w:val="001823B3"/>
    <w:rsid w:val="0018274D"/>
    <w:rsid w:val="00182911"/>
    <w:rsid w:val="00182CC4"/>
    <w:rsid w:val="00183027"/>
    <w:rsid w:val="001837AA"/>
    <w:rsid w:val="00183838"/>
    <w:rsid w:val="00183A1B"/>
    <w:rsid w:val="00183F8D"/>
    <w:rsid w:val="00184070"/>
    <w:rsid w:val="0018460E"/>
    <w:rsid w:val="0018469C"/>
    <w:rsid w:val="00184EFB"/>
    <w:rsid w:val="00184F86"/>
    <w:rsid w:val="00185150"/>
    <w:rsid w:val="00185381"/>
    <w:rsid w:val="00185DD8"/>
    <w:rsid w:val="00185E11"/>
    <w:rsid w:val="00186035"/>
    <w:rsid w:val="00186886"/>
    <w:rsid w:val="00186CCE"/>
    <w:rsid w:val="00186D26"/>
    <w:rsid w:val="00186DBD"/>
    <w:rsid w:val="00187133"/>
    <w:rsid w:val="00187159"/>
    <w:rsid w:val="001874B5"/>
    <w:rsid w:val="001879AC"/>
    <w:rsid w:val="00187A12"/>
    <w:rsid w:val="00187DCB"/>
    <w:rsid w:val="0019025B"/>
    <w:rsid w:val="00190505"/>
    <w:rsid w:val="00190562"/>
    <w:rsid w:val="00190599"/>
    <w:rsid w:val="00190B67"/>
    <w:rsid w:val="00190DAF"/>
    <w:rsid w:val="00191783"/>
    <w:rsid w:val="00191E4C"/>
    <w:rsid w:val="001923B4"/>
    <w:rsid w:val="00192468"/>
    <w:rsid w:val="001925AE"/>
    <w:rsid w:val="00192B15"/>
    <w:rsid w:val="00192B43"/>
    <w:rsid w:val="0019343E"/>
    <w:rsid w:val="001936BC"/>
    <w:rsid w:val="00193773"/>
    <w:rsid w:val="00193E78"/>
    <w:rsid w:val="001949D1"/>
    <w:rsid w:val="00194A33"/>
    <w:rsid w:val="00194EA9"/>
    <w:rsid w:val="0019513E"/>
    <w:rsid w:val="0019530B"/>
    <w:rsid w:val="00195451"/>
    <w:rsid w:val="00195683"/>
    <w:rsid w:val="00195977"/>
    <w:rsid w:val="00196430"/>
    <w:rsid w:val="001966E8"/>
    <w:rsid w:val="00196A5E"/>
    <w:rsid w:val="00196C0C"/>
    <w:rsid w:val="001977E7"/>
    <w:rsid w:val="001978CF"/>
    <w:rsid w:val="00197AC9"/>
    <w:rsid w:val="001A0C72"/>
    <w:rsid w:val="001A0EC0"/>
    <w:rsid w:val="001A0F43"/>
    <w:rsid w:val="001A15F1"/>
    <w:rsid w:val="001A1673"/>
    <w:rsid w:val="001A238B"/>
    <w:rsid w:val="001A2880"/>
    <w:rsid w:val="001A2A13"/>
    <w:rsid w:val="001A2E2A"/>
    <w:rsid w:val="001A2E6F"/>
    <w:rsid w:val="001A3074"/>
    <w:rsid w:val="001A3454"/>
    <w:rsid w:val="001A3B73"/>
    <w:rsid w:val="001A3BA3"/>
    <w:rsid w:val="001A4084"/>
    <w:rsid w:val="001A4269"/>
    <w:rsid w:val="001A448E"/>
    <w:rsid w:val="001A454B"/>
    <w:rsid w:val="001A47AE"/>
    <w:rsid w:val="001A48CE"/>
    <w:rsid w:val="001A4924"/>
    <w:rsid w:val="001A4ED4"/>
    <w:rsid w:val="001A5030"/>
    <w:rsid w:val="001A50E4"/>
    <w:rsid w:val="001A52D3"/>
    <w:rsid w:val="001A5398"/>
    <w:rsid w:val="001A53F2"/>
    <w:rsid w:val="001A5867"/>
    <w:rsid w:val="001A5D5C"/>
    <w:rsid w:val="001A5E01"/>
    <w:rsid w:val="001A61B2"/>
    <w:rsid w:val="001A70C1"/>
    <w:rsid w:val="001A71EB"/>
    <w:rsid w:val="001A73F5"/>
    <w:rsid w:val="001A7584"/>
    <w:rsid w:val="001A7901"/>
    <w:rsid w:val="001A7C52"/>
    <w:rsid w:val="001A7FC8"/>
    <w:rsid w:val="001B0089"/>
    <w:rsid w:val="001B0185"/>
    <w:rsid w:val="001B0241"/>
    <w:rsid w:val="001B0242"/>
    <w:rsid w:val="001B049A"/>
    <w:rsid w:val="001B0561"/>
    <w:rsid w:val="001B0666"/>
    <w:rsid w:val="001B0725"/>
    <w:rsid w:val="001B08C0"/>
    <w:rsid w:val="001B0909"/>
    <w:rsid w:val="001B0EFA"/>
    <w:rsid w:val="001B1499"/>
    <w:rsid w:val="001B1605"/>
    <w:rsid w:val="001B1771"/>
    <w:rsid w:val="001B1812"/>
    <w:rsid w:val="001B1AF5"/>
    <w:rsid w:val="001B1C4E"/>
    <w:rsid w:val="001B1D8C"/>
    <w:rsid w:val="001B1E7B"/>
    <w:rsid w:val="001B214D"/>
    <w:rsid w:val="001B2398"/>
    <w:rsid w:val="001B2439"/>
    <w:rsid w:val="001B2527"/>
    <w:rsid w:val="001B2A5F"/>
    <w:rsid w:val="001B2A85"/>
    <w:rsid w:val="001B2B5C"/>
    <w:rsid w:val="001B2DED"/>
    <w:rsid w:val="001B2E0F"/>
    <w:rsid w:val="001B3097"/>
    <w:rsid w:val="001B33FB"/>
    <w:rsid w:val="001B3442"/>
    <w:rsid w:val="001B351E"/>
    <w:rsid w:val="001B3BDD"/>
    <w:rsid w:val="001B3E14"/>
    <w:rsid w:val="001B3EAE"/>
    <w:rsid w:val="001B49BD"/>
    <w:rsid w:val="001B49F9"/>
    <w:rsid w:val="001B4A64"/>
    <w:rsid w:val="001B4AF7"/>
    <w:rsid w:val="001B4B43"/>
    <w:rsid w:val="001B5171"/>
    <w:rsid w:val="001B570E"/>
    <w:rsid w:val="001B5A1D"/>
    <w:rsid w:val="001B5BCF"/>
    <w:rsid w:val="001B6057"/>
    <w:rsid w:val="001B640E"/>
    <w:rsid w:val="001B6B19"/>
    <w:rsid w:val="001B6BFA"/>
    <w:rsid w:val="001B6C25"/>
    <w:rsid w:val="001B6C45"/>
    <w:rsid w:val="001B6FAA"/>
    <w:rsid w:val="001B73B9"/>
    <w:rsid w:val="001B7590"/>
    <w:rsid w:val="001B79C9"/>
    <w:rsid w:val="001B7F19"/>
    <w:rsid w:val="001C000A"/>
    <w:rsid w:val="001C003D"/>
    <w:rsid w:val="001C00DF"/>
    <w:rsid w:val="001C05D4"/>
    <w:rsid w:val="001C0646"/>
    <w:rsid w:val="001C0716"/>
    <w:rsid w:val="001C0AF3"/>
    <w:rsid w:val="001C0C06"/>
    <w:rsid w:val="001C12BD"/>
    <w:rsid w:val="001C1807"/>
    <w:rsid w:val="001C203C"/>
    <w:rsid w:val="001C2478"/>
    <w:rsid w:val="001C27D9"/>
    <w:rsid w:val="001C2903"/>
    <w:rsid w:val="001C2CE3"/>
    <w:rsid w:val="001C2DAE"/>
    <w:rsid w:val="001C31AB"/>
    <w:rsid w:val="001C31CB"/>
    <w:rsid w:val="001C3270"/>
    <w:rsid w:val="001C349F"/>
    <w:rsid w:val="001C3563"/>
    <w:rsid w:val="001C3599"/>
    <w:rsid w:val="001C3A63"/>
    <w:rsid w:val="001C41FE"/>
    <w:rsid w:val="001C4A05"/>
    <w:rsid w:val="001C4F81"/>
    <w:rsid w:val="001C5793"/>
    <w:rsid w:val="001C57DC"/>
    <w:rsid w:val="001C5AF6"/>
    <w:rsid w:val="001C5E40"/>
    <w:rsid w:val="001C5FF2"/>
    <w:rsid w:val="001C640C"/>
    <w:rsid w:val="001C6756"/>
    <w:rsid w:val="001C6830"/>
    <w:rsid w:val="001C693F"/>
    <w:rsid w:val="001C700A"/>
    <w:rsid w:val="001C7293"/>
    <w:rsid w:val="001C79D2"/>
    <w:rsid w:val="001C7C20"/>
    <w:rsid w:val="001C7C97"/>
    <w:rsid w:val="001C7F8C"/>
    <w:rsid w:val="001D00E2"/>
    <w:rsid w:val="001D03A6"/>
    <w:rsid w:val="001D0AD1"/>
    <w:rsid w:val="001D0B25"/>
    <w:rsid w:val="001D0F14"/>
    <w:rsid w:val="001D16BB"/>
    <w:rsid w:val="001D175C"/>
    <w:rsid w:val="001D1846"/>
    <w:rsid w:val="001D26FD"/>
    <w:rsid w:val="001D27F0"/>
    <w:rsid w:val="001D2ABF"/>
    <w:rsid w:val="001D2BBB"/>
    <w:rsid w:val="001D2BDC"/>
    <w:rsid w:val="001D2EF2"/>
    <w:rsid w:val="001D2FF5"/>
    <w:rsid w:val="001D3633"/>
    <w:rsid w:val="001D3EA0"/>
    <w:rsid w:val="001D3EA8"/>
    <w:rsid w:val="001D3EAD"/>
    <w:rsid w:val="001D3F54"/>
    <w:rsid w:val="001D447E"/>
    <w:rsid w:val="001D4596"/>
    <w:rsid w:val="001D4A09"/>
    <w:rsid w:val="001D4B15"/>
    <w:rsid w:val="001D4D0C"/>
    <w:rsid w:val="001D4D43"/>
    <w:rsid w:val="001D52ED"/>
    <w:rsid w:val="001D5792"/>
    <w:rsid w:val="001D5E9B"/>
    <w:rsid w:val="001D6284"/>
    <w:rsid w:val="001D66D7"/>
    <w:rsid w:val="001D6797"/>
    <w:rsid w:val="001D68D7"/>
    <w:rsid w:val="001D68F6"/>
    <w:rsid w:val="001D6987"/>
    <w:rsid w:val="001D6C5F"/>
    <w:rsid w:val="001D7025"/>
    <w:rsid w:val="001D73DB"/>
    <w:rsid w:val="001D74A7"/>
    <w:rsid w:val="001D764F"/>
    <w:rsid w:val="001E001F"/>
    <w:rsid w:val="001E020A"/>
    <w:rsid w:val="001E02D0"/>
    <w:rsid w:val="001E04D7"/>
    <w:rsid w:val="001E0823"/>
    <w:rsid w:val="001E08B7"/>
    <w:rsid w:val="001E0DB6"/>
    <w:rsid w:val="001E0E2A"/>
    <w:rsid w:val="001E1395"/>
    <w:rsid w:val="001E13B3"/>
    <w:rsid w:val="001E141C"/>
    <w:rsid w:val="001E197A"/>
    <w:rsid w:val="001E1C2A"/>
    <w:rsid w:val="001E1E52"/>
    <w:rsid w:val="001E2B69"/>
    <w:rsid w:val="001E2C8E"/>
    <w:rsid w:val="001E2FBD"/>
    <w:rsid w:val="001E38B6"/>
    <w:rsid w:val="001E3A9C"/>
    <w:rsid w:val="001E3DF3"/>
    <w:rsid w:val="001E41DE"/>
    <w:rsid w:val="001E45FC"/>
    <w:rsid w:val="001E478A"/>
    <w:rsid w:val="001E47D4"/>
    <w:rsid w:val="001E4CBC"/>
    <w:rsid w:val="001E541B"/>
    <w:rsid w:val="001E5EA1"/>
    <w:rsid w:val="001E60C9"/>
    <w:rsid w:val="001E6644"/>
    <w:rsid w:val="001E669B"/>
    <w:rsid w:val="001E6735"/>
    <w:rsid w:val="001E6AD5"/>
    <w:rsid w:val="001E6BA4"/>
    <w:rsid w:val="001E6CDD"/>
    <w:rsid w:val="001E74CB"/>
    <w:rsid w:val="001E7B8C"/>
    <w:rsid w:val="001E7C69"/>
    <w:rsid w:val="001E7D69"/>
    <w:rsid w:val="001F04A4"/>
    <w:rsid w:val="001F08E3"/>
    <w:rsid w:val="001F0A60"/>
    <w:rsid w:val="001F10AD"/>
    <w:rsid w:val="001F10F0"/>
    <w:rsid w:val="001F147E"/>
    <w:rsid w:val="001F1B31"/>
    <w:rsid w:val="001F27C3"/>
    <w:rsid w:val="001F2A33"/>
    <w:rsid w:val="001F2B76"/>
    <w:rsid w:val="001F2BFA"/>
    <w:rsid w:val="001F2F1C"/>
    <w:rsid w:val="001F33E4"/>
    <w:rsid w:val="001F3CF5"/>
    <w:rsid w:val="001F3DB6"/>
    <w:rsid w:val="001F3DDB"/>
    <w:rsid w:val="001F3E19"/>
    <w:rsid w:val="001F3E9B"/>
    <w:rsid w:val="001F3EF5"/>
    <w:rsid w:val="001F4195"/>
    <w:rsid w:val="001F4357"/>
    <w:rsid w:val="001F43DB"/>
    <w:rsid w:val="001F461E"/>
    <w:rsid w:val="001F4BDA"/>
    <w:rsid w:val="001F4E06"/>
    <w:rsid w:val="001F4F66"/>
    <w:rsid w:val="001F4F8B"/>
    <w:rsid w:val="001F56EA"/>
    <w:rsid w:val="001F5893"/>
    <w:rsid w:val="001F5C0C"/>
    <w:rsid w:val="001F5D22"/>
    <w:rsid w:val="001F5DB6"/>
    <w:rsid w:val="001F60C7"/>
    <w:rsid w:val="001F62BC"/>
    <w:rsid w:val="001F6A63"/>
    <w:rsid w:val="001F6F0C"/>
    <w:rsid w:val="001F70EE"/>
    <w:rsid w:val="001F7329"/>
    <w:rsid w:val="001F7341"/>
    <w:rsid w:val="001F7F54"/>
    <w:rsid w:val="00200175"/>
    <w:rsid w:val="002003F5"/>
    <w:rsid w:val="0020045A"/>
    <w:rsid w:val="0020062C"/>
    <w:rsid w:val="0020086B"/>
    <w:rsid w:val="00200FD8"/>
    <w:rsid w:val="00201328"/>
    <w:rsid w:val="00201434"/>
    <w:rsid w:val="002016E8"/>
    <w:rsid w:val="0020180D"/>
    <w:rsid w:val="00201898"/>
    <w:rsid w:val="002019DB"/>
    <w:rsid w:val="00201CE2"/>
    <w:rsid w:val="0020217D"/>
    <w:rsid w:val="0020257E"/>
    <w:rsid w:val="0020269A"/>
    <w:rsid w:val="00202700"/>
    <w:rsid w:val="0020294B"/>
    <w:rsid w:val="002029C9"/>
    <w:rsid w:val="00202A69"/>
    <w:rsid w:val="00202C5B"/>
    <w:rsid w:val="0020301D"/>
    <w:rsid w:val="00203227"/>
    <w:rsid w:val="002038D7"/>
    <w:rsid w:val="00203F3E"/>
    <w:rsid w:val="00203FA1"/>
    <w:rsid w:val="0020466C"/>
    <w:rsid w:val="002048E1"/>
    <w:rsid w:val="00204A2F"/>
    <w:rsid w:val="00204D90"/>
    <w:rsid w:val="00204E90"/>
    <w:rsid w:val="00204F79"/>
    <w:rsid w:val="002050A1"/>
    <w:rsid w:val="002050CD"/>
    <w:rsid w:val="002051FF"/>
    <w:rsid w:val="002053D2"/>
    <w:rsid w:val="00205771"/>
    <w:rsid w:val="002057AB"/>
    <w:rsid w:val="0020593F"/>
    <w:rsid w:val="00205B98"/>
    <w:rsid w:val="00205DA3"/>
    <w:rsid w:val="002068B4"/>
    <w:rsid w:val="00206910"/>
    <w:rsid w:val="002073C5"/>
    <w:rsid w:val="002074A1"/>
    <w:rsid w:val="0020752F"/>
    <w:rsid w:val="002079AA"/>
    <w:rsid w:val="00207BE4"/>
    <w:rsid w:val="00207C14"/>
    <w:rsid w:val="0021009C"/>
    <w:rsid w:val="00210388"/>
    <w:rsid w:val="00210556"/>
    <w:rsid w:val="00210782"/>
    <w:rsid w:val="00210AE9"/>
    <w:rsid w:val="00210F7A"/>
    <w:rsid w:val="00211022"/>
    <w:rsid w:val="00211064"/>
    <w:rsid w:val="00211179"/>
    <w:rsid w:val="0021125A"/>
    <w:rsid w:val="0021162C"/>
    <w:rsid w:val="002119E8"/>
    <w:rsid w:val="00211A3E"/>
    <w:rsid w:val="00211DBE"/>
    <w:rsid w:val="00211E6E"/>
    <w:rsid w:val="00211FCC"/>
    <w:rsid w:val="002122A0"/>
    <w:rsid w:val="00212543"/>
    <w:rsid w:val="00212B15"/>
    <w:rsid w:val="00212B83"/>
    <w:rsid w:val="00212BB2"/>
    <w:rsid w:val="00212CD1"/>
    <w:rsid w:val="002132C6"/>
    <w:rsid w:val="002133EC"/>
    <w:rsid w:val="002134CC"/>
    <w:rsid w:val="00213535"/>
    <w:rsid w:val="0021372C"/>
    <w:rsid w:val="0021376F"/>
    <w:rsid w:val="00213922"/>
    <w:rsid w:val="00213B58"/>
    <w:rsid w:val="00213D9A"/>
    <w:rsid w:val="00213EE1"/>
    <w:rsid w:val="002140DE"/>
    <w:rsid w:val="0021417D"/>
    <w:rsid w:val="002141FA"/>
    <w:rsid w:val="00214708"/>
    <w:rsid w:val="002149CE"/>
    <w:rsid w:val="00214BB2"/>
    <w:rsid w:val="00214D44"/>
    <w:rsid w:val="00214E21"/>
    <w:rsid w:val="0021540B"/>
    <w:rsid w:val="0021553B"/>
    <w:rsid w:val="00215D2F"/>
    <w:rsid w:val="00216974"/>
    <w:rsid w:val="002169BF"/>
    <w:rsid w:val="00216A04"/>
    <w:rsid w:val="00216FD6"/>
    <w:rsid w:val="002171A6"/>
    <w:rsid w:val="002178BD"/>
    <w:rsid w:val="002178C1"/>
    <w:rsid w:val="00217BE6"/>
    <w:rsid w:val="00220305"/>
    <w:rsid w:val="00220E52"/>
    <w:rsid w:val="00220F98"/>
    <w:rsid w:val="00221211"/>
    <w:rsid w:val="00221347"/>
    <w:rsid w:val="00221A97"/>
    <w:rsid w:val="00221FE4"/>
    <w:rsid w:val="002220AD"/>
    <w:rsid w:val="002221B0"/>
    <w:rsid w:val="00222637"/>
    <w:rsid w:val="00222857"/>
    <w:rsid w:val="0022286F"/>
    <w:rsid w:val="002229F7"/>
    <w:rsid w:val="00222A0A"/>
    <w:rsid w:val="00222A99"/>
    <w:rsid w:val="00222E1D"/>
    <w:rsid w:val="00223273"/>
    <w:rsid w:val="002234AD"/>
    <w:rsid w:val="00223901"/>
    <w:rsid w:val="00223D66"/>
    <w:rsid w:val="00223E0D"/>
    <w:rsid w:val="00223EFD"/>
    <w:rsid w:val="00223FF6"/>
    <w:rsid w:val="0022405C"/>
    <w:rsid w:val="002242D5"/>
    <w:rsid w:val="00224327"/>
    <w:rsid w:val="002244D1"/>
    <w:rsid w:val="00224664"/>
    <w:rsid w:val="0022470B"/>
    <w:rsid w:val="00224E96"/>
    <w:rsid w:val="00224F3F"/>
    <w:rsid w:val="00224FEC"/>
    <w:rsid w:val="0022505B"/>
    <w:rsid w:val="002252BD"/>
    <w:rsid w:val="00225380"/>
    <w:rsid w:val="002254D0"/>
    <w:rsid w:val="002254FC"/>
    <w:rsid w:val="00225554"/>
    <w:rsid w:val="00225689"/>
    <w:rsid w:val="00225B1D"/>
    <w:rsid w:val="00225CB1"/>
    <w:rsid w:val="00225D87"/>
    <w:rsid w:val="00225F76"/>
    <w:rsid w:val="002263DF"/>
    <w:rsid w:val="002269F8"/>
    <w:rsid w:val="00226BEB"/>
    <w:rsid w:val="00226CBF"/>
    <w:rsid w:val="00226E24"/>
    <w:rsid w:val="00227088"/>
    <w:rsid w:val="002276DC"/>
    <w:rsid w:val="002276E9"/>
    <w:rsid w:val="002278EE"/>
    <w:rsid w:val="00227975"/>
    <w:rsid w:val="00227A28"/>
    <w:rsid w:val="00227C51"/>
    <w:rsid w:val="00227DE0"/>
    <w:rsid w:val="0023010D"/>
    <w:rsid w:val="0023088E"/>
    <w:rsid w:val="00230CDB"/>
    <w:rsid w:val="00230DB2"/>
    <w:rsid w:val="00230F66"/>
    <w:rsid w:val="002311EB"/>
    <w:rsid w:val="002319CA"/>
    <w:rsid w:val="00231ABA"/>
    <w:rsid w:val="00231F41"/>
    <w:rsid w:val="00232069"/>
    <w:rsid w:val="00232125"/>
    <w:rsid w:val="002328C1"/>
    <w:rsid w:val="00232E6E"/>
    <w:rsid w:val="00232F56"/>
    <w:rsid w:val="002330F7"/>
    <w:rsid w:val="0023333B"/>
    <w:rsid w:val="00233710"/>
    <w:rsid w:val="00233B54"/>
    <w:rsid w:val="00233D17"/>
    <w:rsid w:val="00233E37"/>
    <w:rsid w:val="0023432C"/>
    <w:rsid w:val="00234574"/>
    <w:rsid w:val="002346FB"/>
    <w:rsid w:val="0023490B"/>
    <w:rsid w:val="002349E6"/>
    <w:rsid w:val="00234EF9"/>
    <w:rsid w:val="002351CB"/>
    <w:rsid w:val="0023523D"/>
    <w:rsid w:val="002357D2"/>
    <w:rsid w:val="00235980"/>
    <w:rsid w:val="00235ACD"/>
    <w:rsid w:val="002360B5"/>
    <w:rsid w:val="00236298"/>
    <w:rsid w:val="00236380"/>
    <w:rsid w:val="00236453"/>
    <w:rsid w:val="0023650E"/>
    <w:rsid w:val="00236561"/>
    <w:rsid w:val="00236611"/>
    <w:rsid w:val="002367E9"/>
    <w:rsid w:val="00236E81"/>
    <w:rsid w:val="00236F44"/>
    <w:rsid w:val="00236F77"/>
    <w:rsid w:val="00237007"/>
    <w:rsid w:val="002371EA"/>
    <w:rsid w:val="002371F0"/>
    <w:rsid w:val="00237313"/>
    <w:rsid w:val="0023744E"/>
    <w:rsid w:val="00237696"/>
    <w:rsid w:val="00237825"/>
    <w:rsid w:val="00237A85"/>
    <w:rsid w:val="00237BB5"/>
    <w:rsid w:val="00240B3D"/>
    <w:rsid w:val="00240D9E"/>
    <w:rsid w:val="00240FBB"/>
    <w:rsid w:val="00241EBA"/>
    <w:rsid w:val="00242070"/>
    <w:rsid w:val="002424CD"/>
    <w:rsid w:val="00242BFC"/>
    <w:rsid w:val="002430D2"/>
    <w:rsid w:val="00243D02"/>
    <w:rsid w:val="0024407E"/>
    <w:rsid w:val="002442CD"/>
    <w:rsid w:val="00244561"/>
    <w:rsid w:val="00244850"/>
    <w:rsid w:val="002449E9"/>
    <w:rsid w:val="00244B63"/>
    <w:rsid w:val="00244B74"/>
    <w:rsid w:val="00244B96"/>
    <w:rsid w:val="00244D1E"/>
    <w:rsid w:val="00244DCE"/>
    <w:rsid w:val="002451CD"/>
    <w:rsid w:val="002451F8"/>
    <w:rsid w:val="0024529C"/>
    <w:rsid w:val="00245410"/>
    <w:rsid w:val="002455A1"/>
    <w:rsid w:val="00245702"/>
    <w:rsid w:val="002457C6"/>
    <w:rsid w:val="00245E3D"/>
    <w:rsid w:val="0024628C"/>
    <w:rsid w:val="002462B3"/>
    <w:rsid w:val="002463F3"/>
    <w:rsid w:val="00246548"/>
    <w:rsid w:val="002465AD"/>
    <w:rsid w:val="002466FD"/>
    <w:rsid w:val="00247993"/>
    <w:rsid w:val="00247B2E"/>
    <w:rsid w:val="00250005"/>
    <w:rsid w:val="00250038"/>
    <w:rsid w:val="0025004E"/>
    <w:rsid w:val="002500AC"/>
    <w:rsid w:val="00250265"/>
    <w:rsid w:val="0025046B"/>
    <w:rsid w:val="00250542"/>
    <w:rsid w:val="002509C0"/>
    <w:rsid w:val="00250B8B"/>
    <w:rsid w:val="00250DF7"/>
    <w:rsid w:val="002511CD"/>
    <w:rsid w:val="00251981"/>
    <w:rsid w:val="00251C01"/>
    <w:rsid w:val="00251E55"/>
    <w:rsid w:val="00252931"/>
    <w:rsid w:val="002529D8"/>
    <w:rsid w:val="00252F3F"/>
    <w:rsid w:val="0025314E"/>
    <w:rsid w:val="002531B0"/>
    <w:rsid w:val="00253676"/>
    <w:rsid w:val="00253942"/>
    <w:rsid w:val="00253ABD"/>
    <w:rsid w:val="00253B4E"/>
    <w:rsid w:val="00253C2A"/>
    <w:rsid w:val="00253C8F"/>
    <w:rsid w:val="00253C93"/>
    <w:rsid w:val="00253D3A"/>
    <w:rsid w:val="00253EE6"/>
    <w:rsid w:val="00253FB9"/>
    <w:rsid w:val="00254457"/>
    <w:rsid w:val="0025460C"/>
    <w:rsid w:val="002549FA"/>
    <w:rsid w:val="00254BF6"/>
    <w:rsid w:val="00254EAD"/>
    <w:rsid w:val="0025532B"/>
    <w:rsid w:val="00255337"/>
    <w:rsid w:val="0025541B"/>
    <w:rsid w:val="002559B1"/>
    <w:rsid w:val="00255B17"/>
    <w:rsid w:val="00255F05"/>
    <w:rsid w:val="00255F58"/>
    <w:rsid w:val="00255FB4"/>
    <w:rsid w:val="00256044"/>
    <w:rsid w:val="00256316"/>
    <w:rsid w:val="00256632"/>
    <w:rsid w:val="002566B1"/>
    <w:rsid w:val="00256A2B"/>
    <w:rsid w:val="00257925"/>
    <w:rsid w:val="00257AD1"/>
    <w:rsid w:val="0026014C"/>
    <w:rsid w:val="0026055B"/>
    <w:rsid w:val="00260564"/>
    <w:rsid w:val="002606A4"/>
    <w:rsid w:val="002606E3"/>
    <w:rsid w:val="00260776"/>
    <w:rsid w:val="00260B13"/>
    <w:rsid w:val="00260D0F"/>
    <w:rsid w:val="00260EEC"/>
    <w:rsid w:val="00260F6C"/>
    <w:rsid w:val="0026107F"/>
    <w:rsid w:val="00261364"/>
    <w:rsid w:val="002617CC"/>
    <w:rsid w:val="0026180A"/>
    <w:rsid w:val="00261822"/>
    <w:rsid w:val="00261D58"/>
    <w:rsid w:val="00262178"/>
    <w:rsid w:val="0026251B"/>
    <w:rsid w:val="002626BF"/>
    <w:rsid w:val="00262AA6"/>
    <w:rsid w:val="00262D24"/>
    <w:rsid w:val="00262F6B"/>
    <w:rsid w:val="00263081"/>
    <w:rsid w:val="002639F8"/>
    <w:rsid w:val="00263A47"/>
    <w:rsid w:val="00263BD7"/>
    <w:rsid w:val="00263CF8"/>
    <w:rsid w:val="002645BC"/>
    <w:rsid w:val="00264F65"/>
    <w:rsid w:val="00265097"/>
    <w:rsid w:val="002653F6"/>
    <w:rsid w:val="0026558B"/>
    <w:rsid w:val="002655EF"/>
    <w:rsid w:val="00265702"/>
    <w:rsid w:val="002662C4"/>
    <w:rsid w:val="002663C9"/>
    <w:rsid w:val="0026650A"/>
    <w:rsid w:val="0026681F"/>
    <w:rsid w:val="002669B4"/>
    <w:rsid w:val="00266CB2"/>
    <w:rsid w:val="002672D9"/>
    <w:rsid w:val="00267543"/>
    <w:rsid w:val="00267871"/>
    <w:rsid w:val="00267D8E"/>
    <w:rsid w:val="00267DEB"/>
    <w:rsid w:val="002702F6"/>
    <w:rsid w:val="00270760"/>
    <w:rsid w:val="00270E93"/>
    <w:rsid w:val="00270EA7"/>
    <w:rsid w:val="00270FF4"/>
    <w:rsid w:val="00271268"/>
    <w:rsid w:val="002712AE"/>
    <w:rsid w:val="002719DD"/>
    <w:rsid w:val="00271F27"/>
    <w:rsid w:val="00272BF3"/>
    <w:rsid w:val="00272F1C"/>
    <w:rsid w:val="002730C7"/>
    <w:rsid w:val="0027338E"/>
    <w:rsid w:val="002734C3"/>
    <w:rsid w:val="00274015"/>
    <w:rsid w:val="0027416E"/>
    <w:rsid w:val="002749C4"/>
    <w:rsid w:val="002749E2"/>
    <w:rsid w:val="00274BA6"/>
    <w:rsid w:val="00275136"/>
    <w:rsid w:val="00275221"/>
    <w:rsid w:val="002752A3"/>
    <w:rsid w:val="00275945"/>
    <w:rsid w:val="00275969"/>
    <w:rsid w:val="00276683"/>
    <w:rsid w:val="002769D8"/>
    <w:rsid w:val="00276C84"/>
    <w:rsid w:val="00276D86"/>
    <w:rsid w:val="00276EB3"/>
    <w:rsid w:val="00277119"/>
    <w:rsid w:val="00277383"/>
    <w:rsid w:val="00277916"/>
    <w:rsid w:val="00280693"/>
    <w:rsid w:val="00281248"/>
    <w:rsid w:val="00281729"/>
    <w:rsid w:val="00281861"/>
    <w:rsid w:val="00281F0A"/>
    <w:rsid w:val="00281F48"/>
    <w:rsid w:val="002825F9"/>
    <w:rsid w:val="00282AA3"/>
    <w:rsid w:val="00282B36"/>
    <w:rsid w:val="00282E7A"/>
    <w:rsid w:val="002834F5"/>
    <w:rsid w:val="0028382A"/>
    <w:rsid w:val="00283900"/>
    <w:rsid w:val="00283B5D"/>
    <w:rsid w:val="0028422F"/>
    <w:rsid w:val="00284586"/>
    <w:rsid w:val="00284E16"/>
    <w:rsid w:val="00284E8E"/>
    <w:rsid w:val="0028596A"/>
    <w:rsid w:val="002859E9"/>
    <w:rsid w:val="00285D01"/>
    <w:rsid w:val="002861B5"/>
    <w:rsid w:val="00286790"/>
    <w:rsid w:val="002867FB"/>
    <w:rsid w:val="002869F8"/>
    <w:rsid w:val="002870C6"/>
    <w:rsid w:val="002870E6"/>
    <w:rsid w:val="0028736E"/>
    <w:rsid w:val="002874B9"/>
    <w:rsid w:val="00287856"/>
    <w:rsid w:val="00287A96"/>
    <w:rsid w:val="0029001C"/>
    <w:rsid w:val="0029005B"/>
    <w:rsid w:val="00290BB1"/>
    <w:rsid w:val="00290C63"/>
    <w:rsid w:val="00290C90"/>
    <w:rsid w:val="00290FA4"/>
    <w:rsid w:val="00290FCE"/>
    <w:rsid w:val="0029154B"/>
    <w:rsid w:val="002917D3"/>
    <w:rsid w:val="002919A2"/>
    <w:rsid w:val="00292451"/>
    <w:rsid w:val="0029289C"/>
    <w:rsid w:val="00292D7E"/>
    <w:rsid w:val="00292F09"/>
    <w:rsid w:val="002931F2"/>
    <w:rsid w:val="002932E6"/>
    <w:rsid w:val="0029348A"/>
    <w:rsid w:val="00293534"/>
    <w:rsid w:val="002935D8"/>
    <w:rsid w:val="00293A38"/>
    <w:rsid w:val="00293C63"/>
    <w:rsid w:val="0029407F"/>
    <w:rsid w:val="002944F8"/>
    <w:rsid w:val="00294697"/>
    <w:rsid w:val="002949BB"/>
    <w:rsid w:val="002955A7"/>
    <w:rsid w:val="00295AB8"/>
    <w:rsid w:val="00295B64"/>
    <w:rsid w:val="00295BAF"/>
    <w:rsid w:val="00295C02"/>
    <w:rsid w:val="00295D38"/>
    <w:rsid w:val="002964EB"/>
    <w:rsid w:val="0029653E"/>
    <w:rsid w:val="00296756"/>
    <w:rsid w:val="002968D0"/>
    <w:rsid w:val="00296D1A"/>
    <w:rsid w:val="00296E8B"/>
    <w:rsid w:val="00296ED7"/>
    <w:rsid w:val="002971E2"/>
    <w:rsid w:val="00297322"/>
    <w:rsid w:val="002977BB"/>
    <w:rsid w:val="00297865"/>
    <w:rsid w:val="0029792D"/>
    <w:rsid w:val="002A0201"/>
    <w:rsid w:val="002A0597"/>
    <w:rsid w:val="002A06F7"/>
    <w:rsid w:val="002A078B"/>
    <w:rsid w:val="002A08D1"/>
    <w:rsid w:val="002A0A5F"/>
    <w:rsid w:val="002A0A7F"/>
    <w:rsid w:val="002A0DA7"/>
    <w:rsid w:val="002A117F"/>
    <w:rsid w:val="002A1439"/>
    <w:rsid w:val="002A1445"/>
    <w:rsid w:val="002A1EC3"/>
    <w:rsid w:val="002A2225"/>
    <w:rsid w:val="002A23A1"/>
    <w:rsid w:val="002A26CF"/>
    <w:rsid w:val="002A27E2"/>
    <w:rsid w:val="002A29E2"/>
    <w:rsid w:val="002A2B5D"/>
    <w:rsid w:val="002A347E"/>
    <w:rsid w:val="002A3512"/>
    <w:rsid w:val="002A354B"/>
    <w:rsid w:val="002A3A5A"/>
    <w:rsid w:val="002A3AA3"/>
    <w:rsid w:val="002A40E1"/>
    <w:rsid w:val="002A425B"/>
    <w:rsid w:val="002A42A5"/>
    <w:rsid w:val="002A440E"/>
    <w:rsid w:val="002A4527"/>
    <w:rsid w:val="002A46C8"/>
    <w:rsid w:val="002A4789"/>
    <w:rsid w:val="002A491E"/>
    <w:rsid w:val="002A49EB"/>
    <w:rsid w:val="002A4EE8"/>
    <w:rsid w:val="002A506C"/>
    <w:rsid w:val="002A521E"/>
    <w:rsid w:val="002A5224"/>
    <w:rsid w:val="002A545F"/>
    <w:rsid w:val="002A5627"/>
    <w:rsid w:val="002A570E"/>
    <w:rsid w:val="002A5995"/>
    <w:rsid w:val="002A5D47"/>
    <w:rsid w:val="002A622D"/>
    <w:rsid w:val="002A623E"/>
    <w:rsid w:val="002A676A"/>
    <w:rsid w:val="002A67B6"/>
    <w:rsid w:val="002A69B9"/>
    <w:rsid w:val="002A6D76"/>
    <w:rsid w:val="002A6F9A"/>
    <w:rsid w:val="002A7065"/>
    <w:rsid w:val="002A7AC9"/>
    <w:rsid w:val="002A7CF6"/>
    <w:rsid w:val="002B00FD"/>
    <w:rsid w:val="002B07C7"/>
    <w:rsid w:val="002B0D31"/>
    <w:rsid w:val="002B1AD5"/>
    <w:rsid w:val="002B1E34"/>
    <w:rsid w:val="002B2148"/>
    <w:rsid w:val="002B2156"/>
    <w:rsid w:val="002B22A0"/>
    <w:rsid w:val="002B25A3"/>
    <w:rsid w:val="002B266E"/>
    <w:rsid w:val="002B2AEA"/>
    <w:rsid w:val="002B2C34"/>
    <w:rsid w:val="002B2C7C"/>
    <w:rsid w:val="002B340D"/>
    <w:rsid w:val="002B3560"/>
    <w:rsid w:val="002B36B4"/>
    <w:rsid w:val="002B3CB0"/>
    <w:rsid w:val="002B3D74"/>
    <w:rsid w:val="002B3F41"/>
    <w:rsid w:val="002B4239"/>
    <w:rsid w:val="002B4339"/>
    <w:rsid w:val="002B4410"/>
    <w:rsid w:val="002B4834"/>
    <w:rsid w:val="002B4AA0"/>
    <w:rsid w:val="002B4D5E"/>
    <w:rsid w:val="002B5452"/>
    <w:rsid w:val="002B5AB9"/>
    <w:rsid w:val="002B5DF5"/>
    <w:rsid w:val="002B658A"/>
    <w:rsid w:val="002B658E"/>
    <w:rsid w:val="002B65A5"/>
    <w:rsid w:val="002B6678"/>
    <w:rsid w:val="002B6FF4"/>
    <w:rsid w:val="002B707A"/>
    <w:rsid w:val="002B70CC"/>
    <w:rsid w:val="002B7881"/>
    <w:rsid w:val="002B7B53"/>
    <w:rsid w:val="002B7DE1"/>
    <w:rsid w:val="002C03CF"/>
    <w:rsid w:val="002C0A5B"/>
    <w:rsid w:val="002C0BFF"/>
    <w:rsid w:val="002C111F"/>
    <w:rsid w:val="002C1432"/>
    <w:rsid w:val="002C14C6"/>
    <w:rsid w:val="002C169E"/>
    <w:rsid w:val="002C16CF"/>
    <w:rsid w:val="002C1983"/>
    <w:rsid w:val="002C1A89"/>
    <w:rsid w:val="002C1AE0"/>
    <w:rsid w:val="002C1BDF"/>
    <w:rsid w:val="002C2906"/>
    <w:rsid w:val="002C29B1"/>
    <w:rsid w:val="002C2E86"/>
    <w:rsid w:val="002C301B"/>
    <w:rsid w:val="002C3222"/>
    <w:rsid w:val="002C3240"/>
    <w:rsid w:val="002C35F3"/>
    <w:rsid w:val="002C37DD"/>
    <w:rsid w:val="002C3AD4"/>
    <w:rsid w:val="002C3AFE"/>
    <w:rsid w:val="002C426B"/>
    <w:rsid w:val="002C44B8"/>
    <w:rsid w:val="002C4A40"/>
    <w:rsid w:val="002C4F34"/>
    <w:rsid w:val="002C5107"/>
    <w:rsid w:val="002C5258"/>
    <w:rsid w:val="002C52AE"/>
    <w:rsid w:val="002C550B"/>
    <w:rsid w:val="002C55C6"/>
    <w:rsid w:val="002C5AD4"/>
    <w:rsid w:val="002C5B01"/>
    <w:rsid w:val="002C5BA2"/>
    <w:rsid w:val="002C5CB5"/>
    <w:rsid w:val="002C609C"/>
    <w:rsid w:val="002C6244"/>
    <w:rsid w:val="002C668E"/>
    <w:rsid w:val="002C6BE0"/>
    <w:rsid w:val="002C6D31"/>
    <w:rsid w:val="002C6E9E"/>
    <w:rsid w:val="002C6EEA"/>
    <w:rsid w:val="002C7204"/>
    <w:rsid w:val="002C74F6"/>
    <w:rsid w:val="002C7642"/>
    <w:rsid w:val="002C7715"/>
    <w:rsid w:val="002C780D"/>
    <w:rsid w:val="002C7A99"/>
    <w:rsid w:val="002D06FF"/>
    <w:rsid w:val="002D07C1"/>
    <w:rsid w:val="002D089B"/>
    <w:rsid w:val="002D0DAC"/>
    <w:rsid w:val="002D1258"/>
    <w:rsid w:val="002D1ABB"/>
    <w:rsid w:val="002D1AE4"/>
    <w:rsid w:val="002D201D"/>
    <w:rsid w:val="002D27D2"/>
    <w:rsid w:val="002D2856"/>
    <w:rsid w:val="002D2B87"/>
    <w:rsid w:val="002D2C2F"/>
    <w:rsid w:val="002D3068"/>
    <w:rsid w:val="002D32FC"/>
    <w:rsid w:val="002D3453"/>
    <w:rsid w:val="002D3692"/>
    <w:rsid w:val="002D383B"/>
    <w:rsid w:val="002D3A5D"/>
    <w:rsid w:val="002D40EB"/>
    <w:rsid w:val="002D41A1"/>
    <w:rsid w:val="002D44CC"/>
    <w:rsid w:val="002D4A26"/>
    <w:rsid w:val="002D559D"/>
    <w:rsid w:val="002D5F36"/>
    <w:rsid w:val="002D695E"/>
    <w:rsid w:val="002D6A30"/>
    <w:rsid w:val="002D6BA7"/>
    <w:rsid w:val="002D71B8"/>
    <w:rsid w:val="002D7796"/>
    <w:rsid w:val="002D797A"/>
    <w:rsid w:val="002D799C"/>
    <w:rsid w:val="002D7F96"/>
    <w:rsid w:val="002E0086"/>
    <w:rsid w:val="002E00D8"/>
    <w:rsid w:val="002E0423"/>
    <w:rsid w:val="002E056D"/>
    <w:rsid w:val="002E0A84"/>
    <w:rsid w:val="002E0B26"/>
    <w:rsid w:val="002E0D01"/>
    <w:rsid w:val="002E178A"/>
    <w:rsid w:val="002E17A3"/>
    <w:rsid w:val="002E2125"/>
    <w:rsid w:val="002E251B"/>
    <w:rsid w:val="002E2529"/>
    <w:rsid w:val="002E25D7"/>
    <w:rsid w:val="002E2F9D"/>
    <w:rsid w:val="002E315C"/>
    <w:rsid w:val="002E37B6"/>
    <w:rsid w:val="002E3A0F"/>
    <w:rsid w:val="002E4699"/>
    <w:rsid w:val="002E49AB"/>
    <w:rsid w:val="002E4D7E"/>
    <w:rsid w:val="002E50B6"/>
    <w:rsid w:val="002E5300"/>
    <w:rsid w:val="002E5429"/>
    <w:rsid w:val="002E59A4"/>
    <w:rsid w:val="002E59DD"/>
    <w:rsid w:val="002E5ADE"/>
    <w:rsid w:val="002E5D19"/>
    <w:rsid w:val="002E5F08"/>
    <w:rsid w:val="002E6092"/>
    <w:rsid w:val="002E6303"/>
    <w:rsid w:val="002E65D1"/>
    <w:rsid w:val="002E667C"/>
    <w:rsid w:val="002E66D1"/>
    <w:rsid w:val="002E6780"/>
    <w:rsid w:val="002E6978"/>
    <w:rsid w:val="002E6BB5"/>
    <w:rsid w:val="002E6F6C"/>
    <w:rsid w:val="002E6FD9"/>
    <w:rsid w:val="002E7105"/>
    <w:rsid w:val="002E7580"/>
    <w:rsid w:val="002E7713"/>
    <w:rsid w:val="002E7A7E"/>
    <w:rsid w:val="002E7C87"/>
    <w:rsid w:val="002F055E"/>
    <w:rsid w:val="002F076A"/>
    <w:rsid w:val="002F09A7"/>
    <w:rsid w:val="002F118E"/>
    <w:rsid w:val="002F1766"/>
    <w:rsid w:val="002F1A34"/>
    <w:rsid w:val="002F1D25"/>
    <w:rsid w:val="002F1E9B"/>
    <w:rsid w:val="002F209D"/>
    <w:rsid w:val="002F2DE4"/>
    <w:rsid w:val="002F320B"/>
    <w:rsid w:val="002F3504"/>
    <w:rsid w:val="002F35B8"/>
    <w:rsid w:val="002F35F8"/>
    <w:rsid w:val="002F364F"/>
    <w:rsid w:val="002F365D"/>
    <w:rsid w:val="002F3AD3"/>
    <w:rsid w:val="002F3B1F"/>
    <w:rsid w:val="002F3B45"/>
    <w:rsid w:val="002F41A9"/>
    <w:rsid w:val="002F421E"/>
    <w:rsid w:val="002F4303"/>
    <w:rsid w:val="002F4603"/>
    <w:rsid w:val="002F4E3C"/>
    <w:rsid w:val="002F4F67"/>
    <w:rsid w:val="002F4FE9"/>
    <w:rsid w:val="002F5206"/>
    <w:rsid w:val="002F554E"/>
    <w:rsid w:val="002F59FB"/>
    <w:rsid w:val="002F5A08"/>
    <w:rsid w:val="002F5CCD"/>
    <w:rsid w:val="002F61E0"/>
    <w:rsid w:val="002F6433"/>
    <w:rsid w:val="002F696B"/>
    <w:rsid w:val="002F725D"/>
    <w:rsid w:val="002F7928"/>
    <w:rsid w:val="002F7C0E"/>
    <w:rsid w:val="002F7CF7"/>
    <w:rsid w:val="002F7EA7"/>
    <w:rsid w:val="00300F03"/>
    <w:rsid w:val="00300FCC"/>
    <w:rsid w:val="00301231"/>
    <w:rsid w:val="003012F6"/>
    <w:rsid w:val="00301699"/>
    <w:rsid w:val="0030172B"/>
    <w:rsid w:val="00301D0C"/>
    <w:rsid w:val="00301DD4"/>
    <w:rsid w:val="00302464"/>
    <w:rsid w:val="00302567"/>
    <w:rsid w:val="0030279A"/>
    <w:rsid w:val="00302CF1"/>
    <w:rsid w:val="00302D65"/>
    <w:rsid w:val="00302F61"/>
    <w:rsid w:val="00302FDE"/>
    <w:rsid w:val="00303028"/>
    <w:rsid w:val="003030F5"/>
    <w:rsid w:val="003034C0"/>
    <w:rsid w:val="00303559"/>
    <w:rsid w:val="003036F6"/>
    <w:rsid w:val="00303B1E"/>
    <w:rsid w:val="00303E5D"/>
    <w:rsid w:val="00303FA5"/>
    <w:rsid w:val="003040FB"/>
    <w:rsid w:val="003045C6"/>
    <w:rsid w:val="003047A8"/>
    <w:rsid w:val="00304AE7"/>
    <w:rsid w:val="00304E3B"/>
    <w:rsid w:val="0030549A"/>
    <w:rsid w:val="0030555E"/>
    <w:rsid w:val="0030572E"/>
    <w:rsid w:val="00305860"/>
    <w:rsid w:val="003058D6"/>
    <w:rsid w:val="00305B68"/>
    <w:rsid w:val="00305BE0"/>
    <w:rsid w:val="00305F6B"/>
    <w:rsid w:val="003063E0"/>
    <w:rsid w:val="003064BB"/>
    <w:rsid w:val="003067BB"/>
    <w:rsid w:val="00306900"/>
    <w:rsid w:val="00306EA4"/>
    <w:rsid w:val="00306FCF"/>
    <w:rsid w:val="003070A0"/>
    <w:rsid w:val="00307322"/>
    <w:rsid w:val="003077B1"/>
    <w:rsid w:val="00307C6C"/>
    <w:rsid w:val="00310061"/>
    <w:rsid w:val="00310090"/>
    <w:rsid w:val="00310119"/>
    <w:rsid w:val="003101DF"/>
    <w:rsid w:val="00310225"/>
    <w:rsid w:val="003105A8"/>
    <w:rsid w:val="003106CD"/>
    <w:rsid w:val="003106EC"/>
    <w:rsid w:val="0031091A"/>
    <w:rsid w:val="00310DA3"/>
    <w:rsid w:val="00311431"/>
    <w:rsid w:val="0031150D"/>
    <w:rsid w:val="00311591"/>
    <w:rsid w:val="003115FE"/>
    <w:rsid w:val="003117D1"/>
    <w:rsid w:val="003118C6"/>
    <w:rsid w:val="00311A3A"/>
    <w:rsid w:val="00311B4D"/>
    <w:rsid w:val="00311BC3"/>
    <w:rsid w:val="00311E79"/>
    <w:rsid w:val="00311F62"/>
    <w:rsid w:val="0031219E"/>
    <w:rsid w:val="00312263"/>
    <w:rsid w:val="00312495"/>
    <w:rsid w:val="003125D7"/>
    <w:rsid w:val="003126F0"/>
    <w:rsid w:val="00312781"/>
    <w:rsid w:val="0031295C"/>
    <w:rsid w:val="00312D8D"/>
    <w:rsid w:val="0031324A"/>
    <w:rsid w:val="00313712"/>
    <w:rsid w:val="00313B65"/>
    <w:rsid w:val="0031435B"/>
    <w:rsid w:val="003145FD"/>
    <w:rsid w:val="003146B6"/>
    <w:rsid w:val="00314995"/>
    <w:rsid w:val="00314F73"/>
    <w:rsid w:val="00315134"/>
    <w:rsid w:val="00315A32"/>
    <w:rsid w:val="00315BE0"/>
    <w:rsid w:val="003161E8"/>
    <w:rsid w:val="003163EA"/>
    <w:rsid w:val="0031648E"/>
    <w:rsid w:val="0031662A"/>
    <w:rsid w:val="00316746"/>
    <w:rsid w:val="003167F1"/>
    <w:rsid w:val="0031689A"/>
    <w:rsid w:val="00316D60"/>
    <w:rsid w:val="00316F02"/>
    <w:rsid w:val="00316FE5"/>
    <w:rsid w:val="00317480"/>
    <w:rsid w:val="00317749"/>
    <w:rsid w:val="00317932"/>
    <w:rsid w:val="0032008E"/>
    <w:rsid w:val="00320161"/>
    <w:rsid w:val="003204F1"/>
    <w:rsid w:val="00320693"/>
    <w:rsid w:val="00320803"/>
    <w:rsid w:val="003208EC"/>
    <w:rsid w:val="00320EF0"/>
    <w:rsid w:val="003213E1"/>
    <w:rsid w:val="00322035"/>
    <w:rsid w:val="00322514"/>
    <w:rsid w:val="00322994"/>
    <w:rsid w:val="00322BED"/>
    <w:rsid w:val="00322DAF"/>
    <w:rsid w:val="00322DBD"/>
    <w:rsid w:val="003235CD"/>
    <w:rsid w:val="00323687"/>
    <w:rsid w:val="00323803"/>
    <w:rsid w:val="00323A59"/>
    <w:rsid w:val="00323EEE"/>
    <w:rsid w:val="00324347"/>
    <w:rsid w:val="00324495"/>
    <w:rsid w:val="003247DB"/>
    <w:rsid w:val="003248CC"/>
    <w:rsid w:val="003249AD"/>
    <w:rsid w:val="003251A2"/>
    <w:rsid w:val="003252A6"/>
    <w:rsid w:val="00325624"/>
    <w:rsid w:val="00325642"/>
    <w:rsid w:val="00325C7B"/>
    <w:rsid w:val="00325CF7"/>
    <w:rsid w:val="00326006"/>
    <w:rsid w:val="00326059"/>
    <w:rsid w:val="003261CC"/>
    <w:rsid w:val="003262EE"/>
    <w:rsid w:val="0032644E"/>
    <w:rsid w:val="003265D7"/>
    <w:rsid w:val="00326840"/>
    <w:rsid w:val="003270CD"/>
    <w:rsid w:val="00327237"/>
    <w:rsid w:val="0032730E"/>
    <w:rsid w:val="00327536"/>
    <w:rsid w:val="00327949"/>
    <w:rsid w:val="00327B07"/>
    <w:rsid w:val="00327F3C"/>
    <w:rsid w:val="00330464"/>
    <w:rsid w:val="003307CB"/>
    <w:rsid w:val="00330913"/>
    <w:rsid w:val="00330DAE"/>
    <w:rsid w:val="00330DD5"/>
    <w:rsid w:val="00330E36"/>
    <w:rsid w:val="00330F4E"/>
    <w:rsid w:val="00330FCE"/>
    <w:rsid w:val="003312F5"/>
    <w:rsid w:val="00331A7B"/>
    <w:rsid w:val="00332144"/>
    <w:rsid w:val="00332192"/>
    <w:rsid w:val="0033219A"/>
    <w:rsid w:val="00332370"/>
    <w:rsid w:val="00332598"/>
    <w:rsid w:val="00332633"/>
    <w:rsid w:val="0033278D"/>
    <w:rsid w:val="0033287D"/>
    <w:rsid w:val="00333320"/>
    <w:rsid w:val="00333EEF"/>
    <w:rsid w:val="00334075"/>
    <w:rsid w:val="00334170"/>
    <w:rsid w:val="003342D6"/>
    <w:rsid w:val="00334409"/>
    <w:rsid w:val="00334B2E"/>
    <w:rsid w:val="00334DFC"/>
    <w:rsid w:val="0033525A"/>
    <w:rsid w:val="0033529E"/>
    <w:rsid w:val="00335431"/>
    <w:rsid w:val="00335539"/>
    <w:rsid w:val="00335717"/>
    <w:rsid w:val="003359CD"/>
    <w:rsid w:val="00335B5B"/>
    <w:rsid w:val="00335BFC"/>
    <w:rsid w:val="00335DB7"/>
    <w:rsid w:val="00335FE0"/>
    <w:rsid w:val="003363EF"/>
    <w:rsid w:val="00336642"/>
    <w:rsid w:val="003368F0"/>
    <w:rsid w:val="00336A12"/>
    <w:rsid w:val="00336D27"/>
    <w:rsid w:val="00336EE8"/>
    <w:rsid w:val="00337290"/>
    <w:rsid w:val="003372B7"/>
    <w:rsid w:val="0033755C"/>
    <w:rsid w:val="00337BA6"/>
    <w:rsid w:val="00337C9D"/>
    <w:rsid w:val="00340615"/>
    <w:rsid w:val="003408E4"/>
    <w:rsid w:val="00340A09"/>
    <w:rsid w:val="00340A76"/>
    <w:rsid w:val="00341100"/>
    <w:rsid w:val="0034118D"/>
    <w:rsid w:val="00341BF4"/>
    <w:rsid w:val="00341DED"/>
    <w:rsid w:val="0034222E"/>
    <w:rsid w:val="0034224A"/>
    <w:rsid w:val="0034233D"/>
    <w:rsid w:val="00342D62"/>
    <w:rsid w:val="00342E9A"/>
    <w:rsid w:val="003432B8"/>
    <w:rsid w:val="003433D8"/>
    <w:rsid w:val="00343407"/>
    <w:rsid w:val="003434B5"/>
    <w:rsid w:val="0034358C"/>
    <w:rsid w:val="0034388F"/>
    <w:rsid w:val="003438C5"/>
    <w:rsid w:val="00343953"/>
    <w:rsid w:val="00343997"/>
    <w:rsid w:val="00343E5F"/>
    <w:rsid w:val="00344A9F"/>
    <w:rsid w:val="00344E73"/>
    <w:rsid w:val="00345177"/>
    <w:rsid w:val="003453D6"/>
    <w:rsid w:val="00345894"/>
    <w:rsid w:val="003459DB"/>
    <w:rsid w:val="00345A03"/>
    <w:rsid w:val="00345AE1"/>
    <w:rsid w:val="00345ED5"/>
    <w:rsid w:val="00346081"/>
    <w:rsid w:val="003462DB"/>
    <w:rsid w:val="00346374"/>
    <w:rsid w:val="003464DD"/>
    <w:rsid w:val="00346A6C"/>
    <w:rsid w:val="00346D8E"/>
    <w:rsid w:val="00346E54"/>
    <w:rsid w:val="0034756F"/>
    <w:rsid w:val="00347943"/>
    <w:rsid w:val="003479A7"/>
    <w:rsid w:val="00347A25"/>
    <w:rsid w:val="00347A80"/>
    <w:rsid w:val="00347D5B"/>
    <w:rsid w:val="00350043"/>
    <w:rsid w:val="00350095"/>
    <w:rsid w:val="0035019C"/>
    <w:rsid w:val="00350339"/>
    <w:rsid w:val="003505F8"/>
    <w:rsid w:val="003506F1"/>
    <w:rsid w:val="00350849"/>
    <w:rsid w:val="00350CFF"/>
    <w:rsid w:val="00350E67"/>
    <w:rsid w:val="00351139"/>
    <w:rsid w:val="00351178"/>
    <w:rsid w:val="0035139F"/>
    <w:rsid w:val="003514B8"/>
    <w:rsid w:val="003514BB"/>
    <w:rsid w:val="0035163B"/>
    <w:rsid w:val="00351B5B"/>
    <w:rsid w:val="00351C68"/>
    <w:rsid w:val="00351FE7"/>
    <w:rsid w:val="0035210B"/>
    <w:rsid w:val="003521C3"/>
    <w:rsid w:val="003521D5"/>
    <w:rsid w:val="0035252B"/>
    <w:rsid w:val="003526B4"/>
    <w:rsid w:val="00352777"/>
    <w:rsid w:val="00352D78"/>
    <w:rsid w:val="00353F49"/>
    <w:rsid w:val="00354129"/>
    <w:rsid w:val="003541BA"/>
    <w:rsid w:val="00354318"/>
    <w:rsid w:val="003543E2"/>
    <w:rsid w:val="003543F7"/>
    <w:rsid w:val="00354618"/>
    <w:rsid w:val="00354619"/>
    <w:rsid w:val="00354BC7"/>
    <w:rsid w:val="003551BB"/>
    <w:rsid w:val="003552C8"/>
    <w:rsid w:val="003556EF"/>
    <w:rsid w:val="00355A2E"/>
    <w:rsid w:val="0035669A"/>
    <w:rsid w:val="00356BF3"/>
    <w:rsid w:val="003575D2"/>
    <w:rsid w:val="00357702"/>
    <w:rsid w:val="00357A2E"/>
    <w:rsid w:val="00357C35"/>
    <w:rsid w:val="00360030"/>
    <w:rsid w:val="0036025D"/>
    <w:rsid w:val="003605C3"/>
    <w:rsid w:val="00360721"/>
    <w:rsid w:val="00360A94"/>
    <w:rsid w:val="00360AA6"/>
    <w:rsid w:val="00360D8A"/>
    <w:rsid w:val="00360EBF"/>
    <w:rsid w:val="00360FA4"/>
    <w:rsid w:val="00361308"/>
    <w:rsid w:val="00361513"/>
    <w:rsid w:val="00361815"/>
    <w:rsid w:val="00361AB1"/>
    <w:rsid w:val="00361C20"/>
    <w:rsid w:val="00361C44"/>
    <w:rsid w:val="0036201D"/>
    <w:rsid w:val="003620D6"/>
    <w:rsid w:val="00362267"/>
    <w:rsid w:val="003623E6"/>
    <w:rsid w:val="00362560"/>
    <w:rsid w:val="00362572"/>
    <w:rsid w:val="00362A56"/>
    <w:rsid w:val="00362A7D"/>
    <w:rsid w:val="00362AD2"/>
    <w:rsid w:val="00362BBA"/>
    <w:rsid w:val="00363242"/>
    <w:rsid w:val="0036371D"/>
    <w:rsid w:val="0036372F"/>
    <w:rsid w:val="00363890"/>
    <w:rsid w:val="003639A3"/>
    <w:rsid w:val="00363B3C"/>
    <w:rsid w:val="00363BC4"/>
    <w:rsid w:val="00363F61"/>
    <w:rsid w:val="0036431C"/>
    <w:rsid w:val="00364711"/>
    <w:rsid w:val="00364906"/>
    <w:rsid w:val="00364F0D"/>
    <w:rsid w:val="00365466"/>
    <w:rsid w:val="003655C5"/>
    <w:rsid w:val="00365DB0"/>
    <w:rsid w:val="00365DB7"/>
    <w:rsid w:val="00365EDC"/>
    <w:rsid w:val="00365EF2"/>
    <w:rsid w:val="00366477"/>
    <w:rsid w:val="003667BE"/>
    <w:rsid w:val="00366CFF"/>
    <w:rsid w:val="00366F51"/>
    <w:rsid w:val="003676FA"/>
    <w:rsid w:val="003677F3"/>
    <w:rsid w:val="003679AE"/>
    <w:rsid w:val="00367A19"/>
    <w:rsid w:val="00367D39"/>
    <w:rsid w:val="00367D3B"/>
    <w:rsid w:val="003702F1"/>
    <w:rsid w:val="003705C4"/>
    <w:rsid w:val="00370A06"/>
    <w:rsid w:val="003714F2"/>
    <w:rsid w:val="0037161F"/>
    <w:rsid w:val="003718DA"/>
    <w:rsid w:val="00371A10"/>
    <w:rsid w:val="00371BDA"/>
    <w:rsid w:val="00371D5C"/>
    <w:rsid w:val="00371F0E"/>
    <w:rsid w:val="003727E4"/>
    <w:rsid w:val="0037297B"/>
    <w:rsid w:val="00372CC8"/>
    <w:rsid w:val="0037301C"/>
    <w:rsid w:val="00373332"/>
    <w:rsid w:val="003737FA"/>
    <w:rsid w:val="003738C8"/>
    <w:rsid w:val="003738E5"/>
    <w:rsid w:val="003738FB"/>
    <w:rsid w:val="00373C70"/>
    <w:rsid w:val="00373E91"/>
    <w:rsid w:val="00373E98"/>
    <w:rsid w:val="00373EB5"/>
    <w:rsid w:val="003741B8"/>
    <w:rsid w:val="003742A3"/>
    <w:rsid w:val="00374F3A"/>
    <w:rsid w:val="00375146"/>
    <w:rsid w:val="003751BC"/>
    <w:rsid w:val="003753B7"/>
    <w:rsid w:val="003755DC"/>
    <w:rsid w:val="003756C7"/>
    <w:rsid w:val="0037579C"/>
    <w:rsid w:val="00375DC8"/>
    <w:rsid w:val="003763A1"/>
    <w:rsid w:val="0037667D"/>
    <w:rsid w:val="00376774"/>
    <w:rsid w:val="00376C8D"/>
    <w:rsid w:val="00376DE8"/>
    <w:rsid w:val="0037744A"/>
    <w:rsid w:val="00377576"/>
    <w:rsid w:val="00377614"/>
    <w:rsid w:val="0037795B"/>
    <w:rsid w:val="003779F2"/>
    <w:rsid w:val="00377D4C"/>
    <w:rsid w:val="00377D74"/>
    <w:rsid w:val="00377F41"/>
    <w:rsid w:val="0038011A"/>
    <w:rsid w:val="003804C6"/>
    <w:rsid w:val="00380A50"/>
    <w:rsid w:val="00380E87"/>
    <w:rsid w:val="00380F1C"/>
    <w:rsid w:val="0038136C"/>
    <w:rsid w:val="0038159F"/>
    <w:rsid w:val="00381B08"/>
    <w:rsid w:val="00381DC1"/>
    <w:rsid w:val="00381E63"/>
    <w:rsid w:val="003829F0"/>
    <w:rsid w:val="00382C8B"/>
    <w:rsid w:val="003837F2"/>
    <w:rsid w:val="003838BF"/>
    <w:rsid w:val="00383CA7"/>
    <w:rsid w:val="00384035"/>
    <w:rsid w:val="003842D7"/>
    <w:rsid w:val="00384549"/>
    <w:rsid w:val="00384857"/>
    <w:rsid w:val="00384D4B"/>
    <w:rsid w:val="0038541C"/>
    <w:rsid w:val="003855A8"/>
    <w:rsid w:val="003855D4"/>
    <w:rsid w:val="00385727"/>
    <w:rsid w:val="00385C0F"/>
    <w:rsid w:val="00385F8E"/>
    <w:rsid w:val="00386154"/>
    <w:rsid w:val="003867F9"/>
    <w:rsid w:val="00386E1C"/>
    <w:rsid w:val="0038716E"/>
    <w:rsid w:val="00387A8B"/>
    <w:rsid w:val="00387D0F"/>
    <w:rsid w:val="00387D93"/>
    <w:rsid w:val="00387EE5"/>
    <w:rsid w:val="003901C4"/>
    <w:rsid w:val="00390802"/>
    <w:rsid w:val="00390CC4"/>
    <w:rsid w:val="00390ED1"/>
    <w:rsid w:val="00391292"/>
    <w:rsid w:val="003913CE"/>
    <w:rsid w:val="003917C3"/>
    <w:rsid w:val="003920B3"/>
    <w:rsid w:val="003921AA"/>
    <w:rsid w:val="00392452"/>
    <w:rsid w:val="0039248F"/>
    <w:rsid w:val="003924E3"/>
    <w:rsid w:val="003925BD"/>
    <w:rsid w:val="0039285A"/>
    <w:rsid w:val="00392989"/>
    <w:rsid w:val="00392B43"/>
    <w:rsid w:val="00392F47"/>
    <w:rsid w:val="0039332F"/>
    <w:rsid w:val="003934DD"/>
    <w:rsid w:val="0039356E"/>
    <w:rsid w:val="00393C94"/>
    <w:rsid w:val="00393D06"/>
    <w:rsid w:val="00393EA1"/>
    <w:rsid w:val="003940E3"/>
    <w:rsid w:val="003941FD"/>
    <w:rsid w:val="00394583"/>
    <w:rsid w:val="0039485F"/>
    <w:rsid w:val="00395088"/>
    <w:rsid w:val="003950AB"/>
    <w:rsid w:val="003951A4"/>
    <w:rsid w:val="00395254"/>
    <w:rsid w:val="0039531A"/>
    <w:rsid w:val="00395697"/>
    <w:rsid w:val="00395838"/>
    <w:rsid w:val="00395EB0"/>
    <w:rsid w:val="00396142"/>
    <w:rsid w:val="00396279"/>
    <w:rsid w:val="00396453"/>
    <w:rsid w:val="00396683"/>
    <w:rsid w:val="003966CA"/>
    <w:rsid w:val="00396711"/>
    <w:rsid w:val="00396D70"/>
    <w:rsid w:val="003970BD"/>
    <w:rsid w:val="0039713B"/>
    <w:rsid w:val="00397898"/>
    <w:rsid w:val="00397EB7"/>
    <w:rsid w:val="003A0E77"/>
    <w:rsid w:val="003A100B"/>
    <w:rsid w:val="003A10D2"/>
    <w:rsid w:val="003A1463"/>
    <w:rsid w:val="003A16E3"/>
    <w:rsid w:val="003A1A62"/>
    <w:rsid w:val="003A1E2F"/>
    <w:rsid w:val="003A28BD"/>
    <w:rsid w:val="003A28D0"/>
    <w:rsid w:val="003A29EA"/>
    <w:rsid w:val="003A2A46"/>
    <w:rsid w:val="003A3498"/>
    <w:rsid w:val="003A35B6"/>
    <w:rsid w:val="003A39F4"/>
    <w:rsid w:val="003A3AF6"/>
    <w:rsid w:val="003A43A0"/>
    <w:rsid w:val="003A43FC"/>
    <w:rsid w:val="003A5002"/>
    <w:rsid w:val="003A60C3"/>
    <w:rsid w:val="003A6171"/>
    <w:rsid w:val="003A6193"/>
    <w:rsid w:val="003A657C"/>
    <w:rsid w:val="003A66A8"/>
    <w:rsid w:val="003A66EC"/>
    <w:rsid w:val="003A7842"/>
    <w:rsid w:val="003A7A16"/>
    <w:rsid w:val="003A7CDD"/>
    <w:rsid w:val="003A7E77"/>
    <w:rsid w:val="003A7FE7"/>
    <w:rsid w:val="003B0097"/>
    <w:rsid w:val="003B053A"/>
    <w:rsid w:val="003B059B"/>
    <w:rsid w:val="003B0DBC"/>
    <w:rsid w:val="003B11C4"/>
    <w:rsid w:val="003B11FB"/>
    <w:rsid w:val="003B15D0"/>
    <w:rsid w:val="003B1792"/>
    <w:rsid w:val="003B1DC3"/>
    <w:rsid w:val="003B2206"/>
    <w:rsid w:val="003B22DD"/>
    <w:rsid w:val="003B2555"/>
    <w:rsid w:val="003B2678"/>
    <w:rsid w:val="003B2A68"/>
    <w:rsid w:val="003B34FB"/>
    <w:rsid w:val="003B3792"/>
    <w:rsid w:val="003B389C"/>
    <w:rsid w:val="003B4061"/>
    <w:rsid w:val="003B443D"/>
    <w:rsid w:val="003B45D5"/>
    <w:rsid w:val="003B4883"/>
    <w:rsid w:val="003B4B3F"/>
    <w:rsid w:val="003B4E04"/>
    <w:rsid w:val="003B4FC9"/>
    <w:rsid w:val="003B506A"/>
    <w:rsid w:val="003B5090"/>
    <w:rsid w:val="003B5492"/>
    <w:rsid w:val="003B5730"/>
    <w:rsid w:val="003B5819"/>
    <w:rsid w:val="003B596B"/>
    <w:rsid w:val="003B59A8"/>
    <w:rsid w:val="003B5D09"/>
    <w:rsid w:val="003B5F91"/>
    <w:rsid w:val="003B5FE1"/>
    <w:rsid w:val="003B6907"/>
    <w:rsid w:val="003B6D5D"/>
    <w:rsid w:val="003B71E0"/>
    <w:rsid w:val="003B7280"/>
    <w:rsid w:val="003B74A7"/>
    <w:rsid w:val="003B7CB9"/>
    <w:rsid w:val="003B7D19"/>
    <w:rsid w:val="003B7DBF"/>
    <w:rsid w:val="003B7DC3"/>
    <w:rsid w:val="003C0141"/>
    <w:rsid w:val="003C0310"/>
    <w:rsid w:val="003C0559"/>
    <w:rsid w:val="003C07E7"/>
    <w:rsid w:val="003C097D"/>
    <w:rsid w:val="003C0A7D"/>
    <w:rsid w:val="003C0AB9"/>
    <w:rsid w:val="003C126B"/>
    <w:rsid w:val="003C1485"/>
    <w:rsid w:val="003C19F1"/>
    <w:rsid w:val="003C263E"/>
    <w:rsid w:val="003C2829"/>
    <w:rsid w:val="003C2A10"/>
    <w:rsid w:val="003C3179"/>
    <w:rsid w:val="003C35BC"/>
    <w:rsid w:val="003C37B4"/>
    <w:rsid w:val="003C380F"/>
    <w:rsid w:val="003C38CC"/>
    <w:rsid w:val="003C3E4A"/>
    <w:rsid w:val="003C40E3"/>
    <w:rsid w:val="003C41B9"/>
    <w:rsid w:val="003C43F7"/>
    <w:rsid w:val="003C46C3"/>
    <w:rsid w:val="003C4822"/>
    <w:rsid w:val="003C49F7"/>
    <w:rsid w:val="003C4D57"/>
    <w:rsid w:val="003C58C3"/>
    <w:rsid w:val="003C597B"/>
    <w:rsid w:val="003C5A13"/>
    <w:rsid w:val="003C659F"/>
    <w:rsid w:val="003C66DE"/>
    <w:rsid w:val="003C67BB"/>
    <w:rsid w:val="003C689B"/>
    <w:rsid w:val="003C6920"/>
    <w:rsid w:val="003C6A3B"/>
    <w:rsid w:val="003C6D1B"/>
    <w:rsid w:val="003C6E69"/>
    <w:rsid w:val="003C6F77"/>
    <w:rsid w:val="003C7257"/>
    <w:rsid w:val="003C7642"/>
    <w:rsid w:val="003C7818"/>
    <w:rsid w:val="003C7D2B"/>
    <w:rsid w:val="003C7F51"/>
    <w:rsid w:val="003D012D"/>
    <w:rsid w:val="003D0298"/>
    <w:rsid w:val="003D039E"/>
    <w:rsid w:val="003D0423"/>
    <w:rsid w:val="003D05A3"/>
    <w:rsid w:val="003D066F"/>
    <w:rsid w:val="003D0BBA"/>
    <w:rsid w:val="003D0BDE"/>
    <w:rsid w:val="003D10ED"/>
    <w:rsid w:val="003D1279"/>
    <w:rsid w:val="003D1A06"/>
    <w:rsid w:val="003D1F9E"/>
    <w:rsid w:val="003D2516"/>
    <w:rsid w:val="003D254A"/>
    <w:rsid w:val="003D2726"/>
    <w:rsid w:val="003D29D9"/>
    <w:rsid w:val="003D2EF1"/>
    <w:rsid w:val="003D2FE2"/>
    <w:rsid w:val="003D33E7"/>
    <w:rsid w:val="003D3620"/>
    <w:rsid w:val="003D387A"/>
    <w:rsid w:val="003D3979"/>
    <w:rsid w:val="003D39C3"/>
    <w:rsid w:val="003D3A1F"/>
    <w:rsid w:val="003D472B"/>
    <w:rsid w:val="003D48CB"/>
    <w:rsid w:val="003D4D28"/>
    <w:rsid w:val="003D4EEE"/>
    <w:rsid w:val="003D529F"/>
    <w:rsid w:val="003D5546"/>
    <w:rsid w:val="003D5B56"/>
    <w:rsid w:val="003D6250"/>
    <w:rsid w:val="003D6777"/>
    <w:rsid w:val="003D6974"/>
    <w:rsid w:val="003D6A92"/>
    <w:rsid w:val="003D6AE0"/>
    <w:rsid w:val="003D6D65"/>
    <w:rsid w:val="003D7091"/>
    <w:rsid w:val="003D70DA"/>
    <w:rsid w:val="003D76A8"/>
    <w:rsid w:val="003D7EAB"/>
    <w:rsid w:val="003E097B"/>
    <w:rsid w:val="003E098F"/>
    <w:rsid w:val="003E0D05"/>
    <w:rsid w:val="003E0E42"/>
    <w:rsid w:val="003E1295"/>
    <w:rsid w:val="003E12FF"/>
    <w:rsid w:val="003E1366"/>
    <w:rsid w:val="003E18DF"/>
    <w:rsid w:val="003E190C"/>
    <w:rsid w:val="003E1A18"/>
    <w:rsid w:val="003E2079"/>
    <w:rsid w:val="003E2105"/>
    <w:rsid w:val="003E21C9"/>
    <w:rsid w:val="003E2B8E"/>
    <w:rsid w:val="003E2DDA"/>
    <w:rsid w:val="003E2E42"/>
    <w:rsid w:val="003E2FB0"/>
    <w:rsid w:val="003E3730"/>
    <w:rsid w:val="003E384C"/>
    <w:rsid w:val="003E391D"/>
    <w:rsid w:val="003E3A08"/>
    <w:rsid w:val="003E3E88"/>
    <w:rsid w:val="003E3EDD"/>
    <w:rsid w:val="003E3EF3"/>
    <w:rsid w:val="003E4217"/>
    <w:rsid w:val="003E431F"/>
    <w:rsid w:val="003E44EC"/>
    <w:rsid w:val="003E4DE1"/>
    <w:rsid w:val="003E5218"/>
    <w:rsid w:val="003E522F"/>
    <w:rsid w:val="003E5413"/>
    <w:rsid w:val="003E5561"/>
    <w:rsid w:val="003E5835"/>
    <w:rsid w:val="003E5E88"/>
    <w:rsid w:val="003E6173"/>
    <w:rsid w:val="003E61FB"/>
    <w:rsid w:val="003E6410"/>
    <w:rsid w:val="003E6DB6"/>
    <w:rsid w:val="003E70DF"/>
    <w:rsid w:val="003E750C"/>
    <w:rsid w:val="003E76BA"/>
    <w:rsid w:val="003E7A68"/>
    <w:rsid w:val="003F0029"/>
    <w:rsid w:val="003F03DC"/>
    <w:rsid w:val="003F0930"/>
    <w:rsid w:val="003F1304"/>
    <w:rsid w:val="003F13A2"/>
    <w:rsid w:val="003F1598"/>
    <w:rsid w:val="003F1AC0"/>
    <w:rsid w:val="003F1FF0"/>
    <w:rsid w:val="003F2183"/>
    <w:rsid w:val="003F263E"/>
    <w:rsid w:val="003F2740"/>
    <w:rsid w:val="003F3117"/>
    <w:rsid w:val="003F338B"/>
    <w:rsid w:val="003F3E4F"/>
    <w:rsid w:val="003F40B5"/>
    <w:rsid w:val="003F4209"/>
    <w:rsid w:val="003F443E"/>
    <w:rsid w:val="003F4461"/>
    <w:rsid w:val="003F4674"/>
    <w:rsid w:val="003F4A6C"/>
    <w:rsid w:val="003F4B6B"/>
    <w:rsid w:val="003F4DA2"/>
    <w:rsid w:val="003F52B0"/>
    <w:rsid w:val="003F54F6"/>
    <w:rsid w:val="003F5614"/>
    <w:rsid w:val="003F565F"/>
    <w:rsid w:val="003F58B3"/>
    <w:rsid w:val="003F5CB7"/>
    <w:rsid w:val="003F5EC2"/>
    <w:rsid w:val="003F61C9"/>
    <w:rsid w:val="003F636D"/>
    <w:rsid w:val="003F63D5"/>
    <w:rsid w:val="003F6554"/>
    <w:rsid w:val="003F66DB"/>
    <w:rsid w:val="003F6BFF"/>
    <w:rsid w:val="003F6E50"/>
    <w:rsid w:val="003F704D"/>
    <w:rsid w:val="003F7054"/>
    <w:rsid w:val="003F7ADB"/>
    <w:rsid w:val="003F7B98"/>
    <w:rsid w:val="003F7BB7"/>
    <w:rsid w:val="003F7EA9"/>
    <w:rsid w:val="003F7F81"/>
    <w:rsid w:val="00400053"/>
    <w:rsid w:val="004000E1"/>
    <w:rsid w:val="00400134"/>
    <w:rsid w:val="004001C2"/>
    <w:rsid w:val="004009D1"/>
    <w:rsid w:val="004012FC"/>
    <w:rsid w:val="00401332"/>
    <w:rsid w:val="0040170C"/>
    <w:rsid w:val="00401C33"/>
    <w:rsid w:val="00401D0A"/>
    <w:rsid w:val="00401F5F"/>
    <w:rsid w:val="004020BC"/>
    <w:rsid w:val="004025AD"/>
    <w:rsid w:val="00402723"/>
    <w:rsid w:val="00402768"/>
    <w:rsid w:val="00402B12"/>
    <w:rsid w:val="00402BF5"/>
    <w:rsid w:val="00402E1C"/>
    <w:rsid w:val="00402F7F"/>
    <w:rsid w:val="0040363E"/>
    <w:rsid w:val="00403A28"/>
    <w:rsid w:val="00403A94"/>
    <w:rsid w:val="00403A96"/>
    <w:rsid w:val="00403BC2"/>
    <w:rsid w:val="00404101"/>
    <w:rsid w:val="00404176"/>
    <w:rsid w:val="004046FB"/>
    <w:rsid w:val="00404CB2"/>
    <w:rsid w:val="00405196"/>
    <w:rsid w:val="0040546A"/>
    <w:rsid w:val="004056A9"/>
    <w:rsid w:val="004056B2"/>
    <w:rsid w:val="00405A9B"/>
    <w:rsid w:val="0040617B"/>
    <w:rsid w:val="0040631B"/>
    <w:rsid w:val="00406564"/>
    <w:rsid w:val="0040656D"/>
    <w:rsid w:val="00406685"/>
    <w:rsid w:val="00406D87"/>
    <w:rsid w:val="00406FA1"/>
    <w:rsid w:val="00407118"/>
    <w:rsid w:val="00407456"/>
    <w:rsid w:val="00407BB1"/>
    <w:rsid w:val="00407D97"/>
    <w:rsid w:val="0041009B"/>
    <w:rsid w:val="004105C6"/>
    <w:rsid w:val="00410BE5"/>
    <w:rsid w:val="00410EA9"/>
    <w:rsid w:val="00411913"/>
    <w:rsid w:val="00412156"/>
    <w:rsid w:val="004121E9"/>
    <w:rsid w:val="0041254A"/>
    <w:rsid w:val="004129F9"/>
    <w:rsid w:val="00412FC2"/>
    <w:rsid w:val="00413081"/>
    <w:rsid w:val="004131DB"/>
    <w:rsid w:val="004134A5"/>
    <w:rsid w:val="00414119"/>
    <w:rsid w:val="004142CC"/>
    <w:rsid w:val="00414971"/>
    <w:rsid w:val="004149E6"/>
    <w:rsid w:val="00415050"/>
    <w:rsid w:val="00415108"/>
    <w:rsid w:val="0041537F"/>
    <w:rsid w:val="004154BC"/>
    <w:rsid w:val="004155B2"/>
    <w:rsid w:val="004155E1"/>
    <w:rsid w:val="00415A07"/>
    <w:rsid w:val="00415D59"/>
    <w:rsid w:val="00415F5F"/>
    <w:rsid w:val="004167A1"/>
    <w:rsid w:val="004167E6"/>
    <w:rsid w:val="00416A18"/>
    <w:rsid w:val="004175F2"/>
    <w:rsid w:val="004177F2"/>
    <w:rsid w:val="00417A38"/>
    <w:rsid w:val="00417BDC"/>
    <w:rsid w:val="00417EF5"/>
    <w:rsid w:val="00420087"/>
    <w:rsid w:val="0042060F"/>
    <w:rsid w:val="0042061F"/>
    <w:rsid w:val="00420680"/>
    <w:rsid w:val="00420941"/>
    <w:rsid w:val="0042095B"/>
    <w:rsid w:val="004209D7"/>
    <w:rsid w:val="00420AA9"/>
    <w:rsid w:val="00420C0A"/>
    <w:rsid w:val="00421093"/>
    <w:rsid w:val="0042158D"/>
    <w:rsid w:val="004217FB"/>
    <w:rsid w:val="0042186E"/>
    <w:rsid w:val="00421BB4"/>
    <w:rsid w:val="00421C03"/>
    <w:rsid w:val="00421D90"/>
    <w:rsid w:val="00421E31"/>
    <w:rsid w:val="00421F7A"/>
    <w:rsid w:val="00422143"/>
    <w:rsid w:val="0042273F"/>
    <w:rsid w:val="00422A07"/>
    <w:rsid w:val="00422A42"/>
    <w:rsid w:val="004230E9"/>
    <w:rsid w:val="004234DB"/>
    <w:rsid w:val="004236C8"/>
    <w:rsid w:val="00423964"/>
    <w:rsid w:val="00423A46"/>
    <w:rsid w:val="00423D5C"/>
    <w:rsid w:val="00423F7E"/>
    <w:rsid w:val="0042474E"/>
    <w:rsid w:val="00424800"/>
    <w:rsid w:val="0042496A"/>
    <w:rsid w:val="00424D38"/>
    <w:rsid w:val="00425279"/>
    <w:rsid w:val="0042550E"/>
    <w:rsid w:val="0042570A"/>
    <w:rsid w:val="00425B79"/>
    <w:rsid w:val="00425FE1"/>
    <w:rsid w:val="004260B3"/>
    <w:rsid w:val="004261EC"/>
    <w:rsid w:val="00426255"/>
    <w:rsid w:val="00426567"/>
    <w:rsid w:val="00426688"/>
    <w:rsid w:val="004268E4"/>
    <w:rsid w:val="00426E51"/>
    <w:rsid w:val="00426E8B"/>
    <w:rsid w:val="00427059"/>
    <w:rsid w:val="0042717B"/>
    <w:rsid w:val="00427539"/>
    <w:rsid w:val="00427797"/>
    <w:rsid w:val="004277B3"/>
    <w:rsid w:val="00427C51"/>
    <w:rsid w:val="00427C65"/>
    <w:rsid w:val="004302B1"/>
    <w:rsid w:val="0043076D"/>
    <w:rsid w:val="00430974"/>
    <w:rsid w:val="00430A0C"/>
    <w:rsid w:val="00430E9A"/>
    <w:rsid w:val="00430F25"/>
    <w:rsid w:val="004311AD"/>
    <w:rsid w:val="004311CC"/>
    <w:rsid w:val="004312D1"/>
    <w:rsid w:val="004316B6"/>
    <w:rsid w:val="004316DF"/>
    <w:rsid w:val="004318A5"/>
    <w:rsid w:val="00431A7B"/>
    <w:rsid w:val="00431ADE"/>
    <w:rsid w:val="00431C38"/>
    <w:rsid w:val="004320B6"/>
    <w:rsid w:val="004322FB"/>
    <w:rsid w:val="00432499"/>
    <w:rsid w:val="00432B6C"/>
    <w:rsid w:val="00433061"/>
    <w:rsid w:val="0043349A"/>
    <w:rsid w:val="00433BEA"/>
    <w:rsid w:val="00434425"/>
    <w:rsid w:val="00434AF1"/>
    <w:rsid w:val="00434CFB"/>
    <w:rsid w:val="00434E01"/>
    <w:rsid w:val="0043504A"/>
    <w:rsid w:val="00435501"/>
    <w:rsid w:val="00435C27"/>
    <w:rsid w:val="0043623E"/>
    <w:rsid w:val="00436603"/>
    <w:rsid w:val="0043667D"/>
    <w:rsid w:val="004367E2"/>
    <w:rsid w:val="00436B72"/>
    <w:rsid w:val="00436BB2"/>
    <w:rsid w:val="00437045"/>
    <w:rsid w:val="00437589"/>
    <w:rsid w:val="00437652"/>
    <w:rsid w:val="00437A45"/>
    <w:rsid w:val="00437B30"/>
    <w:rsid w:val="00437C0F"/>
    <w:rsid w:val="00437D93"/>
    <w:rsid w:val="00437E1E"/>
    <w:rsid w:val="00437EE0"/>
    <w:rsid w:val="004402C5"/>
    <w:rsid w:val="0044035A"/>
    <w:rsid w:val="00440AC9"/>
    <w:rsid w:val="00440B3F"/>
    <w:rsid w:val="004418EC"/>
    <w:rsid w:val="00441E9B"/>
    <w:rsid w:val="00441ED4"/>
    <w:rsid w:val="00441FBA"/>
    <w:rsid w:val="0044283F"/>
    <w:rsid w:val="00442B52"/>
    <w:rsid w:val="00442B5A"/>
    <w:rsid w:val="00442FE5"/>
    <w:rsid w:val="004432C5"/>
    <w:rsid w:val="004437C2"/>
    <w:rsid w:val="004437F7"/>
    <w:rsid w:val="00443B4F"/>
    <w:rsid w:val="00444C42"/>
    <w:rsid w:val="00444D19"/>
    <w:rsid w:val="0044512F"/>
    <w:rsid w:val="00445493"/>
    <w:rsid w:val="0044576E"/>
    <w:rsid w:val="0044581F"/>
    <w:rsid w:val="00445C1C"/>
    <w:rsid w:val="00445F49"/>
    <w:rsid w:val="00446056"/>
    <w:rsid w:val="0044611B"/>
    <w:rsid w:val="0044615E"/>
    <w:rsid w:val="004467C4"/>
    <w:rsid w:val="00446823"/>
    <w:rsid w:val="00446952"/>
    <w:rsid w:val="00446DB4"/>
    <w:rsid w:val="00446F99"/>
    <w:rsid w:val="00447280"/>
    <w:rsid w:val="00447297"/>
    <w:rsid w:val="004477BA"/>
    <w:rsid w:val="00447835"/>
    <w:rsid w:val="0044798B"/>
    <w:rsid w:val="00447A4D"/>
    <w:rsid w:val="00447D01"/>
    <w:rsid w:val="0045004F"/>
    <w:rsid w:val="00450291"/>
    <w:rsid w:val="004504C3"/>
    <w:rsid w:val="0045086D"/>
    <w:rsid w:val="00450924"/>
    <w:rsid w:val="00450ADE"/>
    <w:rsid w:val="00450B40"/>
    <w:rsid w:val="00450F5C"/>
    <w:rsid w:val="004510C9"/>
    <w:rsid w:val="004518D8"/>
    <w:rsid w:val="00451A71"/>
    <w:rsid w:val="00451AD3"/>
    <w:rsid w:val="00451D71"/>
    <w:rsid w:val="00451F0B"/>
    <w:rsid w:val="00452495"/>
    <w:rsid w:val="00452574"/>
    <w:rsid w:val="00452581"/>
    <w:rsid w:val="00452AA8"/>
    <w:rsid w:val="00452E24"/>
    <w:rsid w:val="0045305E"/>
    <w:rsid w:val="00453110"/>
    <w:rsid w:val="0045314E"/>
    <w:rsid w:val="004540F1"/>
    <w:rsid w:val="0045461F"/>
    <w:rsid w:val="00454BDC"/>
    <w:rsid w:val="00454EAA"/>
    <w:rsid w:val="00454FC5"/>
    <w:rsid w:val="0045549B"/>
    <w:rsid w:val="004554CB"/>
    <w:rsid w:val="0045560F"/>
    <w:rsid w:val="00456614"/>
    <w:rsid w:val="0045694B"/>
    <w:rsid w:val="00456AB2"/>
    <w:rsid w:val="004575D1"/>
    <w:rsid w:val="00457607"/>
    <w:rsid w:val="00457821"/>
    <w:rsid w:val="00457B77"/>
    <w:rsid w:val="00460781"/>
    <w:rsid w:val="004608FD"/>
    <w:rsid w:val="00460BF7"/>
    <w:rsid w:val="00460C39"/>
    <w:rsid w:val="0046128D"/>
    <w:rsid w:val="004615AF"/>
    <w:rsid w:val="00461708"/>
    <w:rsid w:val="00461A10"/>
    <w:rsid w:val="00461A7C"/>
    <w:rsid w:val="00461C93"/>
    <w:rsid w:val="00461F13"/>
    <w:rsid w:val="00461F1C"/>
    <w:rsid w:val="00461F62"/>
    <w:rsid w:val="004624D5"/>
    <w:rsid w:val="00462B9C"/>
    <w:rsid w:val="00462E8B"/>
    <w:rsid w:val="00462F3A"/>
    <w:rsid w:val="004630A0"/>
    <w:rsid w:val="00463705"/>
    <w:rsid w:val="0046394B"/>
    <w:rsid w:val="00463B59"/>
    <w:rsid w:val="00463C51"/>
    <w:rsid w:val="00463CB2"/>
    <w:rsid w:val="0046406A"/>
    <w:rsid w:val="0046427C"/>
    <w:rsid w:val="0046460A"/>
    <w:rsid w:val="00464992"/>
    <w:rsid w:val="00464B9F"/>
    <w:rsid w:val="00465196"/>
    <w:rsid w:val="004651E2"/>
    <w:rsid w:val="00465781"/>
    <w:rsid w:val="00466018"/>
    <w:rsid w:val="0046642F"/>
    <w:rsid w:val="00466683"/>
    <w:rsid w:val="00466914"/>
    <w:rsid w:val="00466DF7"/>
    <w:rsid w:val="00466FD7"/>
    <w:rsid w:val="004673BD"/>
    <w:rsid w:val="004676D7"/>
    <w:rsid w:val="00467CFB"/>
    <w:rsid w:val="00467FA4"/>
    <w:rsid w:val="004701CC"/>
    <w:rsid w:val="00470251"/>
    <w:rsid w:val="00470371"/>
    <w:rsid w:val="0047049B"/>
    <w:rsid w:val="00470B35"/>
    <w:rsid w:val="00470C4A"/>
    <w:rsid w:val="004711AC"/>
    <w:rsid w:val="0047139A"/>
    <w:rsid w:val="00471426"/>
    <w:rsid w:val="004718C2"/>
    <w:rsid w:val="00471944"/>
    <w:rsid w:val="00471E80"/>
    <w:rsid w:val="00471FAB"/>
    <w:rsid w:val="00472450"/>
    <w:rsid w:val="004725EB"/>
    <w:rsid w:val="00472638"/>
    <w:rsid w:val="0047263C"/>
    <w:rsid w:val="00472C38"/>
    <w:rsid w:val="00472D78"/>
    <w:rsid w:val="004730E8"/>
    <w:rsid w:val="004732D0"/>
    <w:rsid w:val="00473493"/>
    <w:rsid w:val="00473EC5"/>
    <w:rsid w:val="00473EF1"/>
    <w:rsid w:val="00473FF4"/>
    <w:rsid w:val="004743D0"/>
    <w:rsid w:val="00474481"/>
    <w:rsid w:val="0047455E"/>
    <w:rsid w:val="004745D6"/>
    <w:rsid w:val="00474629"/>
    <w:rsid w:val="00474DFC"/>
    <w:rsid w:val="00474F51"/>
    <w:rsid w:val="004750D4"/>
    <w:rsid w:val="00475529"/>
    <w:rsid w:val="004756F8"/>
    <w:rsid w:val="00475860"/>
    <w:rsid w:val="00475AA7"/>
    <w:rsid w:val="00475D9B"/>
    <w:rsid w:val="00475E11"/>
    <w:rsid w:val="0047616D"/>
    <w:rsid w:val="0047624F"/>
    <w:rsid w:val="00476519"/>
    <w:rsid w:val="00476787"/>
    <w:rsid w:val="00476823"/>
    <w:rsid w:val="00476F4F"/>
    <w:rsid w:val="00477900"/>
    <w:rsid w:val="00477DC2"/>
    <w:rsid w:val="00480283"/>
    <w:rsid w:val="004804AD"/>
    <w:rsid w:val="00480FC5"/>
    <w:rsid w:val="00481053"/>
    <w:rsid w:val="00481219"/>
    <w:rsid w:val="004812D5"/>
    <w:rsid w:val="004817EB"/>
    <w:rsid w:val="00481B2E"/>
    <w:rsid w:val="00481C9F"/>
    <w:rsid w:val="00481EA8"/>
    <w:rsid w:val="00482050"/>
    <w:rsid w:val="00482411"/>
    <w:rsid w:val="0048276F"/>
    <w:rsid w:val="00482880"/>
    <w:rsid w:val="00482882"/>
    <w:rsid w:val="004828CE"/>
    <w:rsid w:val="004828E0"/>
    <w:rsid w:val="00482954"/>
    <w:rsid w:val="00482A87"/>
    <w:rsid w:val="00482AB4"/>
    <w:rsid w:val="00482C7C"/>
    <w:rsid w:val="00482DE6"/>
    <w:rsid w:val="00482E18"/>
    <w:rsid w:val="004831A1"/>
    <w:rsid w:val="004832D7"/>
    <w:rsid w:val="00483573"/>
    <w:rsid w:val="00483BAF"/>
    <w:rsid w:val="00483C29"/>
    <w:rsid w:val="00483C9E"/>
    <w:rsid w:val="00483EDE"/>
    <w:rsid w:val="0048434E"/>
    <w:rsid w:val="004843D5"/>
    <w:rsid w:val="00484440"/>
    <w:rsid w:val="0048451B"/>
    <w:rsid w:val="00484682"/>
    <w:rsid w:val="004849C9"/>
    <w:rsid w:val="00484C15"/>
    <w:rsid w:val="00485803"/>
    <w:rsid w:val="00485A2F"/>
    <w:rsid w:val="00485AB4"/>
    <w:rsid w:val="00485F1F"/>
    <w:rsid w:val="004863F3"/>
    <w:rsid w:val="00486414"/>
    <w:rsid w:val="00486800"/>
    <w:rsid w:val="00486863"/>
    <w:rsid w:val="00486894"/>
    <w:rsid w:val="00486BDF"/>
    <w:rsid w:val="00486DAA"/>
    <w:rsid w:val="004879FB"/>
    <w:rsid w:val="00487FD1"/>
    <w:rsid w:val="0049013F"/>
    <w:rsid w:val="0049072E"/>
    <w:rsid w:val="0049095C"/>
    <w:rsid w:val="00490C14"/>
    <w:rsid w:val="0049115D"/>
    <w:rsid w:val="0049131D"/>
    <w:rsid w:val="0049149D"/>
    <w:rsid w:val="0049159C"/>
    <w:rsid w:val="00491B5A"/>
    <w:rsid w:val="00491DA3"/>
    <w:rsid w:val="00492142"/>
    <w:rsid w:val="004921E1"/>
    <w:rsid w:val="0049251C"/>
    <w:rsid w:val="00492539"/>
    <w:rsid w:val="004925F7"/>
    <w:rsid w:val="004929BF"/>
    <w:rsid w:val="00492B52"/>
    <w:rsid w:val="00492B70"/>
    <w:rsid w:val="00492B91"/>
    <w:rsid w:val="00492DFF"/>
    <w:rsid w:val="004933FF"/>
    <w:rsid w:val="004935B7"/>
    <w:rsid w:val="00493AC6"/>
    <w:rsid w:val="00493D85"/>
    <w:rsid w:val="00494066"/>
    <w:rsid w:val="00494184"/>
    <w:rsid w:val="00494E7E"/>
    <w:rsid w:val="00494E87"/>
    <w:rsid w:val="004951FE"/>
    <w:rsid w:val="0049569D"/>
    <w:rsid w:val="00495D2B"/>
    <w:rsid w:val="00496763"/>
    <w:rsid w:val="00496803"/>
    <w:rsid w:val="0049690C"/>
    <w:rsid w:val="00496C19"/>
    <w:rsid w:val="00496FB8"/>
    <w:rsid w:val="004971A3"/>
    <w:rsid w:val="0049791F"/>
    <w:rsid w:val="004A09BB"/>
    <w:rsid w:val="004A0A78"/>
    <w:rsid w:val="004A0AAD"/>
    <w:rsid w:val="004A0AAE"/>
    <w:rsid w:val="004A0C53"/>
    <w:rsid w:val="004A0DE6"/>
    <w:rsid w:val="004A0E7A"/>
    <w:rsid w:val="004A0FE5"/>
    <w:rsid w:val="004A1156"/>
    <w:rsid w:val="004A117E"/>
    <w:rsid w:val="004A1227"/>
    <w:rsid w:val="004A192A"/>
    <w:rsid w:val="004A19D7"/>
    <w:rsid w:val="004A1A77"/>
    <w:rsid w:val="004A2587"/>
    <w:rsid w:val="004A2647"/>
    <w:rsid w:val="004A2CAD"/>
    <w:rsid w:val="004A2F7C"/>
    <w:rsid w:val="004A2FCF"/>
    <w:rsid w:val="004A30CE"/>
    <w:rsid w:val="004A30D4"/>
    <w:rsid w:val="004A3415"/>
    <w:rsid w:val="004A3517"/>
    <w:rsid w:val="004A3C1F"/>
    <w:rsid w:val="004A3E8F"/>
    <w:rsid w:val="004A4223"/>
    <w:rsid w:val="004A4542"/>
    <w:rsid w:val="004A461E"/>
    <w:rsid w:val="004A52AB"/>
    <w:rsid w:val="004A5A4E"/>
    <w:rsid w:val="004A6075"/>
    <w:rsid w:val="004A631C"/>
    <w:rsid w:val="004A66CF"/>
    <w:rsid w:val="004A6F2A"/>
    <w:rsid w:val="004A6F66"/>
    <w:rsid w:val="004A6F79"/>
    <w:rsid w:val="004A72ED"/>
    <w:rsid w:val="004A7699"/>
    <w:rsid w:val="004A77BF"/>
    <w:rsid w:val="004A797E"/>
    <w:rsid w:val="004A7CDF"/>
    <w:rsid w:val="004A7E27"/>
    <w:rsid w:val="004A7EAE"/>
    <w:rsid w:val="004B0188"/>
    <w:rsid w:val="004B07CD"/>
    <w:rsid w:val="004B1212"/>
    <w:rsid w:val="004B1269"/>
    <w:rsid w:val="004B1721"/>
    <w:rsid w:val="004B18BC"/>
    <w:rsid w:val="004B1907"/>
    <w:rsid w:val="004B1C85"/>
    <w:rsid w:val="004B1D77"/>
    <w:rsid w:val="004B1F14"/>
    <w:rsid w:val="004B246D"/>
    <w:rsid w:val="004B2675"/>
    <w:rsid w:val="004B2E69"/>
    <w:rsid w:val="004B2F68"/>
    <w:rsid w:val="004B3937"/>
    <w:rsid w:val="004B3C3F"/>
    <w:rsid w:val="004B3DC0"/>
    <w:rsid w:val="004B40DD"/>
    <w:rsid w:val="004B4130"/>
    <w:rsid w:val="004B4B61"/>
    <w:rsid w:val="004B4BAD"/>
    <w:rsid w:val="004B4CC7"/>
    <w:rsid w:val="004B4D20"/>
    <w:rsid w:val="004B4F18"/>
    <w:rsid w:val="004B501B"/>
    <w:rsid w:val="004B5113"/>
    <w:rsid w:val="004B5377"/>
    <w:rsid w:val="004B57E9"/>
    <w:rsid w:val="004B58A4"/>
    <w:rsid w:val="004B5AE4"/>
    <w:rsid w:val="004B5B01"/>
    <w:rsid w:val="004B5D00"/>
    <w:rsid w:val="004B5FBD"/>
    <w:rsid w:val="004B6001"/>
    <w:rsid w:val="004B638F"/>
    <w:rsid w:val="004B63C3"/>
    <w:rsid w:val="004B6BA5"/>
    <w:rsid w:val="004B6BC6"/>
    <w:rsid w:val="004B6F42"/>
    <w:rsid w:val="004B77EA"/>
    <w:rsid w:val="004B7D70"/>
    <w:rsid w:val="004B7FD2"/>
    <w:rsid w:val="004C018F"/>
    <w:rsid w:val="004C0417"/>
    <w:rsid w:val="004C054C"/>
    <w:rsid w:val="004C05FD"/>
    <w:rsid w:val="004C069F"/>
    <w:rsid w:val="004C0702"/>
    <w:rsid w:val="004C07BB"/>
    <w:rsid w:val="004C0D15"/>
    <w:rsid w:val="004C0E1B"/>
    <w:rsid w:val="004C1661"/>
    <w:rsid w:val="004C1E64"/>
    <w:rsid w:val="004C1FEF"/>
    <w:rsid w:val="004C227A"/>
    <w:rsid w:val="004C279B"/>
    <w:rsid w:val="004C28B1"/>
    <w:rsid w:val="004C2A02"/>
    <w:rsid w:val="004C2B0F"/>
    <w:rsid w:val="004C3147"/>
    <w:rsid w:val="004C3165"/>
    <w:rsid w:val="004C3252"/>
    <w:rsid w:val="004C32BB"/>
    <w:rsid w:val="004C34C2"/>
    <w:rsid w:val="004C3648"/>
    <w:rsid w:val="004C3C96"/>
    <w:rsid w:val="004C4067"/>
    <w:rsid w:val="004C46A7"/>
    <w:rsid w:val="004C483D"/>
    <w:rsid w:val="004C53E7"/>
    <w:rsid w:val="004C5461"/>
    <w:rsid w:val="004C55A9"/>
    <w:rsid w:val="004C6055"/>
    <w:rsid w:val="004C612E"/>
    <w:rsid w:val="004C6803"/>
    <w:rsid w:val="004C74FD"/>
    <w:rsid w:val="004C78F7"/>
    <w:rsid w:val="004C7C60"/>
    <w:rsid w:val="004C7EE0"/>
    <w:rsid w:val="004D055E"/>
    <w:rsid w:val="004D0680"/>
    <w:rsid w:val="004D10C5"/>
    <w:rsid w:val="004D1461"/>
    <w:rsid w:val="004D185E"/>
    <w:rsid w:val="004D1C06"/>
    <w:rsid w:val="004D1DB1"/>
    <w:rsid w:val="004D207E"/>
    <w:rsid w:val="004D27EE"/>
    <w:rsid w:val="004D2881"/>
    <w:rsid w:val="004D3125"/>
    <w:rsid w:val="004D34FE"/>
    <w:rsid w:val="004D3542"/>
    <w:rsid w:val="004D35F9"/>
    <w:rsid w:val="004D39A0"/>
    <w:rsid w:val="004D3A62"/>
    <w:rsid w:val="004D3B21"/>
    <w:rsid w:val="004D3B74"/>
    <w:rsid w:val="004D3DFC"/>
    <w:rsid w:val="004D419B"/>
    <w:rsid w:val="004D46B3"/>
    <w:rsid w:val="004D49FA"/>
    <w:rsid w:val="004D4C0E"/>
    <w:rsid w:val="004D523A"/>
    <w:rsid w:val="004D528A"/>
    <w:rsid w:val="004D61B7"/>
    <w:rsid w:val="004D6541"/>
    <w:rsid w:val="004D68E2"/>
    <w:rsid w:val="004D6CED"/>
    <w:rsid w:val="004D6DB5"/>
    <w:rsid w:val="004D6ECE"/>
    <w:rsid w:val="004D6FBE"/>
    <w:rsid w:val="004D6FE1"/>
    <w:rsid w:val="004D7547"/>
    <w:rsid w:val="004D758F"/>
    <w:rsid w:val="004D76AF"/>
    <w:rsid w:val="004D76DC"/>
    <w:rsid w:val="004D7714"/>
    <w:rsid w:val="004D78F9"/>
    <w:rsid w:val="004D7C6C"/>
    <w:rsid w:val="004E103E"/>
    <w:rsid w:val="004E1339"/>
    <w:rsid w:val="004E1606"/>
    <w:rsid w:val="004E1700"/>
    <w:rsid w:val="004E1997"/>
    <w:rsid w:val="004E1B57"/>
    <w:rsid w:val="004E1B74"/>
    <w:rsid w:val="004E1B7F"/>
    <w:rsid w:val="004E1EF2"/>
    <w:rsid w:val="004E2067"/>
    <w:rsid w:val="004E20FD"/>
    <w:rsid w:val="004E2326"/>
    <w:rsid w:val="004E25BF"/>
    <w:rsid w:val="004E2971"/>
    <w:rsid w:val="004E2A3A"/>
    <w:rsid w:val="004E2CE1"/>
    <w:rsid w:val="004E31CC"/>
    <w:rsid w:val="004E379B"/>
    <w:rsid w:val="004E3C3E"/>
    <w:rsid w:val="004E3CD1"/>
    <w:rsid w:val="004E3FCA"/>
    <w:rsid w:val="004E46E5"/>
    <w:rsid w:val="004E48D4"/>
    <w:rsid w:val="004E4D0B"/>
    <w:rsid w:val="004E4D4C"/>
    <w:rsid w:val="004E4DCA"/>
    <w:rsid w:val="004E52AF"/>
    <w:rsid w:val="004E5389"/>
    <w:rsid w:val="004E5D9A"/>
    <w:rsid w:val="004E6219"/>
    <w:rsid w:val="004E628D"/>
    <w:rsid w:val="004E6748"/>
    <w:rsid w:val="004E67AB"/>
    <w:rsid w:val="004E686E"/>
    <w:rsid w:val="004E6913"/>
    <w:rsid w:val="004E6B2D"/>
    <w:rsid w:val="004E6D71"/>
    <w:rsid w:val="004E6FB5"/>
    <w:rsid w:val="004E7420"/>
    <w:rsid w:val="004E75DB"/>
    <w:rsid w:val="004E7A37"/>
    <w:rsid w:val="004E7D97"/>
    <w:rsid w:val="004E7DE0"/>
    <w:rsid w:val="004E7EA0"/>
    <w:rsid w:val="004E7FBA"/>
    <w:rsid w:val="004F0065"/>
    <w:rsid w:val="004F008A"/>
    <w:rsid w:val="004F0193"/>
    <w:rsid w:val="004F020F"/>
    <w:rsid w:val="004F04A5"/>
    <w:rsid w:val="004F0556"/>
    <w:rsid w:val="004F0954"/>
    <w:rsid w:val="004F0D23"/>
    <w:rsid w:val="004F1036"/>
    <w:rsid w:val="004F10C0"/>
    <w:rsid w:val="004F1214"/>
    <w:rsid w:val="004F1313"/>
    <w:rsid w:val="004F197F"/>
    <w:rsid w:val="004F1DF5"/>
    <w:rsid w:val="004F1F22"/>
    <w:rsid w:val="004F20E1"/>
    <w:rsid w:val="004F2518"/>
    <w:rsid w:val="004F2A14"/>
    <w:rsid w:val="004F3031"/>
    <w:rsid w:val="004F34A5"/>
    <w:rsid w:val="004F34C1"/>
    <w:rsid w:val="004F3C37"/>
    <w:rsid w:val="004F3EFC"/>
    <w:rsid w:val="004F4132"/>
    <w:rsid w:val="004F42B2"/>
    <w:rsid w:val="004F45C6"/>
    <w:rsid w:val="004F49A1"/>
    <w:rsid w:val="004F4E2C"/>
    <w:rsid w:val="004F4F0A"/>
    <w:rsid w:val="004F5089"/>
    <w:rsid w:val="004F5628"/>
    <w:rsid w:val="004F577C"/>
    <w:rsid w:val="004F591D"/>
    <w:rsid w:val="004F5AB6"/>
    <w:rsid w:val="004F5C4D"/>
    <w:rsid w:val="004F5C80"/>
    <w:rsid w:val="004F6077"/>
    <w:rsid w:val="004F6716"/>
    <w:rsid w:val="004F6A2E"/>
    <w:rsid w:val="004F6A4D"/>
    <w:rsid w:val="004F6A76"/>
    <w:rsid w:val="004F6BE2"/>
    <w:rsid w:val="004F6BFB"/>
    <w:rsid w:val="004F6FED"/>
    <w:rsid w:val="004F7172"/>
    <w:rsid w:val="004F7599"/>
    <w:rsid w:val="004F7881"/>
    <w:rsid w:val="004F78D1"/>
    <w:rsid w:val="004F79B7"/>
    <w:rsid w:val="004F7CF6"/>
    <w:rsid w:val="004F7D42"/>
    <w:rsid w:val="005002F7"/>
    <w:rsid w:val="005003EB"/>
    <w:rsid w:val="00500648"/>
    <w:rsid w:val="00500DBA"/>
    <w:rsid w:val="00500F79"/>
    <w:rsid w:val="00500FFC"/>
    <w:rsid w:val="00501693"/>
    <w:rsid w:val="005018F7"/>
    <w:rsid w:val="00501BB7"/>
    <w:rsid w:val="00501C2C"/>
    <w:rsid w:val="00501F6F"/>
    <w:rsid w:val="0050208E"/>
    <w:rsid w:val="00502267"/>
    <w:rsid w:val="0050236D"/>
    <w:rsid w:val="005025EA"/>
    <w:rsid w:val="005026E9"/>
    <w:rsid w:val="00502F3E"/>
    <w:rsid w:val="00502FD0"/>
    <w:rsid w:val="00503002"/>
    <w:rsid w:val="0050341A"/>
    <w:rsid w:val="0050358A"/>
    <w:rsid w:val="00503661"/>
    <w:rsid w:val="005039EF"/>
    <w:rsid w:val="00503C17"/>
    <w:rsid w:val="00503F97"/>
    <w:rsid w:val="00503FCD"/>
    <w:rsid w:val="00504643"/>
    <w:rsid w:val="00504768"/>
    <w:rsid w:val="005047E2"/>
    <w:rsid w:val="005048D6"/>
    <w:rsid w:val="00504DA2"/>
    <w:rsid w:val="00504F53"/>
    <w:rsid w:val="005051F4"/>
    <w:rsid w:val="00505AA1"/>
    <w:rsid w:val="00505CBF"/>
    <w:rsid w:val="00505E96"/>
    <w:rsid w:val="00506206"/>
    <w:rsid w:val="005068B4"/>
    <w:rsid w:val="00506B1D"/>
    <w:rsid w:val="00506C40"/>
    <w:rsid w:val="00506D70"/>
    <w:rsid w:val="00507266"/>
    <w:rsid w:val="00507B3D"/>
    <w:rsid w:val="00507B71"/>
    <w:rsid w:val="00507C8E"/>
    <w:rsid w:val="00507D07"/>
    <w:rsid w:val="005101DD"/>
    <w:rsid w:val="005102FF"/>
    <w:rsid w:val="0051057E"/>
    <w:rsid w:val="00510DCF"/>
    <w:rsid w:val="00511025"/>
    <w:rsid w:val="005113BC"/>
    <w:rsid w:val="00511418"/>
    <w:rsid w:val="0051144B"/>
    <w:rsid w:val="0051169D"/>
    <w:rsid w:val="00511D1F"/>
    <w:rsid w:val="00511E74"/>
    <w:rsid w:val="00511F23"/>
    <w:rsid w:val="00511FB0"/>
    <w:rsid w:val="005121DD"/>
    <w:rsid w:val="0051227B"/>
    <w:rsid w:val="0051238A"/>
    <w:rsid w:val="0051264C"/>
    <w:rsid w:val="00512662"/>
    <w:rsid w:val="00512782"/>
    <w:rsid w:val="00512A5F"/>
    <w:rsid w:val="00512F83"/>
    <w:rsid w:val="00513152"/>
    <w:rsid w:val="005132AB"/>
    <w:rsid w:val="005137C2"/>
    <w:rsid w:val="005139F5"/>
    <w:rsid w:val="00513A19"/>
    <w:rsid w:val="00513EFD"/>
    <w:rsid w:val="00513F4B"/>
    <w:rsid w:val="00514191"/>
    <w:rsid w:val="005141A2"/>
    <w:rsid w:val="00514A26"/>
    <w:rsid w:val="00514ADC"/>
    <w:rsid w:val="00514E04"/>
    <w:rsid w:val="00514E3F"/>
    <w:rsid w:val="0051545E"/>
    <w:rsid w:val="00515601"/>
    <w:rsid w:val="005156D6"/>
    <w:rsid w:val="00515713"/>
    <w:rsid w:val="00516585"/>
    <w:rsid w:val="0051664B"/>
    <w:rsid w:val="00516720"/>
    <w:rsid w:val="0051689D"/>
    <w:rsid w:val="00517135"/>
    <w:rsid w:val="005173A5"/>
    <w:rsid w:val="0051780E"/>
    <w:rsid w:val="00517BF3"/>
    <w:rsid w:val="00517FA0"/>
    <w:rsid w:val="00520BB2"/>
    <w:rsid w:val="00520FB0"/>
    <w:rsid w:val="00521E78"/>
    <w:rsid w:val="00521F7C"/>
    <w:rsid w:val="005221F3"/>
    <w:rsid w:val="0052267D"/>
    <w:rsid w:val="00522760"/>
    <w:rsid w:val="00522831"/>
    <w:rsid w:val="005236C2"/>
    <w:rsid w:val="0052429C"/>
    <w:rsid w:val="00524B1A"/>
    <w:rsid w:val="00524D18"/>
    <w:rsid w:val="00524F6F"/>
    <w:rsid w:val="0052539C"/>
    <w:rsid w:val="00525622"/>
    <w:rsid w:val="00525824"/>
    <w:rsid w:val="00525A34"/>
    <w:rsid w:val="00525B9F"/>
    <w:rsid w:val="005269D6"/>
    <w:rsid w:val="005269DF"/>
    <w:rsid w:val="00526A09"/>
    <w:rsid w:val="00526A67"/>
    <w:rsid w:val="00526D99"/>
    <w:rsid w:val="005270FC"/>
    <w:rsid w:val="005273A1"/>
    <w:rsid w:val="005279D5"/>
    <w:rsid w:val="00527C0B"/>
    <w:rsid w:val="00527D99"/>
    <w:rsid w:val="00527E7B"/>
    <w:rsid w:val="005301D3"/>
    <w:rsid w:val="0053080D"/>
    <w:rsid w:val="00530DBB"/>
    <w:rsid w:val="00530F98"/>
    <w:rsid w:val="00531799"/>
    <w:rsid w:val="00531FF9"/>
    <w:rsid w:val="005321DE"/>
    <w:rsid w:val="005321E8"/>
    <w:rsid w:val="0053229C"/>
    <w:rsid w:val="005325C8"/>
    <w:rsid w:val="00532608"/>
    <w:rsid w:val="00532628"/>
    <w:rsid w:val="00532DFA"/>
    <w:rsid w:val="005331CB"/>
    <w:rsid w:val="00533285"/>
    <w:rsid w:val="0053353D"/>
    <w:rsid w:val="0053374B"/>
    <w:rsid w:val="005337B6"/>
    <w:rsid w:val="00533920"/>
    <w:rsid w:val="00533B02"/>
    <w:rsid w:val="00533D8B"/>
    <w:rsid w:val="00533FA7"/>
    <w:rsid w:val="005342EE"/>
    <w:rsid w:val="005345DE"/>
    <w:rsid w:val="00534614"/>
    <w:rsid w:val="005348C6"/>
    <w:rsid w:val="00534C84"/>
    <w:rsid w:val="00534CDF"/>
    <w:rsid w:val="00534D74"/>
    <w:rsid w:val="0053517F"/>
    <w:rsid w:val="005352CF"/>
    <w:rsid w:val="00535547"/>
    <w:rsid w:val="005355AE"/>
    <w:rsid w:val="005359E3"/>
    <w:rsid w:val="00535E02"/>
    <w:rsid w:val="00535E0C"/>
    <w:rsid w:val="00535E18"/>
    <w:rsid w:val="0053604A"/>
    <w:rsid w:val="00536076"/>
    <w:rsid w:val="00536489"/>
    <w:rsid w:val="00536804"/>
    <w:rsid w:val="00536825"/>
    <w:rsid w:val="005368F1"/>
    <w:rsid w:val="00536945"/>
    <w:rsid w:val="005369DB"/>
    <w:rsid w:val="00536C14"/>
    <w:rsid w:val="0053708E"/>
    <w:rsid w:val="00537B15"/>
    <w:rsid w:val="00540298"/>
    <w:rsid w:val="0054044D"/>
    <w:rsid w:val="0054064B"/>
    <w:rsid w:val="005406B7"/>
    <w:rsid w:val="00540DAA"/>
    <w:rsid w:val="00540FD1"/>
    <w:rsid w:val="00541124"/>
    <w:rsid w:val="00541ECA"/>
    <w:rsid w:val="00542866"/>
    <w:rsid w:val="0054326F"/>
    <w:rsid w:val="005432CE"/>
    <w:rsid w:val="00543D2F"/>
    <w:rsid w:val="00543DA5"/>
    <w:rsid w:val="0054465B"/>
    <w:rsid w:val="00544666"/>
    <w:rsid w:val="0054468D"/>
    <w:rsid w:val="00544693"/>
    <w:rsid w:val="0054479B"/>
    <w:rsid w:val="005449A4"/>
    <w:rsid w:val="00544A05"/>
    <w:rsid w:val="00544B3E"/>
    <w:rsid w:val="00544C78"/>
    <w:rsid w:val="0054525C"/>
    <w:rsid w:val="0054577B"/>
    <w:rsid w:val="00545DE4"/>
    <w:rsid w:val="00545E03"/>
    <w:rsid w:val="00546560"/>
    <w:rsid w:val="0054663F"/>
    <w:rsid w:val="00546701"/>
    <w:rsid w:val="00546899"/>
    <w:rsid w:val="005469E7"/>
    <w:rsid w:val="00546DA9"/>
    <w:rsid w:val="00547137"/>
    <w:rsid w:val="005471E4"/>
    <w:rsid w:val="0054721B"/>
    <w:rsid w:val="005475DB"/>
    <w:rsid w:val="00547883"/>
    <w:rsid w:val="00547A12"/>
    <w:rsid w:val="0055020B"/>
    <w:rsid w:val="005505C9"/>
    <w:rsid w:val="005507B5"/>
    <w:rsid w:val="0055095B"/>
    <w:rsid w:val="00550F77"/>
    <w:rsid w:val="0055176A"/>
    <w:rsid w:val="00551A88"/>
    <w:rsid w:val="00551C06"/>
    <w:rsid w:val="00551DAF"/>
    <w:rsid w:val="00552045"/>
    <w:rsid w:val="00552054"/>
    <w:rsid w:val="0055230C"/>
    <w:rsid w:val="00552467"/>
    <w:rsid w:val="00552CDA"/>
    <w:rsid w:val="00553297"/>
    <w:rsid w:val="005532AD"/>
    <w:rsid w:val="005533D3"/>
    <w:rsid w:val="005536D0"/>
    <w:rsid w:val="005538BA"/>
    <w:rsid w:val="0055395A"/>
    <w:rsid w:val="00553BFB"/>
    <w:rsid w:val="005543BE"/>
    <w:rsid w:val="005546F4"/>
    <w:rsid w:val="005547FD"/>
    <w:rsid w:val="00554B69"/>
    <w:rsid w:val="00554F4B"/>
    <w:rsid w:val="0055502F"/>
    <w:rsid w:val="00555207"/>
    <w:rsid w:val="00555B59"/>
    <w:rsid w:val="00555C7D"/>
    <w:rsid w:val="00555D03"/>
    <w:rsid w:val="00555DAE"/>
    <w:rsid w:val="00555E4D"/>
    <w:rsid w:val="00556323"/>
    <w:rsid w:val="00556D6F"/>
    <w:rsid w:val="00556D9B"/>
    <w:rsid w:val="00556EC8"/>
    <w:rsid w:val="00557300"/>
    <w:rsid w:val="00557830"/>
    <w:rsid w:val="005578F7"/>
    <w:rsid w:val="00557C2F"/>
    <w:rsid w:val="00557D19"/>
    <w:rsid w:val="0056010C"/>
    <w:rsid w:val="00560221"/>
    <w:rsid w:val="00560DE7"/>
    <w:rsid w:val="00561362"/>
    <w:rsid w:val="005617BC"/>
    <w:rsid w:val="00561C97"/>
    <w:rsid w:val="00561D3A"/>
    <w:rsid w:val="00562219"/>
    <w:rsid w:val="00562299"/>
    <w:rsid w:val="00562396"/>
    <w:rsid w:val="0056246A"/>
    <w:rsid w:val="00562470"/>
    <w:rsid w:val="005624D2"/>
    <w:rsid w:val="00562739"/>
    <w:rsid w:val="005628AB"/>
    <w:rsid w:val="005629C2"/>
    <w:rsid w:val="005629E4"/>
    <w:rsid w:val="00562C9C"/>
    <w:rsid w:val="00562CA5"/>
    <w:rsid w:val="0056347E"/>
    <w:rsid w:val="0056385F"/>
    <w:rsid w:val="00563A78"/>
    <w:rsid w:val="00563B6F"/>
    <w:rsid w:val="00563DFB"/>
    <w:rsid w:val="00564119"/>
    <w:rsid w:val="0056436C"/>
    <w:rsid w:val="00564463"/>
    <w:rsid w:val="00564806"/>
    <w:rsid w:val="00564E7D"/>
    <w:rsid w:val="0056504C"/>
    <w:rsid w:val="00565225"/>
    <w:rsid w:val="00565369"/>
    <w:rsid w:val="00565767"/>
    <w:rsid w:val="00565AD9"/>
    <w:rsid w:val="00565D31"/>
    <w:rsid w:val="00565DAD"/>
    <w:rsid w:val="00565F91"/>
    <w:rsid w:val="00566133"/>
    <w:rsid w:val="0056614C"/>
    <w:rsid w:val="00566790"/>
    <w:rsid w:val="005668F9"/>
    <w:rsid w:val="00566A2C"/>
    <w:rsid w:val="00566C44"/>
    <w:rsid w:val="00566C96"/>
    <w:rsid w:val="00567C18"/>
    <w:rsid w:val="00567E06"/>
    <w:rsid w:val="00570194"/>
    <w:rsid w:val="005703DD"/>
    <w:rsid w:val="005705AD"/>
    <w:rsid w:val="005705BC"/>
    <w:rsid w:val="005705F3"/>
    <w:rsid w:val="00570700"/>
    <w:rsid w:val="00570741"/>
    <w:rsid w:val="005707BE"/>
    <w:rsid w:val="005707F8"/>
    <w:rsid w:val="0057095A"/>
    <w:rsid w:val="00570997"/>
    <w:rsid w:val="0057139C"/>
    <w:rsid w:val="00571568"/>
    <w:rsid w:val="00571580"/>
    <w:rsid w:val="005715C4"/>
    <w:rsid w:val="00571A07"/>
    <w:rsid w:val="00571A14"/>
    <w:rsid w:val="00571B2A"/>
    <w:rsid w:val="00571B2B"/>
    <w:rsid w:val="00571E4D"/>
    <w:rsid w:val="00572357"/>
    <w:rsid w:val="00572743"/>
    <w:rsid w:val="005728F5"/>
    <w:rsid w:val="005729B3"/>
    <w:rsid w:val="005729CC"/>
    <w:rsid w:val="00572BB6"/>
    <w:rsid w:val="0057373C"/>
    <w:rsid w:val="0057378A"/>
    <w:rsid w:val="00573AC8"/>
    <w:rsid w:val="00573BBA"/>
    <w:rsid w:val="00573D84"/>
    <w:rsid w:val="00573F67"/>
    <w:rsid w:val="00573F7F"/>
    <w:rsid w:val="005746FC"/>
    <w:rsid w:val="0057487E"/>
    <w:rsid w:val="005748BA"/>
    <w:rsid w:val="0057538D"/>
    <w:rsid w:val="0057564E"/>
    <w:rsid w:val="00576586"/>
    <w:rsid w:val="005769C3"/>
    <w:rsid w:val="00576CDD"/>
    <w:rsid w:val="00576F69"/>
    <w:rsid w:val="0057701F"/>
    <w:rsid w:val="00577416"/>
    <w:rsid w:val="005775C1"/>
    <w:rsid w:val="00577767"/>
    <w:rsid w:val="0057781F"/>
    <w:rsid w:val="005778F3"/>
    <w:rsid w:val="00577ED7"/>
    <w:rsid w:val="005802CD"/>
    <w:rsid w:val="0058071B"/>
    <w:rsid w:val="00580845"/>
    <w:rsid w:val="00580881"/>
    <w:rsid w:val="00580B80"/>
    <w:rsid w:val="00580C36"/>
    <w:rsid w:val="00580F93"/>
    <w:rsid w:val="0058141F"/>
    <w:rsid w:val="0058162B"/>
    <w:rsid w:val="00581CA8"/>
    <w:rsid w:val="005820A5"/>
    <w:rsid w:val="005820CC"/>
    <w:rsid w:val="00582107"/>
    <w:rsid w:val="0058241F"/>
    <w:rsid w:val="005827AB"/>
    <w:rsid w:val="005828FF"/>
    <w:rsid w:val="00582DAE"/>
    <w:rsid w:val="0058318A"/>
    <w:rsid w:val="005831C6"/>
    <w:rsid w:val="005831F1"/>
    <w:rsid w:val="00583215"/>
    <w:rsid w:val="0058333E"/>
    <w:rsid w:val="00583A37"/>
    <w:rsid w:val="00583BDF"/>
    <w:rsid w:val="00583CA6"/>
    <w:rsid w:val="00583F8D"/>
    <w:rsid w:val="00584405"/>
    <w:rsid w:val="00584524"/>
    <w:rsid w:val="00584692"/>
    <w:rsid w:val="00584907"/>
    <w:rsid w:val="00584975"/>
    <w:rsid w:val="00584DDB"/>
    <w:rsid w:val="00585341"/>
    <w:rsid w:val="0058555C"/>
    <w:rsid w:val="00585EB7"/>
    <w:rsid w:val="0058607F"/>
    <w:rsid w:val="005863B7"/>
    <w:rsid w:val="0058657F"/>
    <w:rsid w:val="00586FE1"/>
    <w:rsid w:val="0058747E"/>
    <w:rsid w:val="005877D4"/>
    <w:rsid w:val="005878B5"/>
    <w:rsid w:val="005901F3"/>
    <w:rsid w:val="0059020F"/>
    <w:rsid w:val="005904BB"/>
    <w:rsid w:val="0059082E"/>
    <w:rsid w:val="00590B29"/>
    <w:rsid w:val="00590C54"/>
    <w:rsid w:val="00590DB6"/>
    <w:rsid w:val="00590E8F"/>
    <w:rsid w:val="00591ABC"/>
    <w:rsid w:val="00591E7B"/>
    <w:rsid w:val="00591FEA"/>
    <w:rsid w:val="005924D9"/>
    <w:rsid w:val="005925AA"/>
    <w:rsid w:val="005929B7"/>
    <w:rsid w:val="00592A36"/>
    <w:rsid w:val="005930AC"/>
    <w:rsid w:val="0059318D"/>
    <w:rsid w:val="00593386"/>
    <w:rsid w:val="005933AE"/>
    <w:rsid w:val="005937AC"/>
    <w:rsid w:val="00593C6C"/>
    <w:rsid w:val="00593DDC"/>
    <w:rsid w:val="00593F05"/>
    <w:rsid w:val="005943F1"/>
    <w:rsid w:val="00594812"/>
    <w:rsid w:val="00594944"/>
    <w:rsid w:val="00594EC2"/>
    <w:rsid w:val="00595317"/>
    <w:rsid w:val="00595679"/>
    <w:rsid w:val="005959D2"/>
    <w:rsid w:val="00595AD3"/>
    <w:rsid w:val="00595B61"/>
    <w:rsid w:val="0059604D"/>
    <w:rsid w:val="00596093"/>
    <w:rsid w:val="00596166"/>
    <w:rsid w:val="005964BE"/>
    <w:rsid w:val="00596655"/>
    <w:rsid w:val="005968A1"/>
    <w:rsid w:val="00596C40"/>
    <w:rsid w:val="00596E6A"/>
    <w:rsid w:val="00597659"/>
    <w:rsid w:val="005978C8"/>
    <w:rsid w:val="00597D11"/>
    <w:rsid w:val="005A009B"/>
    <w:rsid w:val="005A0167"/>
    <w:rsid w:val="005A0276"/>
    <w:rsid w:val="005A0494"/>
    <w:rsid w:val="005A062A"/>
    <w:rsid w:val="005A0658"/>
    <w:rsid w:val="005A083D"/>
    <w:rsid w:val="005A08FC"/>
    <w:rsid w:val="005A0966"/>
    <w:rsid w:val="005A10CB"/>
    <w:rsid w:val="005A126C"/>
    <w:rsid w:val="005A17FB"/>
    <w:rsid w:val="005A19A8"/>
    <w:rsid w:val="005A1AE7"/>
    <w:rsid w:val="005A1BF3"/>
    <w:rsid w:val="005A1D69"/>
    <w:rsid w:val="005A1DB0"/>
    <w:rsid w:val="005A2106"/>
    <w:rsid w:val="005A2202"/>
    <w:rsid w:val="005A2D76"/>
    <w:rsid w:val="005A2E79"/>
    <w:rsid w:val="005A2FF6"/>
    <w:rsid w:val="005A3543"/>
    <w:rsid w:val="005A3A01"/>
    <w:rsid w:val="005A3AFB"/>
    <w:rsid w:val="005A3BFF"/>
    <w:rsid w:val="005A3D3E"/>
    <w:rsid w:val="005A3D3F"/>
    <w:rsid w:val="005A42C1"/>
    <w:rsid w:val="005A48AA"/>
    <w:rsid w:val="005A4C5E"/>
    <w:rsid w:val="005A4CA7"/>
    <w:rsid w:val="005A5172"/>
    <w:rsid w:val="005A55F1"/>
    <w:rsid w:val="005A57B2"/>
    <w:rsid w:val="005A597C"/>
    <w:rsid w:val="005A5A2E"/>
    <w:rsid w:val="005A5C49"/>
    <w:rsid w:val="005A5CBB"/>
    <w:rsid w:val="005A64C7"/>
    <w:rsid w:val="005A6D7C"/>
    <w:rsid w:val="005B0C9C"/>
    <w:rsid w:val="005B0D1E"/>
    <w:rsid w:val="005B0F9A"/>
    <w:rsid w:val="005B11A7"/>
    <w:rsid w:val="005B126D"/>
    <w:rsid w:val="005B12DD"/>
    <w:rsid w:val="005B1630"/>
    <w:rsid w:val="005B1881"/>
    <w:rsid w:val="005B20BD"/>
    <w:rsid w:val="005B22FE"/>
    <w:rsid w:val="005B2709"/>
    <w:rsid w:val="005B28C3"/>
    <w:rsid w:val="005B2E3D"/>
    <w:rsid w:val="005B2E3E"/>
    <w:rsid w:val="005B32BE"/>
    <w:rsid w:val="005B332D"/>
    <w:rsid w:val="005B33A7"/>
    <w:rsid w:val="005B3E58"/>
    <w:rsid w:val="005B47D2"/>
    <w:rsid w:val="005B4AAE"/>
    <w:rsid w:val="005B4ABD"/>
    <w:rsid w:val="005B4BC4"/>
    <w:rsid w:val="005B4F41"/>
    <w:rsid w:val="005B5130"/>
    <w:rsid w:val="005B514C"/>
    <w:rsid w:val="005B5715"/>
    <w:rsid w:val="005B59B6"/>
    <w:rsid w:val="005B65B3"/>
    <w:rsid w:val="005B67B3"/>
    <w:rsid w:val="005B6DE4"/>
    <w:rsid w:val="005B6FC0"/>
    <w:rsid w:val="005B75B3"/>
    <w:rsid w:val="005B7D93"/>
    <w:rsid w:val="005B7F39"/>
    <w:rsid w:val="005C001C"/>
    <w:rsid w:val="005C0320"/>
    <w:rsid w:val="005C049E"/>
    <w:rsid w:val="005C053E"/>
    <w:rsid w:val="005C062B"/>
    <w:rsid w:val="005C07EF"/>
    <w:rsid w:val="005C1313"/>
    <w:rsid w:val="005C146E"/>
    <w:rsid w:val="005C1643"/>
    <w:rsid w:val="005C18AF"/>
    <w:rsid w:val="005C18F8"/>
    <w:rsid w:val="005C1A48"/>
    <w:rsid w:val="005C1C62"/>
    <w:rsid w:val="005C2019"/>
    <w:rsid w:val="005C20F6"/>
    <w:rsid w:val="005C2100"/>
    <w:rsid w:val="005C286A"/>
    <w:rsid w:val="005C2BC1"/>
    <w:rsid w:val="005C321E"/>
    <w:rsid w:val="005C3CBA"/>
    <w:rsid w:val="005C3E1E"/>
    <w:rsid w:val="005C3FA4"/>
    <w:rsid w:val="005C448C"/>
    <w:rsid w:val="005C482D"/>
    <w:rsid w:val="005C48F0"/>
    <w:rsid w:val="005C4ABA"/>
    <w:rsid w:val="005C4B46"/>
    <w:rsid w:val="005C4FFB"/>
    <w:rsid w:val="005C50C8"/>
    <w:rsid w:val="005C52D6"/>
    <w:rsid w:val="005C5363"/>
    <w:rsid w:val="005C543C"/>
    <w:rsid w:val="005C557D"/>
    <w:rsid w:val="005C56B1"/>
    <w:rsid w:val="005C575F"/>
    <w:rsid w:val="005C5A22"/>
    <w:rsid w:val="005C5ED2"/>
    <w:rsid w:val="005C5EDF"/>
    <w:rsid w:val="005C5F6D"/>
    <w:rsid w:val="005C6132"/>
    <w:rsid w:val="005C6181"/>
    <w:rsid w:val="005C64C5"/>
    <w:rsid w:val="005C6584"/>
    <w:rsid w:val="005C6794"/>
    <w:rsid w:val="005C6E40"/>
    <w:rsid w:val="005C7010"/>
    <w:rsid w:val="005C74EE"/>
    <w:rsid w:val="005C7818"/>
    <w:rsid w:val="005C7BE3"/>
    <w:rsid w:val="005C7C42"/>
    <w:rsid w:val="005C7F12"/>
    <w:rsid w:val="005D017E"/>
    <w:rsid w:val="005D0206"/>
    <w:rsid w:val="005D056C"/>
    <w:rsid w:val="005D0618"/>
    <w:rsid w:val="005D093E"/>
    <w:rsid w:val="005D0DC8"/>
    <w:rsid w:val="005D1091"/>
    <w:rsid w:val="005D13BD"/>
    <w:rsid w:val="005D1A0C"/>
    <w:rsid w:val="005D1BE5"/>
    <w:rsid w:val="005D1C9C"/>
    <w:rsid w:val="005D243D"/>
    <w:rsid w:val="005D2D6A"/>
    <w:rsid w:val="005D2E63"/>
    <w:rsid w:val="005D32E2"/>
    <w:rsid w:val="005D33C8"/>
    <w:rsid w:val="005D35AB"/>
    <w:rsid w:val="005D3842"/>
    <w:rsid w:val="005D3B9A"/>
    <w:rsid w:val="005D3BD2"/>
    <w:rsid w:val="005D3CD8"/>
    <w:rsid w:val="005D3D0A"/>
    <w:rsid w:val="005D5B0F"/>
    <w:rsid w:val="005D5DF4"/>
    <w:rsid w:val="005D5E05"/>
    <w:rsid w:val="005D5EEF"/>
    <w:rsid w:val="005D5F81"/>
    <w:rsid w:val="005D61AA"/>
    <w:rsid w:val="005D654F"/>
    <w:rsid w:val="005D6AC4"/>
    <w:rsid w:val="005D6AD0"/>
    <w:rsid w:val="005D6D59"/>
    <w:rsid w:val="005D6F9D"/>
    <w:rsid w:val="005D7DAA"/>
    <w:rsid w:val="005D7ED0"/>
    <w:rsid w:val="005E02E0"/>
    <w:rsid w:val="005E0B06"/>
    <w:rsid w:val="005E0D7E"/>
    <w:rsid w:val="005E16A0"/>
    <w:rsid w:val="005E1D01"/>
    <w:rsid w:val="005E1D06"/>
    <w:rsid w:val="005E266E"/>
    <w:rsid w:val="005E26DB"/>
    <w:rsid w:val="005E2A74"/>
    <w:rsid w:val="005E2AB2"/>
    <w:rsid w:val="005E2CBF"/>
    <w:rsid w:val="005E2CCB"/>
    <w:rsid w:val="005E3837"/>
    <w:rsid w:val="005E3E67"/>
    <w:rsid w:val="005E4024"/>
    <w:rsid w:val="005E4994"/>
    <w:rsid w:val="005E49CD"/>
    <w:rsid w:val="005E4A1C"/>
    <w:rsid w:val="005E4BC9"/>
    <w:rsid w:val="005E4D49"/>
    <w:rsid w:val="005E5437"/>
    <w:rsid w:val="005E5538"/>
    <w:rsid w:val="005E5E64"/>
    <w:rsid w:val="005E65A6"/>
    <w:rsid w:val="005E6606"/>
    <w:rsid w:val="005E671D"/>
    <w:rsid w:val="005E69F1"/>
    <w:rsid w:val="005E6B1E"/>
    <w:rsid w:val="005E6D7C"/>
    <w:rsid w:val="005E6ECF"/>
    <w:rsid w:val="005E6FB4"/>
    <w:rsid w:val="005E6FBD"/>
    <w:rsid w:val="005E7027"/>
    <w:rsid w:val="005E789F"/>
    <w:rsid w:val="005E78EC"/>
    <w:rsid w:val="005E7A3D"/>
    <w:rsid w:val="005E7A51"/>
    <w:rsid w:val="005E7ECB"/>
    <w:rsid w:val="005F0358"/>
    <w:rsid w:val="005F04FC"/>
    <w:rsid w:val="005F0965"/>
    <w:rsid w:val="005F09C9"/>
    <w:rsid w:val="005F0FAF"/>
    <w:rsid w:val="005F1200"/>
    <w:rsid w:val="005F14FD"/>
    <w:rsid w:val="005F16B4"/>
    <w:rsid w:val="005F193B"/>
    <w:rsid w:val="005F1BA9"/>
    <w:rsid w:val="005F252F"/>
    <w:rsid w:val="005F2B89"/>
    <w:rsid w:val="005F2EDB"/>
    <w:rsid w:val="005F3048"/>
    <w:rsid w:val="005F3351"/>
    <w:rsid w:val="005F386D"/>
    <w:rsid w:val="005F391E"/>
    <w:rsid w:val="005F39D8"/>
    <w:rsid w:val="005F41E3"/>
    <w:rsid w:val="005F42A3"/>
    <w:rsid w:val="005F42E5"/>
    <w:rsid w:val="005F49A9"/>
    <w:rsid w:val="005F49B7"/>
    <w:rsid w:val="005F49F9"/>
    <w:rsid w:val="005F4FD2"/>
    <w:rsid w:val="005F565C"/>
    <w:rsid w:val="005F57F9"/>
    <w:rsid w:val="005F5B92"/>
    <w:rsid w:val="005F5F39"/>
    <w:rsid w:val="005F6788"/>
    <w:rsid w:val="005F6E68"/>
    <w:rsid w:val="005F6FA7"/>
    <w:rsid w:val="005F712A"/>
    <w:rsid w:val="005F73C2"/>
    <w:rsid w:val="005F77AD"/>
    <w:rsid w:val="005F7B97"/>
    <w:rsid w:val="005F7C4C"/>
    <w:rsid w:val="005F7EB9"/>
    <w:rsid w:val="006000E7"/>
    <w:rsid w:val="00600C60"/>
    <w:rsid w:val="00600D26"/>
    <w:rsid w:val="00600EF6"/>
    <w:rsid w:val="00600F4C"/>
    <w:rsid w:val="0060127B"/>
    <w:rsid w:val="00601451"/>
    <w:rsid w:val="00601A0D"/>
    <w:rsid w:val="00601B13"/>
    <w:rsid w:val="00601F08"/>
    <w:rsid w:val="00601F3E"/>
    <w:rsid w:val="006021DC"/>
    <w:rsid w:val="006023A7"/>
    <w:rsid w:val="0060254B"/>
    <w:rsid w:val="006025CC"/>
    <w:rsid w:val="00602635"/>
    <w:rsid w:val="00602B72"/>
    <w:rsid w:val="00602F80"/>
    <w:rsid w:val="00603854"/>
    <w:rsid w:val="006038FE"/>
    <w:rsid w:val="00603B08"/>
    <w:rsid w:val="00604185"/>
    <w:rsid w:val="0060471F"/>
    <w:rsid w:val="00604B6E"/>
    <w:rsid w:val="00604B99"/>
    <w:rsid w:val="00605671"/>
    <w:rsid w:val="006056EF"/>
    <w:rsid w:val="0060570A"/>
    <w:rsid w:val="00605BA8"/>
    <w:rsid w:val="00605BEC"/>
    <w:rsid w:val="00606A3D"/>
    <w:rsid w:val="00606BF6"/>
    <w:rsid w:val="00606C6E"/>
    <w:rsid w:val="00606C7D"/>
    <w:rsid w:val="00607288"/>
    <w:rsid w:val="00607577"/>
    <w:rsid w:val="00607720"/>
    <w:rsid w:val="00607837"/>
    <w:rsid w:val="00607A8C"/>
    <w:rsid w:val="00607B39"/>
    <w:rsid w:val="006101DF"/>
    <w:rsid w:val="00610358"/>
    <w:rsid w:val="00610547"/>
    <w:rsid w:val="00610679"/>
    <w:rsid w:val="006106F5"/>
    <w:rsid w:val="006107DA"/>
    <w:rsid w:val="00610872"/>
    <w:rsid w:val="006111B2"/>
    <w:rsid w:val="00611235"/>
    <w:rsid w:val="0061159D"/>
    <w:rsid w:val="00611876"/>
    <w:rsid w:val="00611B58"/>
    <w:rsid w:val="00611EA1"/>
    <w:rsid w:val="00611FA2"/>
    <w:rsid w:val="00612072"/>
    <w:rsid w:val="006121C8"/>
    <w:rsid w:val="0061235F"/>
    <w:rsid w:val="006123DF"/>
    <w:rsid w:val="006123FE"/>
    <w:rsid w:val="00612C5C"/>
    <w:rsid w:val="00612CDF"/>
    <w:rsid w:val="00612F5F"/>
    <w:rsid w:val="0061347B"/>
    <w:rsid w:val="00613A8F"/>
    <w:rsid w:val="00613D76"/>
    <w:rsid w:val="00613DD7"/>
    <w:rsid w:val="0061424E"/>
    <w:rsid w:val="00614D1E"/>
    <w:rsid w:val="00614E82"/>
    <w:rsid w:val="006156C2"/>
    <w:rsid w:val="00615B21"/>
    <w:rsid w:val="00615C9F"/>
    <w:rsid w:val="00615EF3"/>
    <w:rsid w:val="00616050"/>
    <w:rsid w:val="00616206"/>
    <w:rsid w:val="0061632F"/>
    <w:rsid w:val="006165F2"/>
    <w:rsid w:val="00616B98"/>
    <w:rsid w:val="00617317"/>
    <w:rsid w:val="00617322"/>
    <w:rsid w:val="00617A4F"/>
    <w:rsid w:val="00617D9E"/>
    <w:rsid w:val="006202DA"/>
    <w:rsid w:val="006208A0"/>
    <w:rsid w:val="00620EB3"/>
    <w:rsid w:val="00620F3D"/>
    <w:rsid w:val="00620F74"/>
    <w:rsid w:val="00621216"/>
    <w:rsid w:val="00621445"/>
    <w:rsid w:val="0062170C"/>
    <w:rsid w:val="006217C0"/>
    <w:rsid w:val="00621A03"/>
    <w:rsid w:val="00621AA0"/>
    <w:rsid w:val="006224C8"/>
    <w:rsid w:val="0062286F"/>
    <w:rsid w:val="00622A4A"/>
    <w:rsid w:val="00622EE4"/>
    <w:rsid w:val="00622F9E"/>
    <w:rsid w:val="0062307C"/>
    <w:rsid w:val="0062336B"/>
    <w:rsid w:val="00623A80"/>
    <w:rsid w:val="00624064"/>
    <w:rsid w:val="00624091"/>
    <w:rsid w:val="0062409D"/>
    <w:rsid w:val="00624380"/>
    <w:rsid w:val="00624DD6"/>
    <w:rsid w:val="00624EBE"/>
    <w:rsid w:val="00624FE6"/>
    <w:rsid w:val="0062507E"/>
    <w:rsid w:val="006250E9"/>
    <w:rsid w:val="00625264"/>
    <w:rsid w:val="006255ED"/>
    <w:rsid w:val="00625E52"/>
    <w:rsid w:val="00625F59"/>
    <w:rsid w:val="0062648A"/>
    <w:rsid w:val="0062685E"/>
    <w:rsid w:val="00626A9D"/>
    <w:rsid w:val="00626FF2"/>
    <w:rsid w:val="00627390"/>
    <w:rsid w:val="006274D1"/>
    <w:rsid w:val="00630263"/>
    <w:rsid w:val="00630298"/>
    <w:rsid w:val="006309B6"/>
    <w:rsid w:val="00630B07"/>
    <w:rsid w:val="00630C4B"/>
    <w:rsid w:val="00630C5F"/>
    <w:rsid w:val="00631240"/>
    <w:rsid w:val="0063137E"/>
    <w:rsid w:val="006313A6"/>
    <w:rsid w:val="0063140C"/>
    <w:rsid w:val="006314D6"/>
    <w:rsid w:val="00631576"/>
    <w:rsid w:val="00631761"/>
    <w:rsid w:val="00631A44"/>
    <w:rsid w:val="006327F7"/>
    <w:rsid w:val="00632836"/>
    <w:rsid w:val="00632D1C"/>
    <w:rsid w:val="00632D3A"/>
    <w:rsid w:val="00632DF6"/>
    <w:rsid w:val="00633C98"/>
    <w:rsid w:val="00633D2A"/>
    <w:rsid w:val="00633F81"/>
    <w:rsid w:val="00634328"/>
    <w:rsid w:val="006348AC"/>
    <w:rsid w:val="006348CA"/>
    <w:rsid w:val="006349B0"/>
    <w:rsid w:val="00634D2F"/>
    <w:rsid w:val="00634F34"/>
    <w:rsid w:val="0063514B"/>
    <w:rsid w:val="00635DC1"/>
    <w:rsid w:val="00635EB9"/>
    <w:rsid w:val="00636037"/>
    <w:rsid w:val="00636356"/>
    <w:rsid w:val="006367BB"/>
    <w:rsid w:val="00636BC0"/>
    <w:rsid w:val="00636DE5"/>
    <w:rsid w:val="00636F1F"/>
    <w:rsid w:val="0063746E"/>
    <w:rsid w:val="006374A1"/>
    <w:rsid w:val="006374C2"/>
    <w:rsid w:val="00637658"/>
    <w:rsid w:val="006376EF"/>
    <w:rsid w:val="006377F8"/>
    <w:rsid w:val="00637F20"/>
    <w:rsid w:val="00640101"/>
    <w:rsid w:val="006406B4"/>
    <w:rsid w:val="006406F4"/>
    <w:rsid w:val="0064091C"/>
    <w:rsid w:val="00640E0D"/>
    <w:rsid w:val="006414FC"/>
    <w:rsid w:val="006418EF"/>
    <w:rsid w:val="00641C82"/>
    <w:rsid w:val="00642485"/>
    <w:rsid w:val="00642587"/>
    <w:rsid w:val="0064288F"/>
    <w:rsid w:val="00642B6C"/>
    <w:rsid w:val="00642BEB"/>
    <w:rsid w:val="00642C8F"/>
    <w:rsid w:val="00642DF4"/>
    <w:rsid w:val="00643166"/>
    <w:rsid w:val="006434C6"/>
    <w:rsid w:val="006437BE"/>
    <w:rsid w:val="00643988"/>
    <w:rsid w:val="00643AE0"/>
    <w:rsid w:val="00643C5B"/>
    <w:rsid w:val="00643EC3"/>
    <w:rsid w:val="00643F88"/>
    <w:rsid w:val="0064422D"/>
    <w:rsid w:val="006448C2"/>
    <w:rsid w:val="00644DA3"/>
    <w:rsid w:val="00644EC5"/>
    <w:rsid w:val="0064514E"/>
    <w:rsid w:val="006452AC"/>
    <w:rsid w:val="006452B0"/>
    <w:rsid w:val="006452F1"/>
    <w:rsid w:val="0064558C"/>
    <w:rsid w:val="00645CCC"/>
    <w:rsid w:val="00645E74"/>
    <w:rsid w:val="0064605B"/>
    <w:rsid w:val="00646480"/>
    <w:rsid w:val="00646507"/>
    <w:rsid w:val="00646562"/>
    <w:rsid w:val="006466DB"/>
    <w:rsid w:val="00646770"/>
    <w:rsid w:val="0064690A"/>
    <w:rsid w:val="00646AB6"/>
    <w:rsid w:val="00646D27"/>
    <w:rsid w:val="00647086"/>
    <w:rsid w:val="006474D7"/>
    <w:rsid w:val="00647761"/>
    <w:rsid w:val="0064785D"/>
    <w:rsid w:val="00647AF7"/>
    <w:rsid w:val="006500C2"/>
    <w:rsid w:val="006501BE"/>
    <w:rsid w:val="00650567"/>
    <w:rsid w:val="00650631"/>
    <w:rsid w:val="006506B0"/>
    <w:rsid w:val="00650B63"/>
    <w:rsid w:val="00650EB0"/>
    <w:rsid w:val="006511AE"/>
    <w:rsid w:val="00651B97"/>
    <w:rsid w:val="00652045"/>
    <w:rsid w:val="00652068"/>
    <w:rsid w:val="00652491"/>
    <w:rsid w:val="006525AE"/>
    <w:rsid w:val="006527D1"/>
    <w:rsid w:val="006529F7"/>
    <w:rsid w:val="00652EB9"/>
    <w:rsid w:val="006530E3"/>
    <w:rsid w:val="006531BC"/>
    <w:rsid w:val="00653209"/>
    <w:rsid w:val="006534C1"/>
    <w:rsid w:val="0065357F"/>
    <w:rsid w:val="006535B6"/>
    <w:rsid w:val="0065398A"/>
    <w:rsid w:val="00653D8E"/>
    <w:rsid w:val="00653E3C"/>
    <w:rsid w:val="00653F85"/>
    <w:rsid w:val="0065455C"/>
    <w:rsid w:val="00654768"/>
    <w:rsid w:val="00654D17"/>
    <w:rsid w:val="00654E02"/>
    <w:rsid w:val="00654FC1"/>
    <w:rsid w:val="006552A4"/>
    <w:rsid w:val="00655383"/>
    <w:rsid w:val="0065540D"/>
    <w:rsid w:val="00655C35"/>
    <w:rsid w:val="00655C7A"/>
    <w:rsid w:val="00655DCD"/>
    <w:rsid w:val="00655E93"/>
    <w:rsid w:val="00655FA8"/>
    <w:rsid w:val="006563A7"/>
    <w:rsid w:val="00656B9A"/>
    <w:rsid w:val="00656C73"/>
    <w:rsid w:val="006574A4"/>
    <w:rsid w:val="006574DD"/>
    <w:rsid w:val="00657673"/>
    <w:rsid w:val="00657709"/>
    <w:rsid w:val="0065771B"/>
    <w:rsid w:val="0065774B"/>
    <w:rsid w:val="00657893"/>
    <w:rsid w:val="006578BA"/>
    <w:rsid w:val="0065791E"/>
    <w:rsid w:val="00657A0E"/>
    <w:rsid w:val="00657FEE"/>
    <w:rsid w:val="006601F8"/>
    <w:rsid w:val="0066040B"/>
    <w:rsid w:val="0066073B"/>
    <w:rsid w:val="006608F5"/>
    <w:rsid w:val="00660AF1"/>
    <w:rsid w:val="00660B5E"/>
    <w:rsid w:val="00660CE1"/>
    <w:rsid w:val="00660F1C"/>
    <w:rsid w:val="0066101A"/>
    <w:rsid w:val="00661170"/>
    <w:rsid w:val="00661400"/>
    <w:rsid w:val="00661551"/>
    <w:rsid w:val="00661957"/>
    <w:rsid w:val="00661D65"/>
    <w:rsid w:val="00661DD5"/>
    <w:rsid w:val="00662EBD"/>
    <w:rsid w:val="00662FCA"/>
    <w:rsid w:val="00663218"/>
    <w:rsid w:val="0066370C"/>
    <w:rsid w:val="00663A93"/>
    <w:rsid w:val="00663CFE"/>
    <w:rsid w:val="00663E45"/>
    <w:rsid w:val="00663F28"/>
    <w:rsid w:val="006640D4"/>
    <w:rsid w:val="006641D8"/>
    <w:rsid w:val="0066457C"/>
    <w:rsid w:val="00664704"/>
    <w:rsid w:val="006649A1"/>
    <w:rsid w:val="006649E6"/>
    <w:rsid w:val="00664A02"/>
    <w:rsid w:val="00664B03"/>
    <w:rsid w:val="00664D85"/>
    <w:rsid w:val="00665004"/>
    <w:rsid w:val="006653F6"/>
    <w:rsid w:val="00665681"/>
    <w:rsid w:val="006659FF"/>
    <w:rsid w:val="006661B0"/>
    <w:rsid w:val="00666633"/>
    <w:rsid w:val="0066665B"/>
    <w:rsid w:val="00666E41"/>
    <w:rsid w:val="006678B3"/>
    <w:rsid w:val="00667D2C"/>
    <w:rsid w:val="0067033E"/>
    <w:rsid w:val="00670348"/>
    <w:rsid w:val="00670BE3"/>
    <w:rsid w:val="00670CEA"/>
    <w:rsid w:val="00670CF1"/>
    <w:rsid w:val="006710B7"/>
    <w:rsid w:val="006713BB"/>
    <w:rsid w:val="006715D8"/>
    <w:rsid w:val="0067164A"/>
    <w:rsid w:val="0067175E"/>
    <w:rsid w:val="00671ADF"/>
    <w:rsid w:val="00671BF9"/>
    <w:rsid w:val="006723D9"/>
    <w:rsid w:val="00672767"/>
    <w:rsid w:val="00672A7C"/>
    <w:rsid w:val="00672AED"/>
    <w:rsid w:val="00672E2A"/>
    <w:rsid w:val="00672E53"/>
    <w:rsid w:val="00672F4A"/>
    <w:rsid w:val="00672FCC"/>
    <w:rsid w:val="006730C1"/>
    <w:rsid w:val="006731F6"/>
    <w:rsid w:val="006733FC"/>
    <w:rsid w:val="00673542"/>
    <w:rsid w:val="00673A12"/>
    <w:rsid w:val="00673C0B"/>
    <w:rsid w:val="00673E52"/>
    <w:rsid w:val="00673F3E"/>
    <w:rsid w:val="00674072"/>
    <w:rsid w:val="0067422C"/>
    <w:rsid w:val="00674309"/>
    <w:rsid w:val="006743B4"/>
    <w:rsid w:val="00674CE3"/>
    <w:rsid w:val="00674D71"/>
    <w:rsid w:val="00674DCA"/>
    <w:rsid w:val="0067505C"/>
    <w:rsid w:val="00675084"/>
    <w:rsid w:val="0067559E"/>
    <w:rsid w:val="00675CA8"/>
    <w:rsid w:val="00676147"/>
    <w:rsid w:val="00676250"/>
    <w:rsid w:val="006766CB"/>
    <w:rsid w:val="00676B9C"/>
    <w:rsid w:val="00676BD4"/>
    <w:rsid w:val="00676EF6"/>
    <w:rsid w:val="00676FED"/>
    <w:rsid w:val="006777F2"/>
    <w:rsid w:val="0067783D"/>
    <w:rsid w:val="0068036D"/>
    <w:rsid w:val="0068087D"/>
    <w:rsid w:val="00681281"/>
    <w:rsid w:val="00681723"/>
    <w:rsid w:val="00681900"/>
    <w:rsid w:val="00681A5F"/>
    <w:rsid w:val="00681DF3"/>
    <w:rsid w:val="00681F24"/>
    <w:rsid w:val="0068268B"/>
    <w:rsid w:val="006828DF"/>
    <w:rsid w:val="00682C64"/>
    <w:rsid w:val="006835B0"/>
    <w:rsid w:val="00683742"/>
    <w:rsid w:val="00683AAE"/>
    <w:rsid w:val="00684005"/>
    <w:rsid w:val="006843AA"/>
    <w:rsid w:val="006848E0"/>
    <w:rsid w:val="00684D65"/>
    <w:rsid w:val="00685129"/>
    <w:rsid w:val="00685C01"/>
    <w:rsid w:val="00685D10"/>
    <w:rsid w:val="00685D7E"/>
    <w:rsid w:val="00686363"/>
    <w:rsid w:val="00686815"/>
    <w:rsid w:val="0068693F"/>
    <w:rsid w:val="00686A80"/>
    <w:rsid w:val="00686E2C"/>
    <w:rsid w:val="00686FBC"/>
    <w:rsid w:val="00687475"/>
    <w:rsid w:val="006876F7"/>
    <w:rsid w:val="00687B3E"/>
    <w:rsid w:val="00687B50"/>
    <w:rsid w:val="0069018B"/>
    <w:rsid w:val="0069018E"/>
    <w:rsid w:val="006903FD"/>
    <w:rsid w:val="00690420"/>
    <w:rsid w:val="0069049A"/>
    <w:rsid w:val="0069065B"/>
    <w:rsid w:val="00690AA2"/>
    <w:rsid w:val="00690B8C"/>
    <w:rsid w:val="00690D87"/>
    <w:rsid w:val="00690DD0"/>
    <w:rsid w:val="00690F27"/>
    <w:rsid w:val="006911B9"/>
    <w:rsid w:val="006913EF"/>
    <w:rsid w:val="006914F5"/>
    <w:rsid w:val="00692571"/>
    <w:rsid w:val="00692727"/>
    <w:rsid w:val="006928F1"/>
    <w:rsid w:val="00692D42"/>
    <w:rsid w:val="00692E5F"/>
    <w:rsid w:val="00692F18"/>
    <w:rsid w:val="00692FCC"/>
    <w:rsid w:val="00693211"/>
    <w:rsid w:val="0069350B"/>
    <w:rsid w:val="006935AB"/>
    <w:rsid w:val="006938D4"/>
    <w:rsid w:val="00693DC3"/>
    <w:rsid w:val="00693FE0"/>
    <w:rsid w:val="006943B9"/>
    <w:rsid w:val="006944BE"/>
    <w:rsid w:val="006946C8"/>
    <w:rsid w:val="00694CCC"/>
    <w:rsid w:val="00694DA3"/>
    <w:rsid w:val="00694EFE"/>
    <w:rsid w:val="00695176"/>
    <w:rsid w:val="00695B4D"/>
    <w:rsid w:val="00695D5A"/>
    <w:rsid w:val="00695EAA"/>
    <w:rsid w:val="0069601A"/>
    <w:rsid w:val="00696102"/>
    <w:rsid w:val="006961B4"/>
    <w:rsid w:val="00696787"/>
    <w:rsid w:val="006967AF"/>
    <w:rsid w:val="006967B8"/>
    <w:rsid w:val="006967BE"/>
    <w:rsid w:val="00696900"/>
    <w:rsid w:val="00696F64"/>
    <w:rsid w:val="006970D5"/>
    <w:rsid w:val="00697406"/>
    <w:rsid w:val="006974AC"/>
    <w:rsid w:val="0069789A"/>
    <w:rsid w:val="0069798C"/>
    <w:rsid w:val="00697E95"/>
    <w:rsid w:val="00697FFB"/>
    <w:rsid w:val="006A003E"/>
    <w:rsid w:val="006A0707"/>
    <w:rsid w:val="006A079C"/>
    <w:rsid w:val="006A0C06"/>
    <w:rsid w:val="006A0CE8"/>
    <w:rsid w:val="006A0D1E"/>
    <w:rsid w:val="006A0D35"/>
    <w:rsid w:val="006A0D9C"/>
    <w:rsid w:val="006A16C8"/>
    <w:rsid w:val="006A17AB"/>
    <w:rsid w:val="006A1F73"/>
    <w:rsid w:val="006A207E"/>
    <w:rsid w:val="006A22CD"/>
    <w:rsid w:val="006A2460"/>
    <w:rsid w:val="006A2611"/>
    <w:rsid w:val="006A2B54"/>
    <w:rsid w:val="006A39B5"/>
    <w:rsid w:val="006A4456"/>
    <w:rsid w:val="006A522A"/>
    <w:rsid w:val="006A555D"/>
    <w:rsid w:val="006A5988"/>
    <w:rsid w:val="006A5E97"/>
    <w:rsid w:val="006A6197"/>
    <w:rsid w:val="006A658C"/>
    <w:rsid w:val="006A67B5"/>
    <w:rsid w:val="006A69D6"/>
    <w:rsid w:val="006A69F2"/>
    <w:rsid w:val="006A6F89"/>
    <w:rsid w:val="006A76BA"/>
    <w:rsid w:val="006A7D97"/>
    <w:rsid w:val="006A7DDE"/>
    <w:rsid w:val="006A7DF0"/>
    <w:rsid w:val="006A7FB2"/>
    <w:rsid w:val="006B010B"/>
    <w:rsid w:val="006B03DD"/>
    <w:rsid w:val="006B044A"/>
    <w:rsid w:val="006B0452"/>
    <w:rsid w:val="006B04A6"/>
    <w:rsid w:val="006B0544"/>
    <w:rsid w:val="006B0BDE"/>
    <w:rsid w:val="006B0BE0"/>
    <w:rsid w:val="006B0CA6"/>
    <w:rsid w:val="006B0EC3"/>
    <w:rsid w:val="006B1004"/>
    <w:rsid w:val="006B114E"/>
    <w:rsid w:val="006B14F2"/>
    <w:rsid w:val="006B151C"/>
    <w:rsid w:val="006B1559"/>
    <w:rsid w:val="006B1CCA"/>
    <w:rsid w:val="006B1E74"/>
    <w:rsid w:val="006B20BE"/>
    <w:rsid w:val="006B2E87"/>
    <w:rsid w:val="006B3034"/>
    <w:rsid w:val="006B34BC"/>
    <w:rsid w:val="006B398C"/>
    <w:rsid w:val="006B3B9A"/>
    <w:rsid w:val="006B3EB6"/>
    <w:rsid w:val="006B40EC"/>
    <w:rsid w:val="006B47E2"/>
    <w:rsid w:val="006B4B06"/>
    <w:rsid w:val="006B5012"/>
    <w:rsid w:val="006B5304"/>
    <w:rsid w:val="006B5526"/>
    <w:rsid w:val="006B5804"/>
    <w:rsid w:val="006B5A6B"/>
    <w:rsid w:val="006B6222"/>
    <w:rsid w:val="006B6417"/>
    <w:rsid w:val="006B6A92"/>
    <w:rsid w:val="006B6AC0"/>
    <w:rsid w:val="006B7367"/>
    <w:rsid w:val="006B79C5"/>
    <w:rsid w:val="006C01B2"/>
    <w:rsid w:val="006C08B7"/>
    <w:rsid w:val="006C099F"/>
    <w:rsid w:val="006C0CCA"/>
    <w:rsid w:val="006C10A2"/>
    <w:rsid w:val="006C1111"/>
    <w:rsid w:val="006C12E9"/>
    <w:rsid w:val="006C12EF"/>
    <w:rsid w:val="006C1963"/>
    <w:rsid w:val="006C1E1C"/>
    <w:rsid w:val="006C1E27"/>
    <w:rsid w:val="006C1F95"/>
    <w:rsid w:val="006C2233"/>
    <w:rsid w:val="006C309F"/>
    <w:rsid w:val="006C34C8"/>
    <w:rsid w:val="006C3841"/>
    <w:rsid w:val="006C3906"/>
    <w:rsid w:val="006C3A9D"/>
    <w:rsid w:val="006C3F17"/>
    <w:rsid w:val="006C44BC"/>
    <w:rsid w:val="006C46BE"/>
    <w:rsid w:val="006C4742"/>
    <w:rsid w:val="006C4A48"/>
    <w:rsid w:val="006C4C8A"/>
    <w:rsid w:val="006C4F36"/>
    <w:rsid w:val="006C4F67"/>
    <w:rsid w:val="006C4F78"/>
    <w:rsid w:val="006C4FE9"/>
    <w:rsid w:val="006C519B"/>
    <w:rsid w:val="006C51B1"/>
    <w:rsid w:val="006C5ACB"/>
    <w:rsid w:val="006C61F9"/>
    <w:rsid w:val="006C62F9"/>
    <w:rsid w:val="006C6484"/>
    <w:rsid w:val="006C6630"/>
    <w:rsid w:val="006C664F"/>
    <w:rsid w:val="006C66BA"/>
    <w:rsid w:val="006C69C9"/>
    <w:rsid w:val="006C6F0F"/>
    <w:rsid w:val="006C71E3"/>
    <w:rsid w:val="006C74EB"/>
    <w:rsid w:val="006C7574"/>
    <w:rsid w:val="006C779D"/>
    <w:rsid w:val="006C78BB"/>
    <w:rsid w:val="006C7A69"/>
    <w:rsid w:val="006C7A75"/>
    <w:rsid w:val="006C7F66"/>
    <w:rsid w:val="006D02A9"/>
    <w:rsid w:val="006D0616"/>
    <w:rsid w:val="006D08C5"/>
    <w:rsid w:val="006D0C17"/>
    <w:rsid w:val="006D0D9E"/>
    <w:rsid w:val="006D1005"/>
    <w:rsid w:val="006D10D1"/>
    <w:rsid w:val="006D117F"/>
    <w:rsid w:val="006D183B"/>
    <w:rsid w:val="006D1D89"/>
    <w:rsid w:val="006D1EA6"/>
    <w:rsid w:val="006D2CD3"/>
    <w:rsid w:val="006D2FCF"/>
    <w:rsid w:val="006D3842"/>
    <w:rsid w:val="006D3886"/>
    <w:rsid w:val="006D3979"/>
    <w:rsid w:val="006D39CD"/>
    <w:rsid w:val="006D3F56"/>
    <w:rsid w:val="006D3FEC"/>
    <w:rsid w:val="006D462A"/>
    <w:rsid w:val="006D4647"/>
    <w:rsid w:val="006D48FC"/>
    <w:rsid w:val="006D4DA2"/>
    <w:rsid w:val="006D4F5C"/>
    <w:rsid w:val="006D4F87"/>
    <w:rsid w:val="006D5B77"/>
    <w:rsid w:val="006D5EE0"/>
    <w:rsid w:val="006D5F44"/>
    <w:rsid w:val="006D5F5F"/>
    <w:rsid w:val="006D625A"/>
    <w:rsid w:val="006D6277"/>
    <w:rsid w:val="006D638D"/>
    <w:rsid w:val="006D6741"/>
    <w:rsid w:val="006D6AC2"/>
    <w:rsid w:val="006D6E1B"/>
    <w:rsid w:val="006D6F5C"/>
    <w:rsid w:val="006D7036"/>
    <w:rsid w:val="006D7467"/>
    <w:rsid w:val="006D7837"/>
    <w:rsid w:val="006D79F4"/>
    <w:rsid w:val="006D7CA3"/>
    <w:rsid w:val="006D7D76"/>
    <w:rsid w:val="006E0B63"/>
    <w:rsid w:val="006E1415"/>
    <w:rsid w:val="006E1567"/>
    <w:rsid w:val="006E168F"/>
    <w:rsid w:val="006E189A"/>
    <w:rsid w:val="006E18B4"/>
    <w:rsid w:val="006E1BD6"/>
    <w:rsid w:val="006E1ED9"/>
    <w:rsid w:val="006E1F12"/>
    <w:rsid w:val="006E29A4"/>
    <w:rsid w:val="006E2B88"/>
    <w:rsid w:val="006E2FC6"/>
    <w:rsid w:val="006E36F1"/>
    <w:rsid w:val="006E38B4"/>
    <w:rsid w:val="006E396E"/>
    <w:rsid w:val="006E3ABC"/>
    <w:rsid w:val="006E4117"/>
    <w:rsid w:val="006E43D5"/>
    <w:rsid w:val="006E47E9"/>
    <w:rsid w:val="006E4815"/>
    <w:rsid w:val="006E4B52"/>
    <w:rsid w:val="006E4B70"/>
    <w:rsid w:val="006E4D60"/>
    <w:rsid w:val="006E512B"/>
    <w:rsid w:val="006E5400"/>
    <w:rsid w:val="006E5742"/>
    <w:rsid w:val="006E5857"/>
    <w:rsid w:val="006E5860"/>
    <w:rsid w:val="006E58DA"/>
    <w:rsid w:val="006E593D"/>
    <w:rsid w:val="006E5CEC"/>
    <w:rsid w:val="006E5FC9"/>
    <w:rsid w:val="006E602D"/>
    <w:rsid w:val="006E619E"/>
    <w:rsid w:val="006E66A0"/>
    <w:rsid w:val="006E6756"/>
    <w:rsid w:val="006E6773"/>
    <w:rsid w:val="006E6921"/>
    <w:rsid w:val="006E707D"/>
    <w:rsid w:val="006E7250"/>
    <w:rsid w:val="006E72CE"/>
    <w:rsid w:val="006E7313"/>
    <w:rsid w:val="006E7572"/>
    <w:rsid w:val="006E76B8"/>
    <w:rsid w:val="006E786D"/>
    <w:rsid w:val="006E7C9A"/>
    <w:rsid w:val="006E7EB1"/>
    <w:rsid w:val="006E7FCF"/>
    <w:rsid w:val="006F0217"/>
    <w:rsid w:val="006F02A5"/>
    <w:rsid w:val="006F02CD"/>
    <w:rsid w:val="006F0414"/>
    <w:rsid w:val="006F0971"/>
    <w:rsid w:val="006F0AF7"/>
    <w:rsid w:val="006F0BFA"/>
    <w:rsid w:val="006F0DE4"/>
    <w:rsid w:val="006F1552"/>
    <w:rsid w:val="006F1AC0"/>
    <w:rsid w:val="006F1AC1"/>
    <w:rsid w:val="006F2263"/>
    <w:rsid w:val="006F244A"/>
    <w:rsid w:val="006F2759"/>
    <w:rsid w:val="006F280E"/>
    <w:rsid w:val="006F28B7"/>
    <w:rsid w:val="006F2C4F"/>
    <w:rsid w:val="006F3044"/>
    <w:rsid w:val="006F39CF"/>
    <w:rsid w:val="006F3AC1"/>
    <w:rsid w:val="006F4063"/>
    <w:rsid w:val="006F40CB"/>
    <w:rsid w:val="006F4624"/>
    <w:rsid w:val="006F46A1"/>
    <w:rsid w:val="006F4771"/>
    <w:rsid w:val="006F4C15"/>
    <w:rsid w:val="006F4D49"/>
    <w:rsid w:val="006F52D6"/>
    <w:rsid w:val="006F52E5"/>
    <w:rsid w:val="006F53EF"/>
    <w:rsid w:val="006F54E0"/>
    <w:rsid w:val="006F55A8"/>
    <w:rsid w:val="006F567B"/>
    <w:rsid w:val="006F567C"/>
    <w:rsid w:val="006F5B8C"/>
    <w:rsid w:val="006F5DAF"/>
    <w:rsid w:val="006F5E09"/>
    <w:rsid w:val="006F5E67"/>
    <w:rsid w:val="006F6201"/>
    <w:rsid w:val="006F6A9A"/>
    <w:rsid w:val="006F73E6"/>
    <w:rsid w:val="006F7CA4"/>
    <w:rsid w:val="006F7FBE"/>
    <w:rsid w:val="00700390"/>
    <w:rsid w:val="00700986"/>
    <w:rsid w:val="00700DFC"/>
    <w:rsid w:val="007011FD"/>
    <w:rsid w:val="0070157A"/>
    <w:rsid w:val="0070161B"/>
    <w:rsid w:val="00701CCA"/>
    <w:rsid w:val="00701E01"/>
    <w:rsid w:val="00701EA6"/>
    <w:rsid w:val="00701ECE"/>
    <w:rsid w:val="00701EFE"/>
    <w:rsid w:val="007020CA"/>
    <w:rsid w:val="007021CA"/>
    <w:rsid w:val="0070270B"/>
    <w:rsid w:val="007028AD"/>
    <w:rsid w:val="00702AE8"/>
    <w:rsid w:val="00702B17"/>
    <w:rsid w:val="00702BF1"/>
    <w:rsid w:val="00703458"/>
    <w:rsid w:val="007038DD"/>
    <w:rsid w:val="00703ACE"/>
    <w:rsid w:val="00703D54"/>
    <w:rsid w:val="00703E4E"/>
    <w:rsid w:val="00704046"/>
    <w:rsid w:val="007041B0"/>
    <w:rsid w:val="00704692"/>
    <w:rsid w:val="007047AA"/>
    <w:rsid w:val="007048FA"/>
    <w:rsid w:val="007049E8"/>
    <w:rsid w:val="00704C91"/>
    <w:rsid w:val="0070514F"/>
    <w:rsid w:val="00705192"/>
    <w:rsid w:val="0070530F"/>
    <w:rsid w:val="0070533E"/>
    <w:rsid w:val="007058E9"/>
    <w:rsid w:val="00705BB8"/>
    <w:rsid w:val="0070606E"/>
    <w:rsid w:val="0070660C"/>
    <w:rsid w:val="0070693B"/>
    <w:rsid w:val="00706F13"/>
    <w:rsid w:val="00706FB5"/>
    <w:rsid w:val="00707317"/>
    <w:rsid w:val="00707864"/>
    <w:rsid w:val="00707A90"/>
    <w:rsid w:val="00707B54"/>
    <w:rsid w:val="00707BA6"/>
    <w:rsid w:val="00707C17"/>
    <w:rsid w:val="00710174"/>
    <w:rsid w:val="007107FE"/>
    <w:rsid w:val="00710A10"/>
    <w:rsid w:val="00710C56"/>
    <w:rsid w:val="00710FB3"/>
    <w:rsid w:val="00711014"/>
    <w:rsid w:val="0071179F"/>
    <w:rsid w:val="007117EB"/>
    <w:rsid w:val="00711831"/>
    <w:rsid w:val="007118D6"/>
    <w:rsid w:val="00711E11"/>
    <w:rsid w:val="00712586"/>
    <w:rsid w:val="00712A64"/>
    <w:rsid w:val="00712E40"/>
    <w:rsid w:val="00712FC6"/>
    <w:rsid w:val="007130D6"/>
    <w:rsid w:val="00713B10"/>
    <w:rsid w:val="00713C33"/>
    <w:rsid w:val="0071405A"/>
    <w:rsid w:val="007140C0"/>
    <w:rsid w:val="0071464A"/>
    <w:rsid w:val="00714785"/>
    <w:rsid w:val="007148DA"/>
    <w:rsid w:val="00714DF0"/>
    <w:rsid w:val="00715269"/>
    <w:rsid w:val="00715284"/>
    <w:rsid w:val="00715313"/>
    <w:rsid w:val="007159CA"/>
    <w:rsid w:val="007159EC"/>
    <w:rsid w:val="00715A33"/>
    <w:rsid w:val="00715E49"/>
    <w:rsid w:val="00715E5B"/>
    <w:rsid w:val="00716393"/>
    <w:rsid w:val="00716777"/>
    <w:rsid w:val="00716820"/>
    <w:rsid w:val="007168A2"/>
    <w:rsid w:val="007169D5"/>
    <w:rsid w:val="00716BFD"/>
    <w:rsid w:val="00716D83"/>
    <w:rsid w:val="00716EB9"/>
    <w:rsid w:val="007174AD"/>
    <w:rsid w:val="0071781C"/>
    <w:rsid w:val="00720089"/>
    <w:rsid w:val="00720403"/>
    <w:rsid w:val="007204A8"/>
    <w:rsid w:val="0072050E"/>
    <w:rsid w:val="00720583"/>
    <w:rsid w:val="00720AAA"/>
    <w:rsid w:val="00720B5A"/>
    <w:rsid w:val="00720BAB"/>
    <w:rsid w:val="00720D35"/>
    <w:rsid w:val="00721070"/>
    <w:rsid w:val="007215CA"/>
    <w:rsid w:val="00721873"/>
    <w:rsid w:val="007218C9"/>
    <w:rsid w:val="007219B4"/>
    <w:rsid w:val="00722A74"/>
    <w:rsid w:val="00722B1C"/>
    <w:rsid w:val="00722BBA"/>
    <w:rsid w:val="00722C47"/>
    <w:rsid w:val="007231DC"/>
    <w:rsid w:val="0072327E"/>
    <w:rsid w:val="0072369E"/>
    <w:rsid w:val="007239AA"/>
    <w:rsid w:val="00724AF3"/>
    <w:rsid w:val="007257C9"/>
    <w:rsid w:val="00725E77"/>
    <w:rsid w:val="00725F45"/>
    <w:rsid w:val="00726123"/>
    <w:rsid w:val="00726179"/>
    <w:rsid w:val="00726321"/>
    <w:rsid w:val="0072636F"/>
    <w:rsid w:val="0072677D"/>
    <w:rsid w:val="007268BF"/>
    <w:rsid w:val="00726A56"/>
    <w:rsid w:val="00726AFE"/>
    <w:rsid w:val="00726E9A"/>
    <w:rsid w:val="00727075"/>
    <w:rsid w:val="0072719B"/>
    <w:rsid w:val="00727863"/>
    <w:rsid w:val="00727DB2"/>
    <w:rsid w:val="00727E03"/>
    <w:rsid w:val="007304D6"/>
    <w:rsid w:val="00730555"/>
    <w:rsid w:val="007305DD"/>
    <w:rsid w:val="00730606"/>
    <w:rsid w:val="00730AE8"/>
    <w:rsid w:val="00731046"/>
    <w:rsid w:val="007312D1"/>
    <w:rsid w:val="00731414"/>
    <w:rsid w:val="00731492"/>
    <w:rsid w:val="007315D8"/>
    <w:rsid w:val="00731939"/>
    <w:rsid w:val="00731BFD"/>
    <w:rsid w:val="00731CB6"/>
    <w:rsid w:val="0073231A"/>
    <w:rsid w:val="00732514"/>
    <w:rsid w:val="0073265F"/>
    <w:rsid w:val="00732F34"/>
    <w:rsid w:val="00733078"/>
    <w:rsid w:val="00733098"/>
    <w:rsid w:val="0073387D"/>
    <w:rsid w:val="0073405A"/>
    <w:rsid w:val="00734180"/>
    <w:rsid w:val="00734343"/>
    <w:rsid w:val="007343A8"/>
    <w:rsid w:val="007346B7"/>
    <w:rsid w:val="00734C3F"/>
    <w:rsid w:val="00734EC6"/>
    <w:rsid w:val="0073506A"/>
    <w:rsid w:val="00735087"/>
    <w:rsid w:val="007350C2"/>
    <w:rsid w:val="007358AA"/>
    <w:rsid w:val="00735B18"/>
    <w:rsid w:val="007362FE"/>
    <w:rsid w:val="007363E7"/>
    <w:rsid w:val="00736471"/>
    <w:rsid w:val="007364D2"/>
    <w:rsid w:val="00736604"/>
    <w:rsid w:val="00736699"/>
    <w:rsid w:val="00736896"/>
    <w:rsid w:val="00736939"/>
    <w:rsid w:val="00736A98"/>
    <w:rsid w:val="00736D79"/>
    <w:rsid w:val="00736E8C"/>
    <w:rsid w:val="00737049"/>
    <w:rsid w:val="00737098"/>
    <w:rsid w:val="007370DB"/>
    <w:rsid w:val="0073721D"/>
    <w:rsid w:val="0073756F"/>
    <w:rsid w:val="0073771F"/>
    <w:rsid w:val="00737ACB"/>
    <w:rsid w:val="00737AFD"/>
    <w:rsid w:val="00737B4B"/>
    <w:rsid w:val="00737E85"/>
    <w:rsid w:val="00740870"/>
    <w:rsid w:val="00740963"/>
    <w:rsid w:val="00740B74"/>
    <w:rsid w:val="00740B76"/>
    <w:rsid w:val="00741923"/>
    <w:rsid w:val="00741969"/>
    <w:rsid w:val="00742623"/>
    <w:rsid w:val="00742AAA"/>
    <w:rsid w:val="00742BB8"/>
    <w:rsid w:val="00743254"/>
    <w:rsid w:val="00743581"/>
    <w:rsid w:val="00743AF1"/>
    <w:rsid w:val="00743BF8"/>
    <w:rsid w:val="00743D7F"/>
    <w:rsid w:val="00743FB1"/>
    <w:rsid w:val="007440B8"/>
    <w:rsid w:val="007440DA"/>
    <w:rsid w:val="00744389"/>
    <w:rsid w:val="007444FF"/>
    <w:rsid w:val="00744708"/>
    <w:rsid w:val="007447D1"/>
    <w:rsid w:val="00744848"/>
    <w:rsid w:val="00744B25"/>
    <w:rsid w:val="00744B8E"/>
    <w:rsid w:val="00745911"/>
    <w:rsid w:val="00745D13"/>
    <w:rsid w:val="007464A5"/>
    <w:rsid w:val="00746773"/>
    <w:rsid w:val="00746BED"/>
    <w:rsid w:val="00746DE8"/>
    <w:rsid w:val="00747203"/>
    <w:rsid w:val="00747241"/>
    <w:rsid w:val="0074760F"/>
    <w:rsid w:val="00747978"/>
    <w:rsid w:val="00747B13"/>
    <w:rsid w:val="00750298"/>
    <w:rsid w:val="007506B1"/>
    <w:rsid w:val="007507E3"/>
    <w:rsid w:val="007508BA"/>
    <w:rsid w:val="00750C1D"/>
    <w:rsid w:val="00750C76"/>
    <w:rsid w:val="00750EF4"/>
    <w:rsid w:val="00751064"/>
    <w:rsid w:val="007511E0"/>
    <w:rsid w:val="007512B1"/>
    <w:rsid w:val="007512ED"/>
    <w:rsid w:val="00751341"/>
    <w:rsid w:val="007518A5"/>
    <w:rsid w:val="00751BAD"/>
    <w:rsid w:val="00751D11"/>
    <w:rsid w:val="007521E2"/>
    <w:rsid w:val="00752349"/>
    <w:rsid w:val="007523C5"/>
    <w:rsid w:val="00752ACE"/>
    <w:rsid w:val="00752B9D"/>
    <w:rsid w:val="00753199"/>
    <w:rsid w:val="007538B6"/>
    <w:rsid w:val="00753BFF"/>
    <w:rsid w:val="00753DC7"/>
    <w:rsid w:val="00753F85"/>
    <w:rsid w:val="00754092"/>
    <w:rsid w:val="00754191"/>
    <w:rsid w:val="007542BB"/>
    <w:rsid w:val="007549BC"/>
    <w:rsid w:val="00754D7F"/>
    <w:rsid w:val="007551AD"/>
    <w:rsid w:val="00755310"/>
    <w:rsid w:val="0075546E"/>
    <w:rsid w:val="0075567D"/>
    <w:rsid w:val="007557D0"/>
    <w:rsid w:val="007558C9"/>
    <w:rsid w:val="00755C49"/>
    <w:rsid w:val="00755D04"/>
    <w:rsid w:val="00755DAC"/>
    <w:rsid w:val="00755E11"/>
    <w:rsid w:val="00755E63"/>
    <w:rsid w:val="00755F4F"/>
    <w:rsid w:val="0075621E"/>
    <w:rsid w:val="00756318"/>
    <w:rsid w:val="00756367"/>
    <w:rsid w:val="00756685"/>
    <w:rsid w:val="00756815"/>
    <w:rsid w:val="0075683C"/>
    <w:rsid w:val="00756865"/>
    <w:rsid w:val="00757112"/>
    <w:rsid w:val="0075737D"/>
    <w:rsid w:val="00757BC8"/>
    <w:rsid w:val="00757F59"/>
    <w:rsid w:val="007603D4"/>
    <w:rsid w:val="007603E7"/>
    <w:rsid w:val="007603E8"/>
    <w:rsid w:val="007606BA"/>
    <w:rsid w:val="007616A4"/>
    <w:rsid w:val="007616B8"/>
    <w:rsid w:val="007617BE"/>
    <w:rsid w:val="00761A52"/>
    <w:rsid w:val="00761A71"/>
    <w:rsid w:val="00761CFF"/>
    <w:rsid w:val="00761EA2"/>
    <w:rsid w:val="0076213F"/>
    <w:rsid w:val="0076237F"/>
    <w:rsid w:val="007629A2"/>
    <w:rsid w:val="00762B6D"/>
    <w:rsid w:val="00762BDF"/>
    <w:rsid w:val="00763F2E"/>
    <w:rsid w:val="00763F54"/>
    <w:rsid w:val="00764419"/>
    <w:rsid w:val="0076460A"/>
    <w:rsid w:val="00764731"/>
    <w:rsid w:val="00764C53"/>
    <w:rsid w:val="00764EB1"/>
    <w:rsid w:val="00765365"/>
    <w:rsid w:val="0076555C"/>
    <w:rsid w:val="007655F3"/>
    <w:rsid w:val="0076595C"/>
    <w:rsid w:val="00765F4E"/>
    <w:rsid w:val="00766310"/>
    <w:rsid w:val="00766794"/>
    <w:rsid w:val="00767552"/>
    <w:rsid w:val="00767852"/>
    <w:rsid w:val="00770117"/>
    <w:rsid w:val="00770614"/>
    <w:rsid w:val="007708CF"/>
    <w:rsid w:val="00770CAC"/>
    <w:rsid w:val="00770D52"/>
    <w:rsid w:val="00770E8F"/>
    <w:rsid w:val="00771089"/>
    <w:rsid w:val="00771446"/>
    <w:rsid w:val="00771556"/>
    <w:rsid w:val="007715B5"/>
    <w:rsid w:val="00771792"/>
    <w:rsid w:val="00771EE6"/>
    <w:rsid w:val="00772096"/>
    <w:rsid w:val="007724B1"/>
    <w:rsid w:val="007729F7"/>
    <w:rsid w:val="00772F66"/>
    <w:rsid w:val="007731A8"/>
    <w:rsid w:val="0077330F"/>
    <w:rsid w:val="007733E8"/>
    <w:rsid w:val="007738CE"/>
    <w:rsid w:val="007739FB"/>
    <w:rsid w:val="00773C2B"/>
    <w:rsid w:val="0077402F"/>
    <w:rsid w:val="00774094"/>
    <w:rsid w:val="00774BAC"/>
    <w:rsid w:val="00774C4B"/>
    <w:rsid w:val="00774D0D"/>
    <w:rsid w:val="00774D36"/>
    <w:rsid w:val="00774D62"/>
    <w:rsid w:val="00774E78"/>
    <w:rsid w:val="00774EC2"/>
    <w:rsid w:val="007754F1"/>
    <w:rsid w:val="007755DA"/>
    <w:rsid w:val="00775B99"/>
    <w:rsid w:val="00775DEB"/>
    <w:rsid w:val="00775E5F"/>
    <w:rsid w:val="00775F75"/>
    <w:rsid w:val="00776015"/>
    <w:rsid w:val="00776423"/>
    <w:rsid w:val="007767ED"/>
    <w:rsid w:val="007767FB"/>
    <w:rsid w:val="00776B09"/>
    <w:rsid w:val="00776B52"/>
    <w:rsid w:val="007770F2"/>
    <w:rsid w:val="007773C1"/>
    <w:rsid w:val="007775B8"/>
    <w:rsid w:val="00777A38"/>
    <w:rsid w:val="00777ACE"/>
    <w:rsid w:val="00780367"/>
    <w:rsid w:val="007804BB"/>
    <w:rsid w:val="007804FA"/>
    <w:rsid w:val="007807C4"/>
    <w:rsid w:val="007810CA"/>
    <w:rsid w:val="00781D2F"/>
    <w:rsid w:val="00781E3B"/>
    <w:rsid w:val="00782716"/>
    <w:rsid w:val="0078291C"/>
    <w:rsid w:val="00782F88"/>
    <w:rsid w:val="00783C36"/>
    <w:rsid w:val="0078401B"/>
    <w:rsid w:val="00784A09"/>
    <w:rsid w:val="0078543E"/>
    <w:rsid w:val="0078557C"/>
    <w:rsid w:val="00785818"/>
    <w:rsid w:val="00785829"/>
    <w:rsid w:val="0078603B"/>
    <w:rsid w:val="0078608C"/>
    <w:rsid w:val="0078609F"/>
    <w:rsid w:val="007860F6"/>
    <w:rsid w:val="007861DB"/>
    <w:rsid w:val="00786953"/>
    <w:rsid w:val="00786A75"/>
    <w:rsid w:val="00786F05"/>
    <w:rsid w:val="0078705E"/>
    <w:rsid w:val="00787060"/>
    <w:rsid w:val="0078706C"/>
    <w:rsid w:val="0078748A"/>
    <w:rsid w:val="0078781C"/>
    <w:rsid w:val="007879A0"/>
    <w:rsid w:val="00787B68"/>
    <w:rsid w:val="00787DEC"/>
    <w:rsid w:val="00787E8F"/>
    <w:rsid w:val="00787ECB"/>
    <w:rsid w:val="007906F2"/>
    <w:rsid w:val="00790982"/>
    <w:rsid w:val="00790F20"/>
    <w:rsid w:val="007914C9"/>
    <w:rsid w:val="007914F4"/>
    <w:rsid w:val="00791553"/>
    <w:rsid w:val="00791768"/>
    <w:rsid w:val="00792134"/>
    <w:rsid w:val="00792258"/>
    <w:rsid w:val="00792403"/>
    <w:rsid w:val="0079249C"/>
    <w:rsid w:val="007928C1"/>
    <w:rsid w:val="00792945"/>
    <w:rsid w:val="00792C96"/>
    <w:rsid w:val="00792FB0"/>
    <w:rsid w:val="00793139"/>
    <w:rsid w:val="007931AD"/>
    <w:rsid w:val="007933F1"/>
    <w:rsid w:val="0079344B"/>
    <w:rsid w:val="00793497"/>
    <w:rsid w:val="007936B4"/>
    <w:rsid w:val="0079380A"/>
    <w:rsid w:val="00793A0B"/>
    <w:rsid w:val="00793D9D"/>
    <w:rsid w:val="00793E9F"/>
    <w:rsid w:val="00793F9A"/>
    <w:rsid w:val="00794472"/>
    <w:rsid w:val="00794557"/>
    <w:rsid w:val="007948A5"/>
    <w:rsid w:val="00794E32"/>
    <w:rsid w:val="007952F9"/>
    <w:rsid w:val="00795329"/>
    <w:rsid w:val="00795366"/>
    <w:rsid w:val="00795478"/>
    <w:rsid w:val="00795758"/>
    <w:rsid w:val="00795BBC"/>
    <w:rsid w:val="00795EE7"/>
    <w:rsid w:val="00796071"/>
    <w:rsid w:val="0079683D"/>
    <w:rsid w:val="00796BE0"/>
    <w:rsid w:val="007971B1"/>
    <w:rsid w:val="007973A3"/>
    <w:rsid w:val="00797B42"/>
    <w:rsid w:val="007A02E7"/>
    <w:rsid w:val="007A02ED"/>
    <w:rsid w:val="007A0462"/>
    <w:rsid w:val="007A04CB"/>
    <w:rsid w:val="007A04E9"/>
    <w:rsid w:val="007A07F2"/>
    <w:rsid w:val="007A0AC7"/>
    <w:rsid w:val="007A0B23"/>
    <w:rsid w:val="007A0C42"/>
    <w:rsid w:val="007A109B"/>
    <w:rsid w:val="007A1B0D"/>
    <w:rsid w:val="007A1CFD"/>
    <w:rsid w:val="007A1E36"/>
    <w:rsid w:val="007A2316"/>
    <w:rsid w:val="007A24BD"/>
    <w:rsid w:val="007A25BF"/>
    <w:rsid w:val="007A2E82"/>
    <w:rsid w:val="007A2EE0"/>
    <w:rsid w:val="007A2EE4"/>
    <w:rsid w:val="007A3034"/>
    <w:rsid w:val="007A3187"/>
    <w:rsid w:val="007A3340"/>
    <w:rsid w:val="007A3A2A"/>
    <w:rsid w:val="007A3B57"/>
    <w:rsid w:val="007A3D0B"/>
    <w:rsid w:val="007A42C8"/>
    <w:rsid w:val="007A44A4"/>
    <w:rsid w:val="007A4515"/>
    <w:rsid w:val="007A4700"/>
    <w:rsid w:val="007A48DD"/>
    <w:rsid w:val="007A4C77"/>
    <w:rsid w:val="007A4E6B"/>
    <w:rsid w:val="007A4E8D"/>
    <w:rsid w:val="007A4F6E"/>
    <w:rsid w:val="007A54C1"/>
    <w:rsid w:val="007A5699"/>
    <w:rsid w:val="007A58CD"/>
    <w:rsid w:val="007A58D1"/>
    <w:rsid w:val="007A58D2"/>
    <w:rsid w:val="007A594C"/>
    <w:rsid w:val="007A5B0F"/>
    <w:rsid w:val="007A5B55"/>
    <w:rsid w:val="007A5BB6"/>
    <w:rsid w:val="007A5EEB"/>
    <w:rsid w:val="007A6009"/>
    <w:rsid w:val="007A6229"/>
    <w:rsid w:val="007A62EF"/>
    <w:rsid w:val="007A6536"/>
    <w:rsid w:val="007A6846"/>
    <w:rsid w:val="007A6A36"/>
    <w:rsid w:val="007A6D1F"/>
    <w:rsid w:val="007A7215"/>
    <w:rsid w:val="007A7662"/>
    <w:rsid w:val="007A7A71"/>
    <w:rsid w:val="007A7CDE"/>
    <w:rsid w:val="007A7DC6"/>
    <w:rsid w:val="007B007C"/>
    <w:rsid w:val="007B04E4"/>
    <w:rsid w:val="007B0722"/>
    <w:rsid w:val="007B10BD"/>
    <w:rsid w:val="007B11A7"/>
    <w:rsid w:val="007B1328"/>
    <w:rsid w:val="007B1627"/>
    <w:rsid w:val="007B1A3E"/>
    <w:rsid w:val="007B1A8B"/>
    <w:rsid w:val="007B1C10"/>
    <w:rsid w:val="007B1DAF"/>
    <w:rsid w:val="007B1FB3"/>
    <w:rsid w:val="007B223B"/>
    <w:rsid w:val="007B24D5"/>
    <w:rsid w:val="007B2574"/>
    <w:rsid w:val="007B2902"/>
    <w:rsid w:val="007B2D9C"/>
    <w:rsid w:val="007B2DF7"/>
    <w:rsid w:val="007B30A3"/>
    <w:rsid w:val="007B362C"/>
    <w:rsid w:val="007B3BC9"/>
    <w:rsid w:val="007B3E67"/>
    <w:rsid w:val="007B3E9F"/>
    <w:rsid w:val="007B41BA"/>
    <w:rsid w:val="007B42D6"/>
    <w:rsid w:val="007B461C"/>
    <w:rsid w:val="007B4644"/>
    <w:rsid w:val="007B4781"/>
    <w:rsid w:val="007B47AF"/>
    <w:rsid w:val="007B4917"/>
    <w:rsid w:val="007B4D24"/>
    <w:rsid w:val="007B4F3C"/>
    <w:rsid w:val="007B5431"/>
    <w:rsid w:val="007B5D4E"/>
    <w:rsid w:val="007B5F5E"/>
    <w:rsid w:val="007B658B"/>
    <w:rsid w:val="007B6AFD"/>
    <w:rsid w:val="007B6D4F"/>
    <w:rsid w:val="007B70F1"/>
    <w:rsid w:val="007B7400"/>
    <w:rsid w:val="007B7ADE"/>
    <w:rsid w:val="007B7E82"/>
    <w:rsid w:val="007C0630"/>
    <w:rsid w:val="007C08C2"/>
    <w:rsid w:val="007C131A"/>
    <w:rsid w:val="007C19DB"/>
    <w:rsid w:val="007C2174"/>
    <w:rsid w:val="007C221A"/>
    <w:rsid w:val="007C22AF"/>
    <w:rsid w:val="007C22FB"/>
    <w:rsid w:val="007C2606"/>
    <w:rsid w:val="007C2B95"/>
    <w:rsid w:val="007C32ED"/>
    <w:rsid w:val="007C3B88"/>
    <w:rsid w:val="007C3DE3"/>
    <w:rsid w:val="007C3DF1"/>
    <w:rsid w:val="007C3E2F"/>
    <w:rsid w:val="007C45D9"/>
    <w:rsid w:val="007C4804"/>
    <w:rsid w:val="007C52AD"/>
    <w:rsid w:val="007C5578"/>
    <w:rsid w:val="007C5596"/>
    <w:rsid w:val="007C55EE"/>
    <w:rsid w:val="007C56C5"/>
    <w:rsid w:val="007C5746"/>
    <w:rsid w:val="007C5791"/>
    <w:rsid w:val="007C59E8"/>
    <w:rsid w:val="007C5B67"/>
    <w:rsid w:val="007C63D2"/>
    <w:rsid w:val="007C63EC"/>
    <w:rsid w:val="007C6708"/>
    <w:rsid w:val="007C6808"/>
    <w:rsid w:val="007C6C6F"/>
    <w:rsid w:val="007C6E1F"/>
    <w:rsid w:val="007C7015"/>
    <w:rsid w:val="007C70F4"/>
    <w:rsid w:val="007C7E74"/>
    <w:rsid w:val="007D048E"/>
    <w:rsid w:val="007D04AA"/>
    <w:rsid w:val="007D063C"/>
    <w:rsid w:val="007D0A99"/>
    <w:rsid w:val="007D0CFE"/>
    <w:rsid w:val="007D10ED"/>
    <w:rsid w:val="007D11FA"/>
    <w:rsid w:val="007D1302"/>
    <w:rsid w:val="007D1517"/>
    <w:rsid w:val="007D152F"/>
    <w:rsid w:val="007D1879"/>
    <w:rsid w:val="007D187D"/>
    <w:rsid w:val="007D1A55"/>
    <w:rsid w:val="007D21B0"/>
    <w:rsid w:val="007D2330"/>
    <w:rsid w:val="007D24B7"/>
    <w:rsid w:val="007D2729"/>
    <w:rsid w:val="007D27E7"/>
    <w:rsid w:val="007D27F5"/>
    <w:rsid w:val="007D29EE"/>
    <w:rsid w:val="007D2A4C"/>
    <w:rsid w:val="007D2ACF"/>
    <w:rsid w:val="007D2BB1"/>
    <w:rsid w:val="007D2E2C"/>
    <w:rsid w:val="007D36CF"/>
    <w:rsid w:val="007D37CA"/>
    <w:rsid w:val="007D3BE1"/>
    <w:rsid w:val="007D3ECD"/>
    <w:rsid w:val="007D4131"/>
    <w:rsid w:val="007D473B"/>
    <w:rsid w:val="007D4A42"/>
    <w:rsid w:val="007D4C28"/>
    <w:rsid w:val="007D4D22"/>
    <w:rsid w:val="007D4DA0"/>
    <w:rsid w:val="007D4EDD"/>
    <w:rsid w:val="007D571F"/>
    <w:rsid w:val="007D5C8A"/>
    <w:rsid w:val="007D5DC3"/>
    <w:rsid w:val="007D64EE"/>
    <w:rsid w:val="007D6515"/>
    <w:rsid w:val="007D659B"/>
    <w:rsid w:val="007D66DF"/>
    <w:rsid w:val="007D69E1"/>
    <w:rsid w:val="007D6F62"/>
    <w:rsid w:val="007D7275"/>
    <w:rsid w:val="007D72B7"/>
    <w:rsid w:val="007D7598"/>
    <w:rsid w:val="007D7CFD"/>
    <w:rsid w:val="007E029F"/>
    <w:rsid w:val="007E0659"/>
    <w:rsid w:val="007E0B2C"/>
    <w:rsid w:val="007E1134"/>
    <w:rsid w:val="007E1439"/>
    <w:rsid w:val="007E1A63"/>
    <w:rsid w:val="007E1C84"/>
    <w:rsid w:val="007E2CAB"/>
    <w:rsid w:val="007E3B66"/>
    <w:rsid w:val="007E3DA3"/>
    <w:rsid w:val="007E4D24"/>
    <w:rsid w:val="007E4E01"/>
    <w:rsid w:val="007E50A2"/>
    <w:rsid w:val="007E5440"/>
    <w:rsid w:val="007E5766"/>
    <w:rsid w:val="007E58FF"/>
    <w:rsid w:val="007E5980"/>
    <w:rsid w:val="007E5A64"/>
    <w:rsid w:val="007E5B67"/>
    <w:rsid w:val="007E5BC9"/>
    <w:rsid w:val="007E613F"/>
    <w:rsid w:val="007E62BE"/>
    <w:rsid w:val="007E6B13"/>
    <w:rsid w:val="007E6ECE"/>
    <w:rsid w:val="007E7103"/>
    <w:rsid w:val="007E7B51"/>
    <w:rsid w:val="007E7D91"/>
    <w:rsid w:val="007E7FDA"/>
    <w:rsid w:val="007F021E"/>
    <w:rsid w:val="007F05CB"/>
    <w:rsid w:val="007F0734"/>
    <w:rsid w:val="007F1031"/>
    <w:rsid w:val="007F13A1"/>
    <w:rsid w:val="007F13CA"/>
    <w:rsid w:val="007F165F"/>
    <w:rsid w:val="007F172A"/>
    <w:rsid w:val="007F180D"/>
    <w:rsid w:val="007F1884"/>
    <w:rsid w:val="007F1E46"/>
    <w:rsid w:val="007F1F7D"/>
    <w:rsid w:val="007F208F"/>
    <w:rsid w:val="007F2476"/>
    <w:rsid w:val="007F2732"/>
    <w:rsid w:val="007F310A"/>
    <w:rsid w:val="007F354D"/>
    <w:rsid w:val="007F375E"/>
    <w:rsid w:val="007F4161"/>
    <w:rsid w:val="007F4261"/>
    <w:rsid w:val="007F4934"/>
    <w:rsid w:val="007F49D2"/>
    <w:rsid w:val="007F4A22"/>
    <w:rsid w:val="007F4D6F"/>
    <w:rsid w:val="007F54ED"/>
    <w:rsid w:val="007F5519"/>
    <w:rsid w:val="007F5A86"/>
    <w:rsid w:val="007F5D9E"/>
    <w:rsid w:val="007F60DF"/>
    <w:rsid w:val="007F653A"/>
    <w:rsid w:val="007F7243"/>
    <w:rsid w:val="007F724E"/>
    <w:rsid w:val="007F75AA"/>
    <w:rsid w:val="007F76AD"/>
    <w:rsid w:val="007F7BD7"/>
    <w:rsid w:val="0080083A"/>
    <w:rsid w:val="008008EF"/>
    <w:rsid w:val="008011A4"/>
    <w:rsid w:val="00801982"/>
    <w:rsid w:val="00801A73"/>
    <w:rsid w:val="008021BD"/>
    <w:rsid w:val="00802575"/>
    <w:rsid w:val="00802A66"/>
    <w:rsid w:val="00802B7C"/>
    <w:rsid w:val="00802DF5"/>
    <w:rsid w:val="00802FC9"/>
    <w:rsid w:val="00803046"/>
    <w:rsid w:val="00803281"/>
    <w:rsid w:val="0080336F"/>
    <w:rsid w:val="0080348F"/>
    <w:rsid w:val="008038E3"/>
    <w:rsid w:val="00803C7F"/>
    <w:rsid w:val="00803E13"/>
    <w:rsid w:val="0080404D"/>
    <w:rsid w:val="00804196"/>
    <w:rsid w:val="00804202"/>
    <w:rsid w:val="00804382"/>
    <w:rsid w:val="0080482C"/>
    <w:rsid w:val="00804BC4"/>
    <w:rsid w:val="00805111"/>
    <w:rsid w:val="008053B9"/>
    <w:rsid w:val="00805590"/>
    <w:rsid w:val="00805629"/>
    <w:rsid w:val="00805A4A"/>
    <w:rsid w:val="00805B1A"/>
    <w:rsid w:val="00805E6A"/>
    <w:rsid w:val="008060D9"/>
    <w:rsid w:val="0080641E"/>
    <w:rsid w:val="00806432"/>
    <w:rsid w:val="008064EE"/>
    <w:rsid w:val="00806708"/>
    <w:rsid w:val="008067CA"/>
    <w:rsid w:val="0080682A"/>
    <w:rsid w:val="00806954"/>
    <w:rsid w:val="00806C08"/>
    <w:rsid w:val="00806F51"/>
    <w:rsid w:val="008070C2"/>
    <w:rsid w:val="00807192"/>
    <w:rsid w:val="008073B5"/>
    <w:rsid w:val="00807B09"/>
    <w:rsid w:val="00807B0A"/>
    <w:rsid w:val="00807B1E"/>
    <w:rsid w:val="00807FC6"/>
    <w:rsid w:val="008102F5"/>
    <w:rsid w:val="00810B0B"/>
    <w:rsid w:val="00810E02"/>
    <w:rsid w:val="00811D86"/>
    <w:rsid w:val="00812253"/>
    <w:rsid w:val="00812D40"/>
    <w:rsid w:val="00812D98"/>
    <w:rsid w:val="0081318C"/>
    <w:rsid w:val="0081343C"/>
    <w:rsid w:val="00813884"/>
    <w:rsid w:val="0081417E"/>
    <w:rsid w:val="00814404"/>
    <w:rsid w:val="0081461D"/>
    <w:rsid w:val="00814A76"/>
    <w:rsid w:val="00814AFA"/>
    <w:rsid w:val="00814C27"/>
    <w:rsid w:val="00814ED5"/>
    <w:rsid w:val="00814FA7"/>
    <w:rsid w:val="0081550C"/>
    <w:rsid w:val="008155B1"/>
    <w:rsid w:val="00815721"/>
    <w:rsid w:val="008159FF"/>
    <w:rsid w:val="00815B51"/>
    <w:rsid w:val="00815D3F"/>
    <w:rsid w:val="008160C4"/>
    <w:rsid w:val="00816472"/>
    <w:rsid w:val="0081680D"/>
    <w:rsid w:val="008169ED"/>
    <w:rsid w:val="00817015"/>
    <w:rsid w:val="008170C0"/>
    <w:rsid w:val="0081722A"/>
    <w:rsid w:val="008174AB"/>
    <w:rsid w:val="008174F8"/>
    <w:rsid w:val="0081756E"/>
    <w:rsid w:val="0081760A"/>
    <w:rsid w:val="00817B93"/>
    <w:rsid w:val="00817CB3"/>
    <w:rsid w:val="00817EC3"/>
    <w:rsid w:val="00817F6C"/>
    <w:rsid w:val="00820B3A"/>
    <w:rsid w:val="00820B3B"/>
    <w:rsid w:val="00820DF8"/>
    <w:rsid w:val="0082163E"/>
    <w:rsid w:val="0082187F"/>
    <w:rsid w:val="00821C71"/>
    <w:rsid w:val="00821D9F"/>
    <w:rsid w:val="00821DE1"/>
    <w:rsid w:val="00822B3A"/>
    <w:rsid w:val="00822C41"/>
    <w:rsid w:val="00822DD4"/>
    <w:rsid w:val="00822E11"/>
    <w:rsid w:val="00822F5E"/>
    <w:rsid w:val="0082365D"/>
    <w:rsid w:val="00823885"/>
    <w:rsid w:val="00823957"/>
    <w:rsid w:val="00823AA5"/>
    <w:rsid w:val="00824141"/>
    <w:rsid w:val="00824161"/>
    <w:rsid w:val="008243EF"/>
    <w:rsid w:val="00824C02"/>
    <w:rsid w:val="0082586C"/>
    <w:rsid w:val="008260E4"/>
    <w:rsid w:val="00826218"/>
    <w:rsid w:val="00826BCF"/>
    <w:rsid w:val="00827022"/>
    <w:rsid w:val="0082728E"/>
    <w:rsid w:val="008272AE"/>
    <w:rsid w:val="00827365"/>
    <w:rsid w:val="008274D7"/>
    <w:rsid w:val="00827527"/>
    <w:rsid w:val="00827687"/>
    <w:rsid w:val="00827720"/>
    <w:rsid w:val="00827754"/>
    <w:rsid w:val="008278E0"/>
    <w:rsid w:val="00827C7B"/>
    <w:rsid w:val="00827E55"/>
    <w:rsid w:val="0083006B"/>
    <w:rsid w:val="008300E4"/>
    <w:rsid w:val="008301E1"/>
    <w:rsid w:val="008303B5"/>
    <w:rsid w:val="00830678"/>
    <w:rsid w:val="00830D24"/>
    <w:rsid w:val="00831349"/>
    <w:rsid w:val="00831480"/>
    <w:rsid w:val="00831911"/>
    <w:rsid w:val="00831EA9"/>
    <w:rsid w:val="00831F90"/>
    <w:rsid w:val="0083225D"/>
    <w:rsid w:val="008323FD"/>
    <w:rsid w:val="008324AD"/>
    <w:rsid w:val="008326D3"/>
    <w:rsid w:val="008327FA"/>
    <w:rsid w:val="00832888"/>
    <w:rsid w:val="00832928"/>
    <w:rsid w:val="00832A3C"/>
    <w:rsid w:val="00832B16"/>
    <w:rsid w:val="00832B40"/>
    <w:rsid w:val="00832D42"/>
    <w:rsid w:val="00832D5F"/>
    <w:rsid w:val="008330A9"/>
    <w:rsid w:val="008337CE"/>
    <w:rsid w:val="00833932"/>
    <w:rsid w:val="00834404"/>
    <w:rsid w:val="00834C1D"/>
    <w:rsid w:val="00834C4D"/>
    <w:rsid w:val="00834CD1"/>
    <w:rsid w:val="00834D35"/>
    <w:rsid w:val="0083503C"/>
    <w:rsid w:val="00835075"/>
    <w:rsid w:val="00835496"/>
    <w:rsid w:val="008354A4"/>
    <w:rsid w:val="0083582C"/>
    <w:rsid w:val="00835AE9"/>
    <w:rsid w:val="00835B6B"/>
    <w:rsid w:val="00835D57"/>
    <w:rsid w:val="00835EED"/>
    <w:rsid w:val="0083603B"/>
    <w:rsid w:val="008362EF"/>
    <w:rsid w:val="00836A5C"/>
    <w:rsid w:val="00836BC7"/>
    <w:rsid w:val="00836D95"/>
    <w:rsid w:val="00836E16"/>
    <w:rsid w:val="00836E57"/>
    <w:rsid w:val="008372DF"/>
    <w:rsid w:val="008373AA"/>
    <w:rsid w:val="008373EC"/>
    <w:rsid w:val="008374D7"/>
    <w:rsid w:val="00837583"/>
    <w:rsid w:val="008376D3"/>
    <w:rsid w:val="00840101"/>
    <w:rsid w:val="00840121"/>
    <w:rsid w:val="008401F4"/>
    <w:rsid w:val="008402AE"/>
    <w:rsid w:val="00840421"/>
    <w:rsid w:val="008407EE"/>
    <w:rsid w:val="00840E72"/>
    <w:rsid w:val="008415BD"/>
    <w:rsid w:val="00841835"/>
    <w:rsid w:val="00841979"/>
    <w:rsid w:val="00841B81"/>
    <w:rsid w:val="00842530"/>
    <w:rsid w:val="008426C2"/>
    <w:rsid w:val="00842788"/>
    <w:rsid w:val="00842A2F"/>
    <w:rsid w:val="00842FF5"/>
    <w:rsid w:val="00843144"/>
    <w:rsid w:val="00843185"/>
    <w:rsid w:val="008432BD"/>
    <w:rsid w:val="00843598"/>
    <w:rsid w:val="00843A02"/>
    <w:rsid w:val="008440AC"/>
    <w:rsid w:val="008440AF"/>
    <w:rsid w:val="008442B4"/>
    <w:rsid w:val="00844829"/>
    <w:rsid w:val="00844C1E"/>
    <w:rsid w:val="00844CCC"/>
    <w:rsid w:val="00844D5A"/>
    <w:rsid w:val="00844D76"/>
    <w:rsid w:val="00844F1F"/>
    <w:rsid w:val="008451A1"/>
    <w:rsid w:val="00845259"/>
    <w:rsid w:val="008453A4"/>
    <w:rsid w:val="0084594E"/>
    <w:rsid w:val="00845C20"/>
    <w:rsid w:val="00845FEE"/>
    <w:rsid w:val="008461E9"/>
    <w:rsid w:val="00846311"/>
    <w:rsid w:val="008467D8"/>
    <w:rsid w:val="00846A96"/>
    <w:rsid w:val="00846DDE"/>
    <w:rsid w:val="0084700C"/>
    <w:rsid w:val="0084733F"/>
    <w:rsid w:val="00847511"/>
    <w:rsid w:val="00847887"/>
    <w:rsid w:val="00847916"/>
    <w:rsid w:val="00847FF3"/>
    <w:rsid w:val="00850149"/>
    <w:rsid w:val="00850274"/>
    <w:rsid w:val="008502B4"/>
    <w:rsid w:val="008507B5"/>
    <w:rsid w:val="00850B4D"/>
    <w:rsid w:val="00850B9E"/>
    <w:rsid w:val="00850BEF"/>
    <w:rsid w:val="00850CAB"/>
    <w:rsid w:val="00850CEC"/>
    <w:rsid w:val="00850CF9"/>
    <w:rsid w:val="008519AC"/>
    <w:rsid w:val="008525F0"/>
    <w:rsid w:val="00852855"/>
    <w:rsid w:val="00852AC3"/>
    <w:rsid w:val="00852B6C"/>
    <w:rsid w:val="00852C95"/>
    <w:rsid w:val="00853604"/>
    <w:rsid w:val="008536E6"/>
    <w:rsid w:val="0085370F"/>
    <w:rsid w:val="00853854"/>
    <w:rsid w:val="00853868"/>
    <w:rsid w:val="00853EB3"/>
    <w:rsid w:val="008542A8"/>
    <w:rsid w:val="00854302"/>
    <w:rsid w:val="008545E7"/>
    <w:rsid w:val="00854831"/>
    <w:rsid w:val="008549E5"/>
    <w:rsid w:val="00854C94"/>
    <w:rsid w:val="00854D15"/>
    <w:rsid w:val="00855059"/>
    <w:rsid w:val="00855263"/>
    <w:rsid w:val="008557A0"/>
    <w:rsid w:val="00855899"/>
    <w:rsid w:val="00855BF4"/>
    <w:rsid w:val="00855CCC"/>
    <w:rsid w:val="00855DF9"/>
    <w:rsid w:val="008563A2"/>
    <w:rsid w:val="008563D0"/>
    <w:rsid w:val="008564D2"/>
    <w:rsid w:val="0085683E"/>
    <w:rsid w:val="008569E2"/>
    <w:rsid w:val="00856C24"/>
    <w:rsid w:val="00857244"/>
    <w:rsid w:val="00857455"/>
    <w:rsid w:val="0085764A"/>
    <w:rsid w:val="008578BF"/>
    <w:rsid w:val="0085798B"/>
    <w:rsid w:val="00857B44"/>
    <w:rsid w:val="00857DC0"/>
    <w:rsid w:val="008601B7"/>
    <w:rsid w:val="00860519"/>
    <w:rsid w:val="00860868"/>
    <w:rsid w:val="00860D2B"/>
    <w:rsid w:val="00860DC4"/>
    <w:rsid w:val="00860E78"/>
    <w:rsid w:val="00861025"/>
    <w:rsid w:val="008610B7"/>
    <w:rsid w:val="008616D1"/>
    <w:rsid w:val="008619D3"/>
    <w:rsid w:val="00861F03"/>
    <w:rsid w:val="00862420"/>
    <w:rsid w:val="00862B2C"/>
    <w:rsid w:val="00862DAD"/>
    <w:rsid w:val="00862FF8"/>
    <w:rsid w:val="00863182"/>
    <w:rsid w:val="0086379E"/>
    <w:rsid w:val="00863DEF"/>
    <w:rsid w:val="00864663"/>
    <w:rsid w:val="008649D4"/>
    <w:rsid w:val="00864DD6"/>
    <w:rsid w:val="0086502F"/>
    <w:rsid w:val="0086532B"/>
    <w:rsid w:val="0086537A"/>
    <w:rsid w:val="00866673"/>
    <w:rsid w:val="00866761"/>
    <w:rsid w:val="00866994"/>
    <w:rsid w:val="008672C9"/>
    <w:rsid w:val="008672DF"/>
    <w:rsid w:val="008675B9"/>
    <w:rsid w:val="00867E07"/>
    <w:rsid w:val="00867E43"/>
    <w:rsid w:val="00870040"/>
    <w:rsid w:val="008707C8"/>
    <w:rsid w:val="008709F8"/>
    <w:rsid w:val="00870AC2"/>
    <w:rsid w:val="00870E52"/>
    <w:rsid w:val="008711A0"/>
    <w:rsid w:val="00871370"/>
    <w:rsid w:val="008715CA"/>
    <w:rsid w:val="008718CE"/>
    <w:rsid w:val="00872020"/>
    <w:rsid w:val="00872675"/>
    <w:rsid w:val="00872778"/>
    <w:rsid w:val="00872824"/>
    <w:rsid w:val="00872889"/>
    <w:rsid w:val="00872B05"/>
    <w:rsid w:val="00872D83"/>
    <w:rsid w:val="00873050"/>
    <w:rsid w:val="008732BD"/>
    <w:rsid w:val="00873641"/>
    <w:rsid w:val="008742CF"/>
    <w:rsid w:val="008742F6"/>
    <w:rsid w:val="00874452"/>
    <w:rsid w:val="00874956"/>
    <w:rsid w:val="00874A98"/>
    <w:rsid w:val="00874D41"/>
    <w:rsid w:val="008751DD"/>
    <w:rsid w:val="00875588"/>
    <w:rsid w:val="00875D1A"/>
    <w:rsid w:val="00875E1A"/>
    <w:rsid w:val="00876071"/>
    <w:rsid w:val="008765EA"/>
    <w:rsid w:val="00876678"/>
    <w:rsid w:val="00876704"/>
    <w:rsid w:val="008769BB"/>
    <w:rsid w:val="00876AEF"/>
    <w:rsid w:val="00876C59"/>
    <w:rsid w:val="00876C7F"/>
    <w:rsid w:val="00876F75"/>
    <w:rsid w:val="0087741E"/>
    <w:rsid w:val="00877BB7"/>
    <w:rsid w:val="00880632"/>
    <w:rsid w:val="00880DC3"/>
    <w:rsid w:val="008811C9"/>
    <w:rsid w:val="008813EB"/>
    <w:rsid w:val="008814D0"/>
    <w:rsid w:val="00881599"/>
    <w:rsid w:val="00881EC1"/>
    <w:rsid w:val="00881FE8"/>
    <w:rsid w:val="00882081"/>
    <w:rsid w:val="0088208B"/>
    <w:rsid w:val="00882401"/>
    <w:rsid w:val="00882558"/>
    <w:rsid w:val="008825D3"/>
    <w:rsid w:val="00882DDE"/>
    <w:rsid w:val="00883062"/>
    <w:rsid w:val="0088318D"/>
    <w:rsid w:val="00883523"/>
    <w:rsid w:val="00883A21"/>
    <w:rsid w:val="00883B81"/>
    <w:rsid w:val="00883C8A"/>
    <w:rsid w:val="00883C8B"/>
    <w:rsid w:val="00883E90"/>
    <w:rsid w:val="008843B5"/>
    <w:rsid w:val="008847CD"/>
    <w:rsid w:val="00884AE3"/>
    <w:rsid w:val="00884B31"/>
    <w:rsid w:val="00884C24"/>
    <w:rsid w:val="008851DD"/>
    <w:rsid w:val="0088537C"/>
    <w:rsid w:val="008854A2"/>
    <w:rsid w:val="00885560"/>
    <w:rsid w:val="0088578F"/>
    <w:rsid w:val="008859A9"/>
    <w:rsid w:val="00885C16"/>
    <w:rsid w:val="00885C19"/>
    <w:rsid w:val="00885E72"/>
    <w:rsid w:val="0088676F"/>
    <w:rsid w:val="00886E72"/>
    <w:rsid w:val="008873F0"/>
    <w:rsid w:val="008878B1"/>
    <w:rsid w:val="008878BC"/>
    <w:rsid w:val="00887CE6"/>
    <w:rsid w:val="00887D1A"/>
    <w:rsid w:val="00887EA4"/>
    <w:rsid w:val="00890244"/>
    <w:rsid w:val="008902A1"/>
    <w:rsid w:val="00890AFD"/>
    <w:rsid w:val="00890CC8"/>
    <w:rsid w:val="00890DF0"/>
    <w:rsid w:val="0089121F"/>
    <w:rsid w:val="008921EA"/>
    <w:rsid w:val="00892304"/>
    <w:rsid w:val="00892320"/>
    <w:rsid w:val="00892520"/>
    <w:rsid w:val="00892917"/>
    <w:rsid w:val="00892A33"/>
    <w:rsid w:val="00892AFA"/>
    <w:rsid w:val="00892E8B"/>
    <w:rsid w:val="00893812"/>
    <w:rsid w:val="00893B2E"/>
    <w:rsid w:val="00893D5B"/>
    <w:rsid w:val="00893D9C"/>
    <w:rsid w:val="00893DB3"/>
    <w:rsid w:val="00894191"/>
    <w:rsid w:val="00894336"/>
    <w:rsid w:val="008946B0"/>
    <w:rsid w:val="00894AE0"/>
    <w:rsid w:val="00894AE7"/>
    <w:rsid w:val="00894E79"/>
    <w:rsid w:val="00894E9C"/>
    <w:rsid w:val="00894F42"/>
    <w:rsid w:val="0089567F"/>
    <w:rsid w:val="00895E26"/>
    <w:rsid w:val="00895F3E"/>
    <w:rsid w:val="0089693A"/>
    <w:rsid w:val="008969A5"/>
    <w:rsid w:val="00896D44"/>
    <w:rsid w:val="00896DAD"/>
    <w:rsid w:val="008970A9"/>
    <w:rsid w:val="008971F9"/>
    <w:rsid w:val="00897385"/>
    <w:rsid w:val="008974BF"/>
    <w:rsid w:val="00897C90"/>
    <w:rsid w:val="00897D17"/>
    <w:rsid w:val="008A00AB"/>
    <w:rsid w:val="008A01DB"/>
    <w:rsid w:val="008A01F7"/>
    <w:rsid w:val="008A09D9"/>
    <w:rsid w:val="008A0D56"/>
    <w:rsid w:val="008A0F5D"/>
    <w:rsid w:val="008A10B8"/>
    <w:rsid w:val="008A1FFE"/>
    <w:rsid w:val="008A2015"/>
    <w:rsid w:val="008A2089"/>
    <w:rsid w:val="008A2257"/>
    <w:rsid w:val="008A25F0"/>
    <w:rsid w:val="008A26C1"/>
    <w:rsid w:val="008A27CB"/>
    <w:rsid w:val="008A294F"/>
    <w:rsid w:val="008A2A0B"/>
    <w:rsid w:val="008A2E60"/>
    <w:rsid w:val="008A2F24"/>
    <w:rsid w:val="008A3352"/>
    <w:rsid w:val="008A3483"/>
    <w:rsid w:val="008A357A"/>
    <w:rsid w:val="008A35EB"/>
    <w:rsid w:val="008A3ABF"/>
    <w:rsid w:val="008A3C0C"/>
    <w:rsid w:val="008A3F90"/>
    <w:rsid w:val="008A4439"/>
    <w:rsid w:val="008A4594"/>
    <w:rsid w:val="008A4AA1"/>
    <w:rsid w:val="008A4D19"/>
    <w:rsid w:val="008A4E3A"/>
    <w:rsid w:val="008A4E61"/>
    <w:rsid w:val="008A50E1"/>
    <w:rsid w:val="008A52F6"/>
    <w:rsid w:val="008A53BB"/>
    <w:rsid w:val="008A5D58"/>
    <w:rsid w:val="008A5D6A"/>
    <w:rsid w:val="008A5E91"/>
    <w:rsid w:val="008A66C7"/>
    <w:rsid w:val="008A67A0"/>
    <w:rsid w:val="008A6D53"/>
    <w:rsid w:val="008A6DD0"/>
    <w:rsid w:val="008A700B"/>
    <w:rsid w:val="008A721E"/>
    <w:rsid w:val="008A7344"/>
    <w:rsid w:val="008A778F"/>
    <w:rsid w:val="008A7B18"/>
    <w:rsid w:val="008A7B72"/>
    <w:rsid w:val="008A7E8E"/>
    <w:rsid w:val="008A7F6A"/>
    <w:rsid w:val="008B0121"/>
    <w:rsid w:val="008B0394"/>
    <w:rsid w:val="008B04C7"/>
    <w:rsid w:val="008B08D7"/>
    <w:rsid w:val="008B113C"/>
    <w:rsid w:val="008B1349"/>
    <w:rsid w:val="008B17E8"/>
    <w:rsid w:val="008B19E4"/>
    <w:rsid w:val="008B1AA5"/>
    <w:rsid w:val="008B1DB4"/>
    <w:rsid w:val="008B1F09"/>
    <w:rsid w:val="008B1F44"/>
    <w:rsid w:val="008B2338"/>
    <w:rsid w:val="008B238F"/>
    <w:rsid w:val="008B2514"/>
    <w:rsid w:val="008B25E9"/>
    <w:rsid w:val="008B2BA8"/>
    <w:rsid w:val="008B2C54"/>
    <w:rsid w:val="008B2D42"/>
    <w:rsid w:val="008B3719"/>
    <w:rsid w:val="008B378B"/>
    <w:rsid w:val="008B37F8"/>
    <w:rsid w:val="008B3B35"/>
    <w:rsid w:val="008B3E76"/>
    <w:rsid w:val="008B414B"/>
    <w:rsid w:val="008B43F5"/>
    <w:rsid w:val="008B49F0"/>
    <w:rsid w:val="008B4B1B"/>
    <w:rsid w:val="008B5A47"/>
    <w:rsid w:val="008B5B79"/>
    <w:rsid w:val="008B5CF2"/>
    <w:rsid w:val="008B6078"/>
    <w:rsid w:val="008B64C0"/>
    <w:rsid w:val="008B67A9"/>
    <w:rsid w:val="008B6FDB"/>
    <w:rsid w:val="008B7A56"/>
    <w:rsid w:val="008C00CF"/>
    <w:rsid w:val="008C0150"/>
    <w:rsid w:val="008C085C"/>
    <w:rsid w:val="008C0AB2"/>
    <w:rsid w:val="008C0F0C"/>
    <w:rsid w:val="008C0FD4"/>
    <w:rsid w:val="008C1D97"/>
    <w:rsid w:val="008C1E50"/>
    <w:rsid w:val="008C23CB"/>
    <w:rsid w:val="008C23E8"/>
    <w:rsid w:val="008C24A5"/>
    <w:rsid w:val="008C2742"/>
    <w:rsid w:val="008C2AF9"/>
    <w:rsid w:val="008C2C0C"/>
    <w:rsid w:val="008C2D85"/>
    <w:rsid w:val="008C2E1B"/>
    <w:rsid w:val="008C300D"/>
    <w:rsid w:val="008C32C6"/>
    <w:rsid w:val="008C4071"/>
    <w:rsid w:val="008C425F"/>
    <w:rsid w:val="008C4400"/>
    <w:rsid w:val="008C45BE"/>
    <w:rsid w:val="008C4700"/>
    <w:rsid w:val="008C5187"/>
    <w:rsid w:val="008C51FD"/>
    <w:rsid w:val="008C5414"/>
    <w:rsid w:val="008C5735"/>
    <w:rsid w:val="008C575D"/>
    <w:rsid w:val="008C5C46"/>
    <w:rsid w:val="008C6135"/>
    <w:rsid w:val="008C6177"/>
    <w:rsid w:val="008C63B9"/>
    <w:rsid w:val="008C662B"/>
    <w:rsid w:val="008C687C"/>
    <w:rsid w:val="008C6C63"/>
    <w:rsid w:val="008C6EE9"/>
    <w:rsid w:val="008C6F17"/>
    <w:rsid w:val="008C736C"/>
    <w:rsid w:val="008C7964"/>
    <w:rsid w:val="008C7D6F"/>
    <w:rsid w:val="008D00B4"/>
    <w:rsid w:val="008D0845"/>
    <w:rsid w:val="008D0B4D"/>
    <w:rsid w:val="008D1122"/>
    <w:rsid w:val="008D15F3"/>
    <w:rsid w:val="008D1EFF"/>
    <w:rsid w:val="008D2200"/>
    <w:rsid w:val="008D2354"/>
    <w:rsid w:val="008D2556"/>
    <w:rsid w:val="008D25E3"/>
    <w:rsid w:val="008D2CFD"/>
    <w:rsid w:val="008D327B"/>
    <w:rsid w:val="008D348D"/>
    <w:rsid w:val="008D3CBF"/>
    <w:rsid w:val="008D3DE1"/>
    <w:rsid w:val="008D41FA"/>
    <w:rsid w:val="008D42F9"/>
    <w:rsid w:val="008D4954"/>
    <w:rsid w:val="008D4C8B"/>
    <w:rsid w:val="008D4CC5"/>
    <w:rsid w:val="008D4E6B"/>
    <w:rsid w:val="008D5300"/>
    <w:rsid w:val="008D5811"/>
    <w:rsid w:val="008D5966"/>
    <w:rsid w:val="008D5F27"/>
    <w:rsid w:val="008D6464"/>
    <w:rsid w:val="008D6DDE"/>
    <w:rsid w:val="008D6FB7"/>
    <w:rsid w:val="008D72AE"/>
    <w:rsid w:val="008D737C"/>
    <w:rsid w:val="008D7D56"/>
    <w:rsid w:val="008D7DD3"/>
    <w:rsid w:val="008E005E"/>
    <w:rsid w:val="008E0087"/>
    <w:rsid w:val="008E0641"/>
    <w:rsid w:val="008E0AA0"/>
    <w:rsid w:val="008E0EFA"/>
    <w:rsid w:val="008E16CE"/>
    <w:rsid w:val="008E170B"/>
    <w:rsid w:val="008E1BDE"/>
    <w:rsid w:val="008E1C43"/>
    <w:rsid w:val="008E1C8D"/>
    <w:rsid w:val="008E1F2A"/>
    <w:rsid w:val="008E1FB5"/>
    <w:rsid w:val="008E208A"/>
    <w:rsid w:val="008E21AD"/>
    <w:rsid w:val="008E24E3"/>
    <w:rsid w:val="008E285E"/>
    <w:rsid w:val="008E2872"/>
    <w:rsid w:val="008E29E6"/>
    <w:rsid w:val="008E3A60"/>
    <w:rsid w:val="008E3BBF"/>
    <w:rsid w:val="008E42E1"/>
    <w:rsid w:val="008E45F5"/>
    <w:rsid w:val="008E4C06"/>
    <w:rsid w:val="008E4FA5"/>
    <w:rsid w:val="008E5312"/>
    <w:rsid w:val="008E5599"/>
    <w:rsid w:val="008E55CE"/>
    <w:rsid w:val="008E58A0"/>
    <w:rsid w:val="008E595A"/>
    <w:rsid w:val="008E5A95"/>
    <w:rsid w:val="008E65EC"/>
    <w:rsid w:val="008E6EB0"/>
    <w:rsid w:val="008E6F13"/>
    <w:rsid w:val="008E7158"/>
    <w:rsid w:val="008E71D1"/>
    <w:rsid w:val="008E77F3"/>
    <w:rsid w:val="008E792A"/>
    <w:rsid w:val="008E7A46"/>
    <w:rsid w:val="008E7B70"/>
    <w:rsid w:val="008E7D48"/>
    <w:rsid w:val="008E7FF7"/>
    <w:rsid w:val="008F0004"/>
    <w:rsid w:val="008F00EF"/>
    <w:rsid w:val="008F0B33"/>
    <w:rsid w:val="008F11A5"/>
    <w:rsid w:val="008F1200"/>
    <w:rsid w:val="008F1307"/>
    <w:rsid w:val="008F1650"/>
    <w:rsid w:val="008F16A5"/>
    <w:rsid w:val="008F1AF5"/>
    <w:rsid w:val="008F1F86"/>
    <w:rsid w:val="008F2591"/>
    <w:rsid w:val="008F2717"/>
    <w:rsid w:val="008F2789"/>
    <w:rsid w:val="008F2848"/>
    <w:rsid w:val="008F2BE3"/>
    <w:rsid w:val="008F2EDB"/>
    <w:rsid w:val="008F3194"/>
    <w:rsid w:val="008F31AE"/>
    <w:rsid w:val="008F3279"/>
    <w:rsid w:val="008F35C4"/>
    <w:rsid w:val="008F367C"/>
    <w:rsid w:val="008F37B8"/>
    <w:rsid w:val="008F3852"/>
    <w:rsid w:val="008F41F4"/>
    <w:rsid w:val="008F447C"/>
    <w:rsid w:val="008F47C5"/>
    <w:rsid w:val="008F4950"/>
    <w:rsid w:val="008F4C21"/>
    <w:rsid w:val="008F53A8"/>
    <w:rsid w:val="008F54E3"/>
    <w:rsid w:val="008F5508"/>
    <w:rsid w:val="008F598E"/>
    <w:rsid w:val="008F5A73"/>
    <w:rsid w:val="008F5A9F"/>
    <w:rsid w:val="008F666D"/>
    <w:rsid w:val="008F6979"/>
    <w:rsid w:val="008F6986"/>
    <w:rsid w:val="008F6B9C"/>
    <w:rsid w:val="008F6BC4"/>
    <w:rsid w:val="008F6DBF"/>
    <w:rsid w:val="008F70BD"/>
    <w:rsid w:val="008F7258"/>
    <w:rsid w:val="008F730B"/>
    <w:rsid w:val="008F7C0D"/>
    <w:rsid w:val="008F7C71"/>
    <w:rsid w:val="008F7CC3"/>
    <w:rsid w:val="008F7D9F"/>
    <w:rsid w:val="008F7DE0"/>
    <w:rsid w:val="00900016"/>
    <w:rsid w:val="009000E5"/>
    <w:rsid w:val="009003E5"/>
    <w:rsid w:val="009006F7"/>
    <w:rsid w:val="00900747"/>
    <w:rsid w:val="00900982"/>
    <w:rsid w:val="009013B9"/>
    <w:rsid w:val="009017ED"/>
    <w:rsid w:val="00901817"/>
    <w:rsid w:val="00901CED"/>
    <w:rsid w:val="00901D9C"/>
    <w:rsid w:val="00901E40"/>
    <w:rsid w:val="009022A2"/>
    <w:rsid w:val="009025CE"/>
    <w:rsid w:val="00902AAD"/>
    <w:rsid w:val="00902C2E"/>
    <w:rsid w:val="00902F05"/>
    <w:rsid w:val="0090316B"/>
    <w:rsid w:val="0090321A"/>
    <w:rsid w:val="00903436"/>
    <w:rsid w:val="00903522"/>
    <w:rsid w:val="00903666"/>
    <w:rsid w:val="00903A0D"/>
    <w:rsid w:val="00903AEF"/>
    <w:rsid w:val="00903C6E"/>
    <w:rsid w:val="00903E25"/>
    <w:rsid w:val="00903E65"/>
    <w:rsid w:val="00903F3C"/>
    <w:rsid w:val="00904378"/>
    <w:rsid w:val="0090455A"/>
    <w:rsid w:val="00904BAD"/>
    <w:rsid w:val="00905199"/>
    <w:rsid w:val="0090557D"/>
    <w:rsid w:val="00905E44"/>
    <w:rsid w:val="0090601E"/>
    <w:rsid w:val="009065AE"/>
    <w:rsid w:val="009066FA"/>
    <w:rsid w:val="009068D9"/>
    <w:rsid w:val="00906925"/>
    <w:rsid w:val="00906A55"/>
    <w:rsid w:val="00906C98"/>
    <w:rsid w:val="00906D46"/>
    <w:rsid w:val="009073E3"/>
    <w:rsid w:val="00907463"/>
    <w:rsid w:val="00907B30"/>
    <w:rsid w:val="00907ED7"/>
    <w:rsid w:val="00907F24"/>
    <w:rsid w:val="009100B3"/>
    <w:rsid w:val="00910188"/>
    <w:rsid w:val="009108A5"/>
    <w:rsid w:val="00910A66"/>
    <w:rsid w:val="00910BB5"/>
    <w:rsid w:val="00910CFC"/>
    <w:rsid w:val="00910F10"/>
    <w:rsid w:val="00910F84"/>
    <w:rsid w:val="00911019"/>
    <w:rsid w:val="00911700"/>
    <w:rsid w:val="00911744"/>
    <w:rsid w:val="009121D7"/>
    <w:rsid w:val="00912375"/>
    <w:rsid w:val="009126B2"/>
    <w:rsid w:val="0091285C"/>
    <w:rsid w:val="009129E9"/>
    <w:rsid w:val="009132E8"/>
    <w:rsid w:val="00913331"/>
    <w:rsid w:val="00913668"/>
    <w:rsid w:val="00913783"/>
    <w:rsid w:val="009139B9"/>
    <w:rsid w:val="00913C3C"/>
    <w:rsid w:val="00913C6C"/>
    <w:rsid w:val="00913EA1"/>
    <w:rsid w:val="00914109"/>
    <w:rsid w:val="009147FC"/>
    <w:rsid w:val="0091526E"/>
    <w:rsid w:val="00915A7A"/>
    <w:rsid w:val="00915D8A"/>
    <w:rsid w:val="0091651A"/>
    <w:rsid w:val="009165AE"/>
    <w:rsid w:val="009166A3"/>
    <w:rsid w:val="00916C66"/>
    <w:rsid w:val="00916C77"/>
    <w:rsid w:val="00916CA9"/>
    <w:rsid w:val="00916DF8"/>
    <w:rsid w:val="00916FE3"/>
    <w:rsid w:val="00917250"/>
    <w:rsid w:val="009173E7"/>
    <w:rsid w:val="009175C0"/>
    <w:rsid w:val="009177C0"/>
    <w:rsid w:val="00917C54"/>
    <w:rsid w:val="00917FC5"/>
    <w:rsid w:val="00920918"/>
    <w:rsid w:val="00920B02"/>
    <w:rsid w:val="00920C67"/>
    <w:rsid w:val="00920D71"/>
    <w:rsid w:val="00920DC1"/>
    <w:rsid w:val="00921213"/>
    <w:rsid w:val="009213E4"/>
    <w:rsid w:val="00921647"/>
    <w:rsid w:val="009216B9"/>
    <w:rsid w:val="009216BF"/>
    <w:rsid w:val="00921968"/>
    <w:rsid w:val="00921C56"/>
    <w:rsid w:val="00921CC2"/>
    <w:rsid w:val="00921D1B"/>
    <w:rsid w:val="00921E0D"/>
    <w:rsid w:val="00921F3B"/>
    <w:rsid w:val="009226AA"/>
    <w:rsid w:val="009227D2"/>
    <w:rsid w:val="0092304B"/>
    <w:rsid w:val="0092332D"/>
    <w:rsid w:val="009237F7"/>
    <w:rsid w:val="00923A52"/>
    <w:rsid w:val="00923D0E"/>
    <w:rsid w:val="00923D7E"/>
    <w:rsid w:val="00923E4B"/>
    <w:rsid w:val="00923EE6"/>
    <w:rsid w:val="00924AB0"/>
    <w:rsid w:val="00924C6E"/>
    <w:rsid w:val="009250D7"/>
    <w:rsid w:val="0092551F"/>
    <w:rsid w:val="0092561A"/>
    <w:rsid w:val="0092568E"/>
    <w:rsid w:val="00925733"/>
    <w:rsid w:val="00925925"/>
    <w:rsid w:val="00925969"/>
    <w:rsid w:val="00925B7D"/>
    <w:rsid w:val="00925CA1"/>
    <w:rsid w:val="00925D4F"/>
    <w:rsid w:val="00926340"/>
    <w:rsid w:val="00926934"/>
    <w:rsid w:val="00926CE8"/>
    <w:rsid w:val="00927706"/>
    <w:rsid w:val="009277BB"/>
    <w:rsid w:val="00927882"/>
    <w:rsid w:val="00927D1B"/>
    <w:rsid w:val="00927E42"/>
    <w:rsid w:val="00927F8B"/>
    <w:rsid w:val="009304EE"/>
    <w:rsid w:val="009306B4"/>
    <w:rsid w:val="00930DA1"/>
    <w:rsid w:val="00930E60"/>
    <w:rsid w:val="00931046"/>
    <w:rsid w:val="009310F9"/>
    <w:rsid w:val="00931743"/>
    <w:rsid w:val="00931ADA"/>
    <w:rsid w:val="009322CC"/>
    <w:rsid w:val="0093287F"/>
    <w:rsid w:val="00932EF6"/>
    <w:rsid w:val="00932F14"/>
    <w:rsid w:val="00932F72"/>
    <w:rsid w:val="00933A76"/>
    <w:rsid w:val="00933AB7"/>
    <w:rsid w:val="00933E3F"/>
    <w:rsid w:val="00933EFD"/>
    <w:rsid w:val="009341BB"/>
    <w:rsid w:val="009342B0"/>
    <w:rsid w:val="009346FE"/>
    <w:rsid w:val="009347DB"/>
    <w:rsid w:val="00934804"/>
    <w:rsid w:val="00934821"/>
    <w:rsid w:val="00934889"/>
    <w:rsid w:val="0093497D"/>
    <w:rsid w:val="00934C34"/>
    <w:rsid w:val="00935321"/>
    <w:rsid w:val="00935999"/>
    <w:rsid w:val="00935ACE"/>
    <w:rsid w:val="00935E77"/>
    <w:rsid w:val="00936141"/>
    <w:rsid w:val="0093664A"/>
    <w:rsid w:val="00936783"/>
    <w:rsid w:val="009367F9"/>
    <w:rsid w:val="009369D5"/>
    <w:rsid w:val="00936E40"/>
    <w:rsid w:val="009371E4"/>
    <w:rsid w:val="00937648"/>
    <w:rsid w:val="00937C8C"/>
    <w:rsid w:val="00937E83"/>
    <w:rsid w:val="00940197"/>
    <w:rsid w:val="009405C8"/>
    <w:rsid w:val="009406C4"/>
    <w:rsid w:val="0094073C"/>
    <w:rsid w:val="00940D37"/>
    <w:rsid w:val="00940DE1"/>
    <w:rsid w:val="00941199"/>
    <w:rsid w:val="009411CB"/>
    <w:rsid w:val="00941572"/>
    <w:rsid w:val="009417B7"/>
    <w:rsid w:val="00941976"/>
    <w:rsid w:val="00941B41"/>
    <w:rsid w:val="00941DF0"/>
    <w:rsid w:val="009423FE"/>
    <w:rsid w:val="00942607"/>
    <w:rsid w:val="0094268C"/>
    <w:rsid w:val="00942C33"/>
    <w:rsid w:val="00943392"/>
    <w:rsid w:val="009435D0"/>
    <w:rsid w:val="00943734"/>
    <w:rsid w:val="00944078"/>
    <w:rsid w:val="009442E3"/>
    <w:rsid w:val="009443AA"/>
    <w:rsid w:val="0094476B"/>
    <w:rsid w:val="00945011"/>
    <w:rsid w:val="009454D3"/>
    <w:rsid w:val="00945A1B"/>
    <w:rsid w:val="00945B6B"/>
    <w:rsid w:val="00945EB8"/>
    <w:rsid w:val="009465C2"/>
    <w:rsid w:val="0094665D"/>
    <w:rsid w:val="009466A6"/>
    <w:rsid w:val="0094684B"/>
    <w:rsid w:val="00946869"/>
    <w:rsid w:val="009468A7"/>
    <w:rsid w:val="00946951"/>
    <w:rsid w:val="00946DEC"/>
    <w:rsid w:val="0094746E"/>
    <w:rsid w:val="009476C3"/>
    <w:rsid w:val="00947B26"/>
    <w:rsid w:val="00947B4E"/>
    <w:rsid w:val="00950030"/>
    <w:rsid w:val="009502AB"/>
    <w:rsid w:val="0095054C"/>
    <w:rsid w:val="009507EA"/>
    <w:rsid w:val="00951154"/>
    <w:rsid w:val="00951270"/>
    <w:rsid w:val="009516E1"/>
    <w:rsid w:val="009517A0"/>
    <w:rsid w:val="00951AC2"/>
    <w:rsid w:val="00951B23"/>
    <w:rsid w:val="00951B6A"/>
    <w:rsid w:val="009520AF"/>
    <w:rsid w:val="009521F9"/>
    <w:rsid w:val="00952490"/>
    <w:rsid w:val="009525DD"/>
    <w:rsid w:val="00952F3B"/>
    <w:rsid w:val="00952F57"/>
    <w:rsid w:val="00953001"/>
    <w:rsid w:val="009531FD"/>
    <w:rsid w:val="00953509"/>
    <w:rsid w:val="00953954"/>
    <w:rsid w:val="00953B86"/>
    <w:rsid w:val="00954288"/>
    <w:rsid w:val="00954364"/>
    <w:rsid w:val="009544B3"/>
    <w:rsid w:val="0095480D"/>
    <w:rsid w:val="009549B5"/>
    <w:rsid w:val="00954BD1"/>
    <w:rsid w:val="00955182"/>
    <w:rsid w:val="009553EB"/>
    <w:rsid w:val="009556F6"/>
    <w:rsid w:val="00955A1E"/>
    <w:rsid w:val="00955A72"/>
    <w:rsid w:val="0095617B"/>
    <w:rsid w:val="00956481"/>
    <w:rsid w:val="009566B6"/>
    <w:rsid w:val="00956A97"/>
    <w:rsid w:val="00956B37"/>
    <w:rsid w:val="00956B5E"/>
    <w:rsid w:val="00956C2A"/>
    <w:rsid w:val="00956CB8"/>
    <w:rsid w:val="00956D95"/>
    <w:rsid w:val="00956F00"/>
    <w:rsid w:val="00957440"/>
    <w:rsid w:val="009575F8"/>
    <w:rsid w:val="00957941"/>
    <w:rsid w:val="00957D4C"/>
    <w:rsid w:val="0096114B"/>
    <w:rsid w:val="009611A5"/>
    <w:rsid w:val="009613D0"/>
    <w:rsid w:val="009616F6"/>
    <w:rsid w:val="00962031"/>
    <w:rsid w:val="00962208"/>
    <w:rsid w:val="009622EF"/>
    <w:rsid w:val="00962692"/>
    <w:rsid w:val="00963110"/>
    <w:rsid w:val="00963294"/>
    <w:rsid w:val="009633B6"/>
    <w:rsid w:val="00963677"/>
    <w:rsid w:val="00963A69"/>
    <w:rsid w:val="00963A99"/>
    <w:rsid w:val="00963AFE"/>
    <w:rsid w:val="00963D25"/>
    <w:rsid w:val="00964401"/>
    <w:rsid w:val="00964508"/>
    <w:rsid w:val="009645BE"/>
    <w:rsid w:val="00964780"/>
    <w:rsid w:val="009652F9"/>
    <w:rsid w:val="00965321"/>
    <w:rsid w:val="0096566E"/>
    <w:rsid w:val="00965732"/>
    <w:rsid w:val="009657D1"/>
    <w:rsid w:val="00965D06"/>
    <w:rsid w:val="00965F48"/>
    <w:rsid w:val="009660E2"/>
    <w:rsid w:val="009667D1"/>
    <w:rsid w:val="00966B87"/>
    <w:rsid w:val="00966F09"/>
    <w:rsid w:val="009674F7"/>
    <w:rsid w:val="0096767E"/>
    <w:rsid w:val="00967992"/>
    <w:rsid w:val="00967D05"/>
    <w:rsid w:val="00967D9F"/>
    <w:rsid w:val="00970293"/>
    <w:rsid w:val="00970366"/>
    <w:rsid w:val="00970785"/>
    <w:rsid w:val="009707E5"/>
    <w:rsid w:val="00970969"/>
    <w:rsid w:val="00970ACB"/>
    <w:rsid w:val="00970DE1"/>
    <w:rsid w:val="00970E85"/>
    <w:rsid w:val="0097103A"/>
    <w:rsid w:val="009715D8"/>
    <w:rsid w:val="009716E9"/>
    <w:rsid w:val="00971AD9"/>
    <w:rsid w:val="00971C78"/>
    <w:rsid w:val="00971F50"/>
    <w:rsid w:val="00971FF8"/>
    <w:rsid w:val="00972700"/>
    <w:rsid w:val="00972A24"/>
    <w:rsid w:val="00972AD4"/>
    <w:rsid w:val="00972C64"/>
    <w:rsid w:val="00972D12"/>
    <w:rsid w:val="00973197"/>
    <w:rsid w:val="00973212"/>
    <w:rsid w:val="00973237"/>
    <w:rsid w:val="009736DB"/>
    <w:rsid w:val="0097370E"/>
    <w:rsid w:val="00973B26"/>
    <w:rsid w:val="00973BC2"/>
    <w:rsid w:val="00973C22"/>
    <w:rsid w:val="00973C85"/>
    <w:rsid w:val="00973D73"/>
    <w:rsid w:val="00973F1D"/>
    <w:rsid w:val="00973F30"/>
    <w:rsid w:val="0097419D"/>
    <w:rsid w:val="009741ED"/>
    <w:rsid w:val="0097430E"/>
    <w:rsid w:val="009743BA"/>
    <w:rsid w:val="009746AB"/>
    <w:rsid w:val="00974835"/>
    <w:rsid w:val="00974E9C"/>
    <w:rsid w:val="00974EB3"/>
    <w:rsid w:val="009750A1"/>
    <w:rsid w:val="00975117"/>
    <w:rsid w:val="00976050"/>
    <w:rsid w:val="0097615B"/>
    <w:rsid w:val="0097654B"/>
    <w:rsid w:val="00976810"/>
    <w:rsid w:val="00976D3F"/>
    <w:rsid w:val="00977358"/>
    <w:rsid w:val="009775B0"/>
    <w:rsid w:val="009779AF"/>
    <w:rsid w:val="009779EC"/>
    <w:rsid w:val="00977A7F"/>
    <w:rsid w:val="00977A84"/>
    <w:rsid w:val="00977EB6"/>
    <w:rsid w:val="00980003"/>
    <w:rsid w:val="0098010A"/>
    <w:rsid w:val="009803C5"/>
    <w:rsid w:val="00980DE4"/>
    <w:rsid w:val="00981446"/>
    <w:rsid w:val="009814F5"/>
    <w:rsid w:val="009820C5"/>
    <w:rsid w:val="0098212A"/>
    <w:rsid w:val="00982165"/>
    <w:rsid w:val="00982213"/>
    <w:rsid w:val="009827A4"/>
    <w:rsid w:val="00982E06"/>
    <w:rsid w:val="00982EBD"/>
    <w:rsid w:val="00983525"/>
    <w:rsid w:val="00983852"/>
    <w:rsid w:val="009840B7"/>
    <w:rsid w:val="009842EC"/>
    <w:rsid w:val="009844F6"/>
    <w:rsid w:val="0098473E"/>
    <w:rsid w:val="00984895"/>
    <w:rsid w:val="00984F6F"/>
    <w:rsid w:val="00984FFF"/>
    <w:rsid w:val="00985117"/>
    <w:rsid w:val="00985227"/>
    <w:rsid w:val="00985279"/>
    <w:rsid w:val="009854FE"/>
    <w:rsid w:val="00985BE0"/>
    <w:rsid w:val="00985C30"/>
    <w:rsid w:val="00985CAA"/>
    <w:rsid w:val="00985FC4"/>
    <w:rsid w:val="009860B1"/>
    <w:rsid w:val="009864DB"/>
    <w:rsid w:val="00986D19"/>
    <w:rsid w:val="00986F3B"/>
    <w:rsid w:val="00987403"/>
    <w:rsid w:val="009875E6"/>
    <w:rsid w:val="0098783E"/>
    <w:rsid w:val="00987A32"/>
    <w:rsid w:val="00987ADD"/>
    <w:rsid w:val="00987C02"/>
    <w:rsid w:val="00990087"/>
    <w:rsid w:val="00990846"/>
    <w:rsid w:val="009911B2"/>
    <w:rsid w:val="0099123D"/>
    <w:rsid w:val="009912DA"/>
    <w:rsid w:val="0099146A"/>
    <w:rsid w:val="00991765"/>
    <w:rsid w:val="0099192B"/>
    <w:rsid w:val="00991ED1"/>
    <w:rsid w:val="009923EF"/>
    <w:rsid w:val="009927F9"/>
    <w:rsid w:val="00992813"/>
    <w:rsid w:val="00992C31"/>
    <w:rsid w:val="00992CF5"/>
    <w:rsid w:val="00992EC2"/>
    <w:rsid w:val="009930FE"/>
    <w:rsid w:val="00993A2B"/>
    <w:rsid w:val="00993D5B"/>
    <w:rsid w:val="009940BC"/>
    <w:rsid w:val="0099480F"/>
    <w:rsid w:val="0099487C"/>
    <w:rsid w:val="00994D13"/>
    <w:rsid w:val="0099502D"/>
    <w:rsid w:val="0099531A"/>
    <w:rsid w:val="00995466"/>
    <w:rsid w:val="00995DC0"/>
    <w:rsid w:val="00995DEF"/>
    <w:rsid w:val="009963BD"/>
    <w:rsid w:val="0099697F"/>
    <w:rsid w:val="0099708E"/>
    <w:rsid w:val="00997227"/>
    <w:rsid w:val="00997481"/>
    <w:rsid w:val="00997514"/>
    <w:rsid w:val="0099762D"/>
    <w:rsid w:val="00997B7C"/>
    <w:rsid w:val="009A0017"/>
    <w:rsid w:val="009A0202"/>
    <w:rsid w:val="009A041C"/>
    <w:rsid w:val="009A04B5"/>
    <w:rsid w:val="009A04C0"/>
    <w:rsid w:val="009A0713"/>
    <w:rsid w:val="009A08F5"/>
    <w:rsid w:val="009A0ABC"/>
    <w:rsid w:val="009A0CD7"/>
    <w:rsid w:val="009A0D29"/>
    <w:rsid w:val="009A1166"/>
    <w:rsid w:val="009A12A1"/>
    <w:rsid w:val="009A1747"/>
    <w:rsid w:val="009A2269"/>
    <w:rsid w:val="009A24BB"/>
    <w:rsid w:val="009A2596"/>
    <w:rsid w:val="009A2B7F"/>
    <w:rsid w:val="009A2BD8"/>
    <w:rsid w:val="009A2D17"/>
    <w:rsid w:val="009A2D8E"/>
    <w:rsid w:val="009A2E63"/>
    <w:rsid w:val="009A2EC3"/>
    <w:rsid w:val="009A341E"/>
    <w:rsid w:val="009A3468"/>
    <w:rsid w:val="009A3856"/>
    <w:rsid w:val="009A3B23"/>
    <w:rsid w:val="009A4745"/>
    <w:rsid w:val="009A47E5"/>
    <w:rsid w:val="009A50DA"/>
    <w:rsid w:val="009A5179"/>
    <w:rsid w:val="009A544F"/>
    <w:rsid w:val="009A54EA"/>
    <w:rsid w:val="009A55D6"/>
    <w:rsid w:val="009A5865"/>
    <w:rsid w:val="009A59B6"/>
    <w:rsid w:val="009A5BA8"/>
    <w:rsid w:val="009A5CA1"/>
    <w:rsid w:val="009A5CEE"/>
    <w:rsid w:val="009A5DCC"/>
    <w:rsid w:val="009A5E56"/>
    <w:rsid w:val="009A60F6"/>
    <w:rsid w:val="009A60FE"/>
    <w:rsid w:val="009A649A"/>
    <w:rsid w:val="009A671C"/>
    <w:rsid w:val="009A6B66"/>
    <w:rsid w:val="009A6F3F"/>
    <w:rsid w:val="009A7904"/>
    <w:rsid w:val="009A7CBF"/>
    <w:rsid w:val="009A7D87"/>
    <w:rsid w:val="009A7E5A"/>
    <w:rsid w:val="009B016D"/>
    <w:rsid w:val="009B01ED"/>
    <w:rsid w:val="009B04B2"/>
    <w:rsid w:val="009B0737"/>
    <w:rsid w:val="009B0921"/>
    <w:rsid w:val="009B098B"/>
    <w:rsid w:val="009B0C97"/>
    <w:rsid w:val="009B0E62"/>
    <w:rsid w:val="009B10CB"/>
    <w:rsid w:val="009B14D7"/>
    <w:rsid w:val="009B192C"/>
    <w:rsid w:val="009B24CF"/>
    <w:rsid w:val="009B2FFA"/>
    <w:rsid w:val="009B302E"/>
    <w:rsid w:val="009B35D5"/>
    <w:rsid w:val="009B3639"/>
    <w:rsid w:val="009B37CB"/>
    <w:rsid w:val="009B3C93"/>
    <w:rsid w:val="009B4033"/>
    <w:rsid w:val="009B40BF"/>
    <w:rsid w:val="009B412B"/>
    <w:rsid w:val="009B41C4"/>
    <w:rsid w:val="009B41FE"/>
    <w:rsid w:val="009B434B"/>
    <w:rsid w:val="009B44E0"/>
    <w:rsid w:val="009B4562"/>
    <w:rsid w:val="009B46DE"/>
    <w:rsid w:val="009B4C82"/>
    <w:rsid w:val="009B53F2"/>
    <w:rsid w:val="009B5546"/>
    <w:rsid w:val="009B56A9"/>
    <w:rsid w:val="009B5B1D"/>
    <w:rsid w:val="009B5C5C"/>
    <w:rsid w:val="009B5D98"/>
    <w:rsid w:val="009B5FFA"/>
    <w:rsid w:val="009B620C"/>
    <w:rsid w:val="009B636C"/>
    <w:rsid w:val="009B6570"/>
    <w:rsid w:val="009B6934"/>
    <w:rsid w:val="009B6976"/>
    <w:rsid w:val="009B6BE0"/>
    <w:rsid w:val="009B6C03"/>
    <w:rsid w:val="009B6C12"/>
    <w:rsid w:val="009B6D01"/>
    <w:rsid w:val="009B6D0F"/>
    <w:rsid w:val="009B6F71"/>
    <w:rsid w:val="009B6FE4"/>
    <w:rsid w:val="009B73B7"/>
    <w:rsid w:val="009B73FE"/>
    <w:rsid w:val="009B75BB"/>
    <w:rsid w:val="009B7931"/>
    <w:rsid w:val="009B7C9F"/>
    <w:rsid w:val="009B7DD7"/>
    <w:rsid w:val="009B7E6C"/>
    <w:rsid w:val="009C010C"/>
    <w:rsid w:val="009C01F1"/>
    <w:rsid w:val="009C02A8"/>
    <w:rsid w:val="009C0A80"/>
    <w:rsid w:val="009C0ED8"/>
    <w:rsid w:val="009C15D6"/>
    <w:rsid w:val="009C15E0"/>
    <w:rsid w:val="009C184A"/>
    <w:rsid w:val="009C1FF9"/>
    <w:rsid w:val="009C253F"/>
    <w:rsid w:val="009C267A"/>
    <w:rsid w:val="009C2E0A"/>
    <w:rsid w:val="009C30AF"/>
    <w:rsid w:val="009C32E7"/>
    <w:rsid w:val="009C37D2"/>
    <w:rsid w:val="009C391C"/>
    <w:rsid w:val="009C3AFE"/>
    <w:rsid w:val="009C3CB2"/>
    <w:rsid w:val="009C3CFB"/>
    <w:rsid w:val="009C40C2"/>
    <w:rsid w:val="009C410E"/>
    <w:rsid w:val="009C4207"/>
    <w:rsid w:val="009C4224"/>
    <w:rsid w:val="009C4322"/>
    <w:rsid w:val="009C47DC"/>
    <w:rsid w:val="009C4A35"/>
    <w:rsid w:val="009C4F2B"/>
    <w:rsid w:val="009C506F"/>
    <w:rsid w:val="009C5218"/>
    <w:rsid w:val="009C5372"/>
    <w:rsid w:val="009C53B4"/>
    <w:rsid w:val="009C5430"/>
    <w:rsid w:val="009C6012"/>
    <w:rsid w:val="009C6256"/>
    <w:rsid w:val="009C650C"/>
    <w:rsid w:val="009C6515"/>
    <w:rsid w:val="009C6612"/>
    <w:rsid w:val="009C6797"/>
    <w:rsid w:val="009C69F8"/>
    <w:rsid w:val="009C6A40"/>
    <w:rsid w:val="009C6B89"/>
    <w:rsid w:val="009C6D2A"/>
    <w:rsid w:val="009C70CD"/>
    <w:rsid w:val="009C7726"/>
    <w:rsid w:val="009C7728"/>
    <w:rsid w:val="009C784F"/>
    <w:rsid w:val="009D03B4"/>
    <w:rsid w:val="009D0B55"/>
    <w:rsid w:val="009D1387"/>
    <w:rsid w:val="009D1479"/>
    <w:rsid w:val="009D147E"/>
    <w:rsid w:val="009D1AD1"/>
    <w:rsid w:val="009D1B9A"/>
    <w:rsid w:val="009D1D25"/>
    <w:rsid w:val="009D1EAD"/>
    <w:rsid w:val="009D22A0"/>
    <w:rsid w:val="009D252B"/>
    <w:rsid w:val="009D2A59"/>
    <w:rsid w:val="009D2F83"/>
    <w:rsid w:val="009D2F86"/>
    <w:rsid w:val="009D3405"/>
    <w:rsid w:val="009D38A3"/>
    <w:rsid w:val="009D3A00"/>
    <w:rsid w:val="009D400C"/>
    <w:rsid w:val="009D419D"/>
    <w:rsid w:val="009D426C"/>
    <w:rsid w:val="009D4A0C"/>
    <w:rsid w:val="009D4B26"/>
    <w:rsid w:val="009D4B52"/>
    <w:rsid w:val="009D4E32"/>
    <w:rsid w:val="009D521B"/>
    <w:rsid w:val="009D5802"/>
    <w:rsid w:val="009D5DD6"/>
    <w:rsid w:val="009D5EA9"/>
    <w:rsid w:val="009D5FD7"/>
    <w:rsid w:val="009D60B7"/>
    <w:rsid w:val="009D6290"/>
    <w:rsid w:val="009D6770"/>
    <w:rsid w:val="009D6BE2"/>
    <w:rsid w:val="009D6CA3"/>
    <w:rsid w:val="009D6E7B"/>
    <w:rsid w:val="009D6F03"/>
    <w:rsid w:val="009D72DA"/>
    <w:rsid w:val="009D7621"/>
    <w:rsid w:val="009D78D4"/>
    <w:rsid w:val="009D7E08"/>
    <w:rsid w:val="009D7E10"/>
    <w:rsid w:val="009D7E66"/>
    <w:rsid w:val="009D7E90"/>
    <w:rsid w:val="009D7FD5"/>
    <w:rsid w:val="009E0118"/>
    <w:rsid w:val="009E0192"/>
    <w:rsid w:val="009E0203"/>
    <w:rsid w:val="009E065D"/>
    <w:rsid w:val="009E07DB"/>
    <w:rsid w:val="009E07EE"/>
    <w:rsid w:val="009E0C12"/>
    <w:rsid w:val="009E0F98"/>
    <w:rsid w:val="009E10EF"/>
    <w:rsid w:val="009E19B9"/>
    <w:rsid w:val="009E2100"/>
    <w:rsid w:val="009E2105"/>
    <w:rsid w:val="009E22BA"/>
    <w:rsid w:val="009E2B88"/>
    <w:rsid w:val="009E2BCC"/>
    <w:rsid w:val="009E2C8D"/>
    <w:rsid w:val="009E2D8D"/>
    <w:rsid w:val="009E3762"/>
    <w:rsid w:val="009E3E50"/>
    <w:rsid w:val="009E3F81"/>
    <w:rsid w:val="009E406E"/>
    <w:rsid w:val="009E4225"/>
    <w:rsid w:val="009E465C"/>
    <w:rsid w:val="009E4993"/>
    <w:rsid w:val="009E4BA1"/>
    <w:rsid w:val="009E4EB3"/>
    <w:rsid w:val="009E52A8"/>
    <w:rsid w:val="009E55D3"/>
    <w:rsid w:val="009E55E6"/>
    <w:rsid w:val="009E5E1D"/>
    <w:rsid w:val="009E5E5C"/>
    <w:rsid w:val="009E679F"/>
    <w:rsid w:val="009E67D2"/>
    <w:rsid w:val="009E680A"/>
    <w:rsid w:val="009E6823"/>
    <w:rsid w:val="009E6881"/>
    <w:rsid w:val="009E6A1A"/>
    <w:rsid w:val="009E6CD2"/>
    <w:rsid w:val="009E7669"/>
    <w:rsid w:val="009E7AC5"/>
    <w:rsid w:val="009F0184"/>
    <w:rsid w:val="009F0215"/>
    <w:rsid w:val="009F02AD"/>
    <w:rsid w:val="009F0733"/>
    <w:rsid w:val="009F09BB"/>
    <w:rsid w:val="009F0D98"/>
    <w:rsid w:val="009F0FA9"/>
    <w:rsid w:val="009F0FB3"/>
    <w:rsid w:val="009F113B"/>
    <w:rsid w:val="009F13C6"/>
    <w:rsid w:val="009F178E"/>
    <w:rsid w:val="009F1907"/>
    <w:rsid w:val="009F1A38"/>
    <w:rsid w:val="009F1E4E"/>
    <w:rsid w:val="009F1EC0"/>
    <w:rsid w:val="009F1FA3"/>
    <w:rsid w:val="009F1FFD"/>
    <w:rsid w:val="009F21C1"/>
    <w:rsid w:val="009F23D8"/>
    <w:rsid w:val="009F248A"/>
    <w:rsid w:val="009F26D5"/>
    <w:rsid w:val="009F28C3"/>
    <w:rsid w:val="009F2CC0"/>
    <w:rsid w:val="009F2E15"/>
    <w:rsid w:val="009F3025"/>
    <w:rsid w:val="009F32BD"/>
    <w:rsid w:val="009F42D4"/>
    <w:rsid w:val="009F476D"/>
    <w:rsid w:val="009F4FDF"/>
    <w:rsid w:val="009F55C8"/>
    <w:rsid w:val="009F560E"/>
    <w:rsid w:val="009F57DE"/>
    <w:rsid w:val="009F584C"/>
    <w:rsid w:val="009F5E15"/>
    <w:rsid w:val="009F5E20"/>
    <w:rsid w:val="009F5E27"/>
    <w:rsid w:val="009F6F42"/>
    <w:rsid w:val="009F7358"/>
    <w:rsid w:val="009F73F2"/>
    <w:rsid w:val="009F7523"/>
    <w:rsid w:val="009F7A8B"/>
    <w:rsid w:val="009F7C39"/>
    <w:rsid w:val="009F7F56"/>
    <w:rsid w:val="009F7FFB"/>
    <w:rsid w:val="00A00107"/>
    <w:rsid w:val="00A0019B"/>
    <w:rsid w:val="00A0020B"/>
    <w:rsid w:val="00A005B6"/>
    <w:rsid w:val="00A007EA"/>
    <w:rsid w:val="00A00B43"/>
    <w:rsid w:val="00A00FF1"/>
    <w:rsid w:val="00A0108A"/>
    <w:rsid w:val="00A010C5"/>
    <w:rsid w:val="00A0116A"/>
    <w:rsid w:val="00A01276"/>
    <w:rsid w:val="00A0140A"/>
    <w:rsid w:val="00A01AE4"/>
    <w:rsid w:val="00A01B02"/>
    <w:rsid w:val="00A01D18"/>
    <w:rsid w:val="00A01FE9"/>
    <w:rsid w:val="00A020BD"/>
    <w:rsid w:val="00A0214A"/>
    <w:rsid w:val="00A0277A"/>
    <w:rsid w:val="00A0330E"/>
    <w:rsid w:val="00A03677"/>
    <w:rsid w:val="00A0373A"/>
    <w:rsid w:val="00A03C46"/>
    <w:rsid w:val="00A03C88"/>
    <w:rsid w:val="00A04590"/>
    <w:rsid w:val="00A0473E"/>
    <w:rsid w:val="00A047E2"/>
    <w:rsid w:val="00A04974"/>
    <w:rsid w:val="00A049E1"/>
    <w:rsid w:val="00A04B91"/>
    <w:rsid w:val="00A052A0"/>
    <w:rsid w:val="00A0539F"/>
    <w:rsid w:val="00A05903"/>
    <w:rsid w:val="00A059D7"/>
    <w:rsid w:val="00A05B21"/>
    <w:rsid w:val="00A05B5E"/>
    <w:rsid w:val="00A05C71"/>
    <w:rsid w:val="00A06160"/>
    <w:rsid w:val="00A0632F"/>
    <w:rsid w:val="00A063F9"/>
    <w:rsid w:val="00A06488"/>
    <w:rsid w:val="00A0654C"/>
    <w:rsid w:val="00A0661B"/>
    <w:rsid w:val="00A06878"/>
    <w:rsid w:val="00A068D6"/>
    <w:rsid w:val="00A0705E"/>
    <w:rsid w:val="00A073CC"/>
    <w:rsid w:val="00A07BBF"/>
    <w:rsid w:val="00A10159"/>
    <w:rsid w:val="00A101A3"/>
    <w:rsid w:val="00A102C5"/>
    <w:rsid w:val="00A10530"/>
    <w:rsid w:val="00A10560"/>
    <w:rsid w:val="00A105E2"/>
    <w:rsid w:val="00A10700"/>
    <w:rsid w:val="00A10A21"/>
    <w:rsid w:val="00A1128B"/>
    <w:rsid w:val="00A1141A"/>
    <w:rsid w:val="00A1194A"/>
    <w:rsid w:val="00A11B7C"/>
    <w:rsid w:val="00A11C25"/>
    <w:rsid w:val="00A11CD9"/>
    <w:rsid w:val="00A11E5F"/>
    <w:rsid w:val="00A11EDD"/>
    <w:rsid w:val="00A11FC9"/>
    <w:rsid w:val="00A1268E"/>
    <w:rsid w:val="00A1291E"/>
    <w:rsid w:val="00A12954"/>
    <w:rsid w:val="00A129F4"/>
    <w:rsid w:val="00A12D5C"/>
    <w:rsid w:val="00A12EFA"/>
    <w:rsid w:val="00A1301F"/>
    <w:rsid w:val="00A13341"/>
    <w:rsid w:val="00A13364"/>
    <w:rsid w:val="00A137C7"/>
    <w:rsid w:val="00A14125"/>
    <w:rsid w:val="00A14602"/>
    <w:rsid w:val="00A155D5"/>
    <w:rsid w:val="00A1583C"/>
    <w:rsid w:val="00A15B2D"/>
    <w:rsid w:val="00A15C9E"/>
    <w:rsid w:val="00A15D4A"/>
    <w:rsid w:val="00A1638E"/>
    <w:rsid w:val="00A16DC6"/>
    <w:rsid w:val="00A16EBE"/>
    <w:rsid w:val="00A16EF2"/>
    <w:rsid w:val="00A16FDD"/>
    <w:rsid w:val="00A170E0"/>
    <w:rsid w:val="00A171D0"/>
    <w:rsid w:val="00A17370"/>
    <w:rsid w:val="00A1741F"/>
    <w:rsid w:val="00A17AD3"/>
    <w:rsid w:val="00A17F1C"/>
    <w:rsid w:val="00A2052B"/>
    <w:rsid w:val="00A20A34"/>
    <w:rsid w:val="00A20A6B"/>
    <w:rsid w:val="00A20FC8"/>
    <w:rsid w:val="00A213D9"/>
    <w:rsid w:val="00A21A02"/>
    <w:rsid w:val="00A21FDD"/>
    <w:rsid w:val="00A2206B"/>
    <w:rsid w:val="00A224CB"/>
    <w:rsid w:val="00A22589"/>
    <w:rsid w:val="00A226B6"/>
    <w:rsid w:val="00A227F6"/>
    <w:rsid w:val="00A22B4C"/>
    <w:rsid w:val="00A22CD9"/>
    <w:rsid w:val="00A22D2A"/>
    <w:rsid w:val="00A233FF"/>
    <w:rsid w:val="00A2364B"/>
    <w:rsid w:val="00A23A3E"/>
    <w:rsid w:val="00A23DD6"/>
    <w:rsid w:val="00A23ED0"/>
    <w:rsid w:val="00A243AE"/>
    <w:rsid w:val="00A24626"/>
    <w:rsid w:val="00A24698"/>
    <w:rsid w:val="00A24F14"/>
    <w:rsid w:val="00A25051"/>
    <w:rsid w:val="00A250F6"/>
    <w:rsid w:val="00A2544F"/>
    <w:rsid w:val="00A2548E"/>
    <w:rsid w:val="00A2551E"/>
    <w:rsid w:val="00A25A36"/>
    <w:rsid w:val="00A25CF3"/>
    <w:rsid w:val="00A25EB4"/>
    <w:rsid w:val="00A26029"/>
    <w:rsid w:val="00A26131"/>
    <w:rsid w:val="00A26512"/>
    <w:rsid w:val="00A26542"/>
    <w:rsid w:val="00A26697"/>
    <w:rsid w:val="00A266F3"/>
    <w:rsid w:val="00A26F03"/>
    <w:rsid w:val="00A2714A"/>
    <w:rsid w:val="00A27B56"/>
    <w:rsid w:val="00A27C02"/>
    <w:rsid w:val="00A27D50"/>
    <w:rsid w:val="00A30013"/>
    <w:rsid w:val="00A30F20"/>
    <w:rsid w:val="00A30F41"/>
    <w:rsid w:val="00A31166"/>
    <w:rsid w:val="00A318B7"/>
    <w:rsid w:val="00A31AA0"/>
    <w:rsid w:val="00A31BC1"/>
    <w:rsid w:val="00A31D8B"/>
    <w:rsid w:val="00A321C6"/>
    <w:rsid w:val="00A321DB"/>
    <w:rsid w:val="00A32467"/>
    <w:rsid w:val="00A32B1B"/>
    <w:rsid w:val="00A32D25"/>
    <w:rsid w:val="00A33260"/>
    <w:rsid w:val="00A33C25"/>
    <w:rsid w:val="00A33E03"/>
    <w:rsid w:val="00A34171"/>
    <w:rsid w:val="00A34661"/>
    <w:rsid w:val="00A34954"/>
    <w:rsid w:val="00A34A1E"/>
    <w:rsid w:val="00A34B68"/>
    <w:rsid w:val="00A34D86"/>
    <w:rsid w:val="00A352E8"/>
    <w:rsid w:val="00A3536A"/>
    <w:rsid w:val="00A35567"/>
    <w:rsid w:val="00A35840"/>
    <w:rsid w:val="00A35A34"/>
    <w:rsid w:val="00A35E72"/>
    <w:rsid w:val="00A36154"/>
    <w:rsid w:val="00A362B2"/>
    <w:rsid w:val="00A363C8"/>
    <w:rsid w:val="00A36C35"/>
    <w:rsid w:val="00A36CF7"/>
    <w:rsid w:val="00A36F06"/>
    <w:rsid w:val="00A371BF"/>
    <w:rsid w:val="00A3785E"/>
    <w:rsid w:val="00A37B48"/>
    <w:rsid w:val="00A37DD5"/>
    <w:rsid w:val="00A401C6"/>
    <w:rsid w:val="00A4023B"/>
    <w:rsid w:val="00A4096D"/>
    <w:rsid w:val="00A40BA1"/>
    <w:rsid w:val="00A40DAA"/>
    <w:rsid w:val="00A4148A"/>
    <w:rsid w:val="00A414DF"/>
    <w:rsid w:val="00A41608"/>
    <w:rsid w:val="00A41687"/>
    <w:rsid w:val="00A41732"/>
    <w:rsid w:val="00A41AB3"/>
    <w:rsid w:val="00A421E9"/>
    <w:rsid w:val="00A427CC"/>
    <w:rsid w:val="00A42F10"/>
    <w:rsid w:val="00A43026"/>
    <w:rsid w:val="00A430B1"/>
    <w:rsid w:val="00A43645"/>
    <w:rsid w:val="00A43722"/>
    <w:rsid w:val="00A4383F"/>
    <w:rsid w:val="00A4384B"/>
    <w:rsid w:val="00A438CD"/>
    <w:rsid w:val="00A439B5"/>
    <w:rsid w:val="00A44460"/>
    <w:rsid w:val="00A4454A"/>
    <w:rsid w:val="00A44790"/>
    <w:rsid w:val="00A44835"/>
    <w:rsid w:val="00A44AA9"/>
    <w:rsid w:val="00A44E9E"/>
    <w:rsid w:val="00A45455"/>
    <w:rsid w:val="00A454AA"/>
    <w:rsid w:val="00A45693"/>
    <w:rsid w:val="00A45C63"/>
    <w:rsid w:val="00A45DC4"/>
    <w:rsid w:val="00A45E42"/>
    <w:rsid w:val="00A461B3"/>
    <w:rsid w:val="00A46700"/>
    <w:rsid w:val="00A46A3C"/>
    <w:rsid w:val="00A46B59"/>
    <w:rsid w:val="00A46FE1"/>
    <w:rsid w:val="00A470A0"/>
    <w:rsid w:val="00A4778D"/>
    <w:rsid w:val="00A5010C"/>
    <w:rsid w:val="00A5028E"/>
    <w:rsid w:val="00A502A8"/>
    <w:rsid w:val="00A50431"/>
    <w:rsid w:val="00A5061F"/>
    <w:rsid w:val="00A5063A"/>
    <w:rsid w:val="00A50A27"/>
    <w:rsid w:val="00A50B34"/>
    <w:rsid w:val="00A511DA"/>
    <w:rsid w:val="00A512F5"/>
    <w:rsid w:val="00A51B66"/>
    <w:rsid w:val="00A520A9"/>
    <w:rsid w:val="00A5234F"/>
    <w:rsid w:val="00A52712"/>
    <w:rsid w:val="00A52867"/>
    <w:rsid w:val="00A528D9"/>
    <w:rsid w:val="00A52E50"/>
    <w:rsid w:val="00A53126"/>
    <w:rsid w:val="00A53A46"/>
    <w:rsid w:val="00A53E91"/>
    <w:rsid w:val="00A53FA0"/>
    <w:rsid w:val="00A54007"/>
    <w:rsid w:val="00A542A1"/>
    <w:rsid w:val="00A54395"/>
    <w:rsid w:val="00A545D8"/>
    <w:rsid w:val="00A55040"/>
    <w:rsid w:val="00A554EF"/>
    <w:rsid w:val="00A55532"/>
    <w:rsid w:val="00A55556"/>
    <w:rsid w:val="00A556E5"/>
    <w:rsid w:val="00A5593B"/>
    <w:rsid w:val="00A55AF1"/>
    <w:rsid w:val="00A55CA5"/>
    <w:rsid w:val="00A55CFD"/>
    <w:rsid w:val="00A55D6A"/>
    <w:rsid w:val="00A55DD9"/>
    <w:rsid w:val="00A55E72"/>
    <w:rsid w:val="00A562C1"/>
    <w:rsid w:val="00A56731"/>
    <w:rsid w:val="00A5759A"/>
    <w:rsid w:val="00A57645"/>
    <w:rsid w:val="00A579EF"/>
    <w:rsid w:val="00A57DE4"/>
    <w:rsid w:val="00A6005E"/>
    <w:rsid w:val="00A6006D"/>
    <w:rsid w:val="00A6037B"/>
    <w:rsid w:val="00A605E5"/>
    <w:rsid w:val="00A60711"/>
    <w:rsid w:val="00A60B60"/>
    <w:rsid w:val="00A60BD9"/>
    <w:rsid w:val="00A60DCF"/>
    <w:rsid w:val="00A60FCC"/>
    <w:rsid w:val="00A61159"/>
    <w:rsid w:val="00A61429"/>
    <w:rsid w:val="00A61455"/>
    <w:rsid w:val="00A6191B"/>
    <w:rsid w:val="00A6195C"/>
    <w:rsid w:val="00A61CEE"/>
    <w:rsid w:val="00A61E12"/>
    <w:rsid w:val="00A61EFA"/>
    <w:rsid w:val="00A62208"/>
    <w:rsid w:val="00A625C3"/>
    <w:rsid w:val="00A6271D"/>
    <w:rsid w:val="00A627A6"/>
    <w:rsid w:val="00A62823"/>
    <w:rsid w:val="00A62846"/>
    <w:rsid w:val="00A62CE4"/>
    <w:rsid w:val="00A62F33"/>
    <w:rsid w:val="00A63475"/>
    <w:rsid w:val="00A63497"/>
    <w:rsid w:val="00A635CA"/>
    <w:rsid w:val="00A635EF"/>
    <w:rsid w:val="00A63994"/>
    <w:rsid w:val="00A63A1B"/>
    <w:rsid w:val="00A63A8F"/>
    <w:rsid w:val="00A63D84"/>
    <w:rsid w:val="00A6422B"/>
    <w:rsid w:val="00A64274"/>
    <w:rsid w:val="00A6437D"/>
    <w:rsid w:val="00A6454D"/>
    <w:rsid w:val="00A6475A"/>
    <w:rsid w:val="00A64896"/>
    <w:rsid w:val="00A64D83"/>
    <w:rsid w:val="00A64E9D"/>
    <w:rsid w:val="00A65050"/>
    <w:rsid w:val="00A650BC"/>
    <w:rsid w:val="00A656F2"/>
    <w:rsid w:val="00A658FF"/>
    <w:rsid w:val="00A662D5"/>
    <w:rsid w:val="00A66964"/>
    <w:rsid w:val="00A671DE"/>
    <w:rsid w:val="00A67815"/>
    <w:rsid w:val="00A67871"/>
    <w:rsid w:val="00A67B4D"/>
    <w:rsid w:val="00A67D21"/>
    <w:rsid w:val="00A67E3B"/>
    <w:rsid w:val="00A70346"/>
    <w:rsid w:val="00A70417"/>
    <w:rsid w:val="00A70B7B"/>
    <w:rsid w:val="00A70BB8"/>
    <w:rsid w:val="00A70D5E"/>
    <w:rsid w:val="00A71427"/>
    <w:rsid w:val="00A71562"/>
    <w:rsid w:val="00A715AE"/>
    <w:rsid w:val="00A7191A"/>
    <w:rsid w:val="00A71A13"/>
    <w:rsid w:val="00A71AED"/>
    <w:rsid w:val="00A71E9D"/>
    <w:rsid w:val="00A71F85"/>
    <w:rsid w:val="00A72538"/>
    <w:rsid w:val="00A72717"/>
    <w:rsid w:val="00A72B20"/>
    <w:rsid w:val="00A72CE0"/>
    <w:rsid w:val="00A73718"/>
    <w:rsid w:val="00A73B1D"/>
    <w:rsid w:val="00A73D85"/>
    <w:rsid w:val="00A74406"/>
    <w:rsid w:val="00A74B41"/>
    <w:rsid w:val="00A74B6B"/>
    <w:rsid w:val="00A74C60"/>
    <w:rsid w:val="00A74CAE"/>
    <w:rsid w:val="00A75586"/>
    <w:rsid w:val="00A75616"/>
    <w:rsid w:val="00A75681"/>
    <w:rsid w:val="00A7575E"/>
    <w:rsid w:val="00A758A4"/>
    <w:rsid w:val="00A758B1"/>
    <w:rsid w:val="00A759DE"/>
    <w:rsid w:val="00A75A0A"/>
    <w:rsid w:val="00A75DD5"/>
    <w:rsid w:val="00A7687A"/>
    <w:rsid w:val="00A76A20"/>
    <w:rsid w:val="00A76E03"/>
    <w:rsid w:val="00A76E55"/>
    <w:rsid w:val="00A76FC3"/>
    <w:rsid w:val="00A771C2"/>
    <w:rsid w:val="00A7721C"/>
    <w:rsid w:val="00A7724F"/>
    <w:rsid w:val="00A77330"/>
    <w:rsid w:val="00A777FD"/>
    <w:rsid w:val="00A77DC3"/>
    <w:rsid w:val="00A77E7F"/>
    <w:rsid w:val="00A80213"/>
    <w:rsid w:val="00A8097C"/>
    <w:rsid w:val="00A8099D"/>
    <w:rsid w:val="00A80E0C"/>
    <w:rsid w:val="00A8141D"/>
    <w:rsid w:val="00A8142E"/>
    <w:rsid w:val="00A81450"/>
    <w:rsid w:val="00A815C7"/>
    <w:rsid w:val="00A8164A"/>
    <w:rsid w:val="00A816C9"/>
    <w:rsid w:val="00A81726"/>
    <w:rsid w:val="00A81B29"/>
    <w:rsid w:val="00A82003"/>
    <w:rsid w:val="00A824E9"/>
    <w:rsid w:val="00A82506"/>
    <w:rsid w:val="00A82524"/>
    <w:rsid w:val="00A82C57"/>
    <w:rsid w:val="00A82D07"/>
    <w:rsid w:val="00A82EA7"/>
    <w:rsid w:val="00A82EF0"/>
    <w:rsid w:val="00A832A9"/>
    <w:rsid w:val="00A837D4"/>
    <w:rsid w:val="00A83C1D"/>
    <w:rsid w:val="00A83D0F"/>
    <w:rsid w:val="00A84033"/>
    <w:rsid w:val="00A84271"/>
    <w:rsid w:val="00A843C5"/>
    <w:rsid w:val="00A84904"/>
    <w:rsid w:val="00A850B6"/>
    <w:rsid w:val="00A8528B"/>
    <w:rsid w:val="00A85586"/>
    <w:rsid w:val="00A856B1"/>
    <w:rsid w:val="00A859AE"/>
    <w:rsid w:val="00A85A97"/>
    <w:rsid w:val="00A8601C"/>
    <w:rsid w:val="00A8609E"/>
    <w:rsid w:val="00A86289"/>
    <w:rsid w:val="00A86433"/>
    <w:rsid w:val="00A86523"/>
    <w:rsid w:val="00A86884"/>
    <w:rsid w:val="00A86A84"/>
    <w:rsid w:val="00A86AA0"/>
    <w:rsid w:val="00A87340"/>
    <w:rsid w:val="00A873FA"/>
    <w:rsid w:val="00A878FA"/>
    <w:rsid w:val="00A87964"/>
    <w:rsid w:val="00A87C04"/>
    <w:rsid w:val="00A87E7A"/>
    <w:rsid w:val="00A90574"/>
    <w:rsid w:val="00A90EAF"/>
    <w:rsid w:val="00A911A5"/>
    <w:rsid w:val="00A91555"/>
    <w:rsid w:val="00A918C8"/>
    <w:rsid w:val="00A918EA"/>
    <w:rsid w:val="00A91EDA"/>
    <w:rsid w:val="00A91F7F"/>
    <w:rsid w:val="00A9201F"/>
    <w:rsid w:val="00A921C5"/>
    <w:rsid w:val="00A9234D"/>
    <w:rsid w:val="00A92449"/>
    <w:rsid w:val="00A924B1"/>
    <w:rsid w:val="00A92859"/>
    <w:rsid w:val="00A92A98"/>
    <w:rsid w:val="00A92AE5"/>
    <w:rsid w:val="00A92CA1"/>
    <w:rsid w:val="00A92F6B"/>
    <w:rsid w:val="00A93C6B"/>
    <w:rsid w:val="00A93FCE"/>
    <w:rsid w:val="00A94323"/>
    <w:rsid w:val="00A94652"/>
    <w:rsid w:val="00A94748"/>
    <w:rsid w:val="00A9516F"/>
    <w:rsid w:val="00A95519"/>
    <w:rsid w:val="00A95D45"/>
    <w:rsid w:val="00A95F25"/>
    <w:rsid w:val="00A95FC8"/>
    <w:rsid w:val="00A96006"/>
    <w:rsid w:val="00A961EA"/>
    <w:rsid w:val="00A966AB"/>
    <w:rsid w:val="00A96C04"/>
    <w:rsid w:val="00A96DA2"/>
    <w:rsid w:val="00A97072"/>
    <w:rsid w:val="00A9727D"/>
    <w:rsid w:val="00A97333"/>
    <w:rsid w:val="00A975D1"/>
    <w:rsid w:val="00A977CC"/>
    <w:rsid w:val="00A97828"/>
    <w:rsid w:val="00A979C9"/>
    <w:rsid w:val="00A97E15"/>
    <w:rsid w:val="00A97F27"/>
    <w:rsid w:val="00AA0A01"/>
    <w:rsid w:val="00AA0E79"/>
    <w:rsid w:val="00AA1120"/>
    <w:rsid w:val="00AA1462"/>
    <w:rsid w:val="00AA148D"/>
    <w:rsid w:val="00AA14FE"/>
    <w:rsid w:val="00AA1541"/>
    <w:rsid w:val="00AA23C2"/>
    <w:rsid w:val="00AA2619"/>
    <w:rsid w:val="00AA26FD"/>
    <w:rsid w:val="00AA27EF"/>
    <w:rsid w:val="00AA2909"/>
    <w:rsid w:val="00AA2CFF"/>
    <w:rsid w:val="00AA309B"/>
    <w:rsid w:val="00AA316D"/>
    <w:rsid w:val="00AA31BA"/>
    <w:rsid w:val="00AA3D58"/>
    <w:rsid w:val="00AA3EE1"/>
    <w:rsid w:val="00AA3F1E"/>
    <w:rsid w:val="00AA430A"/>
    <w:rsid w:val="00AA462D"/>
    <w:rsid w:val="00AA4D2E"/>
    <w:rsid w:val="00AA538D"/>
    <w:rsid w:val="00AA5527"/>
    <w:rsid w:val="00AA5529"/>
    <w:rsid w:val="00AA5732"/>
    <w:rsid w:val="00AA5850"/>
    <w:rsid w:val="00AA594B"/>
    <w:rsid w:val="00AA5A22"/>
    <w:rsid w:val="00AA5AB1"/>
    <w:rsid w:val="00AA5AC2"/>
    <w:rsid w:val="00AA5B28"/>
    <w:rsid w:val="00AA5BC3"/>
    <w:rsid w:val="00AA5C0F"/>
    <w:rsid w:val="00AA5F53"/>
    <w:rsid w:val="00AA698C"/>
    <w:rsid w:val="00AA6D32"/>
    <w:rsid w:val="00AA6E48"/>
    <w:rsid w:val="00AA7073"/>
    <w:rsid w:val="00AA721F"/>
    <w:rsid w:val="00AA7539"/>
    <w:rsid w:val="00AA7623"/>
    <w:rsid w:val="00AA7A71"/>
    <w:rsid w:val="00AA7BD8"/>
    <w:rsid w:val="00AB00DA"/>
    <w:rsid w:val="00AB0116"/>
    <w:rsid w:val="00AB0312"/>
    <w:rsid w:val="00AB062E"/>
    <w:rsid w:val="00AB0A92"/>
    <w:rsid w:val="00AB0E26"/>
    <w:rsid w:val="00AB11C4"/>
    <w:rsid w:val="00AB128F"/>
    <w:rsid w:val="00AB15C4"/>
    <w:rsid w:val="00AB15F8"/>
    <w:rsid w:val="00AB1D81"/>
    <w:rsid w:val="00AB210A"/>
    <w:rsid w:val="00AB2453"/>
    <w:rsid w:val="00AB2840"/>
    <w:rsid w:val="00AB2885"/>
    <w:rsid w:val="00AB2BCE"/>
    <w:rsid w:val="00AB32BB"/>
    <w:rsid w:val="00AB3E4A"/>
    <w:rsid w:val="00AB3FF2"/>
    <w:rsid w:val="00AB4120"/>
    <w:rsid w:val="00AB4928"/>
    <w:rsid w:val="00AB4944"/>
    <w:rsid w:val="00AB4C0C"/>
    <w:rsid w:val="00AB4C2F"/>
    <w:rsid w:val="00AB4C9C"/>
    <w:rsid w:val="00AB4CD3"/>
    <w:rsid w:val="00AB4EAB"/>
    <w:rsid w:val="00AB523F"/>
    <w:rsid w:val="00AB5273"/>
    <w:rsid w:val="00AB56E1"/>
    <w:rsid w:val="00AB5B94"/>
    <w:rsid w:val="00AB5C43"/>
    <w:rsid w:val="00AB65E7"/>
    <w:rsid w:val="00AB6636"/>
    <w:rsid w:val="00AB68A0"/>
    <w:rsid w:val="00AB7630"/>
    <w:rsid w:val="00AB7632"/>
    <w:rsid w:val="00AB7686"/>
    <w:rsid w:val="00AB7BCF"/>
    <w:rsid w:val="00AB7CA9"/>
    <w:rsid w:val="00AB7EAB"/>
    <w:rsid w:val="00AC074A"/>
    <w:rsid w:val="00AC0BAA"/>
    <w:rsid w:val="00AC0C33"/>
    <w:rsid w:val="00AC0DD7"/>
    <w:rsid w:val="00AC0F06"/>
    <w:rsid w:val="00AC0F38"/>
    <w:rsid w:val="00AC101F"/>
    <w:rsid w:val="00AC1075"/>
    <w:rsid w:val="00AC12AC"/>
    <w:rsid w:val="00AC19C8"/>
    <w:rsid w:val="00AC202E"/>
    <w:rsid w:val="00AC2091"/>
    <w:rsid w:val="00AC2105"/>
    <w:rsid w:val="00AC2182"/>
    <w:rsid w:val="00AC21AE"/>
    <w:rsid w:val="00AC2229"/>
    <w:rsid w:val="00AC23BA"/>
    <w:rsid w:val="00AC26F0"/>
    <w:rsid w:val="00AC2928"/>
    <w:rsid w:val="00AC2AB7"/>
    <w:rsid w:val="00AC2C35"/>
    <w:rsid w:val="00AC2D41"/>
    <w:rsid w:val="00AC2DD8"/>
    <w:rsid w:val="00AC3429"/>
    <w:rsid w:val="00AC3719"/>
    <w:rsid w:val="00AC3CB3"/>
    <w:rsid w:val="00AC42CC"/>
    <w:rsid w:val="00AC4649"/>
    <w:rsid w:val="00AC47B5"/>
    <w:rsid w:val="00AC47F4"/>
    <w:rsid w:val="00AC49CC"/>
    <w:rsid w:val="00AC49E1"/>
    <w:rsid w:val="00AC4ECC"/>
    <w:rsid w:val="00AC4F23"/>
    <w:rsid w:val="00AC5394"/>
    <w:rsid w:val="00AC568E"/>
    <w:rsid w:val="00AC58AF"/>
    <w:rsid w:val="00AC5A43"/>
    <w:rsid w:val="00AC5B7E"/>
    <w:rsid w:val="00AC5BE6"/>
    <w:rsid w:val="00AC5FC6"/>
    <w:rsid w:val="00AC5FF6"/>
    <w:rsid w:val="00AC6A3D"/>
    <w:rsid w:val="00AC6E33"/>
    <w:rsid w:val="00AC71E1"/>
    <w:rsid w:val="00AC748B"/>
    <w:rsid w:val="00AC748D"/>
    <w:rsid w:val="00AC7510"/>
    <w:rsid w:val="00AC758D"/>
    <w:rsid w:val="00AC75A2"/>
    <w:rsid w:val="00AC7884"/>
    <w:rsid w:val="00AC7BB6"/>
    <w:rsid w:val="00AC7D67"/>
    <w:rsid w:val="00AD0132"/>
    <w:rsid w:val="00AD031B"/>
    <w:rsid w:val="00AD03F4"/>
    <w:rsid w:val="00AD051F"/>
    <w:rsid w:val="00AD078B"/>
    <w:rsid w:val="00AD0875"/>
    <w:rsid w:val="00AD0BF6"/>
    <w:rsid w:val="00AD0C19"/>
    <w:rsid w:val="00AD0DAA"/>
    <w:rsid w:val="00AD0F02"/>
    <w:rsid w:val="00AD10BA"/>
    <w:rsid w:val="00AD149E"/>
    <w:rsid w:val="00AD15A3"/>
    <w:rsid w:val="00AD16C3"/>
    <w:rsid w:val="00AD1710"/>
    <w:rsid w:val="00AD1822"/>
    <w:rsid w:val="00AD1DFE"/>
    <w:rsid w:val="00AD2B9B"/>
    <w:rsid w:val="00AD2E83"/>
    <w:rsid w:val="00AD3158"/>
    <w:rsid w:val="00AD3388"/>
    <w:rsid w:val="00AD3462"/>
    <w:rsid w:val="00AD34DE"/>
    <w:rsid w:val="00AD358E"/>
    <w:rsid w:val="00AD378A"/>
    <w:rsid w:val="00AD39B0"/>
    <w:rsid w:val="00AD3C03"/>
    <w:rsid w:val="00AD3FEC"/>
    <w:rsid w:val="00AD44EE"/>
    <w:rsid w:val="00AD4C51"/>
    <w:rsid w:val="00AD4CC8"/>
    <w:rsid w:val="00AD5052"/>
    <w:rsid w:val="00AD5058"/>
    <w:rsid w:val="00AD50FE"/>
    <w:rsid w:val="00AD5143"/>
    <w:rsid w:val="00AD53C1"/>
    <w:rsid w:val="00AD58B2"/>
    <w:rsid w:val="00AD60EA"/>
    <w:rsid w:val="00AD624F"/>
    <w:rsid w:val="00AD645B"/>
    <w:rsid w:val="00AD68AB"/>
    <w:rsid w:val="00AD698F"/>
    <w:rsid w:val="00AD6ADC"/>
    <w:rsid w:val="00AD6C1A"/>
    <w:rsid w:val="00AD6FE2"/>
    <w:rsid w:val="00AD714F"/>
    <w:rsid w:val="00AD75DA"/>
    <w:rsid w:val="00AD7716"/>
    <w:rsid w:val="00AD782B"/>
    <w:rsid w:val="00AD7935"/>
    <w:rsid w:val="00AD7971"/>
    <w:rsid w:val="00AD7B6C"/>
    <w:rsid w:val="00AD7D93"/>
    <w:rsid w:val="00AD7E74"/>
    <w:rsid w:val="00AE02C6"/>
    <w:rsid w:val="00AE047D"/>
    <w:rsid w:val="00AE0878"/>
    <w:rsid w:val="00AE0E0A"/>
    <w:rsid w:val="00AE0E0F"/>
    <w:rsid w:val="00AE0F2D"/>
    <w:rsid w:val="00AE0FAC"/>
    <w:rsid w:val="00AE143B"/>
    <w:rsid w:val="00AE159E"/>
    <w:rsid w:val="00AE1B67"/>
    <w:rsid w:val="00AE2035"/>
    <w:rsid w:val="00AE261F"/>
    <w:rsid w:val="00AE2887"/>
    <w:rsid w:val="00AE29E6"/>
    <w:rsid w:val="00AE2BEB"/>
    <w:rsid w:val="00AE3069"/>
    <w:rsid w:val="00AE3922"/>
    <w:rsid w:val="00AE4517"/>
    <w:rsid w:val="00AE45FA"/>
    <w:rsid w:val="00AE4924"/>
    <w:rsid w:val="00AE49A7"/>
    <w:rsid w:val="00AE4E4D"/>
    <w:rsid w:val="00AE4FA1"/>
    <w:rsid w:val="00AE509C"/>
    <w:rsid w:val="00AE52E7"/>
    <w:rsid w:val="00AE5904"/>
    <w:rsid w:val="00AE5DF5"/>
    <w:rsid w:val="00AE5F43"/>
    <w:rsid w:val="00AE6081"/>
    <w:rsid w:val="00AE68E3"/>
    <w:rsid w:val="00AE6920"/>
    <w:rsid w:val="00AE6CF9"/>
    <w:rsid w:val="00AE72A9"/>
    <w:rsid w:val="00AE756E"/>
    <w:rsid w:val="00AE75EF"/>
    <w:rsid w:val="00AE7730"/>
    <w:rsid w:val="00AE7731"/>
    <w:rsid w:val="00AE775A"/>
    <w:rsid w:val="00AF019E"/>
    <w:rsid w:val="00AF02E3"/>
    <w:rsid w:val="00AF074A"/>
    <w:rsid w:val="00AF0C53"/>
    <w:rsid w:val="00AF0D81"/>
    <w:rsid w:val="00AF1625"/>
    <w:rsid w:val="00AF1B5C"/>
    <w:rsid w:val="00AF1DF2"/>
    <w:rsid w:val="00AF1F7C"/>
    <w:rsid w:val="00AF26FC"/>
    <w:rsid w:val="00AF2B44"/>
    <w:rsid w:val="00AF2E0F"/>
    <w:rsid w:val="00AF33D2"/>
    <w:rsid w:val="00AF37E4"/>
    <w:rsid w:val="00AF392B"/>
    <w:rsid w:val="00AF3DE8"/>
    <w:rsid w:val="00AF3E2D"/>
    <w:rsid w:val="00AF42E6"/>
    <w:rsid w:val="00AF42F2"/>
    <w:rsid w:val="00AF48C3"/>
    <w:rsid w:val="00AF4C8A"/>
    <w:rsid w:val="00AF5618"/>
    <w:rsid w:val="00AF5663"/>
    <w:rsid w:val="00AF57AC"/>
    <w:rsid w:val="00AF5920"/>
    <w:rsid w:val="00AF5B4E"/>
    <w:rsid w:val="00AF5D4C"/>
    <w:rsid w:val="00AF61DE"/>
    <w:rsid w:val="00AF63B0"/>
    <w:rsid w:val="00AF6702"/>
    <w:rsid w:val="00AF6E16"/>
    <w:rsid w:val="00AF6E2A"/>
    <w:rsid w:val="00AF7191"/>
    <w:rsid w:val="00AF779E"/>
    <w:rsid w:val="00AF7A06"/>
    <w:rsid w:val="00AF7E97"/>
    <w:rsid w:val="00AF7EFD"/>
    <w:rsid w:val="00AF7FDD"/>
    <w:rsid w:val="00AF7FEE"/>
    <w:rsid w:val="00B00235"/>
    <w:rsid w:val="00B00914"/>
    <w:rsid w:val="00B0091C"/>
    <w:rsid w:val="00B00BC3"/>
    <w:rsid w:val="00B00BEE"/>
    <w:rsid w:val="00B00C25"/>
    <w:rsid w:val="00B01065"/>
    <w:rsid w:val="00B014B5"/>
    <w:rsid w:val="00B015EE"/>
    <w:rsid w:val="00B0163B"/>
    <w:rsid w:val="00B01DD7"/>
    <w:rsid w:val="00B01FB2"/>
    <w:rsid w:val="00B02181"/>
    <w:rsid w:val="00B02409"/>
    <w:rsid w:val="00B025BD"/>
    <w:rsid w:val="00B02EBC"/>
    <w:rsid w:val="00B02F6B"/>
    <w:rsid w:val="00B03B54"/>
    <w:rsid w:val="00B03D3E"/>
    <w:rsid w:val="00B04761"/>
    <w:rsid w:val="00B047DF"/>
    <w:rsid w:val="00B04A47"/>
    <w:rsid w:val="00B04D29"/>
    <w:rsid w:val="00B05B5C"/>
    <w:rsid w:val="00B05EEA"/>
    <w:rsid w:val="00B060CB"/>
    <w:rsid w:val="00B06244"/>
    <w:rsid w:val="00B06442"/>
    <w:rsid w:val="00B066CA"/>
    <w:rsid w:val="00B06830"/>
    <w:rsid w:val="00B06852"/>
    <w:rsid w:val="00B068B9"/>
    <w:rsid w:val="00B068DB"/>
    <w:rsid w:val="00B06AAA"/>
    <w:rsid w:val="00B06CCD"/>
    <w:rsid w:val="00B06FE7"/>
    <w:rsid w:val="00B074B4"/>
    <w:rsid w:val="00B07571"/>
    <w:rsid w:val="00B07986"/>
    <w:rsid w:val="00B07A52"/>
    <w:rsid w:val="00B07B1B"/>
    <w:rsid w:val="00B07CE7"/>
    <w:rsid w:val="00B1026B"/>
    <w:rsid w:val="00B1054C"/>
    <w:rsid w:val="00B1058F"/>
    <w:rsid w:val="00B106A9"/>
    <w:rsid w:val="00B10946"/>
    <w:rsid w:val="00B10D76"/>
    <w:rsid w:val="00B11840"/>
    <w:rsid w:val="00B11E1F"/>
    <w:rsid w:val="00B12318"/>
    <w:rsid w:val="00B12417"/>
    <w:rsid w:val="00B1241F"/>
    <w:rsid w:val="00B125F0"/>
    <w:rsid w:val="00B13078"/>
    <w:rsid w:val="00B131DE"/>
    <w:rsid w:val="00B136A5"/>
    <w:rsid w:val="00B13CCC"/>
    <w:rsid w:val="00B13EAD"/>
    <w:rsid w:val="00B141E8"/>
    <w:rsid w:val="00B147C6"/>
    <w:rsid w:val="00B1480B"/>
    <w:rsid w:val="00B1498D"/>
    <w:rsid w:val="00B149E2"/>
    <w:rsid w:val="00B149F5"/>
    <w:rsid w:val="00B14EBE"/>
    <w:rsid w:val="00B15230"/>
    <w:rsid w:val="00B15558"/>
    <w:rsid w:val="00B15612"/>
    <w:rsid w:val="00B15621"/>
    <w:rsid w:val="00B15B95"/>
    <w:rsid w:val="00B15CFC"/>
    <w:rsid w:val="00B15E0E"/>
    <w:rsid w:val="00B1633B"/>
    <w:rsid w:val="00B16A03"/>
    <w:rsid w:val="00B16C7B"/>
    <w:rsid w:val="00B16E0E"/>
    <w:rsid w:val="00B17276"/>
    <w:rsid w:val="00B17839"/>
    <w:rsid w:val="00B17A19"/>
    <w:rsid w:val="00B17CAA"/>
    <w:rsid w:val="00B20564"/>
    <w:rsid w:val="00B20BF4"/>
    <w:rsid w:val="00B20C77"/>
    <w:rsid w:val="00B213B4"/>
    <w:rsid w:val="00B21949"/>
    <w:rsid w:val="00B21B60"/>
    <w:rsid w:val="00B21BDD"/>
    <w:rsid w:val="00B227A4"/>
    <w:rsid w:val="00B22DD7"/>
    <w:rsid w:val="00B22E7A"/>
    <w:rsid w:val="00B22E9F"/>
    <w:rsid w:val="00B2362F"/>
    <w:rsid w:val="00B23838"/>
    <w:rsid w:val="00B23D13"/>
    <w:rsid w:val="00B23F2C"/>
    <w:rsid w:val="00B2426D"/>
    <w:rsid w:val="00B249FE"/>
    <w:rsid w:val="00B24D98"/>
    <w:rsid w:val="00B24F10"/>
    <w:rsid w:val="00B24F88"/>
    <w:rsid w:val="00B25313"/>
    <w:rsid w:val="00B254BD"/>
    <w:rsid w:val="00B254EF"/>
    <w:rsid w:val="00B25805"/>
    <w:rsid w:val="00B25F7B"/>
    <w:rsid w:val="00B25F8B"/>
    <w:rsid w:val="00B25FD5"/>
    <w:rsid w:val="00B25FED"/>
    <w:rsid w:val="00B26058"/>
    <w:rsid w:val="00B260F4"/>
    <w:rsid w:val="00B2694B"/>
    <w:rsid w:val="00B26C12"/>
    <w:rsid w:val="00B26D3C"/>
    <w:rsid w:val="00B26E3F"/>
    <w:rsid w:val="00B27056"/>
    <w:rsid w:val="00B27108"/>
    <w:rsid w:val="00B27180"/>
    <w:rsid w:val="00B2725E"/>
    <w:rsid w:val="00B27E57"/>
    <w:rsid w:val="00B27E9F"/>
    <w:rsid w:val="00B30038"/>
    <w:rsid w:val="00B300F6"/>
    <w:rsid w:val="00B30437"/>
    <w:rsid w:val="00B304C2"/>
    <w:rsid w:val="00B3063B"/>
    <w:rsid w:val="00B30825"/>
    <w:rsid w:val="00B30D42"/>
    <w:rsid w:val="00B31147"/>
    <w:rsid w:val="00B314C6"/>
    <w:rsid w:val="00B318DA"/>
    <w:rsid w:val="00B31A82"/>
    <w:rsid w:val="00B324DC"/>
    <w:rsid w:val="00B3285F"/>
    <w:rsid w:val="00B33276"/>
    <w:rsid w:val="00B333D9"/>
    <w:rsid w:val="00B3391D"/>
    <w:rsid w:val="00B33F0B"/>
    <w:rsid w:val="00B3407C"/>
    <w:rsid w:val="00B342E9"/>
    <w:rsid w:val="00B34570"/>
    <w:rsid w:val="00B347D4"/>
    <w:rsid w:val="00B34BA6"/>
    <w:rsid w:val="00B34C26"/>
    <w:rsid w:val="00B34C4C"/>
    <w:rsid w:val="00B34D4B"/>
    <w:rsid w:val="00B34EC2"/>
    <w:rsid w:val="00B34ED1"/>
    <w:rsid w:val="00B352E8"/>
    <w:rsid w:val="00B35680"/>
    <w:rsid w:val="00B356AC"/>
    <w:rsid w:val="00B35992"/>
    <w:rsid w:val="00B35F11"/>
    <w:rsid w:val="00B366C6"/>
    <w:rsid w:val="00B367E9"/>
    <w:rsid w:val="00B36968"/>
    <w:rsid w:val="00B36E06"/>
    <w:rsid w:val="00B36FD3"/>
    <w:rsid w:val="00B37B40"/>
    <w:rsid w:val="00B40176"/>
    <w:rsid w:val="00B4054C"/>
    <w:rsid w:val="00B40A6A"/>
    <w:rsid w:val="00B41518"/>
    <w:rsid w:val="00B41D04"/>
    <w:rsid w:val="00B41F37"/>
    <w:rsid w:val="00B422B6"/>
    <w:rsid w:val="00B4234F"/>
    <w:rsid w:val="00B426F5"/>
    <w:rsid w:val="00B4293D"/>
    <w:rsid w:val="00B42C2A"/>
    <w:rsid w:val="00B42E58"/>
    <w:rsid w:val="00B42ECC"/>
    <w:rsid w:val="00B43146"/>
    <w:rsid w:val="00B4327F"/>
    <w:rsid w:val="00B43545"/>
    <w:rsid w:val="00B438DC"/>
    <w:rsid w:val="00B43BCB"/>
    <w:rsid w:val="00B43BF7"/>
    <w:rsid w:val="00B43E22"/>
    <w:rsid w:val="00B43EB1"/>
    <w:rsid w:val="00B43FC3"/>
    <w:rsid w:val="00B444B6"/>
    <w:rsid w:val="00B4458D"/>
    <w:rsid w:val="00B44742"/>
    <w:rsid w:val="00B44951"/>
    <w:rsid w:val="00B44B0A"/>
    <w:rsid w:val="00B44F9E"/>
    <w:rsid w:val="00B45898"/>
    <w:rsid w:val="00B458D6"/>
    <w:rsid w:val="00B45B8B"/>
    <w:rsid w:val="00B4601C"/>
    <w:rsid w:val="00B461F2"/>
    <w:rsid w:val="00B4661A"/>
    <w:rsid w:val="00B46C75"/>
    <w:rsid w:val="00B46E4B"/>
    <w:rsid w:val="00B471D1"/>
    <w:rsid w:val="00B47473"/>
    <w:rsid w:val="00B475D9"/>
    <w:rsid w:val="00B476AA"/>
    <w:rsid w:val="00B4796A"/>
    <w:rsid w:val="00B47BF9"/>
    <w:rsid w:val="00B47E3A"/>
    <w:rsid w:val="00B50259"/>
    <w:rsid w:val="00B50453"/>
    <w:rsid w:val="00B50544"/>
    <w:rsid w:val="00B5075A"/>
    <w:rsid w:val="00B50AE1"/>
    <w:rsid w:val="00B50B04"/>
    <w:rsid w:val="00B50B37"/>
    <w:rsid w:val="00B50B3C"/>
    <w:rsid w:val="00B50D31"/>
    <w:rsid w:val="00B5112A"/>
    <w:rsid w:val="00B512DC"/>
    <w:rsid w:val="00B5230C"/>
    <w:rsid w:val="00B52DC2"/>
    <w:rsid w:val="00B5338E"/>
    <w:rsid w:val="00B53D61"/>
    <w:rsid w:val="00B54641"/>
    <w:rsid w:val="00B547DC"/>
    <w:rsid w:val="00B5480B"/>
    <w:rsid w:val="00B548F8"/>
    <w:rsid w:val="00B54F3D"/>
    <w:rsid w:val="00B5503F"/>
    <w:rsid w:val="00B55776"/>
    <w:rsid w:val="00B55B8E"/>
    <w:rsid w:val="00B55C69"/>
    <w:rsid w:val="00B55F4E"/>
    <w:rsid w:val="00B55F7D"/>
    <w:rsid w:val="00B56215"/>
    <w:rsid w:val="00B56358"/>
    <w:rsid w:val="00B56572"/>
    <w:rsid w:val="00B56645"/>
    <w:rsid w:val="00B566C5"/>
    <w:rsid w:val="00B566EA"/>
    <w:rsid w:val="00B5726D"/>
    <w:rsid w:val="00B57270"/>
    <w:rsid w:val="00B5755B"/>
    <w:rsid w:val="00B577C2"/>
    <w:rsid w:val="00B57BB9"/>
    <w:rsid w:val="00B57DBA"/>
    <w:rsid w:val="00B6002E"/>
    <w:rsid w:val="00B60033"/>
    <w:rsid w:val="00B602A3"/>
    <w:rsid w:val="00B6053C"/>
    <w:rsid w:val="00B605F7"/>
    <w:rsid w:val="00B6080A"/>
    <w:rsid w:val="00B615F6"/>
    <w:rsid w:val="00B61730"/>
    <w:rsid w:val="00B61B7D"/>
    <w:rsid w:val="00B61C7A"/>
    <w:rsid w:val="00B620F5"/>
    <w:rsid w:val="00B62163"/>
    <w:rsid w:val="00B6234C"/>
    <w:rsid w:val="00B6264E"/>
    <w:rsid w:val="00B626AC"/>
    <w:rsid w:val="00B626C9"/>
    <w:rsid w:val="00B6278C"/>
    <w:rsid w:val="00B62BF7"/>
    <w:rsid w:val="00B62DEA"/>
    <w:rsid w:val="00B63330"/>
    <w:rsid w:val="00B636B9"/>
    <w:rsid w:val="00B637F9"/>
    <w:rsid w:val="00B6438F"/>
    <w:rsid w:val="00B64753"/>
    <w:rsid w:val="00B64791"/>
    <w:rsid w:val="00B649D3"/>
    <w:rsid w:val="00B6568C"/>
    <w:rsid w:val="00B6599C"/>
    <w:rsid w:val="00B65A72"/>
    <w:rsid w:val="00B65BEC"/>
    <w:rsid w:val="00B66197"/>
    <w:rsid w:val="00B661FC"/>
    <w:rsid w:val="00B665EE"/>
    <w:rsid w:val="00B66BA2"/>
    <w:rsid w:val="00B67125"/>
    <w:rsid w:val="00B67A93"/>
    <w:rsid w:val="00B67CB7"/>
    <w:rsid w:val="00B67D26"/>
    <w:rsid w:val="00B67F37"/>
    <w:rsid w:val="00B700A5"/>
    <w:rsid w:val="00B70B69"/>
    <w:rsid w:val="00B71201"/>
    <w:rsid w:val="00B7151B"/>
    <w:rsid w:val="00B7153C"/>
    <w:rsid w:val="00B71629"/>
    <w:rsid w:val="00B717D5"/>
    <w:rsid w:val="00B71AC9"/>
    <w:rsid w:val="00B71C07"/>
    <w:rsid w:val="00B723A1"/>
    <w:rsid w:val="00B72465"/>
    <w:rsid w:val="00B724C4"/>
    <w:rsid w:val="00B72C06"/>
    <w:rsid w:val="00B72D32"/>
    <w:rsid w:val="00B73229"/>
    <w:rsid w:val="00B73291"/>
    <w:rsid w:val="00B735CD"/>
    <w:rsid w:val="00B73817"/>
    <w:rsid w:val="00B738B7"/>
    <w:rsid w:val="00B7391A"/>
    <w:rsid w:val="00B73C67"/>
    <w:rsid w:val="00B73CA3"/>
    <w:rsid w:val="00B740E8"/>
    <w:rsid w:val="00B744EA"/>
    <w:rsid w:val="00B74737"/>
    <w:rsid w:val="00B747DD"/>
    <w:rsid w:val="00B74FA5"/>
    <w:rsid w:val="00B75194"/>
    <w:rsid w:val="00B75247"/>
    <w:rsid w:val="00B752C8"/>
    <w:rsid w:val="00B753F8"/>
    <w:rsid w:val="00B75558"/>
    <w:rsid w:val="00B75849"/>
    <w:rsid w:val="00B75EA4"/>
    <w:rsid w:val="00B76044"/>
    <w:rsid w:val="00B7604E"/>
    <w:rsid w:val="00B764DE"/>
    <w:rsid w:val="00B76675"/>
    <w:rsid w:val="00B76989"/>
    <w:rsid w:val="00B76DF4"/>
    <w:rsid w:val="00B771D6"/>
    <w:rsid w:val="00B77265"/>
    <w:rsid w:val="00B772A0"/>
    <w:rsid w:val="00B7733E"/>
    <w:rsid w:val="00B77C40"/>
    <w:rsid w:val="00B77EE9"/>
    <w:rsid w:val="00B803CF"/>
    <w:rsid w:val="00B807E1"/>
    <w:rsid w:val="00B80912"/>
    <w:rsid w:val="00B80A5B"/>
    <w:rsid w:val="00B80E4D"/>
    <w:rsid w:val="00B80F63"/>
    <w:rsid w:val="00B81515"/>
    <w:rsid w:val="00B82178"/>
    <w:rsid w:val="00B82582"/>
    <w:rsid w:val="00B82759"/>
    <w:rsid w:val="00B82777"/>
    <w:rsid w:val="00B82D7B"/>
    <w:rsid w:val="00B82E64"/>
    <w:rsid w:val="00B82F33"/>
    <w:rsid w:val="00B82F8F"/>
    <w:rsid w:val="00B8302C"/>
    <w:rsid w:val="00B830C8"/>
    <w:rsid w:val="00B831DE"/>
    <w:rsid w:val="00B833F5"/>
    <w:rsid w:val="00B83B20"/>
    <w:rsid w:val="00B83EF7"/>
    <w:rsid w:val="00B84094"/>
    <w:rsid w:val="00B84202"/>
    <w:rsid w:val="00B84652"/>
    <w:rsid w:val="00B84689"/>
    <w:rsid w:val="00B849E7"/>
    <w:rsid w:val="00B84AC2"/>
    <w:rsid w:val="00B84B9C"/>
    <w:rsid w:val="00B8524E"/>
    <w:rsid w:val="00B8560B"/>
    <w:rsid w:val="00B85B3B"/>
    <w:rsid w:val="00B85D8C"/>
    <w:rsid w:val="00B8600F"/>
    <w:rsid w:val="00B86144"/>
    <w:rsid w:val="00B8658E"/>
    <w:rsid w:val="00B86AD0"/>
    <w:rsid w:val="00B86ADA"/>
    <w:rsid w:val="00B86DF3"/>
    <w:rsid w:val="00B86DF8"/>
    <w:rsid w:val="00B87077"/>
    <w:rsid w:val="00B87995"/>
    <w:rsid w:val="00B879FF"/>
    <w:rsid w:val="00B87B19"/>
    <w:rsid w:val="00B87B5B"/>
    <w:rsid w:val="00B87E3A"/>
    <w:rsid w:val="00B90647"/>
    <w:rsid w:val="00B90C56"/>
    <w:rsid w:val="00B91020"/>
    <w:rsid w:val="00B912CD"/>
    <w:rsid w:val="00B91443"/>
    <w:rsid w:val="00B91640"/>
    <w:rsid w:val="00B91B5B"/>
    <w:rsid w:val="00B91F3E"/>
    <w:rsid w:val="00B92393"/>
    <w:rsid w:val="00B9246D"/>
    <w:rsid w:val="00B92475"/>
    <w:rsid w:val="00B92741"/>
    <w:rsid w:val="00B92CB2"/>
    <w:rsid w:val="00B9306B"/>
    <w:rsid w:val="00B93150"/>
    <w:rsid w:val="00B93205"/>
    <w:rsid w:val="00B93B71"/>
    <w:rsid w:val="00B93E87"/>
    <w:rsid w:val="00B93EC6"/>
    <w:rsid w:val="00B94353"/>
    <w:rsid w:val="00B9485A"/>
    <w:rsid w:val="00B94D13"/>
    <w:rsid w:val="00B9502E"/>
    <w:rsid w:val="00B95242"/>
    <w:rsid w:val="00B95DE8"/>
    <w:rsid w:val="00B95F93"/>
    <w:rsid w:val="00B96BCF"/>
    <w:rsid w:val="00B96DB3"/>
    <w:rsid w:val="00B96F73"/>
    <w:rsid w:val="00B97354"/>
    <w:rsid w:val="00B97FAB"/>
    <w:rsid w:val="00BA0449"/>
    <w:rsid w:val="00BA0484"/>
    <w:rsid w:val="00BA06FB"/>
    <w:rsid w:val="00BA07D6"/>
    <w:rsid w:val="00BA0862"/>
    <w:rsid w:val="00BA0C8E"/>
    <w:rsid w:val="00BA0E59"/>
    <w:rsid w:val="00BA126C"/>
    <w:rsid w:val="00BA1820"/>
    <w:rsid w:val="00BA1ACB"/>
    <w:rsid w:val="00BA1E6E"/>
    <w:rsid w:val="00BA283C"/>
    <w:rsid w:val="00BA3017"/>
    <w:rsid w:val="00BA3B2D"/>
    <w:rsid w:val="00BA3C93"/>
    <w:rsid w:val="00BA3D8D"/>
    <w:rsid w:val="00BA3FA8"/>
    <w:rsid w:val="00BA4259"/>
    <w:rsid w:val="00BA4471"/>
    <w:rsid w:val="00BA4485"/>
    <w:rsid w:val="00BA4599"/>
    <w:rsid w:val="00BA48F2"/>
    <w:rsid w:val="00BA4AFE"/>
    <w:rsid w:val="00BA4F36"/>
    <w:rsid w:val="00BA4FD7"/>
    <w:rsid w:val="00BA526C"/>
    <w:rsid w:val="00BA5748"/>
    <w:rsid w:val="00BA5D26"/>
    <w:rsid w:val="00BA5EBC"/>
    <w:rsid w:val="00BA6268"/>
    <w:rsid w:val="00BA6408"/>
    <w:rsid w:val="00BA647B"/>
    <w:rsid w:val="00BA6617"/>
    <w:rsid w:val="00BA6A0C"/>
    <w:rsid w:val="00BA6AD6"/>
    <w:rsid w:val="00BA6B1C"/>
    <w:rsid w:val="00BA7233"/>
    <w:rsid w:val="00BA7367"/>
    <w:rsid w:val="00BA74C8"/>
    <w:rsid w:val="00BA772D"/>
    <w:rsid w:val="00BA78AC"/>
    <w:rsid w:val="00BA78FB"/>
    <w:rsid w:val="00BA7BA6"/>
    <w:rsid w:val="00BA7E07"/>
    <w:rsid w:val="00BB0103"/>
    <w:rsid w:val="00BB011C"/>
    <w:rsid w:val="00BB013A"/>
    <w:rsid w:val="00BB0184"/>
    <w:rsid w:val="00BB01DB"/>
    <w:rsid w:val="00BB040D"/>
    <w:rsid w:val="00BB069C"/>
    <w:rsid w:val="00BB0A86"/>
    <w:rsid w:val="00BB0B48"/>
    <w:rsid w:val="00BB0ECC"/>
    <w:rsid w:val="00BB1098"/>
    <w:rsid w:val="00BB1275"/>
    <w:rsid w:val="00BB1638"/>
    <w:rsid w:val="00BB1725"/>
    <w:rsid w:val="00BB1778"/>
    <w:rsid w:val="00BB2AF2"/>
    <w:rsid w:val="00BB2C6E"/>
    <w:rsid w:val="00BB2D14"/>
    <w:rsid w:val="00BB2FE8"/>
    <w:rsid w:val="00BB31D7"/>
    <w:rsid w:val="00BB3BF1"/>
    <w:rsid w:val="00BB4AAC"/>
    <w:rsid w:val="00BB4D92"/>
    <w:rsid w:val="00BB52F7"/>
    <w:rsid w:val="00BB5A79"/>
    <w:rsid w:val="00BB5AC0"/>
    <w:rsid w:val="00BB5CD0"/>
    <w:rsid w:val="00BB6069"/>
    <w:rsid w:val="00BB6C75"/>
    <w:rsid w:val="00BB6EF8"/>
    <w:rsid w:val="00BB713C"/>
    <w:rsid w:val="00BB723F"/>
    <w:rsid w:val="00BB727E"/>
    <w:rsid w:val="00BB7C1F"/>
    <w:rsid w:val="00BB7EDE"/>
    <w:rsid w:val="00BB7F8A"/>
    <w:rsid w:val="00BC06CF"/>
    <w:rsid w:val="00BC0D0D"/>
    <w:rsid w:val="00BC103F"/>
    <w:rsid w:val="00BC11DE"/>
    <w:rsid w:val="00BC1433"/>
    <w:rsid w:val="00BC1A92"/>
    <w:rsid w:val="00BC1BB0"/>
    <w:rsid w:val="00BC2136"/>
    <w:rsid w:val="00BC2169"/>
    <w:rsid w:val="00BC223F"/>
    <w:rsid w:val="00BC24E2"/>
    <w:rsid w:val="00BC265D"/>
    <w:rsid w:val="00BC27CB"/>
    <w:rsid w:val="00BC2A64"/>
    <w:rsid w:val="00BC2AB9"/>
    <w:rsid w:val="00BC2EC3"/>
    <w:rsid w:val="00BC2FB1"/>
    <w:rsid w:val="00BC36AA"/>
    <w:rsid w:val="00BC36FD"/>
    <w:rsid w:val="00BC39D2"/>
    <w:rsid w:val="00BC3BA9"/>
    <w:rsid w:val="00BC3D8B"/>
    <w:rsid w:val="00BC3DE7"/>
    <w:rsid w:val="00BC3EEA"/>
    <w:rsid w:val="00BC3F0E"/>
    <w:rsid w:val="00BC4470"/>
    <w:rsid w:val="00BC4865"/>
    <w:rsid w:val="00BC4DE1"/>
    <w:rsid w:val="00BC4E0B"/>
    <w:rsid w:val="00BC513F"/>
    <w:rsid w:val="00BC5547"/>
    <w:rsid w:val="00BC5AAA"/>
    <w:rsid w:val="00BC5BA9"/>
    <w:rsid w:val="00BC5D5A"/>
    <w:rsid w:val="00BC641C"/>
    <w:rsid w:val="00BC653A"/>
    <w:rsid w:val="00BC66FC"/>
    <w:rsid w:val="00BC69A3"/>
    <w:rsid w:val="00BC6B16"/>
    <w:rsid w:val="00BC6DC1"/>
    <w:rsid w:val="00BC6EE6"/>
    <w:rsid w:val="00BC72DC"/>
    <w:rsid w:val="00BC74DC"/>
    <w:rsid w:val="00BC7A1B"/>
    <w:rsid w:val="00BC7B13"/>
    <w:rsid w:val="00BC7E98"/>
    <w:rsid w:val="00BC7EEA"/>
    <w:rsid w:val="00BC7EF9"/>
    <w:rsid w:val="00BD0375"/>
    <w:rsid w:val="00BD0693"/>
    <w:rsid w:val="00BD0FB2"/>
    <w:rsid w:val="00BD192E"/>
    <w:rsid w:val="00BD1A3A"/>
    <w:rsid w:val="00BD1AF9"/>
    <w:rsid w:val="00BD22A3"/>
    <w:rsid w:val="00BD2A44"/>
    <w:rsid w:val="00BD2AC8"/>
    <w:rsid w:val="00BD32BE"/>
    <w:rsid w:val="00BD342C"/>
    <w:rsid w:val="00BD3A5A"/>
    <w:rsid w:val="00BD3B8A"/>
    <w:rsid w:val="00BD3CB6"/>
    <w:rsid w:val="00BD3E42"/>
    <w:rsid w:val="00BD40F8"/>
    <w:rsid w:val="00BD4302"/>
    <w:rsid w:val="00BD45B6"/>
    <w:rsid w:val="00BD4B4F"/>
    <w:rsid w:val="00BD4BAE"/>
    <w:rsid w:val="00BD4CF4"/>
    <w:rsid w:val="00BD4E82"/>
    <w:rsid w:val="00BD4F1B"/>
    <w:rsid w:val="00BD5511"/>
    <w:rsid w:val="00BD5665"/>
    <w:rsid w:val="00BD580F"/>
    <w:rsid w:val="00BD5942"/>
    <w:rsid w:val="00BD5A83"/>
    <w:rsid w:val="00BD5E20"/>
    <w:rsid w:val="00BD5E91"/>
    <w:rsid w:val="00BD5F59"/>
    <w:rsid w:val="00BD64C8"/>
    <w:rsid w:val="00BD64D5"/>
    <w:rsid w:val="00BD65F8"/>
    <w:rsid w:val="00BD66B7"/>
    <w:rsid w:val="00BD6971"/>
    <w:rsid w:val="00BD72FA"/>
    <w:rsid w:val="00BD7722"/>
    <w:rsid w:val="00BD796D"/>
    <w:rsid w:val="00BD7C2B"/>
    <w:rsid w:val="00BD7F18"/>
    <w:rsid w:val="00BE039C"/>
    <w:rsid w:val="00BE0A95"/>
    <w:rsid w:val="00BE0E1E"/>
    <w:rsid w:val="00BE1005"/>
    <w:rsid w:val="00BE1307"/>
    <w:rsid w:val="00BE18E8"/>
    <w:rsid w:val="00BE2127"/>
    <w:rsid w:val="00BE26CB"/>
    <w:rsid w:val="00BE273C"/>
    <w:rsid w:val="00BE28E8"/>
    <w:rsid w:val="00BE29D6"/>
    <w:rsid w:val="00BE2F48"/>
    <w:rsid w:val="00BE2FC3"/>
    <w:rsid w:val="00BE3494"/>
    <w:rsid w:val="00BE3667"/>
    <w:rsid w:val="00BE3703"/>
    <w:rsid w:val="00BE3AF3"/>
    <w:rsid w:val="00BE3F4F"/>
    <w:rsid w:val="00BE44D9"/>
    <w:rsid w:val="00BE4BDB"/>
    <w:rsid w:val="00BE4F4A"/>
    <w:rsid w:val="00BE4FFA"/>
    <w:rsid w:val="00BE529D"/>
    <w:rsid w:val="00BE557D"/>
    <w:rsid w:val="00BE5812"/>
    <w:rsid w:val="00BE5A42"/>
    <w:rsid w:val="00BE5BB2"/>
    <w:rsid w:val="00BE5BF6"/>
    <w:rsid w:val="00BE60A7"/>
    <w:rsid w:val="00BE60B0"/>
    <w:rsid w:val="00BE630D"/>
    <w:rsid w:val="00BE661D"/>
    <w:rsid w:val="00BE666E"/>
    <w:rsid w:val="00BE72CF"/>
    <w:rsid w:val="00BE7404"/>
    <w:rsid w:val="00BE7CC8"/>
    <w:rsid w:val="00BE7F59"/>
    <w:rsid w:val="00BF037E"/>
    <w:rsid w:val="00BF0500"/>
    <w:rsid w:val="00BF0A03"/>
    <w:rsid w:val="00BF0DD3"/>
    <w:rsid w:val="00BF106D"/>
    <w:rsid w:val="00BF111C"/>
    <w:rsid w:val="00BF1943"/>
    <w:rsid w:val="00BF1C0A"/>
    <w:rsid w:val="00BF1CF8"/>
    <w:rsid w:val="00BF1DA2"/>
    <w:rsid w:val="00BF1EBA"/>
    <w:rsid w:val="00BF2732"/>
    <w:rsid w:val="00BF2CC6"/>
    <w:rsid w:val="00BF3731"/>
    <w:rsid w:val="00BF3A00"/>
    <w:rsid w:val="00BF3B4A"/>
    <w:rsid w:val="00BF3C04"/>
    <w:rsid w:val="00BF4636"/>
    <w:rsid w:val="00BF49F3"/>
    <w:rsid w:val="00BF4A66"/>
    <w:rsid w:val="00BF4E23"/>
    <w:rsid w:val="00BF52C1"/>
    <w:rsid w:val="00BF557E"/>
    <w:rsid w:val="00BF55EA"/>
    <w:rsid w:val="00BF57FD"/>
    <w:rsid w:val="00BF5BF8"/>
    <w:rsid w:val="00BF5E00"/>
    <w:rsid w:val="00BF5E33"/>
    <w:rsid w:val="00BF5EAF"/>
    <w:rsid w:val="00BF5EEC"/>
    <w:rsid w:val="00BF64A0"/>
    <w:rsid w:val="00BF69BB"/>
    <w:rsid w:val="00BF6B3F"/>
    <w:rsid w:val="00BF6B61"/>
    <w:rsid w:val="00BF7177"/>
    <w:rsid w:val="00BF7296"/>
    <w:rsid w:val="00BF7A21"/>
    <w:rsid w:val="00C001B5"/>
    <w:rsid w:val="00C0025D"/>
    <w:rsid w:val="00C00DEA"/>
    <w:rsid w:val="00C00E39"/>
    <w:rsid w:val="00C00F6B"/>
    <w:rsid w:val="00C012D3"/>
    <w:rsid w:val="00C01563"/>
    <w:rsid w:val="00C020EC"/>
    <w:rsid w:val="00C021B4"/>
    <w:rsid w:val="00C024A5"/>
    <w:rsid w:val="00C02AF4"/>
    <w:rsid w:val="00C02BB7"/>
    <w:rsid w:val="00C03193"/>
    <w:rsid w:val="00C0370D"/>
    <w:rsid w:val="00C039F6"/>
    <w:rsid w:val="00C03AE7"/>
    <w:rsid w:val="00C03C84"/>
    <w:rsid w:val="00C03D76"/>
    <w:rsid w:val="00C04356"/>
    <w:rsid w:val="00C0476D"/>
    <w:rsid w:val="00C04A2E"/>
    <w:rsid w:val="00C04C95"/>
    <w:rsid w:val="00C05724"/>
    <w:rsid w:val="00C05770"/>
    <w:rsid w:val="00C0594E"/>
    <w:rsid w:val="00C05E3E"/>
    <w:rsid w:val="00C05E70"/>
    <w:rsid w:val="00C06193"/>
    <w:rsid w:val="00C0625E"/>
    <w:rsid w:val="00C0692E"/>
    <w:rsid w:val="00C06950"/>
    <w:rsid w:val="00C06E0C"/>
    <w:rsid w:val="00C074B7"/>
    <w:rsid w:val="00C07618"/>
    <w:rsid w:val="00C0791D"/>
    <w:rsid w:val="00C07A08"/>
    <w:rsid w:val="00C07A42"/>
    <w:rsid w:val="00C1001F"/>
    <w:rsid w:val="00C107B1"/>
    <w:rsid w:val="00C1084B"/>
    <w:rsid w:val="00C10BFF"/>
    <w:rsid w:val="00C10EB6"/>
    <w:rsid w:val="00C10FFA"/>
    <w:rsid w:val="00C11088"/>
    <w:rsid w:val="00C11A77"/>
    <w:rsid w:val="00C11AD4"/>
    <w:rsid w:val="00C11E24"/>
    <w:rsid w:val="00C11EAB"/>
    <w:rsid w:val="00C1206E"/>
    <w:rsid w:val="00C120A8"/>
    <w:rsid w:val="00C12382"/>
    <w:rsid w:val="00C12F13"/>
    <w:rsid w:val="00C12F35"/>
    <w:rsid w:val="00C130EF"/>
    <w:rsid w:val="00C1316E"/>
    <w:rsid w:val="00C132EC"/>
    <w:rsid w:val="00C13AE7"/>
    <w:rsid w:val="00C13ED7"/>
    <w:rsid w:val="00C13F43"/>
    <w:rsid w:val="00C13F5C"/>
    <w:rsid w:val="00C14007"/>
    <w:rsid w:val="00C14A09"/>
    <w:rsid w:val="00C14A2F"/>
    <w:rsid w:val="00C14F7F"/>
    <w:rsid w:val="00C15082"/>
    <w:rsid w:val="00C15323"/>
    <w:rsid w:val="00C15372"/>
    <w:rsid w:val="00C15413"/>
    <w:rsid w:val="00C1557B"/>
    <w:rsid w:val="00C15792"/>
    <w:rsid w:val="00C158EB"/>
    <w:rsid w:val="00C15A0E"/>
    <w:rsid w:val="00C15A63"/>
    <w:rsid w:val="00C15B73"/>
    <w:rsid w:val="00C15F53"/>
    <w:rsid w:val="00C16365"/>
    <w:rsid w:val="00C16B26"/>
    <w:rsid w:val="00C17292"/>
    <w:rsid w:val="00C172AA"/>
    <w:rsid w:val="00C17635"/>
    <w:rsid w:val="00C177F8"/>
    <w:rsid w:val="00C179BD"/>
    <w:rsid w:val="00C20A99"/>
    <w:rsid w:val="00C20B66"/>
    <w:rsid w:val="00C20CF1"/>
    <w:rsid w:val="00C20E14"/>
    <w:rsid w:val="00C2109D"/>
    <w:rsid w:val="00C21868"/>
    <w:rsid w:val="00C21A2F"/>
    <w:rsid w:val="00C21E21"/>
    <w:rsid w:val="00C22200"/>
    <w:rsid w:val="00C22221"/>
    <w:rsid w:val="00C22223"/>
    <w:rsid w:val="00C229EC"/>
    <w:rsid w:val="00C23263"/>
    <w:rsid w:val="00C23295"/>
    <w:rsid w:val="00C23301"/>
    <w:rsid w:val="00C23302"/>
    <w:rsid w:val="00C2359E"/>
    <w:rsid w:val="00C23DD1"/>
    <w:rsid w:val="00C23F39"/>
    <w:rsid w:val="00C24331"/>
    <w:rsid w:val="00C24CA2"/>
    <w:rsid w:val="00C25294"/>
    <w:rsid w:val="00C2538C"/>
    <w:rsid w:val="00C2579A"/>
    <w:rsid w:val="00C25AB1"/>
    <w:rsid w:val="00C25BC2"/>
    <w:rsid w:val="00C25BCF"/>
    <w:rsid w:val="00C25C65"/>
    <w:rsid w:val="00C25C73"/>
    <w:rsid w:val="00C25CE2"/>
    <w:rsid w:val="00C26BDD"/>
    <w:rsid w:val="00C26CB8"/>
    <w:rsid w:val="00C26D92"/>
    <w:rsid w:val="00C26E3B"/>
    <w:rsid w:val="00C26EAE"/>
    <w:rsid w:val="00C26ECE"/>
    <w:rsid w:val="00C27180"/>
    <w:rsid w:val="00C2719F"/>
    <w:rsid w:val="00C275C6"/>
    <w:rsid w:val="00C27A70"/>
    <w:rsid w:val="00C27C30"/>
    <w:rsid w:val="00C27C56"/>
    <w:rsid w:val="00C27DF1"/>
    <w:rsid w:val="00C30B29"/>
    <w:rsid w:val="00C30DE2"/>
    <w:rsid w:val="00C30FD3"/>
    <w:rsid w:val="00C31445"/>
    <w:rsid w:val="00C31682"/>
    <w:rsid w:val="00C31818"/>
    <w:rsid w:val="00C31C37"/>
    <w:rsid w:val="00C31DF0"/>
    <w:rsid w:val="00C3230E"/>
    <w:rsid w:val="00C32391"/>
    <w:rsid w:val="00C3244F"/>
    <w:rsid w:val="00C326B9"/>
    <w:rsid w:val="00C32928"/>
    <w:rsid w:val="00C32BBE"/>
    <w:rsid w:val="00C32E56"/>
    <w:rsid w:val="00C3304D"/>
    <w:rsid w:val="00C33060"/>
    <w:rsid w:val="00C33159"/>
    <w:rsid w:val="00C33261"/>
    <w:rsid w:val="00C33554"/>
    <w:rsid w:val="00C33ABF"/>
    <w:rsid w:val="00C33DFA"/>
    <w:rsid w:val="00C33F6B"/>
    <w:rsid w:val="00C34279"/>
    <w:rsid w:val="00C34545"/>
    <w:rsid w:val="00C34AF0"/>
    <w:rsid w:val="00C34BC1"/>
    <w:rsid w:val="00C35121"/>
    <w:rsid w:val="00C354BE"/>
    <w:rsid w:val="00C3571B"/>
    <w:rsid w:val="00C3575F"/>
    <w:rsid w:val="00C358A3"/>
    <w:rsid w:val="00C359D1"/>
    <w:rsid w:val="00C360F9"/>
    <w:rsid w:val="00C363F0"/>
    <w:rsid w:val="00C364B2"/>
    <w:rsid w:val="00C36679"/>
    <w:rsid w:val="00C3673F"/>
    <w:rsid w:val="00C36BDF"/>
    <w:rsid w:val="00C36FB0"/>
    <w:rsid w:val="00C37265"/>
    <w:rsid w:val="00C37285"/>
    <w:rsid w:val="00C378D1"/>
    <w:rsid w:val="00C37B72"/>
    <w:rsid w:val="00C37CEC"/>
    <w:rsid w:val="00C37D19"/>
    <w:rsid w:val="00C4022D"/>
    <w:rsid w:val="00C40BAE"/>
    <w:rsid w:val="00C41082"/>
    <w:rsid w:val="00C411C9"/>
    <w:rsid w:val="00C4137E"/>
    <w:rsid w:val="00C413CD"/>
    <w:rsid w:val="00C41C46"/>
    <w:rsid w:val="00C41D2E"/>
    <w:rsid w:val="00C41E06"/>
    <w:rsid w:val="00C41E82"/>
    <w:rsid w:val="00C41F9E"/>
    <w:rsid w:val="00C4239D"/>
    <w:rsid w:val="00C428E0"/>
    <w:rsid w:val="00C429FE"/>
    <w:rsid w:val="00C432A1"/>
    <w:rsid w:val="00C4356A"/>
    <w:rsid w:val="00C43855"/>
    <w:rsid w:val="00C43986"/>
    <w:rsid w:val="00C44048"/>
    <w:rsid w:val="00C4409D"/>
    <w:rsid w:val="00C4422A"/>
    <w:rsid w:val="00C442C1"/>
    <w:rsid w:val="00C44357"/>
    <w:rsid w:val="00C4451D"/>
    <w:rsid w:val="00C445F2"/>
    <w:rsid w:val="00C44799"/>
    <w:rsid w:val="00C44A9F"/>
    <w:rsid w:val="00C44AF7"/>
    <w:rsid w:val="00C44BB6"/>
    <w:rsid w:val="00C44E3B"/>
    <w:rsid w:val="00C452B2"/>
    <w:rsid w:val="00C452F7"/>
    <w:rsid w:val="00C453D0"/>
    <w:rsid w:val="00C45406"/>
    <w:rsid w:val="00C454ED"/>
    <w:rsid w:val="00C45507"/>
    <w:rsid w:val="00C46AA6"/>
    <w:rsid w:val="00C4716A"/>
    <w:rsid w:val="00C47255"/>
    <w:rsid w:val="00C472A1"/>
    <w:rsid w:val="00C47339"/>
    <w:rsid w:val="00C4735A"/>
    <w:rsid w:val="00C477F0"/>
    <w:rsid w:val="00C47877"/>
    <w:rsid w:val="00C50230"/>
    <w:rsid w:val="00C5024B"/>
    <w:rsid w:val="00C502F7"/>
    <w:rsid w:val="00C5075B"/>
    <w:rsid w:val="00C51419"/>
    <w:rsid w:val="00C51CC1"/>
    <w:rsid w:val="00C51D3E"/>
    <w:rsid w:val="00C51E63"/>
    <w:rsid w:val="00C51FCD"/>
    <w:rsid w:val="00C520E8"/>
    <w:rsid w:val="00C521A9"/>
    <w:rsid w:val="00C522E6"/>
    <w:rsid w:val="00C5270E"/>
    <w:rsid w:val="00C52753"/>
    <w:rsid w:val="00C529E5"/>
    <w:rsid w:val="00C52EE2"/>
    <w:rsid w:val="00C53132"/>
    <w:rsid w:val="00C53375"/>
    <w:rsid w:val="00C53490"/>
    <w:rsid w:val="00C535B6"/>
    <w:rsid w:val="00C53636"/>
    <w:rsid w:val="00C5403A"/>
    <w:rsid w:val="00C540CA"/>
    <w:rsid w:val="00C54416"/>
    <w:rsid w:val="00C545C4"/>
    <w:rsid w:val="00C54725"/>
    <w:rsid w:val="00C54774"/>
    <w:rsid w:val="00C54B35"/>
    <w:rsid w:val="00C5517A"/>
    <w:rsid w:val="00C559C8"/>
    <w:rsid w:val="00C55B18"/>
    <w:rsid w:val="00C55CBD"/>
    <w:rsid w:val="00C55CDB"/>
    <w:rsid w:val="00C56103"/>
    <w:rsid w:val="00C5623D"/>
    <w:rsid w:val="00C56270"/>
    <w:rsid w:val="00C5641E"/>
    <w:rsid w:val="00C5642D"/>
    <w:rsid w:val="00C566A9"/>
    <w:rsid w:val="00C56752"/>
    <w:rsid w:val="00C56778"/>
    <w:rsid w:val="00C56D2B"/>
    <w:rsid w:val="00C57104"/>
    <w:rsid w:val="00C571C7"/>
    <w:rsid w:val="00C5764D"/>
    <w:rsid w:val="00C60157"/>
    <w:rsid w:val="00C601A5"/>
    <w:rsid w:val="00C606C2"/>
    <w:rsid w:val="00C60767"/>
    <w:rsid w:val="00C60ACE"/>
    <w:rsid w:val="00C60BBB"/>
    <w:rsid w:val="00C60CC2"/>
    <w:rsid w:val="00C60F25"/>
    <w:rsid w:val="00C60FC2"/>
    <w:rsid w:val="00C613A4"/>
    <w:rsid w:val="00C61658"/>
    <w:rsid w:val="00C618F4"/>
    <w:rsid w:val="00C61A3E"/>
    <w:rsid w:val="00C61A50"/>
    <w:rsid w:val="00C61B81"/>
    <w:rsid w:val="00C61C3D"/>
    <w:rsid w:val="00C61EFA"/>
    <w:rsid w:val="00C62974"/>
    <w:rsid w:val="00C62E2B"/>
    <w:rsid w:val="00C6312C"/>
    <w:rsid w:val="00C63192"/>
    <w:rsid w:val="00C63ABF"/>
    <w:rsid w:val="00C63CFE"/>
    <w:rsid w:val="00C64259"/>
    <w:rsid w:val="00C6427C"/>
    <w:rsid w:val="00C648F4"/>
    <w:rsid w:val="00C65018"/>
    <w:rsid w:val="00C6510B"/>
    <w:rsid w:val="00C65959"/>
    <w:rsid w:val="00C65A71"/>
    <w:rsid w:val="00C65B60"/>
    <w:rsid w:val="00C65C26"/>
    <w:rsid w:val="00C6672A"/>
    <w:rsid w:val="00C66957"/>
    <w:rsid w:val="00C66C2D"/>
    <w:rsid w:val="00C66EA1"/>
    <w:rsid w:val="00C67021"/>
    <w:rsid w:val="00C677A9"/>
    <w:rsid w:val="00C67C1D"/>
    <w:rsid w:val="00C67D64"/>
    <w:rsid w:val="00C67FAE"/>
    <w:rsid w:val="00C702B3"/>
    <w:rsid w:val="00C704F8"/>
    <w:rsid w:val="00C7063C"/>
    <w:rsid w:val="00C70728"/>
    <w:rsid w:val="00C709B0"/>
    <w:rsid w:val="00C70B44"/>
    <w:rsid w:val="00C71064"/>
    <w:rsid w:val="00C711E8"/>
    <w:rsid w:val="00C7194C"/>
    <w:rsid w:val="00C71981"/>
    <w:rsid w:val="00C71C53"/>
    <w:rsid w:val="00C71F40"/>
    <w:rsid w:val="00C71F62"/>
    <w:rsid w:val="00C720D6"/>
    <w:rsid w:val="00C72407"/>
    <w:rsid w:val="00C726F6"/>
    <w:rsid w:val="00C72934"/>
    <w:rsid w:val="00C72F2A"/>
    <w:rsid w:val="00C73033"/>
    <w:rsid w:val="00C7314D"/>
    <w:rsid w:val="00C731A5"/>
    <w:rsid w:val="00C731CB"/>
    <w:rsid w:val="00C73651"/>
    <w:rsid w:val="00C738FE"/>
    <w:rsid w:val="00C748D5"/>
    <w:rsid w:val="00C74B3D"/>
    <w:rsid w:val="00C74BAE"/>
    <w:rsid w:val="00C74BC4"/>
    <w:rsid w:val="00C75386"/>
    <w:rsid w:val="00C75390"/>
    <w:rsid w:val="00C7545D"/>
    <w:rsid w:val="00C75882"/>
    <w:rsid w:val="00C759A1"/>
    <w:rsid w:val="00C75BBF"/>
    <w:rsid w:val="00C75C98"/>
    <w:rsid w:val="00C75EA7"/>
    <w:rsid w:val="00C7638C"/>
    <w:rsid w:val="00C76B2D"/>
    <w:rsid w:val="00C76D57"/>
    <w:rsid w:val="00C76F74"/>
    <w:rsid w:val="00C77003"/>
    <w:rsid w:val="00C7702B"/>
    <w:rsid w:val="00C7707B"/>
    <w:rsid w:val="00C7716B"/>
    <w:rsid w:val="00C7732E"/>
    <w:rsid w:val="00C7752B"/>
    <w:rsid w:val="00C77623"/>
    <w:rsid w:val="00C776AF"/>
    <w:rsid w:val="00C77975"/>
    <w:rsid w:val="00C77A96"/>
    <w:rsid w:val="00C77AC8"/>
    <w:rsid w:val="00C77AED"/>
    <w:rsid w:val="00C77EB3"/>
    <w:rsid w:val="00C80024"/>
    <w:rsid w:val="00C80185"/>
    <w:rsid w:val="00C80DB6"/>
    <w:rsid w:val="00C80DFB"/>
    <w:rsid w:val="00C80F18"/>
    <w:rsid w:val="00C814BF"/>
    <w:rsid w:val="00C8171C"/>
    <w:rsid w:val="00C8179E"/>
    <w:rsid w:val="00C81834"/>
    <w:rsid w:val="00C818F1"/>
    <w:rsid w:val="00C81D05"/>
    <w:rsid w:val="00C82A1B"/>
    <w:rsid w:val="00C833AE"/>
    <w:rsid w:val="00C83439"/>
    <w:rsid w:val="00C8394F"/>
    <w:rsid w:val="00C83FE4"/>
    <w:rsid w:val="00C84E53"/>
    <w:rsid w:val="00C84F69"/>
    <w:rsid w:val="00C850E1"/>
    <w:rsid w:val="00C85300"/>
    <w:rsid w:val="00C85470"/>
    <w:rsid w:val="00C857A0"/>
    <w:rsid w:val="00C857C2"/>
    <w:rsid w:val="00C85AC8"/>
    <w:rsid w:val="00C85B8C"/>
    <w:rsid w:val="00C85BAC"/>
    <w:rsid w:val="00C85E4F"/>
    <w:rsid w:val="00C865D1"/>
    <w:rsid w:val="00C87154"/>
    <w:rsid w:val="00C87189"/>
    <w:rsid w:val="00C872CA"/>
    <w:rsid w:val="00C87A96"/>
    <w:rsid w:val="00C87DEB"/>
    <w:rsid w:val="00C90780"/>
    <w:rsid w:val="00C908AB"/>
    <w:rsid w:val="00C90D2A"/>
    <w:rsid w:val="00C91AAC"/>
    <w:rsid w:val="00C91F4B"/>
    <w:rsid w:val="00C926F3"/>
    <w:rsid w:val="00C927B5"/>
    <w:rsid w:val="00C92DD6"/>
    <w:rsid w:val="00C932F4"/>
    <w:rsid w:val="00C933A9"/>
    <w:rsid w:val="00C934E8"/>
    <w:rsid w:val="00C93569"/>
    <w:rsid w:val="00C93622"/>
    <w:rsid w:val="00C938CD"/>
    <w:rsid w:val="00C93D88"/>
    <w:rsid w:val="00C93FD0"/>
    <w:rsid w:val="00C94032"/>
    <w:rsid w:val="00C94A82"/>
    <w:rsid w:val="00C95987"/>
    <w:rsid w:val="00C95A75"/>
    <w:rsid w:val="00C95BAE"/>
    <w:rsid w:val="00C95BDE"/>
    <w:rsid w:val="00C95BFA"/>
    <w:rsid w:val="00C95C3C"/>
    <w:rsid w:val="00C95CB5"/>
    <w:rsid w:val="00C96489"/>
    <w:rsid w:val="00C964BF"/>
    <w:rsid w:val="00C96631"/>
    <w:rsid w:val="00C96645"/>
    <w:rsid w:val="00C96C89"/>
    <w:rsid w:val="00C96F8C"/>
    <w:rsid w:val="00C970F8"/>
    <w:rsid w:val="00C972E7"/>
    <w:rsid w:val="00C97363"/>
    <w:rsid w:val="00C97376"/>
    <w:rsid w:val="00C97398"/>
    <w:rsid w:val="00C9767D"/>
    <w:rsid w:val="00C97694"/>
    <w:rsid w:val="00C97729"/>
    <w:rsid w:val="00C97868"/>
    <w:rsid w:val="00C97C35"/>
    <w:rsid w:val="00C97D9D"/>
    <w:rsid w:val="00C97DCF"/>
    <w:rsid w:val="00C97FA9"/>
    <w:rsid w:val="00CA0526"/>
    <w:rsid w:val="00CA0632"/>
    <w:rsid w:val="00CA0823"/>
    <w:rsid w:val="00CA09D7"/>
    <w:rsid w:val="00CA0BD9"/>
    <w:rsid w:val="00CA0CDA"/>
    <w:rsid w:val="00CA0E17"/>
    <w:rsid w:val="00CA102F"/>
    <w:rsid w:val="00CA1C54"/>
    <w:rsid w:val="00CA243B"/>
    <w:rsid w:val="00CA2486"/>
    <w:rsid w:val="00CA2861"/>
    <w:rsid w:val="00CA2B52"/>
    <w:rsid w:val="00CA2B80"/>
    <w:rsid w:val="00CA2FCB"/>
    <w:rsid w:val="00CA2FF5"/>
    <w:rsid w:val="00CA31E6"/>
    <w:rsid w:val="00CA3D84"/>
    <w:rsid w:val="00CA41CA"/>
    <w:rsid w:val="00CA4449"/>
    <w:rsid w:val="00CA480F"/>
    <w:rsid w:val="00CA487D"/>
    <w:rsid w:val="00CA4AB7"/>
    <w:rsid w:val="00CA4BFF"/>
    <w:rsid w:val="00CA4FB7"/>
    <w:rsid w:val="00CA54C6"/>
    <w:rsid w:val="00CA580A"/>
    <w:rsid w:val="00CA5833"/>
    <w:rsid w:val="00CA5BAA"/>
    <w:rsid w:val="00CA5BE1"/>
    <w:rsid w:val="00CA6EA3"/>
    <w:rsid w:val="00CA6EB6"/>
    <w:rsid w:val="00CA7045"/>
    <w:rsid w:val="00CA709C"/>
    <w:rsid w:val="00CA7282"/>
    <w:rsid w:val="00CA72C3"/>
    <w:rsid w:val="00CA72E4"/>
    <w:rsid w:val="00CA7AFB"/>
    <w:rsid w:val="00CA7FA3"/>
    <w:rsid w:val="00CB0604"/>
    <w:rsid w:val="00CB08B4"/>
    <w:rsid w:val="00CB0D64"/>
    <w:rsid w:val="00CB0DF3"/>
    <w:rsid w:val="00CB0E41"/>
    <w:rsid w:val="00CB1508"/>
    <w:rsid w:val="00CB15CF"/>
    <w:rsid w:val="00CB1C10"/>
    <w:rsid w:val="00CB1E2F"/>
    <w:rsid w:val="00CB1E49"/>
    <w:rsid w:val="00CB1F1E"/>
    <w:rsid w:val="00CB1FDD"/>
    <w:rsid w:val="00CB2240"/>
    <w:rsid w:val="00CB278B"/>
    <w:rsid w:val="00CB27BD"/>
    <w:rsid w:val="00CB2D2D"/>
    <w:rsid w:val="00CB2E96"/>
    <w:rsid w:val="00CB317F"/>
    <w:rsid w:val="00CB34A1"/>
    <w:rsid w:val="00CB3DFD"/>
    <w:rsid w:val="00CB3EC4"/>
    <w:rsid w:val="00CB4089"/>
    <w:rsid w:val="00CB41FA"/>
    <w:rsid w:val="00CB43B2"/>
    <w:rsid w:val="00CB447F"/>
    <w:rsid w:val="00CB48A9"/>
    <w:rsid w:val="00CB4C30"/>
    <w:rsid w:val="00CB4C91"/>
    <w:rsid w:val="00CB4D0C"/>
    <w:rsid w:val="00CB53B3"/>
    <w:rsid w:val="00CB5475"/>
    <w:rsid w:val="00CB56CA"/>
    <w:rsid w:val="00CB5881"/>
    <w:rsid w:val="00CB58DE"/>
    <w:rsid w:val="00CB5A6E"/>
    <w:rsid w:val="00CB5C8C"/>
    <w:rsid w:val="00CB5D3B"/>
    <w:rsid w:val="00CB6443"/>
    <w:rsid w:val="00CB665A"/>
    <w:rsid w:val="00CB693C"/>
    <w:rsid w:val="00CB69C4"/>
    <w:rsid w:val="00CB6C07"/>
    <w:rsid w:val="00CB6CB4"/>
    <w:rsid w:val="00CB6D6B"/>
    <w:rsid w:val="00CB71FE"/>
    <w:rsid w:val="00CB74ED"/>
    <w:rsid w:val="00CB7F81"/>
    <w:rsid w:val="00CC02FC"/>
    <w:rsid w:val="00CC04CB"/>
    <w:rsid w:val="00CC08D5"/>
    <w:rsid w:val="00CC0B86"/>
    <w:rsid w:val="00CC0CAB"/>
    <w:rsid w:val="00CC103D"/>
    <w:rsid w:val="00CC113D"/>
    <w:rsid w:val="00CC11D6"/>
    <w:rsid w:val="00CC13AC"/>
    <w:rsid w:val="00CC1A6B"/>
    <w:rsid w:val="00CC1BD5"/>
    <w:rsid w:val="00CC1C1D"/>
    <w:rsid w:val="00CC20C2"/>
    <w:rsid w:val="00CC2357"/>
    <w:rsid w:val="00CC2409"/>
    <w:rsid w:val="00CC244E"/>
    <w:rsid w:val="00CC268B"/>
    <w:rsid w:val="00CC336B"/>
    <w:rsid w:val="00CC35DA"/>
    <w:rsid w:val="00CC3D20"/>
    <w:rsid w:val="00CC3F7A"/>
    <w:rsid w:val="00CC4096"/>
    <w:rsid w:val="00CC431F"/>
    <w:rsid w:val="00CC45E6"/>
    <w:rsid w:val="00CC4A01"/>
    <w:rsid w:val="00CC4A66"/>
    <w:rsid w:val="00CC4BB1"/>
    <w:rsid w:val="00CC4C71"/>
    <w:rsid w:val="00CC4EDE"/>
    <w:rsid w:val="00CC4FF5"/>
    <w:rsid w:val="00CC5152"/>
    <w:rsid w:val="00CC52E7"/>
    <w:rsid w:val="00CC541C"/>
    <w:rsid w:val="00CC55E5"/>
    <w:rsid w:val="00CC56BD"/>
    <w:rsid w:val="00CC5CB4"/>
    <w:rsid w:val="00CC5F82"/>
    <w:rsid w:val="00CC61EF"/>
    <w:rsid w:val="00CC6267"/>
    <w:rsid w:val="00CC62B1"/>
    <w:rsid w:val="00CC6CE3"/>
    <w:rsid w:val="00CC70E3"/>
    <w:rsid w:val="00CC7795"/>
    <w:rsid w:val="00CC78A6"/>
    <w:rsid w:val="00CC7E5C"/>
    <w:rsid w:val="00CC7F69"/>
    <w:rsid w:val="00CD042A"/>
    <w:rsid w:val="00CD09EC"/>
    <w:rsid w:val="00CD0E70"/>
    <w:rsid w:val="00CD13C1"/>
    <w:rsid w:val="00CD1501"/>
    <w:rsid w:val="00CD1610"/>
    <w:rsid w:val="00CD1774"/>
    <w:rsid w:val="00CD1C00"/>
    <w:rsid w:val="00CD1DBB"/>
    <w:rsid w:val="00CD1F73"/>
    <w:rsid w:val="00CD1FAA"/>
    <w:rsid w:val="00CD26BF"/>
    <w:rsid w:val="00CD2706"/>
    <w:rsid w:val="00CD2755"/>
    <w:rsid w:val="00CD29C2"/>
    <w:rsid w:val="00CD2D5E"/>
    <w:rsid w:val="00CD2E62"/>
    <w:rsid w:val="00CD36D4"/>
    <w:rsid w:val="00CD3872"/>
    <w:rsid w:val="00CD38C9"/>
    <w:rsid w:val="00CD4169"/>
    <w:rsid w:val="00CD4359"/>
    <w:rsid w:val="00CD4375"/>
    <w:rsid w:val="00CD43E0"/>
    <w:rsid w:val="00CD49D0"/>
    <w:rsid w:val="00CD4CCA"/>
    <w:rsid w:val="00CD4E8E"/>
    <w:rsid w:val="00CD52A9"/>
    <w:rsid w:val="00CD533B"/>
    <w:rsid w:val="00CD534C"/>
    <w:rsid w:val="00CD548A"/>
    <w:rsid w:val="00CD5499"/>
    <w:rsid w:val="00CD6045"/>
    <w:rsid w:val="00CD60DA"/>
    <w:rsid w:val="00CD6951"/>
    <w:rsid w:val="00CD6C04"/>
    <w:rsid w:val="00CD6D43"/>
    <w:rsid w:val="00CD6D88"/>
    <w:rsid w:val="00CD6F67"/>
    <w:rsid w:val="00CD7000"/>
    <w:rsid w:val="00CD7294"/>
    <w:rsid w:val="00CD730B"/>
    <w:rsid w:val="00CD760E"/>
    <w:rsid w:val="00CD7681"/>
    <w:rsid w:val="00CD7751"/>
    <w:rsid w:val="00CD7835"/>
    <w:rsid w:val="00CD7BDE"/>
    <w:rsid w:val="00CD7E1D"/>
    <w:rsid w:val="00CD7FE2"/>
    <w:rsid w:val="00CE0238"/>
    <w:rsid w:val="00CE08E9"/>
    <w:rsid w:val="00CE0FAC"/>
    <w:rsid w:val="00CE0FBC"/>
    <w:rsid w:val="00CE15D3"/>
    <w:rsid w:val="00CE1627"/>
    <w:rsid w:val="00CE1690"/>
    <w:rsid w:val="00CE1821"/>
    <w:rsid w:val="00CE1C93"/>
    <w:rsid w:val="00CE20D3"/>
    <w:rsid w:val="00CE219B"/>
    <w:rsid w:val="00CE2612"/>
    <w:rsid w:val="00CE2682"/>
    <w:rsid w:val="00CE2D94"/>
    <w:rsid w:val="00CE365D"/>
    <w:rsid w:val="00CE3847"/>
    <w:rsid w:val="00CE3A22"/>
    <w:rsid w:val="00CE3B67"/>
    <w:rsid w:val="00CE3FD3"/>
    <w:rsid w:val="00CE4E2A"/>
    <w:rsid w:val="00CE518A"/>
    <w:rsid w:val="00CE5204"/>
    <w:rsid w:val="00CE52CF"/>
    <w:rsid w:val="00CE557F"/>
    <w:rsid w:val="00CE56EF"/>
    <w:rsid w:val="00CE5BF9"/>
    <w:rsid w:val="00CE5DB7"/>
    <w:rsid w:val="00CE6178"/>
    <w:rsid w:val="00CE6336"/>
    <w:rsid w:val="00CE645B"/>
    <w:rsid w:val="00CE6710"/>
    <w:rsid w:val="00CE692F"/>
    <w:rsid w:val="00CE6D02"/>
    <w:rsid w:val="00CE6DDE"/>
    <w:rsid w:val="00CE7065"/>
    <w:rsid w:val="00CE7163"/>
    <w:rsid w:val="00CE7417"/>
    <w:rsid w:val="00CE75BC"/>
    <w:rsid w:val="00CE7753"/>
    <w:rsid w:val="00CE778B"/>
    <w:rsid w:val="00CE78B9"/>
    <w:rsid w:val="00CE7C4E"/>
    <w:rsid w:val="00CE7DD1"/>
    <w:rsid w:val="00CE7F50"/>
    <w:rsid w:val="00CE7F6B"/>
    <w:rsid w:val="00CF050F"/>
    <w:rsid w:val="00CF0806"/>
    <w:rsid w:val="00CF0E76"/>
    <w:rsid w:val="00CF12C5"/>
    <w:rsid w:val="00CF15BB"/>
    <w:rsid w:val="00CF16AA"/>
    <w:rsid w:val="00CF19A5"/>
    <w:rsid w:val="00CF23FF"/>
    <w:rsid w:val="00CF2B0E"/>
    <w:rsid w:val="00CF310D"/>
    <w:rsid w:val="00CF3323"/>
    <w:rsid w:val="00CF3510"/>
    <w:rsid w:val="00CF3DDA"/>
    <w:rsid w:val="00CF3E8C"/>
    <w:rsid w:val="00CF3FCC"/>
    <w:rsid w:val="00CF46DC"/>
    <w:rsid w:val="00CF49C7"/>
    <w:rsid w:val="00CF4A7B"/>
    <w:rsid w:val="00CF5009"/>
    <w:rsid w:val="00CF5222"/>
    <w:rsid w:val="00CF5823"/>
    <w:rsid w:val="00CF598A"/>
    <w:rsid w:val="00CF5AC4"/>
    <w:rsid w:val="00CF5B40"/>
    <w:rsid w:val="00CF5CA5"/>
    <w:rsid w:val="00CF5DA5"/>
    <w:rsid w:val="00CF5ED7"/>
    <w:rsid w:val="00CF5EEF"/>
    <w:rsid w:val="00CF661F"/>
    <w:rsid w:val="00CF67FA"/>
    <w:rsid w:val="00CF6A71"/>
    <w:rsid w:val="00CF6A97"/>
    <w:rsid w:val="00CF70BC"/>
    <w:rsid w:val="00CF73A8"/>
    <w:rsid w:val="00CF7567"/>
    <w:rsid w:val="00CF779D"/>
    <w:rsid w:val="00CF7D30"/>
    <w:rsid w:val="00CF7EB5"/>
    <w:rsid w:val="00D00050"/>
    <w:rsid w:val="00D00532"/>
    <w:rsid w:val="00D00BAC"/>
    <w:rsid w:val="00D00C80"/>
    <w:rsid w:val="00D00E5B"/>
    <w:rsid w:val="00D00F1B"/>
    <w:rsid w:val="00D01025"/>
    <w:rsid w:val="00D0136D"/>
    <w:rsid w:val="00D016DB"/>
    <w:rsid w:val="00D01810"/>
    <w:rsid w:val="00D0188B"/>
    <w:rsid w:val="00D018FF"/>
    <w:rsid w:val="00D019A7"/>
    <w:rsid w:val="00D01AB0"/>
    <w:rsid w:val="00D01D25"/>
    <w:rsid w:val="00D0276A"/>
    <w:rsid w:val="00D0289B"/>
    <w:rsid w:val="00D02988"/>
    <w:rsid w:val="00D02B0C"/>
    <w:rsid w:val="00D02CEB"/>
    <w:rsid w:val="00D02F33"/>
    <w:rsid w:val="00D033FE"/>
    <w:rsid w:val="00D036D5"/>
    <w:rsid w:val="00D037F1"/>
    <w:rsid w:val="00D0382F"/>
    <w:rsid w:val="00D038D6"/>
    <w:rsid w:val="00D03B80"/>
    <w:rsid w:val="00D03E7A"/>
    <w:rsid w:val="00D040CC"/>
    <w:rsid w:val="00D0412D"/>
    <w:rsid w:val="00D04287"/>
    <w:rsid w:val="00D043A6"/>
    <w:rsid w:val="00D043BA"/>
    <w:rsid w:val="00D04439"/>
    <w:rsid w:val="00D04454"/>
    <w:rsid w:val="00D0475E"/>
    <w:rsid w:val="00D047F5"/>
    <w:rsid w:val="00D04BB5"/>
    <w:rsid w:val="00D04C26"/>
    <w:rsid w:val="00D04C85"/>
    <w:rsid w:val="00D04F23"/>
    <w:rsid w:val="00D0542C"/>
    <w:rsid w:val="00D05768"/>
    <w:rsid w:val="00D057EF"/>
    <w:rsid w:val="00D05BDA"/>
    <w:rsid w:val="00D05D6E"/>
    <w:rsid w:val="00D05F0A"/>
    <w:rsid w:val="00D05FEF"/>
    <w:rsid w:val="00D060B0"/>
    <w:rsid w:val="00D061D9"/>
    <w:rsid w:val="00D062B3"/>
    <w:rsid w:val="00D06490"/>
    <w:rsid w:val="00D06955"/>
    <w:rsid w:val="00D07484"/>
    <w:rsid w:val="00D07494"/>
    <w:rsid w:val="00D0756B"/>
    <w:rsid w:val="00D076E1"/>
    <w:rsid w:val="00D07AE2"/>
    <w:rsid w:val="00D07B09"/>
    <w:rsid w:val="00D07E6E"/>
    <w:rsid w:val="00D102CB"/>
    <w:rsid w:val="00D10688"/>
    <w:rsid w:val="00D109F9"/>
    <w:rsid w:val="00D10A45"/>
    <w:rsid w:val="00D10C70"/>
    <w:rsid w:val="00D10D38"/>
    <w:rsid w:val="00D1100E"/>
    <w:rsid w:val="00D11299"/>
    <w:rsid w:val="00D112FC"/>
    <w:rsid w:val="00D1134D"/>
    <w:rsid w:val="00D11602"/>
    <w:rsid w:val="00D11615"/>
    <w:rsid w:val="00D11DB8"/>
    <w:rsid w:val="00D11DE7"/>
    <w:rsid w:val="00D11E2F"/>
    <w:rsid w:val="00D11EA1"/>
    <w:rsid w:val="00D1221A"/>
    <w:rsid w:val="00D126E8"/>
    <w:rsid w:val="00D12F89"/>
    <w:rsid w:val="00D1341B"/>
    <w:rsid w:val="00D13591"/>
    <w:rsid w:val="00D13892"/>
    <w:rsid w:val="00D13A98"/>
    <w:rsid w:val="00D13AD4"/>
    <w:rsid w:val="00D13C0D"/>
    <w:rsid w:val="00D13E0B"/>
    <w:rsid w:val="00D14077"/>
    <w:rsid w:val="00D1434E"/>
    <w:rsid w:val="00D1442A"/>
    <w:rsid w:val="00D144EA"/>
    <w:rsid w:val="00D14595"/>
    <w:rsid w:val="00D14AF7"/>
    <w:rsid w:val="00D14D61"/>
    <w:rsid w:val="00D14F15"/>
    <w:rsid w:val="00D14F6B"/>
    <w:rsid w:val="00D14F89"/>
    <w:rsid w:val="00D1545A"/>
    <w:rsid w:val="00D1558C"/>
    <w:rsid w:val="00D158F2"/>
    <w:rsid w:val="00D15C7A"/>
    <w:rsid w:val="00D15EB7"/>
    <w:rsid w:val="00D1684C"/>
    <w:rsid w:val="00D1691A"/>
    <w:rsid w:val="00D16F19"/>
    <w:rsid w:val="00D16FB3"/>
    <w:rsid w:val="00D16FC9"/>
    <w:rsid w:val="00D174F2"/>
    <w:rsid w:val="00D1761F"/>
    <w:rsid w:val="00D1773D"/>
    <w:rsid w:val="00D17835"/>
    <w:rsid w:val="00D1787F"/>
    <w:rsid w:val="00D17B1C"/>
    <w:rsid w:val="00D21467"/>
    <w:rsid w:val="00D21815"/>
    <w:rsid w:val="00D21CA1"/>
    <w:rsid w:val="00D21CE5"/>
    <w:rsid w:val="00D21F27"/>
    <w:rsid w:val="00D2216D"/>
    <w:rsid w:val="00D2247E"/>
    <w:rsid w:val="00D224AC"/>
    <w:rsid w:val="00D22520"/>
    <w:rsid w:val="00D22987"/>
    <w:rsid w:val="00D22A42"/>
    <w:rsid w:val="00D231C3"/>
    <w:rsid w:val="00D23884"/>
    <w:rsid w:val="00D23DF5"/>
    <w:rsid w:val="00D2400D"/>
    <w:rsid w:val="00D2426A"/>
    <w:rsid w:val="00D242BF"/>
    <w:rsid w:val="00D243E5"/>
    <w:rsid w:val="00D24B2B"/>
    <w:rsid w:val="00D24CA9"/>
    <w:rsid w:val="00D25730"/>
    <w:rsid w:val="00D259B3"/>
    <w:rsid w:val="00D25EC0"/>
    <w:rsid w:val="00D260FF"/>
    <w:rsid w:val="00D26116"/>
    <w:rsid w:val="00D2646E"/>
    <w:rsid w:val="00D264C8"/>
    <w:rsid w:val="00D264EE"/>
    <w:rsid w:val="00D26728"/>
    <w:rsid w:val="00D26A0D"/>
    <w:rsid w:val="00D271B9"/>
    <w:rsid w:val="00D27212"/>
    <w:rsid w:val="00D27465"/>
    <w:rsid w:val="00D27578"/>
    <w:rsid w:val="00D27807"/>
    <w:rsid w:val="00D279E1"/>
    <w:rsid w:val="00D27BB7"/>
    <w:rsid w:val="00D27C4F"/>
    <w:rsid w:val="00D30363"/>
    <w:rsid w:val="00D30482"/>
    <w:rsid w:val="00D30CBA"/>
    <w:rsid w:val="00D30EA9"/>
    <w:rsid w:val="00D3129D"/>
    <w:rsid w:val="00D31749"/>
    <w:rsid w:val="00D31CB1"/>
    <w:rsid w:val="00D31DBC"/>
    <w:rsid w:val="00D31DF8"/>
    <w:rsid w:val="00D32130"/>
    <w:rsid w:val="00D3226C"/>
    <w:rsid w:val="00D322C3"/>
    <w:rsid w:val="00D32D3B"/>
    <w:rsid w:val="00D33058"/>
    <w:rsid w:val="00D332AF"/>
    <w:rsid w:val="00D337DA"/>
    <w:rsid w:val="00D33BE9"/>
    <w:rsid w:val="00D33D40"/>
    <w:rsid w:val="00D33E37"/>
    <w:rsid w:val="00D3429E"/>
    <w:rsid w:val="00D343D1"/>
    <w:rsid w:val="00D346CC"/>
    <w:rsid w:val="00D3484B"/>
    <w:rsid w:val="00D34A95"/>
    <w:rsid w:val="00D34B68"/>
    <w:rsid w:val="00D34C04"/>
    <w:rsid w:val="00D34C44"/>
    <w:rsid w:val="00D34E57"/>
    <w:rsid w:val="00D34F47"/>
    <w:rsid w:val="00D3506F"/>
    <w:rsid w:val="00D35112"/>
    <w:rsid w:val="00D35384"/>
    <w:rsid w:val="00D35403"/>
    <w:rsid w:val="00D355AA"/>
    <w:rsid w:val="00D3568B"/>
    <w:rsid w:val="00D357A3"/>
    <w:rsid w:val="00D35801"/>
    <w:rsid w:val="00D35B18"/>
    <w:rsid w:val="00D35BBA"/>
    <w:rsid w:val="00D35CF8"/>
    <w:rsid w:val="00D35FC1"/>
    <w:rsid w:val="00D362D3"/>
    <w:rsid w:val="00D363EF"/>
    <w:rsid w:val="00D365B7"/>
    <w:rsid w:val="00D367DC"/>
    <w:rsid w:val="00D367E8"/>
    <w:rsid w:val="00D36E80"/>
    <w:rsid w:val="00D370A2"/>
    <w:rsid w:val="00D37395"/>
    <w:rsid w:val="00D3774A"/>
    <w:rsid w:val="00D37B6A"/>
    <w:rsid w:val="00D37D16"/>
    <w:rsid w:val="00D37D5C"/>
    <w:rsid w:val="00D37D77"/>
    <w:rsid w:val="00D37E4B"/>
    <w:rsid w:val="00D407EE"/>
    <w:rsid w:val="00D40BD6"/>
    <w:rsid w:val="00D40C4D"/>
    <w:rsid w:val="00D410DC"/>
    <w:rsid w:val="00D4128A"/>
    <w:rsid w:val="00D4164A"/>
    <w:rsid w:val="00D416B2"/>
    <w:rsid w:val="00D41B00"/>
    <w:rsid w:val="00D41F5E"/>
    <w:rsid w:val="00D4205B"/>
    <w:rsid w:val="00D42508"/>
    <w:rsid w:val="00D42893"/>
    <w:rsid w:val="00D42BE3"/>
    <w:rsid w:val="00D42D70"/>
    <w:rsid w:val="00D4327B"/>
    <w:rsid w:val="00D4346D"/>
    <w:rsid w:val="00D43A97"/>
    <w:rsid w:val="00D43BFB"/>
    <w:rsid w:val="00D44153"/>
    <w:rsid w:val="00D4486A"/>
    <w:rsid w:val="00D44AAA"/>
    <w:rsid w:val="00D44CB2"/>
    <w:rsid w:val="00D4505C"/>
    <w:rsid w:val="00D450D3"/>
    <w:rsid w:val="00D455F1"/>
    <w:rsid w:val="00D45768"/>
    <w:rsid w:val="00D45C4F"/>
    <w:rsid w:val="00D45DF9"/>
    <w:rsid w:val="00D46662"/>
    <w:rsid w:val="00D46783"/>
    <w:rsid w:val="00D468C1"/>
    <w:rsid w:val="00D46986"/>
    <w:rsid w:val="00D469DF"/>
    <w:rsid w:val="00D46C17"/>
    <w:rsid w:val="00D46D18"/>
    <w:rsid w:val="00D46D74"/>
    <w:rsid w:val="00D46F2A"/>
    <w:rsid w:val="00D46FA9"/>
    <w:rsid w:val="00D47621"/>
    <w:rsid w:val="00D476FB"/>
    <w:rsid w:val="00D47965"/>
    <w:rsid w:val="00D47A51"/>
    <w:rsid w:val="00D47CBB"/>
    <w:rsid w:val="00D47E3E"/>
    <w:rsid w:val="00D47F0D"/>
    <w:rsid w:val="00D50067"/>
    <w:rsid w:val="00D501F1"/>
    <w:rsid w:val="00D5035B"/>
    <w:rsid w:val="00D5072A"/>
    <w:rsid w:val="00D50730"/>
    <w:rsid w:val="00D508A5"/>
    <w:rsid w:val="00D509DF"/>
    <w:rsid w:val="00D50A55"/>
    <w:rsid w:val="00D50A66"/>
    <w:rsid w:val="00D50B21"/>
    <w:rsid w:val="00D512EF"/>
    <w:rsid w:val="00D514A6"/>
    <w:rsid w:val="00D51EDF"/>
    <w:rsid w:val="00D5266B"/>
    <w:rsid w:val="00D52C1B"/>
    <w:rsid w:val="00D532BD"/>
    <w:rsid w:val="00D535C9"/>
    <w:rsid w:val="00D536A8"/>
    <w:rsid w:val="00D5392D"/>
    <w:rsid w:val="00D53A6A"/>
    <w:rsid w:val="00D53F04"/>
    <w:rsid w:val="00D54463"/>
    <w:rsid w:val="00D54AC5"/>
    <w:rsid w:val="00D54DF6"/>
    <w:rsid w:val="00D54E69"/>
    <w:rsid w:val="00D55041"/>
    <w:rsid w:val="00D5508A"/>
    <w:rsid w:val="00D55281"/>
    <w:rsid w:val="00D55292"/>
    <w:rsid w:val="00D553AD"/>
    <w:rsid w:val="00D55417"/>
    <w:rsid w:val="00D55680"/>
    <w:rsid w:val="00D55771"/>
    <w:rsid w:val="00D559EF"/>
    <w:rsid w:val="00D55D1C"/>
    <w:rsid w:val="00D55FCB"/>
    <w:rsid w:val="00D56155"/>
    <w:rsid w:val="00D56348"/>
    <w:rsid w:val="00D5696D"/>
    <w:rsid w:val="00D570E8"/>
    <w:rsid w:val="00D57189"/>
    <w:rsid w:val="00D576CB"/>
    <w:rsid w:val="00D57A0E"/>
    <w:rsid w:val="00D57B9F"/>
    <w:rsid w:val="00D57D19"/>
    <w:rsid w:val="00D57DF4"/>
    <w:rsid w:val="00D57FF7"/>
    <w:rsid w:val="00D6003A"/>
    <w:rsid w:val="00D606DA"/>
    <w:rsid w:val="00D60AC4"/>
    <w:rsid w:val="00D60C0F"/>
    <w:rsid w:val="00D60DD0"/>
    <w:rsid w:val="00D60FF7"/>
    <w:rsid w:val="00D61331"/>
    <w:rsid w:val="00D61713"/>
    <w:rsid w:val="00D61828"/>
    <w:rsid w:val="00D61AF2"/>
    <w:rsid w:val="00D61CE2"/>
    <w:rsid w:val="00D62148"/>
    <w:rsid w:val="00D625C5"/>
    <w:rsid w:val="00D626F1"/>
    <w:rsid w:val="00D630EC"/>
    <w:rsid w:val="00D6363A"/>
    <w:rsid w:val="00D63A9B"/>
    <w:rsid w:val="00D64326"/>
    <w:rsid w:val="00D64877"/>
    <w:rsid w:val="00D64D3C"/>
    <w:rsid w:val="00D655E0"/>
    <w:rsid w:val="00D656E1"/>
    <w:rsid w:val="00D65883"/>
    <w:rsid w:val="00D658C0"/>
    <w:rsid w:val="00D65D18"/>
    <w:rsid w:val="00D65EAA"/>
    <w:rsid w:val="00D65FA4"/>
    <w:rsid w:val="00D66027"/>
    <w:rsid w:val="00D663D6"/>
    <w:rsid w:val="00D66572"/>
    <w:rsid w:val="00D66C75"/>
    <w:rsid w:val="00D671AD"/>
    <w:rsid w:val="00D67299"/>
    <w:rsid w:val="00D67518"/>
    <w:rsid w:val="00D67A75"/>
    <w:rsid w:val="00D67A93"/>
    <w:rsid w:val="00D67BB7"/>
    <w:rsid w:val="00D67BF1"/>
    <w:rsid w:val="00D67C56"/>
    <w:rsid w:val="00D67F32"/>
    <w:rsid w:val="00D70147"/>
    <w:rsid w:val="00D70186"/>
    <w:rsid w:val="00D704E1"/>
    <w:rsid w:val="00D70D6F"/>
    <w:rsid w:val="00D71587"/>
    <w:rsid w:val="00D71A00"/>
    <w:rsid w:val="00D722E4"/>
    <w:rsid w:val="00D72328"/>
    <w:rsid w:val="00D7237E"/>
    <w:rsid w:val="00D724A1"/>
    <w:rsid w:val="00D7272D"/>
    <w:rsid w:val="00D72875"/>
    <w:rsid w:val="00D72B8D"/>
    <w:rsid w:val="00D73166"/>
    <w:rsid w:val="00D73316"/>
    <w:rsid w:val="00D735DD"/>
    <w:rsid w:val="00D73C8F"/>
    <w:rsid w:val="00D73DDE"/>
    <w:rsid w:val="00D74208"/>
    <w:rsid w:val="00D74228"/>
    <w:rsid w:val="00D74535"/>
    <w:rsid w:val="00D74641"/>
    <w:rsid w:val="00D74665"/>
    <w:rsid w:val="00D74AD9"/>
    <w:rsid w:val="00D74AFD"/>
    <w:rsid w:val="00D74C84"/>
    <w:rsid w:val="00D74DAA"/>
    <w:rsid w:val="00D75369"/>
    <w:rsid w:val="00D75611"/>
    <w:rsid w:val="00D761AD"/>
    <w:rsid w:val="00D764EF"/>
    <w:rsid w:val="00D76ABD"/>
    <w:rsid w:val="00D77619"/>
    <w:rsid w:val="00D77712"/>
    <w:rsid w:val="00D77727"/>
    <w:rsid w:val="00D77CFD"/>
    <w:rsid w:val="00D800A0"/>
    <w:rsid w:val="00D80176"/>
    <w:rsid w:val="00D80937"/>
    <w:rsid w:val="00D81229"/>
    <w:rsid w:val="00D81564"/>
    <w:rsid w:val="00D81CEC"/>
    <w:rsid w:val="00D81E57"/>
    <w:rsid w:val="00D82069"/>
    <w:rsid w:val="00D82082"/>
    <w:rsid w:val="00D821D2"/>
    <w:rsid w:val="00D8233C"/>
    <w:rsid w:val="00D8242F"/>
    <w:rsid w:val="00D8333B"/>
    <w:rsid w:val="00D8420A"/>
    <w:rsid w:val="00D84417"/>
    <w:rsid w:val="00D8443A"/>
    <w:rsid w:val="00D84449"/>
    <w:rsid w:val="00D84604"/>
    <w:rsid w:val="00D84793"/>
    <w:rsid w:val="00D8490A"/>
    <w:rsid w:val="00D84BA0"/>
    <w:rsid w:val="00D84C39"/>
    <w:rsid w:val="00D84EBD"/>
    <w:rsid w:val="00D851CF"/>
    <w:rsid w:val="00D8575C"/>
    <w:rsid w:val="00D85B1E"/>
    <w:rsid w:val="00D8623E"/>
    <w:rsid w:val="00D863E5"/>
    <w:rsid w:val="00D86451"/>
    <w:rsid w:val="00D86825"/>
    <w:rsid w:val="00D86840"/>
    <w:rsid w:val="00D8685A"/>
    <w:rsid w:val="00D868A9"/>
    <w:rsid w:val="00D86B93"/>
    <w:rsid w:val="00D86DE0"/>
    <w:rsid w:val="00D87AF8"/>
    <w:rsid w:val="00D87B0A"/>
    <w:rsid w:val="00D87B7F"/>
    <w:rsid w:val="00D87DC1"/>
    <w:rsid w:val="00D902D7"/>
    <w:rsid w:val="00D9045C"/>
    <w:rsid w:val="00D90664"/>
    <w:rsid w:val="00D90C98"/>
    <w:rsid w:val="00D91067"/>
    <w:rsid w:val="00D917F3"/>
    <w:rsid w:val="00D91A5B"/>
    <w:rsid w:val="00D91B96"/>
    <w:rsid w:val="00D91C1E"/>
    <w:rsid w:val="00D91D4F"/>
    <w:rsid w:val="00D91D6D"/>
    <w:rsid w:val="00D92392"/>
    <w:rsid w:val="00D924A4"/>
    <w:rsid w:val="00D92836"/>
    <w:rsid w:val="00D92A43"/>
    <w:rsid w:val="00D92DDE"/>
    <w:rsid w:val="00D9340A"/>
    <w:rsid w:val="00D9386F"/>
    <w:rsid w:val="00D93884"/>
    <w:rsid w:val="00D942E2"/>
    <w:rsid w:val="00D9472A"/>
    <w:rsid w:val="00D9474B"/>
    <w:rsid w:val="00D94C0E"/>
    <w:rsid w:val="00D94C2C"/>
    <w:rsid w:val="00D94DC1"/>
    <w:rsid w:val="00D95528"/>
    <w:rsid w:val="00D95654"/>
    <w:rsid w:val="00D95818"/>
    <w:rsid w:val="00D95D67"/>
    <w:rsid w:val="00D95EED"/>
    <w:rsid w:val="00D95F05"/>
    <w:rsid w:val="00D95F35"/>
    <w:rsid w:val="00D96943"/>
    <w:rsid w:val="00D96B08"/>
    <w:rsid w:val="00D96DCE"/>
    <w:rsid w:val="00D976F5"/>
    <w:rsid w:val="00D97FBD"/>
    <w:rsid w:val="00D97FCE"/>
    <w:rsid w:val="00DA00AD"/>
    <w:rsid w:val="00DA029A"/>
    <w:rsid w:val="00DA0BDB"/>
    <w:rsid w:val="00DA0DDD"/>
    <w:rsid w:val="00DA16D1"/>
    <w:rsid w:val="00DA1A96"/>
    <w:rsid w:val="00DA1AD2"/>
    <w:rsid w:val="00DA1E25"/>
    <w:rsid w:val="00DA2855"/>
    <w:rsid w:val="00DA2B65"/>
    <w:rsid w:val="00DA2CE5"/>
    <w:rsid w:val="00DA2D61"/>
    <w:rsid w:val="00DA2EA1"/>
    <w:rsid w:val="00DA3132"/>
    <w:rsid w:val="00DA37C1"/>
    <w:rsid w:val="00DA3A17"/>
    <w:rsid w:val="00DA3E42"/>
    <w:rsid w:val="00DA411C"/>
    <w:rsid w:val="00DA4890"/>
    <w:rsid w:val="00DA4B14"/>
    <w:rsid w:val="00DA4CB7"/>
    <w:rsid w:val="00DA4DD6"/>
    <w:rsid w:val="00DA4E99"/>
    <w:rsid w:val="00DA4F21"/>
    <w:rsid w:val="00DA50F8"/>
    <w:rsid w:val="00DA5394"/>
    <w:rsid w:val="00DA57F9"/>
    <w:rsid w:val="00DA5804"/>
    <w:rsid w:val="00DA587E"/>
    <w:rsid w:val="00DA5D50"/>
    <w:rsid w:val="00DA6011"/>
    <w:rsid w:val="00DA606D"/>
    <w:rsid w:val="00DA6475"/>
    <w:rsid w:val="00DA664F"/>
    <w:rsid w:val="00DA67B1"/>
    <w:rsid w:val="00DA67EB"/>
    <w:rsid w:val="00DA6880"/>
    <w:rsid w:val="00DA696C"/>
    <w:rsid w:val="00DA6A50"/>
    <w:rsid w:val="00DA7000"/>
    <w:rsid w:val="00DA70F9"/>
    <w:rsid w:val="00DA7599"/>
    <w:rsid w:val="00DA7634"/>
    <w:rsid w:val="00DA7A39"/>
    <w:rsid w:val="00DB0226"/>
    <w:rsid w:val="00DB03E2"/>
    <w:rsid w:val="00DB05DE"/>
    <w:rsid w:val="00DB0622"/>
    <w:rsid w:val="00DB0655"/>
    <w:rsid w:val="00DB0A48"/>
    <w:rsid w:val="00DB0D49"/>
    <w:rsid w:val="00DB1950"/>
    <w:rsid w:val="00DB1E3A"/>
    <w:rsid w:val="00DB2276"/>
    <w:rsid w:val="00DB2A9B"/>
    <w:rsid w:val="00DB2B53"/>
    <w:rsid w:val="00DB2BA8"/>
    <w:rsid w:val="00DB2CF6"/>
    <w:rsid w:val="00DB31B3"/>
    <w:rsid w:val="00DB363A"/>
    <w:rsid w:val="00DB3979"/>
    <w:rsid w:val="00DB39C3"/>
    <w:rsid w:val="00DB3C88"/>
    <w:rsid w:val="00DB3EA4"/>
    <w:rsid w:val="00DB45E8"/>
    <w:rsid w:val="00DB4664"/>
    <w:rsid w:val="00DB4672"/>
    <w:rsid w:val="00DB4A64"/>
    <w:rsid w:val="00DB4AA3"/>
    <w:rsid w:val="00DB4B75"/>
    <w:rsid w:val="00DB4BCE"/>
    <w:rsid w:val="00DB4C9B"/>
    <w:rsid w:val="00DB4E46"/>
    <w:rsid w:val="00DB4E61"/>
    <w:rsid w:val="00DB4F29"/>
    <w:rsid w:val="00DB4F35"/>
    <w:rsid w:val="00DB51F3"/>
    <w:rsid w:val="00DB5202"/>
    <w:rsid w:val="00DB552E"/>
    <w:rsid w:val="00DB55DE"/>
    <w:rsid w:val="00DB575C"/>
    <w:rsid w:val="00DB5854"/>
    <w:rsid w:val="00DB59C1"/>
    <w:rsid w:val="00DB5E67"/>
    <w:rsid w:val="00DB61AA"/>
    <w:rsid w:val="00DB684F"/>
    <w:rsid w:val="00DB6896"/>
    <w:rsid w:val="00DB68A5"/>
    <w:rsid w:val="00DB7522"/>
    <w:rsid w:val="00DB75C1"/>
    <w:rsid w:val="00DB7775"/>
    <w:rsid w:val="00DB7835"/>
    <w:rsid w:val="00DB78EE"/>
    <w:rsid w:val="00DB7B97"/>
    <w:rsid w:val="00DB7D59"/>
    <w:rsid w:val="00DC0612"/>
    <w:rsid w:val="00DC0719"/>
    <w:rsid w:val="00DC0A8F"/>
    <w:rsid w:val="00DC151D"/>
    <w:rsid w:val="00DC1695"/>
    <w:rsid w:val="00DC1C49"/>
    <w:rsid w:val="00DC1C7D"/>
    <w:rsid w:val="00DC23E4"/>
    <w:rsid w:val="00DC26E8"/>
    <w:rsid w:val="00DC2734"/>
    <w:rsid w:val="00DC287A"/>
    <w:rsid w:val="00DC2CFE"/>
    <w:rsid w:val="00DC32DC"/>
    <w:rsid w:val="00DC3410"/>
    <w:rsid w:val="00DC378C"/>
    <w:rsid w:val="00DC3B8F"/>
    <w:rsid w:val="00DC3C56"/>
    <w:rsid w:val="00DC3CE4"/>
    <w:rsid w:val="00DC3E00"/>
    <w:rsid w:val="00DC3F04"/>
    <w:rsid w:val="00DC474B"/>
    <w:rsid w:val="00DC4988"/>
    <w:rsid w:val="00DC4E04"/>
    <w:rsid w:val="00DC56F6"/>
    <w:rsid w:val="00DC5849"/>
    <w:rsid w:val="00DC5929"/>
    <w:rsid w:val="00DC5A58"/>
    <w:rsid w:val="00DC5F3E"/>
    <w:rsid w:val="00DC5F75"/>
    <w:rsid w:val="00DC608B"/>
    <w:rsid w:val="00DC6217"/>
    <w:rsid w:val="00DC62A8"/>
    <w:rsid w:val="00DC67BE"/>
    <w:rsid w:val="00DC6892"/>
    <w:rsid w:val="00DC68BB"/>
    <w:rsid w:val="00DC6904"/>
    <w:rsid w:val="00DC69B1"/>
    <w:rsid w:val="00DC6C43"/>
    <w:rsid w:val="00DC706F"/>
    <w:rsid w:val="00DC7B69"/>
    <w:rsid w:val="00DC7F43"/>
    <w:rsid w:val="00DD02A5"/>
    <w:rsid w:val="00DD05B1"/>
    <w:rsid w:val="00DD066D"/>
    <w:rsid w:val="00DD089E"/>
    <w:rsid w:val="00DD0A0A"/>
    <w:rsid w:val="00DD0A20"/>
    <w:rsid w:val="00DD0FCC"/>
    <w:rsid w:val="00DD1246"/>
    <w:rsid w:val="00DD15FE"/>
    <w:rsid w:val="00DD1BBF"/>
    <w:rsid w:val="00DD224C"/>
    <w:rsid w:val="00DD26AA"/>
    <w:rsid w:val="00DD285F"/>
    <w:rsid w:val="00DD29A3"/>
    <w:rsid w:val="00DD2E9E"/>
    <w:rsid w:val="00DD3227"/>
    <w:rsid w:val="00DD3867"/>
    <w:rsid w:val="00DD38E5"/>
    <w:rsid w:val="00DD3D5E"/>
    <w:rsid w:val="00DD3FF5"/>
    <w:rsid w:val="00DD43B1"/>
    <w:rsid w:val="00DD44BA"/>
    <w:rsid w:val="00DD4859"/>
    <w:rsid w:val="00DD4DEE"/>
    <w:rsid w:val="00DD4E15"/>
    <w:rsid w:val="00DD531A"/>
    <w:rsid w:val="00DD54C8"/>
    <w:rsid w:val="00DD565C"/>
    <w:rsid w:val="00DD5CC2"/>
    <w:rsid w:val="00DD5EF8"/>
    <w:rsid w:val="00DD5FF8"/>
    <w:rsid w:val="00DD62E7"/>
    <w:rsid w:val="00DD6428"/>
    <w:rsid w:val="00DD66F7"/>
    <w:rsid w:val="00DD68A2"/>
    <w:rsid w:val="00DD7425"/>
    <w:rsid w:val="00DD7882"/>
    <w:rsid w:val="00DD79A3"/>
    <w:rsid w:val="00DD7A12"/>
    <w:rsid w:val="00DD7CCE"/>
    <w:rsid w:val="00DD7D8B"/>
    <w:rsid w:val="00DE03CD"/>
    <w:rsid w:val="00DE0594"/>
    <w:rsid w:val="00DE094B"/>
    <w:rsid w:val="00DE0D10"/>
    <w:rsid w:val="00DE0DEB"/>
    <w:rsid w:val="00DE0E47"/>
    <w:rsid w:val="00DE13E2"/>
    <w:rsid w:val="00DE1A6D"/>
    <w:rsid w:val="00DE1C6E"/>
    <w:rsid w:val="00DE2027"/>
    <w:rsid w:val="00DE20D1"/>
    <w:rsid w:val="00DE2175"/>
    <w:rsid w:val="00DE226B"/>
    <w:rsid w:val="00DE24FD"/>
    <w:rsid w:val="00DE2546"/>
    <w:rsid w:val="00DE29FB"/>
    <w:rsid w:val="00DE3032"/>
    <w:rsid w:val="00DE31C6"/>
    <w:rsid w:val="00DE37C9"/>
    <w:rsid w:val="00DE3A7A"/>
    <w:rsid w:val="00DE3DFF"/>
    <w:rsid w:val="00DE418C"/>
    <w:rsid w:val="00DE4251"/>
    <w:rsid w:val="00DE4514"/>
    <w:rsid w:val="00DE47FB"/>
    <w:rsid w:val="00DE483D"/>
    <w:rsid w:val="00DE4D8C"/>
    <w:rsid w:val="00DE4E47"/>
    <w:rsid w:val="00DE4FC1"/>
    <w:rsid w:val="00DE5172"/>
    <w:rsid w:val="00DE61B6"/>
    <w:rsid w:val="00DE6240"/>
    <w:rsid w:val="00DE627E"/>
    <w:rsid w:val="00DE6288"/>
    <w:rsid w:val="00DE62AF"/>
    <w:rsid w:val="00DE6581"/>
    <w:rsid w:val="00DE660A"/>
    <w:rsid w:val="00DE6783"/>
    <w:rsid w:val="00DE6B87"/>
    <w:rsid w:val="00DE6EB7"/>
    <w:rsid w:val="00DE70D7"/>
    <w:rsid w:val="00DE72E5"/>
    <w:rsid w:val="00DE749A"/>
    <w:rsid w:val="00DE7D75"/>
    <w:rsid w:val="00DF0085"/>
    <w:rsid w:val="00DF00E5"/>
    <w:rsid w:val="00DF01BA"/>
    <w:rsid w:val="00DF0340"/>
    <w:rsid w:val="00DF0940"/>
    <w:rsid w:val="00DF15B7"/>
    <w:rsid w:val="00DF1B31"/>
    <w:rsid w:val="00DF1D59"/>
    <w:rsid w:val="00DF20BC"/>
    <w:rsid w:val="00DF231E"/>
    <w:rsid w:val="00DF26E9"/>
    <w:rsid w:val="00DF273E"/>
    <w:rsid w:val="00DF29B9"/>
    <w:rsid w:val="00DF31EA"/>
    <w:rsid w:val="00DF3526"/>
    <w:rsid w:val="00DF371E"/>
    <w:rsid w:val="00DF3D2E"/>
    <w:rsid w:val="00DF3E68"/>
    <w:rsid w:val="00DF462B"/>
    <w:rsid w:val="00DF4805"/>
    <w:rsid w:val="00DF4E74"/>
    <w:rsid w:val="00DF4EC6"/>
    <w:rsid w:val="00DF53C5"/>
    <w:rsid w:val="00DF551A"/>
    <w:rsid w:val="00DF5562"/>
    <w:rsid w:val="00DF5DEC"/>
    <w:rsid w:val="00DF600C"/>
    <w:rsid w:val="00DF6149"/>
    <w:rsid w:val="00DF65CE"/>
    <w:rsid w:val="00DF6B79"/>
    <w:rsid w:val="00DF6EA3"/>
    <w:rsid w:val="00DF7386"/>
    <w:rsid w:val="00DF78C3"/>
    <w:rsid w:val="00DF7F6F"/>
    <w:rsid w:val="00E002B3"/>
    <w:rsid w:val="00E007C6"/>
    <w:rsid w:val="00E007D6"/>
    <w:rsid w:val="00E00837"/>
    <w:rsid w:val="00E0084B"/>
    <w:rsid w:val="00E00901"/>
    <w:rsid w:val="00E00F74"/>
    <w:rsid w:val="00E01034"/>
    <w:rsid w:val="00E0112E"/>
    <w:rsid w:val="00E01163"/>
    <w:rsid w:val="00E014CC"/>
    <w:rsid w:val="00E014DE"/>
    <w:rsid w:val="00E015EB"/>
    <w:rsid w:val="00E01801"/>
    <w:rsid w:val="00E019E5"/>
    <w:rsid w:val="00E01E2E"/>
    <w:rsid w:val="00E02026"/>
    <w:rsid w:val="00E0209D"/>
    <w:rsid w:val="00E0217D"/>
    <w:rsid w:val="00E022E6"/>
    <w:rsid w:val="00E02464"/>
    <w:rsid w:val="00E0266E"/>
    <w:rsid w:val="00E02739"/>
    <w:rsid w:val="00E02ABD"/>
    <w:rsid w:val="00E02BDD"/>
    <w:rsid w:val="00E02CE7"/>
    <w:rsid w:val="00E02E3A"/>
    <w:rsid w:val="00E031C9"/>
    <w:rsid w:val="00E03643"/>
    <w:rsid w:val="00E037E9"/>
    <w:rsid w:val="00E03D50"/>
    <w:rsid w:val="00E03E59"/>
    <w:rsid w:val="00E03F24"/>
    <w:rsid w:val="00E04195"/>
    <w:rsid w:val="00E0421F"/>
    <w:rsid w:val="00E0431D"/>
    <w:rsid w:val="00E0458C"/>
    <w:rsid w:val="00E0472F"/>
    <w:rsid w:val="00E04808"/>
    <w:rsid w:val="00E048DA"/>
    <w:rsid w:val="00E04B10"/>
    <w:rsid w:val="00E04B74"/>
    <w:rsid w:val="00E04C91"/>
    <w:rsid w:val="00E04E41"/>
    <w:rsid w:val="00E04EC2"/>
    <w:rsid w:val="00E04F51"/>
    <w:rsid w:val="00E0502C"/>
    <w:rsid w:val="00E05086"/>
    <w:rsid w:val="00E0582F"/>
    <w:rsid w:val="00E061CB"/>
    <w:rsid w:val="00E0684B"/>
    <w:rsid w:val="00E068AA"/>
    <w:rsid w:val="00E0693F"/>
    <w:rsid w:val="00E06989"/>
    <w:rsid w:val="00E06B83"/>
    <w:rsid w:val="00E06EE2"/>
    <w:rsid w:val="00E07413"/>
    <w:rsid w:val="00E07550"/>
    <w:rsid w:val="00E075E3"/>
    <w:rsid w:val="00E07A48"/>
    <w:rsid w:val="00E07CE7"/>
    <w:rsid w:val="00E07F67"/>
    <w:rsid w:val="00E10556"/>
    <w:rsid w:val="00E105FF"/>
    <w:rsid w:val="00E106ED"/>
    <w:rsid w:val="00E10D50"/>
    <w:rsid w:val="00E11028"/>
    <w:rsid w:val="00E112FE"/>
    <w:rsid w:val="00E11877"/>
    <w:rsid w:val="00E122A4"/>
    <w:rsid w:val="00E1253C"/>
    <w:rsid w:val="00E129D6"/>
    <w:rsid w:val="00E12B34"/>
    <w:rsid w:val="00E1325E"/>
    <w:rsid w:val="00E134FC"/>
    <w:rsid w:val="00E13D08"/>
    <w:rsid w:val="00E14082"/>
    <w:rsid w:val="00E1424D"/>
    <w:rsid w:val="00E14267"/>
    <w:rsid w:val="00E14D7F"/>
    <w:rsid w:val="00E15037"/>
    <w:rsid w:val="00E1536D"/>
    <w:rsid w:val="00E1559E"/>
    <w:rsid w:val="00E16191"/>
    <w:rsid w:val="00E163E8"/>
    <w:rsid w:val="00E1668C"/>
    <w:rsid w:val="00E16849"/>
    <w:rsid w:val="00E169A8"/>
    <w:rsid w:val="00E16BBD"/>
    <w:rsid w:val="00E16CCD"/>
    <w:rsid w:val="00E16DB2"/>
    <w:rsid w:val="00E170F1"/>
    <w:rsid w:val="00E1724A"/>
    <w:rsid w:val="00E17855"/>
    <w:rsid w:val="00E1798C"/>
    <w:rsid w:val="00E17EAA"/>
    <w:rsid w:val="00E2016D"/>
    <w:rsid w:val="00E201F4"/>
    <w:rsid w:val="00E208DF"/>
    <w:rsid w:val="00E20954"/>
    <w:rsid w:val="00E20D8E"/>
    <w:rsid w:val="00E20FED"/>
    <w:rsid w:val="00E210FF"/>
    <w:rsid w:val="00E217DF"/>
    <w:rsid w:val="00E21A89"/>
    <w:rsid w:val="00E21AEE"/>
    <w:rsid w:val="00E21D93"/>
    <w:rsid w:val="00E22074"/>
    <w:rsid w:val="00E223A1"/>
    <w:rsid w:val="00E22F29"/>
    <w:rsid w:val="00E234DB"/>
    <w:rsid w:val="00E23E3D"/>
    <w:rsid w:val="00E24144"/>
    <w:rsid w:val="00E241A3"/>
    <w:rsid w:val="00E242EA"/>
    <w:rsid w:val="00E243E5"/>
    <w:rsid w:val="00E247E6"/>
    <w:rsid w:val="00E24908"/>
    <w:rsid w:val="00E249DA"/>
    <w:rsid w:val="00E2553F"/>
    <w:rsid w:val="00E256BF"/>
    <w:rsid w:val="00E25EB7"/>
    <w:rsid w:val="00E26418"/>
    <w:rsid w:val="00E266ED"/>
    <w:rsid w:val="00E267F7"/>
    <w:rsid w:val="00E26937"/>
    <w:rsid w:val="00E26E9C"/>
    <w:rsid w:val="00E2741B"/>
    <w:rsid w:val="00E27489"/>
    <w:rsid w:val="00E276FC"/>
    <w:rsid w:val="00E27E2F"/>
    <w:rsid w:val="00E300FB"/>
    <w:rsid w:val="00E305FF"/>
    <w:rsid w:val="00E30C1D"/>
    <w:rsid w:val="00E30F8C"/>
    <w:rsid w:val="00E30FD2"/>
    <w:rsid w:val="00E310C6"/>
    <w:rsid w:val="00E31171"/>
    <w:rsid w:val="00E31223"/>
    <w:rsid w:val="00E31490"/>
    <w:rsid w:val="00E315F9"/>
    <w:rsid w:val="00E31A15"/>
    <w:rsid w:val="00E31AF2"/>
    <w:rsid w:val="00E31EC5"/>
    <w:rsid w:val="00E32051"/>
    <w:rsid w:val="00E32897"/>
    <w:rsid w:val="00E32DFB"/>
    <w:rsid w:val="00E33313"/>
    <w:rsid w:val="00E33A9E"/>
    <w:rsid w:val="00E33C0F"/>
    <w:rsid w:val="00E33ED0"/>
    <w:rsid w:val="00E343EB"/>
    <w:rsid w:val="00E343FB"/>
    <w:rsid w:val="00E344A3"/>
    <w:rsid w:val="00E347A8"/>
    <w:rsid w:val="00E35173"/>
    <w:rsid w:val="00E35399"/>
    <w:rsid w:val="00E3539C"/>
    <w:rsid w:val="00E3563D"/>
    <w:rsid w:val="00E35704"/>
    <w:rsid w:val="00E358BC"/>
    <w:rsid w:val="00E35BAE"/>
    <w:rsid w:val="00E35E46"/>
    <w:rsid w:val="00E35EED"/>
    <w:rsid w:val="00E35FD5"/>
    <w:rsid w:val="00E3613C"/>
    <w:rsid w:val="00E36223"/>
    <w:rsid w:val="00E36662"/>
    <w:rsid w:val="00E36D12"/>
    <w:rsid w:val="00E37559"/>
    <w:rsid w:val="00E376DA"/>
    <w:rsid w:val="00E376F5"/>
    <w:rsid w:val="00E40025"/>
    <w:rsid w:val="00E414C8"/>
    <w:rsid w:val="00E41629"/>
    <w:rsid w:val="00E4194B"/>
    <w:rsid w:val="00E41E99"/>
    <w:rsid w:val="00E41EE4"/>
    <w:rsid w:val="00E42556"/>
    <w:rsid w:val="00E42B9D"/>
    <w:rsid w:val="00E42D7D"/>
    <w:rsid w:val="00E42EEA"/>
    <w:rsid w:val="00E42F13"/>
    <w:rsid w:val="00E43A82"/>
    <w:rsid w:val="00E43B23"/>
    <w:rsid w:val="00E43C33"/>
    <w:rsid w:val="00E43E5A"/>
    <w:rsid w:val="00E4472A"/>
    <w:rsid w:val="00E44838"/>
    <w:rsid w:val="00E44938"/>
    <w:rsid w:val="00E449B6"/>
    <w:rsid w:val="00E44C76"/>
    <w:rsid w:val="00E44D40"/>
    <w:rsid w:val="00E44F1E"/>
    <w:rsid w:val="00E44FE7"/>
    <w:rsid w:val="00E452AB"/>
    <w:rsid w:val="00E45B09"/>
    <w:rsid w:val="00E45B25"/>
    <w:rsid w:val="00E45C61"/>
    <w:rsid w:val="00E46199"/>
    <w:rsid w:val="00E46639"/>
    <w:rsid w:val="00E466EA"/>
    <w:rsid w:val="00E46AB6"/>
    <w:rsid w:val="00E46C05"/>
    <w:rsid w:val="00E4714F"/>
    <w:rsid w:val="00E4718F"/>
    <w:rsid w:val="00E471D3"/>
    <w:rsid w:val="00E47254"/>
    <w:rsid w:val="00E47A31"/>
    <w:rsid w:val="00E47D9A"/>
    <w:rsid w:val="00E50246"/>
    <w:rsid w:val="00E5060B"/>
    <w:rsid w:val="00E50BA6"/>
    <w:rsid w:val="00E51191"/>
    <w:rsid w:val="00E51389"/>
    <w:rsid w:val="00E514B1"/>
    <w:rsid w:val="00E51565"/>
    <w:rsid w:val="00E51578"/>
    <w:rsid w:val="00E5168F"/>
    <w:rsid w:val="00E51B04"/>
    <w:rsid w:val="00E51DAA"/>
    <w:rsid w:val="00E51E79"/>
    <w:rsid w:val="00E51FF8"/>
    <w:rsid w:val="00E525A6"/>
    <w:rsid w:val="00E52E3E"/>
    <w:rsid w:val="00E534F9"/>
    <w:rsid w:val="00E53507"/>
    <w:rsid w:val="00E536E5"/>
    <w:rsid w:val="00E539B1"/>
    <w:rsid w:val="00E53E15"/>
    <w:rsid w:val="00E53E81"/>
    <w:rsid w:val="00E54354"/>
    <w:rsid w:val="00E54A14"/>
    <w:rsid w:val="00E54A97"/>
    <w:rsid w:val="00E54ABE"/>
    <w:rsid w:val="00E54BAF"/>
    <w:rsid w:val="00E54D93"/>
    <w:rsid w:val="00E54F26"/>
    <w:rsid w:val="00E54FE5"/>
    <w:rsid w:val="00E550DB"/>
    <w:rsid w:val="00E556CD"/>
    <w:rsid w:val="00E55722"/>
    <w:rsid w:val="00E55926"/>
    <w:rsid w:val="00E55F2B"/>
    <w:rsid w:val="00E561F4"/>
    <w:rsid w:val="00E567E7"/>
    <w:rsid w:val="00E5698D"/>
    <w:rsid w:val="00E56C1D"/>
    <w:rsid w:val="00E56E68"/>
    <w:rsid w:val="00E56FA9"/>
    <w:rsid w:val="00E57629"/>
    <w:rsid w:val="00E60058"/>
    <w:rsid w:val="00E60940"/>
    <w:rsid w:val="00E609D6"/>
    <w:rsid w:val="00E60B0D"/>
    <w:rsid w:val="00E61172"/>
    <w:rsid w:val="00E61735"/>
    <w:rsid w:val="00E61D26"/>
    <w:rsid w:val="00E6203A"/>
    <w:rsid w:val="00E62230"/>
    <w:rsid w:val="00E6249A"/>
    <w:rsid w:val="00E62820"/>
    <w:rsid w:val="00E628CF"/>
    <w:rsid w:val="00E62F41"/>
    <w:rsid w:val="00E63014"/>
    <w:rsid w:val="00E6313E"/>
    <w:rsid w:val="00E63615"/>
    <w:rsid w:val="00E63938"/>
    <w:rsid w:val="00E63AFB"/>
    <w:rsid w:val="00E63B63"/>
    <w:rsid w:val="00E63DE8"/>
    <w:rsid w:val="00E6435F"/>
    <w:rsid w:val="00E64850"/>
    <w:rsid w:val="00E64B70"/>
    <w:rsid w:val="00E64F45"/>
    <w:rsid w:val="00E652BC"/>
    <w:rsid w:val="00E653D1"/>
    <w:rsid w:val="00E6559C"/>
    <w:rsid w:val="00E6575C"/>
    <w:rsid w:val="00E658C2"/>
    <w:rsid w:val="00E65978"/>
    <w:rsid w:val="00E65BD2"/>
    <w:rsid w:val="00E65BFD"/>
    <w:rsid w:val="00E65E0B"/>
    <w:rsid w:val="00E65E23"/>
    <w:rsid w:val="00E6667A"/>
    <w:rsid w:val="00E666B1"/>
    <w:rsid w:val="00E6683F"/>
    <w:rsid w:val="00E669D1"/>
    <w:rsid w:val="00E66D3A"/>
    <w:rsid w:val="00E66FB8"/>
    <w:rsid w:val="00E67233"/>
    <w:rsid w:val="00E672B8"/>
    <w:rsid w:val="00E677F2"/>
    <w:rsid w:val="00E67BB1"/>
    <w:rsid w:val="00E67CAA"/>
    <w:rsid w:val="00E700BE"/>
    <w:rsid w:val="00E700E7"/>
    <w:rsid w:val="00E70124"/>
    <w:rsid w:val="00E704AC"/>
    <w:rsid w:val="00E7056A"/>
    <w:rsid w:val="00E70748"/>
    <w:rsid w:val="00E7095A"/>
    <w:rsid w:val="00E70CCE"/>
    <w:rsid w:val="00E71026"/>
    <w:rsid w:val="00E712A5"/>
    <w:rsid w:val="00E713F5"/>
    <w:rsid w:val="00E7183F"/>
    <w:rsid w:val="00E7194A"/>
    <w:rsid w:val="00E71AB9"/>
    <w:rsid w:val="00E72279"/>
    <w:rsid w:val="00E7248B"/>
    <w:rsid w:val="00E72BCB"/>
    <w:rsid w:val="00E72DF1"/>
    <w:rsid w:val="00E73304"/>
    <w:rsid w:val="00E73CA3"/>
    <w:rsid w:val="00E743A7"/>
    <w:rsid w:val="00E7440C"/>
    <w:rsid w:val="00E749D6"/>
    <w:rsid w:val="00E749FF"/>
    <w:rsid w:val="00E75274"/>
    <w:rsid w:val="00E754DF"/>
    <w:rsid w:val="00E755AA"/>
    <w:rsid w:val="00E75FD3"/>
    <w:rsid w:val="00E763B8"/>
    <w:rsid w:val="00E766F5"/>
    <w:rsid w:val="00E768CE"/>
    <w:rsid w:val="00E76AAF"/>
    <w:rsid w:val="00E76DB3"/>
    <w:rsid w:val="00E77493"/>
    <w:rsid w:val="00E77F6D"/>
    <w:rsid w:val="00E8033D"/>
    <w:rsid w:val="00E80912"/>
    <w:rsid w:val="00E80AFC"/>
    <w:rsid w:val="00E80BEF"/>
    <w:rsid w:val="00E80BF1"/>
    <w:rsid w:val="00E810EA"/>
    <w:rsid w:val="00E8125C"/>
    <w:rsid w:val="00E816CD"/>
    <w:rsid w:val="00E817B9"/>
    <w:rsid w:val="00E81849"/>
    <w:rsid w:val="00E81B6B"/>
    <w:rsid w:val="00E82471"/>
    <w:rsid w:val="00E8319C"/>
    <w:rsid w:val="00E8325A"/>
    <w:rsid w:val="00E83399"/>
    <w:rsid w:val="00E83536"/>
    <w:rsid w:val="00E83882"/>
    <w:rsid w:val="00E83C30"/>
    <w:rsid w:val="00E83FD6"/>
    <w:rsid w:val="00E8435E"/>
    <w:rsid w:val="00E8466A"/>
    <w:rsid w:val="00E84AAF"/>
    <w:rsid w:val="00E853C1"/>
    <w:rsid w:val="00E8540F"/>
    <w:rsid w:val="00E85447"/>
    <w:rsid w:val="00E857CB"/>
    <w:rsid w:val="00E8599C"/>
    <w:rsid w:val="00E85D6F"/>
    <w:rsid w:val="00E85D7C"/>
    <w:rsid w:val="00E85F34"/>
    <w:rsid w:val="00E8605B"/>
    <w:rsid w:val="00E862C2"/>
    <w:rsid w:val="00E864C1"/>
    <w:rsid w:val="00E86622"/>
    <w:rsid w:val="00E86761"/>
    <w:rsid w:val="00E86A09"/>
    <w:rsid w:val="00E86E12"/>
    <w:rsid w:val="00E86E91"/>
    <w:rsid w:val="00E87596"/>
    <w:rsid w:val="00E8764E"/>
    <w:rsid w:val="00E87C88"/>
    <w:rsid w:val="00E900A8"/>
    <w:rsid w:val="00E904F6"/>
    <w:rsid w:val="00E9062C"/>
    <w:rsid w:val="00E9068F"/>
    <w:rsid w:val="00E909EF"/>
    <w:rsid w:val="00E910F8"/>
    <w:rsid w:val="00E91385"/>
    <w:rsid w:val="00E91452"/>
    <w:rsid w:val="00E9146A"/>
    <w:rsid w:val="00E914CF"/>
    <w:rsid w:val="00E91823"/>
    <w:rsid w:val="00E91A97"/>
    <w:rsid w:val="00E91E98"/>
    <w:rsid w:val="00E91E9C"/>
    <w:rsid w:val="00E91F2B"/>
    <w:rsid w:val="00E9210F"/>
    <w:rsid w:val="00E92141"/>
    <w:rsid w:val="00E9227C"/>
    <w:rsid w:val="00E926F9"/>
    <w:rsid w:val="00E92A1A"/>
    <w:rsid w:val="00E92C4F"/>
    <w:rsid w:val="00E92FD1"/>
    <w:rsid w:val="00E9394E"/>
    <w:rsid w:val="00E93BA1"/>
    <w:rsid w:val="00E93D47"/>
    <w:rsid w:val="00E93DF1"/>
    <w:rsid w:val="00E93E82"/>
    <w:rsid w:val="00E942DC"/>
    <w:rsid w:val="00E943AC"/>
    <w:rsid w:val="00E946BB"/>
    <w:rsid w:val="00E948DC"/>
    <w:rsid w:val="00E94920"/>
    <w:rsid w:val="00E9493D"/>
    <w:rsid w:val="00E94E98"/>
    <w:rsid w:val="00E9508F"/>
    <w:rsid w:val="00E95129"/>
    <w:rsid w:val="00E955BC"/>
    <w:rsid w:val="00E956D2"/>
    <w:rsid w:val="00E95E77"/>
    <w:rsid w:val="00E95EDB"/>
    <w:rsid w:val="00E96400"/>
    <w:rsid w:val="00E9683E"/>
    <w:rsid w:val="00E96C45"/>
    <w:rsid w:val="00E96EA4"/>
    <w:rsid w:val="00E973CD"/>
    <w:rsid w:val="00E97621"/>
    <w:rsid w:val="00E97630"/>
    <w:rsid w:val="00E97833"/>
    <w:rsid w:val="00E97A57"/>
    <w:rsid w:val="00EA036A"/>
    <w:rsid w:val="00EA03BF"/>
    <w:rsid w:val="00EA0794"/>
    <w:rsid w:val="00EA089B"/>
    <w:rsid w:val="00EA0A40"/>
    <w:rsid w:val="00EA0C15"/>
    <w:rsid w:val="00EA1026"/>
    <w:rsid w:val="00EA164F"/>
    <w:rsid w:val="00EA1778"/>
    <w:rsid w:val="00EA1DB5"/>
    <w:rsid w:val="00EA2080"/>
    <w:rsid w:val="00EA2253"/>
    <w:rsid w:val="00EA25D2"/>
    <w:rsid w:val="00EA25F1"/>
    <w:rsid w:val="00EA26EF"/>
    <w:rsid w:val="00EA2757"/>
    <w:rsid w:val="00EA2AE8"/>
    <w:rsid w:val="00EA2E92"/>
    <w:rsid w:val="00EA3010"/>
    <w:rsid w:val="00EA3488"/>
    <w:rsid w:val="00EA3ADF"/>
    <w:rsid w:val="00EA3E01"/>
    <w:rsid w:val="00EA4146"/>
    <w:rsid w:val="00EA4278"/>
    <w:rsid w:val="00EA458D"/>
    <w:rsid w:val="00EA4968"/>
    <w:rsid w:val="00EA4BDE"/>
    <w:rsid w:val="00EA4D3E"/>
    <w:rsid w:val="00EA4F78"/>
    <w:rsid w:val="00EA5660"/>
    <w:rsid w:val="00EA57A3"/>
    <w:rsid w:val="00EA5B1F"/>
    <w:rsid w:val="00EA5B78"/>
    <w:rsid w:val="00EA5C77"/>
    <w:rsid w:val="00EA5D49"/>
    <w:rsid w:val="00EA5E79"/>
    <w:rsid w:val="00EA5F17"/>
    <w:rsid w:val="00EA5F68"/>
    <w:rsid w:val="00EA60BC"/>
    <w:rsid w:val="00EA6202"/>
    <w:rsid w:val="00EA66AE"/>
    <w:rsid w:val="00EA68A8"/>
    <w:rsid w:val="00EA6C01"/>
    <w:rsid w:val="00EA7124"/>
    <w:rsid w:val="00EA7147"/>
    <w:rsid w:val="00EA7361"/>
    <w:rsid w:val="00EA74E4"/>
    <w:rsid w:val="00EA7824"/>
    <w:rsid w:val="00EA79E3"/>
    <w:rsid w:val="00EA7B66"/>
    <w:rsid w:val="00EA7E1E"/>
    <w:rsid w:val="00EB018C"/>
    <w:rsid w:val="00EB03DE"/>
    <w:rsid w:val="00EB050C"/>
    <w:rsid w:val="00EB0715"/>
    <w:rsid w:val="00EB0DFE"/>
    <w:rsid w:val="00EB10BD"/>
    <w:rsid w:val="00EB128F"/>
    <w:rsid w:val="00EB18B9"/>
    <w:rsid w:val="00EB1B20"/>
    <w:rsid w:val="00EB1D11"/>
    <w:rsid w:val="00EB204D"/>
    <w:rsid w:val="00EB21A7"/>
    <w:rsid w:val="00EB2295"/>
    <w:rsid w:val="00EB2B14"/>
    <w:rsid w:val="00EB2BDA"/>
    <w:rsid w:val="00EB2D53"/>
    <w:rsid w:val="00EB3044"/>
    <w:rsid w:val="00EB32C5"/>
    <w:rsid w:val="00EB38AE"/>
    <w:rsid w:val="00EB3A0E"/>
    <w:rsid w:val="00EB3B8F"/>
    <w:rsid w:val="00EB3C77"/>
    <w:rsid w:val="00EB430A"/>
    <w:rsid w:val="00EB46CD"/>
    <w:rsid w:val="00EB4C38"/>
    <w:rsid w:val="00EB4C43"/>
    <w:rsid w:val="00EB52C9"/>
    <w:rsid w:val="00EB5480"/>
    <w:rsid w:val="00EB54BC"/>
    <w:rsid w:val="00EB5E42"/>
    <w:rsid w:val="00EB6142"/>
    <w:rsid w:val="00EB63BF"/>
    <w:rsid w:val="00EB6A3C"/>
    <w:rsid w:val="00EB6A76"/>
    <w:rsid w:val="00EB6AC9"/>
    <w:rsid w:val="00EB6C3A"/>
    <w:rsid w:val="00EB6F26"/>
    <w:rsid w:val="00EB6FDE"/>
    <w:rsid w:val="00EB731C"/>
    <w:rsid w:val="00EB7459"/>
    <w:rsid w:val="00EB759F"/>
    <w:rsid w:val="00EB7A92"/>
    <w:rsid w:val="00EB7BDB"/>
    <w:rsid w:val="00EB7CB1"/>
    <w:rsid w:val="00EC00E2"/>
    <w:rsid w:val="00EC03CE"/>
    <w:rsid w:val="00EC06DE"/>
    <w:rsid w:val="00EC07AB"/>
    <w:rsid w:val="00EC07FE"/>
    <w:rsid w:val="00EC0864"/>
    <w:rsid w:val="00EC0CCD"/>
    <w:rsid w:val="00EC0D89"/>
    <w:rsid w:val="00EC11D7"/>
    <w:rsid w:val="00EC12AF"/>
    <w:rsid w:val="00EC18F9"/>
    <w:rsid w:val="00EC1990"/>
    <w:rsid w:val="00EC1C47"/>
    <w:rsid w:val="00EC1C58"/>
    <w:rsid w:val="00EC1CA4"/>
    <w:rsid w:val="00EC1EEC"/>
    <w:rsid w:val="00EC2007"/>
    <w:rsid w:val="00EC20B0"/>
    <w:rsid w:val="00EC22AA"/>
    <w:rsid w:val="00EC2317"/>
    <w:rsid w:val="00EC24B8"/>
    <w:rsid w:val="00EC2AAC"/>
    <w:rsid w:val="00EC2B9C"/>
    <w:rsid w:val="00EC35DF"/>
    <w:rsid w:val="00EC36DD"/>
    <w:rsid w:val="00EC3904"/>
    <w:rsid w:val="00EC3BCF"/>
    <w:rsid w:val="00EC3C07"/>
    <w:rsid w:val="00EC3C5D"/>
    <w:rsid w:val="00EC4167"/>
    <w:rsid w:val="00EC4D66"/>
    <w:rsid w:val="00EC4E27"/>
    <w:rsid w:val="00EC5501"/>
    <w:rsid w:val="00EC5914"/>
    <w:rsid w:val="00EC5EDC"/>
    <w:rsid w:val="00EC63AE"/>
    <w:rsid w:val="00EC6BB3"/>
    <w:rsid w:val="00EC6CCE"/>
    <w:rsid w:val="00EC6E9C"/>
    <w:rsid w:val="00EC73DD"/>
    <w:rsid w:val="00EC74DF"/>
    <w:rsid w:val="00EC7505"/>
    <w:rsid w:val="00EC7622"/>
    <w:rsid w:val="00EC78B0"/>
    <w:rsid w:val="00EC78DF"/>
    <w:rsid w:val="00EC7A4F"/>
    <w:rsid w:val="00EC7A76"/>
    <w:rsid w:val="00EC7ECB"/>
    <w:rsid w:val="00ED0373"/>
    <w:rsid w:val="00ED0597"/>
    <w:rsid w:val="00ED0F6D"/>
    <w:rsid w:val="00ED139A"/>
    <w:rsid w:val="00ED1962"/>
    <w:rsid w:val="00ED19AE"/>
    <w:rsid w:val="00ED20B7"/>
    <w:rsid w:val="00ED2CB0"/>
    <w:rsid w:val="00ED2DA8"/>
    <w:rsid w:val="00ED2EE8"/>
    <w:rsid w:val="00ED3019"/>
    <w:rsid w:val="00ED3124"/>
    <w:rsid w:val="00ED33D7"/>
    <w:rsid w:val="00ED3409"/>
    <w:rsid w:val="00ED3490"/>
    <w:rsid w:val="00ED3603"/>
    <w:rsid w:val="00ED36B0"/>
    <w:rsid w:val="00ED39EE"/>
    <w:rsid w:val="00ED3C8F"/>
    <w:rsid w:val="00ED43E7"/>
    <w:rsid w:val="00ED48CE"/>
    <w:rsid w:val="00ED4B48"/>
    <w:rsid w:val="00ED4CD5"/>
    <w:rsid w:val="00ED4F5F"/>
    <w:rsid w:val="00ED5646"/>
    <w:rsid w:val="00ED59C5"/>
    <w:rsid w:val="00ED5C9C"/>
    <w:rsid w:val="00ED5CDA"/>
    <w:rsid w:val="00ED61A6"/>
    <w:rsid w:val="00ED74D4"/>
    <w:rsid w:val="00ED74DF"/>
    <w:rsid w:val="00ED7B50"/>
    <w:rsid w:val="00ED7BF2"/>
    <w:rsid w:val="00ED7D6C"/>
    <w:rsid w:val="00ED7DA4"/>
    <w:rsid w:val="00ED7E5B"/>
    <w:rsid w:val="00ED7F3F"/>
    <w:rsid w:val="00ED7F9B"/>
    <w:rsid w:val="00EE0110"/>
    <w:rsid w:val="00EE046A"/>
    <w:rsid w:val="00EE085D"/>
    <w:rsid w:val="00EE0B55"/>
    <w:rsid w:val="00EE16AB"/>
    <w:rsid w:val="00EE19B3"/>
    <w:rsid w:val="00EE1D61"/>
    <w:rsid w:val="00EE1EFE"/>
    <w:rsid w:val="00EE2077"/>
    <w:rsid w:val="00EE219E"/>
    <w:rsid w:val="00EE23C7"/>
    <w:rsid w:val="00EE2448"/>
    <w:rsid w:val="00EE2571"/>
    <w:rsid w:val="00EE25F4"/>
    <w:rsid w:val="00EE2989"/>
    <w:rsid w:val="00EE2C0E"/>
    <w:rsid w:val="00EE2DD3"/>
    <w:rsid w:val="00EE36F7"/>
    <w:rsid w:val="00EE3CDC"/>
    <w:rsid w:val="00EE3D7C"/>
    <w:rsid w:val="00EE3EC4"/>
    <w:rsid w:val="00EE40AC"/>
    <w:rsid w:val="00EE417A"/>
    <w:rsid w:val="00EE4266"/>
    <w:rsid w:val="00EE465F"/>
    <w:rsid w:val="00EE4827"/>
    <w:rsid w:val="00EE4DD8"/>
    <w:rsid w:val="00EE4FAD"/>
    <w:rsid w:val="00EE5108"/>
    <w:rsid w:val="00EE53EC"/>
    <w:rsid w:val="00EE5516"/>
    <w:rsid w:val="00EE57A4"/>
    <w:rsid w:val="00EE69DA"/>
    <w:rsid w:val="00EE6CF2"/>
    <w:rsid w:val="00EE6D10"/>
    <w:rsid w:val="00EE70F4"/>
    <w:rsid w:val="00EE788D"/>
    <w:rsid w:val="00EE79B3"/>
    <w:rsid w:val="00EE7A71"/>
    <w:rsid w:val="00EE7A93"/>
    <w:rsid w:val="00EE7B49"/>
    <w:rsid w:val="00EE7DAD"/>
    <w:rsid w:val="00EE7F49"/>
    <w:rsid w:val="00EF02C0"/>
    <w:rsid w:val="00EF054A"/>
    <w:rsid w:val="00EF0822"/>
    <w:rsid w:val="00EF0849"/>
    <w:rsid w:val="00EF09FC"/>
    <w:rsid w:val="00EF0BE4"/>
    <w:rsid w:val="00EF0C8A"/>
    <w:rsid w:val="00EF107F"/>
    <w:rsid w:val="00EF118C"/>
    <w:rsid w:val="00EF171E"/>
    <w:rsid w:val="00EF19FC"/>
    <w:rsid w:val="00EF1B2D"/>
    <w:rsid w:val="00EF22DE"/>
    <w:rsid w:val="00EF23A9"/>
    <w:rsid w:val="00EF2BD3"/>
    <w:rsid w:val="00EF2DDA"/>
    <w:rsid w:val="00EF2EDD"/>
    <w:rsid w:val="00EF2EE8"/>
    <w:rsid w:val="00EF307F"/>
    <w:rsid w:val="00EF31AC"/>
    <w:rsid w:val="00EF3477"/>
    <w:rsid w:val="00EF3561"/>
    <w:rsid w:val="00EF3616"/>
    <w:rsid w:val="00EF3AEA"/>
    <w:rsid w:val="00EF3D1B"/>
    <w:rsid w:val="00EF3D29"/>
    <w:rsid w:val="00EF3DC3"/>
    <w:rsid w:val="00EF40CE"/>
    <w:rsid w:val="00EF41F8"/>
    <w:rsid w:val="00EF4973"/>
    <w:rsid w:val="00EF4A02"/>
    <w:rsid w:val="00EF4EC2"/>
    <w:rsid w:val="00EF5B28"/>
    <w:rsid w:val="00EF5F52"/>
    <w:rsid w:val="00EF60CC"/>
    <w:rsid w:val="00EF63C6"/>
    <w:rsid w:val="00EF68CB"/>
    <w:rsid w:val="00EF6D99"/>
    <w:rsid w:val="00EF6EA7"/>
    <w:rsid w:val="00EF7470"/>
    <w:rsid w:val="00EF7741"/>
    <w:rsid w:val="00EF7C01"/>
    <w:rsid w:val="00F00072"/>
    <w:rsid w:val="00F0008E"/>
    <w:rsid w:val="00F000A3"/>
    <w:rsid w:val="00F00120"/>
    <w:rsid w:val="00F002B4"/>
    <w:rsid w:val="00F00642"/>
    <w:rsid w:val="00F0064E"/>
    <w:rsid w:val="00F006A6"/>
    <w:rsid w:val="00F00762"/>
    <w:rsid w:val="00F0089C"/>
    <w:rsid w:val="00F00BDD"/>
    <w:rsid w:val="00F00D04"/>
    <w:rsid w:val="00F00E97"/>
    <w:rsid w:val="00F00F2F"/>
    <w:rsid w:val="00F00F55"/>
    <w:rsid w:val="00F0135D"/>
    <w:rsid w:val="00F0144F"/>
    <w:rsid w:val="00F014AD"/>
    <w:rsid w:val="00F0164D"/>
    <w:rsid w:val="00F01A2D"/>
    <w:rsid w:val="00F01D65"/>
    <w:rsid w:val="00F0214E"/>
    <w:rsid w:val="00F029F4"/>
    <w:rsid w:val="00F02C63"/>
    <w:rsid w:val="00F03457"/>
    <w:rsid w:val="00F038FF"/>
    <w:rsid w:val="00F03CB6"/>
    <w:rsid w:val="00F03F8B"/>
    <w:rsid w:val="00F04015"/>
    <w:rsid w:val="00F04055"/>
    <w:rsid w:val="00F043E4"/>
    <w:rsid w:val="00F044C8"/>
    <w:rsid w:val="00F048B3"/>
    <w:rsid w:val="00F04AF8"/>
    <w:rsid w:val="00F04C75"/>
    <w:rsid w:val="00F04DC8"/>
    <w:rsid w:val="00F050D9"/>
    <w:rsid w:val="00F05939"/>
    <w:rsid w:val="00F05D45"/>
    <w:rsid w:val="00F06194"/>
    <w:rsid w:val="00F06559"/>
    <w:rsid w:val="00F06A41"/>
    <w:rsid w:val="00F06D2F"/>
    <w:rsid w:val="00F071D2"/>
    <w:rsid w:val="00F07752"/>
    <w:rsid w:val="00F0787E"/>
    <w:rsid w:val="00F1025D"/>
    <w:rsid w:val="00F105FF"/>
    <w:rsid w:val="00F1070B"/>
    <w:rsid w:val="00F10A6E"/>
    <w:rsid w:val="00F10B31"/>
    <w:rsid w:val="00F10C40"/>
    <w:rsid w:val="00F112B4"/>
    <w:rsid w:val="00F115D6"/>
    <w:rsid w:val="00F118BF"/>
    <w:rsid w:val="00F11A67"/>
    <w:rsid w:val="00F120F8"/>
    <w:rsid w:val="00F12438"/>
    <w:rsid w:val="00F12521"/>
    <w:rsid w:val="00F126EA"/>
    <w:rsid w:val="00F12868"/>
    <w:rsid w:val="00F1287C"/>
    <w:rsid w:val="00F12C89"/>
    <w:rsid w:val="00F13008"/>
    <w:rsid w:val="00F135FE"/>
    <w:rsid w:val="00F13605"/>
    <w:rsid w:val="00F13AD8"/>
    <w:rsid w:val="00F14054"/>
    <w:rsid w:val="00F143B7"/>
    <w:rsid w:val="00F14459"/>
    <w:rsid w:val="00F144F7"/>
    <w:rsid w:val="00F146D3"/>
    <w:rsid w:val="00F14849"/>
    <w:rsid w:val="00F149D0"/>
    <w:rsid w:val="00F149F2"/>
    <w:rsid w:val="00F14CD4"/>
    <w:rsid w:val="00F14DE0"/>
    <w:rsid w:val="00F14F41"/>
    <w:rsid w:val="00F152A9"/>
    <w:rsid w:val="00F152FA"/>
    <w:rsid w:val="00F159BD"/>
    <w:rsid w:val="00F15C24"/>
    <w:rsid w:val="00F15D0A"/>
    <w:rsid w:val="00F1619E"/>
    <w:rsid w:val="00F1726C"/>
    <w:rsid w:val="00F1730C"/>
    <w:rsid w:val="00F173AB"/>
    <w:rsid w:val="00F17527"/>
    <w:rsid w:val="00F17641"/>
    <w:rsid w:val="00F176BB"/>
    <w:rsid w:val="00F179C3"/>
    <w:rsid w:val="00F17AA6"/>
    <w:rsid w:val="00F17BD8"/>
    <w:rsid w:val="00F17E9C"/>
    <w:rsid w:val="00F2014B"/>
    <w:rsid w:val="00F204F6"/>
    <w:rsid w:val="00F205BC"/>
    <w:rsid w:val="00F20BBD"/>
    <w:rsid w:val="00F21409"/>
    <w:rsid w:val="00F2150B"/>
    <w:rsid w:val="00F21780"/>
    <w:rsid w:val="00F219D5"/>
    <w:rsid w:val="00F21C1E"/>
    <w:rsid w:val="00F228A5"/>
    <w:rsid w:val="00F2302E"/>
    <w:rsid w:val="00F230B9"/>
    <w:rsid w:val="00F2335E"/>
    <w:rsid w:val="00F235E1"/>
    <w:rsid w:val="00F2379B"/>
    <w:rsid w:val="00F23D4E"/>
    <w:rsid w:val="00F2429E"/>
    <w:rsid w:val="00F24837"/>
    <w:rsid w:val="00F2499B"/>
    <w:rsid w:val="00F24BC7"/>
    <w:rsid w:val="00F251E4"/>
    <w:rsid w:val="00F25966"/>
    <w:rsid w:val="00F25A35"/>
    <w:rsid w:val="00F25CDB"/>
    <w:rsid w:val="00F25FC0"/>
    <w:rsid w:val="00F25FDF"/>
    <w:rsid w:val="00F260D9"/>
    <w:rsid w:val="00F2619C"/>
    <w:rsid w:val="00F2676A"/>
    <w:rsid w:val="00F269DE"/>
    <w:rsid w:val="00F27034"/>
    <w:rsid w:val="00F27849"/>
    <w:rsid w:val="00F27946"/>
    <w:rsid w:val="00F27DF1"/>
    <w:rsid w:val="00F3006C"/>
    <w:rsid w:val="00F30252"/>
    <w:rsid w:val="00F302D0"/>
    <w:rsid w:val="00F30703"/>
    <w:rsid w:val="00F3072C"/>
    <w:rsid w:val="00F30A60"/>
    <w:rsid w:val="00F311F7"/>
    <w:rsid w:val="00F313CD"/>
    <w:rsid w:val="00F3164E"/>
    <w:rsid w:val="00F326A1"/>
    <w:rsid w:val="00F32D10"/>
    <w:rsid w:val="00F32DE3"/>
    <w:rsid w:val="00F33171"/>
    <w:rsid w:val="00F33182"/>
    <w:rsid w:val="00F33287"/>
    <w:rsid w:val="00F33498"/>
    <w:rsid w:val="00F33546"/>
    <w:rsid w:val="00F339C1"/>
    <w:rsid w:val="00F33A34"/>
    <w:rsid w:val="00F3430A"/>
    <w:rsid w:val="00F3445B"/>
    <w:rsid w:val="00F34561"/>
    <w:rsid w:val="00F34569"/>
    <w:rsid w:val="00F34788"/>
    <w:rsid w:val="00F34A48"/>
    <w:rsid w:val="00F34A4C"/>
    <w:rsid w:val="00F34B77"/>
    <w:rsid w:val="00F34C83"/>
    <w:rsid w:val="00F350E1"/>
    <w:rsid w:val="00F35ACB"/>
    <w:rsid w:val="00F36976"/>
    <w:rsid w:val="00F36BBB"/>
    <w:rsid w:val="00F36DB1"/>
    <w:rsid w:val="00F37023"/>
    <w:rsid w:val="00F370C8"/>
    <w:rsid w:val="00F375D8"/>
    <w:rsid w:val="00F3766A"/>
    <w:rsid w:val="00F37867"/>
    <w:rsid w:val="00F37CE9"/>
    <w:rsid w:val="00F37DBB"/>
    <w:rsid w:val="00F37DDE"/>
    <w:rsid w:val="00F37ED2"/>
    <w:rsid w:val="00F40029"/>
    <w:rsid w:val="00F4029E"/>
    <w:rsid w:val="00F409CF"/>
    <w:rsid w:val="00F40D2D"/>
    <w:rsid w:val="00F40E78"/>
    <w:rsid w:val="00F4136D"/>
    <w:rsid w:val="00F419D1"/>
    <w:rsid w:val="00F419EC"/>
    <w:rsid w:val="00F41D51"/>
    <w:rsid w:val="00F420A5"/>
    <w:rsid w:val="00F42ADB"/>
    <w:rsid w:val="00F42B04"/>
    <w:rsid w:val="00F42B1F"/>
    <w:rsid w:val="00F42E04"/>
    <w:rsid w:val="00F42F32"/>
    <w:rsid w:val="00F431A3"/>
    <w:rsid w:val="00F43711"/>
    <w:rsid w:val="00F43E2B"/>
    <w:rsid w:val="00F44E5F"/>
    <w:rsid w:val="00F44E89"/>
    <w:rsid w:val="00F4508D"/>
    <w:rsid w:val="00F45185"/>
    <w:rsid w:val="00F453E7"/>
    <w:rsid w:val="00F45635"/>
    <w:rsid w:val="00F45A77"/>
    <w:rsid w:val="00F45BCB"/>
    <w:rsid w:val="00F46042"/>
    <w:rsid w:val="00F460B6"/>
    <w:rsid w:val="00F46152"/>
    <w:rsid w:val="00F461E1"/>
    <w:rsid w:val="00F46735"/>
    <w:rsid w:val="00F469CA"/>
    <w:rsid w:val="00F46BFB"/>
    <w:rsid w:val="00F46BFD"/>
    <w:rsid w:val="00F472C0"/>
    <w:rsid w:val="00F47867"/>
    <w:rsid w:val="00F47B8B"/>
    <w:rsid w:val="00F50185"/>
    <w:rsid w:val="00F5088A"/>
    <w:rsid w:val="00F50CDC"/>
    <w:rsid w:val="00F50EA2"/>
    <w:rsid w:val="00F51058"/>
    <w:rsid w:val="00F515ED"/>
    <w:rsid w:val="00F51852"/>
    <w:rsid w:val="00F5194A"/>
    <w:rsid w:val="00F519D8"/>
    <w:rsid w:val="00F51BDE"/>
    <w:rsid w:val="00F51E4D"/>
    <w:rsid w:val="00F5218F"/>
    <w:rsid w:val="00F5226E"/>
    <w:rsid w:val="00F52398"/>
    <w:rsid w:val="00F53634"/>
    <w:rsid w:val="00F53B86"/>
    <w:rsid w:val="00F53D91"/>
    <w:rsid w:val="00F53EB5"/>
    <w:rsid w:val="00F54640"/>
    <w:rsid w:val="00F54BBB"/>
    <w:rsid w:val="00F550E8"/>
    <w:rsid w:val="00F55439"/>
    <w:rsid w:val="00F5552B"/>
    <w:rsid w:val="00F55586"/>
    <w:rsid w:val="00F55991"/>
    <w:rsid w:val="00F55D54"/>
    <w:rsid w:val="00F55DB3"/>
    <w:rsid w:val="00F5661A"/>
    <w:rsid w:val="00F56BD7"/>
    <w:rsid w:val="00F56E1F"/>
    <w:rsid w:val="00F572E9"/>
    <w:rsid w:val="00F57564"/>
    <w:rsid w:val="00F575FB"/>
    <w:rsid w:val="00F57615"/>
    <w:rsid w:val="00F57DA3"/>
    <w:rsid w:val="00F60511"/>
    <w:rsid w:val="00F605E4"/>
    <w:rsid w:val="00F60A51"/>
    <w:rsid w:val="00F60B99"/>
    <w:rsid w:val="00F610BD"/>
    <w:rsid w:val="00F6115F"/>
    <w:rsid w:val="00F6134A"/>
    <w:rsid w:val="00F61363"/>
    <w:rsid w:val="00F61398"/>
    <w:rsid w:val="00F614A1"/>
    <w:rsid w:val="00F616CE"/>
    <w:rsid w:val="00F61A9F"/>
    <w:rsid w:val="00F61AF2"/>
    <w:rsid w:val="00F6203B"/>
    <w:rsid w:val="00F622F7"/>
    <w:rsid w:val="00F62309"/>
    <w:rsid w:val="00F6233F"/>
    <w:rsid w:val="00F625E4"/>
    <w:rsid w:val="00F626C3"/>
    <w:rsid w:val="00F627AE"/>
    <w:rsid w:val="00F62CB8"/>
    <w:rsid w:val="00F62CDB"/>
    <w:rsid w:val="00F62D58"/>
    <w:rsid w:val="00F63A2C"/>
    <w:rsid w:val="00F63B0B"/>
    <w:rsid w:val="00F641F8"/>
    <w:rsid w:val="00F64547"/>
    <w:rsid w:val="00F64AAC"/>
    <w:rsid w:val="00F64EEA"/>
    <w:rsid w:val="00F6514E"/>
    <w:rsid w:val="00F651EF"/>
    <w:rsid w:val="00F657EB"/>
    <w:rsid w:val="00F6596D"/>
    <w:rsid w:val="00F659DC"/>
    <w:rsid w:val="00F65B04"/>
    <w:rsid w:val="00F65D48"/>
    <w:rsid w:val="00F65E1B"/>
    <w:rsid w:val="00F65F9C"/>
    <w:rsid w:val="00F660A4"/>
    <w:rsid w:val="00F665BD"/>
    <w:rsid w:val="00F66C8D"/>
    <w:rsid w:val="00F67342"/>
    <w:rsid w:val="00F6743F"/>
    <w:rsid w:val="00F675F7"/>
    <w:rsid w:val="00F67681"/>
    <w:rsid w:val="00F702E2"/>
    <w:rsid w:val="00F706A8"/>
    <w:rsid w:val="00F706DC"/>
    <w:rsid w:val="00F70B49"/>
    <w:rsid w:val="00F70D58"/>
    <w:rsid w:val="00F70E98"/>
    <w:rsid w:val="00F70F91"/>
    <w:rsid w:val="00F71215"/>
    <w:rsid w:val="00F718FF"/>
    <w:rsid w:val="00F7193F"/>
    <w:rsid w:val="00F71C72"/>
    <w:rsid w:val="00F7227A"/>
    <w:rsid w:val="00F727A1"/>
    <w:rsid w:val="00F72A8B"/>
    <w:rsid w:val="00F72ED6"/>
    <w:rsid w:val="00F73907"/>
    <w:rsid w:val="00F73BD9"/>
    <w:rsid w:val="00F73D1A"/>
    <w:rsid w:val="00F73F14"/>
    <w:rsid w:val="00F73F2E"/>
    <w:rsid w:val="00F73F56"/>
    <w:rsid w:val="00F74378"/>
    <w:rsid w:val="00F744F0"/>
    <w:rsid w:val="00F74BA5"/>
    <w:rsid w:val="00F75881"/>
    <w:rsid w:val="00F759D9"/>
    <w:rsid w:val="00F75C50"/>
    <w:rsid w:val="00F75D5F"/>
    <w:rsid w:val="00F75E79"/>
    <w:rsid w:val="00F76213"/>
    <w:rsid w:val="00F7638E"/>
    <w:rsid w:val="00F76508"/>
    <w:rsid w:val="00F7792C"/>
    <w:rsid w:val="00F77AD2"/>
    <w:rsid w:val="00F77D7F"/>
    <w:rsid w:val="00F80078"/>
    <w:rsid w:val="00F8022C"/>
    <w:rsid w:val="00F803FF"/>
    <w:rsid w:val="00F806F9"/>
    <w:rsid w:val="00F812B3"/>
    <w:rsid w:val="00F812B8"/>
    <w:rsid w:val="00F8160B"/>
    <w:rsid w:val="00F81A81"/>
    <w:rsid w:val="00F81DFC"/>
    <w:rsid w:val="00F81E31"/>
    <w:rsid w:val="00F8214A"/>
    <w:rsid w:val="00F8227A"/>
    <w:rsid w:val="00F824DC"/>
    <w:rsid w:val="00F825AC"/>
    <w:rsid w:val="00F8278C"/>
    <w:rsid w:val="00F82D0C"/>
    <w:rsid w:val="00F83261"/>
    <w:rsid w:val="00F83436"/>
    <w:rsid w:val="00F83570"/>
    <w:rsid w:val="00F83907"/>
    <w:rsid w:val="00F83C3C"/>
    <w:rsid w:val="00F8421D"/>
    <w:rsid w:val="00F84409"/>
    <w:rsid w:val="00F85371"/>
    <w:rsid w:val="00F85509"/>
    <w:rsid w:val="00F856A9"/>
    <w:rsid w:val="00F85955"/>
    <w:rsid w:val="00F85A32"/>
    <w:rsid w:val="00F861C2"/>
    <w:rsid w:val="00F86882"/>
    <w:rsid w:val="00F868F7"/>
    <w:rsid w:val="00F86DFB"/>
    <w:rsid w:val="00F8747E"/>
    <w:rsid w:val="00F87828"/>
    <w:rsid w:val="00F87853"/>
    <w:rsid w:val="00F87C54"/>
    <w:rsid w:val="00F87E5E"/>
    <w:rsid w:val="00F90B19"/>
    <w:rsid w:val="00F90BE4"/>
    <w:rsid w:val="00F90BF8"/>
    <w:rsid w:val="00F90FAE"/>
    <w:rsid w:val="00F91265"/>
    <w:rsid w:val="00F913FA"/>
    <w:rsid w:val="00F91736"/>
    <w:rsid w:val="00F91834"/>
    <w:rsid w:val="00F918BD"/>
    <w:rsid w:val="00F91E92"/>
    <w:rsid w:val="00F91F35"/>
    <w:rsid w:val="00F923CF"/>
    <w:rsid w:val="00F9249A"/>
    <w:rsid w:val="00F92730"/>
    <w:rsid w:val="00F928E2"/>
    <w:rsid w:val="00F92C4C"/>
    <w:rsid w:val="00F9334B"/>
    <w:rsid w:val="00F93564"/>
    <w:rsid w:val="00F9361E"/>
    <w:rsid w:val="00F93B3B"/>
    <w:rsid w:val="00F93B93"/>
    <w:rsid w:val="00F9449B"/>
    <w:rsid w:val="00F94A09"/>
    <w:rsid w:val="00F94A22"/>
    <w:rsid w:val="00F9545A"/>
    <w:rsid w:val="00F9574C"/>
    <w:rsid w:val="00F960ED"/>
    <w:rsid w:val="00F96335"/>
    <w:rsid w:val="00F96983"/>
    <w:rsid w:val="00F96AA6"/>
    <w:rsid w:val="00F96DA8"/>
    <w:rsid w:val="00F96EFB"/>
    <w:rsid w:val="00F976E2"/>
    <w:rsid w:val="00F97DAA"/>
    <w:rsid w:val="00F97DEA"/>
    <w:rsid w:val="00F97FE4"/>
    <w:rsid w:val="00FA0045"/>
    <w:rsid w:val="00FA0C2C"/>
    <w:rsid w:val="00FA0DC8"/>
    <w:rsid w:val="00FA10A5"/>
    <w:rsid w:val="00FA1987"/>
    <w:rsid w:val="00FA1AA9"/>
    <w:rsid w:val="00FA1C99"/>
    <w:rsid w:val="00FA2003"/>
    <w:rsid w:val="00FA2448"/>
    <w:rsid w:val="00FA2485"/>
    <w:rsid w:val="00FA276A"/>
    <w:rsid w:val="00FA295A"/>
    <w:rsid w:val="00FA2E54"/>
    <w:rsid w:val="00FA346C"/>
    <w:rsid w:val="00FA3528"/>
    <w:rsid w:val="00FA379F"/>
    <w:rsid w:val="00FA38A6"/>
    <w:rsid w:val="00FA3DA6"/>
    <w:rsid w:val="00FA4054"/>
    <w:rsid w:val="00FA474C"/>
    <w:rsid w:val="00FA4C09"/>
    <w:rsid w:val="00FA5286"/>
    <w:rsid w:val="00FA5322"/>
    <w:rsid w:val="00FA58B8"/>
    <w:rsid w:val="00FA594B"/>
    <w:rsid w:val="00FA6020"/>
    <w:rsid w:val="00FA60CB"/>
    <w:rsid w:val="00FA64CB"/>
    <w:rsid w:val="00FA687B"/>
    <w:rsid w:val="00FA69D4"/>
    <w:rsid w:val="00FA6BA9"/>
    <w:rsid w:val="00FA7011"/>
    <w:rsid w:val="00FA7172"/>
    <w:rsid w:val="00FA7854"/>
    <w:rsid w:val="00FA78C8"/>
    <w:rsid w:val="00FA7C8F"/>
    <w:rsid w:val="00FA7D58"/>
    <w:rsid w:val="00FB0187"/>
    <w:rsid w:val="00FB01DC"/>
    <w:rsid w:val="00FB01E3"/>
    <w:rsid w:val="00FB0351"/>
    <w:rsid w:val="00FB053A"/>
    <w:rsid w:val="00FB0593"/>
    <w:rsid w:val="00FB065D"/>
    <w:rsid w:val="00FB0AFE"/>
    <w:rsid w:val="00FB0C96"/>
    <w:rsid w:val="00FB0CC3"/>
    <w:rsid w:val="00FB0D7F"/>
    <w:rsid w:val="00FB0EC5"/>
    <w:rsid w:val="00FB0FEF"/>
    <w:rsid w:val="00FB1390"/>
    <w:rsid w:val="00FB13E5"/>
    <w:rsid w:val="00FB176B"/>
    <w:rsid w:val="00FB17B1"/>
    <w:rsid w:val="00FB18F8"/>
    <w:rsid w:val="00FB1F4B"/>
    <w:rsid w:val="00FB217C"/>
    <w:rsid w:val="00FB25DE"/>
    <w:rsid w:val="00FB2655"/>
    <w:rsid w:val="00FB2782"/>
    <w:rsid w:val="00FB2794"/>
    <w:rsid w:val="00FB2C64"/>
    <w:rsid w:val="00FB2E37"/>
    <w:rsid w:val="00FB3057"/>
    <w:rsid w:val="00FB348B"/>
    <w:rsid w:val="00FB357F"/>
    <w:rsid w:val="00FB39F2"/>
    <w:rsid w:val="00FB3BA5"/>
    <w:rsid w:val="00FB4141"/>
    <w:rsid w:val="00FB42AF"/>
    <w:rsid w:val="00FB42EF"/>
    <w:rsid w:val="00FB4529"/>
    <w:rsid w:val="00FB4668"/>
    <w:rsid w:val="00FB4A21"/>
    <w:rsid w:val="00FB4B8D"/>
    <w:rsid w:val="00FB593C"/>
    <w:rsid w:val="00FB5DD6"/>
    <w:rsid w:val="00FB5F17"/>
    <w:rsid w:val="00FB6D0A"/>
    <w:rsid w:val="00FB7356"/>
    <w:rsid w:val="00FB7497"/>
    <w:rsid w:val="00FB78D0"/>
    <w:rsid w:val="00FB79DB"/>
    <w:rsid w:val="00FB79EA"/>
    <w:rsid w:val="00FB7B06"/>
    <w:rsid w:val="00FB7F3E"/>
    <w:rsid w:val="00FC0079"/>
    <w:rsid w:val="00FC00A4"/>
    <w:rsid w:val="00FC02B2"/>
    <w:rsid w:val="00FC0598"/>
    <w:rsid w:val="00FC05DC"/>
    <w:rsid w:val="00FC0901"/>
    <w:rsid w:val="00FC09CB"/>
    <w:rsid w:val="00FC0E93"/>
    <w:rsid w:val="00FC123F"/>
    <w:rsid w:val="00FC1AB4"/>
    <w:rsid w:val="00FC1C79"/>
    <w:rsid w:val="00FC1D3E"/>
    <w:rsid w:val="00FC1EBD"/>
    <w:rsid w:val="00FC216C"/>
    <w:rsid w:val="00FC23A4"/>
    <w:rsid w:val="00FC28A3"/>
    <w:rsid w:val="00FC2912"/>
    <w:rsid w:val="00FC2B91"/>
    <w:rsid w:val="00FC2E9D"/>
    <w:rsid w:val="00FC385D"/>
    <w:rsid w:val="00FC3ECE"/>
    <w:rsid w:val="00FC43BF"/>
    <w:rsid w:val="00FC45CC"/>
    <w:rsid w:val="00FC4715"/>
    <w:rsid w:val="00FC4A32"/>
    <w:rsid w:val="00FC4B6D"/>
    <w:rsid w:val="00FC4D60"/>
    <w:rsid w:val="00FC574B"/>
    <w:rsid w:val="00FC57ED"/>
    <w:rsid w:val="00FC5F2B"/>
    <w:rsid w:val="00FC5F6E"/>
    <w:rsid w:val="00FC6049"/>
    <w:rsid w:val="00FC6BE9"/>
    <w:rsid w:val="00FC6CB2"/>
    <w:rsid w:val="00FC6D60"/>
    <w:rsid w:val="00FC6D8C"/>
    <w:rsid w:val="00FC6F3D"/>
    <w:rsid w:val="00FC731E"/>
    <w:rsid w:val="00FC7883"/>
    <w:rsid w:val="00FC7E75"/>
    <w:rsid w:val="00FC7FA8"/>
    <w:rsid w:val="00FD020D"/>
    <w:rsid w:val="00FD0425"/>
    <w:rsid w:val="00FD0AA4"/>
    <w:rsid w:val="00FD0C74"/>
    <w:rsid w:val="00FD0DC1"/>
    <w:rsid w:val="00FD0E92"/>
    <w:rsid w:val="00FD0FB6"/>
    <w:rsid w:val="00FD0FC3"/>
    <w:rsid w:val="00FD12B4"/>
    <w:rsid w:val="00FD1D6B"/>
    <w:rsid w:val="00FD1FDE"/>
    <w:rsid w:val="00FD2060"/>
    <w:rsid w:val="00FD2512"/>
    <w:rsid w:val="00FD2970"/>
    <w:rsid w:val="00FD32C9"/>
    <w:rsid w:val="00FD3724"/>
    <w:rsid w:val="00FD3B01"/>
    <w:rsid w:val="00FD3B02"/>
    <w:rsid w:val="00FD3BC1"/>
    <w:rsid w:val="00FD3D41"/>
    <w:rsid w:val="00FD3EF1"/>
    <w:rsid w:val="00FD421A"/>
    <w:rsid w:val="00FD4514"/>
    <w:rsid w:val="00FD47FE"/>
    <w:rsid w:val="00FD4824"/>
    <w:rsid w:val="00FD4BFD"/>
    <w:rsid w:val="00FD4CC5"/>
    <w:rsid w:val="00FD4DE6"/>
    <w:rsid w:val="00FD5414"/>
    <w:rsid w:val="00FD5DF7"/>
    <w:rsid w:val="00FD607E"/>
    <w:rsid w:val="00FD61B6"/>
    <w:rsid w:val="00FD61DF"/>
    <w:rsid w:val="00FD6288"/>
    <w:rsid w:val="00FD6304"/>
    <w:rsid w:val="00FD6685"/>
    <w:rsid w:val="00FD6DE3"/>
    <w:rsid w:val="00FD6EA3"/>
    <w:rsid w:val="00FD72DF"/>
    <w:rsid w:val="00FD7480"/>
    <w:rsid w:val="00FD75F1"/>
    <w:rsid w:val="00FD7AA2"/>
    <w:rsid w:val="00FD7E8F"/>
    <w:rsid w:val="00FE0756"/>
    <w:rsid w:val="00FE0804"/>
    <w:rsid w:val="00FE0805"/>
    <w:rsid w:val="00FE0907"/>
    <w:rsid w:val="00FE0DDC"/>
    <w:rsid w:val="00FE0F7A"/>
    <w:rsid w:val="00FE104C"/>
    <w:rsid w:val="00FE10A6"/>
    <w:rsid w:val="00FE14EC"/>
    <w:rsid w:val="00FE1691"/>
    <w:rsid w:val="00FE1997"/>
    <w:rsid w:val="00FE1A80"/>
    <w:rsid w:val="00FE1BA8"/>
    <w:rsid w:val="00FE1C4E"/>
    <w:rsid w:val="00FE1E23"/>
    <w:rsid w:val="00FE1E64"/>
    <w:rsid w:val="00FE1FF0"/>
    <w:rsid w:val="00FE2286"/>
    <w:rsid w:val="00FE2520"/>
    <w:rsid w:val="00FE2712"/>
    <w:rsid w:val="00FE2EBF"/>
    <w:rsid w:val="00FE3176"/>
    <w:rsid w:val="00FE3178"/>
    <w:rsid w:val="00FE318E"/>
    <w:rsid w:val="00FE3256"/>
    <w:rsid w:val="00FE3436"/>
    <w:rsid w:val="00FE3B0C"/>
    <w:rsid w:val="00FE3DF3"/>
    <w:rsid w:val="00FE40C3"/>
    <w:rsid w:val="00FE4243"/>
    <w:rsid w:val="00FE4411"/>
    <w:rsid w:val="00FE4574"/>
    <w:rsid w:val="00FE46AA"/>
    <w:rsid w:val="00FE4708"/>
    <w:rsid w:val="00FE4851"/>
    <w:rsid w:val="00FE4AB7"/>
    <w:rsid w:val="00FE4AB9"/>
    <w:rsid w:val="00FE4F7C"/>
    <w:rsid w:val="00FE50F4"/>
    <w:rsid w:val="00FE5841"/>
    <w:rsid w:val="00FE5B16"/>
    <w:rsid w:val="00FE5BA9"/>
    <w:rsid w:val="00FE5BD5"/>
    <w:rsid w:val="00FE5BDD"/>
    <w:rsid w:val="00FE5C15"/>
    <w:rsid w:val="00FE6414"/>
    <w:rsid w:val="00FE6697"/>
    <w:rsid w:val="00FE6741"/>
    <w:rsid w:val="00FE6C49"/>
    <w:rsid w:val="00FE6D1B"/>
    <w:rsid w:val="00FE6DDF"/>
    <w:rsid w:val="00FE77D3"/>
    <w:rsid w:val="00FE7B44"/>
    <w:rsid w:val="00FE7B54"/>
    <w:rsid w:val="00FE7F1F"/>
    <w:rsid w:val="00FF0019"/>
    <w:rsid w:val="00FF004A"/>
    <w:rsid w:val="00FF0494"/>
    <w:rsid w:val="00FF0806"/>
    <w:rsid w:val="00FF099A"/>
    <w:rsid w:val="00FF0AFC"/>
    <w:rsid w:val="00FF0B1D"/>
    <w:rsid w:val="00FF1052"/>
    <w:rsid w:val="00FF124A"/>
    <w:rsid w:val="00FF1603"/>
    <w:rsid w:val="00FF1696"/>
    <w:rsid w:val="00FF199A"/>
    <w:rsid w:val="00FF1BF2"/>
    <w:rsid w:val="00FF2087"/>
    <w:rsid w:val="00FF23EC"/>
    <w:rsid w:val="00FF26DE"/>
    <w:rsid w:val="00FF282A"/>
    <w:rsid w:val="00FF2B48"/>
    <w:rsid w:val="00FF2C71"/>
    <w:rsid w:val="00FF2E8D"/>
    <w:rsid w:val="00FF3238"/>
    <w:rsid w:val="00FF3395"/>
    <w:rsid w:val="00FF35F8"/>
    <w:rsid w:val="00FF3E27"/>
    <w:rsid w:val="00FF3FE3"/>
    <w:rsid w:val="00FF42DA"/>
    <w:rsid w:val="00FF433F"/>
    <w:rsid w:val="00FF4890"/>
    <w:rsid w:val="00FF4AE6"/>
    <w:rsid w:val="00FF516C"/>
    <w:rsid w:val="00FF5367"/>
    <w:rsid w:val="00FF53B4"/>
    <w:rsid w:val="00FF564C"/>
    <w:rsid w:val="00FF56CC"/>
    <w:rsid w:val="00FF5701"/>
    <w:rsid w:val="00FF59EB"/>
    <w:rsid w:val="00FF5A1F"/>
    <w:rsid w:val="00FF5C64"/>
    <w:rsid w:val="00FF60EB"/>
    <w:rsid w:val="00FF6655"/>
    <w:rsid w:val="00FF68AD"/>
    <w:rsid w:val="00FF6CCF"/>
    <w:rsid w:val="00FF7263"/>
    <w:rsid w:val="00FF7373"/>
    <w:rsid w:val="00FF75EA"/>
    <w:rsid w:val="00FF79BB"/>
    <w:rsid w:val="00FF7D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425D"/>
  <w15:docId w15:val="{FFA712E8-CA54-48D8-8533-8D0E9828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9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94748"/>
    <w:pPr>
      <w:widowControl/>
      <w:spacing w:before="100" w:beforeAutospacing="1" w:after="100" w:afterAutospacing="1"/>
    </w:pPr>
    <w:rPr>
      <w:rFonts w:ascii="新細明體" w:hAnsi="新細明體" w:cs="新細明體"/>
      <w:color w:val="000000"/>
      <w:kern w:val="0"/>
      <w:szCs w:val="24"/>
    </w:rPr>
  </w:style>
  <w:style w:type="paragraph" w:styleId="a3">
    <w:name w:val="header"/>
    <w:basedOn w:val="a"/>
    <w:link w:val="a4"/>
    <w:uiPriority w:val="99"/>
    <w:unhideWhenUsed/>
    <w:rsid w:val="00A94748"/>
    <w:pPr>
      <w:tabs>
        <w:tab w:val="center" w:pos="4153"/>
        <w:tab w:val="right" w:pos="8306"/>
      </w:tabs>
      <w:snapToGrid w:val="0"/>
    </w:pPr>
    <w:rPr>
      <w:sz w:val="20"/>
      <w:szCs w:val="20"/>
    </w:rPr>
  </w:style>
  <w:style w:type="character" w:customStyle="1" w:styleId="a4">
    <w:name w:val="頁首 字元"/>
    <w:basedOn w:val="a0"/>
    <w:link w:val="a3"/>
    <w:uiPriority w:val="99"/>
    <w:rsid w:val="00A94748"/>
    <w:rPr>
      <w:sz w:val="20"/>
      <w:szCs w:val="20"/>
    </w:rPr>
  </w:style>
  <w:style w:type="paragraph" w:styleId="a5">
    <w:name w:val="footer"/>
    <w:basedOn w:val="a"/>
    <w:link w:val="a6"/>
    <w:uiPriority w:val="99"/>
    <w:unhideWhenUsed/>
    <w:rsid w:val="00A94748"/>
    <w:pPr>
      <w:tabs>
        <w:tab w:val="center" w:pos="4153"/>
        <w:tab w:val="right" w:pos="8306"/>
      </w:tabs>
      <w:snapToGrid w:val="0"/>
    </w:pPr>
    <w:rPr>
      <w:sz w:val="20"/>
      <w:szCs w:val="20"/>
    </w:rPr>
  </w:style>
  <w:style w:type="character" w:customStyle="1" w:styleId="a6">
    <w:name w:val="頁尾 字元"/>
    <w:basedOn w:val="a0"/>
    <w:link w:val="a5"/>
    <w:uiPriority w:val="99"/>
    <w:rsid w:val="00A94748"/>
    <w:rPr>
      <w:sz w:val="20"/>
      <w:szCs w:val="20"/>
    </w:rPr>
  </w:style>
  <w:style w:type="table" w:styleId="a7">
    <w:name w:val="Table Grid"/>
    <w:basedOn w:val="a1"/>
    <w:uiPriority w:val="59"/>
    <w:rsid w:val="00A9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47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4748"/>
    <w:rPr>
      <w:rFonts w:asciiTheme="majorHAnsi" w:eastAsiaTheme="majorEastAsia" w:hAnsiTheme="majorHAnsi" w:cstheme="majorBidi"/>
      <w:sz w:val="18"/>
      <w:szCs w:val="18"/>
    </w:rPr>
  </w:style>
  <w:style w:type="paragraph" w:styleId="aa">
    <w:name w:val="List Paragraph"/>
    <w:basedOn w:val="a"/>
    <w:uiPriority w:val="99"/>
    <w:qFormat/>
    <w:rsid w:val="00A94748"/>
    <w:pPr>
      <w:ind w:leftChars="200" w:left="480"/>
    </w:pPr>
  </w:style>
  <w:style w:type="character" w:styleId="ab">
    <w:name w:val="Hyperlink"/>
    <w:basedOn w:val="a0"/>
    <w:uiPriority w:val="99"/>
    <w:rsid w:val="00222A0A"/>
    <w:rPr>
      <w:rFonts w:cs="Times New Roman"/>
      <w:color w:val="0000FF"/>
      <w:u w:val="single"/>
    </w:rPr>
  </w:style>
  <w:style w:type="paragraph" w:customStyle="1" w:styleId="Default">
    <w:name w:val="Default"/>
    <w:rsid w:val="00E93E82"/>
    <w:pPr>
      <w:widowControl w:val="0"/>
      <w:autoSpaceDE w:val="0"/>
      <w:autoSpaceDN w:val="0"/>
      <w:adjustRightInd w:val="0"/>
    </w:pPr>
    <w:rPr>
      <w:rFonts w:ascii="新細明體" w:hAnsi="新細明體" w:cs="新細明體"/>
      <w:color w:val="000000"/>
      <w:kern w:val="0"/>
      <w:szCs w:val="24"/>
    </w:rPr>
  </w:style>
  <w:style w:type="character" w:styleId="ac">
    <w:name w:val="annotation reference"/>
    <w:basedOn w:val="a0"/>
    <w:uiPriority w:val="99"/>
    <w:semiHidden/>
    <w:unhideWhenUsed/>
    <w:rsid w:val="00F375D8"/>
    <w:rPr>
      <w:sz w:val="18"/>
      <w:szCs w:val="18"/>
    </w:rPr>
  </w:style>
  <w:style w:type="paragraph" w:styleId="ad">
    <w:name w:val="annotation text"/>
    <w:basedOn w:val="a"/>
    <w:link w:val="ae"/>
    <w:uiPriority w:val="99"/>
    <w:semiHidden/>
    <w:unhideWhenUsed/>
    <w:rsid w:val="00F375D8"/>
  </w:style>
  <w:style w:type="character" w:customStyle="1" w:styleId="ae">
    <w:name w:val="註解文字 字元"/>
    <w:basedOn w:val="a0"/>
    <w:link w:val="ad"/>
    <w:uiPriority w:val="99"/>
    <w:semiHidden/>
    <w:rsid w:val="00F375D8"/>
    <w:rPr>
      <w:rFonts w:ascii="Calibri" w:eastAsia="新細明體" w:hAnsi="Calibri" w:cs="Times New Roman"/>
    </w:rPr>
  </w:style>
  <w:style w:type="paragraph" w:styleId="af">
    <w:name w:val="annotation subject"/>
    <w:basedOn w:val="ad"/>
    <w:next w:val="ad"/>
    <w:link w:val="af0"/>
    <w:uiPriority w:val="99"/>
    <w:semiHidden/>
    <w:unhideWhenUsed/>
    <w:rsid w:val="00F375D8"/>
    <w:rPr>
      <w:b/>
      <w:bCs/>
    </w:rPr>
  </w:style>
  <w:style w:type="character" w:customStyle="1" w:styleId="af0">
    <w:name w:val="註解主旨 字元"/>
    <w:basedOn w:val="ae"/>
    <w:link w:val="af"/>
    <w:uiPriority w:val="99"/>
    <w:semiHidden/>
    <w:rsid w:val="00F375D8"/>
    <w:rPr>
      <w:rFonts w:ascii="Calibri" w:eastAsia="新細明體" w:hAnsi="Calibri" w:cs="Times New Roman"/>
      <w:b/>
      <w:bCs/>
    </w:rPr>
  </w:style>
  <w:style w:type="paragraph" w:styleId="af1">
    <w:name w:val="Document Map"/>
    <w:basedOn w:val="a"/>
    <w:link w:val="af2"/>
    <w:uiPriority w:val="99"/>
    <w:semiHidden/>
    <w:unhideWhenUsed/>
    <w:rsid w:val="00EA0A40"/>
    <w:rPr>
      <w:rFonts w:ascii="新細明體"/>
      <w:sz w:val="18"/>
      <w:szCs w:val="18"/>
    </w:rPr>
  </w:style>
  <w:style w:type="character" w:customStyle="1" w:styleId="af2">
    <w:name w:val="文件引導模式 字元"/>
    <w:basedOn w:val="a0"/>
    <w:link w:val="af1"/>
    <w:uiPriority w:val="99"/>
    <w:semiHidden/>
    <w:rsid w:val="00EA0A40"/>
    <w:rPr>
      <w:rFonts w:ascii="新細明體" w:eastAsia="新細明體" w:hAnsi="Calibri" w:cs="Times New Roman"/>
      <w:sz w:val="18"/>
      <w:szCs w:val="18"/>
    </w:rPr>
  </w:style>
  <w:style w:type="table" w:customStyle="1" w:styleId="1">
    <w:name w:val="表格格線1"/>
    <w:basedOn w:val="a1"/>
    <w:next w:val="a7"/>
    <w:uiPriority w:val="59"/>
    <w:rsid w:val="00051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A72E4"/>
    <w:rPr>
      <w:rFonts w:ascii="Calibri" w:eastAsia="新細明體" w:hAnsi="Calibri" w:cs="Times New Roman"/>
    </w:rPr>
  </w:style>
  <w:style w:type="paragraph" w:styleId="af4">
    <w:name w:val="footnote text"/>
    <w:basedOn w:val="a"/>
    <w:link w:val="af5"/>
    <w:uiPriority w:val="99"/>
    <w:semiHidden/>
    <w:unhideWhenUsed/>
    <w:rsid w:val="003D1A06"/>
    <w:pPr>
      <w:snapToGrid w:val="0"/>
    </w:pPr>
    <w:rPr>
      <w:sz w:val="20"/>
      <w:szCs w:val="20"/>
    </w:rPr>
  </w:style>
  <w:style w:type="character" w:customStyle="1" w:styleId="af5">
    <w:name w:val="註腳文字 字元"/>
    <w:basedOn w:val="a0"/>
    <w:link w:val="af4"/>
    <w:uiPriority w:val="99"/>
    <w:semiHidden/>
    <w:rsid w:val="003D1A06"/>
    <w:rPr>
      <w:rFonts w:ascii="Calibri" w:eastAsia="新細明體" w:hAnsi="Calibri" w:cs="Times New Roman"/>
      <w:sz w:val="20"/>
      <w:szCs w:val="20"/>
    </w:rPr>
  </w:style>
  <w:style w:type="character" w:styleId="af6">
    <w:name w:val="footnote reference"/>
    <w:basedOn w:val="a0"/>
    <w:uiPriority w:val="99"/>
    <w:semiHidden/>
    <w:unhideWhenUsed/>
    <w:rsid w:val="003D1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486">
      <w:bodyDiv w:val="1"/>
      <w:marLeft w:val="0"/>
      <w:marRight w:val="0"/>
      <w:marTop w:val="0"/>
      <w:marBottom w:val="0"/>
      <w:divBdr>
        <w:top w:val="none" w:sz="0" w:space="0" w:color="auto"/>
        <w:left w:val="none" w:sz="0" w:space="0" w:color="auto"/>
        <w:bottom w:val="none" w:sz="0" w:space="0" w:color="auto"/>
        <w:right w:val="none" w:sz="0" w:space="0" w:color="auto"/>
      </w:divBdr>
    </w:div>
    <w:div w:id="3169587">
      <w:bodyDiv w:val="1"/>
      <w:marLeft w:val="0"/>
      <w:marRight w:val="0"/>
      <w:marTop w:val="0"/>
      <w:marBottom w:val="0"/>
      <w:divBdr>
        <w:top w:val="none" w:sz="0" w:space="0" w:color="auto"/>
        <w:left w:val="none" w:sz="0" w:space="0" w:color="auto"/>
        <w:bottom w:val="none" w:sz="0" w:space="0" w:color="auto"/>
        <w:right w:val="none" w:sz="0" w:space="0" w:color="auto"/>
      </w:divBdr>
    </w:div>
    <w:div w:id="4287448">
      <w:bodyDiv w:val="1"/>
      <w:marLeft w:val="0"/>
      <w:marRight w:val="0"/>
      <w:marTop w:val="0"/>
      <w:marBottom w:val="0"/>
      <w:divBdr>
        <w:top w:val="none" w:sz="0" w:space="0" w:color="auto"/>
        <w:left w:val="none" w:sz="0" w:space="0" w:color="auto"/>
        <w:bottom w:val="none" w:sz="0" w:space="0" w:color="auto"/>
        <w:right w:val="none" w:sz="0" w:space="0" w:color="auto"/>
      </w:divBdr>
    </w:div>
    <w:div w:id="5445799">
      <w:bodyDiv w:val="1"/>
      <w:marLeft w:val="0"/>
      <w:marRight w:val="0"/>
      <w:marTop w:val="0"/>
      <w:marBottom w:val="0"/>
      <w:divBdr>
        <w:top w:val="none" w:sz="0" w:space="0" w:color="auto"/>
        <w:left w:val="none" w:sz="0" w:space="0" w:color="auto"/>
        <w:bottom w:val="none" w:sz="0" w:space="0" w:color="auto"/>
        <w:right w:val="none" w:sz="0" w:space="0" w:color="auto"/>
      </w:divBdr>
    </w:div>
    <w:div w:id="7951009">
      <w:bodyDiv w:val="1"/>
      <w:marLeft w:val="0"/>
      <w:marRight w:val="0"/>
      <w:marTop w:val="0"/>
      <w:marBottom w:val="0"/>
      <w:divBdr>
        <w:top w:val="none" w:sz="0" w:space="0" w:color="auto"/>
        <w:left w:val="none" w:sz="0" w:space="0" w:color="auto"/>
        <w:bottom w:val="none" w:sz="0" w:space="0" w:color="auto"/>
        <w:right w:val="none" w:sz="0" w:space="0" w:color="auto"/>
      </w:divBdr>
    </w:div>
    <w:div w:id="8261690">
      <w:bodyDiv w:val="1"/>
      <w:marLeft w:val="0"/>
      <w:marRight w:val="0"/>
      <w:marTop w:val="0"/>
      <w:marBottom w:val="0"/>
      <w:divBdr>
        <w:top w:val="none" w:sz="0" w:space="0" w:color="auto"/>
        <w:left w:val="none" w:sz="0" w:space="0" w:color="auto"/>
        <w:bottom w:val="none" w:sz="0" w:space="0" w:color="auto"/>
        <w:right w:val="none" w:sz="0" w:space="0" w:color="auto"/>
      </w:divBdr>
    </w:div>
    <w:div w:id="8290175">
      <w:bodyDiv w:val="1"/>
      <w:marLeft w:val="0"/>
      <w:marRight w:val="0"/>
      <w:marTop w:val="0"/>
      <w:marBottom w:val="0"/>
      <w:divBdr>
        <w:top w:val="none" w:sz="0" w:space="0" w:color="auto"/>
        <w:left w:val="none" w:sz="0" w:space="0" w:color="auto"/>
        <w:bottom w:val="none" w:sz="0" w:space="0" w:color="auto"/>
        <w:right w:val="none" w:sz="0" w:space="0" w:color="auto"/>
      </w:divBdr>
    </w:div>
    <w:div w:id="12147036">
      <w:bodyDiv w:val="1"/>
      <w:marLeft w:val="0"/>
      <w:marRight w:val="0"/>
      <w:marTop w:val="0"/>
      <w:marBottom w:val="0"/>
      <w:divBdr>
        <w:top w:val="none" w:sz="0" w:space="0" w:color="auto"/>
        <w:left w:val="none" w:sz="0" w:space="0" w:color="auto"/>
        <w:bottom w:val="none" w:sz="0" w:space="0" w:color="auto"/>
        <w:right w:val="none" w:sz="0" w:space="0" w:color="auto"/>
      </w:divBdr>
    </w:div>
    <w:div w:id="21562619">
      <w:bodyDiv w:val="1"/>
      <w:marLeft w:val="0"/>
      <w:marRight w:val="0"/>
      <w:marTop w:val="0"/>
      <w:marBottom w:val="0"/>
      <w:divBdr>
        <w:top w:val="none" w:sz="0" w:space="0" w:color="auto"/>
        <w:left w:val="none" w:sz="0" w:space="0" w:color="auto"/>
        <w:bottom w:val="none" w:sz="0" w:space="0" w:color="auto"/>
        <w:right w:val="none" w:sz="0" w:space="0" w:color="auto"/>
      </w:divBdr>
    </w:div>
    <w:div w:id="22557046">
      <w:bodyDiv w:val="1"/>
      <w:marLeft w:val="0"/>
      <w:marRight w:val="0"/>
      <w:marTop w:val="0"/>
      <w:marBottom w:val="0"/>
      <w:divBdr>
        <w:top w:val="none" w:sz="0" w:space="0" w:color="auto"/>
        <w:left w:val="none" w:sz="0" w:space="0" w:color="auto"/>
        <w:bottom w:val="none" w:sz="0" w:space="0" w:color="auto"/>
        <w:right w:val="none" w:sz="0" w:space="0" w:color="auto"/>
      </w:divBdr>
    </w:div>
    <w:div w:id="22562793">
      <w:bodyDiv w:val="1"/>
      <w:marLeft w:val="0"/>
      <w:marRight w:val="0"/>
      <w:marTop w:val="0"/>
      <w:marBottom w:val="0"/>
      <w:divBdr>
        <w:top w:val="none" w:sz="0" w:space="0" w:color="auto"/>
        <w:left w:val="none" w:sz="0" w:space="0" w:color="auto"/>
        <w:bottom w:val="none" w:sz="0" w:space="0" w:color="auto"/>
        <w:right w:val="none" w:sz="0" w:space="0" w:color="auto"/>
      </w:divBdr>
    </w:div>
    <w:div w:id="26761786">
      <w:bodyDiv w:val="1"/>
      <w:marLeft w:val="0"/>
      <w:marRight w:val="0"/>
      <w:marTop w:val="0"/>
      <w:marBottom w:val="0"/>
      <w:divBdr>
        <w:top w:val="none" w:sz="0" w:space="0" w:color="auto"/>
        <w:left w:val="none" w:sz="0" w:space="0" w:color="auto"/>
        <w:bottom w:val="none" w:sz="0" w:space="0" w:color="auto"/>
        <w:right w:val="none" w:sz="0" w:space="0" w:color="auto"/>
      </w:divBdr>
    </w:div>
    <w:div w:id="27416204">
      <w:bodyDiv w:val="1"/>
      <w:marLeft w:val="0"/>
      <w:marRight w:val="0"/>
      <w:marTop w:val="0"/>
      <w:marBottom w:val="0"/>
      <w:divBdr>
        <w:top w:val="none" w:sz="0" w:space="0" w:color="auto"/>
        <w:left w:val="none" w:sz="0" w:space="0" w:color="auto"/>
        <w:bottom w:val="none" w:sz="0" w:space="0" w:color="auto"/>
        <w:right w:val="none" w:sz="0" w:space="0" w:color="auto"/>
      </w:divBdr>
    </w:div>
    <w:div w:id="31155477">
      <w:bodyDiv w:val="1"/>
      <w:marLeft w:val="0"/>
      <w:marRight w:val="0"/>
      <w:marTop w:val="0"/>
      <w:marBottom w:val="0"/>
      <w:divBdr>
        <w:top w:val="none" w:sz="0" w:space="0" w:color="auto"/>
        <w:left w:val="none" w:sz="0" w:space="0" w:color="auto"/>
        <w:bottom w:val="none" w:sz="0" w:space="0" w:color="auto"/>
        <w:right w:val="none" w:sz="0" w:space="0" w:color="auto"/>
      </w:divBdr>
    </w:div>
    <w:div w:id="33428537">
      <w:bodyDiv w:val="1"/>
      <w:marLeft w:val="0"/>
      <w:marRight w:val="0"/>
      <w:marTop w:val="0"/>
      <w:marBottom w:val="0"/>
      <w:divBdr>
        <w:top w:val="none" w:sz="0" w:space="0" w:color="auto"/>
        <w:left w:val="none" w:sz="0" w:space="0" w:color="auto"/>
        <w:bottom w:val="none" w:sz="0" w:space="0" w:color="auto"/>
        <w:right w:val="none" w:sz="0" w:space="0" w:color="auto"/>
      </w:divBdr>
    </w:div>
    <w:div w:id="34620852">
      <w:bodyDiv w:val="1"/>
      <w:marLeft w:val="0"/>
      <w:marRight w:val="0"/>
      <w:marTop w:val="0"/>
      <w:marBottom w:val="0"/>
      <w:divBdr>
        <w:top w:val="none" w:sz="0" w:space="0" w:color="auto"/>
        <w:left w:val="none" w:sz="0" w:space="0" w:color="auto"/>
        <w:bottom w:val="none" w:sz="0" w:space="0" w:color="auto"/>
        <w:right w:val="none" w:sz="0" w:space="0" w:color="auto"/>
      </w:divBdr>
    </w:div>
    <w:div w:id="35931108">
      <w:bodyDiv w:val="1"/>
      <w:marLeft w:val="0"/>
      <w:marRight w:val="0"/>
      <w:marTop w:val="0"/>
      <w:marBottom w:val="0"/>
      <w:divBdr>
        <w:top w:val="none" w:sz="0" w:space="0" w:color="auto"/>
        <w:left w:val="none" w:sz="0" w:space="0" w:color="auto"/>
        <w:bottom w:val="none" w:sz="0" w:space="0" w:color="auto"/>
        <w:right w:val="none" w:sz="0" w:space="0" w:color="auto"/>
      </w:divBdr>
    </w:div>
    <w:div w:id="43986541">
      <w:bodyDiv w:val="1"/>
      <w:marLeft w:val="0"/>
      <w:marRight w:val="0"/>
      <w:marTop w:val="0"/>
      <w:marBottom w:val="0"/>
      <w:divBdr>
        <w:top w:val="none" w:sz="0" w:space="0" w:color="auto"/>
        <w:left w:val="none" w:sz="0" w:space="0" w:color="auto"/>
        <w:bottom w:val="none" w:sz="0" w:space="0" w:color="auto"/>
        <w:right w:val="none" w:sz="0" w:space="0" w:color="auto"/>
      </w:divBdr>
    </w:div>
    <w:div w:id="44570884">
      <w:bodyDiv w:val="1"/>
      <w:marLeft w:val="0"/>
      <w:marRight w:val="0"/>
      <w:marTop w:val="0"/>
      <w:marBottom w:val="0"/>
      <w:divBdr>
        <w:top w:val="none" w:sz="0" w:space="0" w:color="auto"/>
        <w:left w:val="none" w:sz="0" w:space="0" w:color="auto"/>
        <w:bottom w:val="none" w:sz="0" w:space="0" w:color="auto"/>
        <w:right w:val="none" w:sz="0" w:space="0" w:color="auto"/>
      </w:divBdr>
    </w:div>
    <w:div w:id="46537474">
      <w:bodyDiv w:val="1"/>
      <w:marLeft w:val="0"/>
      <w:marRight w:val="0"/>
      <w:marTop w:val="0"/>
      <w:marBottom w:val="0"/>
      <w:divBdr>
        <w:top w:val="none" w:sz="0" w:space="0" w:color="auto"/>
        <w:left w:val="none" w:sz="0" w:space="0" w:color="auto"/>
        <w:bottom w:val="none" w:sz="0" w:space="0" w:color="auto"/>
        <w:right w:val="none" w:sz="0" w:space="0" w:color="auto"/>
      </w:divBdr>
    </w:div>
    <w:div w:id="55251419">
      <w:bodyDiv w:val="1"/>
      <w:marLeft w:val="0"/>
      <w:marRight w:val="0"/>
      <w:marTop w:val="0"/>
      <w:marBottom w:val="0"/>
      <w:divBdr>
        <w:top w:val="none" w:sz="0" w:space="0" w:color="auto"/>
        <w:left w:val="none" w:sz="0" w:space="0" w:color="auto"/>
        <w:bottom w:val="none" w:sz="0" w:space="0" w:color="auto"/>
        <w:right w:val="none" w:sz="0" w:space="0" w:color="auto"/>
      </w:divBdr>
    </w:div>
    <w:div w:id="57093431">
      <w:bodyDiv w:val="1"/>
      <w:marLeft w:val="0"/>
      <w:marRight w:val="0"/>
      <w:marTop w:val="0"/>
      <w:marBottom w:val="0"/>
      <w:divBdr>
        <w:top w:val="none" w:sz="0" w:space="0" w:color="auto"/>
        <w:left w:val="none" w:sz="0" w:space="0" w:color="auto"/>
        <w:bottom w:val="none" w:sz="0" w:space="0" w:color="auto"/>
        <w:right w:val="none" w:sz="0" w:space="0" w:color="auto"/>
      </w:divBdr>
    </w:div>
    <w:div w:id="62531109">
      <w:bodyDiv w:val="1"/>
      <w:marLeft w:val="0"/>
      <w:marRight w:val="0"/>
      <w:marTop w:val="0"/>
      <w:marBottom w:val="0"/>
      <w:divBdr>
        <w:top w:val="none" w:sz="0" w:space="0" w:color="auto"/>
        <w:left w:val="none" w:sz="0" w:space="0" w:color="auto"/>
        <w:bottom w:val="none" w:sz="0" w:space="0" w:color="auto"/>
        <w:right w:val="none" w:sz="0" w:space="0" w:color="auto"/>
      </w:divBdr>
    </w:div>
    <w:div w:id="67460533">
      <w:bodyDiv w:val="1"/>
      <w:marLeft w:val="0"/>
      <w:marRight w:val="0"/>
      <w:marTop w:val="0"/>
      <w:marBottom w:val="0"/>
      <w:divBdr>
        <w:top w:val="none" w:sz="0" w:space="0" w:color="auto"/>
        <w:left w:val="none" w:sz="0" w:space="0" w:color="auto"/>
        <w:bottom w:val="none" w:sz="0" w:space="0" w:color="auto"/>
        <w:right w:val="none" w:sz="0" w:space="0" w:color="auto"/>
      </w:divBdr>
    </w:div>
    <w:div w:id="78790156">
      <w:bodyDiv w:val="1"/>
      <w:marLeft w:val="0"/>
      <w:marRight w:val="0"/>
      <w:marTop w:val="0"/>
      <w:marBottom w:val="0"/>
      <w:divBdr>
        <w:top w:val="none" w:sz="0" w:space="0" w:color="auto"/>
        <w:left w:val="none" w:sz="0" w:space="0" w:color="auto"/>
        <w:bottom w:val="none" w:sz="0" w:space="0" w:color="auto"/>
        <w:right w:val="none" w:sz="0" w:space="0" w:color="auto"/>
      </w:divBdr>
    </w:div>
    <w:div w:id="82070130">
      <w:bodyDiv w:val="1"/>
      <w:marLeft w:val="0"/>
      <w:marRight w:val="0"/>
      <w:marTop w:val="0"/>
      <w:marBottom w:val="0"/>
      <w:divBdr>
        <w:top w:val="none" w:sz="0" w:space="0" w:color="auto"/>
        <w:left w:val="none" w:sz="0" w:space="0" w:color="auto"/>
        <w:bottom w:val="none" w:sz="0" w:space="0" w:color="auto"/>
        <w:right w:val="none" w:sz="0" w:space="0" w:color="auto"/>
      </w:divBdr>
    </w:div>
    <w:div w:id="83042491">
      <w:bodyDiv w:val="1"/>
      <w:marLeft w:val="0"/>
      <w:marRight w:val="0"/>
      <w:marTop w:val="0"/>
      <w:marBottom w:val="0"/>
      <w:divBdr>
        <w:top w:val="none" w:sz="0" w:space="0" w:color="auto"/>
        <w:left w:val="none" w:sz="0" w:space="0" w:color="auto"/>
        <w:bottom w:val="none" w:sz="0" w:space="0" w:color="auto"/>
        <w:right w:val="none" w:sz="0" w:space="0" w:color="auto"/>
      </w:divBdr>
    </w:div>
    <w:div w:id="83110307">
      <w:bodyDiv w:val="1"/>
      <w:marLeft w:val="0"/>
      <w:marRight w:val="0"/>
      <w:marTop w:val="0"/>
      <w:marBottom w:val="0"/>
      <w:divBdr>
        <w:top w:val="none" w:sz="0" w:space="0" w:color="auto"/>
        <w:left w:val="none" w:sz="0" w:space="0" w:color="auto"/>
        <w:bottom w:val="none" w:sz="0" w:space="0" w:color="auto"/>
        <w:right w:val="none" w:sz="0" w:space="0" w:color="auto"/>
      </w:divBdr>
    </w:div>
    <w:div w:id="90008707">
      <w:bodyDiv w:val="1"/>
      <w:marLeft w:val="0"/>
      <w:marRight w:val="0"/>
      <w:marTop w:val="0"/>
      <w:marBottom w:val="0"/>
      <w:divBdr>
        <w:top w:val="none" w:sz="0" w:space="0" w:color="auto"/>
        <w:left w:val="none" w:sz="0" w:space="0" w:color="auto"/>
        <w:bottom w:val="none" w:sz="0" w:space="0" w:color="auto"/>
        <w:right w:val="none" w:sz="0" w:space="0" w:color="auto"/>
      </w:divBdr>
    </w:div>
    <w:div w:id="91245010">
      <w:bodyDiv w:val="1"/>
      <w:marLeft w:val="0"/>
      <w:marRight w:val="0"/>
      <w:marTop w:val="0"/>
      <w:marBottom w:val="0"/>
      <w:divBdr>
        <w:top w:val="none" w:sz="0" w:space="0" w:color="auto"/>
        <w:left w:val="none" w:sz="0" w:space="0" w:color="auto"/>
        <w:bottom w:val="none" w:sz="0" w:space="0" w:color="auto"/>
        <w:right w:val="none" w:sz="0" w:space="0" w:color="auto"/>
      </w:divBdr>
    </w:div>
    <w:div w:id="93284070">
      <w:bodyDiv w:val="1"/>
      <w:marLeft w:val="0"/>
      <w:marRight w:val="0"/>
      <w:marTop w:val="0"/>
      <w:marBottom w:val="0"/>
      <w:divBdr>
        <w:top w:val="none" w:sz="0" w:space="0" w:color="auto"/>
        <w:left w:val="none" w:sz="0" w:space="0" w:color="auto"/>
        <w:bottom w:val="none" w:sz="0" w:space="0" w:color="auto"/>
        <w:right w:val="none" w:sz="0" w:space="0" w:color="auto"/>
      </w:divBdr>
    </w:div>
    <w:div w:id="93794470">
      <w:bodyDiv w:val="1"/>
      <w:marLeft w:val="0"/>
      <w:marRight w:val="0"/>
      <w:marTop w:val="0"/>
      <w:marBottom w:val="0"/>
      <w:divBdr>
        <w:top w:val="none" w:sz="0" w:space="0" w:color="auto"/>
        <w:left w:val="none" w:sz="0" w:space="0" w:color="auto"/>
        <w:bottom w:val="none" w:sz="0" w:space="0" w:color="auto"/>
        <w:right w:val="none" w:sz="0" w:space="0" w:color="auto"/>
      </w:divBdr>
    </w:div>
    <w:div w:id="100607653">
      <w:bodyDiv w:val="1"/>
      <w:marLeft w:val="0"/>
      <w:marRight w:val="0"/>
      <w:marTop w:val="0"/>
      <w:marBottom w:val="0"/>
      <w:divBdr>
        <w:top w:val="none" w:sz="0" w:space="0" w:color="auto"/>
        <w:left w:val="none" w:sz="0" w:space="0" w:color="auto"/>
        <w:bottom w:val="none" w:sz="0" w:space="0" w:color="auto"/>
        <w:right w:val="none" w:sz="0" w:space="0" w:color="auto"/>
      </w:divBdr>
    </w:div>
    <w:div w:id="101456180">
      <w:bodyDiv w:val="1"/>
      <w:marLeft w:val="0"/>
      <w:marRight w:val="0"/>
      <w:marTop w:val="0"/>
      <w:marBottom w:val="0"/>
      <w:divBdr>
        <w:top w:val="none" w:sz="0" w:space="0" w:color="auto"/>
        <w:left w:val="none" w:sz="0" w:space="0" w:color="auto"/>
        <w:bottom w:val="none" w:sz="0" w:space="0" w:color="auto"/>
        <w:right w:val="none" w:sz="0" w:space="0" w:color="auto"/>
      </w:divBdr>
    </w:div>
    <w:div w:id="101657116">
      <w:bodyDiv w:val="1"/>
      <w:marLeft w:val="0"/>
      <w:marRight w:val="0"/>
      <w:marTop w:val="0"/>
      <w:marBottom w:val="0"/>
      <w:divBdr>
        <w:top w:val="none" w:sz="0" w:space="0" w:color="auto"/>
        <w:left w:val="none" w:sz="0" w:space="0" w:color="auto"/>
        <w:bottom w:val="none" w:sz="0" w:space="0" w:color="auto"/>
        <w:right w:val="none" w:sz="0" w:space="0" w:color="auto"/>
      </w:divBdr>
    </w:div>
    <w:div w:id="103309840">
      <w:bodyDiv w:val="1"/>
      <w:marLeft w:val="0"/>
      <w:marRight w:val="0"/>
      <w:marTop w:val="0"/>
      <w:marBottom w:val="0"/>
      <w:divBdr>
        <w:top w:val="none" w:sz="0" w:space="0" w:color="auto"/>
        <w:left w:val="none" w:sz="0" w:space="0" w:color="auto"/>
        <w:bottom w:val="none" w:sz="0" w:space="0" w:color="auto"/>
        <w:right w:val="none" w:sz="0" w:space="0" w:color="auto"/>
      </w:divBdr>
    </w:div>
    <w:div w:id="110977646">
      <w:bodyDiv w:val="1"/>
      <w:marLeft w:val="0"/>
      <w:marRight w:val="0"/>
      <w:marTop w:val="0"/>
      <w:marBottom w:val="0"/>
      <w:divBdr>
        <w:top w:val="none" w:sz="0" w:space="0" w:color="auto"/>
        <w:left w:val="none" w:sz="0" w:space="0" w:color="auto"/>
        <w:bottom w:val="none" w:sz="0" w:space="0" w:color="auto"/>
        <w:right w:val="none" w:sz="0" w:space="0" w:color="auto"/>
      </w:divBdr>
    </w:div>
    <w:div w:id="112595345">
      <w:bodyDiv w:val="1"/>
      <w:marLeft w:val="0"/>
      <w:marRight w:val="0"/>
      <w:marTop w:val="0"/>
      <w:marBottom w:val="0"/>
      <w:divBdr>
        <w:top w:val="none" w:sz="0" w:space="0" w:color="auto"/>
        <w:left w:val="none" w:sz="0" w:space="0" w:color="auto"/>
        <w:bottom w:val="none" w:sz="0" w:space="0" w:color="auto"/>
        <w:right w:val="none" w:sz="0" w:space="0" w:color="auto"/>
      </w:divBdr>
    </w:div>
    <w:div w:id="112603672">
      <w:bodyDiv w:val="1"/>
      <w:marLeft w:val="0"/>
      <w:marRight w:val="0"/>
      <w:marTop w:val="0"/>
      <w:marBottom w:val="0"/>
      <w:divBdr>
        <w:top w:val="none" w:sz="0" w:space="0" w:color="auto"/>
        <w:left w:val="none" w:sz="0" w:space="0" w:color="auto"/>
        <w:bottom w:val="none" w:sz="0" w:space="0" w:color="auto"/>
        <w:right w:val="none" w:sz="0" w:space="0" w:color="auto"/>
      </w:divBdr>
    </w:div>
    <w:div w:id="113066731">
      <w:bodyDiv w:val="1"/>
      <w:marLeft w:val="0"/>
      <w:marRight w:val="0"/>
      <w:marTop w:val="0"/>
      <w:marBottom w:val="0"/>
      <w:divBdr>
        <w:top w:val="none" w:sz="0" w:space="0" w:color="auto"/>
        <w:left w:val="none" w:sz="0" w:space="0" w:color="auto"/>
        <w:bottom w:val="none" w:sz="0" w:space="0" w:color="auto"/>
        <w:right w:val="none" w:sz="0" w:space="0" w:color="auto"/>
      </w:divBdr>
    </w:div>
    <w:div w:id="113982416">
      <w:bodyDiv w:val="1"/>
      <w:marLeft w:val="0"/>
      <w:marRight w:val="0"/>
      <w:marTop w:val="0"/>
      <w:marBottom w:val="0"/>
      <w:divBdr>
        <w:top w:val="none" w:sz="0" w:space="0" w:color="auto"/>
        <w:left w:val="none" w:sz="0" w:space="0" w:color="auto"/>
        <w:bottom w:val="none" w:sz="0" w:space="0" w:color="auto"/>
        <w:right w:val="none" w:sz="0" w:space="0" w:color="auto"/>
      </w:divBdr>
    </w:div>
    <w:div w:id="120460930">
      <w:bodyDiv w:val="1"/>
      <w:marLeft w:val="0"/>
      <w:marRight w:val="0"/>
      <w:marTop w:val="0"/>
      <w:marBottom w:val="0"/>
      <w:divBdr>
        <w:top w:val="none" w:sz="0" w:space="0" w:color="auto"/>
        <w:left w:val="none" w:sz="0" w:space="0" w:color="auto"/>
        <w:bottom w:val="none" w:sz="0" w:space="0" w:color="auto"/>
        <w:right w:val="none" w:sz="0" w:space="0" w:color="auto"/>
      </w:divBdr>
    </w:div>
    <w:div w:id="121274163">
      <w:bodyDiv w:val="1"/>
      <w:marLeft w:val="0"/>
      <w:marRight w:val="0"/>
      <w:marTop w:val="0"/>
      <w:marBottom w:val="0"/>
      <w:divBdr>
        <w:top w:val="none" w:sz="0" w:space="0" w:color="auto"/>
        <w:left w:val="none" w:sz="0" w:space="0" w:color="auto"/>
        <w:bottom w:val="none" w:sz="0" w:space="0" w:color="auto"/>
        <w:right w:val="none" w:sz="0" w:space="0" w:color="auto"/>
      </w:divBdr>
    </w:div>
    <w:div w:id="125591358">
      <w:bodyDiv w:val="1"/>
      <w:marLeft w:val="0"/>
      <w:marRight w:val="0"/>
      <w:marTop w:val="0"/>
      <w:marBottom w:val="0"/>
      <w:divBdr>
        <w:top w:val="none" w:sz="0" w:space="0" w:color="auto"/>
        <w:left w:val="none" w:sz="0" w:space="0" w:color="auto"/>
        <w:bottom w:val="none" w:sz="0" w:space="0" w:color="auto"/>
        <w:right w:val="none" w:sz="0" w:space="0" w:color="auto"/>
      </w:divBdr>
    </w:div>
    <w:div w:id="125708511">
      <w:bodyDiv w:val="1"/>
      <w:marLeft w:val="0"/>
      <w:marRight w:val="0"/>
      <w:marTop w:val="0"/>
      <w:marBottom w:val="0"/>
      <w:divBdr>
        <w:top w:val="none" w:sz="0" w:space="0" w:color="auto"/>
        <w:left w:val="none" w:sz="0" w:space="0" w:color="auto"/>
        <w:bottom w:val="none" w:sz="0" w:space="0" w:color="auto"/>
        <w:right w:val="none" w:sz="0" w:space="0" w:color="auto"/>
      </w:divBdr>
    </w:div>
    <w:div w:id="135269740">
      <w:bodyDiv w:val="1"/>
      <w:marLeft w:val="0"/>
      <w:marRight w:val="0"/>
      <w:marTop w:val="0"/>
      <w:marBottom w:val="0"/>
      <w:divBdr>
        <w:top w:val="none" w:sz="0" w:space="0" w:color="auto"/>
        <w:left w:val="none" w:sz="0" w:space="0" w:color="auto"/>
        <w:bottom w:val="none" w:sz="0" w:space="0" w:color="auto"/>
        <w:right w:val="none" w:sz="0" w:space="0" w:color="auto"/>
      </w:divBdr>
    </w:div>
    <w:div w:id="137964482">
      <w:bodyDiv w:val="1"/>
      <w:marLeft w:val="0"/>
      <w:marRight w:val="0"/>
      <w:marTop w:val="0"/>
      <w:marBottom w:val="0"/>
      <w:divBdr>
        <w:top w:val="none" w:sz="0" w:space="0" w:color="auto"/>
        <w:left w:val="none" w:sz="0" w:space="0" w:color="auto"/>
        <w:bottom w:val="none" w:sz="0" w:space="0" w:color="auto"/>
        <w:right w:val="none" w:sz="0" w:space="0" w:color="auto"/>
      </w:divBdr>
    </w:div>
    <w:div w:id="140580704">
      <w:bodyDiv w:val="1"/>
      <w:marLeft w:val="0"/>
      <w:marRight w:val="0"/>
      <w:marTop w:val="0"/>
      <w:marBottom w:val="0"/>
      <w:divBdr>
        <w:top w:val="none" w:sz="0" w:space="0" w:color="auto"/>
        <w:left w:val="none" w:sz="0" w:space="0" w:color="auto"/>
        <w:bottom w:val="none" w:sz="0" w:space="0" w:color="auto"/>
        <w:right w:val="none" w:sz="0" w:space="0" w:color="auto"/>
      </w:divBdr>
    </w:div>
    <w:div w:id="142359173">
      <w:bodyDiv w:val="1"/>
      <w:marLeft w:val="0"/>
      <w:marRight w:val="0"/>
      <w:marTop w:val="0"/>
      <w:marBottom w:val="0"/>
      <w:divBdr>
        <w:top w:val="none" w:sz="0" w:space="0" w:color="auto"/>
        <w:left w:val="none" w:sz="0" w:space="0" w:color="auto"/>
        <w:bottom w:val="none" w:sz="0" w:space="0" w:color="auto"/>
        <w:right w:val="none" w:sz="0" w:space="0" w:color="auto"/>
      </w:divBdr>
    </w:div>
    <w:div w:id="142934042">
      <w:bodyDiv w:val="1"/>
      <w:marLeft w:val="0"/>
      <w:marRight w:val="0"/>
      <w:marTop w:val="0"/>
      <w:marBottom w:val="0"/>
      <w:divBdr>
        <w:top w:val="none" w:sz="0" w:space="0" w:color="auto"/>
        <w:left w:val="none" w:sz="0" w:space="0" w:color="auto"/>
        <w:bottom w:val="none" w:sz="0" w:space="0" w:color="auto"/>
        <w:right w:val="none" w:sz="0" w:space="0" w:color="auto"/>
      </w:divBdr>
    </w:div>
    <w:div w:id="144208671">
      <w:bodyDiv w:val="1"/>
      <w:marLeft w:val="0"/>
      <w:marRight w:val="0"/>
      <w:marTop w:val="0"/>
      <w:marBottom w:val="0"/>
      <w:divBdr>
        <w:top w:val="none" w:sz="0" w:space="0" w:color="auto"/>
        <w:left w:val="none" w:sz="0" w:space="0" w:color="auto"/>
        <w:bottom w:val="none" w:sz="0" w:space="0" w:color="auto"/>
        <w:right w:val="none" w:sz="0" w:space="0" w:color="auto"/>
      </w:divBdr>
    </w:div>
    <w:div w:id="162086158">
      <w:bodyDiv w:val="1"/>
      <w:marLeft w:val="0"/>
      <w:marRight w:val="0"/>
      <w:marTop w:val="0"/>
      <w:marBottom w:val="0"/>
      <w:divBdr>
        <w:top w:val="none" w:sz="0" w:space="0" w:color="auto"/>
        <w:left w:val="none" w:sz="0" w:space="0" w:color="auto"/>
        <w:bottom w:val="none" w:sz="0" w:space="0" w:color="auto"/>
        <w:right w:val="none" w:sz="0" w:space="0" w:color="auto"/>
      </w:divBdr>
    </w:div>
    <w:div w:id="167183191">
      <w:bodyDiv w:val="1"/>
      <w:marLeft w:val="0"/>
      <w:marRight w:val="0"/>
      <w:marTop w:val="0"/>
      <w:marBottom w:val="0"/>
      <w:divBdr>
        <w:top w:val="none" w:sz="0" w:space="0" w:color="auto"/>
        <w:left w:val="none" w:sz="0" w:space="0" w:color="auto"/>
        <w:bottom w:val="none" w:sz="0" w:space="0" w:color="auto"/>
        <w:right w:val="none" w:sz="0" w:space="0" w:color="auto"/>
      </w:divBdr>
    </w:div>
    <w:div w:id="171796847">
      <w:bodyDiv w:val="1"/>
      <w:marLeft w:val="0"/>
      <w:marRight w:val="0"/>
      <w:marTop w:val="0"/>
      <w:marBottom w:val="0"/>
      <w:divBdr>
        <w:top w:val="none" w:sz="0" w:space="0" w:color="auto"/>
        <w:left w:val="none" w:sz="0" w:space="0" w:color="auto"/>
        <w:bottom w:val="none" w:sz="0" w:space="0" w:color="auto"/>
        <w:right w:val="none" w:sz="0" w:space="0" w:color="auto"/>
      </w:divBdr>
    </w:div>
    <w:div w:id="176433279">
      <w:bodyDiv w:val="1"/>
      <w:marLeft w:val="0"/>
      <w:marRight w:val="0"/>
      <w:marTop w:val="0"/>
      <w:marBottom w:val="0"/>
      <w:divBdr>
        <w:top w:val="none" w:sz="0" w:space="0" w:color="auto"/>
        <w:left w:val="none" w:sz="0" w:space="0" w:color="auto"/>
        <w:bottom w:val="none" w:sz="0" w:space="0" w:color="auto"/>
        <w:right w:val="none" w:sz="0" w:space="0" w:color="auto"/>
      </w:divBdr>
    </w:div>
    <w:div w:id="180511389">
      <w:bodyDiv w:val="1"/>
      <w:marLeft w:val="0"/>
      <w:marRight w:val="0"/>
      <w:marTop w:val="0"/>
      <w:marBottom w:val="0"/>
      <w:divBdr>
        <w:top w:val="none" w:sz="0" w:space="0" w:color="auto"/>
        <w:left w:val="none" w:sz="0" w:space="0" w:color="auto"/>
        <w:bottom w:val="none" w:sz="0" w:space="0" w:color="auto"/>
        <w:right w:val="none" w:sz="0" w:space="0" w:color="auto"/>
      </w:divBdr>
    </w:div>
    <w:div w:id="191722277">
      <w:bodyDiv w:val="1"/>
      <w:marLeft w:val="0"/>
      <w:marRight w:val="0"/>
      <w:marTop w:val="0"/>
      <w:marBottom w:val="0"/>
      <w:divBdr>
        <w:top w:val="none" w:sz="0" w:space="0" w:color="auto"/>
        <w:left w:val="none" w:sz="0" w:space="0" w:color="auto"/>
        <w:bottom w:val="none" w:sz="0" w:space="0" w:color="auto"/>
        <w:right w:val="none" w:sz="0" w:space="0" w:color="auto"/>
      </w:divBdr>
    </w:div>
    <w:div w:id="191840878">
      <w:bodyDiv w:val="1"/>
      <w:marLeft w:val="0"/>
      <w:marRight w:val="0"/>
      <w:marTop w:val="0"/>
      <w:marBottom w:val="0"/>
      <w:divBdr>
        <w:top w:val="none" w:sz="0" w:space="0" w:color="auto"/>
        <w:left w:val="none" w:sz="0" w:space="0" w:color="auto"/>
        <w:bottom w:val="none" w:sz="0" w:space="0" w:color="auto"/>
        <w:right w:val="none" w:sz="0" w:space="0" w:color="auto"/>
      </w:divBdr>
    </w:div>
    <w:div w:id="194586124">
      <w:bodyDiv w:val="1"/>
      <w:marLeft w:val="0"/>
      <w:marRight w:val="0"/>
      <w:marTop w:val="0"/>
      <w:marBottom w:val="0"/>
      <w:divBdr>
        <w:top w:val="none" w:sz="0" w:space="0" w:color="auto"/>
        <w:left w:val="none" w:sz="0" w:space="0" w:color="auto"/>
        <w:bottom w:val="none" w:sz="0" w:space="0" w:color="auto"/>
        <w:right w:val="none" w:sz="0" w:space="0" w:color="auto"/>
      </w:divBdr>
    </w:div>
    <w:div w:id="194856268">
      <w:bodyDiv w:val="1"/>
      <w:marLeft w:val="0"/>
      <w:marRight w:val="0"/>
      <w:marTop w:val="0"/>
      <w:marBottom w:val="0"/>
      <w:divBdr>
        <w:top w:val="none" w:sz="0" w:space="0" w:color="auto"/>
        <w:left w:val="none" w:sz="0" w:space="0" w:color="auto"/>
        <w:bottom w:val="none" w:sz="0" w:space="0" w:color="auto"/>
        <w:right w:val="none" w:sz="0" w:space="0" w:color="auto"/>
      </w:divBdr>
    </w:div>
    <w:div w:id="220020223">
      <w:bodyDiv w:val="1"/>
      <w:marLeft w:val="0"/>
      <w:marRight w:val="0"/>
      <w:marTop w:val="0"/>
      <w:marBottom w:val="0"/>
      <w:divBdr>
        <w:top w:val="none" w:sz="0" w:space="0" w:color="auto"/>
        <w:left w:val="none" w:sz="0" w:space="0" w:color="auto"/>
        <w:bottom w:val="none" w:sz="0" w:space="0" w:color="auto"/>
        <w:right w:val="none" w:sz="0" w:space="0" w:color="auto"/>
      </w:divBdr>
    </w:div>
    <w:div w:id="221840047">
      <w:bodyDiv w:val="1"/>
      <w:marLeft w:val="0"/>
      <w:marRight w:val="0"/>
      <w:marTop w:val="0"/>
      <w:marBottom w:val="0"/>
      <w:divBdr>
        <w:top w:val="none" w:sz="0" w:space="0" w:color="auto"/>
        <w:left w:val="none" w:sz="0" w:space="0" w:color="auto"/>
        <w:bottom w:val="none" w:sz="0" w:space="0" w:color="auto"/>
        <w:right w:val="none" w:sz="0" w:space="0" w:color="auto"/>
      </w:divBdr>
    </w:div>
    <w:div w:id="233275231">
      <w:bodyDiv w:val="1"/>
      <w:marLeft w:val="0"/>
      <w:marRight w:val="0"/>
      <w:marTop w:val="0"/>
      <w:marBottom w:val="0"/>
      <w:divBdr>
        <w:top w:val="none" w:sz="0" w:space="0" w:color="auto"/>
        <w:left w:val="none" w:sz="0" w:space="0" w:color="auto"/>
        <w:bottom w:val="none" w:sz="0" w:space="0" w:color="auto"/>
        <w:right w:val="none" w:sz="0" w:space="0" w:color="auto"/>
      </w:divBdr>
    </w:div>
    <w:div w:id="241336135">
      <w:bodyDiv w:val="1"/>
      <w:marLeft w:val="0"/>
      <w:marRight w:val="0"/>
      <w:marTop w:val="0"/>
      <w:marBottom w:val="0"/>
      <w:divBdr>
        <w:top w:val="none" w:sz="0" w:space="0" w:color="auto"/>
        <w:left w:val="none" w:sz="0" w:space="0" w:color="auto"/>
        <w:bottom w:val="none" w:sz="0" w:space="0" w:color="auto"/>
        <w:right w:val="none" w:sz="0" w:space="0" w:color="auto"/>
      </w:divBdr>
    </w:div>
    <w:div w:id="244530508">
      <w:bodyDiv w:val="1"/>
      <w:marLeft w:val="0"/>
      <w:marRight w:val="0"/>
      <w:marTop w:val="0"/>
      <w:marBottom w:val="0"/>
      <w:divBdr>
        <w:top w:val="none" w:sz="0" w:space="0" w:color="auto"/>
        <w:left w:val="none" w:sz="0" w:space="0" w:color="auto"/>
        <w:bottom w:val="none" w:sz="0" w:space="0" w:color="auto"/>
        <w:right w:val="none" w:sz="0" w:space="0" w:color="auto"/>
      </w:divBdr>
    </w:div>
    <w:div w:id="247732583">
      <w:bodyDiv w:val="1"/>
      <w:marLeft w:val="0"/>
      <w:marRight w:val="0"/>
      <w:marTop w:val="0"/>
      <w:marBottom w:val="0"/>
      <w:divBdr>
        <w:top w:val="none" w:sz="0" w:space="0" w:color="auto"/>
        <w:left w:val="none" w:sz="0" w:space="0" w:color="auto"/>
        <w:bottom w:val="none" w:sz="0" w:space="0" w:color="auto"/>
        <w:right w:val="none" w:sz="0" w:space="0" w:color="auto"/>
      </w:divBdr>
    </w:div>
    <w:div w:id="250435523">
      <w:bodyDiv w:val="1"/>
      <w:marLeft w:val="0"/>
      <w:marRight w:val="0"/>
      <w:marTop w:val="0"/>
      <w:marBottom w:val="0"/>
      <w:divBdr>
        <w:top w:val="none" w:sz="0" w:space="0" w:color="auto"/>
        <w:left w:val="none" w:sz="0" w:space="0" w:color="auto"/>
        <w:bottom w:val="none" w:sz="0" w:space="0" w:color="auto"/>
        <w:right w:val="none" w:sz="0" w:space="0" w:color="auto"/>
      </w:divBdr>
    </w:div>
    <w:div w:id="255671237">
      <w:bodyDiv w:val="1"/>
      <w:marLeft w:val="0"/>
      <w:marRight w:val="0"/>
      <w:marTop w:val="0"/>
      <w:marBottom w:val="0"/>
      <w:divBdr>
        <w:top w:val="none" w:sz="0" w:space="0" w:color="auto"/>
        <w:left w:val="none" w:sz="0" w:space="0" w:color="auto"/>
        <w:bottom w:val="none" w:sz="0" w:space="0" w:color="auto"/>
        <w:right w:val="none" w:sz="0" w:space="0" w:color="auto"/>
      </w:divBdr>
    </w:div>
    <w:div w:id="258832946">
      <w:bodyDiv w:val="1"/>
      <w:marLeft w:val="0"/>
      <w:marRight w:val="0"/>
      <w:marTop w:val="0"/>
      <w:marBottom w:val="0"/>
      <w:divBdr>
        <w:top w:val="none" w:sz="0" w:space="0" w:color="auto"/>
        <w:left w:val="none" w:sz="0" w:space="0" w:color="auto"/>
        <w:bottom w:val="none" w:sz="0" w:space="0" w:color="auto"/>
        <w:right w:val="none" w:sz="0" w:space="0" w:color="auto"/>
      </w:divBdr>
    </w:div>
    <w:div w:id="263420816">
      <w:bodyDiv w:val="1"/>
      <w:marLeft w:val="0"/>
      <w:marRight w:val="0"/>
      <w:marTop w:val="0"/>
      <w:marBottom w:val="0"/>
      <w:divBdr>
        <w:top w:val="none" w:sz="0" w:space="0" w:color="auto"/>
        <w:left w:val="none" w:sz="0" w:space="0" w:color="auto"/>
        <w:bottom w:val="none" w:sz="0" w:space="0" w:color="auto"/>
        <w:right w:val="none" w:sz="0" w:space="0" w:color="auto"/>
      </w:divBdr>
    </w:div>
    <w:div w:id="263926190">
      <w:bodyDiv w:val="1"/>
      <w:marLeft w:val="0"/>
      <w:marRight w:val="0"/>
      <w:marTop w:val="0"/>
      <w:marBottom w:val="0"/>
      <w:divBdr>
        <w:top w:val="none" w:sz="0" w:space="0" w:color="auto"/>
        <w:left w:val="none" w:sz="0" w:space="0" w:color="auto"/>
        <w:bottom w:val="none" w:sz="0" w:space="0" w:color="auto"/>
        <w:right w:val="none" w:sz="0" w:space="0" w:color="auto"/>
      </w:divBdr>
    </w:div>
    <w:div w:id="267977200">
      <w:bodyDiv w:val="1"/>
      <w:marLeft w:val="0"/>
      <w:marRight w:val="0"/>
      <w:marTop w:val="0"/>
      <w:marBottom w:val="0"/>
      <w:divBdr>
        <w:top w:val="none" w:sz="0" w:space="0" w:color="auto"/>
        <w:left w:val="none" w:sz="0" w:space="0" w:color="auto"/>
        <w:bottom w:val="none" w:sz="0" w:space="0" w:color="auto"/>
        <w:right w:val="none" w:sz="0" w:space="0" w:color="auto"/>
      </w:divBdr>
    </w:div>
    <w:div w:id="270475286">
      <w:bodyDiv w:val="1"/>
      <w:marLeft w:val="0"/>
      <w:marRight w:val="0"/>
      <w:marTop w:val="0"/>
      <w:marBottom w:val="0"/>
      <w:divBdr>
        <w:top w:val="none" w:sz="0" w:space="0" w:color="auto"/>
        <w:left w:val="none" w:sz="0" w:space="0" w:color="auto"/>
        <w:bottom w:val="none" w:sz="0" w:space="0" w:color="auto"/>
        <w:right w:val="none" w:sz="0" w:space="0" w:color="auto"/>
      </w:divBdr>
    </w:div>
    <w:div w:id="275866628">
      <w:bodyDiv w:val="1"/>
      <w:marLeft w:val="0"/>
      <w:marRight w:val="0"/>
      <w:marTop w:val="0"/>
      <w:marBottom w:val="0"/>
      <w:divBdr>
        <w:top w:val="none" w:sz="0" w:space="0" w:color="auto"/>
        <w:left w:val="none" w:sz="0" w:space="0" w:color="auto"/>
        <w:bottom w:val="none" w:sz="0" w:space="0" w:color="auto"/>
        <w:right w:val="none" w:sz="0" w:space="0" w:color="auto"/>
      </w:divBdr>
    </w:div>
    <w:div w:id="282735602">
      <w:bodyDiv w:val="1"/>
      <w:marLeft w:val="0"/>
      <w:marRight w:val="0"/>
      <w:marTop w:val="0"/>
      <w:marBottom w:val="0"/>
      <w:divBdr>
        <w:top w:val="none" w:sz="0" w:space="0" w:color="auto"/>
        <w:left w:val="none" w:sz="0" w:space="0" w:color="auto"/>
        <w:bottom w:val="none" w:sz="0" w:space="0" w:color="auto"/>
        <w:right w:val="none" w:sz="0" w:space="0" w:color="auto"/>
      </w:divBdr>
    </w:div>
    <w:div w:id="283386778">
      <w:bodyDiv w:val="1"/>
      <w:marLeft w:val="0"/>
      <w:marRight w:val="0"/>
      <w:marTop w:val="0"/>
      <w:marBottom w:val="0"/>
      <w:divBdr>
        <w:top w:val="none" w:sz="0" w:space="0" w:color="auto"/>
        <w:left w:val="none" w:sz="0" w:space="0" w:color="auto"/>
        <w:bottom w:val="none" w:sz="0" w:space="0" w:color="auto"/>
        <w:right w:val="none" w:sz="0" w:space="0" w:color="auto"/>
      </w:divBdr>
    </w:div>
    <w:div w:id="284627158">
      <w:bodyDiv w:val="1"/>
      <w:marLeft w:val="0"/>
      <w:marRight w:val="0"/>
      <w:marTop w:val="0"/>
      <w:marBottom w:val="0"/>
      <w:divBdr>
        <w:top w:val="none" w:sz="0" w:space="0" w:color="auto"/>
        <w:left w:val="none" w:sz="0" w:space="0" w:color="auto"/>
        <w:bottom w:val="none" w:sz="0" w:space="0" w:color="auto"/>
        <w:right w:val="none" w:sz="0" w:space="0" w:color="auto"/>
      </w:divBdr>
    </w:div>
    <w:div w:id="289476246">
      <w:bodyDiv w:val="1"/>
      <w:marLeft w:val="0"/>
      <w:marRight w:val="0"/>
      <w:marTop w:val="0"/>
      <w:marBottom w:val="0"/>
      <w:divBdr>
        <w:top w:val="none" w:sz="0" w:space="0" w:color="auto"/>
        <w:left w:val="none" w:sz="0" w:space="0" w:color="auto"/>
        <w:bottom w:val="none" w:sz="0" w:space="0" w:color="auto"/>
        <w:right w:val="none" w:sz="0" w:space="0" w:color="auto"/>
      </w:divBdr>
    </w:div>
    <w:div w:id="297999058">
      <w:bodyDiv w:val="1"/>
      <w:marLeft w:val="0"/>
      <w:marRight w:val="0"/>
      <w:marTop w:val="0"/>
      <w:marBottom w:val="0"/>
      <w:divBdr>
        <w:top w:val="none" w:sz="0" w:space="0" w:color="auto"/>
        <w:left w:val="none" w:sz="0" w:space="0" w:color="auto"/>
        <w:bottom w:val="none" w:sz="0" w:space="0" w:color="auto"/>
        <w:right w:val="none" w:sz="0" w:space="0" w:color="auto"/>
      </w:divBdr>
    </w:div>
    <w:div w:id="302581418">
      <w:bodyDiv w:val="1"/>
      <w:marLeft w:val="0"/>
      <w:marRight w:val="0"/>
      <w:marTop w:val="0"/>
      <w:marBottom w:val="0"/>
      <w:divBdr>
        <w:top w:val="none" w:sz="0" w:space="0" w:color="auto"/>
        <w:left w:val="none" w:sz="0" w:space="0" w:color="auto"/>
        <w:bottom w:val="none" w:sz="0" w:space="0" w:color="auto"/>
        <w:right w:val="none" w:sz="0" w:space="0" w:color="auto"/>
      </w:divBdr>
    </w:div>
    <w:div w:id="304242911">
      <w:bodyDiv w:val="1"/>
      <w:marLeft w:val="0"/>
      <w:marRight w:val="0"/>
      <w:marTop w:val="0"/>
      <w:marBottom w:val="0"/>
      <w:divBdr>
        <w:top w:val="none" w:sz="0" w:space="0" w:color="auto"/>
        <w:left w:val="none" w:sz="0" w:space="0" w:color="auto"/>
        <w:bottom w:val="none" w:sz="0" w:space="0" w:color="auto"/>
        <w:right w:val="none" w:sz="0" w:space="0" w:color="auto"/>
      </w:divBdr>
    </w:div>
    <w:div w:id="305357300">
      <w:bodyDiv w:val="1"/>
      <w:marLeft w:val="0"/>
      <w:marRight w:val="0"/>
      <w:marTop w:val="0"/>
      <w:marBottom w:val="0"/>
      <w:divBdr>
        <w:top w:val="none" w:sz="0" w:space="0" w:color="auto"/>
        <w:left w:val="none" w:sz="0" w:space="0" w:color="auto"/>
        <w:bottom w:val="none" w:sz="0" w:space="0" w:color="auto"/>
        <w:right w:val="none" w:sz="0" w:space="0" w:color="auto"/>
      </w:divBdr>
    </w:div>
    <w:div w:id="312831952">
      <w:bodyDiv w:val="1"/>
      <w:marLeft w:val="0"/>
      <w:marRight w:val="0"/>
      <w:marTop w:val="0"/>
      <w:marBottom w:val="0"/>
      <w:divBdr>
        <w:top w:val="none" w:sz="0" w:space="0" w:color="auto"/>
        <w:left w:val="none" w:sz="0" w:space="0" w:color="auto"/>
        <w:bottom w:val="none" w:sz="0" w:space="0" w:color="auto"/>
        <w:right w:val="none" w:sz="0" w:space="0" w:color="auto"/>
      </w:divBdr>
    </w:div>
    <w:div w:id="315961181">
      <w:bodyDiv w:val="1"/>
      <w:marLeft w:val="0"/>
      <w:marRight w:val="0"/>
      <w:marTop w:val="0"/>
      <w:marBottom w:val="0"/>
      <w:divBdr>
        <w:top w:val="none" w:sz="0" w:space="0" w:color="auto"/>
        <w:left w:val="none" w:sz="0" w:space="0" w:color="auto"/>
        <w:bottom w:val="none" w:sz="0" w:space="0" w:color="auto"/>
        <w:right w:val="none" w:sz="0" w:space="0" w:color="auto"/>
      </w:divBdr>
    </w:div>
    <w:div w:id="318777794">
      <w:bodyDiv w:val="1"/>
      <w:marLeft w:val="0"/>
      <w:marRight w:val="0"/>
      <w:marTop w:val="0"/>
      <w:marBottom w:val="0"/>
      <w:divBdr>
        <w:top w:val="none" w:sz="0" w:space="0" w:color="auto"/>
        <w:left w:val="none" w:sz="0" w:space="0" w:color="auto"/>
        <w:bottom w:val="none" w:sz="0" w:space="0" w:color="auto"/>
        <w:right w:val="none" w:sz="0" w:space="0" w:color="auto"/>
      </w:divBdr>
    </w:div>
    <w:div w:id="325669521">
      <w:bodyDiv w:val="1"/>
      <w:marLeft w:val="0"/>
      <w:marRight w:val="0"/>
      <w:marTop w:val="0"/>
      <w:marBottom w:val="0"/>
      <w:divBdr>
        <w:top w:val="none" w:sz="0" w:space="0" w:color="auto"/>
        <w:left w:val="none" w:sz="0" w:space="0" w:color="auto"/>
        <w:bottom w:val="none" w:sz="0" w:space="0" w:color="auto"/>
        <w:right w:val="none" w:sz="0" w:space="0" w:color="auto"/>
      </w:divBdr>
    </w:div>
    <w:div w:id="336153394">
      <w:bodyDiv w:val="1"/>
      <w:marLeft w:val="0"/>
      <w:marRight w:val="0"/>
      <w:marTop w:val="0"/>
      <w:marBottom w:val="0"/>
      <w:divBdr>
        <w:top w:val="none" w:sz="0" w:space="0" w:color="auto"/>
        <w:left w:val="none" w:sz="0" w:space="0" w:color="auto"/>
        <w:bottom w:val="none" w:sz="0" w:space="0" w:color="auto"/>
        <w:right w:val="none" w:sz="0" w:space="0" w:color="auto"/>
      </w:divBdr>
    </w:div>
    <w:div w:id="337729682">
      <w:bodyDiv w:val="1"/>
      <w:marLeft w:val="0"/>
      <w:marRight w:val="0"/>
      <w:marTop w:val="0"/>
      <w:marBottom w:val="0"/>
      <w:divBdr>
        <w:top w:val="none" w:sz="0" w:space="0" w:color="auto"/>
        <w:left w:val="none" w:sz="0" w:space="0" w:color="auto"/>
        <w:bottom w:val="none" w:sz="0" w:space="0" w:color="auto"/>
        <w:right w:val="none" w:sz="0" w:space="0" w:color="auto"/>
      </w:divBdr>
    </w:div>
    <w:div w:id="340088899">
      <w:bodyDiv w:val="1"/>
      <w:marLeft w:val="0"/>
      <w:marRight w:val="0"/>
      <w:marTop w:val="0"/>
      <w:marBottom w:val="0"/>
      <w:divBdr>
        <w:top w:val="none" w:sz="0" w:space="0" w:color="auto"/>
        <w:left w:val="none" w:sz="0" w:space="0" w:color="auto"/>
        <w:bottom w:val="none" w:sz="0" w:space="0" w:color="auto"/>
        <w:right w:val="none" w:sz="0" w:space="0" w:color="auto"/>
      </w:divBdr>
    </w:div>
    <w:div w:id="342316227">
      <w:bodyDiv w:val="1"/>
      <w:marLeft w:val="0"/>
      <w:marRight w:val="0"/>
      <w:marTop w:val="0"/>
      <w:marBottom w:val="0"/>
      <w:divBdr>
        <w:top w:val="none" w:sz="0" w:space="0" w:color="auto"/>
        <w:left w:val="none" w:sz="0" w:space="0" w:color="auto"/>
        <w:bottom w:val="none" w:sz="0" w:space="0" w:color="auto"/>
        <w:right w:val="none" w:sz="0" w:space="0" w:color="auto"/>
      </w:divBdr>
    </w:div>
    <w:div w:id="344676286">
      <w:bodyDiv w:val="1"/>
      <w:marLeft w:val="0"/>
      <w:marRight w:val="0"/>
      <w:marTop w:val="0"/>
      <w:marBottom w:val="0"/>
      <w:divBdr>
        <w:top w:val="none" w:sz="0" w:space="0" w:color="auto"/>
        <w:left w:val="none" w:sz="0" w:space="0" w:color="auto"/>
        <w:bottom w:val="none" w:sz="0" w:space="0" w:color="auto"/>
        <w:right w:val="none" w:sz="0" w:space="0" w:color="auto"/>
      </w:divBdr>
    </w:div>
    <w:div w:id="346639170">
      <w:bodyDiv w:val="1"/>
      <w:marLeft w:val="0"/>
      <w:marRight w:val="0"/>
      <w:marTop w:val="0"/>
      <w:marBottom w:val="0"/>
      <w:divBdr>
        <w:top w:val="none" w:sz="0" w:space="0" w:color="auto"/>
        <w:left w:val="none" w:sz="0" w:space="0" w:color="auto"/>
        <w:bottom w:val="none" w:sz="0" w:space="0" w:color="auto"/>
        <w:right w:val="none" w:sz="0" w:space="0" w:color="auto"/>
      </w:divBdr>
    </w:div>
    <w:div w:id="346911633">
      <w:bodyDiv w:val="1"/>
      <w:marLeft w:val="0"/>
      <w:marRight w:val="0"/>
      <w:marTop w:val="0"/>
      <w:marBottom w:val="0"/>
      <w:divBdr>
        <w:top w:val="none" w:sz="0" w:space="0" w:color="auto"/>
        <w:left w:val="none" w:sz="0" w:space="0" w:color="auto"/>
        <w:bottom w:val="none" w:sz="0" w:space="0" w:color="auto"/>
        <w:right w:val="none" w:sz="0" w:space="0" w:color="auto"/>
      </w:divBdr>
    </w:div>
    <w:div w:id="348794614">
      <w:bodyDiv w:val="1"/>
      <w:marLeft w:val="0"/>
      <w:marRight w:val="0"/>
      <w:marTop w:val="0"/>
      <w:marBottom w:val="0"/>
      <w:divBdr>
        <w:top w:val="none" w:sz="0" w:space="0" w:color="auto"/>
        <w:left w:val="none" w:sz="0" w:space="0" w:color="auto"/>
        <w:bottom w:val="none" w:sz="0" w:space="0" w:color="auto"/>
        <w:right w:val="none" w:sz="0" w:space="0" w:color="auto"/>
      </w:divBdr>
    </w:div>
    <w:div w:id="349138190">
      <w:bodyDiv w:val="1"/>
      <w:marLeft w:val="0"/>
      <w:marRight w:val="0"/>
      <w:marTop w:val="0"/>
      <w:marBottom w:val="0"/>
      <w:divBdr>
        <w:top w:val="none" w:sz="0" w:space="0" w:color="auto"/>
        <w:left w:val="none" w:sz="0" w:space="0" w:color="auto"/>
        <w:bottom w:val="none" w:sz="0" w:space="0" w:color="auto"/>
        <w:right w:val="none" w:sz="0" w:space="0" w:color="auto"/>
      </w:divBdr>
    </w:div>
    <w:div w:id="350378689">
      <w:bodyDiv w:val="1"/>
      <w:marLeft w:val="0"/>
      <w:marRight w:val="0"/>
      <w:marTop w:val="0"/>
      <w:marBottom w:val="0"/>
      <w:divBdr>
        <w:top w:val="none" w:sz="0" w:space="0" w:color="auto"/>
        <w:left w:val="none" w:sz="0" w:space="0" w:color="auto"/>
        <w:bottom w:val="none" w:sz="0" w:space="0" w:color="auto"/>
        <w:right w:val="none" w:sz="0" w:space="0" w:color="auto"/>
      </w:divBdr>
    </w:div>
    <w:div w:id="351080380">
      <w:bodyDiv w:val="1"/>
      <w:marLeft w:val="0"/>
      <w:marRight w:val="0"/>
      <w:marTop w:val="0"/>
      <w:marBottom w:val="0"/>
      <w:divBdr>
        <w:top w:val="none" w:sz="0" w:space="0" w:color="auto"/>
        <w:left w:val="none" w:sz="0" w:space="0" w:color="auto"/>
        <w:bottom w:val="none" w:sz="0" w:space="0" w:color="auto"/>
        <w:right w:val="none" w:sz="0" w:space="0" w:color="auto"/>
      </w:divBdr>
    </w:div>
    <w:div w:id="355814643">
      <w:bodyDiv w:val="1"/>
      <w:marLeft w:val="0"/>
      <w:marRight w:val="0"/>
      <w:marTop w:val="0"/>
      <w:marBottom w:val="0"/>
      <w:divBdr>
        <w:top w:val="none" w:sz="0" w:space="0" w:color="auto"/>
        <w:left w:val="none" w:sz="0" w:space="0" w:color="auto"/>
        <w:bottom w:val="none" w:sz="0" w:space="0" w:color="auto"/>
        <w:right w:val="none" w:sz="0" w:space="0" w:color="auto"/>
      </w:divBdr>
    </w:div>
    <w:div w:id="355886489">
      <w:bodyDiv w:val="1"/>
      <w:marLeft w:val="0"/>
      <w:marRight w:val="0"/>
      <w:marTop w:val="0"/>
      <w:marBottom w:val="0"/>
      <w:divBdr>
        <w:top w:val="none" w:sz="0" w:space="0" w:color="auto"/>
        <w:left w:val="none" w:sz="0" w:space="0" w:color="auto"/>
        <w:bottom w:val="none" w:sz="0" w:space="0" w:color="auto"/>
        <w:right w:val="none" w:sz="0" w:space="0" w:color="auto"/>
      </w:divBdr>
    </w:div>
    <w:div w:id="357123225">
      <w:bodyDiv w:val="1"/>
      <w:marLeft w:val="0"/>
      <w:marRight w:val="0"/>
      <w:marTop w:val="0"/>
      <w:marBottom w:val="0"/>
      <w:divBdr>
        <w:top w:val="none" w:sz="0" w:space="0" w:color="auto"/>
        <w:left w:val="none" w:sz="0" w:space="0" w:color="auto"/>
        <w:bottom w:val="none" w:sz="0" w:space="0" w:color="auto"/>
        <w:right w:val="none" w:sz="0" w:space="0" w:color="auto"/>
      </w:divBdr>
    </w:div>
    <w:div w:id="365302408">
      <w:bodyDiv w:val="1"/>
      <w:marLeft w:val="0"/>
      <w:marRight w:val="0"/>
      <w:marTop w:val="0"/>
      <w:marBottom w:val="0"/>
      <w:divBdr>
        <w:top w:val="none" w:sz="0" w:space="0" w:color="auto"/>
        <w:left w:val="none" w:sz="0" w:space="0" w:color="auto"/>
        <w:bottom w:val="none" w:sz="0" w:space="0" w:color="auto"/>
        <w:right w:val="none" w:sz="0" w:space="0" w:color="auto"/>
      </w:divBdr>
    </w:div>
    <w:div w:id="366032427">
      <w:bodyDiv w:val="1"/>
      <w:marLeft w:val="0"/>
      <w:marRight w:val="0"/>
      <w:marTop w:val="0"/>
      <w:marBottom w:val="0"/>
      <w:divBdr>
        <w:top w:val="none" w:sz="0" w:space="0" w:color="auto"/>
        <w:left w:val="none" w:sz="0" w:space="0" w:color="auto"/>
        <w:bottom w:val="none" w:sz="0" w:space="0" w:color="auto"/>
        <w:right w:val="none" w:sz="0" w:space="0" w:color="auto"/>
      </w:divBdr>
    </w:div>
    <w:div w:id="370762194">
      <w:bodyDiv w:val="1"/>
      <w:marLeft w:val="0"/>
      <w:marRight w:val="0"/>
      <w:marTop w:val="0"/>
      <w:marBottom w:val="0"/>
      <w:divBdr>
        <w:top w:val="none" w:sz="0" w:space="0" w:color="auto"/>
        <w:left w:val="none" w:sz="0" w:space="0" w:color="auto"/>
        <w:bottom w:val="none" w:sz="0" w:space="0" w:color="auto"/>
        <w:right w:val="none" w:sz="0" w:space="0" w:color="auto"/>
      </w:divBdr>
    </w:div>
    <w:div w:id="378867265">
      <w:bodyDiv w:val="1"/>
      <w:marLeft w:val="0"/>
      <w:marRight w:val="0"/>
      <w:marTop w:val="0"/>
      <w:marBottom w:val="0"/>
      <w:divBdr>
        <w:top w:val="none" w:sz="0" w:space="0" w:color="auto"/>
        <w:left w:val="none" w:sz="0" w:space="0" w:color="auto"/>
        <w:bottom w:val="none" w:sz="0" w:space="0" w:color="auto"/>
        <w:right w:val="none" w:sz="0" w:space="0" w:color="auto"/>
      </w:divBdr>
    </w:div>
    <w:div w:id="379744393">
      <w:bodyDiv w:val="1"/>
      <w:marLeft w:val="0"/>
      <w:marRight w:val="0"/>
      <w:marTop w:val="0"/>
      <w:marBottom w:val="0"/>
      <w:divBdr>
        <w:top w:val="none" w:sz="0" w:space="0" w:color="auto"/>
        <w:left w:val="none" w:sz="0" w:space="0" w:color="auto"/>
        <w:bottom w:val="none" w:sz="0" w:space="0" w:color="auto"/>
        <w:right w:val="none" w:sz="0" w:space="0" w:color="auto"/>
      </w:divBdr>
    </w:div>
    <w:div w:id="380442166">
      <w:bodyDiv w:val="1"/>
      <w:marLeft w:val="0"/>
      <w:marRight w:val="0"/>
      <w:marTop w:val="0"/>
      <w:marBottom w:val="0"/>
      <w:divBdr>
        <w:top w:val="none" w:sz="0" w:space="0" w:color="auto"/>
        <w:left w:val="none" w:sz="0" w:space="0" w:color="auto"/>
        <w:bottom w:val="none" w:sz="0" w:space="0" w:color="auto"/>
        <w:right w:val="none" w:sz="0" w:space="0" w:color="auto"/>
      </w:divBdr>
    </w:div>
    <w:div w:id="381289654">
      <w:bodyDiv w:val="1"/>
      <w:marLeft w:val="0"/>
      <w:marRight w:val="0"/>
      <w:marTop w:val="0"/>
      <w:marBottom w:val="0"/>
      <w:divBdr>
        <w:top w:val="none" w:sz="0" w:space="0" w:color="auto"/>
        <w:left w:val="none" w:sz="0" w:space="0" w:color="auto"/>
        <w:bottom w:val="none" w:sz="0" w:space="0" w:color="auto"/>
        <w:right w:val="none" w:sz="0" w:space="0" w:color="auto"/>
      </w:divBdr>
    </w:div>
    <w:div w:id="382413555">
      <w:bodyDiv w:val="1"/>
      <w:marLeft w:val="0"/>
      <w:marRight w:val="0"/>
      <w:marTop w:val="0"/>
      <w:marBottom w:val="0"/>
      <w:divBdr>
        <w:top w:val="none" w:sz="0" w:space="0" w:color="auto"/>
        <w:left w:val="none" w:sz="0" w:space="0" w:color="auto"/>
        <w:bottom w:val="none" w:sz="0" w:space="0" w:color="auto"/>
        <w:right w:val="none" w:sz="0" w:space="0" w:color="auto"/>
      </w:divBdr>
    </w:div>
    <w:div w:id="385489225">
      <w:bodyDiv w:val="1"/>
      <w:marLeft w:val="0"/>
      <w:marRight w:val="0"/>
      <w:marTop w:val="0"/>
      <w:marBottom w:val="0"/>
      <w:divBdr>
        <w:top w:val="none" w:sz="0" w:space="0" w:color="auto"/>
        <w:left w:val="none" w:sz="0" w:space="0" w:color="auto"/>
        <w:bottom w:val="none" w:sz="0" w:space="0" w:color="auto"/>
        <w:right w:val="none" w:sz="0" w:space="0" w:color="auto"/>
      </w:divBdr>
    </w:div>
    <w:div w:id="388191037">
      <w:bodyDiv w:val="1"/>
      <w:marLeft w:val="0"/>
      <w:marRight w:val="0"/>
      <w:marTop w:val="0"/>
      <w:marBottom w:val="0"/>
      <w:divBdr>
        <w:top w:val="none" w:sz="0" w:space="0" w:color="auto"/>
        <w:left w:val="none" w:sz="0" w:space="0" w:color="auto"/>
        <w:bottom w:val="none" w:sz="0" w:space="0" w:color="auto"/>
        <w:right w:val="none" w:sz="0" w:space="0" w:color="auto"/>
      </w:divBdr>
    </w:div>
    <w:div w:id="397745531">
      <w:bodyDiv w:val="1"/>
      <w:marLeft w:val="0"/>
      <w:marRight w:val="0"/>
      <w:marTop w:val="0"/>
      <w:marBottom w:val="0"/>
      <w:divBdr>
        <w:top w:val="none" w:sz="0" w:space="0" w:color="auto"/>
        <w:left w:val="none" w:sz="0" w:space="0" w:color="auto"/>
        <w:bottom w:val="none" w:sz="0" w:space="0" w:color="auto"/>
        <w:right w:val="none" w:sz="0" w:space="0" w:color="auto"/>
      </w:divBdr>
    </w:div>
    <w:div w:id="400714011">
      <w:bodyDiv w:val="1"/>
      <w:marLeft w:val="0"/>
      <w:marRight w:val="0"/>
      <w:marTop w:val="0"/>
      <w:marBottom w:val="0"/>
      <w:divBdr>
        <w:top w:val="none" w:sz="0" w:space="0" w:color="auto"/>
        <w:left w:val="none" w:sz="0" w:space="0" w:color="auto"/>
        <w:bottom w:val="none" w:sz="0" w:space="0" w:color="auto"/>
        <w:right w:val="none" w:sz="0" w:space="0" w:color="auto"/>
      </w:divBdr>
    </w:div>
    <w:div w:id="401686395">
      <w:bodyDiv w:val="1"/>
      <w:marLeft w:val="0"/>
      <w:marRight w:val="0"/>
      <w:marTop w:val="0"/>
      <w:marBottom w:val="0"/>
      <w:divBdr>
        <w:top w:val="none" w:sz="0" w:space="0" w:color="auto"/>
        <w:left w:val="none" w:sz="0" w:space="0" w:color="auto"/>
        <w:bottom w:val="none" w:sz="0" w:space="0" w:color="auto"/>
        <w:right w:val="none" w:sz="0" w:space="0" w:color="auto"/>
      </w:divBdr>
    </w:div>
    <w:div w:id="403258975">
      <w:bodyDiv w:val="1"/>
      <w:marLeft w:val="0"/>
      <w:marRight w:val="0"/>
      <w:marTop w:val="0"/>
      <w:marBottom w:val="0"/>
      <w:divBdr>
        <w:top w:val="none" w:sz="0" w:space="0" w:color="auto"/>
        <w:left w:val="none" w:sz="0" w:space="0" w:color="auto"/>
        <w:bottom w:val="none" w:sz="0" w:space="0" w:color="auto"/>
        <w:right w:val="none" w:sz="0" w:space="0" w:color="auto"/>
      </w:divBdr>
    </w:div>
    <w:div w:id="404647450">
      <w:bodyDiv w:val="1"/>
      <w:marLeft w:val="0"/>
      <w:marRight w:val="0"/>
      <w:marTop w:val="0"/>
      <w:marBottom w:val="0"/>
      <w:divBdr>
        <w:top w:val="none" w:sz="0" w:space="0" w:color="auto"/>
        <w:left w:val="none" w:sz="0" w:space="0" w:color="auto"/>
        <w:bottom w:val="none" w:sz="0" w:space="0" w:color="auto"/>
        <w:right w:val="none" w:sz="0" w:space="0" w:color="auto"/>
      </w:divBdr>
    </w:div>
    <w:div w:id="405031377">
      <w:bodyDiv w:val="1"/>
      <w:marLeft w:val="0"/>
      <w:marRight w:val="0"/>
      <w:marTop w:val="0"/>
      <w:marBottom w:val="0"/>
      <w:divBdr>
        <w:top w:val="none" w:sz="0" w:space="0" w:color="auto"/>
        <w:left w:val="none" w:sz="0" w:space="0" w:color="auto"/>
        <w:bottom w:val="none" w:sz="0" w:space="0" w:color="auto"/>
        <w:right w:val="none" w:sz="0" w:space="0" w:color="auto"/>
      </w:divBdr>
    </w:div>
    <w:div w:id="408768262">
      <w:bodyDiv w:val="1"/>
      <w:marLeft w:val="0"/>
      <w:marRight w:val="0"/>
      <w:marTop w:val="0"/>
      <w:marBottom w:val="0"/>
      <w:divBdr>
        <w:top w:val="none" w:sz="0" w:space="0" w:color="auto"/>
        <w:left w:val="none" w:sz="0" w:space="0" w:color="auto"/>
        <w:bottom w:val="none" w:sz="0" w:space="0" w:color="auto"/>
        <w:right w:val="none" w:sz="0" w:space="0" w:color="auto"/>
      </w:divBdr>
    </w:div>
    <w:div w:id="412317133">
      <w:bodyDiv w:val="1"/>
      <w:marLeft w:val="0"/>
      <w:marRight w:val="0"/>
      <w:marTop w:val="0"/>
      <w:marBottom w:val="0"/>
      <w:divBdr>
        <w:top w:val="none" w:sz="0" w:space="0" w:color="auto"/>
        <w:left w:val="none" w:sz="0" w:space="0" w:color="auto"/>
        <w:bottom w:val="none" w:sz="0" w:space="0" w:color="auto"/>
        <w:right w:val="none" w:sz="0" w:space="0" w:color="auto"/>
      </w:divBdr>
    </w:div>
    <w:div w:id="416286396">
      <w:bodyDiv w:val="1"/>
      <w:marLeft w:val="0"/>
      <w:marRight w:val="0"/>
      <w:marTop w:val="0"/>
      <w:marBottom w:val="0"/>
      <w:divBdr>
        <w:top w:val="none" w:sz="0" w:space="0" w:color="auto"/>
        <w:left w:val="none" w:sz="0" w:space="0" w:color="auto"/>
        <w:bottom w:val="none" w:sz="0" w:space="0" w:color="auto"/>
        <w:right w:val="none" w:sz="0" w:space="0" w:color="auto"/>
      </w:divBdr>
    </w:div>
    <w:div w:id="418135392">
      <w:bodyDiv w:val="1"/>
      <w:marLeft w:val="0"/>
      <w:marRight w:val="0"/>
      <w:marTop w:val="0"/>
      <w:marBottom w:val="0"/>
      <w:divBdr>
        <w:top w:val="none" w:sz="0" w:space="0" w:color="auto"/>
        <w:left w:val="none" w:sz="0" w:space="0" w:color="auto"/>
        <w:bottom w:val="none" w:sz="0" w:space="0" w:color="auto"/>
        <w:right w:val="none" w:sz="0" w:space="0" w:color="auto"/>
      </w:divBdr>
    </w:div>
    <w:div w:id="423917974">
      <w:bodyDiv w:val="1"/>
      <w:marLeft w:val="0"/>
      <w:marRight w:val="0"/>
      <w:marTop w:val="0"/>
      <w:marBottom w:val="0"/>
      <w:divBdr>
        <w:top w:val="none" w:sz="0" w:space="0" w:color="auto"/>
        <w:left w:val="none" w:sz="0" w:space="0" w:color="auto"/>
        <w:bottom w:val="none" w:sz="0" w:space="0" w:color="auto"/>
        <w:right w:val="none" w:sz="0" w:space="0" w:color="auto"/>
      </w:divBdr>
    </w:div>
    <w:div w:id="426656897">
      <w:bodyDiv w:val="1"/>
      <w:marLeft w:val="0"/>
      <w:marRight w:val="0"/>
      <w:marTop w:val="0"/>
      <w:marBottom w:val="0"/>
      <w:divBdr>
        <w:top w:val="none" w:sz="0" w:space="0" w:color="auto"/>
        <w:left w:val="none" w:sz="0" w:space="0" w:color="auto"/>
        <w:bottom w:val="none" w:sz="0" w:space="0" w:color="auto"/>
        <w:right w:val="none" w:sz="0" w:space="0" w:color="auto"/>
      </w:divBdr>
    </w:div>
    <w:div w:id="439372166">
      <w:bodyDiv w:val="1"/>
      <w:marLeft w:val="0"/>
      <w:marRight w:val="0"/>
      <w:marTop w:val="0"/>
      <w:marBottom w:val="0"/>
      <w:divBdr>
        <w:top w:val="none" w:sz="0" w:space="0" w:color="auto"/>
        <w:left w:val="none" w:sz="0" w:space="0" w:color="auto"/>
        <w:bottom w:val="none" w:sz="0" w:space="0" w:color="auto"/>
        <w:right w:val="none" w:sz="0" w:space="0" w:color="auto"/>
      </w:divBdr>
    </w:div>
    <w:div w:id="445195418">
      <w:bodyDiv w:val="1"/>
      <w:marLeft w:val="0"/>
      <w:marRight w:val="0"/>
      <w:marTop w:val="0"/>
      <w:marBottom w:val="0"/>
      <w:divBdr>
        <w:top w:val="none" w:sz="0" w:space="0" w:color="auto"/>
        <w:left w:val="none" w:sz="0" w:space="0" w:color="auto"/>
        <w:bottom w:val="none" w:sz="0" w:space="0" w:color="auto"/>
        <w:right w:val="none" w:sz="0" w:space="0" w:color="auto"/>
      </w:divBdr>
    </w:div>
    <w:div w:id="446892686">
      <w:bodyDiv w:val="1"/>
      <w:marLeft w:val="0"/>
      <w:marRight w:val="0"/>
      <w:marTop w:val="0"/>
      <w:marBottom w:val="0"/>
      <w:divBdr>
        <w:top w:val="none" w:sz="0" w:space="0" w:color="auto"/>
        <w:left w:val="none" w:sz="0" w:space="0" w:color="auto"/>
        <w:bottom w:val="none" w:sz="0" w:space="0" w:color="auto"/>
        <w:right w:val="none" w:sz="0" w:space="0" w:color="auto"/>
      </w:divBdr>
    </w:div>
    <w:div w:id="450705046">
      <w:bodyDiv w:val="1"/>
      <w:marLeft w:val="0"/>
      <w:marRight w:val="0"/>
      <w:marTop w:val="0"/>
      <w:marBottom w:val="0"/>
      <w:divBdr>
        <w:top w:val="none" w:sz="0" w:space="0" w:color="auto"/>
        <w:left w:val="none" w:sz="0" w:space="0" w:color="auto"/>
        <w:bottom w:val="none" w:sz="0" w:space="0" w:color="auto"/>
        <w:right w:val="none" w:sz="0" w:space="0" w:color="auto"/>
      </w:divBdr>
    </w:div>
    <w:div w:id="454373804">
      <w:bodyDiv w:val="1"/>
      <w:marLeft w:val="0"/>
      <w:marRight w:val="0"/>
      <w:marTop w:val="0"/>
      <w:marBottom w:val="0"/>
      <w:divBdr>
        <w:top w:val="none" w:sz="0" w:space="0" w:color="auto"/>
        <w:left w:val="none" w:sz="0" w:space="0" w:color="auto"/>
        <w:bottom w:val="none" w:sz="0" w:space="0" w:color="auto"/>
        <w:right w:val="none" w:sz="0" w:space="0" w:color="auto"/>
      </w:divBdr>
    </w:div>
    <w:div w:id="454763267">
      <w:bodyDiv w:val="1"/>
      <w:marLeft w:val="0"/>
      <w:marRight w:val="0"/>
      <w:marTop w:val="0"/>
      <w:marBottom w:val="0"/>
      <w:divBdr>
        <w:top w:val="none" w:sz="0" w:space="0" w:color="auto"/>
        <w:left w:val="none" w:sz="0" w:space="0" w:color="auto"/>
        <w:bottom w:val="none" w:sz="0" w:space="0" w:color="auto"/>
        <w:right w:val="none" w:sz="0" w:space="0" w:color="auto"/>
      </w:divBdr>
    </w:div>
    <w:div w:id="454786756">
      <w:bodyDiv w:val="1"/>
      <w:marLeft w:val="0"/>
      <w:marRight w:val="0"/>
      <w:marTop w:val="0"/>
      <w:marBottom w:val="0"/>
      <w:divBdr>
        <w:top w:val="none" w:sz="0" w:space="0" w:color="auto"/>
        <w:left w:val="none" w:sz="0" w:space="0" w:color="auto"/>
        <w:bottom w:val="none" w:sz="0" w:space="0" w:color="auto"/>
        <w:right w:val="none" w:sz="0" w:space="0" w:color="auto"/>
      </w:divBdr>
    </w:div>
    <w:div w:id="463501897">
      <w:bodyDiv w:val="1"/>
      <w:marLeft w:val="0"/>
      <w:marRight w:val="0"/>
      <w:marTop w:val="0"/>
      <w:marBottom w:val="0"/>
      <w:divBdr>
        <w:top w:val="none" w:sz="0" w:space="0" w:color="auto"/>
        <w:left w:val="none" w:sz="0" w:space="0" w:color="auto"/>
        <w:bottom w:val="none" w:sz="0" w:space="0" w:color="auto"/>
        <w:right w:val="none" w:sz="0" w:space="0" w:color="auto"/>
      </w:divBdr>
    </w:div>
    <w:div w:id="464812721">
      <w:bodyDiv w:val="1"/>
      <w:marLeft w:val="0"/>
      <w:marRight w:val="0"/>
      <w:marTop w:val="0"/>
      <w:marBottom w:val="0"/>
      <w:divBdr>
        <w:top w:val="none" w:sz="0" w:space="0" w:color="auto"/>
        <w:left w:val="none" w:sz="0" w:space="0" w:color="auto"/>
        <w:bottom w:val="none" w:sz="0" w:space="0" w:color="auto"/>
        <w:right w:val="none" w:sz="0" w:space="0" w:color="auto"/>
      </w:divBdr>
    </w:div>
    <w:div w:id="472676838">
      <w:bodyDiv w:val="1"/>
      <w:marLeft w:val="0"/>
      <w:marRight w:val="0"/>
      <w:marTop w:val="0"/>
      <w:marBottom w:val="0"/>
      <w:divBdr>
        <w:top w:val="none" w:sz="0" w:space="0" w:color="auto"/>
        <w:left w:val="none" w:sz="0" w:space="0" w:color="auto"/>
        <w:bottom w:val="none" w:sz="0" w:space="0" w:color="auto"/>
        <w:right w:val="none" w:sz="0" w:space="0" w:color="auto"/>
      </w:divBdr>
    </w:div>
    <w:div w:id="486212831">
      <w:bodyDiv w:val="1"/>
      <w:marLeft w:val="0"/>
      <w:marRight w:val="0"/>
      <w:marTop w:val="0"/>
      <w:marBottom w:val="0"/>
      <w:divBdr>
        <w:top w:val="none" w:sz="0" w:space="0" w:color="auto"/>
        <w:left w:val="none" w:sz="0" w:space="0" w:color="auto"/>
        <w:bottom w:val="none" w:sz="0" w:space="0" w:color="auto"/>
        <w:right w:val="none" w:sz="0" w:space="0" w:color="auto"/>
      </w:divBdr>
    </w:div>
    <w:div w:id="495461185">
      <w:bodyDiv w:val="1"/>
      <w:marLeft w:val="0"/>
      <w:marRight w:val="0"/>
      <w:marTop w:val="0"/>
      <w:marBottom w:val="0"/>
      <w:divBdr>
        <w:top w:val="none" w:sz="0" w:space="0" w:color="auto"/>
        <w:left w:val="none" w:sz="0" w:space="0" w:color="auto"/>
        <w:bottom w:val="none" w:sz="0" w:space="0" w:color="auto"/>
        <w:right w:val="none" w:sz="0" w:space="0" w:color="auto"/>
      </w:divBdr>
    </w:div>
    <w:div w:id="495995279">
      <w:bodyDiv w:val="1"/>
      <w:marLeft w:val="0"/>
      <w:marRight w:val="0"/>
      <w:marTop w:val="0"/>
      <w:marBottom w:val="0"/>
      <w:divBdr>
        <w:top w:val="none" w:sz="0" w:space="0" w:color="auto"/>
        <w:left w:val="none" w:sz="0" w:space="0" w:color="auto"/>
        <w:bottom w:val="none" w:sz="0" w:space="0" w:color="auto"/>
        <w:right w:val="none" w:sz="0" w:space="0" w:color="auto"/>
      </w:divBdr>
    </w:div>
    <w:div w:id="500853129">
      <w:bodyDiv w:val="1"/>
      <w:marLeft w:val="0"/>
      <w:marRight w:val="0"/>
      <w:marTop w:val="0"/>
      <w:marBottom w:val="0"/>
      <w:divBdr>
        <w:top w:val="none" w:sz="0" w:space="0" w:color="auto"/>
        <w:left w:val="none" w:sz="0" w:space="0" w:color="auto"/>
        <w:bottom w:val="none" w:sz="0" w:space="0" w:color="auto"/>
        <w:right w:val="none" w:sz="0" w:space="0" w:color="auto"/>
      </w:divBdr>
    </w:div>
    <w:div w:id="502284290">
      <w:bodyDiv w:val="1"/>
      <w:marLeft w:val="0"/>
      <w:marRight w:val="0"/>
      <w:marTop w:val="0"/>
      <w:marBottom w:val="0"/>
      <w:divBdr>
        <w:top w:val="none" w:sz="0" w:space="0" w:color="auto"/>
        <w:left w:val="none" w:sz="0" w:space="0" w:color="auto"/>
        <w:bottom w:val="none" w:sz="0" w:space="0" w:color="auto"/>
        <w:right w:val="none" w:sz="0" w:space="0" w:color="auto"/>
      </w:divBdr>
    </w:div>
    <w:div w:id="505173375">
      <w:bodyDiv w:val="1"/>
      <w:marLeft w:val="0"/>
      <w:marRight w:val="0"/>
      <w:marTop w:val="0"/>
      <w:marBottom w:val="0"/>
      <w:divBdr>
        <w:top w:val="none" w:sz="0" w:space="0" w:color="auto"/>
        <w:left w:val="none" w:sz="0" w:space="0" w:color="auto"/>
        <w:bottom w:val="none" w:sz="0" w:space="0" w:color="auto"/>
        <w:right w:val="none" w:sz="0" w:space="0" w:color="auto"/>
      </w:divBdr>
    </w:div>
    <w:div w:id="509758975">
      <w:bodyDiv w:val="1"/>
      <w:marLeft w:val="0"/>
      <w:marRight w:val="0"/>
      <w:marTop w:val="0"/>
      <w:marBottom w:val="0"/>
      <w:divBdr>
        <w:top w:val="none" w:sz="0" w:space="0" w:color="auto"/>
        <w:left w:val="none" w:sz="0" w:space="0" w:color="auto"/>
        <w:bottom w:val="none" w:sz="0" w:space="0" w:color="auto"/>
        <w:right w:val="none" w:sz="0" w:space="0" w:color="auto"/>
      </w:divBdr>
    </w:div>
    <w:div w:id="519009615">
      <w:bodyDiv w:val="1"/>
      <w:marLeft w:val="0"/>
      <w:marRight w:val="0"/>
      <w:marTop w:val="0"/>
      <w:marBottom w:val="0"/>
      <w:divBdr>
        <w:top w:val="none" w:sz="0" w:space="0" w:color="auto"/>
        <w:left w:val="none" w:sz="0" w:space="0" w:color="auto"/>
        <w:bottom w:val="none" w:sz="0" w:space="0" w:color="auto"/>
        <w:right w:val="none" w:sz="0" w:space="0" w:color="auto"/>
      </w:divBdr>
    </w:div>
    <w:div w:id="522717052">
      <w:bodyDiv w:val="1"/>
      <w:marLeft w:val="0"/>
      <w:marRight w:val="0"/>
      <w:marTop w:val="0"/>
      <w:marBottom w:val="0"/>
      <w:divBdr>
        <w:top w:val="none" w:sz="0" w:space="0" w:color="auto"/>
        <w:left w:val="none" w:sz="0" w:space="0" w:color="auto"/>
        <w:bottom w:val="none" w:sz="0" w:space="0" w:color="auto"/>
        <w:right w:val="none" w:sz="0" w:space="0" w:color="auto"/>
      </w:divBdr>
    </w:div>
    <w:div w:id="522865377">
      <w:bodyDiv w:val="1"/>
      <w:marLeft w:val="0"/>
      <w:marRight w:val="0"/>
      <w:marTop w:val="0"/>
      <w:marBottom w:val="0"/>
      <w:divBdr>
        <w:top w:val="none" w:sz="0" w:space="0" w:color="auto"/>
        <w:left w:val="none" w:sz="0" w:space="0" w:color="auto"/>
        <w:bottom w:val="none" w:sz="0" w:space="0" w:color="auto"/>
        <w:right w:val="none" w:sz="0" w:space="0" w:color="auto"/>
      </w:divBdr>
    </w:div>
    <w:div w:id="526453564">
      <w:bodyDiv w:val="1"/>
      <w:marLeft w:val="0"/>
      <w:marRight w:val="0"/>
      <w:marTop w:val="0"/>
      <w:marBottom w:val="0"/>
      <w:divBdr>
        <w:top w:val="none" w:sz="0" w:space="0" w:color="auto"/>
        <w:left w:val="none" w:sz="0" w:space="0" w:color="auto"/>
        <w:bottom w:val="none" w:sz="0" w:space="0" w:color="auto"/>
        <w:right w:val="none" w:sz="0" w:space="0" w:color="auto"/>
      </w:divBdr>
    </w:div>
    <w:div w:id="528227579">
      <w:bodyDiv w:val="1"/>
      <w:marLeft w:val="0"/>
      <w:marRight w:val="0"/>
      <w:marTop w:val="0"/>
      <w:marBottom w:val="0"/>
      <w:divBdr>
        <w:top w:val="none" w:sz="0" w:space="0" w:color="auto"/>
        <w:left w:val="none" w:sz="0" w:space="0" w:color="auto"/>
        <w:bottom w:val="none" w:sz="0" w:space="0" w:color="auto"/>
        <w:right w:val="none" w:sz="0" w:space="0" w:color="auto"/>
      </w:divBdr>
    </w:div>
    <w:div w:id="536089270">
      <w:bodyDiv w:val="1"/>
      <w:marLeft w:val="0"/>
      <w:marRight w:val="0"/>
      <w:marTop w:val="0"/>
      <w:marBottom w:val="0"/>
      <w:divBdr>
        <w:top w:val="none" w:sz="0" w:space="0" w:color="auto"/>
        <w:left w:val="none" w:sz="0" w:space="0" w:color="auto"/>
        <w:bottom w:val="none" w:sz="0" w:space="0" w:color="auto"/>
        <w:right w:val="none" w:sz="0" w:space="0" w:color="auto"/>
      </w:divBdr>
    </w:div>
    <w:div w:id="540174015">
      <w:bodyDiv w:val="1"/>
      <w:marLeft w:val="0"/>
      <w:marRight w:val="0"/>
      <w:marTop w:val="0"/>
      <w:marBottom w:val="0"/>
      <w:divBdr>
        <w:top w:val="none" w:sz="0" w:space="0" w:color="auto"/>
        <w:left w:val="none" w:sz="0" w:space="0" w:color="auto"/>
        <w:bottom w:val="none" w:sz="0" w:space="0" w:color="auto"/>
        <w:right w:val="none" w:sz="0" w:space="0" w:color="auto"/>
      </w:divBdr>
    </w:div>
    <w:div w:id="540215442">
      <w:bodyDiv w:val="1"/>
      <w:marLeft w:val="0"/>
      <w:marRight w:val="0"/>
      <w:marTop w:val="0"/>
      <w:marBottom w:val="0"/>
      <w:divBdr>
        <w:top w:val="none" w:sz="0" w:space="0" w:color="auto"/>
        <w:left w:val="none" w:sz="0" w:space="0" w:color="auto"/>
        <w:bottom w:val="none" w:sz="0" w:space="0" w:color="auto"/>
        <w:right w:val="none" w:sz="0" w:space="0" w:color="auto"/>
      </w:divBdr>
    </w:div>
    <w:div w:id="544215809">
      <w:bodyDiv w:val="1"/>
      <w:marLeft w:val="0"/>
      <w:marRight w:val="0"/>
      <w:marTop w:val="0"/>
      <w:marBottom w:val="0"/>
      <w:divBdr>
        <w:top w:val="none" w:sz="0" w:space="0" w:color="auto"/>
        <w:left w:val="none" w:sz="0" w:space="0" w:color="auto"/>
        <w:bottom w:val="none" w:sz="0" w:space="0" w:color="auto"/>
        <w:right w:val="none" w:sz="0" w:space="0" w:color="auto"/>
      </w:divBdr>
    </w:div>
    <w:div w:id="545020646">
      <w:bodyDiv w:val="1"/>
      <w:marLeft w:val="0"/>
      <w:marRight w:val="0"/>
      <w:marTop w:val="0"/>
      <w:marBottom w:val="0"/>
      <w:divBdr>
        <w:top w:val="none" w:sz="0" w:space="0" w:color="auto"/>
        <w:left w:val="none" w:sz="0" w:space="0" w:color="auto"/>
        <w:bottom w:val="none" w:sz="0" w:space="0" w:color="auto"/>
        <w:right w:val="none" w:sz="0" w:space="0" w:color="auto"/>
      </w:divBdr>
    </w:div>
    <w:div w:id="546994875">
      <w:bodyDiv w:val="1"/>
      <w:marLeft w:val="0"/>
      <w:marRight w:val="0"/>
      <w:marTop w:val="0"/>
      <w:marBottom w:val="0"/>
      <w:divBdr>
        <w:top w:val="none" w:sz="0" w:space="0" w:color="auto"/>
        <w:left w:val="none" w:sz="0" w:space="0" w:color="auto"/>
        <w:bottom w:val="none" w:sz="0" w:space="0" w:color="auto"/>
        <w:right w:val="none" w:sz="0" w:space="0" w:color="auto"/>
      </w:divBdr>
    </w:div>
    <w:div w:id="549268329">
      <w:bodyDiv w:val="1"/>
      <w:marLeft w:val="0"/>
      <w:marRight w:val="0"/>
      <w:marTop w:val="0"/>
      <w:marBottom w:val="0"/>
      <w:divBdr>
        <w:top w:val="none" w:sz="0" w:space="0" w:color="auto"/>
        <w:left w:val="none" w:sz="0" w:space="0" w:color="auto"/>
        <w:bottom w:val="none" w:sz="0" w:space="0" w:color="auto"/>
        <w:right w:val="none" w:sz="0" w:space="0" w:color="auto"/>
      </w:divBdr>
    </w:div>
    <w:div w:id="550575929">
      <w:bodyDiv w:val="1"/>
      <w:marLeft w:val="0"/>
      <w:marRight w:val="0"/>
      <w:marTop w:val="0"/>
      <w:marBottom w:val="0"/>
      <w:divBdr>
        <w:top w:val="none" w:sz="0" w:space="0" w:color="auto"/>
        <w:left w:val="none" w:sz="0" w:space="0" w:color="auto"/>
        <w:bottom w:val="none" w:sz="0" w:space="0" w:color="auto"/>
        <w:right w:val="none" w:sz="0" w:space="0" w:color="auto"/>
      </w:divBdr>
    </w:div>
    <w:div w:id="550964982">
      <w:bodyDiv w:val="1"/>
      <w:marLeft w:val="0"/>
      <w:marRight w:val="0"/>
      <w:marTop w:val="0"/>
      <w:marBottom w:val="0"/>
      <w:divBdr>
        <w:top w:val="none" w:sz="0" w:space="0" w:color="auto"/>
        <w:left w:val="none" w:sz="0" w:space="0" w:color="auto"/>
        <w:bottom w:val="none" w:sz="0" w:space="0" w:color="auto"/>
        <w:right w:val="none" w:sz="0" w:space="0" w:color="auto"/>
      </w:divBdr>
    </w:div>
    <w:div w:id="551648718">
      <w:bodyDiv w:val="1"/>
      <w:marLeft w:val="0"/>
      <w:marRight w:val="0"/>
      <w:marTop w:val="0"/>
      <w:marBottom w:val="0"/>
      <w:divBdr>
        <w:top w:val="none" w:sz="0" w:space="0" w:color="auto"/>
        <w:left w:val="none" w:sz="0" w:space="0" w:color="auto"/>
        <w:bottom w:val="none" w:sz="0" w:space="0" w:color="auto"/>
        <w:right w:val="none" w:sz="0" w:space="0" w:color="auto"/>
      </w:divBdr>
    </w:div>
    <w:div w:id="552039807">
      <w:bodyDiv w:val="1"/>
      <w:marLeft w:val="0"/>
      <w:marRight w:val="0"/>
      <w:marTop w:val="0"/>
      <w:marBottom w:val="0"/>
      <w:divBdr>
        <w:top w:val="none" w:sz="0" w:space="0" w:color="auto"/>
        <w:left w:val="none" w:sz="0" w:space="0" w:color="auto"/>
        <w:bottom w:val="none" w:sz="0" w:space="0" w:color="auto"/>
        <w:right w:val="none" w:sz="0" w:space="0" w:color="auto"/>
      </w:divBdr>
    </w:div>
    <w:div w:id="552497324">
      <w:bodyDiv w:val="1"/>
      <w:marLeft w:val="0"/>
      <w:marRight w:val="0"/>
      <w:marTop w:val="0"/>
      <w:marBottom w:val="0"/>
      <w:divBdr>
        <w:top w:val="none" w:sz="0" w:space="0" w:color="auto"/>
        <w:left w:val="none" w:sz="0" w:space="0" w:color="auto"/>
        <w:bottom w:val="none" w:sz="0" w:space="0" w:color="auto"/>
        <w:right w:val="none" w:sz="0" w:space="0" w:color="auto"/>
      </w:divBdr>
    </w:div>
    <w:div w:id="554194213">
      <w:bodyDiv w:val="1"/>
      <w:marLeft w:val="0"/>
      <w:marRight w:val="0"/>
      <w:marTop w:val="0"/>
      <w:marBottom w:val="0"/>
      <w:divBdr>
        <w:top w:val="none" w:sz="0" w:space="0" w:color="auto"/>
        <w:left w:val="none" w:sz="0" w:space="0" w:color="auto"/>
        <w:bottom w:val="none" w:sz="0" w:space="0" w:color="auto"/>
        <w:right w:val="none" w:sz="0" w:space="0" w:color="auto"/>
      </w:divBdr>
    </w:div>
    <w:div w:id="556890631">
      <w:bodyDiv w:val="1"/>
      <w:marLeft w:val="0"/>
      <w:marRight w:val="0"/>
      <w:marTop w:val="0"/>
      <w:marBottom w:val="0"/>
      <w:divBdr>
        <w:top w:val="none" w:sz="0" w:space="0" w:color="auto"/>
        <w:left w:val="none" w:sz="0" w:space="0" w:color="auto"/>
        <w:bottom w:val="none" w:sz="0" w:space="0" w:color="auto"/>
        <w:right w:val="none" w:sz="0" w:space="0" w:color="auto"/>
      </w:divBdr>
    </w:div>
    <w:div w:id="558714582">
      <w:bodyDiv w:val="1"/>
      <w:marLeft w:val="0"/>
      <w:marRight w:val="0"/>
      <w:marTop w:val="0"/>
      <w:marBottom w:val="0"/>
      <w:divBdr>
        <w:top w:val="none" w:sz="0" w:space="0" w:color="auto"/>
        <w:left w:val="none" w:sz="0" w:space="0" w:color="auto"/>
        <w:bottom w:val="none" w:sz="0" w:space="0" w:color="auto"/>
        <w:right w:val="none" w:sz="0" w:space="0" w:color="auto"/>
      </w:divBdr>
    </w:div>
    <w:div w:id="558908642">
      <w:bodyDiv w:val="1"/>
      <w:marLeft w:val="0"/>
      <w:marRight w:val="0"/>
      <w:marTop w:val="0"/>
      <w:marBottom w:val="0"/>
      <w:divBdr>
        <w:top w:val="none" w:sz="0" w:space="0" w:color="auto"/>
        <w:left w:val="none" w:sz="0" w:space="0" w:color="auto"/>
        <w:bottom w:val="none" w:sz="0" w:space="0" w:color="auto"/>
        <w:right w:val="none" w:sz="0" w:space="0" w:color="auto"/>
      </w:divBdr>
    </w:div>
    <w:div w:id="559102077">
      <w:bodyDiv w:val="1"/>
      <w:marLeft w:val="0"/>
      <w:marRight w:val="0"/>
      <w:marTop w:val="0"/>
      <w:marBottom w:val="0"/>
      <w:divBdr>
        <w:top w:val="none" w:sz="0" w:space="0" w:color="auto"/>
        <w:left w:val="none" w:sz="0" w:space="0" w:color="auto"/>
        <w:bottom w:val="none" w:sz="0" w:space="0" w:color="auto"/>
        <w:right w:val="none" w:sz="0" w:space="0" w:color="auto"/>
      </w:divBdr>
    </w:div>
    <w:div w:id="563834073">
      <w:bodyDiv w:val="1"/>
      <w:marLeft w:val="0"/>
      <w:marRight w:val="0"/>
      <w:marTop w:val="0"/>
      <w:marBottom w:val="0"/>
      <w:divBdr>
        <w:top w:val="none" w:sz="0" w:space="0" w:color="auto"/>
        <w:left w:val="none" w:sz="0" w:space="0" w:color="auto"/>
        <w:bottom w:val="none" w:sz="0" w:space="0" w:color="auto"/>
        <w:right w:val="none" w:sz="0" w:space="0" w:color="auto"/>
      </w:divBdr>
    </w:div>
    <w:div w:id="568228856">
      <w:bodyDiv w:val="1"/>
      <w:marLeft w:val="0"/>
      <w:marRight w:val="0"/>
      <w:marTop w:val="0"/>
      <w:marBottom w:val="0"/>
      <w:divBdr>
        <w:top w:val="none" w:sz="0" w:space="0" w:color="auto"/>
        <w:left w:val="none" w:sz="0" w:space="0" w:color="auto"/>
        <w:bottom w:val="none" w:sz="0" w:space="0" w:color="auto"/>
        <w:right w:val="none" w:sz="0" w:space="0" w:color="auto"/>
      </w:divBdr>
    </w:div>
    <w:div w:id="570044136">
      <w:bodyDiv w:val="1"/>
      <w:marLeft w:val="0"/>
      <w:marRight w:val="0"/>
      <w:marTop w:val="0"/>
      <w:marBottom w:val="0"/>
      <w:divBdr>
        <w:top w:val="none" w:sz="0" w:space="0" w:color="auto"/>
        <w:left w:val="none" w:sz="0" w:space="0" w:color="auto"/>
        <w:bottom w:val="none" w:sz="0" w:space="0" w:color="auto"/>
        <w:right w:val="none" w:sz="0" w:space="0" w:color="auto"/>
      </w:divBdr>
    </w:div>
    <w:div w:id="578757721">
      <w:bodyDiv w:val="1"/>
      <w:marLeft w:val="0"/>
      <w:marRight w:val="0"/>
      <w:marTop w:val="0"/>
      <w:marBottom w:val="0"/>
      <w:divBdr>
        <w:top w:val="none" w:sz="0" w:space="0" w:color="auto"/>
        <w:left w:val="none" w:sz="0" w:space="0" w:color="auto"/>
        <w:bottom w:val="none" w:sz="0" w:space="0" w:color="auto"/>
        <w:right w:val="none" w:sz="0" w:space="0" w:color="auto"/>
      </w:divBdr>
    </w:div>
    <w:div w:id="579676376">
      <w:bodyDiv w:val="1"/>
      <w:marLeft w:val="0"/>
      <w:marRight w:val="0"/>
      <w:marTop w:val="0"/>
      <w:marBottom w:val="0"/>
      <w:divBdr>
        <w:top w:val="none" w:sz="0" w:space="0" w:color="auto"/>
        <w:left w:val="none" w:sz="0" w:space="0" w:color="auto"/>
        <w:bottom w:val="none" w:sz="0" w:space="0" w:color="auto"/>
        <w:right w:val="none" w:sz="0" w:space="0" w:color="auto"/>
      </w:divBdr>
    </w:div>
    <w:div w:id="580873641">
      <w:bodyDiv w:val="1"/>
      <w:marLeft w:val="0"/>
      <w:marRight w:val="0"/>
      <w:marTop w:val="0"/>
      <w:marBottom w:val="0"/>
      <w:divBdr>
        <w:top w:val="none" w:sz="0" w:space="0" w:color="auto"/>
        <w:left w:val="none" w:sz="0" w:space="0" w:color="auto"/>
        <w:bottom w:val="none" w:sz="0" w:space="0" w:color="auto"/>
        <w:right w:val="none" w:sz="0" w:space="0" w:color="auto"/>
      </w:divBdr>
    </w:div>
    <w:div w:id="582253470">
      <w:bodyDiv w:val="1"/>
      <w:marLeft w:val="0"/>
      <w:marRight w:val="0"/>
      <w:marTop w:val="0"/>
      <w:marBottom w:val="0"/>
      <w:divBdr>
        <w:top w:val="none" w:sz="0" w:space="0" w:color="auto"/>
        <w:left w:val="none" w:sz="0" w:space="0" w:color="auto"/>
        <w:bottom w:val="none" w:sz="0" w:space="0" w:color="auto"/>
        <w:right w:val="none" w:sz="0" w:space="0" w:color="auto"/>
      </w:divBdr>
    </w:div>
    <w:div w:id="583418549">
      <w:bodyDiv w:val="1"/>
      <w:marLeft w:val="0"/>
      <w:marRight w:val="0"/>
      <w:marTop w:val="0"/>
      <w:marBottom w:val="0"/>
      <w:divBdr>
        <w:top w:val="none" w:sz="0" w:space="0" w:color="auto"/>
        <w:left w:val="none" w:sz="0" w:space="0" w:color="auto"/>
        <w:bottom w:val="none" w:sz="0" w:space="0" w:color="auto"/>
        <w:right w:val="none" w:sz="0" w:space="0" w:color="auto"/>
      </w:divBdr>
    </w:div>
    <w:div w:id="596909050">
      <w:bodyDiv w:val="1"/>
      <w:marLeft w:val="0"/>
      <w:marRight w:val="0"/>
      <w:marTop w:val="0"/>
      <w:marBottom w:val="0"/>
      <w:divBdr>
        <w:top w:val="none" w:sz="0" w:space="0" w:color="auto"/>
        <w:left w:val="none" w:sz="0" w:space="0" w:color="auto"/>
        <w:bottom w:val="none" w:sz="0" w:space="0" w:color="auto"/>
        <w:right w:val="none" w:sz="0" w:space="0" w:color="auto"/>
      </w:divBdr>
    </w:div>
    <w:div w:id="600340876">
      <w:bodyDiv w:val="1"/>
      <w:marLeft w:val="0"/>
      <w:marRight w:val="0"/>
      <w:marTop w:val="0"/>
      <w:marBottom w:val="0"/>
      <w:divBdr>
        <w:top w:val="none" w:sz="0" w:space="0" w:color="auto"/>
        <w:left w:val="none" w:sz="0" w:space="0" w:color="auto"/>
        <w:bottom w:val="none" w:sz="0" w:space="0" w:color="auto"/>
        <w:right w:val="none" w:sz="0" w:space="0" w:color="auto"/>
      </w:divBdr>
    </w:div>
    <w:div w:id="601451455">
      <w:bodyDiv w:val="1"/>
      <w:marLeft w:val="0"/>
      <w:marRight w:val="0"/>
      <w:marTop w:val="0"/>
      <w:marBottom w:val="0"/>
      <w:divBdr>
        <w:top w:val="none" w:sz="0" w:space="0" w:color="auto"/>
        <w:left w:val="none" w:sz="0" w:space="0" w:color="auto"/>
        <w:bottom w:val="none" w:sz="0" w:space="0" w:color="auto"/>
        <w:right w:val="none" w:sz="0" w:space="0" w:color="auto"/>
      </w:divBdr>
    </w:div>
    <w:div w:id="608008153">
      <w:bodyDiv w:val="1"/>
      <w:marLeft w:val="0"/>
      <w:marRight w:val="0"/>
      <w:marTop w:val="0"/>
      <w:marBottom w:val="0"/>
      <w:divBdr>
        <w:top w:val="none" w:sz="0" w:space="0" w:color="auto"/>
        <w:left w:val="none" w:sz="0" w:space="0" w:color="auto"/>
        <w:bottom w:val="none" w:sz="0" w:space="0" w:color="auto"/>
        <w:right w:val="none" w:sz="0" w:space="0" w:color="auto"/>
      </w:divBdr>
    </w:div>
    <w:div w:id="611206325">
      <w:bodyDiv w:val="1"/>
      <w:marLeft w:val="0"/>
      <w:marRight w:val="0"/>
      <w:marTop w:val="0"/>
      <w:marBottom w:val="0"/>
      <w:divBdr>
        <w:top w:val="none" w:sz="0" w:space="0" w:color="auto"/>
        <w:left w:val="none" w:sz="0" w:space="0" w:color="auto"/>
        <w:bottom w:val="none" w:sz="0" w:space="0" w:color="auto"/>
        <w:right w:val="none" w:sz="0" w:space="0" w:color="auto"/>
      </w:divBdr>
    </w:div>
    <w:div w:id="617880520">
      <w:bodyDiv w:val="1"/>
      <w:marLeft w:val="0"/>
      <w:marRight w:val="0"/>
      <w:marTop w:val="0"/>
      <w:marBottom w:val="0"/>
      <w:divBdr>
        <w:top w:val="none" w:sz="0" w:space="0" w:color="auto"/>
        <w:left w:val="none" w:sz="0" w:space="0" w:color="auto"/>
        <w:bottom w:val="none" w:sz="0" w:space="0" w:color="auto"/>
        <w:right w:val="none" w:sz="0" w:space="0" w:color="auto"/>
      </w:divBdr>
    </w:div>
    <w:div w:id="621813426">
      <w:bodyDiv w:val="1"/>
      <w:marLeft w:val="0"/>
      <w:marRight w:val="0"/>
      <w:marTop w:val="0"/>
      <w:marBottom w:val="0"/>
      <w:divBdr>
        <w:top w:val="none" w:sz="0" w:space="0" w:color="auto"/>
        <w:left w:val="none" w:sz="0" w:space="0" w:color="auto"/>
        <w:bottom w:val="none" w:sz="0" w:space="0" w:color="auto"/>
        <w:right w:val="none" w:sz="0" w:space="0" w:color="auto"/>
      </w:divBdr>
    </w:div>
    <w:div w:id="623854466">
      <w:bodyDiv w:val="1"/>
      <w:marLeft w:val="0"/>
      <w:marRight w:val="0"/>
      <w:marTop w:val="0"/>
      <w:marBottom w:val="0"/>
      <w:divBdr>
        <w:top w:val="none" w:sz="0" w:space="0" w:color="auto"/>
        <w:left w:val="none" w:sz="0" w:space="0" w:color="auto"/>
        <w:bottom w:val="none" w:sz="0" w:space="0" w:color="auto"/>
        <w:right w:val="none" w:sz="0" w:space="0" w:color="auto"/>
      </w:divBdr>
    </w:div>
    <w:div w:id="628051604">
      <w:bodyDiv w:val="1"/>
      <w:marLeft w:val="0"/>
      <w:marRight w:val="0"/>
      <w:marTop w:val="0"/>
      <w:marBottom w:val="0"/>
      <w:divBdr>
        <w:top w:val="none" w:sz="0" w:space="0" w:color="auto"/>
        <w:left w:val="none" w:sz="0" w:space="0" w:color="auto"/>
        <w:bottom w:val="none" w:sz="0" w:space="0" w:color="auto"/>
        <w:right w:val="none" w:sz="0" w:space="0" w:color="auto"/>
      </w:divBdr>
    </w:div>
    <w:div w:id="632489544">
      <w:bodyDiv w:val="1"/>
      <w:marLeft w:val="0"/>
      <w:marRight w:val="0"/>
      <w:marTop w:val="0"/>
      <w:marBottom w:val="0"/>
      <w:divBdr>
        <w:top w:val="none" w:sz="0" w:space="0" w:color="auto"/>
        <w:left w:val="none" w:sz="0" w:space="0" w:color="auto"/>
        <w:bottom w:val="none" w:sz="0" w:space="0" w:color="auto"/>
        <w:right w:val="none" w:sz="0" w:space="0" w:color="auto"/>
      </w:divBdr>
    </w:div>
    <w:div w:id="636031378">
      <w:bodyDiv w:val="1"/>
      <w:marLeft w:val="0"/>
      <w:marRight w:val="0"/>
      <w:marTop w:val="0"/>
      <w:marBottom w:val="0"/>
      <w:divBdr>
        <w:top w:val="none" w:sz="0" w:space="0" w:color="auto"/>
        <w:left w:val="none" w:sz="0" w:space="0" w:color="auto"/>
        <w:bottom w:val="none" w:sz="0" w:space="0" w:color="auto"/>
        <w:right w:val="none" w:sz="0" w:space="0" w:color="auto"/>
      </w:divBdr>
    </w:div>
    <w:div w:id="641619910">
      <w:bodyDiv w:val="1"/>
      <w:marLeft w:val="0"/>
      <w:marRight w:val="0"/>
      <w:marTop w:val="0"/>
      <w:marBottom w:val="0"/>
      <w:divBdr>
        <w:top w:val="none" w:sz="0" w:space="0" w:color="auto"/>
        <w:left w:val="none" w:sz="0" w:space="0" w:color="auto"/>
        <w:bottom w:val="none" w:sz="0" w:space="0" w:color="auto"/>
        <w:right w:val="none" w:sz="0" w:space="0" w:color="auto"/>
      </w:divBdr>
    </w:div>
    <w:div w:id="641736328">
      <w:bodyDiv w:val="1"/>
      <w:marLeft w:val="0"/>
      <w:marRight w:val="0"/>
      <w:marTop w:val="0"/>
      <w:marBottom w:val="0"/>
      <w:divBdr>
        <w:top w:val="none" w:sz="0" w:space="0" w:color="auto"/>
        <w:left w:val="none" w:sz="0" w:space="0" w:color="auto"/>
        <w:bottom w:val="none" w:sz="0" w:space="0" w:color="auto"/>
        <w:right w:val="none" w:sz="0" w:space="0" w:color="auto"/>
      </w:divBdr>
    </w:div>
    <w:div w:id="642393545">
      <w:bodyDiv w:val="1"/>
      <w:marLeft w:val="0"/>
      <w:marRight w:val="0"/>
      <w:marTop w:val="0"/>
      <w:marBottom w:val="0"/>
      <w:divBdr>
        <w:top w:val="none" w:sz="0" w:space="0" w:color="auto"/>
        <w:left w:val="none" w:sz="0" w:space="0" w:color="auto"/>
        <w:bottom w:val="none" w:sz="0" w:space="0" w:color="auto"/>
        <w:right w:val="none" w:sz="0" w:space="0" w:color="auto"/>
      </w:divBdr>
    </w:div>
    <w:div w:id="643900339">
      <w:bodyDiv w:val="1"/>
      <w:marLeft w:val="0"/>
      <w:marRight w:val="0"/>
      <w:marTop w:val="0"/>
      <w:marBottom w:val="0"/>
      <w:divBdr>
        <w:top w:val="none" w:sz="0" w:space="0" w:color="auto"/>
        <w:left w:val="none" w:sz="0" w:space="0" w:color="auto"/>
        <w:bottom w:val="none" w:sz="0" w:space="0" w:color="auto"/>
        <w:right w:val="none" w:sz="0" w:space="0" w:color="auto"/>
      </w:divBdr>
    </w:div>
    <w:div w:id="649134193">
      <w:bodyDiv w:val="1"/>
      <w:marLeft w:val="0"/>
      <w:marRight w:val="0"/>
      <w:marTop w:val="0"/>
      <w:marBottom w:val="0"/>
      <w:divBdr>
        <w:top w:val="none" w:sz="0" w:space="0" w:color="auto"/>
        <w:left w:val="none" w:sz="0" w:space="0" w:color="auto"/>
        <w:bottom w:val="none" w:sz="0" w:space="0" w:color="auto"/>
        <w:right w:val="none" w:sz="0" w:space="0" w:color="auto"/>
      </w:divBdr>
    </w:div>
    <w:div w:id="650790283">
      <w:bodyDiv w:val="1"/>
      <w:marLeft w:val="0"/>
      <w:marRight w:val="0"/>
      <w:marTop w:val="0"/>
      <w:marBottom w:val="0"/>
      <w:divBdr>
        <w:top w:val="none" w:sz="0" w:space="0" w:color="auto"/>
        <w:left w:val="none" w:sz="0" w:space="0" w:color="auto"/>
        <w:bottom w:val="none" w:sz="0" w:space="0" w:color="auto"/>
        <w:right w:val="none" w:sz="0" w:space="0" w:color="auto"/>
      </w:divBdr>
    </w:div>
    <w:div w:id="654723121">
      <w:bodyDiv w:val="1"/>
      <w:marLeft w:val="0"/>
      <w:marRight w:val="0"/>
      <w:marTop w:val="0"/>
      <w:marBottom w:val="0"/>
      <w:divBdr>
        <w:top w:val="none" w:sz="0" w:space="0" w:color="auto"/>
        <w:left w:val="none" w:sz="0" w:space="0" w:color="auto"/>
        <w:bottom w:val="none" w:sz="0" w:space="0" w:color="auto"/>
        <w:right w:val="none" w:sz="0" w:space="0" w:color="auto"/>
      </w:divBdr>
    </w:div>
    <w:div w:id="655770338">
      <w:bodyDiv w:val="1"/>
      <w:marLeft w:val="0"/>
      <w:marRight w:val="0"/>
      <w:marTop w:val="0"/>
      <w:marBottom w:val="0"/>
      <w:divBdr>
        <w:top w:val="none" w:sz="0" w:space="0" w:color="auto"/>
        <w:left w:val="none" w:sz="0" w:space="0" w:color="auto"/>
        <w:bottom w:val="none" w:sz="0" w:space="0" w:color="auto"/>
        <w:right w:val="none" w:sz="0" w:space="0" w:color="auto"/>
      </w:divBdr>
    </w:div>
    <w:div w:id="661355053">
      <w:bodyDiv w:val="1"/>
      <w:marLeft w:val="0"/>
      <w:marRight w:val="0"/>
      <w:marTop w:val="0"/>
      <w:marBottom w:val="0"/>
      <w:divBdr>
        <w:top w:val="none" w:sz="0" w:space="0" w:color="auto"/>
        <w:left w:val="none" w:sz="0" w:space="0" w:color="auto"/>
        <w:bottom w:val="none" w:sz="0" w:space="0" w:color="auto"/>
        <w:right w:val="none" w:sz="0" w:space="0" w:color="auto"/>
      </w:divBdr>
    </w:div>
    <w:div w:id="665979072">
      <w:bodyDiv w:val="1"/>
      <w:marLeft w:val="0"/>
      <w:marRight w:val="0"/>
      <w:marTop w:val="0"/>
      <w:marBottom w:val="0"/>
      <w:divBdr>
        <w:top w:val="none" w:sz="0" w:space="0" w:color="auto"/>
        <w:left w:val="none" w:sz="0" w:space="0" w:color="auto"/>
        <w:bottom w:val="none" w:sz="0" w:space="0" w:color="auto"/>
        <w:right w:val="none" w:sz="0" w:space="0" w:color="auto"/>
      </w:divBdr>
    </w:div>
    <w:div w:id="667942964">
      <w:bodyDiv w:val="1"/>
      <w:marLeft w:val="0"/>
      <w:marRight w:val="0"/>
      <w:marTop w:val="0"/>
      <w:marBottom w:val="0"/>
      <w:divBdr>
        <w:top w:val="none" w:sz="0" w:space="0" w:color="auto"/>
        <w:left w:val="none" w:sz="0" w:space="0" w:color="auto"/>
        <w:bottom w:val="none" w:sz="0" w:space="0" w:color="auto"/>
        <w:right w:val="none" w:sz="0" w:space="0" w:color="auto"/>
      </w:divBdr>
    </w:div>
    <w:div w:id="678123888">
      <w:bodyDiv w:val="1"/>
      <w:marLeft w:val="0"/>
      <w:marRight w:val="0"/>
      <w:marTop w:val="0"/>
      <w:marBottom w:val="0"/>
      <w:divBdr>
        <w:top w:val="none" w:sz="0" w:space="0" w:color="auto"/>
        <w:left w:val="none" w:sz="0" w:space="0" w:color="auto"/>
        <w:bottom w:val="none" w:sz="0" w:space="0" w:color="auto"/>
        <w:right w:val="none" w:sz="0" w:space="0" w:color="auto"/>
      </w:divBdr>
    </w:div>
    <w:div w:id="678392563">
      <w:bodyDiv w:val="1"/>
      <w:marLeft w:val="0"/>
      <w:marRight w:val="0"/>
      <w:marTop w:val="0"/>
      <w:marBottom w:val="0"/>
      <w:divBdr>
        <w:top w:val="none" w:sz="0" w:space="0" w:color="auto"/>
        <w:left w:val="none" w:sz="0" w:space="0" w:color="auto"/>
        <w:bottom w:val="none" w:sz="0" w:space="0" w:color="auto"/>
        <w:right w:val="none" w:sz="0" w:space="0" w:color="auto"/>
      </w:divBdr>
    </w:div>
    <w:div w:id="679622080">
      <w:bodyDiv w:val="1"/>
      <w:marLeft w:val="0"/>
      <w:marRight w:val="0"/>
      <w:marTop w:val="0"/>
      <w:marBottom w:val="0"/>
      <w:divBdr>
        <w:top w:val="none" w:sz="0" w:space="0" w:color="auto"/>
        <w:left w:val="none" w:sz="0" w:space="0" w:color="auto"/>
        <w:bottom w:val="none" w:sz="0" w:space="0" w:color="auto"/>
        <w:right w:val="none" w:sz="0" w:space="0" w:color="auto"/>
      </w:divBdr>
    </w:div>
    <w:div w:id="684402570">
      <w:bodyDiv w:val="1"/>
      <w:marLeft w:val="0"/>
      <w:marRight w:val="0"/>
      <w:marTop w:val="0"/>
      <w:marBottom w:val="0"/>
      <w:divBdr>
        <w:top w:val="none" w:sz="0" w:space="0" w:color="auto"/>
        <w:left w:val="none" w:sz="0" w:space="0" w:color="auto"/>
        <w:bottom w:val="none" w:sz="0" w:space="0" w:color="auto"/>
        <w:right w:val="none" w:sz="0" w:space="0" w:color="auto"/>
      </w:divBdr>
    </w:div>
    <w:div w:id="690765840">
      <w:bodyDiv w:val="1"/>
      <w:marLeft w:val="0"/>
      <w:marRight w:val="0"/>
      <w:marTop w:val="0"/>
      <w:marBottom w:val="0"/>
      <w:divBdr>
        <w:top w:val="none" w:sz="0" w:space="0" w:color="auto"/>
        <w:left w:val="none" w:sz="0" w:space="0" w:color="auto"/>
        <w:bottom w:val="none" w:sz="0" w:space="0" w:color="auto"/>
        <w:right w:val="none" w:sz="0" w:space="0" w:color="auto"/>
      </w:divBdr>
    </w:div>
    <w:div w:id="692151750">
      <w:bodyDiv w:val="1"/>
      <w:marLeft w:val="0"/>
      <w:marRight w:val="0"/>
      <w:marTop w:val="0"/>
      <w:marBottom w:val="0"/>
      <w:divBdr>
        <w:top w:val="none" w:sz="0" w:space="0" w:color="auto"/>
        <w:left w:val="none" w:sz="0" w:space="0" w:color="auto"/>
        <w:bottom w:val="none" w:sz="0" w:space="0" w:color="auto"/>
        <w:right w:val="none" w:sz="0" w:space="0" w:color="auto"/>
      </w:divBdr>
    </w:div>
    <w:div w:id="693767857">
      <w:bodyDiv w:val="1"/>
      <w:marLeft w:val="0"/>
      <w:marRight w:val="0"/>
      <w:marTop w:val="0"/>
      <w:marBottom w:val="0"/>
      <w:divBdr>
        <w:top w:val="none" w:sz="0" w:space="0" w:color="auto"/>
        <w:left w:val="none" w:sz="0" w:space="0" w:color="auto"/>
        <w:bottom w:val="none" w:sz="0" w:space="0" w:color="auto"/>
        <w:right w:val="none" w:sz="0" w:space="0" w:color="auto"/>
      </w:divBdr>
    </w:div>
    <w:div w:id="697006207">
      <w:bodyDiv w:val="1"/>
      <w:marLeft w:val="0"/>
      <w:marRight w:val="0"/>
      <w:marTop w:val="0"/>
      <w:marBottom w:val="0"/>
      <w:divBdr>
        <w:top w:val="none" w:sz="0" w:space="0" w:color="auto"/>
        <w:left w:val="none" w:sz="0" w:space="0" w:color="auto"/>
        <w:bottom w:val="none" w:sz="0" w:space="0" w:color="auto"/>
        <w:right w:val="none" w:sz="0" w:space="0" w:color="auto"/>
      </w:divBdr>
    </w:div>
    <w:div w:id="697582646">
      <w:bodyDiv w:val="1"/>
      <w:marLeft w:val="0"/>
      <w:marRight w:val="0"/>
      <w:marTop w:val="0"/>
      <w:marBottom w:val="0"/>
      <w:divBdr>
        <w:top w:val="none" w:sz="0" w:space="0" w:color="auto"/>
        <w:left w:val="none" w:sz="0" w:space="0" w:color="auto"/>
        <w:bottom w:val="none" w:sz="0" w:space="0" w:color="auto"/>
        <w:right w:val="none" w:sz="0" w:space="0" w:color="auto"/>
      </w:divBdr>
    </w:div>
    <w:div w:id="699477659">
      <w:bodyDiv w:val="1"/>
      <w:marLeft w:val="0"/>
      <w:marRight w:val="0"/>
      <w:marTop w:val="0"/>
      <w:marBottom w:val="0"/>
      <w:divBdr>
        <w:top w:val="none" w:sz="0" w:space="0" w:color="auto"/>
        <w:left w:val="none" w:sz="0" w:space="0" w:color="auto"/>
        <w:bottom w:val="none" w:sz="0" w:space="0" w:color="auto"/>
        <w:right w:val="none" w:sz="0" w:space="0" w:color="auto"/>
      </w:divBdr>
    </w:div>
    <w:div w:id="701907872">
      <w:bodyDiv w:val="1"/>
      <w:marLeft w:val="0"/>
      <w:marRight w:val="0"/>
      <w:marTop w:val="0"/>
      <w:marBottom w:val="0"/>
      <w:divBdr>
        <w:top w:val="none" w:sz="0" w:space="0" w:color="auto"/>
        <w:left w:val="none" w:sz="0" w:space="0" w:color="auto"/>
        <w:bottom w:val="none" w:sz="0" w:space="0" w:color="auto"/>
        <w:right w:val="none" w:sz="0" w:space="0" w:color="auto"/>
      </w:divBdr>
    </w:div>
    <w:div w:id="703596264">
      <w:bodyDiv w:val="1"/>
      <w:marLeft w:val="0"/>
      <w:marRight w:val="0"/>
      <w:marTop w:val="0"/>
      <w:marBottom w:val="0"/>
      <w:divBdr>
        <w:top w:val="none" w:sz="0" w:space="0" w:color="auto"/>
        <w:left w:val="none" w:sz="0" w:space="0" w:color="auto"/>
        <w:bottom w:val="none" w:sz="0" w:space="0" w:color="auto"/>
        <w:right w:val="none" w:sz="0" w:space="0" w:color="auto"/>
      </w:divBdr>
    </w:div>
    <w:div w:id="709039926">
      <w:bodyDiv w:val="1"/>
      <w:marLeft w:val="0"/>
      <w:marRight w:val="0"/>
      <w:marTop w:val="0"/>
      <w:marBottom w:val="0"/>
      <w:divBdr>
        <w:top w:val="none" w:sz="0" w:space="0" w:color="auto"/>
        <w:left w:val="none" w:sz="0" w:space="0" w:color="auto"/>
        <w:bottom w:val="none" w:sz="0" w:space="0" w:color="auto"/>
        <w:right w:val="none" w:sz="0" w:space="0" w:color="auto"/>
      </w:divBdr>
    </w:div>
    <w:div w:id="712927081">
      <w:bodyDiv w:val="1"/>
      <w:marLeft w:val="0"/>
      <w:marRight w:val="0"/>
      <w:marTop w:val="0"/>
      <w:marBottom w:val="0"/>
      <w:divBdr>
        <w:top w:val="none" w:sz="0" w:space="0" w:color="auto"/>
        <w:left w:val="none" w:sz="0" w:space="0" w:color="auto"/>
        <w:bottom w:val="none" w:sz="0" w:space="0" w:color="auto"/>
        <w:right w:val="none" w:sz="0" w:space="0" w:color="auto"/>
      </w:divBdr>
    </w:div>
    <w:div w:id="718938518">
      <w:bodyDiv w:val="1"/>
      <w:marLeft w:val="0"/>
      <w:marRight w:val="0"/>
      <w:marTop w:val="0"/>
      <w:marBottom w:val="0"/>
      <w:divBdr>
        <w:top w:val="none" w:sz="0" w:space="0" w:color="auto"/>
        <w:left w:val="none" w:sz="0" w:space="0" w:color="auto"/>
        <w:bottom w:val="none" w:sz="0" w:space="0" w:color="auto"/>
        <w:right w:val="none" w:sz="0" w:space="0" w:color="auto"/>
      </w:divBdr>
    </w:div>
    <w:div w:id="719090925">
      <w:bodyDiv w:val="1"/>
      <w:marLeft w:val="0"/>
      <w:marRight w:val="0"/>
      <w:marTop w:val="0"/>
      <w:marBottom w:val="0"/>
      <w:divBdr>
        <w:top w:val="none" w:sz="0" w:space="0" w:color="auto"/>
        <w:left w:val="none" w:sz="0" w:space="0" w:color="auto"/>
        <w:bottom w:val="none" w:sz="0" w:space="0" w:color="auto"/>
        <w:right w:val="none" w:sz="0" w:space="0" w:color="auto"/>
      </w:divBdr>
    </w:div>
    <w:div w:id="722562020">
      <w:bodyDiv w:val="1"/>
      <w:marLeft w:val="0"/>
      <w:marRight w:val="0"/>
      <w:marTop w:val="0"/>
      <w:marBottom w:val="0"/>
      <w:divBdr>
        <w:top w:val="none" w:sz="0" w:space="0" w:color="auto"/>
        <w:left w:val="none" w:sz="0" w:space="0" w:color="auto"/>
        <w:bottom w:val="none" w:sz="0" w:space="0" w:color="auto"/>
        <w:right w:val="none" w:sz="0" w:space="0" w:color="auto"/>
      </w:divBdr>
    </w:div>
    <w:div w:id="725378375">
      <w:bodyDiv w:val="1"/>
      <w:marLeft w:val="0"/>
      <w:marRight w:val="0"/>
      <w:marTop w:val="0"/>
      <w:marBottom w:val="0"/>
      <w:divBdr>
        <w:top w:val="none" w:sz="0" w:space="0" w:color="auto"/>
        <w:left w:val="none" w:sz="0" w:space="0" w:color="auto"/>
        <w:bottom w:val="none" w:sz="0" w:space="0" w:color="auto"/>
        <w:right w:val="none" w:sz="0" w:space="0" w:color="auto"/>
      </w:divBdr>
    </w:div>
    <w:div w:id="726877044">
      <w:bodyDiv w:val="1"/>
      <w:marLeft w:val="0"/>
      <w:marRight w:val="0"/>
      <w:marTop w:val="0"/>
      <w:marBottom w:val="0"/>
      <w:divBdr>
        <w:top w:val="none" w:sz="0" w:space="0" w:color="auto"/>
        <w:left w:val="none" w:sz="0" w:space="0" w:color="auto"/>
        <w:bottom w:val="none" w:sz="0" w:space="0" w:color="auto"/>
        <w:right w:val="none" w:sz="0" w:space="0" w:color="auto"/>
      </w:divBdr>
    </w:div>
    <w:div w:id="729310123">
      <w:bodyDiv w:val="1"/>
      <w:marLeft w:val="0"/>
      <w:marRight w:val="0"/>
      <w:marTop w:val="0"/>
      <w:marBottom w:val="0"/>
      <w:divBdr>
        <w:top w:val="none" w:sz="0" w:space="0" w:color="auto"/>
        <w:left w:val="none" w:sz="0" w:space="0" w:color="auto"/>
        <w:bottom w:val="none" w:sz="0" w:space="0" w:color="auto"/>
        <w:right w:val="none" w:sz="0" w:space="0" w:color="auto"/>
      </w:divBdr>
    </w:div>
    <w:div w:id="732390800">
      <w:bodyDiv w:val="1"/>
      <w:marLeft w:val="0"/>
      <w:marRight w:val="0"/>
      <w:marTop w:val="0"/>
      <w:marBottom w:val="0"/>
      <w:divBdr>
        <w:top w:val="none" w:sz="0" w:space="0" w:color="auto"/>
        <w:left w:val="none" w:sz="0" w:space="0" w:color="auto"/>
        <w:bottom w:val="none" w:sz="0" w:space="0" w:color="auto"/>
        <w:right w:val="none" w:sz="0" w:space="0" w:color="auto"/>
      </w:divBdr>
    </w:div>
    <w:div w:id="736778923">
      <w:bodyDiv w:val="1"/>
      <w:marLeft w:val="0"/>
      <w:marRight w:val="0"/>
      <w:marTop w:val="0"/>
      <w:marBottom w:val="0"/>
      <w:divBdr>
        <w:top w:val="none" w:sz="0" w:space="0" w:color="auto"/>
        <w:left w:val="none" w:sz="0" w:space="0" w:color="auto"/>
        <w:bottom w:val="none" w:sz="0" w:space="0" w:color="auto"/>
        <w:right w:val="none" w:sz="0" w:space="0" w:color="auto"/>
      </w:divBdr>
    </w:div>
    <w:div w:id="738863077">
      <w:bodyDiv w:val="1"/>
      <w:marLeft w:val="0"/>
      <w:marRight w:val="0"/>
      <w:marTop w:val="0"/>
      <w:marBottom w:val="0"/>
      <w:divBdr>
        <w:top w:val="none" w:sz="0" w:space="0" w:color="auto"/>
        <w:left w:val="none" w:sz="0" w:space="0" w:color="auto"/>
        <w:bottom w:val="none" w:sz="0" w:space="0" w:color="auto"/>
        <w:right w:val="none" w:sz="0" w:space="0" w:color="auto"/>
      </w:divBdr>
    </w:div>
    <w:div w:id="739326507">
      <w:bodyDiv w:val="1"/>
      <w:marLeft w:val="0"/>
      <w:marRight w:val="0"/>
      <w:marTop w:val="0"/>
      <w:marBottom w:val="0"/>
      <w:divBdr>
        <w:top w:val="none" w:sz="0" w:space="0" w:color="auto"/>
        <w:left w:val="none" w:sz="0" w:space="0" w:color="auto"/>
        <w:bottom w:val="none" w:sz="0" w:space="0" w:color="auto"/>
        <w:right w:val="none" w:sz="0" w:space="0" w:color="auto"/>
      </w:divBdr>
    </w:div>
    <w:div w:id="743920489">
      <w:bodyDiv w:val="1"/>
      <w:marLeft w:val="0"/>
      <w:marRight w:val="0"/>
      <w:marTop w:val="0"/>
      <w:marBottom w:val="0"/>
      <w:divBdr>
        <w:top w:val="none" w:sz="0" w:space="0" w:color="auto"/>
        <w:left w:val="none" w:sz="0" w:space="0" w:color="auto"/>
        <w:bottom w:val="none" w:sz="0" w:space="0" w:color="auto"/>
        <w:right w:val="none" w:sz="0" w:space="0" w:color="auto"/>
      </w:divBdr>
    </w:div>
    <w:div w:id="752362997">
      <w:bodyDiv w:val="1"/>
      <w:marLeft w:val="0"/>
      <w:marRight w:val="0"/>
      <w:marTop w:val="0"/>
      <w:marBottom w:val="0"/>
      <w:divBdr>
        <w:top w:val="none" w:sz="0" w:space="0" w:color="auto"/>
        <w:left w:val="none" w:sz="0" w:space="0" w:color="auto"/>
        <w:bottom w:val="none" w:sz="0" w:space="0" w:color="auto"/>
        <w:right w:val="none" w:sz="0" w:space="0" w:color="auto"/>
      </w:divBdr>
    </w:div>
    <w:div w:id="752624499">
      <w:bodyDiv w:val="1"/>
      <w:marLeft w:val="0"/>
      <w:marRight w:val="0"/>
      <w:marTop w:val="0"/>
      <w:marBottom w:val="0"/>
      <w:divBdr>
        <w:top w:val="none" w:sz="0" w:space="0" w:color="auto"/>
        <w:left w:val="none" w:sz="0" w:space="0" w:color="auto"/>
        <w:bottom w:val="none" w:sz="0" w:space="0" w:color="auto"/>
        <w:right w:val="none" w:sz="0" w:space="0" w:color="auto"/>
      </w:divBdr>
    </w:div>
    <w:div w:id="754589337">
      <w:bodyDiv w:val="1"/>
      <w:marLeft w:val="0"/>
      <w:marRight w:val="0"/>
      <w:marTop w:val="0"/>
      <w:marBottom w:val="0"/>
      <w:divBdr>
        <w:top w:val="none" w:sz="0" w:space="0" w:color="auto"/>
        <w:left w:val="none" w:sz="0" w:space="0" w:color="auto"/>
        <w:bottom w:val="none" w:sz="0" w:space="0" w:color="auto"/>
        <w:right w:val="none" w:sz="0" w:space="0" w:color="auto"/>
      </w:divBdr>
    </w:div>
    <w:div w:id="755590034">
      <w:bodyDiv w:val="1"/>
      <w:marLeft w:val="0"/>
      <w:marRight w:val="0"/>
      <w:marTop w:val="0"/>
      <w:marBottom w:val="0"/>
      <w:divBdr>
        <w:top w:val="none" w:sz="0" w:space="0" w:color="auto"/>
        <w:left w:val="none" w:sz="0" w:space="0" w:color="auto"/>
        <w:bottom w:val="none" w:sz="0" w:space="0" w:color="auto"/>
        <w:right w:val="none" w:sz="0" w:space="0" w:color="auto"/>
      </w:divBdr>
    </w:div>
    <w:div w:id="755635133">
      <w:bodyDiv w:val="1"/>
      <w:marLeft w:val="0"/>
      <w:marRight w:val="0"/>
      <w:marTop w:val="0"/>
      <w:marBottom w:val="0"/>
      <w:divBdr>
        <w:top w:val="none" w:sz="0" w:space="0" w:color="auto"/>
        <w:left w:val="none" w:sz="0" w:space="0" w:color="auto"/>
        <w:bottom w:val="none" w:sz="0" w:space="0" w:color="auto"/>
        <w:right w:val="none" w:sz="0" w:space="0" w:color="auto"/>
      </w:divBdr>
    </w:div>
    <w:div w:id="759988014">
      <w:bodyDiv w:val="1"/>
      <w:marLeft w:val="0"/>
      <w:marRight w:val="0"/>
      <w:marTop w:val="0"/>
      <w:marBottom w:val="0"/>
      <w:divBdr>
        <w:top w:val="none" w:sz="0" w:space="0" w:color="auto"/>
        <w:left w:val="none" w:sz="0" w:space="0" w:color="auto"/>
        <w:bottom w:val="none" w:sz="0" w:space="0" w:color="auto"/>
        <w:right w:val="none" w:sz="0" w:space="0" w:color="auto"/>
      </w:divBdr>
    </w:div>
    <w:div w:id="761606007">
      <w:bodyDiv w:val="1"/>
      <w:marLeft w:val="0"/>
      <w:marRight w:val="0"/>
      <w:marTop w:val="0"/>
      <w:marBottom w:val="0"/>
      <w:divBdr>
        <w:top w:val="none" w:sz="0" w:space="0" w:color="auto"/>
        <w:left w:val="none" w:sz="0" w:space="0" w:color="auto"/>
        <w:bottom w:val="none" w:sz="0" w:space="0" w:color="auto"/>
        <w:right w:val="none" w:sz="0" w:space="0" w:color="auto"/>
      </w:divBdr>
    </w:div>
    <w:div w:id="764569140">
      <w:bodyDiv w:val="1"/>
      <w:marLeft w:val="0"/>
      <w:marRight w:val="0"/>
      <w:marTop w:val="0"/>
      <w:marBottom w:val="0"/>
      <w:divBdr>
        <w:top w:val="none" w:sz="0" w:space="0" w:color="auto"/>
        <w:left w:val="none" w:sz="0" w:space="0" w:color="auto"/>
        <w:bottom w:val="none" w:sz="0" w:space="0" w:color="auto"/>
        <w:right w:val="none" w:sz="0" w:space="0" w:color="auto"/>
      </w:divBdr>
    </w:div>
    <w:div w:id="772631139">
      <w:bodyDiv w:val="1"/>
      <w:marLeft w:val="0"/>
      <w:marRight w:val="0"/>
      <w:marTop w:val="0"/>
      <w:marBottom w:val="0"/>
      <w:divBdr>
        <w:top w:val="none" w:sz="0" w:space="0" w:color="auto"/>
        <w:left w:val="none" w:sz="0" w:space="0" w:color="auto"/>
        <w:bottom w:val="none" w:sz="0" w:space="0" w:color="auto"/>
        <w:right w:val="none" w:sz="0" w:space="0" w:color="auto"/>
      </w:divBdr>
    </w:div>
    <w:div w:id="775564285">
      <w:bodyDiv w:val="1"/>
      <w:marLeft w:val="0"/>
      <w:marRight w:val="0"/>
      <w:marTop w:val="0"/>
      <w:marBottom w:val="0"/>
      <w:divBdr>
        <w:top w:val="none" w:sz="0" w:space="0" w:color="auto"/>
        <w:left w:val="none" w:sz="0" w:space="0" w:color="auto"/>
        <w:bottom w:val="none" w:sz="0" w:space="0" w:color="auto"/>
        <w:right w:val="none" w:sz="0" w:space="0" w:color="auto"/>
      </w:divBdr>
    </w:div>
    <w:div w:id="775759537">
      <w:bodyDiv w:val="1"/>
      <w:marLeft w:val="0"/>
      <w:marRight w:val="0"/>
      <w:marTop w:val="0"/>
      <w:marBottom w:val="0"/>
      <w:divBdr>
        <w:top w:val="none" w:sz="0" w:space="0" w:color="auto"/>
        <w:left w:val="none" w:sz="0" w:space="0" w:color="auto"/>
        <w:bottom w:val="none" w:sz="0" w:space="0" w:color="auto"/>
        <w:right w:val="none" w:sz="0" w:space="0" w:color="auto"/>
      </w:divBdr>
    </w:div>
    <w:div w:id="781148643">
      <w:bodyDiv w:val="1"/>
      <w:marLeft w:val="0"/>
      <w:marRight w:val="0"/>
      <w:marTop w:val="0"/>
      <w:marBottom w:val="0"/>
      <w:divBdr>
        <w:top w:val="none" w:sz="0" w:space="0" w:color="auto"/>
        <w:left w:val="none" w:sz="0" w:space="0" w:color="auto"/>
        <w:bottom w:val="none" w:sz="0" w:space="0" w:color="auto"/>
        <w:right w:val="none" w:sz="0" w:space="0" w:color="auto"/>
      </w:divBdr>
    </w:div>
    <w:div w:id="785544741">
      <w:bodyDiv w:val="1"/>
      <w:marLeft w:val="0"/>
      <w:marRight w:val="0"/>
      <w:marTop w:val="0"/>
      <w:marBottom w:val="0"/>
      <w:divBdr>
        <w:top w:val="none" w:sz="0" w:space="0" w:color="auto"/>
        <w:left w:val="none" w:sz="0" w:space="0" w:color="auto"/>
        <w:bottom w:val="none" w:sz="0" w:space="0" w:color="auto"/>
        <w:right w:val="none" w:sz="0" w:space="0" w:color="auto"/>
      </w:divBdr>
    </w:div>
    <w:div w:id="789663994">
      <w:bodyDiv w:val="1"/>
      <w:marLeft w:val="0"/>
      <w:marRight w:val="0"/>
      <w:marTop w:val="0"/>
      <w:marBottom w:val="0"/>
      <w:divBdr>
        <w:top w:val="none" w:sz="0" w:space="0" w:color="auto"/>
        <w:left w:val="none" w:sz="0" w:space="0" w:color="auto"/>
        <w:bottom w:val="none" w:sz="0" w:space="0" w:color="auto"/>
        <w:right w:val="none" w:sz="0" w:space="0" w:color="auto"/>
      </w:divBdr>
    </w:div>
    <w:div w:id="792555279">
      <w:bodyDiv w:val="1"/>
      <w:marLeft w:val="0"/>
      <w:marRight w:val="0"/>
      <w:marTop w:val="0"/>
      <w:marBottom w:val="0"/>
      <w:divBdr>
        <w:top w:val="none" w:sz="0" w:space="0" w:color="auto"/>
        <w:left w:val="none" w:sz="0" w:space="0" w:color="auto"/>
        <w:bottom w:val="none" w:sz="0" w:space="0" w:color="auto"/>
        <w:right w:val="none" w:sz="0" w:space="0" w:color="auto"/>
      </w:divBdr>
    </w:div>
    <w:div w:id="793594668">
      <w:bodyDiv w:val="1"/>
      <w:marLeft w:val="0"/>
      <w:marRight w:val="0"/>
      <w:marTop w:val="0"/>
      <w:marBottom w:val="0"/>
      <w:divBdr>
        <w:top w:val="none" w:sz="0" w:space="0" w:color="auto"/>
        <w:left w:val="none" w:sz="0" w:space="0" w:color="auto"/>
        <w:bottom w:val="none" w:sz="0" w:space="0" w:color="auto"/>
        <w:right w:val="none" w:sz="0" w:space="0" w:color="auto"/>
      </w:divBdr>
    </w:div>
    <w:div w:id="799539992">
      <w:bodyDiv w:val="1"/>
      <w:marLeft w:val="0"/>
      <w:marRight w:val="0"/>
      <w:marTop w:val="0"/>
      <w:marBottom w:val="0"/>
      <w:divBdr>
        <w:top w:val="none" w:sz="0" w:space="0" w:color="auto"/>
        <w:left w:val="none" w:sz="0" w:space="0" w:color="auto"/>
        <w:bottom w:val="none" w:sz="0" w:space="0" w:color="auto"/>
        <w:right w:val="none" w:sz="0" w:space="0" w:color="auto"/>
      </w:divBdr>
    </w:div>
    <w:div w:id="799954276">
      <w:bodyDiv w:val="1"/>
      <w:marLeft w:val="0"/>
      <w:marRight w:val="0"/>
      <w:marTop w:val="0"/>
      <w:marBottom w:val="0"/>
      <w:divBdr>
        <w:top w:val="none" w:sz="0" w:space="0" w:color="auto"/>
        <w:left w:val="none" w:sz="0" w:space="0" w:color="auto"/>
        <w:bottom w:val="none" w:sz="0" w:space="0" w:color="auto"/>
        <w:right w:val="none" w:sz="0" w:space="0" w:color="auto"/>
      </w:divBdr>
    </w:div>
    <w:div w:id="800997385">
      <w:bodyDiv w:val="1"/>
      <w:marLeft w:val="0"/>
      <w:marRight w:val="0"/>
      <w:marTop w:val="0"/>
      <w:marBottom w:val="0"/>
      <w:divBdr>
        <w:top w:val="none" w:sz="0" w:space="0" w:color="auto"/>
        <w:left w:val="none" w:sz="0" w:space="0" w:color="auto"/>
        <w:bottom w:val="none" w:sz="0" w:space="0" w:color="auto"/>
        <w:right w:val="none" w:sz="0" w:space="0" w:color="auto"/>
      </w:divBdr>
    </w:div>
    <w:div w:id="810825549">
      <w:bodyDiv w:val="1"/>
      <w:marLeft w:val="0"/>
      <w:marRight w:val="0"/>
      <w:marTop w:val="0"/>
      <w:marBottom w:val="0"/>
      <w:divBdr>
        <w:top w:val="none" w:sz="0" w:space="0" w:color="auto"/>
        <w:left w:val="none" w:sz="0" w:space="0" w:color="auto"/>
        <w:bottom w:val="none" w:sz="0" w:space="0" w:color="auto"/>
        <w:right w:val="none" w:sz="0" w:space="0" w:color="auto"/>
      </w:divBdr>
    </w:div>
    <w:div w:id="813331877">
      <w:bodyDiv w:val="1"/>
      <w:marLeft w:val="0"/>
      <w:marRight w:val="0"/>
      <w:marTop w:val="0"/>
      <w:marBottom w:val="0"/>
      <w:divBdr>
        <w:top w:val="none" w:sz="0" w:space="0" w:color="auto"/>
        <w:left w:val="none" w:sz="0" w:space="0" w:color="auto"/>
        <w:bottom w:val="none" w:sz="0" w:space="0" w:color="auto"/>
        <w:right w:val="none" w:sz="0" w:space="0" w:color="auto"/>
      </w:divBdr>
    </w:div>
    <w:div w:id="820461082">
      <w:bodyDiv w:val="1"/>
      <w:marLeft w:val="0"/>
      <w:marRight w:val="0"/>
      <w:marTop w:val="0"/>
      <w:marBottom w:val="0"/>
      <w:divBdr>
        <w:top w:val="none" w:sz="0" w:space="0" w:color="auto"/>
        <w:left w:val="none" w:sz="0" w:space="0" w:color="auto"/>
        <w:bottom w:val="none" w:sz="0" w:space="0" w:color="auto"/>
        <w:right w:val="none" w:sz="0" w:space="0" w:color="auto"/>
      </w:divBdr>
    </w:div>
    <w:div w:id="828059332">
      <w:bodyDiv w:val="1"/>
      <w:marLeft w:val="0"/>
      <w:marRight w:val="0"/>
      <w:marTop w:val="0"/>
      <w:marBottom w:val="0"/>
      <w:divBdr>
        <w:top w:val="none" w:sz="0" w:space="0" w:color="auto"/>
        <w:left w:val="none" w:sz="0" w:space="0" w:color="auto"/>
        <w:bottom w:val="none" w:sz="0" w:space="0" w:color="auto"/>
        <w:right w:val="none" w:sz="0" w:space="0" w:color="auto"/>
      </w:divBdr>
    </w:div>
    <w:div w:id="830289992">
      <w:bodyDiv w:val="1"/>
      <w:marLeft w:val="0"/>
      <w:marRight w:val="0"/>
      <w:marTop w:val="0"/>
      <w:marBottom w:val="0"/>
      <w:divBdr>
        <w:top w:val="none" w:sz="0" w:space="0" w:color="auto"/>
        <w:left w:val="none" w:sz="0" w:space="0" w:color="auto"/>
        <w:bottom w:val="none" w:sz="0" w:space="0" w:color="auto"/>
        <w:right w:val="none" w:sz="0" w:space="0" w:color="auto"/>
      </w:divBdr>
    </w:div>
    <w:div w:id="836917997">
      <w:bodyDiv w:val="1"/>
      <w:marLeft w:val="0"/>
      <w:marRight w:val="0"/>
      <w:marTop w:val="0"/>
      <w:marBottom w:val="0"/>
      <w:divBdr>
        <w:top w:val="none" w:sz="0" w:space="0" w:color="auto"/>
        <w:left w:val="none" w:sz="0" w:space="0" w:color="auto"/>
        <w:bottom w:val="none" w:sz="0" w:space="0" w:color="auto"/>
        <w:right w:val="none" w:sz="0" w:space="0" w:color="auto"/>
      </w:divBdr>
    </w:div>
    <w:div w:id="837812798">
      <w:bodyDiv w:val="1"/>
      <w:marLeft w:val="0"/>
      <w:marRight w:val="0"/>
      <w:marTop w:val="0"/>
      <w:marBottom w:val="0"/>
      <w:divBdr>
        <w:top w:val="none" w:sz="0" w:space="0" w:color="auto"/>
        <w:left w:val="none" w:sz="0" w:space="0" w:color="auto"/>
        <w:bottom w:val="none" w:sz="0" w:space="0" w:color="auto"/>
        <w:right w:val="none" w:sz="0" w:space="0" w:color="auto"/>
      </w:divBdr>
    </w:div>
    <w:div w:id="838497646">
      <w:bodyDiv w:val="1"/>
      <w:marLeft w:val="0"/>
      <w:marRight w:val="0"/>
      <w:marTop w:val="0"/>
      <w:marBottom w:val="0"/>
      <w:divBdr>
        <w:top w:val="none" w:sz="0" w:space="0" w:color="auto"/>
        <w:left w:val="none" w:sz="0" w:space="0" w:color="auto"/>
        <w:bottom w:val="none" w:sz="0" w:space="0" w:color="auto"/>
        <w:right w:val="none" w:sz="0" w:space="0" w:color="auto"/>
      </w:divBdr>
    </w:div>
    <w:div w:id="848367600">
      <w:bodyDiv w:val="1"/>
      <w:marLeft w:val="0"/>
      <w:marRight w:val="0"/>
      <w:marTop w:val="0"/>
      <w:marBottom w:val="0"/>
      <w:divBdr>
        <w:top w:val="none" w:sz="0" w:space="0" w:color="auto"/>
        <w:left w:val="none" w:sz="0" w:space="0" w:color="auto"/>
        <w:bottom w:val="none" w:sz="0" w:space="0" w:color="auto"/>
        <w:right w:val="none" w:sz="0" w:space="0" w:color="auto"/>
      </w:divBdr>
    </w:div>
    <w:div w:id="854273084">
      <w:bodyDiv w:val="1"/>
      <w:marLeft w:val="0"/>
      <w:marRight w:val="0"/>
      <w:marTop w:val="0"/>
      <w:marBottom w:val="0"/>
      <w:divBdr>
        <w:top w:val="none" w:sz="0" w:space="0" w:color="auto"/>
        <w:left w:val="none" w:sz="0" w:space="0" w:color="auto"/>
        <w:bottom w:val="none" w:sz="0" w:space="0" w:color="auto"/>
        <w:right w:val="none" w:sz="0" w:space="0" w:color="auto"/>
      </w:divBdr>
    </w:div>
    <w:div w:id="860431159">
      <w:bodyDiv w:val="1"/>
      <w:marLeft w:val="0"/>
      <w:marRight w:val="0"/>
      <w:marTop w:val="0"/>
      <w:marBottom w:val="0"/>
      <w:divBdr>
        <w:top w:val="none" w:sz="0" w:space="0" w:color="auto"/>
        <w:left w:val="none" w:sz="0" w:space="0" w:color="auto"/>
        <w:bottom w:val="none" w:sz="0" w:space="0" w:color="auto"/>
        <w:right w:val="none" w:sz="0" w:space="0" w:color="auto"/>
      </w:divBdr>
    </w:div>
    <w:div w:id="863398356">
      <w:bodyDiv w:val="1"/>
      <w:marLeft w:val="0"/>
      <w:marRight w:val="0"/>
      <w:marTop w:val="0"/>
      <w:marBottom w:val="0"/>
      <w:divBdr>
        <w:top w:val="none" w:sz="0" w:space="0" w:color="auto"/>
        <w:left w:val="none" w:sz="0" w:space="0" w:color="auto"/>
        <w:bottom w:val="none" w:sz="0" w:space="0" w:color="auto"/>
        <w:right w:val="none" w:sz="0" w:space="0" w:color="auto"/>
      </w:divBdr>
    </w:div>
    <w:div w:id="865751845">
      <w:bodyDiv w:val="1"/>
      <w:marLeft w:val="0"/>
      <w:marRight w:val="0"/>
      <w:marTop w:val="0"/>
      <w:marBottom w:val="0"/>
      <w:divBdr>
        <w:top w:val="none" w:sz="0" w:space="0" w:color="auto"/>
        <w:left w:val="none" w:sz="0" w:space="0" w:color="auto"/>
        <w:bottom w:val="none" w:sz="0" w:space="0" w:color="auto"/>
        <w:right w:val="none" w:sz="0" w:space="0" w:color="auto"/>
      </w:divBdr>
    </w:div>
    <w:div w:id="877736594">
      <w:bodyDiv w:val="1"/>
      <w:marLeft w:val="0"/>
      <w:marRight w:val="0"/>
      <w:marTop w:val="0"/>
      <w:marBottom w:val="0"/>
      <w:divBdr>
        <w:top w:val="none" w:sz="0" w:space="0" w:color="auto"/>
        <w:left w:val="none" w:sz="0" w:space="0" w:color="auto"/>
        <w:bottom w:val="none" w:sz="0" w:space="0" w:color="auto"/>
        <w:right w:val="none" w:sz="0" w:space="0" w:color="auto"/>
      </w:divBdr>
    </w:div>
    <w:div w:id="883562519">
      <w:bodyDiv w:val="1"/>
      <w:marLeft w:val="0"/>
      <w:marRight w:val="0"/>
      <w:marTop w:val="0"/>
      <w:marBottom w:val="0"/>
      <w:divBdr>
        <w:top w:val="none" w:sz="0" w:space="0" w:color="auto"/>
        <w:left w:val="none" w:sz="0" w:space="0" w:color="auto"/>
        <w:bottom w:val="none" w:sz="0" w:space="0" w:color="auto"/>
        <w:right w:val="none" w:sz="0" w:space="0" w:color="auto"/>
      </w:divBdr>
    </w:div>
    <w:div w:id="883951711">
      <w:bodyDiv w:val="1"/>
      <w:marLeft w:val="0"/>
      <w:marRight w:val="0"/>
      <w:marTop w:val="0"/>
      <w:marBottom w:val="0"/>
      <w:divBdr>
        <w:top w:val="none" w:sz="0" w:space="0" w:color="auto"/>
        <w:left w:val="none" w:sz="0" w:space="0" w:color="auto"/>
        <w:bottom w:val="none" w:sz="0" w:space="0" w:color="auto"/>
        <w:right w:val="none" w:sz="0" w:space="0" w:color="auto"/>
      </w:divBdr>
    </w:div>
    <w:div w:id="888225002">
      <w:bodyDiv w:val="1"/>
      <w:marLeft w:val="0"/>
      <w:marRight w:val="0"/>
      <w:marTop w:val="0"/>
      <w:marBottom w:val="0"/>
      <w:divBdr>
        <w:top w:val="none" w:sz="0" w:space="0" w:color="auto"/>
        <w:left w:val="none" w:sz="0" w:space="0" w:color="auto"/>
        <w:bottom w:val="none" w:sz="0" w:space="0" w:color="auto"/>
        <w:right w:val="none" w:sz="0" w:space="0" w:color="auto"/>
      </w:divBdr>
    </w:div>
    <w:div w:id="888617026">
      <w:bodyDiv w:val="1"/>
      <w:marLeft w:val="0"/>
      <w:marRight w:val="0"/>
      <w:marTop w:val="0"/>
      <w:marBottom w:val="0"/>
      <w:divBdr>
        <w:top w:val="none" w:sz="0" w:space="0" w:color="auto"/>
        <w:left w:val="none" w:sz="0" w:space="0" w:color="auto"/>
        <w:bottom w:val="none" w:sz="0" w:space="0" w:color="auto"/>
        <w:right w:val="none" w:sz="0" w:space="0" w:color="auto"/>
      </w:divBdr>
    </w:div>
    <w:div w:id="895896890">
      <w:bodyDiv w:val="1"/>
      <w:marLeft w:val="0"/>
      <w:marRight w:val="0"/>
      <w:marTop w:val="0"/>
      <w:marBottom w:val="0"/>
      <w:divBdr>
        <w:top w:val="none" w:sz="0" w:space="0" w:color="auto"/>
        <w:left w:val="none" w:sz="0" w:space="0" w:color="auto"/>
        <w:bottom w:val="none" w:sz="0" w:space="0" w:color="auto"/>
        <w:right w:val="none" w:sz="0" w:space="0" w:color="auto"/>
      </w:divBdr>
    </w:div>
    <w:div w:id="896356056">
      <w:bodyDiv w:val="1"/>
      <w:marLeft w:val="0"/>
      <w:marRight w:val="0"/>
      <w:marTop w:val="0"/>
      <w:marBottom w:val="0"/>
      <w:divBdr>
        <w:top w:val="none" w:sz="0" w:space="0" w:color="auto"/>
        <w:left w:val="none" w:sz="0" w:space="0" w:color="auto"/>
        <w:bottom w:val="none" w:sz="0" w:space="0" w:color="auto"/>
        <w:right w:val="none" w:sz="0" w:space="0" w:color="auto"/>
      </w:divBdr>
    </w:div>
    <w:div w:id="903370299">
      <w:bodyDiv w:val="1"/>
      <w:marLeft w:val="0"/>
      <w:marRight w:val="0"/>
      <w:marTop w:val="0"/>
      <w:marBottom w:val="0"/>
      <w:divBdr>
        <w:top w:val="none" w:sz="0" w:space="0" w:color="auto"/>
        <w:left w:val="none" w:sz="0" w:space="0" w:color="auto"/>
        <w:bottom w:val="none" w:sz="0" w:space="0" w:color="auto"/>
        <w:right w:val="none" w:sz="0" w:space="0" w:color="auto"/>
      </w:divBdr>
    </w:div>
    <w:div w:id="909929303">
      <w:bodyDiv w:val="1"/>
      <w:marLeft w:val="0"/>
      <w:marRight w:val="0"/>
      <w:marTop w:val="0"/>
      <w:marBottom w:val="0"/>
      <w:divBdr>
        <w:top w:val="none" w:sz="0" w:space="0" w:color="auto"/>
        <w:left w:val="none" w:sz="0" w:space="0" w:color="auto"/>
        <w:bottom w:val="none" w:sz="0" w:space="0" w:color="auto"/>
        <w:right w:val="none" w:sz="0" w:space="0" w:color="auto"/>
      </w:divBdr>
    </w:div>
    <w:div w:id="912080164">
      <w:bodyDiv w:val="1"/>
      <w:marLeft w:val="0"/>
      <w:marRight w:val="0"/>
      <w:marTop w:val="0"/>
      <w:marBottom w:val="0"/>
      <w:divBdr>
        <w:top w:val="none" w:sz="0" w:space="0" w:color="auto"/>
        <w:left w:val="none" w:sz="0" w:space="0" w:color="auto"/>
        <w:bottom w:val="none" w:sz="0" w:space="0" w:color="auto"/>
        <w:right w:val="none" w:sz="0" w:space="0" w:color="auto"/>
      </w:divBdr>
    </w:div>
    <w:div w:id="915283809">
      <w:bodyDiv w:val="1"/>
      <w:marLeft w:val="0"/>
      <w:marRight w:val="0"/>
      <w:marTop w:val="0"/>
      <w:marBottom w:val="0"/>
      <w:divBdr>
        <w:top w:val="none" w:sz="0" w:space="0" w:color="auto"/>
        <w:left w:val="none" w:sz="0" w:space="0" w:color="auto"/>
        <w:bottom w:val="none" w:sz="0" w:space="0" w:color="auto"/>
        <w:right w:val="none" w:sz="0" w:space="0" w:color="auto"/>
      </w:divBdr>
    </w:div>
    <w:div w:id="916986144">
      <w:bodyDiv w:val="1"/>
      <w:marLeft w:val="0"/>
      <w:marRight w:val="0"/>
      <w:marTop w:val="0"/>
      <w:marBottom w:val="0"/>
      <w:divBdr>
        <w:top w:val="none" w:sz="0" w:space="0" w:color="auto"/>
        <w:left w:val="none" w:sz="0" w:space="0" w:color="auto"/>
        <w:bottom w:val="none" w:sz="0" w:space="0" w:color="auto"/>
        <w:right w:val="none" w:sz="0" w:space="0" w:color="auto"/>
      </w:divBdr>
    </w:div>
    <w:div w:id="918290646">
      <w:bodyDiv w:val="1"/>
      <w:marLeft w:val="0"/>
      <w:marRight w:val="0"/>
      <w:marTop w:val="0"/>
      <w:marBottom w:val="0"/>
      <w:divBdr>
        <w:top w:val="none" w:sz="0" w:space="0" w:color="auto"/>
        <w:left w:val="none" w:sz="0" w:space="0" w:color="auto"/>
        <w:bottom w:val="none" w:sz="0" w:space="0" w:color="auto"/>
        <w:right w:val="none" w:sz="0" w:space="0" w:color="auto"/>
      </w:divBdr>
    </w:div>
    <w:div w:id="921258414">
      <w:bodyDiv w:val="1"/>
      <w:marLeft w:val="0"/>
      <w:marRight w:val="0"/>
      <w:marTop w:val="0"/>
      <w:marBottom w:val="0"/>
      <w:divBdr>
        <w:top w:val="none" w:sz="0" w:space="0" w:color="auto"/>
        <w:left w:val="none" w:sz="0" w:space="0" w:color="auto"/>
        <w:bottom w:val="none" w:sz="0" w:space="0" w:color="auto"/>
        <w:right w:val="none" w:sz="0" w:space="0" w:color="auto"/>
      </w:divBdr>
    </w:div>
    <w:div w:id="922488963">
      <w:bodyDiv w:val="1"/>
      <w:marLeft w:val="0"/>
      <w:marRight w:val="0"/>
      <w:marTop w:val="0"/>
      <w:marBottom w:val="0"/>
      <w:divBdr>
        <w:top w:val="none" w:sz="0" w:space="0" w:color="auto"/>
        <w:left w:val="none" w:sz="0" w:space="0" w:color="auto"/>
        <w:bottom w:val="none" w:sz="0" w:space="0" w:color="auto"/>
        <w:right w:val="none" w:sz="0" w:space="0" w:color="auto"/>
      </w:divBdr>
    </w:div>
    <w:div w:id="923757059">
      <w:bodyDiv w:val="1"/>
      <w:marLeft w:val="0"/>
      <w:marRight w:val="0"/>
      <w:marTop w:val="0"/>
      <w:marBottom w:val="0"/>
      <w:divBdr>
        <w:top w:val="none" w:sz="0" w:space="0" w:color="auto"/>
        <w:left w:val="none" w:sz="0" w:space="0" w:color="auto"/>
        <w:bottom w:val="none" w:sz="0" w:space="0" w:color="auto"/>
        <w:right w:val="none" w:sz="0" w:space="0" w:color="auto"/>
      </w:divBdr>
    </w:div>
    <w:div w:id="924267242">
      <w:bodyDiv w:val="1"/>
      <w:marLeft w:val="0"/>
      <w:marRight w:val="0"/>
      <w:marTop w:val="0"/>
      <w:marBottom w:val="0"/>
      <w:divBdr>
        <w:top w:val="none" w:sz="0" w:space="0" w:color="auto"/>
        <w:left w:val="none" w:sz="0" w:space="0" w:color="auto"/>
        <w:bottom w:val="none" w:sz="0" w:space="0" w:color="auto"/>
        <w:right w:val="none" w:sz="0" w:space="0" w:color="auto"/>
      </w:divBdr>
    </w:div>
    <w:div w:id="924997805">
      <w:bodyDiv w:val="1"/>
      <w:marLeft w:val="0"/>
      <w:marRight w:val="0"/>
      <w:marTop w:val="0"/>
      <w:marBottom w:val="0"/>
      <w:divBdr>
        <w:top w:val="none" w:sz="0" w:space="0" w:color="auto"/>
        <w:left w:val="none" w:sz="0" w:space="0" w:color="auto"/>
        <w:bottom w:val="none" w:sz="0" w:space="0" w:color="auto"/>
        <w:right w:val="none" w:sz="0" w:space="0" w:color="auto"/>
      </w:divBdr>
    </w:div>
    <w:div w:id="930161643">
      <w:bodyDiv w:val="1"/>
      <w:marLeft w:val="0"/>
      <w:marRight w:val="0"/>
      <w:marTop w:val="0"/>
      <w:marBottom w:val="0"/>
      <w:divBdr>
        <w:top w:val="none" w:sz="0" w:space="0" w:color="auto"/>
        <w:left w:val="none" w:sz="0" w:space="0" w:color="auto"/>
        <w:bottom w:val="none" w:sz="0" w:space="0" w:color="auto"/>
        <w:right w:val="none" w:sz="0" w:space="0" w:color="auto"/>
      </w:divBdr>
    </w:div>
    <w:div w:id="931938107">
      <w:bodyDiv w:val="1"/>
      <w:marLeft w:val="0"/>
      <w:marRight w:val="0"/>
      <w:marTop w:val="0"/>
      <w:marBottom w:val="0"/>
      <w:divBdr>
        <w:top w:val="none" w:sz="0" w:space="0" w:color="auto"/>
        <w:left w:val="none" w:sz="0" w:space="0" w:color="auto"/>
        <w:bottom w:val="none" w:sz="0" w:space="0" w:color="auto"/>
        <w:right w:val="none" w:sz="0" w:space="0" w:color="auto"/>
      </w:divBdr>
    </w:div>
    <w:div w:id="944338938">
      <w:bodyDiv w:val="1"/>
      <w:marLeft w:val="0"/>
      <w:marRight w:val="0"/>
      <w:marTop w:val="0"/>
      <w:marBottom w:val="0"/>
      <w:divBdr>
        <w:top w:val="none" w:sz="0" w:space="0" w:color="auto"/>
        <w:left w:val="none" w:sz="0" w:space="0" w:color="auto"/>
        <w:bottom w:val="none" w:sz="0" w:space="0" w:color="auto"/>
        <w:right w:val="none" w:sz="0" w:space="0" w:color="auto"/>
      </w:divBdr>
    </w:div>
    <w:div w:id="951280044">
      <w:bodyDiv w:val="1"/>
      <w:marLeft w:val="0"/>
      <w:marRight w:val="0"/>
      <w:marTop w:val="0"/>
      <w:marBottom w:val="0"/>
      <w:divBdr>
        <w:top w:val="none" w:sz="0" w:space="0" w:color="auto"/>
        <w:left w:val="none" w:sz="0" w:space="0" w:color="auto"/>
        <w:bottom w:val="none" w:sz="0" w:space="0" w:color="auto"/>
        <w:right w:val="none" w:sz="0" w:space="0" w:color="auto"/>
      </w:divBdr>
      <w:divsChild>
        <w:div w:id="1692606224">
          <w:marLeft w:val="389"/>
          <w:marRight w:val="0"/>
          <w:marTop w:val="0"/>
          <w:marBottom w:val="0"/>
          <w:divBdr>
            <w:top w:val="none" w:sz="0" w:space="0" w:color="auto"/>
            <w:left w:val="none" w:sz="0" w:space="0" w:color="auto"/>
            <w:bottom w:val="none" w:sz="0" w:space="0" w:color="auto"/>
            <w:right w:val="none" w:sz="0" w:space="0" w:color="auto"/>
          </w:divBdr>
        </w:div>
      </w:divsChild>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61690546">
      <w:bodyDiv w:val="1"/>
      <w:marLeft w:val="0"/>
      <w:marRight w:val="0"/>
      <w:marTop w:val="0"/>
      <w:marBottom w:val="0"/>
      <w:divBdr>
        <w:top w:val="none" w:sz="0" w:space="0" w:color="auto"/>
        <w:left w:val="none" w:sz="0" w:space="0" w:color="auto"/>
        <w:bottom w:val="none" w:sz="0" w:space="0" w:color="auto"/>
        <w:right w:val="none" w:sz="0" w:space="0" w:color="auto"/>
      </w:divBdr>
    </w:div>
    <w:div w:id="965701232">
      <w:bodyDiv w:val="1"/>
      <w:marLeft w:val="0"/>
      <w:marRight w:val="0"/>
      <w:marTop w:val="0"/>
      <w:marBottom w:val="0"/>
      <w:divBdr>
        <w:top w:val="none" w:sz="0" w:space="0" w:color="auto"/>
        <w:left w:val="none" w:sz="0" w:space="0" w:color="auto"/>
        <w:bottom w:val="none" w:sz="0" w:space="0" w:color="auto"/>
        <w:right w:val="none" w:sz="0" w:space="0" w:color="auto"/>
      </w:divBdr>
    </w:div>
    <w:div w:id="971447409">
      <w:bodyDiv w:val="1"/>
      <w:marLeft w:val="0"/>
      <w:marRight w:val="0"/>
      <w:marTop w:val="0"/>
      <w:marBottom w:val="0"/>
      <w:divBdr>
        <w:top w:val="none" w:sz="0" w:space="0" w:color="auto"/>
        <w:left w:val="none" w:sz="0" w:space="0" w:color="auto"/>
        <w:bottom w:val="none" w:sz="0" w:space="0" w:color="auto"/>
        <w:right w:val="none" w:sz="0" w:space="0" w:color="auto"/>
      </w:divBdr>
    </w:div>
    <w:div w:id="977304094">
      <w:bodyDiv w:val="1"/>
      <w:marLeft w:val="0"/>
      <w:marRight w:val="0"/>
      <w:marTop w:val="0"/>
      <w:marBottom w:val="0"/>
      <w:divBdr>
        <w:top w:val="none" w:sz="0" w:space="0" w:color="auto"/>
        <w:left w:val="none" w:sz="0" w:space="0" w:color="auto"/>
        <w:bottom w:val="none" w:sz="0" w:space="0" w:color="auto"/>
        <w:right w:val="none" w:sz="0" w:space="0" w:color="auto"/>
      </w:divBdr>
    </w:div>
    <w:div w:id="982467881">
      <w:bodyDiv w:val="1"/>
      <w:marLeft w:val="0"/>
      <w:marRight w:val="0"/>
      <w:marTop w:val="0"/>
      <w:marBottom w:val="0"/>
      <w:divBdr>
        <w:top w:val="none" w:sz="0" w:space="0" w:color="auto"/>
        <w:left w:val="none" w:sz="0" w:space="0" w:color="auto"/>
        <w:bottom w:val="none" w:sz="0" w:space="0" w:color="auto"/>
        <w:right w:val="none" w:sz="0" w:space="0" w:color="auto"/>
      </w:divBdr>
    </w:div>
    <w:div w:id="986399221">
      <w:bodyDiv w:val="1"/>
      <w:marLeft w:val="0"/>
      <w:marRight w:val="0"/>
      <w:marTop w:val="0"/>
      <w:marBottom w:val="0"/>
      <w:divBdr>
        <w:top w:val="none" w:sz="0" w:space="0" w:color="auto"/>
        <w:left w:val="none" w:sz="0" w:space="0" w:color="auto"/>
        <w:bottom w:val="none" w:sz="0" w:space="0" w:color="auto"/>
        <w:right w:val="none" w:sz="0" w:space="0" w:color="auto"/>
      </w:divBdr>
    </w:div>
    <w:div w:id="987708815">
      <w:bodyDiv w:val="1"/>
      <w:marLeft w:val="0"/>
      <w:marRight w:val="0"/>
      <w:marTop w:val="0"/>
      <w:marBottom w:val="0"/>
      <w:divBdr>
        <w:top w:val="none" w:sz="0" w:space="0" w:color="auto"/>
        <w:left w:val="none" w:sz="0" w:space="0" w:color="auto"/>
        <w:bottom w:val="none" w:sz="0" w:space="0" w:color="auto"/>
        <w:right w:val="none" w:sz="0" w:space="0" w:color="auto"/>
      </w:divBdr>
    </w:div>
    <w:div w:id="994256446">
      <w:bodyDiv w:val="1"/>
      <w:marLeft w:val="0"/>
      <w:marRight w:val="0"/>
      <w:marTop w:val="0"/>
      <w:marBottom w:val="0"/>
      <w:divBdr>
        <w:top w:val="none" w:sz="0" w:space="0" w:color="auto"/>
        <w:left w:val="none" w:sz="0" w:space="0" w:color="auto"/>
        <w:bottom w:val="none" w:sz="0" w:space="0" w:color="auto"/>
        <w:right w:val="none" w:sz="0" w:space="0" w:color="auto"/>
      </w:divBdr>
    </w:div>
    <w:div w:id="1000041921">
      <w:bodyDiv w:val="1"/>
      <w:marLeft w:val="0"/>
      <w:marRight w:val="0"/>
      <w:marTop w:val="0"/>
      <w:marBottom w:val="0"/>
      <w:divBdr>
        <w:top w:val="none" w:sz="0" w:space="0" w:color="auto"/>
        <w:left w:val="none" w:sz="0" w:space="0" w:color="auto"/>
        <w:bottom w:val="none" w:sz="0" w:space="0" w:color="auto"/>
        <w:right w:val="none" w:sz="0" w:space="0" w:color="auto"/>
      </w:divBdr>
    </w:div>
    <w:div w:id="1002856272">
      <w:bodyDiv w:val="1"/>
      <w:marLeft w:val="0"/>
      <w:marRight w:val="0"/>
      <w:marTop w:val="0"/>
      <w:marBottom w:val="0"/>
      <w:divBdr>
        <w:top w:val="none" w:sz="0" w:space="0" w:color="auto"/>
        <w:left w:val="none" w:sz="0" w:space="0" w:color="auto"/>
        <w:bottom w:val="none" w:sz="0" w:space="0" w:color="auto"/>
        <w:right w:val="none" w:sz="0" w:space="0" w:color="auto"/>
      </w:divBdr>
    </w:div>
    <w:div w:id="1008942821">
      <w:bodyDiv w:val="1"/>
      <w:marLeft w:val="0"/>
      <w:marRight w:val="0"/>
      <w:marTop w:val="0"/>
      <w:marBottom w:val="0"/>
      <w:divBdr>
        <w:top w:val="none" w:sz="0" w:space="0" w:color="auto"/>
        <w:left w:val="none" w:sz="0" w:space="0" w:color="auto"/>
        <w:bottom w:val="none" w:sz="0" w:space="0" w:color="auto"/>
        <w:right w:val="none" w:sz="0" w:space="0" w:color="auto"/>
      </w:divBdr>
    </w:div>
    <w:div w:id="1015689077">
      <w:bodyDiv w:val="1"/>
      <w:marLeft w:val="0"/>
      <w:marRight w:val="0"/>
      <w:marTop w:val="0"/>
      <w:marBottom w:val="0"/>
      <w:divBdr>
        <w:top w:val="none" w:sz="0" w:space="0" w:color="auto"/>
        <w:left w:val="none" w:sz="0" w:space="0" w:color="auto"/>
        <w:bottom w:val="none" w:sz="0" w:space="0" w:color="auto"/>
        <w:right w:val="none" w:sz="0" w:space="0" w:color="auto"/>
      </w:divBdr>
    </w:div>
    <w:div w:id="1017001210">
      <w:bodyDiv w:val="1"/>
      <w:marLeft w:val="0"/>
      <w:marRight w:val="0"/>
      <w:marTop w:val="0"/>
      <w:marBottom w:val="0"/>
      <w:divBdr>
        <w:top w:val="none" w:sz="0" w:space="0" w:color="auto"/>
        <w:left w:val="none" w:sz="0" w:space="0" w:color="auto"/>
        <w:bottom w:val="none" w:sz="0" w:space="0" w:color="auto"/>
        <w:right w:val="none" w:sz="0" w:space="0" w:color="auto"/>
      </w:divBdr>
    </w:div>
    <w:div w:id="1019430619">
      <w:bodyDiv w:val="1"/>
      <w:marLeft w:val="0"/>
      <w:marRight w:val="0"/>
      <w:marTop w:val="0"/>
      <w:marBottom w:val="0"/>
      <w:divBdr>
        <w:top w:val="none" w:sz="0" w:space="0" w:color="auto"/>
        <w:left w:val="none" w:sz="0" w:space="0" w:color="auto"/>
        <w:bottom w:val="none" w:sz="0" w:space="0" w:color="auto"/>
        <w:right w:val="none" w:sz="0" w:space="0" w:color="auto"/>
      </w:divBdr>
    </w:div>
    <w:div w:id="1030372573">
      <w:bodyDiv w:val="1"/>
      <w:marLeft w:val="0"/>
      <w:marRight w:val="0"/>
      <w:marTop w:val="0"/>
      <w:marBottom w:val="0"/>
      <w:divBdr>
        <w:top w:val="none" w:sz="0" w:space="0" w:color="auto"/>
        <w:left w:val="none" w:sz="0" w:space="0" w:color="auto"/>
        <w:bottom w:val="none" w:sz="0" w:space="0" w:color="auto"/>
        <w:right w:val="none" w:sz="0" w:space="0" w:color="auto"/>
      </w:divBdr>
    </w:div>
    <w:div w:id="1034648416">
      <w:bodyDiv w:val="1"/>
      <w:marLeft w:val="0"/>
      <w:marRight w:val="0"/>
      <w:marTop w:val="0"/>
      <w:marBottom w:val="0"/>
      <w:divBdr>
        <w:top w:val="none" w:sz="0" w:space="0" w:color="auto"/>
        <w:left w:val="none" w:sz="0" w:space="0" w:color="auto"/>
        <w:bottom w:val="none" w:sz="0" w:space="0" w:color="auto"/>
        <w:right w:val="none" w:sz="0" w:space="0" w:color="auto"/>
      </w:divBdr>
    </w:div>
    <w:div w:id="1037268462">
      <w:bodyDiv w:val="1"/>
      <w:marLeft w:val="0"/>
      <w:marRight w:val="0"/>
      <w:marTop w:val="0"/>
      <w:marBottom w:val="0"/>
      <w:divBdr>
        <w:top w:val="none" w:sz="0" w:space="0" w:color="auto"/>
        <w:left w:val="none" w:sz="0" w:space="0" w:color="auto"/>
        <w:bottom w:val="none" w:sz="0" w:space="0" w:color="auto"/>
        <w:right w:val="none" w:sz="0" w:space="0" w:color="auto"/>
      </w:divBdr>
    </w:div>
    <w:div w:id="1051726862">
      <w:bodyDiv w:val="1"/>
      <w:marLeft w:val="0"/>
      <w:marRight w:val="0"/>
      <w:marTop w:val="0"/>
      <w:marBottom w:val="0"/>
      <w:divBdr>
        <w:top w:val="none" w:sz="0" w:space="0" w:color="auto"/>
        <w:left w:val="none" w:sz="0" w:space="0" w:color="auto"/>
        <w:bottom w:val="none" w:sz="0" w:space="0" w:color="auto"/>
        <w:right w:val="none" w:sz="0" w:space="0" w:color="auto"/>
      </w:divBdr>
    </w:div>
    <w:div w:id="1054961414">
      <w:bodyDiv w:val="1"/>
      <w:marLeft w:val="0"/>
      <w:marRight w:val="0"/>
      <w:marTop w:val="0"/>
      <w:marBottom w:val="0"/>
      <w:divBdr>
        <w:top w:val="none" w:sz="0" w:space="0" w:color="auto"/>
        <w:left w:val="none" w:sz="0" w:space="0" w:color="auto"/>
        <w:bottom w:val="none" w:sz="0" w:space="0" w:color="auto"/>
        <w:right w:val="none" w:sz="0" w:space="0" w:color="auto"/>
      </w:divBdr>
    </w:div>
    <w:div w:id="1056514788">
      <w:bodyDiv w:val="1"/>
      <w:marLeft w:val="0"/>
      <w:marRight w:val="0"/>
      <w:marTop w:val="0"/>
      <w:marBottom w:val="0"/>
      <w:divBdr>
        <w:top w:val="none" w:sz="0" w:space="0" w:color="auto"/>
        <w:left w:val="none" w:sz="0" w:space="0" w:color="auto"/>
        <w:bottom w:val="none" w:sz="0" w:space="0" w:color="auto"/>
        <w:right w:val="none" w:sz="0" w:space="0" w:color="auto"/>
      </w:divBdr>
    </w:div>
    <w:div w:id="1059404905">
      <w:bodyDiv w:val="1"/>
      <w:marLeft w:val="0"/>
      <w:marRight w:val="0"/>
      <w:marTop w:val="0"/>
      <w:marBottom w:val="0"/>
      <w:divBdr>
        <w:top w:val="none" w:sz="0" w:space="0" w:color="auto"/>
        <w:left w:val="none" w:sz="0" w:space="0" w:color="auto"/>
        <w:bottom w:val="none" w:sz="0" w:space="0" w:color="auto"/>
        <w:right w:val="none" w:sz="0" w:space="0" w:color="auto"/>
      </w:divBdr>
    </w:div>
    <w:div w:id="1077170274">
      <w:bodyDiv w:val="1"/>
      <w:marLeft w:val="0"/>
      <w:marRight w:val="0"/>
      <w:marTop w:val="0"/>
      <w:marBottom w:val="0"/>
      <w:divBdr>
        <w:top w:val="none" w:sz="0" w:space="0" w:color="auto"/>
        <w:left w:val="none" w:sz="0" w:space="0" w:color="auto"/>
        <w:bottom w:val="none" w:sz="0" w:space="0" w:color="auto"/>
        <w:right w:val="none" w:sz="0" w:space="0" w:color="auto"/>
      </w:divBdr>
    </w:div>
    <w:div w:id="1079981849">
      <w:bodyDiv w:val="1"/>
      <w:marLeft w:val="0"/>
      <w:marRight w:val="0"/>
      <w:marTop w:val="0"/>
      <w:marBottom w:val="0"/>
      <w:divBdr>
        <w:top w:val="none" w:sz="0" w:space="0" w:color="auto"/>
        <w:left w:val="none" w:sz="0" w:space="0" w:color="auto"/>
        <w:bottom w:val="none" w:sz="0" w:space="0" w:color="auto"/>
        <w:right w:val="none" w:sz="0" w:space="0" w:color="auto"/>
      </w:divBdr>
    </w:div>
    <w:div w:id="1092819146">
      <w:bodyDiv w:val="1"/>
      <w:marLeft w:val="0"/>
      <w:marRight w:val="0"/>
      <w:marTop w:val="0"/>
      <w:marBottom w:val="0"/>
      <w:divBdr>
        <w:top w:val="none" w:sz="0" w:space="0" w:color="auto"/>
        <w:left w:val="none" w:sz="0" w:space="0" w:color="auto"/>
        <w:bottom w:val="none" w:sz="0" w:space="0" w:color="auto"/>
        <w:right w:val="none" w:sz="0" w:space="0" w:color="auto"/>
      </w:divBdr>
    </w:div>
    <w:div w:id="1096054540">
      <w:bodyDiv w:val="1"/>
      <w:marLeft w:val="0"/>
      <w:marRight w:val="0"/>
      <w:marTop w:val="0"/>
      <w:marBottom w:val="0"/>
      <w:divBdr>
        <w:top w:val="none" w:sz="0" w:space="0" w:color="auto"/>
        <w:left w:val="none" w:sz="0" w:space="0" w:color="auto"/>
        <w:bottom w:val="none" w:sz="0" w:space="0" w:color="auto"/>
        <w:right w:val="none" w:sz="0" w:space="0" w:color="auto"/>
      </w:divBdr>
    </w:div>
    <w:div w:id="1098020096">
      <w:bodyDiv w:val="1"/>
      <w:marLeft w:val="0"/>
      <w:marRight w:val="0"/>
      <w:marTop w:val="0"/>
      <w:marBottom w:val="0"/>
      <w:divBdr>
        <w:top w:val="none" w:sz="0" w:space="0" w:color="auto"/>
        <w:left w:val="none" w:sz="0" w:space="0" w:color="auto"/>
        <w:bottom w:val="none" w:sz="0" w:space="0" w:color="auto"/>
        <w:right w:val="none" w:sz="0" w:space="0" w:color="auto"/>
      </w:divBdr>
    </w:div>
    <w:div w:id="1098401827">
      <w:bodyDiv w:val="1"/>
      <w:marLeft w:val="0"/>
      <w:marRight w:val="0"/>
      <w:marTop w:val="0"/>
      <w:marBottom w:val="0"/>
      <w:divBdr>
        <w:top w:val="none" w:sz="0" w:space="0" w:color="auto"/>
        <w:left w:val="none" w:sz="0" w:space="0" w:color="auto"/>
        <w:bottom w:val="none" w:sz="0" w:space="0" w:color="auto"/>
        <w:right w:val="none" w:sz="0" w:space="0" w:color="auto"/>
      </w:divBdr>
    </w:div>
    <w:div w:id="1099638977">
      <w:bodyDiv w:val="1"/>
      <w:marLeft w:val="0"/>
      <w:marRight w:val="0"/>
      <w:marTop w:val="0"/>
      <w:marBottom w:val="0"/>
      <w:divBdr>
        <w:top w:val="none" w:sz="0" w:space="0" w:color="auto"/>
        <w:left w:val="none" w:sz="0" w:space="0" w:color="auto"/>
        <w:bottom w:val="none" w:sz="0" w:space="0" w:color="auto"/>
        <w:right w:val="none" w:sz="0" w:space="0" w:color="auto"/>
      </w:divBdr>
    </w:div>
    <w:div w:id="1101535127">
      <w:bodyDiv w:val="1"/>
      <w:marLeft w:val="0"/>
      <w:marRight w:val="0"/>
      <w:marTop w:val="0"/>
      <w:marBottom w:val="0"/>
      <w:divBdr>
        <w:top w:val="none" w:sz="0" w:space="0" w:color="auto"/>
        <w:left w:val="none" w:sz="0" w:space="0" w:color="auto"/>
        <w:bottom w:val="none" w:sz="0" w:space="0" w:color="auto"/>
        <w:right w:val="none" w:sz="0" w:space="0" w:color="auto"/>
      </w:divBdr>
    </w:div>
    <w:div w:id="1116144531">
      <w:bodyDiv w:val="1"/>
      <w:marLeft w:val="0"/>
      <w:marRight w:val="0"/>
      <w:marTop w:val="0"/>
      <w:marBottom w:val="0"/>
      <w:divBdr>
        <w:top w:val="none" w:sz="0" w:space="0" w:color="auto"/>
        <w:left w:val="none" w:sz="0" w:space="0" w:color="auto"/>
        <w:bottom w:val="none" w:sz="0" w:space="0" w:color="auto"/>
        <w:right w:val="none" w:sz="0" w:space="0" w:color="auto"/>
      </w:divBdr>
    </w:div>
    <w:div w:id="1116947553">
      <w:bodyDiv w:val="1"/>
      <w:marLeft w:val="0"/>
      <w:marRight w:val="0"/>
      <w:marTop w:val="0"/>
      <w:marBottom w:val="0"/>
      <w:divBdr>
        <w:top w:val="none" w:sz="0" w:space="0" w:color="auto"/>
        <w:left w:val="none" w:sz="0" w:space="0" w:color="auto"/>
        <w:bottom w:val="none" w:sz="0" w:space="0" w:color="auto"/>
        <w:right w:val="none" w:sz="0" w:space="0" w:color="auto"/>
      </w:divBdr>
    </w:div>
    <w:div w:id="1119185790">
      <w:bodyDiv w:val="1"/>
      <w:marLeft w:val="0"/>
      <w:marRight w:val="0"/>
      <w:marTop w:val="0"/>
      <w:marBottom w:val="0"/>
      <w:divBdr>
        <w:top w:val="none" w:sz="0" w:space="0" w:color="auto"/>
        <w:left w:val="none" w:sz="0" w:space="0" w:color="auto"/>
        <w:bottom w:val="none" w:sz="0" w:space="0" w:color="auto"/>
        <w:right w:val="none" w:sz="0" w:space="0" w:color="auto"/>
      </w:divBdr>
    </w:div>
    <w:div w:id="1120303413">
      <w:bodyDiv w:val="1"/>
      <w:marLeft w:val="0"/>
      <w:marRight w:val="0"/>
      <w:marTop w:val="0"/>
      <w:marBottom w:val="0"/>
      <w:divBdr>
        <w:top w:val="none" w:sz="0" w:space="0" w:color="auto"/>
        <w:left w:val="none" w:sz="0" w:space="0" w:color="auto"/>
        <w:bottom w:val="none" w:sz="0" w:space="0" w:color="auto"/>
        <w:right w:val="none" w:sz="0" w:space="0" w:color="auto"/>
      </w:divBdr>
    </w:div>
    <w:div w:id="1125855211">
      <w:bodyDiv w:val="1"/>
      <w:marLeft w:val="0"/>
      <w:marRight w:val="0"/>
      <w:marTop w:val="0"/>
      <w:marBottom w:val="0"/>
      <w:divBdr>
        <w:top w:val="none" w:sz="0" w:space="0" w:color="auto"/>
        <w:left w:val="none" w:sz="0" w:space="0" w:color="auto"/>
        <w:bottom w:val="none" w:sz="0" w:space="0" w:color="auto"/>
        <w:right w:val="none" w:sz="0" w:space="0" w:color="auto"/>
      </w:divBdr>
    </w:div>
    <w:div w:id="1130562093">
      <w:bodyDiv w:val="1"/>
      <w:marLeft w:val="0"/>
      <w:marRight w:val="0"/>
      <w:marTop w:val="0"/>
      <w:marBottom w:val="0"/>
      <w:divBdr>
        <w:top w:val="none" w:sz="0" w:space="0" w:color="auto"/>
        <w:left w:val="none" w:sz="0" w:space="0" w:color="auto"/>
        <w:bottom w:val="none" w:sz="0" w:space="0" w:color="auto"/>
        <w:right w:val="none" w:sz="0" w:space="0" w:color="auto"/>
      </w:divBdr>
    </w:div>
    <w:div w:id="1131552180">
      <w:bodyDiv w:val="1"/>
      <w:marLeft w:val="0"/>
      <w:marRight w:val="0"/>
      <w:marTop w:val="0"/>
      <w:marBottom w:val="0"/>
      <w:divBdr>
        <w:top w:val="none" w:sz="0" w:space="0" w:color="auto"/>
        <w:left w:val="none" w:sz="0" w:space="0" w:color="auto"/>
        <w:bottom w:val="none" w:sz="0" w:space="0" w:color="auto"/>
        <w:right w:val="none" w:sz="0" w:space="0" w:color="auto"/>
      </w:divBdr>
    </w:div>
    <w:div w:id="1133326038">
      <w:bodyDiv w:val="1"/>
      <w:marLeft w:val="0"/>
      <w:marRight w:val="0"/>
      <w:marTop w:val="0"/>
      <w:marBottom w:val="0"/>
      <w:divBdr>
        <w:top w:val="none" w:sz="0" w:space="0" w:color="auto"/>
        <w:left w:val="none" w:sz="0" w:space="0" w:color="auto"/>
        <w:bottom w:val="none" w:sz="0" w:space="0" w:color="auto"/>
        <w:right w:val="none" w:sz="0" w:space="0" w:color="auto"/>
      </w:divBdr>
    </w:div>
    <w:div w:id="1135173156">
      <w:bodyDiv w:val="1"/>
      <w:marLeft w:val="0"/>
      <w:marRight w:val="0"/>
      <w:marTop w:val="0"/>
      <w:marBottom w:val="0"/>
      <w:divBdr>
        <w:top w:val="none" w:sz="0" w:space="0" w:color="auto"/>
        <w:left w:val="none" w:sz="0" w:space="0" w:color="auto"/>
        <w:bottom w:val="none" w:sz="0" w:space="0" w:color="auto"/>
        <w:right w:val="none" w:sz="0" w:space="0" w:color="auto"/>
      </w:divBdr>
    </w:div>
    <w:div w:id="1141994678">
      <w:bodyDiv w:val="1"/>
      <w:marLeft w:val="0"/>
      <w:marRight w:val="0"/>
      <w:marTop w:val="0"/>
      <w:marBottom w:val="0"/>
      <w:divBdr>
        <w:top w:val="none" w:sz="0" w:space="0" w:color="auto"/>
        <w:left w:val="none" w:sz="0" w:space="0" w:color="auto"/>
        <w:bottom w:val="none" w:sz="0" w:space="0" w:color="auto"/>
        <w:right w:val="none" w:sz="0" w:space="0" w:color="auto"/>
      </w:divBdr>
    </w:div>
    <w:div w:id="1143615756">
      <w:bodyDiv w:val="1"/>
      <w:marLeft w:val="0"/>
      <w:marRight w:val="0"/>
      <w:marTop w:val="0"/>
      <w:marBottom w:val="0"/>
      <w:divBdr>
        <w:top w:val="none" w:sz="0" w:space="0" w:color="auto"/>
        <w:left w:val="none" w:sz="0" w:space="0" w:color="auto"/>
        <w:bottom w:val="none" w:sz="0" w:space="0" w:color="auto"/>
        <w:right w:val="none" w:sz="0" w:space="0" w:color="auto"/>
      </w:divBdr>
    </w:div>
    <w:div w:id="1146896351">
      <w:bodyDiv w:val="1"/>
      <w:marLeft w:val="0"/>
      <w:marRight w:val="0"/>
      <w:marTop w:val="0"/>
      <w:marBottom w:val="0"/>
      <w:divBdr>
        <w:top w:val="none" w:sz="0" w:space="0" w:color="auto"/>
        <w:left w:val="none" w:sz="0" w:space="0" w:color="auto"/>
        <w:bottom w:val="none" w:sz="0" w:space="0" w:color="auto"/>
        <w:right w:val="none" w:sz="0" w:space="0" w:color="auto"/>
      </w:divBdr>
    </w:div>
    <w:div w:id="1147625965">
      <w:bodyDiv w:val="1"/>
      <w:marLeft w:val="0"/>
      <w:marRight w:val="0"/>
      <w:marTop w:val="0"/>
      <w:marBottom w:val="0"/>
      <w:divBdr>
        <w:top w:val="none" w:sz="0" w:space="0" w:color="auto"/>
        <w:left w:val="none" w:sz="0" w:space="0" w:color="auto"/>
        <w:bottom w:val="none" w:sz="0" w:space="0" w:color="auto"/>
        <w:right w:val="none" w:sz="0" w:space="0" w:color="auto"/>
      </w:divBdr>
    </w:div>
    <w:div w:id="1149399447">
      <w:bodyDiv w:val="1"/>
      <w:marLeft w:val="0"/>
      <w:marRight w:val="0"/>
      <w:marTop w:val="0"/>
      <w:marBottom w:val="0"/>
      <w:divBdr>
        <w:top w:val="none" w:sz="0" w:space="0" w:color="auto"/>
        <w:left w:val="none" w:sz="0" w:space="0" w:color="auto"/>
        <w:bottom w:val="none" w:sz="0" w:space="0" w:color="auto"/>
        <w:right w:val="none" w:sz="0" w:space="0" w:color="auto"/>
      </w:divBdr>
    </w:div>
    <w:div w:id="1151827263">
      <w:bodyDiv w:val="1"/>
      <w:marLeft w:val="0"/>
      <w:marRight w:val="0"/>
      <w:marTop w:val="0"/>
      <w:marBottom w:val="0"/>
      <w:divBdr>
        <w:top w:val="none" w:sz="0" w:space="0" w:color="auto"/>
        <w:left w:val="none" w:sz="0" w:space="0" w:color="auto"/>
        <w:bottom w:val="none" w:sz="0" w:space="0" w:color="auto"/>
        <w:right w:val="none" w:sz="0" w:space="0" w:color="auto"/>
      </w:divBdr>
    </w:div>
    <w:div w:id="1158350045">
      <w:bodyDiv w:val="1"/>
      <w:marLeft w:val="0"/>
      <w:marRight w:val="0"/>
      <w:marTop w:val="0"/>
      <w:marBottom w:val="0"/>
      <w:divBdr>
        <w:top w:val="none" w:sz="0" w:space="0" w:color="auto"/>
        <w:left w:val="none" w:sz="0" w:space="0" w:color="auto"/>
        <w:bottom w:val="none" w:sz="0" w:space="0" w:color="auto"/>
        <w:right w:val="none" w:sz="0" w:space="0" w:color="auto"/>
      </w:divBdr>
    </w:div>
    <w:div w:id="1159155129">
      <w:bodyDiv w:val="1"/>
      <w:marLeft w:val="0"/>
      <w:marRight w:val="0"/>
      <w:marTop w:val="0"/>
      <w:marBottom w:val="0"/>
      <w:divBdr>
        <w:top w:val="none" w:sz="0" w:space="0" w:color="auto"/>
        <w:left w:val="none" w:sz="0" w:space="0" w:color="auto"/>
        <w:bottom w:val="none" w:sz="0" w:space="0" w:color="auto"/>
        <w:right w:val="none" w:sz="0" w:space="0" w:color="auto"/>
      </w:divBdr>
    </w:div>
    <w:div w:id="1164279398">
      <w:bodyDiv w:val="1"/>
      <w:marLeft w:val="0"/>
      <w:marRight w:val="0"/>
      <w:marTop w:val="0"/>
      <w:marBottom w:val="0"/>
      <w:divBdr>
        <w:top w:val="none" w:sz="0" w:space="0" w:color="auto"/>
        <w:left w:val="none" w:sz="0" w:space="0" w:color="auto"/>
        <w:bottom w:val="none" w:sz="0" w:space="0" w:color="auto"/>
        <w:right w:val="none" w:sz="0" w:space="0" w:color="auto"/>
      </w:divBdr>
    </w:div>
    <w:div w:id="1167553815">
      <w:bodyDiv w:val="1"/>
      <w:marLeft w:val="0"/>
      <w:marRight w:val="0"/>
      <w:marTop w:val="0"/>
      <w:marBottom w:val="0"/>
      <w:divBdr>
        <w:top w:val="none" w:sz="0" w:space="0" w:color="auto"/>
        <w:left w:val="none" w:sz="0" w:space="0" w:color="auto"/>
        <w:bottom w:val="none" w:sz="0" w:space="0" w:color="auto"/>
        <w:right w:val="none" w:sz="0" w:space="0" w:color="auto"/>
      </w:divBdr>
    </w:div>
    <w:div w:id="1168444590">
      <w:bodyDiv w:val="1"/>
      <w:marLeft w:val="0"/>
      <w:marRight w:val="0"/>
      <w:marTop w:val="0"/>
      <w:marBottom w:val="0"/>
      <w:divBdr>
        <w:top w:val="none" w:sz="0" w:space="0" w:color="auto"/>
        <w:left w:val="none" w:sz="0" w:space="0" w:color="auto"/>
        <w:bottom w:val="none" w:sz="0" w:space="0" w:color="auto"/>
        <w:right w:val="none" w:sz="0" w:space="0" w:color="auto"/>
      </w:divBdr>
    </w:div>
    <w:div w:id="1170877550">
      <w:bodyDiv w:val="1"/>
      <w:marLeft w:val="0"/>
      <w:marRight w:val="0"/>
      <w:marTop w:val="0"/>
      <w:marBottom w:val="0"/>
      <w:divBdr>
        <w:top w:val="none" w:sz="0" w:space="0" w:color="auto"/>
        <w:left w:val="none" w:sz="0" w:space="0" w:color="auto"/>
        <w:bottom w:val="none" w:sz="0" w:space="0" w:color="auto"/>
        <w:right w:val="none" w:sz="0" w:space="0" w:color="auto"/>
      </w:divBdr>
    </w:div>
    <w:div w:id="1173910892">
      <w:bodyDiv w:val="1"/>
      <w:marLeft w:val="0"/>
      <w:marRight w:val="0"/>
      <w:marTop w:val="0"/>
      <w:marBottom w:val="0"/>
      <w:divBdr>
        <w:top w:val="none" w:sz="0" w:space="0" w:color="auto"/>
        <w:left w:val="none" w:sz="0" w:space="0" w:color="auto"/>
        <w:bottom w:val="none" w:sz="0" w:space="0" w:color="auto"/>
        <w:right w:val="none" w:sz="0" w:space="0" w:color="auto"/>
      </w:divBdr>
    </w:div>
    <w:div w:id="1187988617">
      <w:bodyDiv w:val="1"/>
      <w:marLeft w:val="0"/>
      <w:marRight w:val="0"/>
      <w:marTop w:val="0"/>
      <w:marBottom w:val="0"/>
      <w:divBdr>
        <w:top w:val="none" w:sz="0" w:space="0" w:color="auto"/>
        <w:left w:val="none" w:sz="0" w:space="0" w:color="auto"/>
        <w:bottom w:val="none" w:sz="0" w:space="0" w:color="auto"/>
        <w:right w:val="none" w:sz="0" w:space="0" w:color="auto"/>
      </w:divBdr>
    </w:div>
    <w:div w:id="1190297000">
      <w:bodyDiv w:val="1"/>
      <w:marLeft w:val="0"/>
      <w:marRight w:val="0"/>
      <w:marTop w:val="0"/>
      <w:marBottom w:val="0"/>
      <w:divBdr>
        <w:top w:val="none" w:sz="0" w:space="0" w:color="auto"/>
        <w:left w:val="none" w:sz="0" w:space="0" w:color="auto"/>
        <w:bottom w:val="none" w:sz="0" w:space="0" w:color="auto"/>
        <w:right w:val="none" w:sz="0" w:space="0" w:color="auto"/>
      </w:divBdr>
    </w:div>
    <w:div w:id="1191725498">
      <w:bodyDiv w:val="1"/>
      <w:marLeft w:val="0"/>
      <w:marRight w:val="0"/>
      <w:marTop w:val="0"/>
      <w:marBottom w:val="0"/>
      <w:divBdr>
        <w:top w:val="none" w:sz="0" w:space="0" w:color="auto"/>
        <w:left w:val="none" w:sz="0" w:space="0" w:color="auto"/>
        <w:bottom w:val="none" w:sz="0" w:space="0" w:color="auto"/>
        <w:right w:val="none" w:sz="0" w:space="0" w:color="auto"/>
      </w:divBdr>
    </w:div>
    <w:div w:id="1192185006">
      <w:bodyDiv w:val="1"/>
      <w:marLeft w:val="0"/>
      <w:marRight w:val="0"/>
      <w:marTop w:val="0"/>
      <w:marBottom w:val="0"/>
      <w:divBdr>
        <w:top w:val="none" w:sz="0" w:space="0" w:color="auto"/>
        <w:left w:val="none" w:sz="0" w:space="0" w:color="auto"/>
        <w:bottom w:val="none" w:sz="0" w:space="0" w:color="auto"/>
        <w:right w:val="none" w:sz="0" w:space="0" w:color="auto"/>
      </w:divBdr>
    </w:div>
    <w:div w:id="1199007786">
      <w:bodyDiv w:val="1"/>
      <w:marLeft w:val="0"/>
      <w:marRight w:val="0"/>
      <w:marTop w:val="0"/>
      <w:marBottom w:val="0"/>
      <w:divBdr>
        <w:top w:val="none" w:sz="0" w:space="0" w:color="auto"/>
        <w:left w:val="none" w:sz="0" w:space="0" w:color="auto"/>
        <w:bottom w:val="none" w:sz="0" w:space="0" w:color="auto"/>
        <w:right w:val="none" w:sz="0" w:space="0" w:color="auto"/>
      </w:divBdr>
    </w:div>
    <w:div w:id="1201092912">
      <w:bodyDiv w:val="1"/>
      <w:marLeft w:val="0"/>
      <w:marRight w:val="0"/>
      <w:marTop w:val="0"/>
      <w:marBottom w:val="0"/>
      <w:divBdr>
        <w:top w:val="none" w:sz="0" w:space="0" w:color="auto"/>
        <w:left w:val="none" w:sz="0" w:space="0" w:color="auto"/>
        <w:bottom w:val="none" w:sz="0" w:space="0" w:color="auto"/>
        <w:right w:val="none" w:sz="0" w:space="0" w:color="auto"/>
      </w:divBdr>
    </w:div>
    <w:div w:id="1202936743">
      <w:bodyDiv w:val="1"/>
      <w:marLeft w:val="0"/>
      <w:marRight w:val="0"/>
      <w:marTop w:val="0"/>
      <w:marBottom w:val="0"/>
      <w:divBdr>
        <w:top w:val="none" w:sz="0" w:space="0" w:color="auto"/>
        <w:left w:val="none" w:sz="0" w:space="0" w:color="auto"/>
        <w:bottom w:val="none" w:sz="0" w:space="0" w:color="auto"/>
        <w:right w:val="none" w:sz="0" w:space="0" w:color="auto"/>
      </w:divBdr>
    </w:div>
    <w:div w:id="1202939408">
      <w:bodyDiv w:val="1"/>
      <w:marLeft w:val="0"/>
      <w:marRight w:val="0"/>
      <w:marTop w:val="0"/>
      <w:marBottom w:val="0"/>
      <w:divBdr>
        <w:top w:val="none" w:sz="0" w:space="0" w:color="auto"/>
        <w:left w:val="none" w:sz="0" w:space="0" w:color="auto"/>
        <w:bottom w:val="none" w:sz="0" w:space="0" w:color="auto"/>
        <w:right w:val="none" w:sz="0" w:space="0" w:color="auto"/>
      </w:divBdr>
    </w:div>
    <w:div w:id="1204172041">
      <w:bodyDiv w:val="1"/>
      <w:marLeft w:val="0"/>
      <w:marRight w:val="0"/>
      <w:marTop w:val="0"/>
      <w:marBottom w:val="0"/>
      <w:divBdr>
        <w:top w:val="none" w:sz="0" w:space="0" w:color="auto"/>
        <w:left w:val="none" w:sz="0" w:space="0" w:color="auto"/>
        <w:bottom w:val="none" w:sz="0" w:space="0" w:color="auto"/>
        <w:right w:val="none" w:sz="0" w:space="0" w:color="auto"/>
      </w:divBdr>
    </w:div>
    <w:div w:id="1205144118">
      <w:bodyDiv w:val="1"/>
      <w:marLeft w:val="0"/>
      <w:marRight w:val="0"/>
      <w:marTop w:val="0"/>
      <w:marBottom w:val="0"/>
      <w:divBdr>
        <w:top w:val="none" w:sz="0" w:space="0" w:color="auto"/>
        <w:left w:val="none" w:sz="0" w:space="0" w:color="auto"/>
        <w:bottom w:val="none" w:sz="0" w:space="0" w:color="auto"/>
        <w:right w:val="none" w:sz="0" w:space="0" w:color="auto"/>
      </w:divBdr>
    </w:div>
    <w:div w:id="1208878809">
      <w:bodyDiv w:val="1"/>
      <w:marLeft w:val="0"/>
      <w:marRight w:val="0"/>
      <w:marTop w:val="0"/>
      <w:marBottom w:val="0"/>
      <w:divBdr>
        <w:top w:val="none" w:sz="0" w:space="0" w:color="auto"/>
        <w:left w:val="none" w:sz="0" w:space="0" w:color="auto"/>
        <w:bottom w:val="none" w:sz="0" w:space="0" w:color="auto"/>
        <w:right w:val="none" w:sz="0" w:space="0" w:color="auto"/>
      </w:divBdr>
    </w:div>
    <w:div w:id="1211763622">
      <w:bodyDiv w:val="1"/>
      <w:marLeft w:val="0"/>
      <w:marRight w:val="0"/>
      <w:marTop w:val="0"/>
      <w:marBottom w:val="0"/>
      <w:divBdr>
        <w:top w:val="none" w:sz="0" w:space="0" w:color="auto"/>
        <w:left w:val="none" w:sz="0" w:space="0" w:color="auto"/>
        <w:bottom w:val="none" w:sz="0" w:space="0" w:color="auto"/>
        <w:right w:val="none" w:sz="0" w:space="0" w:color="auto"/>
      </w:divBdr>
    </w:div>
    <w:div w:id="1212108135">
      <w:bodyDiv w:val="1"/>
      <w:marLeft w:val="0"/>
      <w:marRight w:val="0"/>
      <w:marTop w:val="0"/>
      <w:marBottom w:val="0"/>
      <w:divBdr>
        <w:top w:val="none" w:sz="0" w:space="0" w:color="auto"/>
        <w:left w:val="none" w:sz="0" w:space="0" w:color="auto"/>
        <w:bottom w:val="none" w:sz="0" w:space="0" w:color="auto"/>
        <w:right w:val="none" w:sz="0" w:space="0" w:color="auto"/>
      </w:divBdr>
    </w:div>
    <w:div w:id="1217820422">
      <w:bodyDiv w:val="1"/>
      <w:marLeft w:val="0"/>
      <w:marRight w:val="0"/>
      <w:marTop w:val="0"/>
      <w:marBottom w:val="0"/>
      <w:divBdr>
        <w:top w:val="none" w:sz="0" w:space="0" w:color="auto"/>
        <w:left w:val="none" w:sz="0" w:space="0" w:color="auto"/>
        <w:bottom w:val="none" w:sz="0" w:space="0" w:color="auto"/>
        <w:right w:val="none" w:sz="0" w:space="0" w:color="auto"/>
      </w:divBdr>
    </w:div>
    <w:div w:id="1227643911">
      <w:bodyDiv w:val="1"/>
      <w:marLeft w:val="0"/>
      <w:marRight w:val="0"/>
      <w:marTop w:val="0"/>
      <w:marBottom w:val="0"/>
      <w:divBdr>
        <w:top w:val="none" w:sz="0" w:space="0" w:color="auto"/>
        <w:left w:val="none" w:sz="0" w:space="0" w:color="auto"/>
        <w:bottom w:val="none" w:sz="0" w:space="0" w:color="auto"/>
        <w:right w:val="none" w:sz="0" w:space="0" w:color="auto"/>
      </w:divBdr>
    </w:div>
    <w:div w:id="1228225898">
      <w:bodyDiv w:val="1"/>
      <w:marLeft w:val="0"/>
      <w:marRight w:val="0"/>
      <w:marTop w:val="0"/>
      <w:marBottom w:val="0"/>
      <w:divBdr>
        <w:top w:val="none" w:sz="0" w:space="0" w:color="auto"/>
        <w:left w:val="none" w:sz="0" w:space="0" w:color="auto"/>
        <w:bottom w:val="none" w:sz="0" w:space="0" w:color="auto"/>
        <w:right w:val="none" w:sz="0" w:space="0" w:color="auto"/>
      </w:divBdr>
    </w:div>
    <w:div w:id="1229069810">
      <w:bodyDiv w:val="1"/>
      <w:marLeft w:val="0"/>
      <w:marRight w:val="0"/>
      <w:marTop w:val="0"/>
      <w:marBottom w:val="0"/>
      <w:divBdr>
        <w:top w:val="none" w:sz="0" w:space="0" w:color="auto"/>
        <w:left w:val="none" w:sz="0" w:space="0" w:color="auto"/>
        <w:bottom w:val="none" w:sz="0" w:space="0" w:color="auto"/>
        <w:right w:val="none" w:sz="0" w:space="0" w:color="auto"/>
      </w:divBdr>
    </w:div>
    <w:div w:id="1242180341">
      <w:bodyDiv w:val="1"/>
      <w:marLeft w:val="0"/>
      <w:marRight w:val="0"/>
      <w:marTop w:val="0"/>
      <w:marBottom w:val="0"/>
      <w:divBdr>
        <w:top w:val="none" w:sz="0" w:space="0" w:color="auto"/>
        <w:left w:val="none" w:sz="0" w:space="0" w:color="auto"/>
        <w:bottom w:val="none" w:sz="0" w:space="0" w:color="auto"/>
        <w:right w:val="none" w:sz="0" w:space="0" w:color="auto"/>
      </w:divBdr>
    </w:div>
    <w:div w:id="1248999649">
      <w:bodyDiv w:val="1"/>
      <w:marLeft w:val="0"/>
      <w:marRight w:val="0"/>
      <w:marTop w:val="0"/>
      <w:marBottom w:val="0"/>
      <w:divBdr>
        <w:top w:val="none" w:sz="0" w:space="0" w:color="auto"/>
        <w:left w:val="none" w:sz="0" w:space="0" w:color="auto"/>
        <w:bottom w:val="none" w:sz="0" w:space="0" w:color="auto"/>
        <w:right w:val="none" w:sz="0" w:space="0" w:color="auto"/>
      </w:divBdr>
    </w:div>
    <w:div w:id="1260138726">
      <w:bodyDiv w:val="1"/>
      <w:marLeft w:val="0"/>
      <w:marRight w:val="0"/>
      <w:marTop w:val="0"/>
      <w:marBottom w:val="0"/>
      <w:divBdr>
        <w:top w:val="none" w:sz="0" w:space="0" w:color="auto"/>
        <w:left w:val="none" w:sz="0" w:space="0" w:color="auto"/>
        <w:bottom w:val="none" w:sz="0" w:space="0" w:color="auto"/>
        <w:right w:val="none" w:sz="0" w:space="0" w:color="auto"/>
      </w:divBdr>
    </w:div>
    <w:div w:id="1265070650">
      <w:bodyDiv w:val="1"/>
      <w:marLeft w:val="0"/>
      <w:marRight w:val="0"/>
      <w:marTop w:val="0"/>
      <w:marBottom w:val="0"/>
      <w:divBdr>
        <w:top w:val="none" w:sz="0" w:space="0" w:color="auto"/>
        <w:left w:val="none" w:sz="0" w:space="0" w:color="auto"/>
        <w:bottom w:val="none" w:sz="0" w:space="0" w:color="auto"/>
        <w:right w:val="none" w:sz="0" w:space="0" w:color="auto"/>
      </w:divBdr>
    </w:div>
    <w:div w:id="1266114820">
      <w:bodyDiv w:val="1"/>
      <w:marLeft w:val="0"/>
      <w:marRight w:val="0"/>
      <w:marTop w:val="0"/>
      <w:marBottom w:val="0"/>
      <w:divBdr>
        <w:top w:val="none" w:sz="0" w:space="0" w:color="auto"/>
        <w:left w:val="none" w:sz="0" w:space="0" w:color="auto"/>
        <w:bottom w:val="none" w:sz="0" w:space="0" w:color="auto"/>
        <w:right w:val="none" w:sz="0" w:space="0" w:color="auto"/>
      </w:divBdr>
    </w:div>
    <w:div w:id="1266770986">
      <w:bodyDiv w:val="1"/>
      <w:marLeft w:val="0"/>
      <w:marRight w:val="0"/>
      <w:marTop w:val="0"/>
      <w:marBottom w:val="0"/>
      <w:divBdr>
        <w:top w:val="none" w:sz="0" w:space="0" w:color="auto"/>
        <w:left w:val="none" w:sz="0" w:space="0" w:color="auto"/>
        <w:bottom w:val="none" w:sz="0" w:space="0" w:color="auto"/>
        <w:right w:val="none" w:sz="0" w:space="0" w:color="auto"/>
      </w:divBdr>
    </w:div>
    <w:div w:id="1288126782">
      <w:bodyDiv w:val="1"/>
      <w:marLeft w:val="0"/>
      <w:marRight w:val="0"/>
      <w:marTop w:val="0"/>
      <w:marBottom w:val="0"/>
      <w:divBdr>
        <w:top w:val="none" w:sz="0" w:space="0" w:color="auto"/>
        <w:left w:val="none" w:sz="0" w:space="0" w:color="auto"/>
        <w:bottom w:val="none" w:sz="0" w:space="0" w:color="auto"/>
        <w:right w:val="none" w:sz="0" w:space="0" w:color="auto"/>
      </w:divBdr>
    </w:div>
    <w:div w:id="1292134749">
      <w:bodyDiv w:val="1"/>
      <w:marLeft w:val="0"/>
      <w:marRight w:val="0"/>
      <w:marTop w:val="0"/>
      <w:marBottom w:val="0"/>
      <w:divBdr>
        <w:top w:val="none" w:sz="0" w:space="0" w:color="auto"/>
        <w:left w:val="none" w:sz="0" w:space="0" w:color="auto"/>
        <w:bottom w:val="none" w:sz="0" w:space="0" w:color="auto"/>
        <w:right w:val="none" w:sz="0" w:space="0" w:color="auto"/>
      </w:divBdr>
    </w:div>
    <w:div w:id="1295018118">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9447">
      <w:bodyDiv w:val="1"/>
      <w:marLeft w:val="0"/>
      <w:marRight w:val="0"/>
      <w:marTop w:val="0"/>
      <w:marBottom w:val="0"/>
      <w:divBdr>
        <w:top w:val="none" w:sz="0" w:space="0" w:color="auto"/>
        <w:left w:val="none" w:sz="0" w:space="0" w:color="auto"/>
        <w:bottom w:val="none" w:sz="0" w:space="0" w:color="auto"/>
        <w:right w:val="none" w:sz="0" w:space="0" w:color="auto"/>
      </w:divBdr>
    </w:div>
    <w:div w:id="1302930079">
      <w:bodyDiv w:val="1"/>
      <w:marLeft w:val="0"/>
      <w:marRight w:val="0"/>
      <w:marTop w:val="0"/>
      <w:marBottom w:val="0"/>
      <w:divBdr>
        <w:top w:val="none" w:sz="0" w:space="0" w:color="auto"/>
        <w:left w:val="none" w:sz="0" w:space="0" w:color="auto"/>
        <w:bottom w:val="none" w:sz="0" w:space="0" w:color="auto"/>
        <w:right w:val="none" w:sz="0" w:space="0" w:color="auto"/>
      </w:divBdr>
    </w:div>
    <w:div w:id="1304576699">
      <w:bodyDiv w:val="1"/>
      <w:marLeft w:val="0"/>
      <w:marRight w:val="0"/>
      <w:marTop w:val="0"/>
      <w:marBottom w:val="0"/>
      <w:divBdr>
        <w:top w:val="none" w:sz="0" w:space="0" w:color="auto"/>
        <w:left w:val="none" w:sz="0" w:space="0" w:color="auto"/>
        <w:bottom w:val="none" w:sz="0" w:space="0" w:color="auto"/>
        <w:right w:val="none" w:sz="0" w:space="0" w:color="auto"/>
      </w:divBdr>
    </w:div>
    <w:div w:id="1310598802">
      <w:bodyDiv w:val="1"/>
      <w:marLeft w:val="0"/>
      <w:marRight w:val="0"/>
      <w:marTop w:val="0"/>
      <w:marBottom w:val="0"/>
      <w:divBdr>
        <w:top w:val="none" w:sz="0" w:space="0" w:color="auto"/>
        <w:left w:val="none" w:sz="0" w:space="0" w:color="auto"/>
        <w:bottom w:val="none" w:sz="0" w:space="0" w:color="auto"/>
        <w:right w:val="none" w:sz="0" w:space="0" w:color="auto"/>
      </w:divBdr>
    </w:div>
    <w:div w:id="1319769947">
      <w:bodyDiv w:val="1"/>
      <w:marLeft w:val="0"/>
      <w:marRight w:val="0"/>
      <w:marTop w:val="0"/>
      <w:marBottom w:val="0"/>
      <w:divBdr>
        <w:top w:val="none" w:sz="0" w:space="0" w:color="auto"/>
        <w:left w:val="none" w:sz="0" w:space="0" w:color="auto"/>
        <w:bottom w:val="none" w:sz="0" w:space="0" w:color="auto"/>
        <w:right w:val="none" w:sz="0" w:space="0" w:color="auto"/>
      </w:divBdr>
    </w:div>
    <w:div w:id="1322343412">
      <w:bodyDiv w:val="1"/>
      <w:marLeft w:val="0"/>
      <w:marRight w:val="0"/>
      <w:marTop w:val="0"/>
      <w:marBottom w:val="0"/>
      <w:divBdr>
        <w:top w:val="none" w:sz="0" w:space="0" w:color="auto"/>
        <w:left w:val="none" w:sz="0" w:space="0" w:color="auto"/>
        <w:bottom w:val="none" w:sz="0" w:space="0" w:color="auto"/>
        <w:right w:val="none" w:sz="0" w:space="0" w:color="auto"/>
      </w:divBdr>
    </w:div>
    <w:div w:id="1323044343">
      <w:bodyDiv w:val="1"/>
      <w:marLeft w:val="0"/>
      <w:marRight w:val="0"/>
      <w:marTop w:val="0"/>
      <w:marBottom w:val="0"/>
      <w:divBdr>
        <w:top w:val="none" w:sz="0" w:space="0" w:color="auto"/>
        <w:left w:val="none" w:sz="0" w:space="0" w:color="auto"/>
        <w:bottom w:val="none" w:sz="0" w:space="0" w:color="auto"/>
        <w:right w:val="none" w:sz="0" w:space="0" w:color="auto"/>
      </w:divBdr>
    </w:div>
    <w:div w:id="1327199120">
      <w:bodyDiv w:val="1"/>
      <w:marLeft w:val="0"/>
      <w:marRight w:val="0"/>
      <w:marTop w:val="0"/>
      <w:marBottom w:val="0"/>
      <w:divBdr>
        <w:top w:val="none" w:sz="0" w:space="0" w:color="auto"/>
        <w:left w:val="none" w:sz="0" w:space="0" w:color="auto"/>
        <w:bottom w:val="none" w:sz="0" w:space="0" w:color="auto"/>
        <w:right w:val="none" w:sz="0" w:space="0" w:color="auto"/>
      </w:divBdr>
    </w:div>
    <w:div w:id="1328290389">
      <w:bodyDiv w:val="1"/>
      <w:marLeft w:val="0"/>
      <w:marRight w:val="0"/>
      <w:marTop w:val="0"/>
      <w:marBottom w:val="0"/>
      <w:divBdr>
        <w:top w:val="none" w:sz="0" w:space="0" w:color="auto"/>
        <w:left w:val="none" w:sz="0" w:space="0" w:color="auto"/>
        <w:bottom w:val="none" w:sz="0" w:space="0" w:color="auto"/>
        <w:right w:val="none" w:sz="0" w:space="0" w:color="auto"/>
      </w:divBdr>
    </w:div>
    <w:div w:id="1331717041">
      <w:bodyDiv w:val="1"/>
      <w:marLeft w:val="0"/>
      <w:marRight w:val="0"/>
      <w:marTop w:val="0"/>
      <w:marBottom w:val="0"/>
      <w:divBdr>
        <w:top w:val="none" w:sz="0" w:space="0" w:color="auto"/>
        <w:left w:val="none" w:sz="0" w:space="0" w:color="auto"/>
        <w:bottom w:val="none" w:sz="0" w:space="0" w:color="auto"/>
        <w:right w:val="none" w:sz="0" w:space="0" w:color="auto"/>
      </w:divBdr>
    </w:div>
    <w:div w:id="1338000467">
      <w:bodyDiv w:val="1"/>
      <w:marLeft w:val="0"/>
      <w:marRight w:val="0"/>
      <w:marTop w:val="0"/>
      <w:marBottom w:val="0"/>
      <w:divBdr>
        <w:top w:val="none" w:sz="0" w:space="0" w:color="auto"/>
        <w:left w:val="none" w:sz="0" w:space="0" w:color="auto"/>
        <w:bottom w:val="none" w:sz="0" w:space="0" w:color="auto"/>
        <w:right w:val="none" w:sz="0" w:space="0" w:color="auto"/>
      </w:divBdr>
    </w:div>
    <w:div w:id="1339649761">
      <w:bodyDiv w:val="1"/>
      <w:marLeft w:val="0"/>
      <w:marRight w:val="0"/>
      <w:marTop w:val="0"/>
      <w:marBottom w:val="0"/>
      <w:divBdr>
        <w:top w:val="none" w:sz="0" w:space="0" w:color="auto"/>
        <w:left w:val="none" w:sz="0" w:space="0" w:color="auto"/>
        <w:bottom w:val="none" w:sz="0" w:space="0" w:color="auto"/>
        <w:right w:val="none" w:sz="0" w:space="0" w:color="auto"/>
      </w:divBdr>
    </w:div>
    <w:div w:id="1340616018">
      <w:bodyDiv w:val="1"/>
      <w:marLeft w:val="0"/>
      <w:marRight w:val="0"/>
      <w:marTop w:val="0"/>
      <w:marBottom w:val="0"/>
      <w:divBdr>
        <w:top w:val="none" w:sz="0" w:space="0" w:color="auto"/>
        <w:left w:val="none" w:sz="0" w:space="0" w:color="auto"/>
        <w:bottom w:val="none" w:sz="0" w:space="0" w:color="auto"/>
        <w:right w:val="none" w:sz="0" w:space="0" w:color="auto"/>
      </w:divBdr>
    </w:div>
    <w:div w:id="1343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875126">
          <w:marLeft w:val="389"/>
          <w:marRight w:val="0"/>
          <w:marTop w:val="0"/>
          <w:marBottom w:val="0"/>
          <w:divBdr>
            <w:top w:val="none" w:sz="0" w:space="0" w:color="auto"/>
            <w:left w:val="none" w:sz="0" w:space="0" w:color="auto"/>
            <w:bottom w:val="none" w:sz="0" w:space="0" w:color="auto"/>
            <w:right w:val="none" w:sz="0" w:space="0" w:color="auto"/>
          </w:divBdr>
        </w:div>
      </w:divsChild>
    </w:div>
    <w:div w:id="1344429857">
      <w:bodyDiv w:val="1"/>
      <w:marLeft w:val="0"/>
      <w:marRight w:val="0"/>
      <w:marTop w:val="0"/>
      <w:marBottom w:val="0"/>
      <w:divBdr>
        <w:top w:val="none" w:sz="0" w:space="0" w:color="auto"/>
        <w:left w:val="none" w:sz="0" w:space="0" w:color="auto"/>
        <w:bottom w:val="none" w:sz="0" w:space="0" w:color="auto"/>
        <w:right w:val="none" w:sz="0" w:space="0" w:color="auto"/>
      </w:divBdr>
    </w:div>
    <w:div w:id="1357779327">
      <w:bodyDiv w:val="1"/>
      <w:marLeft w:val="0"/>
      <w:marRight w:val="0"/>
      <w:marTop w:val="0"/>
      <w:marBottom w:val="0"/>
      <w:divBdr>
        <w:top w:val="none" w:sz="0" w:space="0" w:color="auto"/>
        <w:left w:val="none" w:sz="0" w:space="0" w:color="auto"/>
        <w:bottom w:val="none" w:sz="0" w:space="0" w:color="auto"/>
        <w:right w:val="none" w:sz="0" w:space="0" w:color="auto"/>
      </w:divBdr>
    </w:div>
    <w:div w:id="1358391122">
      <w:bodyDiv w:val="1"/>
      <w:marLeft w:val="0"/>
      <w:marRight w:val="0"/>
      <w:marTop w:val="0"/>
      <w:marBottom w:val="0"/>
      <w:divBdr>
        <w:top w:val="none" w:sz="0" w:space="0" w:color="auto"/>
        <w:left w:val="none" w:sz="0" w:space="0" w:color="auto"/>
        <w:bottom w:val="none" w:sz="0" w:space="0" w:color="auto"/>
        <w:right w:val="none" w:sz="0" w:space="0" w:color="auto"/>
      </w:divBdr>
    </w:div>
    <w:div w:id="1359966037">
      <w:bodyDiv w:val="1"/>
      <w:marLeft w:val="0"/>
      <w:marRight w:val="0"/>
      <w:marTop w:val="0"/>
      <w:marBottom w:val="0"/>
      <w:divBdr>
        <w:top w:val="none" w:sz="0" w:space="0" w:color="auto"/>
        <w:left w:val="none" w:sz="0" w:space="0" w:color="auto"/>
        <w:bottom w:val="none" w:sz="0" w:space="0" w:color="auto"/>
        <w:right w:val="none" w:sz="0" w:space="0" w:color="auto"/>
      </w:divBdr>
    </w:div>
    <w:div w:id="1375617275">
      <w:bodyDiv w:val="1"/>
      <w:marLeft w:val="0"/>
      <w:marRight w:val="0"/>
      <w:marTop w:val="0"/>
      <w:marBottom w:val="0"/>
      <w:divBdr>
        <w:top w:val="none" w:sz="0" w:space="0" w:color="auto"/>
        <w:left w:val="none" w:sz="0" w:space="0" w:color="auto"/>
        <w:bottom w:val="none" w:sz="0" w:space="0" w:color="auto"/>
        <w:right w:val="none" w:sz="0" w:space="0" w:color="auto"/>
      </w:divBdr>
    </w:div>
    <w:div w:id="1378317987">
      <w:bodyDiv w:val="1"/>
      <w:marLeft w:val="0"/>
      <w:marRight w:val="0"/>
      <w:marTop w:val="0"/>
      <w:marBottom w:val="0"/>
      <w:divBdr>
        <w:top w:val="none" w:sz="0" w:space="0" w:color="auto"/>
        <w:left w:val="none" w:sz="0" w:space="0" w:color="auto"/>
        <w:bottom w:val="none" w:sz="0" w:space="0" w:color="auto"/>
        <w:right w:val="none" w:sz="0" w:space="0" w:color="auto"/>
      </w:divBdr>
    </w:div>
    <w:div w:id="1382440239">
      <w:bodyDiv w:val="1"/>
      <w:marLeft w:val="0"/>
      <w:marRight w:val="0"/>
      <w:marTop w:val="0"/>
      <w:marBottom w:val="0"/>
      <w:divBdr>
        <w:top w:val="none" w:sz="0" w:space="0" w:color="auto"/>
        <w:left w:val="none" w:sz="0" w:space="0" w:color="auto"/>
        <w:bottom w:val="none" w:sz="0" w:space="0" w:color="auto"/>
        <w:right w:val="none" w:sz="0" w:space="0" w:color="auto"/>
      </w:divBdr>
    </w:div>
    <w:div w:id="1392341969">
      <w:bodyDiv w:val="1"/>
      <w:marLeft w:val="0"/>
      <w:marRight w:val="0"/>
      <w:marTop w:val="0"/>
      <w:marBottom w:val="0"/>
      <w:divBdr>
        <w:top w:val="none" w:sz="0" w:space="0" w:color="auto"/>
        <w:left w:val="none" w:sz="0" w:space="0" w:color="auto"/>
        <w:bottom w:val="none" w:sz="0" w:space="0" w:color="auto"/>
        <w:right w:val="none" w:sz="0" w:space="0" w:color="auto"/>
      </w:divBdr>
    </w:div>
    <w:div w:id="1397819298">
      <w:bodyDiv w:val="1"/>
      <w:marLeft w:val="0"/>
      <w:marRight w:val="0"/>
      <w:marTop w:val="0"/>
      <w:marBottom w:val="0"/>
      <w:divBdr>
        <w:top w:val="none" w:sz="0" w:space="0" w:color="auto"/>
        <w:left w:val="none" w:sz="0" w:space="0" w:color="auto"/>
        <w:bottom w:val="none" w:sz="0" w:space="0" w:color="auto"/>
        <w:right w:val="none" w:sz="0" w:space="0" w:color="auto"/>
      </w:divBdr>
    </w:div>
    <w:div w:id="1400590210">
      <w:bodyDiv w:val="1"/>
      <w:marLeft w:val="0"/>
      <w:marRight w:val="0"/>
      <w:marTop w:val="0"/>
      <w:marBottom w:val="0"/>
      <w:divBdr>
        <w:top w:val="none" w:sz="0" w:space="0" w:color="auto"/>
        <w:left w:val="none" w:sz="0" w:space="0" w:color="auto"/>
        <w:bottom w:val="none" w:sz="0" w:space="0" w:color="auto"/>
        <w:right w:val="none" w:sz="0" w:space="0" w:color="auto"/>
      </w:divBdr>
    </w:div>
    <w:div w:id="1402603513">
      <w:bodyDiv w:val="1"/>
      <w:marLeft w:val="0"/>
      <w:marRight w:val="0"/>
      <w:marTop w:val="0"/>
      <w:marBottom w:val="0"/>
      <w:divBdr>
        <w:top w:val="none" w:sz="0" w:space="0" w:color="auto"/>
        <w:left w:val="none" w:sz="0" w:space="0" w:color="auto"/>
        <w:bottom w:val="none" w:sz="0" w:space="0" w:color="auto"/>
        <w:right w:val="none" w:sz="0" w:space="0" w:color="auto"/>
      </w:divBdr>
    </w:div>
    <w:div w:id="1410883139">
      <w:bodyDiv w:val="1"/>
      <w:marLeft w:val="0"/>
      <w:marRight w:val="0"/>
      <w:marTop w:val="0"/>
      <w:marBottom w:val="0"/>
      <w:divBdr>
        <w:top w:val="none" w:sz="0" w:space="0" w:color="auto"/>
        <w:left w:val="none" w:sz="0" w:space="0" w:color="auto"/>
        <w:bottom w:val="none" w:sz="0" w:space="0" w:color="auto"/>
        <w:right w:val="none" w:sz="0" w:space="0" w:color="auto"/>
      </w:divBdr>
    </w:div>
    <w:div w:id="1428385446">
      <w:bodyDiv w:val="1"/>
      <w:marLeft w:val="0"/>
      <w:marRight w:val="0"/>
      <w:marTop w:val="0"/>
      <w:marBottom w:val="0"/>
      <w:divBdr>
        <w:top w:val="none" w:sz="0" w:space="0" w:color="auto"/>
        <w:left w:val="none" w:sz="0" w:space="0" w:color="auto"/>
        <w:bottom w:val="none" w:sz="0" w:space="0" w:color="auto"/>
        <w:right w:val="none" w:sz="0" w:space="0" w:color="auto"/>
      </w:divBdr>
    </w:div>
    <w:div w:id="1435202922">
      <w:bodyDiv w:val="1"/>
      <w:marLeft w:val="0"/>
      <w:marRight w:val="0"/>
      <w:marTop w:val="0"/>
      <w:marBottom w:val="0"/>
      <w:divBdr>
        <w:top w:val="none" w:sz="0" w:space="0" w:color="auto"/>
        <w:left w:val="none" w:sz="0" w:space="0" w:color="auto"/>
        <w:bottom w:val="none" w:sz="0" w:space="0" w:color="auto"/>
        <w:right w:val="none" w:sz="0" w:space="0" w:color="auto"/>
      </w:divBdr>
    </w:div>
    <w:div w:id="1436242734">
      <w:bodyDiv w:val="1"/>
      <w:marLeft w:val="0"/>
      <w:marRight w:val="0"/>
      <w:marTop w:val="0"/>
      <w:marBottom w:val="0"/>
      <w:divBdr>
        <w:top w:val="none" w:sz="0" w:space="0" w:color="auto"/>
        <w:left w:val="none" w:sz="0" w:space="0" w:color="auto"/>
        <w:bottom w:val="none" w:sz="0" w:space="0" w:color="auto"/>
        <w:right w:val="none" w:sz="0" w:space="0" w:color="auto"/>
      </w:divBdr>
    </w:div>
    <w:div w:id="1439257485">
      <w:bodyDiv w:val="1"/>
      <w:marLeft w:val="0"/>
      <w:marRight w:val="0"/>
      <w:marTop w:val="0"/>
      <w:marBottom w:val="0"/>
      <w:divBdr>
        <w:top w:val="none" w:sz="0" w:space="0" w:color="auto"/>
        <w:left w:val="none" w:sz="0" w:space="0" w:color="auto"/>
        <w:bottom w:val="none" w:sz="0" w:space="0" w:color="auto"/>
        <w:right w:val="none" w:sz="0" w:space="0" w:color="auto"/>
      </w:divBdr>
    </w:div>
    <w:div w:id="1440879233">
      <w:bodyDiv w:val="1"/>
      <w:marLeft w:val="0"/>
      <w:marRight w:val="0"/>
      <w:marTop w:val="0"/>
      <w:marBottom w:val="0"/>
      <w:divBdr>
        <w:top w:val="none" w:sz="0" w:space="0" w:color="auto"/>
        <w:left w:val="none" w:sz="0" w:space="0" w:color="auto"/>
        <w:bottom w:val="none" w:sz="0" w:space="0" w:color="auto"/>
        <w:right w:val="none" w:sz="0" w:space="0" w:color="auto"/>
      </w:divBdr>
    </w:div>
    <w:div w:id="1451896936">
      <w:bodyDiv w:val="1"/>
      <w:marLeft w:val="0"/>
      <w:marRight w:val="0"/>
      <w:marTop w:val="0"/>
      <w:marBottom w:val="0"/>
      <w:divBdr>
        <w:top w:val="none" w:sz="0" w:space="0" w:color="auto"/>
        <w:left w:val="none" w:sz="0" w:space="0" w:color="auto"/>
        <w:bottom w:val="none" w:sz="0" w:space="0" w:color="auto"/>
        <w:right w:val="none" w:sz="0" w:space="0" w:color="auto"/>
      </w:divBdr>
    </w:div>
    <w:div w:id="1458255810">
      <w:bodyDiv w:val="1"/>
      <w:marLeft w:val="0"/>
      <w:marRight w:val="0"/>
      <w:marTop w:val="0"/>
      <w:marBottom w:val="0"/>
      <w:divBdr>
        <w:top w:val="none" w:sz="0" w:space="0" w:color="auto"/>
        <w:left w:val="none" w:sz="0" w:space="0" w:color="auto"/>
        <w:bottom w:val="none" w:sz="0" w:space="0" w:color="auto"/>
        <w:right w:val="none" w:sz="0" w:space="0" w:color="auto"/>
      </w:divBdr>
    </w:div>
    <w:div w:id="1463303824">
      <w:bodyDiv w:val="1"/>
      <w:marLeft w:val="0"/>
      <w:marRight w:val="0"/>
      <w:marTop w:val="0"/>
      <w:marBottom w:val="0"/>
      <w:divBdr>
        <w:top w:val="none" w:sz="0" w:space="0" w:color="auto"/>
        <w:left w:val="none" w:sz="0" w:space="0" w:color="auto"/>
        <w:bottom w:val="none" w:sz="0" w:space="0" w:color="auto"/>
        <w:right w:val="none" w:sz="0" w:space="0" w:color="auto"/>
      </w:divBdr>
    </w:div>
    <w:div w:id="1463694437">
      <w:bodyDiv w:val="1"/>
      <w:marLeft w:val="0"/>
      <w:marRight w:val="0"/>
      <w:marTop w:val="0"/>
      <w:marBottom w:val="0"/>
      <w:divBdr>
        <w:top w:val="none" w:sz="0" w:space="0" w:color="auto"/>
        <w:left w:val="none" w:sz="0" w:space="0" w:color="auto"/>
        <w:bottom w:val="none" w:sz="0" w:space="0" w:color="auto"/>
        <w:right w:val="none" w:sz="0" w:space="0" w:color="auto"/>
      </w:divBdr>
    </w:div>
    <w:div w:id="1470397574">
      <w:bodyDiv w:val="1"/>
      <w:marLeft w:val="0"/>
      <w:marRight w:val="0"/>
      <w:marTop w:val="0"/>
      <w:marBottom w:val="0"/>
      <w:divBdr>
        <w:top w:val="none" w:sz="0" w:space="0" w:color="auto"/>
        <w:left w:val="none" w:sz="0" w:space="0" w:color="auto"/>
        <w:bottom w:val="none" w:sz="0" w:space="0" w:color="auto"/>
        <w:right w:val="none" w:sz="0" w:space="0" w:color="auto"/>
      </w:divBdr>
    </w:div>
    <w:div w:id="1474057309">
      <w:bodyDiv w:val="1"/>
      <w:marLeft w:val="0"/>
      <w:marRight w:val="0"/>
      <w:marTop w:val="0"/>
      <w:marBottom w:val="0"/>
      <w:divBdr>
        <w:top w:val="none" w:sz="0" w:space="0" w:color="auto"/>
        <w:left w:val="none" w:sz="0" w:space="0" w:color="auto"/>
        <w:bottom w:val="none" w:sz="0" w:space="0" w:color="auto"/>
        <w:right w:val="none" w:sz="0" w:space="0" w:color="auto"/>
      </w:divBdr>
    </w:div>
    <w:div w:id="1484934568">
      <w:bodyDiv w:val="1"/>
      <w:marLeft w:val="0"/>
      <w:marRight w:val="0"/>
      <w:marTop w:val="0"/>
      <w:marBottom w:val="0"/>
      <w:divBdr>
        <w:top w:val="none" w:sz="0" w:space="0" w:color="auto"/>
        <w:left w:val="none" w:sz="0" w:space="0" w:color="auto"/>
        <w:bottom w:val="none" w:sz="0" w:space="0" w:color="auto"/>
        <w:right w:val="none" w:sz="0" w:space="0" w:color="auto"/>
      </w:divBdr>
    </w:div>
    <w:div w:id="1485775243">
      <w:bodyDiv w:val="1"/>
      <w:marLeft w:val="0"/>
      <w:marRight w:val="0"/>
      <w:marTop w:val="0"/>
      <w:marBottom w:val="0"/>
      <w:divBdr>
        <w:top w:val="none" w:sz="0" w:space="0" w:color="auto"/>
        <w:left w:val="none" w:sz="0" w:space="0" w:color="auto"/>
        <w:bottom w:val="none" w:sz="0" w:space="0" w:color="auto"/>
        <w:right w:val="none" w:sz="0" w:space="0" w:color="auto"/>
      </w:divBdr>
    </w:div>
    <w:div w:id="1486126335">
      <w:bodyDiv w:val="1"/>
      <w:marLeft w:val="0"/>
      <w:marRight w:val="0"/>
      <w:marTop w:val="0"/>
      <w:marBottom w:val="0"/>
      <w:divBdr>
        <w:top w:val="none" w:sz="0" w:space="0" w:color="auto"/>
        <w:left w:val="none" w:sz="0" w:space="0" w:color="auto"/>
        <w:bottom w:val="none" w:sz="0" w:space="0" w:color="auto"/>
        <w:right w:val="none" w:sz="0" w:space="0" w:color="auto"/>
      </w:divBdr>
    </w:div>
    <w:div w:id="1490443605">
      <w:bodyDiv w:val="1"/>
      <w:marLeft w:val="0"/>
      <w:marRight w:val="0"/>
      <w:marTop w:val="0"/>
      <w:marBottom w:val="0"/>
      <w:divBdr>
        <w:top w:val="none" w:sz="0" w:space="0" w:color="auto"/>
        <w:left w:val="none" w:sz="0" w:space="0" w:color="auto"/>
        <w:bottom w:val="none" w:sz="0" w:space="0" w:color="auto"/>
        <w:right w:val="none" w:sz="0" w:space="0" w:color="auto"/>
      </w:divBdr>
    </w:div>
    <w:div w:id="1491869871">
      <w:bodyDiv w:val="1"/>
      <w:marLeft w:val="0"/>
      <w:marRight w:val="0"/>
      <w:marTop w:val="0"/>
      <w:marBottom w:val="0"/>
      <w:divBdr>
        <w:top w:val="none" w:sz="0" w:space="0" w:color="auto"/>
        <w:left w:val="none" w:sz="0" w:space="0" w:color="auto"/>
        <w:bottom w:val="none" w:sz="0" w:space="0" w:color="auto"/>
        <w:right w:val="none" w:sz="0" w:space="0" w:color="auto"/>
      </w:divBdr>
    </w:div>
    <w:div w:id="1497644838">
      <w:bodyDiv w:val="1"/>
      <w:marLeft w:val="0"/>
      <w:marRight w:val="0"/>
      <w:marTop w:val="0"/>
      <w:marBottom w:val="0"/>
      <w:divBdr>
        <w:top w:val="none" w:sz="0" w:space="0" w:color="auto"/>
        <w:left w:val="none" w:sz="0" w:space="0" w:color="auto"/>
        <w:bottom w:val="none" w:sz="0" w:space="0" w:color="auto"/>
        <w:right w:val="none" w:sz="0" w:space="0" w:color="auto"/>
      </w:divBdr>
    </w:div>
    <w:div w:id="1497769057">
      <w:bodyDiv w:val="1"/>
      <w:marLeft w:val="0"/>
      <w:marRight w:val="0"/>
      <w:marTop w:val="0"/>
      <w:marBottom w:val="0"/>
      <w:divBdr>
        <w:top w:val="none" w:sz="0" w:space="0" w:color="auto"/>
        <w:left w:val="none" w:sz="0" w:space="0" w:color="auto"/>
        <w:bottom w:val="none" w:sz="0" w:space="0" w:color="auto"/>
        <w:right w:val="none" w:sz="0" w:space="0" w:color="auto"/>
      </w:divBdr>
    </w:div>
    <w:div w:id="1497920408">
      <w:bodyDiv w:val="1"/>
      <w:marLeft w:val="0"/>
      <w:marRight w:val="0"/>
      <w:marTop w:val="0"/>
      <w:marBottom w:val="0"/>
      <w:divBdr>
        <w:top w:val="none" w:sz="0" w:space="0" w:color="auto"/>
        <w:left w:val="none" w:sz="0" w:space="0" w:color="auto"/>
        <w:bottom w:val="none" w:sz="0" w:space="0" w:color="auto"/>
        <w:right w:val="none" w:sz="0" w:space="0" w:color="auto"/>
      </w:divBdr>
    </w:div>
    <w:div w:id="1503277594">
      <w:bodyDiv w:val="1"/>
      <w:marLeft w:val="0"/>
      <w:marRight w:val="0"/>
      <w:marTop w:val="0"/>
      <w:marBottom w:val="0"/>
      <w:divBdr>
        <w:top w:val="none" w:sz="0" w:space="0" w:color="auto"/>
        <w:left w:val="none" w:sz="0" w:space="0" w:color="auto"/>
        <w:bottom w:val="none" w:sz="0" w:space="0" w:color="auto"/>
        <w:right w:val="none" w:sz="0" w:space="0" w:color="auto"/>
      </w:divBdr>
    </w:div>
    <w:div w:id="1507407312">
      <w:bodyDiv w:val="1"/>
      <w:marLeft w:val="0"/>
      <w:marRight w:val="0"/>
      <w:marTop w:val="0"/>
      <w:marBottom w:val="0"/>
      <w:divBdr>
        <w:top w:val="none" w:sz="0" w:space="0" w:color="auto"/>
        <w:left w:val="none" w:sz="0" w:space="0" w:color="auto"/>
        <w:bottom w:val="none" w:sz="0" w:space="0" w:color="auto"/>
        <w:right w:val="none" w:sz="0" w:space="0" w:color="auto"/>
      </w:divBdr>
    </w:div>
    <w:div w:id="1515799421">
      <w:bodyDiv w:val="1"/>
      <w:marLeft w:val="0"/>
      <w:marRight w:val="0"/>
      <w:marTop w:val="0"/>
      <w:marBottom w:val="0"/>
      <w:divBdr>
        <w:top w:val="none" w:sz="0" w:space="0" w:color="auto"/>
        <w:left w:val="none" w:sz="0" w:space="0" w:color="auto"/>
        <w:bottom w:val="none" w:sz="0" w:space="0" w:color="auto"/>
        <w:right w:val="none" w:sz="0" w:space="0" w:color="auto"/>
      </w:divBdr>
    </w:div>
    <w:div w:id="1516000295">
      <w:bodyDiv w:val="1"/>
      <w:marLeft w:val="0"/>
      <w:marRight w:val="0"/>
      <w:marTop w:val="0"/>
      <w:marBottom w:val="0"/>
      <w:divBdr>
        <w:top w:val="none" w:sz="0" w:space="0" w:color="auto"/>
        <w:left w:val="none" w:sz="0" w:space="0" w:color="auto"/>
        <w:bottom w:val="none" w:sz="0" w:space="0" w:color="auto"/>
        <w:right w:val="none" w:sz="0" w:space="0" w:color="auto"/>
      </w:divBdr>
    </w:div>
    <w:div w:id="1522208110">
      <w:bodyDiv w:val="1"/>
      <w:marLeft w:val="0"/>
      <w:marRight w:val="0"/>
      <w:marTop w:val="0"/>
      <w:marBottom w:val="0"/>
      <w:divBdr>
        <w:top w:val="none" w:sz="0" w:space="0" w:color="auto"/>
        <w:left w:val="none" w:sz="0" w:space="0" w:color="auto"/>
        <w:bottom w:val="none" w:sz="0" w:space="0" w:color="auto"/>
        <w:right w:val="none" w:sz="0" w:space="0" w:color="auto"/>
      </w:divBdr>
    </w:div>
    <w:div w:id="1523129237">
      <w:bodyDiv w:val="1"/>
      <w:marLeft w:val="0"/>
      <w:marRight w:val="0"/>
      <w:marTop w:val="0"/>
      <w:marBottom w:val="0"/>
      <w:divBdr>
        <w:top w:val="none" w:sz="0" w:space="0" w:color="auto"/>
        <w:left w:val="none" w:sz="0" w:space="0" w:color="auto"/>
        <w:bottom w:val="none" w:sz="0" w:space="0" w:color="auto"/>
        <w:right w:val="none" w:sz="0" w:space="0" w:color="auto"/>
      </w:divBdr>
    </w:div>
    <w:div w:id="1523397447">
      <w:bodyDiv w:val="1"/>
      <w:marLeft w:val="0"/>
      <w:marRight w:val="0"/>
      <w:marTop w:val="0"/>
      <w:marBottom w:val="0"/>
      <w:divBdr>
        <w:top w:val="none" w:sz="0" w:space="0" w:color="auto"/>
        <w:left w:val="none" w:sz="0" w:space="0" w:color="auto"/>
        <w:bottom w:val="none" w:sz="0" w:space="0" w:color="auto"/>
        <w:right w:val="none" w:sz="0" w:space="0" w:color="auto"/>
      </w:divBdr>
    </w:div>
    <w:div w:id="1524247041">
      <w:bodyDiv w:val="1"/>
      <w:marLeft w:val="0"/>
      <w:marRight w:val="0"/>
      <w:marTop w:val="0"/>
      <w:marBottom w:val="0"/>
      <w:divBdr>
        <w:top w:val="none" w:sz="0" w:space="0" w:color="auto"/>
        <w:left w:val="none" w:sz="0" w:space="0" w:color="auto"/>
        <w:bottom w:val="none" w:sz="0" w:space="0" w:color="auto"/>
        <w:right w:val="none" w:sz="0" w:space="0" w:color="auto"/>
      </w:divBdr>
    </w:div>
    <w:div w:id="1525751750">
      <w:bodyDiv w:val="1"/>
      <w:marLeft w:val="0"/>
      <w:marRight w:val="0"/>
      <w:marTop w:val="0"/>
      <w:marBottom w:val="0"/>
      <w:divBdr>
        <w:top w:val="none" w:sz="0" w:space="0" w:color="auto"/>
        <w:left w:val="none" w:sz="0" w:space="0" w:color="auto"/>
        <w:bottom w:val="none" w:sz="0" w:space="0" w:color="auto"/>
        <w:right w:val="none" w:sz="0" w:space="0" w:color="auto"/>
      </w:divBdr>
    </w:div>
    <w:div w:id="1534415329">
      <w:bodyDiv w:val="1"/>
      <w:marLeft w:val="0"/>
      <w:marRight w:val="0"/>
      <w:marTop w:val="0"/>
      <w:marBottom w:val="0"/>
      <w:divBdr>
        <w:top w:val="none" w:sz="0" w:space="0" w:color="auto"/>
        <w:left w:val="none" w:sz="0" w:space="0" w:color="auto"/>
        <w:bottom w:val="none" w:sz="0" w:space="0" w:color="auto"/>
        <w:right w:val="none" w:sz="0" w:space="0" w:color="auto"/>
      </w:divBdr>
    </w:div>
    <w:div w:id="1539391190">
      <w:bodyDiv w:val="1"/>
      <w:marLeft w:val="0"/>
      <w:marRight w:val="0"/>
      <w:marTop w:val="0"/>
      <w:marBottom w:val="0"/>
      <w:divBdr>
        <w:top w:val="none" w:sz="0" w:space="0" w:color="auto"/>
        <w:left w:val="none" w:sz="0" w:space="0" w:color="auto"/>
        <w:bottom w:val="none" w:sz="0" w:space="0" w:color="auto"/>
        <w:right w:val="none" w:sz="0" w:space="0" w:color="auto"/>
      </w:divBdr>
    </w:div>
    <w:div w:id="1542286680">
      <w:bodyDiv w:val="1"/>
      <w:marLeft w:val="0"/>
      <w:marRight w:val="0"/>
      <w:marTop w:val="0"/>
      <w:marBottom w:val="0"/>
      <w:divBdr>
        <w:top w:val="none" w:sz="0" w:space="0" w:color="auto"/>
        <w:left w:val="none" w:sz="0" w:space="0" w:color="auto"/>
        <w:bottom w:val="none" w:sz="0" w:space="0" w:color="auto"/>
        <w:right w:val="none" w:sz="0" w:space="0" w:color="auto"/>
      </w:divBdr>
    </w:div>
    <w:div w:id="1546286463">
      <w:bodyDiv w:val="1"/>
      <w:marLeft w:val="0"/>
      <w:marRight w:val="0"/>
      <w:marTop w:val="0"/>
      <w:marBottom w:val="0"/>
      <w:divBdr>
        <w:top w:val="none" w:sz="0" w:space="0" w:color="auto"/>
        <w:left w:val="none" w:sz="0" w:space="0" w:color="auto"/>
        <w:bottom w:val="none" w:sz="0" w:space="0" w:color="auto"/>
        <w:right w:val="none" w:sz="0" w:space="0" w:color="auto"/>
      </w:divBdr>
    </w:div>
    <w:div w:id="1546746784">
      <w:bodyDiv w:val="1"/>
      <w:marLeft w:val="0"/>
      <w:marRight w:val="0"/>
      <w:marTop w:val="0"/>
      <w:marBottom w:val="0"/>
      <w:divBdr>
        <w:top w:val="none" w:sz="0" w:space="0" w:color="auto"/>
        <w:left w:val="none" w:sz="0" w:space="0" w:color="auto"/>
        <w:bottom w:val="none" w:sz="0" w:space="0" w:color="auto"/>
        <w:right w:val="none" w:sz="0" w:space="0" w:color="auto"/>
      </w:divBdr>
    </w:div>
    <w:div w:id="1551764864">
      <w:bodyDiv w:val="1"/>
      <w:marLeft w:val="0"/>
      <w:marRight w:val="0"/>
      <w:marTop w:val="0"/>
      <w:marBottom w:val="0"/>
      <w:divBdr>
        <w:top w:val="none" w:sz="0" w:space="0" w:color="auto"/>
        <w:left w:val="none" w:sz="0" w:space="0" w:color="auto"/>
        <w:bottom w:val="none" w:sz="0" w:space="0" w:color="auto"/>
        <w:right w:val="none" w:sz="0" w:space="0" w:color="auto"/>
      </w:divBdr>
    </w:div>
    <w:div w:id="1557160062">
      <w:bodyDiv w:val="1"/>
      <w:marLeft w:val="0"/>
      <w:marRight w:val="0"/>
      <w:marTop w:val="0"/>
      <w:marBottom w:val="0"/>
      <w:divBdr>
        <w:top w:val="none" w:sz="0" w:space="0" w:color="auto"/>
        <w:left w:val="none" w:sz="0" w:space="0" w:color="auto"/>
        <w:bottom w:val="none" w:sz="0" w:space="0" w:color="auto"/>
        <w:right w:val="none" w:sz="0" w:space="0" w:color="auto"/>
      </w:divBdr>
    </w:div>
    <w:div w:id="1560165241">
      <w:bodyDiv w:val="1"/>
      <w:marLeft w:val="0"/>
      <w:marRight w:val="0"/>
      <w:marTop w:val="0"/>
      <w:marBottom w:val="0"/>
      <w:divBdr>
        <w:top w:val="none" w:sz="0" w:space="0" w:color="auto"/>
        <w:left w:val="none" w:sz="0" w:space="0" w:color="auto"/>
        <w:bottom w:val="none" w:sz="0" w:space="0" w:color="auto"/>
        <w:right w:val="none" w:sz="0" w:space="0" w:color="auto"/>
      </w:divBdr>
    </w:div>
    <w:div w:id="1560167917">
      <w:bodyDiv w:val="1"/>
      <w:marLeft w:val="0"/>
      <w:marRight w:val="0"/>
      <w:marTop w:val="0"/>
      <w:marBottom w:val="0"/>
      <w:divBdr>
        <w:top w:val="none" w:sz="0" w:space="0" w:color="auto"/>
        <w:left w:val="none" w:sz="0" w:space="0" w:color="auto"/>
        <w:bottom w:val="none" w:sz="0" w:space="0" w:color="auto"/>
        <w:right w:val="none" w:sz="0" w:space="0" w:color="auto"/>
      </w:divBdr>
    </w:div>
    <w:div w:id="1562861889">
      <w:bodyDiv w:val="1"/>
      <w:marLeft w:val="0"/>
      <w:marRight w:val="0"/>
      <w:marTop w:val="0"/>
      <w:marBottom w:val="0"/>
      <w:divBdr>
        <w:top w:val="none" w:sz="0" w:space="0" w:color="auto"/>
        <w:left w:val="none" w:sz="0" w:space="0" w:color="auto"/>
        <w:bottom w:val="none" w:sz="0" w:space="0" w:color="auto"/>
        <w:right w:val="none" w:sz="0" w:space="0" w:color="auto"/>
      </w:divBdr>
    </w:div>
    <w:div w:id="1565991419">
      <w:bodyDiv w:val="1"/>
      <w:marLeft w:val="0"/>
      <w:marRight w:val="0"/>
      <w:marTop w:val="0"/>
      <w:marBottom w:val="0"/>
      <w:divBdr>
        <w:top w:val="none" w:sz="0" w:space="0" w:color="auto"/>
        <w:left w:val="none" w:sz="0" w:space="0" w:color="auto"/>
        <w:bottom w:val="none" w:sz="0" w:space="0" w:color="auto"/>
        <w:right w:val="none" w:sz="0" w:space="0" w:color="auto"/>
      </w:divBdr>
    </w:div>
    <w:div w:id="156718541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69419064">
      <w:bodyDiv w:val="1"/>
      <w:marLeft w:val="0"/>
      <w:marRight w:val="0"/>
      <w:marTop w:val="0"/>
      <w:marBottom w:val="0"/>
      <w:divBdr>
        <w:top w:val="none" w:sz="0" w:space="0" w:color="auto"/>
        <w:left w:val="none" w:sz="0" w:space="0" w:color="auto"/>
        <w:bottom w:val="none" w:sz="0" w:space="0" w:color="auto"/>
        <w:right w:val="none" w:sz="0" w:space="0" w:color="auto"/>
      </w:divBdr>
    </w:div>
    <w:div w:id="1573738876">
      <w:bodyDiv w:val="1"/>
      <w:marLeft w:val="0"/>
      <w:marRight w:val="0"/>
      <w:marTop w:val="0"/>
      <w:marBottom w:val="0"/>
      <w:divBdr>
        <w:top w:val="none" w:sz="0" w:space="0" w:color="auto"/>
        <w:left w:val="none" w:sz="0" w:space="0" w:color="auto"/>
        <w:bottom w:val="none" w:sz="0" w:space="0" w:color="auto"/>
        <w:right w:val="none" w:sz="0" w:space="0" w:color="auto"/>
      </w:divBdr>
    </w:div>
    <w:div w:id="1575358404">
      <w:bodyDiv w:val="1"/>
      <w:marLeft w:val="0"/>
      <w:marRight w:val="0"/>
      <w:marTop w:val="0"/>
      <w:marBottom w:val="0"/>
      <w:divBdr>
        <w:top w:val="none" w:sz="0" w:space="0" w:color="auto"/>
        <w:left w:val="none" w:sz="0" w:space="0" w:color="auto"/>
        <w:bottom w:val="none" w:sz="0" w:space="0" w:color="auto"/>
        <w:right w:val="none" w:sz="0" w:space="0" w:color="auto"/>
      </w:divBdr>
    </w:div>
    <w:div w:id="1577209393">
      <w:bodyDiv w:val="1"/>
      <w:marLeft w:val="0"/>
      <w:marRight w:val="0"/>
      <w:marTop w:val="0"/>
      <w:marBottom w:val="0"/>
      <w:divBdr>
        <w:top w:val="none" w:sz="0" w:space="0" w:color="auto"/>
        <w:left w:val="none" w:sz="0" w:space="0" w:color="auto"/>
        <w:bottom w:val="none" w:sz="0" w:space="0" w:color="auto"/>
        <w:right w:val="none" w:sz="0" w:space="0" w:color="auto"/>
      </w:divBdr>
    </w:div>
    <w:div w:id="1577784124">
      <w:bodyDiv w:val="1"/>
      <w:marLeft w:val="0"/>
      <w:marRight w:val="0"/>
      <w:marTop w:val="0"/>
      <w:marBottom w:val="0"/>
      <w:divBdr>
        <w:top w:val="none" w:sz="0" w:space="0" w:color="auto"/>
        <w:left w:val="none" w:sz="0" w:space="0" w:color="auto"/>
        <w:bottom w:val="none" w:sz="0" w:space="0" w:color="auto"/>
        <w:right w:val="none" w:sz="0" w:space="0" w:color="auto"/>
      </w:divBdr>
    </w:div>
    <w:div w:id="1586500306">
      <w:bodyDiv w:val="1"/>
      <w:marLeft w:val="0"/>
      <w:marRight w:val="0"/>
      <w:marTop w:val="0"/>
      <w:marBottom w:val="0"/>
      <w:divBdr>
        <w:top w:val="none" w:sz="0" w:space="0" w:color="auto"/>
        <w:left w:val="none" w:sz="0" w:space="0" w:color="auto"/>
        <w:bottom w:val="none" w:sz="0" w:space="0" w:color="auto"/>
        <w:right w:val="none" w:sz="0" w:space="0" w:color="auto"/>
      </w:divBdr>
    </w:div>
    <w:div w:id="1588924390">
      <w:bodyDiv w:val="1"/>
      <w:marLeft w:val="0"/>
      <w:marRight w:val="0"/>
      <w:marTop w:val="0"/>
      <w:marBottom w:val="0"/>
      <w:divBdr>
        <w:top w:val="none" w:sz="0" w:space="0" w:color="auto"/>
        <w:left w:val="none" w:sz="0" w:space="0" w:color="auto"/>
        <w:bottom w:val="none" w:sz="0" w:space="0" w:color="auto"/>
        <w:right w:val="none" w:sz="0" w:space="0" w:color="auto"/>
      </w:divBdr>
    </w:div>
    <w:div w:id="1590192150">
      <w:bodyDiv w:val="1"/>
      <w:marLeft w:val="0"/>
      <w:marRight w:val="0"/>
      <w:marTop w:val="0"/>
      <w:marBottom w:val="0"/>
      <w:divBdr>
        <w:top w:val="none" w:sz="0" w:space="0" w:color="auto"/>
        <w:left w:val="none" w:sz="0" w:space="0" w:color="auto"/>
        <w:bottom w:val="none" w:sz="0" w:space="0" w:color="auto"/>
        <w:right w:val="none" w:sz="0" w:space="0" w:color="auto"/>
      </w:divBdr>
    </w:div>
    <w:div w:id="1590194417">
      <w:bodyDiv w:val="1"/>
      <w:marLeft w:val="0"/>
      <w:marRight w:val="0"/>
      <w:marTop w:val="0"/>
      <w:marBottom w:val="0"/>
      <w:divBdr>
        <w:top w:val="none" w:sz="0" w:space="0" w:color="auto"/>
        <w:left w:val="none" w:sz="0" w:space="0" w:color="auto"/>
        <w:bottom w:val="none" w:sz="0" w:space="0" w:color="auto"/>
        <w:right w:val="none" w:sz="0" w:space="0" w:color="auto"/>
      </w:divBdr>
    </w:div>
    <w:div w:id="1591622114">
      <w:bodyDiv w:val="1"/>
      <w:marLeft w:val="0"/>
      <w:marRight w:val="0"/>
      <w:marTop w:val="0"/>
      <w:marBottom w:val="0"/>
      <w:divBdr>
        <w:top w:val="none" w:sz="0" w:space="0" w:color="auto"/>
        <w:left w:val="none" w:sz="0" w:space="0" w:color="auto"/>
        <w:bottom w:val="none" w:sz="0" w:space="0" w:color="auto"/>
        <w:right w:val="none" w:sz="0" w:space="0" w:color="auto"/>
      </w:divBdr>
    </w:div>
    <w:div w:id="1593006008">
      <w:bodyDiv w:val="1"/>
      <w:marLeft w:val="0"/>
      <w:marRight w:val="0"/>
      <w:marTop w:val="0"/>
      <w:marBottom w:val="0"/>
      <w:divBdr>
        <w:top w:val="none" w:sz="0" w:space="0" w:color="auto"/>
        <w:left w:val="none" w:sz="0" w:space="0" w:color="auto"/>
        <w:bottom w:val="none" w:sz="0" w:space="0" w:color="auto"/>
        <w:right w:val="none" w:sz="0" w:space="0" w:color="auto"/>
      </w:divBdr>
    </w:div>
    <w:div w:id="1594390989">
      <w:bodyDiv w:val="1"/>
      <w:marLeft w:val="0"/>
      <w:marRight w:val="0"/>
      <w:marTop w:val="0"/>
      <w:marBottom w:val="0"/>
      <w:divBdr>
        <w:top w:val="none" w:sz="0" w:space="0" w:color="auto"/>
        <w:left w:val="none" w:sz="0" w:space="0" w:color="auto"/>
        <w:bottom w:val="none" w:sz="0" w:space="0" w:color="auto"/>
        <w:right w:val="none" w:sz="0" w:space="0" w:color="auto"/>
      </w:divBdr>
    </w:div>
    <w:div w:id="1596132668">
      <w:bodyDiv w:val="1"/>
      <w:marLeft w:val="0"/>
      <w:marRight w:val="0"/>
      <w:marTop w:val="0"/>
      <w:marBottom w:val="0"/>
      <w:divBdr>
        <w:top w:val="none" w:sz="0" w:space="0" w:color="auto"/>
        <w:left w:val="none" w:sz="0" w:space="0" w:color="auto"/>
        <w:bottom w:val="none" w:sz="0" w:space="0" w:color="auto"/>
        <w:right w:val="none" w:sz="0" w:space="0" w:color="auto"/>
      </w:divBdr>
    </w:div>
    <w:div w:id="1596133219">
      <w:bodyDiv w:val="1"/>
      <w:marLeft w:val="0"/>
      <w:marRight w:val="0"/>
      <w:marTop w:val="0"/>
      <w:marBottom w:val="0"/>
      <w:divBdr>
        <w:top w:val="none" w:sz="0" w:space="0" w:color="auto"/>
        <w:left w:val="none" w:sz="0" w:space="0" w:color="auto"/>
        <w:bottom w:val="none" w:sz="0" w:space="0" w:color="auto"/>
        <w:right w:val="none" w:sz="0" w:space="0" w:color="auto"/>
      </w:divBdr>
    </w:div>
    <w:div w:id="1599019616">
      <w:bodyDiv w:val="1"/>
      <w:marLeft w:val="0"/>
      <w:marRight w:val="0"/>
      <w:marTop w:val="0"/>
      <w:marBottom w:val="0"/>
      <w:divBdr>
        <w:top w:val="none" w:sz="0" w:space="0" w:color="auto"/>
        <w:left w:val="none" w:sz="0" w:space="0" w:color="auto"/>
        <w:bottom w:val="none" w:sz="0" w:space="0" w:color="auto"/>
        <w:right w:val="none" w:sz="0" w:space="0" w:color="auto"/>
      </w:divBdr>
    </w:div>
    <w:div w:id="1606111254">
      <w:bodyDiv w:val="1"/>
      <w:marLeft w:val="0"/>
      <w:marRight w:val="0"/>
      <w:marTop w:val="0"/>
      <w:marBottom w:val="0"/>
      <w:divBdr>
        <w:top w:val="none" w:sz="0" w:space="0" w:color="auto"/>
        <w:left w:val="none" w:sz="0" w:space="0" w:color="auto"/>
        <w:bottom w:val="none" w:sz="0" w:space="0" w:color="auto"/>
        <w:right w:val="none" w:sz="0" w:space="0" w:color="auto"/>
      </w:divBdr>
    </w:div>
    <w:div w:id="1611937869">
      <w:bodyDiv w:val="1"/>
      <w:marLeft w:val="0"/>
      <w:marRight w:val="0"/>
      <w:marTop w:val="0"/>
      <w:marBottom w:val="0"/>
      <w:divBdr>
        <w:top w:val="none" w:sz="0" w:space="0" w:color="auto"/>
        <w:left w:val="none" w:sz="0" w:space="0" w:color="auto"/>
        <w:bottom w:val="none" w:sz="0" w:space="0" w:color="auto"/>
        <w:right w:val="none" w:sz="0" w:space="0" w:color="auto"/>
      </w:divBdr>
    </w:div>
    <w:div w:id="1624262037">
      <w:bodyDiv w:val="1"/>
      <w:marLeft w:val="0"/>
      <w:marRight w:val="0"/>
      <w:marTop w:val="0"/>
      <w:marBottom w:val="0"/>
      <w:divBdr>
        <w:top w:val="none" w:sz="0" w:space="0" w:color="auto"/>
        <w:left w:val="none" w:sz="0" w:space="0" w:color="auto"/>
        <w:bottom w:val="none" w:sz="0" w:space="0" w:color="auto"/>
        <w:right w:val="none" w:sz="0" w:space="0" w:color="auto"/>
      </w:divBdr>
    </w:div>
    <w:div w:id="1630747747">
      <w:bodyDiv w:val="1"/>
      <w:marLeft w:val="0"/>
      <w:marRight w:val="0"/>
      <w:marTop w:val="0"/>
      <w:marBottom w:val="0"/>
      <w:divBdr>
        <w:top w:val="none" w:sz="0" w:space="0" w:color="auto"/>
        <w:left w:val="none" w:sz="0" w:space="0" w:color="auto"/>
        <w:bottom w:val="none" w:sz="0" w:space="0" w:color="auto"/>
        <w:right w:val="none" w:sz="0" w:space="0" w:color="auto"/>
      </w:divBdr>
    </w:div>
    <w:div w:id="1635792809">
      <w:bodyDiv w:val="1"/>
      <w:marLeft w:val="0"/>
      <w:marRight w:val="0"/>
      <w:marTop w:val="0"/>
      <w:marBottom w:val="0"/>
      <w:divBdr>
        <w:top w:val="none" w:sz="0" w:space="0" w:color="auto"/>
        <w:left w:val="none" w:sz="0" w:space="0" w:color="auto"/>
        <w:bottom w:val="none" w:sz="0" w:space="0" w:color="auto"/>
        <w:right w:val="none" w:sz="0" w:space="0" w:color="auto"/>
      </w:divBdr>
    </w:div>
    <w:div w:id="1637447468">
      <w:bodyDiv w:val="1"/>
      <w:marLeft w:val="0"/>
      <w:marRight w:val="0"/>
      <w:marTop w:val="0"/>
      <w:marBottom w:val="0"/>
      <w:divBdr>
        <w:top w:val="none" w:sz="0" w:space="0" w:color="auto"/>
        <w:left w:val="none" w:sz="0" w:space="0" w:color="auto"/>
        <w:bottom w:val="none" w:sz="0" w:space="0" w:color="auto"/>
        <w:right w:val="none" w:sz="0" w:space="0" w:color="auto"/>
      </w:divBdr>
    </w:div>
    <w:div w:id="1637637036">
      <w:bodyDiv w:val="1"/>
      <w:marLeft w:val="0"/>
      <w:marRight w:val="0"/>
      <w:marTop w:val="0"/>
      <w:marBottom w:val="0"/>
      <w:divBdr>
        <w:top w:val="none" w:sz="0" w:space="0" w:color="auto"/>
        <w:left w:val="none" w:sz="0" w:space="0" w:color="auto"/>
        <w:bottom w:val="none" w:sz="0" w:space="0" w:color="auto"/>
        <w:right w:val="none" w:sz="0" w:space="0" w:color="auto"/>
      </w:divBdr>
    </w:div>
    <w:div w:id="1649169560">
      <w:bodyDiv w:val="1"/>
      <w:marLeft w:val="0"/>
      <w:marRight w:val="0"/>
      <w:marTop w:val="0"/>
      <w:marBottom w:val="0"/>
      <w:divBdr>
        <w:top w:val="none" w:sz="0" w:space="0" w:color="auto"/>
        <w:left w:val="none" w:sz="0" w:space="0" w:color="auto"/>
        <w:bottom w:val="none" w:sz="0" w:space="0" w:color="auto"/>
        <w:right w:val="none" w:sz="0" w:space="0" w:color="auto"/>
      </w:divBdr>
    </w:div>
    <w:div w:id="1662075222">
      <w:bodyDiv w:val="1"/>
      <w:marLeft w:val="0"/>
      <w:marRight w:val="0"/>
      <w:marTop w:val="0"/>
      <w:marBottom w:val="0"/>
      <w:divBdr>
        <w:top w:val="none" w:sz="0" w:space="0" w:color="auto"/>
        <w:left w:val="none" w:sz="0" w:space="0" w:color="auto"/>
        <w:bottom w:val="none" w:sz="0" w:space="0" w:color="auto"/>
        <w:right w:val="none" w:sz="0" w:space="0" w:color="auto"/>
      </w:divBdr>
    </w:div>
    <w:div w:id="1662932006">
      <w:bodyDiv w:val="1"/>
      <w:marLeft w:val="0"/>
      <w:marRight w:val="0"/>
      <w:marTop w:val="0"/>
      <w:marBottom w:val="0"/>
      <w:divBdr>
        <w:top w:val="none" w:sz="0" w:space="0" w:color="auto"/>
        <w:left w:val="none" w:sz="0" w:space="0" w:color="auto"/>
        <w:bottom w:val="none" w:sz="0" w:space="0" w:color="auto"/>
        <w:right w:val="none" w:sz="0" w:space="0" w:color="auto"/>
      </w:divBdr>
    </w:div>
    <w:div w:id="1667975667">
      <w:bodyDiv w:val="1"/>
      <w:marLeft w:val="0"/>
      <w:marRight w:val="0"/>
      <w:marTop w:val="0"/>
      <w:marBottom w:val="0"/>
      <w:divBdr>
        <w:top w:val="none" w:sz="0" w:space="0" w:color="auto"/>
        <w:left w:val="none" w:sz="0" w:space="0" w:color="auto"/>
        <w:bottom w:val="none" w:sz="0" w:space="0" w:color="auto"/>
        <w:right w:val="none" w:sz="0" w:space="0" w:color="auto"/>
      </w:divBdr>
    </w:div>
    <w:div w:id="1672683792">
      <w:bodyDiv w:val="1"/>
      <w:marLeft w:val="0"/>
      <w:marRight w:val="0"/>
      <w:marTop w:val="0"/>
      <w:marBottom w:val="0"/>
      <w:divBdr>
        <w:top w:val="none" w:sz="0" w:space="0" w:color="auto"/>
        <w:left w:val="none" w:sz="0" w:space="0" w:color="auto"/>
        <w:bottom w:val="none" w:sz="0" w:space="0" w:color="auto"/>
        <w:right w:val="none" w:sz="0" w:space="0" w:color="auto"/>
      </w:divBdr>
    </w:div>
    <w:div w:id="1673409918">
      <w:bodyDiv w:val="1"/>
      <w:marLeft w:val="0"/>
      <w:marRight w:val="0"/>
      <w:marTop w:val="0"/>
      <w:marBottom w:val="0"/>
      <w:divBdr>
        <w:top w:val="none" w:sz="0" w:space="0" w:color="auto"/>
        <w:left w:val="none" w:sz="0" w:space="0" w:color="auto"/>
        <w:bottom w:val="none" w:sz="0" w:space="0" w:color="auto"/>
        <w:right w:val="none" w:sz="0" w:space="0" w:color="auto"/>
      </w:divBdr>
    </w:div>
    <w:div w:id="1680346164">
      <w:bodyDiv w:val="1"/>
      <w:marLeft w:val="0"/>
      <w:marRight w:val="0"/>
      <w:marTop w:val="0"/>
      <w:marBottom w:val="0"/>
      <w:divBdr>
        <w:top w:val="none" w:sz="0" w:space="0" w:color="auto"/>
        <w:left w:val="none" w:sz="0" w:space="0" w:color="auto"/>
        <w:bottom w:val="none" w:sz="0" w:space="0" w:color="auto"/>
        <w:right w:val="none" w:sz="0" w:space="0" w:color="auto"/>
      </w:divBdr>
    </w:div>
    <w:div w:id="1685396095">
      <w:bodyDiv w:val="1"/>
      <w:marLeft w:val="0"/>
      <w:marRight w:val="0"/>
      <w:marTop w:val="0"/>
      <w:marBottom w:val="0"/>
      <w:divBdr>
        <w:top w:val="none" w:sz="0" w:space="0" w:color="auto"/>
        <w:left w:val="none" w:sz="0" w:space="0" w:color="auto"/>
        <w:bottom w:val="none" w:sz="0" w:space="0" w:color="auto"/>
        <w:right w:val="none" w:sz="0" w:space="0" w:color="auto"/>
      </w:divBdr>
    </w:div>
    <w:div w:id="1691249962">
      <w:bodyDiv w:val="1"/>
      <w:marLeft w:val="0"/>
      <w:marRight w:val="0"/>
      <w:marTop w:val="0"/>
      <w:marBottom w:val="0"/>
      <w:divBdr>
        <w:top w:val="none" w:sz="0" w:space="0" w:color="auto"/>
        <w:left w:val="none" w:sz="0" w:space="0" w:color="auto"/>
        <w:bottom w:val="none" w:sz="0" w:space="0" w:color="auto"/>
        <w:right w:val="none" w:sz="0" w:space="0" w:color="auto"/>
      </w:divBdr>
    </w:div>
    <w:div w:id="1691954050">
      <w:bodyDiv w:val="1"/>
      <w:marLeft w:val="0"/>
      <w:marRight w:val="0"/>
      <w:marTop w:val="0"/>
      <w:marBottom w:val="0"/>
      <w:divBdr>
        <w:top w:val="none" w:sz="0" w:space="0" w:color="auto"/>
        <w:left w:val="none" w:sz="0" w:space="0" w:color="auto"/>
        <w:bottom w:val="none" w:sz="0" w:space="0" w:color="auto"/>
        <w:right w:val="none" w:sz="0" w:space="0" w:color="auto"/>
      </w:divBdr>
    </w:div>
    <w:div w:id="1693990785">
      <w:bodyDiv w:val="1"/>
      <w:marLeft w:val="0"/>
      <w:marRight w:val="0"/>
      <w:marTop w:val="0"/>
      <w:marBottom w:val="0"/>
      <w:divBdr>
        <w:top w:val="none" w:sz="0" w:space="0" w:color="auto"/>
        <w:left w:val="none" w:sz="0" w:space="0" w:color="auto"/>
        <w:bottom w:val="none" w:sz="0" w:space="0" w:color="auto"/>
        <w:right w:val="none" w:sz="0" w:space="0" w:color="auto"/>
      </w:divBdr>
    </w:div>
    <w:div w:id="1698971293">
      <w:bodyDiv w:val="1"/>
      <w:marLeft w:val="0"/>
      <w:marRight w:val="0"/>
      <w:marTop w:val="0"/>
      <w:marBottom w:val="0"/>
      <w:divBdr>
        <w:top w:val="none" w:sz="0" w:space="0" w:color="auto"/>
        <w:left w:val="none" w:sz="0" w:space="0" w:color="auto"/>
        <w:bottom w:val="none" w:sz="0" w:space="0" w:color="auto"/>
        <w:right w:val="none" w:sz="0" w:space="0" w:color="auto"/>
      </w:divBdr>
    </w:div>
    <w:div w:id="1699547286">
      <w:bodyDiv w:val="1"/>
      <w:marLeft w:val="0"/>
      <w:marRight w:val="0"/>
      <w:marTop w:val="0"/>
      <w:marBottom w:val="0"/>
      <w:divBdr>
        <w:top w:val="none" w:sz="0" w:space="0" w:color="auto"/>
        <w:left w:val="none" w:sz="0" w:space="0" w:color="auto"/>
        <w:bottom w:val="none" w:sz="0" w:space="0" w:color="auto"/>
        <w:right w:val="none" w:sz="0" w:space="0" w:color="auto"/>
      </w:divBdr>
    </w:div>
    <w:div w:id="1701080655">
      <w:bodyDiv w:val="1"/>
      <w:marLeft w:val="0"/>
      <w:marRight w:val="0"/>
      <w:marTop w:val="0"/>
      <w:marBottom w:val="0"/>
      <w:divBdr>
        <w:top w:val="none" w:sz="0" w:space="0" w:color="auto"/>
        <w:left w:val="none" w:sz="0" w:space="0" w:color="auto"/>
        <w:bottom w:val="none" w:sz="0" w:space="0" w:color="auto"/>
        <w:right w:val="none" w:sz="0" w:space="0" w:color="auto"/>
      </w:divBdr>
    </w:div>
    <w:div w:id="1701855224">
      <w:bodyDiv w:val="1"/>
      <w:marLeft w:val="0"/>
      <w:marRight w:val="0"/>
      <w:marTop w:val="0"/>
      <w:marBottom w:val="0"/>
      <w:divBdr>
        <w:top w:val="none" w:sz="0" w:space="0" w:color="auto"/>
        <w:left w:val="none" w:sz="0" w:space="0" w:color="auto"/>
        <w:bottom w:val="none" w:sz="0" w:space="0" w:color="auto"/>
        <w:right w:val="none" w:sz="0" w:space="0" w:color="auto"/>
      </w:divBdr>
    </w:div>
    <w:div w:id="1706785298">
      <w:bodyDiv w:val="1"/>
      <w:marLeft w:val="0"/>
      <w:marRight w:val="0"/>
      <w:marTop w:val="0"/>
      <w:marBottom w:val="0"/>
      <w:divBdr>
        <w:top w:val="none" w:sz="0" w:space="0" w:color="auto"/>
        <w:left w:val="none" w:sz="0" w:space="0" w:color="auto"/>
        <w:bottom w:val="none" w:sz="0" w:space="0" w:color="auto"/>
        <w:right w:val="none" w:sz="0" w:space="0" w:color="auto"/>
      </w:divBdr>
    </w:div>
    <w:div w:id="1711682883">
      <w:bodyDiv w:val="1"/>
      <w:marLeft w:val="0"/>
      <w:marRight w:val="0"/>
      <w:marTop w:val="0"/>
      <w:marBottom w:val="0"/>
      <w:divBdr>
        <w:top w:val="none" w:sz="0" w:space="0" w:color="auto"/>
        <w:left w:val="none" w:sz="0" w:space="0" w:color="auto"/>
        <w:bottom w:val="none" w:sz="0" w:space="0" w:color="auto"/>
        <w:right w:val="none" w:sz="0" w:space="0" w:color="auto"/>
      </w:divBdr>
    </w:div>
    <w:div w:id="1712075673">
      <w:bodyDiv w:val="1"/>
      <w:marLeft w:val="0"/>
      <w:marRight w:val="0"/>
      <w:marTop w:val="0"/>
      <w:marBottom w:val="0"/>
      <w:divBdr>
        <w:top w:val="none" w:sz="0" w:space="0" w:color="auto"/>
        <w:left w:val="none" w:sz="0" w:space="0" w:color="auto"/>
        <w:bottom w:val="none" w:sz="0" w:space="0" w:color="auto"/>
        <w:right w:val="none" w:sz="0" w:space="0" w:color="auto"/>
      </w:divBdr>
    </w:div>
    <w:div w:id="1713075981">
      <w:bodyDiv w:val="1"/>
      <w:marLeft w:val="0"/>
      <w:marRight w:val="0"/>
      <w:marTop w:val="0"/>
      <w:marBottom w:val="0"/>
      <w:divBdr>
        <w:top w:val="none" w:sz="0" w:space="0" w:color="auto"/>
        <w:left w:val="none" w:sz="0" w:space="0" w:color="auto"/>
        <w:bottom w:val="none" w:sz="0" w:space="0" w:color="auto"/>
        <w:right w:val="none" w:sz="0" w:space="0" w:color="auto"/>
      </w:divBdr>
    </w:div>
    <w:div w:id="1719545524">
      <w:bodyDiv w:val="1"/>
      <w:marLeft w:val="0"/>
      <w:marRight w:val="0"/>
      <w:marTop w:val="0"/>
      <w:marBottom w:val="0"/>
      <w:divBdr>
        <w:top w:val="none" w:sz="0" w:space="0" w:color="auto"/>
        <w:left w:val="none" w:sz="0" w:space="0" w:color="auto"/>
        <w:bottom w:val="none" w:sz="0" w:space="0" w:color="auto"/>
        <w:right w:val="none" w:sz="0" w:space="0" w:color="auto"/>
      </w:divBdr>
    </w:div>
    <w:div w:id="1723090262">
      <w:bodyDiv w:val="1"/>
      <w:marLeft w:val="0"/>
      <w:marRight w:val="0"/>
      <w:marTop w:val="0"/>
      <w:marBottom w:val="0"/>
      <w:divBdr>
        <w:top w:val="none" w:sz="0" w:space="0" w:color="auto"/>
        <w:left w:val="none" w:sz="0" w:space="0" w:color="auto"/>
        <w:bottom w:val="none" w:sz="0" w:space="0" w:color="auto"/>
        <w:right w:val="none" w:sz="0" w:space="0" w:color="auto"/>
      </w:divBdr>
    </w:div>
    <w:div w:id="1735007630">
      <w:bodyDiv w:val="1"/>
      <w:marLeft w:val="0"/>
      <w:marRight w:val="0"/>
      <w:marTop w:val="0"/>
      <w:marBottom w:val="0"/>
      <w:divBdr>
        <w:top w:val="none" w:sz="0" w:space="0" w:color="auto"/>
        <w:left w:val="none" w:sz="0" w:space="0" w:color="auto"/>
        <w:bottom w:val="none" w:sz="0" w:space="0" w:color="auto"/>
        <w:right w:val="none" w:sz="0" w:space="0" w:color="auto"/>
      </w:divBdr>
    </w:div>
    <w:div w:id="1736198103">
      <w:bodyDiv w:val="1"/>
      <w:marLeft w:val="0"/>
      <w:marRight w:val="0"/>
      <w:marTop w:val="0"/>
      <w:marBottom w:val="0"/>
      <w:divBdr>
        <w:top w:val="none" w:sz="0" w:space="0" w:color="auto"/>
        <w:left w:val="none" w:sz="0" w:space="0" w:color="auto"/>
        <w:bottom w:val="none" w:sz="0" w:space="0" w:color="auto"/>
        <w:right w:val="none" w:sz="0" w:space="0" w:color="auto"/>
      </w:divBdr>
    </w:div>
    <w:div w:id="1738815666">
      <w:bodyDiv w:val="1"/>
      <w:marLeft w:val="0"/>
      <w:marRight w:val="0"/>
      <w:marTop w:val="0"/>
      <w:marBottom w:val="0"/>
      <w:divBdr>
        <w:top w:val="none" w:sz="0" w:space="0" w:color="auto"/>
        <w:left w:val="none" w:sz="0" w:space="0" w:color="auto"/>
        <w:bottom w:val="none" w:sz="0" w:space="0" w:color="auto"/>
        <w:right w:val="none" w:sz="0" w:space="0" w:color="auto"/>
      </w:divBdr>
    </w:div>
    <w:div w:id="1746368305">
      <w:bodyDiv w:val="1"/>
      <w:marLeft w:val="0"/>
      <w:marRight w:val="0"/>
      <w:marTop w:val="0"/>
      <w:marBottom w:val="0"/>
      <w:divBdr>
        <w:top w:val="none" w:sz="0" w:space="0" w:color="auto"/>
        <w:left w:val="none" w:sz="0" w:space="0" w:color="auto"/>
        <w:bottom w:val="none" w:sz="0" w:space="0" w:color="auto"/>
        <w:right w:val="none" w:sz="0" w:space="0" w:color="auto"/>
      </w:divBdr>
    </w:div>
    <w:div w:id="1750611733">
      <w:bodyDiv w:val="1"/>
      <w:marLeft w:val="0"/>
      <w:marRight w:val="0"/>
      <w:marTop w:val="0"/>
      <w:marBottom w:val="0"/>
      <w:divBdr>
        <w:top w:val="none" w:sz="0" w:space="0" w:color="auto"/>
        <w:left w:val="none" w:sz="0" w:space="0" w:color="auto"/>
        <w:bottom w:val="none" w:sz="0" w:space="0" w:color="auto"/>
        <w:right w:val="none" w:sz="0" w:space="0" w:color="auto"/>
      </w:divBdr>
    </w:div>
    <w:div w:id="1754468279">
      <w:bodyDiv w:val="1"/>
      <w:marLeft w:val="0"/>
      <w:marRight w:val="0"/>
      <w:marTop w:val="0"/>
      <w:marBottom w:val="0"/>
      <w:divBdr>
        <w:top w:val="none" w:sz="0" w:space="0" w:color="auto"/>
        <w:left w:val="none" w:sz="0" w:space="0" w:color="auto"/>
        <w:bottom w:val="none" w:sz="0" w:space="0" w:color="auto"/>
        <w:right w:val="none" w:sz="0" w:space="0" w:color="auto"/>
      </w:divBdr>
    </w:div>
    <w:div w:id="1756591319">
      <w:bodyDiv w:val="1"/>
      <w:marLeft w:val="0"/>
      <w:marRight w:val="0"/>
      <w:marTop w:val="0"/>
      <w:marBottom w:val="0"/>
      <w:divBdr>
        <w:top w:val="none" w:sz="0" w:space="0" w:color="auto"/>
        <w:left w:val="none" w:sz="0" w:space="0" w:color="auto"/>
        <w:bottom w:val="none" w:sz="0" w:space="0" w:color="auto"/>
        <w:right w:val="none" w:sz="0" w:space="0" w:color="auto"/>
      </w:divBdr>
    </w:div>
    <w:div w:id="1758945030">
      <w:bodyDiv w:val="1"/>
      <w:marLeft w:val="0"/>
      <w:marRight w:val="0"/>
      <w:marTop w:val="0"/>
      <w:marBottom w:val="0"/>
      <w:divBdr>
        <w:top w:val="none" w:sz="0" w:space="0" w:color="auto"/>
        <w:left w:val="none" w:sz="0" w:space="0" w:color="auto"/>
        <w:bottom w:val="none" w:sz="0" w:space="0" w:color="auto"/>
        <w:right w:val="none" w:sz="0" w:space="0" w:color="auto"/>
      </w:divBdr>
    </w:div>
    <w:div w:id="1761561770">
      <w:bodyDiv w:val="1"/>
      <w:marLeft w:val="0"/>
      <w:marRight w:val="0"/>
      <w:marTop w:val="0"/>
      <w:marBottom w:val="0"/>
      <w:divBdr>
        <w:top w:val="none" w:sz="0" w:space="0" w:color="auto"/>
        <w:left w:val="none" w:sz="0" w:space="0" w:color="auto"/>
        <w:bottom w:val="none" w:sz="0" w:space="0" w:color="auto"/>
        <w:right w:val="none" w:sz="0" w:space="0" w:color="auto"/>
      </w:divBdr>
    </w:div>
    <w:div w:id="1762483991">
      <w:bodyDiv w:val="1"/>
      <w:marLeft w:val="0"/>
      <w:marRight w:val="0"/>
      <w:marTop w:val="0"/>
      <w:marBottom w:val="0"/>
      <w:divBdr>
        <w:top w:val="none" w:sz="0" w:space="0" w:color="auto"/>
        <w:left w:val="none" w:sz="0" w:space="0" w:color="auto"/>
        <w:bottom w:val="none" w:sz="0" w:space="0" w:color="auto"/>
        <w:right w:val="none" w:sz="0" w:space="0" w:color="auto"/>
      </w:divBdr>
    </w:div>
    <w:div w:id="1763061875">
      <w:bodyDiv w:val="1"/>
      <w:marLeft w:val="0"/>
      <w:marRight w:val="0"/>
      <w:marTop w:val="0"/>
      <w:marBottom w:val="0"/>
      <w:divBdr>
        <w:top w:val="none" w:sz="0" w:space="0" w:color="auto"/>
        <w:left w:val="none" w:sz="0" w:space="0" w:color="auto"/>
        <w:bottom w:val="none" w:sz="0" w:space="0" w:color="auto"/>
        <w:right w:val="none" w:sz="0" w:space="0" w:color="auto"/>
      </w:divBdr>
    </w:div>
    <w:div w:id="1764181964">
      <w:bodyDiv w:val="1"/>
      <w:marLeft w:val="0"/>
      <w:marRight w:val="0"/>
      <w:marTop w:val="0"/>
      <w:marBottom w:val="0"/>
      <w:divBdr>
        <w:top w:val="none" w:sz="0" w:space="0" w:color="auto"/>
        <w:left w:val="none" w:sz="0" w:space="0" w:color="auto"/>
        <w:bottom w:val="none" w:sz="0" w:space="0" w:color="auto"/>
        <w:right w:val="none" w:sz="0" w:space="0" w:color="auto"/>
      </w:divBdr>
    </w:div>
    <w:div w:id="1778788416">
      <w:bodyDiv w:val="1"/>
      <w:marLeft w:val="0"/>
      <w:marRight w:val="0"/>
      <w:marTop w:val="0"/>
      <w:marBottom w:val="0"/>
      <w:divBdr>
        <w:top w:val="none" w:sz="0" w:space="0" w:color="auto"/>
        <w:left w:val="none" w:sz="0" w:space="0" w:color="auto"/>
        <w:bottom w:val="none" w:sz="0" w:space="0" w:color="auto"/>
        <w:right w:val="none" w:sz="0" w:space="0" w:color="auto"/>
      </w:divBdr>
    </w:div>
    <w:div w:id="1780949689">
      <w:bodyDiv w:val="1"/>
      <w:marLeft w:val="0"/>
      <w:marRight w:val="0"/>
      <w:marTop w:val="0"/>
      <w:marBottom w:val="0"/>
      <w:divBdr>
        <w:top w:val="none" w:sz="0" w:space="0" w:color="auto"/>
        <w:left w:val="none" w:sz="0" w:space="0" w:color="auto"/>
        <w:bottom w:val="none" w:sz="0" w:space="0" w:color="auto"/>
        <w:right w:val="none" w:sz="0" w:space="0" w:color="auto"/>
      </w:divBdr>
    </w:div>
    <w:div w:id="1781215175">
      <w:bodyDiv w:val="1"/>
      <w:marLeft w:val="0"/>
      <w:marRight w:val="0"/>
      <w:marTop w:val="0"/>
      <w:marBottom w:val="0"/>
      <w:divBdr>
        <w:top w:val="none" w:sz="0" w:space="0" w:color="auto"/>
        <w:left w:val="none" w:sz="0" w:space="0" w:color="auto"/>
        <w:bottom w:val="none" w:sz="0" w:space="0" w:color="auto"/>
        <w:right w:val="none" w:sz="0" w:space="0" w:color="auto"/>
      </w:divBdr>
    </w:div>
    <w:div w:id="1795246820">
      <w:bodyDiv w:val="1"/>
      <w:marLeft w:val="0"/>
      <w:marRight w:val="0"/>
      <w:marTop w:val="0"/>
      <w:marBottom w:val="0"/>
      <w:divBdr>
        <w:top w:val="none" w:sz="0" w:space="0" w:color="auto"/>
        <w:left w:val="none" w:sz="0" w:space="0" w:color="auto"/>
        <w:bottom w:val="none" w:sz="0" w:space="0" w:color="auto"/>
        <w:right w:val="none" w:sz="0" w:space="0" w:color="auto"/>
      </w:divBdr>
    </w:div>
    <w:div w:id="1805348751">
      <w:bodyDiv w:val="1"/>
      <w:marLeft w:val="0"/>
      <w:marRight w:val="0"/>
      <w:marTop w:val="0"/>
      <w:marBottom w:val="0"/>
      <w:divBdr>
        <w:top w:val="none" w:sz="0" w:space="0" w:color="auto"/>
        <w:left w:val="none" w:sz="0" w:space="0" w:color="auto"/>
        <w:bottom w:val="none" w:sz="0" w:space="0" w:color="auto"/>
        <w:right w:val="none" w:sz="0" w:space="0" w:color="auto"/>
      </w:divBdr>
    </w:div>
    <w:div w:id="1811168437">
      <w:bodyDiv w:val="1"/>
      <w:marLeft w:val="0"/>
      <w:marRight w:val="0"/>
      <w:marTop w:val="0"/>
      <w:marBottom w:val="0"/>
      <w:divBdr>
        <w:top w:val="none" w:sz="0" w:space="0" w:color="auto"/>
        <w:left w:val="none" w:sz="0" w:space="0" w:color="auto"/>
        <w:bottom w:val="none" w:sz="0" w:space="0" w:color="auto"/>
        <w:right w:val="none" w:sz="0" w:space="0" w:color="auto"/>
      </w:divBdr>
    </w:div>
    <w:div w:id="1818692889">
      <w:bodyDiv w:val="1"/>
      <w:marLeft w:val="0"/>
      <w:marRight w:val="0"/>
      <w:marTop w:val="0"/>
      <w:marBottom w:val="0"/>
      <w:divBdr>
        <w:top w:val="none" w:sz="0" w:space="0" w:color="auto"/>
        <w:left w:val="none" w:sz="0" w:space="0" w:color="auto"/>
        <w:bottom w:val="none" w:sz="0" w:space="0" w:color="auto"/>
        <w:right w:val="none" w:sz="0" w:space="0" w:color="auto"/>
      </w:divBdr>
    </w:div>
    <w:div w:id="1825465914">
      <w:bodyDiv w:val="1"/>
      <w:marLeft w:val="0"/>
      <w:marRight w:val="0"/>
      <w:marTop w:val="0"/>
      <w:marBottom w:val="0"/>
      <w:divBdr>
        <w:top w:val="none" w:sz="0" w:space="0" w:color="auto"/>
        <w:left w:val="none" w:sz="0" w:space="0" w:color="auto"/>
        <w:bottom w:val="none" w:sz="0" w:space="0" w:color="auto"/>
        <w:right w:val="none" w:sz="0" w:space="0" w:color="auto"/>
      </w:divBdr>
    </w:div>
    <w:div w:id="1826358864">
      <w:bodyDiv w:val="1"/>
      <w:marLeft w:val="0"/>
      <w:marRight w:val="0"/>
      <w:marTop w:val="0"/>
      <w:marBottom w:val="0"/>
      <w:divBdr>
        <w:top w:val="none" w:sz="0" w:space="0" w:color="auto"/>
        <w:left w:val="none" w:sz="0" w:space="0" w:color="auto"/>
        <w:bottom w:val="none" w:sz="0" w:space="0" w:color="auto"/>
        <w:right w:val="none" w:sz="0" w:space="0" w:color="auto"/>
      </w:divBdr>
    </w:div>
    <w:div w:id="1828743396">
      <w:bodyDiv w:val="1"/>
      <w:marLeft w:val="0"/>
      <w:marRight w:val="0"/>
      <w:marTop w:val="0"/>
      <w:marBottom w:val="0"/>
      <w:divBdr>
        <w:top w:val="none" w:sz="0" w:space="0" w:color="auto"/>
        <w:left w:val="none" w:sz="0" w:space="0" w:color="auto"/>
        <w:bottom w:val="none" w:sz="0" w:space="0" w:color="auto"/>
        <w:right w:val="none" w:sz="0" w:space="0" w:color="auto"/>
      </w:divBdr>
    </w:div>
    <w:div w:id="1831753732">
      <w:bodyDiv w:val="1"/>
      <w:marLeft w:val="0"/>
      <w:marRight w:val="0"/>
      <w:marTop w:val="0"/>
      <w:marBottom w:val="0"/>
      <w:divBdr>
        <w:top w:val="none" w:sz="0" w:space="0" w:color="auto"/>
        <w:left w:val="none" w:sz="0" w:space="0" w:color="auto"/>
        <w:bottom w:val="none" w:sz="0" w:space="0" w:color="auto"/>
        <w:right w:val="none" w:sz="0" w:space="0" w:color="auto"/>
      </w:divBdr>
    </w:div>
    <w:div w:id="1832521090">
      <w:bodyDiv w:val="1"/>
      <w:marLeft w:val="0"/>
      <w:marRight w:val="0"/>
      <w:marTop w:val="0"/>
      <w:marBottom w:val="0"/>
      <w:divBdr>
        <w:top w:val="none" w:sz="0" w:space="0" w:color="auto"/>
        <w:left w:val="none" w:sz="0" w:space="0" w:color="auto"/>
        <w:bottom w:val="none" w:sz="0" w:space="0" w:color="auto"/>
        <w:right w:val="none" w:sz="0" w:space="0" w:color="auto"/>
      </w:divBdr>
    </w:div>
    <w:div w:id="1836678325">
      <w:bodyDiv w:val="1"/>
      <w:marLeft w:val="0"/>
      <w:marRight w:val="0"/>
      <w:marTop w:val="0"/>
      <w:marBottom w:val="0"/>
      <w:divBdr>
        <w:top w:val="none" w:sz="0" w:space="0" w:color="auto"/>
        <w:left w:val="none" w:sz="0" w:space="0" w:color="auto"/>
        <w:bottom w:val="none" w:sz="0" w:space="0" w:color="auto"/>
        <w:right w:val="none" w:sz="0" w:space="0" w:color="auto"/>
      </w:divBdr>
    </w:div>
    <w:div w:id="1837649872">
      <w:bodyDiv w:val="1"/>
      <w:marLeft w:val="0"/>
      <w:marRight w:val="0"/>
      <w:marTop w:val="0"/>
      <w:marBottom w:val="0"/>
      <w:divBdr>
        <w:top w:val="none" w:sz="0" w:space="0" w:color="auto"/>
        <w:left w:val="none" w:sz="0" w:space="0" w:color="auto"/>
        <w:bottom w:val="none" w:sz="0" w:space="0" w:color="auto"/>
        <w:right w:val="none" w:sz="0" w:space="0" w:color="auto"/>
      </w:divBdr>
    </w:div>
    <w:div w:id="1837836771">
      <w:bodyDiv w:val="1"/>
      <w:marLeft w:val="0"/>
      <w:marRight w:val="0"/>
      <w:marTop w:val="0"/>
      <w:marBottom w:val="0"/>
      <w:divBdr>
        <w:top w:val="none" w:sz="0" w:space="0" w:color="auto"/>
        <w:left w:val="none" w:sz="0" w:space="0" w:color="auto"/>
        <w:bottom w:val="none" w:sz="0" w:space="0" w:color="auto"/>
        <w:right w:val="none" w:sz="0" w:space="0" w:color="auto"/>
      </w:divBdr>
    </w:div>
    <w:div w:id="1841197251">
      <w:bodyDiv w:val="1"/>
      <w:marLeft w:val="0"/>
      <w:marRight w:val="0"/>
      <w:marTop w:val="0"/>
      <w:marBottom w:val="0"/>
      <w:divBdr>
        <w:top w:val="none" w:sz="0" w:space="0" w:color="auto"/>
        <w:left w:val="none" w:sz="0" w:space="0" w:color="auto"/>
        <w:bottom w:val="none" w:sz="0" w:space="0" w:color="auto"/>
        <w:right w:val="none" w:sz="0" w:space="0" w:color="auto"/>
      </w:divBdr>
    </w:div>
    <w:div w:id="1842502785">
      <w:bodyDiv w:val="1"/>
      <w:marLeft w:val="0"/>
      <w:marRight w:val="0"/>
      <w:marTop w:val="0"/>
      <w:marBottom w:val="0"/>
      <w:divBdr>
        <w:top w:val="none" w:sz="0" w:space="0" w:color="auto"/>
        <w:left w:val="none" w:sz="0" w:space="0" w:color="auto"/>
        <w:bottom w:val="none" w:sz="0" w:space="0" w:color="auto"/>
        <w:right w:val="none" w:sz="0" w:space="0" w:color="auto"/>
      </w:divBdr>
    </w:div>
    <w:div w:id="1862359371">
      <w:bodyDiv w:val="1"/>
      <w:marLeft w:val="0"/>
      <w:marRight w:val="0"/>
      <w:marTop w:val="0"/>
      <w:marBottom w:val="0"/>
      <w:divBdr>
        <w:top w:val="none" w:sz="0" w:space="0" w:color="auto"/>
        <w:left w:val="none" w:sz="0" w:space="0" w:color="auto"/>
        <w:bottom w:val="none" w:sz="0" w:space="0" w:color="auto"/>
        <w:right w:val="none" w:sz="0" w:space="0" w:color="auto"/>
      </w:divBdr>
    </w:div>
    <w:div w:id="1866019555">
      <w:bodyDiv w:val="1"/>
      <w:marLeft w:val="0"/>
      <w:marRight w:val="0"/>
      <w:marTop w:val="0"/>
      <w:marBottom w:val="0"/>
      <w:divBdr>
        <w:top w:val="none" w:sz="0" w:space="0" w:color="auto"/>
        <w:left w:val="none" w:sz="0" w:space="0" w:color="auto"/>
        <w:bottom w:val="none" w:sz="0" w:space="0" w:color="auto"/>
        <w:right w:val="none" w:sz="0" w:space="0" w:color="auto"/>
      </w:divBdr>
    </w:div>
    <w:div w:id="1871068012">
      <w:bodyDiv w:val="1"/>
      <w:marLeft w:val="0"/>
      <w:marRight w:val="0"/>
      <w:marTop w:val="0"/>
      <w:marBottom w:val="0"/>
      <w:divBdr>
        <w:top w:val="none" w:sz="0" w:space="0" w:color="auto"/>
        <w:left w:val="none" w:sz="0" w:space="0" w:color="auto"/>
        <w:bottom w:val="none" w:sz="0" w:space="0" w:color="auto"/>
        <w:right w:val="none" w:sz="0" w:space="0" w:color="auto"/>
      </w:divBdr>
    </w:div>
    <w:div w:id="1871532618">
      <w:bodyDiv w:val="1"/>
      <w:marLeft w:val="0"/>
      <w:marRight w:val="0"/>
      <w:marTop w:val="0"/>
      <w:marBottom w:val="0"/>
      <w:divBdr>
        <w:top w:val="none" w:sz="0" w:space="0" w:color="auto"/>
        <w:left w:val="none" w:sz="0" w:space="0" w:color="auto"/>
        <w:bottom w:val="none" w:sz="0" w:space="0" w:color="auto"/>
        <w:right w:val="none" w:sz="0" w:space="0" w:color="auto"/>
      </w:divBdr>
    </w:div>
    <w:div w:id="1872379957">
      <w:bodyDiv w:val="1"/>
      <w:marLeft w:val="0"/>
      <w:marRight w:val="0"/>
      <w:marTop w:val="0"/>
      <w:marBottom w:val="0"/>
      <w:divBdr>
        <w:top w:val="none" w:sz="0" w:space="0" w:color="auto"/>
        <w:left w:val="none" w:sz="0" w:space="0" w:color="auto"/>
        <w:bottom w:val="none" w:sz="0" w:space="0" w:color="auto"/>
        <w:right w:val="none" w:sz="0" w:space="0" w:color="auto"/>
      </w:divBdr>
    </w:div>
    <w:div w:id="1873376238">
      <w:bodyDiv w:val="1"/>
      <w:marLeft w:val="0"/>
      <w:marRight w:val="0"/>
      <w:marTop w:val="0"/>
      <w:marBottom w:val="0"/>
      <w:divBdr>
        <w:top w:val="none" w:sz="0" w:space="0" w:color="auto"/>
        <w:left w:val="none" w:sz="0" w:space="0" w:color="auto"/>
        <w:bottom w:val="none" w:sz="0" w:space="0" w:color="auto"/>
        <w:right w:val="none" w:sz="0" w:space="0" w:color="auto"/>
      </w:divBdr>
    </w:div>
    <w:div w:id="1874881014">
      <w:bodyDiv w:val="1"/>
      <w:marLeft w:val="0"/>
      <w:marRight w:val="0"/>
      <w:marTop w:val="0"/>
      <w:marBottom w:val="0"/>
      <w:divBdr>
        <w:top w:val="none" w:sz="0" w:space="0" w:color="auto"/>
        <w:left w:val="none" w:sz="0" w:space="0" w:color="auto"/>
        <w:bottom w:val="none" w:sz="0" w:space="0" w:color="auto"/>
        <w:right w:val="none" w:sz="0" w:space="0" w:color="auto"/>
      </w:divBdr>
    </w:div>
    <w:div w:id="1877935395">
      <w:bodyDiv w:val="1"/>
      <w:marLeft w:val="0"/>
      <w:marRight w:val="0"/>
      <w:marTop w:val="0"/>
      <w:marBottom w:val="0"/>
      <w:divBdr>
        <w:top w:val="none" w:sz="0" w:space="0" w:color="auto"/>
        <w:left w:val="none" w:sz="0" w:space="0" w:color="auto"/>
        <w:bottom w:val="none" w:sz="0" w:space="0" w:color="auto"/>
        <w:right w:val="none" w:sz="0" w:space="0" w:color="auto"/>
      </w:divBdr>
    </w:div>
    <w:div w:id="1882984365">
      <w:bodyDiv w:val="1"/>
      <w:marLeft w:val="0"/>
      <w:marRight w:val="0"/>
      <w:marTop w:val="0"/>
      <w:marBottom w:val="0"/>
      <w:divBdr>
        <w:top w:val="none" w:sz="0" w:space="0" w:color="auto"/>
        <w:left w:val="none" w:sz="0" w:space="0" w:color="auto"/>
        <w:bottom w:val="none" w:sz="0" w:space="0" w:color="auto"/>
        <w:right w:val="none" w:sz="0" w:space="0" w:color="auto"/>
      </w:divBdr>
    </w:div>
    <w:div w:id="1884901484">
      <w:bodyDiv w:val="1"/>
      <w:marLeft w:val="0"/>
      <w:marRight w:val="0"/>
      <w:marTop w:val="0"/>
      <w:marBottom w:val="0"/>
      <w:divBdr>
        <w:top w:val="none" w:sz="0" w:space="0" w:color="auto"/>
        <w:left w:val="none" w:sz="0" w:space="0" w:color="auto"/>
        <w:bottom w:val="none" w:sz="0" w:space="0" w:color="auto"/>
        <w:right w:val="none" w:sz="0" w:space="0" w:color="auto"/>
      </w:divBdr>
    </w:div>
    <w:div w:id="1888377219">
      <w:bodyDiv w:val="1"/>
      <w:marLeft w:val="0"/>
      <w:marRight w:val="0"/>
      <w:marTop w:val="0"/>
      <w:marBottom w:val="0"/>
      <w:divBdr>
        <w:top w:val="none" w:sz="0" w:space="0" w:color="auto"/>
        <w:left w:val="none" w:sz="0" w:space="0" w:color="auto"/>
        <w:bottom w:val="none" w:sz="0" w:space="0" w:color="auto"/>
        <w:right w:val="none" w:sz="0" w:space="0" w:color="auto"/>
      </w:divBdr>
    </w:div>
    <w:div w:id="1893076911">
      <w:bodyDiv w:val="1"/>
      <w:marLeft w:val="0"/>
      <w:marRight w:val="0"/>
      <w:marTop w:val="0"/>
      <w:marBottom w:val="0"/>
      <w:divBdr>
        <w:top w:val="none" w:sz="0" w:space="0" w:color="auto"/>
        <w:left w:val="none" w:sz="0" w:space="0" w:color="auto"/>
        <w:bottom w:val="none" w:sz="0" w:space="0" w:color="auto"/>
        <w:right w:val="none" w:sz="0" w:space="0" w:color="auto"/>
      </w:divBdr>
    </w:div>
    <w:div w:id="1901938159">
      <w:bodyDiv w:val="1"/>
      <w:marLeft w:val="0"/>
      <w:marRight w:val="0"/>
      <w:marTop w:val="0"/>
      <w:marBottom w:val="0"/>
      <w:divBdr>
        <w:top w:val="none" w:sz="0" w:space="0" w:color="auto"/>
        <w:left w:val="none" w:sz="0" w:space="0" w:color="auto"/>
        <w:bottom w:val="none" w:sz="0" w:space="0" w:color="auto"/>
        <w:right w:val="none" w:sz="0" w:space="0" w:color="auto"/>
      </w:divBdr>
    </w:div>
    <w:div w:id="1910726413">
      <w:bodyDiv w:val="1"/>
      <w:marLeft w:val="0"/>
      <w:marRight w:val="0"/>
      <w:marTop w:val="0"/>
      <w:marBottom w:val="0"/>
      <w:divBdr>
        <w:top w:val="none" w:sz="0" w:space="0" w:color="auto"/>
        <w:left w:val="none" w:sz="0" w:space="0" w:color="auto"/>
        <w:bottom w:val="none" w:sz="0" w:space="0" w:color="auto"/>
        <w:right w:val="none" w:sz="0" w:space="0" w:color="auto"/>
      </w:divBdr>
    </w:div>
    <w:div w:id="1910772793">
      <w:bodyDiv w:val="1"/>
      <w:marLeft w:val="0"/>
      <w:marRight w:val="0"/>
      <w:marTop w:val="0"/>
      <w:marBottom w:val="0"/>
      <w:divBdr>
        <w:top w:val="none" w:sz="0" w:space="0" w:color="auto"/>
        <w:left w:val="none" w:sz="0" w:space="0" w:color="auto"/>
        <w:bottom w:val="none" w:sz="0" w:space="0" w:color="auto"/>
        <w:right w:val="none" w:sz="0" w:space="0" w:color="auto"/>
      </w:divBdr>
    </w:div>
    <w:div w:id="1910774619">
      <w:bodyDiv w:val="1"/>
      <w:marLeft w:val="0"/>
      <w:marRight w:val="0"/>
      <w:marTop w:val="0"/>
      <w:marBottom w:val="0"/>
      <w:divBdr>
        <w:top w:val="none" w:sz="0" w:space="0" w:color="auto"/>
        <w:left w:val="none" w:sz="0" w:space="0" w:color="auto"/>
        <w:bottom w:val="none" w:sz="0" w:space="0" w:color="auto"/>
        <w:right w:val="none" w:sz="0" w:space="0" w:color="auto"/>
      </w:divBdr>
    </w:div>
    <w:div w:id="1917590571">
      <w:bodyDiv w:val="1"/>
      <w:marLeft w:val="0"/>
      <w:marRight w:val="0"/>
      <w:marTop w:val="0"/>
      <w:marBottom w:val="0"/>
      <w:divBdr>
        <w:top w:val="none" w:sz="0" w:space="0" w:color="auto"/>
        <w:left w:val="none" w:sz="0" w:space="0" w:color="auto"/>
        <w:bottom w:val="none" w:sz="0" w:space="0" w:color="auto"/>
        <w:right w:val="none" w:sz="0" w:space="0" w:color="auto"/>
      </w:divBdr>
    </w:div>
    <w:div w:id="1927764958">
      <w:bodyDiv w:val="1"/>
      <w:marLeft w:val="0"/>
      <w:marRight w:val="0"/>
      <w:marTop w:val="0"/>
      <w:marBottom w:val="0"/>
      <w:divBdr>
        <w:top w:val="none" w:sz="0" w:space="0" w:color="auto"/>
        <w:left w:val="none" w:sz="0" w:space="0" w:color="auto"/>
        <w:bottom w:val="none" w:sz="0" w:space="0" w:color="auto"/>
        <w:right w:val="none" w:sz="0" w:space="0" w:color="auto"/>
      </w:divBdr>
    </w:div>
    <w:div w:id="1931693455">
      <w:bodyDiv w:val="1"/>
      <w:marLeft w:val="0"/>
      <w:marRight w:val="0"/>
      <w:marTop w:val="0"/>
      <w:marBottom w:val="0"/>
      <w:divBdr>
        <w:top w:val="none" w:sz="0" w:space="0" w:color="auto"/>
        <w:left w:val="none" w:sz="0" w:space="0" w:color="auto"/>
        <w:bottom w:val="none" w:sz="0" w:space="0" w:color="auto"/>
        <w:right w:val="none" w:sz="0" w:space="0" w:color="auto"/>
      </w:divBdr>
    </w:div>
    <w:div w:id="1932735013">
      <w:bodyDiv w:val="1"/>
      <w:marLeft w:val="0"/>
      <w:marRight w:val="0"/>
      <w:marTop w:val="0"/>
      <w:marBottom w:val="0"/>
      <w:divBdr>
        <w:top w:val="none" w:sz="0" w:space="0" w:color="auto"/>
        <w:left w:val="none" w:sz="0" w:space="0" w:color="auto"/>
        <w:bottom w:val="none" w:sz="0" w:space="0" w:color="auto"/>
        <w:right w:val="none" w:sz="0" w:space="0" w:color="auto"/>
      </w:divBdr>
    </w:div>
    <w:div w:id="1939176511">
      <w:bodyDiv w:val="1"/>
      <w:marLeft w:val="0"/>
      <w:marRight w:val="0"/>
      <w:marTop w:val="0"/>
      <w:marBottom w:val="0"/>
      <w:divBdr>
        <w:top w:val="none" w:sz="0" w:space="0" w:color="auto"/>
        <w:left w:val="none" w:sz="0" w:space="0" w:color="auto"/>
        <w:bottom w:val="none" w:sz="0" w:space="0" w:color="auto"/>
        <w:right w:val="none" w:sz="0" w:space="0" w:color="auto"/>
      </w:divBdr>
    </w:div>
    <w:div w:id="1940404827">
      <w:bodyDiv w:val="1"/>
      <w:marLeft w:val="0"/>
      <w:marRight w:val="0"/>
      <w:marTop w:val="0"/>
      <w:marBottom w:val="0"/>
      <w:divBdr>
        <w:top w:val="none" w:sz="0" w:space="0" w:color="auto"/>
        <w:left w:val="none" w:sz="0" w:space="0" w:color="auto"/>
        <w:bottom w:val="none" w:sz="0" w:space="0" w:color="auto"/>
        <w:right w:val="none" w:sz="0" w:space="0" w:color="auto"/>
      </w:divBdr>
    </w:div>
    <w:div w:id="1941638390">
      <w:bodyDiv w:val="1"/>
      <w:marLeft w:val="0"/>
      <w:marRight w:val="0"/>
      <w:marTop w:val="0"/>
      <w:marBottom w:val="0"/>
      <w:divBdr>
        <w:top w:val="none" w:sz="0" w:space="0" w:color="auto"/>
        <w:left w:val="none" w:sz="0" w:space="0" w:color="auto"/>
        <w:bottom w:val="none" w:sz="0" w:space="0" w:color="auto"/>
        <w:right w:val="none" w:sz="0" w:space="0" w:color="auto"/>
      </w:divBdr>
    </w:div>
    <w:div w:id="1945577340">
      <w:bodyDiv w:val="1"/>
      <w:marLeft w:val="0"/>
      <w:marRight w:val="0"/>
      <w:marTop w:val="0"/>
      <w:marBottom w:val="0"/>
      <w:divBdr>
        <w:top w:val="none" w:sz="0" w:space="0" w:color="auto"/>
        <w:left w:val="none" w:sz="0" w:space="0" w:color="auto"/>
        <w:bottom w:val="none" w:sz="0" w:space="0" w:color="auto"/>
        <w:right w:val="none" w:sz="0" w:space="0" w:color="auto"/>
      </w:divBdr>
    </w:div>
    <w:div w:id="1946885795">
      <w:bodyDiv w:val="1"/>
      <w:marLeft w:val="0"/>
      <w:marRight w:val="0"/>
      <w:marTop w:val="0"/>
      <w:marBottom w:val="0"/>
      <w:divBdr>
        <w:top w:val="none" w:sz="0" w:space="0" w:color="auto"/>
        <w:left w:val="none" w:sz="0" w:space="0" w:color="auto"/>
        <w:bottom w:val="none" w:sz="0" w:space="0" w:color="auto"/>
        <w:right w:val="none" w:sz="0" w:space="0" w:color="auto"/>
      </w:divBdr>
    </w:div>
    <w:div w:id="194950548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55361922">
      <w:bodyDiv w:val="1"/>
      <w:marLeft w:val="0"/>
      <w:marRight w:val="0"/>
      <w:marTop w:val="0"/>
      <w:marBottom w:val="0"/>
      <w:divBdr>
        <w:top w:val="none" w:sz="0" w:space="0" w:color="auto"/>
        <w:left w:val="none" w:sz="0" w:space="0" w:color="auto"/>
        <w:bottom w:val="none" w:sz="0" w:space="0" w:color="auto"/>
        <w:right w:val="none" w:sz="0" w:space="0" w:color="auto"/>
      </w:divBdr>
    </w:div>
    <w:div w:id="1961566724">
      <w:bodyDiv w:val="1"/>
      <w:marLeft w:val="0"/>
      <w:marRight w:val="0"/>
      <w:marTop w:val="0"/>
      <w:marBottom w:val="0"/>
      <w:divBdr>
        <w:top w:val="none" w:sz="0" w:space="0" w:color="auto"/>
        <w:left w:val="none" w:sz="0" w:space="0" w:color="auto"/>
        <w:bottom w:val="none" w:sz="0" w:space="0" w:color="auto"/>
        <w:right w:val="none" w:sz="0" w:space="0" w:color="auto"/>
      </w:divBdr>
    </w:div>
    <w:div w:id="1961720479">
      <w:bodyDiv w:val="1"/>
      <w:marLeft w:val="0"/>
      <w:marRight w:val="0"/>
      <w:marTop w:val="0"/>
      <w:marBottom w:val="0"/>
      <w:divBdr>
        <w:top w:val="none" w:sz="0" w:space="0" w:color="auto"/>
        <w:left w:val="none" w:sz="0" w:space="0" w:color="auto"/>
        <w:bottom w:val="none" w:sz="0" w:space="0" w:color="auto"/>
        <w:right w:val="none" w:sz="0" w:space="0" w:color="auto"/>
      </w:divBdr>
    </w:div>
    <w:div w:id="1965844625">
      <w:bodyDiv w:val="1"/>
      <w:marLeft w:val="0"/>
      <w:marRight w:val="0"/>
      <w:marTop w:val="0"/>
      <w:marBottom w:val="0"/>
      <w:divBdr>
        <w:top w:val="none" w:sz="0" w:space="0" w:color="auto"/>
        <w:left w:val="none" w:sz="0" w:space="0" w:color="auto"/>
        <w:bottom w:val="none" w:sz="0" w:space="0" w:color="auto"/>
        <w:right w:val="none" w:sz="0" w:space="0" w:color="auto"/>
      </w:divBdr>
    </w:div>
    <w:div w:id="1967082248">
      <w:bodyDiv w:val="1"/>
      <w:marLeft w:val="0"/>
      <w:marRight w:val="0"/>
      <w:marTop w:val="0"/>
      <w:marBottom w:val="0"/>
      <w:divBdr>
        <w:top w:val="none" w:sz="0" w:space="0" w:color="auto"/>
        <w:left w:val="none" w:sz="0" w:space="0" w:color="auto"/>
        <w:bottom w:val="none" w:sz="0" w:space="0" w:color="auto"/>
        <w:right w:val="none" w:sz="0" w:space="0" w:color="auto"/>
      </w:divBdr>
    </w:div>
    <w:div w:id="1971401339">
      <w:bodyDiv w:val="1"/>
      <w:marLeft w:val="0"/>
      <w:marRight w:val="0"/>
      <w:marTop w:val="0"/>
      <w:marBottom w:val="0"/>
      <w:divBdr>
        <w:top w:val="none" w:sz="0" w:space="0" w:color="auto"/>
        <w:left w:val="none" w:sz="0" w:space="0" w:color="auto"/>
        <w:bottom w:val="none" w:sz="0" w:space="0" w:color="auto"/>
        <w:right w:val="none" w:sz="0" w:space="0" w:color="auto"/>
      </w:divBdr>
    </w:div>
    <w:div w:id="1977563288">
      <w:bodyDiv w:val="1"/>
      <w:marLeft w:val="0"/>
      <w:marRight w:val="0"/>
      <w:marTop w:val="0"/>
      <w:marBottom w:val="0"/>
      <w:divBdr>
        <w:top w:val="none" w:sz="0" w:space="0" w:color="auto"/>
        <w:left w:val="none" w:sz="0" w:space="0" w:color="auto"/>
        <w:bottom w:val="none" w:sz="0" w:space="0" w:color="auto"/>
        <w:right w:val="none" w:sz="0" w:space="0" w:color="auto"/>
      </w:divBdr>
    </w:div>
    <w:div w:id="1977637177">
      <w:bodyDiv w:val="1"/>
      <w:marLeft w:val="0"/>
      <w:marRight w:val="0"/>
      <w:marTop w:val="0"/>
      <w:marBottom w:val="0"/>
      <w:divBdr>
        <w:top w:val="none" w:sz="0" w:space="0" w:color="auto"/>
        <w:left w:val="none" w:sz="0" w:space="0" w:color="auto"/>
        <w:bottom w:val="none" w:sz="0" w:space="0" w:color="auto"/>
        <w:right w:val="none" w:sz="0" w:space="0" w:color="auto"/>
      </w:divBdr>
    </w:div>
    <w:div w:id="1981686585">
      <w:bodyDiv w:val="1"/>
      <w:marLeft w:val="0"/>
      <w:marRight w:val="0"/>
      <w:marTop w:val="0"/>
      <w:marBottom w:val="0"/>
      <w:divBdr>
        <w:top w:val="none" w:sz="0" w:space="0" w:color="auto"/>
        <w:left w:val="none" w:sz="0" w:space="0" w:color="auto"/>
        <w:bottom w:val="none" w:sz="0" w:space="0" w:color="auto"/>
        <w:right w:val="none" w:sz="0" w:space="0" w:color="auto"/>
      </w:divBdr>
    </w:div>
    <w:div w:id="1984235717">
      <w:bodyDiv w:val="1"/>
      <w:marLeft w:val="0"/>
      <w:marRight w:val="0"/>
      <w:marTop w:val="0"/>
      <w:marBottom w:val="0"/>
      <w:divBdr>
        <w:top w:val="none" w:sz="0" w:space="0" w:color="auto"/>
        <w:left w:val="none" w:sz="0" w:space="0" w:color="auto"/>
        <w:bottom w:val="none" w:sz="0" w:space="0" w:color="auto"/>
        <w:right w:val="none" w:sz="0" w:space="0" w:color="auto"/>
      </w:divBdr>
    </w:div>
    <w:div w:id="1986278235">
      <w:bodyDiv w:val="1"/>
      <w:marLeft w:val="0"/>
      <w:marRight w:val="0"/>
      <w:marTop w:val="0"/>
      <w:marBottom w:val="0"/>
      <w:divBdr>
        <w:top w:val="none" w:sz="0" w:space="0" w:color="auto"/>
        <w:left w:val="none" w:sz="0" w:space="0" w:color="auto"/>
        <w:bottom w:val="none" w:sz="0" w:space="0" w:color="auto"/>
        <w:right w:val="none" w:sz="0" w:space="0" w:color="auto"/>
      </w:divBdr>
    </w:div>
    <w:div w:id="1986398015">
      <w:bodyDiv w:val="1"/>
      <w:marLeft w:val="0"/>
      <w:marRight w:val="0"/>
      <w:marTop w:val="0"/>
      <w:marBottom w:val="0"/>
      <w:divBdr>
        <w:top w:val="none" w:sz="0" w:space="0" w:color="auto"/>
        <w:left w:val="none" w:sz="0" w:space="0" w:color="auto"/>
        <w:bottom w:val="none" w:sz="0" w:space="0" w:color="auto"/>
        <w:right w:val="none" w:sz="0" w:space="0" w:color="auto"/>
      </w:divBdr>
    </w:div>
    <w:div w:id="1987775824">
      <w:bodyDiv w:val="1"/>
      <w:marLeft w:val="0"/>
      <w:marRight w:val="0"/>
      <w:marTop w:val="0"/>
      <w:marBottom w:val="0"/>
      <w:divBdr>
        <w:top w:val="none" w:sz="0" w:space="0" w:color="auto"/>
        <w:left w:val="none" w:sz="0" w:space="0" w:color="auto"/>
        <w:bottom w:val="none" w:sz="0" w:space="0" w:color="auto"/>
        <w:right w:val="none" w:sz="0" w:space="0" w:color="auto"/>
      </w:divBdr>
    </w:div>
    <w:div w:id="1994329873">
      <w:bodyDiv w:val="1"/>
      <w:marLeft w:val="0"/>
      <w:marRight w:val="0"/>
      <w:marTop w:val="0"/>
      <w:marBottom w:val="0"/>
      <w:divBdr>
        <w:top w:val="none" w:sz="0" w:space="0" w:color="auto"/>
        <w:left w:val="none" w:sz="0" w:space="0" w:color="auto"/>
        <w:bottom w:val="none" w:sz="0" w:space="0" w:color="auto"/>
        <w:right w:val="none" w:sz="0" w:space="0" w:color="auto"/>
      </w:divBdr>
    </w:div>
    <w:div w:id="1997489154">
      <w:bodyDiv w:val="1"/>
      <w:marLeft w:val="0"/>
      <w:marRight w:val="0"/>
      <w:marTop w:val="0"/>
      <w:marBottom w:val="0"/>
      <w:divBdr>
        <w:top w:val="none" w:sz="0" w:space="0" w:color="auto"/>
        <w:left w:val="none" w:sz="0" w:space="0" w:color="auto"/>
        <w:bottom w:val="none" w:sz="0" w:space="0" w:color="auto"/>
        <w:right w:val="none" w:sz="0" w:space="0" w:color="auto"/>
      </w:divBdr>
    </w:div>
    <w:div w:id="1998343211">
      <w:bodyDiv w:val="1"/>
      <w:marLeft w:val="0"/>
      <w:marRight w:val="0"/>
      <w:marTop w:val="0"/>
      <w:marBottom w:val="0"/>
      <w:divBdr>
        <w:top w:val="none" w:sz="0" w:space="0" w:color="auto"/>
        <w:left w:val="none" w:sz="0" w:space="0" w:color="auto"/>
        <w:bottom w:val="none" w:sz="0" w:space="0" w:color="auto"/>
        <w:right w:val="none" w:sz="0" w:space="0" w:color="auto"/>
      </w:divBdr>
    </w:div>
    <w:div w:id="2002850659">
      <w:bodyDiv w:val="1"/>
      <w:marLeft w:val="0"/>
      <w:marRight w:val="0"/>
      <w:marTop w:val="0"/>
      <w:marBottom w:val="0"/>
      <w:divBdr>
        <w:top w:val="none" w:sz="0" w:space="0" w:color="auto"/>
        <w:left w:val="none" w:sz="0" w:space="0" w:color="auto"/>
        <w:bottom w:val="none" w:sz="0" w:space="0" w:color="auto"/>
        <w:right w:val="none" w:sz="0" w:space="0" w:color="auto"/>
      </w:divBdr>
    </w:div>
    <w:div w:id="2005277758">
      <w:bodyDiv w:val="1"/>
      <w:marLeft w:val="0"/>
      <w:marRight w:val="0"/>
      <w:marTop w:val="0"/>
      <w:marBottom w:val="0"/>
      <w:divBdr>
        <w:top w:val="none" w:sz="0" w:space="0" w:color="auto"/>
        <w:left w:val="none" w:sz="0" w:space="0" w:color="auto"/>
        <w:bottom w:val="none" w:sz="0" w:space="0" w:color="auto"/>
        <w:right w:val="none" w:sz="0" w:space="0" w:color="auto"/>
      </w:divBdr>
    </w:div>
    <w:div w:id="2014843676">
      <w:bodyDiv w:val="1"/>
      <w:marLeft w:val="0"/>
      <w:marRight w:val="0"/>
      <w:marTop w:val="0"/>
      <w:marBottom w:val="0"/>
      <w:divBdr>
        <w:top w:val="none" w:sz="0" w:space="0" w:color="auto"/>
        <w:left w:val="none" w:sz="0" w:space="0" w:color="auto"/>
        <w:bottom w:val="none" w:sz="0" w:space="0" w:color="auto"/>
        <w:right w:val="none" w:sz="0" w:space="0" w:color="auto"/>
      </w:divBdr>
    </w:div>
    <w:div w:id="2018118934">
      <w:bodyDiv w:val="1"/>
      <w:marLeft w:val="0"/>
      <w:marRight w:val="0"/>
      <w:marTop w:val="0"/>
      <w:marBottom w:val="0"/>
      <w:divBdr>
        <w:top w:val="none" w:sz="0" w:space="0" w:color="auto"/>
        <w:left w:val="none" w:sz="0" w:space="0" w:color="auto"/>
        <w:bottom w:val="none" w:sz="0" w:space="0" w:color="auto"/>
        <w:right w:val="none" w:sz="0" w:space="0" w:color="auto"/>
      </w:divBdr>
    </w:div>
    <w:div w:id="2019502687">
      <w:bodyDiv w:val="1"/>
      <w:marLeft w:val="0"/>
      <w:marRight w:val="0"/>
      <w:marTop w:val="0"/>
      <w:marBottom w:val="0"/>
      <w:divBdr>
        <w:top w:val="none" w:sz="0" w:space="0" w:color="auto"/>
        <w:left w:val="none" w:sz="0" w:space="0" w:color="auto"/>
        <w:bottom w:val="none" w:sz="0" w:space="0" w:color="auto"/>
        <w:right w:val="none" w:sz="0" w:space="0" w:color="auto"/>
      </w:divBdr>
    </w:div>
    <w:div w:id="2023581361">
      <w:bodyDiv w:val="1"/>
      <w:marLeft w:val="0"/>
      <w:marRight w:val="0"/>
      <w:marTop w:val="0"/>
      <w:marBottom w:val="0"/>
      <w:divBdr>
        <w:top w:val="none" w:sz="0" w:space="0" w:color="auto"/>
        <w:left w:val="none" w:sz="0" w:space="0" w:color="auto"/>
        <w:bottom w:val="none" w:sz="0" w:space="0" w:color="auto"/>
        <w:right w:val="none" w:sz="0" w:space="0" w:color="auto"/>
      </w:divBdr>
    </w:div>
    <w:div w:id="2026009632">
      <w:bodyDiv w:val="1"/>
      <w:marLeft w:val="0"/>
      <w:marRight w:val="0"/>
      <w:marTop w:val="0"/>
      <w:marBottom w:val="0"/>
      <w:divBdr>
        <w:top w:val="none" w:sz="0" w:space="0" w:color="auto"/>
        <w:left w:val="none" w:sz="0" w:space="0" w:color="auto"/>
        <w:bottom w:val="none" w:sz="0" w:space="0" w:color="auto"/>
        <w:right w:val="none" w:sz="0" w:space="0" w:color="auto"/>
      </w:divBdr>
    </w:div>
    <w:div w:id="2026639258">
      <w:bodyDiv w:val="1"/>
      <w:marLeft w:val="0"/>
      <w:marRight w:val="0"/>
      <w:marTop w:val="0"/>
      <w:marBottom w:val="0"/>
      <w:divBdr>
        <w:top w:val="none" w:sz="0" w:space="0" w:color="auto"/>
        <w:left w:val="none" w:sz="0" w:space="0" w:color="auto"/>
        <w:bottom w:val="none" w:sz="0" w:space="0" w:color="auto"/>
        <w:right w:val="none" w:sz="0" w:space="0" w:color="auto"/>
      </w:divBdr>
    </w:div>
    <w:div w:id="2029020268">
      <w:bodyDiv w:val="1"/>
      <w:marLeft w:val="0"/>
      <w:marRight w:val="0"/>
      <w:marTop w:val="0"/>
      <w:marBottom w:val="0"/>
      <w:divBdr>
        <w:top w:val="none" w:sz="0" w:space="0" w:color="auto"/>
        <w:left w:val="none" w:sz="0" w:space="0" w:color="auto"/>
        <w:bottom w:val="none" w:sz="0" w:space="0" w:color="auto"/>
        <w:right w:val="none" w:sz="0" w:space="0" w:color="auto"/>
      </w:divBdr>
    </w:div>
    <w:div w:id="2029914214">
      <w:bodyDiv w:val="1"/>
      <w:marLeft w:val="0"/>
      <w:marRight w:val="0"/>
      <w:marTop w:val="0"/>
      <w:marBottom w:val="0"/>
      <w:divBdr>
        <w:top w:val="none" w:sz="0" w:space="0" w:color="auto"/>
        <w:left w:val="none" w:sz="0" w:space="0" w:color="auto"/>
        <w:bottom w:val="none" w:sz="0" w:space="0" w:color="auto"/>
        <w:right w:val="none" w:sz="0" w:space="0" w:color="auto"/>
      </w:divBdr>
    </w:div>
    <w:div w:id="2029943449">
      <w:bodyDiv w:val="1"/>
      <w:marLeft w:val="0"/>
      <w:marRight w:val="0"/>
      <w:marTop w:val="0"/>
      <w:marBottom w:val="0"/>
      <w:divBdr>
        <w:top w:val="none" w:sz="0" w:space="0" w:color="auto"/>
        <w:left w:val="none" w:sz="0" w:space="0" w:color="auto"/>
        <w:bottom w:val="none" w:sz="0" w:space="0" w:color="auto"/>
        <w:right w:val="none" w:sz="0" w:space="0" w:color="auto"/>
      </w:divBdr>
    </w:div>
    <w:div w:id="2030910130">
      <w:bodyDiv w:val="1"/>
      <w:marLeft w:val="0"/>
      <w:marRight w:val="0"/>
      <w:marTop w:val="0"/>
      <w:marBottom w:val="0"/>
      <w:divBdr>
        <w:top w:val="none" w:sz="0" w:space="0" w:color="auto"/>
        <w:left w:val="none" w:sz="0" w:space="0" w:color="auto"/>
        <w:bottom w:val="none" w:sz="0" w:space="0" w:color="auto"/>
        <w:right w:val="none" w:sz="0" w:space="0" w:color="auto"/>
      </w:divBdr>
    </w:div>
    <w:div w:id="2032221619">
      <w:bodyDiv w:val="1"/>
      <w:marLeft w:val="0"/>
      <w:marRight w:val="0"/>
      <w:marTop w:val="0"/>
      <w:marBottom w:val="0"/>
      <w:divBdr>
        <w:top w:val="none" w:sz="0" w:space="0" w:color="auto"/>
        <w:left w:val="none" w:sz="0" w:space="0" w:color="auto"/>
        <w:bottom w:val="none" w:sz="0" w:space="0" w:color="auto"/>
        <w:right w:val="none" w:sz="0" w:space="0" w:color="auto"/>
      </w:divBdr>
    </w:div>
    <w:div w:id="2032293499">
      <w:bodyDiv w:val="1"/>
      <w:marLeft w:val="0"/>
      <w:marRight w:val="0"/>
      <w:marTop w:val="0"/>
      <w:marBottom w:val="0"/>
      <w:divBdr>
        <w:top w:val="none" w:sz="0" w:space="0" w:color="auto"/>
        <w:left w:val="none" w:sz="0" w:space="0" w:color="auto"/>
        <w:bottom w:val="none" w:sz="0" w:space="0" w:color="auto"/>
        <w:right w:val="none" w:sz="0" w:space="0" w:color="auto"/>
      </w:divBdr>
    </w:div>
    <w:div w:id="2037345536">
      <w:bodyDiv w:val="1"/>
      <w:marLeft w:val="0"/>
      <w:marRight w:val="0"/>
      <w:marTop w:val="0"/>
      <w:marBottom w:val="0"/>
      <w:divBdr>
        <w:top w:val="none" w:sz="0" w:space="0" w:color="auto"/>
        <w:left w:val="none" w:sz="0" w:space="0" w:color="auto"/>
        <w:bottom w:val="none" w:sz="0" w:space="0" w:color="auto"/>
        <w:right w:val="none" w:sz="0" w:space="0" w:color="auto"/>
      </w:divBdr>
    </w:div>
    <w:div w:id="2042781223">
      <w:bodyDiv w:val="1"/>
      <w:marLeft w:val="0"/>
      <w:marRight w:val="0"/>
      <w:marTop w:val="0"/>
      <w:marBottom w:val="0"/>
      <w:divBdr>
        <w:top w:val="none" w:sz="0" w:space="0" w:color="auto"/>
        <w:left w:val="none" w:sz="0" w:space="0" w:color="auto"/>
        <w:bottom w:val="none" w:sz="0" w:space="0" w:color="auto"/>
        <w:right w:val="none" w:sz="0" w:space="0" w:color="auto"/>
      </w:divBdr>
    </w:div>
    <w:div w:id="2047675761">
      <w:bodyDiv w:val="1"/>
      <w:marLeft w:val="0"/>
      <w:marRight w:val="0"/>
      <w:marTop w:val="0"/>
      <w:marBottom w:val="0"/>
      <w:divBdr>
        <w:top w:val="none" w:sz="0" w:space="0" w:color="auto"/>
        <w:left w:val="none" w:sz="0" w:space="0" w:color="auto"/>
        <w:bottom w:val="none" w:sz="0" w:space="0" w:color="auto"/>
        <w:right w:val="none" w:sz="0" w:space="0" w:color="auto"/>
      </w:divBdr>
    </w:div>
    <w:div w:id="2051956976">
      <w:bodyDiv w:val="1"/>
      <w:marLeft w:val="0"/>
      <w:marRight w:val="0"/>
      <w:marTop w:val="0"/>
      <w:marBottom w:val="0"/>
      <w:divBdr>
        <w:top w:val="none" w:sz="0" w:space="0" w:color="auto"/>
        <w:left w:val="none" w:sz="0" w:space="0" w:color="auto"/>
        <w:bottom w:val="none" w:sz="0" w:space="0" w:color="auto"/>
        <w:right w:val="none" w:sz="0" w:space="0" w:color="auto"/>
      </w:divBdr>
    </w:div>
    <w:div w:id="2053722200">
      <w:bodyDiv w:val="1"/>
      <w:marLeft w:val="0"/>
      <w:marRight w:val="0"/>
      <w:marTop w:val="0"/>
      <w:marBottom w:val="0"/>
      <w:divBdr>
        <w:top w:val="none" w:sz="0" w:space="0" w:color="auto"/>
        <w:left w:val="none" w:sz="0" w:space="0" w:color="auto"/>
        <w:bottom w:val="none" w:sz="0" w:space="0" w:color="auto"/>
        <w:right w:val="none" w:sz="0" w:space="0" w:color="auto"/>
      </w:divBdr>
    </w:div>
    <w:div w:id="2056349336">
      <w:bodyDiv w:val="1"/>
      <w:marLeft w:val="0"/>
      <w:marRight w:val="0"/>
      <w:marTop w:val="0"/>
      <w:marBottom w:val="0"/>
      <w:divBdr>
        <w:top w:val="none" w:sz="0" w:space="0" w:color="auto"/>
        <w:left w:val="none" w:sz="0" w:space="0" w:color="auto"/>
        <w:bottom w:val="none" w:sz="0" w:space="0" w:color="auto"/>
        <w:right w:val="none" w:sz="0" w:space="0" w:color="auto"/>
      </w:divBdr>
    </w:div>
    <w:div w:id="2057964485">
      <w:bodyDiv w:val="1"/>
      <w:marLeft w:val="0"/>
      <w:marRight w:val="0"/>
      <w:marTop w:val="0"/>
      <w:marBottom w:val="0"/>
      <w:divBdr>
        <w:top w:val="none" w:sz="0" w:space="0" w:color="auto"/>
        <w:left w:val="none" w:sz="0" w:space="0" w:color="auto"/>
        <w:bottom w:val="none" w:sz="0" w:space="0" w:color="auto"/>
        <w:right w:val="none" w:sz="0" w:space="0" w:color="auto"/>
      </w:divBdr>
    </w:div>
    <w:div w:id="2058509574">
      <w:bodyDiv w:val="1"/>
      <w:marLeft w:val="0"/>
      <w:marRight w:val="0"/>
      <w:marTop w:val="0"/>
      <w:marBottom w:val="0"/>
      <w:divBdr>
        <w:top w:val="none" w:sz="0" w:space="0" w:color="auto"/>
        <w:left w:val="none" w:sz="0" w:space="0" w:color="auto"/>
        <w:bottom w:val="none" w:sz="0" w:space="0" w:color="auto"/>
        <w:right w:val="none" w:sz="0" w:space="0" w:color="auto"/>
      </w:divBdr>
    </w:div>
    <w:div w:id="2077508627">
      <w:bodyDiv w:val="1"/>
      <w:marLeft w:val="0"/>
      <w:marRight w:val="0"/>
      <w:marTop w:val="0"/>
      <w:marBottom w:val="0"/>
      <w:divBdr>
        <w:top w:val="none" w:sz="0" w:space="0" w:color="auto"/>
        <w:left w:val="none" w:sz="0" w:space="0" w:color="auto"/>
        <w:bottom w:val="none" w:sz="0" w:space="0" w:color="auto"/>
        <w:right w:val="none" w:sz="0" w:space="0" w:color="auto"/>
      </w:divBdr>
    </w:div>
    <w:div w:id="2082478981">
      <w:bodyDiv w:val="1"/>
      <w:marLeft w:val="0"/>
      <w:marRight w:val="0"/>
      <w:marTop w:val="0"/>
      <w:marBottom w:val="0"/>
      <w:divBdr>
        <w:top w:val="none" w:sz="0" w:space="0" w:color="auto"/>
        <w:left w:val="none" w:sz="0" w:space="0" w:color="auto"/>
        <w:bottom w:val="none" w:sz="0" w:space="0" w:color="auto"/>
        <w:right w:val="none" w:sz="0" w:space="0" w:color="auto"/>
      </w:divBdr>
    </w:div>
    <w:div w:id="2083722817">
      <w:bodyDiv w:val="1"/>
      <w:marLeft w:val="0"/>
      <w:marRight w:val="0"/>
      <w:marTop w:val="0"/>
      <w:marBottom w:val="0"/>
      <w:divBdr>
        <w:top w:val="none" w:sz="0" w:space="0" w:color="auto"/>
        <w:left w:val="none" w:sz="0" w:space="0" w:color="auto"/>
        <w:bottom w:val="none" w:sz="0" w:space="0" w:color="auto"/>
        <w:right w:val="none" w:sz="0" w:space="0" w:color="auto"/>
      </w:divBdr>
    </w:div>
    <w:div w:id="2090155080">
      <w:bodyDiv w:val="1"/>
      <w:marLeft w:val="0"/>
      <w:marRight w:val="0"/>
      <w:marTop w:val="0"/>
      <w:marBottom w:val="0"/>
      <w:divBdr>
        <w:top w:val="none" w:sz="0" w:space="0" w:color="auto"/>
        <w:left w:val="none" w:sz="0" w:space="0" w:color="auto"/>
        <w:bottom w:val="none" w:sz="0" w:space="0" w:color="auto"/>
        <w:right w:val="none" w:sz="0" w:space="0" w:color="auto"/>
      </w:divBdr>
    </w:div>
    <w:div w:id="2093507532">
      <w:bodyDiv w:val="1"/>
      <w:marLeft w:val="0"/>
      <w:marRight w:val="0"/>
      <w:marTop w:val="0"/>
      <w:marBottom w:val="0"/>
      <w:divBdr>
        <w:top w:val="none" w:sz="0" w:space="0" w:color="auto"/>
        <w:left w:val="none" w:sz="0" w:space="0" w:color="auto"/>
        <w:bottom w:val="none" w:sz="0" w:space="0" w:color="auto"/>
        <w:right w:val="none" w:sz="0" w:space="0" w:color="auto"/>
      </w:divBdr>
    </w:div>
    <w:div w:id="2102287551">
      <w:bodyDiv w:val="1"/>
      <w:marLeft w:val="0"/>
      <w:marRight w:val="0"/>
      <w:marTop w:val="0"/>
      <w:marBottom w:val="0"/>
      <w:divBdr>
        <w:top w:val="none" w:sz="0" w:space="0" w:color="auto"/>
        <w:left w:val="none" w:sz="0" w:space="0" w:color="auto"/>
        <w:bottom w:val="none" w:sz="0" w:space="0" w:color="auto"/>
        <w:right w:val="none" w:sz="0" w:space="0" w:color="auto"/>
      </w:divBdr>
    </w:div>
    <w:div w:id="2104645065">
      <w:bodyDiv w:val="1"/>
      <w:marLeft w:val="0"/>
      <w:marRight w:val="0"/>
      <w:marTop w:val="0"/>
      <w:marBottom w:val="0"/>
      <w:divBdr>
        <w:top w:val="none" w:sz="0" w:space="0" w:color="auto"/>
        <w:left w:val="none" w:sz="0" w:space="0" w:color="auto"/>
        <w:bottom w:val="none" w:sz="0" w:space="0" w:color="auto"/>
        <w:right w:val="none" w:sz="0" w:space="0" w:color="auto"/>
      </w:divBdr>
    </w:div>
    <w:div w:id="2107074377">
      <w:bodyDiv w:val="1"/>
      <w:marLeft w:val="0"/>
      <w:marRight w:val="0"/>
      <w:marTop w:val="0"/>
      <w:marBottom w:val="0"/>
      <w:divBdr>
        <w:top w:val="none" w:sz="0" w:space="0" w:color="auto"/>
        <w:left w:val="none" w:sz="0" w:space="0" w:color="auto"/>
        <w:bottom w:val="none" w:sz="0" w:space="0" w:color="auto"/>
        <w:right w:val="none" w:sz="0" w:space="0" w:color="auto"/>
      </w:divBdr>
    </w:div>
    <w:div w:id="2107386118">
      <w:bodyDiv w:val="1"/>
      <w:marLeft w:val="0"/>
      <w:marRight w:val="0"/>
      <w:marTop w:val="0"/>
      <w:marBottom w:val="0"/>
      <w:divBdr>
        <w:top w:val="none" w:sz="0" w:space="0" w:color="auto"/>
        <w:left w:val="none" w:sz="0" w:space="0" w:color="auto"/>
        <w:bottom w:val="none" w:sz="0" w:space="0" w:color="auto"/>
        <w:right w:val="none" w:sz="0" w:space="0" w:color="auto"/>
      </w:divBdr>
    </w:div>
    <w:div w:id="2109302872">
      <w:bodyDiv w:val="1"/>
      <w:marLeft w:val="0"/>
      <w:marRight w:val="0"/>
      <w:marTop w:val="0"/>
      <w:marBottom w:val="0"/>
      <w:divBdr>
        <w:top w:val="none" w:sz="0" w:space="0" w:color="auto"/>
        <w:left w:val="none" w:sz="0" w:space="0" w:color="auto"/>
        <w:bottom w:val="none" w:sz="0" w:space="0" w:color="auto"/>
        <w:right w:val="none" w:sz="0" w:space="0" w:color="auto"/>
      </w:divBdr>
    </w:div>
    <w:div w:id="2110811149">
      <w:bodyDiv w:val="1"/>
      <w:marLeft w:val="0"/>
      <w:marRight w:val="0"/>
      <w:marTop w:val="0"/>
      <w:marBottom w:val="0"/>
      <w:divBdr>
        <w:top w:val="none" w:sz="0" w:space="0" w:color="auto"/>
        <w:left w:val="none" w:sz="0" w:space="0" w:color="auto"/>
        <w:bottom w:val="none" w:sz="0" w:space="0" w:color="auto"/>
        <w:right w:val="none" w:sz="0" w:space="0" w:color="auto"/>
      </w:divBdr>
    </w:div>
    <w:div w:id="2111313369">
      <w:bodyDiv w:val="1"/>
      <w:marLeft w:val="0"/>
      <w:marRight w:val="0"/>
      <w:marTop w:val="0"/>
      <w:marBottom w:val="0"/>
      <w:divBdr>
        <w:top w:val="none" w:sz="0" w:space="0" w:color="auto"/>
        <w:left w:val="none" w:sz="0" w:space="0" w:color="auto"/>
        <w:bottom w:val="none" w:sz="0" w:space="0" w:color="auto"/>
        <w:right w:val="none" w:sz="0" w:space="0" w:color="auto"/>
      </w:divBdr>
    </w:div>
    <w:div w:id="2113819924">
      <w:bodyDiv w:val="1"/>
      <w:marLeft w:val="0"/>
      <w:marRight w:val="0"/>
      <w:marTop w:val="0"/>
      <w:marBottom w:val="0"/>
      <w:divBdr>
        <w:top w:val="none" w:sz="0" w:space="0" w:color="auto"/>
        <w:left w:val="none" w:sz="0" w:space="0" w:color="auto"/>
        <w:bottom w:val="none" w:sz="0" w:space="0" w:color="auto"/>
        <w:right w:val="none" w:sz="0" w:space="0" w:color="auto"/>
      </w:divBdr>
    </w:div>
    <w:div w:id="2120448190">
      <w:bodyDiv w:val="1"/>
      <w:marLeft w:val="0"/>
      <w:marRight w:val="0"/>
      <w:marTop w:val="0"/>
      <w:marBottom w:val="0"/>
      <w:divBdr>
        <w:top w:val="none" w:sz="0" w:space="0" w:color="auto"/>
        <w:left w:val="none" w:sz="0" w:space="0" w:color="auto"/>
        <w:bottom w:val="none" w:sz="0" w:space="0" w:color="auto"/>
        <w:right w:val="none" w:sz="0" w:space="0" w:color="auto"/>
      </w:divBdr>
    </w:div>
    <w:div w:id="2121677425">
      <w:bodyDiv w:val="1"/>
      <w:marLeft w:val="0"/>
      <w:marRight w:val="0"/>
      <w:marTop w:val="0"/>
      <w:marBottom w:val="0"/>
      <w:divBdr>
        <w:top w:val="none" w:sz="0" w:space="0" w:color="auto"/>
        <w:left w:val="none" w:sz="0" w:space="0" w:color="auto"/>
        <w:bottom w:val="none" w:sz="0" w:space="0" w:color="auto"/>
        <w:right w:val="none" w:sz="0" w:space="0" w:color="auto"/>
      </w:divBdr>
    </w:div>
    <w:div w:id="2126726364">
      <w:bodyDiv w:val="1"/>
      <w:marLeft w:val="0"/>
      <w:marRight w:val="0"/>
      <w:marTop w:val="0"/>
      <w:marBottom w:val="0"/>
      <w:divBdr>
        <w:top w:val="none" w:sz="0" w:space="0" w:color="auto"/>
        <w:left w:val="none" w:sz="0" w:space="0" w:color="auto"/>
        <w:bottom w:val="none" w:sz="0" w:space="0" w:color="auto"/>
        <w:right w:val="none" w:sz="0" w:space="0" w:color="auto"/>
      </w:divBdr>
    </w:div>
    <w:div w:id="2128157584">
      <w:bodyDiv w:val="1"/>
      <w:marLeft w:val="0"/>
      <w:marRight w:val="0"/>
      <w:marTop w:val="0"/>
      <w:marBottom w:val="0"/>
      <w:divBdr>
        <w:top w:val="none" w:sz="0" w:space="0" w:color="auto"/>
        <w:left w:val="none" w:sz="0" w:space="0" w:color="auto"/>
        <w:bottom w:val="none" w:sz="0" w:space="0" w:color="auto"/>
        <w:right w:val="none" w:sz="0" w:space="0" w:color="auto"/>
      </w:divBdr>
    </w:div>
    <w:div w:id="2130661843">
      <w:bodyDiv w:val="1"/>
      <w:marLeft w:val="0"/>
      <w:marRight w:val="0"/>
      <w:marTop w:val="0"/>
      <w:marBottom w:val="0"/>
      <w:divBdr>
        <w:top w:val="none" w:sz="0" w:space="0" w:color="auto"/>
        <w:left w:val="none" w:sz="0" w:space="0" w:color="auto"/>
        <w:bottom w:val="none" w:sz="0" w:space="0" w:color="auto"/>
        <w:right w:val="none" w:sz="0" w:space="0" w:color="auto"/>
      </w:divBdr>
    </w:div>
    <w:div w:id="2131899101">
      <w:bodyDiv w:val="1"/>
      <w:marLeft w:val="0"/>
      <w:marRight w:val="0"/>
      <w:marTop w:val="0"/>
      <w:marBottom w:val="0"/>
      <w:divBdr>
        <w:top w:val="none" w:sz="0" w:space="0" w:color="auto"/>
        <w:left w:val="none" w:sz="0" w:space="0" w:color="auto"/>
        <w:bottom w:val="none" w:sz="0" w:space="0" w:color="auto"/>
        <w:right w:val="none" w:sz="0" w:space="0" w:color="auto"/>
      </w:divBdr>
    </w:div>
    <w:div w:id="2133134807">
      <w:bodyDiv w:val="1"/>
      <w:marLeft w:val="0"/>
      <w:marRight w:val="0"/>
      <w:marTop w:val="0"/>
      <w:marBottom w:val="0"/>
      <w:divBdr>
        <w:top w:val="none" w:sz="0" w:space="0" w:color="auto"/>
        <w:left w:val="none" w:sz="0" w:space="0" w:color="auto"/>
        <w:bottom w:val="none" w:sz="0" w:space="0" w:color="auto"/>
        <w:right w:val="none" w:sz="0" w:space="0" w:color="auto"/>
      </w:divBdr>
    </w:div>
    <w:div w:id="2139643896">
      <w:bodyDiv w:val="1"/>
      <w:marLeft w:val="0"/>
      <w:marRight w:val="0"/>
      <w:marTop w:val="0"/>
      <w:marBottom w:val="0"/>
      <w:divBdr>
        <w:top w:val="none" w:sz="0" w:space="0" w:color="auto"/>
        <w:left w:val="none" w:sz="0" w:space="0" w:color="auto"/>
        <w:bottom w:val="none" w:sz="0" w:space="0" w:color="auto"/>
        <w:right w:val="none" w:sz="0" w:space="0" w:color="auto"/>
      </w:divBdr>
    </w:div>
    <w:div w:id="2139911641">
      <w:bodyDiv w:val="1"/>
      <w:marLeft w:val="0"/>
      <w:marRight w:val="0"/>
      <w:marTop w:val="0"/>
      <w:marBottom w:val="0"/>
      <w:divBdr>
        <w:top w:val="none" w:sz="0" w:space="0" w:color="auto"/>
        <w:left w:val="none" w:sz="0" w:space="0" w:color="auto"/>
        <w:bottom w:val="none" w:sz="0" w:space="0" w:color="auto"/>
        <w:right w:val="none" w:sz="0" w:space="0" w:color="auto"/>
      </w:divBdr>
    </w:div>
    <w:div w:id="21462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csh@cier.edu.tw"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csh@cier.edu.tw"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DB07-1FFB-4BEB-9925-1A819B12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Toshiba</Company>
  <LinksUpToDate>false</LinksUpToDate>
  <CharactersWithSpaces>3440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修正Summary最後一句</cp:keywords>
  <dc:description/>
  <cp:lastModifiedBy>李宜臻</cp:lastModifiedBy>
  <cp:revision>2</cp:revision>
  <cp:lastPrinted>2022-05-27T04:05:00Z</cp:lastPrinted>
  <dcterms:created xsi:type="dcterms:W3CDTF">2023-08-01T01:01:00Z</dcterms:created>
  <dcterms:modified xsi:type="dcterms:W3CDTF">2023-08-01T01:01:00Z</dcterms:modified>
  <cp:category/>
</cp:coreProperties>
</file>