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0275" w14:textId="4D5BE77F" w:rsidR="0012345A" w:rsidRPr="0072268B" w:rsidRDefault="00026964" w:rsidP="00EE219E">
      <w:pPr>
        <w:adjustRightInd w:val="0"/>
        <w:snapToGrid w:val="0"/>
        <w:jc w:val="center"/>
        <w:outlineLvl w:val="0"/>
        <w:rPr>
          <w:rFonts w:ascii="Times New Roman" w:hAnsi="Times New Roman"/>
          <w:b/>
          <w:bCs/>
          <w:noProof/>
          <w:sz w:val="32"/>
          <w:szCs w:val="32"/>
        </w:rPr>
      </w:pPr>
      <w:r w:rsidRPr="008536C6">
        <w:rPr>
          <w:rFonts w:ascii="Times New Roman" w:hAnsi="Times New Roman"/>
          <w:b/>
          <w:noProof/>
          <w:sz w:val="32"/>
          <w:szCs w:val="32"/>
        </w:rPr>
        <mc:AlternateContent>
          <mc:Choice Requires="wpg">
            <w:drawing>
              <wp:anchor distT="0" distB="0" distL="114300" distR="114300" simplePos="0" relativeHeight="251663360" behindDoc="0" locked="0" layoutInCell="1" allowOverlap="1" wp14:anchorId="1B0C7436" wp14:editId="096A6DF5">
                <wp:simplePos x="0" y="0"/>
                <wp:positionH relativeFrom="column">
                  <wp:posOffset>-142240</wp:posOffset>
                </wp:positionH>
                <wp:positionV relativeFrom="paragraph">
                  <wp:posOffset>-390162</wp:posOffset>
                </wp:positionV>
                <wp:extent cx="1748790" cy="443230"/>
                <wp:effectExtent l="0" t="0" r="0" b="0"/>
                <wp:wrapNone/>
                <wp:docPr id="8"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11" name="Picture 2" descr="國家發展委員會Logo"/>
                          <pic:cNvPicPr>
                            <a:picLocks noChangeAspect="1" noChangeArrowheads="1"/>
                          </pic:cNvPicPr>
                        </pic:nvPicPr>
                        <pic:blipFill>
                          <a:blip r:embed="rId8" cstate="print">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12"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02E7" w14:textId="77777777" w:rsidR="00021F3F" w:rsidRPr="0057476C" w:rsidRDefault="00021F3F" w:rsidP="00A94748">
                              <w:pPr>
                                <w:pStyle w:val="Web"/>
                                <w:spacing w:before="0" w:beforeAutospacing="0" w:after="0" w:afterAutospacing="0" w:line="0" w:lineRule="atLeast"/>
                                <w:textAlignment w:val="baseline"/>
                              </w:pPr>
                              <w:r w:rsidRPr="0057476C">
                                <w:rPr>
                                  <w:rFonts w:ascii="文鼎中圓" w:eastAsia="文鼎中圓" w:hint="eastAsia"/>
                                  <w:b/>
                                  <w:bCs/>
                                  <w:color w:val="000000" w:themeColor="text1"/>
                                  <w:kern w:val="24"/>
                                </w:rPr>
                                <w:t>國家發展委員會</w:t>
                              </w:r>
                            </w:p>
                            <w:p w14:paraId="252048C3" w14:textId="77777777" w:rsidR="00021F3F" w:rsidRPr="0057476C" w:rsidRDefault="00021F3F" w:rsidP="00A94748">
                              <w:pPr>
                                <w:pStyle w:val="Web"/>
                                <w:spacing w:before="0" w:beforeAutospacing="0" w:after="0" w:afterAutospacing="0" w:line="0" w:lineRule="atLeast"/>
                                <w:textAlignment w:val="baseline"/>
                              </w:pPr>
                              <w:r w:rsidRPr="0057476C">
                                <w:rPr>
                                  <w:rFonts w:ascii="Calibri" w:hAnsi="Calibri"/>
                                  <w:color w:val="000000" w:themeColor="text1"/>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0C7436" id="群組 1" o:spid="_x0000_s1026" style="position:absolute;left:0;text-align:left;margin-left:-11.2pt;margin-top:-30.7pt;width:137.7pt;height:34.9pt;z-index:251663360;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">
                  <v:imagedata r:id="rId9"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DF402E7" w14:textId="77777777" w:rsidR="00021F3F" w:rsidRPr="0057476C" w:rsidRDefault="00021F3F" w:rsidP="00A94748">
                        <w:pPr>
                          <w:pStyle w:val="Web"/>
                          <w:spacing w:before="0" w:beforeAutospacing="0" w:after="0" w:afterAutospacing="0" w:line="0" w:lineRule="atLeast"/>
                          <w:textAlignment w:val="baseline"/>
                        </w:pPr>
                        <w:r w:rsidRPr="0057476C">
                          <w:rPr>
                            <w:rFonts w:ascii="文鼎中圓" w:eastAsia="文鼎中圓" w:hint="eastAsia"/>
                            <w:b/>
                            <w:bCs/>
                            <w:color w:val="000000" w:themeColor="text1"/>
                            <w:kern w:val="24"/>
                          </w:rPr>
                          <w:t>國家發展委員會</w:t>
                        </w:r>
                      </w:p>
                      <w:p w14:paraId="252048C3" w14:textId="77777777" w:rsidR="00021F3F" w:rsidRPr="0057476C" w:rsidRDefault="00021F3F" w:rsidP="00A94748">
                        <w:pPr>
                          <w:pStyle w:val="Web"/>
                          <w:spacing w:before="0" w:beforeAutospacing="0" w:after="0" w:afterAutospacing="0" w:line="0" w:lineRule="atLeast"/>
                          <w:textAlignment w:val="baseline"/>
                        </w:pPr>
                        <w:r w:rsidRPr="0057476C">
                          <w:rPr>
                            <w:rFonts w:ascii="Calibri" w:hAnsi="Calibri"/>
                            <w:color w:val="000000" w:themeColor="text1"/>
                            <w:kern w:val="24"/>
                            <w:sz w:val="14"/>
                            <w:szCs w:val="14"/>
                          </w:rPr>
                          <w:t>NATIONAL DEVELOPMENT COUNCIL</w:t>
                        </w:r>
                      </w:p>
                    </w:txbxContent>
                  </v:textbox>
                </v:shape>
              </v:group>
            </w:pict>
          </mc:Fallback>
        </mc:AlternateContent>
      </w:r>
      <w:r w:rsidR="004A7699" w:rsidRPr="008536C6">
        <w:rPr>
          <w:rFonts w:ascii="Times New Roman" w:hAnsi="Times New Roman"/>
          <w:b/>
          <w:noProof/>
          <w:sz w:val="32"/>
          <w:szCs w:val="32"/>
        </w:rPr>
        <w:drawing>
          <wp:anchor distT="0" distB="0" distL="114300" distR="114300" simplePos="0" relativeHeight="251659264" behindDoc="0" locked="0" layoutInCell="1" allowOverlap="1" wp14:anchorId="04F41D52" wp14:editId="1B90DA59">
            <wp:simplePos x="0" y="0"/>
            <wp:positionH relativeFrom="column">
              <wp:posOffset>4876800</wp:posOffset>
            </wp:positionH>
            <wp:positionV relativeFrom="paragraph">
              <wp:posOffset>-384810</wp:posOffset>
            </wp:positionV>
            <wp:extent cx="1892300" cy="469900"/>
            <wp:effectExtent l="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8104" r="17232"/>
                    <a:stretch>
                      <a:fillRect/>
                    </a:stretch>
                  </pic:blipFill>
                  <pic:spPr bwMode="auto">
                    <a:xfrm>
                      <a:off x="0" y="0"/>
                      <a:ext cx="1892300" cy="469900"/>
                    </a:xfrm>
                    <a:prstGeom prst="rect">
                      <a:avLst/>
                    </a:prstGeom>
                    <a:noFill/>
                  </pic:spPr>
                </pic:pic>
              </a:graphicData>
            </a:graphic>
          </wp:anchor>
        </w:drawing>
      </w:r>
      <w:r w:rsidR="009A2D17" w:rsidRPr="008536C6">
        <w:rPr>
          <w:rFonts w:ascii="Times New Roman" w:hAnsi="Times New Roman"/>
          <w:b/>
          <w:noProof/>
          <w:sz w:val="32"/>
          <w:szCs w:val="32"/>
        </w:rPr>
        <w:drawing>
          <wp:anchor distT="0" distB="0" distL="114300" distR="114300" simplePos="0" relativeHeight="251655168" behindDoc="0" locked="0" layoutInCell="1" allowOverlap="1" wp14:anchorId="6ACC595A" wp14:editId="3C8CCCCE">
            <wp:simplePos x="0" y="0"/>
            <wp:positionH relativeFrom="column">
              <wp:posOffset>2520950</wp:posOffset>
            </wp:positionH>
            <wp:positionV relativeFrom="paragraph">
              <wp:posOffset>-282575</wp:posOffset>
            </wp:positionV>
            <wp:extent cx="1498600" cy="266700"/>
            <wp:effectExtent l="0" t="0" r="0" b="0"/>
            <wp:wrapNone/>
            <wp:docPr id="1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00A94748" w:rsidRPr="008536C6">
        <w:rPr>
          <w:rFonts w:ascii="Times New Roman" w:hAnsi="Times New Roman"/>
          <w:b/>
          <w:noProof/>
          <w:sz w:val="32"/>
          <w:szCs w:val="32"/>
        </w:rPr>
        <w:t>2</w:t>
      </w:r>
      <w:r w:rsidR="00E266ED" w:rsidRPr="0072268B">
        <w:rPr>
          <w:rFonts w:ascii="Times New Roman" w:hAnsi="Times New Roman"/>
          <w:b/>
          <w:noProof/>
          <w:sz w:val="32"/>
          <w:szCs w:val="32"/>
        </w:rPr>
        <w:t>0</w:t>
      </w:r>
      <w:r w:rsidR="006377F8" w:rsidRPr="0072268B">
        <w:rPr>
          <w:rFonts w:ascii="Times New Roman" w:hAnsi="Times New Roman"/>
          <w:b/>
          <w:noProof/>
          <w:sz w:val="32"/>
          <w:szCs w:val="32"/>
        </w:rPr>
        <w:t>2</w:t>
      </w:r>
      <w:r w:rsidR="00684005" w:rsidRPr="0072268B">
        <w:rPr>
          <w:rFonts w:ascii="Times New Roman" w:hAnsi="Times New Roman"/>
          <w:b/>
          <w:noProof/>
          <w:sz w:val="32"/>
          <w:szCs w:val="32"/>
        </w:rPr>
        <w:t>3</w:t>
      </w:r>
      <w:r w:rsidR="00E266ED" w:rsidRPr="0072268B">
        <w:rPr>
          <w:rFonts w:ascii="Times New Roman" w:hAnsi="Times New Roman" w:hint="eastAsia"/>
          <w:b/>
          <w:noProof/>
          <w:sz w:val="32"/>
          <w:szCs w:val="32"/>
        </w:rPr>
        <w:t>年</w:t>
      </w:r>
      <w:r w:rsidR="00166366" w:rsidRPr="0072268B">
        <w:rPr>
          <w:rFonts w:ascii="Times New Roman" w:hAnsi="Times New Roman" w:hint="eastAsia"/>
          <w:b/>
          <w:noProof/>
          <w:sz w:val="32"/>
          <w:szCs w:val="32"/>
        </w:rPr>
        <w:t>10</w:t>
      </w:r>
      <w:r w:rsidR="0012345A" w:rsidRPr="0072268B">
        <w:rPr>
          <w:rFonts w:ascii="Times New Roman" w:hAnsi="Times New Roman" w:hint="eastAsia"/>
          <w:b/>
          <w:noProof/>
          <w:sz w:val="32"/>
          <w:szCs w:val="32"/>
        </w:rPr>
        <w:t>月</w:t>
      </w:r>
      <w:r w:rsidR="009213E4" w:rsidRPr="0072268B">
        <w:rPr>
          <w:rFonts w:ascii="Times New Roman" w:hAnsi="Times New Roman" w:hint="eastAsia"/>
          <w:b/>
          <w:noProof/>
          <w:sz w:val="32"/>
          <w:szCs w:val="32"/>
        </w:rPr>
        <w:t>台</w:t>
      </w:r>
      <w:r w:rsidR="00643166" w:rsidRPr="0072268B">
        <w:rPr>
          <w:rFonts w:ascii="Times New Roman" w:hAnsi="Times New Roman" w:hint="eastAsia"/>
          <w:b/>
          <w:noProof/>
          <w:sz w:val="32"/>
          <w:szCs w:val="32"/>
        </w:rPr>
        <w:t>灣</w:t>
      </w:r>
      <w:r w:rsidR="0012345A" w:rsidRPr="0072268B">
        <w:rPr>
          <w:rFonts w:ascii="Times New Roman" w:hAnsi="Times New Roman" w:hint="eastAsia"/>
          <w:b/>
          <w:noProof/>
          <w:sz w:val="32"/>
          <w:szCs w:val="32"/>
        </w:rPr>
        <w:t>製造業採購經理人指數為</w:t>
      </w:r>
      <w:r w:rsidR="00946F5D" w:rsidRPr="0072268B">
        <w:rPr>
          <w:rFonts w:ascii="Times New Roman" w:hAnsi="Times New Roman" w:hint="eastAsia"/>
          <w:b/>
          <w:noProof/>
          <w:sz w:val="32"/>
          <w:szCs w:val="32"/>
        </w:rPr>
        <w:t>4</w:t>
      </w:r>
      <w:r w:rsidR="00910EA6" w:rsidRPr="0072268B">
        <w:rPr>
          <w:rFonts w:ascii="Times New Roman" w:hAnsi="Times New Roman" w:hint="eastAsia"/>
          <w:b/>
          <w:noProof/>
          <w:sz w:val="32"/>
          <w:szCs w:val="32"/>
        </w:rPr>
        <w:t>7.1</w:t>
      </w:r>
      <w:r w:rsidR="0012345A" w:rsidRPr="0072268B">
        <w:rPr>
          <w:rFonts w:ascii="Times New Roman" w:hAnsi="Times New Roman"/>
          <w:b/>
          <w:noProof/>
          <w:sz w:val="32"/>
          <w:szCs w:val="32"/>
        </w:rPr>
        <w:t>%</w:t>
      </w:r>
    </w:p>
    <w:p w14:paraId="3BCFFF92" w14:textId="07B657E6" w:rsidR="0012345A" w:rsidRPr="0072268B" w:rsidRDefault="0012345A" w:rsidP="00EE219E">
      <w:pPr>
        <w:adjustRightInd w:val="0"/>
        <w:snapToGrid w:val="0"/>
        <w:jc w:val="center"/>
        <w:outlineLvl w:val="0"/>
        <w:rPr>
          <w:rFonts w:ascii="Times New Roman" w:hAnsi="Times New Roman"/>
          <w:b/>
          <w:bCs/>
          <w:noProof/>
          <w:sz w:val="32"/>
          <w:szCs w:val="32"/>
        </w:rPr>
      </w:pPr>
      <w:r w:rsidRPr="0072268B">
        <w:rPr>
          <w:rFonts w:ascii="Times New Roman" w:hAnsi="Times New Roman" w:hint="eastAsia"/>
          <w:noProof/>
          <w:sz w:val="32"/>
          <w:szCs w:val="32"/>
        </w:rPr>
        <w:t>（</w:t>
      </w:r>
      <w:r w:rsidR="00BD0496" w:rsidRPr="0072268B">
        <w:rPr>
          <w:rFonts w:ascii="Times New Roman" w:hAnsi="Times New Roman"/>
          <w:noProof/>
          <w:sz w:val="32"/>
          <w:szCs w:val="32"/>
        </w:rPr>
        <w:t>October</w:t>
      </w:r>
      <w:r w:rsidR="00A57645" w:rsidRPr="0072268B">
        <w:rPr>
          <w:rFonts w:ascii="Times New Roman" w:hAnsi="Times New Roman"/>
          <w:noProof/>
          <w:sz w:val="32"/>
          <w:szCs w:val="32"/>
        </w:rPr>
        <w:t xml:space="preserve"> </w:t>
      </w:r>
      <w:r w:rsidR="006377F8" w:rsidRPr="0072268B">
        <w:rPr>
          <w:rFonts w:ascii="Times New Roman" w:hAnsi="Times New Roman"/>
          <w:noProof/>
          <w:sz w:val="32"/>
          <w:szCs w:val="32"/>
        </w:rPr>
        <w:t>202</w:t>
      </w:r>
      <w:r w:rsidR="00684005" w:rsidRPr="0072268B">
        <w:rPr>
          <w:rFonts w:ascii="Times New Roman" w:hAnsi="Times New Roman"/>
          <w:noProof/>
          <w:sz w:val="32"/>
          <w:szCs w:val="32"/>
        </w:rPr>
        <w:t>3</w:t>
      </w:r>
      <w:r w:rsidRPr="0072268B">
        <w:rPr>
          <w:rFonts w:ascii="Times New Roman" w:hAnsi="Times New Roman"/>
          <w:noProof/>
          <w:sz w:val="32"/>
          <w:szCs w:val="32"/>
        </w:rPr>
        <w:t xml:space="preserve"> Taiwan Manufacturing PMI</w:t>
      </w:r>
      <w:r w:rsidR="008672C9" w:rsidRPr="0072268B">
        <w:rPr>
          <w:rFonts w:ascii="Times New Roman" w:hAnsi="Times New Roman"/>
          <w:noProof/>
          <w:sz w:val="32"/>
          <w:szCs w:val="32"/>
        </w:rPr>
        <w:t xml:space="preserve"> at</w:t>
      </w:r>
      <w:r w:rsidRPr="0072268B">
        <w:rPr>
          <w:rFonts w:ascii="Times New Roman" w:hAnsi="Times New Roman"/>
          <w:noProof/>
          <w:sz w:val="32"/>
          <w:szCs w:val="32"/>
        </w:rPr>
        <w:t xml:space="preserve"> </w:t>
      </w:r>
      <w:r w:rsidR="00946F5D" w:rsidRPr="0072268B">
        <w:rPr>
          <w:rFonts w:ascii="Times New Roman" w:hAnsi="Times New Roman"/>
          <w:b/>
          <w:bCs/>
          <w:noProof/>
          <w:sz w:val="32"/>
          <w:szCs w:val="32"/>
        </w:rPr>
        <w:t>4</w:t>
      </w:r>
      <w:r w:rsidR="00910EA6" w:rsidRPr="0072268B">
        <w:rPr>
          <w:rFonts w:ascii="Times New Roman" w:hAnsi="Times New Roman" w:hint="eastAsia"/>
          <w:b/>
          <w:bCs/>
          <w:noProof/>
          <w:sz w:val="32"/>
          <w:szCs w:val="32"/>
        </w:rPr>
        <w:t>7.1</w:t>
      </w:r>
      <w:r w:rsidRPr="0072268B">
        <w:rPr>
          <w:rFonts w:ascii="Times New Roman" w:hAnsi="Times New Roman"/>
          <w:b/>
          <w:noProof/>
          <w:sz w:val="32"/>
          <w:szCs w:val="32"/>
        </w:rPr>
        <w:t>%</w:t>
      </w:r>
      <w:r w:rsidRPr="0072268B">
        <w:rPr>
          <w:rFonts w:ascii="Times New Roman" w:hAnsi="Times New Roman" w:hint="eastAsia"/>
          <w:noProof/>
          <w:sz w:val="32"/>
          <w:szCs w:val="32"/>
        </w:rPr>
        <w:t>）</w:t>
      </w:r>
    </w:p>
    <w:p w14:paraId="20E7D3A2" w14:textId="72A589D7" w:rsidR="003B5D09" w:rsidRPr="0072268B" w:rsidRDefault="00860868" w:rsidP="00D46FA9">
      <w:pPr>
        <w:jc w:val="center"/>
        <w:rPr>
          <w:rFonts w:asciiTheme="minorEastAsia" w:eastAsiaTheme="minorEastAsia" w:hAnsiTheme="minorEastAsia"/>
          <w:b/>
          <w:color w:val="000000" w:themeColor="text1"/>
          <w:sz w:val="26"/>
          <w:szCs w:val="26"/>
        </w:rPr>
      </w:pPr>
      <w:r w:rsidRPr="0072268B">
        <w:rPr>
          <w:rFonts w:asciiTheme="minorEastAsia" w:eastAsiaTheme="minorEastAsia" w:hAnsiTheme="minorEastAsia" w:hint="eastAsia"/>
          <w:b/>
          <w:color w:val="000000" w:themeColor="text1"/>
          <w:sz w:val="26"/>
          <w:szCs w:val="26"/>
        </w:rPr>
        <w:t>新增訂單、生產</w:t>
      </w:r>
      <w:r w:rsidR="00266EA0" w:rsidRPr="0072268B">
        <w:rPr>
          <w:rFonts w:asciiTheme="minorEastAsia" w:eastAsiaTheme="minorEastAsia" w:hAnsiTheme="minorEastAsia" w:hint="eastAsia"/>
          <w:b/>
          <w:color w:val="000000" w:themeColor="text1"/>
          <w:sz w:val="26"/>
          <w:szCs w:val="26"/>
        </w:rPr>
        <w:t>轉為</w:t>
      </w:r>
      <w:r w:rsidR="00166366" w:rsidRPr="0072268B">
        <w:rPr>
          <w:rFonts w:asciiTheme="minorEastAsia" w:eastAsiaTheme="minorEastAsia" w:hAnsiTheme="minorEastAsia" w:hint="eastAsia"/>
          <w:b/>
          <w:color w:val="000000" w:themeColor="text1"/>
          <w:sz w:val="26"/>
          <w:szCs w:val="26"/>
        </w:rPr>
        <w:t>緊縮</w:t>
      </w:r>
      <w:r w:rsidR="00266EA0" w:rsidRPr="0072268B">
        <w:rPr>
          <w:rFonts w:asciiTheme="minorEastAsia" w:eastAsiaTheme="minorEastAsia" w:hAnsiTheme="minorEastAsia" w:hint="eastAsia"/>
          <w:b/>
          <w:color w:val="000000" w:themeColor="text1"/>
          <w:sz w:val="26"/>
          <w:szCs w:val="26"/>
        </w:rPr>
        <w:t>，</w:t>
      </w:r>
      <w:r w:rsidR="00E17855" w:rsidRPr="0072268B">
        <w:rPr>
          <w:rFonts w:asciiTheme="minorEastAsia" w:eastAsiaTheme="minorEastAsia" w:hAnsiTheme="minorEastAsia"/>
          <w:b/>
          <w:color w:val="000000" w:themeColor="text1"/>
          <w:sz w:val="26"/>
          <w:szCs w:val="26"/>
        </w:rPr>
        <w:t>人力僱用</w:t>
      </w:r>
      <w:r w:rsidR="00E17855" w:rsidRPr="0072268B">
        <w:rPr>
          <w:rFonts w:asciiTheme="minorEastAsia" w:eastAsiaTheme="minorEastAsia" w:hAnsiTheme="minorEastAsia" w:hint="eastAsia"/>
          <w:b/>
          <w:color w:val="000000" w:themeColor="text1"/>
          <w:sz w:val="26"/>
          <w:szCs w:val="26"/>
        </w:rPr>
        <w:t>呈現</w:t>
      </w:r>
      <w:r w:rsidR="003B443D" w:rsidRPr="0072268B">
        <w:rPr>
          <w:rFonts w:asciiTheme="minorEastAsia" w:eastAsiaTheme="minorEastAsia" w:hAnsiTheme="minorEastAsia" w:hint="eastAsia"/>
          <w:b/>
          <w:color w:val="000000" w:themeColor="text1"/>
          <w:sz w:val="26"/>
          <w:szCs w:val="26"/>
        </w:rPr>
        <w:t>緊縮</w:t>
      </w:r>
    </w:p>
    <w:p w14:paraId="6530EFF3" w14:textId="249B2CAF" w:rsidR="0012345A" w:rsidRPr="008536C6" w:rsidRDefault="008C0F0C" w:rsidP="008D4C8B">
      <w:pPr>
        <w:jc w:val="center"/>
        <w:rPr>
          <w:rFonts w:asciiTheme="minorEastAsia" w:eastAsia="SimSun" w:hAnsiTheme="minorEastAsia"/>
          <w:b/>
          <w:color w:val="000000" w:themeColor="text1"/>
          <w:sz w:val="26"/>
          <w:szCs w:val="26"/>
        </w:rPr>
      </w:pPr>
      <w:r w:rsidRPr="0072268B">
        <w:rPr>
          <w:rFonts w:asciiTheme="minorEastAsia" w:eastAsiaTheme="minorEastAsia" w:hAnsiTheme="minorEastAsia" w:hint="eastAsia"/>
          <w:b/>
          <w:color w:val="000000" w:themeColor="text1"/>
          <w:sz w:val="26"/>
          <w:szCs w:val="26"/>
        </w:rPr>
        <w:t>供應商交貨時間</w:t>
      </w:r>
      <w:r w:rsidR="00A03C46" w:rsidRPr="0072268B">
        <w:rPr>
          <w:rFonts w:asciiTheme="minorEastAsia" w:eastAsiaTheme="minorEastAsia" w:hAnsiTheme="minorEastAsia" w:hint="eastAsia"/>
          <w:b/>
          <w:color w:val="000000" w:themeColor="text1"/>
          <w:sz w:val="26"/>
          <w:szCs w:val="26"/>
        </w:rPr>
        <w:t>下降</w:t>
      </w:r>
      <w:r w:rsidR="006A0D1E" w:rsidRPr="0072268B">
        <w:rPr>
          <w:rFonts w:asciiTheme="minorEastAsia" w:eastAsiaTheme="minorEastAsia" w:hAnsiTheme="minorEastAsia" w:hint="eastAsia"/>
          <w:b/>
          <w:color w:val="000000" w:themeColor="text1"/>
          <w:sz w:val="26"/>
          <w:szCs w:val="26"/>
        </w:rPr>
        <w:t>，存貨</w:t>
      </w:r>
      <w:r w:rsidR="004155B2" w:rsidRPr="0072268B">
        <w:rPr>
          <w:rFonts w:asciiTheme="minorEastAsia" w:eastAsiaTheme="minorEastAsia" w:hAnsiTheme="minorEastAsia" w:hint="eastAsia"/>
          <w:b/>
          <w:color w:val="000000" w:themeColor="text1"/>
          <w:sz w:val="26"/>
          <w:szCs w:val="26"/>
        </w:rPr>
        <w:t>持續</w:t>
      </w:r>
      <w:r w:rsidR="00E862C2" w:rsidRPr="0072268B">
        <w:rPr>
          <w:rFonts w:asciiTheme="minorEastAsia" w:eastAsiaTheme="minorEastAsia" w:hAnsiTheme="minorEastAsia" w:hint="eastAsia"/>
          <w:b/>
          <w:color w:val="000000" w:themeColor="text1"/>
          <w:sz w:val="26"/>
          <w:szCs w:val="26"/>
        </w:rPr>
        <w:t>緊縮</w:t>
      </w:r>
      <w:r w:rsidR="008D4C8B" w:rsidRPr="0072268B">
        <w:rPr>
          <w:rFonts w:asciiTheme="minorEastAsia" w:eastAsiaTheme="minorEastAsia" w:hAnsiTheme="minorEastAsia"/>
          <w:b/>
          <w:color w:val="000000" w:themeColor="text1"/>
          <w:sz w:val="26"/>
          <w:szCs w:val="26"/>
        </w:rPr>
        <w:t>。</w:t>
      </w:r>
    </w:p>
    <w:tbl>
      <w:tblPr>
        <w:tblStyle w:val="a7"/>
        <w:tblW w:w="10671" w:type="dxa"/>
        <w:jc w:val="center"/>
        <w:tblBorders>
          <w:top w:val="single" w:sz="18" w:space="0" w:color="auto"/>
          <w:left w:val="single" w:sz="18" w:space="0" w:color="auto"/>
          <w:bottom w:val="single" w:sz="18" w:space="0" w:color="auto"/>
          <w:right w:val="single" w:sz="18" w:space="0" w:color="auto"/>
          <w:insideH w:val="single" w:sz="12" w:space="0" w:color="auto"/>
          <w:insideV w:val="none" w:sz="0" w:space="0" w:color="auto"/>
        </w:tblBorders>
        <w:tblLayout w:type="fixed"/>
        <w:tblCellMar>
          <w:left w:w="28" w:type="dxa"/>
          <w:right w:w="28" w:type="dxa"/>
        </w:tblCellMar>
        <w:tblLook w:val="04A0" w:firstRow="1" w:lastRow="0" w:firstColumn="1" w:lastColumn="0" w:noHBand="0" w:noVBand="1"/>
      </w:tblPr>
      <w:tblGrid>
        <w:gridCol w:w="5253"/>
        <w:gridCol w:w="5418"/>
      </w:tblGrid>
      <w:tr w:rsidR="009C6612" w:rsidRPr="008536C6" w14:paraId="14427667" w14:textId="77777777" w:rsidTr="00910EA6">
        <w:trPr>
          <w:trHeight w:val="4492"/>
          <w:jc w:val="center"/>
        </w:trPr>
        <w:tc>
          <w:tcPr>
            <w:tcW w:w="10671" w:type="dxa"/>
            <w:gridSpan w:val="2"/>
          </w:tcPr>
          <w:p w14:paraId="21723B75" w14:textId="008B3E1E" w:rsidR="00A94748" w:rsidRPr="008536C6" w:rsidRDefault="00A94748" w:rsidP="006641D8">
            <w:pPr>
              <w:adjustRightInd w:val="0"/>
              <w:snapToGrid w:val="0"/>
              <w:spacing w:line="0" w:lineRule="atLeast"/>
              <w:jc w:val="center"/>
              <w:rPr>
                <w:rFonts w:ascii="Times New Roman" w:hAnsi="Times New Roman"/>
                <w:b/>
                <w:color w:val="000000" w:themeColor="text1"/>
                <w:szCs w:val="24"/>
                <w:vertAlign w:val="superscript"/>
              </w:rPr>
            </w:pPr>
            <w:r w:rsidRPr="0072268B">
              <w:rPr>
                <w:rFonts w:ascii="Times New Roman" w:hAnsi="Times New Roman"/>
                <w:b/>
                <w:color w:val="000000" w:themeColor="text1"/>
                <w:szCs w:val="24"/>
              </w:rPr>
              <w:t>20</w:t>
            </w:r>
            <w:r w:rsidR="006377F8" w:rsidRPr="0072268B">
              <w:rPr>
                <w:rFonts w:ascii="Times New Roman" w:hAnsi="Times New Roman"/>
                <w:b/>
                <w:color w:val="000000" w:themeColor="text1"/>
                <w:szCs w:val="24"/>
              </w:rPr>
              <w:t>2</w:t>
            </w:r>
            <w:r w:rsidR="00684005" w:rsidRPr="0072268B">
              <w:rPr>
                <w:rFonts w:ascii="Times New Roman" w:hAnsi="Times New Roman"/>
                <w:b/>
                <w:color w:val="000000" w:themeColor="text1"/>
                <w:szCs w:val="24"/>
              </w:rPr>
              <w:t>3</w:t>
            </w:r>
            <w:r w:rsidRPr="0072268B">
              <w:rPr>
                <w:rFonts w:ascii="Times New Roman" w:hAnsi="Times New Roman" w:hint="eastAsia"/>
                <w:b/>
                <w:color w:val="000000" w:themeColor="text1"/>
                <w:szCs w:val="24"/>
              </w:rPr>
              <w:t>年</w:t>
            </w:r>
            <w:r w:rsidR="00166366" w:rsidRPr="0072268B">
              <w:rPr>
                <w:rFonts w:ascii="Times New Roman" w:hAnsi="Times New Roman" w:hint="eastAsia"/>
                <w:b/>
                <w:color w:val="000000" w:themeColor="text1"/>
                <w:szCs w:val="24"/>
              </w:rPr>
              <w:t>10</w:t>
            </w:r>
            <w:r w:rsidRPr="0072268B">
              <w:rPr>
                <w:rFonts w:ascii="Times New Roman" w:hAnsi="Times New Roman" w:hint="eastAsia"/>
                <w:b/>
                <w:color w:val="000000" w:themeColor="text1"/>
                <w:szCs w:val="24"/>
              </w:rPr>
              <w:t>月</w:t>
            </w:r>
            <w:r w:rsidR="009213E4" w:rsidRPr="0072268B">
              <w:rPr>
                <w:rFonts w:ascii="Times New Roman" w:hAnsi="Times New Roman" w:hint="eastAsia"/>
                <w:b/>
                <w:color w:val="000000" w:themeColor="text1"/>
                <w:szCs w:val="24"/>
              </w:rPr>
              <w:t>台</w:t>
            </w:r>
            <w:r w:rsidR="00643166" w:rsidRPr="0072268B">
              <w:rPr>
                <w:rFonts w:ascii="Times New Roman" w:hAnsi="Times New Roman" w:hint="eastAsia"/>
                <w:b/>
                <w:color w:val="000000" w:themeColor="text1"/>
                <w:szCs w:val="24"/>
              </w:rPr>
              <w:t>灣</w:t>
            </w:r>
            <w:r w:rsidRPr="0072268B">
              <w:rPr>
                <w:rFonts w:ascii="Times New Roman" w:hAnsi="Times New Roman" w:hint="eastAsia"/>
                <w:b/>
                <w:color w:val="000000" w:themeColor="text1"/>
                <w:szCs w:val="24"/>
              </w:rPr>
              <w:t>製造業採購經理人指數</w:t>
            </w:r>
            <w:r w:rsidRPr="0072268B">
              <w:rPr>
                <w:rFonts w:ascii="Times New Roman" w:hAnsi="Times New Roman"/>
                <w:b/>
                <w:color w:val="000000" w:themeColor="text1"/>
                <w:szCs w:val="24"/>
                <w:vertAlign w:val="superscript"/>
              </w:rPr>
              <w:t>1</w:t>
            </w:r>
          </w:p>
          <w:p w14:paraId="365FCCD9" w14:textId="5A121C07" w:rsidR="00453110" w:rsidRPr="008536C6" w:rsidRDefault="00910EA6" w:rsidP="00D047F5">
            <w:pPr>
              <w:spacing w:line="0" w:lineRule="atLeast"/>
              <w:jc w:val="center"/>
              <w:rPr>
                <w:rFonts w:ascii="Times New Roman" w:hAnsi="Times New Roman"/>
                <w:b/>
                <w:color w:val="000000" w:themeColor="text1"/>
              </w:rPr>
            </w:pPr>
            <w:r>
              <w:rPr>
                <w:noProof/>
              </w:rPr>
              <w:drawing>
                <wp:inline distT="0" distB="0" distL="0" distR="0" wp14:anchorId="03CA1D2D" wp14:editId="65404BBD">
                  <wp:extent cx="6415200" cy="2800800"/>
                  <wp:effectExtent l="0" t="0" r="5080" b="0"/>
                  <wp:docPr id="102871570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15702" name=""/>
                          <pic:cNvPicPr/>
                        </pic:nvPicPr>
                        <pic:blipFill>
                          <a:blip r:embed="rId12"/>
                          <a:stretch>
                            <a:fillRect/>
                          </a:stretch>
                        </pic:blipFill>
                        <pic:spPr>
                          <a:xfrm>
                            <a:off x="0" y="0"/>
                            <a:ext cx="6415200" cy="2800800"/>
                          </a:xfrm>
                          <a:prstGeom prst="rect">
                            <a:avLst/>
                          </a:prstGeom>
                        </pic:spPr>
                      </pic:pic>
                    </a:graphicData>
                  </a:graphic>
                </wp:inline>
              </w:drawing>
            </w:r>
          </w:p>
        </w:tc>
      </w:tr>
      <w:tr w:rsidR="009C6612" w:rsidRPr="008536C6" w14:paraId="5F20F092" w14:textId="77777777" w:rsidTr="00F7616E">
        <w:trPr>
          <w:trHeight w:val="2835"/>
          <w:jc w:val="center"/>
        </w:trPr>
        <w:tc>
          <w:tcPr>
            <w:tcW w:w="5253" w:type="dxa"/>
          </w:tcPr>
          <w:p w14:paraId="54C51187" w14:textId="26935C4D" w:rsidR="008053B9" w:rsidRPr="008536C6" w:rsidRDefault="009213E4" w:rsidP="008053B9">
            <w:pPr>
              <w:tabs>
                <w:tab w:val="left" w:pos="5127"/>
              </w:tabs>
              <w:adjustRightInd w:val="0"/>
              <w:snapToGrid w:val="0"/>
              <w:spacing w:line="0" w:lineRule="atLeast"/>
              <w:jc w:val="center"/>
              <w:rPr>
                <w:rFonts w:ascii="Times New Roman" w:hAnsi="Times New Roman"/>
                <w:b/>
                <w:color w:val="000000" w:themeColor="text1"/>
                <w:szCs w:val="24"/>
              </w:rPr>
            </w:pPr>
            <w:r w:rsidRPr="001321CE">
              <w:rPr>
                <w:rFonts w:ascii="Times New Roman" w:hAnsi="Times New Roman" w:hint="eastAsia"/>
                <w:b/>
                <w:color w:val="000000" w:themeColor="text1"/>
                <w:szCs w:val="24"/>
              </w:rPr>
              <w:t>台</w:t>
            </w:r>
            <w:r w:rsidR="00643166" w:rsidRPr="001321CE">
              <w:rPr>
                <w:rFonts w:ascii="Times New Roman" w:hAnsi="Times New Roman" w:hint="eastAsia"/>
                <w:b/>
                <w:color w:val="000000" w:themeColor="text1"/>
                <w:szCs w:val="24"/>
              </w:rPr>
              <w:t>灣</w:t>
            </w:r>
            <w:r w:rsidR="00A94748" w:rsidRPr="001321CE">
              <w:rPr>
                <w:rFonts w:ascii="Times New Roman" w:hAnsi="Times New Roman" w:hint="eastAsia"/>
                <w:b/>
                <w:color w:val="000000" w:themeColor="text1"/>
                <w:szCs w:val="24"/>
              </w:rPr>
              <w:t>製造業</w:t>
            </w:r>
            <w:r w:rsidR="00BD65F8" w:rsidRPr="001321CE">
              <w:rPr>
                <w:rFonts w:ascii="Times New Roman" w:hAnsi="Times New Roman"/>
                <w:b/>
                <w:color w:val="000000" w:themeColor="text1"/>
                <w:szCs w:val="24"/>
              </w:rPr>
              <w:t>P</w:t>
            </w:r>
            <w:r w:rsidR="00305BE0" w:rsidRPr="001321CE">
              <w:rPr>
                <w:rFonts w:ascii="Times New Roman" w:hAnsi="Times New Roman"/>
                <w:b/>
                <w:color w:val="000000" w:themeColor="text1"/>
                <w:szCs w:val="24"/>
              </w:rPr>
              <w:t>MI</w:t>
            </w:r>
            <w:r w:rsidR="000E6969" w:rsidRPr="001321CE">
              <w:rPr>
                <w:rFonts w:ascii="Times New Roman" w:hAnsi="Times New Roman" w:hint="eastAsia"/>
                <w:b/>
                <w:color w:val="000000" w:themeColor="text1"/>
                <w:szCs w:val="24"/>
              </w:rPr>
              <w:t>時間序列走勢圖</w:t>
            </w:r>
          </w:p>
          <w:p w14:paraId="273E4628" w14:textId="15F319AB" w:rsidR="00252931" w:rsidRPr="008536C6" w:rsidRDefault="00F7616E" w:rsidP="008053B9">
            <w:pPr>
              <w:tabs>
                <w:tab w:val="left" w:pos="5127"/>
              </w:tabs>
              <w:adjustRightInd w:val="0"/>
              <w:snapToGrid w:val="0"/>
              <w:spacing w:line="0" w:lineRule="atLeast"/>
              <w:jc w:val="center"/>
              <w:rPr>
                <w:rFonts w:ascii="Times New Roman" w:hAnsi="Times New Roman"/>
                <w:color w:val="000000" w:themeColor="text1"/>
              </w:rPr>
            </w:pPr>
            <w:r>
              <w:rPr>
                <w:noProof/>
              </w:rPr>
              <w:drawing>
                <wp:inline distT="0" distB="0" distL="0" distR="0" wp14:anchorId="2A2C8093" wp14:editId="236D9937">
                  <wp:extent cx="3301200" cy="1951200"/>
                  <wp:effectExtent l="0" t="0" r="0" b="0"/>
                  <wp:docPr id="7233782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78264" name=""/>
                          <pic:cNvPicPr/>
                        </pic:nvPicPr>
                        <pic:blipFill>
                          <a:blip r:embed="rId13"/>
                          <a:stretch>
                            <a:fillRect/>
                          </a:stretch>
                        </pic:blipFill>
                        <pic:spPr>
                          <a:xfrm>
                            <a:off x="0" y="0"/>
                            <a:ext cx="3301200" cy="1951200"/>
                          </a:xfrm>
                          <a:prstGeom prst="rect">
                            <a:avLst/>
                          </a:prstGeom>
                        </pic:spPr>
                      </pic:pic>
                    </a:graphicData>
                  </a:graphic>
                </wp:inline>
              </w:drawing>
            </w:r>
          </w:p>
        </w:tc>
        <w:tc>
          <w:tcPr>
            <w:tcW w:w="5418" w:type="dxa"/>
          </w:tcPr>
          <w:p w14:paraId="1B162568" w14:textId="41BEB681" w:rsidR="00460781" w:rsidRPr="008536C6" w:rsidRDefault="00A94748">
            <w:pPr>
              <w:adjustRightInd w:val="0"/>
              <w:snapToGrid w:val="0"/>
              <w:spacing w:line="0" w:lineRule="atLeast"/>
              <w:jc w:val="center"/>
              <w:rPr>
                <w:noProof/>
              </w:rPr>
            </w:pPr>
            <w:r w:rsidRPr="001321CE">
              <w:rPr>
                <w:rFonts w:ascii="Times New Roman" w:hAnsi="Times New Roman" w:hint="eastAsia"/>
                <w:b/>
                <w:color w:val="000000" w:themeColor="text1"/>
                <w:szCs w:val="24"/>
              </w:rPr>
              <w:t>產業別</w:t>
            </w:r>
            <w:r w:rsidRPr="001321CE">
              <w:rPr>
                <w:rFonts w:ascii="Times New Roman" w:hAnsi="Times New Roman"/>
                <w:b/>
                <w:color w:val="000000" w:themeColor="text1"/>
                <w:szCs w:val="24"/>
              </w:rPr>
              <w:t>PMI</w:t>
            </w:r>
            <w:r w:rsidRPr="001321CE">
              <w:rPr>
                <w:rFonts w:ascii="Times New Roman" w:hAnsi="Times New Roman" w:hint="eastAsia"/>
                <w:b/>
                <w:color w:val="000000" w:themeColor="text1"/>
                <w:szCs w:val="24"/>
              </w:rPr>
              <w:t>示意圖</w:t>
            </w:r>
          </w:p>
          <w:p w14:paraId="3BA5B516" w14:textId="3C86521B" w:rsidR="00544666" w:rsidRPr="008536C6" w:rsidRDefault="00EF4396">
            <w:pPr>
              <w:adjustRightInd w:val="0"/>
              <w:snapToGrid w:val="0"/>
              <w:spacing w:line="0" w:lineRule="atLeast"/>
              <w:jc w:val="center"/>
              <w:rPr>
                <w:rFonts w:ascii="Times New Roman" w:hAnsi="Times New Roman"/>
                <w:color w:val="000000" w:themeColor="text1"/>
              </w:rPr>
            </w:pPr>
            <w:r>
              <w:rPr>
                <w:noProof/>
              </w:rPr>
              <w:drawing>
                <wp:inline distT="0" distB="0" distL="0" distR="0" wp14:anchorId="0808B007" wp14:editId="5A15180D">
                  <wp:extent cx="3405600" cy="1962000"/>
                  <wp:effectExtent l="0" t="0" r="4445" b="635"/>
                  <wp:docPr id="7667653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65395" name=""/>
                          <pic:cNvPicPr/>
                        </pic:nvPicPr>
                        <pic:blipFill>
                          <a:blip r:embed="rId14"/>
                          <a:stretch>
                            <a:fillRect/>
                          </a:stretch>
                        </pic:blipFill>
                        <pic:spPr>
                          <a:xfrm>
                            <a:off x="0" y="0"/>
                            <a:ext cx="3405600" cy="1962000"/>
                          </a:xfrm>
                          <a:prstGeom prst="rect">
                            <a:avLst/>
                          </a:prstGeom>
                        </pic:spPr>
                      </pic:pic>
                    </a:graphicData>
                  </a:graphic>
                </wp:inline>
              </w:drawing>
            </w:r>
          </w:p>
        </w:tc>
      </w:tr>
      <w:tr w:rsidR="00D21F27" w:rsidRPr="002038D7" w14:paraId="1F3DDABB" w14:textId="77777777" w:rsidTr="00E25EB7">
        <w:tblPrEx>
          <w:tblCellMar>
            <w:left w:w="108" w:type="dxa"/>
            <w:right w:w="108" w:type="dxa"/>
          </w:tblCellMar>
        </w:tblPrEx>
        <w:trPr>
          <w:trHeight w:val="112"/>
          <w:jc w:val="center"/>
        </w:trPr>
        <w:tc>
          <w:tcPr>
            <w:tcW w:w="10671" w:type="dxa"/>
            <w:gridSpan w:val="2"/>
          </w:tcPr>
          <w:p w14:paraId="7EA1B42F" w14:textId="77777777" w:rsidR="00D21F27" w:rsidRPr="009E194C" w:rsidRDefault="00D21F27" w:rsidP="00D21F27">
            <w:pPr>
              <w:jc w:val="both"/>
              <w:rPr>
                <w:rFonts w:ascii="Times New Roman" w:hAnsi="Times New Roman"/>
                <w:b/>
                <w:szCs w:val="24"/>
              </w:rPr>
            </w:pPr>
            <w:r w:rsidRPr="009E194C">
              <w:rPr>
                <w:rFonts w:ascii="Times New Roman" w:hAnsi="Times New Roman" w:hint="eastAsia"/>
                <w:b/>
                <w:color w:val="FF0000"/>
                <w:szCs w:val="24"/>
              </w:rPr>
              <w:t>本月重點節錄（</w:t>
            </w:r>
            <w:r w:rsidRPr="009E194C">
              <w:rPr>
                <w:rFonts w:ascii="Times New Roman" w:hAnsi="Times New Roman"/>
                <w:b/>
                <w:color w:val="FF0000"/>
                <w:szCs w:val="24"/>
              </w:rPr>
              <w:t>Summary</w:t>
            </w:r>
            <w:r w:rsidRPr="009E194C">
              <w:rPr>
                <w:rFonts w:ascii="Times New Roman" w:hAnsi="Times New Roman" w:hint="eastAsia"/>
                <w:b/>
                <w:color w:val="FF0000"/>
                <w:szCs w:val="24"/>
              </w:rPr>
              <w:t>）</w:t>
            </w:r>
          </w:p>
          <w:p w14:paraId="518263FC" w14:textId="1E86F01D"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sz w:val="22"/>
              </w:rPr>
              <w:t>2023</w:t>
            </w:r>
            <w:r w:rsidRPr="00915130">
              <w:rPr>
                <w:rFonts w:ascii="Times New Roman" w:eastAsiaTheme="minorEastAsia" w:hAnsi="Times New Roman" w:hint="eastAsia"/>
                <w:sz w:val="22"/>
              </w:rPr>
              <w:t>年</w:t>
            </w:r>
            <w:r w:rsidR="00A46AE1" w:rsidRPr="00915130">
              <w:rPr>
                <w:rFonts w:ascii="Times New Roman" w:eastAsiaTheme="minorEastAsia" w:hAnsi="Times New Roman"/>
                <w:sz w:val="22"/>
              </w:rPr>
              <w:t>10</w:t>
            </w:r>
            <w:r w:rsidRPr="00915130">
              <w:rPr>
                <w:rFonts w:ascii="Times New Roman" w:eastAsiaTheme="minorEastAsia" w:hAnsi="Times New Roman" w:hint="eastAsia"/>
                <w:sz w:val="22"/>
              </w:rPr>
              <w:t>月經季節調整後之台灣製造業</w:t>
            </w:r>
            <w:r w:rsidR="00E67521" w:rsidRPr="00915130">
              <w:rPr>
                <w:rFonts w:ascii="Times New Roman" w:eastAsiaTheme="minorEastAsia" w:hAnsi="Times New Roman"/>
                <w:sz w:val="22"/>
              </w:rPr>
              <w:t>PMI</w:t>
            </w:r>
            <w:r w:rsidR="00E67521" w:rsidRPr="00915130">
              <w:rPr>
                <w:rFonts w:ascii="Times New Roman" w:eastAsiaTheme="minorEastAsia" w:hAnsi="Times New Roman" w:hint="eastAsia"/>
                <w:sz w:val="22"/>
              </w:rPr>
              <w:t>緊縮速度</w:t>
            </w:r>
            <w:r w:rsidR="00A46AE1" w:rsidRPr="00915130">
              <w:rPr>
                <w:rFonts w:ascii="Times New Roman" w:eastAsiaTheme="minorEastAsia" w:hAnsi="Times New Roman" w:hint="eastAsia"/>
                <w:sz w:val="22"/>
              </w:rPr>
              <w:t>加快</w:t>
            </w:r>
            <w:r w:rsidR="00E67521" w:rsidRPr="00915130">
              <w:rPr>
                <w:rFonts w:ascii="Times New Roman" w:eastAsiaTheme="minorEastAsia" w:hAnsi="Times New Roman" w:hint="eastAsia"/>
                <w:sz w:val="22"/>
              </w:rPr>
              <w:t>，指數</w:t>
            </w:r>
            <w:r w:rsidR="00EE29B7" w:rsidRPr="00915130">
              <w:rPr>
                <w:rFonts w:ascii="Times New Roman" w:eastAsiaTheme="minorEastAsia" w:hAnsi="Times New Roman" w:hint="eastAsia"/>
                <w:sz w:val="22"/>
              </w:rPr>
              <w:t>再</w:t>
            </w:r>
            <w:r w:rsidR="00E67521" w:rsidRPr="00915130">
              <w:rPr>
                <w:rFonts w:ascii="Times New Roman" w:eastAsiaTheme="minorEastAsia" w:hAnsi="Times New Roman" w:hint="eastAsia"/>
                <w:sz w:val="22"/>
              </w:rPr>
              <w:t>回</w:t>
            </w:r>
            <w:r w:rsidR="00A46AE1" w:rsidRPr="00915130">
              <w:rPr>
                <w:rFonts w:ascii="Times New Roman" w:eastAsiaTheme="minorEastAsia" w:hAnsi="Times New Roman" w:hint="eastAsia"/>
                <w:sz w:val="22"/>
              </w:rPr>
              <w:t>跌</w:t>
            </w:r>
            <w:r w:rsidR="00A46AE1" w:rsidRPr="00915130">
              <w:rPr>
                <w:rFonts w:ascii="Times New Roman" w:eastAsiaTheme="minorEastAsia" w:hAnsi="Times New Roman"/>
                <w:sz w:val="22"/>
              </w:rPr>
              <w:t>1.1</w:t>
            </w:r>
            <w:r w:rsidR="00E67521" w:rsidRPr="00915130">
              <w:rPr>
                <w:rFonts w:ascii="Times New Roman" w:eastAsiaTheme="minorEastAsia" w:hAnsi="Times New Roman" w:hint="eastAsia"/>
                <w:sz w:val="22"/>
              </w:rPr>
              <w:t>個百分點至</w:t>
            </w:r>
            <w:r w:rsidR="00A46AE1" w:rsidRPr="00915130">
              <w:rPr>
                <w:rFonts w:ascii="Times New Roman" w:eastAsiaTheme="minorEastAsia" w:hAnsi="Times New Roman"/>
                <w:sz w:val="22"/>
              </w:rPr>
              <w:t>47.1</w:t>
            </w:r>
            <w:r w:rsidR="00E67521" w:rsidRPr="00915130">
              <w:rPr>
                <w:rFonts w:ascii="Times New Roman" w:eastAsiaTheme="minorEastAsia" w:hAnsi="Times New Roman"/>
                <w:sz w:val="22"/>
              </w:rPr>
              <w:t>%</w:t>
            </w:r>
            <w:r w:rsidR="00E67521" w:rsidRPr="00915130">
              <w:rPr>
                <w:rFonts w:ascii="Times New Roman" w:eastAsiaTheme="minorEastAsia" w:hAnsi="Times New Roman" w:hint="eastAsia"/>
                <w:sz w:val="22"/>
              </w:rPr>
              <w:t>，</w:t>
            </w:r>
            <w:r w:rsidRPr="00915130">
              <w:rPr>
                <w:rFonts w:ascii="Times New Roman" w:eastAsiaTheme="minorEastAsia" w:hAnsi="Times New Roman" w:hint="eastAsia"/>
                <w:sz w:val="22"/>
              </w:rPr>
              <w:t>連續</w:t>
            </w:r>
            <w:r w:rsidR="00E67521" w:rsidRPr="00915130">
              <w:rPr>
                <w:rFonts w:ascii="Times New Roman" w:eastAsiaTheme="minorEastAsia" w:hAnsi="Times New Roman" w:hint="eastAsia"/>
                <w:sz w:val="22"/>
              </w:rPr>
              <w:t>第</w:t>
            </w:r>
            <w:r w:rsidR="00A46AE1" w:rsidRPr="00915130">
              <w:rPr>
                <w:rFonts w:ascii="Times New Roman" w:eastAsiaTheme="minorEastAsia" w:hAnsi="Times New Roman"/>
                <w:sz w:val="22"/>
              </w:rPr>
              <w:t>8</w:t>
            </w:r>
            <w:r w:rsidRPr="00915130">
              <w:rPr>
                <w:rFonts w:ascii="Times New Roman" w:eastAsiaTheme="minorEastAsia" w:hAnsi="Times New Roman" w:hint="eastAsia"/>
                <w:sz w:val="22"/>
              </w:rPr>
              <w:t>個月緊縮</w:t>
            </w:r>
            <w:r w:rsidR="00E67521" w:rsidRPr="00915130">
              <w:rPr>
                <w:rFonts w:ascii="Times New Roman" w:eastAsiaTheme="minorEastAsia" w:hAnsi="Times New Roman" w:hint="eastAsia"/>
                <w:sz w:val="22"/>
              </w:rPr>
              <w:t>。</w:t>
            </w:r>
          </w:p>
          <w:p w14:paraId="1242949D" w14:textId="2CB98907"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shd w:val="pct15" w:color="auto" w:fill="FFFFFF"/>
              </w:rPr>
            </w:pPr>
            <w:r w:rsidRPr="00915130">
              <w:rPr>
                <w:rFonts w:ascii="Times New Roman" w:eastAsiaTheme="minorEastAsia" w:hAnsi="Times New Roman" w:hint="eastAsia"/>
                <w:sz w:val="22"/>
              </w:rPr>
              <w:t>經季節調整後之新增訂單與生產指數</w:t>
            </w:r>
            <w:r w:rsidR="00A46AE1" w:rsidRPr="00915130">
              <w:rPr>
                <w:rFonts w:ascii="Times New Roman" w:eastAsiaTheme="minorEastAsia" w:hAnsi="Times New Roman"/>
                <w:sz w:val="22"/>
              </w:rPr>
              <w:t>9</w:t>
            </w:r>
            <w:r w:rsidR="00A46AE1" w:rsidRPr="00915130">
              <w:rPr>
                <w:rFonts w:ascii="Times New Roman" w:eastAsiaTheme="minorEastAsia" w:hAnsi="Times New Roman" w:hint="eastAsia"/>
                <w:sz w:val="22"/>
              </w:rPr>
              <w:t>月</w:t>
            </w:r>
            <w:r w:rsidR="00E67521" w:rsidRPr="00915130">
              <w:rPr>
                <w:rFonts w:ascii="Times New Roman" w:eastAsiaTheme="minorEastAsia" w:hAnsi="Times New Roman" w:hint="eastAsia"/>
                <w:sz w:val="22"/>
              </w:rPr>
              <w:t>同步中斷連續</w:t>
            </w:r>
            <w:r w:rsidR="00E67521" w:rsidRPr="00915130">
              <w:rPr>
                <w:rFonts w:ascii="Times New Roman" w:eastAsiaTheme="minorEastAsia" w:hAnsi="Times New Roman"/>
                <w:sz w:val="22"/>
              </w:rPr>
              <w:t>2</w:t>
            </w:r>
            <w:r w:rsidR="00E67521" w:rsidRPr="00915130">
              <w:rPr>
                <w:rFonts w:ascii="Times New Roman" w:eastAsiaTheme="minorEastAsia" w:hAnsi="Times New Roman" w:hint="eastAsia"/>
                <w:sz w:val="22"/>
              </w:rPr>
              <w:t>個月的緊縮轉為擴張，</w:t>
            </w:r>
            <w:r w:rsidR="00A46AE1" w:rsidRPr="00915130">
              <w:rPr>
                <w:rFonts w:ascii="Times New Roman" w:eastAsiaTheme="minorEastAsia" w:hAnsi="Times New Roman" w:hint="eastAsia"/>
                <w:sz w:val="22"/>
              </w:rPr>
              <w:t>惟本月</w:t>
            </w:r>
            <w:r w:rsidRPr="00915130">
              <w:rPr>
                <w:rFonts w:ascii="Times New Roman" w:eastAsiaTheme="minorEastAsia" w:hAnsi="Times New Roman" w:hint="eastAsia"/>
                <w:sz w:val="22"/>
              </w:rPr>
              <w:t>二指數</w:t>
            </w:r>
            <w:r w:rsidR="00EE29B7" w:rsidRPr="00915130">
              <w:rPr>
                <w:rFonts w:ascii="Times New Roman" w:eastAsiaTheme="minorEastAsia" w:hAnsi="Times New Roman" w:hint="eastAsia"/>
                <w:sz w:val="22"/>
              </w:rPr>
              <w:t>再度呈現緊縮</w:t>
            </w:r>
            <w:r w:rsidR="00A46AE1" w:rsidRPr="00915130">
              <w:rPr>
                <w:rFonts w:ascii="Times New Roman" w:eastAsiaTheme="minorEastAsia" w:hAnsi="Times New Roman" w:hint="eastAsia"/>
                <w:sz w:val="22"/>
              </w:rPr>
              <w:t>，</w:t>
            </w:r>
            <w:r w:rsidRPr="00915130">
              <w:rPr>
                <w:rFonts w:ascii="Times New Roman" w:eastAsiaTheme="minorEastAsia" w:hAnsi="Times New Roman" w:hint="eastAsia"/>
                <w:sz w:val="22"/>
              </w:rPr>
              <w:t>分別</w:t>
            </w:r>
            <w:r w:rsidR="00E67521" w:rsidRPr="00915130">
              <w:rPr>
                <w:rFonts w:ascii="Times New Roman" w:eastAsiaTheme="minorEastAsia" w:hAnsi="Times New Roman" w:hint="eastAsia"/>
                <w:sz w:val="22"/>
              </w:rPr>
              <w:t>回</w:t>
            </w:r>
            <w:r w:rsidR="00A46AE1" w:rsidRPr="00915130">
              <w:rPr>
                <w:rFonts w:ascii="Times New Roman" w:eastAsiaTheme="minorEastAsia" w:hAnsi="Times New Roman" w:hint="eastAsia"/>
                <w:sz w:val="22"/>
              </w:rPr>
              <w:t>跌</w:t>
            </w:r>
            <w:r w:rsidR="00A46AE1" w:rsidRPr="00915130">
              <w:rPr>
                <w:rFonts w:ascii="Times New Roman" w:eastAsiaTheme="minorEastAsia" w:hAnsi="Times New Roman"/>
                <w:sz w:val="22"/>
              </w:rPr>
              <w:t>3.4</w:t>
            </w:r>
            <w:r w:rsidRPr="00915130">
              <w:rPr>
                <w:rFonts w:ascii="Times New Roman" w:eastAsiaTheme="minorEastAsia" w:hAnsi="Times New Roman" w:hint="eastAsia"/>
                <w:sz w:val="22"/>
              </w:rPr>
              <w:t>與</w:t>
            </w:r>
            <w:r w:rsidR="00A46AE1" w:rsidRPr="00915130">
              <w:rPr>
                <w:rFonts w:ascii="Times New Roman" w:eastAsiaTheme="minorEastAsia" w:hAnsi="Times New Roman"/>
                <w:sz w:val="22"/>
              </w:rPr>
              <w:t>3.5</w:t>
            </w:r>
            <w:r w:rsidRPr="00915130">
              <w:rPr>
                <w:rFonts w:ascii="Times New Roman" w:eastAsiaTheme="minorEastAsia" w:hAnsi="Times New Roman" w:hint="eastAsia"/>
                <w:sz w:val="22"/>
              </w:rPr>
              <w:t>個百分點至</w:t>
            </w:r>
            <w:r w:rsidR="00A46AE1" w:rsidRPr="00915130">
              <w:rPr>
                <w:rFonts w:ascii="Times New Roman" w:eastAsiaTheme="minorEastAsia" w:hAnsi="Times New Roman"/>
                <w:sz w:val="22"/>
              </w:rPr>
              <w:t>48.3</w:t>
            </w:r>
            <w:r w:rsidRPr="00915130">
              <w:rPr>
                <w:rFonts w:ascii="Times New Roman" w:eastAsiaTheme="minorEastAsia" w:hAnsi="Times New Roman"/>
                <w:sz w:val="22"/>
              </w:rPr>
              <w:t>%</w:t>
            </w:r>
            <w:r w:rsidRPr="00915130">
              <w:rPr>
                <w:rFonts w:ascii="Times New Roman" w:eastAsiaTheme="minorEastAsia" w:hAnsi="Times New Roman" w:hint="eastAsia"/>
                <w:sz w:val="22"/>
              </w:rPr>
              <w:t>與</w:t>
            </w:r>
            <w:r w:rsidR="00A46AE1" w:rsidRPr="00915130">
              <w:rPr>
                <w:rFonts w:ascii="Times New Roman" w:eastAsiaTheme="minorEastAsia" w:hAnsi="Times New Roman"/>
                <w:sz w:val="22"/>
              </w:rPr>
              <w:t>49.4</w:t>
            </w:r>
            <w:r w:rsidRPr="00915130">
              <w:rPr>
                <w:rFonts w:ascii="Times New Roman" w:eastAsiaTheme="minorEastAsia" w:hAnsi="Times New Roman"/>
                <w:sz w:val="22"/>
              </w:rPr>
              <w:t>%</w:t>
            </w:r>
            <w:r w:rsidRPr="00915130">
              <w:rPr>
                <w:rFonts w:ascii="Times New Roman" w:eastAsiaTheme="minorEastAsia" w:hAnsi="Times New Roman" w:hint="eastAsia"/>
                <w:sz w:val="22"/>
              </w:rPr>
              <w:t>。</w:t>
            </w:r>
          </w:p>
          <w:p w14:paraId="1F4C0B40" w14:textId="189D1F0E"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相對落後反應之人力僱用指數已連續</w:t>
            </w:r>
            <w:r w:rsidRPr="00915130">
              <w:rPr>
                <w:rFonts w:ascii="Times New Roman" w:eastAsiaTheme="minorEastAsia" w:hAnsi="Times New Roman"/>
                <w:sz w:val="22"/>
              </w:rPr>
              <w:t>1</w:t>
            </w:r>
            <w:r w:rsidR="00A46AE1" w:rsidRPr="00915130">
              <w:rPr>
                <w:rFonts w:ascii="Times New Roman" w:eastAsiaTheme="minorEastAsia" w:hAnsi="Times New Roman"/>
                <w:sz w:val="22"/>
              </w:rPr>
              <w:t>5</w:t>
            </w:r>
            <w:r w:rsidRPr="00915130">
              <w:rPr>
                <w:rFonts w:ascii="Times New Roman" w:eastAsiaTheme="minorEastAsia" w:hAnsi="Times New Roman" w:hint="eastAsia"/>
                <w:sz w:val="22"/>
              </w:rPr>
              <w:t>個月緊縮，</w:t>
            </w:r>
            <w:r w:rsidR="00E4717A" w:rsidRPr="00915130">
              <w:rPr>
                <w:rFonts w:ascii="Times New Roman" w:eastAsiaTheme="minorEastAsia" w:hAnsi="Times New Roman" w:hint="eastAsia"/>
                <w:sz w:val="22"/>
              </w:rPr>
              <w:t>惟</w:t>
            </w:r>
            <w:r w:rsidR="00B0792F" w:rsidRPr="00915130">
              <w:rPr>
                <w:rFonts w:ascii="Times New Roman" w:eastAsiaTheme="minorEastAsia" w:hAnsi="Times New Roman" w:hint="eastAsia"/>
                <w:sz w:val="22"/>
              </w:rPr>
              <w:t>指數</w:t>
            </w:r>
            <w:r w:rsidR="00A46AE1" w:rsidRPr="00915130">
              <w:rPr>
                <w:rFonts w:ascii="Times New Roman" w:eastAsiaTheme="minorEastAsia" w:hAnsi="Times New Roman" w:hint="eastAsia"/>
                <w:sz w:val="22"/>
              </w:rPr>
              <w:t>續揚</w:t>
            </w:r>
            <w:r w:rsidR="00A46AE1" w:rsidRPr="00915130">
              <w:rPr>
                <w:rFonts w:ascii="Times New Roman" w:eastAsiaTheme="minorEastAsia" w:hAnsi="Times New Roman"/>
                <w:sz w:val="22"/>
              </w:rPr>
              <w:t>1.5</w:t>
            </w:r>
            <w:r w:rsidRPr="00915130">
              <w:rPr>
                <w:rFonts w:ascii="Times New Roman" w:eastAsiaTheme="minorEastAsia" w:hAnsi="Times New Roman" w:hint="eastAsia"/>
                <w:sz w:val="22"/>
              </w:rPr>
              <w:t>個百分點至</w:t>
            </w:r>
            <w:r w:rsidRPr="00915130">
              <w:rPr>
                <w:rFonts w:ascii="Times New Roman" w:eastAsiaTheme="minorEastAsia" w:hAnsi="Times New Roman"/>
                <w:sz w:val="22"/>
              </w:rPr>
              <w:t>4</w:t>
            </w:r>
            <w:r w:rsidR="00A46AE1" w:rsidRPr="00915130">
              <w:rPr>
                <w:rFonts w:ascii="Times New Roman" w:eastAsiaTheme="minorEastAsia" w:hAnsi="Times New Roman"/>
                <w:sz w:val="22"/>
              </w:rPr>
              <w:t>8.6</w:t>
            </w:r>
            <w:r w:rsidRPr="00915130">
              <w:rPr>
                <w:rFonts w:ascii="Times New Roman" w:eastAsiaTheme="minorEastAsia" w:hAnsi="Times New Roman"/>
                <w:sz w:val="22"/>
              </w:rPr>
              <w:t>%</w:t>
            </w:r>
            <w:r w:rsidR="00FE4324" w:rsidRPr="001321CE">
              <w:rPr>
                <w:rFonts w:ascii="Times New Roman" w:eastAsiaTheme="minorEastAsia" w:hAnsi="Times New Roman" w:hint="eastAsia"/>
                <w:sz w:val="22"/>
              </w:rPr>
              <w:t>，</w:t>
            </w:r>
            <w:r w:rsidR="00FA4FBB" w:rsidRPr="001321CE">
              <w:rPr>
                <w:rFonts w:ascii="Times New Roman" w:eastAsiaTheme="minorEastAsia" w:hAnsi="Times New Roman" w:hint="eastAsia"/>
                <w:sz w:val="22"/>
              </w:rPr>
              <w:t>為</w:t>
            </w:r>
            <w:r w:rsidR="00FE4324" w:rsidRPr="001321CE">
              <w:rPr>
                <w:rFonts w:ascii="Times New Roman" w:eastAsiaTheme="minorEastAsia" w:hAnsi="Times New Roman"/>
                <w:sz w:val="22"/>
              </w:rPr>
              <w:t>2023</w:t>
            </w:r>
            <w:r w:rsidR="00FE4324" w:rsidRPr="001321CE">
              <w:rPr>
                <w:rFonts w:ascii="Times New Roman" w:eastAsiaTheme="minorEastAsia" w:hAnsi="Times New Roman" w:hint="eastAsia"/>
                <w:sz w:val="22"/>
              </w:rPr>
              <w:t>年</w:t>
            </w:r>
            <w:r w:rsidR="00583D01" w:rsidRPr="001321CE">
              <w:rPr>
                <w:rFonts w:ascii="Times New Roman" w:eastAsiaTheme="minorEastAsia" w:hAnsi="Times New Roman" w:hint="eastAsia"/>
                <w:sz w:val="22"/>
              </w:rPr>
              <w:t>3</w:t>
            </w:r>
            <w:r w:rsidR="00FE4324" w:rsidRPr="001321CE">
              <w:rPr>
                <w:rFonts w:ascii="Times New Roman" w:eastAsiaTheme="minorEastAsia" w:hAnsi="Times New Roman" w:hint="eastAsia"/>
                <w:sz w:val="22"/>
              </w:rPr>
              <w:t>月以來最慢緊縮速度</w:t>
            </w:r>
            <w:r w:rsidRPr="00915130">
              <w:rPr>
                <w:rFonts w:ascii="Times New Roman" w:eastAsiaTheme="minorEastAsia" w:hAnsi="Times New Roman" w:hint="eastAsia"/>
                <w:sz w:val="22"/>
              </w:rPr>
              <w:t>。</w:t>
            </w:r>
          </w:p>
          <w:p w14:paraId="43586347" w14:textId="54544463"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shd w:val="pct15" w:color="auto" w:fill="FFFFFF"/>
              </w:rPr>
            </w:pPr>
            <w:r w:rsidRPr="00915130">
              <w:rPr>
                <w:rFonts w:ascii="Times New Roman" w:eastAsiaTheme="minorEastAsia" w:hAnsi="Times New Roman" w:hint="eastAsia"/>
                <w:sz w:val="22"/>
              </w:rPr>
              <w:t>供應商交貨時間指</w:t>
            </w:r>
            <w:r w:rsidR="00F315ED" w:rsidRPr="00915130">
              <w:rPr>
                <w:rFonts w:ascii="Times New Roman" w:eastAsiaTheme="minorEastAsia" w:hAnsi="Times New Roman" w:hint="eastAsia"/>
                <w:sz w:val="22"/>
              </w:rPr>
              <w:t>數</w:t>
            </w:r>
            <w:r w:rsidR="00A46AE1" w:rsidRPr="00915130">
              <w:rPr>
                <w:rFonts w:ascii="Times New Roman" w:eastAsiaTheme="minorEastAsia" w:hAnsi="Times New Roman" w:hint="eastAsia"/>
                <w:sz w:val="22"/>
              </w:rPr>
              <w:t>已連續</w:t>
            </w:r>
            <w:r w:rsidR="00A46AE1" w:rsidRPr="00915130">
              <w:rPr>
                <w:rFonts w:ascii="Times New Roman" w:eastAsiaTheme="minorEastAsia" w:hAnsi="Times New Roman"/>
                <w:sz w:val="22"/>
              </w:rPr>
              <w:t>16</w:t>
            </w:r>
            <w:r w:rsidR="00A46AE1" w:rsidRPr="00915130">
              <w:rPr>
                <w:rFonts w:ascii="Times New Roman" w:eastAsiaTheme="minorEastAsia" w:hAnsi="Times New Roman" w:hint="eastAsia"/>
                <w:sz w:val="22"/>
              </w:rPr>
              <w:t>個月呈現下降（低於</w:t>
            </w:r>
            <w:r w:rsidR="00A46AE1" w:rsidRPr="00915130">
              <w:rPr>
                <w:rFonts w:ascii="Times New Roman" w:eastAsiaTheme="minorEastAsia" w:hAnsi="Times New Roman"/>
                <w:sz w:val="22"/>
              </w:rPr>
              <w:t>50.0%</w:t>
            </w:r>
            <w:r w:rsidR="00A46AE1" w:rsidRPr="00915130">
              <w:rPr>
                <w:rFonts w:ascii="Times New Roman" w:eastAsiaTheme="minorEastAsia" w:hAnsi="Times New Roman" w:hint="eastAsia"/>
                <w:sz w:val="22"/>
              </w:rPr>
              <w:t>），惟指數回升</w:t>
            </w:r>
            <w:r w:rsidR="00A46AE1" w:rsidRPr="00915130">
              <w:rPr>
                <w:rFonts w:ascii="Times New Roman" w:eastAsiaTheme="minorEastAsia" w:hAnsi="Times New Roman"/>
                <w:sz w:val="22"/>
              </w:rPr>
              <w:t>2.4</w:t>
            </w:r>
            <w:r w:rsidR="00A46AE1" w:rsidRPr="00915130">
              <w:rPr>
                <w:rFonts w:ascii="Times New Roman" w:eastAsiaTheme="minorEastAsia" w:hAnsi="Times New Roman" w:hint="eastAsia"/>
                <w:sz w:val="22"/>
              </w:rPr>
              <w:t>個百分點至</w:t>
            </w:r>
            <w:r w:rsidR="00A46AE1" w:rsidRPr="00915130">
              <w:rPr>
                <w:rFonts w:ascii="Times New Roman" w:eastAsiaTheme="minorEastAsia" w:hAnsi="Times New Roman"/>
                <w:sz w:val="22"/>
              </w:rPr>
              <w:t>46.2%</w:t>
            </w:r>
            <w:r w:rsidR="002B48D9" w:rsidRPr="00915130">
              <w:rPr>
                <w:rFonts w:ascii="Times New Roman" w:eastAsiaTheme="minorEastAsia" w:hAnsi="Times New Roman" w:hint="eastAsia"/>
                <w:sz w:val="22"/>
              </w:rPr>
              <w:t>。</w:t>
            </w:r>
            <w:r w:rsidR="00B0792F" w:rsidRPr="001321CE">
              <w:rPr>
                <w:rFonts w:ascii="Times New Roman" w:eastAsiaTheme="minorEastAsia" w:hAnsi="Times New Roman"/>
                <w:sz w:val="22"/>
              </w:rPr>
              <w:t xml:space="preserve"> </w:t>
            </w:r>
          </w:p>
          <w:p w14:paraId="30E56A25" w14:textId="3E84C5BB"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存貨指數</w:t>
            </w:r>
            <w:r w:rsidR="00A92029" w:rsidRPr="001321CE">
              <w:rPr>
                <w:rFonts w:ascii="Times New Roman" w:eastAsiaTheme="minorEastAsia" w:hAnsi="Times New Roman" w:hint="eastAsia"/>
                <w:sz w:val="22"/>
              </w:rPr>
              <w:t>已連續</w:t>
            </w:r>
            <w:r w:rsidR="00A92029" w:rsidRPr="001321CE">
              <w:rPr>
                <w:rFonts w:ascii="Times New Roman" w:eastAsiaTheme="minorEastAsia" w:hAnsi="Times New Roman"/>
                <w:sz w:val="22"/>
              </w:rPr>
              <w:t>8</w:t>
            </w:r>
            <w:r w:rsidR="00A92029" w:rsidRPr="001321CE">
              <w:rPr>
                <w:rFonts w:ascii="Times New Roman" w:eastAsiaTheme="minorEastAsia" w:hAnsi="Times New Roman" w:hint="eastAsia"/>
                <w:sz w:val="22"/>
              </w:rPr>
              <w:t>個月緊縮，且指數</w:t>
            </w:r>
            <w:r w:rsidR="00B0792F" w:rsidRPr="00915130">
              <w:rPr>
                <w:rFonts w:ascii="Times New Roman" w:eastAsiaTheme="minorEastAsia" w:hAnsi="Times New Roman" w:hint="eastAsia"/>
                <w:sz w:val="22"/>
              </w:rPr>
              <w:t>回</w:t>
            </w:r>
            <w:r w:rsidR="002B48D9" w:rsidRPr="00915130">
              <w:rPr>
                <w:rFonts w:ascii="Times New Roman" w:eastAsiaTheme="minorEastAsia" w:hAnsi="Times New Roman" w:hint="eastAsia"/>
                <w:sz w:val="22"/>
              </w:rPr>
              <w:t>跌</w:t>
            </w:r>
            <w:r w:rsidR="002B48D9" w:rsidRPr="00915130">
              <w:rPr>
                <w:rFonts w:ascii="Times New Roman" w:eastAsiaTheme="minorEastAsia" w:hAnsi="Times New Roman"/>
                <w:sz w:val="22"/>
              </w:rPr>
              <w:t>2.6</w:t>
            </w:r>
            <w:r w:rsidRPr="00915130">
              <w:rPr>
                <w:rFonts w:ascii="Times New Roman" w:eastAsiaTheme="minorEastAsia" w:hAnsi="Times New Roman" w:hint="eastAsia"/>
                <w:sz w:val="22"/>
              </w:rPr>
              <w:t>個百分點至</w:t>
            </w:r>
            <w:r w:rsidR="002B48D9" w:rsidRPr="00915130">
              <w:rPr>
                <w:rFonts w:ascii="Times New Roman" w:eastAsiaTheme="minorEastAsia" w:hAnsi="Times New Roman"/>
                <w:sz w:val="22"/>
              </w:rPr>
              <w:t>42.8</w:t>
            </w:r>
            <w:r w:rsidRPr="00915130">
              <w:rPr>
                <w:rFonts w:ascii="Times New Roman" w:eastAsiaTheme="minorEastAsia" w:hAnsi="Times New Roman"/>
                <w:sz w:val="22"/>
              </w:rPr>
              <w:t>%</w:t>
            </w:r>
            <w:r w:rsidRPr="00915130">
              <w:rPr>
                <w:rFonts w:ascii="Times New Roman" w:eastAsiaTheme="minorEastAsia" w:hAnsi="Times New Roman" w:hint="eastAsia"/>
                <w:sz w:val="22"/>
              </w:rPr>
              <w:t>，</w:t>
            </w:r>
            <w:r w:rsidR="003F69C9" w:rsidRPr="001321CE">
              <w:rPr>
                <w:rFonts w:ascii="Times New Roman" w:eastAsiaTheme="minorEastAsia" w:hAnsi="Times New Roman" w:hint="eastAsia"/>
                <w:sz w:val="22"/>
              </w:rPr>
              <w:t>為</w:t>
            </w:r>
            <w:r w:rsidR="003F69C9" w:rsidRPr="001321CE">
              <w:rPr>
                <w:rFonts w:ascii="Times New Roman" w:eastAsiaTheme="minorEastAsia" w:hAnsi="Times New Roman"/>
                <w:sz w:val="22"/>
              </w:rPr>
              <w:t>2015</w:t>
            </w:r>
            <w:r w:rsidR="003F69C9" w:rsidRPr="001321CE">
              <w:rPr>
                <w:rFonts w:ascii="Times New Roman" w:eastAsiaTheme="minorEastAsia" w:hAnsi="Times New Roman" w:hint="eastAsia"/>
                <w:sz w:val="22"/>
              </w:rPr>
              <w:t>年</w:t>
            </w:r>
            <w:r w:rsidR="001321CE">
              <w:rPr>
                <w:rFonts w:ascii="Times New Roman" w:eastAsiaTheme="minorEastAsia" w:hAnsi="Times New Roman" w:hint="eastAsia"/>
                <w:sz w:val="22"/>
              </w:rPr>
              <w:t>11</w:t>
            </w:r>
            <w:r w:rsidR="003F69C9" w:rsidRPr="001321CE">
              <w:rPr>
                <w:rFonts w:ascii="Times New Roman" w:eastAsiaTheme="minorEastAsia" w:hAnsi="Times New Roman" w:hint="eastAsia"/>
                <w:sz w:val="22"/>
              </w:rPr>
              <w:t>月以來最快緊縮速度</w:t>
            </w:r>
            <w:r w:rsidRPr="00915130">
              <w:rPr>
                <w:rFonts w:ascii="Times New Roman" w:eastAsiaTheme="minorEastAsia" w:hAnsi="Times New Roman" w:hint="eastAsia"/>
                <w:sz w:val="22"/>
              </w:rPr>
              <w:t>。</w:t>
            </w:r>
          </w:p>
          <w:p w14:paraId="6C25CEA0" w14:textId="0806177B"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製造業已連續</w:t>
            </w:r>
            <w:r w:rsidRPr="00915130">
              <w:rPr>
                <w:rFonts w:ascii="Times New Roman" w:eastAsiaTheme="minorEastAsia" w:hAnsi="Times New Roman"/>
                <w:sz w:val="22"/>
              </w:rPr>
              <w:t>1</w:t>
            </w:r>
            <w:r w:rsidR="002B48D9" w:rsidRPr="00915130">
              <w:rPr>
                <w:rFonts w:ascii="Times New Roman" w:eastAsiaTheme="minorEastAsia" w:hAnsi="Times New Roman"/>
                <w:sz w:val="22"/>
              </w:rPr>
              <w:t>2</w:t>
            </w:r>
            <w:r w:rsidRPr="00915130">
              <w:rPr>
                <w:rFonts w:ascii="Times New Roman" w:eastAsiaTheme="minorEastAsia" w:hAnsi="Times New Roman" w:hint="eastAsia"/>
                <w:sz w:val="22"/>
              </w:rPr>
              <w:t>個月回報客戶存貨低於當前客戶所需（過低，低於</w:t>
            </w:r>
            <w:r w:rsidRPr="00915130">
              <w:rPr>
                <w:rFonts w:ascii="Times New Roman" w:eastAsiaTheme="minorEastAsia" w:hAnsi="Times New Roman"/>
                <w:sz w:val="22"/>
              </w:rPr>
              <w:t>50.0%</w:t>
            </w:r>
            <w:r w:rsidRPr="00915130">
              <w:rPr>
                <w:rFonts w:ascii="Times New Roman" w:eastAsiaTheme="minorEastAsia" w:hAnsi="Times New Roman" w:hint="eastAsia"/>
                <w:sz w:val="22"/>
              </w:rPr>
              <w:t>），</w:t>
            </w:r>
            <w:r w:rsidR="002B48D9" w:rsidRPr="00915130">
              <w:rPr>
                <w:rFonts w:ascii="Times New Roman" w:eastAsiaTheme="minorEastAsia" w:hAnsi="Times New Roman" w:hint="eastAsia"/>
                <w:sz w:val="22"/>
              </w:rPr>
              <w:t>惟</w:t>
            </w:r>
            <w:r w:rsidRPr="00915130">
              <w:rPr>
                <w:rFonts w:ascii="Times New Roman" w:eastAsiaTheme="minorEastAsia" w:hAnsi="Times New Roman" w:hint="eastAsia"/>
                <w:sz w:val="22"/>
              </w:rPr>
              <w:t>指數</w:t>
            </w:r>
            <w:r w:rsidR="00B0792F" w:rsidRPr="00915130">
              <w:rPr>
                <w:rFonts w:ascii="Times New Roman" w:eastAsiaTheme="minorEastAsia" w:hAnsi="Times New Roman" w:hint="eastAsia"/>
                <w:sz w:val="22"/>
              </w:rPr>
              <w:t>微</w:t>
            </w:r>
            <w:r w:rsidR="002B48D9" w:rsidRPr="00915130">
              <w:rPr>
                <w:rFonts w:ascii="Times New Roman" w:eastAsiaTheme="minorEastAsia" w:hAnsi="Times New Roman" w:hint="eastAsia"/>
                <w:sz w:val="22"/>
              </w:rPr>
              <w:t>升</w:t>
            </w:r>
            <w:r w:rsidR="00B0792F" w:rsidRPr="00915130">
              <w:rPr>
                <w:rFonts w:ascii="Times New Roman" w:eastAsiaTheme="minorEastAsia" w:hAnsi="Times New Roman"/>
                <w:sz w:val="22"/>
              </w:rPr>
              <w:t>0</w:t>
            </w:r>
            <w:r w:rsidR="00AA26B7" w:rsidRPr="00915130">
              <w:rPr>
                <w:rFonts w:ascii="Times New Roman" w:eastAsiaTheme="minorEastAsia" w:hAnsi="Times New Roman"/>
                <w:sz w:val="22"/>
              </w:rPr>
              <w:t>.</w:t>
            </w:r>
            <w:r w:rsidR="002B48D9" w:rsidRPr="00915130">
              <w:rPr>
                <w:rFonts w:ascii="Times New Roman" w:eastAsiaTheme="minorEastAsia" w:hAnsi="Times New Roman"/>
                <w:sz w:val="22"/>
              </w:rPr>
              <w:t>6</w:t>
            </w:r>
            <w:r w:rsidRPr="00915130">
              <w:rPr>
                <w:rFonts w:ascii="Times New Roman" w:eastAsiaTheme="minorEastAsia" w:hAnsi="Times New Roman" w:hint="eastAsia"/>
                <w:sz w:val="22"/>
              </w:rPr>
              <w:t>個百分點至</w:t>
            </w:r>
            <w:r w:rsidRPr="00915130">
              <w:rPr>
                <w:rFonts w:ascii="Times New Roman" w:eastAsiaTheme="minorEastAsia" w:hAnsi="Times New Roman"/>
                <w:sz w:val="22"/>
              </w:rPr>
              <w:t>44.</w:t>
            </w:r>
            <w:r w:rsidR="002B48D9" w:rsidRPr="00915130">
              <w:rPr>
                <w:rFonts w:ascii="Times New Roman" w:eastAsiaTheme="minorEastAsia" w:hAnsi="Times New Roman"/>
                <w:sz w:val="22"/>
              </w:rPr>
              <w:t>7</w:t>
            </w:r>
            <w:r w:rsidRPr="00915130">
              <w:rPr>
                <w:rFonts w:ascii="Times New Roman" w:eastAsiaTheme="minorEastAsia" w:hAnsi="Times New Roman"/>
                <w:sz w:val="22"/>
              </w:rPr>
              <w:t>%</w:t>
            </w:r>
            <w:r w:rsidRPr="00915130">
              <w:rPr>
                <w:rFonts w:ascii="Times New Roman" w:eastAsiaTheme="minorEastAsia" w:hAnsi="Times New Roman" w:hint="eastAsia"/>
                <w:sz w:val="22"/>
              </w:rPr>
              <w:t>。</w:t>
            </w:r>
          </w:p>
          <w:p w14:paraId="0174D161" w14:textId="7133D83B" w:rsidR="00294789" w:rsidRPr="00915130" w:rsidRDefault="002B48D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製造業已連續</w:t>
            </w:r>
            <w:r w:rsidRPr="00915130">
              <w:rPr>
                <w:rFonts w:ascii="Times New Roman" w:eastAsiaTheme="minorEastAsia" w:hAnsi="Times New Roman"/>
                <w:sz w:val="22"/>
              </w:rPr>
              <w:t>3</w:t>
            </w:r>
            <w:r w:rsidRPr="00915130">
              <w:rPr>
                <w:rFonts w:ascii="Times New Roman" w:eastAsiaTheme="minorEastAsia" w:hAnsi="Times New Roman" w:hint="eastAsia"/>
                <w:sz w:val="22"/>
              </w:rPr>
              <w:t>個月回報</w:t>
            </w:r>
            <w:r w:rsidR="00294789" w:rsidRPr="00915130">
              <w:rPr>
                <w:rFonts w:ascii="Times New Roman" w:eastAsiaTheme="minorEastAsia" w:hAnsi="Times New Roman" w:hint="eastAsia"/>
                <w:sz w:val="22"/>
              </w:rPr>
              <w:t>原物料價格</w:t>
            </w:r>
            <w:r w:rsidRPr="00915130">
              <w:rPr>
                <w:rFonts w:ascii="Times New Roman" w:eastAsiaTheme="minorEastAsia" w:hAnsi="Times New Roman" w:hint="eastAsia"/>
                <w:sz w:val="22"/>
              </w:rPr>
              <w:t>較前月上升</w:t>
            </w:r>
            <w:r w:rsidR="00B0792F" w:rsidRPr="00915130">
              <w:rPr>
                <w:rFonts w:ascii="Times New Roman" w:eastAsiaTheme="minorEastAsia" w:hAnsi="Times New Roman" w:hint="eastAsia"/>
                <w:sz w:val="22"/>
              </w:rPr>
              <w:t>（高於</w:t>
            </w:r>
            <w:r w:rsidR="00B0792F" w:rsidRPr="00915130">
              <w:rPr>
                <w:rFonts w:ascii="Times New Roman" w:eastAsiaTheme="minorEastAsia" w:hAnsi="Times New Roman"/>
                <w:sz w:val="22"/>
              </w:rPr>
              <w:t>50.0%</w:t>
            </w:r>
            <w:r w:rsidR="00B0792F" w:rsidRPr="00915130">
              <w:rPr>
                <w:rFonts w:ascii="Times New Roman" w:eastAsiaTheme="minorEastAsia" w:hAnsi="Times New Roman" w:hint="eastAsia"/>
                <w:sz w:val="22"/>
              </w:rPr>
              <w:t>），</w:t>
            </w:r>
            <w:r w:rsidRPr="00915130">
              <w:rPr>
                <w:rFonts w:ascii="Times New Roman" w:eastAsiaTheme="minorEastAsia" w:hAnsi="Times New Roman" w:hint="eastAsia"/>
                <w:sz w:val="22"/>
              </w:rPr>
              <w:t>惟本</w:t>
            </w:r>
            <w:r w:rsidR="00B0792F" w:rsidRPr="00915130">
              <w:rPr>
                <w:rFonts w:ascii="Times New Roman" w:eastAsiaTheme="minorEastAsia" w:hAnsi="Times New Roman" w:hint="eastAsia"/>
                <w:sz w:val="22"/>
              </w:rPr>
              <w:t>月</w:t>
            </w:r>
            <w:r w:rsidR="00294789" w:rsidRPr="00915130">
              <w:rPr>
                <w:rFonts w:ascii="Times New Roman" w:eastAsiaTheme="minorEastAsia" w:hAnsi="Times New Roman" w:hint="eastAsia"/>
                <w:sz w:val="22"/>
              </w:rPr>
              <w:t>指數</w:t>
            </w:r>
            <w:r w:rsidRPr="00915130">
              <w:rPr>
                <w:rFonts w:ascii="Times New Roman" w:eastAsiaTheme="minorEastAsia" w:hAnsi="Times New Roman" w:hint="eastAsia"/>
                <w:sz w:val="22"/>
              </w:rPr>
              <w:t>回跌</w:t>
            </w:r>
            <w:r w:rsidR="00B0792F" w:rsidRPr="00915130">
              <w:rPr>
                <w:rFonts w:ascii="Times New Roman" w:eastAsiaTheme="minorEastAsia" w:hAnsi="Times New Roman"/>
                <w:sz w:val="22"/>
              </w:rPr>
              <w:t>5.</w:t>
            </w:r>
            <w:r w:rsidRPr="00915130">
              <w:rPr>
                <w:rFonts w:ascii="Times New Roman" w:eastAsiaTheme="minorEastAsia" w:hAnsi="Times New Roman"/>
                <w:sz w:val="22"/>
              </w:rPr>
              <w:t>3</w:t>
            </w:r>
            <w:r w:rsidR="00294789" w:rsidRPr="00915130">
              <w:rPr>
                <w:rFonts w:ascii="Times New Roman" w:eastAsiaTheme="minorEastAsia" w:hAnsi="Times New Roman" w:hint="eastAsia"/>
                <w:sz w:val="22"/>
              </w:rPr>
              <w:t>個百分點至</w:t>
            </w:r>
            <w:r w:rsidRPr="00915130">
              <w:rPr>
                <w:rFonts w:ascii="Times New Roman" w:eastAsiaTheme="minorEastAsia" w:hAnsi="Times New Roman"/>
                <w:sz w:val="22"/>
              </w:rPr>
              <w:t>53.4</w:t>
            </w:r>
            <w:r w:rsidR="00294789" w:rsidRPr="00915130">
              <w:rPr>
                <w:rFonts w:ascii="Times New Roman" w:eastAsiaTheme="minorEastAsia" w:hAnsi="Times New Roman"/>
                <w:sz w:val="22"/>
              </w:rPr>
              <w:t>%</w:t>
            </w:r>
            <w:r w:rsidR="00294789" w:rsidRPr="00915130">
              <w:rPr>
                <w:rFonts w:ascii="Times New Roman" w:eastAsiaTheme="minorEastAsia" w:hAnsi="Times New Roman" w:hint="eastAsia"/>
                <w:sz w:val="22"/>
              </w:rPr>
              <w:t>。</w:t>
            </w:r>
          </w:p>
          <w:p w14:paraId="79913673" w14:textId="1AE3CCAA"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未完成訂單指數</w:t>
            </w:r>
            <w:r w:rsidR="002B48D9" w:rsidRPr="00915130">
              <w:rPr>
                <w:rFonts w:ascii="Times New Roman" w:eastAsiaTheme="minorEastAsia" w:hAnsi="Times New Roman" w:hint="eastAsia"/>
                <w:sz w:val="22"/>
              </w:rPr>
              <w:t>由</w:t>
            </w:r>
            <w:r w:rsidR="002B48D9" w:rsidRPr="00915130">
              <w:rPr>
                <w:rFonts w:ascii="Times New Roman" w:eastAsiaTheme="minorEastAsia" w:hAnsi="Times New Roman"/>
                <w:sz w:val="22"/>
              </w:rPr>
              <w:t>2022</w:t>
            </w:r>
            <w:r w:rsidR="002B48D9" w:rsidRPr="00915130">
              <w:rPr>
                <w:rFonts w:ascii="Times New Roman" w:eastAsiaTheme="minorEastAsia" w:hAnsi="Times New Roman" w:hint="eastAsia"/>
                <w:sz w:val="22"/>
              </w:rPr>
              <w:t>年</w:t>
            </w:r>
            <w:r w:rsidR="002B48D9" w:rsidRPr="00915130">
              <w:rPr>
                <w:rFonts w:ascii="Times New Roman" w:eastAsiaTheme="minorEastAsia" w:hAnsi="Times New Roman"/>
                <w:sz w:val="22"/>
              </w:rPr>
              <w:t>6</w:t>
            </w:r>
            <w:r w:rsidR="002B48D9" w:rsidRPr="00915130">
              <w:rPr>
                <w:rFonts w:ascii="Times New Roman" w:eastAsiaTheme="minorEastAsia" w:hAnsi="Times New Roman" w:hint="eastAsia"/>
                <w:sz w:val="22"/>
              </w:rPr>
              <w:t>月以來最慢緊縮速度（</w:t>
            </w:r>
            <w:r w:rsidR="002B48D9" w:rsidRPr="00915130">
              <w:rPr>
                <w:rFonts w:ascii="Times New Roman" w:eastAsiaTheme="minorEastAsia" w:hAnsi="Times New Roman"/>
                <w:sz w:val="22"/>
              </w:rPr>
              <w:t>43.6%</w:t>
            </w:r>
            <w:r w:rsidR="002B48D9" w:rsidRPr="00915130">
              <w:rPr>
                <w:rFonts w:ascii="Times New Roman" w:eastAsiaTheme="minorEastAsia" w:hAnsi="Times New Roman" w:hint="eastAsia"/>
                <w:sz w:val="22"/>
              </w:rPr>
              <w:t>）回跌</w:t>
            </w:r>
            <w:r w:rsidR="002B48D9" w:rsidRPr="00915130">
              <w:rPr>
                <w:rFonts w:ascii="Times New Roman" w:eastAsiaTheme="minorEastAsia" w:hAnsi="Times New Roman"/>
                <w:sz w:val="22"/>
              </w:rPr>
              <w:t>2.5</w:t>
            </w:r>
            <w:r w:rsidRPr="00915130">
              <w:rPr>
                <w:rFonts w:ascii="Times New Roman" w:eastAsiaTheme="minorEastAsia" w:hAnsi="Times New Roman" w:hint="eastAsia"/>
                <w:sz w:val="22"/>
              </w:rPr>
              <w:t>個百分點至</w:t>
            </w:r>
            <w:r w:rsidR="002B48D9" w:rsidRPr="00915130">
              <w:rPr>
                <w:rFonts w:ascii="Times New Roman" w:eastAsiaTheme="minorEastAsia" w:hAnsi="Times New Roman"/>
                <w:sz w:val="22"/>
              </w:rPr>
              <w:t>41.1</w:t>
            </w:r>
            <w:r w:rsidRPr="00915130">
              <w:rPr>
                <w:rFonts w:ascii="Times New Roman" w:eastAsiaTheme="minorEastAsia" w:hAnsi="Times New Roman"/>
                <w:sz w:val="22"/>
              </w:rPr>
              <w:t>%</w:t>
            </w:r>
            <w:r w:rsidR="003A34A7">
              <w:rPr>
                <w:rFonts w:ascii="Times New Roman" w:eastAsiaTheme="minorEastAsia" w:hAnsi="Times New Roman" w:hint="eastAsia"/>
                <w:sz w:val="22"/>
              </w:rPr>
              <w:t>，</w:t>
            </w:r>
            <w:r w:rsidR="003A34A7" w:rsidRPr="00D5097B">
              <w:rPr>
                <w:rFonts w:ascii="Times New Roman" w:eastAsiaTheme="minorEastAsia" w:hAnsi="Times New Roman" w:hint="eastAsia"/>
                <w:sz w:val="22"/>
              </w:rPr>
              <w:t>連續</w:t>
            </w:r>
            <w:r w:rsidR="00BD44D1">
              <w:rPr>
                <w:rFonts w:ascii="Times New Roman" w:eastAsiaTheme="minorEastAsia" w:hAnsi="Times New Roman" w:hint="eastAsia"/>
                <w:sz w:val="22"/>
              </w:rPr>
              <w:t>第</w:t>
            </w:r>
            <w:r w:rsidR="003A34A7" w:rsidRPr="00D5097B">
              <w:rPr>
                <w:rFonts w:ascii="Times New Roman" w:eastAsiaTheme="minorEastAsia" w:hAnsi="Times New Roman"/>
                <w:sz w:val="22"/>
              </w:rPr>
              <w:t>1</w:t>
            </w:r>
            <w:r w:rsidR="003A34A7" w:rsidRPr="00D5097B">
              <w:rPr>
                <w:rFonts w:ascii="Times New Roman" w:eastAsiaTheme="minorEastAsia" w:hAnsi="Times New Roman" w:hint="eastAsia"/>
                <w:sz w:val="22"/>
              </w:rPr>
              <w:t>7</w:t>
            </w:r>
            <w:r w:rsidR="003A34A7" w:rsidRPr="00D5097B">
              <w:rPr>
                <w:rFonts w:ascii="Times New Roman" w:eastAsiaTheme="minorEastAsia" w:hAnsi="Times New Roman" w:hint="eastAsia"/>
                <w:sz w:val="22"/>
              </w:rPr>
              <w:t>個月緊縮</w:t>
            </w:r>
            <w:r w:rsidR="002B48D9" w:rsidRPr="00915130">
              <w:rPr>
                <w:rFonts w:ascii="Times New Roman" w:eastAsiaTheme="minorEastAsia" w:hAnsi="Times New Roman" w:hint="eastAsia"/>
                <w:sz w:val="22"/>
              </w:rPr>
              <w:t>。</w:t>
            </w:r>
          </w:p>
          <w:p w14:paraId="52E2CD2B" w14:textId="2F93990C"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未經季節調整之新增出口訂單與進口原物料指數已分別連續</w:t>
            </w:r>
            <w:r w:rsidR="002B48D9" w:rsidRPr="00915130">
              <w:rPr>
                <w:rFonts w:ascii="Times New Roman" w:eastAsiaTheme="minorEastAsia" w:hAnsi="Times New Roman"/>
                <w:sz w:val="22"/>
              </w:rPr>
              <w:t>18</w:t>
            </w:r>
            <w:r w:rsidRPr="00915130">
              <w:rPr>
                <w:rFonts w:ascii="Times New Roman" w:eastAsiaTheme="minorEastAsia" w:hAnsi="Times New Roman" w:hint="eastAsia"/>
                <w:sz w:val="22"/>
              </w:rPr>
              <w:t>與</w:t>
            </w:r>
            <w:r w:rsidRPr="00915130">
              <w:rPr>
                <w:rFonts w:ascii="Times New Roman" w:eastAsiaTheme="minorEastAsia" w:hAnsi="Times New Roman"/>
                <w:sz w:val="22"/>
              </w:rPr>
              <w:t>1</w:t>
            </w:r>
            <w:r w:rsidR="002B48D9" w:rsidRPr="00915130">
              <w:rPr>
                <w:rFonts w:ascii="Times New Roman" w:eastAsiaTheme="minorEastAsia" w:hAnsi="Times New Roman"/>
                <w:sz w:val="22"/>
              </w:rPr>
              <w:t>7</w:t>
            </w:r>
            <w:r w:rsidRPr="00915130">
              <w:rPr>
                <w:rFonts w:ascii="Times New Roman" w:eastAsiaTheme="minorEastAsia" w:hAnsi="Times New Roman" w:hint="eastAsia"/>
                <w:sz w:val="22"/>
              </w:rPr>
              <w:t>個月緊縮，二指數分別</w:t>
            </w:r>
            <w:r w:rsidR="00BF504F" w:rsidRPr="00915130">
              <w:rPr>
                <w:rFonts w:ascii="Times New Roman" w:eastAsiaTheme="minorEastAsia" w:hAnsi="Times New Roman" w:hint="eastAsia"/>
                <w:sz w:val="22"/>
              </w:rPr>
              <w:t>回</w:t>
            </w:r>
            <w:r w:rsidR="002B48D9" w:rsidRPr="00915130">
              <w:rPr>
                <w:rFonts w:ascii="Times New Roman" w:eastAsiaTheme="minorEastAsia" w:hAnsi="Times New Roman" w:hint="eastAsia"/>
                <w:sz w:val="22"/>
              </w:rPr>
              <w:t>跌</w:t>
            </w:r>
            <w:r w:rsidR="002B48D9" w:rsidRPr="00915130">
              <w:rPr>
                <w:rFonts w:ascii="Times New Roman" w:eastAsiaTheme="minorEastAsia" w:hAnsi="Times New Roman"/>
                <w:sz w:val="22"/>
              </w:rPr>
              <w:t>3.8</w:t>
            </w:r>
            <w:r w:rsidRPr="00915130">
              <w:rPr>
                <w:rFonts w:ascii="Times New Roman" w:eastAsiaTheme="minorEastAsia" w:hAnsi="Times New Roman" w:hint="eastAsia"/>
                <w:sz w:val="22"/>
              </w:rPr>
              <w:t>與</w:t>
            </w:r>
            <w:r w:rsidR="00DA6032" w:rsidRPr="00915130">
              <w:rPr>
                <w:rFonts w:ascii="Times New Roman" w:eastAsiaTheme="minorEastAsia" w:hAnsi="Times New Roman"/>
                <w:sz w:val="22"/>
              </w:rPr>
              <w:t>1.4</w:t>
            </w:r>
            <w:r w:rsidRPr="00915130">
              <w:rPr>
                <w:rFonts w:ascii="Times New Roman" w:eastAsiaTheme="minorEastAsia" w:hAnsi="Times New Roman" w:hint="eastAsia"/>
                <w:sz w:val="22"/>
              </w:rPr>
              <w:t>個百分點至</w:t>
            </w:r>
            <w:r w:rsidR="00DA6032" w:rsidRPr="00915130">
              <w:rPr>
                <w:rFonts w:ascii="Times New Roman" w:eastAsiaTheme="minorEastAsia" w:hAnsi="Times New Roman"/>
                <w:sz w:val="22"/>
              </w:rPr>
              <w:t>42.4</w:t>
            </w:r>
            <w:r w:rsidRPr="00915130">
              <w:rPr>
                <w:rFonts w:ascii="Times New Roman" w:eastAsiaTheme="minorEastAsia" w:hAnsi="Times New Roman"/>
                <w:sz w:val="22"/>
              </w:rPr>
              <w:t>%</w:t>
            </w:r>
            <w:r w:rsidRPr="00915130">
              <w:rPr>
                <w:rFonts w:ascii="Times New Roman" w:eastAsiaTheme="minorEastAsia" w:hAnsi="Times New Roman" w:hint="eastAsia"/>
                <w:sz w:val="22"/>
              </w:rPr>
              <w:t>與</w:t>
            </w:r>
            <w:r w:rsidR="00DA6032" w:rsidRPr="00915130">
              <w:rPr>
                <w:rFonts w:ascii="Times New Roman" w:eastAsiaTheme="minorEastAsia" w:hAnsi="Times New Roman"/>
                <w:sz w:val="22"/>
              </w:rPr>
              <w:t>43.2</w:t>
            </w:r>
            <w:r w:rsidRPr="00915130">
              <w:rPr>
                <w:rFonts w:ascii="Times New Roman" w:eastAsiaTheme="minorEastAsia" w:hAnsi="Times New Roman"/>
                <w:sz w:val="22"/>
              </w:rPr>
              <w:t>%</w:t>
            </w:r>
            <w:r w:rsidR="00BF504F" w:rsidRPr="00915130">
              <w:rPr>
                <w:rFonts w:ascii="Times New Roman" w:eastAsiaTheme="minorEastAsia" w:hAnsi="Times New Roman" w:hint="eastAsia"/>
                <w:sz w:val="22"/>
              </w:rPr>
              <w:t>。</w:t>
            </w:r>
          </w:p>
          <w:p w14:paraId="61E5C582" w14:textId="6018A03F" w:rsidR="00294789" w:rsidRPr="00915130"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eastAsiaTheme="minorEastAsia" w:hAnsi="Times New Roman"/>
                <w:sz w:val="22"/>
              </w:rPr>
            </w:pPr>
            <w:r w:rsidRPr="00915130">
              <w:rPr>
                <w:rFonts w:ascii="Times New Roman" w:eastAsiaTheme="minorEastAsia" w:hAnsi="Times New Roman" w:hint="eastAsia"/>
                <w:sz w:val="22"/>
              </w:rPr>
              <w:t>未來六個月展望指數</w:t>
            </w:r>
            <w:r w:rsidR="001B4498">
              <w:rPr>
                <w:rFonts w:ascii="Times New Roman" w:eastAsiaTheme="minorEastAsia" w:hAnsi="Times New Roman" w:hint="eastAsia"/>
                <w:sz w:val="22"/>
              </w:rPr>
              <w:t>滑落至</w:t>
            </w:r>
            <w:r w:rsidR="001B4498">
              <w:rPr>
                <w:rFonts w:ascii="Times New Roman" w:eastAsiaTheme="minorEastAsia" w:hAnsi="Times New Roman" w:hint="eastAsia"/>
                <w:sz w:val="22"/>
              </w:rPr>
              <w:t>40.0%</w:t>
            </w:r>
            <w:r w:rsidR="001B4498">
              <w:rPr>
                <w:rFonts w:ascii="Times New Roman" w:eastAsiaTheme="minorEastAsia" w:hAnsi="Times New Roman" w:hint="eastAsia"/>
                <w:sz w:val="22"/>
              </w:rPr>
              <w:t>以下緊縮速度，</w:t>
            </w:r>
            <w:r w:rsidR="001B4498" w:rsidRPr="00556107">
              <w:rPr>
                <w:rFonts w:ascii="Times New Roman" w:eastAsiaTheme="minorEastAsia" w:hAnsi="Times New Roman" w:hint="eastAsia"/>
                <w:sz w:val="22"/>
              </w:rPr>
              <w:t>指數回跌</w:t>
            </w:r>
            <w:r w:rsidR="001B4498" w:rsidRPr="00556107">
              <w:rPr>
                <w:rFonts w:ascii="Times New Roman" w:eastAsiaTheme="minorEastAsia" w:hAnsi="Times New Roman" w:hint="eastAsia"/>
                <w:sz w:val="22"/>
              </w:rPr>
              <w:t>4.9</w:t>
            </w:r>
            <w:r w:rsidR="001B4498" w:rsidRPr="00556107">
              <w:rPr>
                <w:rFonts w:ascii="Times New Roman" w:eastAsiaTheme="minorEastAsia" w:hAnsi="Times New Roman" w:hint="eastAsia"/>
                <w:sz w:val="22"/>
              </w:rPr>
              <w:t>個百分點至</w:t>
            </w:r>
            <w:r w:rsidR="001B4498" w:rsidRPr="00556107">
              <w:rPr>
                <w:rFonts w:ascii="Times New Roman" w:eastAsiaTheme="minorEastAsia" w:hAnsi="Times New Roman" w:hint="eastAsia"/>
                <w:sz w:val="22"/>
              </w:rPr>
              <w:t>39.8%</w:t>
            </w:r>
            <w:r w:rsidR="001B4498">
              <w:rPr>
                <w:rFonts w:ascii="Times New Roman" w:eastAsiaTheme="minorEastAsia" w:hAnsi="Times New Roman" w:hint="eastAsia"/>
                <w:sz w:val="22"/>
              </w:rPr>
              <w:t>，</w:t>
            </w:r>
            <w:r w:rsidR="00BF504F" w:rsidRPr="00915130">
              <w:rPr>
                <w:rFonts w:ascii="Times New Roman" w:eastAsiaTheme="minorEastAsia" w:hAnsi="Times New Roman" w:hint="eastAsia"/>
                <w:sz w:val="22"/>
              </w:rPr>
              <w:t>連續</w:t>
            </w:r>
            <w:r w:rsidR="001B4498">
              <w:rPr>
                <w:rFonts w:ascii="Times New Roman" w:eastAsiaTheme="minorEastAsia" w:hAnsi="Times New Roman" w:hint="eastAsia"/>
                <w:sz w:val="22"/>
              </w:rPr>
              <w:t>第</w:t>
            </w:r>
            <w:r w:rsidR="00BF504F" w:rsidRPr="00915130">
              <w:rPr>
                <w:rFonts w:ascii="Times New Roman" w:eastAsiaTheme="minorEastAsia" w:hAnsi="Times New Roman"/>
                <w:sz w:val="22"/>
              </w:rPr>
              <w:t>1</w:t>
            </w:r>
            <w:r w:rsidR="00DA6032" w:rsidRPr="00915130">
              <w:rPr>
                <w:rFonts w:ascii="Times New Roman" w:eastAsiaTheme="minorEastAsia" w:hAnsi="Times New Roman"/>
                <w:sz w:val="22"/>
              </w:rPr>
              <w:t>8</w:t>
            </w:r>
            <w:r w:rsidR="00BF504F" w:rsidRPr="00915130">
              <w:rPr>
                <w:rFonts w:ascii="Times New Roman" w:eastAsiaTheme="minorEastAsia" w:hAnsi="Times New Roman" w:hint="eastAsia"/>
                <w:sz w:val="22"/>
              </w:rPr>
              <w:t>個月緊縮</w:t>
            </w:r>
            <w:r w:rsidR="001B4498">
              <w:rPr>
                <w:rFonts w:ascii="Times New Roman" w:eastAsiaTheme="minorEastAsia" w:hAnsi="Times New Roman" w:hint="eastAsia"/>
                <w:sz w:val="22"/>
              </w:rPr>
              <w:t>。</w:t>
            </w:r>
          </w:p>
          <w:p w14:paraId="6E8C8100" w14:textId="06A25CEC" w:rsidR="00D21F27" w:rsidRPr="009E194C" w:rsidRDefault="00294789" w:rsidP="00294789">
            <w:pPr>
              <w:pStyle w:val="aa"/>
              <w:numPr>
                <w:ilvl w:val="0"/>
                <w:numId w:val="1"/>
              </w:numPr>
              <w:tabs>
                <w:tab w:val="left" w:pos="4920"/>
              </w:tabs>
              <w:overflowPunct w:val="0"/>
              <w:adjustRightInd w:val="0"/>
              <w:snapToGrid w:val="0"/>
              <w:spacing w:line="0" w:lineRule="atLeast"/>
              <w:ind w:leftChars="0"/>
              <w:jc w:val="both"/>
              <w:rPr>
                <w:rFonts w:ascii="Times New Roman" w:hAnsi="Times New Roman"/>
                <w:sz w:val="22"/>
              </w:rPr>
            </w:pPr>
            <w:r w:rsidRPr="00915130">
              <w:rPr>
                <w:rFonts w:ascii="Times New Roman" w:eastAsiaTheme="minorEastAsia" w:hAnsi="Times New Roman"/>
                <w:sz w:val="22"/>
              </w:rPr>
              <w:t>2023</w:t>
            </w:r>
            <w:r w:rsidRPr="00915130">
              <w:rPr>
                <w:rFonts w:ascii="Times New Roman" w:eastAsiaTheme="minorEastAsia" w:hAnsi="Times New Roman" w:hint="eastAsia"/>
                <w:sz w:val="22"/>
              </w:rPr>
              <w:t>年</w:t>
            </w:r>
            <w:r w:rsidR="00DA6032" w:rsidRPr="00915130">
              <w:rPr>
                <w:rFonts w:ascii="Times New Roman" w:eastAsiaTheme="minorEastAsia" w:hAnsi="Times New Roman"/>
                <w:sz w:val="22"/>
              </w:rPr>
              <w:t>10</w:t>
            </w:r>
            <w:r w:rsidRPr="00915130">
              <w:rPr>
                <w:rFonts w:ascii="Times New Roman" w:eastAsiaTheme="minorEastAsia" w:hAnsi="Times New Roman" w:hint="eastAsia"/>
                <w:sz w:val="22"/>
              </w:rPr>
              <w:t>月</w:t>
            </w:r>
            <w:r w:rsidR="00DA6032" w:rsidRPr="00915130">
              <w:rPr>
                <w:rFonts w:ascii="Times New Roman" w:eastAsiaTheme="minorEastAsia" w:hAnsi="Times New Roman" w:hint="eastAsia"/>
                <w:sz w:val="22"/>
              </w:rPr>
              <w:t>四</w:t>
            </w:r>
            <w:r w:rsidRPr="00915130">
              <w:rPr>
                <w:rFonts w:ascii="Times New Roman" w:eastAsiaTheme="minorEastAsia" w:hAnsi="Times New Roman" w:hint="eastAsia"/>
                <w:sz w:val="22"/>
              </w:rPr>
              <w:t>大產業回報</w:t>
            </w:r>
            <w:r w:rsidRPr="00915130">
              <w:rPr>
                <w:rFonts w:ascii="Times New Roman" w:eastAsiaTheme="minorEastAsia" w:hAnsi="Times New Roman"/>
                <w:sz w:val="22"/>
              </w:rPr>
              <w:t>PMI</w:t>
            </w:r>
            <w:r w:rsidRPr="00915130">
              <w:rPr>
                <w:rFonts w:ascii="Times New Roman" w:eastAsiaTheme="minorEastAsia" w:hAnsi="Times New Roman" w:hint="eastAsia"/>
                <w:sz w:val="22"/>
              </w:rPr>
              <w:t>緊縮，各產業依緊縮速度排序為</w:t>
            </w:r>
            <w:r w:rsidR="00DA6032" w:rsidRPr="00915130">
              <w:rPr>
                <w:rFonts w:ascii="Times New Roman" w:eastAsiaTheme="minorEastAsia" w:hAnsi="Times New Roman" w:hint="eastAsia"/>
                <w:sz w:val="22"/>
              </w:rPr>
              <w:t>電子暨光學產業（</w:t>
            </w:r>
            <w:r w:rsidR="00DA6032" w:rsidRPr="00915130">
              <w:rPr>
                <w:rFonts w:ascii="Times New Roman" w:eastAsiaTheme="minorEastAsia" w:hAnsi="Times New Roman"/>
                <w:sz w:val="22"/>
              </w:rPr>
              <w:t>43.6%</w:t>
            </w:r>
            <w:r w:rsidR="00DA6032" w:rsidRPr="00915130">
              <w:rPr>
                <w:rFonts w:ascii="Times New Roman" w:eastAsiaTheme="minorEastAsia" w:hAnsi="Times New Roman" w:hint="eastAsia"/>
                <w:sz w:val="22"/>
              </w:rPr>
              <w:t>）、電力暨機械設備產業（</w:t>
            </w:r>
            <w:r w:rsidR="00DA6032" w:rsidRPr="00915130">
              <w:rPr>
                <w:rFonts w:ascii="Times New Roman" w:eastAsiaTheme="minorEastAsia" w:hAnsi="Times New Roman"/>
                <w:sz w:val="22"/>
              </w:rPr>
              <w:t>44.3%</w:t>
            </w:r>
            <w:r w:rsidR="00DA6032" w:rsidRPr="00915130">
              <w:rPr>
                <w:rFonts w:ascii="Times New Roman" w:eastAsiaTheme="minorEastAsia" w:hAnsi="Times New Roman" w:hint="eastAsia"/>
                <w:sz w:val="22"/>
              </w:rPr>
              <w:t>）、</w:t>
            </w:r>
            <w:r w:rsidR="00A34503" w:rsidRPr="00915130">
              <w:rPr>
                <w:rFonts w:ascii="Times New Roman" w:eastAsiaTheme="minorEastAsia" w:hAnsi="Times New Roman" w:hint="eastAsia"/>
                <w:sz w:val="22"/>
              </w:rPr>
              <w:t>基礎原物料產業（</w:t>
            </w:r>
            <w:r w:rsidR="00DA6032" w:rsidRPr="00915130">
              <w:rPr>
                <w:rFonts w:ascii="Times New Roman" w:eastAsiaTheme="minorEastAsia" w:hAnsi="Times New Roman"/>
                <w:sz w:val="22"/>
              </w:rPr>
              <w:t>46.2</w:t>
            </w:r>
            <w:r w:rsidR="00A34503" w:rsidRPr="00915130">
              <w:rPr>
                <w:rFonts w:ascii="Times New Roman" w:eastAsiaTheme="minorEastAsia" w:hAnsi="Times New Roman"/>
                <w:sz w:val="22"/>
              </w:rPr>
              <w:t>%</w:t>
            </w:r>
            <w:r w:rsidR="00A34503" w:rsidRPr="00915130">
              <w:rPr>
                <w:rFonts w:ascii="Times New Roman" w:eastAsiaTheme="minorEastAsia" w:hAnsi="Times New Roman" w:hint="eastAsia"/>
                <w:kern w:val="0"/>
                <w:sz w:val="22"/>
              </w:rPr>
              <w:t>）</w:t>
            </w:r>
            <w:r w:rsidR="00A34503" w:rsidRPr="00915130">
              <w:rPr>
                <w:rFonts w:ascii="Times New Roman" w:eastAsiaTheme="minorEastAsia" w:hAnsi="Times New Roman" w:hint="eastAsia"/>
                <w:sz w:val="22"/>
              </w:rPr>
              <w:t>與</w:t>
            </w:r>
            <w:r w:rsidR="00DA6032" w:rsidRPr="00915130">
              <w:rPr>
                <w:rFonts w:ascii="Times New Roman" w:eastAsiaTheme="minorEastAsia" w:hAnsi="Times New Roman" w:hint="eastAsia"/>
                <w:sz w:val="22"/>
              </w:rPr>
              <w:t>化學暨生技醫療產業（</w:t>
            </w:r>
            <w:r w:rsidR="00DA6032" w:rsidRPr="00915130">
              <w:rPr>
                <w:rFonts w:ascii="Times New Roman" w:eastAsiaTheme="minorEastAsia" w:hAnsi="Times New Roman"/>
                <w:sz w:val="22"/>
              </w:rPr>
              <w:t>48.5%</w:t>
            </w:r>
            <w:r w:rsidR="00DA6032" w:rsidRPr="00915130">
              <w:rPr>
                <w:rFonts w:ascii="Times New Roman" w:eastAsiaTheme="minorEastAsia" w:hAnsi="Times New Roman" w:hint="eastAsia"/>
                <w:sz w:val="22"/>
              </w:rPr>
              <w:t>）</w:t>
            </w:r>
            <w:r w:rsidR="00A34503" w:rsidRPr="00915130">
              <w:rPr>
                <w:rFonts w:ascii="Times New Roman" w:eastAsiaTheme="minorEastAsia" w:hAnsi="Times New Roman" w:hint="eastAsia"/>
                <w:sz w:val="22"/>
              </w:rPr>
              <w:t>。</w:t>
            </w:r>
            <w:r w:rsidR="000E53F6">
              <w:rPr>
                <w:rFonts w:ascii="Times New Roman" w:eastAsiaTheme="minorEastAsia" w:hAnsi="Times New Roman" w:hint="eastAsia"/>
                <w:sz w:val="22"/>
              </w:rPr>
              <w:t>僅</w:t>
            </w:r>
            <w:r w:rsidR="00DA6032" w:rsidRPr="00915130">
              <w:rPr>
                <w:rFonts w:ascii="Times New Roman" w:eastAsiaTheme="minorEastAsia" w:hAnsi="Times New Roman" w:hint="eastAsia"/>
                <w:sz w:val="22"/>
              </w:rPr>
              <w:t>食品暨紡織產業（</w:t>
            </w:r>
            <w:r w:rsidR="00DA6032" w:rsidRPr="00915130">
              <w:rPr>
                <w:rFonts w:ascii="Times New Roman" w:eastAsiaTheme="minorEastAsia" w:hAnsi="Times New Roman"/>
                <w:sz w:val="22"/>
              </w:rPr>
              <w:t>51.7%</w:t>
            </w:r>
            <w:r w:rsidR="00DA6032" w:rsidRPr="00915130">
              <w:rPr>
                <w:rFonts w:ascii="Times New Roman" w:eastAsiaTheme="minorEastAsia" w:hAnsi="Times New Roman" w:hint="eastAsia"/>
                <w:sz w:val="22"/>
              </w:rPr>
              <w:t>）</w:t>
            </w:r>
            <w:r w:rsidR="00A34503" w:rsidRPr="00915130">
              <w:rPr>
                <w:rFonts w:ascii="Times New Roman" w:eastAsiaTheme="minorEastAsia" w:hAnsi="Times New Roman" w:hint="eastAsia"/>
                <w:sz w:val="22"/>
              </w:rPr>
              <w:t>回報</w:t>
            </w:r>
            <w:r w:rsidR="00A34503" w:rsidRPr="00915130">
              <w:rPr>
                <w:rFonts w:ascii="Times New Roman" w:eastAsiaTheme="minorEastAsia" w:hAnsi="Times New Roman"/>
                <w:sz w:val="22"/>
              </w:rPr>
              <w:t>PMI</w:t>
            </w:r>
            <w:r w:rsidR="00A75817" w:rsidRPr="00915130">
              <w:rPr>
                <w:rFonts w:ascii="Times New Roman" w:eastAsiaTheme="minorEastAsia" w:hAnsi="Times New Roman" w:hint="eastAsia"/>
                <w:sz w:val="22"/>
              </w:rPr>
              <w:t>為</w:t>
            </w:r>
            <w:r w:rsidR="00A34503" w:rsidRPr="00915130">
              <w:rPr>
                <w:rFonts w:ascii="Times New Roman" w:eastAsiaTheme="minorEastAsia" w:hAnsi="Times New Roman" w:hint="eastAsia"/>
                <w:sz w:val="22"/>
              </w:rPr>
              <w:t>擴張</w:t>
            </w:r>
            <w:r w:rsidR="00C978C9" w:rsidRPr="00915130">
              <w:rPr>
                <w:rFonts w:ascii="Times New Roman" w:eastAsiaTheme="minorEastAsia" w:hAnsi="Times New Roman" w:hint="eastAsia"/>
                <w:sz w:val="22"/>
              </w:rPr>
              <w:t>。</w:t>
            </w:r>
            <w:r w:rsidR="00DA6032" w:rsidRPr="00915130">
              <w:rPr>
                <w:rFonts w:ascii="Times New Roman" w:eastAsiaTheme="minorEastAsia" w:hAnsi="Times New Roman" w:hint="eastAsia"/>
                <w:sz w:val="22"/>
              </w:rPr>
              <w:t>交通工具產業</w:t>
            </w:r>
            <w:r w:rsidR="000E53F6">
              <w:rPr>
                <w:rFonts w:ascii="Times New Roman" w:eastAsiaTheme="minorEastAsia" w:hAnsi="Times New Roman" w:hint="eastAsia"/>
                <w:sz w:val="22"/>
              </w:rPr>
              <w:t>則</w:t>
            </w:r>
            <w:r w:rsidRPr="00915130">
              <w:rPr>
                <w:rFonts w:ascii="Times New Roman" w:eastAsiaTheme="minorEastAsia" w:hAnsi="Times New Roman" w:hint="eastAsia"/>
                <w:sz w:val="22"/>
              </w:rPr>
              <w:t>回報</w:t>
            </w:r>
            <w:r w:rsidRPr="00915130">
              <w:rPr>
                <w:rFonts w:ascii="Times New Roman" w:eastAsiaTheme="minorEastAsia" w:hAnsi="Times New Roman"/>
                <w:sz w:val="22"/>
              </w:rPr>
              <w:t>PMI</w:t>
            </w:r>
            <w:r w:rsidR="00A34503" w:rsidRPr="00915130">
              <w:rPr>
                <w:rFonts w:ascii="Times New Roman" w:eastAsiaTheme="minorEastAsia" w:hAnsi="Times New Roman" w:hint="eastAsia"/>
                <w:sz w:val="22"/>
              </w:rPr>
              <w:t>為持平（</w:t>
            </w:r>
            <w:r w:rsidR="00A34503" w:rsidRPr="00915130">
              <w:rPr>
                <w:rFonts w:ascii="Times New Roman" w:eastAsiaTheme="minorEastAsia" w:hAnsi="Times New Roman"/>
                <w:sz w:val="22"/>
              </w:rPr>
              <w:t>50.0%</w:t>
            </w:r>
            <w:r w:rsidR="00A34503" w:rsidRPr="00915130">
              <w:rPr>
                <w:rFonts w:ascii="Times New Roman" w:eastAsiaTheme="minorEastAsia" w:hAnsi="Times New Roman" w:hint="eastAsia"/>
                <w:sz w:val="22"/>
              </w:rPr>
              <w:t>）</w:t>
            </w:r>
            <w:r w:rsidRPr="00915130">
              <w:rPr>
                <w:rFonts w:ascii="Times New Roman" w:eastAsiaTheme="minorEastAsia" w:hAnsi="Times New Roman" w:hint="eastAsia"/>
                <w:sz w:val="22"/>
              </w:rPr>
              <w:t>。</w:t>
            </w:r>
          </w:p>
        </w:tc>
      </w:tr>
    </w:tbl>
    <w:p w14:paraId="22FD09FB" w14:textId="77777777" w:rsidR="007A02ED" w:rsidRPr="002038D7" w:rsidRDefault="007A02ED">
      <w:pPr>
        <w:sectPr w:rsidR="007A02ED" w:rsidRPr="002038D7" w:rsidSect="00A4384B">
          <w:pgSz w:w="11906" w:h="16838"/>
          <w:pgMar w:top="720" w:right="720" w:bottom="284" w:left="720" w:header="851" w:footer="992" w:gutter="0"/>
          <w:cols w:space="425"/>
          <w:docGrid w:type="lines" w:linePitch="360"/>
        </w:sectPr>
      </w:pPr>
    </w:p>
    <w:tbl>
      <w:tblPr>
        <w:tblStyle w:val="a7"/>
        <w:tblpPr w:leftFromText="180" w:rightFromText="180" w:vertAnchor="page" w:horzAnchor="margin" w:tblpY="108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838"/>
        <w:gridCol w:w="3838"/>
        <w:gridCol w:w="3838"/>
        <w:gridCol w:w="3838"/>
      </w:tblGrid>
      <w:tr w:rsidR="00AC0BAA" w:rsidRPr="002038D7" w14:paraId="0BBBA30B" w14:textId="77777777" w:rsidTr="00A51239">
        <w:trPr>
          <w:trHeight w:hRule="exact" w:val="3345"/>
        </w:trPr>
        <w:tc>
          <w:tcPr>
            <w:tcW w:w="3838" w:type="dxa"/>
            <w:vAlign w:val="center"/>
          </w:tcPr>
          <w:p w14:paraId="6074B80D" w14:textId="5FA0AE10" w:rsidR="00AC0BAA" w:rsidRPr="002038D7" w:rsidRDefault="004C4742" w:rsidP="00792945">
            <w:pPr>
              <w:widowControl/>
              <w:adjustRightInd w:val="0"/>
              <w:snapToGrid w:val="0"/>
              <w:spacing w:line="0" w:lineRule="atLeast"/>
              <w:ind w:leftChars="-37" w:left="-89" w:rightChars="-41" w:right="-98"/>
              <w:jc w:val="center"/>
            </w:pPr>
            <w:r>
              <w:rPr>
                <w:noProof/>
              </w:rPr>
              <w:lastRenderedPageBreak/>
              <w:drawing>
                <wp:inline distT="0" distB="0" distL="0" distR="0" wp14:anchorId="32428FBA" wp14:editId="68252422">
                  <wp:extent cx="2401200" cy="1962000"/>
                  <wp:effectExtent l="0" t="0" r="0" b="635"/>
                  <wp:docPr id="1551428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286" name=""/>
                          <pic:cNvPicPr/>
                        </pic:nvPicPr>
                        <pic:blipFill>
                          <a:blip r:embed="rId15"/>
                          <a:stretch>
                            <a:fillRect/>
                          </a:stretch>
                        </pic:blipFill>
                        <pic:spPr>
                          <a:xfrm>
                            <a:off x="0" y="0"/>
                            <a:ext cx="2401200" cy="1962000"/>
                          </a:xfrm>
                          <a:prstGeom prst="rect">
                            <a:avLst/>
                          </a:prstGeom>
                        </pic:spPr>
                      </pic:pic>
                    </a:graphicData>
                  </a:graphic>
                </wp:inline>
              </w:drawing>
            </w:r>
          </w:p>
        </w:tc>
        <w:tc>
          <w:tcPr>
            <w:tcW w:w="3838" w:type="dxa"/>
            <w:vAlign w:val="center"/>
          </w:tcPr>
          <w:p w14:paraId="78C5AAB4" w14:textId="4E417899" w:rsidR="00AC0BAA" w:rsidRPr="002038D7" w:rsidRDefault="004C4742" w:rsidP="00792945">
            <w:pPr>
              <w:widowControl/>
              <w:adjustRightInd w:val="0"/>
              <w:snapToGrid w:val="0"/>
              <w:spacing w:line="0" w:lineRule="atLeast"/>
              <w:ind w:leftChars="-37" w:left="-89" w:rightChars="-45" w:right="-108"/>
              <w:jc w:val="center"/>
            </w:pPr>
            <w:r>
              <w:rPr>
                <w:noProof/>
              </w:rPr>
              <w:drawing>
                <wp:inline distT="0" distB="0" distL="0" distR="0" wp14:anchorId="40BC53D8" wp14:editId="73E80E34">
                  <wp:extent cx="2401200" cy="1962000"/>
                  <wp:effectExtent l="0" t="0" r="0" b="635"/>
                  <wp:docPr id="2553470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4704" name=""/>
                          <pic:cNvPicPr/>
                        </pic:nvPicPr>
                        <pic:blipFill>
                          <a:blip r:embed="rId16"/>
                          <a:stretch>
                            <a:fillRect/>
                          </a:stretch>
                        </pic:blipFill>
                        <pic:spPr>
                          <a:xfrm>
                            <a:off x="0" y="0"/>
                            <a:ext cx="2401200" cy="1962000"/>
                          </a:xfrm>
                          <a:prstGeom prst="rect">
                            <a:avLst/>
                          </a:prstGeom>
                        </pic:spPr>
                      </pic:pic>
                    </a:graphicData>
                  </a:graphic>
                </wp:inline>
              </w:drawing>
            </w:r>
          </w:p>
        </w:tc>
        <w:tc>
          <w:tcPr>
            <w:tcW w:w="3838" w:type="dxa"/>
            <w:vAlign w:val="center"/>
          </w:tcPr>
          <w:p w14:paraId="5232AF61" w14:textId="4DEA63B3" w:rsidR="00AC0BAA" w:rsidRPr="002038D7" w:rsidRDefault="00A51239" w:rsidP="00792945">
            <w:pPr>
              <w:widowControl/>
              <w:adjustRightInd w:val="0"/>
              <w:snapToGrid w:val="0"/>
              <w:spacing w:line="0" w:lineRule="atLeast"/>
              <w:ind w:leftChars="-26" w:left="-62" w:rightChars="-47" w:right="-113"/>
              <w:jc w:val="center"/>
            </w:pPr>
            <w:r>
              <w:rPr>
                <w:noProof/>
              </w:rPr>
              <w:drawing>
                <wp:inline distT="0" distB="0" distL="0" distR="0" wp14:anchorId="33FFA5F7" wp14:editId="17B2B4F6">
                  <wp:extent cx="2401200" cy="1962000"/>
                  <wp:effectExtent l="0" t="0" r="0" b="635"/>
                  <wp:docPr id="98562153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21530" name=""/>
                          <pic:cNvPicPr/>
                        </pic:nvPicPr>
                        <pic:blipFill>
                          <a:blip r:embed="rId17"/>
                          <a:stretch>
                            <a:fillRect/>
                          </a:stretch>
                        </pic:blipFill>
                        <pic:spPr>
                          <a:xfrm>
                            <a:off x="0" y="0"/>
                            <a:ext cx="2401200" cy="1962000"/>
                          </a:xfrm>
                          <a:prstGeom prst="rect">
                            <a:avLst/>
                          </a:prstGeom>
                        </pic:spPr>
                      </pic:pic>
                    </a:graphicData>
                  </a:graphic>
                </wp:inline>
              </w:drawing>
            </w:r>
          </w:p>
        </w:tc>
        <w:tc>
          <w:tcPr>
            <w:tcW w:w="3838" w:type="dxa"/>
            <w:vAlign w:val="center"/>
          </w:tcPr>
          <w:p w14:paraId="7D7EFCF8" w14:textId="124F6D98" w:rsidR="00AC0BAA" w:rsidRPr="002038D7" w:rsidRDefault="007C54FE" w:rsidP="00792945">
            <w:pPr>
              <w:widowControl/>
              <w:adjustRightInd w:val="0"/>
              <w:snapToGrid w:val="0"/>
              <w:spacing w:line="0" w:lineRule="atLeast"/>
              <w:ind w:leftChars="-30" w:left="-72" w:rightChars="-42" w:right="-101"/>
              <w:jc w:val="center"/>
            </w:pPr>
            <w:r>
              <w:rPr>
                <w:noProof/>
              </w:rPr>
              <w:drawing>
                <wp:inline distT="0" distB="0" distL="0" distR="0" wp14:anchorId="0C2C10A0" wp14:editId="6529DBF9">
                  <wp:extent cx="2401200" cy="1962000"/>
                  <wp:effectExtent l="0" t="0" r="0" b="635"/>
                  <wp:docPr id="59885436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54366" name=""/>
                          <pic:cNvPicPr/>
                        </pic:nvPicPr>
                        <pic:blipFill>
                          <a:blip r:embed="rId18"/>
                          <a:stretch>
                            <a:fillRect/>
                          </a:stretch>
                        </pic:blipFill>
                        <pic:spPr>
                          <a:xfrm>
                            <a:off x="0" y="0"/>
                            <a:ext cx="2401200" cy="1962000"/>
                          </a:xfrm>
                          <a:prstGeom prst="rect">
                            <a:avLst/>
                          </a:prstGeom>
                        </pic:spPr>
                      </pic:pic>
                    </a:graphicData>
                  </a:graphic>
                </wp:inline>
              </w:drawing>
            </w:r>
          </w:p>
        </w:tc>
      </w:tr>
      <w:tr w:rsidR="00AC0BAA" w:rsidRPr="002038D7" w14:paraId="2646ED05" w14:textId="77777777" w:rsidTr="007C54FE">
        <w:trPr>
          <w:trHeight w:hRule="exact" w:val="3345"/>
        </w:trPr>
        <w:tc>
          <w:tcPr>
            <w:tcW w:w="3838" w:type="dxa"/>
            <w:vAlign w:val="center"/>
          </w:tcPr>
          <w:p w14:paraId="386A94AB" w14:textId="61B026BA" w:rsidR="00AC0BAA" w:rsidRPr="002038D7" w:rsidRDefault="007C54FE" w:rsidP="00792945">
            <w:pPr>
              <w:widowControl/>
              <w:adjustRightInd w:val="0"/>
              <w:snapToGrid w:val="0"/>
              <w:spacing w:line="0" w:lineRule="atLeast"/>
              <w:ind w:leftChars="-37" w:left="-89" w:rightChars="-41" w:right="-98"/>
              <w:jc w:val="center"/>
            </w:pPr>
            <w:r>
              <w:rPr>
                <w:noProof/>
              </w:rPr>
              <w:drawing>
                <wp:inline distT="0" distB="0" distL="0" distR="0" wp14:anchorId="3DCAAB4D" wp14:editId="11E8BEB2">
                  <wp:extent cx="2401200" cy="1962000"/>
                  <wp:effectExtent l="0" t="0" r="0" b="635"/>
                  <wp:docPr id="12334212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21225" name=""/>
                          <pic:cNvPicPr/>
                        </pic:nvPicPr>
                        <pic:blipFill>
                          <a:blip r:embed="rId19"/>
                          <a:stretch>
                            <a:fillRect/>
                          </a:stretch>
                        </pic:blipFill>
                        <pic:spPr>
                          <a:xfrm>
                            <a:off x="0" y="0"/>
                            <a:ext cx="2401200" cy="1962000"/>
                          </a:xfrm>
                          <a:prstGeom prst="rect">
                            <a:avLst/>
                          </a:prstGeom>
                        </pic:spPr>
                      </pic:pic>
                    </a:graphicData>
                  </a:graphic>
                </wp:inline>
              </w:drawing>
            </w:r>
          </w:p>
        </w:tc>
        <w:tc>
          <w:tcPr>
            <w:tcW w:w="3838" w:type="dxa"/>
            <w:vAlign w:val="center"/>
          </w:tcPr>
          <w:p w14:paraId="6BD63C62" w14:textId="5253F54A" w:rsidR="00AC0BAA" w:rsidRPr="002038D7" w:rsidRDefault="007C54FE" w:rsidP="00792945">
            <w:pPr>
              <w:widowControl/>
              <w:adjustRightInd w:val="0"/>
              <w:snapToGrid w:val="0"/>
              <w:spacing w:line="0" w:lineRule="atLeast"/>
              <w:ind w:leftChars="-37" w:left="-89" w:rightChars="-45" w:right="-108"/>
              <w:jc w:val="center"/>
            </w:pPr>
            <w:r>
              <w:rPr>
                <w:noProof/>
              </w:rPr>
              <w:drawing>
                <wp:inline distT="0" distB="0" distL="0" distR="0" wp14:anchorId="79F6002E" wp14:editId="28E860F9">
                  <wp:extent cx="2401200" cy="1962000"/>
                  <wp:effectExtent l="0" t="0" r="0" b="635"/>
                  <wp:docPr id="9012923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92312" name=""/>
                          <pic:cNvPicPr/>
                        </pic:nvPicPr>
                        <pic:blipFill>
                          <a:blip r:embed="rId20"/>
                          <a:stretch>
                            <a:fillRect/>
                          </a:stretch>
                        </pic:blipFill>
                        <pic:spPr>
                          <a:xfrm>
                            <a:off x="0" y="0"/>
                            <a:ext cx="2401200" cy="1962000"/>
                          </a:xfrm>
                          <a:prstGeom prst="rect">
                            <a:avLst/>
                          </a:prstGeom>
                        </pic:spPr>
                      </pic:pic>
                    </a:graphicData>
                  </a:graphic>
                </wp:inline>
              </w:drawing>
            </w:r>
          </w:p>
        </w:tc>
        <w:tc>
          <w:tcPr>
            <w:tcW w:w="3838" w:type="dxa"/>
            <w:vAlign w:val="center"/>
          </w:tcPr>
          <w:p w14:paraId="14D77AC2" w14:textId="2B7013FB" w:rsidR="00AC0BAA" w:rsidRPr="002038D7" w:rsidRDefault="007C54FE" w:rsidP="00792945">
            <w:pPr>
              <w:widowControl/>
              <w:adjustRightInd w:val="0"/>
              <w:snapToGrid w:val="0"/>
              <w:spacing w:line="0" w:lineRule="atLeast"/>
              <w:ind w:leftChars="-26" w:left="-62" w:rightChars="-47" w:right="-113"/>
              <w:jc w:val="center"/>
            </w:pPr>
            <w:r>
              <w:rPr>
                <w:noProof/>
              </w:rPr>
              <w:drawing>
                <wp:inline distT="0" distB="0" distL="0" distR="0" wp14:anchorId="05BB5E10" wp14:editId="75DCEDAC">
                  <wp:extent cx="2401200" cy="1962000"/>
                  <wp:effectExtent l="0" t="0" r="0" b="635"/>
                  <wp:docPr id="19575443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44343" name=""/>
                          <pic:cNvPicPr/>
                        </pic:nvPicPr>
                        <pic:blipFill>
                          <a:blip r:embed="rId21"/>
                          <a:stretch>
                            <a:fillRect/>
                          </a:stretch>
                        </pic:blipFill>
                        <pic:spPr>
                          <a:xfrm>
                            <a:off x="0" y="0"/>
                            <a:ext cx="2401200" cy="1962000"/>
                          </a:xfrm>
                          <a:prstGeom prst="rect">
                            <a:avLst/>
                          </a:prstGeom>
                        </pic:spPr>
                      </pic:pic>
                    </a:graphicData>
                  </a:graphic>
                </wp:inline>
              </w:drawing>
            </w:r>
          </w:p>
        </w:tc>
        <w:tc>
          <w:tcPr>
            <w:tcW w:w="3838" w:type="dxa"/>
            <w:vAlign w:val="center"/>
          </w:tcPr>
          <w:p w14:paraId="298D2165" w14:textId="2912E821" w:rsidR="00AC0BAA" w:rsidRPr="002038D7" w:rsidRDefault="007C54FE" w:rsidP="00792945">
            <w:pPr>
              <w:widowControl/>
              <w:adjustRightInd w:val="0"/>
              <w:snapToGrid w:val="0"/>
              <w:spacing w:line="0" w:lineRule="atLeast"/>
              <w:ind w:leftChars="-30" w:left="-72" w:rightChars="-42" w:right="-101"/>
              <w:jc w:val="center"/>
            </w:pPr>
            <w:r>
              <w:rPr>
                <w:noProof/>
              </w:rPr>
              <w:drawing>
                <wp:inline distT="0" distB="0" distL="0" distR="0" wp14:anchorId="55600DE8" wp14:editId="3796C8AF">
                  <wp:extent cx="2401200" cy="1962000"/>
                  <wp:effectExtent l="0" t="0" r="0" b="635"/>
                  <wp:docPr id="57531599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15999" name=""/>
                          <pic:cNvPicPr/>
                        </pic:nvPicPr>
                        <pic:blipFill>
                          <a:blip r:embed="rId22"/>
                          <a:stretch>
                            <a:fillRect/>
                          </a:stretch>
                        </pic:blipFill>
                        <pic:spPr>
                          <a:xfrm>
                            <a:off x="0" y="0"/>
                            <a:ext cx="2401200" cy="1962000"/>
                          </a:xfrm>
                          <a:prstGeom prst="rect">
                            <a:avLst/>
                          </a:prstGeom>
                        </pic:spPr>
                      </pic:pic>
                    </a:graphicData>
                  </a:graphic>
                </wp:inline>
              </w:drawing>
            </w:r>
          </w:p>
        </w:tc>
      </w:tr>
      <w:tr w:rsidR="00AC0BAA" w:rsidRPr="00891A1C" w14:paraId="4C9E8CBB" w14:textId="77777777" w:rsidTr="006825C1">
        <w:trPr>
          <w:trHeight w:hRule="exact" w:val="3345"/>
        </w:trPr>
        <w:tc>
          <w:tcPr>
            <w:tcW w:w="3838" w:type="dxa"/>
            <w:vAlign w:val="center"/>
          </w:tcPr>
          <w:p w14:paraId="09FF9DAE" w14:textId="3FA4D6BF" w:rsidR="00AC0BAA" w:rsidRPr="00891A1C" w:rsidRDefault="007C54FE" w:rsidP="00792945">
            <w:pPr>
              <w:widowControl/>
              <w:adjustRightInd w:val="0"/>
              <w:snapToGrid w:val="0"/>
              <w:spacing w:line="0" w:lineRule="atLeast"/>
              <w:ind w:leftChars="-37" w:left="-89" w:rightChars="-41" w:right="-98"/>
              <w:jc w:val="center"/>
            </w:pPr>
            <w:r>
              <w:rPr>
                <w:noProof/>
              </w:rPr>
              <w:drawing>
                <wp:inline distT="0" distB="0" distL="0" distR="0" wp14:anchorId="31CF217F" wp14:editId="2E9DBC50">
                  <wp:extent cx="2401200" cy="1962000"/>
                  <wp:effectExtent l="0" t="0" r="0" b="635"/>
                  <wp:docPr id="200453072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0729" name=""/>
                          <pic:cNvPicPr/>
                        </pic:nvPicPr>
                        <pic:blipFill>
                          <a:blip r:embed="rId23"/>
                          <a:stretch>
                            <a:fillRect/>
                          </a:stretch>
                        </pic:blipFill>
                        <pic:spPr>
                          <a:xfrm>
                            <a:off x="0" y="0"/>
                            <a:ext cx="2401200" cy="1962000"/>
                          </a:xfrm>
                          <a:prstGeom prst="rect">
                            <a:avLst/>
                          </a:prstGeom>
                        </pic:spPr>
                      </pic:pic>
                    </a:graphicData>
                  </a:graphic>
                </wp:inline>
              </w:drawing>
            </w:r>
          </w:p>
        </w:tc>
        <w:tc>
          <w:tcPr>
            <w:tcW w:w="3838" w:type="dxa"/>
            <w:vAlign w:val="center"/>
          </w:tcPr>
          <w:p w14:paraId="2E50CCEA" w14:textId="2BAC372A" w:rsidR="00AC0BAA" w:rsidRPr="00891A1C" w:rsidRDefault="007C54FE" w:rsidP="00792945">
            <w:pPr>
              <w:widowControl/>
              <w:adjustRightInd w:val="0"/>
              <w:snapToGrid w:val="0"/>
              <w:spacing w:line="0" w:lineRule="atLeast"/>
              <w:ind w:leftChars="-37" w:left="-89" w:rightChars="-45" w:right="-108"/>
              <w:jc w:val="center"/>
            </w:pPr>
            <w:r>
              <w:rPr>
                <w:noProof/>
              </w:rPr>
              <w:drawing>
                <wp:inline distT="0" distB="0" distL="0" distR="0" wp14:anchorId="08CCFF95" wp14:editId="744E21A0">
                  <wp:extent cx="2401200" cy="1962000"/>
                  <wp:effectExtent l="0" t="0" r="0" b="635"/>
                  <wp:docPr id="59271283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12830" name=""/>
                          <pic:cNvPicPr/>
                        </pic:nvPicPr>
                        <pic:blipFill>
                          <a:blip r:embed="rId24"/>
                          <a:stretch>
                            <a:fillRect/>
                          </a:stretch>
                        </pic:blipFill>
                        <pic:spPr>
                          <a:xfrm>
                            <a:off x="0" y="0"/>
                            <a:ext cx="2401200" cy="1962000"/>
                          </a:xfrm>
                          <a:prstGeom prst="rect">
                            <a:avLst/>
                          </a:prstGeom>
                        </pic:spPr>
                      </pic:pic>
                    </a:graphicData>
                  </a:graphic>
                </wp:inline>
              </w:drawing>
            </w:r>
          </w:p>
        </w:tc>
        <w:tc>
          <w:tcPr>
            <w:tcW w:w="3838" w:type="dxa"/>
            <w:vAlign w:val="center"/>
          </w:tcPr>
          <w:p w14:paraId="6CD20964" w14:textId="1ABB24F9" w:rsidR="00AC0BAA" w:rsidRPr="00891A1C" w:rsidRDefault="007C54FE" w:rsidP="00792945">
            <w:pPr>
              <w:widowControl/>
              <w:adjustRightInd w:val="0"/>
              <w:snapToGrid w:val="0"/>
              <w:spacing w:line="0" w:lineRule="atLeast"/>
              <w:ind w:leftChars="-26" w:left="-62" w:rightChars="-47" w:right="-113"/>
              <w:jc w:val="center"/>
            </w:pPr>
            <w:r>
              <w:rPr>
                <w:noProof/>
              </w:rPr>
              <w:drawing>
                <wp:inline distT="0" distB="0" distL="0" distR="0" wp14:anchorId="18861324" wp14:editId="746CEBC9">
                  <wp:extent cx="2401200" cy="1962000"/>
                  <wp:effectExtent l="0" t="0" r="0" b="635"/>
                  <wp:docPr id="149659247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92471" name=""/>
                          <pic:cNvPicPr/>
                        </pic:nvPicPr>
                        <pic:blipFill>
                          <a:blip r:embed="rId25"/>
                          <a:stretch>
                            <a:fillRect/>
                          </a:stretch>
                        </pic:blipFill>
                        <pic:spPr>
                          <a:xfrm>
                            <a:off x="0" y="0"/>
                            <a:ext cx="2401200" cy="1962000"/>
                          </a:xfrm>
                          <a:prstGeom prst="rect">
                            <a:avLst/>
                          </a:prstGeom>
                        </pic:spPr>
                      </pic:pic>
                    </a:graphicData>
                  </a:graphic>
                </wp:inline>
              </w:drawing>
            </w:r>
          </w:p>
        </w:tc>
        <w:tc>
          <w:tcPr>
            <w:tcW w:w="3838" w:type="dxa"/>
            <w:vAlign w:val="center"/>
          </w:tcPr>
          <w:p w14:paraId="50BF401B" w14:textId="77777777" w:rsidR="00AC0BAA" w:rsidRPr="00891A1C" w:rsidRDefault="00AC0BAA" w:rsidP="00792945">
            <w:pPr>
              <w:adjustRightInd w:val="0"/>
              <w:snapToGrid w:val="0"/>
              <w:spacing w:line="240" w:lineRule="atLeast"/>
              <w:jc w:val="center"/>
              <w:rPr>
                <w:rFonts w:ascii="Times New Roman" w:hAnsi="Times New Roman"/>
                <w:b/>
                <w:noProof/>
                <w:color w:val="000000" w:themeColor="text1"/>
                <w:sz w:val="20"/>
                <w:szCs w:val="20"/>
                <w:vertAlign w:val="superscript"/>
              </w:rPr>
            </w:pPr>
            <w:r w:rsidRPr="00915130">
              <w:rPr>
                <w:rFonts w:ascii="Times New Roman" w:hAnsi="Times New Roman" w:hint="eastAsia"/>
                <w:b/>
                <w:noProof/>
                <w:color w:val="000000" w:themeColor="text1"/>
                <w:sz w:val="20"/>
                <w:szCs w:val="20"/>
              </w:rPr>
              <w:t>採購政策彙整表</w:t>
            </w:r>
            <w:r w:rsidRPr="00915130">
              <w:rPr>
                <w:rFonts w:ascii="Times New Roman" w:hAnsi="Times New Roman"/>
                <w:b/>
                <w:noProof/>
                <w:color w:val="000000" w:themeColor="text1"/>
                <w:sz w:val="20"/>
                <w:szCs w:val="20"/>
                <w:vertAlign w:val="superscript"/>
              </w:rPr>
              <w:t>2</w:t>
            </w:r>
          </w:p>
          <w:p w14:paraId="540B3289" w14:textId="7F74ECC0" w:rsidR="00AC0BAA" w:rsidRPr="00891A1C" w:rsidRDefault="006825C1" w:rsidP="00792945">
            <w:pPr>
              <w:widowControl/>
              <w:adjustRightInd w:val="0"/>
              <w:snapToGrid w:val="0"/>
              <w:spacing w:line="0" w:lineRule="atLeast"/>
              <w:ind w:leftChars="-30" w:left="-72" w:rightChars="-42" w:right="-101"/>
              <w:jc w:val="center"/>
            </w:pPr>
            <w:r>
              <w:rPr>
                <w:noProof/>
              </w:rPr>
              <w:drawing>
                <wp:inline distT="0" distB="0" distL="0" distR="0" wp14:anchorId="43AB6E65" wp14:editId="73942E85">
                  <wp:extent cx="2401200" cy="1886400"/>
                  <wp:effectExtent l="0" t="0" r="0" b="0"/>
                  <wp:docPr id="91064567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45671" name=""/>
                          <pic:cNvPicPr/>
                        </pic:nvPicPr>
                        <pic:blipFill>
                          <a:blip r:embed="rId26"/>
                          <a:stretch>
                            <a:fillRect/>
                          </a:stretch>
                        </pic:blipFill>
                        <pic:spPr>
                          <a:xfrm>
                            <a:off x="0" y="0"/>
                            <a:ext cx="2401200" cy="1886400"/>
                          </a:xfrm>
                          <a:prstGeom prst="rect">
                            <a:avLst/>
                          </a:prstGeom>
                        </pic:spPr>
                      </pic:pic>
                    </a:graphicData>
                  </a:graphic>
                </wp:inline>
              </w:drawing>
            </w:r>
          </w:p>
        </w:tc>
      </w:tr>
    </w:tbl>
    <w:p w14:paraId="7989CF67" w14:textId="23E2CED1" w:rsidR="00E70124" w:rsidRPr="00891A1C" w:rsidRDefault="009213E4" w:rsidP="00D33D40">
      <w:pPr>
        <w:adjustRightInd w:val="0"/>
        <w:snapToGrid w:val="0"/>
        <w:spacing w:line="120" w:lineRule="atLeast"/>
        <w:ind w:rightChars="-248" w:right="-595"/>
        <w:jc w:val="center"/>
        <w:rPr>
          <w:rFonts w:ascii="Times New Roman" w:hAnsi="Times New Roman"/>
          <w:b/>
          <w:color w:val="000000" w:themeColor="text1"/>
          <w:szCs w:val="18"/>
        </w:rPr>
      </w:pPr>
      <w:r w:rsidRPr="00915130">
        <w:rPr>
          <w:rFonts w:ascii="Times New Roman" w:hAnsi="Times New Roman" w:hint="eastAsia"/>
          <w:b/>
          <w:color w:val="000000" w:themeColor="text1"/>
          <w:szCs w:val="24"/>
        </w:rPr>
        <w:t>台</w:t>
      </w:r>
      <w:r w:rsidR="00643166" w:rsidRPr="00915130">
        <w:rPr>
          <w:rFonts w:ascii="Times New Roman" w:hAnsi="Times New Roman" w:hint="eastAsia"/>
          <w:b/>
          <w:color w:val="000000" w:themeColor="text1"/>
          <w:szCs w:val="24"/>
        </w:rPr>
        <w:t>灣</w:t>
      </w:r>
      <w:r w:rsidR="00D33D40" w:rsidRPr="00915130">
        <w:rPr>
          <w:rFonts w:ascii="Times New Roman" w:hAnsi="Times New Roman" w:hint="eastAsia"/>
          <w:b/>
          <w:color w:val="000000" w:themeColor="text1"/>
          <w:szCs w:val="24"/>
        </w:rPr>
        <w:t>製造業</w:t>
      </w:r>
      <w:r w:rsidR="000C3114" w:rsidRPr="00915130">
        <w:rPr>
          <w:rFonts w:ascii="Times New Roman" w:hAnsi="Times New Roman"/>
          <w:b/>
          <w:color w:val="000000" w:themeColor="text1"/>
          <w:szCs w:val="24"/>
        </w:rPr>
        <w:t>1</w:t>
      </w:r>
      <w:r w:rsidR="00D32130" w:rsidRPr="00915130">
        <w:rPr>
          <w:rFonts w:ascii="Times New Roman" w:hAnsi="Times New Roman"/>
          <w:b/>
          <w:color w:val="000000" w:themeColor="text1"/>
          <w:szCs w:val="24"/>
        </w:rPr>
        <w:t>1</w:t>
      </w:r>
      <w:r w:rsidR="000C3114" w:rsidRPr="00915130">
        <w:rPr>
          <w:rFonts w:ascii="Times New Roman" w:hAnsi="Times New Roman" w:hint="eastAsia"/>
          <w:b/>
          <w:color w:val="000000" w:themeColor="text1"/>
          <w:szCs w:val="24"/>
        </w:rPr>
        <w:t>項</w:t>
      </w:r>
      <w:r w:rsidR="00D33D40" w:rsidRPr="00915130">
        <w:rPr>
          <w:rFonts w:ascii="Times New Roman" w:hAnsi="Times New Roman" w:hint="eastAsia"/>
          <w:b/>
          <w:color w:val="000000" w:themeColor="text1"/>
          <w:szCs w:val="24"/>
        </w:rPr>
        <w:t>擴散指</w:t>
      </w:r>
      <w:r w:rsidR="000C3114" w:rsidRPr="00915130">
        <w:rPr>
          <w:rFonts w:ascii="Times New Roman" w:hAnsi="Times New Roman" w:hint="eastAsia"/>
          <w:b/>
          <w:color w:val="000000" w:themeColor="text1"/>
          <w:szCs w:val="24"/>
        </w:rPr>
        <w:t>數</w:t>
      </w:r>
      <w:r w:rsidR="00D33D40" w:rsidRPr="00915130">
        <w:rPr>
          <w:rFonts w:ascii="Times New Roman" w:hAnsi="Times New Roman" w:hint="eastAsia"/>
          <w:b/>
          <w:color w:val="000000" w:themeColor="text1"/>
          <w:szCs w:val="24"/>
        </w:rPr>
        <w:t>時間序列走勢圖</w:t>
      </w:r>
      <w:r w:rsidR="000C3114" w:rsidRPr="00915130">
        <w:rPr>
          <w:rFonts w:ascii="Times New Roman" w:hAnsi="Times New Roman" w:hint="eastAsia"/>
          <w:b/>
          <w:color w:val="000000" w:themeColor="text1"/>
          <w:szCs w:val="24"/>
        </w:rPr>
        <w:t>暨</w:t>
      </w:r>
      <w:r w:rsidR="00D33D40" w:rsidRPr="00915130">
        <w:rPr>
          <w:rFonts w:ascii="Times New Roman" w:hAnsi="Times New Roman" w:hint="eastAsia"/>
          <w:b/>
          <w:color w:val="000000" w:themeColor="text1"/>
          <w:szCs w:val="24"/>
        </w:rPr>
        <w:t>採購政策彙整表</w:t>
      </w:r>
    </w:p>
    <w:p w14:paraId="36E68AB8" w14:textId="77777777" w:rsidR="00AC0BAA" w:rsidRPr="00891A1C" w:rsidRDefault="00AC0BAA">
      <w:pPr>
        <w:widowControl/>
      </w:pPr>
    </w:p>
    <w:p w14:paraId="456488B0" w14:textId="77777777" w:rsidR="00D33D40" w:rsidRPr="00891A1C" w:rsidRDefault="00D33D40">
      <w:pPr>
        <w:widowControl/>
        <w:sectPr w:rsidR="00D33D40" w:rsidRPr="00891A1C" w:rsidSect="003970BD">
          <w:pgSz w:w="16838" w:h="11906" w:orient="landscape"/>
          <w:pgMar w:top="709" w:right="720" w:bottom="284" w:left="720" w:header="851" w:footer="992" w:gutter="0"/>
          <w:cols w:space="425"/>
          <w:docGrid w:type="lines" w:linePitch="360"/>
        </w:sectPr>
      </w:pPr>
    </w:p>
    <w:tbl>
      <w:tblPr>
        <w:tblStyle w:val="a7"/>
        <w:tblW w:w="0" w:type="auto"/>
        <w:tblInd w:w="108" w:type="dxa"/>
        <w:tblLook w:val="04A0" w:firstRow="1" w:lastRow="0" w:firstColumn="1" w:lastColumn="0" w:noHBand="0" w:noVBand="1"/>
      </w:tblPr>
      <w:tblGrid>
        <w:gridCol w:w="10312"/>
      </w:tblGrid>
      <w:tr w:rsidR="00AC0BAA" w:rsidRPr="002038D7" w14:paraId="6F81FD75" w14:textId="77777777" w:rsidTr="001D494E">
        <w:tc>
          <w:tcPr>
            <w:tcW w:w="10312" w:type="dxa"/>
            <w:tcBorders>
              <w:top w:val="single" w:sz="18" w:space="0" w:color="auto"/>
              <w:left w:val="single" w:sz="18" w:space="0" w:color="auto"/>
              <w:bottom w:val="single" w:sz="18" w:space="0" w:color="auto"/>
              <w:right w:val="single" w:sz="18" w:space="0" w:color="auto"/>
            </w:tcBorders>
          </w:tcPr>
          <w:p w14:paraId="3CDCAB98" w14:textId="77777777" w:rsidR="00AC0BAA" w:rsidRPr="00891A1C" w:rsidRDefault="00AC0BAA" w:rsidP="001D494E">
            <w:pPr>
              <w:adjustRightInd w:val="0"/>
              <w:snapToGrid w:val="0"/>
              <w:spacing w:line="120" w:lineRule="atLeast"/>
              <w:ind w:left="759" w:hangingChars="316" w:hanging="759"/>
              <w:rPr>
                <w:rFonts w:ascii="Times New Roman" w:hAnsi="Times New Roman"/>
                <w:b/>
                <w:color w:val="FF0000"/>
                <w:szCs w:val="24"/>
              </w:rPr>
            </w:pPr>
            <w:r w:rsidRPr="00891A1C">
              <w:rPr>
                <w:rFonts w:ascii="Times New Roman" w:hAnsi="Times New Roman" w:hint="eastAsia"/>
                <w:b/>
                <w:color w:val="FF0000"/>
                <w:szCs w:val="24"/>
              </w:rPr>
              <w:lastRenderedPageBreak/>
              <w:t>其他評論（節錄）</w:t>
            </w:r>
          </w:p>
          <w:p w14:paraId="6221DEB6" w14:textId="19B9CDAB" w:rsidR="00915130" w:rsidRPr="00891A1C" w:rsidRDefault="00915130" w:rsidP="00915130">
            <w:pPr>
              <w:adjustRightInd w:val="0"/>
              <w:snapToGrid w:val="0"/>
              <w:spacing w:line="0" w:lineRule="atLeast"/>
              <w:jc w:val="both"/>
              <w:rPr>
                <w:rFonts w:ascii="Times New Roman" w:eastAsiaTheme="minorEastAsia" w:hAnsi="Times New Roman"/>
                <w:b/>
                <w:sz w:val="21"/>
                <w:szCs w:val="21"/>
              </w:rPr>
            </w:pPr>
            <w:r>
              <w:rPr>
                <w:rFonts w:ascii="Times New Roman" w:eastAsiaTheme="minorEastAsia" w:hAnsi="Times New Roman" w:hint="eastAsia"/>
                <w:b/>
                <w:sz w:val="21"/>
                <w:szCs w:val="21"/>
              </w:rPr>
              <w:t>化學暨生技醫療</w:t>
            </w:r>
            <w:r w:rsidRPr="00891A1C">
              <w:rPr>
                <w:rFonts w:ascii="Times New Roman" w:eastAsiaTheme="minorEastAsia" w:hAnsi="Times New Roman" w:hint="eastAsia"/>
                <w:b/>
                <w:sz w:val="21"/>
                <w:szCs w:val="21"/>
              </w:rPr>
              <w:t>產業</w:t>
            </w:r>
          </w:p>
          <w:p w14:paraId="5D79616B" w14:textId="20D590BF" w:rsidR="00915130" w:rsidRDefault="00AE5099" w:rsidP="00726E9A">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對景氣狀況仍持保留態度，需持續觀察</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合成樹脂及塑膠製造業</w:t>
            </w:r>
            <w:r w:rsidRPr="00891A1C">
              <w:rPr>
                <w:rFonts w:ascii="Times New Roman" w:eastAsiaTheme="minorEastAsia" w:hAnsi="Times New Roman" w:hint="eastAsia"/>
                <w:color w:val="000000"/>
                <w:sz w:val="20"/>
                <w:szCs w:val="20"/>
              </w:rPr>
              <w:t>。</w:t>
            </w:r>
          </w:p>
          <w:p w14:paraId="0370EF60" w14:textId="71D0FCFA" w:rsidR="00AE5099" w:rsidRPr="00AE5099" w:rsidRDefault="00AE5099" w:rsidP="00726E9A">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台灣金屬原料價格相較中國報價約高出</w:t>
            </w:r>
            <w:r w:rsidRPr="00AE5099">
              <w:rPr>
                <w:rFonts w:ascii="Times New Roman" w:eastAsiaTheme="minorEastAsia" w:hAnsi="Times New Roman" w:hint="eastAsia"/>
                <w:color w:val="000000"/>
                <w:sz w:val="20"/>
                <w:szCs w:val="20"/>
              </w:rPr>
              <w:t>20%</w:t>
            </w:r>
            <w:r w:rsidRPr="00AE5099">
              <w:rPr>
                <w:rFonts w:ascii="Times New Roman" w:eastAsiaTheme="minorEastAsia" w:hAnsi="Times New Roman" w:hint="eastAsia"/>
                <w:color w:val="000000"/>
                <w:sz w:val="20"/>
                <w:szCs w:val="20"/>
              </w:rPr>
              <w:t>，對中小企業加工廠的接單量影響劇烈</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醫療器材及用品製造業</w:t>
            </w:r>
            <w:r w:rsidRPr="00AE5099">
              <w:rPr>
                <w:rFonts w:ascii="Times New Roman" w:eastAsiaTheme="minorEastAsia" w:hAnsi="Times New Roman" w:hint="eastAsia"/>
                <w:color w:val="000000"/>
                <w:sz w:val="20"/>
                <w:szCs w:val="20"/>
              </w:rPr>
              <w:t>。</w:t>
            </w:r>
          </w:p>
          <w:p w14:paraId="0D668028" w14:textId="03EAB048" w:rsidR="00744848" w:rsidRPr="00891A1C" w:rsidRDefault="00744848" w:rsidP="00726E9A">
            <w:pPr>
              <w:adjustRightInd w:val="0"/>
              <w:snapToGrid w:val="0"/>
              <w:spacing w:line="0" w:lineRule="atLeast"/>
              <w:jc w:val="both"/>
              <w:rPr>
                <w:rFonts w:ascii="Times New Roman" w:eastAsiaTheme="minorEastAsia" w:hAnsi="Times New Roman"/>
                <w:b/>
                <w:sz w:val="21"/>
                <w:szCs w:val="21"/>
              </w:rPr>
            </w:pPr>
            <w:r w:rsidRPr="00891A1C">
              <w:rPr>
                <w:rFonts w:ascii="Times New Roman" w:eastAsiaTheme="minorEastAsia" w:hAnsi="Times New Roman" w:hint="eastAsia"/>
                <w:b/>
                <w:sz w:val="21"/>
                <w:szCs w:val="21"/>
              </w:rPr>
              <w:t>電子暨光學產業</w:t>
            </w:r>
          </w:p>
          <w:p w14:paraId="6E533FD9" w14:textId="3C0416C7" w:rsidR="00020A06" w:rsidRDefault="00915130"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915130">
              <w:rPr>
                <w:rFonts w:ascii="Times New Roman" w:eastAsiaTheme="minorEastAsia" w:hAnsi="Times New Roman" w:hint="eastAsia"/>
                <w:color w:val="000000"/>
                <w:sz w:val="20"/>
                <w:szCs w:val="20"/>
              </w:rPr>
              <w:t>明年預計景氣下修且變化更大，預期需在短期內做彈性調整。整體客戶預算遞延或分批付款，由於不確定因素較多，對於客製化設備而言，即便要做即時預測（</w:t>
            </w:r>
            <w:r w:rsidRPr="00915130">
              <w:rPr>
                <w:rFonts w:ascii="Times New Roman" w:eastAsiaTheme="minorEastAsia" w:hAnsi="Times New Roman" w:hint="eastAsia"/>
                <w:color w:val="000000"/>
                <w:sz w:val="20"/>
                <w:szCs w:val="20"/>
              </w:rPr>
              <w:t>Nowcasting</w:t>
            </w:r>
            <w:r w:rsidRPr="00915130">
              <w:rPr>
                <w:rFonts w:ascii="Times New Roman" w:eastAsiaTheme="minorEastAsia" w:hAnsi="Times New Roman" w:hint="eastAsia"/>
                <w:color w:val="000000"/>
                <w:sz w:val="20"/>
                <w:szCs w:val="20"/>
              </w:rPr>
              <w:t>）也是一大挑戰</w:t>
            </w:r>
            <w:r>
              <w:rPr>
                <w:rFonts w:ascii="Times New Roman" w:eastAsiaTheme="minorEastAsia" w:hAnsi="Times New Roman" w:hint="eastAsia"/>
                <w:color w:val="000000"/>
                <w:sz w:val="20"/>
                <w:szCs w:val="20"/>
              </w:rPr>
              <w:t>--</w:t>
            </w:r>
            <w:r w:rsidRPr="00915130">
              <w:rPr>
                <w:rFonts w:ascii="Times New Roman" w:eastAsiaTheme="minorEastAsia" w:hAnsi="Times New Roman" w:hint="eastAsia"/>
                <w:b/>
                <w:bCs/>
                <w:color w:val="000000"/>
                <w:sz w:val="20"/>
                <w:szCs w:val="20"/>
              </w:rPr>
              <w:t>光學儀器及設備製造業</w:t>
            </w:r>
            <w:r w:rsidR="00020A06" w:rsidRPr="00891A1C">
              <w:rPr>
                <w:rFonts w:ascii="Times New Roman" w:eastAsiaTheme="minorEastAsia" w:hAnsi="Times New Roman" w:hint="eastAsia"/>
                <w:color w:val="000000"/>
                <w:sz w:val="20"/>
                <w:szCs w:val="20"/>
              </w:rPr>
              <w:t>。</w:t>
            </w:r>
          </w:p>
          <w:p w14:paraId="5AC371C0" w14:textId="13E321D8" w:rsidR="00AE5099" w:rsidRDefault="00AE5099"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客戶訂單持續低迷，但基礎原物料價格平緩上行</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電子零組件製造業</w:t>
            </w:r>
            <w:r w:rsidRPr="00AE5099">
              <w:rPr>
                <w:rFonts w:ascii="Times New Roman" w:eastAsiaTheme="minorEastAsia" w:hAnsi="Times New Roman" w:hint="eastAsia"/>
                <w:color w:val="000000"/>
                <w:sz w:val="20"/>
                <w:szCs w:val="20"/>
              </w:rPr>
              <w:t>。</w:t>
            </w:r>
          </w:p>
          <w:p w14:paraId="3A812A96" w14:textId="7D3F4BDB" w:rsidR="00AE5099" w:rsidRDefault="00AE5099"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動態隨機記憶體（</w:t>
            </w:r>
            <w:r w:rsidRPr="00AE5099">
              <w:rPr>
                <w:rFonts w:ascii="Times New Roman" w:eastAsiaTheme="minorEastAsia" w:hAnsi="Times New Roman" w:hint="eastAsia"/>
                <w:color w:val="000000"/>
                <w:sz w:val="20"/>
                <w:szCs w:val="20"/>
              </w:rPr>
              <w:t>DRAM</w:t>
            </w:r>
            <w:r w:rsidRPr="00AE5099">
              <w:rPr>
                <w:rFonts w:ascii="Times New Roman" w:eastAsiaTheme="minorEastAsia" w:hAnsi="Times New Roman" w:hint="eastAsia"/>
                <w:color w:val="000000"/>
                <w:sz w:val="20"/>
                <w:szCs w:val="20"/>
              </w:rPr>
              <w:t>）和快閃記憶體（</w:t>
            </w:r>
            <w:r w:rsidRPr="00AE5099">
              <w:rPr>
                <w:rFonts w:ascii="Times New Roman" w:eastAsiaTheme="minorEastAsia" w:hAnsi="Times New Roman" w:hint="eastAsia"/>
                <w:color w:val="000000"/>
                <w:sz w:val="20"/>
                <w:szCs w:val="20"/>
              </w:rPr>
              <w:t>Nand Flash</w:t>
            </w:r>
            <w:r w:rsidRPr="00AE5099">
              <w:rPr>
                <w:rFonts w:ascii="Times New Roman" w:eastAsiaTheme="minorEastAsia" w:hAnsi="Times New Roman" w:hint="eastAsia"/>
                <w:color w:val="000000"/>
                <w:sz w:val="20"/>
                <w:szCs w:val="20"/>
              </w:rPr>
              <w:t>）因供應商大幅減產，價格自</w:t>
            </w:r>
            <w:r w:rsidRPr="00AE5099">
              <w:rPr>
                <w:rFonts w:ascii="Times New Roman" w:eastAsiaTheme="minorEastAsia" w:hAnsi="Times New Roman" w:hint="eastAsia"/>
                <w:color w:val="000000"/>
                <w:sz w:val="20"/>
                <w:szCs w:val="20"/>
              </w:rPr>
              <w:t>8</w:t>
            </w:r>
            <w:r w:rsidRPr="00AE5099">
              <w:rPr>
                <w:rFonts w:ascii="Times New Roman" w:eastAsiaTheme="minorEastAsia" w:hAnsi="Times New Roman" w:hint="eastAsia"/>
                <w:color w:val="000000"/>
                <w:sz w:val="20"/>
                <w:szCs w:val="20"/>
              </w:rPr>
              <w:t>月起開始漲價，目前供應商態度維持續漲且希望能夠讓毛利轉正。客戶端也逐漸接受漲價事實紛紛下單。但上半年需求不佳導致相關材料庫存</w:t>
            </w:r>
            <w:proofErr w:type="gramStart"/>
            <w:r w:rsidRPr="00AE5099">
              <w:rPr>
                <w:rFonts w:ascii="Times New Roman" w:eastAsiaTheme="minorEastAsia" w:hAnsi="Times New Roman" w:hint="eastAsia"/>
                <w:color w:val="000000"/>
                <w:sz w:val="20"/>
                <w:szCs w:val="20"/>
              </w:rPr>
              <w:t>備置量偏</w:t>
            </w:r>
            <w:proofErr w:type="gramEnd"/>
            <w:r w:rsidRPr="00AE5099">
              <w:rPr>
                <w:rFonts w:ascii="Times New Roman" w:eastAsiaTheme="minorEastAsia" w:hAnsi="Times New Roman" w:hint="eastAsia"/>
                <w:color w:val="000000"/>
                <w:sz w:val="20"/>
                <w:szCs w:val="20"/>
              </w:rPr>
              <w:t>低，現在轉為追加物料採購量及庫存</w:t>
            </w:r>
            <w:proofErr w:type="gramStart"/>
            <w:r w:rsidRPr="00AE5099">
              <w:rPr>
                <w:rFonts w:ascii="Times New Roman" w:eastAsiaTheme="minorEastAsia" w:hAnsi="Times New Roman" w:hint="eastAsia"/>
                <w:color w:val="000000"/>
                <w:sz w:val="20"/>
                <w:szCs w:val="20"/>
              </w:rPr>
              <w:t>備置量以</w:t>
            </w:r>
            <w:proofErr w:type="gramEnd"/>
            <w:r w:rsidRPr="00AE5099">
              <w:rPr>
                <w:rFonts w:ascii="Times New Roman" w:eastAsiaTheme="minorEastAsia" w:hAnsi="Times New Roman" w:hint="eastAsia"/>
                <w:color w:val="000000"/>
                <w:sz w:val="20"/>
                <w:szCs w:val="20"/>
              </w:rPr>
              <w:t>滿足生產使用</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電子零組件製造業</w:t>
            </w:r>
            <w:r w:rsidRPr="00AE5099">
              <w:rPr>
                <w:rFonts w:ascii="Times New Roman" w:eastAsiaTheme="minorEastAsia" w:hAnsi="Times New Roman" w:hint="eastAsia"/>
                <w:color w:val="000000"/>
                <w:sz w:val="20"/>
                <w:szCs w:val="20"/>
              </w:rPr>
              <w:t>。</w:t>
            </w:r>
          </w:p>
          <w:p w14:paraId="4CEB48A3" w14:textId="1DE6A48B" w:rsidR="00AE5099" w:rsidRDefault="00AE5099"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部分半導體公司之產能利用率已低於</w:t>
            </w:r>
            <w:r w:rsidRPr="00AE5099">
              <w:rPr>
                <w:rFonts w:ascii="Times New Roman" w:eastAsiaTheme="minorEastAsia" w:hAnsi="Times New Roman" w:hint="eastAsia"/>
                <w:color w:val="000000"/>
                <w:sz w:val="20"/>
                <w:szCs w:val="20"/>
              </w:rPr>
              <w:t>50%</w:t>
            </w:r>
            <w:r w:rsidRPr="00AE5099">
              <w:rPr>
                <w:rFonts w:ascii="Times New Roman" w:eastAsiaTheme="minorEastAsia" w:hAnsi="Times New Roman" w:hint="eastAsia"/>
                <w:color w:val="000000"/>
                <w:sz w:val="20"/>
                <w:szCs w:val="20"/>
              </w:rPr>
              <w:t>，車用與工業用訂單較穩定，同業間似乎又一窩蜂往此領域投入與開發</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半導體製造業</w:t>
            </w:r>
            <w:r w:rsidRPr="00AE5099">
              <w:rPr>
                <w:rFonts w:ascii="Times New Roman" w:eastAsiaTheme="minorEastAsia" w:hAnsi="Times New Roman" w:hint="eastAsia"/>
                <w:color w:val="000000"/>
                <w:sz w:val="20"/>
                <w:szCs w:val="20"/>
              </w:rPr>
              <w:t>。</w:t>
            </w:r>
          </w:p>
          <w:p w14:paraId="36F6E674" w14:textId="61AEBC84" w:rsidR="00AE5099" w:rsidRPr="00891A1C" w:rsidRDefault="00AE5099" w:rsidP="00AE5099">
            <w:pPr>
              <w:adjustRightInd w:val="0"/>
              <w:snapToGrid w:val="0"/>
              <w:spacing w:line="0" w:lineRule="atLeast"/>
              <w:jc w:val="both"/>
              <w:rPr>
                <w:rFonts w:ascii="Times New Roman" w:eastAsiaTheme="minorEastAsia" w:hAnsi="Times New Roman"/>
                <w:b/>
                <w:sz w:val="21"/>
                <w:szCs w:val="21"/>
              </w:rPr>
            </w:pPr>
            <w:r>
              <w:rPr>
                <w:rFonts w:ascii="Times New Roman" w:eastAsiaTheme="minorEastAsia" w:hAnsi="Times New Roman" w:hint="eastAsia"/>
                <w:b/>
                <w:sz w:val="21"/>
                <w:szCs w:val="21"/>
              </w:rPr>
              <w:t>食品暨紡織</w:t>
            </w:r>
            <w:r w:rsidRPr="00891A1C">
              <w:rPr>
                <w:rFonts w:ascii="Times New Roman" w:eastAsiaTheme="minorEastAsia" w:hAnsi="Times New Roman" w:hint="eastAsia"/>
                <w:b/>
                <w:sz w:val="21"/>
                <w:szCs w:val="21"/>
              </w:rPr>
              <w:t>產業</w:t>
            </w:r>
          </w:p>
          <w:p w14:paraId="17F56F55" w14:textId="491A8DE1" w:rsidR="00AE5099" w:rsidRDefault="00AE5099" w:rsidP="00020A06">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外銷需求大減，明年狀況十分不樂觀</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成衣及服飾品製造業</w:t>
            </w:r>
            <w:r w:rsidRPr="00AE5099">
              <w:rPr>
                <w:rFonts w:ascii="Times New Roman" w:eastAsiaTheme="minorEastAsia" w:hAnsi="Times New Roman" w:hint="eastAsia"/>
                <w:color w:val="000000"/>
                <w:sz w:val="20"/>
                <w:szCs w:val="20"/>
              </w:rPr>
              <w:t>。</w:t>
            </w:r>
          </w:p>
          <w:p w14:paraId="0F7F547C" w14:textId="77777777" w:rsidR="00AC0BAA" w:rsidRPr="00891A1C" w:rsidRDefault="00AC0BAA" w:rsidP="0091285C">
            <w:pPr>
              <w:adjustRightInd w:val="0"/>
              <w:snapToGrid w:val="0"/>
              <w:spacing w:line="0" w:lineRule="atLeast"/>
              <w:jc w:val="both"/>
              <w:rPr>
                <w:rFonts w:ascii="Times New Roman" w:eastAsiaTheme="minorEastAsia" w:hAnsi="Times New Roman"/>
                <w:b/>
                <w:sz w:val="21"/>
                <w:szCs w:val="21"/>
              </w:rPr>
            </w:pPr>
            <w:r w:rsidRPr="00891A1C">
              <w:rPr>
                <w:rFonts w:ascii="Times New Roman" w:eastAsiaTheme="minorEastAsia" w:hAnsi="Times New Roman" w:hint="eastAsia"/>
                <w:b/>
                <w:sz w:val="21"/>
                <w:szCs w:val="21"/>
              </w:rPr>
              <w:t>基礎原物料產業</w:t>
            </w:r>
          </w:p>
          <w:p w14:paraId="35945BE6" w14:textId="23FE83DC" w:rsidR="0067611E" w:rsidRDefault="00AE5099" w:rsidP="0076528A">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地緣政治風險升高，消費市場需求保守，原物料成本有繼續上漲的可能，整體採購與銷售環境仍不佳，須調整供應鏈與市場方向</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鋼鐵製造業</w:t>
            </w:r>
            <w:r w:rsidR="00DA50F8" w:rsidRPr="00891A1C">
              <w:rPr>
                <w:rFonts w:ascii="Times New Roman" w:eastAsiaTheme="minorEastAsia" w:hAnsi="Times New Roman" w:hint="eastAsia"/>
                <w:color w:val="000000"/>
                <w:sz w:val="20"/>
                <w:szCs w:val="20"/>
              </w:rPr>
              <w:t>。</w:t>
            </w:r>
          </w:p>
          <w:p w14:paraId="2CFD3C92" w14:textId="335E879F" w:rsidR="00AE5099" w:rsidRDefault="00AE5099" w:rsidP="0076528A">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邁入第四季後，</w:t>
            </w:r>
            <w:proofErr w:type="gramStart"/>
            <w:r w:rsidRPr="00AE5099">
              <w:rPr>
                <w:rFonts w:ascii="Times New Roman" w:eastAsiaTheme="minorEastAsia" w:hAnsi="Times New Roman" w:hint="eastAsia"/>
                <w:color w:val="000000"/>
                <w:sz w:val="20"/>
                <w:szCs w:val="20"/>
              </w:rPr>
              <w:t>因打房政策</w:t>
            </w:r>
            <w:proofErr w:type="gramEnd"/>
            <w:r w:rsidRPr="00AE5099">
              <w:rPr>
                <w:rFonts w:ascii="Times New Roman" w:eastAsiaTheme="minorEastAsia" w:hAnsi="Times New Roman" w:hint="eastAsia"/>
                <w:color w:val="000000"/>
                <w:sz w:val="20"/>
                <w:szCs w:val="20"/>
              </w:rPr>
              <w:t>和國際經濟仍未見明顯復甦造成投資減緩，國內營造景氣持續下滑，因此今年度傳統旺季並未如去年同期一般發貨暢旺，整體同業間之出貨量減少約</w:t>
            </w:r>
            <w:r w:rsidRPr="00AE5099">
              <w:rPr>
                <w:rFonts w:ascii="Times New Roman" w:eastAsiaTheme="minorEastAsia" w:hAnsi="Times New Roman" w:hint="eastAsia"/>
                <w:color w:val="000000"/>
                <w:sz w:val="20"/>
                <w:szCs w:val="20"/>
              </w:rPr>
              <w:t>20%</w:t>
            </w:r>
            <w:r w:rsidRPr="00AE5099">
              <w:rPr>
                <w:rFonts w:ascii="Times New Roman" w:eastAsiaTheme="minorEastAsia" w:hAnsi="Times New Roman" w:hint="eastAsia"/>
                <w:color w:val="000000"/>
                <w:sz w:val="20"/>
                <w:szCs w:val="20"/>
              </w:rPr>
              <w:t>左右。</w:t>
            </w:r>
            <w:proofErr w:type="gramStart"/>
            <w:r w:rsidRPr="00AE5099">
              <w:rPr>
                <w:rFonts w:ascii="Times New Roman" w:eastAsiaTheme="minorEastAsia" w:hAnsi="Times New Roman" w:hint="eastAsia"/>
                <w:color w:val="000000"/>
                <w:sz w:val="20"/>
                <w:szCs w:val="20"/>
              </w:rPr>
              <w:t>此外，</w:t>
            </w:r>
            <w:proofErr w:type="gramEnd"/>
            <w:r w:rsidRPr="00AE5099">
              <w:rPr>
                <w:rFonts w:ascii="Times New Roman" w:eastAsiaTheme="minorEastAsia" w:hAnsi="Times New Roman" w:hint="eastAsia"/>
                <w:color w:val="000000"/>
                <w:sz w:val="20"/>
                <w:szCs w:val="20"/>
              </w:rPr>
              <w:t>市場價格目前仍維持高水平，呈現價穩量縮狀況，國際原料（熟料、爐石）價格反而分歧，日本爐石價格持續穩定上漲，而中國</w:t>
            </w:r>
            <w:proofErr w:type="gramStart"/>
            <w:r w:rsidRPr="00AE5099">
              <w:rPr>
                <w:rFonts w:ascii="Times New Roman" w:eastAsiaTheme="minorEastAsia" w:hAnsi="Times New Roman" w:hint="eastAsia"/>
                <w:color w:val="000000"/>
                <w:sz w:val="20"/>
                <w:szCs w:val="20"/>
              </w:rPr>
              <w:t>出口之爐石</w:t>
            </w:r>
            <w:proofErr w:type="gramEnd"/>
            <w:r w:rsidRPr="00AE5099">
              <w:rPr>
                <w:rFonts w:ascii="Times New Roman" w:eastAsiaTheme="minorEastAsia" w:hAnsi="Times New Roman" w:hint="eastAsia"/>
                <w:color w:val="000000"/>
                <w:sz w:val="20"/>
                <w:szCs w:val="20"/>
              </w:rPr>
              <w:t>仍持續微幅降價，顯見中國經濟仍未穩定</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水泥及其製品製造業</w:t>
            </w:r>
            <w:r w:rsidRPr="00AE5099">
              <w:rPr>
                <w:rFonts w:ascii="Times New Roman" w:eastAsiaTheme="minorEastAsia" w:hAnsi="Times New Roman" w:hint="eastAsia"/>
                <w:color w:val="000000"/>
                <w:sz w:val="20"/>
                <w:szCs w:val="20"/>
              </w:rPr>
              <w:t>。</w:t>
            </w:r>
          </w:p>
          <w:p w14:paraId="58A24508" w14:textId="19EAC31F" w:rsidR="00AE5099" w:rsidRPr="0076528A" w:rsidRDefault="00AE5099" w:rsidP="0076528A">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經濟不景氣的狀況應該是在</w:t>
            </w:r>
            <w:r w:rsidRPr="00AE5099">
              <w:rPr>
                <w:rFonts w:ascii="Times New Roman" w:eastAsiaTheme="minorEastAsia" w:hAnsi="Times New Roman" w:hint="eastAsia"/>
                <w:color w:val="000000"/>
                <w:sz w:val="20"/>
                <w:szCs w:val="20"/>
              </w:rPr>
              <w:t>2023</w:t>
            </w:r>
            <w:r w:rsidRPr="00AE5099">
              <w:rPr>
                <w:rFonts w:ascii="Times New Roman" w:eastAsiaTheme="minorEastAsia" w:hAnsi="Times New Roman" w:hint="eastAsia"/>
                <w:color w:val="000000"/>
                <w:sz w:val="20"/>
                <w:szCs w:val="20"/>
              </w:rPr>
              <w:t>年第四季達到谷底，預期</w:t>
            </w:r>
            <w:r w:rsidRPr="00AE5099">
              <w:rPr>
                <w:rFonts w:ascii="Times New Roman" w:eastAsiaTheme="minorEastAsia" w:hAnsi="Times New Roman" w:hint="eastAsia"/>
                <w:color w:val="000000"/>
                <w:sz w:val="20"/>
                <w:szCs w:val="20"/>
              </w:rPr>
              <w:t>2024</w:t>
            </w:r>
            <w:r w:rsidRPr="00AE5099">
              <w:rPr>
                <w:rFonts w:ascii="Times New Roman" w:eastAsiaTheme="minorEastAsia" w:hAnsi="Times New Roman" w:hint="eastAsia"/>
                <w:color w:val="000000"/>
                <w:sz w:val="20"/>
                <w:szCs w:val="20"/>
              </w:rPr>
              <w:t>年第二季開始市場狀況會逐漸改善</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金屬表面處理業</w:t>
            </w:r>
            <w:r w:rsidRPr="00AE5099">
              <w:rPr>
                <w:rFonts w:ascii="Times New Roman" w:eastAsiaTheme="minorEastAsia" w:hAnsi="Times New Roman" w:hint="eastAsia"/>
                <w:color w:val="000000"/>
                <w:sz w:val="20"/>
                <w:szCs w:val="20"/>
              </w:rPr>
              <w:t>。</w:t>
            </w:r>
          </w:p>
          <w:p w14:paraId="4DBCBF0C" w14:textId="77777777" w:rsidR="00BE3920" w:rsidRPr="00891A1C" w:rsidRDefault="00BE3920" w:rsidP="00BE3920">
            <w:pPr>
              <w:adjustRightInd w:val="0"/>
              <w:snapToGrid w:val="0"/>
              <w:spacing w:line="0" w:lineRule="atLeast"/>
              <w:jc w:val="both"/>
              <w:rPr>
                <w:rFonts w:ascii="Times New Roman" w:eastAsiaTheme="minorEastAsia" w:hAnsi="Times New Roman"/>
                <w:b/>
                <w:sz w:val="21"/>
                <w:szCs w:val="21"/>
              </w:rPr>
            </w:pPr>
            <w:r w:rsidRPr="00891A1C">
              <w:rPr>
                <w:rFonts w:ascii="Times New Roman" w:eastAsiaTheme="minorEastAsia" w:hAnsi="Times New Roman" w:hint="eastAsia"/>
                <w:b/>
                <w:sz w:val="21"/>
                <w:szCs w:val="21"/>
              </w:rPr>
              <w:t>電力暨機械設備產業</w:t>
            </w:r>
          </w:p>
          <w:p w14:paraId="4338A796" w14:textId="648ED869" w:rsidR="00BE3920" w:rsidRPr="00891A1C" w:rsidRDefault="00AE5099" w:rsidP="00BE3920">
            <w:pPr>
              <w:numPr>
                <w:ilvl w:val="0"/>
                <w:numId w:val="7"/>
              </w:numPr>
              <w:adjustRightInd w:val="0"/>
              <w:snapToGrid w:val="0"/>
              <w:spacing w:line="0" w:lineRule="atLeast"/>
              <w:ind w:left="709"/>
              <w:jc w:val="both"/>
              <w:rPr>
                <w:rFonts w:ascii="Times New Roman" w:eastAsiaTheme="minorEastAsia" w:hAnsi="Times New Roman"/>
                <w:color w:val="000000"/>
                <w:sz w:val="20"/>
                <w:szCs w:val="20"/>
              </w:rPr>
            </w:pPr>
            <w:r w:rsidRPr="00AE5099">
              <w:rPr>
                <w:rFonts w:ascii="Times New Roman" w:eastAsiaTheme="minorEastAsia" w:hAnsi="Times New Roman" w:hint="eastAsia"/>
                <w:color w:val="000000"/>
                <w:sz w:val="20"/>
                <w:szCs w:val="20"/>
              </w:rPr>
              <w:t>如海峽兩岸經濟合作架構協議（</w:t>
            </w:r>
            <w:r w:rsidRPr="00AE5099">
              <w:rPr>
                <w:rFonts w:ascii="Times New Roman" w:eastAsiaTheme="minorEastAsia" w:hAnsi="Times New Roman" w:hint="eastAsia"/>
                <w:color w:val="000000"/>
                <w:sz w:val="20"/>
                <w:szCs w:val="20"/>
              </w:rPr>
              <w:t>ECFA</w:t>
            </w:r>
            <w:r w:rsidRPr="00AE5099">
              <w:rPr>
                <w:rFonts w:ascii="Times New Roman" w:eastAsiaTheme="minorEastAsia" w:hAnsi="Times New Roman" w:hint="eastAsia"/>
                <w:color w:val="000000"/>
                <w:sz w:val="20"/>
                <w:szCs w:val="20"/>
              </w:rPr>
              <w:t>）取消，對產品輸出中國影響較大，因日</w:t>
            </w:r>
            <w:proofErr w:type="gramStart"/>
            <w:r w:rsidRPr="00AE5099">
              <w:rPr>
                <w:rFonts w:ascii="Times New Roman" w:eastAsiaTheme="minorEastAsia" w:hAnsi="Times New Roman" w:hint="eastAsia"/>
                <w:color w:val="000000"/>
                <w:sz w:val="20"/>
                <w:szCs w:val="20"/>
              </w:rPr>
              <w:t>韓製機台</w:t>
            </w:r>
            <w:proofErr w:type="gramEnd"/>
            <w:r w:rsidRPr="00AE5099">
              <w:rPr>
                <w:rFonts w:ascii="Times New Roman" w:eastAsiaTheme="minorEastAsia" w:hAnsi="Times New Roman" w:hint="eastAsia"/>
                <w:color w:val="000000"/>
                <w:sz w:val="20"/>
                <w:szCs w:val="20"/>
              </w:rPr>
              <w:t>出口至中國、印度免進口稅，</w:t>
            </w:r>
            <w:proofErr w:type="gramStart"/>
            <w:r w:rsidRPr="00AE5099">
              <w:rPr>
                <w:rFonts w:ascii="Times New Roman" w:eastAsiaTheme="minorEastAsia" w:hAnsi="Times New Roman" w:hint="eastAsia"/>
                <w:color w:val="000000"/>
                <w:sz w:val="20"/>
                <w:szCs w:val="20"/>
              </w:rPr>
              <w:t>台製則要</w:t>
            </w:r>
            <w:proofErr w:type="gramEnd"/>
            <w:r w:rsidRPr="00AE5099">
              <w:rPr>
                <w:rFonts w:ascii="Times New Roman" w:eastAsiaTheme="minorEastAsia" w:hAnsi="Times New Roman" w:hint="eastAsia"/>
                <w:color w:val="000000"/>
                <w:sz w:val="20"/>
                <w:szCs w:val="20"/>
              </w:rPr>
              <w:t>分別負擔</w:t>
            </w:r>
            <w:r w:rsidRPr="00AE5099">
              <w:rPr>
                <w:rFonts w:ascii="Times New Roman" w:eastAsiaTheme="minorEastAsia" w:hAnsi="Times New Roman" w:hint="eastAsia"/>
                <w:color w:val="000000"/>
                <w:sz w:val="20"/>
                <w:szCs w:val="20"/>
              </w:rPr>
              <w:t>9%</w:t>
            </w:r>
            <w:r w:rsidRPr="00AE5099">
              <w:rPr>
                <w:rFonts w:ascii="Times New Roman" w:eastAsiaTheme="minorEastAsia" w:hAnsi="Times New Roman" w:hint="eastAsia"/>
                <w:color w:val="000000"/>
                <w:sz w:val="20"/>
                <w:szCs w:val="20"/>
              </w:rPr>
              <w:t>、</w:t>
            </w:r>
            <w:r w:rsidRPr="00AE5099">
              <w:rPr>
                <w:rFonts w:ascii="Times New Roman" w:eastAsiaTheme="minorEastAsia" w:hAnsi="Times New Roman" w:hint="eastAsia"/>
                <w:color w:val="000000"/>
                <w:sz w:val="20"/>
                <w:szCs w:val="20"/>
              </w:rPr>
              <w:t>7.5%</w:t>
            </w:r>
            <w:r w:rsidRPr="00AE5099">
              <w:rPr>
                <w:rFonts w:ascii="Times New Roman" w:eastAsiaTheme="minorEastAsia" w:hAnsi="Times New Roman" w:hint="eastAsia"/>
                <w:color w:val="000000"/>
                <w:sz w:val="20"/>
                <w:szCs w:val="20"/>
              </w:rPr>
              <w:t>進口稅</w:t>
            </w:r>
            <w:r>
              <w:rPr>
                <w:rFonts w:ascii="Times New Roman" w:eastAsiaTheme="minorEastAsia" w:hAnsi="Times New Roman" w:hint="eastAsia"/>
                <w:color w:val="000000"/>
                <w:sz w:val="20"/>
                <w:szCs w:val="20"/>
              </w:rPr>
              <w:t>--</w:t>
            </w:r>
            <w:r w:rsidRPr="00AE5099">
              <w:rPr>
                <w:rFonts w:ascii="Times New Roman" w:eastAsiaTheme="minorEastAsia" w:hAnsi="Times New Roman" w:hint="eastAsia"/>
                <w:b/>
                <w:bCs/>
                <w:color w:val="000000"/>
                <w:sz w:val="20"/>
                <w:szCs w:val="20"/>
              </w:rPr>
              <w:t>機械設備製造業</w:t>
            </w:r>
            <w:r w:rsidR="00BE3920" w:rsidRPr="00891A1C">
              <w:rPr>
                <w:rFonts w:ascii="Times New Roman" w:eastAsiaTheme="minorEastAsia" w:hAnsi="Times New Roman"/>
                <w:color w:val="000000"/>
                <w:sz w:val="20"/>
                <w:szCs w:val="20"/>
              </w:rPr>
              <w:t>。</w:t>
            </w:r>
          </w:p>
        </w:tc>
      </w:tr>
    </w:tbl>
    <w:p w14:paraId="68E554C8" w14:textId="77777777" w:rsidR="0056246A" w:rsidRPr="002038D7" w:rsidRDefault="0056246A" w:rsidP="0056246A">
      <w:pPr>
        <w:adjustRightInd w:val="0"/>
        <w:snapToGrid w:val="0"/>
        <w:spacing w:line="120" w:lineRule="atLeast"/>
        <w:ind w:rightChars="-248" w:right="-595"/>
        <w:rPr>
          <w:rFonts w:ascii="Times New Roman" w:hAnsi="Times New Roman"/>
          <w:color w:val="000000" w:themeColor="text1"/>
          <w:sz w:val="18"/>
          <w:szCs w:val="18"/>
        </w:rPr>
      </w:pPr>
      <w:r w:rsidRPr="002038D7">
        <w:rPr>
          <w:rFonts w:ascii="Times New Roman" w:hAnsi="Times New Roman" w:hint="eastAsia"/>
          <w:b/>
          <w:color w:val="000000" w:themeColor="text1"/>
          <w:sz w:val="18"/>
          <w:szCs w:val="18"/>
        </w:rPr>
        <w:t>附註</w:t>
      </w:r>
      <w:r w:rsidRPr="002038D7">
        <w:rPr>
          <w:rFonts w:ascii="Times New Roman" w:hAnsi="Times New Roman" w:hint="eastAsia"/>
          <w:color w:val="000000" w:themeColor="text1"/>
          <w:sz w:val="18"/>
          <w:szCs w:val="18"/>
        </w:rPr>
        <w:t>：</w:t>
      </w:r>
    </w:p>
    <w:p w14:paraId="40F2706C" w14:textId="2D0ECD31"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sz w:val="16"/>
          <w:szCs w:val="16"/>
        </w:rPr>
      </w:pPr>
      <w:r w:rsidRPr="002038D7">
        <w:rPr>
          <w:rFonts w:ascii="Times New Roman" w:hAnsi="Times New Roman" w:hint="eastAsia"/>
          <w:color w:val="000000" w:themeColor="text1"/>
          <w:sz w:val="16"/>
          <w:szCs w:val="16"/>
        </w:rPr>
        <w:t>中華經濟研究院受國家發展委員會（前經建會）委託，並與中華採購與供應管理協會合作進行</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製造業採購經理人指數調查。自</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5</w:t>
      </w:r>
      <w:r w:rsidRPr="002038D7">
        <w:rPr>
          <w:rFonts w:ascii="Times New Roman" w:hAnsi="Times New Roman" w:hint="eastAsia"/>
          <w:color w:val="000000" w:themeColor="text1"/>
          <w:sz w:val="16"/>
          <w:szCs w:val="16"/>
        </w:rPr>
        <w:t>月起中經院已完成</w:t>
      </w:r>
      <w:r w:rsidRPr="002038D7">
        <w:rPr>
          <w:rFonts w:ascii="Times New Roman" w:hAnsi="Times New Roman"/>
          <w:color w:val="000000" w:themeColor="text1"/>
          <w:sz w:val="16"/>
          <w:szCs w:val="16"/>
        </w:rPr>
        <w:t>6</w:t>
      </w:r>
      <w:r w:rsidRPr="002038D7">
        <w:rPr>
          <w:rFonts w:ascii="Times New Roman" w:hAnsi="Times New Roman" w:hint="eastAsia"/>
          <w:color w:val="000000" w:themeColor="text1"/>
          <w:sz w:val="16"/>
          <w:szCs w:val="16"/>
        </w:rPr>
        <w:t>次試編，並於</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11</w:t>
      </w:r>
      <w:r w:rsidRPr="002038D7">
        <w:rPr>
          <w:rFonts w:ascii="Times New Roman" w:hAnsi="Times New Roman" w:hint="eastAsia"/>
          <w:color w:val="000000" w:themeColor="text1"/>
          <w:sz w:val="16"/>
          <w:szCs w:val="16"/>
        </w:rPr>
        <w:t>月起正式發佈</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製造業採</w:t>
      </w:r>
      <w:r w:rsidRPr="002038D7">
        <w:rPr>
          <w:rFonts w:ascii="Times New Roman" w:hAnsi="Times New Roman" w:hint="eastAsia"/>
          <w:sz w:val="16"/>
          <w:szCs w:val="16"/>
        </w:rPr>
        <w:t>購經理人指數。實務上</w:t>
      </w:r>
      <w:r w:rsidRPr="002038D7">
        <w:rPr>
          <w:rFonts w:ascii="Times New Roman" w:hAnsi="Times New Roman"/>
          <w:sz w:val="16"/>
          <w:szCs w:val="16"/>
        </w:rPr>
        <w:t>X-13ARIMA-SEATS</w:t>
      </w:r>
      <w:r w:rsidRPr="002038D7">
        <w:rPr>
          <w:rFonts w:ascii="Times New Roman" w:hAnsi="Times New Roman" w:hint="eastAsia"/>
          <w:sz w:val="16"/>
          <w:szCs w:val="16"/>
        </w:rPr>
        <w:t>軟體要求至少</w:t>
      </w:r>
      <w:r w:rsidRPr="002038D7">
        <w:rPr>
          <w:rFonts w:ascii="Times New Roman" w:hAnsi="Times New Roman"/>
          <w:sz w:val="16"/>
          <w:szCs w:val="16"/>
        </w:rPr>
        <w:t>5</w:t>
      </w:r>
      <w:r w:rsidRPr="002038D7">
        <w:rPr>
          <w:rFonts w:ascii="Times New Roman" w:hAnsi="Times New Roman" w:hint="eastAsia"/>
          <w:sz w:val="16"/>
          <w:szCs w:val="16"/>
        </w:rPr>
        <w:t>年的資料才能進行季節調整，再加上讓農曆年的影響充分發酵，故自</w:t>
      </w:r>
      <w:r w:rsidRPr="002038D7">
        <w:rPr>
          <w:rFonts w:ascii="Times New Roman" w:hAnsi="Times New Roman"/>
          <w:sz w:val="16"/>
          <w:szCs w:val="16"/>
        </w:rPr>
        <w:t>2018</w:t>
      </w:r>
      <w:r w:rsidRPr="002038D7">
        <w:rPr>
          <w:rFonts w:ascii="Times New Roman" w:hAnsi="Times New Roman" w:hint="eastAsia"/>
          <w:sz w:val="16"/>
          <w:szCs w:val="16"/>
        </w:rPr>
        <w:t>年</w:t>
      </w:r>
      <w:r w:rsidRPr="002038D7">
        <w:rPr>
          <w:rFonts w:ascii="Times New Roman" w:hAnsi="Times New Roman"/>
          <w:sz w:val="16"/>
          <w:szCs w:val="16"/>
        </w:rPr>
        <w:t>4</w:t>
      </w:r>
      <w:r w:rsidRPr="002038D7">
        <w:rPr>
          <w:rFonts w:ascii="Times New Roman" w:hAnsi="Times New Roman" w:hint="eastAsia"/>
          <w:sz w:val="16"/>
          <w:szCs w:val="16"/>
        </w:rPr>
        <w:t>月起發布季節調整後</w:t>
      </w:r>
      <w:r w:rsidRPr="002038D7">
        <w:rPr>
          <w:rFonts w:ascii="Times New Roman" w:hAnsi="Times New Roman"/>
          <w:sz w:val="16"/>
          <w:szCs w:val="16"/>
        </w:rPr>
        <w:t>PMI</w:t>
      </w:r>
      <w:r w:rsidRPr="002038D7">
        <w:rPr>
          <w:rFonts w:ascii="Times New Roman" w:hAnsi="Times New Roman" w:hint="eastAsia"/>
          <w:sz w:val="16"/>
          <w:szCs w:val="16"/>
        </w:rPr>
        <w:t>，並於每年</w:t>
      </w:r>
      <w:r w:rsidRPr="002038D7">
        <w:rPr>
          <w:rFonts w:ascii="Times New Roman" w:hAnsi="Times New Roman"/>
          <w:sz w:val="16"/>
          <w:szCs w:val="16"/>
        </w:rPr>
        <w:t>4</w:t>
      </w:r>
      <w:r w:rsidRPr="002038D7">
        <w:rPr>
          <w:rFonts w:ascii="Times New Roman" w:hAnsi="Times New Roman" w:hint="eastAsia"/>
          <w:sz w:val="16"/>
          <w:szCs w:val="16"/>
        </w:rPr>
        <w:t>月</w:t>
      </w:r>
      <w:r w:rsidR="007C22AF" w:rsidRPr="002038D7">
        <w:rPr>
          <w:rFonts w:ascii="Times New Roman" w:hAnsi="Times New Roman" w:hint="eastAsia"/>
          <w:sz w:val="16"/>
          <w:szCs w:val="16"/>
        </w:rPr>
        <w:t>視模型檢定結果</w:t>
      </w:r>
      <w:r w:rsidRPr="002038D7">
        <w:rPr>
          <w:rFonts w:ascii="Times New Roman" w:hAnsi="Times New Roman" w:hint="eastAsia"/>
          <w:sz w:val="16"/>
          <w:szCs w:val="16"/>
        </w:rPr>
        <w:t>回溯修正一次（</w:t>
      </w:r>
      <w:r w:rsidRPr="002038D7">
        <w:rPr>
          <w:rFonts w:ascii="Times New Roman" w:hAnsi="Times New Roman"/>
          <w:sz w:val="16"/>
          <w:szCs w:val="16"/>
        </w:rPr>
        <w:t>Revisions</w:t>
      </w:r>
      <w:r w:rsidRPr="002038D7">
        <w:rPr>
          <w:rFonts w:ascii="Times New Roman" w:hAnsi="Times New Roman" w:hint="eastAsia"/>
          <w:sz w:val="16"/>
          <w:szCs w:val="16"/>
        </w:rPr>
        <w:t>）。中經院針對有明顯、相對穩定季節性之</w:t>
      </w:r>
      <w:r w:rsidRPr="002038D7">
        <w:rPr>
          <w:rFonts w:ascii="Times New Roman" w:hAnsi="Times New Roman"/>
          <w:sz w:val="16"/>
          <w:szCs w:val="16"/>
        </w:rPr>
        <w:t>PMI</w:t>
      </w:r>
      <w:r w:rsidRPr="002038D7">
        <w:rPr>
          <w:rFonts w:ascii="Times New Roman" w:hAnsi="Times New Roman" w:hint="eastAsia"/>
          <w:sz w:val="16"/>
          <w:szCs w:val="16"/>
        </w:rPr>
        <w:t>總指標，新增訂單、生產與人力僱用</w:t>
      </w:r>
      <w:proofErr w:type="gramStart"/>
      <w:r w:rsidRPr="002038D7">
        <w:rPr>
          <w:rFonts w:ascii="Times New Roman" w:hAnsi="Times New Roman" w:hint="eastAsia"/>
          <w:sz w:val="16"/>
          <w:szCs w:val="16"/>
        </w:rPr>
        <w:t>三</w:t>
      </w:r>
      <w:proofErr w:type="gramEnd"/>
      <w:r w:rsidRPr="002038D7">
        <w:rPr>
          <w:rFonts w:ascii="Times New Roman" w:hAnsi="Times New Roman" w:hint="eastAsia"/>
          <w:sz w:val="16"/>
          <w:szCs w:val="16"/>
        </w:rPr>
        <w:t>指標分別進行季節調整，供應商交貨時間與現有原物料存貨水準則因季節性不穩定，故不作任何調整。為使</w:t>
      </w:r>
      <w:proofErr w:type="gramStart"/>
      <w:r w:rsidRPr="002038D7">
        <w:rPr>
          <w:rFonts w:ascii="Times New Roman" w:hAnsi="Times New Roman" w:hint="eastAsia"/>
          <w:sz w:val="16"/>
          <w:szCs w:val="16"/>
        </w:rPr>
        <w:t>季調後新增</w:t>
      </w:r>
      <w:proofErr w:type="gramEnd"/>
      <w:r w:rsidRPr="002038D7">
        <w:rPr>
          <w:rFonts w:ascii="Times New Roman" w:hAnsi="Times New Roman" w:hint="eastAsia"/>
          <w:sz w:val="16"/>
          <w:szCs w:val="16"/>
        </w:rPr>
        <w:t>訂單、</w:t>
      </w:r>
      <w:proofErr w:type="gramStart"/>
      <w:r w:rsidRPr="002038D7">
        <w:rPr>
          <w:rFonts w:ascii="Times New Roman" w:hAnsi="Times New Roman" w:hint="eastAsia"/>
          <w:sz w:val="16"/>
          <w:szCs w:val="16"/>
        </w:rPr>
        <w:t>季調後生產</w:t>
      </w:r>
      <w:proofErr w:type="gramEnd"/>
      <w:r w:rsidRPr="002038D7">
        <w:rPr>
          <w:rFonts w:ascii="Times New Roman" w:hAnsi="Times New Roman" w:hint="eastAsia"/>
          <w:sz w:val="16"/>
          <w:szCs w:val="16"/>
        </w:rPr>
        <w:t>、</w:t>
      </w:r>
      <w:proofErr w:type="gramStart"/>
      <w:r w:rsidRPr="002038D7">
        <w:rPr>
          <w:rFonts w:ascii="Times New Roman" w:hAnsi="Times New Roman" w:hint="eastAsia"/>
          <w:sz w:val="16"/>
          <w:szCs w:val="16"/>
        </w:rPr>
        <w:t>季調後人力</w:t>
      </w:r>
      <w:proofErr w:type="gramEnd"/>
      <w:r w:rsidRPr="002038D7">
        <w:rPr>
          <w:rFonts w:ascii="Times New Roman" w:hAnsi="Times New Roman" w:hint="eastAsia"/>
          <w:sz w:val="16"/>
          <w:szCs w:val="16"/>
        </w:rPr>
        <w:t>僱用與未經季調之供應商交貨時間與存貨等五項指標的平均（稱為間接季節調整）等於直接</w:t>
      </w:r>
      <w:proofErr w:type="gramStart"/>
      <w:r w:rsidRPr="002038D7">
        <w:rPr>
          <w:rFonts w:ascii="Times New Roman" w:hAnsi="Times New Roman" w:hint="eastAsia"/>
          <w:sz w:val="16"/>
          <w:szCs w:val="16"/>
        </w:rPr>
        <w:t>季調後之</w:t>
      </w:r>
      <w:proofErr w:type="gramEnd"/>
      <w:r w:rsidRPr="002038D7">
        <w:rPr>
          <w:rFonts w:ascii="Times New Roman" w:hAnsi="Times New Roman"/>
          <w:sz w:val="16"/>
          <w:szCs w:val="16"/>
        </w:rPr>
        <w:t>PMI</w:t>
      </w:r>
      <w:r w:rsidRPr="002038D7">
        <w:rPr>
          <w:rFonts w:ascii="Times New Roman" w:hAnsi="Times New Roman" w:hint="eastAsia"/>
          <w:sz w:val="16"/>
          <w:szCs w:val="16"/>
        </w:rPr>
        <w:t>的數值，將兩者的差異以各數列不規則成分（</w:t>
      </w:r>
      <w:r w:rsidRPr="002038D7">
        <w:rPr>
          <w:rFonts w:ascii="Times New Roman" w:hAnsi="Times New Roman"/>
          <w:sz w:val="16"/>
          <w:szCs w:val="16"/>
        </w:rPr>
        <w:t>Irregular component</w:t>
      </w:r>
      <w:r w:rsidRPr="002038D7">
        <w:rPr>
          <w:rFonts w:ascii="Times New Roman" w:hAnsi="Times New Roman" w:hint="eastAsia"/>
          <w:sz w:val="16"/>
          <w:szCs w:val="16"/>
        </w:rPr>
        <w:t>）的變異數為權數分配至</w:t>
      </w:r>
      <w:proofErr w:type="gramStart"/>
      <w:r w:rsidRPr="002038D7">
        <w:rPr>
          <w:rFonts w:ascii="Times New Roman" w:hAnsi="Times New Roman" w:hint="eastAsia"/>
          <w:sz w:val="16"/>
          <w:szCs w:val="16"/>
        </w:rPr>
        <w:t>季調後之</w:t>
      </w:r>
      <w:proofErr w:type="gramEnd"/>
      <w:r w:rsidRPr="002038D7">
        <w:rPr>
          <w:rFonts w:ascii="Times New Roman" w:hAnsi="Times New Roman" w:hint="eastAsia"/>
          <w:sz w:val="16"/>
          <w:szCs w:val="16"/>
        </w:rPr>
        <w:t>新增訂單、生產與人力僱用</w:t>
      </w:r>
      <w:proofErr w:type="gramStart"/>
      <w:r w:rsidRPr="002038D7">
        <w:rPr>
          <w:rFonts w:ascii="Times New Roman" w:hAnsi="Times New Roman" w:hint="eastAsia"/>
          <w:sz w:val="16"/>
          <w:szCs w:val="16"/>
        </w:rPr>
        <w:t>三</w:t>
      </w:r>
      <w:proofErr w:type="gramEnd"/>
      <w:r w:rsidRPr="002038D7">
        <w:rPr>
          <w:rFonts w:ascii="Times New Roman" w:hAnsi="Times New Roman" w:hint="eastAsia"/>
          <w:sz w:val="16"/>
          <w:szCs w:val="16"/>
        </w:rPr>
        <w:t>數列。中經院季節調整作法已考量農曆年移動假日效果，並區分農曆年前、農曆假期與農曆年後之差異。</w:t>
      </w:r>
      <w:r w:rsidRPr="002038D7">
        <w:rPr>
          <w:rFonts w:ascii="Times New Roman" w:hAnsi="Times New Roman"/>
          <w:sz w:val="16"/>
          <w:szCs w:val="16"/>
        </w:rPr>
        <w:t>PMI</w:t>
      </w:r>
      <w:r w:rsidRPr="002038D7">
        <w:rPr>
          <w:rFonts w:ascii="Times New Roman" w:hAnsi="Times New Roman" w:hint="eastAsia"/>
          <w:sz w:val="16"/>
          <w:szCs w:val="16"/>
        </w:rPr>
        <w:t>五項組成指標外之六項擴散指標以及產業別數據則全數為未經季節調整後之原始數據，故數值仍會反映一定程度之季節性；本表主要根據超過</w:t>
      </w:r>
      <w:r w:rsidRPr="002038D7">
        <w:rPr>
          <w:rFonts w:ascii="Times New Roman" w:hAnsi="Times New Roman"/>
          <w:sz w:val="16"/>
          <w:szCs w:val="16"/>
        </w:rPr>
        <w:t>250</w:t>
      </w:r>
      <w:r w:rsidRPr="002038D7">
        <w:rPr>
          <w:rFonts w:ascii="Times New Roman" w:hAnsi="Times New Roman" w:hint="eastAsia"/>
          <w:sz w:val="16"/>
          <w:szCs w:val="16"/>
        </w:rPr>
        <w:t>份（有效樣本）製造業企業之問卷回答內容作計算，並節錄問卷填答者的意見，不代表政府與本院的立場；本表數值是以各企業所屬產業別對</w:t>
      </w:r>
      <w:r w:rsidRPr="002038D7">
        <w:rPr>
          <w:rFonts w:ascii="Times New Roman" w:hAnsi="Times New Roman"/>
          <w:sz w:val="16"/>
          <w:szCs w:val="16"/>
        </w:rPr>
        <w:t>GDP</w:t>
      </w:r>
      <w:r w:rsidRPr="002038D7">
        <w:rPr>
          <w:rFonts w:ascii="Times New Roman" w:hAnsi="Times New Roman" w:hint="eastAsia"/>
          <w:sz w:val="16"/>
          <w:szCs w:val="16"/>
        </w:rPr>
        <w:t>貢獻度加權平均而得，相同產業中各企業之權重相同。各產業別分類以主計處分類為依據，不同產業別</w:t>
      </w:r>
      <w:proofErr w:type="gramStart"/>
      <w:r w:rsidRPr="002038D7">
        <w:rPr>
          <w:rFonts w:ascii="Times New Roman" w:hAnsi="Times New Roman" w:hint="eastAsia"/>
          <w:sz w:val="16"/>
          <w:szCs w:val="16"/>
        </w:rPr>
        <w:t>之</w:t>
      </w:r>
      <w:proofErr w:type="gramEnd"/>
      <w:r w:rsidRPr="002038D7">
        <w:rPr>
          <w:rFonts w:ascii="Times New Roman" w:hAnsi="Times New Roman" w:hint="eastAsia"/>
          <w:sz w:val="16"/>
          <w:szCs w:val="16"/>
        </w:rPr>
        <w:t>受訪企業家數主要依照各產業別對</w:t>
      </w:r>
      <w:r w:rsidRPr="002038D7">
        <w:rPr>
          <w:rFonts w:ascii="Times New Roman" w:hAnsi="Times New Roman"/>
          <w:sz w:val="16"/>
          <w:szCs w:val="16"/>
        </w:rPr>
        <w:t>GDP</w:t>
      </w:r>
      <w:r w:rsidRPr="002038D7">
        <w:rPr>
          <w:rFonts w:ascii="Times New Roman" w:hAnsi="Times New Roman" w:hint="eastAsia"/>
          <w:sz w:val="16"/>
          <w:szCs w:val="16"/>
        </w:rPr>
        <w:t>的貢獻度進行分層抽樣，並跟隨行政院主計總處「國民所得統計五年修正」進行比重調整，未來不排除視個別產業受訪企業數量做進一步產業別細分；各項擴散指數之計算方式為企業勾選上升的比例加上勾選持平比例的半數。</w:t>
      </w:r>
      <w:r w:rsidR="009213E4" w:rsidRPr="002038D7">
        <w:rPr>
          <w:rFonts w:ascii="Times New Roman" w:hAnsi="Times New Roman" w:hint="eastAsia"/>
          <w:sz w:val="16"/>
          <w:szCs w:val="16"/>
        </w:rPr>
        <w:t>台</w:t>
      </w:r>
      <w:r w:rsidR="00643166" w:rsidRPr="002038D7">
        <w:rPr>
          <w:rFonts w:ascii="Times New Roman" w:hAnsi="Times New Roman" w:hint="eastAsia"/>
          <w:sz w:val="16"/>
          <w:szCs w:val="16"/>
        </w:rPr>
        <w:t>灣</w:t>
      </w:r>
      <w:r w:rsidRPr="002038D7">
        <w:rPr>
          <w:rFonts w:ascii="Times New Roman" w:hAnsi="Times New Roman" w:hint="eastAsia"/>
          <w:sz w:val="16"/>
          <w:szCs w:val="16"/>
        </w:rPr>
        <w:t>製造業</w:t>
      </w:r>
      <w:r w:rsidRPr="002038D7">
        <w:rPr>
          <w:rFonts w:ascii="Times New Roman" w:hAnsi="Times New Roman"/>
          <w:sz w:val="16"/>
          <w:szCs w:val="16"/>
        </w:rPr>
        <w:t>PMI</w:t>
      </w:r>
      <w:r w:rsidRPr="002038D7">
        <w:rPr>
          <w:rFonts w:ascii="Times New Roman" w:hAnsi="Times New Roman" w:hint="eastAsia"/>
          <w:sz w:val="16"/>
          <w:szCs w:val="16"/>
        </w:rPr>
        <w:t>之計算僅以生產、新增訂單、人力僱用、存貨與供應商交貨時間等五項擴散指數等權平均而得。指數大於</w:t>
      </w:r>
      <w:r w:rsidRPr="002038D7">
        <w:rPr>
          <w:rFonts w:ascii="Times New Roman" w:hAnsi="Times New Roman"/>
          <w:sz w:val="16"/>
          <w:szCs w:val="16"/>
        </w:rPr>
        <w:t>50</w:t>
      </w:r>
      <w:r w:rsidRPr="002038D7">
        <w:rPr>
          <w:rFonts w:ascii="Times New Roman" w:hAnsi="Times New Roman" w:hint="eastAsia"/>
          <w:sz w:val="16"/>
          <w:szCs w:val="16"/>
        </w:rPr>
        <w:t>其方向標示為擴張、上升或過高，指數小於</w:t>
      </w:r>
      <w:r w:rsidRPr="002038D7">
        <w:rPr>
          <w:rFonts w:ascii="Times New Roman" w:hAnsi="Times New Roman"/>
          <w:sz w:val="16"/>
          <w:szCs w:val="16"/>
        </w:rPr>
        <w:t>50</w:t>
      </w:r>
      <w:r w:rsidRPr="002038D7">
        <w:rPr>
          <w:rFonts w:ascii="Times New Roman" w:hAnsi="Times New Roman" w:hint="eastAsia"/>
          <w:sz w:val="16"/>
          <w:szCs w:val="16"/>
        </w:rPr>
        <w:t>其方向標示為緊縮、下降或過低</w:t>
      </w:r>
      <w:r w:rsidRPr="002038D7">
        <w:rPr>
          <w:rFonts w:ascii="Times New Roman" w:hAnsi="Times New Roman" w:hint="eastAsia"/>
          <w:b/>
          <w:sz w:val="16"/>
          <w:szCs w:val="16"/>
        </w:rPr>
        <w:t>。</w:t>
      </w:r>
    </w:p>
    <w:p w14:paraId="2FCFAB10" w14:textId="77777777" w:rsidR="0056246A" w:rsidRPr="002038D7" w:rsidRDefault="0056246A" w:rsidP="0056246A">
      <w:pPr>
        <w:pStyle w:val="aa"/>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p>
    <w:p w14:paraId="4CE257C2" w14:textId="51F9BFAB" w:rsidR="00C8179E" w:rsidRPr="002038D7" w:rsidRDefault="0038011A" w:rsidP="00C8179E">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採購政策的衡量方式為維持當前所需</w:t>
      </w:r>
      <w:r w:rsidRPr="002038D7">
        <w:rPr>
          <w:rFonts w:ascii="Times New Roman" w:hAnsi="Times New Roman"/>
          <w:color w:val="000000" w:themeColor="text1"/>
          <w:sz w:val="16"/>
          <w:szCs w:val="16"/>
        </w:rPr>
        <w:t>5</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30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60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90</w:t>
      </w:r>
      <w:r w:rsidRPr="002038D7">
        <w:rPr>
          <w:rFonts w:ascii="Times New Roman" w:hAnsi="Times New Roman" w:hint="eastAsia"/>
          <w:color w:val="000000" w:themeColor="text1"/>
          <w:sz w:val="16"/>
          <w:szCs w:val="16"/>
        </w:rPr>
        <w:t>天、</w:t>
      </w:r>
      <w:r w:rsidRPr="002038D7">
        <w:rPr>
          <w:rFonts w:ascii="Times New Roman" w:hAnsi="Times New Roman"/>
          <w:color w:val="000000" w:themeColor="text1"/>
          <w:sz w:val="16"/>
          <w:szCs w:val="16"/>
        </w:rPr>
        <w:t>6</w:t>
      </w:r>
      <w:r w:rsidRPr="002038D7">
        <w:rPr>
          <w:rFonts w:ascii="Times New Roman" w:hAnsi="Times New Roman" w:hint="eastAsia"/>
          <w:color w:val="000000" w:themeColor="text1"/>
          <w:sz w:val="16"/>
          <w:szCs w:val="16"/>
        </w:rPr>
        <w:t>個月（</w:t>
      </w:r>
      <w:r w:rsidRPr="002038D7">
        <w:rPr>
          <w:rFonts w:ascii="Times New Roman" w:hAnsi="Times New Roman"/>
          <w:color w:val="000000" w:themeColor="text1"/>
          <w:sz w:val="16"/>
          <w:szCs w:val="16"/>
        </w:rPr>
        <w:t>180</w:t>
      </w:r>
      <w:r w:rsidRPr="002038D7">
        <w:rPr>
          <w:rFonts w:ascii="Times New Roman" w:hAnsi="Times New Roman" w:hint="eastAsia"/>
          <w:color w:val="000000" w:themeColor="text1"/>
          <w:sz w:val="16"/>
          <w:szCs w:val="16"/>
        </w:rPr>
        <w:t>天）、一年（</w:t>
      </w:r>
      <w:r w:rsidRPr="002038D7">
        <w:rPr>
          <w:rFonts w:ascii="Times New Roman" w:hAnsi="Times New Roman"/>
          <w:color w:val="000000" w:themeColor="text1"/>
          <w:sz w:val="16"/>
          <w:szCs w:val="16"/>
        </w:rPr>
        <w:t>360</w:t>
      </w:r>
      <w:r w:rsidRPr="002038D7">
        <w:rPr>
          <w:rFonts w:ascii="Times New Roman" w:hAnsi="Times New Roman" w:hint="eastAsia"/>
          <w:color w:val="000000" w:themeColor="text1"/>
          <w:sz w:val="16"/>
          <w:szCs w:val="16"/>
        </w:rPr>
        <w:t>天），平均天數為加權平均值。</w:t>
      </w:r>
    </w:p>
    <w:p w14:paraId="224D8A3D" w14:textId="77777777" w:rsidR="00C8179E" w:rsidRPr="002038D7" w:rsidRDefault="00C8179E" w:rsidP="00C8179E">
      <w:pPr>
        <w:adjustRightInd w:val="0"/>
        <w:snapToGrid w:val="0"/>
        <w:spacing w:line="120" w:lineRule="atLeast"/>
        <w:ind w:rightChars="-10" w:right="-24"/>
        <w:jc w:val="both"/>
        <w:rPr>
          <w:rFonts w:ascii="Times New Roman" w:hAnsi="Times New Roman"/>
          <w:color w:val="000000" w:themeColor="text1"/>
          <w:sz w:val="16"/>
          <w:szCs w:val="16"/>
        </w:rPr>
      </w:pPr>
    </w:p>
    <w:p w14:paraId="13BD1B0F" w14:textId="753AE26D" w:rsidR="0056246A" w:rsidRPr="002038D7" w:rsidRDefault="0038011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自</w:t>
      </w:r>
      <w:r w:rsidRPr="002038D7">
        <w:rPr>
          <w:rFonts w:ascii="Times New Roman" w:hAnsi="Times New Roman"/>
          <w:color w:val="000000" w:themeColor="text1"/>
          <w:sz w:val="16"/>
          <w:szCs w:val="16"/>
        </w:rPr>
        <w:t>2012</w:t>
      </w:r>
      <w:r w:rsidRPr="002038D7">
        <w:rPr>
          <w:rFonts w:ascii="Times New Roman" w:hAnsi="Times New Roman" w:hint="eastAsia"/>
          <w:color w:val="000000" w:themeColor="text1"/>
          <w:sz w:val="16"/>
          <w:szCs w:val="16"/>
        </w:rPr>
        <w:t>年</w:t>
      </w:r>
      <w:r w:rsidRPr="002038D7">
        <w:rPr>
          <w:rFonts w:ascii="Times New Roman" w:hAnsi="Times New Roman"/>
          <w:color w:val="000000" w:themeColor="text1"/>
          <w:sz w:val="16"/>
          <w:szCs w:val="16"/>
        </w:rPr>
        <w:t>12</w:t>
      </w:r>
      <w:r w:rsidRPr="002038D7">
        <w:rPr>
          <w:rFonts w:ascii="Times New Roman" w:hAnsi="Times New Roman" w:hint="eastAsia"/>
          <w:color w:val="000000" w:themeColor="text1"/>
          <w:sz w:val="16"/>
          <w:szCs w:val="16"/>
        </w:rPr>
        <w:t>月起中華經濟研究院亦將提供</w:t>
      </w:r>
      <w:r w:rsidRPr="002038D7">
        <w:rPr>
          <w:rFonts w:ascii="Times New Roman" w:hAnsi="Times New Roman"/>
          <w:color w:val="000000" w:themeColor="text1"/>
          <w:sz w:val="16"/>
          <w:szCs w:val="16"/>
        </w:rPr>
        <w:t>1</w:t>
      </w:r>
      <w:r w:rsidRPr="002038D7">
        <w:rPr>
          <w:rFonts w:ascii="Times New Roman" w:hAnsi="Times New Roman" w:hint="eastAsia"/>
          <w:color w:val="000000" w:themeColor="text1"/>
          <w:sz w:val="16"/>
          <w:szCs w:val="16"/>
        </w:rPr>
        <w:t>頁英文版台灣製造業採購經理人指數報告，歡迎各界轉載與使用。</w:t>
      </w:r>
    </w:p>
    <w:p w14:paraId="58C3BA35"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67CB6017" w14:textId="67473484"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本報告感謝國家發展委員會、中華採購與供應管理協會的大力支持。同時感謝工總等公會之協助與宣傳，尤其是</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鋼鐡工業同業公會、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區車輛工業同業公會、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電線電纜同業公會、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半導體產業協會、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科學工業園區科學工業同業公會、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區石油化學工業同業公會、</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區電機電子工業同業公會、中華民國工商協進會以及</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橡膠暨彈性體工業同業公會的協助。</w:t>
      </w:r>
    </w:p>
    <w:p w14:paraId="00322E39"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2023E859" w14:textId="43CFBC0E" w:rsidR="0056246A" w:rsidRPr="002038D7" w:rsidRDefault="0056246A" w:rsidP="00C8179E">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目前受訪廠商中超過三分之二的企業為上市、上櫃</w:t>
      </w:r>
      <w:proofErr w:type="gramStart"/>
      <w:r w:rsidRPr="002038D7">
        <w:rPr>
          <w:rFonts w:ascii="Times New Roman" w:hAnsi="Times New Roman" w:hint="eastAsia"/>
          <w:color w:val="000000" w:themeColor="text1"/>
          <w:sz w:val="16"/>
          <w:szCs w:val="16"/>
        </w:rPr>
        <w:t>及興櫃公司</w:t>
      </w:r>
      <w:proofErr w:type="gramEnd"/>
      <w:r w:rsidRPr="002038D7">
        <w:rPr>
          <w:rFonts w:ascii="Times New Roman" w:hAnsi="Times New Roman" w:hint="eastAsia"/>
          <w:color w:val="000000" w:themeColor="text1"/>
          <w:sz w:val="16"/>
          <w:szCs w:val="16"/>
        </w:rPr>
        <w:t>或天下雜誌篩選之製造業</w:t>
      </w:r>
      <w:r w:rsidRPr="002038D7">
        <w:rPr>
          <w:rFonts w:ascii="Times New Roman" w:hAnsi="Times New Roman"/>
          <w:color w:val="000000" w:themeColor="text1"/>
          <w:sz w:val="16"/>
          <w:szCs w:val="16"/>
        </w:rPr>
        <w:t>1000</w:t>
      </w:r>
      <w:r w:rsidRPr="002038D7">
        <w:rPr>
          <w:rFonts w:ascii="Times New Roman" w:hAnsi="Times New Roman" w:hint="eastAsia"/>
          <w:color w:val="000000" w:themeColor="text1"/>
          <w:sz w:val="16"/>
          <w:szCs w:val="16"/>
        </w:rPr>
        <w:t>大企業，我們十分感謝諸位認同這是一件對</w:t>
      </w:r>
      <w:r w:rsidR="009213E4" w:rsidRPr="002038D7">
        <w:rPr>
          <w:rFonts w:ascii="Times New Roman" w:hAnsi="Times New Roman" w:hint="eastAsia"/>
          <w:color w:val="000000" w:themeColor="text1"/>
          <w:sz w:val="16"/>
          <w:szCs w:val="16"/>
        </w:rPr>
        <w:t>台</w:t>
      </w:r>
      <w:r w:rsidR="00643166" w:rsidRPr="002038D7">
        <w:rPr>
          <w:rFonts w:ascii="Times New Roman" w:hAnsi="Times New Roman" w:hint="eastAsia"/>
          <w:color w:val="000000" w:themeColor="text1"/>
          <w:sz w:val="16"/>
          <w:szCs w:val="16"/>
        </w:rPr>
        <w:t>灣</w:t>
      </w:r>
      <w:r w:rsidRPr="002038D7">
        <w:rPr>
          <w:rFonts w:ascii="Times New Roman" w:hAnsi="Times New Roman" w:hint="eastAsia"/>
          <w:color w:val="000000" w:themeColor="text1"/>
          <w:sz w:val="16"/>
          <w:szCs w:val="16"/>
        </w:rPr>
        <w:t>有意義的事。</w:t>
      </w:r>
    </w:p>
    <w:p w14:paraId="1C95552F"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27F1AC70" w14:textId="05E9ED5D"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關於本報告之任何意見或諮詢歡迎來信或致電中華經濟研究</w:t>
      </w:r>
      <w:r w:rsidR="007A3A2A" w:rsidRPr="002038D7">
        <w:rPr>
          <w:rFonts w:ascii="Times New Roman" w:hAnsi="Times New Roman" w:hint="eastAsia"/>
          <w:color w:val="000000" w:themeColor="text1"/>
          <w:sz w:val="16"/>
          <w:szCs w:val="16"/>
        </w:rPr>
        <w:t>第三研究所（</w:t>
      </w:r>
      <w:r w:rsidR="009213E4" w:rsidRPr="002038D7">
        <w:rPr>
          <w:rFonts w:ascii="Times New Roman" w:hAnsi="Times New Roman"/>
          <w:color w:val="000000" w:themeColor="text1"/>
          <w:sz w:val="16"/>
          <w:szCs w:val="16"/>
        </w:rPr>
        <w:t>台</w:t>
      </w:r>
      <w:r w:rsidR="00643166" w:rsidRPr="002038D7">
        <w:rPr>
          <w:rFonts w:ascii="Times New Roman" w:hAnsi="Times New Roman"/>
          <w:color w:val="000000" w:themeColor="text1"/>
          <w:sz w:val="16"/>
          <w:szCs w:val="16"/>
        </w:rPr>
        <w:t>灣</w:t>
      </w:r>
      <w:r w:rsidR="007A3A2A" w:rsidRPr="002038D7">
        <w:rPr>
          <w:rFonts w:ascii="Times New Roman" w:hAnsi="Times New Roman"/>
          <w:color w:val="000000" w:themeColor="text1"/>
          <w:sz w:val="16"/>
          <w:szCs w:val="16"/>
        </w:rPr>
        <w:t>經濟所</w:t>
      </w:r>
      <w:r w:rsidR="007A3A2A" w:rsidRPr="002038D7">
        <w:rPr>
          <w:rFonts w:ascii="Times New Roman" w:hAnsi="Times New Roman" w:hint="eastAsia"/>
          <w:color w:val="000000" w:themeColor="text1"/>
          <w:sz w:val="16"/>
          <w:szCs w:val="16"/>
        </w:rPr>
        <w:t>）</w:t>
      </w:r>
      <w:r w:rsidRPr="002038D7">
        <w:rPr>
          <w:rFonts w:ascii="Times New Roman" w:hAnsi="Times New Roman" w:hint="eastAsia"/>
          <w:color w:val="000000" w:themeColor="text1"/>
          <w:sz w:val="16"/>
          <w:szCs w:val="16"/>
        </w:rPr>
        <w:t>陳馨蕙博士（</w:t>
      </w:r>
      <w:r w:rsidRPr="002038D7">
        <w:rPr>
          <w:rFonts w:ascii="Times New Roman" w:hAnsi="Times New Roman"/>
          <w:color w:val="000000" w:themeColor="text1"/>
          <w:sz w:val="16"/>
          <w:szCs w:val="16"/>
        </w:rPr>
        <w:t>02</w:t>
      </w:r>
      <w:r w:rsidRPr="002038D7">
        <w:rPr>
          <w:rFonts w:ascii="Times New Roman" w:hAnsi="Times New Roman" w:hint="eastAsia"/>
          <w:color w:val="000000" w:themeColor="text1"/>
          <w:sz w:val="16"/>
          <w:szCs w:val="16"/>
        </w:rPr>
        <w:t>）</w:t>
      </w:r>
      <w:r w:rsidRPr="002038D7">
        <w:rPr>
          <w:rFonts w:ascii="Times New Roman" w:hAnsi="Times New Roman"/>
          <w:color w:val="000000" w:themeColor="text1"/>
          <w:sz w:val="16"/>
          <w:szCs w:val="16"/>
        </w:rPr>
        <w:t>27356006</w:t>
      </w:r>
      <w:r w:rsidRPr="002038D7">
        <w:rPr>
          <w:rFonts w:ascii="Times New Roman" w:hAnsi="Times New Roman" w:hint="eastAsia"/>
          <w:color w:val="000000" w:themeColor="text1"/>
          <w:sz w:val="16"/>
          <w:szCs w:val="16"/>
        </w:rPr>
        <w:t>轉</w:t>
      </w:r>
      <w:r w:rsidR="00EC4167" w:rsidRPr="002038D7">
        <w:rPr>
          <w:rFonts w:ascii="Times New Roman" w:hAnsi="Times New Roman" w:hint="eastAsia"/>
          <w:color w:val="000000" w:themeColor="text1"/>
          <w:sz w:val="16"/>
          <w:szCs w:val="16"/>
        </w:rPr>
        <w:t>623</w:t>
      </w:r>
      <w:r w:rsidRPr="002038D7">
        <w:rPr>
          <w:rFonts w:ascii="Times New Roman" w:hAnsi="Times New Roman" w:hint="eastAsia"/>
          <w:color w:val="000000" w:themeColor="text1"/>
          <w:sz w:val="16"/>
          <w:szCs w:val="16"/>
        </w:rPr>
        <w:t>或</w:t>
      </w:r>
      <w:r w:rsidRPr="002038D7">
        <w:rPr>
          <w:rFonts w:ascii="Times New Roman" w:hAnsi="Times New Roman"/>
          <w:color w:val="000000" w:themeColor="text1"/>
          <w:sz w:val="16"/>
          <w:szCs w:val="16"/>
        </w:rPr>
        <w:t xml:space="preserve">E-mail: </w:t>
      </w:r>
      <w:hyperlink r:id="rId27" w:history="1">
        <w:r w:rsidRPr="002038D7">
          <w:rPr>
            <w:rStyle w:val="ab"/>
            <w:rFonts w:ascii="Times New Roman" w:hAnsi="Times New Roman"/>
            <w:color w:val="000000" w:themeColor="text1"/>
            <w:sz w:val="16"/>
            <w:szCs w:val="16"/>
          </w:rPr>
          <w:t>csh@cier.edu.tw</w:t>
        </w:r>
      </w:hyperlink>
      <w:r w:rsidRPr="002038D7">
        <w:rPr>
          <w:rFonts w:ascii="Times New Roman" w:hAnsi="Times New Roman" w:hint="eastAsia"/>
          <w:color w:val="000000" w:themeColor="text1"/>
          <w:sz w:val="16"/>
          <w:szCs w:val="16"/>
        </w:rPr>
        <w:t>。</w:t>
      </w:r>
    </w:p>
    <w:p w14:paraId="7D711FA6" w14:textId="77777777" w:rsidR="0056246A" w:rsidRPr="002038D7" w:rsidRDefault="0056246A" w:rsidP="0056246A">
      <w:pPr>
        <w:adjustRightInd w:val="0"/>
        <w:snapToGrid w:val="0"/>
        <w:spacing w:line="120" w:lineRule="atLeast"/>
        <w:ind w:left="298" w:rightChars="-10" w:right="-24" w:hangingChars="186" w:hanging="298"/>
        <w:jc w:val="both"/>
        <w:rPr>
          <w:rFonts w:ascii="Times New Roman" w:hAnsi="Times New Roman"/>
          <w:color w:val="000000" w:themeColor="text1"/>
          <w:sz w:val="16"/>
          <w:szCs w:val="16"/>
        </w:rPr>
      </w:pPr>
    </w:p>
    <w:p w14:paraId="77D810C6" w14:textId="77777777" w:rsidR="0056246A" w:rsidRPr="002038D7" w:rsidRDefault="0056246A" w:rsidP="0056246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color w:val="000000" w:themeColor="text1"/>
          <w:sz w:val="16"/>
          <w:szCs w:val="16"/>
        </w:rPr>
      </w:pPr>
      <w:r w:rsidRPr="002038D7">
        <w:rPr>
          <w:rFonts w:ascii="Times New Roman" w:hAnsi="Times New Roman" w:hint="eastAsia"/>
          <w:color w:val="000000" w:themeColor="text1"/>
          <w:sz w:val="16"/>
          <w:szCs w:val="16"/>
        </w:rPr>
        <w:t>對於有意參與後續採購經理人指數編製之公司，歡迎來信將公司聯繫窗口之聯絡人姓名、公司名稱、聯絡人職稱、聯絡人</w:t>
      </w:r>
      <w:r w:rsidRPr="002038D7">
        <w:rPr>
          <w:rFonts w:ascii="Times New Roman" w:hAnsi="Times New Roman"/>
          <w:color w:val="000000" w:themeColor="text1"/>
          <w:sz w:val="16"/>
          <w:szCs w:val="16"/>
        </w:rPr>
        <w:t>E-mail</w:t>
      </w:r>
      <w:r w:rsidRPr="002038D7">
        <w:rPr>
          <w:rFonts w:ascii="Times New Roman" w:hAnsi="Times New Roman" w:hint="eastAsia"/>
          <w:color w:val="000000" w:themeColor="text1"/>
          <w:sz w:val="16"/>
          <w:szCs w:val="16"/>
        </w:rPr>
        <w:t>與電話寄至</w:t>
      </w:r>
      <w:r w:rsidRPr="002038D7">
        <w:rPr>
          <w:rFonts w:ascii="Times New Roman" w:hAnsi="Times New Roman"/>
          <w:color w:val="000000" w:themeColor="text1"/>
          <w:sz w:val="16"/>
          <w:szCs w:val="16"/>
        </w:rPr>
        <w:t xml:space="preserve">E-mail: </w:t>
      </w:r>
      <w:hyperlink r:id="rId28" w:history="1">
        <w:r w:rsidRPr="002038D7">
          <w:rPr>
            <w:rStyle w:val="ab"/>
            <w:rFonts w:ascii="Times New Roman" w:hAnsi="Times New Roman"/>
            <w:color w:val="000000" w:themeColor="text1"/>
            <w:sz w:val="16"/>
            <w:szCs w:val="16"/>
          </w:rPr>
          <w:t>csh@cier.edu.tw</w:t>
        </w:r>
      </w:hyperlink>
      <w:r w:rsidRPr="002038D7">
        <w:rPr>
          <w:rFonts w:ascii="Times New Roman" w:hAnsi="Times New Roman" w:hint="eastAsia"/>
          <w:color w:val="000000" w:themeColor="text1"/>
          <w:sz w:val="16"/>
          <w:szCs w:val="16"/>
        </w:rPr>
        <w:t>，本院將寄送專屬帳號密碼給貴公司聯繫窗口以方便各窗口</w:t>
      </w:r>
      <w:proofErr w:type="gramStart"/>
      <w:r w:rsidRPr="002038D7">
        <w:rPr>
          <w:rFonts w:ascii="Times New Roman" w:hAnsi="Times New Roman" w:hint="eastAsia"/>
          <w:color w:val="000000" w:themeColor="text1"/>
          <w:sz w:val="16"/>
          <w:szCs w:val="16"/>
        </w:rPr>
        <w:t>聯絡人線上填寫</w:t>
      </w:r>
      <w:proofErr w:type="gramEnd"/>
      <w:r w:rsidRPr="002038D7">
        <w:rPr>
          <w:rFonts w:ascii="Times New Roman" w:hAnsi="Times New Roman" w:hint="eastAsia"/>
          <w:color w:val="000000" w:themeColor="text1"/>
          <w:sz w:val="16"/>
          <w:szCs w:val="16"/>
        </w:rPr>
        <w:t>問卷，同時後續分析報告也會直接寄送到貴公司之指定信箱。</w:t>
      </w:r>
    </w:p>
    <w:p w14:paraId="3708644E" w14:textId="77777777" w:rsidR="0056246A" w:rsidRPr="002038D7" w:rsidRDefault="0056246A" w:rsidP="00073A73">
      <w:pPr>
        <w:adjustRightInd w:val="0"/>
        <w:snapToGrid w:val="0"/>
        <w:spacing w:line="120" w:lineRule="atLeast"/>
        <w:ind w:rightChars="-10" w:right="-24"/>
        <w:jc w:val="both"/>
        <w:rPr>
          <w:rFonts w:ascii="Times New Roman" w:hAnsi="Times New Roman"/>
          <w:color w:val="000000" w:themeColor="text1"/>
          <w:sz w:val="16"/>
          <w:szCs w:val="16"/>
        </w:rPr>
      </w:pPr>
    </w:p>
    <w:p w14:paraId="57FCDF39" w14:textId="77777777" w:rsidR="0004116D" w:rsidRPr="002038D7" w:rsidRDefault="0056246A" w:rsidP="006B3B9A">
      <w:pPr>
        <w:pStyle w:val="aa"/>
        <w:numPr>
          <w:ilvl w:val="0"/>
          <w:numId w:val="2"/>
        </w:numPr>
        <w:adjustRightInd w:val="0"/>
        <w:snapToGrid w:val="0"/>
        <w:spacing w:line="120" w:lineRule="atLeast"/>
        <w:ind w:leftChars="0" w:left="298" w:rightChars="-10" w:right="-24" w:hangingChars="186" w:hanging="298"/>
        <w:jc w:val="both"/>
        <w:rPr>
          <w:rFonts w:ascii="Times New Roman" w:hAnsi="Times New Roman"/>
          <w:sz w:val="16"/>
          <w:szCs w:val="16"/>
        </w:rPr>
      </w:pPr>
      <w:r w:rsidRPr="002038D7">
        <w:rPr>
          <w:rFonts w:ascii="Times New Roman" w:hAnsi="Times New Roman" w:hint="eastAsia"/>
          <w:color w:val="000000" w:themeColor="text1"/>
          <w:sz w:val="16"/>
          <w:szCs w:val="16"/>
        </w:rPr>
        <w:t>國家發展委員會與中華經濟研究院保留一切解釋與修改權力。</w:t>
      </w:r>
    </w:p>
    <w:sectPr w:rsidR="0004116D" w:rsidRPr="002038D7" w:rsidSect="00A947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E5E2" w14:textId="77777777" w:rsidR="005756D8" w:rsidRDefault="005756D8" w:rsidP="00A94748">
      <w:r>
        <w:separator/>
      </w:r>
    </w:p>
  </w:endnote>
  <w:endnote w:type="continuationSeparator" w:id="0">
    <w:p w14:paraId="78FE26DF" w14:textId="77777777" w:rsidR="005756D8" w:rsidRDefault="005756D8" w:rsidP="00A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圓">
    <w:altName w:val="微軟正黑體"/>
    <w:charset w:val="88"/>
    <w:family w:val="modern"/>
    <w:pitch w:val="fixed"/>
    <w:sig w:usb0="800002E3" w:usb1="38CF7C7A"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6FCC" w14:textId="77777777" w:rsidR="005756D8" w:rsidRDefault="005756D8" w:rsidP="00A94748">
      <w:r>
        <w:separator/>
      </w:r>
    </w:p>
  </w:footnote>
  <w:footnote w:type="continuationSeparator" w:id="0">
    <w:p w14:paraId="2E02C8BB" w14:textId="77777777" w:rsidR="005756D8" w:rsidRDefault="005756D8" w:rsidP="00A9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2"/>
    <w:multiLevelType w:val="hybridMultilevel"/>
    <w:tmpl w:val="0E808444"/>
    <w:lvl w:ilvl="0" w:tplc="CBEE26B8">
      <w:start w:val="1"/>
      <w:numFmt w:val="bullet"/>
      <w:lvlText w:val=""/>
      <w:lvlJc w:val="left"/>
      <w:pPr>
        <w:ind w:left="480" w:hanging="480"/>
      </w:pPr>
      <w:rPr>
        <w:rFonts w:ascii="Wingdings" w:hAnsi="Wingdings" w:hint="default"/>
        <w:color w:val="auto"/>
        <w:sz w:val="21"/>
        <w:szCs w:val="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B30755"/>
    <w:multiLevelType w:val="hybridMultilevel"/>
    <w:tmpl w:val="F22055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3"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6F6F3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3902F3"/>
    <w:multiLevelType w:val="hybridMultilevel"/>
    <w:tmpl w:val="04023C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0E2B18"/>
    <w:multiLevelType w:val="hybridMultilevel"/>
    <w:tmpl w:val="5C5492D6"/>
    <w:lvl w:ilvl="0" w:tplc="AB64A252">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3E44EA4"/>
    <w:multiLevelType w:val="hybridMultilevel"/>
    <w:tmpl w:val="7ED42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C44666"/>
    <w:multiLevelType w:val="hybridMultilevel"/>
    <w:tmpl w:val="F4088120"/>
    <w:lvl w:ilvl="0" w:tplc="0409000F">
      <w:start w:val="1"/>
      <w:numFmt w:val="decimal"/>
      <w:lvlText w:val="%1."/>
      <w:lvlJc w:val="left"/>
      <w:pPr>
        <w:ind w:left="480" w:hanging="480"/>
      </w:pPr>
      <w:rPr>
        <w:rFonts w:hint="default"/>
        <w:color w:val="auto"/>
        <w:sz w:val="21"/>
        <w:szCs w:val="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82584050">
    <w:abstractNumId w:val="3"/>
  </w:num>
  <w:num w:numId="2" w16cid:durableId="1063410427">
    <w:abstractNumId w:val="2"/>
  </w:num>
  <w:num w:numId="3" w16cid:durableId="6715656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882743">
    <w:abstractNumId w:val="4"/>
  </w:num>
  <w:num w:numId="5" w16cid:durableId="1991785523">
    <w:abstractNumId w:val="0"/>
  </w:num>
  <w:num w:numId="6" w16cid:durableId="1092707040">
    <w:abstractNumId w:val="0"/>
  </w:num>
  <w:num w:numId="7" w16cid:durableId="1270160177">
    <w:abstractNumId w:val="6"/>
  </w:num>
  <w:num w:numId="8" w16cid:durableId="1590311413">
    <w:abstractNumId w:val="3"/>
  </w:num>
  <w:num w:numId="9" w16cid:durableId="1643656282">
    <w:abstractNumId w:val="3"/>
  </w:num>
  <w:num w:numId="10" w16cid:durableId="1881167704">
    <w:abstractNumId w:val="3"/>
  </w:num>
  <w:num w:numId="11" w16cid:durableId="689455976">
    <w:abstractNumId w:val="3"/>
  </w:num>
  <w:num w:numId="12" w16cid:durableId="728649104">
    <w:abstractNumId w:val="3"/>
  </w:num>
  <w:num w:numId="13" w16cid:durableId="299969359">
    <w:abstractNumId w:val="0"/>
  </w:num>
  <w:num w:numId="14" w16cid:durableId="1948388303">
    <w:abstractNumId w:val="7"/>
  </w:num>
  <w:num w:numId="15" w16cid:durableId="501315676">
    <w:abstractNumId w:val="3"/>
  </w:num>
  <w:num w:numId="16" w16cid:durableId="99836969">
    <w:abstractNumId w:val="8"/>
  </w:num>
  <w:num w:numId="17" w16cid:durableId="1392998160">
    <w:abstractNumId w:val="5"/>
  </w:num>
  <w:num w:numId="18" w16cid:durableId="962423495">
    <w:abstractNumId w:val="3"/>
  </w:num>
  <w:num w:numId="19" w16cid:durableId="934099119">
    <w:abstractNumId w:val="1"/>
  </w:num>
  <w:num w:numId="20" w16cid:durableId="705519992">
    <w:abstractNumId w:val="3"/>
  </w:num>
  <w:num w:numId="21" w16cid:durableId="4687884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48"/>
    <w:rsid w:val="000009DE"/>
    <w:rsid w:val="00000CA4"/>
    <w:rsid w:val="00000E9B"/>
    <w:rsid w:val="00000FD4"/>
    <w:rsid w:val="000010C4"/>
    <w:rsid w:val="00001193"/>
    <w:rsid w:val="000017A6"/>
    <w:rsid w:val="00001867"/>
    <w:rsid w:val="00001929"/>
    <w:rsid w:val="00001C94"/>
    <w:rsid w:val="00002092"/>
    <w:rsid w:val="000021FD"/>
    <w:rsid w:val="00002DCB"/>
    <w:rsid w:val="00002DE7"/>
    <w:rsid w:val="0000300C"/>
    <w:rsid w:val="00003149"/>
    <w:rsid w:val="0000322B"/>
    <w:rsid w:val="000035FD"/>
    <w:rsid w:val="0000373B"/>
    <w:rsid w:val="00003809"/>
    <w:rsid w:val="00003B9B"/>
    <w:rsid w:val="000041E9"/>
    <w:rsid w:val="000041EC"/>
    <w:rsid w:val="00004397"/>
    <w:rsid w:val="000044DA"/>
    <w:rsid w:val="00004533"/>
    <w:rsid w:val="000047D0"/>
    <w:rsid w:val="00004C11"/>
    <w:rsid w:val="0000506B"/>
    <w:rsid w:val="00005076"/>
    <w:rsid w:val="000050CD"/>
    <w:rsid w:val="00005134"/>
    <w:rsid w:val="0000514E"/>
    <w:rsid w:val="00005440"/>
    <w:rsid w:val="00005614"/>
    <w:rsid w:val="00005779"/>
    <w:rsid w:val="00005966"/>
    <w:rsid w:val="00005A3B"/>
    <w:rsid w:val="00005A7A"/>
    <w:rsid w:val="00005C1B"/>
    <w:rsid w:val="00005C2B"/>
    <w:rsid w:val="0000635F"/>
    <w:rsid w:val="00006504"/>
    <w:rsid w:val="00006514"/>
    <w:rsid w:val="000065CD"/>
    <w:rsid w:val="0000664F"/>
    <w:rsid w:val="000067A4"/>
    <w:rsid w:val="000068D7"/>
    <w:rsid w:val="00006A77"/>
    <w:rsid w:val="00006AE1"/>
    <w:rsid w:val="00006FFC"/>
    <w:rsid w:val="000074C4"/>
    <w:rsid w:val="00007875"/>
    <w:rsid w:val="00007A8A"/>
    <w:rsid w:val="0001053E"/>
    <w:rsid w:val="000105BE"/>
    <w:rsid w:val="000105ED"/>
    <w:rsid w:val="00010CDF"/>
    <w:rsid w:val="00010D4F"/>
    <w:rsid w:val="00010DC5"/>
    <w:rsid w:val="00011201"/>
    <w:rsid w:val="0001133E"/>
    <w:rsid w:val="00011A4C"/>
    <w:rsid w:val="000120B7"/>
    <w:rsid w:val="0001256C"/>
    <w:rsid w:val="00012604"/>
    <w:rsid w:val="00012AAE"/>
    <w:rsid w:val="00012BBD"/>
    <w:rsid w:val="00012F73"/>
    <w:rsid w:val="00013378"/>
    <w:rsid w:val="00013F36"/>
    <w:rsid w:val="00013F88"/>
    <w:rsid w:val="00014248"/>
    <w:rsid w:val="000148AB"/>
    <w:rsid w:val="00014A10"/>
    <w:rsid w:val="00014C71"/>
    <w:rsid w:val="00015623"/>
    <w:rsid w:val="00015D1E"/>
    <w:rsid w:val="00015F3C"/>
    <w:rsid w:val="00016149"/>
    <w:rsid w:val="00016E78"/>
    <w:rsid w:val="00016EE2"/>
    <w:rsid w:val="00016F22"/>
    <w:rsid w:val="00017A6F"/>
    <w:rsid w:val="00020A06"/>
    <w:rsid w:val="00020B75"/>
    <w:rsid w:val="00021660"/>
    <w:rsid w:val="000217A2"/>
    <w:rsid w:val="00021C4F"/>
    <w:rsid w:val="00021F3F"/>
    <w:rsid w:val="00022083"/>
    <w:rsid w:val="00022687"/>
    <w:rsid w:val="000226ED"/>
    <w:rsid w:val="00022744"/>
    <w:rsid w:val="00022CD9"/>
    <w:rsid w:val="00022D9F"/>
    <w:rsid w:val="00022E72"/>
    <w:rsid w:val="0002304B"/>
    <w:rsid w:val="000232C2"/>
    <w:rsid w:val="00023376"/>
    <w:rsid w:val="00023505"/>
    <w:rsid w:val="0002350F"/>
    <w:rsid w:val="00023A32"/>
    <w:rsid w:val="00023C2B"/>
    <w:rsid w:val="00023E05"/>
    <w:rsid w:val="000242D4"/>
    <w:rsid w:val="00024680"/>
    <w:rsid w:val="000248C5"/>
    <w:rsid w:val="00024D39"/>
    <w:rsid w:val="00024D4E"/>
    <w:rsid w:val="00024F5F"/>
    <w:rsid w:val="0002503C"/>
    <w:rsid w:val="000252E9"/>
    <w:rsid w:val="00025942"/>
    <w:rsid w:val="00025D41"/>
    <w:rsid w:val="00025E5F"/>
    <w:rsid w:val="00026964"/>
    <w:rsid w:val="00026D43"/>
    <w:rsid w:val="00026D9E"/>
    <w:rsid w:val="0002716C"/>
    <w:rsid w:val="000274A0"/>
    <w:rsid w:val="000274F3"/>
    <w:rsid w:val="00027567"/>
    <w:rsid w:val="000275CD"/>
    <w:rsid w:val="00027879"/>
    <w:rsid w:val="00027D75"/>
    <w:rsid w:val="00030607"/>
    <w:rsid w:val="00030886"/>
    <w:rsid w:val="00030CEA"/>
    <w:rsid w:val="00030E4C"/>
    <w:rsid w:val="00030FDC"/>
    <w:rsid w:val="00030FDD"/>
    <w:rsid w:val="0003174D"/>
    <w:rsid w:val="00031C06"/>
    <w:rsid w:val="00031CD4"/>
    <w:rsid w:val="00031DB0"/>
    <w:rsid w:val="0003225B"/>
    <w:rsid w:val="000326B4"/>
    <w:rsid w:val="000328EE"/>
    <w:rsid w:val="00032D27"/>
    <w:rsid w:val="00032D7C"/>
    <w:rsid w:val="00033101"/>
    <w:rsid w:val="00033213"/>
    <w:rsid w:val="000332E9"/>
    <w:rsid w:val="0003331A"/>
    <w:rsid w:val="000337AA"/>
    <w:rsid w:val="00033941"/>
    <w:rsid w:val="00033A93"/>
    <w:rsid w:val="00033BEB"/>
    <w:rsid w:val="00033D9F"/>
    <w:rsid w:val="00034168"/>
    <w:rsid w:val="00034BC8"/>
    <w:rsid w:val="00034E2C"/>
    <w:rsid w:val="000351CB"/>
    <w:rsid w:val="00035610"/>
    <w:rsid w:val="000356F9"/>
    <w:rsid w:val="00035848"/>
    <w:rsid w:val="00035963"/>
    <w:rsid w:val="00035BE9"/>
    <w:rsid w:val="00035FA3"/>
    <w:rsid w:val="000361AF"/>
    <w:rsid w:val="00036E2B"/>
    <w:rsid w:val="00037645"/>
    <w:rsid w:val="000378A9"/>
    <w:rsid w:val="00037FF3"/>
    <w:rsid w:val="00040209"/>
    <w:rsid w:val="00040614"/>
    <w:rsid w:val="00040CB5"/>
    <w:rsid w:val="00041127"/>
    <w:rsid w:val="0004116B"/>
    <w:rsid w:val="0004116D"/>
    <w:rsid w:val="000416BB"/>
    <w:rsid w:val="00041849"/>
    <w:rsid w:val="00041949"/>
    <w:rsid w:val="00041B23"/>
    <w:rsid w:val="00041CAE"/>
    <w:rsid w:val="000423D9"/>
    <w:rsid w:val="00042484"/>
    <w:rsid w:val="000427F0"/>
    <w:rsid w:val="0004288F"/>
    <w:rsid w:val="00042A31"/>
    <w:rsid w:val="00042A4D"/>
    <w:rsid w:val="00043269"/>
    <w:rsid w:val="000436E0"/>
    <w:rsid w:val="000437F9"/>
    <w:rsid w:val="00043AE7"/>
    <w:rsid w:val="00043F9A"/>
    <w:rsid w:val="00043FEC"/>
    <w:rsid w:val="0004403C"/>
    <w:rsid w:val="000440C0"/>
    <w:rsid w:val="000441F5"/>
    <w:rsid w:val="00044266"/>
    <w:rsid w:val="00044276"/>
    <w:rsid w:val="00044383"/>
    <w:rsid w:val="000444BD"/>
    <w:rsid w:val="00044562"/>
    <w:rsid w:val="000448B2"/>
    <w:rsid w:val="00044D96"/>
    <w:rsid w:val="00045215"/>
    <w:rsid w:val="00045416"/>
    <w:rsid w:val="00045A6D"/>
    <w:rsid w:val="00045BFD"/>
    <w:rsid w:val="00045E5E"/>
    <w:rsid w:val="0004623E"/>
    <w:rsid w:val="00046264"/>
    <w:rsid w:val="00046AB6"/>
    <w:rsid w:val="00046C1E"/>
    <w:rsid w:val="00047299"/>
    <w:rsid w:val="0004730C"/>
    <w:rsid w:val="0004781D"/>
    <w:rsid w:val="000478DD"/>
    <w:rsid w:val="000478E5"/>
    <w:rsid w:val="00047986"/>
    <w:rsid w:val="00047AE9"/>
    <w:rsid w:val="00047CA2"/>
    <w:rsid w:val="0005060C"/>
    <w:rsid w:val="00050762"/>
    <w:rsid w:val="00050847"/>
    <w:rsid w:val="00050C4B"/>
    <w:rsid w:val="00050D4B"/>
    <w:rsid w:val="00050DFB"/>
    <w:rsid w:val="00050E4C"/>
    <w:rsid w:val="00051147"/>
    <w:rsid w:val="00051363"/>
    <w:rsid w:val="0005147F"/>
    <w:rsid w:val="00051749"/>
    <w:rsid w:val="000517EA"/>
    <w:rsid w:val="0005184E"/>
    <w:rsid w:val="00051EB2"/>
    <w:rsid w:val="00051F8D"/>
    <w:rsid w:val="0005213F"/>
    <w:rsid w:val="000521D7"/>
    <w:rsid w:val="000522BB"/>
    <w:rsid w:val="0005237D"/>
    <w:rsid w:val="00052694"/>
    <w:rsid w:val="00052BCE"/>
    <w:rsid w:val="00052C6D"/>
    <w:rsid w:val="00052DAE"/>
    <w:rsid w:val="00052DCC"/>
    <w:rsid w:val="00052F11"/>
    <w:rsid w:val="000531A1"/>
    <w:rsid w:val="00053349"/>
    <w:rsid w:val="00053794"/>
    <w:rsid w:val="00053FD8"/>
    <w:rsid w:val="0005428F"/>
    <w:rsid w:val="0005450E"/>
    <w:rsid w:val="000546FC"/>
    <w:rsid w:val="00054809"/>
    <w:rsid w:val="00054BEE"/>
    <w:rsid w:val="00055254"/>
    <w:rsid w:val="00055413"/>
    <w:rsid w:val="00056633"/>
    <w:rsid w:val="000566EF"/>
    <w:rsid w:val="00056990"/>
    <w:rsid w:val="000569BC"/>
    <w:rsid w:val="000569D1"/>
    <w:rsid w:val="00056E0A"/>
    <w:rsid w:val="00056E29"/>
    <w:rsid w:val="00056E2D"/>
    <w:rsid w:val="00056FF9"/>
    <w:rsid w:val="00057138"/>
    <w:rsid w:val="00057298"/>
    <w:rsid w:val="000573EE"/>
    <w:rsid w:val="0005742E"/>
    <w:rsid w:val="00057AB9"/>
    <w:rsid w:val="00057BE7"/>
    <w:rsid w:val="00057EA6"/>
    <w:rsid w:val="00057FE3"/>
    <w:rsid w:val="0006028D"/>
    <w:rsid w:val="00060598"/>
    <w:rsid w:val="00060652"/>
    <w:rsid w:val="000606F1"/>
    <w:rsid w:val="00060782"/>
    <w:rsid w:val="000607C5"/>
    <w:rsid w:val="00060810"/>
    <w:rsid w:val="0006154E"/>
    <w:rsid w:val="000615F3"/>
    <w:rsid w:val="00061755"/>
    <w:rsid w:val="000617F2"/>
    <w:rsid w:val="000619BE"/>
    <w:rsid w:val="00061E30"/>
    <w:rsid w:val="00062097"/>
    <w:rsid w:val="000620D9"/>
    <w:rsid w:val="00062185"/>
    <w:rsid w:val="00062372"/>
    <w:rsid w:val="000623CF"/>
    <w:rsid w:val="0006278B"/>
    <w:rsid w:val="00062BB0"/>
    <w:rsid w:val="00062C20"/>
    <w:rsid w:val="00062ED9"/>
    <w:rsid w:val="0006300A"/>
    <w:rsid w:val="000631DB"/>
    <w:rsid w:val="00063656"/>
    <w:rsid w:val="00063C52"/>
    <w:rsid w:val="00063F8F"/>
    <w:rsid w:val="00064486"/>
    <w:rsid w:val="000648D6"/>
    <w:rsid w:val="000649A6"/>
    <w:rsid w:val="00064EC1"/>
    <w:rsid w:val="00064F29"/>
    <w:rsid w:val="00064F57"/>
    <w:rsid w:val="00064FB4"/>
    <w:rsid w:val="0006508C"/>
    <w:rsid w:val="000652B3"/>
    <w:rsid w:val="0006538D"/>
    <w:rsid w:val="000653E9"/>
    <w:rsid w:val="00065938"/>
    <w:rsid w:val="000659A0"/>
    <w:rsid w:val="000659B7"/>
    <w:rsid w:val="00065A8D"/>
    <w:rsid w:val="000663C2"/>
    <w:rsid w:val="00066F6B"/>
    <w:rsid w:val="000674D5"/>
    <w:rsid w:val="00067B32"/>
    <w:rsid w:val="0007034A"/>
    <w:rsid w:val="00070407"/>
    <w:rsid w:val="00070478"/>
    <w:rsid w:val="00070A4F"/>
    <w:rsid w:val="0007124C"/>
    <w:rsid w:val="00071AF0"/>
    <w:rsid w:val="00071BED"/>
    <w:rsid w:val="00071DB0"/>
    <w:rsid w:val="00071DEF"/>
    <w:rsid w:val="00071E2D"/>
    <w:rsid w:val="000722ED"/>
    <w:rsid w:val="00072659"/>
    <w:rsid w:val="00072910"/>
    <w:rsid w:val="000733B0"/>
    <w:rsid w:val="00073521"/>
    <w:rsid w:val="000735CB"/>
    <w:rsid w:val="00073A73"/>
    <w:rsid w:val="00073ACB"/>
    <w:rsid w:val="00073AD6"/>
    <w:rsid w:val="00073BFC"/>
    <w:rsid w:val="00074141"/>
    <w:rsid w:val="000742C3"/>
    <w:rsid w:val="000743B6"/>
    <w:rsid w:val="000745C2"/>
    <w:rsid w:val="000746F3"/>
    <w:rsid w:val="00074B97"/>
    <w:rsid w:val="00074C52"/>
    <w:rsid w:val="00074CDF"/>
    <w:rsid w:val="00074D60"/>
    <w:rsid w:val="00075180"/>
    <w:rsid w:val="0007526A"/>
    <w:rsid w:val="00075283"/>
    <w:rsid w:val="00075596"/>
    <w:rsid w:val="000759B7"/>
    <w:rsid w:val="00075F83"/>
    <w:rsid w:val="00076047"/>
    <w:rsid w:val="00076062"/>
    <w:rsid w:val="000764AD"/>
    <w:rsid w:val="00076520"/>
    <w:rsid w:val="0007665D"/>
    <w:rsid w:val="00076716"/>
    <w:rsid w:val="00076E15"/>
    <w:rsid w:val="000778BE"/>
    <w:rsid w:val="00077BAF"/>
    <w:rsid w:val="000805BD"/>
    <w:rsid w:val="00080C6C"/>
    <w:rsid w:val="00080D53"/>
    <w:rsid w:val="00080E49"/>
    <w:rsid w:val="00080E4C"/>
    <w:rsid w:val="00081071"/>
    <w:rsid w:val="00081132"/>
    <w:rsid w:val="000813E0"/>
    <w:rsid w:val="000814F4"/>
    <w:rsid w:val="0008181B"/>
    <w:rsid w:val="00081834"/>
    <w:rsid w:val="00081A05"/>
    <w:rsid w:val="00081A6C"/>
    <w:rsid w:val="00081D58"/>
    <w:rsid w:val="00081D74"/>
    <w:rsid w:val="0008202B"/>
    <w:rsid w:val="000825B1"/>
    <w:rsid w:val="00082982"/>
    <w:rsid w:val="000830DC"/>
    <w:rsid w:val="000831A5"/>
    <w:rsid w:val="00083224"/>
    <w:rsid w:val="0008326D"/>
    <w:rsid w:val="00083A90"/>
    <w:rsid w:val="00083B22"/>
    <w:rsid w:val="00083C7F"/>
    <w:rsid w:val="00083D67"/>
    <w:rsid w:val="00083F10"/>
    <w:rsid w:val="00083FE6"/>
    <w:rsid w:val="00084110"/>
    <w:rsid w:val="00084603"/>
    <w:rsid w:val="00084626"/>
    <w:rsid w:val="00084B42"/>
    <w:rsid w:val="00084E37"/>
    <w:rsid w:val="00085278"/>
    <w:rsid w:val="00085292"/>
    <w:rsid w:val="000856AA"/>
    <w:rsid w:val="0008593F"/>
    <w:rsid w:val="00085C3D"/>
    <w:rsid w:val="00085EBA"/>
    <w:rsid w:val="0008608D"/>
    <w:rsid w:val="00086713"/>
    <w:rsid w:val="00086A05"/>
    <w:rsid w:val="00086C79"/>
    <w:rsid w:val="00086D31"/>
    <w:rsid w:val="00086E6B"/>
    <w:rsid w:val="00086FC8"/>
    <w:rsid w:val="00087254"/>
    <w:rsid w:val="00087355"/>
    <w:rsid w:val="00087378"/>
    <w:rsid w:val="000876FB"/>
    <w:rsid w:val="00087E0F"/>
    <w:rsid w:val="000902E7"/>
    <w:rsid w:val="0009043A"/>
    <w:rsid w:val="0009045E"/>
    <w:rsid w:val="00090914"/>
    <w:rsid w:val="00090B32"/>
    <w:rsid w:val="00090C09"/>
    <w:rsid w:val="00090CE6"/>
    <w:rsid w:val="00090E32"/>
    <w:rsid w:val="00090FBF"/>
    <w:rsid w:val="00091112"/>
    <w:rsid w:val="00091436"/>
    <w:rsid w:val="0009162A"/>
    <w:rsid w:val="00091DF2"/>
    <w:rsid w:val="00092115"/>
    <w:rsid w:val="0009231F"/>
    <w:rsid w:val="00092439"/>
    <w:rsid w:val="000924DB"/>
    <w:rsid w:val="00092950"/>
    <w:rsid w:val="0009301F"/>
    <w:rsid w:val="0009354B"/>
    <w:rsid w:val="00093853"/>
    <w:rsid w:val="00093C50"/>
    <w:rsid w:val="0009420B"/>
    <w:rsid w:val="000949FB"/>
    <w:rsid w:val="00094A73"/>
    <w:rsid w:val="00095189"/>
    <w:rsid w:val="00095470"/>
    <w:rsid w:val="000954ED"/>
    <w:rsid w:val="00095801"/>
    <w:rsid w:val="0009589E"/>
    <w:rsid w:val="00095C1F"/>
    <w:rsid w:val="00095E60"/>
    <w:rsid w:val="00095E9D"/>
    <w:rsid w:val="0009609F"/>
    <w:rsid w:val="00096454"/>
    <w:rsid w:val="00096825"/>
    <w:rsid w:val="00096D6C"/>
    <w:rsid w:val="0009741C"/>
    <w:rsid w:val="000978C0"/>
    <w:rsid w:val="00097990"/>
    <w:rsid w:val="00097AEB"/>
    <w:rsid w:val="00097D7C"/>
    <w:rsid w:val="000A0108"/>
    <w:rsid w:val="000A019E"/>
    <w:rsid w:val="000A025E"/>
    <w:rsid w:val="000A0741"/>
    <w:rsid w:val="000A0DDC"/>
    <w:rsid w:val="000A0F2D"/>
    <w:rsid w:val="000A1075"/>
    <w:rsid w:val="000A1A52"/>
    <w:rsid w:val="000A1DE2"/>
    <w:rsid w:val="000A20C6"/>
    <w:rsid w:val="000A2243"/>
    <w:rsid w:val="000A22F2"/>
    <w:rsid w:val="000A23B6"/>
    <w:rsid w:val="000A23E8"/>
    <w:rsid w:val="000A2859"/>
    <w:rsid w:val="000A2969"/>
    <w:rsid w:val="000A2C11"/>
    <w:rsid w:val="000A2CD8"/>
    <w:rsid w:val="000A30C9"/>
    <w:rsid w:val="000A32CE"/>
    <w:rsid w:val="000A333F"/>
    <w:rsid w:val="000A3711"/>
    <w:rsid w:val="000A37DD"/>
    <w:rsid w:val="000A3902"/>
    <w:rsid w:val="000A3923"/>
    <w:rsid w:val="000A3E97"/>
    <w:rsid w:val="000A403A"/>
    <w:rsid w:val="000A4153"/>
    <w:rsid w:val="000A41F5"/>
    <w:rsid w:val="000A45B8"/>
    <w:rsid w:val="000A47AA"/>
    <w:rsid w:val="000A4AAF"/>
    <w:rsid w:val="000A4F0A"/>
    <w:rsid w:val="000A4FD2"/>
    <w:rsid w:val="000A52EE"/>
    <w:rsid w:val="000A5B73"/>
    <w:rsid w:val="000A6615"/>
    <w:rsid w:val="000A6823"/>
    <w:rsid w:val="000A6C86"/>
    <w:rsid w:val="000A6CF5"/>
    <w:rsid w:val="000A6D47"/>
    <w:rsid w:val="000A6D93"/>
    <w:rsid w:val="000A6E85"/>
    <w:rsid w:val="000A7001"/>
    <w:rsid w:val="000A7170"/>
    <w:rsid w:val="000A7596"/>
    <w:rsid w:val="000A77C8"/>
    <w:rsid w:val="000A78E8"/>
    <w:rsid w:val="000A7AA4"/>
    <w:rsid w:val="000B0D61"/>
    <w:rsid w:val="000B1095"/>
    <w:rsid w:val="000B1479"/>
    <w:rsid w:val="000B1ACD"/>
    <w:rsid w:val="000B1B68"/>
    <w:rsid w:val="000B209F"/>
    <w:rsid w:val="000B2A38"/>
    <w:rsid w:val="000B2AC0"/>
    <w:rsid w:val="000B2ADC"/>
    <w:rsid w:val="000B34D8"/>
    <w:rsid w:val="000B35C8"/>
    <w:rsid w:val="000B363A"/>
    <w:rsid w:val="000B36F8"/>
    <w:rsid w:val="000B3748"/>
    <w:rsid w:val="000B3956"/>
    <w:rsid w:val="000B3B7B"/>
    <w:rsid w:val="000B3C67"/>
    <w:rsid w:val="000B418D"/>
    <w:rsid w:val="000B4586"/>
    <w:rsid w:val="000B475D"/>
    <w:rsid w:val="000B4BC4"/>
    <w:rsid w:val="000B4F01"/>
    <w:rsid w:val="000B4F5A"/>
    <w:rsid w:val="000B51DD"/>
    <w:rsid w:val="000B5555"/>
    <w:rsid w:val="000B558C"/>
    <w:rsid w:val="000B55C4"/>
    <w:rsid w:val="000B588B"/>
    <w:rsid w:val="000B5C5F"/>
    <w:rsid w:val="000B5E22"/>
    <w:rsid w:val="000B67E0"/>
    <w:rsid w:val="000B7667"/>
    <w:rsid w:val="000B780D"/>
    <w:rsid w:val="000B7865"/>
    <w:rsid w:val="000B7A2E"/>
    <w:rsid w:val="000B7AFA"/>
    <w:rsid w:val="000B7FE2"/>
    <w:rsid w:val="000C054E"/>
    <w:rsid w:val="000C06F8"/>
    <w:rsid w:val="000C0AA6"/>
    <w:rsid w:val="000C0B6C"/>
    <w:rsid w:val="000C131C"/>
    <w:rsid w:val="000C1409"/>
    <w:rsid w:val="000C1800"/>
    <w:rsid w:val="000C1853"/>
    <w:rsid w:val="000C1E1D"/>
    <w:rsid w:val="000C2392"/>
    <w:rsid w:val="000C286C"/>
    <w:rsid w:val="000C2A33"/>
    <w:rsid w:val="000C2C9D"/>
    <w:rsid w:val="000C2EB5"/>
    <w:rsid w:val="000C2FDE"/>
    <w:rsid w:val="000C3114"/>
    <w:rsid w:val="000C330F"/>
    <w:rsid w:val="000C36A2"/>
    <w:rsid w:val="000C3783"/>
    <w:rsid w:val="000C3788"/>
    <w:rsid w:val="000C3916"/>
    <w:rsid w:val="000C3DAE"/>
    <w:rsid w:val="000C3E69"/>
    <w:rsid w:val="000C3F97"/>
    <w:rsid w:val="000C4032"/>
    <w:rsid w:val="000C406B"/>
    <w:rsid w:val="000C4154"/>
    <w:rsid w:val="000C44EA"/>
    <w:rsid w:val="000C45C6"/>
    <w:rsid w:val="000C48EB"/>
    <w:rsid w:val="000C5167"/>
    <w:rsid w:val="000C5415"/>
    <w:rsid w:val="000C6118"/>
    <w:rsid w:val="000C61DB"/>
    <w:rsid w:val="000C625A"/>
    <w:rsid w:val="000C653F"/>
    <w:rsid w:val="000C658F"/>
    <w:rsid w:val="000C65D3"/>
    <w:rsid w:val="000C66F5"/>
    <w:rsid w:val="000C6E03"/>
    <w:rsid w:val="000C7291"/>
    <w:rsid w:val="000C74E7"/>
    <w:rsid w:val="000C7729"/>
    <w:rsid w:val="000C7967"/>
    <w:rsid w:val="000C7E9E"/>
    <w:rsid w:val="000D00E4"/>
    <w:rsid w:val="000D0DFA"/>
    <w:rsid w:val="000D1021"/>
    <w:rsid w:val="000D1425"/>
    <w:rsid w:val="000D1B1A"/>
    <w:rsid w:val="000D26CD"/>
    <w:rsid w:val="000D28B9"/>
    <w:rsid w:val="000D2B1C"/>
    <w:rsid w:val="000D2C87"/>
    <w:rsid w:val="000D341C"/>
    <w:rsid w:val="000D3732"/>
    <w:rsid w:val="000D37AB"/>
    <w:rsid w:val="000D3CE8"/>
    <w:rsid w:val="000D3D9D"/>
    <w:rsid w:val="000D3F77"/>
    <w:rsid w:val="000D411D"/>
    <w:rsid w:val="000D4599"/>
    <w:rsid w:val="000D4792"/>
    <w:rsid w:val="000D4B87"/>
    <w:rsid w:val="000D4E1F"/>
    <w:rsid w:val="000D52D4"/>
    <w:rsid w:val="000D5968"/>
    <w:rsid w:val="000D5B14"/>
    <w:rsid w:val="000D5CEB"/>
    <w:rsid w:val="000D5D82"/>
    <w:rsid w:val="000D626E"/>
    <w:rsid w:val="000D64FB"/>
    <w:rsid w:val="000D65C7"/>
    <w:rsid w:val="000D695D"/>
    <w:rsid w:val="000D6F80"/>
    <w:rsid w:val="000D70D3"/>
    <w:rsid w:val="000D72A2"/>
    <w:rsid w:val="000D7674"/>
    <w:rsid w:val="000D77A5"/>
    <w:rsid w:val="000D7C12"/>
    <w:rsid w:val="000E0265"/>
    <w:rsid w:val="000E0494"/>
    <w:rsid w:val="000E0544"/>
    <w:rsid w:val="000E058A"/>
    <w:rsid w:val="000E087F"/>
    <w:rsid w:val="000E093E"/>
    <w:rsid w:val="000E0982"/>
    <w:rsid w:val="000E0C4B"/>
    <w:rsid w:val="000E0DD4"/>
    <w:rsid w:val="000E1800"/>
    <w:rsid w:val="000E1C44"/>
    <w:rsid w:val="000E21A5"/>
    <w:rsid w:val="000E2CFF"/>
    <w:rsid w:val="000E321C"/>
    <w:rsid w:val="000E33AA"/>
    <w:rsid w:val="000E33D3"/>
    <w:rsid w:val="000E3452"/>
    <w:rsid w:val="000E39D2"/>
    <w:rsid w:val="000E3A66"/>
    <w:rsid w:val="000E42CD"/>
    <w:rsid w:val="000E4314"/>
    <w:rsid w:val="000E436F"/>
    <w:rsid w:val="000E44C0"/>
    <w:rsid w:val="000E45A2"/>
    <w:rsid w:val="000E478C"/>
    <w:rsid w:val="000E487D"/>
    <w:rsid w:val="000E4925"/>
    <w:rsid w:val="000E4D32"/>
    <w:rsid w:val="000E53F6"/>
    <w:rsid w:val="000E556D"/>
    <w:rsid w:val="000E58E9"/>
    <w:rsid w:val="000E599B"/>
    <w:rsid w:val="000E5CB2"/>
    <w:rsid w:val="000E5CFA"/>
    <w:rsid w:val="000E5F72"/>
    <w:rsid w:val="000E654C"/>
    <w:rsid w:val="000E65A5"/>
    <w:rsid w:val="000E65A7"/>
    <w:rsid w:val="000E65B3"/>
    <w:rsid w:val="000E67FD"/>
    <w:rsid w:val="000E6969"/>
    <w:rsid w:val="000E69C9"/>
    <w:rsid w:val="000E6C4A"/>
    <w:rsid w:val="000E6EB7"/>
    <w:rsid w:val="000E7117"/>
    <w:rsid w:val="000E715F"/>
    <w:rsid w:val="000E7470"/>
    <w:rsid w:val="000E759B"/>
    <w:rsid w:val="000F00C7"/>
    <w:rsid w:val="000F050E"/>
    <w:rsid w:val="000F0600"/>
    <w:rsid w:val="000F0933"/>
    <w:rsid w:val="000F1131"/>
    <w:rsid w:val="000F177C"/>
    <w:rsid w:val="000F1D04"/>
    <w:rsid w:val="000F1E85"/>
    <w:rsid w:val="000F1F68"/>
    <w:rsid w:val="000F1F6B"/>
    <w:rsid w:val="000F2224"/>
    <w:rsid w:val="000F222E"/>
    <w:rsid w:val="000F2396"/>
    <w:rsid w:val="000F264F"/>
    <w:rsid w:val="000F2E7F"/>
    <w:rsid w:val="000F3182"/>
    <w:rsid w:val="000F32DC"/>
    <w:rsid w:val="000F33C5"/>
    <w:rsid w:val="000F349A"/>
    <w:rsid w:val="000F3788"/>
    <w:rsid w:val="000F3DA9"/>
    <w:rsid w:val="000F3DB8"/>
    <w:rsid w:val="000F40FB"/>
    <w:rsid w:val="000F4392"/>
    <w:rsid w:val="000F470A"/>
    <w:rsid w:val="000F4A6C"/>
    <w:rsid w:val="000F4B98"/>
    <w:rsid w:val="000F4C8B"/>
    <w:rsid w:val="000F50D6"/>
    <w:rsid w:val="000F513A"/>
    <w:rsid w:val="000F5151"/>
    <w:rsid w:val="000F56A7"/>
    <w:rsid w:val="000F5972"/>
    <w:rsid w:val="000F5CAD"/>
    <w:rsid w:val="000F5F0B"/>
    <w:rsid w:val="000F637B"/>
    <w:rsid w:val="000F6903"/>
    <w:rsid w:val="000F6A70"/>
    <w:rsid w:val="000F6DFB"/>
    <w:rsid w:val="000F7192"/>
    <w:rsid w:val="000F74D7"/>
    <w:rsid w:val="000F753A"/>
    <w:rsid w:val="000F75F3"/>
    <w:rsid w:val="000F7BAB"/>
    <w:rsid w:val="000F7BC1"/>
    <w:rsid w:val="00100022"/>
    <w:rsid w:val="00100339"/>
    <w:rsid w:val="001009E7"/>
    <w:rsid w:val="00100A76"/>
    <w:rsid w:val="00100B62"/>
    <w:rsid w:val="00100DB3"/>
    <w:rsid w:val="001013B3"/>
    <w:rsid w:val="001014A2"/>
    <w:rsid w:val="00101502"/>
    <w:rsid w:val="0010197C"/>
    <w:rsid w:val="00101A46"/>
    <w:rsid w:val="00101C02"/>
    <w:rsid w:val="00101C4D"/>
    <w:rsid w:val="00101FDC"/>
    <w:rsid w:val="001020D7"/>
    <w:rsid w:val="00102828"/>
    <w:rsid w:val="00102893"/>
    <w:rsid w:val="00102A11"/>
    <w:rsid w:val="00102AA9"/>
    <w:rsid w:val="00102EC3"/>
    <w:rsid w:val="001032AC"/>
    <w:rsid w:val="001034B7"/>
    <w:rsid w:val="00103583"/>
    <w:rsid w:val="0010384E"/>
    <w:rsid w:val="00103A8D"/>
    <w:rsid w:val="00103E9A"/>
    <w:rsid w:val="001041D6"/>
    <w:rsid w:val="001048B7"/>
    <w:rsid w:val="00104CA5"/>
    <w:rsid w:val="00104CD6"/>
    <w:rsid w:val="00104F57"/>
    <w:rsid w:val="001053B1"/>
    <w:rsid w:val="00105969"/>
    <w:rsid w:val="00105A5B"/>
    <w:rsid w:val="00105B49"/>
    <w:rsid w:val="00105B8F"/>
    <w:rsid w:val="00105D5A"/>
    <w:rsid w:val="00106148"/>
    <w:rsid w:val="00106318"/>
    <w:rsid w:val="00106D05"/>
    <w:rsid w:val="00106D76"/>
    <w:rsid w:val="00106DC6"/>
    <w:rsid w:val="00106EDC"/>
    <w:rsid w:val="001077FE"/>
    <w:rsid w:val="00107C84"/>
    <w:rsid w:val="00107F06"/>
    <w:rsid w:val="001102E4"/>
    <w:rsid w:val="00110349"/>
    <w:rsid w:val="0011074D"/>
    <w:rsid w:val="001107C4"/>
    <w:rsid w:val="00110B4C"/>
    <w:rsid w:val="00110E13"/>
    <w:rsid w:val="00111188"/>
    <w:rsid w:val="00111191"/>
    <w:rsid w:val="0011123D"/>
    <w:rsid w:val="001112BA"/>
    <w:rsid w:val="00111A00"/>
    <w:rsid w:val="001120CE"/>
    <w:rsid w:val="00112290"/>
    <w:rsid w:val="0011251D"/>
    <w:rsid w:val="00112538"/>
    <w:rsid w:val="00112BDF"/>
    <w:rsid w:val="00112C68"/>
    <w:rsid w:val="00113120"/>
    <w:rsid w:val="0011368A"/>
    <w:rsid w:val="00113995"/>
    <w:rsid w:val="001139F0"/>
    <w:rsid w:val="00113AF5"/>
    <w:rsid w:val="00113F9C"/>
    <w:rsid w:val="001145F7"/>
    <w:rsid w:val="00114640"/>
    <w:rsid w:val="0011496E"/>
    <w:rsid w:val="00114BAE"/>
    <w:rsid w:val="00114FD7"/>
    <w:rsid w:val="001150BF"/>
    <w:rsid w:val="001151CC"/>
    <w:rsid w:val="001154FA"/>
    <w:rsid w:val="0011582E"/>
    <w:rsid w:val="00115DF4"/>
    <w:rsid w:val="00115E77"/>
    <w:rsid w:val="00115EBE"/>
    <w:rsid w:val="00116302"/>
    <w:rsid w:val="001172B0"/>
    <w:rsid w:val="00117485"/>
    <w:rsid w:val="00117735"/>
    <w:rsid w:val="001179CB"/>
    <w:rsid w:val="0012052B"/>
    <w:rsid w:val="0012068C"/>
    <w:rsid w:val="00120EBA"/>
    <w:rsid w:val="00120FDA"/>
    <w:rsid w:val="00121031"/>
    <w:rsid w:val="00121045"/>
    <w:rsid w:val="00121339"/>
    <w:rsid w:val="0012135B"/>
    <w:rsid w:val="00121699"/>
    <w:rsid w:val="001219F2"/>
    <w:rsid w:val="00121A8A"/>
    <w:rsid w:val="001225DA"/>
    <w:rsid w:val="00122761"/>
    <w:rsid w:val="001227EB"/>
    <w:rsid w:val="00123013"/>
    <w:rsid w:val="00123348"/>
    <w:rsid w:val="0012345A"/>
    <w:rsid w:val="00123924"/>
    <w:rsid w:val="00123CAC"/>
    <w:rsid w:val="00123D72"/>
    <w:rsid w:val="00123F75"/>
    <w:rsid w:val="0012438E"/>
    <w:rsid w:val="00124482"/>
    <w:rsid w:val="00124506"/>
    <w:rsid w:val="00124619"/>
    <w:rsid w:val="0012464D"/>
    <w:rsid w:val="00124668"/>
    <w:rsid w:val="00124AE8"/>
    <w:rsid w:val="00124C26"/>
    <w:rsid w:val="001250CB"/>
    <w:rsid w:val="00125547"/>
    <w:rsid w:val="00125589"/>
    <w:rsid w:val="00125D26"/>
    <w:rsid w:val="0012612E"/>
    <w:rsid w:val="00127379"/>
    <w:rsid w:val="00127788"/>
    <w:rsid w:val="001279A8"/>
    <w:rsid w:val="00127C05"/>
    <w:rsid w:val="00127DB6"/>
    <w:rsid w:val="00127F29"/>
    <w:rsid w:val="00130282"/>
    <w:rsid w:val="00130660"/>
    <w:rsid w:val="00130A17"/>
    <w:rsid w:val="00130C4E"/>
    <w:rsid w:val="00130CAC"/>
    <w:rsid w:val="00130F3C"/>
    <w:rsid w:val="00130F59"/>
    <w:rsid w:val="0013129D"/>
    <w:rsid w:val="00131615"/>
    <w:rsid w:val="00131890"/>
    <w:rsid w:val="00131C91"/>
    <w:rsid w:val="00131FAD"/>
    <w:rsid w:val="00132177"/>
    <w:rsid w:val="001321CE"/>
    <w:rsid w:val="001326C7"/>
    <w:rsid w:val="00132797"/>
    <w:rsid w:val="00132949"/>
    <w:rsid w:val="00132A78"/>
    <w:rsid w:val="00133238"/>
    <w:rsid w:val="001332A6"/>
    <w:rsid w:val="001333B7"/>
    <w:rsid w:val="001338B4"/>
    <w:rsid w:val="0013395E"/>
    <w:rsid w:val="001340F6"/>
    <w:rsid w:val="0013412E"/>
    <w:rsid w:val="00134204"/>
    <w:rsid w:val="0013437B"/>
    <w:rsid w:val="001343D7"/>
    <w:rsid w:val="00134FB6"/>
    <w:rsid w:val="00135123"/>
    <w:rsid w:val="0013514C"/>
    <w:rsid w:val="00135739"/>
    <w:rsid w:val="00135EB4"/>
    <w:rsid w:val="0013631B"/>
    <w:rsid w:val="0013658B"/>
    <w:rsid w:val="0013680D"/>
    <w:rsid w:val="0013685D"/>
    <w:rsid w:val="0013693A"/>
    <w:rsid w:val="00136F20"/>
    <w:rsid w:val="001379A9"/>
    <w:rsid w:val="00137D91"/>
    <w:rsid w:val="00140459"/>
    <w:rsid w:val="0014054B"/>
    <w:rsid w:val="001405B7"/>
    <w:rsid w:val="00140B75"/>
    <w:rsid w:val="00140F6E"/>
    <w:rsid w:val="001415CD"/>
    <w:rsid w:val="001418B4"/>
    <w:rsid w:val="00141CD8"/>
    <w:rsid w:val="00141FB2"/>
    <w:rsid w:val="00142415"/>
    <w:rsid w:val="00142638"/>
    <w:rsid w:val="0014267A"/>
    <w:rsid w:val="0014269E"/>
    <w:rsid w:val="00142799"/>
    <w:rsid w:val="001427A4"/>
    <w:rsid w:val="0014331A"/>
    <w:rsid w:val="00143524"/>
    <w:rsid w:val="00143DF4"/>
    <w:rsid w:val="00144269"/>
    <w:rsid w:val="001443D3"/>
    <w:rsid w:val="001447C3"/>
    <w:rsid w:val="00144908"/>
    <w:rsid w:val="00144957"/>
    <w:rsid w:val="00144DA4"/>
    <w:rsid w:val="00144F2F"/>
    <w:rsid w:val="00145EBD"/>
    <w:rsid w:val="0014608A"/>
    <w:rsid w:val="0014642E"/>
    <w:rsid w:val="00146879"/>
    <w:rsid w:val="00146C02"/>
    <w:rsid w:val="00146C7A"/>
    <w:rsid w:val="00146CA7"/>
    <w:rsid w:val="001471C5"/>
    <w:rsid w:val="0014770F"/>
    <w:rsid w:val="00147C08"/>
    <w:rsid w:val="00147C55"/>
    <w:rsid w:val="00147CA9"/>
    <w:rsid w:val="00147E91"/>
    <w:rsid w:val="00147EEC"/>
    <w:rsid w:val="00150360"/>
    <w:rsid w:val="001504BD"/>
    <w:rsid w:val="0015097C"/>
    <w:rsid w:val="00150BA2"/>
    <w:rsid w:val="001511A5"/>
    <w:rsid w:val="0015172E"/>
    <w:rsid w:val="001518B2"/>
    <w:rsid w:val="001518F9"/>
    <w:rsid w:val="00152026"/>
    <w:rsid w:val="00152133"/>
    <w:rsid w:val="001524B6"/>
    <w:rsid w:val="0015257C"/>
    <w:rsid w:val="00152763"/>
    <w:rsid w:val="0015292F"/>
    <w:rsid w:val="00152B75"/>
    <w:rsid w:val="00152F59"/>
    <w:rsid w:val="001533BD"/>
    <w:rsid w:val="0015363C"/>
    <w:rsid w:val="0015386B"/>
    <w:rsid w:val="00153C55"/>
    <w:rsid w:val="00153CCE"/>
    <w:rsid w:val="00153E48"/>
    <w:rsid w:val="00153F9E"/>
    <w:rsid w:val="00154353"/>
    <w:rsid w:val="001548C1"/>
    <w:rsid w:val="0015494A"/>
    <w:rsid w:val="00154EA6"/>
    <w:rsid w:val="00154EC5"/>
    <w:rsid w:val="0015598F"/>
    <w:rsid w:val="00155A02"/>
    <w:rsid w:val="00155B0B"/>
    <w:rsid w:val="00155BFB"/>
    <w:rsid w:val="001560A3"/>
    <w:rsid w:val="00156549"/>
    <w:rsid w:val="0015677B"/>
    <w:rsid w:val="00156B56"/>
    <w:rsid w:val="0015719E"/>
    <w:rsid w:val="001574E6"/>
    <w:rsid w:val="00157627"/>
    <w:rsid w:val="00157DE1"/>
    <w:rsid w:val="00160202"/>
    <w:rsid w:val="00160758"/>
    <w:rsid w:val="00160968"/>
    <w:rsid w:val="001613AA"/>
    <w:rsid w:val="001615B9"/>
    <w:rsid w:val="00161610"/>
    <w:rsid w:val="001619FA"/>
    <w:rsid w:val="00161B93"/>
    <w:rsid w:val="00161BA1"/>
    <w:rsid w:val="00161DFD"/>
    <w:rsid w:val="00161E24"/>
    <w:rsid w:val="0016211C"/>
    <w:rsid w:val="0016223D"/>
    <w:rsid w:val="00162430"/>
    <w:rsid w:val="00162529"/>
    <w:rsid w:val="00162FF8"/>
    <w:rsid w:val="00163412"/>
    <w:rsid w:val="00163639"/>
    <w:rsid w:val="001637E8"/>
    <w:rsid w:val="00163C50"/>
    <w:rsid w:val="00163CED"/>
    <w:rsid w:val="00163D40"/>
    <w:rsid w:val="00163E38"/>
    <w:rsid w:val="00163F4B"/>
    <w:rsid w:val="00164458"/>
    <w:rsid w:val="00165000"/>
    <w:rsid w:val="001652C7"/>
    <w:rsid w:val="00165537"/>
    <w:rsid w:val="0016560A"/>
    <w:rsid w:val="00165DF5"/>
    <w:rsid w:val="00166188"/>
    <w:rsid w:val="00166366"/>
    <w:rsid w:val="001667D4"/>
    <w:rsid w:val="00166819"/>
    <w:rsid w:val="00167551"/>
    <w:rsid w:val="00167897"/>
    <w:rsid w:val="00167F6C"/>
    <w:rsid w:val="00167FEA"/>
    <w:rsid w:val="0017003A"/>
    <w:rsid w:val="001700C8"/>
    <w:rsid w:val="001702C9"/>
    <w:rsid w:val="00170390"/>
    <w:rsid w:val="001703BC"/>
    <w:rsid w:val="00170E6E"/>
    <w:rsid w:val="001711B6"/>
    <w:rsid w:val="001711FB"/>
    <w:rsid w:val="00171446"/>
    <w:rsid w:val="00171665"/>
    <w:rsid w:val="001718A1"/>
    <w:rsid w:val="00171C8A"/>
    <w:rsid w:val="00171E13"/>
    <w:rsid w:val="00171E34"/>
    <w:rsid w:val="001720E0"/>
    <w:rsid w:val="001721D3"/>
    <w:rsid w:val="0017242B"/>
    <w:rsid w:val="0017253B"/>
    <w:rsid w:val="00172A0E"/>
    <w:rsid w:val="00173631"/>
    <w:rsid w:val="001738B2"/>
    <w:rsid w:val="00173C30"/>
    <w:rsid w:val="00173D14"/>
    <w:rsid w:val="00173EE1"/>
    <w:rsid w:val="001748EF"/>
    <w:rsid w:val="00174933"/>
    <w:rsid w:val="00174953"/>
    <w:rsid w:val="00174C05"/>
    <w:rsid w:val="00174C18"/>
    <w:rsid w:val="00174D61"/>
    <w:rsid w:val="00174EE2"/>
    <w:rsid w:val="001751C0"/>
    <w:rsid w:val="001751D3"/>
    <w:rsid w:val="001752E2"/>
    <w:rsid w:val="00175394"/>
    <w:rsid w:val="00175C9C"/>
    <w:rsid w:val="00175D40"/>
    <w:rsid w:val="00175D80"/>
    <w:rsid w:val="001760C7"/>
    <w:rsid w:val="0017646D"/>
    <w:rsid w:val="0017649F"/>
    <w:rsid w:val="0017677C"/>
    <w:rsid w:val="001774AA"/>
    <w:rsid w:val="001777E8"/>
    <w:rsid w:val="00177C1E"/>
    <w:rsid w:val="00177CAF"/>
    <w:rsid w:val="00180168"/>
    <w:rsid w:val="00180238"/>
    <w:rsid w:val="0018085D"/>
    <w:rsid w:val="00180B25"/>
    <w:rsid w:val="00180E2F"/>
    <w:rsid w:val="00180EBC"/>
    <w:rsid w:val="00180FE7"/>
    <w:rsid w:val="00181064"/>
    <w:rsid w:val="001811A6"/>
    <w:rsid w:val="00181F52"/>
    <w:rsid w:val="001823B3"/>
    <w:rsid w:val="0018274D"/>
    <w:rsid w:val="00182911"/>
    <w:rsid w:val="00182CC4"/>
    <w:rsid w:val="00183027"/>
    <w:rsid w:val="001837AA"/>
    <w:rsid w:val="00183838"/>
    <w:rsid w:val="00183A1B"/>
    <w:rsid w:val="00183F8D"/>
    <w:rsid w:val="00184070"/>
    <w:rsid w:val="0018460E"/>
    <w:rsid w:val="0018469C"/>
    <w:rsid w:val="00184EFB"/>
    <w:rsid w:val="00184F86"/>
    <w:rsid w:val="00185150"/>
    <w:rsid w:val="00185381"/>
    <w:rsid w:val="00185DD8"/>
    <w:rsid w:val="00185E11"/>
    <w:rsid w:val="00186035"/>
    <w:rsid w:val="00186886"/>
    <w:rsid w:val="00186CCE"/>
    <w:rsid w:val="00186D26"/>
    <w:rsid w:val="00186DBD"/>
    <w:rsid w:val="00187133"/>
    <w:rsid w:val="00187159"/>
    <w:rsid w:val="001874B5"/>
    <w:rsid w:val="001879AC"/>
    <w:rsid w:val="00187A12"/>
    <w:rsid w:val="00187DCB"/>
    <w:rsid w:val="0019025B"/>
    <w:rsid w:val="00190505"/>
    <w:rsid w:val="00190562"/>
    <w:rsid w:val="00190599"/>
    <w:rsid w:val="00190B67"/>
    <w:rsid w:val="00190DAF"/>
    <w:rsid w:val="00191783"/>
    <w:rsid w:val="00191E4C"/>
    <w:rsid w:val="001923B4"/>
    <w:rsid w:val="00192468"/>
    <w:rsid w:val="001925AE"/>
    <w:rsid w:val="00192B15"/>
    <w:rsid w:val="00192B43"/>
    <w:rsid w:val="0019343E"/>
    <w:rsid w:val="001936BC"/>
    <w:rsid w:val="00193773"/>
    <w:rsid w:val="00193E78"/>
    <w:rsid w:val="001949D1"/>
    <w:rsid w:val="00194A33"/>
    <w:rsid w:val="00194EA9"/>
    <w:rsid w:val="0019513E"/>
    <w:rsid w:val="0019530B"/>
    <w:rsid w:val="00195451"/>
    <w:rsid w:val="00195683"/>
    <w:rsid w:val="00195977"/>
    <w:rsid w:val="00196430"/>
    <w:rsid w:val="001966E8"/>
    <w:rsid w:val="00196A5E"/>
    <w:rsid w:val="00196C0C"/>
    <w:rsid w:val="001977E7"/>
    <w:rsid w:val="001978CF"/>
    <w:rsid w:val="00197AC9"/>
    <w:rsid w:val="001A0C72"/>
    <w:rsid w:val="001A0EC0"/>
    <w:rsid w:val="001A0F43"/>
    <w:rsid w:val="001A15F1"/>
    <w:rsid w:val="001A1673"/>
    <w:rsid w:val="001A238B"/>
    <w:rsid w:val="001A2880"/>
    <w:rsid w:val="001A2A13"/>
    <w:rsid w:val="001A2E2A"/>
    <w:rsid w:val="001A2E6F"/>
    <w:rsid w:val="001A3074"/>
    <w:rsid w:val="001A3454"/>
    <w:rsid w:val="001A3B73"/>
    <w:rsid w:val="001A3BA3"/>
    <w:rsid w:val="001A4084"/>
    <w:rsid w:val="001A4269"/>
    <w:rsid w:val="001A448E"/>
    <w:rsid w:val="001A454B"/>
    <w:rsid w:val="001A47AE"/>
    <w:rsid w:val="001A48CE"/>
    <w:rsid w:val="001A4924"/>
    <w:rsid w:val="001A4ED4"/>
    <w:rsid w:val="001A5030"/>
    <w:rsid w:val="001A50E4"/>
    <w:rsid w:val="001A52D3"/>
    <w:rsid w:val="001A5398"/>
    <w:rsid w:val="001A53F2"/>
    <w:rsid w:val="001A5867"/>
    <w:rsid w:val="001A5D5C"/>
    <w:rsid w:val="001A5E01"/>
    <w:rsid w:val="001A61B2"/>
    <w:rsid w:val="001A70C1"/>
    <w:rsid w:val="001A71EB"/>
    <w:rsid w:val="001A73F5"/>
    <w:rsid w:val="001A7584"/>
    <w:rsid w:val="001A7901"/>
    <w:rsid w:val="001A7C52"/>
    <w:rsid w:val="001A7FC8"/>
    <w:rsid w:val="001B0089"/>
    <w:rsid w:val="001B0185"/>
    <w:rsid w:val="001B0241"/>
    <w:rsid w:val="001B0242"/>
    <w:rsid w:val="001B049A"/>
    <w:rsid w:val="001B0561"/>
    <w:rsid w:val="001B0666"/>
    <w:rsid w:val="001B0725"/>
    <w:rsid w:val="001B08C0"/>
    <w:rsid w:val="001B0909"/>
    <w:rsid w:val="001B0EFA"/>
    <w:rsid w:val="001B1396"/>
    <w:rsid w:val="001B1499"/>
    <w:rsid w:val="001B1605"/>
    <w:rsid w:val="001B1771"/>
    <w:rsid w:val="001B1812"/>
    <w:rsid w:val="001B1AF5"/>
    <w:rsid w:val="001B1C4E"/>
    <w:rsid w:val="001B1D8C"/>
    <w:rsid w:val="001B1E7B"/>
    <w:rsid w:val="001B214D"/>
    <w:rsid w:val="001B2398"/>
    <w:rsid w:val="001B2439"/>
    <w:rsid w:val="001B2527"/>
    <w:rsid w:val="001B2A5F"/>
    <w:rsid w:val="001B2A85"/>
    <w:rsid w:val="001B2B5C"/>
    <w:rsid w:val="001B2DED"/>
    <w:rsid w:val="001B2E0F"/>
    <w:rsid w:val="001B3097"/>
    <w:rsid w:val="001B33FB"/>
    <w:rsid w:val="001B3442"/>
    <w:rsid w:val="001B351E"/>
    <w:rsid w:val="001B3BDD"/>
    <w:rsid w:val="001B3E14"/>
    <w:rsid w:val="001B3EAE"/>
    <w:rsid w:val="001B4498"/>
    <w:rsid w:val="001B49BD"/>
    <w:rsid w:val="001B49F9"/>
    <w:rsid w:val="001B4A64"/>
    <w:rsid w:val="001B4AF7"/>
    <w:rsid w:val="001B4B43"/>
    <w:rsid w:val="001B5171"/>
    <w:rsid w:val="001B570E"/>
    <w:rsid w:val="001B5A1D"/>
    <w:rsid w:val="001B5BCF"/>
    <w:rsid w:val="001B6057"/>
    <w:rsid w:val="001B640E"/>
    <w:rsid w:val="001B6B19"/>
    <w:rsid w:val="001B6BFA"/>
    <w:rsid w:val="001B6C25"/>
    <w:rsid w:val="001B6C45"/>
    <w:rsid w:val="001B6FAA"/>
    <w:rsid w:val="001B73B9"/>
    <w:rsid w:val="001B7590"/>
    <w:rsid w:val="001B79C9"/>
    <w:rsid w:val="001B7F19"/>
    <w:rsid w:val="001C000A"/>
    <w:rsid w:val="001C003D"/>
    <w:rsid w:val="001C00DF"/>
    <w:rsid w:val="001C05D4"/>
    <w:rsid w:val="001C0646"/>
    <w:rsid w:val="001C0716"/>
    <w:rsid w:val="001C0AF3"/>
    <w:rsid w:val="001C0C06"/>
    <w:rsid w:val="001C12BD"/>
    <w:rsid w:val="001C1807"/>
    <w:rsid w:val="001C203C"/>
    <w:rsid w:val="001C2478"/>
    <w:rsid w:val="001C27D9"/>
    <w:rsid w:val="001C2903"/>
    <w:rsid w:val="001C2CE3"/>
    <w:rsid w:val="001C2DAE"/>
    <w:rsid w:val="001C31AB"/>
    <w:rsid w:val="001C31CB"/>
    <w:rsid w:val="001C3270"/>
    <w:rsid w:val="001C349F"/>
    <w:rsid w:val="001C3563"/>
    <w:rsid w:val="001C3599"/>
    <w:rsid w:val="001C3A63"/>
    <w:rsid w:val="001C41FE"/>
    <w:rsid w:val="001C4A05"/>
    <w:rsid w:val="001C4F81"/>
    <w:rsid w:val="001C5793"/>
    <w:rsid w:val="001C57DC"/>
    <w:rsid w:val="001C5AF6"/>
    <w:rsid w:val="001C5E40"/>
    <w:rsid w:val="001C5FF2"/>
    <w:rsid w:val="001C640C"/>
    <w:rsid w:val="001C6756"/>
    <w:rsid w:val="001C6830"/>
    <w:rsid w:val="001C693F"/>
    <w:rsid w:val="001C700A"/>
    <w:rsid w:val="001C7293"/>
    <w:rsid w:val="001C79D2"/>
    <w:rsid w:val="001C7C20"/>
    <w:rsid w:val="001C7C97"/>
    <w:rsid w:val="001C7F8C"/>
    <w:rsid w:val="001D00E2"/>
    <w:rsid w:val="001D03A6"/>
    <w:rsid w:val="001D0AD1"/>
    <w:rsid w:val="001D0B25"/>
    <w:rsid w:val="001D0F14"/>
    <w:rsid w:val="001D16BB"/>
    <w:rsid w:val="001D175C"/>
    <w:rsid w:val="001D1846"/>
    <w:rsid w:val="001D26FD"/>
    <w:rsid w:val="001D27F0"/>
    <w:rsid w:val="001D2ABF"/>
    <w:rsid w:val="001D2BBB"/>
    <w:rsid w:val="001D2BDC"/>
    <w:rsid w:val="001D2EF2"/>
    <w:rsid w:val="001D2FF5"/>
    <w:rsid w:val="001D3633"/>
    <w:rsid w:val="001D3EA0"/>
    <w:rsid w:val="001D3EA8"/>
    <w:rsid w:val="001D3EAD"/>
    <w:rsid w:val="001D3F54"/>
    <w:rsid w:val="001D447E"/>
    <w:rsid w:val="001D4596"/>
    <w:rsid w:val="001D4A09"/>
    <w:rsid w:val="001D4B15"/>
    <w:rsid w:val="001D4D0C"/>
    <w:rsid w:val="001D4D43"/>
    <w:rsid w:val="001D52ED"/>
    <w:rsid w:val="001D5792"/>
    <w:rsid w:val="001D5E9B"/>
    <w:rsid w:val="001D6284"/>
    <w:rsid w:val="001D66D7"/>
    <w:rsid w:val="001D6797"/>
    <w:rsid w:val="001D68D7"/>
    <w:rsid w:val="001D68F6"/>
    <w:rsid w:val="001D6987"/>
    <w:rsid w:val="001D6C5F"/>
    <w:rsid w:val="001D7025"/>
    <w:rsid w:val="001D73DB"/>
    <w:rsid w:val="001D74A7"/>
    <w:rsid w:val="001D764F"/>
    <w:rsid w:val="001E001F"/>
    <w:rsid w:val="001E020A"/>
    <w:rsid w:val="001E02D0"/>
    <w:rsid w:val="001E04D7"/>
    <w:rsid w:val="001E0823"/>
    <w:rsid w:val="001E08B7"/>
    <w:rsid w:val="001E0DB6"/>
    <w:rsid w:val="001E0E2A"/>
    <w:rsid w:val="001E1395"/>
    <w:rsid w:val="001E13B3"/>
    <w:rsid w:val="001E141C"/>
    <w:rsid w:val="001E197A"/>
    <w:rsid w:val="001E1C2A"/>
    <w:rsid w:val="001E1E52"/>
    <w:rsid w:val="001E2B69"/>
    <w:rsid w:val="001E2C8E"/>
    <w:rsid w:val="001E2FBD"/>
    <w:rsid w:val="001E38B6"/>
    <w:rsid w:val="001E3A9C"/>
    <w:rsid w:val="001E3DF3"/>
    <w:rsid w:val="001E41DE"/>
    <w:rsid w:val="001E45FC"/>
    <w:rsid w:val="001E478A"/>
    <w:rsid w:val="001E47D4"/>
    <w:rsid w:val="001E4CBC"/>
    <w:rsid w:val="001E541B"/>
    <w:rsid w:val="001E5EA1"/>
    <w:rsid w:val="001E60C9"/>
    <w:rsid w:val="001E6644"/>
    <w:rsid w:val="001E669B"/>
    <w:rsid w:val="001E6735"/>
    <w:rsid w:val="001E6AD5"/>
    <w:rsid w:val="001E6BA4"/>
    <w:rsid w:val="001E6CDD"/>
    <w:rsid w:val="001E74CB"/>
    <w:rsid w:val="001E7B8C"/>
    <w:rsid w:val="001E7C69"/>
    <w:rsid w:val="001E7D69"/>
    <w:rsid w:val="001F04A4"/>
    <w:rsid w:val="001F08E3"/>
    <w:rsid w:val="001F0A60"/>
    <w:rsid w:val="001F10AD"/>
    <w:rsid w:val="001F10F0"/>
    <w:rsid w:val="001F147E"/>
    <w:rsid w:val="001F1B31"/>
    <w:rsid w:val="001F27C3"/>
    <w:rsid w:val="001F2A33"/>
    <w:rsid w:val="001F2B76"/>
    <w:rsid w:val="001F2BFA"/>
    <w:rsid w:val="001F2F1C"/>
    <w:rsid w:val="001F33E4"/>
    <w:rsid w:val="001F3CF5"/>
    <w:rsid w:val="001F3DB6"/>
    <w:rsid w:val="001F3DDB"/>
    <w:rsid w:val="001F3E19"/>
    <w:rsid w:val="001F3E9B"/>
    <w:rsid w:val="001F3EF5"/>
    <w:rsid w:val="001F4195"/>
    <w:rsid w:val="001F4357"/>
    <w:rsid w:val="001F43DB"/>
    <w:rsid w:val="001F461E"/>
    <w:rsid w:val="001F4BDA"/>
    <w:rsid w:val="001F4E06"/>
    <w:rsid w:val="001F4F66"/>
    <w:rsid w:val="001F4F8B"/>
    <w:rsid w:val="001F56EA"/>
    <w:rsid w:val="001F5893"/>
    <w:rsid w:val="001F5C0C"/>
    <w:rsid w:val="001F5D22"/>
    <w:rsid w:val="001F5DB6"/>
    <w:rsid w:val="001F60C7"/>
    <w:rsid w:val="001F62BC"/>
    <w:rsid w:val="001F6A63"/>
    <w:rsid w:val="001F6F0C"/>
    <w:rsid w:val="001F70EE"/>
    <w:rsid w:val="001F7329"/>
    <w:rsid w:val="001F7341"/>
    <w:rsid w:val="001F7F54"/>
    <w:rsid w:val="00200175"/>
    <w:rsid w:val="002003F5"/>
    <w:rsid w:val="0020045A"/>
    <w:rsid w:val="0020062C"/>
    <w:rsid w:val="0020086B"/>
    <w:rsid w:val="00200FD8"/>
    <w:rsid w:val="00201328"/>
    <w:rsid w:val="00201434"/>
    <w:rsid w:val="002016E8"/>
    <w:rsid w:val="0020180D"/>
    <w:rsid w:val="00201898"/>
    <w:rsid w:val="002019DB"/>
    <w:rsid w:val="00201CE2"/>
    <w:rsid w:val="0020217D"/>
    <w:rsid w:val="0020257E"/>
    <w:rsid w:val="0020269A"/>
    <w:rsid w:val="00202700"/>
    <w:rsid w:val="0020294B"/>
    <w:rsid w:val="002029C9"/>
    <w:rsid w:val="00202A69"/>
    <w:rsid w:val="00202C5B"/>
    <w:rsid w:val="0020301D"/>
    <w:rsid w:val="00203227"/>
    <w:rsid w:val="002038D7"/>
    <w:rsid w:val="00203F3E"/>
    <w:rsid w:val="00203FA1"/>
    <w:rsid w:val="0020466C"/>
    <w:rsid w:val="002048E1"/>
    <w:rsid w:val="00204A2F"/>
    <w:rsid w:val="00204D90"/>
    <w:rsid w:val="00204E90"/>
    <w:rsid w:val="00204F79"/>
    <w:rsid w:val="002050A1"/>
    <w:rsid w:val="002050CD"/>
    <w:rsid w:val="002051FF"/>
    <w:rsid w:val="002053D2"/>
    <w:rsid w:val="00205771"/>
    <w:rsid w:val="002057AB"/>
    <w:rsid w:val="0020593F"/>
    <w:rsid w:val="00205B98"/>
    <w:rsid w:val="00205DA3"/>
    <w:rsid w:val="002068B4"/>
    <w:rsid w:val="00206910"/>
    <w:rsid w:val="002073C5"/>
    <w:rsid w:val="002074A1"/>
    <w:rsid w:val="0020752F"/>
    <w:rsid w:val="002079AA"/>
    <w:rsid w:val="00207BE4"/>
    <w:rsid w:val="00207C14"/>
    <w:rsid w:val="0021009C"/>
    <w:rsid w:val="00210388"/>
    <w:rsid w:val="00210556"/>
    <w:rsid w:val="00210782"/>
    <w:rsid w:val="00210AE9"/>
    <w:rsid w:val="00210F7A"/>
    <w:rsid w:val="00211022"/>
    <w:rsid w:val="00211064"/>
    <w:rsid w:val="00211179"/>
    <w:rsid w:val="0021125A"/>
    <w:rsid w:val="0021162C"/>
    <w:rsid w:val="002119E8"/>
    <w:rsid w:val="00211A3E"/>
    <w:rsid w:val="00211DBE"/>
    <w:rsid w:val="00211E6E"/>
    <w:rsid w:val="00211FCC"/>
    <w:rsid w:val="002122A0"/>
    <w:rsid w:val="00212543"/>
    <w:rsid w:val="00212B15"/>
    <w:rsid w:val="00212B83"/>
    <w:rsid w:val="00212BB2"/>
    <w:rsid w:val="00212CD1"/>
    <w:rsid w:val="002132C6"/>
    <w:rsid w:val="002133EC"/>
    <w:rsid w:val="002134CC"/>
    <w:rsid w:val="00213535"/>
    <w:rsid w:val="0021372C"/>
    <w:rsid w:val="0021376F"/>
    <w:rsid w:val="00213922"/>
    <w:rsid w:val="00213B58"/>
    <w:rsid w:val="00213D9A"/>
    <w:rsid w:val="00213EE1"/>
    <w:rsid w:val="002140DE"/>
    <w:rsid w:val="0021417D"/>
    <w:rsid w:val="002141FA"/>
    <w:rsid w:val="00214708"/>
    <w:rsid w:val="002149CE"/>
    <w:rsid w:val="00214BB2"/>
    <w:rsid w:val="00214D44"/>
    <w:rsid w:val="00214E21"/>
    <w:rsid w:val="0021540B"/>
    <w:rsid w:val="0021553B"/>
    <w:rsid w:val="00215D2F"/>
    <w:rsid w:val="00216974"/>
    <w:rsid w:val="002169BF"/>
    <w:rsid w:val="00216A04"/>
    <w:rsid w:val="00216FD6"/>
    <w:rsid w:val="002171A6"/>
    <w:rsid w:val="002178BD"/>
    <w:rsid w:val="002178C1"/>
    <w:rsid w:val="00217BE6"/>
    <w:rsid w:val="00220305"/>
    <w:rsid w:val="00220E52"/>
    <w:rsid w:val="00220F98"/>
    <w:rsid w:val="00221211"/>
    <w:rsid w:val="00221347"/>
    <w:rsid w:val="00221A97"/>
    <w:rsid w:val="00221FE4"/>
    <w:rsid w:val="002220AD"/>
    <w:rsid w:val="002221B0"/>
    <w:rsid w:val="00222637"/>
    <w:rsid w:val="00222857"/>
    <w:rsid w:val="0022286F"/>
    <w:rsid w:val="002229F7"/>
    <w:rsid w:val="00222A0A"/>
    <w:rsid w:val="00222A99"/>
    <w:rsid w:val="00222E1D"/>
    <w:rsid w:val="00223273"/>
    <w:rsid w:val="002234AD"/>
    <w:rsid w:val="00223901"/>
    <w:rsid w:val="00223D66"/>
    <w:rsid w:val="00223E0D"/>
    <w:rsid w:val="00223EFD"/>
    <w:rsid w:val="00223FF6"/>
    <w:rsid w:val="0022405C"/>
    <w:rsid w:val="002242D5"/>
    <w:rsid w:val="00224327"/>
    <w:rsid w:val="002244D1"/>
    <w:rsid w:val="00224664"/>
    <w:rsid w:val="0022470B"/>
    <w:rsid w:val="00224E96"/>
    <w:rsid w:val="00224F3F"/>
    <w:rsid w:val="00224FEC"/>
    <w:rsid w:val="0022505B"/>
    <w:rsid w:val="002252BD"/>
    <w:rsid w:val="00225380"/>
    <w:rsid w:val="002254D0"/>
    <w:rsid w:val="002254FC"/>
    <w:rsid w:val="00225554"/>
    <w:rsid w:val="00225689"/>
    <w:rsid w:val="00225B1D"/>
    <w:rsid w:val="00225CB1"/>
    <w:rsid w:val="00225D87"/>
    <w:rsid w:val="00225F76"/>
    <w:rsid w:val="002263DF"/>
    <w:rsid w:val="002269F8"/>
    <w:rsid w:val="00226BEB"/>
    <w:rsid w:val="00226CBF"/>
    <w:rsid w:val="00226E24"/>
    <w:rsid w:val="00227088"/>
    <w:rsid w:val="002276DC"/>
    <w:rsid w:val="002276E9"/>
    <w:rsid w:val="002278EE"/>
    <w:rsid w:val="00227975"/>
    <w:rsid w:val="00227A28"/>
    <w:rsid w:val="00227C51"/>
    <w:rsid w:val="00227DE0"/>
    <w:rsid w:val="0023010D"/>
    <w:rsid w:val="0023088E"/>
    <w:rsid w:val="00230CDB"/>
    <w:rsid w:val="00230DB2"/>
    <w:rsid w:val="00230F66"/>
    <w:rsid w:val="002311EB"/>
    <w:rsid w:val="002319CA"/>
    <w:rsid w:val="00231ABA"/>
    <w:rsid w:val="00231F41"/>
    <w:rsid w:val="00232069"/>
    <w:rsid w:val="00232125"/>
    <w:rsid w:val="002328C1"/>
    <w:rsid w:val="00232E6E"/>
    <w:rsid w:val="00232F56"/>
    <w:rsid w:val="002330F7"/>
    <w:rsid w:val="0023333B"/>
    <w:rsid w:val="00233710"/>
    <w:rsid w:val="00233B54"/>
    <w:rsid w:val="00233D17"/>
    <w:rsid w:val="00233E37"/>
    <w:rsid w:val="0023432C"/>
    <w:rsid w:val="00234574"/>
    <w:rsid w:val="002346FB"/>
    <w:rsid w:val="0023490B"/>
    <w:rsid w:val="002349E6"/>
    <w:rsid w:val="00234EF9"/>
    <w:rsid w:val="002351CB"/>
    <w:rsid w:val="0023523D"/>
    <w:rsid w:val="002357D2"/>
    <w:rsid w:val="00235980"/>
    <w:rsid w:val="00235ACD"/>
    <w:rsid w:val="002360B5"/>
    <w:rsid w:val="00236298"/>
    <w:rsid w:val="00236380"/>
    <w:rsid w:val="00236453"/>
    <w:rsid w:val="0023650E"/>
    <w:rsid w:val="00236561"/>
    <w:rsid w:val="00236611"/>
    <w:rsid w:val="002367E9"/>
    <w:rsid w:val="00236E81"/>
    <w:rsid w:val="00236F44"/>
    <w:rsid w:val="00236F77"/>
    <w:rsid w:val="00237007"/>
    <w:rsid w:val="002371EA"/>
    <w:rsid w:val="002371F0"/>
    <w:rsid w:val="00237313"/>
    <w:rsid w:val="0023744E"/>
    <w:rsid w:val="00237696"/>
    <w:rsid w:val="00237825"/>
    <w:rsid w:val="00237A85"/>
    <w:rsid w:val="00237BB5"/>
    <w:rsid w:val="0024031A"/>
    <w:rsid w:val="00240B3D"/>
    <w:rsid w:val="00240D9E"/>
    <w:rsid w:val="00240FBB"/>
    <w:rsid w:val="0024188B"/>
    <w:rsid w:val="00241EBA"/>
    <w:rsid w:val="00242070"/>
    <w:rsid w:val="002424CD"/>
    <w:rsid w:val="00242BFC"/>
    <w:rsid w:val="002430D2"/>
    <w:rsid w:val="00243D02"/>
    <w:rsid w:val="0024407E"/>
    <w:rsid w:val="002442CD"/>
    <w:rsid w:val="00244561"/>
    <w:rsid w:val="00244850"/>
    <w:rsid w:val="002449E9"/>
    <w:rsid w:val="00244B63"/>
    <w:rsid w:val="00244B74"/>
    <w:rsid w:val="00244B96"/>
    <w:rsid w:val="00244D1E"/>
    <w:rsid w:val="00244DCE"/>
    <w:rsid w:val="002451CD"/>
    <w:rsid w:val="002451F8"/>
    <w:rsid w:val="0024529C"/>
    <w:rsid w:val="00245410"/>
    <w:rsid w:val="002455A1"/>
    <w:rsid w:val="00245702"/>
    <w:rsid w:val="002457C6"/>
    <w:rsid w:val="00245E3D"/>
    <w:rsid w:val="0024628C"/>
    <w:rsid w:val="002462B3"/>
    <w:rsid w:val="002463F3"/>
    <w:rsid w:val="00246548"/>
    <w:rsid w:val="002465AD"/>
    <w:rsid w:val="002466FD"/>
    <w:rsid w:val="00247993"/>
    <w:rsid w:val="00247B2E"/>
    <w:rsid w:val="00250005"/>
    <w:rsid w:val="00250038"/>
    <w:rsid w:val="0025004E"/>
    <w:rsid w:val="002500AC"/>
    <w:rsid w:val="00250265"/>
    <w:rsid w:val="0025046B"/>
    <w:rsid w:val="00250542"/>
    <w:rsid w:val="002509C0"/>
    <w:rsid w:val="00250B8B"/>
    <w:rsid w:val="00250DF7"/>
    <w:rsid w:val="002511CD"/>
    <w:rsid w:val="00251981"/>
    <w:rsid w:val="00251C01"/>
    <w:rsid w:val="00251E55"/>
    <w:rsid w:val="00252931"/>
    <w:rsid w:val="002529D8"/>
    <w:rsid w:val="00252F3F"/>
    <w:rsid w:val="0025314E"/>
    <w:rsid w:val="002531B0"/>
    <w:rsid w:val="00253676"/>
    <w:rsid w:val="00253942"/>
    <w:rsid w:val="00253ABD"/>
    <w:rsid w:val="00253B4E"/>
    <w:rsid w:val="00253C2A"/>
    <w:rsid w:val="00253C8F"/>
    <w:rsid w:val="00253C93"/>
    <w:rsid w:val="00253D3A"/>
    <w:rsid w:val="00253EE6"/>
    <w:rsid w:val="00253FB9"/>
    <w:rsid w:val="00254457"/>
    <w:rsid w:val="0025460C"/>
    <w:rsid w:val="002549FA"/>
    <w:rsid w:val="00254BF6"/>
    <w:rsid w:val="00254EAD"/>
    <w:rsid w:val="0025532B"/>
    <w:rsid w:val="00255337"/>
    <w:rsid w:val="0025541B"/>
    <w:rsid w:val="002559B1"/>
    <w:rsid w:val="00255B17"/>
    <w:rsid w:val="00255F05"/>
    <w:rsid w:val="00255F58"/>
    <w:rsid w:val="00255FB4"/>
    <w:rsid w:val="00256044"/>
    <w:rsid w:val="00256316"/>
    <w:rsid w:val="00256632"/>
    <w:rsid w:val="002566B1"/>
    <w:rsid w:val="00256A2B"/>
    <w:rsid w:val="00257925"/>
    <w:rsid w:val="00257AD1"/>
    <w:rsid w:val="0026014C"/>
    <w:rsid w:val="0026055B"/>
    <w:rsid w:val="00260564"/>
    <w:rsid w:val="002606A4"/>
    <w:rsid w:val="002606E3"/>
    <w:rsid w:val="00260776"/>
    <w:rsid w:val="00260B13"/>
    <w:rsid w:val="00260D0F"/>
    <w:rsid w:val="00260EEC"/>
    <w:rsid w:val="00260F6C"/>
    <w:rsid w:val="0026107F"/>
    <w:rsid w:val="00261364"/>
    <w:rsid w:val="002617CC"/>
    <w:rsid w:val="0026180A"/>
    <w:rsid w:val="00261822"/>
    <w:rsid w:val="00261D58"/>
    <w:rsid w:val="00262178"/>
    <w:rsid w:val="0026251B"/>
    <w:rsid w:val="002626BF"/>
    <w:rsid w:val="00262AA6"/>
    <w:rsid w:val="00262D24"/>
    <w:rsid w:val="00262F6B"/>
    <w:rsid w:val="00263081"/>
    <w:rsid w:val="002639F8"/>
    <w:rsid w:val="00263A47"/>
    <w:rsid w:val="00263BD7"/>
    <w:rsid w:val="00263CF8"/>
    <w:rsid w:val="002645BC"/>
    <w:rsid w:val="00264F65"/>
    <w:rsid w:val="00265097"/>
    <w:rsid w:val="002653F6"/>
    <w:rsid w:val="0026558B"/>
    <w:rsid w:val="002655EF"/>
    <w:rsid w:val="00265702"/>
    <w:rsid w:val="002662C4"/>
    <w:rsid w:val="002663C9"/>
    <w:rsid w:val="0026650A"/>
    <w:rsid w:val="0026681F"/>
    <w:rsid w:val="002669B4"/>
    <w:rsid w:val="00266CB2"/>
    <w:rsid w:val="00266EA0"/>
    <w:rsid w:val="002672D9"/>
    <w:rsid w:val="00267543"/>
    <w:rsid w:val="00267871"/>
    <w:rsid w:val="00267D8E"/>
    <w:rsid w:val="00267DEB"/>
    <w:rsid w:val="002702F6"/>
    <w:rsid w:val="00270760"/>
    <w:rsid w:val="00270E93"/>
    <w:rsid w:val="00270EA7"/>
    <w:rsid w:val="00270FF4"/>
    <w:rsid w:val="00271268"/>
    <w:rsid w:val="002712AE"/>
    <w:rsid w:val="002719DD"/>
    <w:rsid w:val="00271F27"/>
    <w:rsid w:val="00272BF3"/>
    <w:rsid w:val="00272F1C"/>
    <w:rsid w:val="002730C7"/>
    <w:rsid w:val="0027338E"/>
    <w:rsid w:val="002734C3"/>
    <w:rsid w:val="00274015"/>
    <w:rsid w:val="0027416E"/>
    <w:rsid w:val="002749C4"/>
    <w:rsid w:val="002749E2"/>
    <w:rsid w:val="00274BA6"/>
    <w:rsid w:val="00275136"/>
    <w:rsid w:val="00275221"/>
    <w:rsid w:val="002752A3"/>
    <w:rsid w:val="00275945"/>
    <w:rsid w:val="00275969"/>
    <w:rsid w:val="00276683"/>
    <w:rsid w:val="002769D8"/>
    <w:rsid w:val="00276C84"/>
    <w:rsid w:val="00276D86"/>
    <w:rsid w:val="00276EB3"/>
    <w:rsid w:val="00277119"/>
    <w:rsid w:val="00277383"/>
    <w:rsid w:val="00277916"/>
    <w:rsid w:val="00280693"/>
    <w:rsid w:val="00281248"/>
    <w:rsid w:val="00281729"/>
    <w:rsid w:val="00281861"/>
    <w:rsid w:val="00281F0A"/>
    <w:rsid w:val="00281F48"/>
    <w:rsid w:val="002825F9"/>
    <w:rsid w:val="00282AA3"/>
    <w:rsid w:val="00282B36"/>
    <w:rsid w:val="00282E7A"/>
    <w:rsid w:val="002834F5"/>
    <w:rsid w:val="0028382A"/>
    <w:rsid w:val="00283900"/>
    <w:rsid w:val="00283B5D"/>
    <w:rsid w:val="0028422F"/>
    <w:rsid w:val="00284586"/>
    <w:rsid w:val="00284E16"/>
    <w:rsid w:val="00284E8E"/>
    <w:rsid w:val="0028596A"/>
    <w:rsid w:val="002859E9"/>
    <w:rsid w:val="00285D01"/>
    <w:rsid w:val="002861B5"/>
    <w:rsid w:val="00286790"/>
    <w:rsid w:val="002867FB"/>
    <w:rsid w:val="002869F8"/>
    <w:rsid w:val="002870C6"/>
    <w:rsid w:val="002870E6"/>
    <w:rsid w:val="0028736E"/>
    <w:rsid w:val="002874B9"/>
    <w:rsid w:val="00287856"/>
    <w:rsid w:val="00287A96"/>
    <w:rsid w:val="0029001C"/>
    <w:rsid w:val="0029005B"/>
    <w:rsid w:val="00290BB1"/>
    <w:rsid w:val="00290C63"/>
    <w:rsid w:val="00290C90"/>
    <w:rsid w:val="00290FA4"/>
    <w:rsid w:val="00290FCE"/>
    <w:rsid w:val="0029154B"/>
    <w:rsid w:val="002917D3"/>
    <w:rsid w:val="002919A2"/>
    <w:rsid w:val="00292451"/>
    <w:rsid w:val="0029289C"/>
    <w:rsid w:val="00292D7E"/>
    <w:rsid w:val="00292F09"/>
    <w:rsid w:val="002931F2"/>
    <w:rsid w:val="002932E6"/>
    <w:rsid w:val="0029348A"/>
    <w:rsid w:val="00293534"/>
    <w:rsid w:val="002935D8"/>
    <w:rsid w:val="00293A38"/>
    <w:rsid w:val="00293C63"/>
    <w:rsid w:val="0029407F"/>
    <w:rsid w:val="002944F8"/>
    <w:rsid w:val="00294697"/>
    <w:rsid w:val="00294789"/>
    <w:rsid w:val="002949BB"/>
    <w:rsid w:val="002955A7"/>
    <w:rsid w:val="00295AB8"/>
    <w:rsid w:val="00295B64"/>
    <w:rsid w:val="00295BAF"/>
    <w:rsid w:val="00295C02"/>
    <w:rsid w:val="00295D38"/>
    <w:rsid w:val="002964EB"/>
    <w:rsid w:val="0029653E"/>
    <w:rsid w:val="00296756"/>
    <w:rsid w:val="002968D0"/>
    <w:rsid w:val="00296D1A"/>
    <w:rsid w:val="00296E8B"/>
    <w:rsid w:val="00296ED7"/>
    <w:rsid w:val="002971E2"/>
    <w:rsid w:val="00297322"/>
    <w:rsid w:val="002977BB"/>
    <w:rsid w:val="00297865"/>
    <w:rsid w:val="0029792D"/>
    <w:rsid w:val="002A0201"/>
    <w:rsid w:val="002A0597"/>
    <w:rsid w:val="002A06F7"/>
    <w:rsid w:val="002A078B"/>
    <w:rsid w:val="002A08D1"/>
    <w:rsid w:val="002A0A5F"/>
    <w:rsid w:val="002A0A7F"/>
    <w:rsid w:val="002A0DA7"/>
    <w:rsid w:val="002A117F"/>
    <w:rsid w:val="002A1439"/>
    <w:rsid w:val="002A1445"/>
    <w:rsid w:val="002A1EC3"/>
    <w:rsid w:val="002A2225"/>
    <w:rsid w:val="002A23A1"/>
    <w:rsid w:val="002A26CF"/>
    <w:rsid w:val="002A27E2"/>
    <w:rsid w:val="002A29E2"/>
    <w:rsid w:val="002A2B5D"/>
    <w:rsid w:val="002A347E"/>
    <w:rsid w:val="002A3512"/>
    <w:rsid w:val="002A354B"/>
    <w:rsid w:val="002A3A5A"/>
    <w:rsid w:val="002A3AA3"/>
    <w:rsid w:val="002A40E1"/>
    <w:rsid w:val="002A425B"/>
    <w:rsid w:val="002A42A5"/>
    <w:rsid w:val="002A440E"/>
    <w:rsid w:val="002A4527"/>
    <w:rsid w:val="002A46C8"/>
    <w:rsid w:val="002A4789"/>
    <w:rsid w:val="002A491E"/>
    <w:rsid w:val="002A49EB"/>
    <w:rsid w:val="002A4EE8"/>
    <w:rsid w:val="002A506C"/>
    <w:rsid w:val="002A521E"/>
    <w:rsid w:val="002A5224"/>
    <w:rsid w:val="002A545F"/>
    <w:rsid w:val="002A5627"/>
    <w:rsid w:val="002A570E"/>
    <w:rsid w:val="002A5995"/>
    <w:rsid w:val="002A5D47"/>
    <w:rsid w:val="002A622D"/>
    <w:rsid w:val="002A623E"/>
    <w:rsid w:val="002A676A"/>
    <w:rsid w:val="002A67B6"/>
    <w:rsid w:val="002A69B9"/>
    <w:rsid w:val="002A6D76"/>
    <w:rsid w:val="002A6F9A"/>
    <w:rsid w:val="002A7065"/>
    <w:rsid w:val="002A7275"/>
    <w:rsid w:val="002A7AC9"/>
    <w:rsid w:val="002A7CF6"/>
    <w:rsid w:val="002B00FD"/>
    <w:rsid w:val="002B07C7"/>
    <w:rsid w:val="002B0D31"/>
    <w:rsid w:val="002B1AD5"/>
    <w:rsid w:val="002B1E34"/>
    <w:rsid w:val="002B2148"/>
    <w:rsid w:val="002B2156"/>
    <w:rsid w:val="002B22A0"/>
    <w:rsid w:val="002B25A3"/>
    <w:rsid w:val="002B266E"/>
    <w:rsid w:val="002B2AEA"/>
    <w:rsid w:val="002B2C34"/>
    <w:rsid w:val="002B2C7C"/>
    <w:rsid w:val="002B340D"/>
    <w:rsid w:val="002B3560"/>
    <w:rsid w:val="002B36B4"/>
    <w:rsid w:val="002B3CB0"/>
    <w:rsid w:val="002B3D74"/>
    <w:rsid w:val="002B3F41"/>
    <w:rsid w:val="002B4239"/>
    <w:rsid w:val="002B4339"/>
    <w:rsid w:val="002B4410"/>
    <w:rsid w:val="002B4834"/>
    <w:rsid w:val="002B48D9"/>
    <w:rsid w:val="002B4AA0"/>
    <w:rsid w:val="002B4D5E"/>
    <w:rsid w:val="002B4DC0"/>
    <w:rsid w:val="002B5452"/>
    <w:rsid w:val="002B5AB9"/>
    <w:rsid w:val="002B5DF5"/>
    <w:rsid w:val="002B658A"/>
    <w:rsid w:val="002B658E"/>
    <w:rsid w:val="002B65A5"/>
    <w:rsid w:val="002B6678"/>
    <w:rsid w:val="002B6FF4"/>
    <w:rsid w:val="002B707A"/>
    <w:rsid w:val="002B70CC"/>
    <w:rsid w:val="002B7881"/>
    <w:rsid w:val="002B7B53"/>
    <w:rsid w:val="002B7DE1"/>
    <w:rsid w:val="002C03CF"/>
    <w:rsid w:val="002C0A5B"/>
    <w:rsid w:val="002C0BFF"/>
    <w:rsid w:val="002C111F"/>
    <w:rsid w:val="002C1432"/>
    <w:rsid w:val="002C14C6"/>
    <w:rsid w:val="002C169E"/>
    <w:rsid w:val="002C16CF"/>
    <w:rsid w:val="002C1983"/>
    <w:rsid w:val="002C1A89"/>
    <w:rsid w:val="002C1AE0"/>
    <w:rsid w:val="002C1BDF"/>
    <w:rsid w:val="002C2906"/>
    <w:rsid w:val="002C29B1"/>
    <w:rsid w:val="002C2E86"/>
    <w:rsid w:val="002C301B"/>
    <w:rsid w:val="002C3222"/>
    <w:rsid w:val="002C3240"/>
    <w:rsid w:val="002C35F3"/>
    <w:rsid w:val="002C37DD"/>
    <w:rsid w:val="002C3AD4"/>
    <w:rsid w:val="002C3AFE"/>
    <w:rsid w:val="002C426B"/>
    <w:rsid w:val="002C44B8"/>
    <w:rsid w:val="002C4A40"/>
    <w:rsid w:val="002C4F34"/>
    <w:rsid w:val="002C5107"/>
    <w:rsid w:val="002C5258"/>
    <w:rsid w:val="002C52AE"/>
    <w:rsid w:val="002C550B"/>
    <w:rsid w:val="002C55C6"/>
    <w:rsid w:val="002C5AD4"/>
    <w:rsid w:val="002C5B01"/>
    <w:rsid w:val="002C5BA2"/>
    <w:rsid w:val="002C5CB5"/>
    <w:rsid w:val="002C609C"/>
    <w:rsid w:val="002C6244"/>
    <w:rsid w:val="002C668E"/>
    <w:rsid w:val="002C6BE0"/>
    <w:rsid w:val="002C6D31"/>
    <w:rsid w:val="002C6E9E"/>
    <w:rsid w:val="002C6EEA"/>
    <w:rsid w:val="002C7204"/>
    <w:rsid w:val="002C74F6"/>
    <w:rsid w:val="002C7642"/>
    <w:rsid w:val="002C7715"/>
    <w:rsid w:val="002C780D"/>
    <w:rsid w:val="002C7A99"/>
    <w:rsid w:val="002D06FF"/>
    <w:rsid w:val="002D07C1"/>
    <w:rsid w:val="002D089B"/>
    <w:rsid w:val="002D0DAC"/>
    <w:rsid w:val="002D1258"/>
    <w:rsid w:val="002D1ABB"/>
    <w:rsid w:val="002D1AE4"/>
    <w:rsid w:val="002D201D"/>
    <w:rsid w:val="002D27D2"/>
    <w:rsid w:val="002D2856"/>
    <w:rsid w:val="002D2B87"/>
    <w:rsid w:val="002D2C2F"/>
    <w:rsid w:val="002D3068"/>
    <w:rsid w:val="002D32FC"/>
    <w:rsid w:val="002D3453"/>
    <w:rsid w:val="002D3692"/>
    <w:rsid w:val="002D383B"/>
    <w:rsid w:val="002D3A5D"/>
    <w:rsid w:val="002D40EB"/>
    <w:rsid w:val="002D41A1"/>
    <w:rsid w:val="002D44CC"/>
    <w:rsid w:val="002D4A26"/>
    <w:rsid w:val="002D559D"/>
    <w:rsid w:val="002D5F36"/>
    <w:rsid w:val="002D695E"/>
    <w:rsid w:val="002D6A30"/>
    <w:rsid w:val="002D6BA7"/>
    <w:rsid w:val="002D71B8"/>
    <w:rsid w:val="002D7796"/>
    <w:rsid w:val="002D797A"/>
    <w:rsid w:val="002D799C"/>
    <w:rsid w:val="002D7F96"/>
    <w:rsid w:val="002E0086"/>
    <w:rsid w:val="002E00D8"/>
    <w:rsid w:val="002E0423"/>
    <w:rsid w:val="002E056D"/>
    <w:rsid w:val="002E0A84"/>
    <w:rsid w:val="002E0B26"/>
    <w:rsid w:val="002E0D01"/>
    <w:rsid w:val="002E178A"/>
    <w:rsid w:val="002E17A3"/>
    <w:rsid w:val="002E2125"/>
    <w:rsid w:val="002E251B"/>
    <w:rsid w:val="002E2529"/>
    <w:rsid w:val="002E25D7"/>
    <w:rsid w:val="002E2F9D"/>
    <w:rsid w:val="002E315C"/>
    <w:rsid w:val="002E37B6"/>
    <w:rsid w:val="002E3A0F"/>
    <w:rsid w:val="002E4699"/>
    <w:rsid w:val="002E49AB"/>
    <w:rsid w:val="002E4D7E"/>
    <w:rsid w:val="002E50B6"/>
    <w:rsid w:val="002E5300"/>
    <w:rsid w:val="002E5429"/>
    <w:rsid w:val="002E59A4"/>
    <w:rsid w:val="002E59DD"/>
    <w:rsid w:val="002E5ADE"/>
    <w:rsid w:val="002E5D19"/>
    <w:rsid w:val="002E5F08"/>
    <w:rsid w:val="002E6092"/>
    <w:rsid w:val="002E6303"/>
    <w:rsid w:val="002E634A"/>
    <w:rsid w:val="002E65D1"/>
    <w:rsid w:val="002E667C"/>
    <w:rsid w:val="002E66D1"/>
    <w:rsid w:val="002E6780"/>
    <w:rsid w:val="002E6978"/>
    <w:rsid w:val="002E6BB5"/>
    <w:rsid w:val="002E6F6C"/>
    <w:rsid w:val="002E6FD9"/>
    <w:rsid w:val="002E7105"/>
    <w:rsid w:val="002E7580"/>
    <w:rsid w:val="002E7713"/>
    <w:rsid w:val="002E7A7E"/>
    <w:rsid w:val="002E7C87"/>
    <w:rsid w:val="002F055E"/>
    <w:rsid w:val="002F076A"/>
    <w:rsid w:val="002F09A7"/>
    <w:rsid w:val="002F118E"/>
    <w:rsid w:val="002F1766"/>
    <w:rsid w:val="002F1A34"/>
    <w:rsid w:val="002F1D25"/>
    <w:rsid w:val="002F1E9B"/>
    <w:rsid w:val="002F209D"/>
    <w:rsid w:val="002F2DE4"/>
    <w:rsid w:val="002F320B"/>
    <w:rsid w:val="002F3504"/>
    <w:rsid w:val="002F35B8"/>
    <w:rsid w:val="002F35F8"/>
    <w:rsid w:val="002F364F"/>
    <w:rsid w:val="002F365D"/>
    <w:rsid w:val="002F3AD3"/>
    <w:rsid w:val="002F3B1F"/>
    <w:rsid w:val="002F3B45"/>
    <w:rsid w:val="002F41A9"/>
    <w:rsid w:val="002F421E"/>
    <w:rsid w:val="002F4303"/>
    <w:rsid w:val="002F4603"/>
    <w:rsid w:val="002F4E3C"/>
    <w:rsid w:val="002F4F67"/>
    <w:rsid w:val="002F4FE9"/>
    <w:rsid w:val="002F5206"/>
    <w:rsid w:val="002F554E"/>
    <w:rsid w:val="002F59FB"/>
    <w:rsid w:val="002F5A08"/>
    <w:rsid w:val="002F5CCD"/>
    <w:rsid w:val="002F61E0"/>
    <w:rsid w:val="002F6433"/>
    <w:rsid w:val="002F696B"/>
    <w:rsid w:val="002F725D"/>
    <w:rsid w:val="002F7928"/>
    <w:rsid w:val="002F7C0E"/>
    <w:rsid w:val="002F7CF7"/>
    <w:rsid w:val="002F7EA7"/>
    <w:rsid w:val="00300F03"/>
    <w:rsid w:val="00300FCC"/>
    <w:rsid w:val="00301231"/>
    <w:rsid w:val="003012F6"/>
    <w:rsid w:val="00301699"/>
    <w:rsid w:val="0030172B"/>
    <w:rsid w:val="00301D0C"/>
    <w:rsid w:val="00301DD4"/>
    <w:rsid w:val="00302464"/>
    <w:rsid w:val="00302567"/>
    <w:rsid w:val="0030256A"/>
    <w:rsid w:val="0030279A"/>
    <w:rsid w:val="00302CF1"/>
    <w:rsid w:val="00302D65"/>
    <w:rsid w:val="00302F61"/>
    <w:rsid w:val="00302FDE"/>
    <w:rsid w:val="00303028"/>
    <w:rsid w:val="003030F5"/>
    <w:rsid w:val="003034C0"/>
    <w:rsid w:val="00303559"/>
    <w:rsid w:val="003036F6"/>
    <w:rsid w:val="00303B1E"/>
    <w:rsid w:val="00303E5D"/>
    <w:rsid w:val="00303FA5"/>
    <w:rsid w:val="003040FB"/>
    <w:rsid w:val="003045C6"/>
    <w:rsid w:val="003047A8"/>
    <w:rsid w:val="00304AE7"/>
    <w:rsid w:val="0030549A"/>
    <w:rsid w:val="0030555E"/>
    <w:rsid w:val="0030572E"/>
    <w:rsid w:val="00305860"/>
    <w:rsid w:val="003058D6"/>
    <w:rsid w:val="00305B68"/>
    <w:rsid w:val="00305BE0"/>
    <w:rsid w:val="00305F6B"/>
    <w:rsid w:val="003063E0"/>
    <w:rsid w:val="003064BB"/>
    <w:rsid w:val="003067BB"/>
    <w:rsid w:val="00306900"/>
    <w:rsid w:val="00306EA4"/>
    <w:rsid w:val="00306FCF"/>
    <w:rsid w:val="003070A0"/>
    <w:rsid w:val="00307322"/>
    <w:rsid w:val="003077B1"/>
    <w:rsid w:val="00307C6C"/>
    <w:rsid w:val="00310061"/>
    <w:rsid w:val="00310090"/>
    <w:rsid w:val="00310119"/>
    <w:rsid w:val="003101DF"/>
    <w:rsid w:val="00310225"/>
    <w:rsid w:val="003105A8"/>
    <w:rsid w:val="003106CD"/>
    <w:rsid w:val="003106EC"/>
    <w:rsid w:val="0031091A"/>
    <w:rsid w:val="00310DA3"/>
    <w:rsid w:val="00311431"/>
    <w:rsid w:val="0031150D"/>
    <w:rsid w:val="00311591"/>
    <w:rsid w:val="003115FE"/>
    <w:rsid w:val="003117D1"/>
    <w:rsid w:val="003118C6"/>
    <w:rsid w:val="00311A3A"/>
    <w:rsid w:val="00311B4D"/>
    <w:rsid w:val="00311BC3"/>
    <w:rsid w:val="00311E79"/>
    <w:rsid w:val="00311F62"/>
    <w:rsid w:val="0031219E"/>
    <w:rsid w:val="00312263"/>
    <w:rsid w:val="00312495"/>
    <w:rsid w:val="003125D7"/>
    <w:rsid w:val="003126F0"/>
    <w:rsid w:val="00312781"/>
    <w:rsid w:val="0031295C"/>
    <w:rsid w:val="00312D8D"/>
    <w:rsid w:val="0031324A"/>
    <w:rsid w:val="00313712"/>
    <w:rsid w:val="00313B65"/>
    <w:rsid w:val="0031435B"/>
    <w:rsid w:val="003145FD"/>
    <w:rsid w:val="003146B6"/>
    <w:rsid w:val="00314995"/>
    <w:rsid w:val="00314F73"/>
    <w:rsid w:val="00315134"/>
    <w:rsid w:val="00315A32"/>
    <w:rsid w:val="00315B49"/>
    <w:rsid w:val="00315BE0"/>
    <w:rsid w:val="003161E8"/>
    <w:rsid w:val="003163EA"/>
    <w:rsid w:val="0031648E"/>
    <w:rsid w:val="0031662A"/>
    <w:rsid w:val="00316746"/>
    <w:rsid w:val="003167F1"/>
    <w:rsid w:val="0031689A"/>
    <w:rsid w:val="00316D60"/>
    <w:rsid w:val="00316F02"/>
    <w:rsid w:val="00316FE5"/>
    <w:rsid w:val="00317480"/>
    <w:rsid w:val="00317749"/>
    <w:rsid w:val="00317932"/>
    <w:rsid w:val="0032008E"/>
    <w:rsid w:val="00320161"/>
    <w:rsid w:val="003204F1"/>
    <w:rsid w:val="00320693"/>
    <w:rsid w:val="00320803"/>
    <w:rsid w:val="003208EC"/>
    <w:rsid w:val="00320EF0"/>
    <w:rsid w:val="003213E1"/>
    <w:rsid w:val="00322035"/>
    <w:rsid w:val="00322514"/>
    <w:rsid w:val="00322994"/>
    <w:rsid w:val="00322BED"/>
    <w:rsid w:val="00322DAF"/>
    <w:rsid w:val="00322DBD"/>
    <w:rsid w:val="003235CD"/>
    <w:rsid w:val="00323687"/>
    <w:rsid w:val="00323803"/>
    <w:rsid w:val="00323A59"/>
    <w:rsid w:val="00323EEE"/>
    <w:rsid w:val="00324347"/>
    <w:rsid w:val="00324495"/>
    <w:rsid w:val="003247DB"/>
    <w:rsid w:val="003248CC"/>
    <w:rsid w:val="003249AD"/>
    <w:rsid w:val="003251A2"/>
    <w:rsid w:val="003252A6"/>
    <w:rsid w:val="00325624"/>
    <w:rsid w:val="00325642"/>
    <w:rsid w:val="00325C7B"/>
    <w:rsid w:val="00325CF7"/>
    <w:rsid w:val="00326006"/>
    <w:rsid w:val="00326059"/>
    <w:rsid w:val="003261CC"/>
    <w:rsid w:val="003262EE"/>
    <w:rsid w:val="0032644E"/>
    <w:rsid w:val="003265D7"/>
    <w:rsid w:val="00326840"/>
    <w:rsid w:val="003270CD"/>
    <w:rsid w:val="00327237"/>
    <w:rsid w:val="0032730E"/>
    <w:rsid w:val="00327536"/>
    <w:rsid w:val="00327949"/>
    <w:rsid w:val="00327B07"/>
    <w:rsid w:val="00327F3C"/>
    <w:rsid w:val="00330464"/>
    <w:rsid w:val="003307CB"/>
    <w:rsid w:val="00330913"/>
    <w:rsid w:val="00330DAE"/>
    <w:rsid w:val="00330DD5"/>
    <w:rsid w:val="00330E36"/>
    <w:rsid w:val="00330F4E"/>
    <w:rsid w:val="00330FCE"/>
    <w:rsid w:val="003312F5"/>
    <w:rsid w:val="00331A7B"/>
    <w:rsid w:val="00332144"/>
    <w:rsid w:val="00332192"/>
    <w:rsid w:val="0033219A"/>
    <w:rsid w:val="00332370"/>
    <w:rsid w:val="00332598"/>
    <w:rsid w:val="00332633"/>
    <w:rsid w:val="0033278D"/>
    <w:rsid w:val="0033287D"/>
    <w:rsid w:val="00333320"/>
    <w:rsid w:val="00333EEF"/>
    <w:rsid w:val="00334075"/>
    <w:rsid w:val="00334170"/>
    <w:rsid w:val="003342D6"/>
    <w:rsid w:val="00334409"/>
    <w:rsid w:val="00334B2E"/>
    <w:rsid w:val="00334DFC"/>
    <w:rsid w:val="0033525A"/>
    <w:rsid w:val="0033529E"/>
    <w:rsid w:val="00335431"/>
    <w:rsid w:val="00335539"/>
    <w:rsid w:val="00335717"/>
    <w:rsid w:val="003359CD"/>
    <w:rsid w:val="00335B5B"/>
    <w:rsid w:val="00335BFC"/>
    <w:rsid w:val="00335DB7"/>
    <w:rsid w:val="00335FE0"/>
    <w:rsid w:val="003363EF"/>
    <w:rsid w:val="00336642"/>
    <w:rsid w:val="003368F0"/>
    <w:rsid w:val="00336A12"/>
    <w:rsid w:val="00336D27"/>
    <w:rsid w:val="00336EE8"/>
    <w:rsid w:val="00337290"/>
    <w:rsid w:val="003372B7"/>
    <w:rsid w:val="0033755C"/>
    <w:rsid w:val="00337BA6"/>
    <w:rsid w:val="00337C9D"/>
    <w:rsid w:val="00340615"/>
    <w:rsid w:val="003408E4"/>
    <w:rsid w:val="00340A09"/>
    <w:rsid w:val="00340A76"/>
    <w:rsid w:val="00340D05"/>
    <w:rsid w:val="00341100"/>
    <w:rsid w:val="0034118D"/>
    <w:rsid w:val="00341BF4"/>
    <w:rsid w:val="00341DED"/>
    <w:rsid w:val="0034222E"/>
    <w:rsid w:val="0034224A"/>
    <w:rsid w:val="0034233D"/>
    <w:rsid w:val="00342D62"/>
    <w:rsid w:val="00342E9A"/>
    <w:rsid w:val="003432B8"/>
    <w:rsid w:val="003433D8"/>
    <w:rsid w:val="00343407"/>
    <w:rsid w:val="003434B5"/>
    <w:rsid w:val="0034358C"/>
    <w:rsid w:val="0034388F"/>
    <w:rsid w:val="003438C5"/>
    <w:rsid w:val="00343953"/>
    <w:rsid w:val="00343997"/>
    <w:rsid w:val="00343E5F"/>
    <w:rsid w:val="00344A9F"/>
    <w:rsid w:val="00344E73"/>
    <w:rsid w:val="00345177"/>
    <w:rsid w:val="003453D6"/>
    <w:rsid w:val="00345894"/>
    <w:rsid w:val="003459DB"/>
    <w:rsid w:val="00345A03"/>
    <w:rsid w:val="00345AE1"/>
    <w:rsid w:val="00345ED5"/>
    <w:rsid w:val="00346081"/>
    <w:rsid w:val="003462DB"/>
    <w:rsid w:val="00346374"/>
    <w:rsid w:val="003464DD"/>
    <w:rsid w:val="00346A6C"/>
    <w:rsid w:val="00346D8E"/>
    <w:rsid w:val="00346E54"/>
    <w:rsid w:val="0034756F"/>
    <w:rsid w:val="00347943"/>
    <w:rsid w:val="003479A7"/>
    <w:rsid w:val="00347A25"/>
    <w:rsid w:val="00347A80"/>
    <w:rsid w:val="00347D5B"/>
    <w:rsid w:val="00350043"/>
    <w:rsid w:val="00350095"/>
    <w:rsid w:val="0035019C"/>
    <w:rsid w:val="00350339"/>
    <w:rsid w:val="003505F8"/>
    <w:rsid w:val="003506F1"/>
    <w:rsid w:val="00350849"/>
    <w:rsid w:val="00350CFF"/>
    <w:rsid w:val="00350E67"/>
    <w:rsid w:val="00351139"/>
    <w:rsid w:val="00351178"/>
    <w:rsid w:val="0035139F"/>
    <w:rsid w:val="003514B8"/>
    <w:rsid w:val="003514BB"/>
    <w:rsid w:val="0035163B"/>
    <w:rsid w:val="00351B5B"/>
    <w:rsid w:val="00351C68"/>
    <w:rsid w:val="00351FE7"/>
    <w:rsid w:val="0035210B"/>
    <w:rsid w:val="003521C3"/>
    <w:rsid w:val="003521D5"/>
    <w:rsid w:val="0035252B"/>
    <w:rsid w:val="003526B4"/>
    <w:rsid w:val="00352777"/>
    <w:rsid w:val="00352D78"/>
    <w:rsid w:val="00353F49"/>
    <w:rsid w:val="00354129"/>
    <w:rsid w:val="003541BA"/>
    <w:rsid w:val="00354318"/>
    <w:rsid w:val="003543E2"/>
    <w:rsid w:val="003543F7"/>
    <w:rsid w:val="00354618"/>
    <w:rsid w:val="00354619"/>
    <w:rsid w:val="00354BC7"/>
    <w:rsid w:val="003551BB"/>
    <w:rsid w:val="003552C8"/>
    <w:rsid w:val="003556EF"/>
    <w:rsid w:val="00355A2E"/>
    <w:rsid w:val="0035669A"/>
    <w:rsid w:val="00356BF3"/>
    <w:rsid w:val="003575D2"/>
    <w:rsid w:val="00357702"/>
    <w:rsid w:val="00357A2E"/>
    <w:rsid w:val="00360030"/>
    <w:rsid w:val="0036025D"/>
    <w:rsid w:val="003605C3"/>
    <w:rsid w:val="00360721"/>
    <w:rsid w:val="00360A94"/>
    <w:rsid w:val="00360AA6"/>
    <w:rsid w:val="00360D8A"/>
    <w:rsid w:val="00360EBF"/>
    <w:rsid w:val="00360FA4"/>
    <w:rsid w:val="00361308"/>
    <w:rsid w:val="00361513"/>
    <w:rsid w:val="00361815"/>
    <w:rsid w:val="00361AB1"/>
    <w:rsid w:val="00361C20"/>
    <w:rsid w:val="00361C44"/>
    <w:rsid w:val="0036201D"/>
    <w:rsid w:val="003620D6"/>
    <w:rsid w:val="00362267"/>
    <w:rsid w:val="003623E6"/>
    <w:rsid w:val="00362560"/>
    <w:rsid w:val="00362572"/>
    <w:rsid w:val="00362A56"/>
    <w:rsid w:val="00362A7D"/>
    <w:rsid w:val="00362AD2"/>
    <w:rsid w:val="00362BBA"/>
    <w:rsid w:val="00363242"/>
    <w:rsid w:val="0036371D"/>
    <w:rsid w:val="0036372F"/>
    <w:rsid w:val="00363890"/>
    <w:rsid w:val="003639A3"/>
    <w:rsid w:val="00363B3C"/>
    <w:rsid w:val="00363BC4"/>
    <w:rsid w:val="00363F61"/>
    <w:rsid w:val="0036431C"/>
    <w:rsid w:val="00364711"/>
    <w:rsid w:val="00364906"/>
    <w:rsid w:val="00364F0D"/>
    <w:rsid w:val="00365466"/>
    <w:rsid w:val="003655C5"/>
    <w:rsid w:val="00365DB0"/>
    <w:rsid w:val="00365DB7"/>
    <w:rsid w:val="00365EDC"/>
    <w:rsid w:val="00365EF2"/>
    <w:rsid w:val="00366477"/>
    <w:rsid w:val="003667BE"/>
    <w:rsid w:val="00366CFF"/>
    <w:rsid w:val="00366F51"/>
    <w:rsid w:val="003676FA"/>
    <w:rsid w:val="003677F3"/>
    <w:rsid w:val="003679AE"/>
    <w:rsid w:val="00367A19"/>
    <w:rsid w:val="00367D39"/>
    <w:rsid w:val="00367D3B"/>
    <w:rsid w:val="003702F1"/>
    <w:rsid w:val="003705C4"/>
    <w:rsid w:val="00370A06"/>
    <w:rsid w:val="003714F2"/>
    <w:rsid w:val="0037161F"/>
    <w:rsid w:val="003718DA"/>
    <w:rsid w:val="00371A10"/>
    <w:rsid w:val="00371BDA"/>
    <w:rsid w:val="00371D5C"/>
    <w:rsid w:val="00371F0E"/>
    <w:rsid w:val="003727E4"/>
    <w:rsid w:val="0037297B"/>
    <w:rsid w:val="00372CC8"/>
    <w:rsid w:val="0037301C"/>
    <w:rsid w:val="00373332"/>
    <w:rsid w:val="003737FA"/>
    <w:rsid w:val="003738C8"/>
    <w:rsid w:val="003738E5"/>
    <w:rsid w:val="003738FB"/>
    <w:rsid w:val="00373C70"/>
    <w:rsid w:val="00373E91"/>
    <w:rsid w:val="00373E98"/>
    <w:rsid w:val="00373EB5"/>
    <w:rsid w:val="00373EBE"/>
    <w:rsid w:val="003741B8"/>
    <w:rsid w:val="003742A3"/>
    <w:rsid w:val="00374F3A"/>
    <w:rsid w:val="00375146"/>
    <w:rsid w:val="003751BC"/>
    <w:rsid w:val="003753B7"/>
    <w:rsid w:val="003755DC"/>
    <w:rsid w:val="003756C7"/>
    <w:rsid w:val="0037579C"/>
    <w:rsid w:val="00375DC8"/>
    <w:rsid w:val="003763A1"/>
    <w:rsid w:val="0037667D"/>
    <w:rsid w:val="00376774"/>
    <w:rsid w:val="00376C8D"/>
    <w:rsid w:val="00376DE8"/>
    <w:rsid w:val="0037744A"/>
    <w:rsid w:val="00377576"/>
    <w:rsid w:val="00377614"/>
    <w:rsid w:val="0037795B"/>
    <w:rsid w:val="003779F2"/>
    <w:rsid w:val="00377D4C"/>
    <w:rsid w:val="00377D74"/>
    <w:rsid w:val="00377F41"/>
    <w:rsid w:val="0038011A"/>
    <w:rsid w:val="003804C6"/>
    <w:rsid w:val="00380A50"/>
    <w:rsid w:val="00380E87"/>
    <w:rsid w:val="00380F1C"/>
    <w:rsid w:val="0038136C"/>
    <w:rsid w:val="0038159F"/>
    <w:rsid w:val="00381B08"/>
    <w:rsid w:val="00381DC1"/>
    <w:rsid w:val="00381E63"/>
    <w:rsid w:val="003829F0"/>
    <w:rsid w:val="00382C8B"/>
    <w:rsid w:val="003837F2"/>
    <w:rsid w:val="003838BF"/>
    <w:rsid w:val="00383CA7"/>
    <w:rsid w:val="00384035"/>
    <w:rsid w:val="003842D7"/>
    <w:rsid w:val="00384549"/>
    <w:rsid w:val="00384857"/>
    <w:rsid w:val="00384D4B"/>
    <w:rsid w:val="0038541C"/>
    <w:rsid w:val="003855A8"/>
    <w:rsid w:val="003855D4"/>
    <w:rsid w:val="00385727"/>
    <w:rsid w:val="00385C0F"/>
    <w:rsid w:val="00385F8E"/>
    <w:rsid w:val="00386154"/>
    <w:rsid w:val="003867F9"/>
    <w:rsid w:val="00386E1C"/>
    <w:rsid w:val="0038716E"/>
    <w:rsid w:val="00387A8B"/>
    <w:rsid w:val="00387D0F"/>
    <w:rsid w:val="00387D93"/>
    <w:rsid w:val="00387EE5"/>
    <w:rsid w:val="003901C4"/>
    <w:rsid w:val="00390802"/>
    <w:rsid w:val="00390CC4"/>
    <w:rsid w:val="00390ED1"/>
    <w:rsid w:val="00391292"/>
    <w:rsid w:val="003913CE"/>
    <w:rsid w:val="003917C3"/>
    <w:rsid w:val="003920B3"/>
    <w:rsid w:val="003921AA"/>
    <w:rsid w:val="00392452"/>
    <w:rsid w:val="0039248F"/>
    <w:rsid w:val="003924E3"/>
    <w:rsid w:val="003925BD"/>
    <w:rsid w:val="0039285A"/>
    <w:rsid w:val="00392989"/>
    <w:rsid w:val="0039299F"/>
    <w:rsid w:val="00392B43"/>
    <w:rsid w:val="00392F47"/>
    <w:rsid w:val="0039332F"/>
    <w:rsid w:val="003934DD"/>
    <w:rsid w:val="0039356E"/>
    <w:rsid w:val="00393C94"/>
    <w:rsid w:val="00393D06"/>
    <w:rsid w:val="00393EA1"/>
    <w:rsid w:val="003940E3"/>
    <w:rsid w:val="003941FD"/>
    <w:rsid w:val="00394583"/>
    <w:rsid w:val="0039485F"/>
    <w:rsid w:val="00395088"/>
    <w:rsid w:val="003950AB"/>
    <w:rsid w:val="003951A4"/>
    <w:rsid w:val="00395254"/>
    <w:rsid w:val="0039531A"/>
    <w:rsid w:val="00395697"/>
    <w:rsid w:val="00395838"/>
    <w:rsid w:val="00395EB0"/>
    <w:rsid w:val="00396142"/>
    <w:rsid w:val="00396279"/>
    <w:rsid w:val="00396453"/>
    <w:rsid w:val="00396683"/>
    <w:rsid w:val="003966CA"/>
    <w:rsid w:val="00396711"/>
    <w:rsid w:val="00396D70"/>
    <w:rsid w:val="003970BD"/>
    <w:rsid w:val="0039713B"/>
    <w:rsid w:val="00397898"/>
    <w:rsid w:val="00397EB7"/>
    <w:rsid w:val="003A0E77"/>
    <w:rsid w:val="003A100B"/>
    <w:rsid w:val="003A10D2"/>
    <w:rsid w:val="003A1463"/>
    <w:rsid w:val="003A16E3"/>
    <w:rsid w:val="003A1A62"/>
    <w:rsid w:val="003A1E2F"/>
    <w:rsid w:val="003A28BD"/>
    <w:rsid w:val="003A28D0"/>
    <w:rsid w:val="003A29EA"/>
    <w:rsid w:val="003A2A46"/>
    <w:rsid w:val="003A3498"/>
    <w:rsid w:val="003A34A7"/>
    <w:rsid w:val="003A35B6"/>
    <w:rsid w:val="003A39F4"/>
    <w:rsid w:val="003A3AF6"/>
    <w:rsid w:val="003A43A0"/>
    <w:rsid w:val="003A43FC"/>
    <w:rsid w:val="003A5002"/>
    <w:rsid w:val="003A60C3"/>
    <w:rsid w:val="003A6171"/>
    <w:rsid w:val="003A6193"/>
    <w:rsid w:val="003A657C"/>
    <w:rsid w:val="003A66A8"/>
    <w:rsid w:val="003A66EC"/>
    <w:rsid w:val="003A7842"/>
    <w:rsid w:val="003A7A16"/>
    <w:rsid w:val="003A7CDD"/>
    <w:rsid w:val="003A7E77"/>
    <w:rsid w:val="003A7FE7"/>
    <w:rsid w:val="003B0097"/>
    <w:rsid w:val="003B053A"/>
    <w:rsid w:val="003B059B"/>
    <w:rsid w:val="003B0DBC"/>
    <w:rsid w:val="003B11C4"/>
    <w:rsid w:val="003B11FB"/>
    <w:rsid w:val="003B15D0"/>
    <w:rsid w:val="003B1792"/>
    <w:rsid w:val="003B1DC3"/>
    <w:rsid w:val="003B2206"/>
    <w:rsid w:val="003B22DD"/>
    <w:rsid w:val="003B2555"/>
    <w:rsid w:val="003B2678"/>
    <w:rsid w:val="003B2A68"/>
    <w:rsid w:val="003B34FB"/>
    <w:rsid w:val="003B3792"/>
    <w:rsid w:val="003B389C"/>
    <w:rsid w:val="003B4061"/>
    <w:rsid w:val="003B443D"/>
    <w:rsid w:val="003B45D5"/>
    <w:rsid w:val="003B4883"/>
    <w:rsid w:val="003B4B3F"/>
    <w:rsid w:val="003B4E04"/>
    <w:rsid w:val="003B4FC9"/>
    <w:rsid w:val="003B506A"/>
    <w:rsid w:val="003B5090"/>
    <w:rsid w:val="003B5492"/>
    <w:rsid w:val="003B5730"/>
    <w:rsid w:val="003B5819"/>
    <w:rsid w:val="003B596B"/>
    <w:rsid w:val="003B59A8"/>
    <w:rsid w:val="003B5D09"/>
    <w:rsid w:val="003B5F91"/>
    <w:rsid w:val="003B5FE1"/>
    <w:rsid w:val="003B6907"/>
    <w:rsid w:val="003B6D5D"/>
    <w:rsid w:val="003B71E0"/>
    <w:rsid w:val="003B7280"/>
    <w:rsid w:val="003B74A7"/>
    <w:rsid w:val="003B7CB9"/>
    <w:rsid w:val="003B7D19"/>
    <w:rsid w:val="003B7DBF"/>
    <w:rsid w:val="003B7DC3"/>
    <w:rsid w:val="003C0141"/>
    <w:rsid w:val="003C0310"/>
    <w:rsid w:val="003C0559"/>
    <w:rsid w:val="003C07E7"/>
    <w:rsid w:val="003C097D"/>
    <w:rsid w:val="003C0A7D"/>
    <w:rsid w:val="003C0AB9"/>
    <w:rsid w:val="003C126B"/>
    <w:rsid w:val="003C1485"/>
    <w:rsid w:val="003C19F1"/>
    <w:rsid w:val="003C263E"/>
    <w:rsid w:val="003C2829"/>
    <w:rsid w:val="003C2A10"/>
    <w:rsid w:val="003C3179"/>
    <w:rsid w:val="003C35BC"/>
    <w:rsid w:val="003C37B4"/>
    <w:rsid w:val="003C380F"/>
    <w:rsid w:val="003C38CC"/>
    <w:rsid w:val="003C3E4A"/>
    <w:rsid w:val="003C40E3"/>
    <w:rsid w:val="003C41B9"/>
    <w:rsid w:val="003C43F7"/>
    <w:rsid w:val="003C46C3"/>
    <w:rsid w:val="003C4822"/>
    <w:rsid w:val="003C49F7"/>
    <w:rsid w:val="003C4D57"/>
    <w:rsid w:val="003C58C3"/>
    <w:rsid w:val="003C597B"/>
    <w:rsid w:val="003C5A13"/>
    <w:rsid w:val="003C659F"/>
    <w:rsid w:val="003C66DE"/>
    <w:rsid w:val="003C67BB"/>
    <w:rsid w:val="003C689B"/>
    <w:rsid w:val="003C6920"/>
    <w:rsid w:val="003C6A3B"/>
    <w:rsid w:val="003C6D1B"/>
    <w:rsid w:val="003C6E69"/>
    <w:rsid w:val="003C6F77"/>
    <w:rsid w:val="003C7257"/>
    <w:rsid w:val="003C7642"/>
    <w:rsid w:val="003C7818"/>
    <w:rsid w:val="003C7D2B"/>
    <w:rsid w:val="003C7F51"/>
    <w:rsid w:val="003D012D"/>
    <w:rsid w:val="003D0298"/>
    <w:rsid w:val="003D039E"/>
    <w:rsid w:val="003D0423"/>
    <w:rsid w:val="003D05A3"/>
    <w:rsid w:val="003D066F"/>
    <w:rsid w:val="003D0BBA"/>
    <w:rsid w:val="003D0BDE"/>
    <w:rsid w:val="003D10ED"/>
    <w:rsid w:val="003D1279"/>
    <w:rsid w:val="003D1A06"/>
    <w:rsid w:val="003D1F9E"/>
    <w:rsid w:val="003D2516"/>
    <w:rsid w:val="003D254A"/>
    <w:rsid w:val="003D2726"/>
    <w:rsid w:val="003D29D9"/>
    <w:rsid w:val="003D2EF1"/>
    <w:rsid w:val="003D2FE2"/>
    <w:rsid w:val="003D33E7"/>
    <w:rsid w:val="003D3620"/>
    <w:rsid w:val="003D387A"/>
    <w:rsid w:val="003D3979"/>
    <w:rsid w:val="003D39C3"/>
    <w:rsid w:val="003D3A1F"/>
    <w:rsid w:val="003D3D2A"/>
    <w:rsid w:val="003D472B"/>
    <w:rsid w:val="003D48CB"/>
    <w:rsid w:val="003D4D28"/>
    <w:rsid w:val="003D4EEE"/>
    <w:rsid w:val="003D529F"/>
    <w:rsid w:val="003D5546"/>
    <w:rsid w:val="003D5B56"/>
    <w:rsid w:val="003D6250"/>
    <w:rsid w:val="003D6777"/>
    <w:rsid w:val="003D6974"/>
    <w:rsid w:val="003D6A92"/>
    <w:rsid w:val="003D6AE0"/>
    <w:rsid w:val="003D6D65"/>
    <w:rsid w:val="003D7091"/>
    <w:rsid w:val="003D70DA"/>
    <w:rsid w:val="003D76A8"/>
    <w:rsid w:val="003D7EAB"/>
    <w:rsid w:val="003E097B"/>
    <w:rsid w:val="003E098F"/>
    <w:rsid w:val="003E0D05"/>
    <w:rsid w:val="003E0E42"/>
    <w:rsid w:val="003E1295"/>
    <w:rsid w:val="003E12FF"/>
    <w:rsid w:val="003E1366"/>
    <w:rsid w:val="003E18DF"/>
    <w:rsid w:val="003E190C"/>
    <w:rsid w:val="003E1A18"/>
    <w:rsid w:val="003E2079"/>
    <w:rsid w:val="003E2105"/>
    <w:rsid w:val="003E21C9"/>
    <w:rsid w:val="003E2B8E"/>
    <w:rsid w:val="003E2DDA"/>
    <w:rsid w:val="003E2E42"/>
    <w:rsid w:val="003E2FB0"/>
    <w:rsid w:val="003E3730"/>
    <w:rsid w:val="003E384C"/>
    <w:rsid w:val="003E391D"/>
    <w:rsid w:val="003E3A08"/>
    <w:rsid w:val="003E3E88"/>
    <w:rsid w:val="003E3EDD"/>
    <w:rsid w:val="003E3EF3"/>
    <w:rsid w:val="003E4217"/>
    <w:rsid w:val="003E431F"/>
    <w:rsid w:val="003E44EC"/>
    <w:rsid w:val="003E4DE1"/>
    <w:rsid w:val="003E5218"/>
    <w:rsid w:val="003E522F"/>
    <w:rsid w:val="003E5413"/>
    <w:rsid w:val="003E5561"/>
    <w:rsid w:val="003E5835"/>
    <w:rsid w:val="003E58E3"/>
    <w:rsid w:val="003E5E88"/>
    <w:rsid w:val="003E6173"/>
    <w:rsid w:val="003E61FB"/>
    <w:rsid w:val="003E6410"/>
    <w:rsid w:val="003E6DB6"/>
    <w:rsid w:val="003E70DF"/>
    <w:rsid w:val="003E750C"/>
    <w:rsid w:val="003E76BA"/>
    <w:rsid w:val="003E7A68"/>
    <w:rsid w:val="003F0029"/>
    <w:rsid w:val="003F03DC"/>
    <w:rsid w:val="003F0930"/>
    <w:rsid w:val="003F0FD1"/>
    <w:rsid w:val="003F1304"/>
    <w:rsid w:val="003F13A2"/>
    <w:rsid w:val="003F1598"/>
    <w:rsid w:val="003F1AC0"/>
    <w:rsid w:val="003F1FF0"/>
    <w:rsid w:val="003F2183"/>
    <w:rsid w:val="003F263E"/>
    <w:rsid w:val="003F2740"/>
    <w:rsid w:val="003F3117"/>
    <w:rsid w:val="003F338B"/>
    <w:rsid w:val="003F3E4F"/>
    <w:rsid w:val="003F40B5"/>
    <w:rsid w:val="003F4209"/>
    <w:rsid w:val="003F443E"/>
    <w:rsid w:val="003F4461"/>
    <w:rsid w:val="003F4674"/>
    <w:rsid w:val="003F4A6C"/>
    <w:rsid w:val="003F4B6B"/>
    <w:rsid w:val="003F4DA2"/>
    <w:rsid w:val="003F52B0"/>
    <w:rsid w:val="003F54F6"/>
    <w:rsid w:val="003F5614"/>
    <w:rsid w:val="003F565F"/>
    <w:rsid w:val="003F58B3"/>
    <w:rsid w:val="003F5CB7"/>
    <w:rsid w:val="003F5EC2"/>
    <w:rsid w:val="003F61C9"/>
    <w:rsid w:val="003F636D"/>
    <w:rsid w:val="003F6554"/>
    <w:rsid w:val="003F66DB"/>
    <w:rsid w:val="003F69C9"/>
    <w:rsid w:val="003F6BFF"/>
    <w:rsid w:val="003F6E50"/>
    <w:rsid w:val="003F704D"/>
    <w:rsid w:val="003F7054"/>
    <w:rsid w:val="003F7ADB"/>
    <w:rsid w:val="003F7B98"/>
    <w:rsid w:val="003F7BB7"/>
    <w:rsid w:val="003F7EA9"/>
    <w:rsid w:val="003F7F81"/>
    <w:rsid w:val="00400053"/>
    <w:rsid w:val="004000E1"/>
    <w:rsid w:val="00400134"/>
    <w:rsid w:val="004001C2"/>
    <w:rsid w:val="004009D1"/>
    <w:rsid w:val="004012FC"/>
    <w:rsid w:val="00401332"/>
    <w:rsid w:val="0040170C"/>
    <w:rsid w:val="00401C33"/>
    <w:rsid w:val="00401D0A"/>
    <w:rsid w:val="00401F5F"/>
    <w:rsid w:val="004020BC"/>
    <w:rsid w:val="004025AD"/>
    <w:rsid w:val="00402723"/>
    <w:rsid w:val="00402768"/>
    <w:rsid w:val="00402B12"/>
    <w:rsid w:val="00402BF5"/>
    <w:rsid w:val="00402E1C"/>
    <w:rsid w:val="00402F7F"/>
    <w:rsid w:val="0040363E"/>
    <w:rsid w:val="00403A28"/>
    <w:rsid w:val="00403A94"/>
    <w:rsid w:val="00403A96"/>
    <w:rsid w:val="00403BC2"/>
    <w:rsid w:val="00404101"/>
    <w:rsid w:val="00404176"/>
    <w:rsid w:val="004046FB"/>
    <w:rsid w:val="00404CB2"/>
    <w:rsid w:val="00405196"/>
    <w:rsid w:val="0040546A"/>
    <w:rsid w:val="004056A9"/>
    <w:rsid w:val="004056B2"/>
    <w:rsid w:val="00405A9B"/>
    <w:rsid w:val="0040617B"/>
    <w:rsid w:val="0040631B"/>
    <w:rsid w:val="00406564"/>
    <w:rsid w:val="0040656D"/>
    <w:rsid w:val="00406685"/>
    <w:rsid w:val="00406D87"/>
    <w:rsid w:val="00406FA1"/>
    <w:rsid w:val="00407118"/>
    <w:rsid w:val="00407456"/>
    <w:rsid w:val="00407BB1"/>
    <w:rsid w:val="00407D97"/>
    <w:rsid w:val="0041009B"/>
    <w:rsid w:val="004105C6"/>
    <w:rsid w:val="00410BE5"/>
    <w:rsid w:val="00410EA9"/>
    <w:rsid w:val="00411913"/>
    <w:rsid w:val="00412156"/>
    <w:rsid w:val="004121E9"/>
    <w:rsid w:val="0041254A"/>
    <w:rsid w:val="004129F9"/>
    <w:rsid w:val="00412FC2"/>
    <w:rsid w:val="00413081"/>
    <w:rsid w:val="004131DB"/>
    <w:rsid w:val="004134A5"/>
    <w:rsid w:val="00414119"/>
    <w:rsid w:val="004142CC"/>
    <w:rsid w:val="00414971"/>
    <w:rsid w:val="004149E6"/>
    <w:rsid w:val="00415050"/>
    <w:rsid w:val="00415108"/>
    <w:rsid w:val="0041537F"/>
    <w:rsid w:val="004154BC"/>
    <w:rsid w:val="004155B2"/>
    <w:rsid w:val="004155E1"/>
    <w:rsid w:val="00415A07"/>
    <w:rsid w:val="00415D59"/>
    <w:rsid w:val="00415F5F"/>
    <w:rsid w:val="004167A1"/>
    <w:rsid w:val="004167E6"/>
    <w:rsid w:val="00416A18"/>
    <w:rsid w:val="004175F2"/>
    <w:rsid w:val="004177F2"/>
    <w:rsid w:val="00417A38"/>
    <w:rsid w:val="00417BDC"/>
    <w:rsid w:val="00417EF5"/>
    <w:rsid w:val="00420087"/>
    <w:rsid w:val="0042060F"/>
    <w:rsid w:val="0042061F"/>
    <w:rsid w:val="00420680"/>
    <w:rsid w:val="00420941"/>
    <w:rsid w:val="0042095B"/>
    <w:rsid w:val="004209D7"/>
    <w:rsid w:val="00420AA9"/>
    <w:rsid w:val="00420C0A"/>
    <w:rsid w:val="00421093"/>
    <w:rsid w:val="0042158D"/>
    <w:rsid w:val="004217FB"/>
    <w:rsid w:val="0042186E"/>
    <w:rsid w:val="00421BB4"/>
    <w:rsid w:val="00421C03"/>
    <w:rsid w:val="00421D90"/>
    <w:rsid w:val="00421E31"/>
    <w:rsid w:val="00421F7A"/>
    <w:rsid w:val="00422143"/>
    <w:rsid w:val="0042273F"/>
    <w:rsid w:val="00422A07"/>
    <w:rsid w:val="00422A42"/>
    <w:rsid w:val="004230E9"/>
    <w:rsid w:val="004234DB"/>
    <w:rsid w:val="004236C8"/>
    <w:rsid w:val="00423964"/>
    <w:rsid w:val="00423A46"/>
    <w:rsid w:val="00423D5C"/>
    <w:rsid w:val="00423F7E"/>
    <w:rsid w:val="0042474E"/>
    <w:rsid w:val="00424800"/>
    <w:rsid w:val="0042496A"/>
    <w:rsid w:val="00424D38"/>
    <w:rsid w:val="00425279"/>
    <w:rsid w:val="0042550E"/>
    <w:rsid w:val="0042570A"/>
    <w:rsid w:val="00425B79"/>
    <w:rsid w:val="00425FE1"/>
    <w:rsid w:val="004260B3"/>
    <w:rsid w:val="004261EC"/>
    <w:rsid w:val="00426255"/>
    <w:rsid w:val="00426567"/>
    <w:rsid w:val="00426688"/>
    <w:rsid w:val="004268E4"/>
    <w:rsid w:val="00426E51"/>
    <w:rsid w:val="00426E8B"/>
    <w:rsid w:val="00427059"/>
    <w:rsid w:val="0042717B"/>
    <w:rsid w:val="00427539"/>
    <w:rsid w:val="00427797"/>
    <w:rsid w:val="004277B3"/>
    <w:rsid w:val="00427C51"/>
    <w:rsid w:val="00427C65"/>
    <w:rsid w:val="004302B1"/>
    <w:rsid w:val="0043076D"/>
    <w:rsid w:val="00430974"/>
    <w:rsid w:val="00430A0C"/>
    <w:rsid w:val="00430E9A"/>
    <w:rsid w:val="00430F25"/>
    <w:rsid w:val="004311AD"/>
    <w:rsid w:val="004311CC"/>
    <w:rsid w:val="004312D1"/>
    <w:rsid w:val="004316B6"/>
    <w:rsid w:val="004316DF"/>
    <w:rsid w:val="004318A5"/>
    <w:rsid w:val="00431A7B"/>
    <w:rsid w:val="00431ADE"/>
    <w:rsid w:val="00431C38"/>
    <w:rsid w:val="004320B6"/>
    <w:rsid w:val="004322FB"/>
    <w:rsid w:val="00432499"/>
    <w:rsid w:val="00432B6C"/>
    <w:rsid w:val="00433061"/>
    <w:rsid w:val="0043349A"/>
    <w:rsid w:val="00433BEA"/>
    <w:rsid w:val="00434425"/>
    <w:rsid w:val="00434AF1"/>
    <w:rsid w:val="00434CFB"/>
    <w:rsid w:val="00434E01"/>
    <w:rsid w:val="0043504A"/>
    <w:rsid w:val="00435501"/>
    <w:rsid w:val="00435C27"/>
    <w:rsid w:val="0043623E"/>
    <w:rsid w:val="00436603"/>
    <w:rsid w:val="0043667D"/>
    <w:rsid w:val="004367E2"/>
    <w:rsid w:val="00436B72"/>
    <w:rsid w:val="00436BB2"/>
    <w:rsid w:val="00437045"/>
    <w:rsid w:val="00437589"/>
    <w:rsid w:val="00437652"/>
    <w:rsid w:val="00437A45"/>
    <w:rsid w:val="00437B30"/>
    <w:rsid w:val="00437C0F"/>
    <w:rsid w:val="00437D93"/>
    <w:rsid w:val="00437E1E"/>
    <w:rsid w:val="00437EE0"/>
    <w:rsid w:val="004402C5"/>
    <w:rsid w:val="0044035A"/>
    <w:rsid w:val="00440AC9"/>
    <w:rsid w:val="00440B3F"/>
    <w:rsid w:val="004418EC"/>
    <w:rsid w:val="00441E9B"/>
    <w:rsid w:val="00441ED4"/>
    <w:rsid w:val="00441FBA"/>
    <w:rsid w:val="0044283F"/>
    <w:rsid w:val="00442B52"/>
    <w:rsid w:val="00442B5A"/>
    <w:rsid w:val="00442FE5"/>
    <w:rsid w:val="004432C5"/>
    <w:rsid w:val="004437C2"/>
    <w:rsid w:val="004437F7"/>
    <w:rsid w:val="00443B4F"/>
    <w:rsid w:val="00444C42"/>
    <w:rsid w:val="00444D19"/>
    <w:rsid w:val="0044512F"/>
    <w:rsid w:val="00445493"/>
    <w:rsid w:val="0044576E"/>
    <w:rsid w:val="0044581F"/>
    <w:rsid w:val="00445C1C"/>
    <w:rsid w:val="00445F49"/>
    <w:rsid w:val="00446056"/>
    <w:rsid w:val="0044611B"/>
    <w:rsid w:val="0044615E"/>
    <w:rsid w:val="004467C4"/>
    <w:rsid w:val="00446823"/>
    <w:rsid w:val="00446952"/>
    <w:rsid w:val="00446DB4"/>
    <w:rsid w:val="00446F99"/>
    <w:rsid w:val="00447280"/>
    <w:rsid w:val="00447297"/>
    <w:rsid w:val="004477BA"/>
    <w:rsid w:val="00447835"/>
    <w:rsid w:val="0044798B"/>
    <w:rsid w:val="00447A4D"/>
    <w:rsid w:val="00447D01"/>
    <w:rsid w:val="0045004F"/>
    <w:rsid w:val="00450291"/>
    <w:rsid w:val="004504C3"/>
    <w:rsid w:val="0045086D"/>
    <w:rsid w:val="00450924"/>
    <w:rsid w:val="00450ADE"/>
    <w:rsid w:val="00450B40"/>
    <w:rsid w:val="00450F5C"/>
    <w:rsid w:val="004510C9"/>
    <w:rsid w:val="004518D8"/>
    <w:rsid w:val="00451A71"/>
    <w:rsid w:val="00451AD3"/>
    <w:rsid w:val="00451D71"/>
    <w:rsid w:val="00451F0B"/>
    <w:rsid w:val="00452495"/>
    <w:rsid w:val="00452574"/>
    <w:rsid w:val="00452581"/>
    <w:rsid w:val="00452AA8"/>
    <w:rsid w:val="00452E24"/>
    <w:rsid w:val="0045305E"/>
    <w:rsid w:val="00453110"/>
    <w:rsid w:val="0045314E"/>
    <w:rsid w:val="004540F1"/>
    <w:rsid w:val="0045461F"/>
    <w:rsid w:val="00454BDC"/>
    <w:rsid w:val="00454EAA"/>
    <w:rsid w:val="00454FC5"/>
    <w:rsid w:val="0045549B"/>
    <w:rsid w:val="004554CB"/>
    <w:rsid w:val="0045560F"/>
    <w:rsid w:val="00456614"/>
    <w:rsid w:val="0045694B"/>
    <w:rsid w:val="00456AB2"/>
    <w:rsid w:val="004575D1"/>
    <w:rsid w:val="00457607"/>
    <w:rsid w:val="00457821"/>
    <w:rsid w:val="00457B77"/>
    <w:rsid w:val="00460781"/>
    <w:rsid w:val="004608FD"/>
    <w:rsid w:val="00460BF7"/>
    <w:rsid w:val="00460C39"/>
    <w:rsid w:val="00461109"/>
    <w:rsid w:val="0046128D"/>
    <w:rsid w:val="004615AF"/>
    <w:rsid w:val="00461708"/>
    <w:rsid w:val="00461A10"/>
    <w:rsid w:val="00461A7C"/>
    <w:rsid w:val="00461C93"/>
    <w:rsid w:val="00461F13"/>
    <w:rsid w:val="00461F1C"/>
    <w:rsid w:val="00461F62"/>
    <w:rsid w:val="004624D5"/>
    <w:rsid w:val="00462B9C"/>
    <w:rsid w:val="00462E8B"/>
    <w:rsid w:val="00462F3A"/>
    <w:rsid w:val="004630A0"/>
    <w:rsid w:val="00463705"/>
    <w:rsid w:val="0046394B"/>
    <w:rsid w:val="00463B59"/>
    <w:rsid w:val="00463C51"/>
    <w:rsid w:val="00463CB2"/>
    <w:rsid w:val="0046406A"/>
    <w:rsid w:val="0046427C"/>
    <w:rsid w:val="0046460A"/>
    <w:rsid w:val="00464992"/>
    <w:rsid w:val="00464B9F"/>
    <w:rsid w:val="00465196"/>
    <w:rsid w:val="004651E2"/>
    <w:rsid w:val="00465781"/>
    <w:rsid w:val="00466018"/>
    <w:rsid w:val="0046642F"/>
    <w:rsid w:val="00466683"/>
    <w:rsid w:val="00466914"/>
    <w:rsid w:val="00466DF7"/>
    <w:rsid w:val="00466FD7"/>
    <w:rsid w:val="004673BD"/>
    <w:rsid w:val="004676D7"/>
    <w:rsid w:val="00467CFB"/>
    <w:rsid w:val="00467FA4"/>
    <w:rsid w:val="004701CC"/>
    <w:rsid w:val="00470251"/>
    <w:rsid w:val="00470371"/>
    <w:rsid w:val="0047049B"/>
    <w:rsid w:val="00470B35"/>
    <w:rsid w:val="00470C4A"/>
    <w:rsid w:val="004711AC"/>
    <w:rsid w:val="0047139A"/>
    <w:rsid w:val="00471426"/>
    <w:rsid w:val="004718C2"/>
    <w:rsid w:val="00471944"/>
    <w:rsid w:val="00471E80"/>
    <w:rsid w:val="00471FAB"/>
    <w:rsid w:val="00472450"/>
    <w:rsid w:val="004725EB"/>
    <w:rsid w:val="00472638"/>
    <w:rsid w:val="0047263C"/>
    <w:rsid w:val="00472C38"/>
    <w:rsid w:val="00472D78"/>
    <w:rsid w:val="004730E8"/>
    <w:rsid w:val="004732D0"/>
    <w:rsid w:val="00473493"/>
    <w:rsid w:val="00473EC5"/>
    <w:rsid w:val="00473EF1"/>
    <w:rsid w:val="00473FF4"/>
    <w:rsid w:val="004743D0"/>
    <w:rsid w:val="00474481"/>
    <w:rsid w:val="0047455E"/>
    <w:rsid w:val="004745D6"/>
    <w:rsid w:val="00474629"/>
    <w:rsid w:val="00474D34"/>
    <w:rsid w:val="00474DFC"/>
    <w:rsid w:val="00474F51"/>
    <w:rsid w:val="004750D4"/>
    <w:rsid w:val="00475529"/>
    <w:rsid w:val="004756F8"/>
    <w:rsid w:val="00475860"/>
    <w:rsid w:val="00475AA7"/>
    <w:rsid w:val="00475D9B"/>
    <w:rsid w:val="00475E11"/>
    <w:rsid w:val="0047616D"/>
    <w:rsid w:val="0047624F"/>
    <w:rsid w:val="00476519"/>
    <w:rsid w:val="00476787"/>
    <w:rsid w:val="00476823"/>
    <w:rsid w:val="00476F4F"/>
    <w:rsid w:val="00477900"/>
    <w:rsid w:val="00477DC2"/>
    <w:rsid w:val="00480283"/>
    <w:rsid w:val="004804AD"/>
    <w:rsid w:val="00480FC5"/>
    <w:rsid w:val="00481053"/>
    <w:rsid w:val="00481219"/>
    <w:rsid w:val="004812D5"/>
    <w:rsid w:val="004817EB"/>
    <w:rsid w:val="00481B2E"/>
    <w:rsid w:val="00481C9F"/>
    <w:rsid w:val="00481EA8"/>
    <w:rsid w:val="00482050"/>
    <w:rsid w:val="00482411"/>
    <w:rsid w:val="0048276F"/>
    <w:rsid w:val="00482880"/>
    <w:rsid w:val="00482882"/>
    <w:rsid w:val="004828CE"/>
    <w:rsid w:val="004828E0"/>
    <w:rsid w:val="00482954"/>
    <w:rsid w:val="00482A87"/>
    <w:rsid w:val="00482AB4"/>
    <w:rsid w:val="00482C7C"/>
    <w:rsid w:val="00482DE6"/>
    <w:rsid w:val="00482E18"/>
    <w:rsid w:val="004831A1"/>
    <w:rsid w:val="004832D7"/>
    <w:rsid w:val="00483573"/>
    <w:rsid w:val="00483BAF"/>
    <w:rsid w:val="00483C29"/>
    <w:rsid w:val="00483C9E"/>
    <w:rsid w:val="00483EDE"/>
    <w:rsid w:val="004843D5"/>
    <w:rsid w:val="00484440"/>
    <w:rsid w:val="0048451B"/>
    <w:rsid w:val="00484682"/>
    <w:rsid w:val="004849C9"/>
    <w:rsid w:val="00484C15"/>
    <w:rsid w:val="00485803"/>
    <w:rsid w:val="00485A2F"/>
    <w:rsid w:val="00485AB4"/>
    <w:rsid w:val="00485F1F"/>
    <w:rsid w:val="004863F3"/>
    <w:rsid w:val="00486414"/>
    <w:rsid w:val="00486800"/>
    <w:rsid w:val="00486863"/>
    <w:rsid w:val="00486894"/>
    <w:rsid w:val="00486BDF"/>
    <w:rsid w:val="00486DAA"/>
    <w:rsid w:val="004879FB"/>
    <w:rsid w:val="00487FD1"/>
    <w:rsid w:val="0049013F"/>
    <w:rsid w:val="0049072E"/>
    <w:rsid w:val="0049095C"/>
    <w:rsid w:val="00490C14"/>
    <w:rsid w:val="0049115D"/>
    <w:rsid w:val="0049131D"/>
    <w:rsid w:val="0049149D"/>
    <w:rsid w:val="0049159C"/>
    <w:rsid w:val="00491B5A"/>
    <w:rsid w:val="00491DA3"/>
    <w:rsid w:val="00492142"/>
    <w:rsid w:val="004921E1"/>
    <w:rsid w:val="0049251C"/>
    <w:rsid w:val="00492539"/>
    <w:rsid w:val="004925F7"/>
    <w:rsid w:val="004929BF"/>
    <w:rsid w:val="00492B52"/>
    <w:rsid w:val="00492B70"/>
    <w:rsid w:val="00492B91"/>
    <w:rsid w:val="00492DFF"/>
    <w:rsid w:val="004933FF"/>
    <w:rsid w:val="004935B7"/>
    <w:rsid w:val="00493AC6"/>
    <w:rsid w:val="00493D85"/>
    <w:rsid w:val="00494066"/>
    <w:rsid w:val="00494184"/>
    <w:rsid w:val="00494E7E"/>
    <w:rsid w:val="00494E87"/>
    <w:rsid w:val="004951FE"/>
    <w:rsid w:val="0049569D"/>
    <w:rsid w:val="00495D2B"/>
    <w:rsid w:val="00496763"/>
    <w:rsid w:val="00496803"/>
    <w:rsid w:val="0049690C"/>
    <w:rsid w:val="00496C19"/>
    <w:rsid w:val="00496FB8"/>
    <w:rsid w:val="004971A3"/>
    <w:rsid w:val="0049791F"/>
    <w:rsid w:val="004A09BB"/>
    <w:rsid w:val="004A0A78"/>
    <w:rsid w:val="004A0AAD"/>
    <w:rsid w:val="004A0AAE"/>
    <w:rsid w:val="004A0C53"/>
    <w:rsid w:val="004A0DE6"/>
    <w:rsid w:val="004A0E7A"/>
    <w:rsid w:val="004A0FE5"/>
    <w:rsid w:val="004A1156"/>
    <w:rsid w:val="004A117E"/>
    <w:rsid w:val="004A1227"/>
    <w:rsid w:val="004A192A"/>
    <w:rsid w:val="004A19D7"/>
    <w:rsid w:val="004A1A77"/>
    <w:rsid w:val="004A2587"/>
    <w:rsid w:val="004A2647"/>
    <w:rsid w:val="004A2CAD"/>
    <w:rsid w:val="004A2F7C"/>
    <w:rsid w:val="004A2FCF"/>
    <w:rsid w:val="004A30CE"/>
    <w:rsid w:val="004A30D4"/>
    <w:rsid w:val="004A3415"/>
    <w:rsid w:val="004A3517"/>
    <w:rsid w:val="004A3C1F"/>
    <w:rsid w:val="004A3E8F"/>
    <w:rsid w:val="004A4223"/>
    <w:rsid w:val="004A4542"/>
    <w:rsid w:val="004A461E"/>
    <w:rsid w:val="004A52AB"/>
    <w:rsid w:val="004A5A4E"/>
    <w:rsid w:val="004A6075"/>
    <w:rsid w:val="004A631C"/>
    <w:rsid w:val="004A66CF"/>
    <w:rsid w:val="004A6F2A"/>
    <w:rsid w:val="004A6F66"/>
    <w:rsid w:val="004A6F79"/>
    <w:rsid w:val="004A72ED"/>
    <w:rsid w:val="004A7699"/>
    <w:rsid w:val="004A77BF"/>
    <w:rsid w:val="004A797E"/>
    <w:rsid w:val="004A7CDF"/>
    <w:rsid w:val="004A7E27"/>
    <w:rsid w:val="004A7EAE"/>
    <w:rsid w:val="004B0188"/>
    <w:rsid w:val="004B07CD"/>
    <w:rsid w:val="004B1212"/>
    <w:rsid w:val="004B1269"/>
    <w:rsid w:val="004B1721"/>
    <w:rsid w:val="004B18BC"/>
    <w:rsid w:val="004B1907"/>
    <w:rsid w:val="004B1C85"/>
    <w:rsid w:val="004B1D77"/>
    <w:rsid w:val="004B1F14"/>
    <w:rsid w:val="004B246D"/>
    <w:rsid w:val="004B2675"/>
    <w:rsid w:val="004B2E69"/>
    <w:rsid w:val="004B2F68"/>
    <w:rsid w:val="004B3937"/>
    <w:rsid w:val="004B3C3F"/>
    <w:rsid w:val="004B3DC0"/>
    <w:rsid w:val="004B40DD"/>
    <w:rsid w:val="004B4130"/>
    <w:rsid w:val="004B4B61"/>
    <w:rsid w:val="004B4BAD"/>
    <w:rsid w:val="004B4CC7"/>
    <w:rsid w:val="004B4D20"/>
    <w:rsid w:val="004B4F18"/>
    <w:rsid w:val="004B501B"/>
    <w:rsid w:val="004B5113"/>
    <w:rsid w:val="004B5377"/>
    <w:rsid w:val="004B57E9"/>
    <w:rsid w:val="004B58A4"/>
    <w:rsid w:val="004B5AE4"/>
    <w:rsid w:val="004B5B01"/>
    <w:rsid w:val="004B5D00"/>
    <w:rsid w:val="004B5FBD"/>
    <w:rsid w:val="004B6001"/>
    <w:rsid w:val="004B638F"/>
    <w:rsid w:val="004B63C3"/>
    <w:rsid w:val="004B6BA5"/>
    <w:rsid w:val="004B6BC6"/>
    <w:rsid w:val="004B6F42"/>
    <w:rsid w:val="004B77EA"/>
    <w:rsid w:val="004B7D70"/>
    <w:rsid w:val="004B7FD2"/>
    <w:rsid w:val="004C018F"/>
    <w:rsid w:val="004C0417"/>
    <w:rsid w:val="004C054C"/>
    <w:rsid w:val="004C05FD"/>
    <w:rsid w:val="004C069F"/>
    <w:rsid w:val="004C0702"/>
    <w:rsid w:val="004C07BB"/>
    <w:rsid w:val="004C0D15"/>
    <w:rsid w:val="004C0E1B"/>
    <w:rsid w:val="004C1661"/>
    <w:rsid w:val="004C1E64"/>
    <w:rsid w:val="004C1FEF"/>
    <w:rsid w:val="004C227A"/>
    <w:rsid w:val="004C279B"/>
    <w:rsid w:val="004C28B1"/>
    <w:rsid w:val="004C2A02"/>
    <w:rsid w:val="004C2B0F"/>
    <w:rsid w:val="004C3147"/>
    <w:rsid w:val="004C3165"/>
    <w:rsid w:val="004C3252"/>
    <w:rsid w:val="004C32BB"/>
    <w:rsid w:val="004C34C2"/>
    <w:rsid w:val="004C3648"/>
    <w:rsid w:val="004C3C96"/>
    <w:rsid w:val="004C4067"/>
    <w:rsid w:val="004C46A7"/>
    <w:rsid w:val="004C4742"/>
    <w:rsid w:val="004C483D"/>
    <w:rsid w:val="004C53E7"/>
    <w:rsid w:val="004C5461"/>
    <w:rsid w:val="004C55A9"/>
    <w:rsid w:val="004C6055"/>
    <w:rsid w:val="004C612E"/>
    <w:rsid w:val="004C6803"/>
    <w:rsid w:val="004C74FD"/>
    <w:rsid w:val="004C78F7"/>
    <w:rsid w:val="004C7C60"/>
    <w:rsid w:val="004C7EE0"/>
    <w:rsid w:val="004D055E"/>
    <w:rsid w:val="004D0680"/>
    <w:rsid w:val="004D10C5"/>
    <w:rsid w:val="004D1461"/>
    <w:rsid w:val="004D185E"/>
    <w:rsid w:val="004D1C06"/>
    <w:rsid w:val="004D1DB1"/>
    <w:rsid w:val="004D207E"/>
    <w:rsid w:val="004D27EE"/>
    <w:rsid w:val="004D2881"/>
    <w:rsid w:val="004D3125"/>
    <w:rsid w:val="004D34FE"/>
    <w:rsid w:val="004D3542"/>
    <w:rsid w:val="004D35F9"/>
    <w:rsid w:val="004D39A0"/>
    <w:rsid w:val="004D3A62"/>
    <w:rsid w:val="004D3B21"/>
    <w:rsid w:val="004D3B74"/>
    <w:rsid w:val="004D3DFC"/>
    <w:rsid w:val="004D419B"/>
    <w:rsid w:val="004D46B3"/>
    <w:rsid w:val="004D49A9"/>
    <w:rsid w:val="004D49FA"/>
    <w:rsid w:val="004D4C0E"/>
    <w:rsid w:val="004D523A"/>
    <w:rsid w:val="004D528A"/>
    <w:rsid w:val="004D61B7"/>
    <w:rsid w:val="004D6541"/>
    <w:rsid w:val="004D68E2"/>
    <w:rsid w:val="004D6CED"/>
    <w:rsid w:val="004D6DB5"/>
    <w:rsid w:val="004D6ECE"/>
    <w:rsid w:val="004D6FBE"/>
    <w:rsid w:val="004D6FE1"/>
    <w:rsid w:val="004D7547"/>
    <w:rsid w:val="004D758F"/>
    <w:rsid w:val="004D76AF"/>
    <w:rsid w:val="004D76DC"/>
    <w:rsid w:val="004D7714"/>
    <w:rsid w:val="004D78F9"/>
    <w:rsid w:val="004D7C6C"/>
    <w:rsid w:val="004E103E"/>
    <w:rsid w:val="004E1339"/>
    <w:rsid w:val="004E1606"/>
    <w:rsid w:val="004E1700"/>
    <w:rsid w:val="004E1997"/>
    <w:rsid w:val="004E1B57"/>
    <w:rsid w:val="004E1B74"/>
    <w:rsid w:val="004E1B7F"/>
    <w:rsid w:val="004E1EF2"/>
    <w:rsid w:val="004E2067"/>
    <w:rsid w:val="004E20FD"/>
    <w:rsid w:val="004E2326"/>
    <w:rsid w:val="004E25BF"/>
    <w:rsid w:val="004E2971"/>
    <w:rsid w:val="004E2A3A"/>
    <w:rsid w:val="004E2CE1"/>
    <w:rsid w:val="004E31CC"/>
    <w:rsid w:val="004E379B"/>
    <w:rsid w:val="004E3C3E"/>
    <w:rsid w:val="004E3CD1"/>
    <w:rsid w:val="004E3FCA"/>
    <w:rsid w:val="004E46E5"/>
    <w:rsid w:val="004E48D4"/>
    <w:rsid w:val="004E4D0B"/>
    <w:rsid w:val="004E4D4C"/>
    <w:rsid w:val="004E4DCA"/>
    <w:rsid w:val="004E52AF"/>
    <w:rsid w:val="004E5389"/>
    <w:rsid w:val="004E5D9A"/>
    <w:rsid w:val="004E6219"/>
    <w:rsid w:val="004E628D"/>
    <w:rsid w:val="004E6748"/>
    <w:rsid w:val="004E67AB"/>
    <w:rsid w:val="004E686E"/>
    <w:rsid w:val="004E6913"/>
    <w:rsid w:val="004E6B2D"/>
    <w:rsid w:val="004E6D71"/>
    <w:rsid w:val="004E6FB5"/>
    <w:rsid w:val="004E7420"/>
    <w:rsid w:val="004E75DB"/>
    <w:rsid w:val="004E7A37"/>
    <w:rsid w:val="004E7D97"/>
    <w:rsid w:val="004E7DE0"/>
    <w:rsid w:val="004E7EA0"/>
    <w:rsid w:val="004E7FBA"/>
    <w:rsid w:val="004F0065"/>
    <w:rsid w:val="004F008A"/>
    <w:rsid w:val="004F0193"/>
    <w:rsid w:val="004F020F"/>
    <w:rsid w:val="004F04A5"/>
    <w:rsid w:val="004F0556"/>
    <w:rsid w:val="004F0954"/>
    <w:rsid w:val="004F0D23"/>
    <w:rsid w:val="004F1036"/>
    <w:rsid w:val="004F10C0"/>
    <w:rsid w:val="004F1214"/>
    <w:rsid w:val="004F1313"/>
    <w:rsid w:val="004F197F"/>
    <w:rsid w:val="004F1DF5"/>
    <w:rsid w:val="004F1F22"/>
    <w:rsid w:val="004F20E1"/>
    <w:rsid w:val="004F2518"/>
    <w:rsid w:val="004F2A14"/>
    <w:rsid w:val="004F3031"/>
    <w:rsid w:val="004F34A5"/>
    <w:rsid w:val="004F34C1"/>
    <w:rsid w:val="004F3C37"/>
    <w:rsid w:val="004F3EFC"/>
    <w:rsid w:val="004F4132"/>
    <w:rsid w:val="004F42B2"/>
    <w:rsid w:val="004F45C6"/>
    <w:rsid w:val="004F49A1"/>
    <w:rsid w:val="004F4E2C"/>
    <w:rsid w:val="004F4F0A"/>
    <w:rsid w:val="004F5089"/>
    <w:rsid w:val="004F5628"/>
    <w:rsid w:val="004F577C"/>
    <w:rsid w:val="004F591D"/>
    <w:rsid w:val="004F5AB6"/>
    <w:rsid w:val="004F5C4D"/>
    <w:rsid w:val="004F5C80"/>
    <w:rsid w:val="004F6077"/>
    <w:rsid w:val="004F6716"/>
    <w:rsid w:val="004F6A2E"/>
    <w:rsid w:val="004F6A4D"/>
    <w:rsid w:val="004F6A76"/>
    <w:rsid w:val="004F6BE2"/>
    <w:rsid w:val="004F6BFB"/>
    <w:rsid w:val="004F6FED"/>
    <w:rsid w:val="004F7172"/>
    <w:rsid w:val="004F7599"/>
    <w:rsid w:val="004F7881"/>
    <w:rsid w:val="004F78D1"/>
    <w:rsid w:val="004F79B7"/>
    <w:rsid w:val="004F7CF6"/>
    <w:rsid w:val="004F7D42"/>
    <w:rsid w:val="005002F7"/>
    <w:rsid w:val="005003EB"/>
    <w:rsid w:val="00500648"/>
    <w:rsid w:val="00500DBA"/>
    <w:rsid w:val="00500F79"/>
    <w:rsid w:val="00500FFC"/>
    <w:rsid w:val="00501693"/>
    <w:rsid w:val="005018F7"/>
    <w:rsid w:val="00501BB7"/>
    <w:rsid w:val="00501C2C"/>
    <w:rsid w:val="00501F6F"/>
    <w:rsid w:val="0050208E"/>
    <w:rsid w:val="00502267"/>
    <w:rsid w:val="0050236D"/>
    <w:rsid w:val="005025EA"/>
    <w:rsid w:val="005026E9"/>
    <w:rsid w:val="00502F3E"/>
    <w:rsid w:val="00502FD0"/>
    <w:rsid w:val="00503002"/>
    <w:rsid w:val="0050341A"/>
    <w:rsid w:val="0050358A"/>
    <w:rsid w:val="00503661"/>
    <w:rsid w:val="005039EF"/>
    <w:rsid w:val="00503C17"/>
    <w:rsid w:val="00503F97"/>
    <w:rsid w:val="00503FCD"/>
    <w:rsid w:val="00504643"/>
    <w:rsid w:val="00504768"/>
    <w:rsid w:val="005047E2"/>
    <w:rsid w:val="005048D6"/>
    <w:rsid w:val="00504DA2"/>
    <w:rsid w:val="00504F53"/>
    <w:rsid w:val="005051F4"/>
    <w:rsid w:val="00505AA1"/>
    <w:rsid w:val="00505CBF"/>
    <w:rsid w:val="00505E96"/>
    <w:rsid w:val="00506206"/>
    <w:rsid w:val="005068B4"/>
    <w:rsid w:val="00506B1D"/>
    <w:rsid w:val="00506C40"/>
    <w:rsid w:val="00506D70"/>
    <w:rsid w:val="00507266"/>
    <w:rsid w:val="00507B3D"/>
    <w:rsid w:val="00507B71"/>
    <w:rsid w:val="00507C8E"/>
    <w:rsid w:val="00507D07"/>
    <w:rsid w:val="005101DD"/>
    <w:rsid w:val="005102FF"/>
    <w:rsid w:val="005103AF"/>
    <w:rsid w:val="0051057E"/>
    <w:rsid w:val="00510DCF"/>
    <w:rsid w:val="00511025"/>
    <w:rsid w:val="005113BC"/>
    <w:rsid w:val="00511418"/>
    <w:rsid w:val="0051144B"/>
    <w:rsid w:val="0051169D"/>
    <w:rsid w:val="00511D1F"/>
    <w:rsid w:val="00511E74"/>
    <w:rsid w:val="00511F23"/>
    <w:rsid w:val="00511FB0"/>
    <w:rsid w:val="005121DD"/>
    <w:rsid w:val="0051227B"/>
    <w:rsid w:val="0051238A"/>
    <w:rsid w:val="0051264C"/>
    <w:rsid w:val="00512662"/>
    <w:rsid w:val="00512782"/>
    <w:rsid w:val="00512A5F"/>
    <w:rsid w:val="00512F83"/>
    <w:rsid w:val="00512FB7"/>
    <w:rsid w:val="00513152"/>
    <w:rsid w:val="005132AB"/>
    <w:rsid w:val="005137C2"/>
    <w:rsid w:val="005139F5"/>
    <w:rsid w:val="00513A19"/>
    <w:rsid w:val="00513EFD"/>
    <w:rsid w:val="00513F4B"/>
    <w:rsid w:val="00514191"/>
    <w:rsid w:val="005141A2"/>
    <w:rsid w:val="00514A26"/>
    <w:rsid w:val="00514ADC"/>
    <w:rsid w:val="00514E04"/>
    <w:rsid w:val="00514E3F"/>
    <w:rsid w:val="0051545E"/>
    <w:rsid w:val="00515601"/>
    <w:rsid w:val="005156D6"/>
    <w:rsid w:val="00515713"/>
    <w:rsid w:val="005164BB"/>
    <w:rsid w:val="00516585"/>
    <w:rsid w:val="0051664B"/>
    <w:rsid w:val="00516720"/>
    <w:rsid w:val="0051689D"/>
    <w:rsid w:val="00517135"/>
    <w:rsid w:val="005173A5"/>
    <w:rsid w:val="0051780E"/>
    <w:rsid w:val="00517BF3"/>
    <w:rsid w:val="00517FA0"/>
    <w:rsid w:val="00520BB2"/>
    <w:rsid w:val="00520FB0"/>
    <w:rsid w:val="00521E78"/>
    <w:rsid w:val="00521F7C"/>
    <w:rsid w:val="005221F3"/>
    <w:rsid w:val="0052267D"/>
    <w:rsid w:val="00522760"/>
    <w:rsid w:val="00522831"/>
    <w:rsid w:val="005236C2"/>
    <w:rsid w:val="0052429C"/>
    <w:rsid w:val="00524B1A"/>
    <w:rsid w:val="00524D18"/>
    <w:rsid w:val="00524F6F"/>
    <w:rsid w:val="0052539C"/>
    <w:rsid w:val="00525622"/>
    <w:rsid w:val="00525A34"/>
    <w:rsid w:val="00525B9F"/>
    <w:rsid w:val="005269D6"/>
    <w:rsid w:val="005269DF"/>
    <w:rsid w:val="00526A09"/>
    <w:rsid w:val="00526A67"/>
    <w:rsid w:val="00526D99"/>
    <w:rsid w:val="005270FC"/>
    <w:rsid w:val="005273A1"/>
    <w:rsid w:val="005279D5"/>
    <w:rsid w:val="00527C0B"/>
    <w:rsid w:val="00527D99"/>
    <w:rsid w:val="00527E7B"/>
    <w:rsid w:val="005301D3"/>
    <w:rsid w:val="0053080D"/>
    <w:rsid w:val="00530DBB"/>
    <w:rsid w:val="00530F98"/>
    <w:rsid w:val="00531799"/>
    <w:rsid w:val="00531FF9"/>
    <w:rsid w:val="005321DE"/>
    <w:rsid w:val="005321E8"/>
    <w:rsid w:val="0053229C"/>
    <w:rsid w:val="005325C8"/>
    <w:rsid w:val="00532608"/>
    <w:rsid w:val="00532628"/>
    <w:rsid w:val="00532DFA"/>
    <w:rsid w:val="005331CB"/>
    <w:rsid w:val="00533285"/>
    <w:rsid w:val="0053353D"/>
    <w:rsid w:val="0053374B"/>
    <w:rsid w:val="005337B6"/>
    <w:rsid w:val="00533920"/>
    <w:rsid w:val="00533B02"/>
    <w:rsid w:val="00533D8B"/>
    <w:rsid w:val="00533FA7"/>
    <w:rsid w:val="005342EE"/>
    <w:rsid w:val="005345DE"/>
    <w:rsid w:val="00534614"/>
    <w:rsid w:val="005348C6"/>
    <w:rsid w:val="00534C84"/>
    <w:rsid w:val="00534CDF"/>
    <w:rsid w:val="00534D74"/>
    <w:rsid w:val="0053517F"/>
    <w:rsid w:val="005352CF"/>
    <w:rsid w:val="00535547"/>
    <w:rsid w:val="005355AE"/>
    <w:rsid w:val="005359E3"/>
    <w:rsid w:val="00535E02"/>
    <w:rsid w:val="00535E0C"/>
    <w:rsid w:val="00535E18"/>
    <w:rsid w:val="0053604A"/>
    <w:rsid w:val="00536076"/>
    <w:rsid w:val="00536489"/>
    <w:rsid w:val="00536804"/>
    <w:rsid w:val="00536825"/>
    <w:rsid w:val="005368F1"/>
    <w:rsid w:val="00536945"/>
    <w:rsid w:val="005369DB"/>
    <w:rsid w:val="00536C14"/>
    <w:rsid w:val="0053708E"/>
    <w:rsid w:val="00537B15"/>
    <w:rsid w:val="00540298"/>
    <w:rsid w:val="0054044D"/>
    <w:rsid w:val="0054064B"/>
    <w:rsid w:val="005406B7"/>
    <w:rsid w:val="00540DAA"/>
    <w:rsid w:val="00540FD1"/>
    <w:rsid w:val="00541124"/>
    <w:rsid w:val="00541ECA"/>
    <w:rsid w:val="00542866"/>
    <w:rsid w:val="0054326F"/>
    <w:rsid w:val="005432CE"/>
    <w:rsid w:val="00543D2F"/>
    <w:rsid w:val="00543DA5"/>
    <w:rsid w:val="0054465B"/>
    <w:rsid w:val="00544666"/>
    <w:rsid w:val="0054468D"/>
    <w:rsid w:val="00544693"/>
    <w:rsid w:val="0054479B"/>
    <w:rsid w:val="005449A4"/>
    <w:rsid w:val="00544A05"/>
    <w:rsid w:val="00544B3E"/>
    <w:rsid w:val="00544C78"/>
    <w:rsid w:val="0054525C"/>
    <w:rsid w:val="0054577B"/>
    <w:rsid w:val="00545DE4"/>
    <w:rsid w:val="00545E03"/>
    <w:rsid w:val="00546560"/>
    <w:rsid w:val="0054663F"/>
    <w:rsid w:val="00546701"/>
    <w:rsid w:val="00546899"/>
    <w:rsid w:val="005469E7"/>
    <w:rsid w:val="00546DA9"/>
    <w:rsid w:val="00547137"/>
    <w:rsid w:val="005471E4"/>
    <w:rsid w:val="0054721B"/>
    <w:rsid w:val="005475DB"/>
    <w:rsid w:val="00547883"/>
    <w:rsid w:val="00547A12"/>
    <w:rsid w:val="0055020B"/>
    <w:rsid w:val="005505C9"/>
    <w:rsid w:val="005507B5"/>
    <w:rsid w:val="0055095B"/>
    <w:rsid w:val="00550F77"/>
    <w:rsid w:val="0055176A"/>
    <w:rsid w:val="00551A88"/>
    <w:rsid w:val="00551C06"/>
    <w:rsid w:val="00551DAF"/>
    <w:rsid w:val="00552045"/>
    <w:rsid w:val="00552054"/>
    <w:rsid w:val="0055230C"/>
    <w:rsid w:val="00552467"/>
    <w:rsid w:val="00552CDA"/>
    <w:rsid w:val="00553297"/>
    <w:rsid w:val="005532AD"/>
    <w:rsid w:val="005533D3"/>
    <w:rsid w:val="005536D0"/>
    <w:rsid w:val="005538BA"/>
    <w:rsid w:val="0055395A"/>
    <w:rsid w:val="00553BFB"/>
    <w:rsid w:val="005543BE"/>
    <w:rsid w:val="005546F4"/>
    <w:rsid w:val="005547FD"/>
    <w:rsid w:val="00554B69"/>
    <w:rsid w:val="00554F4B"/>
    <w:rsid w:val="0055502F"/>
    <w:rsid w:val="00555207"/>
    <w:rsid w:val="00555B59"/>
    <w:rsid w:val="00555C7D"/>
    <w:rsid w:val="00555D03"/>
    <w:rsid w:val="00555DAE"/>
    <w:rsid w:val="00555E4D"/>
    <w:rsid w:val="00556323"/>
    <w:rsid w:val="00556D6F"/>
    <w:rsid w:val="00556D9B"/>
    <w:rsid w:val="00556EC8"/>
    <w:rsid w:val="00557300"/>
    <w:rsid w:val="005576DD"/>
    <w:rsid w:val="00557830"/>
    <w:rsid w:val="005578F7"/>
    <w:rsid w:val="00557C2F"/>
    <w:rsid w:val="00557D19"/>
    <w:rsid w:val="0056010C"/>
    <w:rsid w:val="00560221"/>
    <w:rsid w:val="00560DE7"/>
    <w:rsid w:val="00561362"/>
    <w:rsid w:val="005617BC"/>
    <w:rsid w:val="00561C97"/>
    <w:rsid w:val="00561D3A"/>
    <w:rsid w:val="00562219"/>
    <w:rsid w:val="00562299"/>
    <w:rsid w:val="00562396"/>
    <w:rsid w:val="0056246A"/>
    <w:rsid w:val="00562470"/>
    <w:rsid w:val="005624D2"/>
    <w:rsid w:val="00562739"/>
    <w:rsid w:val="005628AB"/>
    <w:rsid w:val="005629C2"/>
    <w:rsid w:val="005629E4"/>
    <w:rsid w:val="00562C9C"/>
    <w:rsid w:val="00562CA5"/>
    <w:rsid w:val="0056347E"/>
    <w:rsid w:val="0056385F"/>
    <w:rsid w:val="00563A78"/>
    <w:rsid w:val="00563B6F"/>
    <w:rsid w:val="00563DFB"/>
    <w:rsid w:val="00564119"/>
    <w:rsid w:val="0056436C"/>
    <w:rsid w:val="00564463"/>
    <w:rsid w:val="00564806"/>
    <w:rsid w:val="00564E7D"/>
    <w:rsid w:val="0056504C"/>
    <w:rsid w:val="00565225"/>
    <w:rsid w:val="00565369"/>
    <w:rsid w:val="00565767"/>
    <w:rsid w:val="00565AD9"/>
    <w:rsid w:val="00565D31"/>
    <w:rsid w:val="00565DAD"/>
    <w:rsid w:val="00565F91"/>
    <w:rsid w:val="00566133"/>
    <w:rsid w:val="0056614C"/>
    <w:rsid w:val="00566790"/>
    <w:rsid w:val="005668F9"/>
    <w:rsid w:val="00566A2C"/>
    <w:rsid w:val="00566C44"/>
    <w:rsid w:val="00566C96"/>
    <w:rsid w:val="00567C18"/>
    <w:rsid w:val="00567E06"/>
    <w:rsid w:val="00570194"/>
    <w:rsid w:val="005703DD"/>
    <w:rsid w:val="005705AD"/>
    <w:rsid w:val="005705BC"/>
    <w:rsid w:val="005705F3"/>
    <w:rsid w:val="00570700"/>
    <w:rsid w:val="00570741"/>
    <w:rsid w:val="005707BE"/>
    <w:rsid w:val="005707F8"/>
    <w:rsid w:val="0057095A"/>
    <w:rsid w:val="00570997"/>
    <w:rsid w:val="0057139C"/>
    <w:rsid w:val="00571568"/>
    <w:rsid w:val="00571580"/>
    <w:rsid w:val="005715C4"/>
    <w:rsid w:val="00571A07"/>
    <w:rsid w:val="00571A14"/>
    <w:rsid w:val="00571B2A"/>
    <w:rsid w:val="00571B2B"/>
    <w:rsid w:val="00571E4D"/>
    <w:rsid w:val="00572357"/>
    <w:rsid w:val="00572743"/>
    <w:rsid w:val="005728F5"/>
    <w:rsid w:val="005729B3"/>
    <w:rsid w:val="005729CC"/>
    <w:rsid w:val="00572BB6"/>
    <w:rsid w:val="0057373C"/>
    <w:rsid w:val="0057378A"/>
    <w:rsid w:val="00573AC8"/>
    <w:rsid w:val="00573BBA"/>
    <w:rsid w:val="00573D84"/>
    <w:rsid w:val="00573F67"/>
    <w:rsid w:val="00573F7F"/>
    <w:rsid w:val="005746FC"/>
    <w:rsid w:val="0057487E"/>
    <w:rsid w:val="005748BA"/>
    <w:rsid w:val="0057538D"/>
    <w:rsid w:val="0057564E"/>
    <w:rsid w:val="005756D8"/>
    <w:rsid w:val="00576586"/>
    <w:rsid w:val="005769C3"/>
    <w:rsid w:val="00576CDD"/>
    <w:rsid w:val="00576F69"/>
    <w:rsid w:val="0057701F"/>
    <w:rsid w:val="00577416"/>
    <w:rsid w:val="005775C1"/>
    <w:rsid w:val="00577767"/>
    <w:rsid w:val="0057781F"/>
    <w:rsid w:val="005778F3"/>
    <w:rsid w:val="00577ED7"/>
    <w:rsid w:val="005802CD"/>
    <w:rsid w:val="0058071B"/>
    <w:rsid w:val="00580845"/>
    <w:rsid w:val="00580881"/>
    <w:rsid w:val="00580B80"/>
    <w:rsid w:val="00580C36"/>
    <w:rsid w:val="00580F93"/>
    <w:rsid w:val="0058141F"/>
    <w:rsid w:val="0058162B"/>
    <w:rsid w:val="00581CA8"/>
    <w:rsid w:val="005820A5"/>
    <w:rsid w:val="005820CC"/>
    <w:rsid w:val="00582107"/>
    <w:rsid w:val="0058241F"/>
    <w:rsid w:val="005827AB"/>
    <w:rsid w:val="005828FF"/>
    <w:rsid w:val="00582DAE"/>
    <w:rsid w:val="0058318A"/>
    <w:rsid w:val="005831C6"/>
    <w:rsid w:val="005831F1"/>
    <w:rsid w:val="00583215"/>
    <w:rsid w:val="0058333E"/>
    <w:rsid w:val="00583A37"/>
    <w:rsid w:val="00583BDF"/>
    <w:rsid w:val="00583CA6"/>
    <w:rsid w:val="00583D01"/>
    <w:rsid w:val="00583F8D"/>
    <w:rsid w:val="00584405"/>
    <w:rsid w:val="00584524"/>
    <w:rsid w:val="00584692"/>
    <w:rsid w:val="00584907"/>
    <w:rsid w:val="00584975"/>
    <w:rsid w:val="00584DDB"/>
    <w:rsid w:val="00585341"/>
    <w:rsid w:val="0058555C"/>
    <w:rsid w:val="00585EB7"/>
    <w:rsid w:val="0058607F"/>
    <w:rsid w:val="005863B7"/>
    <w:rsid w:val="0058657F"/>
    <w:rsid w:val="00586FE1"/>
    <w:rsid w:val="0058747E"/>
    <w:rsid w:val="005877D4"/>
    <w:rsid w:val="005878B5"/>
    <w:rsid w:val="005901F3"/>
    <w:rsid w:val="0059020F"/>
    <w:rsid w:val="005904BB"/>
    <w:rsid w:val="0059082E"/>
    <w:rsid w:val="00590C54"/>
    <w:rsid w:val="00590DB6"/>
    <w:rsid w:val="00590E8F"/>
    <w:rsid w:val="00591ABC"/>
    <w:rsid w:val="00591E7B"/>
    <w:rsid w:val="00591FEA"/>
    <w:rsid w:val="005924D9"/>
    <w:rsid w:val="005925AA"/>
    <w:rsid w:val="005929B7"/>
    <w:rsid w:val="00592A36"/>
    <w:rsid w:val="005930AC"/>
    <w:rsid w:val="0059318D"/>
    <w:rsid w:val="00593386"/>
    <w:rsid w:val="005933AE"/>
    <w:rsid w:val="005937AC"/>
    <w:rsid w:val="00593C6C"/>
    <w:rsid w:val="00593DDC"/>
    <w:rsid w:val="00593F05"/>
    <w:rsid w:val="005943F1"/>
    <w:rsid w:val="00594812"/>
    <w:rsid w:val="00594944"/>
    <w:rsid w:val="00594EC2"/>
    <w:rsid w:val="00595317"/>
    <w:rsid w:val="00595679"/>
    <w:rsid w:val="005959D2"/>
    <w:rsid w:val="00595AD3"/>
    <w:rsid w:val="00595B61"/>
    <w:rsid w:val="0059604D"/>
    <w:rsid w:val="00596093"/>
    <w:rsid w:val="00596166"/>
    <w:rsid w:val="005964BE"/>
    <w:rsid w:val="00596655"/>
    <w:rsid w:val="005968A1"/>
    <w:rsid w:val="00596C40"/>
    <w:rsid w:val="00596E6A"/>
    <w:rsid w:val="00597659"/>
    <w:rsid w:val="005978C8"/>
    <w:rsid w:val="00597D11"/>
    <w:rsid w:val="005A009B"/>
    <w:rsid w:val="005A0167"/>
    <w:rsid w:val="005A0276"/>
    <w:rsid w:val="005A0494"/>
    <w:rsid w:val="005A062A"/>
    <w:rsid w:val="005A0658"/>
    <w:rsid w:val="005A083D"/>
    <w:rsid w:val="005A08FC"/>
    <w:rsid w:val="005A0966"/>
    <w:rsid w:val="005A10CB"/>
    <w:rsid w:val="005A126C"/>
    <w:rsid w:val="005A17FB"/>
    <w:rsid w:val="005A19A8"/>
    <w:rsid w:val="005A1AE7"/>
    <w:rsid w:val="005A1BF3"/>
    <w:rsid w:val="005A1D69"/>
    <w:rsid w:val="005A1DB0"/>
    <w:rsid w:val="005A2106"/>
    <w:rsid w:val="005A2202"/>
    <w:rsid w:val="005A2D76"/>
    <w:rsid w:val="005A2E79"/>
    <w:rsid w:val="005A2FF6"/>
    <w:rsid w:val="005A3543"/>
    <w:rsid w:val="005A3A01"/>
    <w:rsid w:val="005A3AFB"/>
    <w:rsid w:val="005A3BFF"/>
    <w:rsid w:val="005A3D3E"/>
    <w:rsid w:val="005A3D3F"/>
    <w:rsid w:val="005A42C1"/>
    <w:rsid w:val="005A48AA"/>
    <w:rsid w:val="005A4C5E"/>
    <w:rsid w:val="005A4CA7"/>
    <w:rsid w:val="005A5172"/>
    <w:rsid w:val="005A55F1"/>
    <w:rsid w:val="005A57B2"/>
    <w:rsid w:val="005A597C"/>
    <w:rsid w:val="005A5A2E"/>
    <w:rsid w:val="005A5C49"/>
    <w:rsid w:val="005A5CBB"/>
    <w:rsid w:val="005A64C7"/>
    <w:rsid w:val="005A6D7C"/>
    <w:rsid w:val="005B0C9C"/>
    <w:rsid w:val="005B0D1E"/>
    <w:rsid w:val="005B0F9A"/>
    <w:rsid w:val="005B11A7"/>
    <w:rsid w:val="005B126D"/>
    <w:rsid w:val="005B12DD"/>
    <w:rsid w:val="005B1630"/>
    <w:rsid w:val="005B1881"/>
    <w:rsid w:val="005B20BD"/>
    <w:rsid w:val="005B22FE"/>
    <w:rsid w:val="005B2709"/>
    <w:rsid w:val="005B28C3"/>
    <w:rsid w:val="005B2E3D"/>
    <w:rsid w:val="005B2E3E"/>
    <w:rsid w:val="005B32BE"/>
    <w:rsid w:val="005B332D"/>
    <w:rsid w:val="005B33A7"/>
    <w:rsid w:val="005B3E58"/>
    <w:rsid w:val="005B47D2"/>
    <w:rsid w:val="005B4AAE"/>
    <w:rsid w:val="005B4ABD"/>
    <w:rsid w:val="005B4BC4"/>
    <w:rsid w:val="005B4F41"/>
    <w:rsid w:val="005B5130"/>
    <w:rsid w:val="005B514C"/>
    <w:rsid w:val="005B5715"/>
    <w:rsid w:val="005B59B6"/>
    <w:rsid w:val="005B65B3"/>
    <w:rsid w:val="005B67B3"/>
    <w:rsid w:val="005B6DE4"/>
    <w:rsid w:val="005B6FC0"/>
    <w:rsid w:val="005B75B3"/>
    <w:rsid w:val="005B7D93"/>
    <w:rsid w:val="005B7F39"/>
    <w:rsid w:val="005C001C"/>
    <w:rsid w:val="005C0320"/>
    <w:rsid w:val="005C049E"/>
    <w:rsid w:val="005C053E"/>
    <w:rsid w:val="005C062B"/>
    <w:rsid w:val="005C07EF"/>
    <w:rsid w:val="005C1313"/>
    <w:rsid w:val="005C146E"/>
    <w:rsid w:val="005C1643"/>
    <w:rsid w:val="005C18AF"/>
    <w:rsid w:val="005C18F8"/>
    <w:rsid w:val="005C1A48"/>
    <w:rsid w:val="005C1C62"/>
    <w:rsid w:val="005C2019"/>
    <w:rsid w:val="005C20F6"/>
    <w:rsid w:val="005C2100"/>
    <w:rsid w:val="005C286A"/>
    <w:rsid w:val="005C2BC1"/>
    <w:rsid w:val="005C321E"/>
    <w:rsid w:val="005C3CBA"/>
    <w:rsid w:val="005C3E1E"/>
    <w:rsid w:val="005C3FA4"/>
    <w:rsid w:val="005C448C"/>
    <w:rsid w:val="005C482D"/>
    <w:rsid w:val="005C48F0"/>
    <w:rsid w:val="005C4ABA"/>
    <w:rsid w:val="005C4B46"/>
    <w:rsid w:val="005C4FFB"/>
    <w:rsid w:val="005C50C8"/>
    <w:rsid w:val="005C52D6"/>
    <w:rsid w:val="005C5363"/>
    <w:rsid w:val="005C543C"/>
    <w:rsid w:val="005C557D"/>
    <w:rsid w:val="005C56B1"/>
    <w:rsid w:val="005C575F"/>
    <w:rsid w:val="005C5A22"/>
    <w:rsid w:val="005C5ED2"/>
    <w:rsid w:val="005C5EDF"/>
    <w:rsid w:val="005C5F6D"/>
    <w:rsid w:val="005C6132"/>
    <w:rsid w:val="005C6181"/>
    <w:rsid w:val="005C64C5"/>
    <w:rsid w:val="005C6584"/>
    <w:rsid w:val="005C6794"/>
    <w:rsid w:val="005C6E40"/>
    <w:rsid w:val="005C7010"/>
    <w:rsid w:val="005C74EE"/>
    <w:rsid w:val="005C755A"/>
    <w:rsid w:val="005C7818"/>
    <w:rsid w:val="005C7BE3"/>
    <w:rsid w:val="005C7C42"/>
    <w:rsid w:val="005C7F12"/>
    <w:rsid w:val="005D017E"/>
    <w:rsid w:val="005D0206"/>
    <w:rsid w:val="005D056C"/>
    <w:rsid w:val="005D0618"/>
    <w:rsid w:val="005D093E"/>
    <w:rsid w:val="005D0DC8"/>
    <w:rsid w:val="005D1091"/>
    <w:rsid w:val="005D13BD"/>
    <w:rsid w:val="005D1A0C"/>
    <w:rsid w:val="005D1BE5"/>
    <w:rsid w:val="005D1C9C"/>
    <w:rsid w:val="005D243D"/>
    <w:rsid w:val="005D2D6A"/>
    <w:rsid w:val="005D2E63"/>
    <w:rsid w:val="005D32E2"/>
    <w:rsid w:val="005D33C8"/>
    <w:rsid w:val="005D35AB"/>
    <w:rsid w:val="005D3842"/>
    <w:rsid w:val="005D3B9A"/>
    <w:rsid w:val="005D3BD2"/>
    <w:rsid w:val="005D3CD8"/>
    <w:rsid w:val="005D3D0A"/>
    <w:rsid w:val="005D5B0F"/>
    <w:rsid w:val="005D5DF4"/>
    <w:rsid w:val="005D5E05"/>
    <w:rsid w:val="005D5EEF"/>
    <w:rsid w:val="005D5F81"/>
    <w:rsid w:val="005D61AA"/>
    <w:rsid w:val="005D654F"/>
    <w:rsid w:val="005D6AC4"/>
    <w:rsid w:val="005D6AD0"/>
    <w:rsid w:val="005D6D59"/>
    <w:rsid w:val="005D6F9D"/>
    <w:rsid w:val="005D7DAA"/>
    <w:rsid w:val="005D7ED0"/>
    <w:rsid w:val="005E02E0"/>
    <w:rsid w:val="005E0B06"/>
    <w:rsid w:val="005E0D7E"/>
    <w:rsid w:val="005E16A0"/>
    <w:rsid w:val="005E1D01"/>
    <w:rsid w:val="005E1D06"/>
    <w:rsid w:val="005E266E"/>
    <w:rsid w:val="005E26DB"/>
    <w:rsid w:val="005E2A74"/>
    <w:rsid w:val="005E2AB2"/>
    <w:rsid w:val="005E2CBF"/>
    <w:rsid w:val="005E2CCB"/>
    <w:rsid w:val="005E3837"/>
    <w:rsid w:val="005E38A5"/>
    <w:rsid w:val="005E3E67"/>
    <w:rsid w:val="005E4024"/>
    <w:rsid w:val="005E4994"/>
    <w:rsid w:val="005E49CD"/>
    <w:rsid w:val="005E4A1C"/>
    <w:rsid w:val="005E4BC9"/>
    <w:rsid w:val="005E4D49"/>
    <w:rsid w:val="005E5437"/>
    <w:rsid w:val="005E5538"/>
    <w:rsid w:val="005E5E64"/>
    <w:rsid w:val="005E65A6"/>
    <w:rsid w:val="005E6606"/>
    <w:rsid w:val="005E671D"/>
    <w:rsid w:val="005E69F1"/>
    <w:rsid w:val="005E6B1E"/>
    <w:rsid w:val="005E6D7C"/>
    <w:rsid w:val="005E6ECF"/>
    <w:rsid w:val="005E6FB4"/>
    <w:rsid w:val="005E6FBD"/>
    <w:rsid w:val="005E7027"/>
    <w:rsid w:val="005E789F"/>
    <w:rsid w:val="005E78EC"/>
    <w:rsid w:val="005E7A3D"/>
    <w:rsid w:val="005E7A51"/>
    <w:rsid w:val="005E7ECB"/>
    <w:rsid w:val="005F0358"/>
    <w:rsid w:val="005F04FC"/>
    <w:rsid w:val="005F0965"/>
    <w:rsid w:val="005F09C9"/>
    <w:rsid w:val="005F0FAF"/>
    <w:rsid w:val="005F1200"/>
    <w:rsid w:val="005F14FD"/>
    <w:rsid w:val="005F16B4"/>
    <w:rsid w:val="005F193B"/>
    <w:rsid w:val="005F1BA9"/>
    <w:rsid w:val="005F252F"/>
    <w:rsid w:val="005F2B89"/>
    <w:rsid w:val="005F2EDB"/>
    <w:rsid w:val="005F3048"/>
    <w:rsid w:val="005F3351"/>
    <w:rsid w:val="005F386D"/>
    <w:rsid w:val="005F391E"/>
    <w:rsid w:val="005F39D8"/>
    <w:rsid w:val="005F41E3"/>
    <w:rsid w:val="005F42A3"/>
    <w:rsid w:val="005F42E5"/>
    <w:rsid w:val="005F49A9"/>
    <w:rsid w:val="005F49B7"/>
    <w:rsid w:val="005F49F9"/>
    <w:rsid w:val="005F4FD2"/>
    <w:rsid w:val="005F565C"/>
    <w:rsid w:val="005F57F9"/>
    <w:rsid w:val="005F5B92"/>
    <w:rsid w:val="005F5F39"/>
    <w:rsid w:val="005F6788"/>
    <w:rsid w:val="005F6E68"/>
    <w:rsid w:val="005F6FA7"/>
    <w:rsid w:val="005F712A"/>
    <w:rsid w:val="005F73C2"/>
    <w:rsid w:val="005F77AD"/>
    <w:rsid w:val="005F7B97"/>
    <w:rsid w:val="005F7C4C"/>
    <w:rsid w:val="005F7EB9"/>
    <w:rsid w:val="006000E7"/>
    <w:rsid w:val="00600C60"/>
    <w:rsid w:val="00600D26"/>
    <w:rsid w:val="00600EF6"/>
    <w:rsid w:val="00600F4C"/>
    <w:rsid w:val="0060127B"/>
    <w:rsid w:val="00601451"/>
    <w:rsid w:val="00601A0D"/>
    <w:rsid w:val="00601B13"/>
    <w:rsid w:val="00601F08"/>
    <w:rsid w:val="00601F3E"/>
    <w:rsid w:val="006021DC"/>
    <w:rsid w:val="006023A7"/>
    <w:rsid w:val="0060254B"/>
    <w:rsid w:val="006025CC"/>
    <w:rsid w:val="00602635"/>
    <w:rsid w:val="00602B72"/>
    <w:rsid w:val="00602F80"/>
    <w:rsid w:val="00603854"/>
    <w:rsid w:val="006038FE"/>
    <w:rsid w:val="00603B08"/>
    <w:rsid w:val="00604185"/>
    <w:rsid w:val="0060471F"/>
    <w:rsid w:val="00604B6E"/>
    <w:rsid w:val="00604B99"/>
    <w:rsid w:val="00605671"/>
    <w:rsid w:val="006056EF"/>
    <w:rsid w:val="0060570A"/>
    <w:rsid w:val="00605BA8"/>
    <w:rsid w:val="00605BEC"/>
    <w:rsid w:val="00606A3D"/>
    <w:rsid w:val="00606BF6"/>
    <w:rsid w:val="00606C6E"/>
    <w:rsid w:val="00606C7D"/>
    <w:rsid w:val="00606CA4"/>
    <w:rsid w:val="00607288"/>
    <w:rsid w:val="00607577"/>
    <w:rsid w:val="00607720"/>
    <w:rsid w:val="00607837"/>
    <w:rsid w:val="00607A8C"/>
    <w:rsid w:val="00607B39"/>
    <w:rsid w:val="006101DF"/>
    <w:rsid w:val="00610358"/>
    <w:rsid w:val="00610547"/>
    <w:rsid w:val="00610679"/>
    <w:rsid w:val="006106F5"/>
    <w:rsid w:val="006107DA"/>
    <w:rsid w:val="00610872"/>
    <w:rsid w:val="006111B2"/>
    <w:rsid w:val="00611235"/>
    <w:rsid w:val="0061159D"/>
    <w:rsid w:val="00611876"/>
    <w:rsid w:val="00611B58"/>
    <w:rsid w:val="00611EA1"/>
    <w:rsid w:val="00611FA2"/>
    <w:rsid w:val="00612072"/>
    <w:rsid w:val="006121C8"/>
    <w:rsid w:val="0061235F"/>
    <w:rsid w:val="006123DF"/>
    <w:rsid w:val="006123FE"/>
    <w:rsid w:val="00612C5C"/>
    <w:rsid w:val="00612CDF"/>
    <w:rsid w:val="00612F5F"/>
    <w:rsid w:val="0061347B"/>
    <w:rsid w:val="00613A8F"/>
    <w:rsid w:val="00613D76"/>
    <w:rsid w:val="00613DD7"/>
    <w:rsid w:val="0061424E"/>
    <w:rsid w:val="00614D1E"/>
    <w:rsid w:val="00614E82"/>
    <w:rsid w:val="006156C2"/>
    <w:rsid w:val="00615B21"/>
    <w:rsid w:val="00615C9F"/>
    <w:rsid w:val="00615EF3"/>
    <w:rsid w:val="00616050"/>
    <w:rsid w:val="00616206"/>
    <w:rsid w:val="0061632F"/>
    <w:rsid w:val="006165F2"/>
    <w:rsid w:val="00616B98"/>
    <w:rsid w:val="00617317"/>
    <w:rsid w:val="00617322"/>
    <w:rsid w:val="00617A4F"/>
    <w:rsid w:val="00617D9E"/>
    <w:rsid w:val="006202DA"/>
    <w:rsid w:val="006208A0"/>
    <w:rsid w:val="00620EB3"/>
    <w:rsid w:val="00620F3D"/>
    <w:rsid w:val="00620F74"/>
    <w:rsid w:val="00621216"/>
    <w:rsid w:val="00621445"/>
    <w:rsid w:val="0062170C"/>
    <w:rsid w:val="006217C0"/>
    <w:rsid w:val="00621A03"/>
    <w:rsid w:val="00621AA0"/>
    <w:rsid w:val="006224C8"/>
    <w:rsid w:val="0062286F"/>
    <w:rsid w:val="00622A4A"/>
    <w:rsid w:val="00622EE4"/>
    <w:rsid w:val="00622F9E"/>
    <w:rsid w:val="0062307C"/>
    <w:rsid w:val="0062336B"/>
    <w:rsid w:val="00623A80"/>
    <w:rsid w:val="00624064"/>
    <w:rsid w:val="00624091"/>
    <w:rsid w:val="0062409D"/>
    <w:rsid w:val="00624380"/>
    <w:rsid w:val="00624DD6"/>
    <w:rsid w:val="00624EBE"/>
    <w:rsid w:val="00624FE6"/>
    <w:rsid w:val="0062507E"/>
    <w:rsid w:val="006250E9"/>
    <w:rsid w:val="00625264"/>
    <w:rsid w:val="006255ED"/>
    <w:rsid w:val="00625E52"/>
    <w:rsid w:val="00625F59"/>
    <w:rsid w:val="0062648A"/>
    <w:rsid w:val="0062685E"/>
    <w:rsid w:val="00626A9D"/>
    <w:rsid w:val="00626FF2"/>
    <w:rsid w:val="00627390"/>
    <w:rsid w:val="006274D1"/>
    <w:rsid w:val="00630263"/>
    <w:rsid w:val="00630298"/>
    <w:rsid w:val="006309B6"/>
    <w:rsid w:val="00630B07"/>
    <w:rsid w:val="00630C4B"/>
    <w:rsid w:val="00630C5F"/>
    <w:rsid w:val="00631240"/>
    <w:rsid w:val="0063137E"/>
    <w:rsid w:val="006313A6"/>
    <w:rsid w:val="0063140C"/>
    <w:rsid w:val="006314D6"/>
    <w:rsid w:val="00631576"/>
    <w:rsid w:val="00631761"/>
    <w:rsid w:val="00631A44"/>
    <w:rsid w:val="006327F7"/>
    <w:rsid w:val="00632836"/>
    <w:rsid w:val="00632D1C"/>
    <w:rsid w:val="00632D3A"/>
    <w:rsid w:val="00632DF6"/>
    <w:rsid w:val="00633C98"/>
    <w:rsid w:val="00633D2A"/>
    <w:rsid w:val="00633F81"/>
    <w:rsid w:val="00634328"/>
    <w:rsid w:val="006348AC"/>
    <w:rsid w:val="006348CA"/>
    <w:rsid w:val="006349B0"/>
    <w:rsid w:val="00634D2F"/>
    <w:rsid w:val="00634F34"/>
    <w:rsid w:val="0063514B"/>
    <w:rsid w:val="00635DC1"/>
    <w:rsid w:val="00635EB9"/>
    <w:rsid w:val="00636037"/>
    <w:rsid w:val="00636356"/>
    <w:rsid w:val="006367BB"/>
    <w:rsid w:val="00636BC0"/>
    <w:rsid w:val="00636DE5"/>
    <w:rsid w:val="00636F1F"/>
    <w:rsid w:val="0063746E"/>
    <w:rsid w:val="006374A1"/>
    <w:rsid w:val="006374C2"/>
    <w:rsid w:val="00637658"/>
    <w:rsid w:val="006376EF"/>
    <w:rsid w:val="006377F8"/>
    <w:rsid w:val="00637F20"/>
    <w:rsid w:val="00640101"/>
    <w:rsid w:val="006406B4"/>
    <w:rsid w:val="006406F4"/>
    <w:rsid w:val="0064091C"/>
    <w:rsid w:val="00640E0D"/>
    <w:rsid w:val="006414FC"/>
    <w:rsid w:val="006418EF"/>
    <w:rsid w:val="00641C82"/>
    <w:rsid w:val="00642485"/>
    <w:rsid w:val="00642587"/>
    <w:rsid w:val="0064288F"/>
    <w:rsid w:val="00642B6C"/>
    <w:rsid w:val="00642BEB"/>
    <w:rsid w:val="00642C8F"/>
    <w:rsid w:val="00642DF4"/>
    <w:rsid w:val="00643166"/>
    <w:rsid w:val="006434C6"/>
    <w:rsid w:val="006437BE"/>
    <w:rsid w:val="00643988"/>
    <w:rsid w:val="00643AE0"/>
    <w:rsid w:val="00643C5B"/>
    <w:rsid w:val="00643EC3"/>
    <w:rsid w:val="00643F88"/>
    <w:rsid w:val="0064422D"/>
    <w:rsid w:val="006448C2"/>
    <w:rsid w:val="00644DA3"/>
    <w:rsid w:val="00644EC5"/>
    <w:rsid w:val="0064514E"/>
    <w:rsid w:val="006452AC"/>
    <w:rsid w:val="006452B0"/>
    <w:rsid w:val="006452F1"/>
    <w:rsid w:val="0064558C"/>
    <w:rsid w:val="00645CCC"/>
    <w:rsid w:val="00645E74"/>
    <w:rsid w:val="0064605B"/>
    <w:rsid w:val="00646480"/>
    <w:rsid w:val="00646507"/>
    <w:rsid w:val="00646562"/>
    <w:rsid w:val="006466DB"/>
    <w:rsid w:val="00646770"/>
    <w:rsid w:val="0064690A"/>
    <w:rsid w:val="00646AB6"/>
    <w:rsid w:val="00646D27"/>
    <w:rsid w:val="00647086"/>
    <w:rsid w:val="006474D7"/>
    <w:rsid w:val="00647761"/>
    <w:rsid w:val="0064785D"/>
    <w:rsid w:val="00647AF7"/>
    <w:rsid w:val="006500C2"/>
    <w:rsid w:val="006501BE"/>
    <w:rsid w:val="00650567"/>
    <w:rsid w:val="00650631"/>
    <w:rsid w:val="006506B0"/>
    <w:rsid w:val="00650B63"/>
    <w:rsid w:val="00650EB0"/>
    <w:rsid w:val="006511AE"/>
    <w:rsid w:val="00651B97"/>
    <w:rsid w:val="00652045"/>
    <w:rsid w:val="00652068"/>
    <w:rsid w:val="00652491"/>
    <w:rsid w:val="006525AE"/>
    <w:rsid w:val="006527D1"/>
    <w:rsid w:val="006529F7"/>
    <w:rsid w:val="00652EB9"/>
    <w:rsid w:val="006530E3"/>
    <w:rsid w:val="006531BC"/>
    <w:rsid w:val="00653209"/>
    <w:rsid w:val="006534C1"/>
    <w:rsid w:val="0065357F"/>
    <w:rsid w:val="006535B6"/>
    <w:rsid w:val="0065398A"/>
    <w:rsid w:val="00653D8E"/>
    <w:rsid w:val="00653E3C"/>
    <w:rsid w:val="00653F85"/>
    <w:rsid w:val="0065455C"/>
    <w:rsid w:val="00654768"/>
    <w:rsid w:val="00654D17"/>
    <w:rsid w:val="00654E02"/>
    <w:rsid w:val="00654FC1"/>
    <w:rsid w:val="006552A4"/>
    <w:rsid w:val="00655383"/>
    <w:rsid w:val="0065540D"/>
    <w:rsid w:val="00655C35"/>
    <w:rsid w:val="00655C7A"/>
    <w:rsid w:val="00655DCD"/>
    <w:rsid w:val="00655E93"/>
    <w:rsid w:val="00655FA8"/>
    <w:rsid w:val="006563A7"/>
    <w:rsid w:val="00656B9A"/>
    <w:rsid w:val="00656C73"/>
    <w:rsid w:val="006574A4"/>
    <w:rsid w:val="006574DD"/>
    <w:rsid w:val="00657673"/>
    <w:rsid w:val="00657709"/>
    <w:rsid w:val="0065771B"/>
    <w:rsid w:val="0065774B"/>
    <w:rsid w:val="00657893"/>
    <w:rsid w:val="006578BA"/>
    <w:rsid w:val="0065791E"/>
    <w:rsid w:val="00657A0E"/>
    <w:rsid w:val="00657FEE"/>
    <w:rsid w:val="006601F8"/>
    <w:rsid w:val="0066040B"/>
    <w:rsid w:val="0066073B"/>
    <w:rsid w:val="006608F5"/>
    <w:rsid w:val="00660AF1"/>
    <w:rsid w:val="00660B5E"/>
    <w:rsid w:val="00660CE1"/>
    <w:rsid w:val="00660F1C"/>
    <w:rsid w:val="0066101A"/>
    <w:rsid w:val="00661170"/>
    <w:rsid w:val="00661400"/>
    <w:rsid w:val="00661551"/>
    <w:rsid w:val="00661957"/>
    <w:rsid w:val="00661D65"/>
    <w:rsid w:val="00661DD5"/>
    <w:rsid w:val="00662EBD"/>
    <w:rsid w:val="00662FCA"/>
    <w:rsid w:val="00663218"/>
    <w:rsid w:val="0066370C"/>
    <w:rsid w:val="00663A93"/>
    <w:rsid w:val="00663CFE"/>
    <w:rsid w:val="00663E45"/>
    <w:rsid w:val="00663F28"/>
    <w:rsid w:val="006640D4"/>
    <w:rsid w:val="006641D8"/>
    <w:rsid w:val="0066457C"/>
    <w:rsid w:val="00664704"/>
    <w:rsid w:val="006649A1"/>
    <w:rsid w:val="006649E6"/>
    <w:rsid w:val="00664A02"/>
    <w:rsid w:val="00664B03"/>
    <w:rsid w:val="00664D85"/>
    <w:rsid w:val="00665004"/>
    <w:rsid w:val="006653F6"/>
    <w:rsid w:val="00665681"/>
    <w:rsid w:val="006659FF"/>
    <w:rsid w:val="006661B0"/>
    <w:rsid w:val="00666633"/>
    <w:rsid w:val="0066665B"/>
    <w:rsid w:val="00666E41"/>
    <w:rsid w:val="006678B3"/>
    <w:rsid w:val="00667D2C"/>
    <w:rsid w:val="0067033E"/>
    <w:rsid w:val="00670348"/>
    <w:rsid w:val="00670BE3"/>
    <w:rsid w:val="00670CEA"/>
    <w:rsid w:val="00670CF1"/>
    <w:rsid w:val="006710B7"/>
    <w:rsid w:val="006713BB"/>
    <w:rsid w:val="006715D8"/>
    <w:rsid w:val="0067164A"/>
    <w:rsid w:val="0067175E"/>
    <w:rsid w:val="00671ADF"/>
    <w:rsid w:val="00671BF9"/>
    <w:rsid w:val="006723D9"/>
    <w:rsid w:val="00672767"/>
    <w:rsid w:val="00672A7C"/>
    <w:rsid w:val="00672AED"/>
    <w:rsid w:val="00672E2A"/>
    <w:rsid w:val="00672E53"/>
    <w:rsid w:val="00672F4A"/>
    <w:rsid w:val="00672FCC"/>
    <w:rsid w:val="006730C1"/>
    <w:rsid w:val="006731F6"/>
    <w:rsid w:val="00673237"/>
    <w:rsid w:val="006733FC"/>
    <w:rsid w:val="00673542"/>
    <w:rsid w:val="00673A12"/>
    <w:rsid w:val="00673C0B"/>
    <w:rsid w:val="00673E52"/>
    <w:rsid w:val="00673F3E"/>
    <w:rsid w:val="00674072"/>
    <w:rsid w:val="0067422C"/>
    <w:rsid w:val="00674309"/>
    <w:rsid w:val="006743B4"/>
    <w:rsid w:val="00674CE3"/>
    <w:rsid w:val="00674D71"/>
    <w:rsid w:val="00674DCA"/>
    <w:rsid w:val="0067505C"/>
    <w:rsid w:val="00675084"/>
    <w:rsid w:val="0067559E"/>
    <w:rsid w:val="00675CA8"/>
    <w:rsid w:val="00675E37"/>
    <w:rsid w:val="0067611E"/>
    <w:rsid w:val="00676147"/>
    <w:rsid w:val="00676250"/>
    <w:rsid w:val="006766CB"/>
    <w:rsid w:val="00676B9C"/>
    <w:rsid w:val="00676BD4"/>
    <w:rsid w:val="00676EF6"/>
    <w:rsid w:val="00676FED"/>
    <w:rsid w:val="006777F2"/>
    <w:rsid w:val="0067783D"/>
    <w:rsid w:val="0068036D"/>
    <w:rsid w:val="0068087D"/>
    <w:rsid w:val="00681281"/>
    <w:rsid w:val="00681723"/>
    <w:rsid w:val="00681900"/>
    <w:rsid w:val="00681A5F"/>
    <w:rsid w:val="00681DF3"/>
    <w:rsid w:val="00681F24"/>
    <w:rsid w:val="006825C1"/>
    <w:rsid w:val="0068268B"/>
    <w:rsid w:val="006828DF"/>
    <w:rsid w:val="00682C64"/>
    <w:rsid w:val="006835B0"/>
    <w:rsid w:val="00683742"/>
    <w:rsid w:val="00683AAE"/>
    <w:rsid w:val="00684005"/>
    <w:rsid w:val="006843AA"/>
    <w:rsid w:val="006848E0"/>
    <w:rsid w:val="00684D65"/>
    <w:rsid w:val="00685129"/>
    <w:rsid w:val="00685C01"/>
    <w:rsid w:val="00685D10"/>
    <w:rsid w:val="00685D7E"/>
    <w:rsid w:val="00686363"/>
    <w:rsid w:val="00686815"/>
    <w:rsid w:val="0068693F"/>
    <w:rsid w:val="00686A80"/>
    <w:rsid w:val="00686C3A"/>
    <w:rsid w:val="00686E2C"/>
    <w:rsid w:val="00686FBC"/>
    <w:rsid w:val="00687475"/>
    <w:rsid w:val="006876F7"/>
    <w:rsid w:val="00687B3E"/>
    <w:rsid w:val="00687B50"/>
    <w:rsid w:val="0069018B"/>
    <w:rsid w:val="0069018E"/>
    <w:rsid w:val="006903FD"/>
    <w:rsid w:val="00690420"/>
    <w:rsid w:val="0069049A"/>
    <w:rsid w:val="0069065B"/>
    <w:rsid w:val="00690AA2"/>
    <w:rsid w:val="00690B8C"/>
    <w:rsid w:val="00690D87"/>
    <w:rsid w:val="00690DD0"/>
    <w:rsid w:val="00690F27"/>
    <w:rsid w:val="006911B9"/>
    <w:rsid w:val="006913EF"/>
    <w:rsid w:val="006914F5"/>
    <w:rsid w:val="00692571"/>
    <w:rsid w:val="00692727"/>
    <w:rsid w:val="006928F1"/>
    <w:rsid w:val="00692D42"/>
    <w:rsid w:val="00692E5F"/>
    <w:rsid w:val="00692F18"/>
    <w:rsid w:val="00692FCC"/>
    <w:rsid w:val="00693211"/>
    <w:rsid w:val="0069350B"/>
    <w:rsid w:val="006935AB"/>
    <w:rsid w:val="006938D4"/>
    <w:rsid w:val="00693DC3"/>
    <w:rsid w:val="00693FE0"/>
    <w:rsid w:val="006943B9"/>
    <w:rsid w:val="006944BE"/>
    <w:rsid w:val="006946C8"/>
    <w:rsid w:val="00694CCC"/>
    <w:rsid w:val="00694DA3"/>
    <w:rsid w:val="00694EFE"/>
    <w:rsid w:val="00695176"/>
    <w:rsid w:val="00695B4D"/>
    <w:rsid w:val="00695D5A"/>
    <w:rsid w:val="00695EAA"/>
    <w:rsid w:val="0069601A"/>
    <w:rsid w:val="00696102"/>
    <w:rsid w:val="006961B4"/>
    <w:rsid w:val="00696787"/>
    <w:rsid w:val="006967AF"/>
    <w:rsid w:val="006967B8"/>
    <w:rsid w:val="006967BE"/>
    <w:rsid w:val="00696900"/>
    <w:rsid w:val="00696F64"/>
    <w:rsid w:val="006970D5"/>
    <w:rsid w:val="00697406"/>
    <w:rsid w:val="006974AC"/>
    <w:rsid w:val="0069789A"/>
    <w:rsid w:val="0069798C"/>
    <w:rsid w:val="00697DFA"/>
    <w:rsid w:val="00697E95"/>
    <w:rsid w:val="00697FFB"/>
    <w:rsid w:val="006A003E"/>
    <w:rsid w:val="006A0707"/>
    <w:rsid w:val="006A079C"/>
    <w:rsid w:val="006A0C06"/>
    <w:rsid w:val="006A0CE8"/>
    <w:rsid w:val="006A0D1E"/>
    <w:rsid w:val="006A0D35"/>
    <w:rsid w:val="006A0D9C"/>
    <w:rsid w:val="006A16C8"/>
    <w:rsid w:val="006A17AB"/>
    <w:rsid w:val="006A1F73"/>
    <w:rsid w:val="006A207E"/>
    <w:rsid w:val="006A22CD"/>
    <w:rsid w:val="006A2460"/>
    <w:rsid w:val="006A2611"/>
    <w:rsid w:val="006A2B54"/>
    <w:rsid w:val="006A39B5"/>
    <w:rsid w:val="006A4456"/>
    <w:rsid w:val="006A522A"/>
    <w:rsid w:val="006A555D"/>
    <w:rsid w:val="006A5988"/>
    <w:rsid w:val="006A5E97"/>
    <w:rsid w:val="006A6197"/>
    <w:rsid w:val="006A658C"/>
    <w:rsid w:val="006A67B5"/>
    <w:rsid w:val="006A69D6"/>
    <w:rsid w:val="006A69F2"/>
    <w:rsid w:val="006A6F89"/>
    <w:rsid w:val="006A76BA"/>
    <w:rsid w:val="006A7D97"/>
    <w:rsid w:val="006A7DDE"/>
    <w:rsid w:val="006A7DF0"/>
    <w:rsid w:val="006A7FB2"/>
    <w:rsid w:val="006B010B"/>
    <w:rsid w:val="006B03DD"/>
    <w:rsid w:val="006B044A"/>
    <w:rsid w:val="006B0452"/>
    <w:rsid w:val="006B04A6"/>
    <w:rsid w:val="006B0544"/>
    <w:rsid w:val="006B0BDE"/>
    <w:rsid w:val="006B0BE0"/>
    <w:rsid w:val="006B0CA6"/>
    <w:rsid w:val="006B0EC3"/>
    <w:rsid w:val="006B1004"/>
    <w:rsid w:val="006B114E"/>
    <w:rsid w:val="006B14F2"/>
    <w:rsid w:val="006B151C"/>
    <w:rsid w:val="006B1559"/>
    <w:rsid w:val="006B1CCA"/>
    <w:rsid w:val="006B1E74"/>
    <w:rsid w:val="006B20BE"/>
    <w:rsid w:val="006B2E87"/>
    <w:rsid w:val="006B3034"/>
    <w:rsid w:val="006B34BC"/>
    <w:rsid w:val="006B398C"/>
    <w:rsid w:val="006B3B9A"/>
    <w:rsid w:val="006B3EB6"/>
    <w:rsid w:val="006B40EC"/>
    <w:rsid w:val="006B47E2"/>
    <w:rsid w:val="006B4B06"/>
    <w:rsid w:val="006B5012"/>
    <w:rsid w:val="006B5304"/>
    <w:rsid w:val="006B5526"/>
    <w:rsid w:val="006B5804"/>
    <w:rsid w:val="006B5A6B"/>
    <w:rsid w:val="006B6222"/>
    <w:rsid w:val="006B6417"/>
    <w:rsid w:val="006B6A92"/>
    <w:rsid w:val="006B6AC0"/>
    <w:rsid w:val="006B7367"/>
    <w:rsid w:val="006B79C5"/>
    <w:rsid w:val="006C01B2"/>
    <w:rsid w:val="006C08B7"/>
    <w:rsid w:val="006C099F"/>
    <w:rsid w:val="006C0CCA"/>
    <w:rsid w:val="006C10A2"/>
    <w:rsid w:val="006C1111"/>
    <w:rsid w:val="006C12E9"/>
    <w:rsid w:val="006C12EF"/>
    <w:rsid w:val="006C1963"/>
    <w:rsid w:val="006C1E1C"/>
    <w:rsid w:val="006C1E27"/>
    <w:rsid w:val="006C1F95"/>
    <w:rsid w:val="006C2233"/>
    <w:rsid w:val="006C309F"/>
    <w:rsid w:val="006C34C8"/>
    <w:rsid w:val="006C3841"/>
    <w:rsid w:val="006C3906"/>
    <w:rsid w:val="006C3A9D"/>
    <w:rsid w:val="006C3F17"/>
    <w:rsid w:val="006C44BC"/>
    <w:rsid w:val="006C46BE"/>
    <w:rsid w:val="006C4742"/>
    <w:rsid w:val="006C4A48"/>
    <w:rsid w:val="006C4C8A"/>
    <w:rsid w:val="006C4F36"/>
    <w:rsid w:val="006C4F67"/>
    <w:rsid w:val="006C4F78"/>
    <w:rsid w:val="006C4FE9"/>
    <w:rsid w:val="006C519B"/>
    <w:rsid w:val="006C51B1"/>
    <w:rsid w:val="006C5ACB"/>
    <w:rsid w:val="006C61F9"/>
    <w:rsid w:val="006C62F9"/>
    <w:rsid w:val="006C6484"/>
    <w:rsid w:val="006C6630"/>
    <w:rsid w:val="006C664F"/>
    <w:rsid w:val="006C66BA"/>
    <w:rsid w:val="006C69C9"/>
    <w:rsid w:val="006C6F0F"/>
    <w:rsid w:val="006C71E3"/>
    <w:rsid w:val="006C74EB"/>
    <w:rsid w:val="006C7574"/>
    <w:rsid w:val="006C779D"/>
    <w:rsid w:val="006C78BB"/>
    <w:rsid w:val="006C7A69"/>
    <w:rsid w:val="006C7A75"/>
    <w:rsid w:val="006C7F66"/>
    <w:rsid w:val="006D02A9"/>
    <w:rsid w:val="006D0616"/>
    <w:rsid w:val="006D08C5"/>
    <w:rsid w:val="006D0C17"/>
    <w:rsid w:val="006D0D9E"/>
    <w:rsid w:val="006D1005"/>
    <w:rsid w:val="006D10D1"/>
    <w:rsid w:val="006D117F"/>
    <w:rsid w:val="006D183B"/>
    <w:rsid w:val="006D1D89"/>
    <w:rsid w:val="006D1EA6"/>
    <w:rsid w:val="006D2CD3"/>
    <w:rsid w:val="006D2FCF"/>
    <w:rsid w:val="006D3842"/>
    <w:rsid w:val="006D3886"/>
    <w:rsid w:val="006D3979"/>
    <w:rsid w:val="006D39CD"/>
    <w:rsid w:val="006D3F56"/>
    <w:rsid w:val="006D3FEC"/>
    <w:rsid w:val="006D462A"/>
    <w:rsid w:val="006D4647"/>
    <w:rsid w:val="006D48FC"/>
    <w:rsid w:val="006D4DA2"/>
    <w:rsid w:val="006D4F5C"/>
    <w:rsid w:val="006D4F87"/>
    <w:rsid w:val="006D5B77"/>
    <w:rsid w:val="006D5EE0"/>
    <w:rsid w:val="006D5F44"/>
    <w:rsid w:val="006D5F5F"/>
    <w:rsid w:val="006D625A"/>
    <w:rsid w:val="006D6277"/>
    <w:rsid w:val="006D638D"/>
    <w:rsid w:val="006D6741"/>
    <w:rsid w:val="006D6AC2"/>
    <w:rsid w:val="006D6E1B"/>
    <w:rsid w:val="006D6F5C"/>
    <w:rsid w:val="006D7036"/>
    <w:rsid w:val="006D7467"/>
    <w:rsid w:val="006D7837"/>
    <w:rsid w:val="006D79F4"/>
    <w:rsid w:val="006D7CA3"/>
    <w:rsid w:val="006D7D76"/>
    <w:rsid w:val="006E0B63"/>
    <w:rsid w:val="006E1415"/>
    <w:rsid w:val="006E1567"/>
    <w:rsid w:val="006E168F"/>
    <w:rsid w:val="006E189A"/>
    <w:rsid w:val="006E18B4"/>
    <w:rsid w:val="006E1BD6"/>
    <w:rsid w:val="006E1ED9"/>
    <w:rsid w:val="006E1F12"/>
    <w:rsid w:val="006E29A4"/>
    <w:rsid w:val="006E2B88"/>
    <w:rsid w:val="006E2FC6"/>
    <w:rsid w:val="006E36F1"/>
    <w:rsid w:val="006E38B4"/>
    <w:rsid w:val="006E396E"/>
    <w:rsid w:val="006E3ABC"/>
    <w:rsid w:val="006E4117"/>
    <w:rsid w:val="006E43D5"/>
    <w:rsid w:val="006E47E9"/>
    <w:rsid w:val="006E4815"/>
    <w:rsid w:val="006E4B52"/>
    <w:rsid w:val="006E4B70"/>
    <w:rsid w:val="006E4D60"/>
    <w:rsid w:val="006E512B"/>
    <w:rsid w:val="006E5400"/>
    <w:rsid w:val="006E5742"/>
    <w:rsid w:val="006E5768"/>
    <w:rsid w:val="006E5857"/>
    <w:rsid w:val="006E5860"/>
    <w:rsid w:val="006E58DA"/>
    <w:rsid w:val="006E593D"/>
    <w:rsid w:val="006E5CEC"/>
    <w:rsid w:val="006E5FC9"/>
    <w:rsid w:val="006E602D"/>
    <w:rsid w:val="006E619E"/>
    <w:rsid w:val="006E66A0"/>
    <w:rsid w:val="006E6756"/>
    <w:rsid w:val="006E6773"/>
    <w:rsid w:val="006E6921"/>
    <w:rsid w:val="006E707D"/>
    <w:rsid w:val="006E7250"/>
    <w:rsid w:val="006E72CE"/>
    <w:rsid w:val="006E7313"/>
    <w:rsid w:val="006E7572"/>
    <w:rsid w:val="006E76B8"/>
    <w:rsid w:val="006E786D"/>
    <w:rsid w:val="006E7C9A"/>
    <w:rsid w:val="006E7EB1"/>
    <w:rsid w:val="006E7FCF"/>
    <w:rsid w:val="006F0217"/>
    <w:rsid w:val="006F02A5"/>
    <w:rsid w:val="006F02CD"/>
    <w:rsid w:val="006F0414"/>
    <w:rsid w:val="006F0971"/>
    <w:rsid w:val="006F0AF7"/>
    <w:rsid w:val="006F0BFA"/>
    <w:rsid w:val="006F0DE4"/>
    <w:rsid w:val="006F1552"/>
    <w:rsid w:val="006F1AC0"/>
    <w:rsid w:val="006F1AC1"/>
    <w:rsid w:val="006F2263"/>
    <w:rsid w:val="006F244A"/>
    <w:rsid w:val="006F2528"/>
    <w:rsid w:val="006F2759"/>
    <w:rsid w:val="006F280E"/>
    <w:rsid w:val="006F28B7"/>
    <w:rsid w:val="006F2C4F"/>
    <w:rsid w:val="006F3044"/>
    <w:rsid w:val="006F39CF"/>
    <w:rsid w:val="006F3AC1"/>
    <w:rsid w:val="006F4063"/>
    <w:rsid w:val="006F40CB"/>
    <w:rsid w:val="006F4624"/>
    <w:rsid w:val="006F46A1"/>
    <w:rsid w:val="006F4771"/>
    <w:rsid w:val="006F4C15"/>
    <w:rsid w:val="006F4D49"/>
    <w:rsid w:val="006F52D6"/>
    <w:rsid w:val="006F52E5"/>
    <w:rsid w:val="006F53EF"/>
    <w:rsid w:val="006F54E0"/>
    <w:rsid w:val="006F55A8"/>
    <w:rsid w:val="006F567B"/>
    <w:rsid w:val="006F567C"/>
    <w:rsid w:val="006F5B8C"/>
    <w:rsid w:val="006F5DAF"/>
    <w:rsid w:val="006F5E09"/>
    <w:rsid w:val="006F5E67"/>
    <w:rsid w:val="006F6201"/>
    <w:rsid w:val="006F6A9A"/>
    <w:rsid w:val="006F73E6"/>
    <w:rsid w:val="006F7CA4"/>
    <w:rsid w:val="006F7FBE"/>
    <w:rsid w:val="00700390"/>
    <w:rsid w:val="00700986"/>
    <w:rsid w:val="00700DFC"/>
    <w:rsid w:val="007011FD"/>
    <w:rsid w:val="0070157A"/>
    <w:rsid w:val="0070161B"/>
    <w:rsid w:val="00701CCA"/>
    <w:rsid w:val="00701E01"/>
    <w:rsid w:val="00701EA6"/>
    <w:rsid w:val="00701ECE"/>
    <w:rsid w:val="00701EFE"/>
    <w:rsid w:val="007020CA"/>
    <w:rsid w:val="007021CA"/>
    <w:rsid w:val="0070270B"/>
    <w:rsid w:val="007028AD"/>
    <w:rsid w:val="00702AE8"/>
    <w:rsid w:val="00702B17"/>
    <w:rsid w:val="00702BF1"/>
    <w:rsid w:val="00703458"/>
    <w:rsid w:val="007038DD"/>
    <w:rsid w:val="00703ACE"/>
    <w:rsid w:val="00703D54"/>
    <w:rsid w:val="00703E4E"/>
    <w:rsid w:val="00704046"/>
    <w:rsid w:val="007041B0"/>
    <w:rsid w:val="00704692"/>
    <w:rsid w:val="007047AA"/>
    <w:rsid w:val="007048FA"/>
    <w:rsid w:val="007049E8"/>
    <w:rsid w:val="00704C91"/>
    <w:rsid w:val="0070514F"/>
    <w:rsid w:val="00705192"/>
    <w:rsid w:val="0070530F"/>
    <w:rsid w:val="0070533E"/>
    <w:rsid w:val="007058E9"/>
    <w:rsid w:val="00705BB8"/>
    <w:rsid w:val="0070606E"/>
    <w:rsid w:val="0070660C"/>
    <w:rsid w:val="0070693B"/>
    <w:rsid w:val="00706F13"/>
    <w:rsid w:val="00706FB5"/>
    <w:rsid w:val="00707317"/>
    <w:rsid w:val="00707864"/>
    <w:rsid w:val="00707A90"/>
    <w:rsid w:val="00707B54"/>
    <w:rsid w:val="00707BA6"/>
    <w:rsid w:val="00707C17"/>
    <w:rsid w:val="00710174"/>
    <w:rsid w:val="007107FE"/>
    <w:rsid w:val="00710A10"/>
    <w:rsid w:val="00710C56"/>
    <w:rsid w:val="00710FB3"/>
    <w:rsid w:val="00711014"/>
    <w:rsid w:val="0071179F"/>
    <w:rsid w:val="007117EB"/>
    <w:rsid w:val="00711831"/>
    <w:rsid w:val="007118D6"/>
    <w:rsid w:val="00711E11"/>
    <w:rsid w:val="00712586"/>
    <w:rsid w:val="00712A64"/>
    <w:rsid w:val="00712E40"/>
    <w:rsid w:val="00712FC6"/>
    <w:rsid w:val="007130D6"/>
    <w:rsid w:val="00713B10"/>
    <w:rsid w:val="00713C33"/>
    <w:rsid w:val="0071405A"/>
    <w:rsid w:val="007140C0"/>
    <w:rsid w:val="0071464A"/>
    <w:rsid w:val="00714785"/>
    <w:rsid w:val="007148DA"/>
    <w:rsid w:val="00714DF0"/>
    <w:rsid w:val="00715269"/>
    <w:rsid w:val="00715284"/>
    <w:rsid w:val="00715313"/>
    <w:rsid w:val="007159CA"/>
    <w:rsid w:val="007159EC"/>
    <w:rsid w:val="00715A33"/>
    <w:rsid w:val="00715E49"/>
    <w:rsid w:val="00715E5B"/>
    <w:rsid w:val="00716393"/>
    <w:rsid w:val="00716777"/>
    <w:rsid w:val="00716820"/>
    <w:rsid w:val="007168A2"/>
    <w:rsid w:val="007169D5"/>
    <w:rsid w:val="00716BFD"/>
    <w:rsid w:val="00716D83"/>
    <w:rsid w:val="00716EB9"/>
    <w:rsid w:val="007174AD"/>
    <w:rsid w:val="0071781C"/>
    <w:rsid w:val="00720089"/>
    <w:rsid w:val="00720403"/>
    <w:rsid w:val="007204A8"/>
    <w:rsid w:val="0072050E"/>
    <w:rsid w:val="00720583"/>
    <w:rsid w:val="00720AAA"/>
    <w:rsid w:val="00720B5A"/>
    <w:rsid w:val="00720BAB"/>
    <w:rsid w:val="00720D35"/>
    <w:rsid w:val="00721070"/>
    <w:rsid w:val="007215CA"/>
    <w:rsid w:val="00721873"/>
    <w:rsid w:val="007218C9"/>
    <w:rsid w:val="007219B4"/>
    <w:rsid w:val="0072268B"/>
    <w:rsid w:val="00722A74"/>
    <w:rsid w:val="00722B1C"/>
    <w:rsid w:val="00722BBA"/>
    <w:rsid w:val="00722C47"/>
    <w:rsid w:val="007231DC"/>
    <w:rsid w:val="0072327E"/>
    <w:rsid w:val="0072369E"/>
    <w:rsid w:val="007239AA"/>
    <w:rsid w:val="00724AF3"/>
    <w:rsid w:val="007257C9"/>
    <w:rsid w:val="00725E77"/>
    <w:rsid w:val="00725F45"/>
    <w:rsid w:val="00726123"/>
    <w:rsid w:val="00726179"/>
    <w:rsid w:val="00726321"/>
    <w:rsid w:val="0072636F"/>
    <w:rsid w:val="0072677D"/>
    <w:rsid w:val="007268BF"/>
    <w:rsid w:val="00726A56"/>
    <w:rsid w:val="00726AFE"/>
    <w:rsid w:val="00726E9A"/>
    <w:rsid w:val="00727075"/>
    <w:rsid w:val="0072719B"/>
    <w:rsid w:val="00727863"/>
    <w:rsid w:val="00727DB2"/>
    <w:rsid w:val="00727E03"/>
    <w:rsid w:val="007304D6"/>
    <w:rsid w:val="00730555"/>
    <w:rsid w:val="007305DD"/>
    <w:rsid w:val="00730606"/>
    <w:rsid w:val="00730AE8"/>
    <w:rsid w:val="00731046"/>
    <w:rsid w:val="007312D1"/>
    <w:rsid w:val="00731414"/>
    <w:rsid w:val="00731492"/>
    <w:rsid w:val="007315D8"/>
    <w:rsid w:val="00731939"/>
    <w:rsid w:val="00731BFD"/>
    <w:rsid w:val="00731CB6"/>
    <w:rsid w:val="0073231A"/>
    <w:rsid w:val="00732514"/>
    <w:rsid w:val="0073265F"/>
    <w:rsid w:val="00732F34"/>
    <w:rsid w:val="00733078"/>
    <w:rsid w:val="00733098"/>
    <w:rsid w:val="0073387D"/>
    <w:rsid w:val="0073405A"/>
    <w:rsid w:val="00734180"/>
    <w:rsid w:val="00734343"/>
    <w:rsid w:val="007343A8"/>
    <w:rsid w:val="007346B7"/>
    <w:rsid w:val="00734C3F"/>
    <w:rsid w:val="00734EC6"/>
    <w:rsid w:val="0073506A"/>
    <w:rsid w:val="00735087"/>
    <w:rsid w:val="007350C2"/>
    <w:rsid w:val="007358AA"/>
    <w:rsid w:val="00735B18"/>
    <w:rsid w:val="007362FE"/>
    <w:rsid w:val="007363E7"/>
    <w:rsid w:val="00736471"/>
    <w:rsid w:val="007364D2"/>
    <w:rsid w:val="00736604"/>
    <w:rsid w:val="00736699"/>
    <w:rsid w:val="00736896"/>
    <w:rsid w:val="00736939"/>
    <w:rsid w:val="00736A98"/>
    <w:rsid w:val="00736D79"/>
    <w:rsid w:val="00736E8C"/>
    <w:rsid w:val="00737049"/>
    <w:rsid w:val="00737098"/>
    <w:rsid w:val="007370DB"/>
    <w:rsid w:val="0073721D"/>
    <w:rsid w:val="0073756F"/>
    <w:rsid w:val="0073771F"/>
    <w:rsid w:val="00737ACB"/>
    <w:rsid w:val="00737AFD"/>
    <w:rsid w:val="00737B4B"/>
    <w:rsid w:val="00737E85"/>
    <w:rsid w:val="00740870"/>
    <w:rsid w:val="00740963"/>
    <w:rsid w:val="00740B74"/>
    <w:rsid w:val="00740B76"/>
    <w:rsid w:val="00741923"/>
    <w:rsid w:val="00741969"/>
    <w:rsid w:val="00742623"/>
    <w:rsid w:val="00742AAA"/>
    <w:rsid w:val="00742BB8"/>
    <w:rsid w:val="00743254"/>
    <w:rsid w:val="00743581"/>
    <w:rsid w:val="00743AF1"/>
    <w:rsid w:val="00743BF8"/>
    <w:rsid w:val="00743D7F"/>
    <w:rsid w:val="00743FB1"/>
    <w:rsid w:val="007440B8"/>
    <w:rsid w:val="007440DA"/>
    <w:rsid w:val="00744389"/>
    <w:rsid w:val="007444FF"/>
    <w:rsid w:val="00744708"/>
    <w:rsid w:val="007447D1"/>
    <w:rsid w:val="00744848"/>
    <w:rsid w:val="00744B25"/>
    <w:rsid w:val="00744B8E"/>
    <w:rsid w:val="00745911"/>
    <w:rsid w:val="00745D13"/>
    <w:rsid w:val="007464A5"/>
    <w:rsid w:val="00746773"/>
    <w:rsid w:val="00746BED"/>
    <w:rsid w:val="00746DE8"/>
    <w:rsid w:val="00747203"/>
    <w:rsid w:val="00747241"/>
    <w:rsid w:val="0074760F"/>
    <w:rsid w:val="00747978"/>
    <w:rsid w:val="00747B13"/>
    <w:rsid w:val="00750298"/>
    <w:rsid w:val="007506B1"/>
    <w:rsid w:val="007507E3"/>
    <w:rsid w:val="007508BA"/>
    <w:rsid w:val="00750C1D"/>
    <w:rsid w:val="00750C76"/>
    <w:rsid w:val="00750EF4"/>
    <w:rsid w:val="00751064"/>
    <w:rsid w:val="007511E0"/>
    <w:rsid w:val="007512B1"/>
    <w:rsid w:val="007512ED"/>
    <w:rsid w:val="00751341"/>
    <w:rsid w:val="007518A5"/>
    <w:rsid w:val="00751BAD"/>
    <w:rsid w:val="00751D11"/>
    <w:rsid w:val="007521E2"/>
    <w:rsid w:val="00752349"/>
    <w:rsid w:val="007523C5"/>
    <w:rsid w:val="00752ACE"/>
    <w:rsid w:val="00752B9D"/>
    <w:rsid w:val="00753199"/>
    <w:rsid w:val="007538B6"/>
    <w:rsid w:val="00753BFF"/>
    <w:rsid w:val="00753DC7"/>
    <w:rsid w:val="00753F85"/>
    <w:rsid w:val="00754092"/>
    <w:rsid w:val="00754191"/>
    <w:rsid w:val="007542BB"/>
    <w:rsid w:val="007549BC"/>
    <w:rsid w:val="00754D7F"/>
    <w:rsid w:val="007551AD"/>
    <w:rsid w:val="00755310"/>
    <w:rsid w:val="0075546E"/>
    <w:rsid w:val="0075567D"/>
    <w:rsid w:val="007557D0"/>
    <w:rsid w:val="007558C9"/>
    <w:rsid w:val="00755C49"/>
    <w:rsid w:val="00755D04"/>
    <w:rsid w:val="00755DAC"/>
    <w:rsid w:val="00755E11"/>
    <w:rsid w:val="00755E63"/>
    <w:rsid w:val="00755F4F"/>
    <w:rsid w:val="0075621E"/>
    <w:rsid w:val="00756318"/>
    <w:rsid w:val="00756367"/>
    <w:rsid w:val="00756685"/>
    <w:rsid w:val="00756815"/>
    <w:rsid w:val="0075683C"/>
    <w:rsid w:val="00756865"/>
    <w:rsid w:val="00757112"/>
    <w:rsid w:val="0075737D"/>
    <w:rsid w:val="00757BC8"/>
    <w:rsid w:val="00757F59"/>
    <w:rsid w:val="007603D4"/>
    <w:rsid w:val="007603E7"/>
    <w:rsid w:val="007603E8"/>
    <w:rsid w:val="007606BA"/>
    <w:rsid w:val="007616A4"/>
    <w:rsid w:val="007616B8"/>
    <w:rsid w:val="007617BE"/>
    <w:rsid w:val="00761A52"/>
    <w:rsid w:val="00761A71"/>
    <w:rsid w:val="00761CFF"/>
    <w:rsid w:val="00761EA2"/>
    <w:rsid w:val="0076213F"/>
    <w:rsid w:val="0076237F"/>
    <w:rsid w:val="007629A2"/>
    <w:rsid w:val="00762B6D"/>
    <w:rsid w:val="00762BDF"/>
    <w:rsid w:val="00763F2E"/>
    <w:rsid w:val="00763F54"/>
    <w:rsid w:val="00764419"/>
    <w:rsid w:val="0076460A"/>
    <w:rsid w:val="00764731"/>
    <w:rsid w:val="00764C53"/>
    <w:rsid w:val="00764EB1"/>
    <w:rsid w:val="0076528A"/>
    <w:rsid w:val="00765365"/>
    <w:rsid w:val="0076555C"/>
    <w:rsid w:val="007655F3"/>
    <w:rsid w:val="0076595C"/>
    <w:rsid w:val="00765F4E"/>
    <w:rsid w:val="00766310"/>
    <w:rsid w:val="00766794"/>
    <w:rsid w:val="00767552"/>
    <w:rsid w:val="00767852"/>
    <w:rsid w:val="00770117"/>
    <w:rsid w:val="00770614"/>
    <w:rsid w:val="007708CF"/>
    <w:rsid w:val="00770CAC"/>
    <w:rsid w:val="00770D52"/>
    <w:rsid w:val="00770E8F"/>
    <w:rsid w:val="00771089"/>
    <w:rsid w:val="00771446"/>
    <w:rsid w:val="00771556"/>
    <w:rsid w:val="007715B5"/>
    <w:rsid w:val="00771792"/>
    <w:rsid w:val="00771EE6"/>
    <w:rsid w:val="00772096"/>
    <w:rsid w:val="007724B1"/>
    <w:rsid w:val="007729F7"/>
    <w:rsid w:val="00772F66"/>
    <w:rsid w:val="007731A8"/>
    <w:rsid w:val="0077330F"/>
    <w:rsid w:val="007733E8"/>
    <w:rsid w:val="007738CE"/>
    <w:rsid w:val="007739FB"/>
    <w:rsid w:val="00773C2B"/>
    <w:rsid w:val="0077402F"/>
    <w:rsid w:val="00774094"/>
    <w:rsid w:val="00774BAC"/>
    <w:rsid w:val="00774C4B"/>
    <w:rsid w:val="00774D0D"/>
    <w:rsid w:val="00774D36"/>
    <w:rsid w:val="00774D62"/>
    <w:rsid w:val="00774E78"/>
    <w:rsid w:val="00774EC2"/>
    <w:rsid w:val="007754F1"/>
    <w:rsid w:val="007755DA"/>
    <w:rsid w:val="00775B99"/>
    <w:rsid w:val="00775DEB"/>
    <w:rsid w:val="00775E5F"/>
    <w:rsid w:val="00775F75"/>
    <w:rsid w:val="00776015"/>
    <w:rsid w:val="00776423"/>
    <w:rsid w:val="007767ED"/>
    <w:rsid w:val="007767FB"/>
    <w:rsid w:val="00776B09"/>
    <w:rsid w:val="00776B52"/>
    <w:rsid w:val="007770F2"/>
    <w:rsid w:val="007773C1"/>
    <w:rsid w:val="007775B8"/>
    <w:rsid w:val="00777A38"/>
    <w:rsid w:val="00777ACE"/>
    <w:rsid w:val="00780367"/>
    <w:rsid w:val="007804BB"/>
    <w:rsid w:val="007804FA"/>
    <w:rsid w:val="007807C4"/>
    <w:rsid w:val="007810CA"/>
    <w:rsid w:val="00781D2F"/>
    <w:rsid w:val="00781E3B"/>
    <w:rsid w:val="00782716"/>
    <w:rsid w:val="0078291C"/>
    <w:rsid w:val="00782F88"/>
    <w:rsid w:val="00783C36"/>
    <w:rsid w:val="0078401B"/>
    <w:rsid w:val="00784A09"/>
    <w:rsid w:val="0078543E"/>
    <w:rsid w:val="0078557C"/>
    <w:rsid w:val="00785818"/>
    <w:rsid w:val="00785829"/>
    <w:rsid w:val="0078603B"/>
    <w:rsid w:val="0078608C"/>
    <w:rsid w:val="0078609F"/>
    <w:rsid w:val="007860F6"/>
    <w:rsid w:val="007861DB"/>
    <w:rsid w:val="00786953"/>
    <w:rsid w:val="00786A75"/>
    <w:rsid w:val="00786F05"/>
    <w:rsid w:val="0078705E"/>
    <w:rsid w:val="00787060"/>
    <w:rsid w:val="0078706C"/>
    <w:rsid w:val="0078748A"/>
    <w:rsid w:val="0078781C"/>
    <w:rsid w:val="007879A0"/>
    <w:rsid w:val="00787B68"/>
    <w:rsid w:val="00787DEC"/>
    <w:rsid w:val="00787E8F"/>
    <w:rsid w:val="00787ECB"/>
    <w:rsid w:val="007906F2"/>
    <w:rsid w:val="00790982"/>
    <w:rsid w:val="00790F20"/>
    <w:rsid w:val="007914C9"/>
    <w:rsid w:val="007914F4"/>
    <w:rsid w:val="00791553"/>
    <w:rsid w:val="00791768"/>
    <w:rsid w:val="00792134"/>
    <w:rsid w:val="00792258"/>
    <w:rsid w:val="00792403"/>
    <w:rsid w:val="0079249C"/>
    <w:rsid w:val="007928C1"/>
    <w:rsid w:val="00792945"/>
    <w:rsid w:val="00792C96"/>
    <w:rsid w:val="00792FB0"/>
    <w:rsid w:val="00793139"/>
    <w:rsid w:val="007931AD"/>
    <w:rsid w:val="007933F1"/>
    <w:rsid w:val="0079344B"/>
    <w:rsid w:val="00793497"/>
    <w:rsid w:val="007936B4"/>
    <w:rsid w:val="0079380A"/>
    <w:rsid w:val="00793A0B"/>
    <w:rsid w:val="00793D9D"/>
    <w:rsid w:val="00793E9F"/>
    <w:rsid w:val="00793F9A"/>
    <w:rsid w:val="00794472"/>
    <w:rsid w:val="00794557"/>
    <w:rsid w:val="007948A5"/>
    <w:rsid w:val="00794E32"/>
    <w:rsid w:val="007952F9"/>
    <w:rsid w:val="00795329"/>
    <w:rsid w:val="00795366"/>
    <w:rsid w:val="00795478"/>
    <w:rsid w:val="00795758"/>
    <w:rsid w:val="00795BBC"/>
    <w:rsid w:val="00795EE7"/>
    <w:rsid w:val="00796071"/>
    <w:rsid w:val="0079683D"/>
    <w:rsid w:val="00796BE0"/>
    <w:rsid w:val="007971B1"/>
    <w:rsid w:val="007973A3"/>
    <w:rsid w:val="00797B42"/>
    <w:rsid w:val="007A02E7"/>
    <w:rsid w:val="007A02ED"/>
    <w:rsid w:val="007A0462"/>
    <w:rsid w:val="007A04CB"/>
    <w:rsid w:val="007A04E9"/>
    <w:rsid w:val="007A07F2"/>
    <w:rsid w:val="007A0AC7"/>
    <w:rsid w:val="007A0B23"/>
    <w:rsid w:val="007A0C42"/>
    <w:rsid w:val="007A109B"/>
    <w:rsid w:val="007A1B0D"/>
    <w:rsid w:val="007A1CFD"/>
    <w:rsid w:val="007A1E36"/>
    <w:rsid w:val="007A2316"/>
    <w:rsid w:val="007A24BD"/>
    <w:rsid w:val="007A25BF"/>
    <w:rsid w:val="007A2E82"/>
    <w:rsid w:val="007A2EE0"/>
    <w:rsid w:val="007A2EE4"/>
    <w:rsid w:val="007A3034"/>
    <w:rsid w:val="007A3187"/>
    <w:rsid w:val="007A3340"/>
    <w:rsid w:val="007A3A2A"/>
    <w:rsid w:val="007A3B57"/>
    <w:rsid w:val="007A3D0B"/>
    <w:rsid w:val="007A42C8"/>
    <w:rsid w:val="007A44A4"/>
    <w:rsid w:val="007A4515"/>
    <w:rsid w:val="007A4700"/>
    <w:rsid w:val="007A48DD"/>
    <w:rsid w:val="007A4C77"/>
    <w:rsid w:val="007A4E6B"/>
    <w:rsid w:val="007A4E8D"/>
    <w:rsid w:val="007A4F6E"/>
    <w:rsid w:val="007A54C1"/>
    <w:rsid w:val="007A5699"/>
    <w:rsid w:val="007A58CD"/>
    <w:rsid w:val="007A58D1"/>
    <w:rsid w:val="007A58D2"/>
    <w:rsid w:val="007A594C"/>
    <w:rsid w:val="007A5B0F"/>
    <w:rsid w:val="007A5B55"/>
    <w:rsid w:val="007A5BB6"/>
    <w:rsid w:val="007A5EEB"/>
    <w:rsid w:val="007A6009"/>
    <w:rsid w:val="007A6229"/>
    <w:rsid w:val="007A62EF"/>
    <w:rsid w:val="007A6536"/>
    <w:rsid w:val="007A6846"/>
    <w:rsid w:val="007A6A36"/>
    <w:rsid w:val="007A6D1F"/>
    <w:rsid w:val="007A7215"/>
    <w:rsid w:val="007A7662"/>
    <w:rsid w:val="007A7A71"/>
    <w:rsid w:val="007A7CDE"/>
    <w:rsid w:val="007A7DC6"/>
    <w:rsid w:val="007B007C"/>
    <w:rsid w:val="007B04E4"/>
    <w:rsid w:val="007B0722"/>
    <w:rsid w:val="007B10BD"/>
    <w:rsid w:val="007B11A7"/>
    <w:rsid w:val="007B1328"/>
    <w:rsid w:val="007B1627"/>
    <w:rsid w:val="007B1A3E"/>
    <w:rsid w:val="007B1A8B"/>
    <w:rsid w:val="007B1C10"/>
    <w:rsid w:val="007B1DAF"/>
    <w:rsid w:val="007B1FB3"/>
    <w:rsid w:val="007B223B"/>
    <w:rsid w:val="007B24D5"/>
    <w:rsid w:val="007B2574"/>
    <w:rsid w:val="007B2902"/>
    <w:rsid w:val="007B2D9C"/>
    <w:rsid w:val="007B2DF7"/>
    <w:rsid w:val="007B30A3"/>
    <w:rsid w:val="007B362C"/>
    <w:rsid w:val="007B3BC9"/>
    <w:rsid w:val="007B3E67"/>
    <w:rsid w:val="007B3E9F"/>
    <w:rsid w:val="007B41BA"/>
    <w:rsid w:val="007B42D6"/>
    <w:rsid w:val="007B461C"/>
    <w:rsid w:val="007B4644"/>
    <w:rsid w:val="007B4781"/>
    <w:rsid w:val="007B47AF"/>
    <w:rsid w:val="007B4917"/>
    <w:rsid w:val="007B4D24"/>
    <w:rsid w:val="007B4F3C"/>
    <w:rsid w:val="007B5431"/>
    <w:rsid w:val="007B5D4E"/>
    <w:rsid w:val="007B5F5E"/>
    <w:rsid w:val="007B658B"/>
    <w:rsid w:val="007B6AFD"/>
    <w:rsid w:val="007B6D4F"/>
    <w:rsid w:val="007B70F1"/>
    <w:rsid w:val="007B7400"/>
    <w:rsid w:val="007B7ADE"/>
    <w:rsid w:val="007B7E82"/>
    <w:rsid w:val="007C0630"/>
    <w:rsid w:val="007C08C2"/>
    <w:rsid w:val="007C131A"/>
    <w:rsid w:val="007C19DB"/>
    <w:rsid w:val="007C2174"/>
    <w:rsid w:val="007C221A"/>
    <w:rsid w:val="007C22AF"/>
    <w:rsid w:val="007C22FB"/>
    <w:rsid w:val="007C2606"/>
    <w:rsid w:val="007C2B95"/>
    <w:rsid w:val="007C31A4"/>
    <w:rsid w:val="007C32ED"/>
    <w:rsid w:val="007C3B88"/>
    <w:rsid w:val="007C3DE3"/>
    <w:rsid w:val="007C3DF1"/>
    <w:rsid w:val="007C3E2F"/>
    <w:rsid w:val="007C45D9"/>
    <w:rsid w:val="007C4804"/>
    <w:rsid w:val="007C52AD"/>
    <w:rsid w:val="007C54FE"/>
    <w:rsid w:val="007C5578"/>
    <w:rsid w:val="007C5596"/>
    <w:rsid w:val="007C55EE"/>
    <w:rsid w:val="007C56C5"/>
    <w:rsid w:val="007C5746"/>
    <w:rsid w:val="007C5791"/>
    <w:rsid w:val="007C59E8"/>
    <w:rsid w:val="007C5B67"/>
    <w:rsid w:val="007C63D2"/>
    <w:rsid w:val="007C63EC"/>
    <w:rsid w:val="007C6708"/>
    <w:rsid w:val="007C6808"/>
    <w:rsid w:val="007C6C6F"/>
    <w:rsid w:val="007C6E1F"/>
    <w:rsid w:val="007C7015"/>
    <w:rsid w:val="007C70F4"/>
    <w:rsid w:val="007C7E74"/>
    <w:rsid w:val="007D048E"/>
    <w:rsid w:val="007D04AA"/>
    <w:rsid w:val="007D063C"/>
    <w:rsid w:val="007D0A99"/>
    <w:rsid w:val="007D0CFE"/>
    <w:rsid w:val="007D10ED"/>
    <w:rsid w:val="007D11FA"/>
    <w:rsid w:val="007D1302"/>
    <w:rsid w:val="007D1517"/>
    <w:rsid w:val="007D152F"/>
    <w:rsid w:val="007D1879"/>
    <w:rsid w:val="007D187D"/>
    <w:rsid w:val="007D1A55"/>
    <w:rsid w:val="007D21B0"/>
    <w:rsid w:val="007D2330"/>
    <w:rsid w:val="007D24B7"/>
    <w:rsid w:val="007D2729"/>
    <w:rsid w:val="007D27E7"/>
    <w:rsid w:val="007D27F5"/>
    <w:rsid w:val="007D29EE"/>
    <w:rsid w:val="007D2A4C"/>
    <w:rsid w:val="007D2ACF"/>
    <w:rsid w:val="007D2BB1"/>
    <w:rsid w:val="007D2E2C"/>
    <w:rsid w:val="007D36CF"/>
    <w:rsid w:val="007D37CA"/>
    <w:rsid w:val="007D3BE1"/>
    <w:rsid w:val="007D3ECD"/>
    <w:rsid w:val="007D4131"/>
    <w:rsid w:val="007D473B"/>
    <w:rsid w:val="007D4A42"/>
    <w:rsid w:val="007D4C28"/>
    <w:rsid w:val="007D4D22"/>
    <w:rsid w:val="007D4DA0"/>
    <w:rsid w:val="007D4EDD"/>
    <w:rsid w:val="007D571F"/>
    <w:rsid w:val="007D5948"/>
    <w:rsid w:val="007D5C8A"/>
    <w:rsid w:val="007D5DC3"/>
    <w:rsid w:val="007D64EE"/>
    <w:rsid w:val="007D6515"/>
    <w:rsid w:val="007D659B"/>
    <w:rsid w:val="007D66DF"/>
    <w:rsid w:val="007D69E1"/>
    <w:rsid w:val="007D6F62"/>
    <w:rsid w:val="007D7275"/>
    <w:rsid w:val="007D72B7"/>
    <w:rsid w:val="007D7598"/>
    <w:rsid w:val="007D7CFD"/>
    <w:rsid w:val="007E029F"/>
    <w:rsid w:val="007E0659"/>
    <w:rsid w:val="007E0B2C"/>
    <w:rsid w:val="007E1134"/>
    <w:rsid w:val="007E1439"/>
    <w:rsid w:val="007E1A63"/>
    <w:rsid w:val="007E1C84"/>
    <w:rsid w:val="007E2CAB"/>
    <w:rsid w:val="007E3B66"/>
    <w:rsid w:val="007E3DA3"/>
    <w:rsid w:val="007E4D24"/>
    <w:rsid w:val="007E4E01"/>
    <w:rsid w:val="007E50A2"/>
    <w:rsid w:val="007E5440"/>
    <w:rsid w:val="007E5766"/>
    <w:rsid w:val="007E58FF"/>
    <w:rsid w:val="007E5980"/>
    <w:rsid w:val="007E5A64"/>
    <w:rsid w:val="007E5B67"/>
    <w:rsid w:val="007E5BC9"/>
    <w:rsid w:val="007E613F"/>
    <w:rsid w:val="007E62BE"/>
    <w:rsid w:val="007E6B13"/>
    <w:rsid w:val="007E6ECE"/>
    <w:rsid w:val="007E7103"/>
    <w:rsid w:val="007E7B51"/>
    <w:rsid w:val="007E7D91"/>
    <w:rsid w:val="007E7FDA"/>
    <w:rsid w:val="007F021E"/>
    <w:rsid w:val="007F05CB"/>
    <w:rsid w:val="007F0734"/>
    <w:rsid w:val="007F1031"/>
    <w:rsid w:val="007F13A1"/>
    <w:rsid w:val="007F13CA"/>
    <w:rsid w:val="007F165F"/>
    <w:rsid w:val="007F172A"/>
    <w:rsid w:val="007F180D"/>
    <w:rsid w:val="007F1884"/>
    <w:rsid w:val="007F1E46"/>
    <w:rsid w:val="007F1F7D"/>
    <w:rsid w:val="007F208F"/>
    <w:rsid w:val="007F2476"/>
    <w:rsid w:val="007F2732"/>
    <w:rsid w:val="007F310A"/>
    <w:rsid w:val="007F354D"/>
    <w:rsid w:val="007F375E"/>
    <w:rsid w:val="007F4161"/>
    <w:rsid w:val="007F4261"/>
    <w:rsid w:val="007F4934"/>
    <w:rsid w:val="007F49D2"/>
    <w:rsid w:val="007F4A22"/>
    <w:rsid w:val="007F4D6F"/>
    <w:rsid w:val="007F54ED"/>
    <w:rsid w:val="007F5519"/>
    <w:rsid w:val="007F5A86"/>
    <w:rsid w:val="007F5D9E"/>
    <w:rsid w:val="007F60DF"/>
    <w:rsid w:val="007F653A"/>
    <w:rsid w:val="007F7243"/>
    <w:rsid w:val="007F724E"/>
    <w:rsid w:val="007F75AA"/>
    <w:rsid w:val="007F76AD"/>
    <w:rsid w:val="007F7BD7"/>
    <w:rsid w:val="0080083A"/>
    <w:rsid w:val="008008EF"/>
    <w:rsid w:val="008011A4"/>
    <w:rsid w:val="00801982"/>
    <w:rsid w:val="00801A73"/>
    <w:rsid w:val="008021BD"/>
    <w:rsid w:val="00802575"/>
    <w:rsid w:val="00802A66"/>
    <w:rsid w:val="00802B7C"/>
    <w:rsid w:val="00802DF5"/>
    <w:rsid w:val="00802FC9"/>
    <w:rsid w:val="00803046"/>
    <w:rsid w:val="00803281"/>
    <w:rsid w:val="0080336F"/>
    <w:rsid w:val="0080348F"/>
    <w:rsid w:val="008038E3"/>
    <w:rsid w:val="00803C7F"/>
    <w:rsid w:val="00803E13"/>
    <w:rsid w:val="0080404D"/>
    <w:rsid w:val="00804196"/>
    <w:rsid w:val="00804202"/>
    <w:rsid w:val="00804382"/>
    <w:rsid w:val="0080482C"/>
    <w:rsid w:val="00804BC4"/>
    <w:rsid w:val="00805111"/>
    <w:rsid w:val="008053B9"/>
    <w:rsid w:val="00805590"/>
    <w:rsid w:val="00805629"/>
    <w:rsid w:val="00805A4A"/>
    <w:rsid w:val="00805B1A"/>
    <w:rsid w:val="00805E6A"/>
    <w:rsid w:val="008060D9"/>
    <w:rsid w:val="0080641E"/>
    <w:rsid w:val="00806432"/>
    <w:rsid w:val="008064EE"/>
    <w:rsid w:val="00806708"/>
    <w:rsid w:val="008067CA"/>
    <w:rsid w:val="0080682A"/>
    <w:rsid w:val="00806954"/>
    <w:rsid w:val="00806C08"/>
    <w:rsid w:val="00806F51"/>
    <w:rsid w:val="008070C2"/>
    <w:rsid w:val="00807192"/>
    <w:rsid w:val="008073B5"/>
    <w:rsid w:val="00807B09"/>
    <w:rsid w:val="00807B0A"/>
    <w:rsid w:val="00807B1E"/>
    <w:rsid w:val="00807FC6"/>
    <w:rsid w:val="008102F5"/>
    <w:rsid w:val="00810B0B"/>
    <w:rsid w:val="00810E02"/>
    <w:rsid w:val="00811D86"/>
    <w:rsid w:val="00812253"/>
    <w:rsid w:val="00812D40"/>
    <w:rsid w:val="00812D98"/>
    <w:rsid w:val="0081318C"/>
    <w:rsid w:val="0081343C"/>
    <w:rsid w:val="00813884"/>
    <w:rsid w:val="0081417E"/>
    <w:rsid w:val="00814404"/>
    <w:rsid w:val="0081461D"/>
    <w:rsid w:val="00814A76"/>
    <w:rsid w:val="00814AFA"/>
    <w:rsid w:val="00814C27"/>
    <w:rsid w:val="00814ED5"/>
    <w:rsid w:val="00814FA7"/>
    <w:rsid w:val="0081550C"/>
    <w:rsid w:val="008155B1"/>
    <w:rsid w:val="00815721"/>
    <w:rsid w:val="008159FF"/>
    <w:rsid w:val="00815B51"/>
    <w:rsid w:val="00815D3F"/>
    <w:rsid w:val="008160C4"/>
    <w:rsid w:val="00816472"/>
    <w:rsid w:val="0081680D"/>
    <w:rsid w:val="008169ED"/>
    <w:rsid w:val="00817015"/>
    <w:rsid w:val="008170C0"/>
    <w:rsid w:val="0081722A"/>
    <w:rsid w:val="008174AB"/>
    <w:rsid w:val="008174F8"/>
    <w:rsid w:val="0081756E"/>
    <w:rsid w:val="0081760A"/>
    <w:rsid w:val="00817B93"/>
    <w:rsid w:val="00817CB3"/>
    <w:rsid w:val="00817EC3"/>
    <w:rsid w:val="00817F6C"/>
    <w:rsid w:val="00820B3A"/>
    <w:rsid w:val="00820B3B"/>
    <w:rsid w:val="00820DF8"/>
    <w:rsid w:val="0082163E"/>
    <w:rsid w:val="0082187F"/>
    <w:rsid w:val="00821C71"/>
    <w:rsid w:val="00821D9F"/>
    <w:rsid w:val="00821DE1"/>
    <w:rsid w:val="00822B3A"/>
    <w:rsid w:val="00822C41"/>
    <w:rsid w:val="00822DD4"/>
    <w:rsid w:val="00822E11"/>
    <w:rsid w:val="00822F5E"/>
    <w:rsid w:val="0082365D"/>
    <w:rsid w:val="00823885"/>
    <w:rsid w:val="00823957"/>
    <w:rsid w:val="00823AA5"/>
    <w:rsid w:val="00824141"/>
    <w:rsid w:val="00824161"/>
    <w:rsid w:val="008243EF"/>
    <w:rsid w:val="00824C02"/>
    <w:rsid w:val="0082586C"/>
    <w:rsid w:val="008260E4"/>
    <w:rsid w:val="00826218"/>
    <w:rsid w:val="00826BCF"/>
    <w:rsid w:val="00827022"/>
    <w:rsid w:val="0082728E"/>
    <w:rsid w:val="008272AE"/>
    <w:rsid w:val="00827365"/>
    <w:rsid w:val="008274D7"/>
    <w:rsid w:val="00827527"/>
    <w:rsid w:val="00827687"/>
    <w:rsid w:val="00827720"/>
    <w:rsid w:val="00827754"/>
    <w:rsid w:val="008278E0"/>
    <w:rsid w:val="00827C7B"/>
    <w:rsid w:val="00827E55"/>
    <w:rsid w:val="0083006B"/>
    <w:rsid w:val="008300E4"/>
    <w:rsid w:val="008301E1"/>
    <w:rsid w:val="008303B5"/>
    <w:rsid w:val="00830678"/>
    <w:rsid w:val="00830D24"/>
    <w:rsid w:val="00831349"/>
    <w:rsid w:val="00831452"/>
    <w:rsid w:val="00831480"/>
    <w:rsid w:val="00831911"/>
    <w:rsid w:val="00831EA9"/>
    <w:rsid w:val="00831F90"/>
    <w:rsid w:val="0083225D"/>
    <w:rsid w:val="008323FD"/>
    <w:rsid w:val="008324AD"/>
    <w:rsid w:val="008326D3"/>
    <w:rsid w:val="008327FA"/>
    <w:rsid w:val="00832888"/>
    <w:rsid w:val="00832928"/>
    <w:rsid w:val="00832A3C"/>
    <w:rsid w:val="00832B16"/>
    <w:rsid w:val="00832B40"/>
    <w:rsid w:val="00832D42"/>
    <w:rsid w:val="00832D5F"/>
    <w:rsid w:val="008330A9"/>
    <w:rsid w:val="008337CE"/>
    <w:rsid w:val="00833932"/>
    <w:rsid w:val="00834404"/>
    <w:rsid w:val="00834C1D"/>
    <w:rsid w:val="00834C4D"/>
    <w:rsid w:val="00834CD1"/>
    <w:rsid w:val="00834D35"/>
    <w:rsid w:val="0083503C"/>
    <w:rsid w:val="00835075"/>
    <w:rsid w:val="00835496"/>
    <w:rsid w:val="008354A4"/>
    <w:rsid w:val="0083582C"/>
    <w:rsid w:val="00835AE9"/>
    <w:rsid w:val="00835B6B"/>
    <w:rsid w:val="00835D57"/>
    <w:rsid w:val="00835EED"/>
    <w:rsid w:val="0083603B"/>
    <w:rsid w:val="008362EF"/>
    <w:rsid w:val="00836670"/>
    <w:rsid w:val="00836A5C"/>
    <w:rsid w:val="00836BC7"/>
    <w:rsid w:val="00836D95"/>
    <w:rsid w:val="00836E16"/>
    <w:rsid w:val="00836E57"/>
    <w:rsid w:val="008372DF"/>
    <w:rsid w:val="008373AA"/>
    <w:rsid w:val="008373EC"/>
    <w:rsid w:val="008374D7"/>
    <w:rsid w:val="00837583"/>
    <w:rsid w:val="008376D3"/>
    <w:rsid w:val="00840101"/>
    <w:rsid w:val="00840121"/>
    <w:rsid w:val="008401F4"/>
    <w:rsid w:val="008402AE"/>
    <w:rsid w:val="00840421"/>
    <w:rsid w:val="008407EE"/>
    <w:rsid w:val="00840E72"/>
    <w:rsid w:val="008415BD"/>
    <w:rsid w:val="00841835"/>
    <w:rsid w:val="00841979"/>
    <w:rsid w:val="00841B81"/>
    <w:rsid w:val="00842530"/>
    <w:rsid w:val="008426C2"/>
    <w:rsid w:val="00842788"/>
    <w:rsid w:val="00842A2F"/>
    <w:rsid w:val="00842FF5"/>
    <w:rsid w:val="00843144"/>
    <w:rsid w:val="00843185"/>
    <w:rsid w:val="008432BD"/>
    <w:rsid w:val="00843598"/>
    <w:rsid w:val="00843A02"/>
    <w:rsid w:val="008440AC"/>
    <w:rsid w:val="008440AF"/>
    <w:rsid w:val="008442B4"/>
    <w:rsid w:val="00844829"/>
    <w:rsid w:val="00844C1E"/>
    <w:rsid w:val="00844CCC"/>
    <w:rsid w:val="00844D5A"/>
    <w:rsid w:val="00844D76"/>
    <w:rsid w:val="00844F1F"/>
    <w:rsid w:val="008451A1"/>
    <w:rsid w:val="00845259"/>
    <w:rsid w:val="008453A4"/>
    <w:rsid w:val="0084594E"/>
    <w:rsid w:val="00845C20"/>
    <w:rsid w:val="00845FEE"/>
    <w:rsid w:val="008461E9"/>
    <w:rsid w:val="00846311"/>
    <w:rsid w:val="008467D8"/>
    <w:rsid w:val="00846A96"/>
    <w:rsid w:val="00846DDE"/>
    <w:rsid w:val="0084700C"/>
    <w:rsid w:val="0084733F"/>
    <w:rsid w:val="00847511"/>
    <w:rsid w:val="00847887"/>
    <w:rsid w:val="00847916"/>
    <w:rsid w:val="00847FF3"/>
    <w:rsid w:val="00850149"/>
    <w:rsid w:val="00850274"/>
    <w:rsid w:val="008502B4"/>
    <w:rsid w:val="008507B5"/>
    <w:rsid w:val="00850B4D"/>
    <w:rsid w:val="00850B9E"/>
    <w:rsid w:val="00850BEF"/>
    <w:rsid w:val="00850CAB"/>
    <w:rsid w:val="00850CEC"/>
    <w:rsid w:val="00850CF9"/>
    <w:rsid w:val="008519AC"/>
    <w:rsid w:val="008525F0"/>
    <w:rsid w:val="00852855"/>
    <w:rsid w:val="00852AC3"/>
    <w:rsid w:val="00852B6C"/>
    <w:rsid w:val="00852C95"/>
    <w:rsid w:val="00853604"/>
    <w:rsid w:val="008536C6"/>
    <w:rsid w:val="008536E6"/>
    <w:rsid w:val="0085370F"/>
    <w:rsid w:val="00853854"/>
    <w:rsid w:val="00853868"/>
    <w:rsid w:val="00853EB3"/>
    <w:rsid w:val="008542A8"/>
    <w:rsid w:val="00854302"/>
    <w:rsid w:val="008545E7"/>
    <w:rsid w:val="00854831"/>
    <w:rsid w:val="008549E5"/>
    <w:rsid w:val="00854C94"/>
    <w:rsid w:val="00854D15"/>
    <w:rsid w:val="00855059"/>
    <w:rsid w:val="00855263"/>
    <w:rsid w:val="008557A0"/>
    <w:rsid w:val="00855899"/>
    <w:rsid w:val="00855BF4"/>
    <w:rsid w:val="00855CCC"/>
    <w:rsid w:val="00855DF9"/>
    <w:rsid w:val="008563A2"/>
    <w:rsid w:val="008563D0"/>
    <w:rsid w:val="008564D2"/>
    <w:rsid w:val="0085683E"/>
    <w:rsid w:val="008569E2"/>
    <w:rsid w:val="00856C24"/>
    <w:rsid w:val="00857244"/>
    <w:rsid w:val="00857455"/>
    <w:rsid w:val="0085764A"/>
    <w:rsid w:val="008578BF"/>
    <w:rsid w:val="0085798B"/>
    <w:rsid w:val="00857B44"/>
    <w:rsid w:val="00857DC0"/>
    <w:rsid w:val="008601B7"/>
    <w:rsid w:val="00860519"/>
    <w:rsid w:val="00860868"/>
    <w:rsid w:val="00860D2B"/>
    <w:rsid w:val="00860DC4"/>
    <w:rsid w:val="00860E78"/>
    <w:rsid w:val="00861025"/>
    <w:rsid w:val="008610B7"/>
    <w:rsid w:val="008616D1"/>
    <w:rsid w:val="008619D3"/>
    <w:rsid w:val="00861F03"/>
    <w:rsid w:val="00862420"/>
    <w:rsid w:val="00862B2C"/>
    <w:rsid w:val="00862DAD"/>
    <w:rsid w:val="00862FF8"/>
    <w:rsid w:val="00863182"/>
    <w:rsid w:val="0086379E"/>
    <w:rsid w:val="00863DEF"/>
    <w:rsid w:val="00864663"/>
    <w:rsid w:val="008649D4"/>
    <w:rsid w:val="00864DD6"/>
    <w:rsid w:val="0086502F"/>
    <w:rsid w:val="0086532B"/>
    <w:rsid w:val="0086537A"/>
    <w:rsid w:val="00866673"/>
    <w:rsid w:val="00866761"/>
    <w:rsid w:val="00866994"/>
    <w:rsid w:val="008672C9"/>
    <w:rsid w:val="008672DF"/>
    <w:rsid w:val="008675B9"/>
    <w:rsid w:val="00867E07"/>
    <w:rsid w:val="00867E43"/>
    <w:rsid w:val="00870040"/>
    <w:rsid w:val="008707C8"/>
    <w:rsid w:val="008709F8"/>
    <w:rsid w:val="00870AC2"/>
    <w:rsid w:val="00870E52"/>
    <w:rsid w:val="008711A0"/>
    <w:rsid w:val="00871370"/>
    <w:rsid w:val="008715CA"/>
    <w:rsid w:val="008718CE"/>
    <w:rsid w:val="00872020"/>
    <w:rsid w:val="00872675"/>
    <w:rsid w:val="00872778"/>
    <w:rsid w:val="00872824"/>
    <w:rsid w:val="00872889"/>
    <w:rsid w:val="00872B05"/>
    <w:rsid w:val="00872D83"/>
    <w:rsid w:val="00873050"/>
    <w:rsid w:val="008732BD"/>
    <w:rsid w:val="00873641"/>
    <w:rsid w:val="008742CF"/>
    <w:rsid w:val="008742F6"/>
    <w:rsid w:val="00874452"/>
    <w:rsid w:val="00874956"/>
    <w:rsid w:val="00874A98"/>
    <w:rsid w:val="00874D41"/>
    <w:rsid w:val="008751DD"/>
    <w:rsid w:val="00875588"/>
    <w:rsid w:val="00875D1A"/>
    <w:rsid w:val="00875E1A"/>
    <w:rsid w:val="00876071"/>
    <w:rsid w:val="008765EA"/>
    <w:rsid w:val="00876678"/>
    <w:rsid w:val="00876704"/>
    <w:rsid w:val="008769BB"/>
    <w:rsid w:val="00876AEF"/>
    <w:rsid w:val="00876C59"/>
    <w:rsid w:val="00876C7F"/>
    <w:rsid w:val="00876F75"/>
    <w:rsid w:val="0087741E"/>
    <w:rsid w:val="00877BB7"/>
    <w:rsid w:val="00880632"/>
    <w:rsid w:val="00880DC3"/>
    <w:rsid w:val="008811C9"/>
    <w:rsid w:val="008813EB"/>
    <w:rsid w:val="008814D0"/>
    <w:rsid w:val="00881599"/>
    <w:rsid w:val="00881EC1"/>
    <w:rsid w:val="00881FE8"/>
    <w:rsid w:val="00882081"/>
    <w:rsid w:val="0088208B"/>
    <w:rsid w:val="00882401"/>
    <w:rsid w:val="00882558"/>
    <w:rsid w:val="008825D3"/>
    <w:rsid w:val="00882DDE"/>
    <w:rsid w:val="00883062"/>
    <w:rsid w:val="0088318D"/>
    <w:rsid w:val="00883523"/>
    <w:rsid w:val="00883A21"/>
    <w:rsid w:val="00883B81"/>
    <w:rsid w:val="00883C8A"/>
    <w:rsid w:val="00883C8B"/>
    <w:rsid w:val="00883E90"/>
    <w:rsid w:val="008843B5"/>
    <w:rsid w:val="008847CD"/>
    <w:rsid w:val="00884AE3"/>
    <w:rsid w:val="00884B31"/>
    <w:rsid w:val="00884C24"/>
    <w:rsid w:val="008851DD"/>
    <w:rsid w:val="0088537C"/>
    <w:rsid w:val="008854A2"/>
    <w:rsid w:val="00885560"/>
    <w:rsid w:val="0088578F"/>
    <w:rsid w:val="008859A9"/>
    <w:rsid w:val="00885C16"/>
    <w:rsid w:val="00885C19"/>
    <w:rsid w:val="00885E72"/>
    <w:rsid w:val="0088676F"/>
    <w:rsid w:val="00886E72"/>
    <w:rsid w:val="008873F0"/>
    <w:rsid w:val="008878B1"/>
    <w:rsid w:val="008878BC"/>
    <w:rsid w:val="00887CE6"/>
    <w:rsid w:val="00887D1A"/>
    <w:rsid w:val="00887EA4"/>
    <w:rsid w:val="00890244"/>
    <w:rsid w:val="008902A1"/>
    <w:rsid w:val="00890AFD"/>
    <w:rsid w:val="00890CC8"/>
    <w:rsid w:val="00890DF0"/>
    <w:rsid w:val="0089121F"/>
    <w:rsid w:val="00891A1C"/>
    <w:rsid w:val="008921EA"/>
    <w:rsid w:val="00892304"/>
    <w:rsid w:val="00892320"/>
    <w:rsid w:val="00892520"/>
    <w:rsid w:val="00892917"/>
    <w:rsid w:val="00892A33"/>
    <w:rsid w:val="00892AFA"/>
    <w:rsid w:val="00892E8B"/>
    <w:rsid w:val="00893812"/>
    <w:rsid w:val="00893B2E"/>
    <w:rsid w:val="00893D5B"/>
    <w:rsid w:val="00893D9C"/>
    <w:rsid w:val="00893DB3"/>
    <w:rsid w:val="00894191"/>
    <w:rsid w:val="00894336"/>
    <w:rsid w:val="008946B0"/>
    <w:rsid w:val="00894AE0"/>
    <w:rsid w:val="00894AE7"/>
    <w:rsid w:val="00894E79"/>
    <w:rsid w:val="00894E9C"/>
    <w:rsid w:val="00894F42"/>
    <w:rsid w:val="0089567F"/>
    <w:rsid w:val="00895E26"/>
    <w:rsid w:val="00895F3E"/>
    <w:rsid w:val="0089693A"/>
    <w:rsid w:val="008969A5"/>
    <w:rsid w:val="00896D44"/>
    <w:rsid w:val="00896DAD"/>
    <w:rsid w:val="008970A9"/>
    <w:rsid w:val="008971F9"/>
    <w:rsid w:val="00897385"/>
    <w:rsid w:val="008974BF"/>
    <w:rsid w:val="00897C90"/>
    <w:rsid w:val="00897D17"/>
    <w:rsid w:val="008A00AB"/>
    <w:rsid w:val="008A01DB"/>
    <w:rsid w:val="008A01F7"/>
    <w:rsid w:val="008A09D9"/>
    <w:rsid w:val="008A0D56"/>
    <w:rsid w:val="008A0F5D"/>
    <w:rsid w:val="008A10B8"/>
    <w:rsid w:val="008A1FFE"/>
    <w:rsid w:val="008A2015"/>
    <w:rsid w:val="008A2089"/>
    <w:rsid w:val="008A2257"/>
    <w:rsid w:val="008A25F0"/>
    <w:rsid w:val="008A26C1"/>
    <w:rsid w:val="008A27CB"/>
    <w:rsid w:val="008A294F"/>
    <w:rsid w:val="008A2A0B"/>
    <w:rsid w:val="008A2E60"/>
    <w:rsid w:val="008A2F24"/>
    <w:rsid w:val="008A3352"/>
    <w:rsid w:val="008A3483"/>
    <w:rsid w:val="008A357A"/>
    <w:rsid w:val="008A35EB"/>
    <w:rsid w:val="008A3ABF"/>
    <w:rsid w:val="008A3C0C"/>
    <w:rsid w:val="008A3F90"/>
    <w:rsid w:val="008A4439"/>
    <w:rsid w:val="008A4594"/>
    <w:rsid w:val="008A4AA1"/>
    <w:rsid w:val="008A4D19"/>
    <w:rsid w:val="008A4E3A"/>
    <w:rsid w:val="008A4E61"/>
    <w:rsid w:val="008A50E1"/>
    <w:rsid w:val="008A52F6"/>
    <w:rsid w:val="008A53BB"/>
    <w:rsid w:val="008A5D58"/>
    <w:rsid w:val="008A5D6A"/>
    <w:rsid w:val="008A5E91"/>
    <w:rsid w:val="008A66C7"/>
    <w:rsid w:val="008A67A0"/>
    <w:rsid w:val="008A6D53"/>
    <w:rsid w:val="008A6DD0"/>
    <w:rsid w:val="008A700B"/>
    <w:rsid w:val="008A721E"/>
    <w:rsid w:val="008A7344"/>
    <w:rsid w:val="008A778F"/>
    <w:rsid w:val="008A7B18"/>
    <w:rsid w:val="008A7B72"/>
    <w:rsid w:val="008A7E8E"/>
    <w:rsid w:val="008A7F6A"/>
    <w:rsid w:val="008B0121"/>
    <w:rsid w:val="008B0394"/>
    <w:rsid w:val="008B04C7"/>
    <w:rsid w:val="008B08D7"/>
    <w:rsid w:val="008B113C"/>
    <w:rsid w:val="008B1349"/>
    <w:rsid w:val="008B17E8"/>
    <w:rsid w:val="008B19E4"/>
    <w:rsid w:val="008B1AA5"/>
    <w:rsid w:val="008B1DB4"/>
    <w:rsid w:val="008B1F09"/>
    <w:rsid w:val="008B1F44"/>
    <w:rsid w:val="008B2338"/>
    <w:rsid w:val="008B238F"/>
    <w:rsid w:val="008B2514"/>
    <w:rsid w:val="008B25E9"/>
    <w:rsid w:val="008B2BA8"/>
    <w:rsid w:val="008B2C54"/>
    <w:rsid w:val="008B2D42"/>
    <w:rsid w:val="008B3719"/>
    <w:rsid w:val="008B378B"/>
    <w:rsid w:val="008B37F8"/>
    <w:rsid w:val="008B3B35"/>
    <w:rsid w:val="008B3E76"/>
    <w:rsid w:val="008B414B"/>
    <w:rsid w:val="008B43F5"/>
    <w:rsid w:val="008B49F0"/>
    <w:rsid w:val="008B4B1B"/>
    <w:rsid w:val="008B5A47"/>
    <w:rsid w:val="008B5B79"/>
    <w:rsid w:val="008B5CF2"/>
    <w:rsid w:val="008B6078"/>
    <w:rsid w:val="008B64C0"/>
    <w:rsid w:val="008B67A9"/>
    <w:rsid w:val="008B6FDB"/>
    <w:rsid w:val="008B7A56"/>
    <w:rsid w:val="008C00CF"/>
    <w:rsid w:val="008C0150"/>
    <w:rsid w:val="008C085C"/>
    <w:rsid w:val="008C0AB2"/>
    <w:rsid w:val="008C0F0C"/>
    <w:rsid w:val="008C0FD4"/>
    <w:rsid w:val="008C1D97"/>
    <w:rsid w:val="008C1E50"/>
    <w:rsid w:val="008C23CB"/>
    <w:rsid w:val="008C23E8"/>
    <w:rsid w:val="008C24A5"/>
    <w:rsid w:val="008C2742"/>
    <w:rsid w:val="008C2AF9"/>
    <w:rsid w:val="008C2C0C"/>
    <w:rsid w:val="008C2D85"/>
    <w:rsid w:val="008C2E1B"/>
    <w:rsid w:val="008C300D"/>
    <w:rsid w:val="008C32C6"/>
    <w:rsid w:val="008C4071"/>
    <w:rsid w:val="008C425F"/>
    <w:rsid w:val="008C4400"/>
    <w:rsid w:val="008C45BE"/>
    <w:rsid w:val="008C4700"/>
    <w:rsid w:val="008C5187"/>
    <w:rsid w:val="008C51FD"/>
    <w:rsid w:val="008C5414"/>
    <w:rsid w:val="008C5735"/>
    <w:rsid w:val="008C575D"/>
    <w:rsid w:val="008C5C46"/>
    <w:rsid w:val="008C6135"/>
    <w:rsid w:val="008C6177"/>
    <w:rsid w:val="008C63B9"/>
    <w:rsid w:val="008C662B"/>
    <w:rsid w:val="008C687C"/>
    <w:rsid w:val="008C6C63"/>
    <w:rsid w:val="008C6EE9"/>
    <w:rsid w:val="008C6F17"/>
    <w:rsid w:val="008C736C"/>
    <w:rsid w:val="008C7964"/>
    <w:rsid w:val="008C7D6F"/>
    <w:rsid w:val="008D00B4"/>
    <w:rsid w:val="008D0845"/>
    <w:rsid w:val="008D0B4D"/>
    <w:rsid w:val="008D1122"/>
    <w:rsid w:val="008D15F3"/>
    <w:rsid w:val="008D1EFF"/>
    <w:rsid w:val="008D2200"/>
    <w:rsid w:val="008D2354"/>
    <w:rsid w:val="008D2556"/>
    <w:rsid w:val="008D25E3"/>
    <w:rsid w:val="008D2CFD"/>
    <w:rsid w:val="008D327B"/>
    <w:rsid w:val="008D348D"/>
    <w:rsid w:val="008D3CBF"/>
    <w:rsid w:val="008D3DE1"/>
    <w:rsid w:val="008D41FA"/>
    <w:rsid w:val="008D42F9"/>
    <w:rsid w:val="008D4954"/>
    <w:rsid w:val="008D4C8B"/>
    <w:rsid w:val="008D4CC5"/>
    <w:rsid w:val="008D4E6B"/>
    <w:rsid w:val="008D5300"/>
    <w:rsid w:val="008D5811"/>
    <w:rsid w:val="008D5966"/>
    <w:rsid w:val="008D5F27"/>
    <w:rsid w:val="008D6464"/>
    <w:rsid w:val="008D6DDE"/>
    <w:rsid w:val="008D6FB7"/>
    <w:rsid w:val="008D72AE"/>
    <w:rsid w:val="008D737C"/>
    <w:rsid w:val="008D7D56"/>
    <w:rsid w:val="008D7DD3"/>
    <w:rsid w:val="008E005E"/>
    <w:rsid w:val="008E0087"/>
    <w:rsid w:val="008E0641"/>
    <w:rsid w:val="008E0AA0"/>
    <w:rsid w:val="008E0EFA"/>
    <w:rsid w:val="008E16CE"/>
    <w:rsid w:val="008E170B"/>
    <w:rsid w:val="008E1BDE"/>
    <w:rsid w:val="008E1C43"/>
    <w:rsid w:val="008E1C8D"/>
    <w:rsid w:val="008E1F2A"/>
    <w:rsid w:val="008E1FB5"/>
    <w:rsid w:val="008E208A"/>
    <w:rsid w:val="008E21AD"/>
    <w:rsid w:val="008E24E3"/>
    <w:rsid w:val="008E285E"/>
    <w:rsid w:val="008E2872"/>
    <w:rsid w:val="008E29E6"/>
    <w:rsid w:val="008E3A60"/>
    <w:rsid w:val="008E3BBF"/>
    <w:rsid w:val="008E42E1"/>
    <w:rsid w:val="008E45F5"/>
    <w:rsid w:val="008E4C06"/>
    <w:rsid w:val="008E4FA5"/>
    <w:rsid w:val="008E5312"/>
    <w:rsid w:val="008E5599"/>
    <w:rsid w:val="008E55CE"/>
    <w:rsid w:val="008E58A0"/>
    <w:rsid w:val="008E595A"/>
    <w:rsid w:val="008E5A95"/>
    <w:rsid w:val="008E65EC"/>
    <w:rsid w:val="008E6EB0"/>
    <w:rsid w:val="008E6F13"/>
    <w:rsid w:val="008E7158"/>
    <w:rsid w:val="008E71D1"/>
    <w:rsid w:val="008E77F3"/>
    <w:rsid w:val="008E792A"/>
    <w:rsid w:val="008E7A46"/>
    <w:rsid w:val="008E7B70"/>
    <w:rsid w:val="008E7D48"/>
    <w:rsid w:val="008E7FF7"/>
    <w:rsid w:val="008F0004"/>
    <w:rsid w:val="008F00EF"/>
    <w:rsid w:val="008F0B33"/>
    <w:rsid w:val="008F11A5"/>
    <w:rsid w:val="008F1200"/>
    <w:rsid w:val="008F1307"/>
    <w:rsid w:val="008F1650"/>
    <w:rsid w:val="008F16A5"/>
    <w:rsid w:val="008F1AF5"/>
    <w:rsid w:val="008F1F86"/>
    <w:rsid w:val="008F2591"/>
    <w:rsid w:val="008F2717"/>
    <w:rsid w:val="008F2789"/>
    <w:rsid w:val="008F2848"/>
    <w:rsid w:val="008F2BE3"/>
    <w:rsid w:val="008F2EDB"/>
    <w:rsid w:val="008F3194"/>
    <w:rsid w:val="008F31AE"/>
    <w:rsid w:val="008F3279"/>
    <w:rsid w:val="008F35C4"/>
    <w:rsid w:val="008F367C"/>
    <w:rsid w:val="008F37B8"/>
    <w:rsid w:val="008F3852"/>
    <w:rsid w:val="008F41F4"/>
    <w:rsid w:val="008F447C"/>
    <w:rsid w:val="008F47C5"/>
    <w:rsid w:val="008F4950"/>
    <w:rsid w:val="008F4C21"/>
    <w:rsid w:val="008F4EDA"/>
    <w:rsid w:val="008F53A8"/>
    <w:rsid w:val="008F54E3"/>
    <w:rsid w:val="008F5508"/>
    <w:rsid w:val="008F598E"/>
    <w:rsid w:val="008F5A73"/>
    <w:rsid w:val="008F5A9F"/>
    <w:rsid w:val="008F666D"/>
    <w:rsid w:val="008F6979"/>
    <w:rsid w:val="008F6986"/>
    <w:rsid w:val="008F6B9C"/>
    <w:rsid w:val="008F6BC4"/>
    <w:rsid w:val="008F6DBF"/>
    <w:rsid w:val="008F70BD"/>
    <w:rsid w:val="008F7258"/>
    <w:rsid w:val="008F730B"/>
    <w:rsid w:val="008F7C0D"/>
    <w:rsid w:val="008F7C71"/>
    <w:rsid w:val="008F7CC3"/>
    <w:rsid w:val="008F7D9F"/>
    <w:rsid w:val="008F7DE0"/>
    <w:rsid w:val="00900016"/>
    <w:rsid w:val="009000E5"/>
    <w:rsid w:val="009003E5"/>
    <w:rsid w:val="009006F7"/>
    <w:rsid w:val="00900747"/>
    <w:rsid w:val="00900982"/>
    <w:rsid w:val="009013B9"/>
    <w:rsid w:val="009017ED"/>
    <w:rsid w:val="00901817"/>
    <w:rsid w:val="00901CED"/>
    <w:rsid w:val="00901D9C"/>
    <w:rsid w:val="00901E40"/>
    <w:rsid w:val="009022A2"/>
    <w:rsid w:val="009025CE"/>
    <w:rsid w:val="00902AAD"/>
    <w:rsid w:val="00902C2E"/>
    <w:rsid w:val="00902F05"/>
    <w:rsid w:val="0090316B"/>
    <w:rsid w:val="0090321A"/>
    <w:rsid w:val="00903436"/>
    <w:rsid w:val="00903522"/>
    <w:rsid w:val="00903666"/>
    <w:rsid w:val="00903A0D"/>
    <w:rsid w:val="00903AEF"/>
    <w:rsid w:val="00903C6E"/>
    <w:rsid w:val="00903E25"/>
    <w:rsid w:val="00903E65"/>
    <w:rsid w:val="00903F3C"/>
    <w:rsid w:val="00904378"/>
    <w:rsid w:val="0090455A"/>
    <w:rsid w:val="00904BAD"/>
    <w:rsid w:val="00905199"/>
    <w:rsid w:val="0090557D"/>
    <w:rsid w:val="00905E44"/>
    <w:rsid w:val="0090601E"/>
    <w:rsid w:val="009065AE"/>
    <w:rsid w:val="009066FA"/>
    <w:rsid w:val="009068D9"/>
    <w:rsid w:val="00906925"/>
    <w:rsid w:val="00906A55"/>
    <w:rsid w:val="00906C98"/>
    <w:rsid w:val="00906D46"/>
    <w:rsid w:val="009073E3"/>
    <w:rsid w:val="00907463"/>
    <w:rsid w:val="00907B30"/>
    <w:rsid w:val="00907ED7"/>
    <w:rsid w:val="00907F24"/>
    <w:rsid w:val="009100B3"/>
    <w:rsid w:val="00910188"/>
    <w:rsid w:val="009108A5"/>
    <w:rsid w:val="00910A66"/>
    <w:rsid w:val="00910BB5"/>
    <w:rsid w:val="00910CFC"/>
    <w:rsid w:val="00910EA6"/>
    <w:rsid w:val="00910F10"/>
    <w:rsid w:val="00910F84"/>
    <w:rsid w:val="00911019"/>
    <w:rsid w:val="00911700"/>
    <w:rsid w:val="00911744"/>
    <w:rsid w:val="009121D7"/>
    <w:rsid w:val="00912375"/>
    <w:rsid w:val="009126B2"/>
    <w:rsid w:val="0091285C"/>
    <w:rsid w:val="009129E9"/>
    <w:rsid w:val="009132E8"/>
    <w:rsid w:val="00913331"/>
    <w:rsid w:val="00913668"/>
    <w:rsid w:val="00913783"/>
    <w:rsid w:val="009139B9"/>
    <w:rsid w:val="00913C3C"/>
    <w:rsid w:val="00913C6C"/>
    <w:rsid w:val="00913EA1"/>
    <w:rsid w:val="00914109"/>
    <w:rsid w:val="009147FC"/>
    <w:rsid w:val="00915130"/>
    <w:rsid w:val="0091526E"/>
    <w:rsid w:val="00915A7A"/>
    <w:rsid w:val="00915D8A"/>
    <w:rsid w:val="0091651A"/>
    <w:rsid w:val="009165AE"/>
    <w:rsid w:val="009166A3"/>
    <w:rsid w:val="00916C66"/>
    <w:rsid w:val="00916C77"/>
    <w:rsid w:val="00916CA9"/>
    <w:rsid w:val="00916D95"/>
    <w:rsid w:val="00916DF8"/>
    <w:rsid w:val="00916FE3"/>
    <w:rsid w:val="00917250"/>
    <w:rsid w:val="009173E7"/>
    <w:rsid w:val="00917416"/>
    <w:rsid w:val="009175C0"/>
    <w:rsid w:val="009177C0"/>
    <w:rsid w:val="00917C54"/>
    <w:rsid w:val="00917FC5"/>
    <w:rsid w:val="00920918"/>
    <w:rsid w:val="00920B02"/>
    <w:rsid w:val="00920C67"/>
    <w:rsid w:val="00920D71"/>
    <w:rsid w:val="00920DC1"/>
    <w:rsid w:val="00921213"/>
    <w:rsid w:val="009213E4"/>
    <w:rsid w:val="00921647"/>
    <w:rsid w:val="009216B9"/>
    <w:rsid w:val="009216BF"/>
    <w:rsid w:val="00921968"/>
    <w:rsid w:val="00921C56"/>
    <w:rsid w:val="00921CC2"/>
    <w:rsid w:val="00921D1B"/>
    <w:rsid w:val="00921E0D"/>
    <w:rsid w:val="00921F3B"/>
    <w:rsid w:val="009226AA"/>
    <w:rsid w:val="009227D2"/>
    <w:rsid w:val="0092304B"/>
    <w:rsid w:val="0092332D"/>
    <w:rsid w:val="009237F7"/>
    <w:rsid w:val="00923A52"/>
    <w:rsid w:val="00923D0E"/>
    <w:rsid w:val="00923D7E"/>
    <w:rsid w:val="00923E4B"/>
    <w:rsid w:val="00923EE6"/>
    <w:rsid w:val="00924AB0"/>
    <w:rsid w:val="00924C6E"/>
    <w:rsid w:val="009250D7"/>
    <w:rsid w:val="0092551F"/>
    <w:rsid w:val="0092561A"/>
    <w:rsid w:val="0092568E"/>
    <w:rsid w:val="00925733"/>
    <w:rsid w:val="00925925"/>
    <w:rsid w:val="00925969"/>
    <w:rsid w:val="00925B7D"/>
    <w:rsid w:val="00925CA1"/>
    <w:rsid w:val="00925D4F"/>
    <w:rsid w:val="00926340"/>
    <w:rsid w:val="00926934"/>
    <w:rsid w:val="00926CE8"/>
    <w:rsid w:val="00927706"/>
    <w:rsid w:val="009277BB"/>
    <w:rsid w:val="00927882"/>
    <w:rsid w:val="00927D1B"/>
    <w:rsid w:val="00927E42"/>
    <w:rsid w:val="00927F8B"/>
    <w:rsid w:val="009304EE"/>
    <w:rsid w:val="009306B4"/>
    <w:rsid w:val="00930DA1"/>
    <w:rsid w:val="00930E60"/>
    <w:rsid w:val="00931046"/>
    <w:rsid w:val="009310F9"/>
    <w:rsid w:val="00931743"/>
    <w:rsid w:val="00931ADA"/>
    <w:rsid w:val="009322CC"/>
    <w:rsid w:val="0093287F"/>
    <w:rsid w:val="00932EF6"/>
    <w:rsid w:val="00932F14"/>
    <w:rsid w:val="00932F72"/>
    <w:rsid w:val="00933A76"/>
    <w:rsid w:val="00933AB7"/>
    <w:rsid w:val="00933E3F"/>
    <w:rsid w:val="00933EFD"/>
    <w:rsid w:val="009341BB"/>
    <w:rsid w:val="009342B0"/>
    <w:rsid w:val="009346FE"/>
    <w:rsid w:val="009347DB"/>
    <w:rsid w:val="00934804"/>
    <w:rsid w:val="00934821"/>
    <w:rsid w:val="00934889"/>
    <w:rsid w:val="0093497D"/>
    <w:rsid w:val="00934C34"/>
    <w:rsid w:val="00935321"/>
    <w:rsid w:val="00935999"/>
    <w:rsid w:val="00935ACE"/>
    <w:rsid w:val="00935E77"/>
    <w:rsid w:val="00936141"/>
    <w:rsid w:val="0093664A"/>
    <w:rsid w:val="00936783"/>
    <w:rsid w:val="009367F9"/>
    <w:rsid w:val="009369D5"/>
    <w:rsid w:val="00936E40"/>
    <w:rsid w:val="009371E4"/>
    <w:rsid w:val="00937648"/>
    <w:rsid w:val="00937C8C"/>
    <w:rsid w:val="00937E83"/>
    <w:rsid w:val="00940197"/>
    <w:rsid w:val="009405C8"/>
    <w:rsid w:val="009406C4"/>
    <w:rsid w:val="0094073C"/>
    <w:rsid w:val="00940D37"/>
    <w:rsid w:val="00940DE1"/>
    <w:rsid w:val="00941199"/>
    <w:rsid w:val="009411CB"/>
    <w:rsid w:val="00941572"/>
    <w:rsid w:val="009417B7"/>
    <w:rsid w:val="00941976"/>
    <w:rsid w:val="00941B41"/>
    <w:rsid w:val="00941DF0"/>
    <w:rsid w:val="009423FE"/>
    <w:rsid w:val="00942607"/>
    <w:rsid w:val="0094268C"/>
    <w:rsid w:val="00942C33"/>
    <w:rsid w:val="00943392"/>
    <w:rsid w:val="009435D0"/>
    <w:rsid w:val="00943734"/>
    <w:rsid w:val="00944078"/>
    <w:rsid w:val="009442E3"/>
    <w:rsid w:val="009443AA"/>
    <w:rsid w:val="0094476B"/>
    <w:rsid w:val="00945011"/>
    <w:rsid w:val="009454D3"/>
    <w:rsid w:val="00945A1B"/>
    <w:rsid w:val="00945B6B"/>
    <w:rsid w:val="00945EB8"/>
    <w:rsid w:val="009465C2"/>
    <w:rsid w:val="0094665D"/>
    <w:rsid w:val="009466A6"/>
    <w:rsid w:val="0094684B"/>
    <w:rsid w:val="00946869"/>
    <w:rsid w:val="009468A7"/>
    <w:rsid w:val="00946951"/>
    <w:rsid w:val="00946DEC"/>
    <w:rsid w:val="00946F5D"/>
    <w:rsid w:val="0094746E"/>
    <w:rsid w:val="009476C3"/>
    <w:rsid w:val="00947B26"/>
    <w:rsid w:val="00947B4E"/>
    <w:rsid w:val="00950030"/>
    <w:rsid w:val="009502AB"/>
    <w:rsid w:val="0095054C"/>
    <w:rsid w:val="009507EA"/>
    <w:rsid w:val="00951154"/>
    <w:rsid w:val="00951270"/>
    <w:rsid w:val="009516E1"/>
    <w:rsid w:val="009517A0"/>
    <w:rsid w:val="00951AC2"/>
    <w:rsid w:val="00951B23"/>
    <w:rsid w:val="00951B6A"/>
    <w:rsid w:val="009520AF"/>
    <w:rsid w:val="009521F9"/>
    <w:rsid w:val="00952490"/>
    <w:rsid w:val="009525DD"/>
    <w:rsid w:val="00952F3B"/>
    <w:rsid w:val="00952F57"/>
    <w:rsid w:val="00953001"/>
    <w:rsid w:val="009531FD"/>
    <w:rsid w:val="00953509"/>
    <w:rsid w:val="00953954"/>
    <w:rsid w:val="00953B86"/>
    <w:rsid w:val="00954288"/>
    <w:rsid w:val="00954364"/>
    <w:rsid w:val="009544B3"/>
    <w:rsid w:val="0095480D"/>
    <w:rsid w:val="009549B5"/>
    <w:rsid w:val="00954BD1"/>
    <w:rsid w:val="00955182"/>
    <w:rsid w:val="009553EB"/>
    <w:rsid w:val="009556F6"/>
    <w:rsid w:val="00955A1E"/>
    <w:rsid w:val="00955A72"/>
    <w:rsid w:val="0095617B"/>
    <w:rsid w:val="00956481"/>
    <w:rsid w:val="009566B6"/>
    <w:rsid w:val="00956A97"/>
    <w:rsid w:val="00956B37"/>
    <w:rsid w:val="00956B5E"/>
    <w:rsid w:val="00956C2A"/>
    <w:rsid w:val="00956CB8"/>
    <w:rsid w:val="00956D95"/>
    <w:rsid w:val="00956F00"/>
    <w:rsid w:val="00957440"/>
    <w:rsid w:val="009575F8"/>
    <w:rsid w:val="00957941"/>
    <w:rsid w:val="00957C4E"/>
    <w:rsid w:val="00957D4C"/>
    <w:rsid w:val="0096114B"/>
    <w:rsid w:val="009611A5"/>
    <w:rsid w:val="009613D0"/>
    <w:rsid w:val="009616F6"/>
    <w:rsid w:val="00962031"/>
    <w:rsid w:val="00962208"/>
    <w:rsid w:val="009622EF"/>
    <w:rsid w:val="00962692"/>
    <w:rsid w:val="00963110"/>
    <w:rsid w:val="00963294"/>
    <w:rsid w:val="009633B6"/>
    <w:rsid w:val="00963677"/>
    <w:rsid w:val="00963A69"/>
    <w:rsid w:val="00963A99"/>
    <w:rsid w:val="00963AFE"/>
    <w:rsid w:val="00963D25"/>
    <w:rsid w:val="00964401"/>
    <w:rsid w:val="00964508"/>
    <w:rsid w:val="009645BE"/>
    <w:rsid w:val="00964780"/>
    <w:rsid w:val="009652F9"/>
    <w:rsid w:val="00965321"/>
    <w:rsid w:val="0096566E"/>
    <w:rsid w:val="00965732"/>
    <w:rsid w:val="009657D1"/>
    <w:rsid w:val="00965D06"/>
    <w:rsid w:val="00965F48"/>
    <w:rsid w:val="009660E2"/>
    <w:rsid w:val="009667D1"/>
    <w:rsid w:val="00966B87"/>
    <w:rsid w:val="00966F09"/>
    <w:rsid w:val="009674F7"/>
    <w:rsid w:val="0096767E"/>
    <w:rsid w:val="00967992"/>
    <w:rsid w:val="00967D05"/>
    <w:rsid w:val="00967D9F"/>
    <w:rsid w:val="00970293"/>
    <w:rsid w:val="00970366"/>
    <w:rsid w:val="00970785"/>
    <w:rsid w:val="009707E5"/>
    <w:rsid w:val="00970969"/>
    <w:rsid w:val="00970ACB"/>
    <w:rsid w:val="00970DE1"/>
    <w:rsid w:val="00970E85"/>
    <w:rsid w:val="0097103A"/>
    <w:rsid w:val="009715D8"/>
    <w:rsid w:val="009716E9"/>
    <w:rsid w:val="00971AD9"/>
    <w:rsid w:val="00971C78"/>
    <w:rsid w:val="00971F50"/>
    <w:rsid w:val="00971FF8"/>
    <w:rsid w:val="00972700"/>
    <w:rsid w:val="00972A24"/>
    <w:rsid w:val="00972AD4"/>
    <w:rsid w:val="00972C64"/>
    <w:rsid w:val="00972D12"/>
    <w:rsid w:val="00973197"/>
    <w:rsid w:val="00973212"/>
    <w:rsid w:val="00973237"/>
    <w:rsid w:val="009736DB"/>
    <w:rsid w:val="0097370E"/>
    <w:rsid w:val="00973B26"/>
    <w:rsid w:val="00973BC2"/>
    <w:rsid w:val="00973C22"/>
    <w:rsid w:val="00973C85"/>
    <w:rsid w:val="00973D73"/>
    <w:rsid w:val="00973F1D"/>
    <w:rsid w:val="00973F30"/>
    <w:rsid w:val="0097419D"/>
    <w:rsid w:val="009741ED"/>
    <w:rsid w:val="0097430E"/>
    <w:rsid w:val="009743BA"/>
    <w:rsid w:val="009746AB"/>
    <w:rsid w:val="00974835"/>
    <w:rsid w:val="00974E9C"/>
    <w:rsid w:val="00974EB3"/>
    <w:rsid w:val="009750A1"/>
    <w:rsid w:val="00975117"/>
    <w:rsid w:val="00976050"/>
    <w:rsid w:val="0097615B"/>
    <w:rsid w:val="0097654B"/>
    <w:rsid w:val="00976810"/>
    <w:rsid w:val="00976D3F"/>
    <w:rsid w:val="00977358"/>
    <w:rsid w:val="009775B0"/>
    <w:rsid w:val="009779AF"/>
    <w:rsid w:val="009779EC"/>
    <w:rsid w:val="00977A7F"/>
    <w:rsid w:val="00977A84"/>
    <w:rsid w:val="00977EB6"/>
    <w:rsid w:val="00980003"/>
    <w:rsid w:val="0098010A"/>
    <w:rsid w:val="009803C5"/>
    <w:rsid w:val="00980DE4"/>
    <w:rsid w:val="00981446"/>
    <w:rsid w:val="009814F5"/>
    <w:rsid w:val="009820C5"/>
    <w:rsid w:val="0098212A"/>
    <w:rsid w:val="00982165"/>
    <w:rsid w:val="00982213"/>
    <w:rsid w:val="009827A4"/>
    <w:rsid w:val="00982E06"/>
    <w:rsid w:val="00982EBD"/>
    <w:rsid w:val="00983525"/>
    <w:rsid w:val="00983852"/>
    <w:rsid w:val="009840B7"/>
    <w:rsid w:val="009842EC"/>
    <w:rsid w:val="009844F6"/>
    <w:rsid w:val="0098473E"/>
    <w:rsid w:val="00984895"/>
    <w:rsid w:val="00984F6F"/>
    <w:rsid w:val="00984FFF"/>
    <w:rsid w:val="00985117"/>
    <w:rsid w:val="00985227"/>
    <w:rsid w:val="00985279"/>
    <w:rsid w:val="009854FE"/>
    <w:rsid w:val="00985903"/>
    <w:rsid w:val="00985BE0"/>
    <w:rsid w:val="00985C30"/>
    <w:rsid w:val="00985CAA"/>
    <w:rsid w:val="00985FC4"/>
    <w:rsid w:val="009860B1"/>
    <w:rsid w:val="009864DB"/>
    <w:rsid w:val="00986D19"/>
    <w:rsid w:val="00986F3B"/>
    <w:rsid w:val="00987403"/>
    <w:rsid w:val="009875E6"/>
    <w:rsid w:val="0098783E"/>
    <w:rsid w:val="00987A32"/>
    <w:rsid w:val="00987ADD"/>
    <w:rsid w:val="00987C02"/>
    <w:rsid w:val="00990087"/>
    <w:rsid w:val="00990846"/>
    <w:rsid w:val="009911B2"/>
    <w:rsid w:val="0099123D"/>
    <w:rsid w:val="009912DA"/>
    <w:rsid w:val="0099146A"/>
    <w:rsid w:val="00991765"/>
    <w:rsid w:val="0099192B"/>
    <w:rsid w:val="00991ED1"/>
    <w:rsid w:val="009923EF"/>
    <w:rsid w:val="009927F9"/>
    <w:rsid w:val="00992813"/>
    <w:rsid w:val="00992C31"/>
    <w:rsid w:val="00992CF5"/>
    <w:rsid w:val="00992EC2"/>
    <w:rsid w:val="009930FE"/>
    <w:rsid w:val="00993A2B"/>
    <w:rsid w:val="00993D5B"/>
    <w:rsid w:val="009940BC"/>
    <w:rsid w:val="0099480F"/>
    <w:rsid w:val="0099487C"/>
    <w:rsid w:val="00994D13"/>
    <w:rsid w:val="0099502D"/>
    <w:rsid w:val="0099531A"/>
    <w:rsid w:val="00995466"/>
    <w:rsid w:val="00995DC0"/>
    <w:rsid w:val="00995DEF"/>
    <w:rsid w:val="009963BD"/>
    <w:rsid w:val="0099697F"/>
    <w:rsid w:val="0099708E"/>
    <w:rsid w:val="00997227"/>
    <w:rsid w:val="00997481"/>
    <w:rsid w:val="00997514"/>
    <w:rsid w:val="0099762D"/>
    <w:rsid w:val="00997B7C"/>
    <w:rsid w:val="009A0017"/>
    <w:rsid w:val="009A0202"/>
    <w:rsid w:val="009A041C"/>
    <w:rsid w:val="009A04B5"/>
    <w:rsid w:val="009A04C0"/>
    <w:rsid w:val="009A0713"/>
    <w:rsid w:val="009A08F5"/>
    <w:rsid w:val="009A0ABC"/>
    <w:rsid w:val="009A0CD7"/>
    <w:rsid w:val="009A0D29"/>
    <w:rsid w:val="009A1166"/>
    <w:rsid w:val="009A12A1"/>
    <w:rsid w:val="009A1747"/>
    <w:rsid w:val="009A2269"/>
    <w:rsid w:val="009A24BB"/>
    <w:rsid w:val="009A2596"/>
    <w:rsid w:val="009A2B7F"/>
    <w:rsid w:val="009A2BD8"/>
    <w:rsid w:val="009A2D17"/>
    <w:rsid w:val="009A2D8E"/>
    <w:rsid w:val="009A2E63"/>
    <w:rsid w:val="009A2EC3"/>
    <w:rsid w:val="009A341E"/>
    <w:rsid w:val="009A3468"/>
    <w:rsid w:val="009A3856"/>
    <w:rsid w:val="009A3B23"/>
    <w:rsid w:val="009A4745"/>
    <w:rsid w:val="009A47E5"/>
    <w:rsid w:val="009A50DA"/>
    <w:rsid w:val="009A5179"/>
    <w:rsid w:val="009A544F"/>
    <w:rsid w:val="009A54EA"/>
    <w:rsid w:val="009A55D6"/>
    <w:rsid w:val="009A5865"/>
    <w:rsid w:val="009A59B6"/>
    <w:rsid w:val="009A5BA8"/>
    <w:rsid w:val="009A5CA1"/>
    <w:rsid w:val="009A5CEE"/>
    <w:rsid w:val="009A5DCC"/>
    <w:rsid w:val="009A5E56"/>
    <w:rsid w:val="009A60F6"/>
    <w:rsid w:val="009A60FE"/>
    <w:rsid w:val="009A649A"/>
    <w:rsid w:val="009A671C"/>
    <w:rsid w:val="009A6B66"/>
    <w:rsid w:val="009A6F3F"/>
    <w:rsid w:val="009A7904"/>
    <w:rsid w:val="009A7CBF"/>
    <w:rsid w:val="009A7D87"/>
    <w:rsid w:val="009A7E5A"/>
    <w:rsid w:val="009B016D"/>
    <w:rsid w:val="009B01ED"/>
    <w:rsid w:val="009B04B2"/>
    <w:rsid w:val="009B0737"/>
    <w:rsid w:val="009B0921"/>
    <w:rsid w:val="009B098B"/>
    <w:rsid w:val="009B0C97"/>
    <w:rsid w:val="009B0E62"/>
    <w:rsid w:val="009B10CB"/>
    <w:rsid w:val="009B14D7"/>
    <w:rsid w:val="009B192C"/>
    <w:rsid w:val="009B24CF"/>
    <w:rsid w:val="009B2FFA"/>
    <w:rsid w:val="009B302E"/>
    <w:rsid w:val="009B35D5"/>
    <w:rsid w:val="009B3639"/>
    <w:rsid w:val="009B37CB"/>
    <w:rsid w:val="009B3C93"/>
    <w:rsid w:val="009B4033"/>
    <w:rsid w:val="009B40BF"/>
    <w:rsid w:val="009B412B"/>
    <w:rsid w:val="009B41C4"/>
    <w:rsid w:val="009B41FE"/>
    <w:rsid w:val="009B434B"/>
    <w:rsid w:val="009B44E0"/>
    <w:rsid w:val="009B4562"/>
    <w:rsid w:val="009B46DE"/>
    <w:rsid w:val="009B4C82"/>
    <w:rsid w:val="009B53F2"/>
    <w:rsid w:val="009B5546"/>
    <w:rsid w:val="009B56A9"/>
    <w:rsid w:val="009B5B1D"/>
    <w:rsid w:val="009B5C5C"/>
    <w:rsid w:val="009B5D98"/>
    <w:rsid w:val="009B5FFA"/>
    <w:rsid w:val="009B620C"/>
    <w:rsid w:val="009B636C"/>
    <w:rsid w:val="009B6570"/>
    <w:rsid w:val="009B6934"/>
    <w:rsid w:val="009B6976"/>
    <w:rsid w:val="009B6BE0"/>
    <w:rsid w:val="009B6C03"/>
    <w:rsid w:val="009B6C12"/>
    <w:rsid w:val="009B6D01"/>
    <w:rsid w:val="009B6D0F"/>
    <w:rsid w:val="009B6F71"/>
    <w:rsid w:val="009B6FE4"/>
    <w:rsid w:val="009B73B7"/>
    <w:rsid w:val="009B73FE"/>
    <w:rsid w:val="009B75BB"/>
    <w:rsid w:val="009B7931"/>
    <w:rsid w:val="009B7C9F"/>
    <w:rsid w:val="009B7DD7"/>
    <w:rsid w:val="009B7E6C"/>
    <w:rsid w:val="009C010C"/>
    <w:rsid w:val="009C01F1"/>
    <w:rsid w:val="009C02A8"/>
    <w:rsid w:val="009C0A80"/>
    <w:rsid w:val="009C0ED8"/>
    <w:rsid w:val="009C15D6"/>
    <w:rsid w:val="009C15E0"/>
    <w:rsid w:val="009C184A"/>
    <w:rsid w:val="009C1FF9"/>
    <w:rsid w:val="009C253F"/>
    <w:rsid w:val="009C267A"/>
    <w:rsid w:val="009C2E0A"/>
    <w:rsid w:val="009C30AF"/>
    <w:rsid w:val="009C32E7"/>
    <w:rsid w:val="009C37D2"/>
    <w:rsid w:val="009C391C"/>
    <w:rsid w:val="009C3AFE"/>
    <w:rsid w:val="009C3CB2"/>
    <w:rsid w:val="009C3CFB"/>
    <w:rsid w:val="009C40C2"/>
    <w:rsid w:val="009C410E"/>
    <w:rsid w:val="009C4207"/>
    <w:rsid w:val="009C4224"/>
    <w:rsid w:val="009C4322"/>
    <w:rsid w:val="009C47DC"/>
    <w:rsid w:val="009C4A35"/>
    <w:rsid w:val="009C4F2B"/>
    <w:rsid w:val="009C506F"/>
    <w:rsid w:val="009C5218"/>
    <w:rsid w:val="009C5372"/>
    <w:rsid w:val="009C53B4"/>
    <w:rsid w:val="009C5430"/>
    <w:rsid w:val="009C6012"/>
    <w:rsid w:val="009C6256"/>
    <w:rsid w:val="009C650C"/>
    <w:rsid w:val="009C6515"/>
    <w:rsid w:val="009C6612"/>
    <w:rsid w:val="009C6797"/>
    <w:rsid w:val="009C69F8"/>
    <w:rsid w:val="009C6A40"/>
    <w:rsid w:val="009C6B89"/>
    <w:rsid w:val="009C6D2A"/>
    <w:rsid w:val="009C70CD"/>
    <w:rsid w:val="009C7726"/>
    <w:rsid w:val="009C7728"/>
    <w:rsid w:val="009C784F"/>
    <w:rsid w:val="009D03B4"/>
    <w:rsid w:val="009D0B55"/>
    <w:rsid w:val="009D1387"/>
    <w:rsid w:val="009D1479"/>
    <w:rsid w:val="009D147E"/>
    <w:rsid w:val="009D1AD1"/>
    <w:rsid w:val="009D1B9A"/>
    <w:rsid w:val="009D1D25"/>
    <w:rsid w:val="009D1EAD"/>
    <w:rsid w:val="009D22A0"/>
    <w:rsid w:val="009D252B"/>
    <w:rsid w:val="009D2A59"/>
    <w:rsid w:val="009D2F83"/>
    <w:rsid w:val="009D2F86"/>
    <w:rsid w:val="009D3405"/>
    <w:rsid w:val="009D38A3"/>
    <w:rsid w:val="009D3A00"/>
    <w:rsid w:val="009D400C"/>
    <w:rsid w:val="009D419D"/>
    <w:rsid w:val="009D426C"/>
    <w:rsid w:val="009D4A0C"/>
    <w:rsid w:val="009D4B26"/>
    <w:rsid w:val="009D4B52"/>
    <w:rsid w:val="009D4E32"/>
    <w:rsid w:val="009D521B"/>
    <w:rsid w:val="009D5802"/>
    <w:rsid w:val="009D5DD6"/>
    <w:rsid w:val="009D5EA9"/>
    <w:rsid w:val="009D5FD7"/>
    <w:rsid w:val="009D60B7"/>
    <w:rsid w:val="009D6290"/>
    <w:rsid w:val="009D6770"/>
    <w:rsid w:val="009D6BE2"/>
    <w:rsid w:val="009D6CA3"/>
    <w:rsid w:val="009D6E7B"/>
    <w:rsid w:val="009D6F03"/>
    <w:rsid w:val="009D72DA"/>
    <w:rsid w:val="009D7621"/>
    <w:rsid w:val="009D78D4"/>
    <w:rsid w:val="009D7E08"/>
    <w:rsid w:val="009D7E10"/>
    <w:rsid w:val="009D7E66"/>
    <w:rsid w:val="009D7E90"/>
    <w:rsid w:val="009D7FD5"/>
    <w:rsid w:val="009E0118"/>
    <w:rsid w:val="009E0192"/>
    <w:rsid w:val="009E0203"/>
    <w:rsid w:val="009E065D"/>
    <w:rsid w:val="009E07DB"/>
    <w:rsid w:val="009E07EE"/>
    <w:rsid w:val="009E0C12"/>
    <w:rsid w:val="009E0F98"/>
    <w:rsid w:val="009E10EF"/>
    <w:rsid w:val="009E194C"/>
    <w:rsid w:val="009E19B9"/>
    <w:rsid w:val="009E2100"/>
    <w:rsid w:val="009E2105"/>
    <w:rsid w:val="009E22BA"/>
    <w:rsid w:val="009E2B88"/>
    <w:rsid w:val="009E2BCC"/>
    <w:rsid w:val="009E2C8D"/>
    <w:rsid w:val="009E2D8D"/>
    <w:rsid w:val="009E3762"/>
    <w:rsid w:val="009E3E50"/>
    <w:rsid w:val="009E3F81"/>
    <w:rsid w:val="009E406E"/>
    <w:rsid w:val="009E4225"/>
    <w:rsid w:val="009E465C"/>
    <w:rsid w:val="009E4993"/>
    <w:rsid w:val="009E4BA1"/>
    <w:rsid w:val="009E4EB3"/>
    <w:rsid w:val="009E52A8"/>
    <w:rsid w:val="009E55D3"/>
    <w:rsid w:val="009E55E6"/>
    <w:rsid w:val="009E5E1D"/>
    <w:rsid w:val="009E5E5C"/>
    <w:rsid w:val="009E679F"/>
    <w:rsid w:val="009E67D2"/>
    <w:rsid w:val="009E680A"/>
    <w:rsid w:val="009E6823"/>
    <w:rsid w:val="009E6881"/>
    <w:rsid w:val="009E6A1A"/>
    <w:rsid w:val="009E6CD2"/>
    <w:rsid w:val="009E7669"/>
    <w:rsid w:val="009E7AC5"/>
    <w:rsid w:val="009F0184"/>
    <w:rsid w:val="009F0215"/>
    <w:rsid w:val="009F02AD"/>
    <w:rsid w:val="009F0733"/>
    <w:rsid w:val="009F09BB"/>
    <w:rsid w:val="009F0D98"/>
    <w:rsid w:val="009F0FA9"/>
    <w:rsid w:val="009F0FB3"/>
    <w:rsid w:val="009F113B"/>
    <w:rsid w:val="009F13C6"/>
    <w:rsid w:val="009F178E"/>
    <w:rsid w:val="009F1907"/>
    <w:rsid w:val="009F1A38"/>
    <w:rsid w:val="009F1E4E"/>
    <w:rsid w:val="009F1EC0"/>
    <w:rsid w:val="009F1FA3"/>
    <w:rsid w:val="009F1FFD"/>
    <w:rsid w:val="009F21C1"/>
    <w:rsid w:val="009F23D8"/>
    <w:rsid w:val="009F248A"/>
    <w:rsid w:val="009F26D5"/>
    <w:rsid w:val="009F28C3"/>
    <w:rsid w:val="009F2CC0"/>
    <w:rsid w:val="009F2E15"/>
    <w:rsid w:val="009F3025"/>
    <w:rsid w:val="009F32BD"/>
    <w:rsid w:val="009F42D4"/>
    <w:rsid w:val="009F476D"/>
    <w:rsid w:val="009F4FDF"/>
    <w:rsid w:val="009F55C8"/>
    <w:rsid w:val="009F560E"/>
    <w:rsid w:val="009F57DE"/>
    <w:rsid w:val="009F584C"/>
    <w:rsid w:val="009F5E15"/>
    <w:rsid w:val="009F5E20"/>
    <w:rsid w:val="009F5E27"/>
    <w:rsid w:val="009F6F42"/>
    <w:rsid w:val="009F7358"/>
    <w:rsid w:val="009F73F2"/>
    <w:rsid w:val="009F7523"/>
    <w:rsid w:val="009F7A8B"/>
    <w:rsid w:val="009F7C39"/>
    <w:rsid w:val="009F7F56"/>
    <w:rsid w:val="009F7FFB"/>
    <w:rsid w:val="00A00107"/>
    <w:rsid w:val="00A0019B"/>
    <w:rsid w:val="00A0020B"/>
    <w:rsid w:val="00A005B6"/>
    <w:rsid w:val="00A007EA"/>
    <w:rsid w:val="00A00B43"/>
    <w:rsid w:val="00A00FF1"/>
    <w:rsid w:val="00A0108A"/>
    <w:rsid w:val="00A010C5"/>
    <w:rsid w:val="00A0116A"/>
    <w:rsid w:val="00A01276"/>
    <w:rsid w:val="00A0140A"/>
    <w:rsid w:val="00A01AE4"/>
    <w:rsid w:val="00A01B02"/>
    <w:rsid w:val="00A01D18"/>
    <w:rsid w:val="00A01FE9"/>
    <w:rsid w:val="00A020BD"/>
    <w:rsid w:val="00A0214A"/>
    <w:rsid w:val="00A0277A"/>
    <w:rsid w:val="00A0330E"/>
    <w:rsid w:val="00A03677"/>
    <w:rsid w:val="00A0373A"/>
    <w:rsid w:val="00A03C46"/>
    <w:rsid w:val="00A03C88"/>
    <w:rsid w:val="00A04590"/>
    <w:rsid w:val="00A0473E"/>
    <w:rsid w:val="00A047E2"/>
    <w:rsid w:val="00A04974"/>
    <w:rsid w:val="00A049E1"/>
    <w:rsid w:val="00A04B91"/>
    <w:rsid w:val="00A052A0"/>
    <w:rsid w:val="00A0539F"/>
    <w:rsid w:val="00A05903"/>
    <w:rsid w:val="00A059D7"/>
    <w:rsid w:val="00A05B21"/>
    <w:rsid w:val="00A05B5E"/>
    <w:rsid w:val="00A05C71"/>
    <w:rsid w:val="00A06160"/>
    <w:rsid w:val="00A0632F"/>
    <w:rsid w:val="00A063F9"/>
    <w:rsid w:val="00A06488"/>
    <w:rsid w:val="00A0654C"/>
    <w:rsid w:val="00A0661B"/>
    <w:rsid w:val="00A06878"/>
    <w:rsid w:val="00A068D6"/>
    <w:rsid w:val="00A0705E"/>
    <w:rsid w:val="00A073CC"/>
    <w:rsid w:val="00A07BBF"/>
    <w:rsid w:val="00A10159"/>
    <w:rsid w:val="00A101A3"/>
    <w:rsid w:val="00A102C5"/>
    <w:rsid w:val="00A10530"/>
    <w:rsid w:val="00A10560"/>
    <w:rsid w:val="00A105E2"/>
    <w:rsid w:val="00A10700"/>
    <w:rsid w:val="00A10A21"/>
    <w:rsid w:val="00A1128B"/>
    <w:rsid w:val="00A1141A"/>
    <w:rsid w:val="00A1194A"/>
    <w:rsid w:val="00A11B7C"/>
    <w:rsid w:val="00A11C25"/>
    <w:rsid w:val="00A11CD9"/>
    <w:rsid w:val="00A11E5F"/>
    <w:rsid w:val="00A11EDD"/>
    <w:rsid w:val="00A11FC9"/>
    <w:rsid w:val="00A1268E"/>
    <w:rsid w:val="00A1291E"/>
    <w:rsid w:val="00A12954"/>
    <w:rsid w:val="00A129F4"/>
    <w:rsid w:val="00A12D5C"/>
    <w:rsid w:val="00A12EFA"/>
    <w:rsid w:val="00A1301F"/>
    <w:rsid w:val="00A13341"/>
    <w:rsid w:val="00A13364"/>
    <w:rsid w:val="00A137C7"/>
    <w:rsid w:val="00A14125"/>
    <w:rsid w:val="00A14602"/>
    <w:rsid w:val="00A155D5"/>
    <w:rsid w:val="00A1583C"/>
    <w:rsid w:val="00A15B2D"/>
    <w:rsid w:val="00A15C9E"/>
    <w:rsid w:val="00A15D4A"/>
    <w:rsid w:val="00A1638E"/>
    <w:rsid w:val="00A16DC6"/>
    <w:rsid w:val="00A16EBE"/>
    <w:rsid w:val="00A16EF2"/>
    <w:rsid w:val="00A16FDD"/>
    <w:rsid w:val="00A170E0"/>
    <w:rsid w:val="00A171D0"/>
    <w:rsid w:val="00A17370"/>
    <w:rsid w:val="00A1741F"/>
    <w:rsid w:val="00A17AD3"/>
    <w:rsid w:val="00A17F1C"/>
    <w:rsid w:val="00A2052B"/>
    <w:rsid w:val="00A20A34"/>
    <w:rsid w:val="00A20A6B"/>
    <w:rsid w:val="00A20FC8"/>
    <w:rsid w:val="00A213D9"/>
    <w:rsid w:val="00A21A02"/>
    <w:rsid w:val="00A21FDD"/>
    <w:rsid w:val="00A2206B"/>
    <w:rsid w:val="00A224CB"/>
    <w:rsid w:val="00A22589"/>
    <w:rsid w:val="00A226B6"/>
    <w:rsid w:val="00A227F6"/>
    <w:rsid w:val="00A22B4C"/>
    <w:rsid w:val="00A22CD9"/>
    <w:rsid w:val="00A22D2A"/>
    <w:rsid w:val="00A233FF"/>
    <w:rsid w:val="00A2364B"/>
    <w:rsid w:val="00A23A3E"/>
    <w:rsid w:val="00A23DD6"/>
    <w:rsid w:val="00A23ED0"/>
    <w:rsid w:val="00A243AE"/>
    <w:rsid w:val="00A24626"/>
    <w:rsid w:val="00A24698"/>
    <w:rsid w:val="00A24F14"/>
    <w:rsid w:val="00A25051"/>
    <w:rsid w:val="00A250F6"/>
    <w:rsid w:val="00A2544F"/>
    <w:rsid w:val="00A2548E"/>
    <w:rsid w:val="00A2551E"/>
    <w:rsid w:val="00A25A36"/>
    <w:rsid w:val="00A25CF3"/>
    <w:rsid w:val="00A25EB4"/>
    <w:rsid w:val="00A26029"/>
    <w:rsid w:val="00A26131"/>
    <w:rsid w:val="00A26512"/>
    <w:rsid w:val="00A26542"/>
    <w:rsid w:val="00A26697"/>
    <w:rsid w:val="00A266F3"/>
    <w:rsid w:val="00A26F03"/>
    <w:rsid w:val="00A2714A"/>
    <w:rsid w:val="00A27B56"/>
    <w:rsid w:val="00A27C02"/>
    <w:rsid w:val="00A27D50"/>
    <w:rsid w:val="00A30013"/>
    <w:rsid w:val="00A30F20"/>
    <w:rsid w:val="00A30F41"/>
    <w:rsid w:val="00A31166"/>
    <w:rsid w:val="00A318B7"/>
    <w:rsid w:val="00A31AA0"/>
    <w:rsid w:val="00A31BC1"/>
    <w:rsid w:val="00A31D8B"/>
    <w:rsid w:val="00A321C6"/>
    <w:rsid w:val="00A321DB"/>
    <w:rsid w:val="00A32467"/>
    <w:rsid w:val="00A32B1B"/>
    <w:rsid w:val="00A32D25"/>
    <w:rsid w:val="00A33260"/>
    <w:rsid w:val="00A33C25"/>
    <w:rsid w:val="00A33E03"/>
    <w:rsid w:val="00A34171"/>
    <w:rsid w:val="00A34503"/>
    <w:rsid w:val="00A34661"/>
    <w:rsid w:val="00A34954"/>
    <w:rsid w:val="00A34A1E"/>
    <w:rsid w:val="00A34B68"/>
    <w:rsid w:val="00A34D86"/>
    <w:rsid w:val="00A352E8"/>
    <w:rsid w:val="00A3536A"/>
    <w:rsid w:val="00A35567"/>
    <w:rsid w:val="00A35840"/>
    <w:rsid w:val="00A35A34"/>
    <w:rsid w:val="00A35E72"/>
    <w:rsid w:val="00A36154"/>
    <w:rsid w:val="00A362B2"/>
    <w:rsid w:val="00A363C8"/>
    <w:rsid w:val="00A36C35"/>
    <w:rsid w:val="00A36CF7"/>
    <w:rsid w:val="00A36F06"/>
    <w:rsid w:val="00A371BF"/>
    <w:rsid w:val="00A3785E"/>
    <w:rsid w:val="00A37B48"/>
    <w:rsid w:val="00A37DD5"/>
    <w:rsid w:val="00A401C6"/>
    <w:rsid w:val="00A4023B"/>
    <w:rsid w:val="00A4096D"/>
    <w:rsid w:val="00A40BA1"/>
    <w:rsid w:val="00A40DAA"/>
    <w:rsid w:val="00A4148A"/>
    <w:rsid w:val="00A414DF"/>
    <w:rsid w:val="00A41608"/>
    <w:rsid w:val="00A41687"/>
    <w:rsid w:val="00A41732"/>
    <w:rsid w:val="00A41AB3"/>
    <w:rsid w:val="00A421E9"/>
    <w:rsid w:val="00A427CC"/>
    <w:rsid w:val="00A42F10"/>
    <w:rsid w:val="00A43026"/>
    <w:rsid w:val="00A430B1"/>
    <w:rsid w:val="00A43645"/>
    <w:rsid w:val="00A43722"/>
    <w:rsid w:val="00A4383F"/>
    <w:rsid w:val="00A4384B"/>
    <w:rsid w:val="00A438CD"/>
    <w:rsid w:val="00A439B5"/>
    <w:rsid w:val="00A44460"/>
    <w:rsid w:val="00A4454A"/>
    <w:rsid w:val="00A44790"/>
    <w:rsid w:val="00A44835"/>
    <w:rsid w:val="00A44AA9"/>
    <w:rsid w:val="00A44E9E"/>
    <w:rsid w:val="00A45455"/>
    <w:rsid w:val="00A454AA"/>
    <w:rsid w:val="00A45693"/>
    <w:rsid w:val="00A45C63"/>
    <w:rsid w:val="00A45DC4"/>
    <w:rsid w:val="00A45E42"/>
    <w:rsid w:val="00A461B3"/>
    <w:rsid w:val="00A46700"/>
    <w:rsid w:val="00A46A3C"/>
    <w:rsid w:val="00A46AE1"/>
    <w:rsid w:val="00A46B59"/>
    <w:rsid w:val="00A46FE1"/>
    <w:rsid w:val="00A470A0"/>
    <w:rsid w:val="00A4778D"/>
    <w:rsid w:val="00A5010C"/>
    <w:rsid w:val="00A5028E"/>
    <w:rsid w:val="00A502A8"/>
    <w:rsid w:val="00A50431"/>
    <w:rsid w:val="00A5061F"/>
    <w:rsid w:val="00A5063A"/>
    <w:rsid w:val="00A50A27"/>
    <w:rsid w:val="00A50B34"/>
    <w:rsid w:val="00A511DA"/>
    <w:rsid w:val="00A51239"/>
    <w:rsid w:val="00A512F5"/>
    <w:rsid w:val="00A51B66"/>
    <w:rsid w:val="00A520A9"/>
    <w:rsid w:val="00A5234F"/>
    <w:rsid w:val="00A52712"/>
    <w:rsid w:val="00A52867"/>
    <w:rsid w:val="00A528D9"/>
    <w:rsid w:val="00A52E50"/>
    <w:rsid w:val="00A53126"/>
    <w:rsid w:val="00A53236"/>
    <w:rsid w:val="00A53A46"/>
    <w:rsid w:val="00A53E91"/>
    <w:rsid w:val="00A53FA0"/>
    <w:rsid w:val="00A54007"/>
    <w:rsid w:val="00A542A1"/>
    <w:rsid w:val="00A54395"/>
    <w:rsid w:val="00A545D8"/>
    <w:rsid w:val="00A55040"/>
    <w:rsid w:val="00A554EF"/>
    <w:rsid w:val="00A55532"/>
    <w:rsid w:val="00A55556"/>
    <w:rsid w:val="00A556E5"/>
    <w:rsid w:val="00A5593B"/>
    <w:rsid w:val="00A55AF1"/>
    <w:rsid w:val="00A55CA5"/>
    <w:rsid w:val="00A55CFD"/>
    <w:rsid w:val="00A55D6A"/>
    <w:rsid w:val="00A55DD9"/>
    <w:rsid w:val="00A55E72"/>
    <w:rsid w:val="00A562C1"/>
    <w:rsid w:val="00A56731"/>
    <w:rsid w:val="00A5759A"/>
    <w:rsid w:val="00A57645"/>
    <w:rsid w:val="00A579EF"/>
    <w:rsid w:val="00A57DE4"/>
    <w:rsid w:val="00A6005E"/>
    <w:rsid w:val="00A6006D"/>
    <w:rsid w:val="00A6037B"/>
    <w:rsid w:val="00A605E5"/>
    <w:rsid w:val="00A605F4"/>
    <w:rsid w:val="00A60711"/>
    <w:rsid w:val="00A60B60"/>
    <w:rsid w:val="00A60BD9"/>
    <w:rsid w:val="00A60DCF"/>
    <w:rsid w:val="00A60FCC"/>
    <w:rsid w:val="00A61159"/>
    <w:rsid w:val="00A61429"/>
    <w:rsid w:val="00A61455"/>
    <w:rsid w:val="00A6191B"/>
    <w:rsid w:val="00A6195C"/>
    <w:rsid w:val="00A6198F"/>
    <w:rsid w:val="00A61CEE"/>
    <w:rsid w:val="00A61E12"/>
    <w:rsid w:val="00A61EFA"/>
    <w:rsid w:val="00A62208"/>
    <w:rsid w:val="00A625C3"/>
    <w:rsid w:val="00A6271D"/>
    <w:rsid w:val="00A627A6"/>
    <w:rsid w:val="00A62823"/>
    <w:rsid w:val="00A62846"/>
    <w:rsid w:val="00A62CE4"/>
    <w:rsid w:val="00A62F33"/>
    <w:rsid w:val="00A63475"/>
    <w:rsid w:val="00A63497"/>
    <w:rsid w:val="00A635CA"/>
    <w:rsid w:val="00A635EF"/>
    <w:rsid w:val="00A63994"/>
    <w:rsid w:val="00A63A1B"/>
    <w:rsid w:val="00A63A8F"/>
    <w:rsid w:val="00A63D84"/>
    <w:rsid w:val="00A6422B"/>
    <w:rsid w:val="00A64274"/>
    <w:rsid w:val="00A6437D"/>
    <w:rsid w:val="00A6454D"/>
    <w:rsid w:val="00A6475A"/>
    <w:rsid w:val="00A64896"/>
    <w:rsid w:val="00A64D83"/>
    <w:rsid w:val="00A64E9D"/>
    <w:rsid w:val="00A65050"/>
    <w:rsid w:val="00A650BC"/>
    <w:rsid w:val="00A656F2"/>
    <w:rsid w:val="00A658FF"/>
    <w:rsid w:val="00A662D5"/>
    <w:rsid w:val="00A66964"/>
    <w:rsid w:val="00A671DE"/>
    <w:rsid w:val="00A67815"/>
    <w:rsid w:val="00A67871"/>
    <w:rsid w:val="00A67B4D"/>
    <w:rsid w:val="00A67D21"/>
    <w:rsid w:val="00A67E3B"/>
    <w:rsid w:val="00A70346"/>
    <w:rsid w:val="00A70417"/>
    <w:rsid w:val="00A70B7B"/>
    <w:rsid w:val="00A70BB8"/>
    <w:rsid w:val="00A70D5E"/>
    <w:rsid w:val="00A71427"/>
    <w:rsid w:val="00A71562"/>
    <w:rsid w:val="00A715AE"/>
    <w:rsid w:val="00A7191A"/>
    <w:rsid w:val="00A71A13"/>
    <w:rsid w:val="00A71AED"/>
    <w:rsid w:val="00A71E9D"/>
    <w:rsid w:val="00A71F85"/>
    <w:rsid w:val="00A72538"/>
    <w:rsid w:val="00A72717"/>
    <w:rsid w:val="00A72B20"/>
    <w:rsid w:val="00A72CE0"/>
    <w:rsid w:val="00A73718"/>
    <w:rsid w:val="00A73B1D"/>
    <w:rsid w:val="00A73D85"/>
    <w:rsid w:val="00A74406"/>
    <w:rsid w:val="00A7464A"/>
    <w:rsid w:val="00A74B41"/>
    <w:rsid w:val="00A74B6B"/>
    <w:rsid w:val="00A74C60"/>
    <w:rsid w:val="00A74CAE"/>
    <w:rsid w:val="00A75578"/>
    <w:rsid w:val="00A75586"/>
    <w:rsid w:val="00A75616"/>
    <w:rsid w:val="00A75681"/>
    <w:rsid w:val="00A7575E"/>
    <w:rsid w:val="00A75817"/>
    <w:rsid w:val="00A758A4"/>
    <w:rsid w:val="00A758B1"/>
    <w:rsid w:val="00A759DE"/>
    <w:rsid w:val="00A75A0A"/>
    <w:rsid w:val="00A75DD5"/>
    <w:rsid w:val="00A7687A"/>
    <w:rsid w:val="00A76A20"/>
    <w:rsid w:val="00A76E03"/>
    <w:rsid w:val="00A76E55"/>
    <w:rsid w:val="00A76FC3"/>
    <w:rsid w:val="00A771C2"/>
    <w:rsid w:val="00A7721C"/>
    <w:rsid w:val="00A7724F"/>
    <w:rsid w:val="00A77330"/>
    <w:rsid w:val="00A777FD"/>
    <w:rsid w:val="00A77DC3"/>
    <w:rsid w:val="00A77E7F"/>
    <w:rsid w:val="00A80213"/>
    <w:rsid w:val="00A8097C"/>
    <w:rsid w:val="00A8099D"/>
    <w:rsid w:val="00A80E0C"/>
    <w:rsid w:val="00A8141D"/>
    <w:rsid w:val="00A8142E"/>
    <w:rsid w:val="00A81450"/>
    <w:rsid w:val="00A815C7"/>
    <w:rsid w:val="00A8164A"/>
    <w:rsid w:val="00A816C9"/>
    <w:rsid w:val="00A81726"/>
    <w:rsid w:val="00A81B29"/>
    <w:rsid w:val="00A82003"/>
    <w:rsid w:val="00A824E9"/>
    <w:rsid w:val="00A82506"/>
    <w:rsid w:val="00A82524"/>
    <w:rsid w:val="00A82C57"/>
    <w:rsid w:val="00A82D07"/>
    <w:rsid w:val="00A82EA7"/>
    <w:rsid w:val="00A82EF0"/>
    <w:rsid w:val="00A832A9"/>
    <w:rsid w:val="00A837D4"/>
    <w:rsid w:val="00A83C1D"/>
    <w:rsid w:val="00A83D0F"/>
    <w:rsid w:val="00A84033"/>
    <w:rsid w:val="00A84271"/>
    <w:rsid w:val="00A843C5"/>
    <w:rsid w:val="00A84904"/>
    <w:rsid w:val="00A850B6"/>
    <w:rsid w:val="00A8528B"/>
    <w:rsid w:val="00A85586"/>
    <w:rsid w:val="00A856B1"/>
    <w:rsid w:val="00A859AE"/>
    <w:rsid w:val="00A85A97"/>
    <w:rsid w:val="00A8601C"/>
    <w:rsid w:val="00A8609E"/>
    <w:rsid w:val="00A86289"/>
    <w:rsid w:val="00A86433"/>
    <w:rsid w:val="00A86523"/>
    <w:rsid w:val="00A86884"/>
    <w:rsid w:val="00A86A84"/>
    <w:rsid w:val="00A86AA0"/>
    <w:rsid w:val="00A87340"/>
    <w:rsid w:val="00A873FA"/>
    <w:rsid w:val="00A878FA"/>
    <w:rsid w:val="00A87964"/>
    <w:rsid w:val="00A87C04"/>
    <w:rsid w:val="00A87E7A"/>
    <w:rsid w:val="00A90574"/>
    <w:rsid w:val="00A90EAF"/>
    <w:rsid w:val="00A911A5"/>
    <w:rsid w:val="00A91555"/>
    <w:rsid w:val="00A918C8"/>
    <w:rsid w:val="00A918EA"/>
    <w:rsid w:val="00A91EDA"/>
    <w:rsid w:val="00A91F7F"/>
    <w:rsid w:val="00A9201F"/>
    <w:rsid w:val="00A92029"/>
    <w:rsid w:val="00A921C5"/>
    <w:rsid w:val="00A9234D"/>
    <w:rsid w:val="00A92449"/>
    <w:rsid w:val="00A924B1"/>
    <w:rsid w:val="00A92859"/>
    <w:rsid w:val="00A92A98"/>
    <w:rsid w:val="00A92AE5"/>
    <w:rsid w:val="00A92CA1"/>
    <w:rsid w:val="00A92F6B"/>
    <w:rsid w:val="00A93C6B"/>
    <w:rsid w:val="00A93FCE"/>
    <w:rsid w:val="00A94323"/>
    <w:rsid w:val="00A94652"/>
    <w:rsid w:val="00A94748"/>
    <w:rsid w:val="00A9516F"/>
    <w:rsid w:val="00A95519"/>
    <w:rsid w:val="00A95D45"/>
    <w:rsid w:val="00A95F25"/>
    <w:rsid w:val="00A95FC8"/>
    <w:rsid w:val="00A96006"/>
    <w:rsid w:val="00A961EA"/>
    <w:rsid w:val="00A966AB"/>
    <w:rsid w:val="00A96C04"/>
    <w:rsid w:val="00A96DA2"/>
    <w:rsid w:val="00A97072"/>
    <w:rsid w:val="00A9727D"/>
    <w:rsid w:val="00A97333"/>
    <w:rsid w:val="00A975D1"/>
    <w:rsid w:val="00A977CC"/>
    <w:rsid w:val="00A97828"/>
    <w:rsid w:val="00A979C9"/>
    <w:rsid w:val="00A97E15"/>
    <w:rsid w:val="00A97F27"/>
    <w:rsid w:val="00AA0A01"/>
    <w:rsid w:val="00AA0E79"/>
    <w:rsid w:val="00AA1120"/>
    <w:rsid w:val="00AA1462"/>
    <w:rsid w:val="00AA148D"/>
    <w:rsid w:val="00AA14FE"/>
    <w:rsid w:val="00AA1541"/>
    <w:rsid w:val="00AA23C2"/>
    <w:rsid w:val="00AA2619"/>
    <w:rsid w:val="00AA26B7"/>
    <w:rsid w:val="00AA26FD"/>
    <w:rsid w:val="00AA27EF"/>
    <w:rsid w:val="00AA2909"/>
    <w:rsid w:val="00AA2CFF"/>
    <w:rsid w:val="00AA309B"/>
    <w:rsid w:val="00AA316D"/>
    <w:rsid w:val="00AA31BA"/>
    <w:rsid w:val="00AA3D58"/>
    <w:rsid w:val="00AA3EE1"/>
    <w:rsid w:val="00AA3F1E"/>
    <w:rsid w:val="00AA430A"/>
    <w:rsid w:val="00AA462D"/>
    <w:rsid w:val="00AA4D2E"/>
    <w:rsid w:val="00AA538D"/>
    <w:rsid w:val="00AA5527"/>
    <w:rsid w:val="00AA5529"/>
    <w:rsid w:val="00AA5732"/>
    <w:rsid w:val="00AA5850"/>
    <w:rsid w:val="00AA594B"/>
    <w:rsid w:val="00AA5A22"/>
    <w:rsid w:val="00AA5AB1"/>
    <w:rsid w:val="00AA5AC2"/>
    <w:rsid w:val="00AA5B28"/>
    <w:rsid w:val="00AA5BC3"/>
    <w:rsid w:val="00AA5C0F"/>
    <w:rsid w:val="00AA5F53"/>
    <w:rsid w:val="00AA698C"/>
    <w:rsid w:val="00AA6B58"/>
    <w:rsid w:val="00AA6D32"/>
    <w:rsid w:val="00AA6E48"/>
    <w:rsid w:val="00AA7073"/>
    <w:rsid w:val="00AA721F"/>
    <w:rsid w:val="00AA7539"/>
    <w:rsid w:val="00AA7623"/>
    <w:rsid w:val="00AA7A71"/>
    <w:rsid w:val="00AA7BD8"/>
    <w:rsid w:val="00AB00DA"/>
    <w:rsid w:val="00AB0116"/>
    <w:rsid w:val="00AB0312"/>
    <w:rsid w:val="00AB062E"/>
    <w:rsid w:val="00AB0A92"/>
    <w:rsid w:val="00AB0E26"/>
    <w:rsid w:val="00AB11C4"/>
    <w:rsid w:val="00AB128F"/>
    <w:rsid w:val="00AB15C4"/>
    <w:rsid w:val="00AB15F8"/>
    <w:rsid w:val="00AB1D81"/>
    <w:rsid w:val="00AB210A"/>
    <w:rsid w:val="00AB2453"/>
    <w:rsid w:val="00AB2840"/>
    <w:rsid w:val="00AB2885"/>
    <w:rsid w:val="00AB2BCE"/>
    <w:rsid w:val="00AB2E2F"/>
    <w:rsid w:val="00AB32BB"/>
    <w:rsid w:val="00AB3E4A"/>
    <w:rsid w:val="00AB3FF2"/>
    <w:rsid w:val="00AB4120"/>
    <w:rsid w:val="00AB4928"/>
    <w:rsid w:val="00AB4944"/>
    <w:rsid w:val="00AB4C0C"/>
    <w:rsid w:val="00AB4C2F"/>
    <w:rsid w:val="00AB4C9C"/>
    <w:rsid w:val="00AB4CD3"/>
    <w:rsid w:val="00AB4DEC"/>
    <w:rsid w:val="00AB4EAB"/>
    <w:rsid w:val="00AB523F"/>
    <w:rsid w:val="00AB56E1"/>
    <w:rsid w:val="00AB5B94"/>
    <w:rsid w:val="00AB5C43"/>
    <w:rsid w:val="00AB65E7"/>
    <w:rsid w:val="00AB6636"/>
    <w:rsid w:val="00AB68A0"/>
    <w:rsid w:val="00AB7630"/>
    <w:rsid w:val="00AB7632"/>
    <w:rsid w:val="00AB7686"/>
    <w:rsid w:val="00AB7BCF"/>
    <w:rsid w:val="00AB7CA9"/>
    <w:rsid w:val="00AB7EAB"/>
    <w:rsid w:val="00AC074A"/>
    <w:rsid w:val="00AC0BAA"/>
    <w:rsid w:val="00AC0C33"/>
    <w:rsid w:val="00AC0DD7"/>
    <w:rsid w:val="00AC0F06"/>
    <w:rsid w:val="00AC0F38"/>
    <w:rsid w:val="00AC101F"/>
    <w:rsid w:val="00AC1075"/>
    <w:rsid w:val="00AC12AC"/>
    <w:rsid w:val="00AC19C8"/>
    <w:rsid w:val="00AC202E"/>
    <w:rsid w:val="00AC2091"/>
    <w:rsid w:val="00AC2105"/>
    <w:rsid w:val="00AC2182"/>
    <w:rsid w:val="00AC21AE"/>
    <w:rsid w:val="00AC2229"/>
    <w:rsid w:val="00AC23BA"/>
    <w:rsid w:val="00AC26F0"/>
    <w:rsid w:val="00AC2928"/>
    <w:rsid w:val="00AC2AB7"/>
    <w:rsid w:val="00AC2C35"/>
    <w:rsid w:val="00AC2D41"/>
    <w:rsid w:val="00AC2DD8"/>
    <w:rsid w:val="00AC3429"/>
    <w:rsid w:val="00AC3719"/>
    <w:rsid w:val="00AC3CB3"/>
    <w:rsid w:val="00AC42CC"/>
    <w:rsid w:val="00AC4649"/>
    <w:rsid w:val="00AC47B5"/>
    <w:rsid w:val="00AC47F4"/>
    <w:rsid w:val="00AC49CC"/>
    <w:rsid w:val="00AC49E1"/>
    <w:rsid w:val="00AC4ECC"/>
    <w:rsid w:val="00AC4F23"/>
    <w:rsid w:val="00AC5394"/>
    <w:rsid w:val="00AC568E"/>
    <w:rsid w:val="00AC58AF"/>
    <w:rsid w:val="00AC5A43"/>
    <w:rsid w:val="00AC5B7E"/>
    <w:rsid w:val="00AC5BE6"/>
    <w:rsid w:val="00AC5FC6"/>
    <w:rsid w:val="00AC5FF6"/>
    <w:rsid w:val="00AC6A3D"/>
    <w:rsid w:val="00AC6E33"/>
    <w:rsid w:val="00AC71E1"/>
    <w:rsid w:val="00AC748B"/>
    <w:rsid w:val="00AC748D"/>
    <w:rsid w:val="00AC7510"/>
    <w:rsid w:val="00AC758D"/>
    <w:rsid w:val="00AC75A2"/>
    <w:rsid w:val="00AC7884"/>
    <w:rsid w:val="00AC7BB6"/>
    <w:rsid w:val="00AC7D67"/>
    <w:rsid w:val="00AD0132"/>
    <w:rsid w:val="00AD031B"/>
    <w:rsid w:val="00AD03F4"/>
    <w:rsid w:val="00AD051F"/>
    <w:rsid w:val="00AD078B"/>
    <w:rsid w:val="00AD0875"/>
    <w:rsid w:val="00AD0BF6"/>
    <w:rsid w:val="00AD0C19"/>
    <w:rsid w:val="00AD0DAA"/>
    <w:rsid w:val="00AD0F02"/>
    <w:rsid w:val="00AD10BA"/>
    <w:rsid w:val="00AD149E"/>
    <w:rsid w:val="00AD15A3"/>
    <w:rsid w:val="00AD16C3"/>
    <w:rsid w:val="00AD1710"/>
    <w:rsid w:val="00AD1822"/>
    <w:rsid w:val="00AD1DFE"/>
    <w:rsid w:val="00AD2B9B"/>
    <w:rsid w:val="00AD2E83"/>
    <w:rsid w:val="00AD3158"/>
    <w:rsid w:val="00AD3388"/>
    <w:rsid w:val="00AD3462"/>
    <w:rsid w:val="00AD34DE"/>
    <w:rsid w:val="00AD358E"/>
    <w:rsid w:val="00AD378A"/>
    <w:rsid w:val="00AD39B0"/>
    <w:rsid w:val="00AD3C03"/>
    <w:rsid w:val="00AD3FEC"/>
    <w:rsid w:val="00AD44EE"/>
    <w:rsid w:val="00AD4C51"/>
    <w:rsid w:val="00AD4CC8"/>
    <w:rsid w:val="00AD5052"/>
    <w:rsid w:val="00AD5058"/>
    <w:rsid w:val="00AD50FE"/>
    <w:rsid w:val="00AD5143"/>
    <w:rsid w:val="00AD53C1"/>
    <w:rsid w:val="00AD58B2"/>
    <w:rsid w:val="00AD60EA"/>
    <w:rsid w:val="00AD624F"/>
    <w:rsid w:val="00AD645B"/>
    <w:rsid w:val="00AD68AB"/>
    <w:rsid w:val="00AD698F"/>
    <w:rsid w:val="00AD6ADC"/>
    <w:rsid w:val="00AD6C1A"/>
    <w:rsid w:val="00AD6FE2"/>
    <w:rsid w:val="00AD714F"/>
    <w:rsid w:val="00AD75DA"/>
    <w:rsid w:val="00AD7716"/>
    <w:rsid w:val="00AD782B"/>
    <w:rsid w:val="00AD7935"/>
    <w:rsid w:val="00AD7971"/>
    <w:rsid w:val="00AD7B6C"/>
    <w:rsid w:val="00AD7D93"/>
    <w:rsid w:val="00AD7E74"/>
    <w:rsid w:val="00AE02C6"/>
    <w:rsid w:val="00AE047D"/>
    <w:rsid w:val="00AE0878"/>
    <w:rsid w:val="00AE0E0A"/>
    <w:rsid w:val="00AE0E0F"/>
    <w:rsid w:val="00AE0F2D"/>
    <w:rsid w:val="00AE0FAC"/>
    <w:rsid w:val="00AE143B"/>
    <w:rsid w:val="00AE159E"/>
    <w:rsid w:val="00AE1B67"/>
    <w:rsid w:val="00AE2035"/>
    <w:rsid w:val="00AE261F"/>
    <w:rsid w:val="00AE2887"/>
    <w:rsid w:val="00AE29E6"/>
    <w:rsid w:val="00AE2BEB"/>
    <w:rsid w:val="00AE3069"/>
    <w:rsid w:val="00AE3922"/>
    <w:rsid w:val="00AE4517"/>
    <w:rsid w:val="00AE45FA"/>
    <w:rsid w:val="00AE4924"/>
    <w:rsid w:val="00AE49A7"/>
    <w:rsid w:val="00AE4E4D"/>
    <w:rsid w:val="00AE4FA1"/>
    <w:rsid w:val="00AE5099"/>
    <w:rsid w:val="00AE509C"/>
    <w:rsid w:val="00AE52E7"/>
    <w:rsid w:val="00AE5904"/>
    <w:rsid w:val="00AE5DF5"/>
    <w:rsid w:val="00AE5F43"/>
    <w:rsid w:val="00AE6081"/>
    <w:rsid w:val="00AE68E3"/>
    <w:rsid w:val="00AE6920"/>
    <w:rsid w:val="00AE6CF9"/>
    <w:rsid w:val="00AE72A9"/>
    <w:rsid w:val="00AE756E"/>
    <w:rsid w:val="00AE75EF"/>
    <w:rsid w:val="00AE7730"/>
    <w:rsid w:val="00AE7731"/>
    <w:rsid w:val="00AE775A"/>
    <w:rsid w:val="00AF019E"/>
    <w:rsid w:val="00AF02E3"/>
    <w:rsid w:val="00AF074A"/>
    <w:rsid w:val="00AF0C53"/>
    <w:rsid w:val="00AF0D81"/>
    <w:rsid w:val="00AF1625"/>
    <w:rsid w:val="00AF1B5C"/>
    <w:rsid w:val="00AF1DF2"/>
    <w:rsid w:val="00AF1F7C"/>
    <w:rsid w:val="00AF26FC"/>
    <w:rsid w:val="00AF2B44"/>
    <w:rsid w:val="00AF2E0F"/>
    <w:rsid w:val="00AF33D2"/>
    <w:rsid w:val="00AF37E4"/>
    <w:rsid w:val="00AF392B"/>
    <w:rsid w:val="00AF3DE8"/>
    <w:rsid w:val="00AF3E2D"/>
    <w:rsid w:val="00AF42E6"/>
    <w:rsid w:val="00AF42F2"/>
    <w:rsid w:val="00AF48C3"/>
    <w:rsid w:val="00AF4C8A"/>
    <w:rsid w:val="00AF5618"/>
    <w:rsid w:val="00AF5663"/>
    <w:rsid w:val="00AF57AC"/>
    <w:rsid w:val="00AF5920"/>
    <w:rsid w:val="00AF5B4E"/>
    <w:rsid w:val="00AF5D4C"/>
    <w:rsid w:val="00AF61DE"/>
    <w:rsid w:val="00AF63B0"/>
    <w:rsid w:val="00AF6702"/>
    <w:rsid w:val="00AF6E16"/>
    <w:rsid w:val="00AF6E2A"/>
    <w:rsid w:val="00AF7191"/>
    <w:rsid w:val="00AF779E"/>
    <w:rsid w:val="00AF7A06"/>
    <w:rsid w:val="00AF7E97"/>
    <w:rsid w:val="00AF7EFD"/>
    <w:rsid w:val="00AF7FDD"/>
    <w:rsid w:val="00AF7FEE"/>
    <w:rsid w:val="00B00235"/>
    <w:rsid w:val="00B00914"/>
    <w:rsid w:val="00B0091C"/>
    <w:rsid w:val="00B00BC3"/>
    <w:rsid w:val="00B00BEE"/>
    <w:rsid w:val="00B00C25"/>
    <w:rsid w:val="00B01065"/>
    <w:rsid w:val="00B014B5"/>
    <w:rsid w:val="00B015EE"/>
    <w:rsid w:val="00B0163B"/>
    <w:rsid w:val="00B01DD7"/>
    <w:rsid w:val="00B01FB2"/>
    <w:rsid w:val="00B02181"/>
    <w:rsid w:val="00B02409"/>
    <w:rsid w:val="00B025BD"/>
    <w:rsid w:val="00B02EBC"/>
    <w:rsid w:val="00B02F6B"/>
    <w:rsid w:val="00B03B54"/>
    <w:rsid w:val="00B03D3E"/>
    <w:rsid w:val="00B04761"/>
    <w:rsid w:val="00B047DF"/>
    <w:rsid w:val="00B04A47"/>
    <w:rsid w:val="00B04D29"/>
    <w:rsid w:val="00B05B5C"/>
    <w:rsid w:val="00B05EEA"/>
    <w:rsid w:val="00B060CB"/>
    <w:rsid w:val="00B06244"/>
    <w:rsid w:val="00B06442"/>
    <w:rsid w:val="00B066CA"/>
    <w:rsid w:val="00B06830"/>
    <w:rsid w:val="00B06852"/>
    <w:rsid w:val="00B068B9"/>
    <w:rsid w:val="00B068DB"/>
    <w:rsid w:val="00B06AAA"/>
    <w:rsid w:val="00B06CCD"/>
    <w:rsid w:val="00B06FE7"/>
    <w:rsid w:val="00B074B4"/>
    <w:rsid w:val="00B07571"/>
    <w:rsid w:val="00B0792F"/>
    <w:rsid w:val="00B07986"/>
    <w:rsid w:val="00B07A52"/>
    <w:rsid w:val="00B07B1B"/>
    <w:rsid w:val="00B07CE7"/>
    <w:rsid w:val="00B1026B"/>
    <w:rsid w:val="00B1054C"/>
    <w:rsid w:val="00B1058F"/>
    <w:rsid w:val="00B106A9"/>
    <w:rsid w:val="00B10946"/>
    <w:rsid w:val="00B10D76"/>
    <w:rsid w:val="00B11840"/>
    <w:rsid w:val="00B11E1F"/>
    <w:rsid w:val="00B12318"/>
    <w:rsid w:val="00B12417"/>
    <w:rsid w:val="00B1241F"/>
    <w:rsid w:val="00B125F0"/>
    <w:rsid w:val="00B13078"/>
    <w:rsid w:val="00B131DE"/>
    <w:rsid w:val="00B136A5"/>
    <w:rsid w:val="00B13CCC"/>
    <w:rsid w:val="00B13EAD"/>
    <w:rsid w:val="00B141E8"/>
    <w:rsid w:val="00B147C6"/>
    <w:rsid w:val="00B1480B"/>
    <w:rsid w:val="00B1498D"/>
    <w:rsid w:val="00B149E2"/>
    <w:rsid w:val="00B149F5"/>
    <w:rsid w:val="00B14EBE"/>
    <w:rsid w:val="00B15230"/>
    <w:rsid w:val="00B15558"/>
    <w:rsid w:val="00B15612"/>
    <w:rsid w:val="00B15621"/>
    <w:rsid w:val="00B15B95"/>
    <w:rsid w:val="00B15CFC"/>
    <w:rsid w:val="00B15E0E"/>
    <w:rsid w:val="00B1633B"/>
    <w:rsid w:val="00B16A03"/>
    <w:rsid w:val="00B16C7B"/>
    <w:rsid w:val="00B16E0E"/>
    <w:rsid w:val="00B17276"/>
    <w:rsid w:val="00B17839"/>
    <w:rsid w:val="00B17A19"/>
    <w:rsid w:val="00B17CAA"/>
    <w:rsid w:val="00B20564"/>
    <w:rsid w:val="00B20BF4"/>
    <w:rsid w:val="00B20C77"/>
    <w:rsid w:val="00B213B4"/>
    <w:rsid w:val="00B21949"/>
    <w:rsid w:val="00B21B60"/>
    <w:rsid w:val="00B21BDD"/>
    <w:rsid w:val="00B227A4"/>
    <w:rsid w:val="00B22DD7"/>
    <w:rsid w:val="00B22E7A"/>
    <w:rsid w:val="00B22E9F"/>
    <w:rsid w:val="00B2362F"/>
    <w:rsid w:val="00B23838"/>
    <w:rsid w:val="00B23D13"/>
    <w:rsid w:val="00B23F2C"/>
    <w:rsid w:val="00B2426D"/>
    <w:rsid w:val="00B249FE"/>
    <w:rsid w:val="00B24D98"/>
    <w:rsid w:val="00B24F10"/>
    <w:rsid w:val="00B24F88"/>
    <w:rsid w:val="00B25313"/>
    <w:rsid w:val="00B254BD"/>
    <w:rsid w:val="00B254EF"/>
    <w:rsid w:val="00B25805"/>
    <w:rsid w:val="00B25F7B"/>
    <w:rsid w:val="00B25F8B"/>
    <w:rsid w:val="00B25FD5"/>
    <w:rsid w:val="00B25FED"/>
    <w:rsid w:val="00B26058"/>
    <w:rsid w:val="00B260F4"/>
    <w:rsid w:val="00B2694B"/>
    <w:rsid w:val="00B26C12"/>
    <w:rsid w:val="00B26D3C"/>
    <w:rsid w:val="00B26E3F"/>
    <w:rsid w:val="00B27056"/>
    <w:rsid w:val="00B27108"/>
    <w:rsid w:val="00B27180"/>
    <w:rsid w:val="00B2725E"/>
    <w:rsid w:val="00B27E57"/>
    <w:rsid w:val="00B27E9F"/>
    <w:rsid w:val="00B30038"/>
    <w:rsid w:val="00B300F6"/>
    <w:rsid w:val="00B30437"/>
    <w:rsid w:val="00B304C2"/>
    <w:rsid w:val="00B3063B"/>
    <w:rsid w:val="00B30825"/>
    <w:rsid w:val="00B30D42"/>
    <w:rsid w:val="00B31147"/>
    <w:rsid w:val="00B314C6"/>
    <w:rsid w:val="00B318DA"/>
    <w:rsid w:val="00B31A82"/>
    <w:rsid w:val="00B324DC"/>
    <w:rsid w:val="00B3285F"/>
    <w:rsid w:val="00B33276"/>
    <w:rsid w:val="00B333D9"/>
    <w:rsid w:val="00B3391D"/>
    <w:rsid w:val="00B33F0B"/>
    <w:rsid w:val="00B3407C"/>
    <w:rsid w:val="00B342E9"/>
    <w:rsid w:val="00B34570"/>
    <w:rsid w:val="00B347D4"/>
    <w:rsid w:val="00B34BA6"/>
    <w:rsid w:val="00B34C26"/>
    <w:rsid w:val="00B34C4C"/>
    <w:rsid w:val="00B34D4B"/>
    <w:rsid w:val="00B34EC2"/>
    <w:rsid w:val="00B34ED1"/>
    <w:rsid w:val="00B352E8"/>
    <w:rsid w:val="00B35680"/>
    <w:rsid w:val="00B356AC"/>
    <w:rsid w:val="00B35992"/>
    <w:rsid w:val="00B35F11"/>
    <w:rsid w:val="00B366C6"/>
    <w:rsid w:val="00B367E9"/>
    <w:rsid w:val="00B36968"/>
    <w:rsid w:val="00B36E06"/>
    <w:rsid w:val="00B36FD3"/>
    <w:rsid w:val="00B37B40"/>
    <w:rsid w:val="00B40176"/>
    <w:rsid w:val="00B4054C"/>
    <w:rsid w:val="00B40A6A"/>
    <w:rsid w:val="00B41518"/>
    <w:rsid w:val="00B41D04"/>
    <w:rsid w:val="00B41F37"/>
    <w:rsid w:val="00B422B6"/>
    <w:rsid w:val="00B4234F"/>
    <w:rsid w:val="00B426F5"/>
    <w:rsid w:val="00B4293D"/>
    <w:rsid w:val="00B42C2A"/>
    <w:rsid w:val="00B42E58"/>
    <w:rsid w:val="00B42ECC"/>
    <w:rsid w:val="00B43146"/>
    <w:rsid w:val="00B4327F"/>
    <w:rsid w:val="00B43545"/>
    <w:rsid w:val="00B438DC"/>
    <w:rsid w:val="00B43BCB"/>
    <w:rsid w:val="00B43BF7"/>
    <w:rsid w:val="00B43E22"/>
    <w:rsid w:val="00B43EB1"/>
    <w:rsid w:val="00B43FC3"/>
    <w:rsid w:val="00B444B6"/>
    <w:rsid w:val="00B4458D"/>
    <w:rsid w:val="00B44742"/>
    <w:rsid w:val="00B44951"/>
    <w:rsid w:val="00B44B0A"/>
    <w:rsid w:val="00B44F9E"/>
    <w:rsid w:val="00B45898"/>
    <w:rsid w:val="00B458D6"/>
    <w:rsid w:val="00B45B8B"/>
    <w:rsid w:val="00B4601C"/>
    <w:rsid w:val="00B461F2"/>
    <w:rsid w:val="00B4661A"/>
    <w:rsid w:val="00B46C75"/>
    <w:rsid w:val="00B46E4B"/>
    <w:rsid w:val="00B471D1"/>
    <w:rsid w:val="00B47473"/>
    <w:rsid w:val="00B475D9"/>
    <w:rsid w:val="00B476AA"/>
    <w:rsid w:val="00B4796A"/>
    <w:rsid w:val="00B47BF9"/>
    <w:rsid w:val="00B47E3A"/>
    <w:rsid w:val="00B50259"/>
    <w:rsid w:val="00B50453"/>
    <w:rsid w:val="00B50544"/>
    <w:rsid w:val="00B5075A"/>
    <w:rsid w:val="00B50AE1"/>
    <w:rsid w:val="00B50B04"/>
    <w:rsid w:val="00B50B37"/>
    <w:rsid w:val="00B50B3C"/>
    <w:rsid w:val="00B50D31"/>
    <w:rsid w:val="00B5112A"/>
    <w:rsid w:val="00B512DC"/>
    <w:rsid w:val="00B5230C"/>
    <w:rsid w:val="00B52DC2"/>
    <w:rsid w:val="00B5338E"/>
    <w:rsid w:val="00B53D61"/>
    <w:rsid w:val="00B54641"/>
    <w:rsid w:val="00B547DC"/>
    <w:rsid w:val="00B5480B"/>
    <w:rsid w:val="00B548F8"/>
    <w:rsid w:val="00B54F3D"/>
    <w:rsid w:val="00B5503F"/>
    <w:rsid w:val="00B55776"/>
    <w:rsid w:val="00B55B8E"/>
    <w:rsid w:val="00B55C69"/>
    <w:rsid w:val="00B55F4E"/>
    <w:rsid w:val="00B55F7D"/>
    <w:rsid w:val="00B56215"/>
    <w:rsid w:val="00B56358"/>
    <w:rsid w:val="00B56572"/>
    <w:rsid w:val="00B56645"/>
    <w:rsid w:val="00B566C5"/>
    <w:rsid w:val="00B566EA"/>
    <w:rsid w:val="00B5726D"/>
    <w:rsid w:val="00B57270"/>
    <w:rsid w:val="00B5755B"/>
    <w:rsid w:val="00B577C2"/>
    <w:rsid w:val="00B57829"/>
    <w:rsid w:val="00B57BB9"/>
    <w:rsid w:val="00B57DBA"/>
    <w:rsid w:val="00B6002E"/>
    <w:rsid w:val="00B60033"/>
    <w:rsid w:val="00B602A3"/>
    <w:rsid w:val="00B6053C"/>
    <w:rsid w:val="00B605F7"/>
    <w:rsid w:val="00B6080A"/>
    <w:rsid w:val="00B615F6"/>
    <w:rsid w:val="00B61730"/>
    <w:rsid w:val="00B61B7D"/>
    <w:rsid w:val="00B61C7A"/>
    <w:rsid w:val="00B620F5"/>
    <w:rsid w:val="00B62163"/>
    <w:rsid w:val="00B6234C"/>
    <w:rsid w:val="00B6264E"/>
    <w:rsid w:val="00B626AC"/>
    <w:rsid w:val="00B626C9"/>
    <w:rsid w:val="00B6278C"/>
    <w:rsid w:val="00B62BF7"/>
    <w:rsid w:val="00B62DEA"/>
    <w:rsid w:val="00B63330"/>
    <w:rsid w:val="00B636B9"/>
    <w:rsid w:val="00B637F9"/>
    <w:rsid w:val="00B6438F"/>
    <w:rsid w:val="00B64753"/>
    <w:rsid w:val="00B64791"/>
    <w:rsid w:val="00B649D3"/>
    <w:rsid w:val="00B6568C"/>
    <w:rsid w:val="00B6599C"/>
    <w:rsid w:val="00B65A72"/>
    <w:rsid w:val="00B65BEC"/>
    <w:rsid w:val="00B66197"/>
    <w:rsid w:val="00B661FC"/>
    <w:rsid w:val="00B665EE"/>
    <w:rsid w:val="00B66BA2"/>
    <w:rsid w:val="00B67125"/>
    <w:rsid w:val="00B67A93"/>
    <w:rsid w:val="00B67CB7"/>
    <w:rsid w:val="00B67D26"/>
    <w:rsid w:val="00B67F37"/>
    <w:rsid w:val="00B700A5"/>
    <w:rsid w:val="00B70B69"/>
    <w:rsid w:val="00B71201"/>
    <w:rsid w:val="00B7151B"/>
    <w:rsid w:val="00B7153C"/>
    <w:rsid w:val="00B71629"/>
    <w:rsid w:val="00B717D5"/>
    <w:rsid w:val="00B71AC9"/>
    <w:rsid w:val="00B71C07"/>
    <w:rsid w:val="00B723A1"/>
    <w:rsid w:val="00B72465"/>
    <w:rsid w:val="00B724C4"/>
    <w:rsid w:val="00B72C06"/>
    <w:rsid w:val="00B72D32"/>
    <w:rsid w:val="00B73229"/>
    <w:rsid w:val="00B73291"/>
    <w:rsid w:val="00B735CD"/>
    <w:rsid w:val="00B73817"/>
    <w:rsid w:val="00B738B7"/>
    <w:rsid w:val="00B7391A"/>
    <w:rsid w:val="00B73C67"/>
    <w:rsid w:val="00B73CA3"/>
    <w:rsid w:val="00B740E8"/>
    <w:rsid w:val="00B744EA"/>
    <w:rsid w:val="00B74737"/>
    <w:rsid w:val="00B747DD"/>
    <w:rsid w:val="00B74FA5"/>
    <w:rsid w:val="00B75194"/>
    <w:rsid w:val="00B75247"/>
    <w:rsid w:val="00B752C8"/>
    <w:rsid w:val="00B753F8"/>
    <w:rsid w:val="00B75558"/>
    <w:rsid w:val="00B75849"/>
    <w:rsid w:val="00B75EA4"/>
    <w:rsid w:val="00B76044"/>
    <w:rsid w:val="00B7604E"/>
    <w:rsid w:val="00B760AF"/>
    <w:rsid w:val="00B764DE"/>
    <w:rsid w:val="00B76675"/>
    <w:rsid w:val="00B76989"/>
    <w:rsid w:val="00B76DF4"/>
    <w:rsid w:val="00B771D6"/>
    <w:rsid w:val="00B77265"/>
    <w:rsid w:val="00B772A0"/>
    <w:rsid w:val="00B7733E"/>
    <w:rsid w:val="00B77C40"/>
    <w:rsid w:val="00B77EE9"/>
    <w:rsid w:val="00B803CF"/>
    <w:rsid w:val="00B807E1"/>
    <w:rsid w:val="00B80912"/>
    <w:rsid w:val="00B80A5B"/>
    <w:rsid w:val="00B80E4D"/>
    <w:rsid w:val="00B80F63"/>
    <w:rsid w:val="00B81515"/>
    <w:rsid w:val="00B820F6"/>
    <w:rsid w:val="00B82178"/>
    <w:rsid w:val="00B82582"/>
    <w:rsid w:val="00B82759"/>
    <w:rsid w:val="00B82777"/>
    <w:rsid w:val="00B82D7B"/>
    <w:rsid w:val="00B82E64"/>
    <w:rsid w:val="00B82F33"/>
    <w:rsid w:val="00B82F8F"/>
    <w:rsid w:val="00B8302C"/>
    <w:rsid w:val="00B830C8"/>
    <w:rsid w:val="00B831DE"/>
    <w:rsid w:val="00B833F5"/>
    <w:rsid w:val="00B83B20"/>
    <w:rsid w:val="00B83EF7"/>
    <w:rsid w:val="00B84094"/>
    <w:rsid w:val="00B84202"/>
    <w:rsid w:val="00B84652"/>
    <w:rsid w:val="00B84689"/>
    <w:rsid w:val="00B849E7"/>
    <w:rsid w:val="00B84AC2"/>
    <w:rsid w:val="00B84B9C"/>
    <w:rsid w:val="00B8524E"/>
    <w:rsid w:val="00B8560B"/>
    <w:rsid w:val="00B85B3B"/>
    <w:rsid w:val="00B85D8C"/>
    <w:rsid w:val="00B8600F"/>
    <w:rsid w:val="00B86144"/>
    <w:rsid w:val="00B8658E"/>
    <w:rsid w:val="00B86AD0"/>
    <w:rsid w:val="00B86ADA"/>
    <w:rsid w:val="00B86DF3"/>
    <w:rsid w:val="00B86DF8"/>
    <w:rsid w:val="00B87077"/>
    <w:rsid w:val="00B87995"/>
    <w:rsid w:val="00B879FF"/>
    <w:rsid w:val="00B87B19"/>
    <w:rsid w:val="00B87B5B"/>
    <w:rsid w:val="00B87E3A"/>
    <w:rsid w:val="00B90647"/>
    <w:rsid w:val="00B90C56"/>
    <w:rsid w:val="00B91020"/>
    <w:rsid w:val="00B912CD"/>
    <w:rsid w:val="00B91443"/>
    <w:rsid w:val="00B91640"/>
    <w:rsid w:val="00B91B5B"/>
    <w:rsid w:val="00B91F3E"/>
    <w:rsid w:val="00B92393"/>
    <w:rsid w:val="00B9246D"/>
    <w:rsid w:val="00B92475"/>
    <w:rsid w:val="00B92741"/>
    <w:rsid w:val="00B92CB2"/>
    <w:rsid w:val="00B9306B"/>
    <w:rsid w:val="00B93150"/>
    <w:rsid w:val="00B93205"/>
    <w:rsid w:val="00B93B71"/>
    <w:rsid w:val="00B93E87"/>
    <w:rsid w:val="00B93EC6"/>
    <w:rsid w:val="00B94353"/>
    <w:rsid w:val="00B9485A"/>
    <w:rsid w:val="00B94D13"/>
    <w:rsid w:val="00B9502E"/>
    <w:rsid w:val="00B95242"/>
    <w:rsid w:val="00B95DE8"/>
    <w:rsid w:val="00B95F93"/>
    <w:rsid w:val="00B96BCF"/>
    <w:rsid w:val="00B96DB3"/>
    <w:rsid w:val="00B96F73"/>
    <w:rsid w:val="00B97354"/>
    <w:rsid w:val="00B97FAB"/>
    <w:rsid w:val="00BA0449"/>
    <w:rsid w:val="00BA0484"/>
    <w:rsid w:val="00BA06FB"/>
    <w:rsid w:val="00BA07D6"/>
    <w:rsid w:val="00BA0862"/>
    <w:rsid w:val="00BA0C8E"/>
    <w:rsid w:val="00BA0E59"/>
    <w:rsid w:val="00BA126C"/>
    <w:rsid w:val="00BA1820"/>
    <w:rsid w:val="00BA1ACB"/>
    <w:rsid w:val="00BA1E6E"/>
    <w:rsid w:val="00BA283C"/>
    <w:rsid w:val="00BA3017"/>
    <w:rsid w:val="00BA3B2D"/>
    <w:rsid w:val="00BA3C93"/>
    <w:rsid w:val="00BA3D8D"/>
    <w:rsid w:val="00BA3FA8"/>
    <w:rsid w:val="00BA4259"/>
    <w:rsid w:val="00BA4471"/>
    <w:rsid w:val="00BA4485"/>
    <w:rsid w:val="00BA4599"/>
    <w:rsid w:val="00BA48F2"/>
    <w:rsid w:val="00BA4AFE"/>
    <w:rsid w:val="00BA4F36"/>
    <w:rsid w:val="00BA4FD7"/>
    <w:rsid w:val="00BA526C"/>
    <w:rsid w:val="00BA5748"/>
    <w:rsid w:val="00BA5D26"/>
    <w:rsid w:val="00BA5EBC"/>
    <w:rsid w:val="00BA6268"/>
    <w:rsid w:val="00BA6408"/>
    <w:rsid w:val="00BA647B"/>
    <w:rsid w:val="00BA6617"/>
    <w:rsid w:val="00BA6A0C"/>
    <w:rsid w:val="00BA6AD6"/>
    <w:rsid w:val="00BA6B1C"/>
    <w:rsid w:val="00BA7233"/>
    <w:rsid w:val="00BA7367"/>
    <w:rsid w:val="00BA74C8"/>
    <w:rsid w:val="00BA772D"/>
    <w:rsid w:val="00BA78AC"/>
    <w:rsid w:val="00BA78FB"/>
    <w:rsid w:val="00BA7BA6"/>
    <w:rsid w:val="00BA7E07"/>
    <w:rsid w:val="00BB0103"/>
    <w:rsid w:val="00BB011C"/>
    <w:rsid w:val="00BB013A"/>
    <w:rsid w:val="00BB0184"/>
    <w:rsid w:val="00BB01DB"/>
    <w:rsid w:val="00BB040D"/>
    <w:rsid w:val="00BB069C"/>
    <w:rsid w:val="00BB0A86"/>
    <w:rsid w:val="00BB0B48"/>
    <w:rsid w:val="00BB0ECC"/>
    <w:rsid w:val="00BB1098"/>
    <w:rsid w:val="00BB1275"/>
    <w:rsid w:val="00BB1638"/>
    <w:rsid w:val="00BB1725"/>
    <w:rsid w:val="00BB1778"/>
    <w:rsid w:val="00BB2AF2"/>
    <w:rsid w:val="00BB2C6E"/>
    <w:rsid w:val="00BB2D14"/>
    <w:rsid w:val="00BB2FE8"/>
    <w:rsid w:val="00BB31D7"/>
    <w:rsid w:val="00BB3BF1"/>
    <w:rsid w:val="00BB4AAC"/>
    <w:rsid w:val="00BB4D92"/>
    <w:rsid w:val="00BB52F7"/>
    <w:rsid w:val="00BB5A79"/>
    <w:rsid w:val="00BB5AC0"/>
    <w:rsid w:val="00BB5CD0"/>
    <w:rsid w:val="00BB6069"/>
    <w:rsid w:val="00BB6C75"/>
    <w:rsid w:val="00BB6EF8"/>
    <w:rsid w:val="00BB713C"/>
    <w:rsid w:val="00BB723F"/>
    <w:rsid w:val="00BB727E"/>
    <w:rsid w:val="00BB7779"/>
    <w:rsid w:val="00BB7C1F"/>
    <w:rsid w:val="00BB7EDE"/>
    <w:rsid w:val="00BB7F8A"/>
    <w:rsid w:val="00BC06CF"/>
    <w:rsid w:val="00BC0D0D"/>
    <w:rsid w:val="00BC103F"/>
    <w:rsid w:val="00BC11DE"/>
    <w:rsid w:val="00BC1433"/>
    <w:rsid w:val="00BC1A92"/>
    <w:rsid w:val="00BC1BB0"/>
    <w:rsid w:val="00BC2136"/>
    <w:rsid w:val="00BC2169"/>
    <w:rsid w:val="00BC223F"/>
    <w:rsid w:val="00BC24E2"/>
    <w:rsid w:val="00BC265D"/>
    <w:rsid w:val="00BC27CB"/>
    <w:rsid w:val="00BC2A64"/>
    <w:rsid w:val="00BC2AB9"/>
    <w:rsid w:val="00BC2EC3"/>
    <w:rsid w:val="00BC2FB1"/>
    <w:rsid w:val="00BC36AA"/>
    <w:rsid w:val="00BC36FD"/>
    <w:rsid w:val="00BC39D2"/>
    <w:rsid w:val="00BC3BA9"/>
    <w:rsid w:val="00BC3D8B"/>
    <w:rsid w:val="00BC3DE7"/>
    <w:rsid w:val="00BC3EEA"/>
    <w:rsid w:val="00BC3F0E"/>
    <w:rsid w:val="00BC4470"/>
    <w:rsid w:val="00BC4865"/>
    <w:rsid w:val="00BC4DE1"/>
    <w:rsid w:val="00BC4E0B"/>
    <w:rsid w:val="00BC513F"/>
    <w:rsid w:val="00BC5547"/>
    <w:rsid w:val="00BC5AAA"/>
    <w:rsid w:val="00BC5BA9"/>
    <w:rsid w:val="00BC5D5A"/>
    <w:rsid w:val="00BC641C"/>
    <w:rsid w:val="00BC653A"/>
    <w:rsid w:val="00BC66FC"/>
    <w:rsid w:val="00BC69A3"/>
    <w:rsid w:val="00BC6B16"/>
    <w:rsid w:val="00BC6DC1"/>
    <w:rsid w:val="00BC6EE6"/>
    <w:rsid w:val="00BC72DC"/>
    <w:rsid w:val="00BC74DC"/>
    <w:rsid w:val="00BC7A1B"/>
    <w:rsid w:val="00BC7B13"/>
    <w:rsid w:val="00BC7E98"/>
    <w:rsid w:val="00BC7EEA"/>
    <w:rsid w:val="00BC7EF9"/>
    <w:rsid w:val="00BD0375"/>
    <w:rsid w:val="00BD0496"/>
    <w:rsid w:val="00BD0693"/>
    <w:rsid w:val="00BD0FB2"/>
    <w:rsid w:val="00BD18A6"/>
    <w:rsid w:val="00BD192E"/>
    <w:rsid w:val="00BD1A3A"/>
    <w:rsid w:val="00BD1AF9"/>
    <w:rsid w:val="00BD22A3"/>
    <w:rsid w:val="00BD2A44"/>
    <w:rsid w:val="00BD2AC8"/>
    <w:rsid w:val="00BD32BE"/>
    <w:rsid w:val="00BD342C"/>
    <w:rsid w:val="00BD3A5A"/>
    <w:rsid w:val="00BD3B8A"/>
    <w:rsid w:val="00BD3CB6"/>
    <w:rsid w:val="00BD3E42"/>
    <w:rsid w:val="00BD40F8"/>
    <w:rsid w:val="00BD4302"/>
    <w:rsid w:val="00BD44D1"/>
    <w:rsid w:val="00BD45B6"/>
    <w:rsid w:val="00BD4B4F"/>
    <w:rsid w:val="00BD4BAE"/>
    <w:rsid w:val="00BD4CF4"/>
    <w:rsid w:val="00BD4E82"/>
    <w:rsid w:val="00BD4F1B"/>
    <w:rsid w:val="00BD5511"/>
    <w:rsid w:val="00BD5665"/>
    <w:rsid w:val="00BD580F"/>
    <w:rsid w:val="00BD5942"/>
    <w:rsid w:val="00BD5A83"/>
    <w:rsid w:val="00BD5E20"/>
    <w:rsid w:val="00BD5E91"/>
    <w:rsid w:val="00BD5F59"/>
    <w:rsid w:val="00BD64C8"/>
    <w:rsid w:val="00BD64D5"/>
    <w:rsid w:val="00BD65F8"/>
    <w:rsid w:val="00BD66B7"/>
    <w:rsid w:val="00BD6971"/>
    <w:rsid w:val="00BD72FA"/>
    <w:rsid w:val="00BD7722"/>
    <w:rsid w:val="00BD796D"/>
    <w:rsid w:val="00BD7C2B"/>
    <w:rsid w:val="00BD7F18"/>
    <w:rsid w:val="00BE039C"/>
    <w:rsid w:val="00BE0A95"/>
    <w:rsid w:val="00BE0E1E"/>
    <w:rsid w:val="00BE1005"/>
    <w:rsid w:val="00BE1307"/>
    <w:rsid w:val="00BE18E8"/>
    <w:rsid w:val="00BE2127"/>
    <w:rsid w:val="00BE26CB"/>
    <w:rsid w:val="00BE273C"/>
    <w:rsid w:val="00BE28E8"/>
    <w:rsid w:val="00BE29D6"/>
    <w:rsid w:val="00BE2F48"/>
    <w:rsid w:val="00BE2FC3"/>
    <w:rsid w:val="00BE3494"/>
    <w:rsid w:val="00BE3667"/>
    <w:rsid w:val="00BE3703"/>
    <w:rsid w:val="00BE3920"/>
    <w:rsid w:val="00BE3AF3"/>
    <w:rsid w:val="00BE3F4F"/>
    <w:rsid w:val="00BE44D9"/>
    <w:rsid w:val="00BE4BDB"/>
    <w:rsid w:val="00BE4F4A"/>
    <w:rsid w:val="00BE4FFA"/>
    <w:rsid w:val="00BE529D"/>
    <w:rsid w:val="00BE557D"/>
    <w:rsid w:val="00BE5812"/>
    <w:rsid w:val="00BE5A42"/>
    <w:rsid w:val="00BE5BB2"/>
    <w:rsid w:val="00BE5BF6"/>
    <w:rsid w:val="00BE60A7"/>
    <w:rsid w:val="00BE60B0"/>
    <w:rsid w:val="00BE630D"/>
    <w:rsid w:val="00BE661D"/>
    <w:rsid w:val="00BE666E"/>
    <w:rsid w:val="00BE72CF"/>
    <w:rsid w:val="00BE7404"/>
    <w:rsid w:val="00BE76A7"/>
    <w:rsid w:val="00BE7CC8"/>
    <w:rsid w:val="00BE7F59"/>
    <w:rsid w:val="00BF037E"/>
    <w:rsid w:val="00BF0500"/>
    <w:rsid w:val="00BF0A03"/>
    <w:rsid w:val="00BF0DD3"/>
    <w:rsid w:val="00BF106D"/>
    <w:rsid w:val="00BF111C"/>
    <w:rsid w:val="00BF1943"/>
    <w:rsid w:val="00BF1C0A"/>
    <w:rsid w:val="00BF1CF8"/>
    <w:rsid w:val="00BF1DA2"/>
    <w:rsid w:val="00BF1EBA"/>
    <w:rsid w:val="00BF2732"/>
    <w:rsid w:val="00BF2CC6"/>
    <w:rsid w:val="00BF3731"/>
    <w:rsid w:val="00BF3A00"/>
    <w:rsid w:val="00BF3B4A"/>
    <w:rsid w:val="00BF3C04"/>
    <w:rsid w:val="00BF4636"/>
    <w:rsid w:val="00BF49F3"/>
    <w:rsid w:val="00BF4A66"/>
    <w:rsid w:val="00BF4E23"/>
    <w:rsid w:val="00BF504F"/>
    <w:rsid w:val="00BF52C1"/>
    <w:rsid w:val="00BF557E"/>
    <w:rsid w:val="00BF55EA"/>
    <w:rsid w:val="00BF57FD"/>
    <w:rsid w:val="00BF5BF8"/>
    <w:rsid w:val="00BF5E00"/>
    <w:rsid w:val="00BF5E33"/>
    <w:rsid w:val="00BF5EAF"/>
    <w:rsid w:val="00BF5EEC"/>
    <w:rsid w:val="00BF64A0"/>
    <w:rsid w:val="00BF69BB"/>
    <w:rsid w:val="00BF6B3F"/>
    <w:rsid w:val="00BF6B61"/>
    <w:rsid w:val="00BF7177"/>
    <w:rsid w:val="00BF7296"/>
    <w:rsid w:val="00BF7A21"/>
    <w:rsid w:val="00C001B5"/>
    <w:rsid w:val="00C0025D"/>
    <w:rsid w:val="00C00DEA"/>
    <w:rsid w:val="00C00E39"/>
    <w:rsid w:val="00C00F6B"/>
    <w:rsid w:val="00C012D3"/>
    <w:rsid w:val="00C01563"/>
    <w:rsid w:val="00C020EC"/>
    <w:rsid w:val="00C021B4"/>
    <w:rsid w:val="00C024A5"/>
    <w:rsid w:val="00C02AF4"/>
    <w:rsid w:val="00C02BB7"/>
    <w:rsid w:val="00C03193"/>
    <w:rsid w:val="00C0370D"/>
    <w:rsid w:val="00C039F6"/>
    <w:rsid w:val="00C03AE7"/>
    <w:rsid w:val="00C03C84"/>
    <w:rsid w:val="00C03D76"/>
    <w:rsid w:val="00C04356"/>
    <w:rsid w:val="00C0476D"/>
    <w:rsid w:val="00C04A2E"/>
    <w:rsid w:val="00C04C95"/>
    <w:rsid w:val="00C04E56"/>
    <w:rsid w:val="00C05724"/>
    <w:rsid w:val="00C05770"/>
    <w:rsid w:val="00C0594E"/>
    <w:rsid w:val="00C05E3E"/>
    <w:rsid w:val="00C05E70"/>
    <w:rsid w:val="00C06193"/>
    <w:rsid w:val="00C0625E"/>
    <w:rsid w:val="00C0692E"/>
    <w:rsid w:val="00C06950"/>
    <w:rsid w:val="00C06E0C"/>
    <w:rsid w:val="00C074B7"/>
    <w:rsid w:val="00C07618"/>
    <w:rsid w:val="00C0791D"/>
    <w:rsid w:val="00C07A08"/>
    <w:rsid w:val="00C07A42"/>
    <w:rsid w:val="00C1001F"/>
    <w:rsid w:val="00C107B1"/>
    <w:rsid w:val="00C1084B"/>
    <w:rsid w:val="00C10BFF"/>
    <w:rsid w:val="00C10EB6"/>
    <w:rsid w:val="00C10FFA"/>
    <w:rsid w:val="00C11088"/>
    <w:rsid w:val="00C11A77"/>
    <w:rsid w:val="00C11AD4"/>
    <w:rsid w:val="00C11E24"/>
    <w:rsid w:val="00C11EAB"/>
    <w:rsid w:val="00C1206E"/>
    <w:rsid w:val="00C120A8"/>
    <w:rsid w:val="00C12382"/>
    <w:rsid w:val="00C12F13"/>
    <w:rsid w:val="00C12F35"/>
    <w:rsid w:val="00C130EF"/>
    <w:rsid w:val="00C1316E"/>
    <w:rsid w:val="00C132EC"/>
    <w:rsid w:val="00C13AE7"/>
    <w:rsid w:val="00C13ED7"/>
    <w:rsid w:val="00C13F43"/>
    <w:rsid w:val="00C13F5C"/>
    <w:rsid w:val="00C14007"/>
    <w:rsid w:val="00C14A09"/>
    <w:rsid w:val="00C14A2F"/>
    <w:rsid w:val="00C14F7F"/>
    <w:rsid w:val="00C15082"/>
    <w:rsid w:val="00C15323"/>
    <w:rsid w:val="00C15372"/>
    <w:rsid w:val="00C15413"/>
    <w:rsid w:val="00C1557B"/>
    <w:rsid w:val="00C15792"/>
    <w:rsid w:val="00C158EB"/>
    <w:rsid w:val="00C15A0E"/>
    <w:rsid w:val="00C15A63"/>
    <w:rsid w:val="00C15B73"/>
    <w:rsid w:val="00C15F53"/>
    <w:rsid w:val="00C16365"/>
    <w:rsid w:val="00C16B26"/>
    <w:rsid w:val="00C17292"/>
    <w:rsid w:val="00C172AA"/>
    <w:rsid w:val="00C17635"/>
    <w:rsid w:val="00C177F8"/>
    <w:rsid w:val="00C179BD"/>
    <w:rsid w:val="00C20A99"/>
    <w:rsid w:val="00C20B66"/>
    <w:rsid w:val="00C20CF1"/>
    <w:rsid w:val="00C20E14"/>
    <w:rsid w:val="00C2109D"/>
    <w:rsid w:val="00C21868"/>
    <w:rsid w:val="00C21A2F"/>
    <w:rsid w:val="00C21E21"/>
    <w:rsid w:val="00C22200"/>
    <w:rsid w:val="00C22221"/>
    <w:rsid w:val="00C22223"/>
    <w:rsid w:val="00C229EC"/>
    <w:rsid w:val="00C23263"/>
    <w:rsid w:val="00C23295"/>
    <w:rsid w:val="00C23301"/>
    <w:rsid w:val="00C23302"/>
    <w:rsid w:val="00C2359E"/>
    <w:rsid w:val="00C23DD1"/>
    <w:rsid w:val="00C23F39"/>
    <w:rsid w:val="00C24331"/>
    <w:rsid w:val="00C24CA2"/>
    <w:rsid w:val="00C25294"/>
    <w:rsid w:val="00C2538C"/>
    <w:rsid w:val="00C2579A"/>
    <w:rsid w:val="00C25AB1"/>
    <w:rsid w:val="00C25BC2"/>
    <w:rsid w:val="00C25BCF"/>
    <w:rsid w:val="00C25C65"/>
    <w:rsid w:val="00C25C73"/>
    <w:rsid w:val="00C25CE2"/>
    <w:rsid w:val="00C26BDD"/>
    <w:rsid w:val="00C26CB8"/>
    <w:rsid w:val="00C26D92"/>
    <w:rsid w:val="00C26E3B"/>
    <w:rsid w:val="00C26EAE"/>
    <w:rsid w:val="00C26ECE"/>
    <w:rsid w:val="00C27180"/>
    <w:rsid w:val="00C2719F"/>
    <w:rsid w:val="00C275C6"/>
    <w:rsid w:val="00C27A70"/>
    <w:rsid w:val="00C27C30"/>
    <w:rsid w:val="00C27C56"/>
    <w:rsid w:val="00C27DF1"/>
    <w:rsid w:val="00C30B29"/>
    <w:rsid w:val="00C30DE2"/>
    <w:rsid w:val="00C30FD3"/>
    <w:rsid w:val="00C31445"/>
    <w:rsid w:val="00C31682"/>
    <w:rsid w:val="00C31818"/>
    <w:rsid w:val="00C31C37"/>
    <w:rsid w:val="00C31DF0"/>
    <w:rsid w:val="00C3230E"/>
    <w:rsid w:val="00C32391"/>
    <w:rsid w:val="00C3244F"/>
    <w:rsid w:val="00C326B9"/>
    <w:rsid w:val="00C32928"/>
    <w:rsid w:val="00C32BBE"/>
    <w:rsid w:val="00C32E56"/>
    <w:rsid w:val="00C3304D"/>
    <w:rsid w:val="00C33060"/>
    <w:rsid w:val="00C33159"/>
    <w:rsid w:val="00C33261"/>
    <w:rsid w:val="00C33554"/>
    <w:rsid w:val="00C33ABF"/>
    <w:rsid w:val="00C33DFA"/>
    <w:rsid w:val="00C33F6B"/>
    <w:rsid w:val="00C34279"/>
    <w:rsid w:val="00C34545"/>
    <w:rsid w:val="00C34AF0"/>
    <w:rsid w:val="00C34BC1"/>
    <w:rsid w:val="00C35121"/>
    <w:rsid w:val="00C354BE"/>
    <w:rsid w:val="00C3571B"/>
    <w:rsid w:val="00C3575F"/>
    <w:rsid w:val="00C358A3"/>
    <w:rsid w:val="00C359D1"/>
    <w:rsid w:val="00C360F9"/>
    <w:rsid w:val="00C363F0"/>
    <w:rsid w:val="00C364B2"/>
    <w:rsid w:val="00C36679"/>
    <w:rsid w:val="00C3673F"/>
    <w:rsid w:val="00C36BDF"/>
    <w:rsid w:val="00C36FB0"/>
    <w:rsid w:val="00C37265"/>
    <w:rsid w:val="00C37285"/>
    <w:rsid w:val="00C378D1"/>
    <w:rsid w:val="00C37B72"/>
    <w:rsid w:val="00C37CEC"/>
    <w:rsid w:val="00C37D19"/>
    <w:rsid w:val="00C4022D"/>
    <w:rsid w:val="00C40BAE"/>
    <w:rsid w:val="00C41082"/>
    <w:rsid w:val="00C411C9"/>
    <w:rsid w:val="00C4137E"/>
    <w:rsid w:val="00C413CD"/>
    <w:rsid w:val="00C41C46"/>
    <w:rsid w:val="00C41D2E"/>
    <w:rsid w:val="00C41E06"/>
    <w:rsid w:val="00C41E82"/>
    <w:rsid w:val="00C41F9E"/>
    <w:rsid w:val="00C4239D"/>
    <w:rsid w:val="00C428E0"/>
    <w:rsid w:val="00C429FE"/>
    <w:rsid w:val="00C432A1"/>
    <w:rsid w:val="00C4356A"/>
    <w:rsid w:val="00C43855"/>
    <w:rsid w:val="00C43986"/>
    <w:rsid w:val="00C44048"/>
    <w:rsid w:val="00C4409D"/>
    <w:rsid w:val="00C4422A"/>
    <w:rsid w:val="00C442C1"/>
    <w:rsid w:val="00C44357"/>
    <w:rsid w:val="00C4451D"/>
    <w:rsid w:val="00C445F2"/>
    <w:rsid w:val="00C44799"/>
    <w:rsid w:val="00C44A9F"/>
    <w:rsid w:val="00C44AF7"/>
    <w:rsid w:val="00C44BB6"/>
    <w:rsid w:val="00C44E3B"/>
    <w:rsid w:val="00C452B2"/>
    <w:rsid w:val="00C452F7"/>
    <w:rsid w:val="00C453D0"/>
    <w:rsid w:val="00C45406"/>
    <w:rsid w:val="00C454ED"/>
    <w:rsid w:val="00C45507"/>
    <w:rsid w:val="00C46AA6"/>
    <w:rsid w:val="00C4716A"/>
    <w:rsid w:val="00C47255"/>
    <w:rsid w:val="00C472A1"/>
    <w:rsid w:val="00C47339"/>
    <w:rsid w:val="00C4735A"/>
    <w:rsid w:val="00C477F0"/>
    <w:rsid w:val="00C47877"/>
    <w:rsid w:val="00C50230"/>
    <w:rsid w:val="00C5024B"/>
    <w:rsid w:val="00C502F7"/>
    <w:rsid w:val="00C5075B"/>
    <w:rsid w:val="00C51419"/>
    <w:rsid w:val="00C51CC1"/>
    <w:rsid w:val="00C51D3E"/>
    <w:rsid w:val="00C51E63"/>
    <w:rsid w:val="00C51FCD"/>
    <w:rsid w:val="00C520E8"/>
    <w:rsid w:val="00C521A9"/>
    <w:rsid w:val="00C522E6"/>
    <w:rsid w:val="00C5270E"/>
    <w:rsid w:val="00C52753"/>
    <w:rsid w:val="00C529E5"/>
    <w:rsid w:val="00C52EE2"/>
    <w:rsid w:val="00C53132"/>
    <w:rsid w:val="00C53375"/>
    <w:rsid w:val="00C53490"/>
    <w:rsid w:val="00C535B6"/>
    <w:rsid w:val="00C53636"/>
    <w:rsid w:val="00C5403A"/>
    <w:rsid w:val="00C540CA"/>
    <w:rsid w:val="00C54416"/>
    <w:rsid w:val="00C545C4"/>
    <w:rsid w:val="00C54725"/>
    <w:rsid w:val="00C54774"/>
    <w:rsid w:val="00C54B35"/>
    <w:rsid w:val="00C5517A"/>
    <w:rsid w:val="00C559C8"/>
    <w:rsid w:val="00C55B18"/>
    <w:rsid w:val="00C55CBD"/>
    <w:rsid w:val="00C55CDB"/>
    <w:rsid w:val="00C56103"/>
    <w:rsid w:val="00C5623D"/>
    <w:rsid w:val="00C56270"/>
    <w:rsid w:val="00C5641E"/>
    <w:rsid w:val="00C5642D"/>
    <w:rsid w:val="00C566A9"/>
    <w:rsid w:val="00C56752"/>
    <w:rsid w:val="00C56778"/>
    <w:rsid w:val="00C56D2B"/>
    <w:rsid w:val="00C57104"/>
    <w:rsid w:val="00C571C7"/>
    <w:rsid w:val="00C5764D"/>
    <w:rsid w:val="00C60157"/>
    <w:rsid w:val="00C601A5"/>
    <w:rsid w:val="00C606C2"/>
    <w:rsid w:val="00C60767"/>
    <w:rsid w:val="00C60ACE"/>
    <w:rsid w:val="00C60BBB"/>
    <w:rsid w:val="00C60CC2"/>
    <w:rsid w:val="00C60F25"/>
    <w:rsid w:val="00C60FC2"/>
    <w:rsid w:val="00C613A4"/>
    <w:rsid w:val="00C61658"/>
    <w:rsid w:val="00C618F4"/>
    <w:rsid w:val="00C61A3E"/>
    <w:rsid w:val="00C61A50"/>
    <w:rsid w:val="00C61B81"/>
    <w:rsid w:val="00C61C3D"/>
    <w:rsid w:val="00C61EFA"/>
    <w:rsid w:val="00C62974"/>
    <w:rsid w:val="00C62E2B"/>
    <w:rsid w:val="00C6312C"/>
    <w:rsid w:val="00C63192"/>
    <w:rsid w:val="00C63ABF"/>
    <w:rsid w:val="00C63CFE"/>
    <w:rsid w:val="00C64259"/>
    <w:rsid w:val="00C6427C"/>
    <w:rsid w:val="00C648F4"/>
    <w:rsid w:val="00C65018"/>
    <w:rsid w:val="00C6510B"/>
    <w:rsid w:val="00C65959"/>
    <w:rsid w:val="00C65A71"/>
    <w:rsid w:val="00C65B60"/>
    <w:rsid w:val="00C65C26"/>
    <w:rsid w:val="00C6672A"/>
    <w:rsid w:val="00C66957"/>
    <w:rsid w:val="00C66C2D"/>
    <w:rsid w:val="00C66EA1"/>
    <w:rsid w:val="00C67021"/>
    <w:rsid w:val="00C677A9"/>
    <w:rsid w:val="00C67C1D"/>
    <w:rsid w:val="00C67D64"/>
    <w:rsid w:val="00C67FAE"/>
    <w:rsid w:val="00C702B3"/>
    <w:rsid w:val="00C704F8"/>
    <w:rsid w:val="00C7063C"/>
    <w:rsid w:val="00C70728"/>
    <w:rsid w:val="00C709B0"/>
    <w:rsid w:val="00C70B44"/>
    <w:rsid w:val="00C71064"/>
    <w:rsid w:val="00C711E8"/>
    <w:rsid w:val="00C7194C"/>
    <w:rsid w:val="00C71981"/>
    <w:rsid w:val="00C71C53"/>
    <w:rsid w:val="00C71F40"/>
    <w:rsid w:val="00C71F62"/>
    <w:rsid w:val="00C720D6"/>
    <w:rsid w:val="00C72407"/>
    <w:rsid w:val="00C726F6"/>
    <w:rsid w:val="00C72934"/>
    <w:rsid w:val="00C72F2A"/>
    <w:rsid w:val="00C73033"/>
    <w:rsid w:val="00C7314D"/>
    <w:rsid w:val="00C731A5"/>
    <w:rsid w:val="00C731CB"/>
    <w:rsid w:val="00C73651"/>
    <w:rsid w:val="00C738FE"/>
    <w:rsid w:val="00C748D5"/>
    <w:rsid w:val="00C74B3D"/>
    <w:rsid w:val="00C74BAE"/>
    <w:rsid w:val="00C74BC4"/>
    <w:rsid w:val="00C75386"/>
    <w:rsid w:val="00C75390"/>
    <w:rsid w:val="00C7545D"/>
    <w:rsid w:val="00C75882"/>
    <w:rsid w:val="00C759A1"/>
    <w:rsid w:val="00C75BBF"/>
    <w:rsid w:val="00C75C98"/>
    <w:rsid w:val="00C75EA7"/>
    <w:rsid w:val="00C7638C"/>
    <w:rsid w:val="00C76B2D"/>
    <w:rsid w:val="00C76D57"/>
    <w:rsid w:val="00C76F74"/>
    <w:rsid w:val="00C77003"/>
    <w:rsid w:val="00C7702B"/>
    <w:rsid w:val="00C7707B"/>
    <w:rsid w:val="00C7716B"/>
    <w:rsid w:val="00C7732E"/>
    <w:rsid w:val="00C7752B"/>
    <w:rsid w:val="00C77623"/>
    <w:rsid w:val="00C776AF"/>
    <w:rsid w:val="00C77975"/>
    <w:rsid w:val="00C77A96"/>
    <w:rsid w:val="00C77AC8"/>
    <w:rsid w:val="00C77AED"/>
    <w:rsid w:val="00C77EB3"/>
    <w:rsid w:val="00C80024"/>
    <w:rsid w:val="00C80185"/>
    <w:rsid w:val="00C80DB6"/>
    <w:rsid w:val="00C80DFB"/>
    <w:rsid w:val="00C80F18"/>
    <w:rsid w:val="00C814BF"/>
    <w:rsid w:val="00C8171C"/>
    <w:rsid w:val="00C8179E"/>
    <w:rsid w:val="00C81834"/>
    <w:rsid w:val="00C818F1"/>
    <w:rsid w:val="00C81D05"/>
    <w:rsid w:val="00C82A1B"/>
    <w:rsid w:val="00C833AE"/>
    <w:rsid w:val="00C83439"/>
    <w:rsid w:val="00C8394F"/>
    <w:rsid w:val="00C83FE4"/>
    <w:rsid w:val="00C84E53"/>
    <w:rsid w:val="00C84F69"/>
    <w:rsid w:val="00C850E1"/>
    <w:rsid w:val="00C85300"/>
    <w:rsid w:val="00C85470"/>
    <w:rsid w:val="00C857A0"/>
    <w:rsid w:val="00C857C2"/>
    <w:rsid w:val="00C85AC8"/>
    <w:rsid w:val="00C85B8C"/>
    <w:rsid w:val="00C85BAC"/>
    <w:rsid w:val="00C85E4F"/>
    <w:rsid w:val="00C865D1"/>
    <w:rsid w:val="00C87154"/>
    <w:rsid w:val="00C87189"/>
    <w:rsid w:val="00C872CA"/>
    <w:rsid w:val="00C87A96"/>
    <w:rsid w:val="00C87DEB"/>
    <w:rsid w:val="00C90780"/>
    <w:rsid w:val="00C908AB"/>
    <w:rsid w:val="00C90D2A"/>
    <w:rsid w:val="00C91AAC"/>
    <w:rsid w:val="00C91F4B"/>
    <w:rsid w:val="00C926F3"/>
    <w:rsid w:val="00C927B5"/>
    <w:rsid w:val="00C92DD6"/>
    <w:rsid w:val="00C932F4"/>
    <w:rsid w:val="00C933A9"/>
    <w:rsid w:val="00C934E8"/>
    <w:rsid w:val="00C93569"/>
    <w:rsid w:val="00C93622"/>
    <w:rsid w:val="00C938CD"/>
    <w:rsid w:val="00C93D88"/>
    <w:rsid w:val="00C93FD0"/>
    <w:rsid w:val="00C94032"/>
    <w:rsid w:val="00C94A82"/>
    <w:rsid w:val="00C95987"/>
    <w:rsid w:val="00C95A75"/>
    <w:rsid w:val="00C95BAE"/>
    <w:rsid w:val="00C95BDE"/>
    <w:rsid w:val="00C95BFA"/>
    <w:rsid w:val="00C95C3C"/>
    <w:rsid w:val="00C95CB5"/>
    <w:rsid w:val="00C96489"/>
    <w:rsid w:val="00C964BF"/>
    <w:rsid w:val="00C96631"/>
    <w:rsid w:val="00C96645"/>
    <w:rsid w:val="00C96C89"/>
    <w:rsid w:val="00C96F8C"/>
    <w:rsid w:val="00C970F8"/>
    <w:rsid w:val="00C972E7"/>
    <w:rsid w:val="00C97363"/>
    <w:rsid w:val="00C97376"/>
    <w:rsid w:val="00C97398"/>
    <w:rsid w:val="00C9767D"/>
    <w:rsid w:val="00C97694"/>
    <w:rsid w:val="00C97729"/>
    <w:rsid w:val="00C97868"/>
    <w:rsid w:val="00C978C9"/>
    <w:rsid w:val="00C97C35"/>
    <w:rsid w:val="00C97D9D"/>
    <w:rsid w:val="00C97DCF"/>
    <w:rsid w:val="00C97FA9"/>
    <w:rsid w:val="00CA0526"/>
    <w:rsid w:val="00CA0632"/>
    <w:rsid w:val="00CA0823"/>
    <w:rsid w:val="00CA09D7"/>
    <w:rsid w:val="00CA0BD9"/>
    <w:rsid w:val="00CA0CDA"/>
    <w:rsid w:val="00CA0E17"/>
    <w:rsid w:val="00CA102F"/>
    <w:rsid w:val="00CA1C54"/>
    <w:rsid w:val="00CA243B"/>
    <w:rsid w:val="00CA2486"/>
    <w:rsid w:val="00CA2861"/>
    <w:rsid w:val="00CA2B52"/>
    <w:rsid w:val="00CA2B80"/>
    <w:rsid w:val="00CA2FCB"/>
    <w:rsid w:val="00CA2FF5"/>
    <w:rsid w:val="00CA31E6"/>
    <w:rsid w:val="00CA3D84"/>
    <w:rsid w:val="00CA41CA"/>
    <w:rsid w:val="00CA4449"/>
    <w:rsid w:val="00CA480F"/>
    <w:rsid w:val="00CA487D"/>
    <w:rsid w:val="00CA4AB7"/>
    <w:rsid w:val="00CA4BFF"/>
    <w:rsid w:val="00CA4FB7"/>
    <w:rsid w:val="00CA54C6"/>
    <w:rsid w:val="00CA580A"/>
    <w:rsid w:val="00CA5833"/>
    <w:rsid w:val="00CA5BAA"/>
    <w:rsid w:val="00CA5BE1"/>
    <w:rsid w:val="00CA6EA3"/>
    <w:rsid w:val="00CA6EB6"/>
    <w:rsid w:val="00CA7045"/>
    <w:rsid w:val="00CA709C"/>
    <w:rsid w:val="00CA7282"/>
    <w:rsid w:val="00CA72C3"/>
    <w:rsid w:val="00CA72E4"/>
    <w:rsid w:val="00CA7AFB"/>
    <w:rsid w:val="00CA7FA3"/>
    <w:rsid w:val="00CB0604"/>
    <w:rsid w:val="00CB08B4"/>
    <w:rsid w:val="00CB0D64"/>
    <w:rsid w:val="00CB0DF3"/>
    <w:rsid w:val="00CB0E41"/>
    <w:rsid w:val="00CB1508"/>
    <w:rsid w:val="00CB15CF"/>
    <w:rsid w:val="00CB1C10"/>
    <w:rsid w:val="00CB1E2F"/>
    <w:rsid w:val="00CB1E49"/>
    <w:rsid w:val="00CB1F1E"/>
    <w:rsid w:val="00CB1FDD"/>
    <w:rsid w:val="00CB2240"/>
    <w:rsid w:val="00CB278B"/>
    <w:rsid w:val="00CB27BD"/>
    <w:rsid w:val="00CB2D2D"/>
    <w:rsid w:val="00CB2E96"/>
    <w:rsid w:val="00CB317F"/>
    <w:rsid w:val="00CB34A1"/>
    <w:rsid w:val="00CB3DFD"/>
    <w:rsid w:val="00CB3EC4"/>
    <w:rsid w:val="00CB4089"/>
    <w:rsid w:val="00CB41FA"/>
    <w:rsid w:val="00CB43B2"/>
    <w:rsid w:val="00CB447F"/>
    <w:rsid w:val="00CB48A9"/>
    <w:rsid w:val="00CB4C30"/>
    <w:rsid w:val="00CB4C91"/>
    <w:rsid w:val="00CB4D0C"/>
    <w:rsid w:val="00CB53B3"/>
    <w:rsid w:val="00CB5475"/>
    <w:rsid w:val="00CB56CA"/>
    <w:rsid w:val="00CB5881"/>
    <w:rsid w:val="00CB58DE"/>
    <w:rsid w:val="00CB5A6E"/>
    <w:rsid w:val="00CB5C8C"/>
    <w:rsid w:val="00CB5D3B"/>
    <w:rsid w:val="00CB6443"/>
    <w:rsid w:val="00CB665A"/>
    <w:rsid w:val="00CB693C"/>
    <w:rsid w:val="00CB69C4"/>
    <w:rsid w:val="00CB6C07"/>
    <w:rsid w:val="00CB6CB4"/>
    <w:rsid w:val="00CB6D6B"/>
    <w:rsid w:val="00CB71FE"/>
    <w:rsid w:val="00CB74ED"/>
    <w:rsid w:val="00CB7F81"/>
    <w:rsid w:val="00CC02FC"/>
    <w:rsid w:val="00CC04CB"/>
    <w:rsid w:val="00CC08D5"/>
    <w:rsid w:val="00CC0B86"/>
    <w:rsid w:val="00CC0CAB"/>
    <w:rsid w:val="00CC103D"/>
    <w:rsid w:val="00CC113D"/>
    <w:rsid w:val="00CC11D6"/>
    <w:rsid w:val="00CC13AC"/>
    <w:rsid w:val="00CC1A6B"/>
    <w:rsid w:val="00CC1BD5"/>
    <w:rsid w:val="00CC1C1D"/>
    <w:rsid w:val="00CC20C2"/>
    <w:rsid w:val="00CC2357"/>
    <w:rsid w:val="00CC2409"/>
    <w:rsid w:val="00CC244E"/>
    <w:rsid w:val="00CC268B"/>
    <w:rsid w:val="00CC336B"/>
    <w:rsid w:val="00CC35DA"/>
    <w:rsid w:val="00CC3D20"/>
    <w:rsid w:val="00CC3F7A"/>
    <w:rsid w:val="00CC4096"/>
    <w:rsid w:val="00CC431F"/>
    <w:rsid w:val="00CC45E6"/>
    <w:rsid w:val="00CC4A01"/>
    <w:rsid w:val="00CC4A66"/>
    <w:rsid w:val="00CC4BB1"/>
    <w:rsid w:val="00CC4C71"/>
    <w:rsid w:val="00CC4EDE"/>
    <w:rsid w:val="00CC4FF5"/>
    <w:rsid w:val="00CC5152"/>
    <w:rsid w:val="00CC52E7"/>
    <w:rsid w:val="00CC541C"/>
    <w:rsid w:val="00CC55E5"/>
    <w:rsid w:val="00CC56BD"/>
    <w:rsid w:val="00CC5CB4"/>
    <w:rsid w:val="00CC5F82"/>
    <w:rsid w:val="00CC61EF"/>
    <w:rsid w:val="00CC6267"/>
    <w:rsid w:val="00CC62B1"/>
    <w:rsid w:val="00CC6CE3"/>
    <w:rsid w:val="00CC70E3"/>
    <w:rsid w:val="00CC7795"/>
    <w:rsid w:val="00CC78A6"/>
    <w:rsid w:val="00CC7E5C"/>
    <w:rsid w:val="00CC7F69"/>
    <w:rsid w:val="00CD042A"/>
    <w:rsid w:val="00CD09EC"/>
    <w:rsid w:val="00CD0E70"/>
    <w:rsid w:val="00CD13C1"/>
    <w:rsid w:val="00CD1501"/>
    <w:rsid w:val="00CD1610"/>
    <w:rsid w:val="00CD1774"/>
    <w:rsid w:val="00CD1C00"/>
    <w:rsid w:val="00CD1DBB"/>
    <w:rsid w:val="00CD1F73"/>
    <w:rsid w:val="00CD1FAA"/>
    <w:rsid w:val="00CD26BF"/>
    <w:rsid w:val="00CD2706"/>
    <w:rsid w:val="00CD2755"/>
    <w:rsid w:val="00CD29C2"/>
    <w:rsid w:val="00CD2D5E"/>
    <w:rsid w:val="00CD2E62"/>
    <w:rsid w:val="00CD36D4"/>
    <w:rsid w:val="00CD3872"/>
    <w:rsid w:val="00CD38C9"/>
    <w:rsid w:val="00CD4169"/>
    <w:rsid w:val="00CD4359"/>
    <w:rsid w:val="00CD4375"/>
    <w:rsid w:val="00CD43E0"/>
    <w:rsid w:val="00CD49D0"/>
    <w:rsid w:val="00CD4CCA"/>
    <w:rsid w:val="00CD4E8E"/>
    <w:rsid w:val="00CD52A9"/>
    <w:rsid w:val="00CD533B"/>
    <w:rsid w:val="00CD534C"/>
    <w:rsid w:val="00CD548A"/>
    <w:rsid w:val="00CD5499"/>
    <w:rsid w:val="00CD6045"/>
    <w:rsid w:val="00CD60DA"/>
    <w:rsid w:val="00CD6951"/>
    <w:rsid w:val="00CD6C04"/>
    <w:rsid w:val="00CD6D43"/>
    <w:rsid w:val="00CD6D88"/>
    <w:rsid w:val="00CD6F67"/>
    <w:rsid w:val="00CD7000"/>
    <w:rsid w:val="00CD7294"/>
    <w:rsid w:val="00CD730B"/>
    <w:rsid w:val="00CD760E"/>
    <w:rsid w:val="00CD7681"/>
    <w:rsid w:val="00CD7751"/>
    <w:rsid w:val="00CD7835"/>
    <w:rsid w:val="00CD7BDE"/>
    <w:rsid w:val="00CD7E1D"/>
    <w:rsid w:val="00CD7FE2"/>
    <w:rsid w:val="00CE0238"/>
    <w:rsid w:val="00CE08E9"/>
    <w:rsid w:val="00CE0FAC"/>
    <w:rsid w:val="00CE0FBC"/>
    <w:rsid w:val="00CE15D3"/>
    <w:rsid w:val="00CE1627"/>
    <w:rsid w:val="00CE1690"/>
    <w:rsid w:val="00CE1821"/>
    <w:rsid w:val="00CE1C93"/>
    <w:rsid w:val="00CE20D3"/>
    <w:rsid w:val="00CE219B"/>
    <w:rsid w:val="00CE2612"/>
    <w:rsid w:val="00CE2682"/>
    <w:rsid w:val="00CE2D94"/>
    <w:rsid w:val="00CE365D"/>
    <w:rsid w:val="00CE3847"/>
    <w:rsid w:val="00CE3A22"/>
    <w:rsid w:val="00CE3B67"/>
    <w:rsid w:val="00CE3FD3"/>
    <w:rsid w:val="00CE4E2A"/>
    <w:rsid w:val="00CE518A"/>
    <w:rsid w:val="00CE5204"/>
    <w:rsid w:val="00CE52CF"/>
    <w:rsid w:val="00CE557F"/>
    <w:rsid w:val="00CE56EF"/>
    <w:rsid w:val="00CE5BF9"/>
    <w:rsid w:val="00CE5DB7"/>
    <w:rsid w:val="00CE6178"/>
    <w:rsid w:val="00CE6336"/>
    <w:rsid w:val="00CE645B"/>
    <w:rsid w:val="00CE6710"/>
    <w:rsid w:val="00CE692F"/>
    <w:rsid w:val="00CE6D02"/>
    <w:rsid w:val="00CE6DDE"/>
    <w:rsid w:val="00CE7065"/>
    <w:rsid w:val="00CE7163"/>
    <w:rsid w:val="00CE7417"/>
    <w:rsid w:val="00CE75BC"/>
    <w:rsid w:val="00CE7753"/>
    <w:rsid w:val="00CE778B"/>
    <w:rsid w:val="00CE78B9"/>
    <w:rsid w:val="00CE7C4E"/>
    <w:rsid w:val="00CE7DD1"/>
    <w:rsid w:val="00CE7F50"/>
    <w:rsid w:val="00CE7F6B"/>
    <w:rsid w:val="00CF050F"/>
    <w:rsid w:val="00CF0806"/>
    <w:rsid w:val="00CF0E76"/>
    <w:rsid w:val="00CF12C5"/>
    <w:rsid w:val="00CF15BB"/>
    <w:rsid w:val="00CF16AA"/>
    <w:rsid w:val="00CF19A5"/>
    <w:rsid w:val="00CF23FF"/>
    <w:rsid w:val="00CF2B0E"/>
    <w:rsid w:val="00CF310D"/>
    <w:rsid w:val="00CF3323"/>
    <w:rsid w:val="00CF3510"/>
    <w:rsid w:val="00CF3DDA"/>
    <w:rsid w:val="00CF3E8C"/>
    <w:rsid w:val="00CF3FCC"/>
    <w:rsid w:val="00CF46DC"/>
    <w:rsid w:val="00CF49C7"/>
    <w:rsid w:val="00CF4A7B"/>
    <w:rsid w:val="00CF5009"/>
    <w:rsid w:val="00CF5222"/>
    <w:rsid w:val="00CF5823"/>
    <w:rsid w:val="00CF598A"/>
    <w:rsid w:val="00CF5AC4"/>
    <w:rsid w:val="00CF5B40"/>
    <w:rsid w:val="00CF5CA5"/>
    <w:rsid w:val="00CF5DA5"/>
    <w:rsid w:val="00CF5ED7"/>
    <w:rsid w:val="00CF5EEF"/>
    <w:rsid w:val="00CF661F"/>
    <w:rsid w:val="00CF67FA"/>
    <w:rsid w:val="00CF6A71"/>
    <w:rsid w:val="00CF6A97"/>
    <w:rsid w:val="00CF70BC"/>
    <w:rsid w:val="00CF73A8"/>
    <w:rsid w:val="00CF7567"/>
    <w:rsid w:val="00CF779D"/>
    <w:rsid w:val="00CF7D30"/>
    <w:rsid w:val="00CF7EB5"/>
    <w:rsid w:val="00D00050"/>
    <w:rsid w:val="00D00532"/>
    <w:rsid w:val="00D00BAC"/>
    <w:rsid w:val="00D00C80"/>
    <w:rsid w:val="00D00E5B"/>
    <w:rsid w:val="00D00F1B"/>
    <w:rsid w:val="00D01025"/>
    <w:rsid w:val="00D0136D"/>
    <w:rsid w:val="00D016DB"/>
    <w:rsid w:val="00D01810"/>
    <w:rsid w:val="00D0188B"/>
    <w:rsid w:val="00D018FF"/>
    <w:rsid w:val="00D019A7"/>
    <w:rsid w:val="00D01AB0"/>
    <w:rsid w:val="00D01D25"/>
    <w:rsid w:val="00D0276A"/>
    <w:rsid w:val="00D0289B"/>
    <w:rsid w:val="00D02988"/>
    <w:rsid w:val="00D02B0C"/>
    <w:rsid w:val="00D02CEB"/>
    <w:rsid w:val="00D02F33"/>
    <w:rsid w:val="00D033FE"/>
    <w:rsid w:val="00D036D5"/>
    <w:rsid w:val="00D037F1"/>
    <w:rsid w:val="00D0382F"/>
    <w:rsid w:val="00D038D6"/>
    <w:rsid w:val="00D03B80"/>
    <w:rsid w:val="00D03E7A"/>
    <w:rsid w:val="00D040CC"/>
    <w:rsid w:val="00D0412D"/>
    <w:rsid w:val="00D04287"/>
    <w:rsid w:val="00D043A6"/>
    <w:rsid w:val="00D043BA"/>
    <w:rsid w:val="00D04439"/>
    <w:rsid w:val="00D04454"/>
    <w:rsid w:val="00D0475E"/>
    <w:rsid w:val="00D047F5"/>
    <w:rsid w:val="00D04BB5"/>
    <w:rsid w:val="00D04C26"/>
    <w:rsid w:val="00D04C85"/>
    <w:rsid w:val="00D04F23"/>
    <w:rsid w:val="00D0542C"/>
    <w:rsid w:val="00D05768"/>
    <w:rsid w:val="00D057EF"/>
    <w:rsid w:val="00D05BDA"/>
    <w:rsid w:val="00D05D6E"/>
    <w:rsid w:val="00D05F0A"/>
    <w:rsid w:val="00D060B0"/>
    <w:rsid w:val="00D061D9"/>
    <w:rsid w:val="00D062B3"/>
    <w:rsid w:val="00D06490"/>
    <w:rsid w:val="00D06955"/>
    <w:rsid w:val="00D07484"/>
    <w:rsid w:val="00D07494"/>
    <w:rsid w:val="00D0756B"/>
    <w:rsid w:val="00D076E1"/>
    <w:rsid w:val="00D07AE2"/>
    <w:rsid w:val="00D07B09"/>
    <w:rsid w:val="00D07E6E"/>
    <w:rsid w:val="00D102CB"/>
    <w:rsid w:val="00D10688"/>
    <w:rsid w:val="00D109F9"/>
    <w:rsid w:val="00D10A45"/>
    <w:rsid w:val="00D10C70"/>
    <w:rsid w:val="00D10D38"/>
    <w:rsid w:val="00D1100E"/>
    <w:rsid w:val="00D11299"/>
    <w:rsid w:val="00D112FC"/>
    <w:rsid w:val="00D1134D"/>
    <w:rsid w:val="00D11602"/>
    <w:rsid w:val="00D11615"/>
    <w:rsid w:val="00D11DB8"/>
    <w:rsid w:val="00D11DE7"/>
    <w:rsid w:val="00D11E2F"/>
    <w:rsid w:val="00D11EA1"/>
    <w:rsid w:val="00D1221A"/>
    <w:rsid w:val="00D1253D"/>
    <w:rsid w:val="00D126E8"/>
    <w:rsid w:val="00D12F89"/>
    <w:rsid w:val="00D1341B"/>
    <w:rsid w:val="00D13591"/>
    <w:rsid w:val="00D13892"/>
    <w:rsid w:val="00D13A98"/>
    <w:rsid w:val="00D13AD4"/>
    <w:rsid w:val="00D13C0D"/>
    <w:rsid w:val="00D13E0B"/>
    <w:rsid w:val="00D14077"/>
    <w:rsid w:val="00D1434E"/>
    <w:rsid w:val="00D1442A"/>
    <w:rsid w:val="00D144EA"/>
    <w:rsid w:val="00D14595"/>
    <w:rsid w:val="00D14AF7"/>
    <w:rsid w:val="00D14D61"/>
    <w:rsid w:val="00D14F15"/>
    <w:rsid w:val="00D14F6B"/>
    <w:rsid w:val="00D14F89"/>
    <w:rsid w:val="00D1545A"/>
    <w:rsid w:val="00D1558C"/>
    <w:rsid w:val="00D158F2"/>
    <w:rsid w:val="00D15C7A"/>
    <w:rsid w:val="00D15EB7"/>
    <w:rsid w:val="00D1684C"/>
    <w:rsid w:val="00D1691A"/>
    <w:rsid w:val="00D16F19"/>
    <w:rsid w:val="00D16FB3"/>
    <w:rsid w:val="00D16FC9"/>
    <w:rsid w:val="00D174F2"/>
    <w:rsid w:val="00D1761F"/>
    <w:rsid w:val="00D1773D"/>
    <w:rsid w:val="00D17835"/>
    <w:rsid w:val="00D1787F"/>
    <w:rsid w:val="00D17B1C"/>
    <w:rsid w:val="00D21467"/>
    <w:rsid w:val="00D21815"/>
    <w:rsid w:val="00D21CA1"/>
    <w:rsid w:val="00D21CE5"/>
    <w:rsid w:val="00D21F27"/>
    <w:rsid w:val="00D2216D"/>
    <w:rsid w:val="00D2247E"/>
    <w:rsid w:val="00D224AC"/>
    <w:rsid w:val="00D22520"/>
    <w:rsid w:val="00D22987"/>
    <w:rsid w:val="00D22A42"/>
    <w:rsid w:val="00D231C3"/>
    <w:rsid w:val="00D23290"/>
    <w:rsid w:val="00D23884"/>
    <w:rsid w:val="00D23DF5"/>
    <w:rsid w:val="00D2400D"/>
    <w:rsid w:val="00D2426A"/>
    <w:rsid w:val="00D242BF"/>
    <w:rsid w:val="00D243E5"/>
    <w:rsid w:val="00D24B2B"/>
    <w:rsid w:val="00D24CA9"/>
    <w:rsid w:val="00D25730"/>
    <w:rsid w:val="00D259B3"/>
    <w:rsid w:val="00D25EC0"/>
    <w:rsid w:val="00D260FF"/>
    <w:rsid w:val="00D26116"/>
    <w:rsid w:val="00D2646E"/>
    <w:rsid w:val="00D264C8"/>
    <w:rsid w:val="00D264EE"/>
    <w:rsid w:val="00D26728"/>
    <w:rsid w:val="00D26A0D"/>
    <w:rsid w:val="00D271B9"/>
    <w:rsid w:val="00D27212"/>
    <w:rsid w:val="00D27465"/>
    <w:rsid w:val="00D27578"/>
    <w:rsid w:val="00D27807"/>
    <w:rsid w:val="00D279E1"/>
    <w:rsid w:val="00D27BB7"/>
    <w:rsid w:val="00D27C4F"/>
    <w:rsid w:val="00D30363"/>
    <w:rsid w:val="00D30482"/>
    <w:rsid w:val="00D30CBA"/>
    <w:rsid w:val="00D30EA9"/>
    <w:rsid w:val="00D3129D"/>
    <w:rsid w:val="00D31749"/>
    <w:rsid w:val="00D31CB1"/>
    <w:rsid w:val="00D31DBC"/>
    <w:rsid w:val="00D31DF8"/>
    <w:rsid w:val="00D32130"/>
    <w:rsid w:val="00D3226C"/>
    <w:rsid w:val="00D322C3"/>
    <w:rsid w:val="00D32D3B"/>
    <w:rsid w:val="00D33058"/>
    <w:rsid w:val="00D332AF"/>
    <w:rsid w:val="00D337DA"/>
    <w:rsid w:val="00D33BE9"/>
    <w:rsid w:val="00D33D40"/>
    <w:rsid w:val="00D33E37"/>
    <w:rsid w:val="00D3429E"/>
    <w:rsid w:val="00D343D1"/>
    <w:rsid w:val="00D346CC"/>
    <w:rsid w:val="00D3484B"/>
    <w:rsid w:val="00D34A95"/>
    <w:rsid w:val="00D34B68"/>
    <w:rsid w:val="00D34C04"/>
    <w:rsid w:val="00D34C44"/>
    <w:rsid w:val="00D34E57"/>
    <w:rsid w:val="00D34F47"/>
    <w:rsid w:val="00D3506F"/>
    <w:rsid w:val="00D35112"/>
    <w:rsid w:val="00D35384"/>
    <w:rsid w:val="00D35403"/>
    <w:rsid w:val="00D355AA"/>
    <w:rsid w:val="00D3568B"/>
    <w:rsid w:val="00D357A3"/>
    <w:rsid w:val="00D35801"/>
    <w:rsid w:val="00D35B18"/>
    <w:rsid w:val="00D35BBA"/>
    <w:rsid w:val="00D35CF8"/>
    <w:rsid w:val="00D35FC1"/>
    <w:rsid w:val="00D362D3"/>
    <w:rsid w:val="00D363EF"/>
    <w:rsid w:val="00D365B7"/>
    <w:rsid w:val="00D367DC"/>
    <w:rsid w:val="00D367E8"/>
    <w:rsid w:val="00D36E80"/>
    <w:rsid w:val="00D370A2"/>
    <w:rsid w:val="00D37395"/>
    <w:rsid w:val="00D3774A"/>
    <w:rsid w:val="00D37B6A"/>
    <w:rsid w:val="00D37D16"/>
    <w:rsid w:val="00D37D5C"/>
    <w:rsid w:val="00D37D77"/>
    <w:rsid w:val="00D37E4B"/>
    <w:rsid w:val="00D407EE"/>
    <w:rsid w:val="00D40BD6"/>
    <w:rsid w:val="00D40C4D"/>
    <w:rsid w:val="00D410DC"/>
    <w:rsid w:val="00D4128A"/>
    <w:rsid w:val="00D4164A"/>
    <w:rsid w:val="00D416B2"/>
    <w:rsid w:val="00D41B00"/>
    <w:rsid w:val="00D41F5E"/>
    <w:rsid w:val="00D4205B"/>
    <w:rsid w:val="00D42508"/>
    <w:rsid w:val="00D42893"/>
    <w:rsid w:val="00D42BE3"/>
    <w:rsid w:val="00D42D70"/>
    <w:rsid w:val="00D4327B"/>
    <w:rsid w:val="00D4346D"/>
    <w:rsid w:val="00D43A97"/>
    <w:rsid w:val="00D43BFB"/>
    <w:rsid w:val="00D44153"/>
    <w:rsid w:val="00D4486A"/>
    <w:rsid w:val="00D44AAA"/>
    <w:rsid w:val="00D44CB2"/>
    <w:rsid w:val="00D4505C"/>
    <w:rsid w:val="00D450D3"/>
    <w:rsid w:val="00D455F1"/>
    <w:rsid w:val="00D45768"/>
    <w:rsid w:val="00D45C4F"/>
    <w:rsid w:val="00D45DF9"/>
    <w:rsid w:val="00D46662"/>
    <w:rsid w:val="00D46783"/>
    <w:rsid w:val="00D468C1"/>
    <w:rsid w:val="00D46986"/>
    <w:rsid w:val="00D469DF"/>
    <w:rsid w:val="00D46C17"/>
    <w:rsid w:val="00D46D18"/>
    <w:rsid w:val="00D46D74"/>
    <w:rsid w:val="00D46F2A"/>
    <w:rsid w:val="00D46FA9"/>
    <w:rsid w:val="00D47621"/>
    <w:rsid w:val="00D476FB"/>
    <w:rsid w:val="00D47965"/>
    <w:rsid w:val="00D47A51"/>
    <w:rsid w:val="00D47CBB"/>
    <w:rsid w:val="00D47E3E"/>
    <w:rsid w:val="00D47F0D"/>
    <w:rsid w:val="00D50067"/>
    <w:rsid w:val="00D501F1"/>
    <w:rsid w:val="00D5035B"/>
    <w:rsid w:val="00D5072A"/>
    <w:rsid w:val="00D50730"/>
    <w:rsid w:val="00D508A5"/>
    <w:rsid w:val="00D509DF"/>
    <w:rsid w:val="00D50A55"/>
    <w:rsid w:val="00D50A66"/>
    <w:rsid w:val="00D50B21"/>
    <w:rsid w:val="00D512EF"/>
    <w:rsid w:val="00D514A6"/>
    <w:rsid w:val="00D51EDF"/>
    <w:rsid w:val="00D5266B"/>
    <w:rsid w:val="00D52C1B"/>
    <w:rsid w:val="00D532BD"/>
    <w:rsid w:val="00D535C9"/>
    <w:rsid w:val="00D536A8"/>
    <w:rsid w:val="00D5392D"/>
    <w:rsid w:val="00D53A6A"/>
    <w:rsid w:val="00D53F04"/>
    <w:rsid w:val="00D54463"/>
    <w:rsid w:val="00D54AC5"/>
    <w:rsid w:val="00D54DF6"/>
    <w:rsid w:val="00D54E69"/>
    <w:rsid w:val="00D55041"/>
    <w:rsid w:val="00D5508A"/>
    <w:rsid w:val="00D55281"/>
    <w:rsid w:val="00D55292"/>
    <w:rsid w:val="00D553AD"/>
    <w:rsid w:val="00D55417"/>
    <w:rsid w:val="00D55680"/>
    <w:rsid w:val="00D55771"/>
    <w:rsid w:val="00D559EF"/>
    <w:rsid w:val="00D55D1C"/>
    <w:rsid w:val="00D55FCB"/>
    <w:rsid w:val="00D56155"/>
    <w:rsid w:val="00D56348"/>
    <w:rsid w:val="00D5696D"/>
    <w:rsid w:val="00D570E8"/>
    <w:rsid w:val="00D57189"/>
    <w:rsid w:val="00D576CB"/>
    <w:rsid w:val="00D57A0E"/>
    <w:rsid w:val="00D57B9F"/>
    <w:rsid w:val="00D57D19"/>
    <w:rsid w:val="00D57DF4"/>
    <w:rsid w:val="00D57FF7"/>
    <w:rsid w:val="00D6003A"/>
    <w:rsid w:val="00D606DA"/>
    <w:rsid w:val="00D60AC4"/>
    <w:rsid w:val="00D60C0F"/>
    <w:rsid w:val="00D60DD0"/>
    <w:rsid w:val="00D60FF7"/>
    <w:rsid w:val="00D61331"/>
    <w:rsid w:val="00D616C7"/>
    <w:rsid w:val="00D61713"/>
    <w:rsid w:val="00D61828"/>
    <w:rsid w:val="00D61AF2"/>
    <w:rsid w:val="00D61CE2"/>
    <w:rsid w:val="00D62148"/>
    <w:rsid w:val="00D625C5"/>
    <w:rsid w:val="00D626F1"/>
    <w:rsid w:val="00D630EC"/>
    <w:rsid w:val="00D6363A"/>
    <w:rsid w:val="00D63A9B"/>
    <w:rsid w:val="00D64326"/>
    <w:rsid w:val="00D64877"/>
    <w:rsid w:val="00D64D3C"/>
    <w:rsid w:val="00D655E0"/>
    <w:rsid w:val="00D656E1"/>
    <w:rsid w:val="00D65883"/>
    <w:rsid w:val="00D658C0"/>
    <w:rsid w:val="00D65D18"/>
    <w:rsid w:val="00D65EAA"/>
    <w:rsid w:val="00D65FA4"/>
    <w:rsid w:val="00D66027"/>
    <w:rsid w:val="00D663D6"/>
    <w:rsid w:val="00D66572"/>
    <w:rsid w:val="00D66C75"/>
    <w:rsid w:val="00D671AD"/>
    <w:rsid w:val="00D67299"/>
    <w:rsid w:val="00D67518"/>
    <w:rsid w:val="00D67A75"/>
    <w:rsid w:val="00D67A93"/>
    <w:rsid w:val="00D67BB7"/>
    <w:rsid w:val="00D67BF1"/>
    <w:rsid w:val="00D67C56"/>
    <w:rsid w:val="00D67F32"/>
    <w:rsid w:val="00D70147"/>
    <w:rsid w:val="00D70186"/>
    <w:rsid w:val="00D704E1"/>
    <w:rsid w:val="00D70D6F"/>
    <w:rsid w:val="00D71587"/>
    <w:rsid w:val="00D71A00"/>
    <w:rsid w:val="00D722E4"/>
    <w:rsid w:val="00D72328"/>
    <w:rsid w:val="00D7237E"/>
    <w:rsid w:val="00D724A1"/>
    <w:rsid w:val="00D7272D"/>
    <w:rsid w:val="00D72875"/>
    <w:rsid w:val="00D72B8D"/>
    <w:rsid w:val="00D73166"/>
    <w:rsid w:val="00D73316"/>
    <w:rsid w:val="00D735DD"/>
    <w:rsid w:val="00D73C8F"/>
    <w:rsid w:val="00D73DDE"/>
    <w:rsid w:val="00D74208"/>
    <w:rsid w:val="00D74228"/>
    <w:rsid w:val="00D74535"/>
    <w:rsid w:val="00D74641"/>
    <w:rsid w:val="00D74665"/>
    <w:rsid w:val="00D74AD9"/>
    <w:rsid w:val="00D74AFD"/>
    <w:rsid w:val="00D74C84"/>
    <w:rsid w:val="00D74DAA"/>
    <w:rsid w:val="00D75369"/>
    <w:rsid w:val="00D75611"/>
    <w:rsid w:val="00D761AD"/>
    <w:rsid w:val="00D764EF"/>
    <w:rsid w:val="00D76ABD"/>
    <w:rsid w:val="00D77619"/>
    <w:rsid w:val="00D77712"/>
    <w:rsid w:val="00D77727"/>
    <w:rsid w:val="00D77CFD"/>
    <w:rsid w:val="00D800A0"/>
    <w:rsid w:val="00D80176"/>
    <w:rsid w:val="00D80937"/>
    <w:rsid w:val="00D81229"/>
    <w:rsid w:val="00D81564"/>
    <w:rsid w:val="00D81CEC"/>
    <w:rsid w:val="00D81E57"/>
    <w:rsid w:val="00D82069"/>
    <w:rsid w:val="00D82082"/>
    <w:rsid w:val="00D821D2"/>
    <w:rsid w:val="00D8233C"/>
    <w:rsid w:val="00D8242F"/>
    <w:rsid w:val="00D8333B"/>
    <w:rsid w:val="00D8420A"/>
    <w:rsid w:val="00D84417"/>
    <w:rsid w:val="00D8443A"/>
    <w:rsid w:val="00D84449"/>
    <w:rsid w:val="00D84604"/>
    <w:rsid w:val="00D84793"/>
    <w:rsid w:val="00D8490A"/>
    <w:rsid w:val="00D84BA0"/>
    <w:rsid w:val="00D84C39"/>
    <w:rsid w:val="00D84EBD"/>
    <w:rsid w:val="00D851CF"/>
    <w:rsid w:val="00D8575C"/>
    <w:rsid w:val="00D85B1E"/>
    <w:rsid w:val="00D8623E"/>
    <w:rsid w:val="00D863E5"/>
    <w:rsid w:val="00D86451"/>
    <w:rsid w:val="00D86825"/>
    <w:rsid w:val="00D86840"/>
    <w:rsid w:val="00D8685A"/>
    <w:rsid w:val="00D868A9"/>
    <w:rsid w:val="00D86B93"/>
    <w:rsid w:val="00D86DE0"/>
    <w:rsid w:val="00D87AF8"/>
    <w:rsid w:val="00D87B0A"/>
    <w:rsid w:val="00D87B7F"/>
    <w:rsid w:val="00D87DC1"/>
    <w:rsid w:val="00D902D7"/>
    <w:rsid w:val="00D9045C"/>
    <w:rsid w:val="00D90664"/>
    <w:rsid w:val="00D90C98"/>
    <w:rsid w:val="00D91067"/>
    <w:rsid w:val="00D917F3"/>
    <w:rsid w:val="00D91A5B"/>
    <w:rsid w:val="00D91B96"/>
    <w:rsid w:val="00D91C1E"/>
    <w:rsid w:val="00D91D4F"/>
    <w:rsid w:val="00D91D6D"/>
    <w:rsid w:val="00D92392"/>
    <w:rsid w:val="00D924A4"/>
    <w:rsid w:val="00D92836"/>
    <w:rsid w:val="00D92A43"/>
    <w:rsid w:val="00D92DDE"/>
    <w:rsid w:val="00D9340A"/>
    <w:rsid w:val="00D9386F"/>
    <w:rsid w:val="00D93884"/>
    <w:rsid w:val="00D942E2"/>
    <w:rsid w:val="00D9472A"/>
    <w:rsid w:val="00D9474B"/>
    <w:rsid w:val="00D94C0E"/>
    <w:rsid w:val="00D94C2C"/>
    <w:rsid w:val="00D94DC1"/>
    <w:rsid w:val="00D95528"/>
    <w:rsid w:val="00D95654"/>
    <w:rsid w:val="00D95818"/>
    <w:rsid w:val="00D95D67"/>
    <w:rsid w:val="00D95EED"/>
    <w:rsid w:val="00D95F05"/>
    <w:rsid w:val="00D95F35"/>
    <w:rsid w:val="00D96943"/>
    <w:rsid w:val="00D96B08"/>
    <w:rsid w:val="00D96DCE"/>
    <w:rsid w:val="00D976F5"/>
    <w:rsid w:val="00D97FBD"/>
    <w:rsid w:val="00D97FCE"/>
    <w:rsid w:val="00DA00AD"/>
    <w:rsid w:val="00DA029A"/>
    <w:rsid w:val="00DA0BDB"/>
    <w:rsid w:val="00DA0DDD"/>
    <w:rsid w:val="00DA16D1"/>
    <w:rsid w:val="00DA1A96"/>
    <w:rsid w:val="00DA1AD2"/>
    <w:rsid w:val="00DA1E25"/>
    <w:rsid w:val="00DA2855"/>
    <w:rsid w:val="00DA2B65"/>
    <w:rsid w:val="00DA2CE5"/>
    <w:rsid w:val="00DA2D61"/>
    <w:rsid w:val="00DA2EA1"/>
    <w:rsid w:val="00DA3132"/>
    <w:rsid w:val="00DA37C1"/>
    <w:rsid w:val="00DA3A17"/>
    <w:rsid w:val="00DA3E42"/>
    <w:rsid w:val="00DA411C"/>
    <w:rsid w:val="00DA4890"/>
    <w:rsid w:val="00DA4B14"/>
    <w:rsid w:val="00DA4CB7"/>
    <w:rsid w:val="00DA4DD6"/>
    <w:rsid w:val="00DA4E99"/>
    <w:rsid w:val="00DA4F21"/>
    <w:rsid w:val="00DA50F8"/>
    <w:rsid w:val="00DA5394"/>
    <w:rsid w:val="00DA57F9"/>
    <w:rsid w:val="00DA5804"/>
    <w:rsid w:val="00DA587E"/>
    <w:rsid w:val="00DA5D50"/>
    <w:rsid w:val="00DA6011"/>
    <w:rsid w:val="00DA6032"/>
    <w:rsid w:val="00DA606D"/>
    <w:rsid w:val="00DA6475"/>
    <w:rsid w:val="00DA664F"/>
    <w:rsid w:val="00DA67B1"/>
    <w:rsid w:val="00DA67EB"/>
    <w:rsid w:val="00DA6880"/>
    <w:rsid w:val="00DA696C"/>
    <w:rsid w:val="00DA6A50"/>
    <w:rsid w:val="00DA7000"/>
    <w:rsid w:val="00DA70F9"/>
    <w:rsid w:val="00DA7599"/>
    <w:rsid w:val="00DA7634"/>
    <w:rsid w:val="00DA7A39"/>
    <w:rsid w:val="00DB0226"/>
    <w:rsid w:val="00DB03E2"/>
    <w:rsid w:val="00DB05DE"/>
    <w:rsid w:val="00DB0622"/>
    <w:rsid w:val="00DB0655"/>
    <w:rsid w:val="00DB0A48"/>
    <w:rsid w:val="00DB0D49"/>
    <w:rsid w:val="00DB1950"/>
    <w:rsid w:val="00DB1E3A"/>
    <w:rsid w:val="00DB2276"/>
    <w:rsid w:val="00DB2A9B"/>
    <w:rsid w:val="00DB2B53"/>
    <w:rsid w:val="00DB2BA8"/>
    <w:rsid w:val="00DB2CF6"/>
    <w:rsid w:val="00DB31B3"/>
    <w:rsid w:val="00DB363A"/>
    <w:rsid w:val="00DB3979"/>
    <w:rsid w:val="00DB39C3"/>
    <w:rsid w:val="00DB3C88"/>
    <w:rsid w:val="00DB3EA4"/>
    <w:rsid w:val="00DB45E8"/>
    <w:rsid w:val="00DB4664"/>
    <w:rsid w:val="00DB4672"/>
    <w:rsid w:val="00DB4A64"/>
    <w:rsid w:val="00DB4AA3"/>
    <w:rsid w:val="00DB4B75"/>
    <w:rsid w:val="00DB4BCE"/>
    <w:rsid w:val="00DB4C9B"/>
    <w:rsid w:val="00DB4E46"/>
    <w:rsid w:val="00DB4E61"/>
    <w:rsid w:val="00DB4F29"/>
    <w:rsid w:val="00DB4F35"/>
    <w:rsid w:val="00DB51F3"/>
    <w:rsid w:val="00DB5202"/>
    <w:rsid w:val="00DB552E"/>
    <w:rsid w:val="00DB55DE"/>
    <w:rsid w:val="00DB575C"/>
    <w:rsid w:val="00DB5854"/>
    <w:rsid w:val="00DB59C1"/>
    <w:rsid w:val="00DB5E67"/>
    <w:rsid w:val="00DB61AA"/>
    <w:rsid w:val="00DB684F"/>
    <w:rsid w:val="00DB6896"/>
    <w:rsid w:val="00DB68A5"/>
    <w:rsid w:val="00DB7522"/>
    <w:rsid w:val="00DB75C1"/>
    <w:rsid w:val="00DB7775"/>
    <w:rsid w:val="00DB7835"/>
    <w:rsid w:val="00DB78EE"/>
    <w:rsid w:val="00DB7B97"/>
    <w:rsid w:val="00DB7D59"/>
    <w:rsid w:val="00DC0612"/>
    <w:rsid w:val="00DC0719"/>
    <w:rsid w:val="00DC0A8F"/>
    <w:rsid w:val="00DC151D"/>
    <w:rsid w:val="00DC1695"/>
    <w:rsid w:val="00DC1C49"/>
    <w:rsid w:val="00DC1C7D"/>
    <w:rsid w:val="00DC23E4"/>
    <w:rsid w:val="00DC26E8"/>
    <w:rsid w:val="00DC2734"/>
    <w:rsid w:val="00DC287A"/>
    <w:rsid w:val="00DC2CFE"/>
    <w:rsid w:val="00DC32DC"/>
    <w:rsid w:val="00DC3410"/>
    <w:rsid w:val="00DC378C"/>
    <w:rsid w:val="00DC3B8F"/>
    <w:rsid w:val="00DC3C56"/>
    <w:rsid w:val="00DC3CE4"/>
    <w:rsid w:val="00DC3E00"/>
    <w:rsid w:val="00DC3F04"/>
    <w:rsid w:val="00DC474B"/>
    <w:rsid w:val="00DC4988"/>
    <w:rsid w:val="00DC4E04"/>
    <w:rsid w:val="00DC56F6"/>
    <w:rsid w:val="00DC5849"/>
    <w:rsid w:val="00DC5929"/>
    <w:rsid w:val="00DC5A58"/>
    <w:rsid w:val="00DC5F3E"/>
    <w:rsid w:val="00DC5F75"/>
    <w:rsid w:val="00DC608B"/>
    <w:rsid w:val="00DC6217"/>
    <w:rsid w:val="00DC62A8"/>
    <w:rsid w:val="00DC67BE"/>
    <w:rsid w:val="00DC6892"/>
    <w:rsid w:val="00DC68BB"/>
    <w:rsid w:val="00DC6904"/>
    <w:rsid w:val="00DC69B1"/>
    <w:rsid w:val="00DC6C43"/>
    <w:rsid w:val="00DC706F"/>
    <w:rsid w:val="00DC7B69"/>
    <w:rsid w:val="00DC7F43"/>
    <w:rsid w:val="00DD02A5"/>
    <w:rsid w:val="00DD05B1"/>
    <w:rsid w:val="00DD066D"/>
    <w:rsid w:val="00DD089E"/>
    <w:rsid w:val="00DD0A0A"/>
    <w:rsid w:val="00DD0A20"/>
    <w:rsid w:val="00DD0FCC"/>
    <w:rsid w:val="00DD1246"/>
    <w:rsid w:val="00DD15FE"/>
    <w:rsid w:val="00DD1BBF"/>
    <w:rsid w:val="00DD224C"/>
    <w:rsid w:val="00DD26AA"/>
    <w:rsid w:val="00DD285F"/>
    <w:rsid w:val="00DD29A3"/>
    <w:rsid w:val="00DD2E1A"/>
    <w:rsid w:val="00DD2E9E"/>
    <w:rsid w:val="00DD31DD"/>
    <w:rsid w:val="00DD3227"/>
    <w:rsid w:val="00DD3867"/>
    <w:rsid w:val="00DD38E5"/>
    <w:rsid w:val="00DD3D5E"/>
    <w:rsid w:val="00DD3FF5"/>
    <w:rsid w:val="00DD43B1"/>
    <w:rsid w:val="00DD44BA"/>
    <w:rsid w:val="00DD4859"/>
    <w:rsid w:val="00DD4DEE"/>
    <w:rsid w:val="00DD4E15"/>
    <w:rsid w:val="00DD531A"/>
    <w:rsid w:val="00DD54C8"/>
    <w:rsid w:val="00DD565C"/>
    <w:rsid w:val="00DD5CC2"/>
    <w:rsid w:val="00DD5EF8"/>
    <w:rsid w:val="00DD5FF8"/>
    <w:rsid w:val="00DD62E7"/>
    <w:rsid w:val="00DD6428"/>
    <w:rsid w:val="00DD66F7"/>
    <w:rsid w:val="00DD68A2"/>
    <w:rsid w:val="00DD7425"/>
    <w:rsid w:val="00DD7882"/>
    <w:rsid w:val="00DD79A3"/>
    <w:rsid w:val="00DD7A12"/>
    <w:rsid w:val="00DD7CCE"/>
    <w:rsid w:val="00DD7D8B"/>
    <w:rsid w:val="00DE03CD"/>
    <w:rsid w:val="00DE0594"/>
    <w:rsid w:val="00DE094B"/>
    <w:rsid w:val="00DE0D10"/>
    <w:rsid w:val="00DE0DEB"/>
    <w:rsid w:val="00DE0E47"/>
    <w:rsid w:val="00DE13E2"/>
    <w:rsid w:val="00DE1A6D"/>
    <w:rsid w:val="00DE1C6E"/>
    <w:rsid w:val="00DE2027"/>
    <w:rsid w:val="00DE20D1"/>
    <w:rsid w:val="00DE2175"/>
    <w:rsid w:val="00DE226B"/>
    <w:rsid w:val="00DE24FD"/>
    <w:rsid w:val="00DE2546"/>
    <w:rsid w:val="00DE29FB"/>
    <w:rsid w:val="00DE3032"/>
    <w:rsid w:val="00DE31C6"/>
    <w:rsid w:val="00DE37C9"/>
    <w:rsid w:val="00DE3A7A"/>
    <w:rsid w:val="00DE3DFF"/>
    <w:rsid w:val="00DE418C"/>
    <w:rsid w:val="00DE4251"/>
    <w:rsid w:val="00DE4514"/>
    <w:rsid w:val="00DE47FB"/>
    <w:rsid w:val="00DE483D"/>
    <w:rsid w:val="00DE4D8C"/>
    <w:rsid w:val="00DE4E47"/>
    <w:rsid w:val="00DE4FC1"/>
    <w:rsid w:val="00DE5172"/>
    <w:rsid w:val="00DE61B6"/>
    <w:rsid w:val="00DE6240"/>
    <w:rsid w:val="00DE627E"/>
    <w:rsid w:val="00DE6288"/>
    <w:rsid w:val="00DE62AF"/>
    <w:rsid w:val="00DE6581"/>
    <w:rsid w:val="00DE660A"/>
    <w:rsid w:val="00DE6783"/>
    <w:rsid w:val="00DE6B87"/>
    <w:rsid w:val="00DE6EB7"/>
    <w:rsid w:val="00DE70D7"/>
    <w:rsid w:val="00DE72E5"/>
    <w:rsid w:val="00DE749A"/>
    <w:rsid w:val="00DE7D75"/>
    <w:rsid w:val="00DF0085"/>
    <w:rsid w:val="00DF00E5"/>
    <w:rsid w:val="00DF01BA"/>
    <w:rsid w:val="00DF0340"/>
    <w:rsid w:val="00DF0940"/>
    <w:rsid w:val="00DF15B7"/>
    <w:rsid w:val="00DF1B31"/>
    <w:rsid w:val="00DF1D59"/>
    <w:rsid w:val="00DF20BC"/>
    <w:rsid w:val="00DF231E"/>
    <w:rsid w:val="00DF26E9"/>
    <w:rsid w:val="00DF273E"/>
    <w:rsid w:val="00DF29B9"/>
    <w:rsid w:val="00DF31EA"/>
    <w:rsid w:val="00DF3526"/>
    <w:rsid w:val="00DF371E"/>
    <w:rsid w:val="00DF3D2E"/>
    <w:rsid w:val="00DF3E68"/>
    <w:rsid w:val="00DF462B"/>
    <w:rsid w:val="00DF4805"/>
    <w:rsid w:val="00DF4E74"/>
    <w:rsid w:val="00DF4EC6"/>
    <w:rsid w:val="00DF53C5"/>
    <w:rsid w:val="00DF551A"/>
    <w:rsid w:val="00DF5562"/>
    <w:rsid w:val="00DF5DEC"/>
    <w:rsid w:val="00DF600C"/>
    <w:rsid w:val="00DF6149"/>
    <w:rsid w:val="00DF65CE"/>
    <w:rsid w:val="00DF6B79"/>
    <w:rsid w:val="00DF6EA3"/>
    <w:rsid w:val="00DF7386"/>
    <w:rsid w:val="00DF78C3"/>
    <w:rsid w:val="00DF7F6F"/>
    <w:rsid w:val="00E002B3"/>
    <w:rsid w:val="00E007C6"/>
    <w:rsid w:val="00E007D6"/>
    <w:rsid w:val="00E00837"/>
    <w:rsid w:val="00E0084B"/>
    <w:rsid w:val="00E00901"/>
    <w:rsid w:val="00E00F74"/>
    <w:rsid w:val="00E01034"/>
    <w:rsid w:val="00E0112E"/>
    <w:rsid w:val="00E01163"/>
    <w:rsid w:val="00E014CC"/>
    <w:rsid w:val="00E014DE"/>
    <w:rsid w:val="00E015EB"/>
    <w:rsid w:val="00E01801"/>
    <w:rsid w:val="00E019E5"/>
    <w:rsid w:val="00E01E2E"/>
    <w:rsid w:val="00E02026"/>
    <w:rsid w:val="00E0209D"/>
    <w:rsid w:val="00E0217D"/>
    <w:rsid w:val="00E022E6"/>
    <w:rsid w:val="00E02464"/>
    <w:rsid w:val="00E0266E"/>
    <w:rsid w:val="00E02739"/>
    <w:rsid w:val="00E02ABD"/>
    <w:rsid w:val="00E02BDD"/>
    <w:rsid w:val="00E02CE7"/>
    <w:rsid w:val="00E02E3A"/>
    <w:rsid w:val="00E031C9"/>
    <w:rsid w:val="00E03643"/>
    <w:rsid w:val="00E037E9"/>
    <w:rsid w:val="00E03D50"/>
    <w:rsid w:val="00E03E59"/>
    <w:rsid w:val="00E03F24"/>
    <w:rsid w:val="00E04195"/>
    <w:rsid w:val="00E0421F"/>
    <w:rsid w:val="00E0431D"/>
    <w:rsid w:val="00E0458C"/>
    <w:rsid w:val="00E0472F"/>
    <w:rsid w:val="00E04808"/>
    <w:rsid w:val="00E048DA"/>
    <w:rsid w:val="00E04B10"/>
    <w:rsid w:val="00E04B74"/>
    <w:rsid w:val="00E04C91"/>
    <w:rsid w:val="00E04E41"/>
    <w:rsid w:val="00E04EC2"/>
    <w:rsid w:val="00E04F51"/>
    <w:rsid w:val="00E0502C"/>
    <w:rsid w:val="00E05086"/>
    <w:rsid w:val="00E05796"/>
    <w:rsid w:val="00E0582F"/>
    <w:rsid w:val="00E061CB"/>
    <w:rsid w:val="00E0684B"/>
    <w:rsid w:val="00E068AA"/>
    <w:rsid w:val="00E0693F"/>
    <w:rsid w:val="00E06989"/>
    <w:rsid w:val="00E06B83"/>
    <w:rsid w:val="00E06EE2"/>
    <w:rsid w:val="00E07413"/>
    <w:rsid w:val="00E07550"/>
    <w:rsid w:val="00E075E3"/>
    <w:rsid w:val="00E07A48"/>
    <w:rsid w:val="00E07CE7"/>
    <w:rsid w:val="00E07F67"/>
    <w:rsid w:val="00E10556"/>
    <w:rsid w:val="00E105FF"/>
    <w:rsid w:val="00E106ED"/>
    <w:rsid w:val="00E10D50"/>
    <w:rsid w:val="00E11028"/>
    <w:rsid w:val="00E112FE"/>
    <w:rsid w:val="00E11877"/>
    <w:rsid w:val="00E122A4"/>
    <w:rsid w:val="00E1253C"/>
    <w:rsid w:val="00E129D6"/>
    <w:rsid w:val="00E12B34"/>
    <w:rsid w:val="00E1325E"/>
    <w:rsid w:val="00E134FC"/>
    <w:rsid w:val="00E13D08"/>
    <w:rsid w:val="00E14082"/>
    <w:rsid w:val="00E1424D"/>
    <w:rsid w:val="00E14267"/>
    <w:rsid w:val="00E14D7F"/>
    <w:rsid w:val="00E15037"/>
    <w:rsid w:val="00E1536D"/>
    <w:rsid w:val="00E1559E"/>
    <w:rsid w:val="00E16191"/>
    <w:rsid w:val="00E163E8"/>
    <w:rsid w:val="00E1668C"/>
    <w:rsid w:val="00E16849"/>
    <w:rsid w:val="00E169A8"/>
    <w:rsid w:val="00E16BBD"/>
    <w:rsid w:val="00E16CCD"/>
    <w:rsid w:val="00E16DB2"/>
    <w:rsid w:val="00E170F1"/>
    <w:rsid w:val="00E1724A"/>
    <w:rsid w:val="00E17855"/>
    <w:rsid w:val="00E1798C"/>
    <w:rsid w:val="00E17EAA"/>
    <w:rsid w:val="00E2016D"/>
    <w:rsid w:val="00E201F4"/>
    <w:rsid w:val="00E208DF"/>
    <w:rsid w:val="00E20954"/>
    <w:rsid w:val="00E20D8E"/>
    <w:rsid w:val="00E20FED"/>
    <w:rsid w:val="00E210FF"/>
    <w:rsid w:val="00E217DF"/>
    <w:rsid w:val="00E21A89"/>
    <w:rsid w:val="00E21AEE"/>
    <w:rsid w:val="00E21D93"/>
    <w:rsid w:val="00E22074"/>
    <w:rsid w:val="00E223A1"/>
    <w:rsid w:val="00E22F29"/>
    <w:rsid w:val="00E234DB"/>
    <w:rsid w:val="00E23E3D"/>
    <w:rsid w:val="00E24144"/>
    <w:rsid w:val="00E241A3"/>
    <w:rsid w:val="00E242EA"/>
    <w:rsid w:val="00E243E5"/>
    <w:rsid w:val="00E247E6"/>
    <w:rsid w:val="00E24908"/>
    <w:rsid w:val="00E249DA"/>
    <w:rsid w:val="00E2553F"/>
    <w:rsid w:val="00E256BF"/>
    <w:rsid w:val="00E25EB7"/>
    <w:rsid w:val="00E26418"/>
    <w:rsid w:val="00E266ED"/>
    <w:rsid w:val="00E267F7"/>
    <w:rsid w:val="00E26937"/>
    <w:rsid w:val="00E26E9C"/>
    <w:rsid w:val="00E2741B"/>
    <w:rsid w:val="00E27489"/>
    <w:rsid w:val="00E276FC"/>
    <w:rsid w:val="00E27E2F"/>
    <w:rsid w:val="00E300FB"/>
    <w:rsid w:val="00E305FF"/>
    <w:rsid w:val="00E30C1D"/>
    <w:rsid w:val="00E30F8C"/>
    <w:rsid w:val="00E30FD2"/>
    <w:rsid w:val="00E310C6"/>
    <w:rsid w:val="00E31171"/>
    <w:rsid w:val="00E31223"/>
    <w:rsid w:val="00E31490"/>
    <w:rsid w:val="00E315F9"/>
    <w:rsid w:val="00E31A15"/>
    <w:rsid w:val="00E31AF2"/>
    <w:rsid w:val="00E31EC5"/>
    <w:rsid w:val="00E32051"/>
    <w:rsid w:val="00E32897"/>
    <w:rsid w:val="00E32DFB"/>
    <w:rsid w:val="00E33313"/>
    <w:rsid w:val="00E33A9E"/>
    <w:rsid w:val="00E33C0F"/>
    <w:rsid w:val="00E33ED0"/>
    <w:rsid w:val="00E343EB"/>
    <w:rsid w:val="00E343FB"/>
    <w:rsid w:val="00E344A3"/>
    <w:rsid w:val="00E347A8"/>
    <w:rsid w:val="00E35173"/>
    <w:rsid w:val="00E35399"/>
    <w:rsid w:val="00E3539C"/>
    <w:rsid w:val="00E3563D"/>
    <w:rsid w:val="00E35704"/>
    <w:rsid w:val="00E358BC"/>
    <w:rsid w:val="00E35BAE"/>
    <w:rsid w:val="00E35E46"/>
    <w:rsid w:val="00E35EED"/>
    <w:rsid w:val="00E35FD5"/>
    <w:rsid w:val="00E3613C"/>
    <w:rsid w:val="00E36223"/>
    <w:rsid w:val="00E36662"/>
    <w:rsid w:val="00E36D12"/>
    <w:rsid w:val="00E37559"/>
    <w:rsid w:val="00E376DA"/>
    <w:rsid w:val="00E376F5"/>
    <w:rsid w:val="00E40025"/>
    <w:rsid w:val="00E414C8"/>
    <w:rsid w:val="00E41629"/>
    <w:rsid w:val="00E4194B"/>
    <w:rsid w:val="00E41E99"/>
    <w:rsid w:val="00E41EE4"/>
    <w:rsid w:val="00E42556"/>
    <w:rsid w:val="00E42B9D"/>
    <w:rsid w:val="00E42D7D"/>
    <w:rsid w:val="00E42EEA"/>
    <w:rsid w:val="00E42F13"/>
    <w:rsid w:val="00E43A82"/>
    <w:rsid w:val="00E43B23"/>
    <w:rsid w:val="00E43C33"/>
    <w:rsid w:val="00E43E5A"/>
    <w:rsid w:val="00E4472A"/>
    <w:rsid w:val="00E44838"/>
    <w:rsid w:val="00E44938"/>
    <w:rsid w:val="00E449B6"/>
    <w:rsid w:val="00E44C76"/>
    <w:rsid w:val="00E44D40"/>
    <w:rsid w:val="00E44F1E"/>
    <w:rsid w:val="00E44FE7"/>
    <w:rsid w:val="00E452AB"/>
    <w:rsid w:val="00E45B09"/>
    <w:rsid w:val="00E45B25"/>
    <w:rsid w:val="00E45C61"/>
    <w:rsid w:val="00E46199"/>
    <w:rsid w:val="00E46639"/>
    <w:rsid w:val="00E466EA"/>
    <w:rsid w:val="00E46AB6"/>
    <w:rsid w:val="00E46C05"/>
    <w:rsid w:val="00E4714F"/>
    <w:rsid w:val="00E4717A"/>
    <w:rsid w:val="00E4718F"/>
    <w:rsid w:val="00E471D3"/>
    <w:rsid w:val="00E47254"/>
    <w:rsid w:val="00E47A31"/>
    <w:rsid w:val="00E47D9A"/>
    <w:rsid w:val="00E50246"/>
    <w:rsid w:val="00E5060B"/>
    <w:rsid w:val="00E50BA6"/>
    <w:rsid w:val="00E51191"/>
    <w:rsid w:val="00E51389"/>
    <w:rsid w:val="00E514B1"/>
    <w:rsid w:val="00E51565"/>
    <w:rsid w:val="00E51578"/>
    <w:rsid w:val="00E5168F"/>
    <w:rsid w:val="00E51B04"/>
    <w:rsid w:val="00E51DAA"/>
    <w:rsid w:val="00E51E79"/>
    <w:rsid w:val="00E51FF8"/>
    <w:rsid w:val="00E525A6"/>
    <w:rsid w:val="00E52E3E"/>
    <w:rsid w:val="00E534F9"/>
    <w:rsid w:val="00E53507"/>
    <w:rsid w:val="00E536E5"/>
    <w:rsid w:val="00E539B1"/>
    <w:rsid w:val="00E53E15"/>
    <w:rsid w:val="00E53E81"/>
    <w:rsid w:val="00E54354"/>
    <w:rsid w:val="00E54A14"/>
    <w:rsid w:val="00E54A97"/>
    <w:rsid w:val="00E54ABE"/>
    <w:rsid w:val="00E54BAF"/>
    <w:rsid w:val="00E54D93"/>
    <w:rsid w:val="00E54F26"/>
    <w:rsid w:val="00E54FE5"/>
    <w:rsid w:val="00E550DB"/>
    <w:rsid w:val="00E556CD"/>
    <w:rsid w:val="00E55722"/>
    <w:rsid w:val="00E55926"/>
    <w:rsid w:val="00E55F2B"/>
    <w:rsid w:val="00E561F4"/>
    <w:rsid w:val="00E567E7"/>
    <w:rsid w:val="00E5698D"/>
    <w:rsid w:val="00E56C1D"/>
    <w:rsid w:val="00E56E68"/>
    <w:rsid w:val="00E56FA9"/>
    <w:rsid w:val="00E57629"/>
    <w:rsid w:val="00E60058"/>
    <w:rsid w:val="00E60940"/>
    <w:rsid w:val="00E609D6"/>
    <w:rsid w:val="00E60B0D"/>
    <w:rsid w:val="00E61172"/>
    <w:rsid w:val="00E61735"/>
    <w:rsid w:val="00E61D26"/>
    <w:rsid w:val="00E6203A"/>
    <w:rsid w:val="00E62230"/>
    <w:rsid w:val="00E6249A"/>
    <w:rsid w:val="00E62820"/>
    <w:rsid w:val="00E628CF"/>
    <w:rsid w:val="00E62F41"/>
    <w:rsid w:val="00E63014"/>
    <w:rsid w:val="00E6313E"/>
    <w:rsid w:val="00E63615"/>
    <w:rsid w:val="00E63938"/>
    <w:rsid w:val="00E63AFB"/>
    <w:rsid w:val="00E63B63"/>
    <w:rsid w:val="00E63DE8"/>
    <w:rsid w:val="00E6435F"/>
    <w:rsid w:val="00E64850"/>
    <w:rsid w:val="00E64B70"/>
    <w:rsid w:val="00E64F45"/>
    <w:rsid w:val="00E652BC"/>
    <w:rsid w:val="00E653D1"/>
    <w:rsid w:val="00E6559C"/>
    <w:rsid w:val="00E6575C"/>
    <w:rsid w:val="00E658C2"/>
    <w:rsid w:val="00E65978"/>
    <w:rsid w:val="00E65BD2"/>
    <w:rsid w:val="00E65BFD"/>
    <w:rsid w:val="00E65E0B"/>
    <w:rsid w:val="00E65E23"/>
    <w:rsid w:val="00E6667A"/>
    <w:rsid w:val="00E666B1"/>
    <w:rsid w:val="00E6683F"/>
    <w:rsid w:val="00E669D1"/>
    <w:rsid w:val="00E66D3A"/>
    <w:rsid w:val="00E66FB8"/>
    <w:rsid w:val="00E67233"/>
    <w:rsid w:val="00E672B8"/>
    <w:rsid w:val="00E67521"/>
    <w:rsid w:val="00E677F2"/>
    <w:rsid w:val="00E67BB1"/>
    <w:rsid w:val="00E67CAA"/>
    <w:rsid w:val="00E700BE"/>
    <w:rsid w:val="00E700E7"/>
    <w:rsid w:val="00E70124"/>
    <w:rsid w:val="00E704AC"/>
    <w:rsid w:val="00E7056A"/>
    <w:rsid w:val="00E70748"/>
    <w:rsid w:val="00E7095A"/>
    <w:rsid w:val="00E70CCE"/>
    <w:rsid w:val="00E71026"/>
    <w:rsid w:val="00E712A5"/>
    <w:rsid w:val="00E713F5"/>
    <w:rsid w:val="00E7183F"/>
    <w:rsid w:val="00E7194A"/>
    <w:rsid w:val="00E71AB9"/>
    <w:rsid w:val="00E72279"/>
    <w:rsid w:val="00E7248B"/>
    <w:rsid w:val="00E72BCB"/>
    <w:rsid w:val="00E72DF1"/>
    <w:rsid w:val="00E73304"/>
    <w:rsid w:val="00E73CA3"/>
    <w:rsid w:val="00E743A7"/>
    <w:rsid w:val="00E7440C"/>
    <w:rsid w:val="00E749D6"/>
    <w:rsid w:val="00E749FF"/>
    <w:rsid w:val="00E75274"/>
    <w:rsid w:val="00E754DF"/>
    <w:rsid w:val="00E755AA"/>
    <w:rsid w:val="00E75FD3"/>
    <w:rsid w:val="00E763B8"/>
    <w:rsid w:val="00E766F5"/>
    <w:rsid w:val="00E768CE"/>
    <w:rsid w:val="00E76AAF"/>
    <w:rsid w:val="00E76DB3"/>
    <w:rsid w:val="00E77493"/>
    <w:rsid w:val="00E77F6D"/>
    <w:rsid w:val="00E8033D"/>
    <w:rsid w:val="00E80912"/>
    <w:rsid w:val="00E80AFC"/>
    <w:rsid w:val="00E80BEF"/>
    <w:rsid w:val="00E80BF1"/>
    <w:rsid w:val="00E810EA"/>
    <w:rsid w:val="00E8125C"/>
    <w:rsid w:val="00E816CD"/>
    <w:rsid w:val="00E817B9"/>
    <w:rsid w:val="00E81849"/>
    <w:rsid w:val="00E81B6B"/>
    <w:rsid w:val="00E82471"/>
    <w:rsid w:val="00E82DC4"/>
    <w:rsid w:val="00E8319C"/>
    <w:rsid w:val="00E8325A"/>
    <w:rsid w:val="00E83399"/>
    <w:rsid w:val="00E83536"/>
    <w:rsid w:val="00E83882"/>
    <w:rsid w:val="00E83C30"/>
    <w:rsid w:val="00E83FD6"/>
    <w:rsid w:val="00E8435E"/>
    <w:rsid w:val="00E8466A"/>
    <w:rsid w:val="00E84AAF"/>
    <w:rsid w:val="00E853C1"/>
    <w:rsid w:val="00E8540F"/>
    <w:rsid w:val="00E85447"/>
    <w:rsid w:val="00E857CB"/>
    <w:rsid w:val="00E8599C"/>
    <w:rsid w:val="00E85D6F"/>
    <w:rsid w:val="00E85D7C"/>
    <w:rsid w:val="00E85F34"/>
    <w:rsid w:val="00E8605B"/>
    <w:rsid w:val="00E862C2"/>
    <w:rsid w:val="00E864C1"/>
    <w:rsid w:val="00E86622"/>
    <w:rsid w:val="00E86761"/>
    <w:rsid w:val="00E86A09"/>
    <w:rsid w:val="00E86E12"/>
    <w:rsid w:val="00E86E91"/>
    <w:rsid w:val="00E872D8"/>
    <w:rsid w:val="00E87596"/>
    <w:rsid w:val="00E8764E"/>
    <w:rsid w:val="00E87C88"/>
    <w:rsid w:val="00E900A8"/>
    <w:rsid w:val="00E904F6"/>
    <w:rsid w:val="00E9062C"/>
    <w:rsid w:val="00E9068F"/>
    <w:rsid w:val="00E909EF"/>
    <w:rsid w:val="00E910F8"/>
    <w:rsid w:val="00E91385"/>
    <w:rsid w:val="00E91452"/>
    <w:rsid w:val="00E9146A"/>
    <w:rsid w:val="00E914CF"/>
    <w:rsid w:val="00E91823"/>
    <w:rsid w:val="00E91A97"/>
    <w:rsid w:val="00E91E98"/>
    <w:rsid w:val="00E91E9C"/>
    <w:rsid w:val="00E91F2B"/>
    <w:rsid w:val="00E9210F"/>
    <w:rsid w:val="00E92141"/>
    <w:rsid w:val="00E9227C"/>
    <w:rsid w:val="00E926F9"/>
    <w:rsid w:val="00E92A1A"/>
    <w:rsid w:val="00E92C4F"/>
    <w:rsid w:val="00E92FD1"/>
    <w:rsid w:val="00E9394E"/>
    <w:rsid w:val="00E93BA1"/>
    <w:rsid w:val="00E93D47"/>
    <w:rsid w:val="00E93DF1"/>
    <w:rsid w:val="00E93E82"/>
    <w:rsid w:val="00E942DC"/>
    <w:rsid w:val="00E943AC"/>
    <w:rsid w:val="00E946BB"/>
    <w:rsid w:val="00E948DC"/>
    <w:rsid w:val="00E94920"/>
    <w:rsid w:val="00E9493D"/>
    <w:rsid w:val="00E94E98"/>
    <w:rsid w:val="00E9508F"/>
    <w:rsid w:val="00E95129"/>
    <w:rsid w:val="00E955BC"/>
    <w:rsid w:val="00E956D2"/>
    <w:rsid w:val="00E95E77"/>
    <w:rsid w:val="00E95EDB"/>
    <w:rsid w:val="00E96400"/>
    <w:rsid w:val="00E9683E"/>
    <w:rsid w:val="00E96C45"/>
    <w:rsid w:val="00E96EA4"/>
    <w:rsid w:val="00E973CD"/>
    <w:rsid w:val="00E97621"/>
    <w:rsid w:val="00E97630"/>
    <w:rsid w:val="00E97833"/>
    <w:rsid w:val="00E97A57"/>
    <w:rsid w:val="00EA036A"/>
    <w:rsid w:val="00EA03BF"/>
    <w:rsid w:val="00EA0794"/>
    <w:rsid w:val="00EA089B"/>
    <w:rsid w:val="00EA0A40"/>
    <w:rsid w:val="00EA0C15"/>
    <w:rsid w:val="00EA1026"/>
    <w:rsid w:val="00EA164F"/>
    <w:rsid w:val="00EA1778"/>
    <w:rsid w:val="00EA1DB5"/>
    <w:rsid w:val="00EA2080"/>
    <w:rsid w:val="00EA2253"/>
    <w:rsid w:val="00EA25D2"/>
    <w:rsid w:val="00EA25F1"/>
    <w:rsid w:val="00EA26EF"/>
    <w:rsid w:val="00EA2757"/>
    <w:rsid w:val="00EA2AE8"/>
    <w:rsid w:val="00EA2E92"/>
    <w:rsid w:val="00EA3010"/>
    <w:rsid w:val="00EA3488"/>
    <w:rsid w:val="00EA3ADF"/>
    <w:rsid w:val="00EA3E01"/>
    <w:rsid w:val="00EA4146"/>
    <w:rsid w:val="00EA4278"/>
    <w:rsid w:val="00EA458D"/>
    <w:rsid w:val="00EA4968"/>
    <w:rsid w:val="00EA4BDE"/>
    <w:rsid w:val="00EA4D3E"/>
    <w:rsid w:val="00EA4F78"/>
    <w:rsid w:val="00EA5660"/>
    <w:rsid w:val="00EA57A3"/>
    <w:rsid w:val="00EA5B1F"/>
    <w:rsid w:val="00EA5B78"/>
    <w:rsid w:val="00EA5C77"/>
    <w:rsid w:val="00EA5D49"/>
    <w:rsid w:val="00EA5E79"/>
    <w:rsid w:val="00EA5F17"/>
    <w:rsid w:val="00EA5F68"/>
    <w:rsid w:val="00EA60BC"/>
    <w:rsid w:val="00EA6202"/>
    <w:rsid w:val="00EA66AE"/>
    <w:rsid w:val="00EA68A8"/>
    <w:rsid w:val="00EA6C01"/>
    <w:rsid w:val="00EA7124"/>
    <w:rsid w:val="00EA7147"/>
    <w:rsid w:val="00EA7361"/>
    <w:rsid w:val="00EA74E4"/>
    <w:rsid w:val="00EA7824"/>
    <w:rsid w:val="00EA79E3"/>
    <w:rsid w:val="00EA7B66"/>
    <w:rsid w:val="00EA7E1E"/>
    <w:rsid w:val="00EB018C"/>
    <w:rsid w:val="00EB0391"/>
    <w:rsid w:val="00EB03DE"/>
    <w:rsid w:val="00EB050C"/>
    <w:rsid w:val="00EB0715"/>
    <w:rsid w:val="00EB0DFE"/>
    <w:rsid w:val="00EB10BD"/>
    <w:rsid w:val="00EB128F"/>
    <w:rsid w:val="00EB18B9"/>
    <w:rsid w:val="00EB1B20"/>
    <w:rsid w:val="00EB1D11"/>
    <w:rsid w:val="00EB204D"/>
    <w:rsid w:val="00EB21A7"/>
    <w:rsid w:val="00EB2295"/>
    <w:rsid w:val="00EB2B14"/>
    <w:rsid w:val="00EB2BDA"/>
    <w:rsid w:val="00EB2D53"/>
    <w:rsid w:val="00EB3044"/>
    <w:rsid w:val="00EB32C5"/>
    <w:rsid w:val="00EB38AE"/>
    <w:rsid w:val="00EB3A0E"/>
    <w:rsid w:val="00EB3B8F"/>
    <w:rsid w:val="00EB3C77"/>
    <w:rsid w:val="00EB430A"/>
    <w:rsid w:val="00EB46CD"/>
    <w:rsid w:val="00EB4C38"/>
    <w:rsid w:val="00EB4C43"/>
    <w:rsid w:val="00EB4DB7"/>
    <w:rsid w:val="00EB52C9"/>
    <w:rsid w:val="00EB5480"/>
    <w:rsid w:val="00EB54BC"/>
    <w:rsid w:val="00EB5E42"/>
    <w:rsid w:val="00EB6142"/>
    <w:rsid w:val="00EB63BF"/>
    <w:rsid w:val="00EB6A3C"/>
    <w:rsid w:val="00EB6A76"/>
    <w:rsid w:val="00EB6AC9"/>
    <w:rsid w:val="00EB6C3A"/>
    <w:rsid w:val="00EB6F26"/>
    <w:rsid w:val="00EB6FDE"/>
    <w:rsid w:val="00EB731C"/>
    <w:rsid w:val="00EB7459"/>
    <w:rsid w:val="00EB759F"/>
    <w:rsid w:val="00EB7A92"/>
    <w:rsid w:val="00EB7BDB"/>
    <w:rsid w:val="00EB7CB1"/>
    <w:rsid w:val="00EC00E2"/>
    <w:rsid w:val="00EC03CE"/>
    <w:rsid w:val="00EC06DE"/>
    <w:rsid w:val="00EC07AB"/>
    <w:rsid w:val="00EC07FE"/>
    <w:rsid w:val="00EC0864"/>
    <w:rsid w:val="00EC0CCD"/>
    <w:rsid w:val="00EC0D89"/>
    <w:rsid w:val="00EC11D7"/>
    <w:rsid w:val="00EC12AF"/>
    <w:rsid w:val="00EC18F9"/>
    <w:rsid w:val="00EC1990"/>
    <w:rsid w:val="00EC1C47"/>
    <w:rsid w:val="00EC1C58"/>
    <w:rsid w:val="00EC1CA4"/>
    <w:rsid w:val="00EC1EEC"/>
    <w:rsid w:val="00EC2007"/>
    <w:rsid w:val="00EC20B0"/>
    <w:rsid w:val="00EC22AA"/>
    <w:rsid w:val="00EC2317"/>
    <w:rsid w:val="00EC24B8"/>
    <w:rsid w:val="00EC2AAC"/>
    <w:rsid w:val="00EC2B9C"/>
    <w:rsid w:val="00EC35DF"/>
    <w:rsid w:val="00EC36DD"/>
    <w:rsid w:val="00EC3904"/>
    <w:rsid w:val="00EC3BCF"/>
    <w:rsid w:val="00EC3C07"/>
    <w:rsid w:val="00EC3C5D"/>
    <w:rsid w:val="00EC4167"/>
    <w:rsid w:val="00EC4D66"/>
    <w:rsid w:val="00EC4E27"/>
    <w:rsid w:val="00EC5501"/>
    <w:rsid w:val="00EC5914"/>
    <w:rsid w:val="00EC5EDC"/>
    <w:rsid w:val="00EC63AE"/>
    <w:rsid w:val="00EC6BB3"/>
    <w:rsid w:val="00EC6CCE"/>
    <w:rsid w:val="00EC6E9C"/>
    <w:rsid w:val="00EC73DD"/>
    <w:rsid w:val="00EC74DF"/>
    <w:rsid w:val="00EC7505"/>
    <w:rsid w:val="00EC7622"/>
    <w:rsid w:val="00EC78B0"/>
    <w:rsid w:val="00EC78DF"/>
    <w:rsid w:val="00EC7A4F"/>
    <w:rsid w:val="00EC7A76"/>
    <w:rsid w:val="00EC7ECB"/>
    <w:rsid w:val="00ED0373"/>
    <w:rsid w:val="00ED0597"/>
    <w:rsid w:val="00ED0F6D"/>
    <w:rsid w:val="00ED139A"/>
    <w:rsid w:val="00ED1962"/>
    <w:rsid w:val="00ED19AE"/>
    <w:rsid w:val="00ED20B7"/>
    <w:rsid w:val="00ED2CB0"/>
    <w:rsid w:val="00ED2DA8"/>
    <w:rsid w:val="00ED2EE8"/>
    <w:rsid w:val="00ED3019"/>
    <w:rsid w:val="00ED3124"/>
    <w:rsid w:val="00ED33D7"/>
    <w:rsid w:val="00ED3409"/>
    <w:rsid w:val="00ED3490"/>
    <w:rsid w:val="00ED3603"/>
    <w:rsid w:val="00ED36B0"/>
    <w:rsid w:val="00ED39EE"/>
    <w:rsid w:val="00ED3C8F"/>
    <w:rsid w:val="00ED43E7"/>
    <w:rsid w:val="00ED48CE"/>
    <w:rsid w:val="00ED4B48"/>
    <w:rsid w:val="00ED4CD5"/>
    <w:rsid w:val="00ED4F5F"/>
    <w:rsid w:val="00ED5646"/>
    <w:rsid w:val="00ED59C5"/>
    <w:rsid w:val="00ED5C9C"/>
    <w:rsid w:val="00ED5CDA"/>
    <w:rsid w:val="00ED61A6"/>
    <w:rsid w:val="00ED74D4"/>
    <w:rsid w:val="00ED74DF"/>
    <w:rsid w:val="00ED7B50"/>
    <w:rsid w:val="00ED7BF2"/>
    <w:rsid w:val="00ED7D6C"/>
    <w:rsid w:val="00ED7DA4"/>
    <w:rsid w:val="00ED7E5B"/>
    <w:rsid w:val="00ED7F3F"/>
    <w:rsid w:val="00ED7F9B"/>
    <w:rsid w:val="00EE0110"/>
    <w:rsid w:val="00EE046A"/>
    <w:rsid w:val="00EE085D"/>
    <w:rsid w:val="00EE0B55"/>
    <w:rsid w:val="00EE16AB"/>
    <w:rsid w:val="00EE19B3"/>
    <w:rsid w:val="00EE1D61"/>
    <w:rsid w:val="00EE1EFE"/>
    <w:rsid w:val="00EE2077"/>
    <w:rsid w:val="00EE219E"/>
    <w:rsid w:val="00EE23C7"/>
    <w:rsid w:val="00EE2448"/>
    <w:rsid w:val="00EE2571"/>
    <w:rsid w:val="00EE25F4"/>
    <w:rsid w:val="00EE2989"/>
    <w:rsid w:val="00EE29B7"/>
    <w:rsid w:val="00EE2C0E"/>
    <w:rsid w:val="00EE2DD3"/>
    <w:rsid w:val="00EE36F7"/>
    <w:rsid w:val="00EE3CDC"/>
    <w:rsid w:val="00EE3D7C"/>
    <w:rsid w:val="00EE3EC4"/>
    <w:rsid w:val="00EE40AC"/>
    <w:rsid w:val="00EE417A"/>
    <w:rsid w:val="00EE4266"/>
    <w:rsid w:val="00EE465F"/>
    <w:rsid w:val="00EE4827"/>
    <w:rsid w:val="00EE4DD8"/>
    <w:rsid w:val="00EE4FAD"/>
    <w:rsid w:val="00EE5108"/>
    <w:rsid w:val="00EE53EC"/>
    <w:rsid w:val="00EE5516"/>
    <w:rsid w:val="00EE57A4"/>
    <w:rsid w:val="00EE69DA"/>
    <w:rsid w:val="00EE6CF2"/>
    <w:rsid w:val="00EE6D10"/>
    <w:rsid w:val="00EE70F4"/>
    <w:rsid w:val="00EE788D"/>
    <w:rsid w:val="00EE79B3"/>
    <w:rsid w:val="00EE7A71"/>
    <w:rsid w:val="00EE7A93"/>
    <w:rsid w:val="00EE7B49"/>
    <w:rsid w:val="00EE7DAD"/>
    <w:rsid w:val="00EE7F49"/>
    <w:rsid w:val="00EF02C0"/>
    <w:rsid w:val="00EF054A"/>
    <w:rsid w:val="00EF0822"/>
    <w:rsid w:val="00EF0849"/>
    <w:rsid w:val="00EF09FC"/>
    <w:rsid w:val="00EF0BE4"/>
    <w:rsid w:val="00EF0C8A"/>
    <w:rsid w:val="00EF107F"/>
    <w:rsid w:val="00EF118C"/>
    <w:rsid w:val="00EF171E"/>
    <w:rsid w:val="00EF19FC"/>
    <w:rsid w:val="00EF1B2D"/>
    <w:rsid w:val="00EF22DE"/>
    <w:rsid w:val="00EF23A9"/>
    <w:rsid w:val="00EF2756"/>
    <w:rsid w:val="00EF2BD3"/>
    <w:rsid w:val="00EF2DDA"/>
    <w:rsid w:val="00EF2EDD"/>
    <w:rsid w:val="00EF2EE8"/>
    <w:rsid w:val="00EF307F"/>
    <w:rsid w:val="00EF31AC"/>
    <w:rsid w:val="00EF3477"/>
    <w:rsid w:val="00EF3561"/>
    <w:rsid w:val="00EF3616"/>
    <w:rsid w:val="00EF3AEA"/>
    <w:rsid w:val="00EF3D1B"/>
    <w:rsid w:val="00EF3D29"/>
    <w:rsid w:val="00EF3DC3"/>
    <w:rsid w:val="00EF40CE"/>
    <w:rsid w:val="00EF41F8"/>
    <w:rsid w:val="00EF4396"/>
    <w:rsid w:val="00EF4973"/>
    <w:rsid w:val="00EF4A02"/>
    <w:rsid w:val="00EF4EC2"/>
    <w:rsid w:val="00EF5B28"/>
    <w:rsid w:val="00EF5F52"/>
    <w:rsid w:val="00EF60CC"/>
    <w:rsid w:val="00EF63C6"/>
    <w:rsid w:val="00EF68CB"/>
    <w:rsid w:val="00EF6D99"/>
    <w:rsid w:val="00EF6EA7"/>
    <w:rsid w:val="00EF7470"/>
    <w:rsid w:val="00EF7741"/>
    <w:rsid w:val="00EF7C01"/>
    <w:rsid w:val="00F00072"/>
    <w:rsid w:val="00F0008E"/>
    <w:rsid w:val="00F000A3"/>
    <w:rsid w:val="00F00120"/>
    <w:rsid w:val="00F002B4"/>
    <w:rsid w:val="00F00360"/>
    <w:rsid w:val="00F00642"/>
    <w:rsid w:val="00F0064E"/>
    <w:rsid w:val="00F006A6"/>
    <w:rsid w:val="00F00762"/>
    <w:rsid w:val="00F0089C"/>
    <w:rsid w:val="00F00BDD"/>
    <w:rsid w:val="00F00D04"/>
    <w:rsid w:val="00F00E97"/>
    <w:rsid w:val="00F00F2F"/>
    <w:rsid w:val="00F00F55"/>
    <w:rsid w:val="00F0135D"/>
    <w:rsid w:val="00F0144F"/>
    <w:rsid w:val="00F014AD"/>
    <w:rsid w:val="00F0164D"/>
    <w:rsid w:val="00F01A2D"/>
    <w:rsid w:val="00F01D65"/>
    <w:rsid w:val="00F01E3B"/>
    <w:rsid w:val="00F0214E"/>
    <w:rsid w:val="00F029F4"/>
    <w:rsid w:val="00F02C63"/>
    <w:rsid w:val="00F03457"/>
    <w:rsid w:val="00F038FF"/>
    <w:rsid w:val="00F03CB6"/>
    <w:rsid w:val="00F03F8B"/>
    <w:rsid w:val="00F04015"/>
    <w:rsid w:val="00F04055"/>
    <w:rsid w:val="00F043E4"/>
    <w:rsid w:val="00F044C8"/>
    <w:rsid w:val="00F048B3"/>
    <w:rsid w:val="00F04AF8"/>
    <w:rsid w:val="00F04C75"/>
    <w:rsid w:val="00F04DC8"/>
    <w:rsid w:val="00F050D9"/>
    <w:rsid w:val="00F05939"/>
    <w:rsid w:val="00F05D45"/>
    <w:rsid w:val="00F06194"/>
    <w:rsid w:val="00F06559"/>
    <w:rsid w:val="00F06A41"/>
    <w:rsid w:val="00F06D2F"/>
    <w:rsid w:val="00F071D2"/>
    <w:rsid w:val="00F0765C"/>
    <w:rsid w:val="00F07752"/>
    <w:rsid w:val="00F0787E"/>
    <w:rsid w:val="00F1025D"/>
    <w:rsid w:val="00F105FF"/>
    <w:rsid w:val="00F1070B"/>
    <w:rsid w:val="00F10A6E"/>
    <w:rsid w:val="00F10B31"/>
    <w:rsid w:val="00F10C40"/>
    <w:rsid w:val="00F112B4"/>
    <w:rsid w:val="00F115D6"/>
    <w:rsid w:val="00F118BF"/>
    <w:rsid w:val="00F11A67"/>
    <w:rsid w:val="00F120F8"/>
    <w:rsid w:val="00F12438"/>
    <w:rsid w:val="00F12521"/>
    <w:rsid w:val="00F126EA"/>
    <w:rsid w:val="00F12868"/>
    <w:rsid w:val="00F1287C"/>
    <w:rsid w:val="00F12C89"/>
    <w:rsid w:val="00F13008"/>
    <w:rsid w:val="00F135FE"/>
    <w:rsid w:val="00F13605"/>
    <w:rsid w:val="00F13AD8"/>
    <w:rsid w:val="00F14054"/>
    <w:rsid w:val="00F143B7"/>
    <w:rsid w:val="00F14459"/>
    <w:rsid w:val="00F144F7"/>
    <w:rsid w:val="00F146D3"/>
    <w:rsid w:val="00F14849"/>
    <w:rsid w:val="00F149D0"/>
    <w:rsid w:val="00F149F2"/>
    <w:rsid w:val="00F14CD4"/>
    <w:rsid w:val="00F14DE0"/>
    <w:rsid w:val="00F14DF7"/>
    <w:rsid w:val="00F14F41"/>
    <w:rsid w:val="00F152A9"/>
    <w:rsid w:val="00F152FA"/>
    <w:rsid w:val="00F159BD"/>
    <w:rsid w:val="00F15C24"/>
    <w:rsid w:val="00F15D0A"/>
    <w:rsid w:val="00F1619E"/>
    <w:rsid w:val="00F1726C"/>
    <w:rsid w:val="00F1730C"/>
    <w:rsid w:val="00F173AB"/>
    <w:rsid w:val="00F17527"/>
    <w:rsid w:val="00F17641"/>
    <w:rsid w:val="00F176BB"/>
    <w:rsid w:val="00F179C3"/>
    <w:rsid w:val="00F17AA6"/>
    <w:rsid w:val="00F17BD8"/>
    <w:rsid w:val="00F17E9C"/>
    <w:rsid w:val="00F2014B"/>
    <w:rsid w:val="00F204F6"/>
    <w:rsid w:val="00F205BC"/>
    <w:rsid w:val="00F20BBD"/>
    <w:rsid w:val="00F21409"/>
    <w:rsid w:val="00F2150B"/>
    <w:rsid w:val="00F21780"/>
    <w:rsid w:val="00F219D5"/>
    <w:rsid w:val="00F21C1E"/>
    <w:rsid w:val="00F228A5"/>
    <w:rsid w:val="00F2302E"/>
    <w:rsid w:val="00F230B9"/>
    <w:rsid w:val="00F2335E"/>
    <w:rsid w:val="00F235E1"/>
    <w:rsid w:val="00F2379B"/>
    <w:rsid w:val="00F23D4E"/>
    <w:rsid w:val="00F2429E"/>
    <w:rsid w:val="00F24837"/>
    <w:rsid w:val="00F2499B"/>
    <w:rsid w:val="00F24BC7"/>
    <w:rsid w:val="00F251E4"/>
    <w:rsid w:val="00F25966"/>
    <w:rsid w:val="00F25A35"/>
    <w:rsid w:val="00F25CDB"/>
    <w:rsid w:val="00F25FC0"/>
    <w:rsid w:val="00F25FDF"/>
    <w:rsid w:val="00F260D9"/>
    <w:rsid w:val="00F2619C"/>
    <w:rsid w:val="00F2676A"/>
    <w:rsid w:val="00F269DE"/>
    <w:rsid w:val="00F27034"/>
    <w:rsid w:val="00F27849"/>
    <w:rsid w:val="00F27946"/>
    <w:rsid w:val="00F27DF1"/>
    <w:rsid w:val="00F3006C"/>
    <w:rsid w:val="00F30252"/>
    <w:rsid w:val="00F302D0"/>
    <w:rsid w:val="00F30703"/>
    <w:rsid w:val="00F3072C"/>
    <w:rsid w:val="00F30A60"/>
    <w:rsid w:val="00F311F7"/>
    <w:rsid w:val="00F313CD"/>
    <w:rsid w:val="00F315ED"/>
    <w:rsid w:val="00F3164E"/>
    <w:rsid w:val="00F326A1"/>
    <w:rsid w:val="00F32D10"/>
    <w:rsid w:val="00F32DE3"/>
    <w:rsid w:val="00F33171"/>
    <w:rsid w:val="00F33182"/>
    <w:rsid w:val="00F33287"/>
    <w:rsid w:val="00F33498"/>
    <w:rsid w:val="00F33546"/>
    <w:rsid w:val="00F339C1"/>
    <w:rsid w:val="00F33A34"/>
    <w:rsid w:val="00F3430A"/>
    <w:rsid w:val="00F3445B"/>
    <w:rsid w:val="00F34561"/>
    <w:rsid w:val="00F34569"/>
    <w:rsid w:val="00F34788"/>
    <w:rsid w:val="00F34A48"/>
    <w:rsid w:val="00F34A4C"/>
    <w:rsid w:val="00F34B77"/>
    <w:rsid w:val="00F34C83"/>
    <w:rsid w:val="00F350E1"/>
    <w:rsid w:val="00F35ACB"/>
    <w:rsid w:val="00F36976"/>
    <w:rsid w:val="00F36BBB"/>
    <w:rsid w:val="00F36DB1"/>
    <w:rsid w:val="00F37023"/>
    <w:rsid w:val="00F370C8"/>
    <w:rsid w:val="00F375D8"/>
    <w:rsid w:val="00F3766A"/>
    <w:rsid w:val="00F37867"/>
    <w:rsid w:val="00F37CE9"/>
    <w:rsid w:val="00F37DBB"/>
    <w:rsid w:val="00F37DDE"/>
    <w:rsid w:val="00F37ED2"/>
    <w:rsid w:val="00F40029"/>
    <w:rsid w:val="00F4029E"/>
    <w:rsid w:val="00F409CF"/>
    <w:rsid w:val="00F40D2D"/>
    <w:rsid w:val="00F40E78"/>
    <w:rsid w:val="00F4136D"/>
    <w:rsid w:val="00F419D1"/>
    <w:rsid w:val="00F419EC"/>
    <w:rsid w:val="00F41D51"/>
    <w:rsid w:val="00F420A5"/>
    <w:rsid w:val="00F42ADB"/>
    <w:rsid w:val="00F42B04"/>
    <w:rsid w:val="00F42B1F"/>
    <w:rsid w:val="00F42E04"/>
    <w:rsid w:val="00F42F32"/>
    <w:rsid w:val="00F431A3"/>
    <w:rsid w:val="00F43711"/>
    <w:rsid w:val="00F43E2B"/>
    <w:rsid w:val="00F44E5F"/>
    <w:rsid w:val="00F44E89"/>
    <w:rsid w:val="00F4508D"/>
    <w:rsid w:val="00F45185"/>
    <w:rsid w:val="00F453E7"/>
    <w:rsid w:val="00F45635"/>
    <w:rsid w:val="00F45A77"/>
    <w:rsid w:val="00F45BCB"/>
    <w:rsid w:val="00F46042"/>
    <w:rsid w:val="00F460B6"/>
    <w:rsid w:val="00F46152"/>
    <w:rsid w:val="00F461E1"/>
    <w:rsid w:val="00F46735"/>
    <w:rsid w:val="00F469CA"/>
    <w:rsid w:val="00F46BFB"/>
    <w:rsid w:val="00F46BFD"/>
    <w:rsid w:val="00F472C0"/>
    <w:rsid w:val="00F47867"/>
    <w:rsid w:val="00F47B8B"/>
    <w:rsid w:val="00F50185"/>
    <w:rsid w:val="00F5088A"/>
    <w:rsid w:val="00F50CDC"/>
    <w:rsid w:val="00F50EA2"/>
    <w:rsid w:val="00F51058"/>
    <w:rsid w:val="00F515ED"/>
    <w:rsid w:val="00F51852"/>
    <w:rsid w:val="00F5194A"/>
    <w:rsid w:val="00F519D8"/>
    <w:rsid w:val="00F51BDE"/>
    <w:rsid w:val="00F51E4D"/>
    <w:rsid w:val="00F5218F"/>
    <w:rsid w:val="00F5226E"/>
    <w:rsid w:val="00F52398"/>
    <w:rsid w:val="00F53634"/>
    <w:rsid w:val="00F53B86"/>
    <w:rsid w:val="00F53D91"/>
    <w:rsid w:val="00F53EB5"/>
    <w:rsid w:val="00F54640"/>
    <w:rsid w:val="00F54BBB"/>
    <w:rsid w:val="00F550E8"/>
    <w:rsid w:val="00F55439"/>
    <w:rsid w:val="00F5552B"/>
    <w:rsid w:val="00F55586"/>
    <w:rsid w:val="00F55991"/>
    <w:rsid w:val="00F55D54"/>
    <w:rsid w:val="00F55DB3"/>
    <w:rsid w:val="00F5661A"/>
    <w:rsid w:val="00F56BD7"/>
    <w:rsid w:val="00F56E1F"/>
    <w:rsid w:val="00F572E9"/>
    <w:rsid w:val="00F57564"/>
    <w:rsid w:val="00F575FB"/>
    <w:rsid w:val="00F57615"/>
    <w:rsid w:val="00F57DA3"/>
    <w:rsid w:val="00F60511"/>
    <w:rsid w:val="00F605E4"/>
    <w:rsid w:val="00F60A51"/>
    <w:rsid w:val="00F60B99"/>
    <w:rsid w:val="00F610BD"/>
    <w:rsid w:val="00F6115F"/>
    <w:rsid w:val="00F6134A"/>
    <w:rsid w:val="00F61363"/>
    <w:rsid w:val="00F61398"/>
    <w:rsid w:val="00F614A1"/>
    <w:rsid w:val="00F616CE"/>
    <w:rsid w:val="00F61A9F"/>
    <w:rsid w:val="00F61AF2"/>
    <w:rsid w:val="00F6203B"/>
    <w:rsid w:val="00F622F7"/>
    <w:rsid w:val="00F62309"/>
    <w:rsid w:val="00F6233F"/>
    <w:rsid w:val="00F625E4"/>
    <w:rsid w:val="00F626C3"/>
    <w:rsid w:val="00F627AE"/>
    <w:rsid w:val="00F62CB8"/>
    <w:rsid w:val="00F62CDB"/>
    <w:rsid w:val="00F62D58"/>
    <w:rsid w:val="00F63A2C"/>
    <w:rsid w:val="00F63B0B"/>
    <w:rsid w:val="00F641F8"/>
    <w:rsid w:val="00F64547"/>
    <w:rsid w:val="00F64AAC"/>
    <w:rsid w:val="00F64EEA"/>
    <w:rsid w:val="00F6514E"/>
    <w:rsid w:val="00F651EF"/>
    <w:rsid w:val="00F65292"/>
    <w:rsid w:val="00F657EB"/>
    <w:rsid w:val="00F6596D"/>
    <w:rsid w:val="00F659DC"/>
    <w:rsid w:val="00F65B04"/>
    <w:rsid w:val="00F65D48"/>
    <w:rsid w:val="00F65E1B"/>
    <w:rsid w:val="00F65F9C"/>
    <w:rsid w:val="00F660A4"/>
    <w:rsid w:val="00F665BD"/>
    <w:rsid w:val="00F66C8D"/>
    <w:rsid w:val="00F67342"/>
    <w:rsid w:val="00F6743F"/>
    <w:rsid w:val="00F675F7"/>
    <w:rsid w:val="00F67681"/>
    <w:rsid w:val="00F702E2"/>
    <w:rsid w:val="00F706A8"/>
    <w:rsid w:val="00F706DC"/>
    <w:rsid w:val="00F70B49"/>
    <w:rsid w:val="00F70D58"/>
    <w:rsid w:val="00F70E98"/>
    <w:rsid w:val="00F70F91"/>
    <w:rsid w:val="00F71215"/>
    <w:rsid w:val="00F718FF"/>
    <w:rsid w:val="00F7193F"/>
    <w:rsid w:val="00F71C72"/>
    <w:rsid w:val="00F7227A"/>
    <w:rsid w:val="00F727A1"/>
    <w:rsid w:val="00F72A8B"/>
    <w:rsid w:val="00F72ED6"/>
    <w:rsid w:val="00F73907"/>
    <w:rsid w:val="00F73BD9"/>
    <w:rsid w:val="00F73D1A"/>
    <w:rsid w:val="00F73F14"/>
    <w:rsid w:val="00F73F2E"/>
    <w:rsid w:val="00F73F56"/>
    <w:rsid w:val="00F74378"/>
    <w:rsid w:val="00F744F0"/>
    <w:rsid w:val="00F74BA5"/>
    <w:rsid w:val="00F75881"/>
    <w:rsid w:val="00F759D9"/>
    <w:rsid w:val="00F75C50"/>
    <w:rsid w:val="00F75D5F"/>
    <w:rsid w:val="00F75E79"/>
    <w:rsid w:val="00F7616E"/>
    <w:rsid w:val="00F76213"/>
    <w:rsid w:val="00F7638E"/>
    <w:rsid w:val="00F76508"/>
    <w:rsid w:val="00F7792C"/>
    <w:rsid w:val="00F77AD2"/>
    <w:rsid w:val="00F77D7F"/>
    <w:rsid w:val="00F80078"/>
    <w:rsid w:val="00F8022C"/>
    <w:rsid w:val="00F803FF"/>
    <w:rsid w:val="00F806F9"/>
    <w:rsid w:val="00F812B3"/>
    <w:rsid w:val="00F812B8"/>
    <w:rsid w:val="00F8160B"/>
    <w:rsid w:val="00F81A81"/>
    <w:rsid w:val="00F81DFC"/>
    <w:rsid w:val="00F81E31"/>
    <w:rsid w:val="00F8214A"/>
    <w:rsid w:val="00F8227A"/>
    <w:rsid w:val="00F824DC"/>
    <w:rsid w:val="00F825AC"/>
    <w:rsid w:val="00F8278C"/>
    <w:rsid w:val="00F82D0C"/>
    <w:rsid w:val="00F83261"/>
    <w:rsid w:val="00F83436"/>
    <w:rsid w:val="00F83570"/>
    <w:rsid w:val="00F83907"/>
    <w:rsid w:val="00F83C3C"/>
    <w:rsid w:val="00F8421D"/>
    <w:rsid w:val="00F84409"/>
    <w:rsid w:val="00F85371"/>
    <w:rsid w:val="00F85509"/>
    <w:rsid w:val="00F856A9"/>
    <w:rsid w:val="00F85955"/>
    <w:rsid w:val="00F85A32"/>
    <w:rsid w:val="00F861C2"/>
    <w:rsid w:val="00F86882"/>
    <w:rsid w:val="00F868F7"/>
    <w:rsid w:val="00F86DFB"/>
    <w:rsid w:val="00F8747E"/>
    <w:rsid w:val="00F87828"/>
    <w:rsid w:val="00F87853"/>
    <w:rsid w:val="00F87C54"/>
    <w:rsid w:val="00F87E5E"/>
    <w:rsid w:val="00F90B19"/>
    <w:rsid w:val="00F90BE4"/>
    <w:rsid w:val="00F90BF8"/>
    <w:rsid w:val="00F90FAE"/>
    <w:rsid w:val="00F91265"/>
    <w:rsid w:val="00F913FA"/>
    <w:rsid w:val="00F91736"/>
    <w:rsid w:val="00F91834"/>
    <w:rsid w:val="00F918BD"/>
    <w:rsid w:val="00F91E92"/>
    <w:rsid w:val="00F91F35"/>
    <w:rsid w:val="00F923CF"/>
    <w:rsid w:val="00F9249A"/>
    <w:rsid w:val="00F92730"/>
    <w:rsid w:val="00F928E2"/>
    <w:rsid w:val="00F92C4C"/>
    <w:rsid w:val="00F9334B"/>
    <w:rsid w:val="00F93564"/>
    <w:rsid w:val="00F9361E"/>
    <w:rsid w:val="00F93B3B"/>
    <w:rsid w:val="00F93B93"/>
    <w:rsid w:val="00F9449B"/>
    <w:rsid w:val="00F94A09"/>
    <w:rsid w:val="00F94A22"/>
    <w:rsid w:val="00F9545A"/>
    <w:rsid w:val="00F9574C"/>
    <w:rsid w:val="00F960ED"/>
    <w:rsid w:val="00F96335"/>
    <w:rsid w:val="00F96983"/>
    <w:rsid w:val="00F96AA6"/>
    <w:rsid w:val="00F96DA8"/>
    <w:rsid w:val="00F96EFB"/>
    <w:rsid w:val="00F976E2"/>
    <w:rsid w:val="00F97DAA"/>
    <w:rsid w:val="00F97DEA"/>
    <w:rsid w:val="00F97FE4"/>
    <w:rsid w:val="00FA0045"/>
    <w:rsid w:val="00FA0296"/>
    <w:rsid w:val="00FA0C2C"/>
    <w:rsid w:val="00FA0DC8"/>
    <w:rsid w:val="00FA10A5"/>
    <w:rsid w:val="00FA1987"/>
    <w:rsid w:val="00FA1AA9"/>
    <w:rsid w:val="00FA1C99"/>
    <w:rsid w:val="00FA2003"/>
    <w:rsid w:val="00FA2448"/>
    <w:rsid w:val="00FA2485"/>
    <w:rsid w:val="00FA276A"/>
    <w:rsid w:val="00FA295A"/>
    <w:rsid w:val="00FA2E54"/>
    <w:rsid w:val="00FA346C"/>
    <w:rsid w:val="00FA3528"/>
    <w:rsid w:val="00FA379F"/>
    <w:rsid w:val="00FA38A6"/>
    <w:rsid w:val="00FA3DA6"/>
    <w:rsid w:val="00FA4054"/>
    <w:rsid w:val="00FA474C"/>
    <w:rsid w:val="00FA4C09"/>
    <w:rsid w:val="00FA4FBB"/>
    <w:rsid w:val="00FA5286"/>
    <w:rsid w:val="00FA5322"/>
    <w:rsid w:val="00FA58B8"/>
    <w:rsid w:val="00FA594B"/>
    <w:rsid w:val="00FA6020"/>
    <w:rsid w:val="00FA60CB"/>
    <w:rsid w:val="00FA64CB"/>
    <w:rsid w:val="00FA687B"/>
    <w:rsid w:val="00FA69D4"/>
    <w:rsid w:val="00FA6BA9"/>
    <w:rsid w:val="00FA7011"/>
    <w:rsid w:val="00FA7172"/>
    <w:rsid w:val="00FA7854"/>
    <w:rsid w:val="00FA78C8"/>
    <w:rsid w:val="00FA7C8F"/>
    <w:rsid w:val="00FA7D58"/>
    <w:rsid w:val="00FB0187"/>
    <w:rsid w:val="00FB01DC"/>
    <w:rsid w:val="00FB01E3"/>
    <w:rsid w:val="00FB0351"/>
    <w:rsid w:val="00FB053A"/>
    <w:rsid w:val="00FB0593"/>
    <w:rsid w:val="00FB065D"/>
    <w:rsid w:val="00FB0AFE"/>
    <w:rsid w:val="00FB0C96"/>
    <w:rsid w:val="00FB0CC3"/>
    <w:rsid w:val="00FB0D7F"/>
    <w:rsid w:val="00FB0EC5"/>
    <w:rsid w:val="00FB0FEF"/>
    <w:rsid w:val="00FB1390"/>
    <w:rsid w:val="00FB13E5"/>
    <w:rsid w:val="00FB176B"/>
    <w:rsid w:val="00FB17B1"/>
    <w:rsid w:val="00FB18F8"/>
    <w:rsid w:val="00FB1ADB"/>
    <w:rsid w:val="00FB1F4B"/>
    <w:rsid w:val="00FB217C"/>
    <w:rsid w:val="00FB25DE"/>
    <w:rsid w:val="00FB2655"/>
    <w:rsid w:val="00FB2782"/>
    <w:rsid w:val="00FB2794"/>
    <w:rsid w:val="00FB2C64"/>
    <w:rsid w:val="00FB2E37"/>
    <w:rsid w:val="00FB3057"/>
    <w:rsid w:val="00FB348B"/>
    <w:rsid w:val="00FB357F"/>
    <w:rsid w:val="00FB39F2"/>
    <w:rsid w:val="00FB3BA5"/>
    <w:rsid w:val="00FB4141"/>
    <w:rsid w:val="00FB42AF"/>
    <w:rsid w:val="00FB42EF"/>
    <w:rsid w:val="00FB4529"/>
    <w:rsid w:val="00FB4668"/>
    <w:rsid w:val="00FB4A21"/>
    <w:rsid w:val="00FB4B8D"/>
    <w:rsid w:val="00FB593C"/>
    <w:rsid w:val="00FB5DD6"/>
    <w:rsid w:val="00FB5F17"/>
    <w:rsid w:val="00FB6D0A"/>
    <w:rsid w:val="00FB7356"/>
    <w:rsid w:val="00FB7497"/>
    <w:rsid w:val="00FB78D0"/>
    <w:rsid w:val="00FB79DB"/>
    <w:rsid w:val="00FB79EA"/>
    <w:rsid w:val="00FB7B06"/>
    <w:rsid w:val="00FB7F3E"/>
    <w:rsid w:val="00FC0079"/>
    <w:rsid w:val="00FC00A4"/>
    <w:rsid w:val="00FC02B2"/>
    <w:rsid w:val="00FC0598"/>
    <w:rsid w:val="00FC05DC"/>
    <w:rsid w:val="00FC0901"/>
    <w:rsid w:val="00FC09CB"/>
    <w:rsid w:val="00FC0E93"/>
    <w:rsid w:val="00FC123F"/>
    <w:rsid w:val="00FC1AB4"/>
    <w:rsid w:val="00FC1C79"/>
    <w:rsid w:val="00FC1D3E"/>
    <w:rsid w:val="00FC1EBD"/>
    <w:rsid w:val="00FC216C"/>
    <w:rsid w:val="00FC23A4"/>
    <w:rsid w:val="00FC28A3"/>
    <w:rsid w:val="00FC2912"/>
    <w:rsid w:val="00FC2B91"/>
    <w:rsid w:val="00FC2E9D"/>
    <w:rsid w:val="00FC385D"/>
    <w:rsid w:val="00FC3ECE"/>
    <w:rsid w:val="00FC43BF"/>
    <w:rsid w:val="00FC45CC"/>
    <w:rsid w:val="00FC4715"/>
    <w:rsid w:val="00FC4A32"/>
    <w:rsid w:val="00FC4B6D"/>
    <w:rsid w:val="00FC4D60"/>
    <w:rsid w:val="00FC574B"/>
    <w:rsid w:val="00FC57ED"/>
    <w:rsid w:val="00FC5F2B"/>
    <w:rsid w:val="00FC5F6E"/>
    <w:rsid w:val="00FC6049"/>
    <w:rsid w:val="00FC6BE9"/>
    <w:rsid w:val="00FC6CB2"/>
    <w:rsid w:val="00FC6D60"/>
    <w:rsid w:val="00FC6D8C"/>
    <w:rsid w:val="00FC6F3D"/>
    <w:rsid w:val="00FC731E"/>
    <w:rsid w:val="00FC7883"/>
    <w:rsid w:val="00FC7E75"/>
    <w:rsid w:val="00FC7FA8"/>
    <w:rsid w:val="00FD020D"/>
    <w:rsid w:val="00FD0425"/>
    <w:rsid w:val="00FD0AA4"/>
    <w:rsid w:val="00FD0C74"/>
    <w:rsid w:val="00FD0DC1"/>
    <w:rsid w:val="00FD0E92"/>
    <w:rsid w:val="00FD0FB6"/>
    <w:rsid w:val="00FD0FC3"/>
    <w:rsid w:val="00FD12B4"/>
    <w:rsid w:val="00FD1D6B"/>
    <w:rsid w:val="00FD1FDE"/>
    <w:rsid w:val="00FD2060"/>
    <w:rsid w:val="00FD2512"/>
    <w:rsid w:val="00FD2970"/>
    <w:rsid w:val="00FD32C9"/>
    <w:rsid w:val="00FD3724"/>
    <w:rsid w:val="00FD3B01"/>
    <w:rsid w:val="00FD3B02"/>
    <w:rsid w:val="00FD3BC1"/>
    <w:rsid w:val="00FD3D41"/>
    <w:rsid w:val="00FD3EF1"/>
    <w:rsid w:val="00FD421A"/>
    <w:rsid w:val="00FD4514"/>
    <w:rsid w:val="00FD47FE"/>
    <w:rsid w:val="00FD4824"/>
    <w:rsid w:val="00FD4BFD"/>
    <w:rsid w:val="00FD4CC5"/>
    <w:rsid w:val="00FD4DE6"/>
    <w:rsid w:val="00FD5414"/>
    <w:rsid w:val="00FD5DF7"/>
    <w:rsid w:val="00FD607E"/>
    <w:rsid w:val="00FD61B6"/>
    <w:rsid w:val="00FD61DF"/>
    <w:rsid w:val="00FD6288"/>
    <w:rsid w:val="00FD6304"/>
    <w:rsid w:val="00FD6685"/>
    <w:rsid w:val="00FD6DE3"/>
    <w:rsid w:val="00FD6EA3"/>
    <w:rsid w:val="00FD72DF"/>
    <w:rsid w:val="00FD7480"/>
    <w:rsid w:val="00FD75F1"/>
    <w:rsid w:val="00FD7AA2"/>
    <w:rsid w:val="00FD7E8F"/>
    <w:rsid w:val="00FE0756"/>
    <w:rsid w:val="00FE0804"/>
    <w:rsid w:val="00FE0805"/>
    <w:rsid w:val="00FE0907"/>
    <w:rsid w:val="00FE0DDC"/>
    <w:rsid w:val="00FE0F7A"/>
    <w:rsid w:val="00FE104C"/>
    <w:rsid w:val="00FE10A6"/>
    <w:rsid w:val="00FE14EC"/>
    <w:rsid w:val="00FE1691"/>
    <w:rsid w:val="00FE1997"/>
    <w:rsid w:val="00FE1A80"/>
    <w:rsid w:val="00FE1BA8"/>
    <w:rsid w:val="00FE1C4E"/>
    <w:rsid w:val="00FE1E23"/>
    <w:rsid w:val="00FE1E64"/>
    <w:rsid w:val="00FE1FF0"/>
    <w:rsid w:val="00FE2286"/>
    <w:rsid w:val="00FE2520"/>
    <w:rsid w:val="00FE2712"/>
    <w:rsid w:val="00FE2EBF"/>
    <w:rsid w:val="00FE3176"/>
    <w:rsid w:val="00FE3178"/>
    <w:rsid w:val="00FE318E"/>
    <w:rsid w:val="00FE3256"/>
    <w:rsid w:val="00FE3436"/>
    <w:rsid w:val="00FE3B0C"/>
    <w:rsid w:val="00FE3DF3"/>
    <w:rsid w:val="00FE40C3"/>
    <w:rsid w:val="00FE4243"/>
    <w:rsid w:val="00FE4324"/>
    <w:rsid w:val="00FE4411"/>
    <w:rsid w:val="00FE4574"/>
    <w:rsid w:val="00FE46AA"/>
    <w:rsid w:val="00FE4708"/>
    <w:rsid w:val="00FE4851"/>
    <w:rsid w:val="00FE4AB7"/>
    <w:rsid w:val="00FE4AB9"/>
    <w:rsid w:val="00FE4F7C"/>
    <w:rsid w:val="00FE50F4"/>
    <w:rsid w:val="00FE5841"/>
    <w:rsid w:val="00FE5B16"/>
    <w:rsid w:val="00FE5BA9"/>
    <w:rsid w:val="00FE5BD5"/>
    <w:rsid w:val="00FE5BDD"/>
    <w:rsid w:val="00FE5C15"/>
    <w:rsid w:val="00FE6414"/>
    <w:rsid w:val="00FE6697"/>
    <w:rsid w:val="00FE6741"/>
    <w:rsid w:val="00FE6C49"/>
    <w:rsid w:val="00FE6D1B"/>
    <w:rsid w:val="00FE6DDF"/>
    <w:rsid w:val="00FE77D3"/>
    <w:rsid w:val="00FE7B44"/>
    <w:rsid w:val="00FE7B54"/>
    <w:rsid w:val="00FE7F1F"/>
    <w:rsid w:val="00FF0019"/>
    <w:rsid w:val="00FF004A"/>
    <w:rsid w:val="00FF0494"/>
    <w:rsid w:val="00FF0806"/>
    <w:rsid w:val="00FF099A"/>
    <w:rsid w:val="00FF0AFC"/>
    <w:rsid w:val="00FF0B1D"/>
    <w:rsid w:val="00FF1052"/>
    <w:rsid w:val="00FF124A"/>
    <w:rsid w:val="00FF1603"/>
    <w:rsid w:val="00FF1696"/>
    <w:rsid w:val="00FF199A"/>
    <w:rsid w:val="00FF1BF2"/>
    <w:rsid w:val="00FF2087"/>
    <w:rsid w:val="00FF23EC"/>
    <w:rsid w:val="00FF26DE"/>
    <w:rsid w:val="00FF282A"/>
    <w:rsid w:val="00FF2B48"/>
    <w:rsid w:val="00FF2C71"/>
    <w:rsid w:val="00FF2E8D"/>
    <w:rsid w:val="00FF3238"/>
    <w:rsid w:val="00FF3395"/>
    <w:rsid w:val="00FF35F8"/>
    <w:rsid w:val="00FF3E27"/>
    <w:rsid w:val="00FF3FE3"/>
    <w:rsid w:val="00FF42DA"/>
    <w:rsid w:val="00FF433F"/>
    <w:rsid w:val="00FF4890"/>
    <w:rsid w:val="00FF4AE6"/>
    <w:rsid w:val="00FF516C"/>
    <w:rsid w:val="00FF5367"/>
    <w:rsid w:val="00FF53B4"/>
    <w:rsid w:val="00FF564C"/>
    <w:rsid w:val="00FF56CC"/>
    <w:rsid w:val="00FF5701"/>
    <w:rsid w:val="00FF59EB"/>
    <w:rsid w:val="00FF5A1F"/>
    <w:rsid w:val="00FF5C64"/>
    <w:rsid w:val="00FF60EB"/>
    <w:rsid w:val="00FF6655"/>
    <w:rsid w:val="00FF68AD"/>
    <w:rsid w:val="00FF6CCF"/>
    <w:rsid w:val="00FF7263"/>
    <w:rsid w:val="00FF7373"/>
    <w:rsid w:val="00FF75EA"/>
    <w:rsid w:val="00FF79BB"/>
    <w:rsid w:val="00FF7D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425D"/>
  <w15:docId w15:val="{FFA712E8-CA54-48D8-8533-8D0E9828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9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94748"/>
    <w:pPr>
      <w:widowControl/>
      <w:spacing w:before="100" w:beforeAutospacing="1" w:after="100" w:afterAutospacing="1"/>
    </w:pPr>
    <w:rPr>
      <w:rFonts w:ascii="新細明體" w:hAnsi="新細明體" w:cs="新細明體"/>
      <w:color w:val="000000"/>
      <w:kern w:val="0"/>
      <w:szCs w:val="24"/>
    </w:rPr>
  </w:style>
  <w:style w:type="paragraph" w:styleId="a3">
    <w:name w:val="header"/>
    <w:basedOn w:val="a"/>
    <w:link w:val="a4"/>
    <w:uiPriority w:val="99"/>
    <w:unhideWhenUsed/>
    <w:rsid w:val="00A94748"/>
    <w:pPr>
      <w:tabs>
        <w:tab w:val="center" w:pos="4153"/>
        <w:tab w:val="right" w:pos="8306"/>
      </w:tabs>
      <w:snapToGrid w:val="0"/>
    </w:pPr>
    <w:rPr>
      <w:sz w:val="20"/>
      <w:szCs w:val="20"/>
    </w:rPr>
  </w:style>
  <w:style w:type="character" w:customStyle="1" w:styleId="a4">
    <w:name w:val="頁首 字元"/>
    <w:basedOn w:val="a0"/>
    <w:link w:val="a3"/>
    <w:uiPriority w:val="99"/>
    <w:rsid w:val="00A94748"/>
    <w:rPr>
      <w:sz w:val="20"/>
      <w:szCs w:val="20"/>
    </w:rPr>
  </w:style>
  <w:style w:type="paragraph" w:styleId="a5">
    <w:name w:val="footer"/>
    <w:basedOn w:val="a"/>
    <w:link w:val="a6"/>
    <w:uiPriority w:val="99"/>
    <w:unhideWhenUsed/>
    <w:rsid w:val="00A94748"/>
    <w:pPr>
      <w:tabs>
        <w:tab w:val="center" w:pos="4153"/>
        <w:tab w:val="right" w:pos="8306"/>
      </w:tabs>
      <w:snapToGrid w:val="0"/>
    </w:pPr>
    <w:rPr>
      <w:sz w:val="20"/>
      <w:szCs w:val="20"/>
    </w:rPr>
  </w:style>
  <w:style w:type="character" w:customStyle="1" w:styleId="a6">
    <w:name w:val="頁尾 字元"/>
    <w:basedOn w:val="a0"/>
    <w:link w:val="a5"/>
    <w:uiPriority w:val="99"/>
    <w:rsid w:val="00A94748"/>
    <w:rPr>
      <w:sz w:val="20"/>
      <w:szCs w:val="20"/>
    </w:rPr>
  </w:style>
  <w:style w:type="table" w:styleId="a7">
    <w:name w:val="Table Grid"/>
    <w:basedOn w:val="a1"/>
    <w:uiPriority w:val="59"/>
    <w:rsid w:val="00A9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47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4748"/>
    <w:rPr>
      <w:rFonts w:asciiTheme="majorHAnsi" w:eastAsiaTheme="majorEastAsia" w:hAnsiTheme="majorHAnsi" w:cstheme="majorBidi"/>
      <w:sz w:val="18"/>
      <w:szCs w:val="18"/>
    </w:rPr>
  </w:style>
  <w:style w:type="paragraph" w:styleId="aa">
    <w:name w:val="List Paragraph"/>
    <w:basedOn w:val="a"/>
    <w:uiPriority w:val="99"/>
    <w:qFormat/>
    <w:rsid w:val="00A94748"/>
    <w:pPr>
      <w:ind w:leftChars="200" w:left="480"/>
    </w:pPr>
  </w:style>
  <w:style w:type="character" w:styleId="ab">
    <w:name w:val="Hyperlink"/>
    <w:basedOn w:val="a0"/>
    <w:uiPriority w:val="99"/>
    <w:rsid w:val="00222A0A"/>
    <w:rPr>
      <w:rFonts w:cs="Times New Roman"/>
      <w:color w:val="0000FF"/>
      <w:u w:val="single"/>
    </w:rPr>
  </w:style>
  <w:style w:type="paragraph" w:customStyle="1" w:styleId="Default">
    <w:name w:val="Default"/>
    <w:rsid w:val="00E93E82"/>
    <w:pPr>
      <w:widowControl w:val="0"/>
      <w:autoSpaceDE w:val="0"/>
      <w:autoSpaceDN w:val="0"/>
      <w:adjustRightInd w:val="0"/>
    </w:pPr>
    <w:rPr>
      <w:rFonts w:ascii="新細明體" w:hAnsi="新細明體" w:cs="新細明體"/>
      <w:color w:val="000000"/>
      <w:kern w:val="0"/>
      <w:szCs w:val="24"/>
    </w:rPr>
  </w:style>
  <w:style w:type="character" w:styleId="ac">
    <w:name w:val="annotation reference"/>
    <w:basedOn w:val="a0"/>
    <w:uiPriority w:val="99"/>
    <w:semiHidden/>
    <w:unhideWhenUsed/>
    <w:rsid w:val="00F375D8"/>
    <w:rPr>
      <w:sz w:val="18"/>
      <w:szCs w:val="18"/>
    </w:rPr>
  </w:style>
  <w:style w:type="paragraph" w:styleId="ad">
    <w:name w:val="annotation text"/>
    <w:basedOn w:val="a"/>
    <w:link w:val="ae"/>
    <w:uiPriority w:val="99"/>
    <w:semiHidden/>
    <w:unhideWhenUsed/>
    <w:rsid w:val="00F375D8"/>
  </w:style>
  <w:style w:type="character" w:customStyle="1" w:styleId="ae">
    <w:name w:val="註解文字 字元"/>
    <w:basedOn w:val="a0"/>
    <w:link w:val="ad"/>
    <w:uiPriority w:val="99"/>
    <w:semiHidden/>
    <w:rsid w:val="00F375D8"/>
    <w:rPr>
      <w:rFonts w:ascii="Calibri" w:eastAsia="新細明體" w:hAnsi="Calibri" w:cs="Times New Roman"/>
    </w:rPr>
  </w:style>
  <w:style w:type="paragraph" w:styleId="af">
    <w:name w:val="annotation subject"/>
    <w:basedOn w:val="ad"/>
    <w:next w:val="ad"/>
    <w:link w:val="af0"/>
    <w:uiPriority w:val="99"/>
    <w:semiHidden/>
    <w:unhideWhenUsed/>
    <w:rsid w:val="00F375D8"/>
    <w:rPr>
      <w:b/>
      <w:bCs/>
    </w:rPr>
  </w:style>
  <w:style w:type="character" w:customStyle="1" w:styleId="af0">
    <w:name w:val="註解主旨 字元"/>
    <w:basedOn w:val="ae"/>
    <w:link w:val="af"/>
    <w:uiPriority w:val="99"/>
    <w:semiHidden/>
    <w:rsid w:val="00F375D8"/>
    <w:rPr>
      <w:rFonts w:ascii="Calibri" w:eastAsia="新細明體" w:hAnsi="Calibri" w:cs="Times New Roman"/>
      <w:b/>
      <w:bCs/>
    </w:rPr>
  </w:style>
  <w:style w:type="paragraph" w:styleId="af1">
    <w:name w:val="Document Map"/>
    <w:basedOn w:val="a"/>
    <w:link w:val="af2"/>
    <w:uiPriority w:val="99"/>
    <w:semiHidden/>
    <w:unhideWhenUsed/>
    <w:rsid w:val="00EA0A40"/>
    <w:rPr>
      <w:rFonts w:ascii="新細明體"/>
      <w:sz w:val="18"/>
      <w:szCs w:val="18"/>
    </w:rPr>
  </w:style>
  <w:style w:type="character" w:customStyle="1" w:styleId="af2">
    <w:name w:val="文件引導模式 字元"/>
    <w:basedOn w:val="a0"/>
    <w:link w:val="af1"/>
    <w:uiPriority w:val="99"/>
    <w:semiHidden/>
    <w:rsid w:val="00EA0A40"/>
    <w:rPr>
      <w:rFonts w:ascii="新細明體" w:eastAsia="新細明體" w:hAnsi="Calibri" w:cs="Times New Roman"/>
      <w:sz w:val="18"/>
      <w:szCs w:val="18"/>
    </w:rPr>
  </w:style>
  <w:style w:type="table" w:customStyle="1" w:styleId="1">
    <w:name w:val="表格格線1"/>
    <w:basedOn w:val="a1"/>
    <w:next w:val="a7"/>
    <w:uiPriority w:val="59"/>
    <w:rsid w:val="00051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A72E4"/>
    <w:rPr>
      <w:rFonts w:ascii="Calibri" w:eastAsia="新細明體" w:hAnsi="Calibri" w:cs="Times New Roman"/>
    </w:rPr>
  </w:style>
  <w:style w:type="paragraph" w:styleId="af4">
    <w:name w:val="footnote text"/>
    <w:basedOn w:val="a"/>
    <w:link w:val="af5"/>
    <w:uiPriority w:val="99"/>
    <w:semiHidden/>
    <w:unhideWhenUsed/>
    <w:rsid w:val="003D1A06"/>
    <w:pPr>
      <w:snapToGrid w:val="0"/>
    </w:pPr>
    <w:rPr>
      <w:sz w:val="20"/>
      <w:szCs w:val="20"/>
    </w:rPr>
  </w:style>
  <w:style w:type="character" w:customStyle="1" w:styleId="af5">
    <w:name w:val="註腳文字 字元"/>
    <w:basedOn w:val="a0"/>
    <w:link w:val="af4"/>
    <w:uiPriority w:val="99"/>
    <w:semiHidden/>
    <w:rsid w:val="003D1A06"/>
    <w:rPr>
      <w:rFonts w:ascii="Calibri" w:eastAsia="新細明體" w:hAnsi="Calibri" w:cs="Times New Roman"/>
      <w:sz w:val="20"/>
      <w:szCs w:val="20"/>
    </w:rPr>
  </w:style>
  <w:style w:type="character" w:styleId="af6">
    <w:name w:val="footnote reference"/>
    <w:basedOn w:val="a0"/>
    <w:uiPriority w:val="99"/>
    <w:semiHidden/>
    <w:unhideWhenUsed/>
    <w:rsid w:val="003D1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486">
      <w:bodyDiv w:val="1"/>
      <w:marLeft w:val="0"/>
      <w:marRight w:val="0"/>
      <w:marTop w:val="0"/>
      <w:marBottom w:val="0"/>
      <w:divBdr>
        <w:top w:val="none" w:sz="0" w:space="0" w:color="auto"/>
        <w:left w:val="none" w:sz="0" w:space="0" w:color="auto"/>
        <w:bottom w:val="none" w:sz="0" w:space="0" w:color="auto"/>
        <w:right w:val="none" w:sz="0" w:space="0" w:color="auto"/>
      </w:divBdr>
    </w:div>
    <w:div w:id="3169587">
      <w:bodyDiv w:val="1"/>
      <w:marLeft w:val="0"/>
      <w:marRight w:val="0"/>
      <w:marTop w:val="0"/>
      <w:marBottom w:val="0"/>
      <w:divBdr>
        <w:top w:val="none" w:sz="0" w:space="0" w:color="auto"/>
        <w:left w:val="none" w:sz="0" w:space="0" w:color="auto"/>
        <w:bottom w:val="none" w:sz="0" w:space="0" w:color="auto"/>
        <w:right w:val="none" w:sz="0" w:space="0" w:color="auto"/>
      </w:divBdr>
    </w:div>
    <w:div w:id="4287448">
      <w:bodyDiv w:val="1"/>
      <w:marLeft w:val="0"/>
      <w:marRight w:val="0"/>
      <w:marTop w:val="0"/>
      <w:marBottom w:val="0"/>
      <w:divBdr>
        <w:top w:val="none" w:sz="0" w:space="0" w:color="auto"/>
        <w:left w:val="none" w:sz="0" w:space="0" w:color="auto"/>
        <w:bottom w:val="none" w:sz="0" w:space="0" w:color="auto"/>
        <w:right w:val="none" w:sz="0" w:space="0" w:color="auto"/>
      </w:divBdr>
    </w:div>
    <w:div w:id="5445799">
      <w:bodyDiv w:val="1"/>
      <w:marLeft w:val="0"/>
      <w:marRight w:val="0"/>
      <w:marTop w:val="0"/>
      <w:marBottom w:val="0"/>
      <w:divBdr>
        <w:top w:val="none" w:sz="0" w:space="0" w:color="auto"/>
        <w:left w:val="none" w:sz="0" w:space="0" w:color="auto"/>
        <w:bottom w:val="none" w:sz="0" w:space="0" w:color="auto"/>
        <w:right w:val="none" w:sz="0" w:space="0" w:color="auto"/>
      </w:divBdr>
    </w:div>
    <w:div w:id="7951009">
      <w:bodyDiv w:val="1"/>
      <w:marLeft w:val="0"/>
      <w:marRight w:val="0"/>
      <w:marTop w:val="0"/>
      <w:marBottom w:val="0"/>
      <w:divBdr>
        <w:top w:val="none" w:sz="0" w:space="0" w:color="auto"/>
        <w:left w:val="none" w:sz="0" w:space="0" w:color="auto"/>
        <w:bottom w:val="none" w:sz="0" w:space="0" w:color="auto"/>
        <w:right w:val="none" w:sz="0" w:space="0" w:color="auto"/>
      </w:divBdr>
    </w:div>
    <w:div w:id="8261690">
      <w:bodyDiv w:val="1"/>
      <w:marLeft w:val="0"/>
      <w:marRight w:val="0"/>
      <w:marTop w:val="0"/>
      <w:marBottom w:val="0"/>
      <w:divBdr>
        <w:top w:val="none" w:sz="0" w:space="0" w:color="auto"/>
        <w:left w:val="none" w:sz="0" w:space="0" w:color="auto"/>
        <w:bottom w:val="none" w:sz="0" w:space="0" w:color="auto"/>
        <w:right w:val="none" w:sz="0" w:space="0" w:color="auto"/>
      </w:divBdr>
    </w:div>
    <w:div w:id="8290175">
      <w:bodyDiv w:val="1"/>
      <w:marLeft w:val="0"/>
      <w:marRight w:val="0"/>
      <w:marTop w:val="0"/>
      <w:marBottom w:val="0"/>
      <w:divBdr>
        <w:top w:val="none" w:sz="0" w:space="0" w:color="auto"/>
        <w:left w:val="none" w:sz="0" w:space="0" w:color="auto"/>
        <w:bottom w:val="none" w:sz="0" w:space="0" w:color="auto"/>
        <w:right w:val="none" w:sz="0" w:space="0" w:color="auto"/>
      </w:divBdr>
    </w:div>
    <w:div w:id="12147036">
      <w:bodyDiv w:val="1"/>
      <w:marLeft w:val="0"/>
      <w:marRight w:val="0"/>
      <w:marTop w:val="0"/>
      <w:marBottom w:val="0"/>
      <w:divBdr>
        <w:top w:val="none" w:sz="0" w:space="0" w:color="auto"/>
        <w:left w:val="none" w:sz="0" w:space="0" w:color="auto"/>
        <w:bottom w:val="none" w:sz="0" w:space="0" w:color="auto"/>
        <w:right w:val="none" w:sz="0" w:space="0" w:color="auto"/>
      </w:divBdr>
    </w:div>
    <w:div w:id="21562619">
      <w:bodyDiv w:val="1"/>
      <w:marLeft w:val="0"/>
      <w:marRight w:val="0"/>
      <w:marTop w:val="0"/>
      <w:marBottom w:val="0"/>
      <w:divBdr>
        <w:top w:val="none" w:sz="0" w:space="0" w:color="auto"/>
        <w:left w:val="none" w:sz="0" w:space="0" w:color="auto"/>
        <w:bottom w:val="none" w:sz="0" w:space="0" w:color="auto"/>
        <w:right w:val="none" w:sz="0" w:space="0" w:color="auto"/>
      </w:divBdr>
    </w:div>
    <w:div w:id="22557046">
      <w:bodyDiv w:val="1"/>
      <w:marLeft w:val="0"/>
      <w:marRight w:val="0"/>
      <w:marTop w:val="0"/>
      <w:marBottom w:val="0"/>
      <w:divBdr>
        <w:top w:val="none" w:sz="0" w:space="0" w:color="auto"/>
        <w:left w:val="none" w:sz="0" w:space="0" w:color="auto"/>
        <w:bottom w:val="none" w:sz="0" w:space="0" w:color="auto"/>
        <w:right w:val="none" w:sz="0" w:space="0" w:color="auto"/>
      </w:divBdr>
    </w:div>
    <w:div w:id="22562793">
      <w:bodyDiv w:val="1"/>
      <w:marLeft w:val="0"/>
      <w:marRight w:val="0"/>
      <w:marTop w:val="0"/>
      <w:marBottom w:val="0"/>
      <w:divBdr>
        <w:top w:val="none" w:sz="0" w:space="0" w:color="auto"/>
        <w:left w:val="none" w:sz="0" w:space="0" w:color="auto"/>
        <w:bottom w:val="none" w:sz="0" w:space="0" w:color="auto"/>
        <w:right w:val="none" w:sz="0" w:space="0" w:color="auto"/>
      </w:divBdr>
    </w:div>
    <w:div w:id="26761786">
      <w:bodyDiv w:val="1"/>
      <w:marLeft w:val="0"/>
      <w:marRight w:val="0"/>
      <w:marTop w:val="0"/>
      <w:marBottom w:val="0"/>
      <w:divBdr>
        <w:top w:val="none" w:sz="0" w:space="0" w:color="auto"/>
        <w:left w:val="none" w:sz="0" w:space="0" w:color="auto"/>
        <w:bottom w:val="none" w:sz="0" w:space="0" w:color="auto"/>
        <w:right w:val="none" w:sz="0" w:space="0" w:color="auto"/>
      </w:divBdr>
    </w:div>
    <w:div w:id="27416204">
      <w:bodyDiv w:val="1"/>
      <w:marLeft w:val="0"/>
      <w:marRight w:val="0"/>
      <w:marTop w:val="0"/>
      <w:marBottom w:val="0"/>
      <w:divBdr>
        <w:top w:val="none" w:sz="0" w:space="0" w:color="auto"/>
        <w:left w:val="none" w:sz="0" w:space="0" w:color="auto"/>
        <w:bottom w:val="none" w:sz="0" w:space="0" w:color="auto"/>
        <w:right w:val="none" w:sz="0" w:space="0" w:color="auto"/>
      </w:divBdr>
    </w:div>
    <w:div w:id="31155477">
      <w:bodyDiv w:val="1"/>
      <w:marLeft w:val="0"/>
      <w:marRight w:val="0"/>
      <w:marTop w:val="0"/>
      <w:marBottom w:val="0"/>
      <w:divBdr>
        <w:top w:val="none" w:sz="0" w:space="0" w:color="auto"/>
        <w:left w:val="none" w:sz="0" w:space="0" w:color="auto"/>
        <w:bottom w:val="none" w:sz="0" w:space="0" w:color="auto"/>
        <w:right w:val="none" w:sz="0" w:space="0" w:color="auto"/>
      </w:divBdr>
    </w:div>
    <w:div w:id="33428537">
      <w:bodyDiv w:val="1"/>
      <w:marLeft w:val="0"/>
      <w:marRight w:val="0"/>
      <w:marTop w:val="0"/>
      <w:marBottom w:val="0"/>
      <w:divBdr>
        <w:top w:val="none" w:sz="0" w:space="0" w:color="auto"/>
        <w:left w:val="none" w:sz="0" w:space="0" w:color="auto"/>
        <w:bottom w:val="none" w:sz="0" w:space="0" w:color="auto"/>
        <w:right w:val="none" w:sz="0" w:space="0" w:color="auto"/>
      </w:divBdr>
    </w:div>
    <w:div w:id="34620852">
      <w:bodyDiv w:val="1"/>
      <w:marLeft w:val="0"/>
      <w:marRight w:val="0"/>
      <w:marTop w:val="0"/>
      <w:marBottom w:val="0"/>
      <w:divBdr>
        <w:top w:val="none" w:sz="0" w:space="0" w:color="auto"/>
        <w:left w:val="none" w:sz="0" w:space="0" w:color="auto"/>
        <w:bottom w:val="none" w:sz="0" w:space="0" w:color="auto"/>
        <w:right w:val="none" w:sz="0" w:space="0" w:color="auto"/>
      </w:divBdr>
    </w:div>
    <w:div w:id="35931108">
      <w:bodyDiv w:val="1"/>
      <w:marLeft w:val="0"/>
      <w:marRight w:val="0"/>
      <w:marTop w:val="0"/>
      <w:marBottom w:val="0"/>
      <w:divBdr>
        <w:top w:val="none" w:sz="0" w:space="0" w:color="auto"/>
        <w:left w:val="none" w:sz="0" w:space="0" w:color="auto"/>
        <w:bottom w:val="none" w:sz="0" w:space="0" w:color="auto"/>
        <w:right w:val="none" w:sz="0" w:space="0" w:color="auto"/>
      </w:divBdr>
    </w:div>
    <w:div w:id="43986541">
      <w:bodyDiv w:val="1"/>
      <w:marLeft w:val="0"/>
      <w:marRight w:val="0"/>
      <w:marTop w:val="0"/>
      <w:marBottom w:val="0"/>
      <w:divBdr>
        <w:top w:val="none" w:sz="0" w:space="0" w:color="auto"/>
        <w:left w:val="none" w:sz="0" w:space="0" w:color="auto"/>
        <w:bottom w:val="none" w:sz="0" w:space="0" w:color="auto"/>
        <w:right w:val="none" w:sz="0" w:space="0" w:color="auto"/>
      </w:divBdr>
    </w:div>
    <w:div w:id="44570884">
      <w:bodyDiv w:val="1"/>
      <w:marLeft w:val="0"/>
      <w:marRight w:val="0"/>
      <w:marTop w:val="0"/>
      <w:marBottom w:val="0"/>
      <w:divBdr>
        <w:top w:val="none" w:sz="0" w:space="0" w:color="auto"/>
        <w:left w:val="none" w:sz="0" w:space="0" w:color="auto"/>
        <w:bottom w:val="none" w:sz="0" w:space="0" w:color="auto"/>
        <w:right w:val="none" w:sz="0" w:space="0" w:color="auto"/>
      </w:divBdr>
    </w:div>
    <w:div w:id="46537474">
      <w:bodyDiv w:val="1"/>
      <w:marLeft w:val="0"/>
      <w:marRight w:val="0"/>
      <w:marTop w:val="0"/>
      <w:marBottom w:val="0"/>
      <w:divBdr>
        <w:top w:val="none" w:sz="0" w:space="0" w:color="auto"/>
        <w:left w:val="none" w:sz="0" w:space="0" w:color="auto"/>
        <w:bottom w:val="none" w:sz="0" w:space="0" w:color="auto"/>
        <w:right w:val="none" w:sz="0" w:space="0" w:color="auto"/>
      </w:divBdr>
    </w:div>
    <w:div w:id="55251419">
      <w:bodyDiv w:val="1"/>
      <w:marLeft w:val="0"/>
      <w:marRight w:val="0"/>
      <w:marTop w:val="0"/>
      <w:marBottom w:val="0"/>
      <w:divBdr>
        <w:top w:val="none" w:sz="0" w:space="0" w:color="auto"/>
        <w:left w:val="none" w:sz="0" w:space="0" w:color="auto"/>
        <w:bottom w:val="none" w:sz="0" w:space="0" w:color="auto"/>
        <w:right w:val="none" w:sz="0" w:space="0" w:color="auto"/>
      </w:divBdr>
    </w:div>
    <w:div w:id="57093431">
      <w:bodyDiv w:val="1"/>
      <w:marLeft w:val="0"/>
      <w:marRight w:val="0"/>
      <w:marTop w:val="0"/>
      <w:marBottom w:val="0"/>
      <w:divBdr>
        <w:top w:val="none" w:sz="0" w:space="0" w:color="auto"/>
        <w:left w:val="none" w:sz="0" w:space="0" w:color="auto"/>
        <w:bottom w:val="none" w:sz="0" w:space="0" w:color="auto"/>
        <w:right w:val="none" w:sz="0" w:space="0" w:color="auto"/>
      </w:divBdr>
    </w:div>
    <w:div w:id="62531109">
      <w:bodyDiv w:val="1"/>
      <w:marLeft w:val="0"/>
      <w:marRight w:val="0"/>
      <w:marTop w:val="0"/>
      <w:marBottom w:val="0"/>
      <w:divBdr>
        <w:top w:val="none" w:sz="0" w:space="0" w:color="auto"/>
        <w:left w:val="none" w:sz="0" w:space="0" w:color="auto"/>
        <w:bottom w:val="none" w:sz="0" w:space="0" w:color="auto"/>
        <w:right w:val="none" w:sz="0" w:space="0" w:color="auto"/>
      </w:divBdr>
    </w:div>
    <w:div w:id="67460533">
      <w:bodyDiv w:val="1"/>
      <w:marLeft w:val="0"/>
      <w:marRight w:val="0"/>
      <w:marTop w:val="0"/>
      <w:marBottom w:val="0"/>
      <w:divBdr>
        <w:top w:val="none" w:sz="0" w:space="0" w:color="auto"/>
        <w:left w:val="none" w:sz="0" w:space="0" w:color="auto"/>
        <w:bottom w:val="none" w:sz="0" w:space="0" w:color="auto"/>
        <w:right w:val="none" w:sz="0" w:space="0" w:color="auto"/>
      </w:divBdr>
    </w:div>
    <w:div w:id="78790156">
      <w:bodyDiv w:val="1"/>
      <w:marLeft w:val="0"/>
      <w:marRight w:val="0"/>
      <w:marTop w:val="0"/>
      <w:marBottom w:val="0"/>
      <w:divBdr>
        <w:top w:val="none" w:sz="0" w:space="0" w:color="auto"/>
        <w:left w:val="none" w:sz="0" w:space="0" w:color="auto"/>
        <w:bottom w:val="none" w:sz="0" w:space="0" w:color="auto"/>
        <w:right w:val="none" w:sz="0" w:space="0" w:color="auto"/>
      </w:divBdr>
    </w:div>
    <w:div w:id="82070130">
      <w:bodyDiv w:val="1"/>
      <w:marLeft w:val="0"/>
      <w:marRight w:val="0"/>
      <w:marTop w:val="0"/>
      <w:marBottom w:val="0"/>
      <w:divBdr>
        <w:top w:val="none" w:sz="0" w:space="0" w:color="auto"/>
        <w:left w:val="none" w:sz="0" w:space="0" w:color="auto"/>
        <w:bottom w:val="none" w:sz="0" w:space="0" w:color="auto"/>
        <w:right w:val="none" w:sz="0" w:space="0" w:color="auto"/>
      </w:divBdr>
    </w:div>
    <w:div w:id="83042491">
      <w:bodyDiv w:val="1"/>
      <w:marLeft w:val="0"/>
      <w:marRight w:val="0"/>
      <w:marTop w:val="0"/>
      <w:marBottom w:val="0"/>
      <w:divBdr>
        <w:top w:val="none" w:sz="0" w:space="0" w:color="auto"/>
        <w:left w:val="none" w:sz="0" w:space="0" w:color="auto"/>
        <w:bottom w:val="none" w:sz="0" w:space="0" w:color="auto"/>
        <w:right w:val="none" w:sz="0" w:space="0" w:color="auto"/>
      </w:divBdr>
    </w:div>
    <w:div w:id="83110307">
      <w:bodyDiv w:val="1"/>
      <w:marLeft w:val="0"/>
      <w:marRight w:val="0"/>
      <w:marTop w:val="0"/>
      <w:marBottom w:val="0"/>
      <w:divBdr>
        <w:top w:val="none" w:sz="0" w:space="0" w:color="auto"/>
        <w:left w:val="none" w:sz="0" w:space="0" w:color="auto"/>
        <w:bottom w:val="none" w:sz="0" w:space="0" w:color="auto"/>
        <w:right w:val="none" w:sz="0" w:space="0" w:color="auto"/>
      </w:divBdr>
    </w:div>
    <w:div w:id="90008707">
      <w:bodyDiv w:val="1"/>
      <w:marLeft w:val="0"/>
      <w:marRight w:val="0"/>
      <w:marTop w:val="0"/>
      <w:marBottom w:val="0"/>
      <w:divBdr>
        <w:top w:val="none" w:sz="0" w:space="0" w:color="auto"/>
        <w:left w:val="none" w:sz="0" w:space="0" w:color="auto"/>
        <w:bottom w:val="none" w:sz="0" w:space="0" w:color="auto"/>
        <w:right w:val="none" w:sz="0" w:space="0" w:color="auto"/>
      </w:divBdr>
    </w:div>
    <w:div w:id="91245010">
      <w:bodyDiv w:val="1"/>
      <w:marLeft w:val="0"/>
      <w:marRight w:val="0"/>
      <w:marTop w:val="0"/>
      <w:marBottom w:val="0"/>
      <w:divBdr>
        <w:top w:val="none" w:sz="0" w:space="0" w:color="auto"/>
        <w:left w:val="none" w:sz="0" w:space="0" w:color="auto"/>
        <w:bottom w:val="none" w:sz="0" w:space="0" w:color="auto"/>
        <w:right w:val="none" w:sz="0" w:space="0" w:color="auto"/>
      </w:divBdr>
    </w:div>
    <w:div w:id="93284070">
      <w:bodyDiv w:val="1"/>
      <w:marLeft w:val="0"/>
      <w:marRight w:val="0"/>
      <w:marTop w:val="0"/>
      <w:marBottom w:val="0"/>
      <w:divBdr>
        <w:top w:val="none" w:sz="0" w:space="0" w:color="auto"/>
        <w:left w:val="none" w:sz="0" w:space="0" w:color="auto"/>
        <w:bottom w:val="none" w:sz="0" w:space="0" w:color="auto"/>
        <w:right w:val="none" w:sz="0" w:space="0" w:color="auto"/>
      </w:divBdr>
    </w:div>
    <w:div w:id="93794470">
      <w:bodyDiv w:val="1"/>
      <w:marLeft w:val="0"/>
      <w:marRight w:val="0"/>
      <w:marTop w:val="0"/>
      <w:marBottom w:val="0"/>
      <w:divBdr>
        <w:top w:val="none" w:sz="0" w:space="0" w:color="auto"/>
        <w:left w:val="none" w:sz="0" w:space="0" w:color="auto"/>
        <w:bottom w:val="none" w:sz="0" w:space="0" w:color="auto"/>
        <w:right w:val="none" w:sz="0" w:space="0" w:color="auto"/>
      </w:divBdr>
    </w:div>
    <w:div w:id="100607653">
      <w:bodyDiv w:val="1"/>
      <w:marLeft w:val="0"/>
      <w:marRight w:val="0"/>
      <w:marTop w:val="0"/>
      <w:marBottom w:val="0"/>
      <w:divBdr>
        <w:top w:val="none" w:sz="0" w:space="0" w:color="auto"/>
        <w:left w:val="none" w:sz="0" w:space="0" w:color="auto"/>
        <w:bottom w:val="none" w:sz="0" w:space="0" w:color="auto"/>
        <w:right w:val="none" w:sz="0" w:space="0" w:color="auto"/>
      </w:divBdr>
    </w:div>
    <w:div w:id="101456180">
      <w:bodyDiv w:val="1"/>
      <w:marLeft w:val="0"/>
      <w:marRight w:val="0"/>
      <w:marTop w:val="0"/>
      <w:marBottom w:val="0"/>
      <w:divBdr>
        <w:top w:val="none" w:sz="0" w:space="0" w:color="auto"/>
        <w:left w:val="none" w:sz="0" w:space="0" w:color="auto"/>
        <w:bottom w:val="none" w:sz="0" w:space="0" w:color="auto"/>
        <w:right w:val="none" w:sz="0" w:space="0" w:color="auto"/>
      </w:divBdr>
    </w:div>
    <w:div w:id="101657116">
      <w:bodyDiv w:val="1"/>
      <w:marLeft w:val="0"/>
      <w:marRight w:val="0"/>
      <w:marTop w:val="0"/>
      <w:marBottom w:val="0"/>
      <w:divBdr>
        <w:top w:val="none" w:sz="0" w:space="0" w:color="auto"/>
        <w:left w:val="none" w:sz="0" w:space="0" w:color="auto"/>
        <w:bottom w:val="none" w:sz="0" w:space="0" w:color="auto"/>
        <w:right w:val="none" w:sz="0" w:space="0" w:color="auto"/>
      </w:divBdr>
    </w:div>
    <w:div w:id="103309840">
      <w:bodyDiv w:val="1"/>
      <w:marLeft w:val="0"/>
      <w:marRight w:val="0"/>
      <w:marTop w:val="0"/>
      <w:marBottom w:val="0"/>
      <w:divBdr>
        <w:top w:val="none" w:sz="0" w:space="0" w:color="auto"/>
        <w:left w:val="none" w:sz="0" w:space="0" w:color="auto"/>
        <w:bottom w:val="none" w:sz="0" w:space="0" w:color="auto"/>
        <w:right w:val="none" w:sz="0" w:space="0" w:color="auto"/>
      </w:divBdr>
    </w:div>
    <w:div w:id="110977646">
      <w:bodyDiv w:val="1"/>
      <w:marLeft w:val="0"/>
      <w:marRight w:val="0"/>
      <w:marTop w:val="0"/>
      <w:marBottom w:val="0"/>
      <w:divBdr>
        <w:top w:val="none" w:sz="0" w:space="0" w:color="auto"/>
        <w:left w:val="none" w:sz="0" w:space="0" w:color="auto"/>
        <w:bottom w:val="none" w:sz="0" w:space="0" w:color="auto"/>
        <w:right w:val="none" w:sz="0" w:space="0" w:color="auto"/>
      </w:divBdr>
    </w:div>
    <w:div w:id="112595345">
      <w:bodyDiv w:val="1"/>
      <w:marLeft w:val="0"/>
      <w:marRight w:val="0"/>
      <w:marTop w:val="0"/>
      <w:marBottom w:val="0"/>
      <w:divBdr>
        <w:top w:val="none" w:sz="0" w:space="0" w:color="auto"/>
        <w:left w:val="none" w:sz="0" w:space="0" w:color="auto"/>
        <w:bottom w:val="none" w:sz="0" w:space="0" w:color="auto"/>
        <w:right w:val="none" w:sz="0" w:space="0" w:color="auto"/>
      </w:divBdr>
    </w:div>
    <w:div w:id="112603672">
      <w:bodyDiv w:val="1"/>
      <w:marLeft w:val="0"/>
      <w:marRight w:val="0"/>
      <w:marTop w:val="0"/>
      <w:marBottom w:val="0"/>
      <w:divBdr>
        <w:top w:val="none" w:sz="0" w:space="0" w:color="auto"/>
        <w:left w:val="none" w:sz="0" w:space="0" w:color="auto"/>
        <w:bottom w:val="none" w:sz="0" w:space="0" w:color="auto"/>
        <w:right w:val="none" w:sz="0" w:space="0" w:color="auto"/>
      </w:divBdr>
    </w:div>
    <w:div w:id="113066731">
      <w:bodyDiv w:val="1"/>
      <w:marLeft w:val="0"/>
      <w:marRight w:val="0"/>
      <w:marTop w:val="0"/>
      <w:marBottom w:val="0"/>
      <w:divBdr>
        <w:top w:val="none" w:sz="0" w:space="0" w:color="auto"/>
        <w:left w:val="none" w:sz="0" w:space="0" w:color="auto"/>
        <w:bottom w:val="none" w:sz="0" w:space="0" w:color="auto"/>
        <w:right w:val="none" w:sz="0" w:space="0" w:color="auto"/>
      </w:divBdr>
    </w:div>
    <w:div w:id="113982416">
      <w:bodyDiv w:val="1"/>
      <w:marLeft w:val="0"/>
      <w:marRight w:val="0"/>
      <w:marTop w:val="0"/>
      <w:marBottom w:val="0"/>
      <w:divBdr>
        <w:top w:val="none" w:sz="0" w:space="0" w:color="auto"/>
        <w:left w:val="none" w:sz="0" w:space="0" w:color="auto"/>
        <w:bottom w:val="none" w:sz="0" w:space="0" w:color="auto"/>
        <w:right w:val="none" w:sz="0" w:space="0" w:color="auto"/>
      </w:divBdr>
    </w:div>
    <w:div w:id="120460930">
      <w:bodyDiv w:val="1"/>
      <w:marLeft w:val="0"/>
      <w:marRight w:val="0"/>
      <w:marTop w:val="0"/>
      <w:marBottom w:val="0"/>
      <w:divBdr>
        <w:top w:val="none" w:sz="0" w:space="0" w:color="auto"/>
        <w:left w:val="none" w:sz="0" w:space="0" w:color="auto"/>
        <w:bottom w:val="none" w:sz="0" w:space="0" w:color="auto"/>
        <w:right w:val="none" w:sz="0" w:space="0" w:color="auto"/>
      </w:divBdr>
    </w:div>
    <w:div w:id="121274163">
      <w:bodyDiv w:val="1"/>
      <w:marLeft w:val="0"/>
      <w:marRight w:val="0"/>
      <w:marTop w:val="0"/>
      <w:marBottom w:val="0"/>
      <w:divBdr>
        <w:top w:val="none" w:sz="0" w:space="0" w:color="auto"/>
        <w:left w:val="none" w:sz="0" w:space="0" w:color="auto"/>
        <w:bottom w:val="none" w:sz="0" w:space="0" w:color="auto"/>
        <w:right w:val="none" w:sz="0" w:space="0" w:color="auto"/>
      </w:divBdr>
    </w:div>
    <w:div w:id="125591358">
      <w:bodyDiv w:val="1"/>
      <w:marLeft w:val="0"/>
      <w:marRight w:val="0"/>
      <w:marTop w:val="0"/>
      <w:marBottom w:val="0"/>
      <w:divBdr>
        <w:top w:val="none" w:sz="0" w:space="0" w:color="auto"/>
        <w:left w:val="none" w:sz="0" w:space="0" w:color="auto"/>
        <w:bottom w:val="none" w:sz="0" w:space="0" w:color="auto"/>
        <w:right w:val="none" w:sz="0" w:space="0" w:color="auto"/>
      </w:divBdr>
    </w:div>
    <w:div w:id="125708511">
      <w:bodyDiv w:val="1"/>
      <w:marLeft w:val="0"/>
      <w:marRight w:val="0"/>
      <w:marTop w:val="0"/>
      <w:marBottom w:val="0"/>
      <w:divBdr>
        <w:top w:val="none" w:sz="0" w:space="0" w:color="auto"/>
        <w:left w:val="none" w:sz="0" w:space="0" w:color="auto"/>
        <w:bottom w:val="none" w:sz="0" w:space="0" w:color="auto"/>
        <w:right w:val="none" w:sz="0" w:space="0" w:color="auto"/>
      </w:divBdr>
    </w:div>
    <w:div w:id="135269740">
      <w:bodyDiv w:val="1"/>
      <w:marLeft w:val="0"/>
      <w:marRight w:val="0"/>
      <w:marTop w:val="0"/>
      <w:marBottom w:val="0"/>
      <w:divBdr>
        <w:top w:val="none" w:sz="0" w:space="0" w:color="auto"/>
        <w:left w:val="none" w:sz="0" w:space="0" w:color="auto"/>
        <w:bottom w:val="none" w:sz="0" w:space="0" w:color="auto"/>
        <w:right w:val="none" w:sz="0" w:space="0" w:color="auto"/>
      </w:divBdr>
    </w:div>
    <w:div w:id="137964482">
      <w:bodyDiv w:val="1"/>
      <w:marLeft w:val="0"/>
      <w:marRight w:val="0"/>
      <w:marTop w:val="0"/>
      <w:marBottom w:val="0"/>
      <w:divBdr>
        <w:top w:val="none" w:sz="0" w:space="0" w:color="auto"/>
        <w:left w:val="none" w:sz="0" w:space="0" w:color="auto"/>
        <w:bottom w:val="none" w:sz="0" w:space="0" w:color="auto"/>
        <w:right w:val="none" w:sz="0" w:space="0" w:color="auto"/>
      </w:divBdr>
    </w:div>
    <w:div w:id="140580704">
      <w:bodyDiv w:val="1"/>
      <w:marLeft w:val="0"/>
      <w:marRight w:val="0"/>
      <w:marTop w:val="0"/>
      <w:marBottom w:val="0"/>
      <w:divBdr>
        <w:top w:val="none" w:sz="0" w:space="0" w:color="auto"/>
        <w:left w:val="none" w:sz="0" w:space="0" w:color="auto"/>
        <w:bottom w:val="none" w:sz="0" w:space="0" w:color="auto"/>
        <w:right w:val="none" w:sz="0" w:space="0" w:color="auto"/>
      </w:divBdr>
    </w:div>
    <w:div w:id="142359173">
      <w:bodyDiv w:val="1"/>
      <w:marLeft w:val="0"/>
      <w:marRight w:val="0"/>
      <w:marTop w:val="0"/>
      <w:marBottom w:val="0"/>
      <w:divBdr>
        <w:top w:val="none" w:sz="0" w:space="0" w:color="auto"/>
        <w:left w:val="none" w:sz="0" w:space="0" w:color="auto"/>
        <w:bottom w:val="none" w:sz="0" w:space="0" w:color="auto"/>
        <w:right w:val="none" w:sz="0" w:space="0" w:color="auto"/>
      </w:divBdr>
    </w:div>
    <w:div w:id="142934042">
      <w:bodyDiv w:val="1"/>
      <w:marLeft w:val="0"/>
      <w:marRight w:val="0"/>
      <w:marTop w:val="0"/>
      <w:marBottom w:val="0"/>
      <w:divBdr>
        <w:top w:val="none" w:sz="0" w:space="0" w:color="auto"/>
        <w:left w:val="none" w:sz="0" w:space="0" w:color="auto"/>
        <w:bottom w:val="none" w:sz="0" w:space="0" w:color="auto"/>
        <w:right w:val="none" w:sz="0" w:space="0" w:color="auto"/>
      </w:divBdr>
    </w:div>
    <w:div w:id="144208671">
      <w:bodyDiv w:val="1"/>
      <w:marLeft w:val="0"/>
      <w:marRight w:val="0"/>
      <w:marTop w:val="0"/>
      <w:marBottom w:val="0"/>
      <w:divBdr>
        <w:top w:val="none" w:sz="0" w:space="0" w:color="auto"/>
        <w:left w:val="none" w:sz="0" w:space="0" w:color="auto"/>
        <w:bottom w:val="none" w:sz="0" w:space="0" w:color="auto"/>
        <w:right w:val="none" w:sz="0" w:space="0" w:color="auto"/>
      </w:divBdr>
    </w:div>
    <w:div w:id="162086158">
      <w:bodyDiv w:val="1"/>
      <w:marLeft w:val="0"/>
      <w:marRight w:val="0"/>
      <w:marTop w:val="0"/>
      <w:marBottom w:val="0"/>
      <w:divBdr>
        <w:top w:val="none" w:sz="0" w:space="0" w:color="auto"/>
        <w:left w:val="none" w:sz="0" w:space="0" w:color="auto"/>
        <w:bottom w:val="none" w:sz="0" w:space="0" w:color="auto"/>
        <w:right w:val="none" w:sz="0" w:space="0" w:color="auto"/>
      </w:divBdr>
    </w:div>
    <w:div w:id="167183191">
      <w:bodyDiv w:val="1"/>
      <w:marLeft w:val="0"/>
      <w:marRight w:val="0"/>
      <w:marTop w:val="0"/>
      <w:marBottom w:val="0"/>
      <w:divBdr>
        <w:top w:val="none" w:sz="0" w:space="0" w:color="auto"/>
        <w:left w:val="none" w:sz="0" w:space="0" w:color="auto"/>
        <w:bottom w:val="none" w:sz="0" w:space="0" w:color="auto"/>
        <w:right w:val="none" w:sz="0" w:space="0" w:color="auto"/>
      </w:divBdr>
    </w:div>
    <w:div w:id="171796847">
      <w:bodyDiv w:val="1"/>
      <w:marLeft w:val="0"/>
      <w:marRight w:val="0"/>
      <w:marTop w:val="0"/>
      <w:marBottom w:val="0"/>
      <w:divBdr>
        <w:top w:val="none" w:sz="0" w:space="0" w:color="auto"/>
        <w:left w:val="none" w:sz="0" w:space="0" w:color="auto"/>
        <w:bottom w:val="none" w:sz="0" w:space="0" w:color="auto"/>
        <w:right w:val="none" w:sz="0" w:space="0" w:color="auto"/>
      </w:divBdr>
    </w:div>
    <w:div w:id="176433279">
      <w:bodyDiv w:val="1"/>
      <w:marLeft w:val="0"/>
      <w:marRight w:val="0"/>
      <w:marTop w:val="0"/>
      <w:marBottom w:val="0"/>
      <w:divBdr>
        <w:top w:val="none" w:sz="0" w:space="0" w:color="auto"/>
        <w:left w:val="none" w:sz="0" w:space="0" w:color="auto"/>
        <w:bottom w:val="none" w:sz="0" w:space="0" w:color="auto"/>
        <w:right w:val="none" w:sz="0" w:space="0" w:color="auto"/>
      </w:divBdr>
    </w:div>
    <w:div w:id="180511389">
      <w:bodyDiv w:val="1"/>
      <w:marLeft w:val="0"/>
      <w:marRight w:val="0"/>
      <w:marTop w:val="0"/>
      <w:marBottom w:val="0"/>
      <w:divBdr>
        <w:top w:val="none" w:sz="0" w:space="0" w:color="auto"/>
        <w:left w:val="none" w:sz="0" w:space="0" w:color="auto"/>
        <w:bottom w:val="none" w:sz="0" w:space="0" w:color="auto"/>
        <w:right w:val="none" w:sz="0" w:space="0" w:color="auto"/>
      </w:divBdr>
    </w:div>
    <w:div w:id="191722277">
      <w:bodyDiv w:val="1"/>
      <w:marLeft w:val="0"/>
      <w:marRight w:val="0"/>
      <w:marTop w:val="0"/>
      <w:marBottom w:val="0"/>
      <w:divBdr>
        <w:top w:val="none" w:sz="0" w:space="0" w:color="auto"/>
        <w:left w:val="none" w:sz="0" w:space="0" w:color="auto"/>
        <w:bottom w:val="none" w:sz="0" w:space="0" w:color="auto"/>
        <w:right w:val="none" w:sz="0" w:space="0" w:color="auto"/>
      </w:divBdr>
    </w:div>
    <w:div w:id="191840878">
      <w:bodyDiv w:val="1"/>
      <w:marLeft w:val="0"/>
      <w:marRight w:val="0"/>
      <w:marTop w:val="0"/>
      <w:marBottom w:val="0"/>
      <w:divBdr>
        <w:top w:val="none" w:sz="0" w:space="0" w:color="auto"/>
        <w:left w:val="none" w:sz="0" w:space="0" w:color="auto"/>
        <w:bottom w:val="none" w:sz="0" w:space="0" w:color="auto"/>
        <w:right w:val="none" w:sz="0" w:space="0" w:color="auto"/>
      </w:divBdr>
    </w:div>
    <w:div w:id="194586124">
      <w:bodyDiv w:val="1"/>
      <w:marLeft w:val="0"/>
      <w:marRight w:val="0"/>
      <w:marTop w:val="0"/>
      <w:marBottom w:val="0"/>
      <w:divBdr>
        <w:top w:val="none" w:sz="0" w:space="0" w:color="auto"/>
        <w:left w:val="none" w:sz="0" w:space="0" w:color="auto"/>
        <w:bottom w:val="none" w:sz="0" w:space="0" w:color="auto"/>
        <w:right w:val="none" w:sz="0" w:space="0" w:color="auto"/>
      </w:divBdr>
    </w:div>
    <w:div w:id="194856268">
      <w:bodyDiv w:val="1"/>
      <w:marLeft w:val="0"/>
      <w:marRight w:val="0"/>
      <w:marTop w:val="0"/>
      <w:marBottom w:val="0"/>
      <w:divBdr>
        <w:top w:val="none" w:sz="0" w:space="0" w:color="auto"/>
        <w:left w:val="none" w:sz="0" w:space="0" w:color="auto"/>
        <w:bottom w:val="none" w:sz="0" w:space="0" w:color="auto"/>
        <w:right w:val="none" w:sz="0" w:space="0" w:color="auto"/>
      </w:divBdr>
    </w:div>
    <w:div w:id="220020223">
      <w:bodyDiv w:val="1"/>
      <w:marLeft w:val="0"/>
      <w:marRight w:val="0"/>
      <w:marTop w:val="0"/>
      <w:marBottom w:val="0"/>
      <w:divBdr>
        <w:top w:val="none" w:sz="0" w:space="0" w:color="auto"/>
        <w:left w:val="none" w:sz="0" w:space="0" w:color="auto"/>
        <w:bottom w:val="none" w:sz="0" w:space="0" w:color="auto"/>
        <w:right w:val="none" w:sz="0" w:space="0" w:color="auto"/>
      </w:divBdr>
    </w:div>
    <w:div w:id="221840047">
      <w:bodyDiv w:val="1"/>
      <w:marLeft w:val="0"/>
      <w:marRight w:val="0"/>
      <w:marTop w:val="0"/>
      <w:marBottom w:val="0"/>
      <w:divBdr>
        <w:top w:val="none" w:sz="0" w:space="0" w:color="auto"/>
        <w:left w:val="none" w:sz="0" w:space="0" w:color="auto"/>
        <w:bottom w:val="none" w:sz="0" w:space="0" w:color="auto"/>
        <w:right w:val="none" w:sz="0" w:space="0" w:color="auto"/>
      </w:divBdr>
    </w:div>
    <w:div w:id="233275231">
      <w:bodyDiv w:val="1"/>
      <w:marLeft w:val="0"/>
      <w:marRight w:val="0"/>
      <w:marTop w:val="0"/>
      <w:marBottom w:val="0"/>
      <w:divBdr>
        <w:top w:val="none" w:sz="0" w:space="0" w:color="auto"/>
        <w:left w:val="none" w:sz="0" w:space="0" w:color="auto"/>
        <w:bottom w:val="none" w:sz="0" w:space="0" w:color="auto"/>
        <w:right w:val="none" w:sz="0" w:space="0" w:color="auto"/>
      </w:divBdr>
    </w:div>
    <w:div w:id="241336135">
      <w:bodyDiv w:val="1"/>
      <w:marLeft w:val="0"/>
      <w:marRight w:val="0"/>
      <w:marTop w:val="0"/>
      <w:marBottom w:val="0"/>
      <w:divBdr>
        <w:top w:val="none" w:sz="0" w:space="0" w:color="auto"/>
        <w:left w:val="none" w:sz="0" w:space="0" w:color="auto"/>
        <w:bottom w:val="none" w:sz="0" w:space="0" w:color="auto"/>
        <w:right w:val="none" w:sz="0" w:space="0" w:color="auto"/>
      </w:divBdr>
    </w:div>
    <w:div w:id="244530508">
      <w:bodyDiv w:val="1"/>
      <w:marLeft w:val="0"/>
      <w:marRight w:val="0"/>
      <w:marTop w:val="0"/>
      <w:marBottom w:val="0"/>
      <w:divBdr>
        <w:top w:val="none" w:sz="0" w:space="0" w:color="auto"/>
        <w:left w:val="none" w:sz="0" w:space="0" w:color="auto"/>
        <w:bottom w:val="none" w:sz="0" w:space="0" w:color="auto"/>
        <w:right w:val="none" w:sz="0" w:space="0" w:color="auto"/>
      </w:divBdr>
    </w:div>
    <w:div w:id="247732583">
      <w:bodyDiv w:val="1"/>
      <w:marLeft w:val="0"/>
      <w:marRight w:val="0"/>
      <w:marTop w:val="0"/>
      <w:marBottom w:val="0"/>
      <w:divBdr>
        <w:top w:val="none" w:sz="0" w:space="0" w:color="auto"/>
        <w:left w:val="none" w:sz="0" w:space="0" w:color="auto"/>
        <w:bottom w:val="none" w:sz="0" w:space="0" w:color="auto"/>
        <w:right w:val="none" w:sz="0" w:space="0" w:color="auto"/>
      </w:divBdr>
    </w:div>
    <w:div w:id="250435523">
      <w:bodyDiv w:val="1"/>
      <w:marLeft w:val="0"/>
      <w:marRight w:val="0"/>
      <w:marTop w:val="0"/>
      <w:marBottom w:val="0"/>
      <w:divBdr>
        <w:top w:val="none" w:sz="0" w:space="0" w:color="auto"/>
        <w:left w:val="none" w:sz="0" w:space="0" w:color="auto"/>
        <w:bottom w:val="none" w:sz="0" w:space="0" w:color="auto"/>
        <w:right w:val="none" w:sz="0" w:space="0" w:color="auto"/>
      </w:divBdr>
    </w:div>
    <w:div w:id="255671237">
      <w:bodyDiv w:val="1"/>
      <w:marLeft w:val="0"/>
      <w:marRight w:val="0"/>
      <w:marTop w:val="0"/>
      <w:marBottom w:val="0"/>
      <w:divBdr>
        <w:top w:val="none" w:sz="0" w:space="0" w:color="auto"/>
        <w:left w:val="none" w:sz="0" w:space="0" w:color="auto"/>
        <w:bottom w:val="none" w:sz="0" w:space="0" w:color="auto"/>
        <w:right w:val="none" w:sz="0" w:space="0" w:color="auto"/>
      </w:divBdr>
    </w:div>
    <w:div w:id="258832946">
      <w:bodyDiv w:val="1"/>
      <w:marLeft w:val="0"/>
      <w:marRight w:val="0"/>
      <w:marTop w:val="0"/>
      <w:marBottom w:val="0"/>
      <w:divBdr>
        <w:top w:val="none" w:sz="0" w:space="0" w:color="auto"/>
        <w:left w:val="none" w:sz="0" w:space="0" w:color="auto"/>
        <w:bottom w:val="none" w:sz="0" w:space="0" w:color="auto"/>
        <w:right w:val="none" w:sz="0" w:space="0" w:color="auto"/>
      </w:divBdr>
    </w:div>
    <w:div w:id="263420816">
      <w:bodyDiv w:val="1"/>
      <w:marLeft w:val="0"/>
      <w:marRight w:val="0"/>
      <w:marTop w:val="0"/>
      <w:marBottom w:val="0"/>
      <w:divBdr>
        <w:top w:val="none" w:sz="0" w:space="0" w:color="auto"/>
        <w:left w:val="none" w:sz="0" w:space="0" w:color="auto"/>
        <w:bottom w:val="none" w:sz="0" w:space="0" w:color="auto"/>
        <w:right w:val="none" w:sz="0" w:space="0" w:color="auto"/>
      </w:divBdr>
    </w:div>
    <w:div w:id="263926190">
      <w:bodyDiv w:val="1"/>
      <w:marLeft w:val="0"/>
      <w:marRight w:val="0"/>
      <w:marTop w:val="0"/>
      <w:marBottom w:val="0"/>
      <w:divBdr>
        <w:top w:val="none" w:sz="0" w:space="0" w:color="auto"/>
        <w:left w:val="none" w:sz="0" w:space="0" w:color="auto"/>
        <w:bottom w:val="none" w:sz="0" w:space="0" w:color="auto"/>
        <w:right w:val="none" w:sz="0" w:space="0" w:color="auto"/>
      </w:divBdr>
    </w:div>
    <w:div w:id="267977200">
      <w:bodyDiv w:val="1"/>
      <w:marLeft w:val="0"/>
      <w:marRight w:val="0"/>
      <w:marTop w:val="0"/>
      <w:marBottom w:val="0"/>
      <w:divBdr>
        <w:top w:val="none" w:sz="0" w:space="0" w:color="auto"/>
        <w:left w:val="none" w:sz="0" w:space="0" w:color="auto"/>
        <w:bottom w:val="none" w:sz="0" w:space="0" w:color="auto"/>
        <w:right w:val="none" w:sz="0" w:space="0" w:color="auto"/>
      </w:divBdr>
    </w:div>
    <w:div w:id="270475286">
      <w:bodyDiv w:val="1"/>
      <w:marLeft w:val="0"/>
      <w:marRight w:val="0"/>
      <w:marTop w:val="0"/>
      <w:marBottom w:val="0"/>
      <w:divBdr>
        <w:top w:val="none" w:sz="0" w:space="0" w:color="auto"/>
        <w:left w:val="none" w:sz="0" w:space="0" w:color="auto"/>
        <w:bottom w:val="none" w:sz="0" w:space="0" w:color="auto"/>
        <w:right w:val="none" w:sz="0" w:space="0" w:color="auto"/>
      </w:divBdr>
    </w:div>
    <w:div w:id="275866628">
      <w:bodyDiv w:val="1"/>
      <w:marLeft w:val="0"/>
      <w:marRight w:val="0"/>
      <w:marTop w:val="0"/>
      <w:marBottom w:val="0"/>
      <w:divBdr>
        <w:top w:val="none" w:sz="0" w:space="0" w:color="auto"/>
        <w:left w:val="none" w:sz="0" w:space="0" w:color="auto"/>
        <w:bottom w:val="none" w:sz="0" w:space="0" w:color="auto"/>
        <w:right w:val="none" w:sz="0" w:space="0" w:color="auto"/>
      </w:divBdr>
    </w:div>
    <w:div w:id="282735602">
      <w:bodyDiv w:val="1"/>
      <w:marLeft w:val="0"/>
      <w:marRight w:val="0"/>
      <w:marTop w:val="0"/>
      <w:marBottom w:val="0"/>
      <w:divBdr>
        <w:top w:val="none" w:sz="0" w:space="0" w:color="auto"/>
        <w:left w:val="none" w:sz="0" w:space="0" w:color="auto"/>
        <w:bottom w:val="none" w:sz="0" w:space="0" w:color="auto"/>
        <w:right w:val="none" w:sz="0" w:space="0" w:color="auto"/>
      </w:divBdr>
    </w:div>
    <w:div w:id="283386778">
      <w:bodyDiv w:val="1"/>
      <w:marLeft w:val="0"/>
      <w:marRight w:val="0"/>
      <w:marTop w:val="0"/>
      <w:marBottom w:val="0"/>
      <w:divBdr>
        <w:top w:val="none" w:sz="0" w:space="0" w:color="auto"/>
        <w:left w:val="none" w:sz="0" w:space="0" w:color="auto"/>
        <w:bottom w:val="none" w:sz="0" w:space="0" w:color="auto"/>
        <w:right w:val="none" w:sz="0" w:space="0" w:color="auto"/>
      </w:divBdr>
    </w:div>
    <w:div w:id="284627158">
      <w:bodyDiv w:val="1"/>
      <w:marLeft w:val="0"/>
      <w:marRight w:val="0"/>
      <w:marTop w:val="0"/>
      <w:marBottom w:val="0"/>
      <w:divBdr>
        <w:top w:val="none" w:sz="0" w:space="0" w:color="auto"/>
        <w:left w:val="none" w:sz="0" w:space="0" w:color="auto"/>
        <w:bottom w:val="none" w:sz="0" w:space="0" w:color="auto"/>
        <w:right w:val="none" w:sz="0" w:space="0" w:color="auto"/>
      </w:divBdr>
    </w:div>
    <w:div w:id="289476246">
      <w:bodyDiv w:val="1"/>
      <w:marLeft w:val="0"/>
      <w:marRight w:val="0"/>
      <w:marTop w:val="0"/>
      <w:marBottom w:val="0"/>
      <w:divBdr>
        <w:top w:val="none" w:sz="0" w:space="0" w:color="auto"/>
        <w:left w:val="none" w:sz="0" w:space="0" w:color="auto"/>
        <w:bottom w:val="none" w:sz="0" w:space="0" w:color="auto"/>
        <w:right w:val="none" w:sz="0" w:space="0" w:color="auto"/>
      </w:divBdr>
    </w:div>
    <w:div w:id="297999058">
      <w:bodyDiv w:val="1"/>
      <w:marLeft w:val="0"/>
      <w:marRight w:val="0"/>
      <w:marTop w:val="0"/>
      <w:marBottom w:val="0"/>
      <w:divBdr>
        <w:top w:val="none" w:sz="0" w:space="0" w:color="auto"/>
        <w:left w:val="none" w:sz="0" w:space="0" w:color="auto"/>
        <w:bottom w:val="none" w:sz="0" w:space="0" w:color="auto"/>
        <w:right w:val="none" w:sz="0" w:space="0" w:color="auto"/>
      </w:divBdr>
    </w:div>
    <w:div w:id="302581418">
      <w:bodyDiv w:val="1"/>
      <w:marLeft w:val="0"/>
      <w:marRight w:val="0"/>
      <w:marTop w:val="0"/>
      <w:marBottom w:val="0"/>
      <w:divBdr>
        <w:top w:val="none" w:sz="0" w:space="0" w:color="auto"/>
        <w:left w:val="none" w:sz="0" w:space="0" w:color="auto"/>
        <w:bottom w:val="none" w:sz="0" w:space="0" w:color="auto"/>
        <w:right w:val="none" w:sz="0" w:space="0" w:color="auto"/>
      </w:divBdr>
    </w:div>
    <w:div w:id="304242911">
      <w:bodyDiv w:val="1"/>
      <w:marLeft w:val="0"/>
      <w:marRight w:val="0"/>
      <w:marTop w:val="0"/>
      <w:marBottom w:val="0"/>
      <w:divBdr>
        <w:top w:val="none" w:sz="0" w:space="0" w:color="auto"/>
        <w:left w:val="none" w:sz="0" w:space="0" w:color="auto"/>
        <w:bottom w:val="none" w:sz="0" w:space="0" w:color="auto"/>
        <w:right w:val="none" w:sz="0" w:space="0" w:color="auto"/>
      </w:divBdr>
    </w:div>
    <w:div w:id="305357300">
      <w:bodyDiv w:val="1"/>
      <w:marLeft w:val="0"/>
      <w:marRight w:val="0"/>
      <w:marTop w:val="0"/>
      <w:marBottom w:val="0"/>
      <w:divBdr>
        <w:top w:val="none" w:sz="0" w:space="0" w:color="auto"/>
        <w:left w:val="none" w:sz="0" w:space="0" w:color="auto"/>
        <w:bottom w:val="none" w:sz="0" w:space="0" w:color="auto"/>
        <w:right w:val="none" w:sz="0" w:space="0" w:color="auto"/>
      </w:divBdr>
    </w:div>
    <w:div w:id="312831952">
      <w:bodyDiv w:val="1"/>
      <w:marLeft w:val="0"/>
      <w:marRight w:val="0"/>
      <w:marTop w:val="0"/>
      <w:marBottom w:val="0"/>
      <w:divBdr>
        <w:top w:val="none" w:sz="0" w:space="0" w:color="auto"/>
        <w:left w:val="none" w:sz="0" w:space="0" w:color="auto"/>
        <w:bottom w:val="none" w:sz="0" w:space="0" w:color="auto"/>
        <w:right w:val="none" w:sz="0" w:space="0" w:color="auto"/>
      </w:divBdr>
    </w:div>
    <w:div w:id="315961181">
      <w:bodyDiv w:val="1"/>
      <w:marLeft w:val="0"/>
      <w:marRight w:val="0"/>
      <w:marTop w:val="0"/>
      <w:marBottom w:val="0"/>
      <w:divBdr>
        <w:top w:val="none" w:sz="0" w:space="0" w:color="auto"/>
        <w:left w:val="none" w:sz="0" w:space="0" w:color="auto"/>
        <w:bottom w:val="none" w:sz="0" w:space="0" w:color="auto"/>
        <w:right w:val="none" w:sz="0" w:space="0" w:color="auto"/>
      </w:divBdr>
    </w:div>
    <w:div w:id="318777794">
      <w:bodyDiv w:val="1"/>
      <w:marLeft w:val="0"/>
      <w:marRight w:val="0"/>
      <w:marTop w:val="0"/>
      <w:marBottom w:val="0"/>
      <w:divBdr>
        <w:top w:val="none" w:sz="0" w:space="0" w:color="auto"/>
        <w:left w:val="none" w:sz="0" w:space="0" w:color="auto"/>
        <w:bottom w:val="none" w:sz="0" w:space="0" w:color="auto"/>
        <w:right w:val="none" w:sz="0" w:space="0" w:color="auto"/>
      </w:divBdr>
    </w:div>
    <w:div w:id="325669521">
      <w:bodyDiv w:val="1"/>
      <w:marLeft w:val="0"/>
      <w:marRight w:val="0"/>
      <w:marTop w:val="0"/>
      <w:marBottom w:val="0"/>
      <w:divBdr>
        <w:top w:val="none" w:sz="0" w:space="0" w:color="auto"/>
        <w:left w:val="none" w:sz="0" w:space="0" w:color="auto"/>
        <w:bottom w:val="none" w:sz="0" w:space="0" w:color="auto"/>
        <w:right w:val="none" w:sz="0" w:space="0" w:color="auto"/>
      </w:divBdr>
    </w:div>
    <w:div w:id="336153394">
      <w:bodyDiv w:val="1"/>
      <w:marLeft w:val="0"/>
      <w:marRight w:val="0"/>
      <w:marTop w:val="0"/>
      <w:marBottom w:val="0"/>
      <w:divBdr>
        <w:top w:val="none" w:sz="0" w:space="0" w:color="auto"/>
        <w:left w:val="none" w:sz="0" w:space="0" w:color="auto"/>
        <w:bottom w:val="none" w:sz="0" w:space="0" w:color="auto"/>
        <w:right w:val="none" w:sz="0" w:space="0" w:color="auto"/>
      </w:divBdr>
    </w:div>
    <w:div w:id="337729682">
      <w:bodyDiv w:val="1"/>
      <w:marLeft w:val="0"/>
      <w:marRight w:val="0"/>
      <w:marTop w:val="0"/>
      <w:marBottom w:val="0"/>
      <w:divBdr>
        <w:top w:val="none" w:sz="0" w:space="0" w:color="auto"/>
        <w:left w:val="none" w:sz="0" w:space="0" w:color="auto"/>
        <w:bottom w:val="none" w:sz="0" w:space="0" w:color="auto"/>
        <w:right w:val="none" w:sz="0" w:space="0" w:color="auto"/>
      </w:divBdr>
    </w:div>
    <w:div w:id="340088899">
      <w:bodyDiv w:val="1"/>
      <w:marLeft w:val="0"/>
      <w:marRight w:val="0"/>
      <w:marTop w:val="0"/>
      <w:marBottom w:val="0"/>
      <w:divBdr>
        <w:top w:val="none" w:sz="0" w:space="0" w:color="auto"/>
        <w:left w:val="none" w:sz="0" w:space="0" w:color="auto"/>
        <w:bottom w:val="none" w:sz="0" w:space="0" w:color="auto"/>
        <w:right w:val="none" w:sz="0" w:space="0" w:color="auto"/>
      </w:divBdr>
    </w:div>
    <w:div w:id="342316227">
      <w:bodyDiv w:val="1"/>
      <w:marLeft w:val="0"/>
      <w:marRight w:val="0"/>
      <w:marTop w:val="0"/>
      <w:marBottom w:val="0"/>
      <w:divBdr>
        <w:top w:val="none" w:sz="0" w:space="0" w:color="auto"/>
        <w:left w:val="none" w:sz="0" w:space="0" w:color="auto"/>
        <w:bottom w:val="none" w:sz="0" w:space="0" w:color="auto"/>
        <w:right w:val="none" w:sz="0" w:space="0" w:color="auto"/>
      </w:divBdr>
    </w:div>
    <w:div w:id="344676286">
      <w:bodyDiv w:val="1"/>
      <w:marLeft w:val="0"/>
      <w:marRight w:val="0"/>
      <w:marTop w:val="0"/>
      <w:marBottom w:val="0"/>
      <w:divBdr>
        <w:top w:val="none" w:sz="0" w:space="0" w:color="auto"/>
        <w:left w:val="none" w:sz="0" w:space="0" w:color="auto"/>
        <w:bottom w:val="none" w:sz="0" w:space="0" w:color="auto"/>
        <w:right w:val="none" w:sz="0" w:space="0" w:color="auto"/>
      </w:divBdr>
    </w:div>
    <w:div w:id="346639170">
      <w:bodyDiv w:val="1"/>
      <w:marLeft w:val="0"/>
      <w:marRight w:val="0"/>
      <w:marTop w:val="0"/>
      <w:marBottom w:val="0"/>
      <w:divBdr>
        <w:top w:val="none" w:sz="0" w:space="0" w:color="auto"/>
        <w:left w:val="none" w:sz="0" w:space="0" w:color="auto"/>
        <w:bottom w:val="none" w:sz="0" w:space="0" w:color="auto"/>
        <w:right w:val="none" w:sz="0" w:space="0" w:color="auto"/>
      </w:divBdr>
    </w:div>
    <w:div w:id="346911633">
      <w:bodyDiv w:val="1"/>
      <w:marLeft w:val="0"/>
      <w:marRight w:val="0"/>
      <w:marTop w:val="0"/>
      <w:marBottom w:val="0"/>
      <w:divBdr>
        <w:top w:val="none" w:sz="0" w:space="0" w:color="auto"/>
        <w:left w:val="none" w:sz="0" w:space="0" w:color="auto"/>
        <w:bottom w:val="none" w:sz="0" w:space="0" w:color="auto"/>
        <w:right w:val="none" w:sz="0" w:space="0" w:color="auto"/>
      </w:divBdr>
    </w:div>
    <w:div w:id="348794614">
      <w:bodyDiv w:val="1"/>
      <w:marLeft w:val="0"/>
      <w:marRight w:val="0"/>
      <w:marTop w:val="0"/>
      <w:marBottom w:val="0"/>
      <w:divBdr>
        <w:top w:val="none" w:sz="0" w:space="0" w:color="auto"/>
        <w:left w:val="none" w:sz="0" w:space="0" w:color="auto"/>
        <w:bottom w:val="none" w:sz="0" w:space="0" w:color="auto"/>
        <w:right w:val="none" w:sz="0" w:space="0" w:color="auto"/>
      </w:divBdr>
    </w:div>
    <w:div w:id="349138190">
      <w:bodyDiv w:val="1"/>
      <w:marLeft w:val="0"/>
      <w:marRight w:val="0"/>
      <w:marTop w:val="0"/>
      <w:marBottom w:val="0"/>
      <w:divBdr>
        <w:top w:val="none" w:sz="0" w:space="0" w:color="auto"/>
        <w:left w:val="none" w:sz="0" w:space="0" w:color="auto"/>
        <w:bottom w:val="none" w:sz="0" w:space="0" w:color="auto"/>
        <w:right w:val="none" w:sz="0" w:space="0" w:color="auto"/>
      </w:divBdr>
    </w:div>
    <w:div w:id="350378689">
      <w:bodyDiv w:val="1"/>
      <w:marLeft w:val="0"/>
      <w:marRight w:val="0"/>
      <w:marTop w:val="0"/>
      <w:marBottom w:val="0"/>
      <w:divBdr>
        <w:top w:val="none" w:sz="0" w:space="0" w:color="auto"/>
        <w:left w:val="none" w:sz="0" w:space="0" w:color="auto"/>
        <w:bottom w:val="none" w:sz="0" w:space="0" w:color="auto"/>
        <w:right w:val="none" w:sz="0" w:space="0" w:color="auto"/>
      </w:divBdr>
    </w:div>
    <w:div w:id="351080380">
      <w:bodyDiv w:val="1"/>
      <w:marLeft w:val="0"/>
      <w:marRight w:val="0"/>
      <w:marTop w:val="0"/>
      <w:marBottom w:val="0"/>
      <w:divBdr>
        <w:top w:val="none" w:sz="0" w:space="0" w:color="auto"/>
        <w:left w:val="none" w:sz="0" w:space="0" w:color="auto"/>
        <w:bottom w:val="none" w:sz="0" w:space="0" w:color="auto"/>
        <w:right w:val="none" w:sz="0" w:space="0" w:color="auto"/>
      </w:divBdr>
    </w:div>
    <w:div w:id="355814643">
      <w:bodyDiv w:val="1"/>
      <w:marLeft w:val="0"/>
      <w:marRight w:val="0"/>
      <w:marTop w:val="0"/>
      <w:marBottom w:val="0"/>
      <w:divBdr>
        <w:top w:val="none" w:sz="0" w:space="0" w:color="auto"/>
        <w:left w:val="none" w:sz="0" w:space="0" w:color="auto"/>
        <w:bottom w:val="none" w:sz="0" w:space="0" w:color="auto"/>
        <w:right w:val="none" w:sz="0" w:space="0" w:color="auto"/>
      </w:divBdr>
    </w:div>
    <w:div w:id="355886489">
      <w:bodyDiv w:val="1"/>
      <w:marLeft w:val="0"/>
      <w:marRight w:val="0"/>
      <w:marTop w:val="0"/>
      <w:marBottom w:val="0"/>
      <w:divBdr>
        <w:top w:val="none" w:sz="0" w:space="0" w:color="auto"/>
        <w:left w:val="none" w:sz="0" w:space="0" w:color="auto"/>
        <w:bottom w:val="none" w:sz="0" w:space="0" w:color="auto"/>
        <w:right w:val="none" w:sz="0" w:space="0" w:color="auto"/>
      </w:divBdr>
    </w:div>
    <w:div w:id="357123225">
      <w:bodyDiv w:val="1"/>
      <w:marLeft w:val="0"/>
      <w:marRight w:val="0"/>
      <w:marTop w:val="0"/>
      <w:marBottom w:val="0"/>
      <w:divBdr>
        <w:top w:val="none" w:sz="0" w:space="0" w:color="auto"/>
        <w:left w:val="none" w:sz="0" w:space="0" w:color="auto"/>
        <w:bottom w:val="none" w:sz="0" w:space="0" w:color="auto"/>
        <w:right w:val="none" w:sz="0" w:space="0" w:color="auto"/>
      </w:divBdr>
    </w:div>
    <w:div w:id="365302408">
      <w:bodyDiv w:val="1"/>
      <w:marLeft w:val="0"/>
      <w:marRight w:val="0"/>
      <w:marTop w:val="0"/>
      <w:marBottom w:val="0"/>
      <w:divBdr>
        <w:top w:val="none" w:sz="0" w:space="0" w:color="auto"/>
        <w:left w:val="none" w:sz="0" w:space="0" w:color="auto"/>
        <w:bottom w:val="none" w:sz="0" w:space="0" w:color="auto"/>
        <w:right w:val="none" w:sz="0" w:space="0" w:color="auto"/>
      </w:divBdr>
    </w:div>
    <w:div w:id="366032427">
      <w:bodyDiv w:val="1"/>
      <w:marLeft w:val="0"/>
      <w:marRight w:val="0"/>
      <w:marTop w:val="0"/>
      <w:marBottom w:val="0"/>
      <w:divBdr>
        <w:top w:val="none" w:sz="0" w:space="0" w:color="auto"/>
        <w:left w:val="none" w:sz="0" w:space="0" w:color="auto"/>
        <w:bottom w:val="none" w:sz="0" w:space="0" w:color="auto"/>
        <w:right w:val="none" w:sz="0" w:space="0" w:color="auto"/>
      </w:divBdr>
    </w:div>
    <w:div w:id="370762194">
      <w:bodyDiv w:val="1"/>
      <w:marLeft w:val="0"/>
      <w:marRight w:val="0"/>
      <w:marTop w:val="0"/>
      <w:marBottom w:val="0"/>
      <w:divBdr>
        <w:top w:val="none" w:sz="0" w:space="0" w:color="auto"/>
        <w:left w:val="none" w:sz="0" w:space="0" w:color="auto"/>
        <w:bottom w:val="none" w:sz="0" w:space="0" w:color="auto"/>
        <w:right w:val="none" w:sz="0" w:space="0" w:color="auto"/>
      </w:divBdr>
    </w:div>
    <w:div w:id="378867265">
      <w:bodyDiv w:val="1"/>
      <w:marLeft w:val="0"/>
      <w:marRight w:val="0"/>
      <w:marTop w:val="0"/>
      <w:marBottom w:val="0"/>
      <w:divBdr>
        <w:top w:val="none" w:sz="0" w:space="0" w:color="auto"/>
        <w:left w:val="none" w:sz="0" w:space="0" w:color="auto"/>
        <w:bottom w:val="none" w:sz="0" w:space="0" w:color="auto"/>
        <w:right w:val="none" w:sz="0" w:space="0" w:color="auto"/>
      </w:divBdr>
    </w:div>
    <w:div w:id="379744393">
      <w:bodyDiv w:val="1"/>
      <w:marLeft w:val="0"/>
      <w:marRight w:val="0"/>
      <w:marTop w:val="0"/>
      <w:marBottom w:val="0"/>
      <w:divBdr>
        <w:top w:val="none" w:sz="0" w:space="0" w:color="auto"/>
        <w:left w:val="none" w:sz="0" w:space="0" w:color="auto"/>
        <w:bottom w:val="none" w:sz="0" w:space="0" w:color="auto"/>
        <w:right w:val="none" w:sz="0" w:space="0" w:color="auto"/>
      </w:divBdr>
    </w:div>
    <w:div w:id="380442166">
      <w:bodyDiv w:val="1"/>
      <w:marLeft w:val="0"/>
      <w:marRight w:val="0"/>
      <w:marTop w:val="0"/>
      <w:marBottom w:val="0"/>
      <w:divBdr>
        <w:top w:val="none" w:sz="0" w:space="0" w:color="auto"/>
        <w:left w:val="none" w:sz="0" w:space="0" w:color="auto"/>
        <w:bottom w:val="none" w:sz="0" w:space="0" w:color="auto"/>
        <w:right w:val="none" w:sz="0" w:space="0" w:color="auto"/>
      </w:divBdr>
    </w:div>
    <w:div w:id="381289654">
      <w:bodyDiv w:val="1"/>
      <w:marLeft w:val="0"/>
      <w:marRight w:val="0"/>
      <w:marTop w:val="0"/>
      <w:marBottom w:val="0"/>
      <w:divBdr>
        <w:top w:val="none" w:sz="0" w:space="0" w:color="auto"/>
        <w:left w:val="none" w:sz="0" w:space="0" w:color="auto"/>
        <w:bottom w:val="none" w:sz="0" w:space="0" w:color="auto"/>
        <w:right w:val="none" w:sz="0" w:space="0" w:color="auto"/>
      </w:divBdr>
    </w:div>
    <w:div w:id="382413555">
      <w:bodyDiv w:val="1"/>
      <w:marLeft w:val="0"/>
      <w:marRight w:val="0"/>
      <w:marTop w:val="0"/>
      <w:marBottom w:val="0"/>
      <w:divBdr>
        <w:top w:val="none" w:sz="0" w:space="0" w:color="auto"/>
        <w:left w:val="none" w:sz="0" w:space="0" w:color="auto"/>
        <w:bottom w:val="none" w:sz="0" w:space="0" w:color="auto"/>
        <w:right w:val="none" w:sz="0" w:space="0" w:color="auto"/>
      </w:divBdr>
    </w:div>
    <w:div w:id="385489225">
      <w:bodyDiv w:val="1"/>
      <w:marLeft w:val="0"/>
      <w:marRight w:val="0"/>
      <w:marTop w:val="0"/>
      <w:marBottom w:val="0"/>
      <w:divBdr>
        <w:top w:val="none" w:sz="0" w:space="0" w:color="auto"/>
        <w:left w:val="none" w:sz="0" w:space="0" w:color="auto"/>
        <w:bottom w:val="none" w:sz="0" w:space="0" w:color="auto"/>
        <w:right w:val="none" w:sz="0" w:space="0" w:color="auto"/>
      </w:divBdr>
    </w:div>
    <w:div w:id="388191037">
      <w:bodyDiv w:val="1"/>
      <w:marLeft w:val="0"/>
      <w:marRight w:val="0"/>
      <w:marTop w:val="0"/>
      <w:marBottom w:val="0"/>
      <w:divBdr>
        <w:top w:val="none" w:sz="0" w:space="0" w:color="auto"/>
        <w:left w:val="none" w:sz="0" w:space="0" w:color="auto"/>
        <w:bottom w:val="none" w:sz="0" w:space="0" w:color="auto"/>
        <w:right w:val="none" w:sz="0" w:space="0" w:color="auto"/>
      </w:divBdr>
    </w:div>
    <w:div w:id="397745531">
      <w:bodyDiv w:val="1"/>
      <w:marLeft w:val="0"/>
      <w:marRight w:val="0"/>
      <w:marTop w:val="0"/>
      <w:marBottom w:val="0"/>
      <w:divBdr>
        <w:top w:val="none" w:sz="0" w:space="0" w:color="auto"/>
        <w:left w:val="none" w:sz="0" w:space="0" w:color="auto"/>
        <w:bottom w:val="none" w:sz="0" w:space="0" w:color="auto"/>
        <w:right w:val="none" w:sz="0" w:space="0" w:color="auto"/>
      </w:divBdr>
    </w:div>
    <w:div w:id="400714011">
      <w:bodyDiv w:val="1"/>
      <w:marLeft w:val="0"/>
      <w:marRight w:val="0"/>
      <w:marTop w:val="0"/>
      <w:marBottom w:val="0"/>
      <w:divBdr>
        <w:top w:val="none" w:sz="0" w:space="0" w:color="auto"/>
        <w:left w:val="none" w:sz="0" w:space="0" w:color="auto"/>
        <w:bottom w:val="none" w:sz="0" w:space="0" w:color="auto"/>
        <w:right w:val="none" w:sz="0" w:space="0" w:color="auto"/>
      </w:divBdr>
    </w:div>
    <w:div w:id="401686395">
      <w:bodyDiv w:val="1"/>
      <w:marLeft w:val="0"/>
      <w:marRight w:val="0"/>
      <w:marTop w:val="0"/>
      <w:marBottom w:val="0"/>
      <w:divBdr>
        <w:top w:val="none" w:sz="0" w:space="0" w:color="auto"/>
        <w:left w:val="none" w:sz="0" w:space="0" w:color="auto"/>
        <w:bottom w:val="none" w:sz="0" w:space="0" w:color="auto"/>
        <w:right w:val="none" w:sz="0" w:space="0" w:color="auto"/>
      </w:divBdr>
    </w:div>
    <w:div w:id="403258975">
      <w:bodyDiv w:val="1"/>
      <w:marLeft w:val="0"/>
      <w:marRight w:val="0"/>
      <w:marTop w:val="0"/>
      <w:marBottom w:val="0"/>
      <w:divBdr>
        <w:top w:val="none" w:sz="0" w:space="0" w:color="auto"/>
        <w:left w:val="none" w:sz="0" w:space="0" w:color="auto"/>
        <w:bottom w:val="none" w:sz="0" w:space="0" w:color="auto"/>
        <w:right w:val="none" w:sz="0" w:space="0" w:color="auto"/>
      </w:divBdr>
    </w:div>
    <w:div w:id="404647450">
      <w:bodyDiv w:val="1"/>
      <w:marLeft w:val="0"/>
      <w:marRight w:val="0"/>
      <w:marTop w:val="0"/>
      <w:marBottom w:val="0"/>
      <w:divBdr>
        <w:top w:val="none" w:sz="0" w:space="0" w:color="auto"/>
        <w:left w:val="none" w:sz="0" w:space="0" w:color="auto"/>
        <w:bottom w:val="none" w:sz="0" w:space="0" w:color="auto"/>
        <w:right w:val="none" w:sz="0" w:space="0" w:color="auto"/>
      </w:divBdr>
    </w:div>
    <w:div w:id="405031377">
      <w:bodyDiv w:val="1"/>
      <w:marLeft w:val="0"/>
      <w:marRight w:val="0"/>
      <w:marTop w:val="0"/>
      <w:marBottom w:val="0"/>
      <w:divBdr>
        <w:top w:val="none" w:sz="0" w:space="0" w:color="auto"/>
        <w:left w:val="none" w:sz="0" w:space="0" w:color="auto"/>
        <w:bottom w:val="none" w:sz="0" w:space="0" w:color="auto"/>
        <w:right w:val="none" w:sz="0" w:space="0" w:color="auto"/>
      </w:divBdr>
    </w:div>
    <w:div w:id="408768262">
      <w:bodyDiv w:val="1"/>
      <w:marLeft w:val="0"/>
      <w:marRight w:val="0"/>
      <w:marTop w:val="0"/>
      <w:marBottom w:val="0"/>
      <w:divBdr>
        <w:top w:val="none" w:sz="0" w:space="0" w:color="auto"/>
        <w:left w:val="none" w:sz="0" w:space="0" w:color="auto"/>
        <w:bottom w:val="none" w:sz="0" w:space="0" w:color="auto"/>
        <w:right w:val="none" w:sz="0" w:space="0" w:color="auto"/>
      </w:divBdr>
    </w:div>
    <w:div w:id="412317133">
      <w:bodyDiv w:val="1"/>
      <w:marLeft w:val="0"/>
      <w:marRight w:val="0"/>
      <w:marTop w:val="0"/>
      <w:marBottom w:val="0"/>
      <w:divBdr>
        <w:top w:val="none" w:sz="0" w:space="0" w:color="auto"/>
        <w:left w:val="none" w:sz="0" w:space="0" w:color="auto"/>
        <w:bottom w:val="none" w:sz="0" w:space="0" w:color="auto"/>
        <w:right w:val="none" w:sz="0" w:space="0" w:color="auto"/>
      </w:divBdr>
    </w:div>
    <w:div w:id="416286396">
      <w:bodyDiv w:val="1"/>
      <w:marLeft w:val="0"/>
      <w:marRight w:val="0"/>
      <w:marTop w:val="0"/>
      <w:marBottom w:val="0"/>
      <w:divBdr>
        <w:top w:val="none" w:sz="0" w:space="0" w:color="auto"/>
        <w:left w:val="none" w:sz="0" w:space="0" w:color="auto"/>
        <w:bottom w:val="none" w:sz="0" w:space="0" w:color="auto"/>
        <w:right w:val="none" w:sz="0" w:space="0" w:color="auto"/>
      </w:divBdr>
    </w:div>
    <w:div w:id="418135392">
      <w:bodyDiv w:val="1"/>
      <w:marLeft w:val="0"/>
      <w:marRight w:val="0"/>
      <w:marTop w:val="0"/>
      <w:marBottom w:val="0"/>
      <w:divBdr>
        <w:top w:val="none" w:sz="0" w:space="0" w:color="auto"/>
        <w:left w:val="none" w:sz="0" w:space="0" w:color="auto"/>
        <w:bottom w:val="none" w:sz="0" w:space="0" w:color="auto"/>
        <w:right w:val="none" w:sz="0" w:space="0" w:color="auto"/>
      </w:divBdr>
    </w:div>
    <w:div w:id="423917974">
      <w:bodyDiv w:val="1"/>
      <w:marLeft w:val="0"/>
      <w:marRight w:val="0"/>
      <w:marTop w:val="0"/>
      <w:marBottom w:val="0"/>
      <w:divBdr>
        <w:top w:val="none" w:sz="0" w:space="0" w:color="auto"/>
        <w:left w:val="none" w:sz="0" w:space="0" w:color="auto"/>
        <w:bottom w:val="none" w:sz="0" w:space="0" w:color="auto"/>
        <w:right w:val="none" w:sz="0" w:space="0" w:color="auto"/>
      </w:divBdr>
    </w:div>
    <w:div w:id="426656897">
      <w:bodyDiv w:val="1"/>
      <w:marLeft w:val="0"/>
      <w:marRight w:val="0"/>
      <w:marTop w:val="0"/>
      <w:marBottom w:val="0"/>
      <w:divBdr>
        <w:top w:val="none" w:sz="0" w:space="0" w:color="auto"/>
        <w:left w:val="none" w:sz="0" w:space="0" w:color="auto"/>
        <w:bottom w:val="none" w:sz="0" w:space="0" w:color="auto"/>
        <w:right w:val="none" w:sz="0" w:space="0" w:color="auto"/>
      </w:divBdr>
    </w:div>
    <w:div w:id="439372166">
      <w:bodyDiv w:val="1"/>
      <w:marLeft w:val="0"/>
      <w:marRight w:val="0"/>
      <w:marTop w:val="0"/>
      <w:marBottom w:val="0"/>
      <w:divBdr>
        <w:top w:val="none" w:sz="0" w:space="0" w:color="auto"/>
        <w:left w:val="none" w:sz="0" w:space="0" w:color="auto"/>
        <w:bottom w:val="none" w:sz="0" w:space="0" w:color="auto"/>
        <w:right w:val="none" w:sz="0" w:space="0" w:color="auto"/>
      </w:divBdr>
    </w:div>
    <w:div w:id="445195418">
      <w:bodyDiv w:val="1"/>
      <w:marLeft w:val="0"/>
      <w:marRight w:val="0"/>
      <w:marTop w:val="0"/>
      <w:marBottom w:val="0"/>
      <w:divBdr>
        <w:top w:val="none" w:sz="0" w:space="0" w:color="auto"/>
        <w:left w:val="none" w:sz="0" w:space="0" w:color="auto"/>
        <w:bottom w:val="none" w:sz="0" w:space="0" w:color="auto"/>
        <w:right w:val="none" w:sz="0" w:space="0" w:color="auto"/>
      </w:divBdr>
    </w:div>
    <w:div w:id="446892686">
      <w:bodyDiv w:val="1"/>
      <w:marLeft w:val="0"/>
      <w:marRight w:val="0"/>
      <w:marTop w:val="0"/>
      <w:marBottom w:val="0"/>
      <w:divBdr>
        <w:top w:val="none" w:sz="0" w:space="0" w:color="auto"/>
        <w:left w:val="none" w:sz="0" w:space="0" w:color="auto"/>
        <w:bottom w:val="none" w:sz="0" w:space="0" w:color="auto"/>
        <w:right w:val="none" w:sz="0" w:space="0" w:color="auto"/>
      </w:divBdr>
    </w:div>
    <w:div w:id="450705046">
      <w:bodyDiv w:val="1"/>
      <w:marLeft w:val="0"/>
      <w:marRight w:val="0"/>
      <w:marTop w:val="0"/>
      <w:marBottom w:val="0"/>
      <w:divBdr>
        <w:top w:val="none" w:sz="0" w:space="0" w:color="auto"/>
        <w:left w:val="none" w:sz="0" w:space="0" w:color="auto"/>
        <w:bottom w:val="none" w:sz="0" w:space="0" w:color="auto"/>
        <w:right w:val="none" w:sz="0" w:space="0" w:color="auto"/>
      </w:divBdr>
    </w:div>
    <w:div w:id="454373804">
      <w:bodyDiv w:val="1"/>
      <w:marLeft w:val="0"/>
      <w:marRight w:val="0"/>
      <w:marTop w:val="0"/>
      <w:marBottom w:val="0"/>
      <w:divBdr>
        <w:top w:val="none" w:sz="0" w:space="0" w:color="auto"/>
        <w:left w:val="none" w:sz="0" w:space="0" w:color="auto"/>
        <w:bottom w:val="none" w:sz="0" w:space="0" w:color="auto"/>
        <w:right w:val="none" w:sz="0" w:space="0" w:color="auto"/>
      </w:divBdr>
    </w:div>
    <w:div w:id="454763267">
      <w:bodyDiv w:val="1"/>
      <w:marLeft w:val="0"/>
      <w:marRight w:val="0"/>
      <w:marTop w:val="0"/>
      <w:marBottom w:val="0"/>
      <w:divBdr>
        <w:top w:val="none" w:sz="0" w:space="0" w:color="auto"/>
        <w:left w:val="none" w:sz="0" w:space="0" w:color="auto"/>
        <w:bottom w:val="none" w:sz="0" w:space="0" w:color="auto"/>
        <w:right w:val="none" w:sz="0" w:space="0" w:color="auto"/>
      </w:divBdr>
    </w:div>
    <w:div w:id="454786756">
      <w:bodyDiv w:val="1"/>
      <w:marLeft w:val="0"/>
      <w:marRight w:val="0"/>
      <w:marTop w:val="0"/>
      <w:marBottom w:val="0"/>
      <w:divBdr>
        <w:top w:val="none" w:sz="0" w:space="0" w:color="auto"/>
        <w:left w:val="none" w:sz="0" w:space="0" w:color="auto"/>
        <w:bottom w:val="none" w:sz="0" w:space="0" w:color="auto"/>
        <w:right w:val="none" w:sz="0" w:space="0" w:color="auto"/>
      </w:divBdr>
    </w:div>
    <w:div w:id="463501897">
      <w:bodyDiv w:val="1"/>
      <w:marLeft w:val="0"/>
      <w:marRight w:val="0"/>
      <w:marTop w:val="0"/>
      <w:marBottom w:val="0"/>
      <w:divBdr>
        <w:top w:val="none" w:sz="0" w:space="0" w:color="auto"/>
        <w:left w:val="none" w:sz="0" w:space="0" w:color="auto"/>
        <w:bottom w:val="none" w:sz="0" w:space="0" w:color="auto"/>
        <w:right w:val="none" w:sz="0" w:space="0" w:color="auto"/>
      </w:divBdr>
    </w:div>
    <w:div w:id="464812721">
      <w:bodyDiv w:val="1"/>
      <w:marLeft w:val="0"/>
      <w:marRight w:val="0"/>
      <w:marTop w:val="0"/>
      <w:marBottom w:val="0"/>
      <w:divBdr>
        <w:top w:val="none" w:sz="0" w:space="0" w:color="auto"/>
        <w:left w:val="none" w:sz="0" w:space="0" w:color="auto"/>
        <w:bottom w:val="none" w:sz="0" w:space="0" w:color="auto"/>
        <w:right w:val="none" w:sz="0" w:space="0" w:color="auto"/>
      </w:divBdr>
    </w:div>
    <w:div w:id="472676838">
      <w:bodyDiv w:val="1"/>
      <w:marLeft w:val="0"/>
      <w:marRight w:val="0"/>
      <w:marTop w:val="0"/>
      <w:marBottom w:val="0"/>
      <w:divBdr>
        <w:top w:val="none" w:sz="0" w:space="0" w:color="auto"/>
        <w:left w:val="none" w:sz="0" w:space="0" w:color="auto"/>
        <w:bottom w:val="none" w:sz="0" w:space="0" w:color="auto"/>
        <w:right w:val="none" w:sz="0" w:space="0" w:color="auto"/>
      </w:divBdr>
    </w:div>
    <w:div w:id="486212831">
      <w:bodyDiv w:val="1"/>
      <w:marLeft w:val="0"/>
      <w:marRight w:val="0"/>
      <w:marTop w:val="0"/>
      <w:marBottom w:val="0"/>
      <w:divBdr>
        <w:top w:val="none" w:sz="0" w:space="0" w:color="auto"/>
        <w:left w:val="none" w:sz="0" w:space="0" w:color="auto"/>
        <w:bottom w:val="none" w:sz="0" w:space="0" w:color="auto"/>
        <w:right w:val="none" w:sz="0" w:space="0" w:color="auto"/>
      </w:divBdr>
    </w:div>
    <w:div w:id="495461185">
      <w:bodyDiv w:val="1"/>
      <w:marLeft w:val="0"/>
      <w:marRight w:val="0"/>
      <w:marTop w:val="0"/>
      <w:marBottom w:val="0"/>
      <w:divBdr>
        <w:top w:val="none" w:sz="0" w:space="0" w:color="auto"/>
        <w:left w:val="none" w:sz="0" w:space="0" w:color="auto"/>
        <w:bottom w:val="none" w:sz="0" w:space="0" w:color="auto"/>
        <w:right w:val="none" w:sz="0" w:space="0" w:color="auto"/>
      </w:divBdr>
    </w:div>
    <w:div w:id="495995279">
      <w:bodyDiv w:val="1"/>
      <w:marLeft w:val="0"/>
      <w:marRight w:val="0"/>
      <w:marTop w:val="0"/>
      <w:marBottom w:val="0"/>
      <w:divBdr>
        <w:top w:val="none" w:sz="0" w:space="0" w:color="auto"/>
        <w:left w:val="none" w:sz="0" w:space="0" w:color="auto"/>
        <w:bottom w:val="none" w:sz="0" w:space="0" w:color="auto"/>
        <w:right w:val="none" w:sz="0" w:space="0" w:color="auto"/>
      </w:divBdr>
    </w:div>
    <w:div w:id="500853129">
      <w:bodyDiv w:val="1"/>
      <w:marLeft w:val="0"/>
      <w:marRight w:val="0"/>
      <w:marTop w:val="0"/>
      <w:marBottom w:val="0"/>
      <w:divBdr>
        <w:top w:val="none" w:sz="0" w:space="0" w:color="auto"/>
        <w:left w:val="none" w:sz="0" w:space="0" w:color="auto"/>
        <w:bottom w:val="none" w:sz="0" w:space="0" w:color="auto"/>
        <w:right w:val="none" w:sz="0" w:space="0" w:color="auto"/>
      </w:divBdr>
    </w:div>
    <w:div w:id="502284290">
      <w:bodyDiv w:val="1"/>
      <w:marLeft w:val="0"/>
      <w:marRight w:val="0"/>
      <w:marTop w:val="0"/>
      <w:marBottom w:val="0"/>
      <w:divBdr>
        <w:top w:val="none" w:sz="0" w:space="0" w:color="auto"/>
        <w:left w:val="none" w:sz="0" w:space="0" w:color="auto"/>
        <w:bottom w:val="none" w:sz="0" w:space="0" w:color="auto"/>
        <w:right w:val="none" w:sz="0" w:space="0" w:color="auto"/>
      </w:divBdr>
    </w:div>
    <w:div w:id="505173375">
      <w:bodyDiv w:val="1"/>
      <w:marLeft w:val="0"/>
      <w:marRight w:val="0"/>
      <w:marTop w:val="0"/>
      <w:marBottom w:val="0"/>
      <w:divBdr>
        <w:top w:val="none" w:sz="0" w:space="0" w:color="auto"/>
        <w:left w:val="none" w:sz="0" w:space="0" w:color="auto"/>
        <w:bottom w:val="none" w:sz="0" w:space="0" w:color="auto"/>
        <w:right w:val="none" w:sz="0" w:space="0" w:color="auto"/>
      </w:divBdr>
    </w:div>
    <w:div w:id="509758975">
      <w:bodyDiv w:val="1"/>
      <w:marLeft w:val="0"/>
      <w:marRight w:val="0"/>
      <w:marTop w:val="0"/>
      <w:marBottom w:val="0"/>
      <w:divBdr>
        <w:top w:val="none" w:sz="0" w:space="0" w:color="auto"/>
        <w:left w:val="none" w:sz="0" w:space="0" w:color="auto"/>
        <w:bottom w:val="none" w:sz="0" w:space="0" w:color="auto"/>
        <w:right w:val="none" w:sz="0" w:space="0" w:color="auto"/>
      </w:divBdr>
    </w:div>
    <w:div w:id="519009615">
      <w:bodyDiv w:val="1"/>
      <w:marLeft w:val="0"/>
      <w:marRight w:val="0"/>
      <w:marTop w:val="0"/>
      <w:marBottom w:val="0"/>
      <w:divBdr>
        <w:top w:val="none" w:sz="0" w:space="0" w:color="auto"/>
        <w:left w:val="none" w:sz="0" w:space="0" w:color="auto"/>
        <w:bottom w:val="none" w:sz="0" w:space="0" w:color="auto"/>
        <w:right w:val="none" w:sz="0" w:space="0" w:color="auto"/>
      </w:divBdr>
    </w:div>
    <w:div w:id="522717052">
      <w:bodyDiv w:val="1"/>
      <w:marLeft w:val="0"/>
      <w:marRight w:val="0"/>
      <w:marTop w:val="0"/>
      <w:marBottom w:val="0"/>
      <w:divBdr>
        <w:top w:val="none" w:sz="0" w:space="0" w:color="auto"/>
        <w:left w:val="none" w:sz="0" w:space="0" w:color="auto"/>
        <w:bottom w:val="none" w:sz="0" w:space="0" w:color="auto"/>
        <w:right w:val="none" w:sz="0" w:space="0" w:color="auto"/>
      </w:divBdr>
    </w:div>
    <w:div w:id="522865377">
      <w:bodyDiv w:val="1"/>
      <w:marLeft w:val="0"/>
      <w:marRight w:val="0"/>
      <w:marTop w:val="0"/>
      <w:marBottom w:val="0"/>
      <w:divBdr>
        <w:top w:val="none" w:sz="0" w:space="0" w:color="auto"/>
        <w:left w:val="none" w:sz="0" w:space="0" w:color="auto"/>
        <w:bottom w:val="none" w:sz="0" w:space="0" w:color="auto"/>
        <w:right w:val="none" w:sz="0" w:space="0" w:color="auto"/>
      </w:divBdr>
    </w:div>
    <w:div w:id="526453564">
      <w:bodyDiv w:val="1"/>
      <w:marLeft w:val="0"/>
      <w:marRight w:val="0"/>
      <w:marTop w:val="0"/>
      <w:marBottom w:val="0"/>
      <w:divBdr>
        <w:top w:val="none" w:sz="0" w:space="0" w:color="auto"/>
        <w:left w:val="none" w:sz="0" w:space="0" w:color="auto"/>
        <w:bottom w:val="none" w:sz="0" w:space="0" w:color="auto"/>
        <w:right w:val="none" w:sz="0" w:space="0" w:color="auto"/>
      </w:divBdr>
    </w:div>
    <w:div w:id="528227579">
      <w:bodyDiv w:val="1"/>
      <w:marLeft w:val="0"/>
      <w:marRight w:val="0"/>
      <w:marTop w:val="0"/>
      <w:marBottom w:val="0"/>
      <w:divBdr>
        <w:top w:val="none" w:sz="0" w:space="0" w:color="auto"/>
        <w:left w:val="none" w:sz="0" w:space="0" w:color="auto"/>
        <w:bottom w:val="none" w:sz="0" w:space="0" w:color="auto"/>
        <w:right w:val="none" w:sz="0" w:space="0" w:color="auto"/>
      </w:divBdr>
    </w:div>
    <w:div w:id="536089270">
      <w:bodyDiv w:val="1"/>
      <w:marLeft w:val="0"/>
      <w:marRight w:val="0"/>
      <w:marTop w:val="0"/>
      <w:marBottom w:val="0"/>
      <w:divBdr>
        <w:top w:val="none" w:sz="0" w:space="0" w:color="auto"/>
        <w:left w:val="none" w:sz="0" w:space="0" w:color="auto"/>
        <w:bottom w:val="none" w:sz="0" w:space="0" w:color="auto"/>
        <w:right w:val="none" w:sz="0" w:space="0" w:color="auto"/>
      </w:divBdr>
    </w:div>
    <w:div w:id="540174015">
      <w:bodyDiv w:val="1"/>
      <w:marLeft w:val="0"/>
      <w:marRight w:val="0"/>
      <w:marTop w:val="0"/>
      <w:marBottom w:val="0"/>
      <w:divBdr>
        <w:top w:val="none" w:sz="0" w:space="0" w:color="auto"/>
        <w:left w:val="none" w:sz="0" w:space="0" w:color="auto"/>
        <w:bottom w:val="none" w:sz="0" w:space="0" w:color="auto"/>
        <w:right w:val="none" w:sz="0" w:space="0" w:color="auto"/>
      </w:divBdr>
    </w:div>
    <w:div w:id="540215442">
      <w:bodyDiv w:val="1"/>
      <w:marLeft w:val="0"/>
      <w:marRight w:val="0"/>
      <w:marTop w:val="0"/>
      <w:marBottom w:val="0"/>
      <w:divBdr>
        <w:top w:val="none" w:sz="0" w:space="0" w:color="auto"/>
        <w:left w:val="none" w:sz="0" w:space="0" w:color="auto"/>
        <w:bottom w:val="none" w:sz="0" w:space="0" w:color="auto"/>
        <w:right w:val="none" w:sz="0" w:space="0" w:color="auto"/>
      </w:divBdr>
    </w:div>
    <w:div w:id="544215809">
      <w:bodyDiv w:val="1"/>
      <w:marLeft w:val="0"/>
      <w:marRight w:val="0"/>
      <w:marTop w:val="0"/>
      <w:marBottom w:val="0"/>
      <w:divBdr>
        <w:top w:val="none" w:sz="0" w:space="0" w:color="auto"/>
        <w:left w:val="none" w:sz="0" w:space="0" w:color="auto"/>
        <w:bottom w:val="none" w:sz="0" w:space="0" w:color="auto"/>
        <w:right w:val="none" w:sz="0" w:space="0" w:color="auto"/>
      </w:divBdr>
    </w:div>
    <w:div w:id="545020646">
      <w:bodyDiv w:val="1"/>
      <w:marLeft w:val="0"/>
      <w:marRight w:val="0"/>
      <w:marTop w:val="0"/>
      <w:marBottom w:val="0"/>
      <w:divBdr>
        <w:top w:val="none" w:sz="0" w:space="0" w:color="auto"/>
        <w:left w:val="none" w:sz="0" w:space="0" w:color="auto"/>
        <w:bottom w:val="none" w:sz="0" w:space="0" w:color="auto"/>
        <w:right w:val="none" w:sz="0" w:space="0" w:color="auto"/>
      </w:divBdr>
    </w:div>
    <w:div w:id="546994875">
      <w:bodyDiv w:val="1"/>
      <w:marLeft w:val="0"/>
      <w:marRight w:val="0"/>
      <w:marTop w:val="0"/>
      <w:marBottom w:val="0"/>
      <w:divBdr>
        <w:top w:val="none" w:sz="0" w:space="0" w:color="auto"/>
        <w:left w:val="none" w:sz="0" w:space="0" w:color="auto"/>
        <w:bottom w:val="none" w:sz="0" w:space="0" w:color="auto"/>
        <w:right w:val="none" w:sz="0" w:space="0" w:color="auto"/>
      </w:divBdr>
    </w:div>
    <w:div w:id="549268329">
      <w:bodyDiv w:val="1"/>
      <w:marLeft w:val="0"/>
      <w:marRight w:val="0"/>
      <w:marTop w:val="0"/>
      <w:marBottom w:val="0"/>
      <w:divBdr>
        <w:top w:val="none" w:sz="0" w:space="0" w:color="auto"/>
        <w:left w:val="none" w:sz="0" w:space="0" w:color="auto"/>
        <w:bottom w:val="none" w:sz="0" w:space="0" w:color="auto"/>
        <w:right w:val="none" w:sz="0" w:space="0" w:color="auto"/>
      </w:divBdr>
    </w:div>
    <w:div w:id="550575929">
      <w:bodyDiv w:val="1"/>
      <w:marLeft w:val="0"/>
      <w:marRight w:val="0"/>
      <w:marTop w:val="0"/>
      <w:marBottom w:val="0"/>
      <w:divBdr>
        <w:top w:val="none" w:sz="0" w:space="0" w:color="auto"/>
        <w:left w:val="none" w:sz="0" w:space="0" w:color="auto"/>
        <w:bottom w:val="none" w:sz="0" w:space="0" w:color="auto"/>
        <w:right w:val="none" w:sz="0" w:space="0" w:color="auto"/>
      </w:divBdr>
    </w:div>
    <w:div w:id="550964982">
      <w:bodyDiv w:val="1"/>
      <w:marLeft w:val="0"/>
      <w:marRight w:val="0"/>
      <w:marTop w:val="0"/>
      <w:marBottom w:val="0"/>
      <w:divBdr>
        <w:top w:val="none" w:sz="0" w:space="0" w:color="auto"/>
        <w:left w:val="none" w:sz="0" w:space="0" w:color="auto"/>
        <w:bottom w:val="none" w:sz="0" w:space="0" w:color="auto"/>
        <w:right w:val="none" w:sz="0" w:space="0" w:color="auto"/>
      </w:divBdr>
    </w:div>
    <w:div w:id="551648718">
      <w:bodyDiv w:val="1"/>
      <w:marLeft w:val="0"/>
      <w:marRight w:val="0"/>
      <w:marTop w:val="0"/>
      <w:marBottom w:val="0"/>
      <w:divBdr>
        <w:top w:val="none" w:sz="0" w:space="0" w:color="auto"/>
        <w:left w:val="none" w:sz="0" w:space="0" w:color="auto"/>
        <w:bottom w:val="none" w:sz="0" w:space="0" w:color="auto"/>
        <w:right w:val="none" w:sz="0" w:space="0" w:color="auto"/>
      </w:divBdr>
    </w:div>
    <w:div w:id="552039807">
      <w:bodyDiv w:val="1"/>
      <w:marLeft w:val="0"/>
      <w:marRight w:val="0"/>
      <w:marTop w:val="0"/>
      <w:marBottom w:val="0"/>
      <w:divBdr>
        <w:top w:val="none" w:sz="0" w:space="0" w:color="auto"/>
        <w:left w:val="none" w:sz="0" w:space="0" w:color="auto"/>
        <w:bottom w:val="none" w:sz="0" w:space="0" w:color="auto"/>
        <w:right w:val="none" w:sz="0" w:space="0" w:color="auto"/>
      </w:divBdr>
    </w:div>
    <w:div w:id="552497324">
      <w:bodyDiv w:val="1"/>
      <w:marLeft w:val="0"/>
      <w:marRight w:val="0"/>
      <w:marTop w:val="0"/>
      <w:marBottom w:val="0"/>
      <w:divBdr>
        <w:top w:val="none" w:sz="0" w:space="0" w:color="auto"/>
        <w:left w:val="none" w:sz="0" w:space="0" w:color="auto"/>
        <w:bottom w:val="none" w:sz="0" w:space="0" w:color="auto"/>
        <w:right w:val="none" w:sz="0" w:space="0" w:color="auto"/>
      </w:divBdr>
    </w:div>
    <w:div w:id="554194213">
      <w:bodyDiv w:val="1"/>
      <w:marLeft w:val="0"/>
      <w:marRight w:val="0"/>
      <w:marTop w:val="0"/>
      <w:marBottom w:val="0"/>
      <w:divBdr>
        <w:top w:val="none" w:sz="0" w:space="0" w:color="auto"/>
        <w:left w:val="none" w:sz="0" w:space="0" w:color="auto"/>
        <w:bottom w:val="none" w:sz="0" w:space="0" w:color="auto"/>
        <w:right w:val="none" w:sz="0" w:space="0" w:color="auto"/>
      </w:divBdr>
    </w:div>
    <w:div w:id="556890631">
      <w:bodyDiv w:val="1"/>
      <w:marLeft w:val="0"/>
      <w:marRight w:val="0"/>
      <w:marTop w:val="0"/>
      <w:marBottom w:val="0"/>
      <w:divBdr>
        <w:top w:val="none" w:sz="0" w:space="0" w:color="auto"/>
        <w:left w:val="none" w:sz="0" w:space="0" w:color="auto"/>
        <w:bottom w:val="none" w:sz="0" w:space="0" w:color="auto"/>
        <w:right w:val="none" w:sz="0" w:space="0" w:color="auto"/>
      </w:divBdr>
    </w:div>
    <w:div w:id="558714582">
      <w:bodyDiv w:val="1"/>
      <w:marLeft w:val="0"/>
      <w:marRight w:val="0"/>
      <w:marTop w:val="0"/>
      <w:marBottom w:val="0"/>
      <w:divBdr>
        <w:top w:val="none" w:sz="0" w:space="0" w:color="auto"/>
        <w:left w:val="none" w:sz="0" w:space="0" w:color="auto"/>
        <w:bottom w:val="none" w:sz="0" w:space="0" w:color="auto"/>
        <w:right w:val="none" w:sz="0" w:space="0" w:color="auto"/>
      </w:divBdr>
    </w:div>
    <w:div w:id="558908642">
      <w:bodyDiv w:val="1"/>
      <w:marLeft w:val="0"/>
      <w:marRight w:val="0"/>
      <w:marTop w:val="0"/>
      <w:marBottom w:val="0"/>
      <w:divBdr>
        <w:top w:val="none" w:sz="0" w:space="0" w:color="auto"/>
        <w:left w:val="none" w:sz="0" w:space="0" w:color="auto"/>
        <w:bottom w:val="none" w:sz="0" w:space="0" w:color="auto"/>
        <w:right w:val="none" w:sz="0" w:space="0" w:color="auto"/>
      </w:divBdr>
    </w:div>
    <w:div w:id="559102077">
      <w:bodyDiv w:val="1"/>
      <w:marLeft w:val="0"/>
      <w:marRight w:val="0"/>
      <w:marTop w:val="0"/>
      <w:marBottom w:val="0"/>
      <w:divBdr>
        <w:top w:val="none" w:sz="0" w:space="0" w:color="auto"/>
        <w:left w:val="none" w:sz="0" w:space="0" w:color="auto"/>
        <w:bottom w:val="none" w:sz="0" w:space="0" w:color="auto"/>
        <w:right w:val="none" w:sz="0" w:space="0" w:color="auto"/>
      </w:divBdr>
    </w:div>
    <w:div w:id="563834073">
      <w:bodyDiv w:val="1"/>
      <w:marLeft w:val="0"/>
      <w:marRight w:val="0"/>
      <w:marTop w:val="0"/>
      <w:marBottom w:val="0"/>
      <w:divBdr>
        <w:top w:val="none" w:sz="0" w:space="0" w:color="auto"/>
        <w:left w:val="none" w:sz="0" w:space="0" w:color="auto"/>
        <w:bottom w:val="none" w:sz="0" w:space="0" w:color="auto"/>
        <w:right w:val="none" w:sz="0" w:space="0" w:color="auto"/>
      </w:divBdr>
    </w:div>
    <w:div w:id="568228856">
      <w:bodyDiv w:val="1"/>
      <w:marLeft w:val="0"/>
      <w:marRight w:val="0"/>
      <w:marTop w:val="0"/>
      <w:marBottom w:val="0"/>
      <w:divBdr>
        <w:top w:val="none" w:sz="0" w:space="0" w:color="auto"/>
        <w:left w:val="none" w:sz="0" w:space="0" w:color="auto"/>
        <w:bottom w:val="none" w:sz="0" w:space="0" w:color="auto"/>
        <w:right w:val="none" w:sz="0" w:space="0" w:color="auto"/>
      </w:divBdr>
    </w:div>
    <w:div w:id="570044136">
      <w:bodyDiv w:val="1"/>
      <w:marLeft w:val="0"/>
      <w:marRight w:val="0"/>
      <w:marTop w:val="0"/>
      <w:marBottom w:val="0"/>
      <w:divBdr>
        <w:top w:val="none" w:sz="0" w:space="0" w:color="auto"/>
        <w:left w:val="none" w:sz="0" w:space="0" w:color="auto"/>
        <w:bottom w:val="none" w:sz="0" w:space="0" w:color="auto"/>
        <w:right w:val="none" w:sz="0" w:space="0" w:color="auto"/>
      </w:divBdr>
    </w:div>
    <w:div w:id="578757721">
      <w:bodyDiv w:val="1"/>
      <w:marLeft w:val="0"/>
      <w:marRight w:val="0"/>
      <w:marTop w:val="0"/>
      <w:marBottom w:val="0"/>
      <w:divBdr>
        <w:top w:val="none" w:sz="0" w:space="0" w:color="auto"/>
        <w:left w:val="none" w:sz="0" w:space="0" w:color="auto"/>
        <w:bottom w:val="none" w:sz="0" w:space="0" w:color="auto"/>
        <w:right w:val="none" w:sz="0" w:space="0" w:color="auto"/>
      </w:divBdr>
    </w:div>
    <w:div w:id="579676376">
      <w:bodyDiv w:val="1"/>
      <w:marLeft w:val="0"/>
      <w:marRight w:val="0"/>
      <w:marTop w:val="0"/>
      <w:marBottom w:val="0"/>
      <w:divBdr>
        <w:top w:val="none" w:sz="0" w:space="0" w:color="auto"/>
        <w:left w:val="none" w:sz="0" w:space="0" w:color="auto"/>
        <w:bottom w:val="none" w:sz="0" w:space="0" w:color="auto"/>
        <w:right w:val="none" w:sz="0" w:space="0" w:color="auto"/>
      </w:divBdr>
    </w:div>
    <w:div w:id="580873641">
      <w:bodyDiv w:val="1"/>
      <w:marLeft w:val="0"/>
      <w:marRight w:val="0"/>
      <w:marTop w:val="0"/>
      <w:marBottom w:val="0"/>
      <w:divBdr>
        <w:top w:val="none" w:sz="0" w:space="0" w:color="auto"/>
        <w:left w:val="none" w:sz="0" w:space="0" w:color="auto"/>
        <w:bottom w:val="none" w:sz="0" w:space="0" w:color="auto"/>
        <w:right w:val="none" w:sz="0" w:space="0" w:color="auto"/>
      </w:divBdr>
    </w:div>
    <w:div w:id="582253470">
      <w:bodyDiv w:val="1"/>
      <w:marLeft w:val="0"/>
      <w:marRight w:val="0"/>
      <w:marTop w:val="0"/>
      <w:marBottom w:val="0"/>
      <w:divBdr>
        <w:top w:val="none" w:sz="0" w:space="0" w:color="auto"/>
        <w:left w:val="none" w:sz="0" w:space="0" w:color="auto"/>
        <w:bottom w:val="none" w:sz="0" w:space="0" w:color="auto"/>
        <w:right w:val="none" w:sz="0" w:space="0" w:color="auto"/>
      </w:divBdr>
    </w:div>
    <w:div w:id="583418549">
      <w:bodyDiv w:val="1"/>
      <w:marLeft w:val="0"/>
      <w:marRight w:val="0"/>
      <w:marTop w:val="0"/>
      <w:marBottom w:val="0"/>
      <w:divBdr>
        <w:top w:val="none" w:sz="0" w:space="0" w:color="auto"/>
        <w:left w:val="none" w:sz="0" w:space="0" w:color="auto"/>
        <w:bottom w:val="none" w:sz="0" w:space="0" w:color="auto"/>
        <w:right w:val="none" w:sz="0" w:space="0" w:color="auto"/>
      </w:divBdr>
    </w:div>
    <w:div w:id="596909050">
      <w:bodyDiv w:val="1"/>
      <w:marLeft w:val="0"/>
      <w:marRight w:val="0"/>
      <w:marTop w:val="0"/>
      <w:marBottom w:val="0"/>
      <w:divBdr>
        <w:top w:val="none" w:sz="0" w:space="0" w:color="auto"/>
        <w:left w:val="none" w:sz="0" w:space="0" w:color="auto"/>
        <w:bottom w:val="none" w:sz="0" w:space="0" w:color="auto"/>
        <w:right w:val="none" w:sz="0" w:space="0" w:color="auto"/>
      </w:divBdr>
    </w:div>
    <w:div w:id="600340876">
      <w:bodyDiv w:val="1"/>
      <w:marLeft w:val="0"/>
      <w:marRight w:val="0"/>
      <w:marTop w:val="0"/>
      <w:marBottom w:val="0"/>
      <w:divBdr>
        <w:top w:val="none" w:sz="0" w:space="0" w:color="auto"/>
        <w:left w:val="none" w:sz="0" w:space="0" w:color="auto"/>
        <w:bottom w:val="none" w:sz="0" w:space="0" w:color="auto"/>
        <w:right w:val="none" w:sz="0" w:space="0" w:color="auto"/>
      </w:divBdr>
    </w:div>
    <w:div w:id="601451455">
      <w:bodyDiv w:val="1"/>
      <w:marLeft w:val="0"/>
      <w:marRight w:val="0"/>
      <w:marTop w:val="0"/>
      <w:marBottom w:val="0"/>
      <w:divBdr>
        <w:top w:val="none" w:sz="0" w:space="0" w:color="auto"/>
        <w:left w:val="none" w:sz="0" w:space="0" w:color="auto"/>
        <w:bottom w:val="none" w:sz="0" w:space="0" w:color="auto"/>
        <w:right w:val="none" w:sz="0" w:space="0" w:color="auto"/>
      </w:divBdr>
    </w:div>
    <w:div w:id="608008153">
      <w:bodyDiv w:val="1"/>
      <w:marLeft w:val="0"/>
      <w:marRight w:val="0"/>
      <w:marTop w:val="0"/>
      <w:marBottom w:val="0"/>
      <w:divBdr>
        <w:top w:val="none" w:sz="0" w:space="0" w:color="auto"/>
        <w:left w:val="none" w:sz="0" w:space="0" w:color="auto"/>
        <w:bottom w:val="none" w:sz="0" w:space="0" w:color="auto"/>
        <w:right w:val="none" w:sz="0" w:space="0" w:color="auto"/>
      </w:divBdr>
    </w:div>
    <w:div w:id="611206325">
      <w:bodyDiv w:val="1"/>
      <w:marLeft w:val="0"/>
      <w:marRight w:val="0"/>
      <w:marTop w:val="0"/>
      <w:marBottom w:val="0"/>
      <w:divBdr>
        <w:top w:val="none" w:sz="0" w:space="0" w:color="auto"/>
        <w:left w:val="none" w:sz="0" w:space="0" w:color="auto"/>
        <w:bottom w:val="none" w:sz="0" w:space="0" w:color="auto"/>
        <w:right w:val="none" w:sz="0" w:space="0" w:color="auto"/>
      </w:divBdr>
    </w:div>
    <w:div w:id="617880520">
      <w:bodyDiv w:val="1"/>
      <w:marLeft w:val="0"/>
      <w:marRight w:val="0"/>
      <w:marTop w:val="0"/>
      <w:marBottom w:val="0"/>
      <w:divBdr>
        <w:top w:val="none" w:sz="0" w:space="0" w:color="auto"/>
        <w:left w:val="none" w:sz="0" w:space="0" w:color="auto"/>
        <w:bottom w:val="none" w:sz="0" w:space="0" w:color="auto"/>
        <w:right w:val="none" w:sz="0" w:space="0" w:color="auto"/>
      </w:divBdr>
    </w:div>
    <w:div w:id="621813426">
      <w:bodyDiv w:val="1"/>
      <w:marLeft w:val="0"/>
      <w:marRight w:val="0"/>
      <w:marTop w:val="0"/>
      <w:marBottom w:val="0"/>
      <w:divBdr>
        <w:top w:val="none" w:sz="0" w:space="0" w:color="auto"/>
        <w:left w:val="none" w:sz="0" w:space="0" w:color="auto"/>
        <w:bottom w:val="none" w:sz="0" w:space="0" w:color="auto"/>
        <w:right w:val="none" w:sz="0" w:space="0" w:color="auto"/>
      </w:divBdr>
    </w:div>
    <w:div w:id="623854466">
      <w:bodyDiv w:val="1"/>
      <w:marLeft w:val="0"/>
      <w:marRight w:val="0"/>
      <w:marTop w:val="0"/>
      <w:marBottom w:val="0"/>
      <w:divBdr>
        <w:top w:val="none" w:sz="0" w:space="0" w:color="auto"/>
        <w:left w:val="none" w:sz="0" w:space="0" w:color="auto"/>
        <w:bottom w:val="none" w:sz="0" w:space="0" w:color="auto"/>
        <w:right w:val="none" w:sz="0" w:space="0" w:color="auto"/>
      </w:divBdr>
    </w:div>
    <w:div w:id="628051604">
      <w:bodyDiv w:val="1"/>
      <w:marLeft w:val="0"/>
      <w:marRight w:val="0"/>
      <w:marTop w:val="0"/>
      <w:marBottom w:val="0"/>
      <w:divBdr>
        <w:top w:val="none" w:sz="0" w:space="0" w:color="auto"/>
        <w:left w:val="none" w:sz="0" w:space="0" w:color="auto"/>
        <w:bottom w:val="none" w:sz="0" w:space="0" w:color="auto"/>
        <w:right w:val="none" w:sz="0" w:space="0" w:color="auto"/>
      </w:divBdr>
    </w:div>
    <w:div w:id="632489544">
      <w:bodyDiv w:val="1"/>
      <w:marLeft w:val="0"/>
      <w:marRight w:val="0"/>
      <w:marTop w:val="0"/>
      <w:marBottom w:val="0"/>
      <w:divBdr>
        <w:top w:val="none" w:sz="0" w:space="0" w:color="auto"/>
        <w:left w:val="none" w:sz="0" w:space="0" w:color="auto"/>
        <w:bottom w:val="none" w:sz="0" w:space="0" w:color="auto"/>
        <w:right w:val="none" w:sz="0" w:space="0" w:color="auto"/>
      </w:divBdr>
    </w:div>
    <w:div w:id="636031378">
      <w:bodyDiv w:val="1"/>
      <w:marLeft w:val="0"/>
      <w:marRight w:val="0"/>
      <w:marTop w:val="0"/>
      <w:marBottom w:val="0"/>
      <w:divBdr>
        <w:top w:val="none" w:sz="0" w:space="0" w:color="auto"/>
        <w:left w:val="none" w:sz="0" w:space="0" w:color="auto"/>
        <w:bottom w:val="none" w:sz="0" w:space="0" w:color="auto"/>
        <w:right w:val="none" w:sz="0" w:space="0" w:color="auto"/>
      </w:divBdr>
    </w:div>
    <w:div w:id="641619910">
      <w:bodyDiv w:val="1"/>
      <w:marLeft w:val="0"/>
      <w:marRight w:val="0"/>
      <w:marTop w:val="0"/>
      <w:marBottom w:val="0"/>
      <w:divBdr>
        <w:top w:val="none" w:sz="0" w:space="0" w:color="auto"/>
        <w:left w:val="none" w:sz="0" w:space="0" w:color="auto"/>
        <w:bottom w:val="none" w:sz="0" w:space="0" w:color="auto"/>
        <w:right w:val="none" w:sz="0" w:space="0" w:color="auto"/>
      </w:divBdr>
    </w:div>
    <w:div w:id="641736328">
      <w:bodyDiv w:val="1"/>
      <w:marLeft w:val="0"/>
      <w:marRight w:val="0"/>
      <w:marTop w:val="0"/>
      <w:marBottom w:val="0"/>
      <w:divBdr>
        <w:top w:val="none" w:sz="0" w:space="0" w:color="auto"/>
        <w:left w:val="none" w:sz="0" w:space="0" w:color="auto"/>
        <w:bottom w:val="none" w:sz="0" w:space="0" w:color="auto"/>
        <w:right w:val="none" w:sz="0" w:space="0" w:color="auto"/>
      </w:divBdr>
    </w:div>
    <w:div w:id="642393545">
      <w:bodyDiv w:val="1"/>
      <w:marLeft w:val="0"/>
      <w:marRight w:val="0"/>
      <w:marTop w:val="0"/>
      <w:marBottom w:val="0"/>
      <w:divBdr>
        <w:top w:val="none" w:sz="0" w:space="0" w:color="auto"/>
        <w:left w:val="none" w:sz="0" w:space="0" w:color="auto"/>
        <w:bottom w:val="none" w:sz="0" w:space="0" w:color="auto"/>
        <w:right w:val="none" w:sz="0" w:space="0" w:color="auto"/>
      </w:divBdr>
    </w:div>
    <w:div w:id="643900339">
      <w:bodyDiv w:val="1"/>
      <w:marLeft w:val="0"/>
      <w:marRight w:val="0"/>
      <w:marTop w:val="0"/>
      <w:marBottom w:val="0"/>
      <w:divBdr>
        <w:top w:val="none" w:sz="0" w:space="0" w:color="auto"/>
        <w:left w:val="none" w:sz="0" w:space="0" w:color="auto"/>
        <w:bottom w:val="none" w:sz="0" w:space="0" w:color="auto"/>
        <w:right w:val="none" w:sz="0" w:space="0" w:color="auto"/>
      </w:divBdr>
    </w:div>
    <w:div w:id="649134193">
      <w:bodyDiv w:val="1"/>
      <w:marLeft w:val="0"/>
      <w:marRight w:val="0"/>
      <w:marTop w:val="0"/>
      <w:marBottom w:val="0"/>
      <w:divBdr>
        <w:top w:val="none" w:sz="0" w:space="0" w:color="auto"/>
        <w:left w:val="none" w:sz="0" w:space="0" w:color="auto"/>
        <w:bottom w:val="none" w:sz="0" w:space="0" w:color="auto"/>
        <w:right w:val="none" w:sz="0" w:space="0" w:color="auto"/>
      </w:divBdr>
    </w:div>
    <w:div w:id="650790283">
      <w:bodyDiv w:val="1"/>
      <w:marLeft w:val="0"/>
      <w:marRight w:val="0"/>
      <w:marTop w:val="0"/>
      <w:marBottom w:val="0"/>
      <w:divBdr>
        <w:top w:val="none" w:sz="0" w:space="0" w:color="auto"/>
        <w:left w:val="none" w:sz="0" w:space="0" w:color="auto"/>
        <w:bottom w:val="none" w:sz="0" w:space="0" w:color="auto"/>
        <w:right w:val="none" w:sz="0" w:space="0" w:color="auto"/>
      </w:divBdr>
    </w:div>
    <w:div w:id="654723121">
      <w:bodyDiv w:val="1"/>
      <w:marLeft w:val="0"/>
      <w:marRight w:val="0"/>
      <w:marTop w:val="0"/>
      <w:marBottom w:val="0"/>
      <w:divBdr>
        <w:top w:val="none" w:sz="0" w:space="0" w:color="auto"/>
        <w:left w:val="none" w:sz="0" w:space="0" w:color="auto"/>
        <w:bottom w:val="none" w:sz="0" w:space="0" w:color="auto"/>
        <w:right w:val="none" w:sz="0" w:space="0" w:color="auto"/>
      </w:divBdr>
    </w:div>
    <w:div w:id="655770338">
      <w:bodyDiv w:val="1"/>
      <w:marLeft w:val="0"/>
      <w:marRight w:val="0"/>
      <w:marTop w:val="0"/>
      <w:marBottom w:val="0"/>
      <w:divBdr>
        <w:top w:val="none" w:sz="0" w:space="0" w:color="auto"/>
        <w:left w:val="none" w:sz="0" w:space="0" w:color="auto"/>
        <w:bottom w:val="none" w:sz="0" w:space="0" w:color="auto"/>
        <w:right w:val="none" w:sz="0" w:space="0" w:color="auto"/>
      </w:divBdr>
    </w:div>
    <w:div w:id="661355053">
      <w:bodyDiv w:val="1"/>
      <w:marLeft w:val="0"/>
      <w:marRight w:val="0"/>
      <w:marTop w:val="0"/>
      <w:marBottom w:val="0"/>
      <w:divBdr>
        <w:top w:val="none" w:sz="0" w:space="0" w:color="auto"/>
        <w:left w:val="none" w:sz="0" w:space="0" w:color="auto"/>
        <w:bottom w:val="none" w:sz="0" w:space="0" w:color="auto"/>
        <w:right w:val="none" w:sz="0" w:space="0" w:color="auto"/>
      </w:divBdr>
    </w:div>
    <w:div w:id="665979072">
      <w:bodyDiv w:val="1"/>
      <w:marLeft w:val="0"/>
      <w:marRight w:val="0"/>
      <w:marTop w:val="0"/>
      <w:marBottom w:val="0"/>
      <w:divBdr>
        <w:top w:val="none" w:sz="0" w:space="0" w:color="auto"/>
        <w:left w:val="none" w:sz="0" w:space="0" w:color="auto"/>
        <w:bottom w:val="none" w:sz="0" w:space="0" w:color="auto"/>
        <w:right w:val="none" w:sz="0" w:space="0" w:color="auto"/>
      </w:divBdr>
    </w:div>
    <w:div w:id="667942964">
      <w:bodyDiv w:val="1"/>
      <w:marLeft w:val="0"/>
      <w:marRight w:val="0"/>
      <w:marTop w:val="0"/>
      <w:marBottom w:val="0"/>
      <w:divBdr>
        <w:top w:val="none" w:sz="0" w:space="0" w:color="auto"/>
        <w:left w:val="none" w:sz="0" w:space="0" w:color="auto"/>
        <w:bottom w:val="none" w:sz="0" w:space="0" w:color="auto"/>
        <w:right w:val="none" w:sz="0" w:space="0" w:color="auto"/>
      </w:divBdr>
    </w:div>
    <w:div w:id="678123888">
      <w:bodyDiv w:val="1"/>
      <w:marLeft w:val="0"/>
      <w:marRight w:val="0"/>
      <w:marTop w:val="0"/>
      <w:marBottom w:val="0"/>
      <w:divBdr>
        <w:top w:val="none" w:sz="0" w:space="0" w:color="auto"/>
        <w:left w:val="none" w:sz="0" w:space="0" w:color="auto"/>
        <w:bottom w:val="none" w:sz="0" w:space="0" w:color="auto"/>
        <w:right w:val="none" w:sz="0" w:space="0" w:color="auto"/>
      </w:divBdr>
    </w:div>
    <w:div w:id="678392563">
      <w:bodyDiv w:val="1"/>
      <w:marLeft w:val="0"/>
      <w:marRight w:val="0"/>
      <w:marTop w:val="0"/>
      <w:marBottom w:val="0"/>
      <w:divBdr>
        <w:top w:val="none" w:sz="0" w:space="0" w:color="auto"/>
        <w:left w:val="none" w:sz="0" w:space="0" w:color="auto"/>
        <w:bottom w:val="none" w:sz="0" w:space="0" w:color="auto"/>
        <w:right w:val="none" w:sz="0" w:space="0" w:color="auto"/>
      </w:divBdr>
    </w:div>
    <w:div w:id="679622080">
      <w:bodyDiv w:val="1"/>
      <w:marLeft w:val="0"/>
      <w:marRight w:val="0"/>
      <w:marTop w:val="0"/>
      <w:marBottom w:val="0"/>
      <w:divBdr>
        <w:top w:val="none" w:sz="0" w:space="0" w:color="auto"/>
        <w:left w:val="none" w:sz="0" w:space="0" w:color="auto"/>
        <w:bottom w:val="none" w:sz="0" w:space="0" w:color="auto"/>
        <w:right w:val="none" w:sz="0" w:space="0" w:color="auto"/>
      </w:divBdr>
    </w:div>
    <w:div w:id="684402570">
      <w:bodyDiv w:val="1"/>
      <w:marLeft w:val="0"/>
      <w:marRight w:val="0"/>
      <w:marTop w:val="0"/>
      <w:marBottom w:val="0"/>
      <w:divBdr>
        <w:top w:val="none" w:sz="0" w:space="0" w:color="auto"/>
        <w:left w:val="none" w:sz="0" w:space="0" w:color="auto"/>
        <w:bottom w:val="none" w:sz="0" w:space="0" w:color="auto"/>
        <w:right w:val="none" w:sz="0" w:space="0" w:color="auto"/>
      </w:divBdr>
    </w:div>
    <w:div w:id="690765840">
      <w:bodyDiv w:val="1"/>
      <w:marLeft w:val="0"/>
      <w:marRight w:val="0"/>
      <w:marTop w:val="0"/>
      <w:marBottom w:val="0"/>
      <w:divBdr>
        <w:top w:val="none" w:sz="0" w:space="0" w:color="auto"/>
        <w:left w:val="none" w:sz="0" w:space="0" w:color="auto"/>
        <w:bottom w:val="none" w:sz="0" w:space="0" w:color="auto"/>
        <w:right w:val="none" w:sz="0" w:space="0" w:color="auto"/>
      </w:divBdr>
    </w:div>
    <w:div w:id="692151750">
      <w:bodyDiv w:val="1"/>
      <w:marLeft w:val="0"/>
      <w:marRight w:val="0"/>
      <w:marTop w:val="0"/>
      <w:marBottom w:val="0"/>
      <w:divBdr>
        <w:top w:val="none" w:sz="0" w:space="0" w:color="auto"/>
        <w:left w:val="none" w:sz="0" w:space="0" w:color="auto"/>
        <w:bottom w:val="none" w:sz="0" w:space="0" w:color="auto"/>
        <w:right w:val="none" w:sz="0" w:space="0" w:color="auto"/>
      </w:divBdr>
    </w:div>
    <w:div w:id="693767857">
      <w:bodyDiv w:val="1"/>
      <w:marLeft w:val="0"/>
      <w:marRight w:val="0"/>
      <w:marTop w:val="0"/>
      <w:marBottom w:val="0"/>
      <w:divBdr>
        <w:top w:val="none" w:sz="0" w:space="0" w:color="auto"/>
        <w:left w:val="none" w:sz="0" w:space="0" w:color="auto"/>
        <w:bottom w:val="none" w:sz="0" w:space="0" w:color="auto"/>
        <w:right w:val="none" w:sz="0" w:space="0" w:color="auto"/>
      </w:divBdr>
    </w:div>
    <w:div w:id="697006207">
      <w:bodyDiv w:val="1"/>
      <w:marLeft w:val="0"/>
      <w:marRight w:val="0"/>
      <w:marTop w:val="0"/>
      <w:marBottom w:val="0"/>
      <w:divBdr>
        <w:top w:val="none" w:sz="0" w:space="0" w:color="auto"/>
        <w:left w:val="none" w:sz="0" w:space="0" w:color="auto"/>
        <w:bottom w:val="none" w:sz="0" w:space="0" w:color="auto"/>
        <w:right w:val="none" w:sz="0" w:space="0" w:color="auto"/>
      </w:divBdr>
    </w:div>
    <w:div w:id="697582646">
      <w:bodyDiv w:val="1"/>
      <w:marLeft w:val="0"/>
      <w:marRight w:val="0"/>
      <w:marTop w:val="0"/>
      <w:marBottom w:val="0"/>
      <w:divBdr>
        <w:top w:val="none" w:sz="0" w:space="0" w:color="auto"/>
        <w:left w:val="none" w:sz="0" w:space="0" w:color="auto"/>
        <w:bottom w:val="none" w:sz="0" w:space="0" w:color="auto"/>
        <w:right w:val="none" w:sz="0" w:space="0" w:color="auto"/>
      </w:divBdr>
    </w:div>
    <w:div w:id="699477659">
      <w:bodyDiv w:val="1"/>
      <w:marLeft w:val="0"/>
      <w:marRight w:val="0"/>
      <w:marTop w:val="0"/>
      <w:marBottom w:val="0"/>
      <w:divBdr>
        <w:top w:val="none" w:sz="0" w:space="0" w:color="auto"/>
        <w:left w:val="none" w:sz="0" w:space="0" w:color="auto"/>
        <w:bottom w:val="none" w:sz="0" w:space="0" w:color="auto"/>
        <w:right w:val="none" w:sz="0" w:space="0" w:color="auto"/>
      </w:divBdr>
    </w:div>
    <w:div w:id="701907872">
      <w:bodyDiv w:val="1"/>
      <w:marLeft w:val="0"/>
      <w:marRight w:val="0"/>
      <w:marTop w:val="0"/>
      <w:marBottom w:val="0"/>
      <w:divBdr>
        <w:top w:val="none" w:sz="0" w:space="0" w:color="auto"/>
        <w:left w:val="none" w:sz="0" w:space="0" w:color="auto"/>
        <w:bottom w:val="none" w:sz="0" w:space="0" w:color="auto"/>
        <w:right w:val="none" w:sz="0" w:space="0" w:color="auto"/>
      </w:divBdr>
    </w:div>
    <w:div w:id="703596264">
      <w:bodyDiv w:val="1"/>
      <w:marLeft w:val="0"/>
      <w:marRight w:val="0"/>
      <w:marTop w:val="0"/>
      <w:marBottom w:val="0"/>
      <w:divBdr>
        <w:top w:val="none" w:sz="0" w:space="0" w:color="auto"/>
        <w:left w:val="none" w:sz="0" w:space="0" w:color="auto"/>
        <w:bottom w:val="none" w:sz="0" w:space="0" w:color="auto"/>
        <w:right w:val="none" w:sz="0" w:space="0" w:color="auto"/>
      </w:divBdr>
    </w:div>
    <w:div w:id="709039926">
      <w:bodyDiv w:val="1"/>
      <w:marLeft w:val="0"/>
      <w:marRight w:val="0"/>
      <w:marTop w:val="0"/>
      <w:marBottom w:val="0"/>
      <w:divBdr>
        <w:top w:val="none" w:sz="0" w:space="0" w:color="auto"/>
        <w:left w:val="none" w:sz="0" w:space="0" w:color="auto"/>
        <w:bottom w:val="none" w:sz="0" w:space="0" w:color="auto"/>
        <w:right w:val="none" w:sz="0" w:space="0" w:color="auto"/>
      </w:divBdr>
    </w:div>
    <w:div w:id="712927081">
      <w:bodyDiv w:val="1"/>
      <w:marLeft w:val="0"/>
      <w:marRight w:val="0"/>
      <w:marTop w:val="0"/>
      <w:marBottom w:val="0"/>
      <w:divBdr>
        <w:top w:val="none" w:sz="0" w:space="0" w:color="auto"/>
        <w:left w:val="none" w:sz="0" w:space="0" w:color="auto"/>
        <w:bottom w:val="none" w:sz="0" w:space="0" w:color="auto"/>
        <w:right w:val="none" w:sz="0" w:space="0" w:color="auto"/>
      </w:divBdr>
    </w:div>
    <w:div w:id="718938518">
      <w:bodyDiv w:val="1"/>
      <w:marLeft w:val="0"/>
      <w:marRight w:val="0"/>
      <w:marTop w:val="0"/>
      <w:marBottom w:val="0"/>
      <w:divBdr>
        <w:top w:val="none" w:sz="0" w:space="0" w:color="auto"/>
        <w:left w:val="none" w:sz="0" w:space="0" w:color="auto"/>
        <w:bottom w:val="none" w:sz="0" w:space="0" w:color="auto"/>
        <w:right w:val="none" w:sz="0" w:space="0" w:color="auto"/>
      </w:divBdr>
    </w:div>
    <w:div w:id="719090925">
      <w:bodyDiv w:val="1"/>
      <w:marLeft w:val="0"/>
      <w:marRight w:val="0"/>
      <w:marTop w:val="0"/>
      <w:marBottom w:val="0"/>
      <w:divBdr>
        <w:top w:val="none" w:sz="0" w:space="0" w:color="auto"/>
        <w:left w:val="none" w:sz="0" w:space="0" w:color="auto"/>
        <w:bottom w:val="none" w:sz="0" w:space="0" w:color="auto"/>
        <w:right w:val="none" w:sz="0" w:space="0" w:color="auto"/>
      </w:divBdr>
    </w:div>
    <w:div w:id="722562020">
      <w:bodyDiv w:val="1"/>
      <w:marLeft w:val="0"/>
      <w:marRight w:val="0"/>
      <w:marTop w:val="0"/>
      <w:marBottom w:val="0"/>
      <w:divBdr>
        <w:top w:val="none" w:sz="0" w:space="0" w:color="auto"/>
        <w:left w:val="none" w:sz="0" w:space="0" w:color="auto"/>
        <w:bottom w:val="none" w:sz="0" w:space="0" w:color="auto"/>
        <w:right w:val="none" w:sz="0" w:space="0" w:color="auto"/>
      </w:divBdr>
    </w:div>
    <w:div w:id="725378375">
      <w:bodyDiv w:val="1"/>
      <w:marLeft w:val="0"/>
      <w:marRight w:val="0"/>
      <w:marTop w:val="0"/>
      <w:marBottom w:val="0"/>
      <w:divBdr>
        <w:top w:val="none" w:sz="0" w:space="0" w:color="auto"/>
        <w:left w:val="none" w:sz="0" w:space="0" w:color="auto"/>
        <w:bottom w:val="none" w:sz="0" w:space="0" w:color="auto"/>
        <w:right w:val="none" w:sz="0" w:space="0" w:color="auto"/>
      </w:divBdr>
    </w:div>
    <w:div w:id="726877044">
      <w:bodyDiv w:val="1"/>
      <w:marLeft w:val="0"/>
      <w:marRight w:val="0"/>
      <w:marTop w:val="0"/>
      <w:marBottom w:val="0"/>
      <w:divBdr>
        <w:top w:val="none" w:sz="0" w:space="0" w:color="auto"/>
        <w:left w:val="none" w:sz="0" w:space="0" w:color="auto"/>
        <w:bottom w:val="none" w:sz="0" w:space="0" w:color="auto"/>
        <w:right w:val="none" w:sz="0" w:space="0" w:color="auto"/>
      </w:divBdr>
    </w:div>
    <w:div w:id="729310123">
      <w:bodyDiv w:val="1"/>
      <w:marLeft w:val="0"/>
      <w:marRight w:val="0"/>
      <w:marTop w:val="0"/>
      <w:marBottom w:val="0"/>
      <w:divBdr>
        <w:top w:val="none" w:sz="0" w:space="0" w:color="auto"/>
        <w:left w:val="none" w:sz="0" w:space="0" w:color="auto"/>
        <w:bottom w:val="none" w:sz="0" w:space="0" w:color="auto"/>
        <w:right w:val="none" w:sz="0" w:space="0" w:color="auto"/>
      </w:divBdr>
    </w:div>
    <w:div w:id="732390800">
      <w:bodyDiv w:val="1"/>
      <w:marLeft w:val="0"/>
      <w:marRight w:val="0"/>
      <w:marTop w:val="0"/>
      <w:marBottom w:val="0"/>
      <w:divBdr>
        <w:top w:val="none" w:sz="0" w:space="0" w:color="auto"/>
        <w:left w:val="none" w:sz="0" w:space="0" w:color="auto"/>
        <w:bottom w:val="none" w:sz="0" w:space="0" w:color="auto"/>
        <w:right w:val="none" w:sz="0" w:space="0" w:color="auto"/>
      </w:divBdr>
    </w:div>
    <w:div w:id="736778923">
      <w:bodyDiv w:val="1"/>
      <w:marLeft w:val="0"/>
      <w:marRight w:val="0"/>
      <w:marTop w:val="0"/>
      <w:marBottom w:val="0"/>
      <w:divBdr>
        <w:top w:val="none" w:sz="0" w:space="0" w:color="auto"/>
        <w:left w:val="none" w:sz="0" w:space="0" w:color="auto"/>
        <w:bottom w:val="none" w:sz="0" w:space="0" w:color="auto"/>
        <w:right w:val="none" w:sz="0" w:space="0" w:color="auto"/>
      </w:divBdr>
    </w:div>
    <w:div w:id="738863077">
      <w:bodyDiv w:val="1"/>
      <w:marLeft w:val="0"/>
      <w:marRight w:val="0"/>
      <w:marTop w:val="0"/>
      <w:marBottom w:val="0"/>
      <w:divBdr>
        <w:top w:val="none" w:sz="0" w:space="0" w:color="auto"/>
        <w:left w:val="none" w:sz="0" w:space="0" w:color="auto"/>
        <w:bottom w:val="none" w:sz="0" w:space="0" w:color="auto"/>
        <w:right w:val="none" w:sz="0" w:space="0" w:color="auto"/>
      </w:divBdr>
    </w:div>
    <w:div w:id="739326507">
      <w:bodyDiv w:val="1"/>
      <w:marLeft w:val="0"/>
      <w:marRight w:val="0"/>
      <w:marTop w:val="0"/>
      <w:marBottom w:val="0"/>
      <w:divBdr>
        <w:top w:val="none" w:sz="0" w:space="0" w:color="auto"/>
        <w:left w:val="none" w:sz="0" w:space="0" w:color="auto"/>
        <w:bottom w:val="none" w:sz="0" w:space="0" w:color="auto"/>
        <w:right w:val="none" w:sz="0" w:space="0" w:color="auto"/>
      </w:divBdr>
    </w:div>
    <w:div w:id="743920489">
      <w:bodyDiv w:val="1"/>
      <w:marLeft w:val="0"/>
      <w:marRight w:val="0"/>
      <w:marTop w:val="0"/>
      <w:marBottom w:val="0"/>
      <w:divBdr>
        <w:top w:val="none" w:sz="0" w:space="0" w:color="auto"/>
        <w:left w:val="none" w:sz="0" w:space="0" w:color="auto"/>
        <w:bottom w:val="none" w:sz="0" w:space="0" w:color="auto"/>
        <w:right w:val="none" w:sz="0" w:space="0" w:color="auto"/>
      </w:divBdr>
    </w:div>
    <w:div w:id="752362997">
      <w:bodyDiv w:val="1"/>
      <w:marLeft w:val="0"/>
      <w:marRight w:val="0"/>
      <w:marTop w:val="0"/>
      <w:marBottom w:val="0"/>
      <w:divBdr>
        <w:top w:val="none" w:sz="0" w:space="0" w:color="auto"/>
        <w:left w:val="none" w:sz="0" w:space="0" w:color="auto"/>
        <w:bottom w:val="none" w:sz="0" w:space="0" w:color="auto"/>
        <w:right w:val="none" w:sz="0" w:space="0" w:color="auto"/>
      </w:divBdr>
    </w:div>
    <w:div w:id="752624499">
      <w:bodyDiv w:val="1"/>
      <w:marLeft w:val="0"/>
      <w:marRight w:val="0"/>
      <w:marTop w:val="0"/>
      <w:marBottom w:val="0"/>
      <w:divBdr>
        <w:top w:val="none" w:sz="0" w:space="0" w:color="auto"/>
        <w:left w:val="none" w:sz="0" w:space="0" w:color="auto"/>
        <w:bottom w:val="none" w:sz="0" w:space="0" w:color="auto"/>
        <w:right w:val="none" w:sz="0" w:space="0" w:color="auto"/>
      </w:divBdr>
    </w:div>
    <w:div w:id="754589337">
      <w:bodyDiv w:val="1"/>
      <w:marLeft w:val="0"/>
      <w:marRight w:val="0"/>
      <w:marTop w:val="0"/>
      <w:marBottom w:val="0"/>
      <w:divBdr>
        <w:top w:val="none" w:sz="0" w:space="0" w:color="auto"/>
        <w:left w:val="none" w:sz="0" w:space="0" w:color="auto"/>
        <w:bottom w:val="none" w:sz="0" w:space="0" w:color="auto"/>
        <w:right w:val="none" w:sz="0" w:space="0" w:color="auto"/>
      </w:divBdr>
    </w:div>
    <w:div w:id="755590034">
      <w:bodyDiv w:val="1"/>
      <w:marLeft w:val="0"/>
      <w:marRight w:val="0"/>
      <w:marTop w:val="0"/>
      <w:marBottom w:val="0"/>
      <w:divBdr>
        <w:top w:val="none" w:sz="0" w:space="0" w:color="auto"/>
        <w:left w:val="none" w:sz="0" w:space="0" w:color="auto"/>
        <w:bottom w:val="none" w:sz="0" w:space="0" w:color="auto"/>
        <w:right w:val="none" w:sz="0" w:space="0" w:color="auto"/>
      </w:divBdr>
    </w:div>
    <w:div w:id="755635133">
      <w:bodyDiv w:val="1"/>
      <w:marLeft w:val="0"/>
      <w:marRight w:val="0"/>
      <w:marTop w:val="0"/>
      <w:marBottom w:val="0"/>
      <w:divBdr>
        <w:top w:val="none" w:sz="0" w:space="0" w:color="auto"/>
        <w:left w:val="none" w:sz="0" w:space="0" w:color="auto"/>
        <w:bottom w:val="none" w:sz="0" w:space="0" w:color="auto"/>
        <w:right w:val="none" w:sz="0" w:space="0" w:color="auto"/>
      </w:divBdr>
    </w:div>
    <w:div w:id="759988014">
      <w:bodyDiv w:val="1"/>
      <w:marLeft w:val="0"/>
      <w:marRight w:val="0"/>
      <w:marTop w:val="0"/>
      <w:marBottom w:val="0"/>
      <w:divBdr>
        <w:top w:val="none" w:sz="0" w:space="0" w:color="auto"/>
        <w:left w:val="none" w:sz="0" w:space="0" w:color="auto"/>
        <w:bottom w:val="none" w:sz="0" w:space="0" w:color="auto"/>
        <w:right w:val="none" w:sz="0" w:space="0" w:color="auto"/>
      </w:divBdr>
    </w:div>
    <w:div w:id="761606007">
      <w:bodyDiv w:val="1"/>
      <w:marLeft w:val="0"/>
      <w:marRight w:val="0"/>
      <w:marTop w:val="0"/>
      <w:marBottom w:val="0"/>
      <w:divBdr>
        <w:top w:val="none" w:sz="0" w:space="0" w:color="auto"/>
        <w:left w:val="none" w:sz="0" w:space="0" w:color="auto"/>
        <w:bottom w:val="none" w:sz="0" w:space="0" w:color="auto"/>
        <w:right w:val="none" w:sz="0" w:space="0" w:color="auto"/>
      </w:divBdr>
    </w:div>
    <w:div w:id="764569140">
      <w:bodyDiv w:val="1"/>
      <w:marLeft w:val="0"/>
      <w:marRight w:val="0"/>
      <w:marTop w:val="0"/>
      <w:marBottom w:val="0"/>
      <w:divBdr>
        <w:top w:val="none" w:sz="0" w:space="0" w:color="auto"/>
        <w:left w:val="none" w:sz="0" w:space="0" w:color="auto"/>
        <w:bottom w:val="none" w:sz="0" w:space="0" w:color="auto"/>
        <w:right w:val="none" w:sz="0" w:space="0" w:color="auto"/>
      </w:divBdr>
    </w:div>
    <w:div w:id="772631139">
      <w:bodyDiv w:val="1"/>
      <w:marLeft w:val="0"/>
      <w:marRight w:val="0"/>
      <w:marTop w:val="0"/>
      <w:marBottom w:val="0"/>
      <w:divBdr>
        <w:top w:val="none" w:sz="0" w:space="0" w:color="auto"/>
        <w:left w:val="none" w:sz="0" w:space="0" w:color="auto"/>
        <w:bottom w:val="none" w:sz="0" w:space="0" w:color="auto"/>
        <w:right w:val="none" w:sz="0" w:space="0" w:color="auto"/>
      </w:divBdr>
    </w:div>
    <w:div w:id="775564285">
      <w:bodyDiv w:val="1"/>
      <w:marLeft w:val="0"/>
      <w:marRight w:val="0"/>
      <w:marTop w:val="0"/>
      <w:marBottom w:val="0"/>
      <w:divBdr>
        <w:top w:val="none" w:sz="0" w:space="0" w:color="auto"/>
        <w:left w:val="none" w:sz="0" w:space="0" w:color="auto"/>
        <w:bottom w:val="none" w:sz="0" w:space="0" w:color="auto"/>
        <w:right w:val="none" w:sz="0" w:space="0" w:color="auto"/>
      </w:divBdr>
    </w:div>
    <w:div w:id="775759537">
      <w:bodyDiv w:val="1"/>
      <w:marLeft w:val="0"/>
      <w:marRight w:val="0"/>
      <w:marTop w:val="0"/>
      <w:marBottom w:val="0"/>
      <w:divBdr>
        <w:top w:val="none" w:sz="0" w:space="0" w:color="auto"/>
        <w:left w:val="none" w:sz="0" w:space="0" w:color="auto"/>
        <w:bottom w:val="none" w:sz="0" w:space="0" w:color="auto"/>
        <w:right w:val="none" w:sz="0" w:space="0" w:color="auto"/>
      </w:divBdr>
    </w:div>
    <w:div w:id="781148643">
      <w:bodyDiv w:val="1"/>
      <w:marLeft w:val="0"/>
      <w:marRight w:val="0"/>
      <w:marTop w:val="0"/>
      <w:marBottom w:val="0"/>
      <w:divBdr>
        <w:top w:val="none" w:sz="0" w:space="0" w:color="auto"/>
        <w:left w:val="none" w:sz="0" w:space="0" w:color="auto"/>
        <w:bottom w:val="none" w:sz="0" w:space="0" w:color="auto"/>
        <w:right w:val="none" w:sz="0" w:space="0" w:color="auto"/>
      </w:divBdr>
    </w:div>
    <w:div w:id="785544741">
      <w:bodyDiv w:val="1"/>
      <w:marLeft w:val="0"/>
      <w:marRight w:val="0"/>
      <w:marTop w:val="0"/>
      <w:marBottom w:val="0"/>
      <w:divBdr>
        <w:top w:val="none" w:sz="0" w:space="0" w:color="auto"/>
        <w:left w:val="none" w:sz="0" w:space="0" w:color="auto"/>
        <w:bottom w:val="none" w:sz="0" w:space="0" w:color="auto"/>
        <w:right w:val="none" w:sz="0" w:space="0" w:color="auto"/>
      </w:divBdr>
    </w:div>
    <w:div w:id="789663994">
      <w:bodyDiv w:val="1"/>
      <w:marLeft w:val="0"/>
      <w:marRight w:val="0"/>
      <w:marTop w:val="0"/>
      <w:marBottom w:val="0"/>
      <w:divBdr>
        <w:top w:val="none" w:sz="0" w:space="0" w:color="auto"/>
        <w:left w:val="none" w:sz="0" w:space="0" w:color="auto"/>
        <w:bottom w:val="none" w:sz="0" w:space="0" w:color="auto"/>
        <w:right w:val="none" w:sz="0" w:space="0" w:color="auto"/>
      </w:divBdr>
    </w:div>
    <w:div w:id="792555279">
      <w:bodyDiv w:val="1"/>
      <w:marLeft w:val="0"/>
      <w:marRight w:val="0"/>
      <w:marTop w:val="0"/>
      <w:marBottom w:val="0"/>
      <w:divBdr>
        <w:top w:val="none" w:sz="0" w:space="0" w:color="auto"/>
        <w:left w:val="none" w:sz="0" w:space="0" w:color="auto"/>
        <w:bottom w:val="none" w:sz="0" w:space="0" w:color="auto"/>
        <w:right w:val="none" w:sz="0" w:space="0" w:color="auto"/>
      </w:divBdr>
    </w:div>
    <w:div w:id="793594668">
      <w:bodyDiv w:val="1"/>
      <w:marLeft w:val="0"/>
      <w:marRight w:val="0"/>
      <w:marTop w:val="0"/>
      <w:marBottom w:val="0"/>
      <w:divBdr>
        <w:top w:val="none" w:sz="0" w:space="0" w:color="auto"/>
        <w:left w:val="none" w:sz="0" w:space="0" w:color="auto"/>
        <w:bottom w:val="none" w:sz="0" w:space="0" w:color="auto"/>
        <w:right w:val="none" w:sz="0" w:space="0" w:color="auto"/>
      </w:divBdr>
    </w:div>
    <w:div w:id="799539992">
      <w:bodyDiv w:val="1"/>
      <w:marLeft w:val="0"/>
      <w:marRight w:val="0"/>
      <w:marTop w:val="0"/>
      <w:marBottom w:val="0"/>
      <w:divBdr>
        <w:top w:val="none" w:sz="0" w:space="0" w:color="auto"/>
        <w:left w:val="none" w:sz="0" w:space="0" w:color="auto"/>
        <w:bottom w:val="none" w:sz="0" w:space="0" w:color="auto"/>
        <w:right w:val="none" w:sz="0" w:space="0" w:color="auto"/>
      </w:divBdr>
    </w:div>
    <w:div w:id="799954276">
      <w:bodyDiv w:val="1"/>
      <w:marLeft w:val="0"/>
      <w:marRight w:val="0"/>
      <w:marTop w:val="0"/>
      <w:marBottom w:val="0"/>
      <w:divBdr>
        <w:top w:val="none" w:sz="0" w:space="0" w:color="auto"/>
        <w:left w:val="none" w:sz="0" w:space="0" w:color="auto"/>
        <w:bottom w:val="none" w:sz="0" w:space="0" w:color="auto"/>
        <w:right w:val="none" w:sz="0" w:space="0" w:color="auto"/>
      </w:divBdr>
    </w:div>
    <w:div w:id="800997385">
      <w:bodyDiv w:val="1"/>
      <w:marLeft w:val="0"/>
      <w:marRight w:val="0"/>
      <w:marTop w:val="0"/>
      <w:marBottom w:val="0"/>
      <w:divBdr>
        <w:top w:val="none" w:sz="0" w:space="0" w:color="auto"/>
        <w:left w:val="none" w:sz="0" w:space="0" w:color="auto"/>
        <w:bottom w:val="none" w:sz="0" w:space="0" w:color="auto"/>
        <w:right w:val="none" w:sz="0" w:space="0" w:color="auto"/>
      </w:divBdr>
    </w:div>
    <w:div w:id="810825549">
      <w:bodyDiv w:val="1"/>
      <w:marLeft w:val="0"/>
      <w:marRight w:val="0"/>
      <w:marTop w:val="0"/>
      <w:marBottom w:val="0"/>
      <w:divBdr>
        <w:top w:val="none" w:sz="0" w:space="0" w:color="auto"/>
        <w:left w:val="none" w:sz="0" w:space="0" w:color="auto"/>
        <w:bottom w:val="none" w:sz="0" w:space="0" w:color="auto"/>
        <w:right w:val="none" w:sz="0" w:space="0" w:color="auto"/>
      </w:divBdr>
    </w:div>
    <w:div w:id="813331877">
      <w:bodyDiv w:val="1"/>
      <w:marLeft w:val="0"/>
      <w:marRight w:val="0"/>
      <w:marTop w:val="0"/>
      <w:marBottom w:val="0"/>
      <w:divBdr>
        <w:top w:val="none" w:sz="0" w:space="0" w:color="auto"/>
        <w:left w:val="none" w:sz="0" w:space="0" w:color="auto"/>
        <w:bottom w:val="none" w:sz="0" w:space="0" w:color="auto"/>
        <w:right w:val="none" w:sz="0" w:space="0" w:color="auto"/>
      </w:divBdr>
    </w:div>
    <w:div w:id="820461082">
      <w:bodyDiv w:val="1"/>
      <w:marLeft w:val="0"/>
      <w:marRight w:val="0"/>
      <w:marTop w:val="0"/>
      <w:marBottom w:val="0"/>
      <w:divBdr>
        <w:top w:val="none" w:sz="0" w:space="0" w:color="auto"/>
        <w:left w:val="none" w:sz="0" w:space="0" w:color="auto"/>
        <w:bottom w:val="none" w:sz="0" w:space="0" w:color="auto"/>
        <w:right w:val="none" w:sz="0" w:space="0" w:color="auto"/>
      </w:divBdr>
    </w:div>
    <w:div w:id="828059332">
      <w:bodyDiv w:val="1"/>
      <w:marLeft w:val="0"/>
      <w:marRight w:val="0"/>
      <w:marTop w:val="0"/>
      <w:marBottom w:val="0"/>
      <w:divBdr>
        <w:top w:val="none" w:sz="0" w:space="0" w:color="auto"/>
        <w:left w:val="none" w:sz="0" w:space="0" w:color="auto"/>
        <w:bottom w:val="none" w:sz="0" w:space="0" w:color="auto"/>
        <w:right w:val="none" w:sz="0" w:space="0" w:color="auto"/>
      </w:divBdr>
    </w:div>
    <w:div w:id="830289992">
      <w:bodyDiv w:val="1"/>
      <w:marLeft w:val="0"/>
      <w:marRight w:val="0"/>
      <w:marTop w:val="0"/>
      <w:marBottom w:val="0"/>
      <w:divBdr>
        <w:top w:val="none" w:sz="0" w:space="0" w:color="auto"/>
        <w:left w:val="none" w:sz="0" w:space="0" w:color="auto"/>
        <w:bottom w:val="none" w:sz="0" w:space="0" w:color="auto"/>
        <w:right w:val="none" w:sz="0" w:space="0" w:color="auto"/>
      </w:divBdr>
    </w:div>
    <w:div w:id="836917997">
      <w:bodyDiv w:val="1"/>
      <w:marLeft w:val="0"/>
      <w:marRight w:val="0"/>
      <w:marTop w:val="0"/>
      <w:marBottom w:val="0"/>
      <w:divBdr>
        <w:top w:val="none" w:sz="0" w:space="0" w:color="auto"/>
        <w:left w:val="none" w:sz="0" w:space="0" w:color="auto"/>
        <w:bottom w:val="none" w:sz="0" w:space="0" w:color="auto"/>
        <w:right w:val="none" w:sz="0" w:space="0" w:color="auto"/>
      </w:divBdr>
    </w:div>
    <w:div w:id="837812798">
      <w:bodyDiv w:val="1"/>
      <w:marLeft w:val="0"/>
      <w:marRight w:val="0"/>
      <w:marTop w:val="0"/>
      <w:marBottom w:val="0"/>
      <w:divBdr>
        <w:top w:val="none" w:sz="0" w:space="0" w:color="auto"/>
        <w:left w:val="none" w:sz="0" w:space="0" w:color="auto"/>
        <w:bottom w:val="none" w:sz="0" w:space="0" w:color="auto"/>
        <w:right w:val="none" w:sz="0" w:space="0" w:color="auto"/>
      </w:divBdr>
    </w:div>
    <w:div w:id="838497646">
      <w:bodyDiv w:val="1"/>
      <w:marLeft w:val="0"/>
      <w:marRight w:val="0"/>
      <w:marTop w:val="0"/>
      <w:marBottom w:val="0"/>
      <w:divBdr>
        <w:top w:val="none" w:sz="0" w:space="0" w:color="auto"/>
        <w:left w:val="none" w:sz="0" w:space="0" w:color="auto"/>
        <w:bottom w:val="none" w:sz="0" w:space="0" w:color="auto"/>
        <w:right w:val="none" w:sz="0" w:space="0" w:color="auto"/>
      </w:divBdr>
    </w:div>
    <w:div w:id="848367600">
      <w:bodyDiv w:val="1"/>
      <w:marLeft w:val="0"/>
      <w:marRight w:val="0"/>
      <w:marTop w:val="0"/>
      <w:marBottom w:val="0"/>
      <w:divBdr>
        <w:top w:val="none" w:sz="0" w:space="0" w:color="auto"/>
        <w:left w:val="none" w:sz="0" w:space="0" w:color="auto"/>
        <w:bottom w:val="none" w:sz="0" w:space="0" w:color="auto"/>
        <w:right w:val="none" w:sz="0" w:space="0" w:color="auto"/>
      </w:divBdr>
    </w:div>
    <w:div w:id="854273084">
      <w:bodyDiv w:val="1"/>
      <w:marLeft w:val="0"/>
      <w:marRight w:val="0"/>
      <w:marTop w:val="0"/>
      <w:marBottom w:val="0"/>
      <w:divBdr>
        <w:top w:val="none" w:sz="0" w:space="0" w:color="auto"/>
        <w:left w:val="none" w:sz="0" w:space="0" w:color="auto"/>
        <w:bottom w:val="none" w:sz="0" w:space="0" w:color="auto"/>
        <w:right w:val="none" w:sz="0" w:space="0" w:color="auto"/>
      </w:divBdr>
    </w:div>
    <w:div w:id="860431159">
      <w:bodyDiv w:val="1"/>
      <w:marLeft w:val="0"/>
      <w:marRight w:val="0"/>
      <w:marTop w:val="0"/>
      <w:marBottom w:val="0"/>
      <w:divBdr>
        <w:top w:val="none" w:sz="0" w:space="0" w:color="auto"/>
        <w:left w:val="none" w:sz="0" w:space="0" w:color="auto"/>
        <w:bottom w:val="none" w:sz="0" w:space="0" w:color="auto"/>
        <w:right w:val="none" w:sz="0" w:space="0" w:color="auto"/>
      </w:divBdr>
    </w:div>
    <w:div w:id="863398356">
      <w:bodyDiv w:val="1"/>
      <w:marLeft w:val="0"/>
      <w:marRight w:val="0"/>
      <w:marTop w:val="0"/>
      <w:marBottom w:val="0"/>
      <w:divBdr>
        <w:top w:val="none" w:sz="0" w:space="0" w:color="auto"/>
        <w:left w:val="none" w:sz="0" w:space="0" w:color="auto"/>
        <w:bottom w:val="none" w:sz="0" w:space="0" w:color="auto"/>
        <w:right w:val="none" w:sz="0" w:space="0" w:color="auto"/>
      </w:divBdr>
    </w:div>
    <w:div w:id="865751845">
      <w:bodyDiv w:val="1"/>
      <w:marLeft w:val="0"/>
      <w:marRight w:val="0"/>
      <w:marTop w:val="0"/>
      <w:marBottom w:val="0"/>
      <w:divBdr>
        <w:top w:val="none" w:sz="0" w:space="0" w:color="auto"/>
        <w:left w:val="none" w:sz="0" w:space="0" w:color="auto"/>
        <w:bottom w:val="none" w:sz="0" w:space="0" w:color="auto"/>
        <w:right w:val="none" w:sz="0" w:space="0" w:color="auto"/>
      </w:divBdr>
    </w:div>
    <w:div w:id="877736594">
      <w:bodyDiv w:val="1"/>
      <w:marLeft w:val="0"/>
      <w:marRight w:val="0"/>
      <w:marTop w:val="0"/>
      <w:marBottom w:val="0"/>
      <w:divBdr>
        <w:top w:val="none" w:sz="0" w:space="0" w:color="auto"/>
        <w:left w:val="none" w:sz="0" w:space="0" w:color="auto"/>
        <w:bottom w:val="none" w:sz="0" w:space="0" w:color="auto"/>
        <w:right w:val="none" w:sz="0" w:space="0" w:color="auto"/>
      </w:divBdr>
    </w:div>
    <w:div w:id="883562519">
      <w:bodyDiv w:val="1"/>
      <w:marLeft w:val="0"/>
      <w:marRight w:val="0"/>
      <w:marTop w:val="0"/>
      <w:marBottom w:val="0"/>
      <w:divBdr>
        <w:top w:val="none" w:sz="0" w:space="0" w:color="auto"/>
        <w:left w:val="none" w:sz="0" w:space="0" w:color="auto"/>
        <w:bottom w:val="none" w:sz="0" w:space="0" w:color="auto"/>
        <w:right w:val="none" w:sz="0" w:space="0" w:color="auto"/>
      </w:divBdr>
    </w:div>
    <w:div w:id="883951711">
      <w:bodyDiv w:val="1"/>
      <w:marLeft w:val="0"/>
      <w:marRight w:val="0"/>
      <w:marTop w:val="0"/>
      <w:marBottom w:val="0"/>
      <w:divBdr>
        <w:top w:val="none" w:sz="0" w:space="0" w:color="auto"/>
        <w:left w:val="none" w:sz="0" w:space="0" w:color="auto"/>
        <w:bottom w:val="none" w:sz="0" w:space="0" w:color="auto"/>
        <w:right w:val="none" w:sz="0" w:space="0" w:color="auto"/>
      </w:divBdr>
    </w:div>
    <w:div w:id="888225002">
      <w:bodyDiv w:val="1"/>
      <w:marLeft w:val="0"/>
      <w:marRight w:val="0"/>
      <w:marTop w:val="0"/>
      <w:marBottom w:val="0"/>
      <w:divBdr>
        <w:top w:val="none" w:sz="0" w:space="0" w:color="auto"/>
        <w:left w:val="none" w:sz="0" w:space="0" w:color="auto"/>
        <w:bottom w:val="none" w:sz="0" w:space="0" w:color="auto"/>
        <w:right w:val="none" w:sz="0" w:space="0" w:color="auto"/>
      </w:divBdr>
    </w:div>
    <w:div w:id="888617026">
      <w:bodyDiv w:val="1"/>
      <w:marLeft w:val="0"/>
      <w:marRight w:val="0"/>
      <w:marTop w:val="0"/>
      <w:marBottom w:val="0"/>
      <w:divBdr>
        <w:top w:val="none" w:sz="0" w:space="0" w:color="auto"/>
        <w:left w:val="none" w:sz="0" w:space="0" w:color="auto"/>
        <w:bottom w:val="none" w:sz="0" w:space="0" w:color="auto"/>
        <w:right w:val="none" w:sz="0" w:space="0" w:color="auto"/>
      </w:divBdr>
    </w:div>
    <w:div w:id="895896890">
      <w:bodyDiv w:val="1"/>
      <w:marLeft w:val="0"/>
      <w:marRight w:val="0"/>
      <w:marTop w:val="0"/>
      <w:marBottom w:val="0"/>
      <w:divBdr>
        <w:top w:val="none" w:sz="0" w:space="0" w:color="auto"/>
        <w:left w:val="none" w:sz="0" w:space="0" w:color="auto"/>
        <w:bottom w:val="none" w:sz="0" w:space="0" w:color="auto"/>
        <w:right w:val="none" w:sz="0" w:space="0" w:color="auto"/>
      </w:divBdr>
    </w:div>
    <w:div w:id="896356056">
      <w:bodyDiv w:val="1"/>
      <w:marLeft w:val="0"/>
      <w:marRight w:val="0"/>
      <w:marTop w:val="0"/>
      <w:marBottom w:val="0"/>
      <w:divBdr>
        <w:top w:val="none" w:sz="0" w:space="0" w:color="auto"/>
        <w:left w:val="none" w:sz="0" w:space="0" w:color="auto"/>
        <w:bottom w:val="none" w:sz="0" w:space="0" w:color="auto"/>
        <w:right w:val="none" w:sz="0" w:space="0" w:color="auto"/>
      </w:divBdr>
    </w:div>
    <w:div w:id="903370299">
      <w:bodyDiv w:val="1"/>
      <w:marLeft w:val="0"/>
      <w:marRight w:val="0"/>
      <w:marTop w:val="0"/>
      <w:marBottom w:val="0"/>
      <w:divBdr>
        <w:top w:val="none" w:sz="0" w:space="0" w:color="auto"/>
        <w:left w:val="none" w:sz="0" w:space="0" w:color="auto"/>
        <w:bottom w:val="none" w:sz="0" w:space="0" w:color="auto"/>
        <w:right w:val="none" w:sz="0" w:space="0" w:color="auto"/>
      </w:divBdr>
    </w:div>
    <w:div w:id="909929303">
      <w:bodyDiv w:val="1"/>
      <w:marLeft w:val="0"/>
      <w:marRight w:val="0"/>
      <w:marTop w:val="0"/>
      <w:marBottom w:val="0"/>
      <w:divBdr>
        <w:top w:val="none" w:sz="0" w:space="0" w:color="auto"/>
        <w:left w:val="none" w:sz="0" w:space="0" w:color="auto"/>
        <w:bottom w:val="none" w:sz="0" w:space="0" w:color="auto"/>
        <w:right w:val="none" w:sz="0" w:space="0" w:color="auto"/>
      </w:divBdr>
    </w:div>
    <w:div w:id="912080164">
      <w:bodyDiv w:val="1"/>
      <w:marLeft w:val="0"/>
      <w:marRight w:val="0"/>
      <w:marTop w:val="0"/>
      <w:marBottom w:val="0"/>
      <w:divBdr>
        <w:top w:val="none" w:sz="0" w:space="0" w:color="auto"/>
        <w:left w:val="none" w:sz="0" w:space="0" w:color="auto"/>
        <w:bottom w:val="none" w:sz="0" w:space="0" w:color="auto"/>
        <w:right w:val="none" w:sz="0" w:space="0" w:color="auto"/>
      </w:divBdr>
    </w:div>
    <w:div w:id="915283809">
      <w:bodyDiv w:val="1"/>
      <w:marLeft w:val="0"/>
      <w:marRight w:val="0"/>
      <w:marTop w:val="0"/>
      <w:marBottom w:val="0"/>
      <w:divBdr>
        <w:top w:val="none" w:sz="0" w:space="0" w:color="auto"/>
        <w:left w:val="none" w:sz="0" w:space="0" w:color="auto"/>
        <w:bottom w:val="none" w:sz="0" w:space="0" w:color="auto"/>
        <w:right w:val="none" w:sz="0" w:space="0" w:color="auto"/>
      </w:divBdr>
    </w:div>
    <w:div w:id="916986144">
      <w:bodyDiv w:val="1"/>
      <w:marLeft w:val="0"/>
      <w:marRight w:val="0"/>
      <w:marTop w:val="0"/>
      <w:marBottom w:val="0"/>
      <w:divBdr>
        <w:top w:val="none" w:sz="0" w:space="0" w:color="auto"/>
        <w:left w:val="none" w:sz="0" w:space="0" w:color="auto"/>
        <w:bottom w:val="none" w:sz="0" w:space="0" w:color="auto"/>
        <w:right w:val="none" w:sz="0" w:space="0" w:color="auto"/>
      </w:divBdr>
    </w:div>
    <w:div w:id="918290646">
      <w:bodyDiv w:val="1"/>
      <w:marLeft w:val="0"/>
      <w:marRight w:val="0"/>
      <w:marTop w:val="0"/>
      <w:marBottom w:val="0"/>
      <w:divBdr>
        <w:top w:val="none" w:sz="0" w:space="0" w:color="auto"/>
        <w:left w:val="none" w:sz="0" w:space="0" w:color="auto"/>
        <w:bottom w:val="none" w:sz="0" w:space="0" w:color="auto"/>
        <w:right w:val="none" w:sz="0" w:space="0" w:color="auto"/>
      </w:divBdr>
    </w:div>
    <w:div w:id="921258414">
      <w:bodyDiv w:val="1"/>
      <w:marLeft w:val="0"/>
      <w:marRight w:val="0"/>
      <w:marTop w:val="0"/>
      <w:marBottom w:val="0"/>
      <w:divBdr>
        <w:top w:val="none" w:sz="0" w:space="0" w:color="auto"/>
        <w:left w:val="none" w:sz="0" w:space="0" w:color="auto"/>
        <w:bottom w:val="none" w:sz="0" w:space="0" w:color="auto"/>
        <w:right w:val="none" w:sz="0" w:space="0" w:color="auto"/>
      </w:divBdr>
    </w:div>
    <w:div w:id="922488963">
      <w:bodyDiv w:val="1"/>
      <w:marLeft w:val="0"/>
      <w:marRight w:val="0"/>
      <w:marTop w:val="0"/>
      <w:marBottom w:val="0"/>
      <w:divBdr>
        <w:top w:val="none" w:sz="0" w:space="0" w:color="auto"/>
        <w:left w:val="none" w:sz="0" w:space="0" w:color="auto"/>
        <w:bottom w:val="none" w:sz="0" w:space="0" w:color="auto"/>
        <w:right w:val="none" w:sz="0" w:space="0" w:color="auto"/>
      </w:divBdr>
    </w:div>
    <w:div w:id="923757059">
      <w:bodyDiv w:val="1"/>
      <w:marLeft w:val="0"/>
      <w:marRight w:val="0"/>
      <w:marTop w:val="0"/>
      <w:marBottom w:val="0"/>
      <w:divBdr>
        <w:top w:val="none" w:sz="0" w:space="0" w:color="auto"/>
        <w:left w:val="none" w:sz="0" w:space="0" w:color="auto"/>
        <w:bottom w:val="none" w:sz="0" w:space="0" w:color="auto"/>
        <w:right w:val="none" w:sz="0" w:space="0" w:color="auto"/>
      </w:divBdr>
    </w:div>
    <w:div w:id="924267242">
      <w:bodyDiv w:val="1"/>
      <w:marLeft w:val="0"/>
      <w:marRight w:val="0"/>
      <w:marTop w:val="0"/>
      <w:marBottom w:val="0"/>
      <w:divBdr>
        <w:top w:val="none" w:sz="0" w:space="0" w:color="auto"/>
        <w:left w:val="none" w:sz="0" w:space="0" w:color="auto"/>
        <w:bottom w:val="none" w:sz="0" w:space="0" w:color="auto"/>
        <w:right w:val="none" w:sz="0" w:space="0" w:color="auto"/>
      </w:divBdr>
    </w:div>
    <w:div w:id="924997805">
      <w:bodyDiv w:val="1"/>
      <w:marLeft w:val="0"/>
      <w:marRight w:val="0"/>
      <w:marTop w:val="0"/>
      <w:marBottom w:val="0"/>
      <w:divBdr>
        <w:top w:val="none" w:sz="0" w:space="0" w:color="auto"/>
        <w:left w:val="none" w:sz="0" w:space="0" w:color="auto"/>
        <w:bottom w:val="none" w:sz="0" w:space="0" w:color="auto"/>
        <w:right w:val="none" w:sz="0" w:space="0" w:color="auto"/>
      </w:divBdr>
    </w:div>
    <w:div w:id="930161643">
      <w:bodyDiv w:val="1"/>
      <w:marLeft w:val="0"/>
      <w:marRight w:val="0"/>
      <w:marTop w:val="0"/>
      <w:marBottom w:val="0"/>
      <w:divBdr>
        <w:top w:val="none" w:sz="0" w:space="0" w:color="auto"/>
        <w:left w:val="none" w:sz="0" w:space="0" w:color="auto"/>
        <w:bottom w:val="none" w:sz="0" w:space="0" w:color="auto"/>
        <w:right w:val="none" w:sz="0" w:space="0" w:color="auto"/>
      </w:divBdr>
    </w:div>
    <w:div w:id="931938107">
      <w:bodyDiv w:val="1"/>
      <w:marLeft w:val="0"/>
      <w:marRight w:val="0"/>
      <w:marTop w:val="0"/>
      <w:marBottom w:val="0"/>
      <w:divBdr>
        <w:top w:val="none" w:sz="0" w:space="0" w:color="auto"/>
        <w:left w:val="none" w:sz="0" w:space="0" w:color="auto"/>
        <w:bottom w:val="none" w:sz="0" w:space="0" w:color="auto"/>
        <w:right w:val="none" w:sz="0" w:space="0" w:color="auto"/>
      </w:divBdr>
    </w:div>
    <w:div w:id="944338938">
      <w:bodyDiv w:val="1"/>
      <w:marLeft w:val="0"/>
      <w:marRight w:val="0"/>
      <w:marTop w:val="0"/>
      <w:marBottom w:val="0"/>
      <w:divBdr>
        <w:top w:val="none" w:sz="0" w:space="0" w:color="auto"/>
        <w:left w:val="none" w:sz="0" w:space="0" w:color="auto"/>
        <w:bottom w:val="none" w:sz="0" w:space="0" w:color="auto"/>
        <w:right w:val="none" w:sz="0" w:space="0" w:color="auto"/>
      </w:divBdr>
    </w:div>
    <w:div w:id="951280044">
      <w:bodyDiv w:val="1"/>
      <w:marLeft w:val="0"/>
      <w:marRight w:val="0"/>
      <w:marTop w:val="0"/>
      <w:marBottom w:val="0"/>
      <w:divBdr>
        <w:top w:val="none" w:sz="0" w:space="0" w:color="auto"/>
        <w:left w:val="none" w:sz="0" w:space="0" w:color="auto"/>
        <w:bottom w:val="none" w:sz="0" w:space="0" w:color="auto"/>
        <w:right w:val="none" w:sz="0" w:space="0" w:color="auto"/>
      </w:divBdr>
      <w:divsChild>
        <w:div w:id="1692606224">
          <w:marLeft w:val="389"/>
          <w:marRight w:val="0"/>
          <w:marTop w:val="0"/>
          <w:marBottom w:val="0"/>
          <w:divBdr>
            <w:top w:val="none" w:sz="0" w:space="0" w:color="auto"/>
            <w:left w:val="none" w:sz="0" w:space="0" w:color="auto"/>
            <w:bottom w:val="none" w:sz="0" w:space="0" w:color="auto"/>
            <w:right w:val="none" w:sz="0" w:space="0" w:color="auto"/>
          </w:divBdr>
        </w:div>
      </w:divsChild>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61690546">
      <w:bodyDiv w:val="1"/>
      <w:marLeft w:val="0"/>
      <w:marRight w:val="0"/>
      <w:marTop w:val="0"/>
      <w:marBottom w:val="0"/>
      <w:divBdr>
        <w:top w:val="none" w:sz="0" w:space="0" w:color="auto"/>
        <w:left w:val="none" w:sz="0" w:space="0" w:color="auto"/>
        <w:bottom w:val="none" w:sz="0" w:space="0" w:color="auto"/>
        <w:right w:val="none" w:sz="0" w:space="0" w:color="auto"/>
      </w:divBdr>
    </w:div>
    <w:div w:id="965701232">
      <w:bodyDiv w:val="1"/>
      <w:marLeft w:val="0"/>
      <w:marRight w:val="0"/>
      <w:marTop w:val="0"/>
      <w:marBottom w:val="0"/>
      <w:divBdr>
        <w:top w:val="none" w:sz="0" w:space="0" w:color="auto"/>
        <w:left w:val="none" w:sz="0" w:space="0" w:color="auto"/>
        <w:bottom w:val="none" w:sz="0" w:space="0" w:color="auto"/>
        <w:right w:val="none" w:sz="0" w:space="0" w:color="auto"/>
      </w:divBdr>
    </w:div>
    <w:div w:id="971447409">
      <w:bodyDiv w:val="1"/>
      <w:marLeft w:val="0"/>
      <w:marRight w:val="0"/>
      <w:marTop w:val="0"/>
      <w:marBottom w:val="0"/>
      <w:divBdr>
        <w:top w:val="none" w:sz="0" w:space="0" w:color="auto"/>
        <w:left w:val="none" w:sz="0" w:space="0" w:color="auto"/>
        <w:bottom w:val="none" w:sz="0" w:space="0" w:color="auto"/>
        <w:right w:val="none" w:sz="0" w:space="0" w:color="auto"/>
      </w:divBdr>
    </w:div>
    <w:div w:id="977304094">
      <w:bodyDiv w:val="1"/>
      <w:marLeft w:val="0"/>
      <w:marRight w:val="0"/>
      <w:marTop w:val="0"/>
      <w:marBottom w:val="0"/>
      <w:divBdr>
        <w:top w:val="none" w:sz="0" w:space="0" w:color="auto"/>
        <w:left w:val="none" w:sz="0" w:space="0" w:color="auto"/>
        <w:bottom w:val="none" w:sz="0" w:space="0" w:color="auto"/>
        <w:right w:val="none" w:sz="0" w:space="0" w:color="auto"/>
      </w:divBdr>
    </w:div>
    <w:div w:id="982467881">
      <w:bodyDiv w:val="1"/>
      <w:marLeft w:val="0"/>
      <w:marRight w:val="0"/>
      <w:marTop w:val="0"/>
      <w:marBottom w:val="0"/>
      <w:divBdr>
        <w:top w:val="none" w:sz="0" w:space="0" w:color="auto"/>
        <w:left w:val="none" w:sz="0" w:space="0" w:color="auto"/>
        <w:bottom w:val="none" w:sz="0" w:space="0" w:color="auto"/>
        <w:right w:val="none" w:sz="0" w:space="0" w:color="auto"/>
      </w:divBdr>
    </w:div>
    <w:div w:id="986399221">
      <w:bodyDiv w:val="1"/>
      <w:marLeft w:val="0"/>
      <w:marRight w:val="0"/>
      <w:marTop w:val="0"/>
      <w:marBottom w:val="0"/>
      <w:divBdr>
        <w:top w:val="none" w:sz="0" w:space="0" w:color="auto"/>
        <w:left w:val="none" w:sz="0" w:space="0" w:color="auto"/>
        <w:bottom w:val="none" w:sz="0" w:space="0" w:color="auto"/>
        <w:right w:val="none" w:sz="0" w:space="0" w:color="auto"/>
      </w:divBdr>
    </w:div>
    <w:div w:id="987708815">
      <w:bodyDiv w:val="1"/>
      <w:marLeft w:val="0"/>
      <w:marRight w:val="0"/>
      <w:marTop w:val="0"/>
      <w:marBottom w:val="0"/>
      <w:divBdr>
        <w:top w:val="none" w:sz="0" w:space="0" w:color="auto"/>
        <w:left w:val="none" w:sz="0" w:space="0" w:color="auto"/>
        <w:bottom w:val="none" w:sz="0" w:space="0" w:color="auto"/>
        <w:right w:val="none" w:sz="0" w:space="0" w:color="auto"/>
      </w:divBdr>
    </w:div>
    <w:div w:id="994256446">
      <w:bodyDiv w:val="1"/>
      <w:marLeft w:val="0"/>
      <w:marRight w:val="0"/>
      <w:marTop w:val="0"/>
      <w:marBottom w:val="0"/>
      <w:divBdr>
        <w:top w:val="none" w:sz="0" w:space="0" w:color="auto"/>
        <w:left w:val="none" w:sz="0" w:space="0" w:color="auto"/>
        <w:bottom w:val="none" w:sz="0" w:space="0" w:color="auto"/>
        <w:right w:val="none" w:sz="0" w:space="0" w:color="auto"/>
      </w:divBdr>
    </w:div>
    <w:div w:id="1000041921">
      <w:bodyDiv w:val="1"/>
      <w:marLeft w:val="0"/>
      <w:marRight w:val="0"/>
      <w:marTop w:val="0"/>
      <w:marBottom w:val="0"/>
      <w:divBdr>
        <w:top w:val="none" w:sz="0" w:space="0" w:color="auto"/>
        <w:left w:val="none" w:sz="0" w:space="0" w:color="auto"/>
        <w:bottom w:val="none" w:sz="0" w:space="0" w:color="auto"/>
        <w:right w:val="none" w:sz="0" w:space="0" w:color="auto"/>
      </w:divBdr>
    </w:div>
    <w:div w:id="1002856272">
      <w:bodyDiv w:val="1"/>
      <w:marLeft w:val="0"/>
      <w:marRight w:val="0"/>
      <w:marTop w:val="0"/>
      <w:marBottom w:val="0"/>
      <w:divBdr>
        <w:top w:val="none" w:sz="0" w:space="0" w:color="auto"/>
        <w:left w:val="none" w:sz="0" w:space="0" w:color="auto"/>
        <w:bottom w:val="none" w:sz="0" w:space="0" w:color="auto"/>
        <w:right w:val="none" w:sz="0" w:space="0" w:color="auto"/>
      </w:divBdr>
    </w:div>
    <w:div w:id="1008942821">
      <w:bodyDiv w:val="1"/>
      <w:marLeft w:val="0"/>
      <w:marRight w:val="0"/>
      <w:marTop w:val="0"/>
      <w:marBottom w:val="0"/>
      <w:divBdr>
        <w:top w:val="none" w:sz="0" w:space="0" w:color="auto"/>
        <w:left w:val="none" w:sz="0" w:space="0" w:color="auto"/>
        <w:bottom w:val="none" w:sz="0" w:space="0" w:color="auto"/>
        <w:right w:val="none" w:sz="0" w:space="0" w:color="auto"/>
      </w:divBdr>
    </w:div>
    <w:div w:id="1015689077">
      <w:bodyDiv w:val="1"/>
      <w:marLeft w:val="0"/>
      <w:marRight w:val="0"/>
      <w:marTop w:val="0"/>
      <w:marBottom w:val="0"/>
      <w:divBdr>
        <w:top w:val="none" w:sz="0" w:space="0" w:color="auto"/>
        <w:left w:val="none" w:sz="0" w:space="0" w:color="auto"/>
        <w:bottom w:val="none" w:sz="0" w:space="0" w:color="auto"/>
        <w:right w:val="none" w:sz="0" w:space="0" w:color="auto"/>
      </w:divBdr>
    </w:div>
    <w:div w:id="1017001210">
      <w:bodyDiv w:val="1"/>
      <w:marLeft w:val="0"/>
      <w:marRight w:val="0"/>
      <w:marTop w:val="0"/>
      <w:marBottom w:val="0"/>
      <w:divBdr>
        <w:top w:val="none" w:sz="0" w:space="0" w:color="auto"/>
        <w:left w:val="none" w:sz="0" w:space="0" w:color="auto"/>
        <w:bottom w:val="none" w:sz="0" w:space="0" w:color="auto"/>
        <w:right w:val="none" w:sz="0" w:space="0" w:color="auto"/>
      </w:divBdr>
    </w:div>
    <w:div w:id="1019430619">
      <w:bodyDiv w:val="1"/>
      <w:marLeft w:val="0"/>
      <w:marRight w:val="0"/>
      <w:marTop w:val="0"/>
      <w:marBottom w:val="0"/>
      <w:divBdr>
        <w:top w:val="none" w:sz="0" w:space="0" w:color="auto"/>
        <w:left w:val="none" w:sz="0" w:space="0" w:color="auto"/>
        <w:bottom w:val="none" w:sz="0" w:space="0" w:color="auto"/>
        <w:right w:val="none" w:sz="0" w:space="0" w:color="auto"/>
      </w:divBdr>
    </w:div>
    <w:div w:id="1030372573">
      <w:bodyDiv w:val="1"/>
      <w:marLeft w:val="0"/>
      <w:marRight w:val="0"/>
      <w:marTop w:val="0"/>
      <w:marBottom w:val="0"/>
      <w:divBdr>
        <w:top w:val="none" w:sz="0" w:space="0" w:color="auto"/>
        <w:left w:val="none" w:sz="0" w:space="0" w:color="auto"/>
        <w:bottom w:val="none" w:sz="0" w:space="0" w:color="auto"/>
        <w:right w:val="none" w:sz="0" w:space="0" w:color="auto"/>
      </w:divBdr>
    </w:div>
    <w:div w:id="1034648416">
      <w:bodyDiv w:val="1"/>
      <w:marLeft w:val="0"/>
      <w:marRight w:val="0"/>
      <w:marTop w:val="0"/>
      <w:marBottom w:val="0"/>
      <w:divBdr>
        <w:top w:val="none" w:sz="0" w:space="0" w:color="auto"/>
        <w:left w:val="none" w:sz="0" w:space="0" w:color="auto"/>
        <w:bottom w:val="none" w:sz="0" w:space="0" w:color="auto"/>
        <w:right w:val="none" w:sz="0" w:space="0" w:color="auto"/>
      </w:divBdr>
    </w:div>
    <w:div w:id="1037268462">
      <w:bodyDiv w:val="1"/>
      <w:marLeft w:val="0"/>
      <w:marRight w:val="0"/>
      <w:marTop w:val="0"/>
      <w:marBottom w:val="0"/>
      <w:divBdr>
        <w:top w:val="none" w:sz="0" w:space="0" w:color="auto"/>
        <w:left w:val="none" w:sz="0" w:space="0" w:color="auto"/>
        <w:bottom w:val="none" w:sz="0" w:space="0" w:color="auto"/>
        <w:right w:val="none" w:sz="0" w:space="0" w:color="auto"/>
      </w:divBdr>
    </w:div>
    <w:div w:id="1051726862">
      <w:bodyDiv w:val="1"/>
      <w:marLeft w:val="0"/>
      <w:marRight w:val="0"/>
      <w:marTop w:val="0"/>
      <w:marBottom w:val="0"/>
      <w:divBdr>
        <w:top w:val="none" w:sz="0" w:space="0" w:color="auto"/>
        <w:left w:val="none" w:sz="0" w:space="0" w:color="auto"/>
        <w:bottom w:val="none" w:sz="0" w:space="0" w:color="auto"/>
        <w:right w:val="none" w:sz="0" w:space="0" w:color="auto"/>
      </w:divBdr>
    </w:div>
    <w:div w:id="1054961414">
      <w:bodyDiv w:val="1"/>
      <w:marLeft w:val="0"/>
      <w:marRight w:val="0"/>
      <w:marTop w:val="0"/>
      <w:marBottom w:val="0"/>
      <w:divBdr>
        <w:top w:val="none" w:sz="0" w:space="0" w:color="auto"/>
        <w:left w:val="none" w:sz="0" w:space="0" w:color="auto"/>
        <w:bottom w:val="none" w:sz="0" w:space="0" w:color="auto"/>
        <w:right w:val="none" w:sz="0" w:space="0" w:color="auto"/>
      </w:divBdr>
    </w:div>
    <w:div w:id="1056514788">
      <w:bodyDiv w:val="1"/>
      <w:marLeft w:val="0"/>
      <w:marRight w:val="0"/>
      <w:marTop w:val="0"/>
      <w:marBottom w:val="0"/>
      <w:divBdr>
        <w:top w:val="none" w:sz="0" w:space="0" w:color="auto"/>
        <w:left w:val="none" w:sz="0" w:space="0" w:color="auto"/>
        <w:bottom w:val="none" w:sz="0" w:space="0" w:color="auto"/>
        <w:right w:val="none" w:sz="0" w:space="0" w:color="auto"/>
      </w:divBdr>
    </w:div>
    <w:div w:id="1059404905">
      <w:bodyDiv w:val="1"/>
      <w:marLeft w:val="0"/>
      <w:marRight w:val="0"/>
      <w:marTop w:val="0"/>
      <w:marBottom w:val="0"/>
      <w:divBdr>
        <w:top w:val="none" w:sz="0" w:space="0" w:color="auto"/>
        <w:left w:val="none" w:sz="0" w:space="0" w:color="auto"/>
        <w:bottom w:val="none" w:sz="0" w:space="0" w:color="auto"/>
        <w:right w:val="none" w:sz="0" w:space="0" w:color="auto"/>
      </w:divBdr>
    </w:div>
    <w:div w:id="1077170274">
      <w:bodyDiv w:val="1"/>
      <w:marLeft w:val="0"/>
      <w:marRight w:val="0"/>
      <w:marTop w:val="0"/>
      <w:marBottom w:val="0"/>
      <w:divBdr>
        <w:top w:val="none" w:sz="0" w:space="0" w:color="auto"/>
        <w:left w:val="none" w:sz="0" w:space="0" w:color="auto"/>
        <w:bottom w:val="none" w:sz="0" w:space="0" w:color="auto"/>
        <w:right w:val="none" w:sz="0" w:space="0" w:color="auto"/>
      </w:divBdr>
    </w:div>
    <w:div w:id="1079981849">
      <w:bodyDiv w:val="1"/>
      <w:marLeft w:val="0"/>
      <w:marRight w:val="0"/>
      <w:marTop w:val="0"/>
      <w:marBottom w:val="0"/>
      <w:divBdr>
        <w:top w:val="none" w:sz="0" w:space="0" w:color="auto"/>
        <w:left w:val="none" w:sz="0" w:space="0" w:color="auto"/>
        <w:bottom w:val="none" w:sz="0" w:space="0" w:color="auto"/>
        <w:right w:val="none" w:sz="0" w:space="0" w:color="auto"/>
      </w:divBdr>
    </w:div>
    <w:div w:id="1092819146">
      <w:bodyDiv w:val="1"/>
      <w:marLeft w:val="0"/>
      <w:marRight w:val="0"/>
      <w:marTop w:val="0"/>
      <w:marBottom w:val="0"/>
      <w:divBdr>
        <w:top w:val="none" w:sz="0" w:space="0" w:color="auto"/>
        <w:left w:val="none" w:sz="0" w:space="0" w:color="auto"/>
        <w:bottom w:val="none" w:sz="0" w:space="0" w:color="auto"/>
        <w:right w:val="none" w:sz="0" w:space="0" w:color="auto"/>
      </w:divBdr>
    </w:div>
    <w:div w:id="1096054540">
      <w:bodyDiv w:val="1"/>
      <w:marLeft w:val="0"/>
      <w:marRight w:val="0"/>
      <w:marTop w:val="0"/>
      <w:marBottom w:val="0"/>
      <w:divBdr>
        <w:top w:val="none" w:sz="0" w:space="0" w:color="auto"/>
        <w:left w:val="none" w:sz="0" w:space="0" w:color="auto"/>
        <w:bottom w:val="none" w:sz="0" w:space="0" w:color="auto"/>
        <w:right w:val="none" w:sz="0" w:space="0" w:color="auto"/>
      </w:divBdr>
    </w:div>
    <w:div w:id="1098020096">
      <w:bodyDiv w:val="1"/>
      <w:marLeft w:val="0"/>
      <w:marRight w:val="0"/>
      <w:marTop w:val="0"/>
      <w:marBottom w:val="0"/>
      <w:divBdr>
        <w:top w:val="none" w:sz="0" w:space="0" w:color="auto"/>
        <w:left w:val="none" w:sz="0" w:space="0" w:color="auto"/>
        <w:bottom w:val="none" w:sz="0" w:space="0" w:color="auto"/>
        <w:right w:val="none" w:sz="0" w:space="0" w:color="auto"/>
      </w:divBdr>
    </w:div>
    <w:div w:id="1098401827">
      <w:bodyDiv w:val="1"/>
      <w:marLeft w:val="0"/>
      <w:marRight w:val="0"/>
      <w:marTop w:val="0"/>
      <w:marBottom w:val="0"/>
      <w:divBdr>
        <w:top w:val="none" w:sz="0" w:space="0" w:color="auto"/>
        <w:left w:val="none" w:sz="0" w:space="0" w:color="auto"/>
        <w:bottom w:val="none" w:sz="0" w:space="0" w:color="auto"/>
        <w:right w:val="none" w:sz="0" w:space="0" w:color="auto"/>
      </w:divBdr>
    </w:div>
    <w:div w:id="1099638977">
      <w:bodyDiv w:val="1"/>
      <w:marLeft w:val="0"/>
      <w:marRight w:val="0"/>
      <w:marTop w:val="0"/>
      <w:marBottom w:val="0"/>
      <w:divBdr>
        <w:top w:val="none" w:sz="0" w:space="0" w:color="auto"/>
        <w:left w:val="none" w:sz="0" w:space="0" w:color="auto"/>
        <w:bottom w:val="none" w:sz="0" w:space="0" w:color="auto"/>
        <w:right w:val="none" w:sz="0" w:space="0" w:color="auto"/>
      </w:divBdr>
    </w:div>
    <w:div w:id="1101535127">
      <w:bodyDiv w:val="1"/>
      <w:marLeft w:val="0"/>
      <w:marRight w:val="0"/>
      <w:marTop w:val="0"/>
      <w:marBottom w:val="0"/>
      <w:divBdr>
        <w:top w:val="none" w:sz="0" w:space="0" w:color="auto"/>
        <w:left w:val="none" w:sz="0" w:space="0" w:color="auto"/>
        <w:bottom w:val="none" w:sz="0" w:space="0" w:color="auto"/>
        <w:right w:val="none" w:sz="0" w:space="0" w:color="auto"/>
      </w:divBdr>
    </w:div>
    <w:div w:id="1116144531">
      <w:bodyDiv w:val="1"/>
      <w:marLeft w:val="0"/>
      <w:marRight w:val="0"/>
      <w:marTop w:val="0"/>
      <w:marBottom w:val="0"/>
      <w:divBdr>
        <w:top w:val="none" w:sz="0" w:space="0" w:color="auto"/>
        <w:left w:val="none" w:sz="0" w:space="0" w:color="auto"/>
        <w:bottom w:val="none" w:sz="0" w:space="0" w:color="auto"/>
        <w:right w:val="none" w:sz="0" w:space="0" w:color="auto"/>
      </w:divBdr>
    </w:div>
    <w:div w:id="1116947553">
      <w:bodyDiv w:val="1"/>
      <w:marLeft w:val="0"/>
      <w:marRight w:val="0"/>
      <w:marTop w:val="0"/>
      <w:marBottom w:val="0"/>
      <w:divBdr>
        <w:top w:val="none" w:sz="0" w:space="0" w:color="auto"/>
        <w:left w:val="none" w:sz="0" w:space="0" w:color="auto"/>
        <w:bottom w:val="none" w:sz="0" w:space="0" w:color="auto"/>
        <w:right w:val="none" w:sz="0" w:space="0" w:color="auto"/>
      </w:divBdr>
    </w:div>
    <w:div w:id="1119185790">
      <w:bodyDiv w:val="1"/>
      <w:marLeft w:val="0"/>
      <w:marRight w:val="0"/>
      <w:marTop w:val="0"/>
      <w:marBottom w:val="0"/>
      <w:divBdr>
        <w:top w:val="none" w:sz="0" w:space="0" w:color="auto"/>
        <w:left w:val="none" w:sz="0" w:space="0" w:color="auto"/>
        <w:bottom w:val="none" w:sz="0" w:space="0" w:color="auto"/>
        <w:right w:val="none" w:sz="0" w:space="0" w:color="auto"/>
      </w:divBdr>
    </w:div>
    <w:div w:id="1120303413">
      <w:bodyDiv w:val="1"/>
      <w:marLeft w:val="0"/>
      <w:marRight w:val="0"/>
      <w:marTop w:val="0"/>
      <w:marBottom w:val="0"/>
      <w:divBdr>
        <w:top w:val="none" w:sz="0" w:space="0" w:color="auto"/>
        <w:left w:val="none" w:sz="0" w:space="0" w:color="auto"/>
        <w:bottom w:val="none" w:sz="0" w:space="0" w:color="auto"/>
        <w:right w:val="none" w:sz="0" w:space="0" w:color="auto"/>
      </w:divBdr>
    </w:div>
    <w:div w:id="1125855211">
      <w:bodyDiv w:val="1"/>
      <w:marLeft w:val="0"/>
      <w:marRight w:val="0"/>
      <w:marTop w:val="0"/>
      <w:marBottom w:val="0"/>
      <w:divBdr>
        <w:top w:val="none" w:sz="0" w:space="0" w:color="auto"/>
        <w:left w:val="none" w:sz="0" w:space="0" w:color="auto"/>
        <w:bottom w:val="none" w:sz="0" w:space="0" w:color="auto"/>
        <w:right w:val="none" w:sz="0" w:space="0" w:color="auto"/>
      </w:divBdr>
    </w:div>
    <w:div w:id="1130562093">
      <w:bodyDiv w:val="1"/>
      <w:marLeft w:val="0"/>
      <w:marRight w:val="0"/>
      <w:marTop w:val="0"/>
      <w:marBottom w:val="0"/>
      <w:divBdr>
        <w:top w:val="none" w:sz="0" w:space="0" w:color="auto"/>
        <w:left w:val="none" w:sz="0" w:space="0" w:color="auto"/>
        <w:bottom w:val="none" w:sz="0" w:space="0" w:color="auto"/>
        <w:right w:val="none" w:sz="0" w:space="0" w:color="auto"/>
      </w:divBdr>
    </w:div>
    <w:div w:id="1131552180">
      <w:bodyDiv w:val="1"/>
      <w:marLeft w:val="0"/>
      <w:marRight w:val="0"/>
      <w:marTop w:val="0"/>
      <w:marBottom w:val="0"/>
      <w:divBdr>
        <w:top w:val="none" w:sz="0" w:space="0" w:color="auto"/>
        <w:left w:val="none" w:sz="0" w:space="0" w:color="auto"/>
        <w:bottom w:val="none" w:sz="0" w:space="0" w:color="auto"/>
        <w:right w:val="none" w:sz="0" w:space="0" w:color="auto"/>
      </w:divBdr>
    </w:div>
    <w:div w:id="1133326038">
      <w:bodyDiv w:val="1"/>
      <w:marLeft w:val="0"/>
      <w:marRight w:val="0"/>
      <w:marTop w:val="0"/>
      <w:marBottom w:val="0"/>
      <w:divBdr>
        <w:top w:val="none" w:sz="0" w:space="0" w:color="auto"/>
        <w:left w:val="none" w:sz="0" w:space="0" w:color="auto"/>
        <w:bottom w:val="none" w:sz="0" w:space="0" w:color="auto"/>
        <w:right w:val="none" w:sz="0" w:space="0" w:color="auto"/>
      </w:divBdr>
    </w:div>
    <w:div w:id="1135173156">
      <w:bodyDiv w:val="1"/>
      <w:marLeft w:val="0"/>
      <w:marRight w:val="0"/>
      <w:marTop w:val="0"/>
      <w:marBottom w:val="0"/>
      <w:divBdr>
        <w:top w:val="none" w:sz="0" w:space="0" w:color="auto"/>
        <w:left w:val="none" w:sz="0" w:space="0" w:color="auto"/>
        <w:bottom w:val="none" w:sz="0" w:space="0" w:color="auto"/>
        <w:right w:val="none" w:sz="0" w:space="0" w:color="auto"/>
      </w:divBdr>
    </w:div>
    <w:div w:id="1141994678">
      <w:bodyDiv w:val="1"/>
      <w:marLeft w:val="0"/>
      <w:marRight w:val="0"/>
      <w:marTop w:val="0"/>
      <w:marBottom w:val="0"/>
      <w:divBdr>
        <w:top w:val="none" w:sz="0" w:space="0" w:color="auto"/>
        <w:left w:val="none" w:sz="0" w:space="0" w:color="auto"/>
        <w:bottom w:val="none" w:sz="0" w:space="0" w:color="auto"/>
        <w:right w:val="none" w:sz="0" w:space="0" w:color="auto"/>
      </w:divBdr>
    </w:div>
    <w:div w:id="1143615756">
      <w:bodyDiv w:val="1"/>
      <w:marLeft w:val="0"/>
      <w:marRight w:val="0"/>
      <w:marTop w:val="0"/>
      <w:marBottom w:val="0"/>
      <w:divBdr>
        <w:top w:val="none" w:sz="0" w:space="0" w:color="auto"/>
        <w:left w:val="none" w:sz="0" w:space="0" w:color="auto"/>
        <w:bottom w:val="none" w:sz="0" w:space="0" w:color="auto"/>
        <w:right w:val="none" w:sz="0" w:space="0" w:color="auto"/>
      </w:divBdr>
    </w:div>
    <w:div w:id="1146896351">
      <w:bodyDiv w:val="1"/>
      <w:marLeft w:val="0"/>
      <w:marRight w:val="0"/>
      <w:marTop w:val="0"/>
      <w:marBottom w:val="0"/>
      <w:divBdr>
        <w:top w:val="none" w:sz="0" w:space="0" w:color="auto"/>
        <w:left w:val="none" w:sz="0" w:space="0" w:color="auto"/>
        <w:bottom w:val="none" w:sz="0" w:space="0" w:color="auto"/>
        <w:right w:val="none" w:sz="0" w:space="0" w:color="auto"/>
      </w:divBdr>
    </w:div>
    <w:div w:id="1147625965">
      <w:bodyDiv w:val="1"/>
      <w:marLeft w:val="0"/>
      <w:marRight w:val="0"/>
      <w:marTop w:val="0"/>
      <w:marBottom w:val="0"/>
      <w:divBdr>
        <w:top w:val="none" w:sz="0" w:space="0" w:color="auto"/>
        <w:left w:val="none" w:sz="0" w:space="0" w:color="auto"/>
        <w:bottom w:val="none" w:sz="0" w:space="0" w:color="auto"/>
        <w:right w:val="none" w:sz="0" w:space="0" w:color="auto"/>
      </w:divBdr>
    </w:div>
    <w:div w:id="1149399447">
      <w:bodyDiv w:val="1"/>
      <w:marLeft w:val="0"/>
      <w:marRight w:val="0"/>
      <w:marTop w:val="0"/>
      <w:marBottom w:val="0"/>
      <w:divBdr>
        <w:top w:val="none" w:sz="0" w:space="0" w:color="auto"/>
        <w:left w:val="none" w:sz="0" w:space="0" w:color="auto"/>
        <w:bottom w:val="none" w:sz="0" w:space="0" w:color="auto"/>
        <w:right w:val="none" w:sz="0" w:space="0" w:color="auto"/>
      </w:divBdr>
    </w:div>
    <w:div w:id="1151827263">
      <w:bodyDiv w:val="1"/>
      <w:marLeft w:val="0"/>
      <w:marRight w:val="0"/>
      <w:marTop w:val="0"/>
      <w:marBottom w:val="0"/>
      <w:divBdr>
        <w:top w:val="none" w:sz="0" w:space="0" w:color="auto"/>
        <w:left w:val="none" w:sz="0" w:space="0" w:color="auto"/>
        <w:bottom w:val="none" w:sz="0" w:space="0" w:color="auto"/>
        <w:right w:val="none" w:sz="0" w:space="0" w:color="auto"/>
      </w:divBdr>
    </w:div>
    <w:div w:id="1158350045">
      <w:bodyDiv w:val="1"/>
      <w:marLeft w:val="0"/>
      <w:marRight w:val="0"/>
      <w:marTop w:val="0"/>
      <w:marBottom w:val="0"/>
      <w:divBdr>
        <w:top w:val="none" w:sz="0" w:space="0" w:color="auto"/>
        <w:left w:val="none" w:sz="0" w:space="0" w:color="auto"/>
        <w:bottom w:val="none" w:sz="0" w:space="0" w:color="auto"/>
        <w:right w:val="none" w:sz="0" w:space="0" w:color="auto"/>
      </w:divBdr>
    </w:div>
    <w:div w:id="1159155129">
      <w:bodyDiv w:val="1"/>
      <w:marLeft w:val="0"/>
      <w:marRight w:val="0"/>
      <w:marTop w:val="0"/>
      <w:marBottom w:val="0"/>
      <w:divBdr>
        <w:top w:val="none" w:sz="0" w:space="0" w:color="auto"/>
        <w:left w:val="none" w:sz="0" w:space="0" w:color="auto"/>
        <w:bottom w:val="none" w:sz="0" w:space="0" w:color="auto"/>
        <w:right w:val="none" w:sz="0" w:space="0" w:color="auto"/>
      </w:divBdr>
    </w:div>
    <w:div w:id="1164279398">
      <w:bodyDiv w:val="1"/>
      <w:marLeft w:val="0"/>
      <w:marRight w:val="0"/>
      <w:marTop w:val="0"/>
      <w:marBottom w:val="0"/>
      <w:divBdr>
        <w:top w:val="none" w:sz="0" w:space="0" w:color="auto"/>
        <w:left w:val="none" w:sz="0" w:space="0" w:color="auto"/>
        <w:bottom w:val="none" w:sz="0" w:space="0" w:color="auto"/>
        <w:right w:val="none" w:sz="0" w:space="0" w:color="auto"/>
      </w:divBdr>
    </w:div>
    <w:div w:id="1167553815">
      <w:bodyDiv w:val="1"/>
      <w:marLeft w:val="0"/>
      <w:marRight w:val="0"/>
      <w:marTop w:val="0"/>
      <w:marBottom w:val="0"/>
      <w:divBdr>
        <w:top w:val="none" w:sz="0" w:space="0" w:color="auto"/>
        <w:left w:val="none" w:sz="0" w:space="0" w:color="auto"/>
        <w:bottom w:val="none" w:sz="0" w:space="0" w:color="auto"/>
        <w:right w:val="none" w:sz="0" w:space="0" w:color="auto"/>
      </w:divBdr>
    </w:div>
    <w:div w:id="1168444590">
      <w:bodyDiv w:val="1"/>
      <w:marLeft w:val="0"/>
      <w:marRight w:val="0"/>
      <w:marTop w:val="0"/>
      <w:marBottom w:val="0"/>
      <w:divBdr>
        <w:top w:val="none" w:sz="0" w:space="0" w:color="auto"/>
        <w:left w:val="none" w:sz="0" w:space="0" w:color="auto"/>
        <w:bottom w:val="none" w:sz="0" w:space="0" w:color="auto"/>
        <w:right w:val="none" w:sz="0" w:space="0" w:color="auto"/>
      </w:divBdr>
    </w:div>
    <w:div w:id="1170877550">
      <w:bodyDiv w:val="1"/>
      <w:marLeft w:val="0"/>
      <w:marRight w:val="0"/>
      <w:marTop w:val="0"/>
      <w:marBottom w:val="0"/>
      <w:divBdr>
        <w:top w:val="none" w:sz="0" w:space="0" w:color="auto"/>
        <w:left w:val="none" w:sz="0" w:space="0" w:color="auto"/>
        <w:bottom w:val="none" w:sz="0" w:space="0" w:color="auto"/>
        <w:right w:val="none" w:sz="0" w:space="0" w:color="auto"/>
      </w:divBdr>
    </w:div>
    <w:div w:id="1173910892">
      <w:bodyDiv w:val="1"/>
      <w:marLeft w:val="0"/>
      <w:marRight w:val="0"/>
      <w:marTop w:val="0"/>
      <w:marBottom w:val="0"/>
      <w:divBdr>
        <w:top w:val="none" w:sz="0" w:space="0" w:color="auto"/>
        <w:left w:val="none" w:sz="0" w:space="0" w:color="auto"/>
        <w:bottom w:val="none" w:sz="0" w:space="0" w:color="auto"/>
        <w:right w:val="none" w:sz="0" w:space="0" w:color="auto"/>
      </w:divBdr>
    </w:div>
    <w:div w:id="1187988617">
      <w:bodyDiv w:val="1"/>
      <w:marLeft w:val="0"/>
      <w:marRight w:val="0"/>
      <w:marTop w:val="0"/>
      <w:marBottom w:val="0"/>
      <w:divBdr>
        <w:top w:val="none" w:sz="0" w:space="0" w:color="auto"/>
        <w:left w:val="none" w:sz="0" w:space="0" w:color="auto"/>
        <w:bottom w:val="none" w:sz="0" w:space="0" w:color="auto"/>
        <w:right w:val="none" w:sz="0" w:space="0" w:color="auto"/>
      </w:divBdr>
    </w:div>
    <w:div w:id="1190297000">
      <w:bodyDiv w:val="1"/>
      <w:marLeft w:val="0"/>
      <w:marRight w:val="0"/>
      <w:marTop w:val="0"/>
      <w:marBottom w:val="0"/>
      <w:divBdr>
        <w:top w:val="none" w:sz="0" w:space="0" w:color="auto"/>
        <w:left w:val="none" w:sz="0" w:space="0" w:color="auto"/>
        <w:bottom w:val="none" w:sz="0" w:space="0" w:color="auto"/>
        <w:right w:val="none" w:sz="0" w:space="0" w:color="auto"/>
      </w:divBdr>
    </w:div>
    <w:div w:id="1191725498">
      <w:bodyDiv w:val="1"/>
      <w:marLeft w:val="0"/>
      <w:marRight w:val="0"/>
      <w:marTop w:val="0"/>
      <w:marBottom w:val="0"/>
      <w:divBdr>
        <w:top w:val="none" w:sz="0" w:space="0" w:color="auto"/>
        <w:left w:val="none" w:sz="0" w:space="0" w:color="auto"/>
        <w:bottom w:val="none" w:sz="0" w:space="0" w:color="auto"/>
        <w:right w:val="none" w:sz="0" w:space="0" w:color="auto"/>
      </w:divBdr>
    </w:div>
    <w:div w:id="1192185006">
      <w:bodyDiv w:val="1"/>
      <w:marLeft w:val="0"/>
      <w:marRight w:val="0"/>
      <w:marTop w:val="0"/>
      <w:marBottom w:val="0"/>
      <w:divBdr>
        <w:top w:val="none" w:sz="0" w:space="0" w:color="auto"/>
        <w:left w:val="none" w:sz="0" w:space="0" w:color="auto"/>
        <w:bottom w:val="none" w:sz="0" w:space="0" w:color="auto"/>
        <w:right w:val="none" w:sz="0" w:space="0" w:color="auto"/>
      </w:divBdr>
    </w:div>
    <w:div w:id="1199007786">
      <w:bodyDiv w:val="1"/>
      <w:marLeft w:val="0"/>
      <w:marRight w:val="0"/>
      <w:marTop w:val="0"/>
      <w:marBottom w:val="0"/>
      <w:divBdr>
        <w:top w:val="none" w:sz="0" w:space="0" w:color="auto"/>
        <w:left w:val="none" w:sz="0" w:space="0" w:color="auto"/>
        <w:bottom w:val="none" w:sz="0" w:space="0" w:color="auto"/>
        <w:right w:val="none" w:sz="0" w:space="0" w:color="auto"/>
      </w:divBdr>
    </w:div>
    <w:div w:id="1201092912">
      <w:bodyDiv w:val="1"/>
      <w:marLeft w:val="0"/>
      <w:marRight w:val="0"/>
      <w:marTop w:val="0"/>
      <w:marBottom w:val="0"/>
      <w:divBdr>
        <w:top w:val="none" w:sz="0" w:space="0" w:color="auto"/>
        <w:left w:val="none" w:sz="0" w:space="0" w:color="auto"/>
        <w:bottom w:val="none" w:sz="0" w:space="0" w:color="auto"/>
        <w:right w:val="none" w:sz="0" w:space="0" w:color="auto"/>
      </w:divBdr>
    </w:div>
    <w:div w:id="1202936743">
      <w:bodyDiv w:val="1"/>
      <w:marLeft w:val="0"/>
      <w:marRight w:val="0"/>
      <w:marTop w:val="0"/>
      <w:marBottom w:val="0"/>
      <w:divBdr>
        <w:top w:val="none" w:sz="0" w:space="0" w:color="auto"/>
        <w:left w:val="none" w:sz="0" w:space="0" w:color="auto"/>
        <w:bottom w:val="none" w:sz="0" w:space="0" w:color="auto"/>
        <w:right w:val="none" w:sz="0" w:space="0" w:color="auto"/>
      </w:divBdr>
    </w:div>
    <w:div w:id="1202939408">
      <w:bodyDiv w:val="1"/>
      <w:marLeft w:val="0"/>
      <w:marRight w:val="0"/>
      <w:marTop w:val="0"/>
      <w:marBottom w:val="0"/>
      <w:divBdr>
        <w:top w:val="none" w:sz="0" w:space="0" w:color="auto"/>
        <w:left w:val="none" w:sz="0" w:space="0" w:color="auto"/>
        <w:bottom w:val="none" w:sz="0" w:space="0" w:color="auto"/>
        <w:right w:val="none" w:sz="0" w:space="0" w:color="auto"/>
      </w:divBdr>
    </w:div>
    <w:div w:id="1204172041">
      <w:bodyDiv w:val="1"/>
      <w:marLeft w:val="0"/>
      <w:marRight w:val="0"/>
      <w:marTop w:val="0"/>
      <w:marBottom w:val="0"/>
      <w:divBdr>
        <w:top w:val="none" w:sz="0" w:space="0" w:color="auto"/>
        <w:left w:val="none" w:sz="0" w:space="0" w:color="auto"/>
        <w:bottom w:val="none" w:sz="0" w:space="0" w:color="auto"/>
        <w:right w:val="none" w:sz="0" w:space="0" w:color="auto"/>
      </w:divBdr>
    </w:div>
    <w:div w:id="1205144118">
      <w:bodyDiv w:val="1"/>
      <w:marLeft w:val="0"/>
      <w:marRight w:val="0"/>
      <w:marTop w:val="0"/>
      <w:marBottom w:val="0"/>
      <w:divBdr>
        <w:top w:val="none" w:sz="0" w:space="0" w:color="auto"/>
        <w:left w:val="none" w:sz="0" w:space="0" w:color="auto"/>
        <w:bottom w:val="none" w:sz="0" w:space="0" w:color="auto"/>
        <w:right w:val="none" w:sz="0" w:space="0" w:color="auto"/>
      </w:divBdr>
    </w:div>
    <w:div w:id="1208878809">
      <w:bodyDiv w:val="1"/>
      <w:marLeft w:val="0"/>
      <w:marRight w:val="0"/>
      <w:marTop w:val="0"/>
      <w:marBottom w:val="0"/>
      <w:divBdr>
        <w:top w:val="none" w:sz="0" w:space="0" w:color="auto"/>
        <w:left w:val="none" w:sz="0" w:space="0" w:color="auto"/>
        <w:bottom w:val="none" w:sz="0" w:space="0" w:color="auto"/>
        <w:right w:val="none" w:sz="0" w:space="0" w:color="auto"/>
      </w:divBdr>
    </w:div>
    <w:div w:id="1211763622">
      <w:bodyDiv w:val="1"/>
      <w:marLeft w:val="0"/>
      <w:marRight w:val="0"/>
      <w:marTop w:val="0"/>
      <w:marBottom w:val="0"/>
      <w:divBdr>
        <w:top w:val="none" w:sz="0" w:space="0" w:color="auto"/>
        <w:left w:val="none" w:sz="0" w:space="0" w:color="auto"/>
        <w:bottom w:val="none" w:sz="0" w:space="0" w:color="auto"/>
        <w:right w:val="none" w:sz="0" w:space="0" w:color="auto"/>
      </w:divBdr>
    </w:div>
    <w:div w:id="1212108135">
      <w:bodyDiv w:val="1"/>
      <w:marLeft w:val="0"/>
      <w:marRight w:val="0"/>
      <w:marTop w:val="0"/>
      <w:marBottom w:val="0"/>
      <w:divBdr>
        <w:top w:val="none" w:sz="0" w:space="0" w:color="auto"/>
        <w:left w:val="none" w:sz="0" w:space="0" w:color="auto"/>
        <w:bottom w:val="none" w:sz="0" w:space="0" w:color="auto"/>
        <w:right w:val="none" w:sz="0" w:space="0" w:color="auto"/>
      </w:divBdr>
    </w:div>
    <w:div w:id="1217820422">
      <w:bodyDiv w:val="1"/>
      <w:marLeft w:val="0"/>
      <w:marRight w:val="0"/>
      <w:marTop w:val="0"/>
      <w:marBottom w:val="0"/>
      <w:divBdr>
        <w:top w:val="none" w:sz="0" w:space="0" w:color="auto"/>
        <w:left w:val="none" w:sz="0" w:space="0" w:color="auto"/>
        <w:bottom w:val="none" w:sz="0" w:space="0" w:color="auto"/>
        <w:right w:val="none" w:sz="0" w:space="0" w:color="auto"/>
      </w:divBdr>
    </w:div>
    <w:div w:id="1227643911">
      <w:bodyDiv w:val="1"/>
      <w:marLeft w:val="0"/>
      <w:marRight w:val="0"/>
      <w:marTop w:val="0"/>
      <w:marBottom w:val="0"/>
      <w:divBdr>
        <w:top w:val="none" w:sz="0" w:space="0" w:color="auto"/>
        <w:left w:val="none" w:sz="0" w:space="0" w:color="auto"/>
        <w:bottom w:val="none" w:sz="0" w:space="0" w:color="auto"/>
        <w:right w:val="none" w:sz="0" w:space="0" w:color="auto"/>
      </w:divBdr>
    </w:div>
    <w:div w:id="1228225898">
      <w:bodyDiv w:val="1"/>
      <w:marLeft w:val="0"/>
      <w:marRight w:val="0"/>
      <w:marTop w:val="0"/>
      <w:marBottom w:val="0"/>
      <w:divBdr>
        <w:top w:val="none" w:sz="0" w:space="0" w:color="auto"/>
        <w:left w:val="none" w:sz="0" w:space="0" w:color="auto"/>
        <w:bottom w:val="none" w:sz="0" w:space="0" w:color="auto"/>
        <w:right w:val="none" w:sz="0" w:space="0" w:color="auto"/>
      </w:divBdr>
    </w:div>
    <w:div w:id="1229069810">
      <w:bodyDiv w:val="1"/>
      <w:marLeft w:val="0"/>
      <w:marRight w:val="0"/>
      <w:marTop w:val="0"/>
      <w:marBottom w:val="0"/>
      <w:divBdr>
        <w:top w:val="none" w:sz="0" w:space="0" w:color="auto"/>
        <w:left w:val="none" w:sz="0" w:space="0" w:color="auto"/>
        <w:bottom w:val="none" w:sz="0" w:space="0" w:color="auto"/>
        <w:right w:val="none" w:sz="0" w:space="0" w:color="auto"/>
      </w:divBdr>
    </w:div>
    <w:div w:id="1242180341">
      <w:bodyDiv w:val="1"/>
      <w:marLeft w:val="0"/>
      <w:marRight w:val="0"/>
      <w:marTop w:val="0"/>
      <w:marBottom w:val="0"/>
      <w:divBdr>
        <w:top w:val="none" w:sz="0" w:space="0" w:color="auto"/>
        <w:left w:val="none" w:sz="0" w:space="0" w:color="auto"/>
        <w:bottom w:val="none" w:sz="0" w:space="0" w:color="auto"/>
        <w:right w:val="none" w:sz="0" w:space="0" w:color="auto"/>
      </w:divBdr>
    </w:div>
    <w:div w:id="1248999649">
      <w:bodyDiv w:val="1"/>
      <w:marLeft w:val="0"/>
      <w:marRight w:val="0"/>
      <w:marTop w:val="0"/>
      <w:marBottom w:val="0"/>
      <w:divBdr>
        <w:top w:val="none" w:sz="0" w:space="0" w:color="auto"/>
        <w:left w:val="none" w:sz="0" w:space="0" w:color="auto"/>
        <w:bottom w:val="none" w:sz="0" w:space="0" w:color="auto"/>
        <w:right w:val="none" w:sz="0" w:space="0" w:color="auto"/>
      </w:divBdr>
    </w:div>
    <w:div w:id="1260138726">
      <w:bodyDiv w:val="1"/>
      <w:marLeft w:val="0"/>
      <w:marRight w:val="0"/>
      <w:marTop w:val="0"/>
      <w:marBottom w:val="0"/>
      <w:divBdr>
        <w:top w:val="none" w:sz="0" w:space="0" w:color="auto"/>
        <w:left w:val="none" w:sz="0" w:space="0" w:color="auto"/>
        <w:bottom w:val="none" w:sz="0" w:space="0" w:color="auto"/>
        <w:right w:val="none" w:sz="0" w:space="0" w:color="auto"/>
      </w:divBdr>
    </w:div>
    <w:div w:id="1265070650">
      <w:bodyDiv w:val="1"/>
      <w:marLeft w:val="0"/>
      <w:marRight w:val="0"/>
      <w:marTop w:val="0"/>
      <w:marBottom w:val="0"/>
      <w:divBdr>
        <w:top w:val="none" w:sz="0" w:space="0" w:color="auto"/>
        <w:left w:val="none" w:sz="0" w:space="0" w:color="auto"/>
        <w:bottom w:val="none" w:sz="0" w:space="0" w:color="auto"/>
        <w:right w:val="none" w:sz="0" w:space="0" w:color="auto"/>
      </w:divBdr>
    </w:div>
    <w:div w:id="1266114820">
      <w:bodyDiv w:val="1"/>
      <w:marLeft w:val="0"/>
      <w:marRight w:val="0"/>
      <w:marTop w:val="0"/>
      <w:marBottom w:val="0"/>
      <w:divBdr>
        <w:top w:val="none" w:sz="0" w:space="0" w:color="auto"/>
        <w:left w:val="none" w:sz="0" w:space="0" w:color="auto"/>
        <w:bottom w:val="none" w:sz="0" w:space="0" w:color="auto"/>
        <w:right w:val="none" w:sz="0" w:space="0" w:color="auto"/>
      </w:divBdr>
    </w:div>
    <w:div w:id="1266770986">
      <w:bodyDiv w:val="1"/>
      <w:marLeft w:val="0"/>
      <w:marRight w:val="0"/>
      <w:marTop w:val="0"/>
      <w:marBottom w:val="0"/>
      <w:divBdr>
        <w:top w:val="none" w:sz="0" w:space="0" w:color="auto"/>
        <w:left w:val="none" w:sz="0" w:space="0" w:color="auto"/>
        <w:bottom w:val="none" w:sz="0" w:space="0" w:color="auto"/>
        <w:right w:val="none" w:sz="0" w:space="0" w:color="auto"/>
      </w:divBdr>
    </w:div>
    <w:div w:id="1288126782">
      <w:bodyDiv w:val="1"/>
      <w:marLeft w:val="0"/>
      <w:marRight w:val="0"/>
      <w:marTop w:val="0"/>
      <w:marBottom w:val="0"/>
      <w:divBdr>
        <w:top w:val="none" w:sz="0" w:space="0" w:color="auto"/>
        <w:left w:val="none" w:sz="0" w:space="0" w:color="auto"/>
        <w:bottom w:val="none" w:sz="0" w:space="0" w:color="auto"/>
        <w:right w:val="none" w:sz="0" w:space="0" w:color="auto"/>
      </w:divBdr>
    </w:div>
    <w:div w:id="1292134749">
      <w:bodyDiv w:val="1"/>
      <w:marLeft w:val="0"/>
      <w:marRight w:val="0"/>
      <w:marTop w:val="0"/>
      <w:marBottom w:val="0"/>
      <w:divBdr>
        <w:top w:val="none" w:sz="0" w:space="0" w:color="auto"/>
        <w:left w:val="none" w:sz="0" w:space="0" w:color="auto"/>
        <w:bottom w:val="none" w:sz="0" w:space="0" w:color="auto"/>
        <w:right w:val="none" w:sz="0" w:space="0" w:color="auto"/>
      </w:divBdr>
    </w:div>
    <w:div w:id="1295018118">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9447">
      <w:bodyDiv w:val="1"/>
      <w:marLeft w:val="0"/>
      <w:marRight w:val="0"/>
      <w:marTop w:val="0"/>
      <w:marBottom w:val="0"/>
      <w:divBdr>
        <w:top w:val="none" w:sz="0" w:space="0" w:color="auto"/>
        <w:left w:val="none" w:sz="0" w:space="0" w:color="auto"/>
        <w:bottom w:val="none" w:sz="0" w:space="0" w:color="auto"/>
        <w:right w:val="none" w:sz="0" w:space="0" w:color="auto"/>
      </w:divBdr>
    </w:div>
    <w:div w:id="1302930079">
      <w:bodyDiv w:val="1"/>
      <w:marLeft w:val="0"/>
      <w:marRight w:val="0"/>
      <w:marTop w:val="0"/>
      <w:marBottom w:val="0"/>
      <w:divBdr>
        <w:top w:val="none" w:sz="0" w:space="0" w:color="auto"/>
        <w:left w:val="none" w:sz="0" w:space="0" w:color="auto"/>
        <w:bottom w:val="none" w:sz="0" w:space="0" w:color="auto"/>
        <w:right w:val="none" w:sz="0" w:space="0" w:color="auto"/>
      </w:divBdr>
    </w:div>
    <w:div w:id="1304576699">
      <w:bodyDiv w:val="1"/>
      <w:marLeft w:val="0"/>
      <w:marRight w:val="0"/>
      <w:marTop w:val="0"/>
      <w:marBottom w:val="0"/>
      <w:divBdr>
        <w:top w:val="none" w:sz="0" w:space="0" w:color="auto"/>
        <w:left w:val="none" w:sz="0" w:space="0" w:color="auto"/>
        <w:bottom w:val="none" w:sz="0" w:space="0" w:color="auto"/>
        <w:right w:val="none" w:sz="0" w:space="0" w:color="auto"/>
      </w:divBdr>
    </w:div>
    <w:div w:id="1310598802">
      <w:bodyDiv w:val="1"/>
      <w:marLeft w:val="0"/>
      <w:marRight w:val="0"/>
      <w:marTop w:val="0"/>
      <w:marBottom w:val="0"/>
      <w:divBdr>
        <w:top w:val="none" w:sz="0" w:space="0" w:color="auto"/>
        <w:left w:val="none" w:sz="0" w:space="0" w:color="auto"/>
        <w:bottom w:val="none" w:sz="0" w:space="0" w:color="auto"/>
        <w:right w:val="none" w:sz="0" w:space="0" w:color="auto"/>
      </w:divBdr>
    </w:div>
    <w:div w:id="1319769947">
      <w:bodyDiv w:val="1"/>
      <w:marLeft w:val="0"/>
      <w:marRight w:val="0"/>
      <w:marTop w:val="0"/>
      <w:marBottom w:val="0"/>
      <w:divBdr>
        <w:top w:val="none" w:sz="0" w:space="0" w:color="auto"/>
        <w:left w:val="none" w:sz="0" w:space="0" w:color="auto"/>
        <w:bottom w:val="none" w:sz="0" w:space="0" w:color="auto"/>
        <w:right w:val="none" w:sz="0" w:space="0" w:color="auto"/>
      </w:divBdr>
    </w:div>
    <w:div w:id="1322343412">
      <w:bodyDiv w:val="1"/>
      <w:marLeft w:val="0"/>
      <w:marRight w:val="0"/>
      <w:marTop w:val="0"/>
      <w:marBottom w:val="0"/>
      <w:divBdr>
        <w:top w:val="none" w:sz="0" w:space="0" w:color="auto"/>
        <w:left w:val="none" w:sz="0" w:space="0" w:color="auto"/>
        <w:bottom w:val="none" w:sz="0" w:space="0" w:color="auto"/>
        <w:right w:val="none" w:sz="0" w:space="0" w:color="auto"/>
      </w:divBdr>
    </w:div>
    <w:div w:id="1323044343">
      <w:bodyDiv w:val="1"/>
      <w:marLeft w:val="0"/>
      <w:marRight w:val="0"/>
      <w:marTop w:val="0"/>
      <w:marBottom w:val="0"/>
      <w:divBdr>
        <w:top w:val="none" w:sz="0" w:space="0" w:color="auto"/>
        <w:left w:val="none" w:sz="0" w:space="0" w:color="auto"/>
        <w:bottom w:val="none" w:sz="0" w:space="0" w:color="auto"/>
        <w:right w:val="none" w:sz="0" w:space="0" w:color="auto"/>
      </w:divBdr>
    </w:div>
    <w:div w:id="1327199120">
      <w:bodyDiv w:val="1"/>
      <w:marLeft w:val="0"/>
      <w:marRight w:val="0"/>
      <w:marTop w:val="0"/>
      <w:marBottom w:val="0"/>
      <w:divBdr>
        <w:top w:val="none" w:sz="0" w:space="0" w:color="auto"/>
        <w:left w:val="none" w:sz="0" w:space="0" w:color="auto"/>
        <w:bottom w:val="none" w:sz="0" w:space="0" w:color="auto"/>
        <w:right w:val="none" w:sz="0" w:space="0" w:color="auto"/>
      </w:divBdr>
    </w:div>
    <w:div w:id="1328290389">
      <w:bodyDiv w:val="1"/>
      <w:marLeft w:val="0"/>
      <w:marRight w:val="0"/>
      <w:marTop w:val="0"/>
      <w:marBottom w:val="0"/>
      <w:divBdr>
        <w:top w:val="none" w:sz="0" w:space="0" w:color="auto"/>
        <w:left w:val="none" w:sz="0" w:space="0" w:color="auto"/>
        <w:bottom w:val="none" w:sz="0" w:space="0" w:color="auto"/>
        <w:right w:val="none" w:sz="0" w:space="0" w:color="auto"/>
      </w:divBdr>
    </w:div>
    <w:div w:id="1331717041">
      <w:bodyDiv w:val="1"/>
      <w:marLeft w:val="0"/>
      <w:marRight w:val="0"/>
      <w:marTop w:val="0"/>
      <w:marBottom w:val="0"/>
      <w:divBdr>
        <w:top w:val="none" w:sz="0" w:space="0" w:color="auto"/>
        <w:left w:val="none" w:sz="0" w:space="0" w:color="auto"/>
        <w:bottom w:val="none" w:sz="0" w:space="0" w:color="auto"/>
        <w:right w:val="none" w:sz="0" w:space="0" w:color="auto"/>
      </w:divBdr>
    </w:div>
    <w:div w:id="1338000467">
      <w:bodyDiv w:val="1"/>
      <w:marLeft w:val="0"/>
      <w:marRight w:val="0"/>
      <w:marTop w:val="0"/>
      <w:marBottom w:val="0"/>
      <w:divBdr>
        <w:top w:val="none" w:sz="0" w:space="0" w:color="auto"/>
        <w:left w:val="none" w:sz="0" w:space="0" w:color="auto"/>
        <w:bottom w:val="none" w:sz="0" w:space="0" w:color="auto"/>
        <w:right w:val="none" w:sz="0" w:space="0" w:color="auto"/>
      </w:divBdr>
    </w:div>
    <w:div w:id="1339649761">
      <w:bodyDiv w:val="1"/>
      <w:marLeft w:val="0"/>
      <w:marRight w:val="0"/>
      <w:marTop w:val="0"/>
      <w:marBottom w:val="0"/>
      <w:divBdr>
        <w:top w:val="none" w:sz="0" w:space="0" w:color="auto"/>
        <w:left w:val="none" w:sz="0" w:space="0" w:color="auto"/>
        <w:bottom w:val="none" w:sz="0" w:space="0" w:color="auto"/>
        <w:right w:val="none" w:sz="0" w:space="0" w:color="auto"/>
      </w:divBdr>
    </w:div>
    <w:div w:id="1340616018">
      <w:bodyDiv w:val="1"/>
      <w:marLeft w:val="0"/>
      <w:marRight w:val="0"/>
      <w:marTop w:val="0"/>
      <w:marBottom w:val="0"/>
      <w:divBdr>
        <w:top w:val="none" w:sz="0" w:space="0" w:color="auto"/>
        <w:left w:val="none" w:sz="0" w:space="0" w:color="auto"/>
        <w:bottom w:val="none" w:sz="0" w:space="0" w:color="auto"/>
        <w:right w:val="none" w:sz="0" w:space="0" w:color="auto"/>
      </w:divBdr>
    </w:div>
    <w:div w:id="1343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875126">
          <w:marLeft w:val="389"/>
          <w:marRight w:val="0"/>
          <w:marTop w:val="0"/>
          <w:marBottom w:val="0"/>
          <w:divBdr>
            <w:top w:val="none" w:sz="0" w:space="0" w:color="auto"/>
            <w:left w:val="none" w:sz="0" w:space="0" w:color="auto"/>
            <w:bottom w:val="none" w:sz="0" w:space="0" w:color="auto"/>
            <w:right w:val="none" w:sz="0" w:space="0" w:color="auto"/>
          </w:divBdr>
        </w:div>
      </w:divsChild>
    </w:div>
    <w:div w:id="1344429857">
      <w:bodyDiv w:val="1"/>
      <w:marLeft w:val="0"/>
      <w:marRight w:val="0"/>
      <w:marTop w:val="0"/>
      <w:marBottom w:val="0"/>
      <w:divBdr>
        <w:top w:val="none" w:sz="0" w:space="0" w:color="auto"/>
        <w:left w:val="none" w:sz="0" w:space="0" w:color="auto"/>
        <w:bottom w:val="none" w:sz="0" w:space="0" w:color="auto"/>
        <w:right w:val="none" w:sz="0" w:space="0" w:color="auto"/>
      </w:divBdr>
    </w:div>
    <w:div w:id="1357779327">
      <w:bodyDiv w:val="1"/>
      <w:marLeft w:val="0"/>
      <w:marRight w:val="0"/>
      <w:marTop w:val="0"/>
      <w:marBottom w:val="0"/>
      <w:divBdr>
        <w:top w:val="none" w:sz="0" w:space="0" w:color="auto"/>
        <w:left w:val="none" w:sz="0" w:space="0" w:color="auto"/>
        <w:bottom w:val="none" w:sz="0" w:space="0" w:color="auto"/>
        <w:right w:val="none" w:sz="0" w:space="0" w:color="auto"/>
      </w:divBdr>
    </w:div>
    <w:div w:id="1358391122">
      <w:bodyDiv w:val="1"/>
      <w:marLeft w:val="0"/>
      <w:marRight w:val="0"/>
      <w:marTop w:val="0"/>
      <w:marBottom w:val="0"/>
      <w:divBdr>
        <w:top w:val="none" w:sz="0" w:space="0" w:color="auto"/>
        <w:left w:val="none" w:sz="0" w:space="0" w:color="auto"/>
        <w:bottom w:val="none" w:sz="0" w:space="0" w:color="auto"/>
        <w:right w:val="none" w:sz="0" w:space="0" w:color="auto"/>
      </w:divBdr>
    </w:div>
    <w:div w:id="1359966037">
      <w:bodyDiv w:val="1"/>
      <w:marLeft w:val="0"/>
      <w:marRight w:val="0"/>
      <w:marTop w:val="0"/>
      <w:marBottom w:val="0"/>
      <w:divBdr>
        <w:top w:val="none" w:sz="0" w:space="0" w:color="auto"/>
        <w:left w:val="none" w:sz="0" w:space="0" w:color="auto"/>
        <w:bottom w:val="none" w:sz="0" w:space="0" w:color="auto"/>
        <w:right w:val="none" w:sz="0" w:space="0" w:color="auto"/>
      </w:divBdr>
    </w:div>
    <w:div w:id="1375617275">
      <w:bodyDiv w:val="1"/>
      <w:marLeft w:val="0"/>
      <w:marRight w:val="0"/>
      <w:marTop w:val="0"/>
      <w:marBottom w:val="0"/>
      <w:divBdr>
        <w:top w:val="none" w:sz="0" w:space="0" w:color="auto"/>
        <w:left w:val="none" w:sz="0" w:space="0" w:color="auto"/>
        <w:bottom w:val="none" w:sz="0" w:space="0" w:color="auto"/>
        <w:right w:val="none" w:sz="0" w:space="0" w:color="auto"/>
      </w:divBdr>
    </w:div>
    <w:div w:id="1378317987">
      <w:bodyDiv w:val="1"/>
      <w:marLeft w:val="0"/>
      <w:marRight w:val="0"/>
      <w:marTop w:val="0"/>
      <w:marBottom w:val="0"/>
      <w:divBdr>
        <w:top w:val="none" w:sz="0" w:space="0" w:color="auto"/>
        <w:left w:val="none" w:sz="0" w:space="0" w:color="auto"/>
        <w:bottom w:val="none" w:sz="0" w:space="0" w:color="auto"/>
        <w:right w:val="none" w:sz="0" w:space="0" w:color="auto"/>
      </w:divBdr>
    </w:div>
    <w:div w:id="1382440239">
      <w:bodyDiv w:val="1"/>
      <w:marLeft w:val="0"/>
      <w:marRight w:val="0"/>
      <w:marTop w:val="0"/>
      <w:marBottom w:val="0"/>
      <w:divBdr>
        <w:top w:val="none" w:sz="0" w:space="0" w:color="auto"/>
        <w:left w:val="none" w:sz="0" w:space="0" w:color="auto"/>
        <w:bottom w:val="none" w:sz="0" w:space="0" w:color="auto"/>
        <w:right w:val="none" w:sz="0" w:space="0" w:color="auto"/>
      </w:divBdr>
    </w:div>
    <w:div w:id="1392341969">
      <w:bodyDiv w:val="1"/>
      <w:marLeft w:val="0"/>
      <w:marRight w:val="0"/>
      <w:marTop w:val="0"/>
      <w:marBottom w:val="0"/>
      <w:divBdr>
        <w:top w:val="none" w:sz="0" w:space="0" w:color="auto"/>
        <w:left w:val="none" w:sz="0" w:space="0" w:color="auto"/>
        <w:bottom w:val="none" w:sz="0" w:space="0" w:color="auto"/>
        <w:right w:val="none" w:sz="0" w:space="0" w:color="auto"/>
      </w:divBdr>
    </w:div>
    <w:div w:id="1397819298">
      <w:bodyDiv w:val="1"/>
      <w:marLeft w:val="0"/>
      <w:marRight w:val="0"/>
      <w:marTop w:val="0"/>
      <w:marBottom w:val="0"/>
      <w:divBdr>
        <w:top w:val="none" w:sz="0" w:space="0" w:color="auto"/>
        <w:left w:val="none" w:sz="0" w:space="0" w:color="auto"/>
        <w:bottom w:val="none" w:sz="0" w:space="0" w:color="auto"/>
        <w:right w:val="none" w:sz="0" w:space="0" w:color="auto"/>
      </w:divBdr>
    </w:div>
    <w:div w:id="1400590210">
      <w:bodyDiv w:val="1"/>
      <w:marLeft w:val="0"/>
      <w:marRight w:val="0"/>
      <w:marTop w:val="0"/>
      <w:marBottom w:val="0"/>
      <w:divBdr>
        <w:top w:val="none" w:sz="0" w:space="0" w:color="auto"/>
        <w:left w:val="none" w:sz="0" w:space="0" w:color="auto"/>
        <w:bottom w:val="none" w:sz="0" w:space="0" w:color="auto"/>
        <w:right w:val="none" w:sz="0" w:space="0" w:color="auto"/>
      </w:divBdr>
    </w:div>
    <w:div w:id="1402603513">
      <w:bodyDiv w:val="1"/>
      <w:marLeft w:val="0"/>
      <w:marRight w:val="0"/>
      <w:marTop w:val="0"/>
      <w:marBottom w:val="0"/>
      <w:divBdr>
        <w:top w:val="none" w:sz="0" w:space="0" w:color="auto"/>
        <w:left w:val="none" w:sz="0" w:space="0" w:color="auto"/>
        <w:bottom w:val="none" w:sz="0" w:space="0" w:color="auto"/>
        <w:right w:val="none" w:sz="0" w:space="0" w:color="auto"/>
      </w:divBdr>
    </w:div>
    <w:div w:id="1410883139">
      <w:bodyDiv w:val="1"/>
      <w:marLeft w:val="0"/>
      <w:marRight w:val="0"/>
      <w:marTop w:val="0"/>
      <w:marBottom w:val="0"/>
      <w:divBdr>
        <w:top w:val="none" w:sz="0" w:space="0" w:color="auto"/>
        <w:left w:val="none" w:sz="0" w:space="0" w:color="auto"/>
        <w:bottom w:val="none" w:sz="0" w:space="0" w:color="auto"/>
        <w:right w:val="none" w:sz="0" w:space="0" w:color="auto"/>
      </w:divBdr>
    </w:div>
    <w:div w:id="1428385446">
      <w:bodyDiv w:val="1"/>
      <w:marLeft w:val="0"/>
      <w:marRight w:val="0"/>
      <w:marTop w:val="0"/>
      <w:marBottom w:val="0"/>
      <w:divBdr>
        <w:top w:val="none" w:sz="0" w:space="0" w:color="auto"/>
        <w:left w:val="none" w:sz="0" w:space="0" w:color="auto"/>
        <w:bottom w:val="none" w:sz="0" w:space="0" w:color="auto"/>
        <w:right w:val="none" w:sz="0" w:space="0" w:color="auto"/>
      </w:divBdr>
    </w:div>
    <w:div w:id="1435202922">
      <w:bodyDiv w:val="1"/>
      <w:marLeft w:val="0"/>
      <w:marRight w:val="0"/>
      <w:marTop w:val="0"/>
      <w:marBottom w:val="0"/>
      <w:divBdr>
        <w:top w:val="none" w:sz="0" w:space="0" w:color="auto"/>
        <w:left w:val="none" w:sz="0" w:space="0" w:color="auto"/>
        <w:bottom w:val="none" w:sz="0" w:space="0" w:color="auto"/>
        <w:right w:val="none" w:sz="0" w:space="0" w:color="auto"/>
      </w:divBdr>
    </w:div>
    <w:div w:id="1436242734">
      <w:bodyDiv w:val="1"/>
      <w:marLeft w:val="0"/>
      <w:marRight w:val="0"/>
      <w:marTop w:val="0"/>
      <w:marBottom w:val="0"/>
      <w:divBdr>
        <w:top w:val="none" w:sz="0" w:space="0" w:color="auto"/>
        <w:left w:val="none" w:sz="0" w:space="0" w:color="auto"/>
        <w:bottom w:val="none" w:sz="0" w:space="0" w:color="auto"/>
        <w:right w:val="none" w:sz="0" w:space="0" w:color="auto"/>
      </w:divBdr>
    </w:div>
    <w:div w:id="1439257485">
      <w:bodyDiv w:val="1"/>
      <w:marLeft w:val="0"/>
      <w:marRight w:val="0"/>
      <w:marTop w:val="0"/>
      <w:marBottom w:val="0"/>
      <w:divBdr>
        <w:top w:val="none" w:sz="0" w:space="0" w:color="auto"/>
        <w:left w:val="none" w:sz="0" w:space="0" w:color="auto"/>
        <w:bottom w:val="none" w:sz="0" w:space="0" w:color="auto"/>
        <w:right w:val="none" w:sz="0" w:space="0" w:color="auto"/>
      </w:divBdr>
    </w:div>
    <w:div w:id="1440879233">
      <w:bodyDiv w:val="1"/>
      <w:marLeft w:val="0"/>
      <w:marRight w:val="0"/>
      <w:marTop w:val="0"/>
      <w:marBottom w:val="0"/>
      <w:divBdr>
        <w:top w:val="none" w:sz="0" w:space="0" w:color="auto"/>
        <w:left w:val="none" w:sz="0" w:space="0" w:color="auto"/>
        <w:bottom w:val="none" w:sz="0" w:space="0" w:color="auto"/>
        <w:right w:val="none" w:sz="0" w:space="0" w:color="auto"/>
      </w:divBdr>
    </w:div>
    <w:div w:id="1451896936">
      <w:bodyDiv w:val="1"/>
      <w:marLeft w:val="0"/>
      <w:marRight w:val="0"/>
      <w:marTop w:val="0"/>
      <w:marBottom w:val="0"/>
      <w:divBdr>
        <w:top w:val="none" w:sz="0" w:space="0" w:color="auto"/>
        <w:left w:val="none" w:sz="0" w:space="0" w:color="auto"/>
        <w:bottom w:val="none" w:sz="0" w:space="0" w:color="auto"/>
        <w:right w:val="none" w:sz="0" w:space="0" w:color="auto"/>
      </w:divBdr>
    </w:div>
    <w:div w:id="1458255810">
      <w:bodyDiv w:val="1"/>
      <w:marLeft w:val="0"/>
      <w:marRight w:val="0"/>
      <w:marTop w:val="0"/>
      <w:marBottom w:val="0"/>
      <w:divBdr>
        <w:top w:val="none" w:sz="0" w:space="0" w:color="auto"/>
        <w:left w:val="none" w:sz="0" w:space="0" w:color="auto"/>
        <w:bottom w:val="none" w:sz="0" w:space="0" w:color="auto"/>
        <w:right w:val="none" w:sz="0" w:space="0" w:color="auto"/>
      </w:divBdr>
    </w:div>
    <w:div w:id="1463303824">
      <w:bodyDiv w:val="1"/>
      <w:marLeft w:val="0"/>
      <w:marRight w:val="0"/>
      <w:marTop w:val="0"/>
      <w:marBottom w:val="0"/>
      <w:divBdr>
        <w:top w:val="none" w:sz="0" w:space="0" w:color="auto"/>
        <w:left w:val="none" w:sz="0" w:space="0" w:color="auto"/>
        <w:bottom w:val="none" w:sz="0" w:space="0" w:color="auto"/>
        <w:right w:val="none" w:sz="0" w:space="0" w:color="auto"/>
      </w:divBdr>
    </w:div>
    <w:div w:id="1463694437">
      <w:bodyDiv w:val="1"/>
      <w:marLeft w:val="0"/>
      <w:marRight w:val="0"/>
      <w:marTop w:val="0"/>
      <w:marBottom w:val="0"/>
      <w:divBdr>
        <w:top w:val="none" w:sz="0" w:space="0" w:color="auto"/>
        <w:left w:val="none" w:sz="0" w:space="0" w:color="auto"/>
        <w:bottom w:val="none" w:sz="0" w:space="0" w:color="auto"/>
        <w:right w:val="none" w:sz="0" w:space="0" w:color="auto"/>
      </w:divBdr>
    </w:div>
    <w:div w:id="1470397574">
      <w:bodyDiv w:val="1"/>
      <w:marLeft w:val="0"/>
      <w:marRight w:val="0"/>
      <w:marTop w:val="0"/>
      <w:marBottom w:val="0"/>
      <w:divBdr>
        <w:top w:val="none" w:sz="0" w:space="0" w:color="auto"/>
        <w:left w:val="none" w:sz="0" w:space="0" w:color="auto"/>
        <w:bottom w:val="none" w:sz="0" w:space="0" w:color="auto"/>
        <w:right w:val="none" w:sz="0" w:space="0" w:color="auto"/>
      </w:divBdr>
    </w:div>
    <w:div w:id="1474057309">
      <w:bodyDiv w:val="1"/>
      <w:marLeft w:val="0"/>
      <w:marRight w:val="0"/>
      <w:marTop w:val="0"/>
      <w:marBottom w:val="0"/>
      <w:divBdr>
        <w:top w:val="none" w:sz="0" w:space="0" w:color="auto"/>
        <w:left w:val="none" w:sz="0" w:space="0" w:color="auto"/>
        <w:bottom w:val="none" w:sz="0" w:space="0" w:color="auto"/>
        <w:right w:val="none" w:sz="0" w:space="0" w:color="auto"/>
      </w:divBdr>
    </w:div>
    <w:div w:id="1484934568">
      <w:bodyDiv w:val="1"/>
      <w:marLeft w:val="0"/>
      <w:marRight w:val="0"/>
      <w:marTop w:val="0"/>
      <w:marBottom w:val="0"/>
      <w:divBdr>
        <w:top w:val="none" w:sz="0" w:space="0" w:color="auto"/>
        <w:left w:val="none" w:sz="0" w:space="0" w:color="auto"/>
        <w:bottom w:val="none" w:sz="0" w:space="0" w:color="auto"/>
        <w:right w:val="none" w:sz="0" w:space="0" w:color="auto"/>
      </w:divBdr>
    </w:div>
    <w:div w:id="1485775243">
      <w:bodyDiv w:val="1"/>
      <w:marLeft w:val="0"/>
      <w:marRight w:val="0"/>
      <w:marTop w:val="0"/>
      <w:marBottom w:val="0"/>
      <w:divBdr>
        <w:top w:val="none" w:sz="0" w:space="0" w:color="auto"/>
        <w:left w:val="none" w:sz="0" w:space="0" w:color="auto"/>
        <w:bottom w:val="none" w:sz="0" w:space="0" w:color="auto"/>
        <w:right w:val="none" w:sz="0" w:space="0" w:color="auto"/>
      </w:divBdr>
    </w:div>
    <w:div w:id="1486126335">
      <w:bodyDiv w:val="1"/>
      <w:marLeft w:val="0"/>
      <w:marRight w:val="0"/>
      <w:marTop w:val="0"/>
      <w:marBottom w:val="0"/>
      <w:divBdr>
        <w:top w:val="none" w:sz="0" w:space="0" w:color="auto"/>
        <w:left w:val="none" w:sz="0" w:space="0" w:color="auto"/>
        <w:bottom w:val="none" w:sz="0" w:space="0" w:color="auto"/>
        <w:right w:val="none" w:sz="0" w:space="0" w:color="auto"/>
      </w:divBdr>
    </w:div>
    <w:div w:id="1490443605">
      <w:bodyDiv w:val="1"/>
      <w:marLeft w:val="0"/>
      <w:marRight w:val="0"/>
      <w:marTop w:val="0"/>
      <w:marBottom w:val="0"/>
      <w:divBdr>
        <w:top w:val="none" w:sz="0" w:space="0" w:color="auto"/>
        <w:left w:val="none" w:sz="0" w:space="0" w:color="auto"/>
        <w:bottom w:val="none" w:sz="0" w:space="0" w:color="auto"/>
        <w:right w:val="none" w:sz="0" w:space="0" w:color="auto"/>
      </w:divBdr>
    </w:div>
    <w:div w:id="1491869871">
      <w:bodyDiv w:val="1"/>
      <w:marLeft w:val="0"/>
      <w:marRight w:val="0"/>
      <w:marTop w:val="0"/>
      <w:marBottom w:val="0"/>
      <w:divBdr>
        <w:top w:val="none" w:sz="0" w:space="0" w:color="auto"/>
        <w:left w:val="none" w:sz="0" w:space="0" w:color="auto"/>
        <w:bottom w:val="none" w:sz="0" w:space="0" w:color="auto"/>
        <w:right w:val="none" w:sz="0" w:space="0" w:color="auto"/>
      </w:divBdr>
    </w:div>
    <w:div w:id="1497644838">
      <w:bodyDiv w:val="1"/>
      <w:marLeft w:val="0"/>
      <w:marRight w:val="0"/>
      <w:marTop w:val="0"/>
      <w:marBottom w:val="0"/>
      <w:divBdr>
        <w:top w:val="none" w:sz="0" w:space="0" w:color="auto"/>
        <w:left w:val="none" w:sz="0" w:space="0" w:color="auto"/>
        <w:bottom w:val="none" w:sz="0" w:space="0" w:color="auto"/>
        <w:right w:val="none" w:sz="0" w:space="0" w:color="auto"/>
      </w:divBdr>
    </w:div>
    <w:div w:id="1497769057">
      <w:bodyDiv w:val="1"/>
      <w:marLeft w:val="0"/>
      <w:marRight w:val="0"/>
      <w:marTop w:val="0"/>
      <w:marBottom w:val="0"/>
      <w:divBdr>
        <w:top w:val="none" w:sz="0" w:space="0" w:color="auto"/>
        <w:left w:val="none" w:sz="0" w:space="0" w:color="auto"/>
        <w:bottom w:val="none" w:sz="0" w:space="0" w:color="auto"/>
        <w:right w:val="none" w:sz="0" w:space="0" w:color="auto"/>
      </w:divBdr>
    </w:div>
    <w:div w:id="1497920408">
      <w:bodyDiv w:val="1"/>
      <w:marLeft w:val="0"/>
      <w:marRight w:val="0"/>
      <w:marTop w:val="0"/>
      <w:marBottom w:val="0"/>
      <w:divBdr>
        <w:top w:val="none" w:sz="0" w:space="0" w:color="auto"/>
        <w:left w:val="none" w:sz="0" w:space="0" w:color="auto"/>
        <w:bottom w:val="none" w:sz="0" w:space="0" w:color="auto"/>
        <w:right w:val="none" w:sz="0" w:space="0" w:color="auto"/>
      </w:divBdr>
    </w:div>
    <w:div w:id="1503277594">
      <w:bodyDiv w:val="1"/>
      <w:marLeft w:val="0"/>
      <w:marRight w:val="0"/>
      <w:marTop w:val="0"/>
      <w:marBottom w:val="0"/>
      <w:divBdr>
        <w:top w:val="none" w:sz="0" w:space="0" w:color="auto"/>
        <w:left w:val="none" w:sz="0" w:space="0" w:color="auto"/>
        <w:bottom w:val="none" w:sz="0" w:space="0" w:color="auto"/>
        <w:right w:val="none" w:sz="0" w:space="0" w:color="auto"/>
      </w:divBdr>
    </w:div>
    <w:div w:id="1507407312">
      <w:bodyDiv w:val="1"/>
      <w:marLeft w:val="0"/>
      <w:marRight w:val="0"/>
      <w:marTop w:val="0"/>
      <w:marBottom w:val="0"/>
      <w:divBdr>
        <w:top w:val="none" w:sz="0" w:space="0" w:color="auto"/>
        <w:left w:val="none" w:sz="0" w:space="0" w:color="auto"/>
        <w:bottom w:val="none" w:sz="0" w:space="0" w:color="auto"/>
        <w:right w:val="none" w:sz="0" w:space="0" w:color="auto"/>
      </w:divBdr>
    </w:div>
    <w:div w:id="1515799421">
      <w:bodyDiv w:val="1"/>
      <w:marLeft w:val="0"/>
      <w:marRight w:val="0"/>
      <w:marTop w:val="0"/>
      <w:marBottom w:val="0"/>
      <w:divBdr>
        <w:top w:val="none" w:sz="0" w:space="0" w:color="auto"/>
        <w:left w:val="none" w:sz="0" w:space="0" w:color="auto"/>
        <w:bottom w:val="none" w:sz="0" w:space="0" w:color="auto"/>
        <w:right w:val="none" w:sz="0" w:space="0" w:color="auto"/>
      </w:divBdr>
    </w:div>
    <w:div w:id="1516000295">
      <w:bodyDiv w:val="1"/>
      <w:marLeft w:val="0"/>
      <w:marRight w:val="0"/>
      <w:marTop w:val="0"/>
      <w:marBottom w:val="0"/>
      <w:divBdr>
        <w:top w:val="none" w:sz="0" w:space="0" w:color="auto"/>
        <w:left w:val="none" w:sz="0" w:space="0" w:color="auto"/>
        <w:bottom w:val="none" w:sz="0" w:space="0" w:color="auto"/>
        <w:right w:val="none" w:sz="0" w:space="0" w:color="auto"/>
      </w:divBdr>
    </w:div>
    <w:div w:id="1522208110">
      <w:bodyDiv w:val="1"/>
      <w:marLeft w:val="0"/>
      <w:marRight w:val="0"/>
      <w:marTop w:val="0"/>
      <w:marBottom w:val="0"/>
      <w:divBdr>
        <w:top w:val="none" w:sz="0" w:space="0" w:color="auto"/>
        <w:left w:val="none" w:sz="0" w:space="0" w:color="auto"/>
        <w:bottom w:val="none" w:sz="0" w:space="0" w:color="auto"/>
        <w:right w:val="none" w:sz="0" w:space="0" w:color="auto"/>
      </w:divBdr>
    </w:div>
    <w:div w:id="1523129237">
      <w:bodyDiv w:val="1"/>
      <w:marLeft w:val="0"/>
      <w:marRight w:val="0"/>
      <w:marTop w:val="0"/>
      <w:marBottom w:val="0"/>
      <w:divBdr>
        <w:top w:val="none" w:sz="0" w:space="0" w:color="auto"/>
        <w:left w:val="none" w:sz="0" w:space="0" w:color="auto"/>
        <w:bottom w:val="none" w:sz="0" w:space="0" w:color="auto"/>
        <w:right w:val="none" w:sz="0" w:space="0" w:color="auto"/>
      </w:divBdr>
    </w:div>
    <w:div w:id="1523397447">
      <w:bodyDiv w:val="1"/>
      <w:marLeft w:val="0"/>
      <w:marRight w:val="0"/>
      <w:marTop w:val="0"/>
      <w:marBottom w:val="0"/>
      <w:divBdr>
        <w:top w:val="none" w:sz="0" w:space="0" w:color="auto"/>
        <w:left w:val="none" w:sz="0" w:space="0" w:color="auto"/>
        <w:bottom w:val="none" w:sz="0" w:space="0" w:color="auto"/>
        <w:right w:val="none" w:sz="0" w:space="0" w:color="auto"/>
      </w:divBdr>
    </w:div>
    <w:div w:id="1524247041">
      <w:bodyDiv w:val="1"/>
      <w:marLeft w:val="0"/>
      <w:marRight w:val="0"/>
      <w:marTop w:val="0"/>
      <w:marBottom w:val="0"/>
      <w:divBdr>
        <w:top w:val="none" w:sz="0" w:space="0" w:color="auto"/>
        <w:left w:val="none" w:sz="0" w:space="0" w:color="auto"/>
        <w:bottom w:val="none" w:sz="0" w:space="0" w:color="auto"/>
        <w:right w:val="none" w:sz="0" w:space="0" w:color="auto"/>
      </w:divBdr>
    </w:div>
    <w:div w:id="1525751750">
      <w:bodyDiv w:val="1"/>
      <w:marLeft w:val="0"/>
      <w:marRight w:val="0"/>
      <w:marTop w:val="0"/>
      <w:marBottom w:val="0"/>
      <w:divBdr>
        <w:top w:val="none" w:sz="0" w:space="0" w:color="auto"/>
        <w:left w:val="none" w:sz="0" w:space="0" w:color="auto"/>
        <w:bottom w:val="none" w:sz="0" w:space="0" w:color="auto"/>
        <w:right w:val="none" w:sz="0" w:space="0" w:color="auto"/>
      </w:divBdr>
    </w:div>
    <w:div w:id="1534415329">
      <w:bodyDiv w:val="1"/>
      <w:marLeft w:val="0"/>
      <w:marRight w:val="0"/>
      <w:marTop w:val="0"/>
      <w:marBottom w:val="0"/>
      <w:divBdr>
        <w:top w:val="none" w:sz="0" w:space="0" w:color="auto"/>
        <w:left w:val="none" w:sz="0" w:space="0" w:color="auto"/>
        <w:bottom w:val="none" w:sz="0" w:space="0" w:color="auto"/>
        <w:right w:val="none" w:sz="0" w:space="0" w:color="auto"/>
      </w:divBdr>
    </w:div>
    <w:div w:id="1539391190">
      <w:bodyDiv w:val="1"/>
      <w:marLeft w:val="0"/>
      <w:marRight w:val="0"/>
      <w:marTop w:val="0"/>
      <w:marBottom w:val="0"/>
      <w:divBdr>
        <w:top w:val="none" w:sz="0" w:space="0" w:color="auto"/>
        <w:left w:val="none" w:sz="0" w:space="0" w:color="auto"/>
        <w:bottom w:val="none" w:sz="0" w:space="0" w:color="auto"/>
        <w:right w:val="none" w:sz="0" w:space="0" w:color="auto"/>
      </w:divBdr>
    </w:div>
    <w:div w:id="1542286680">
      <w:bodyDiv w:val="1"/>
      <w:marLeft w:val="0"/>
      <w:marRight w:val="0"/>
      <w:marTop w:val="0"/>
      <w:marBottom w:val="0"/>
      <w:divBdr>
        <w:top w:val="none" w:sz="0" w:space="0" w:color="auto"/>
        <w:left w:val="none" w:sz="0" w:space="0" w:color="auto"/>
        <w:bottom w:val="none" w:sz="0" w:space="0" w:color="auto"/>
        <w:right w:val="none" w:sz="0" w:space="0" w:color="auto"/>
      </w:divBdr>
    </w:div>
    <w:div w:id="1546286463">
      <w:bodyDiv w:val="1"/>
      <w:marLeft w:val="0"/>
      <w:marRight w:val="0"/>
      <w:marTop w:val="0"/>
      <w:marBottom w:val="0"/>
      <w:divBdr>
        <w:top w:val="none" w:sz="0" w:space="0" w:color="auto"/>
        <w:left w:val="none" w:sz="0" w:space="0" w:color="auto"/>
        <w:bottom w:val="none" w:sz="0" w:space="0" w:color="auto"/>
        <w:right w:val="none" w:sz="0" w:space="0" w:color="auto"/>
      </w:divBdr>
    </w:div>
    <w:div w:id="1546746784">
      <w:bodyDiv w:val="1"/>
      <w:marLeft w:val="0"/>
      <w:marRight w:val="0"/>
      <w:marTop w:val="0"/>
      <w:marBottom w:val="0"/>
      <w:divBdr>
        <w:top w:val="none" w:sz="0" w:space="0" w:color="auto"/>
        <w:left w:val="none" w:sz="0" w:space="0" w:color="auto"/>
        <w:bottom w:val="none" w:sz="0" w:space="0" w:color="auto"/>
        <w:right w:val="none" w:sz="0" w:space="0" w:color="auto"/>
      </w:divBdr>
    </w:div>
    <w:div w:id="1551764864">
      <w:bodyDiv w:val="1"/>
      <w:marLeft w:val="0"/>
      <w:marRight w:val="0"/>
      <w:marTop w:val="0"/>
      <w:marBottom w:val="0"/>
      <w:divBdr>
        <w:top w:val="none" w:sz="0" w:space="0" w:color="auto"/>
        <w:left w:val="none" w:sz="0" w:space="0" w:color="auto"/>
        <w:bottom w:val="none" w:sz="0" w:space="0" w:color="auto"/>
        <w:right w:val="none" w:sz="0" w:space="0" w:color="auto"/>
      </w:divBdr>
    </w:div>
    <w:div w:id="1557160062">
      <w:bodyDiv w:val="1"/>
      <w:marLeft w:val="0"/>
      <w:marRight w:val="0"/>
      <w:marTop w:val="0"/>
      <w:marBottom w:val="0"/>
      <w:divBdr>
        <w:top w:val="none" w:sz="0" w:space="0" w:color="auto"/>
        <w:left w:val="none" w:sz="0" w:space="0" w:color="auto"/>
        <w:bottom w:val="none" w:sz="0" w:space="0" w:color="auto"/>
        <w:right w:val="none" w:sz="0" w:space="0" w:color="auto"/>
      </w:divBdr>
    </w:div>
    <w:div w:id="1560165241">
      <w:bodyDiv w:val="1"/>
      <w:marLeft w:val="0"/>
      <w:marRight w:val="0"/>
      <w:marTop w:val="0"/>
      <w:marBottom w:val="0"/>
      <w:divBdr>
        <w:top w:val="none" w:sz="0" w:space="0" w:color="auto"/>
        <w:left w:val="none" w:sz="0" w:space="0" w:color="auto"/>
        <w:bottom w:val="none" w:sz="0" w:space="0" w:color="auto"/>
        <w:right w:val="none" w:sz="0" w:space="0" w:color="auto"/>
      </w:divBdr>
    </w:div>
    <w:div w:id="1560167917">
      <w:bodyDiv w:val="1"/>
      <w:marLeft w:val="0"/>
      <w:marRight w:val="0"/>
      <w:marTop w:val="0"/>
      <w:marBottom w:val="0"/>
      <w:divBdr>
        <w:top w:val="none" w:sz="0" w:space="0" w:color="auto"/>
        <w:left w:val="none" w:sz="0" w:space="0" w:color="auto"/>
        <w:bottom w:val="none" w:sz="0" w:space="0" w:color="auto"/>
        <w:right w:val="none" w:sz="0" w:space="0" w:color="auto"/>
      </w:divBdr>
    </w:div>
    <w:div w:id="1562861889">
      <w:bodyDiv w:val="1"/>
      <w:marLeft w:val="0"/>
      <w:marRight w:val="0"/>
      <w:marTop w:val="0"/>
      <w:marBottom w:val="0"/>
      <w:divBdr>
        <w:top w:val="none" w:sz="0" w:space="0" w:color="auto"/>
        <w:left w:val="none" w:sz="0" w:space="0" w:color="auto"/>
        <w:bottom w:val="none" w:sz="0" w:space="0" w:color="auto"/>
        <w:right w:val="none" w:sz="0" w:space="0" w:color="auto"/>
      </w:divBdr>
    </w:div>
    <w:div w:id="1565991419">
      <w:bodyDiv w:val="1"/>
      <w:marLeft w:val="0"/>
      <w:marRight w:val="0"/>
      <w:marTop w:val="0"/>
      <w:marBottom w:val="0"/>
      <w:divBdr>
        <w:top w:val="none" w:sz="0" w:space="0" w:color="auto"/>
        <w:left w:val="none" w:sz="0" w:space="0" w:color="auto"/>
        <w:bottom w:val="none" w:sz="0" w:space="0" w:color="auto"/>
        <w:right w:val="none" w:sz="0" w:space="0" w:color="auto"/>
      </w:divBdr>
    </w:div>
    <w:div w:id="156718541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69419064">
      <w:bodyDiv w:val="1"/>
      <w:marLeft w:val="0"/>
      <w:marRight w:val="0"/>
      <w:marTop w:val="0"/>
      <w:marBottom w:val="0"/>
      <w:divBdr>
        <w:top w:val="none" w:sz="0" w:space="0" w:color="auto"/>
        <w:left w:val="none" w:sz="0" w:space="0" w:color="auto"/>
        <w:bottom w:val="none" w:sz="0" w:space="0" w:color="auto"/>
        <w:right w:val="none" w:sz="0" w:space="0" w:color="auto"/>
      </w:divBdr>
    </w:div>
    <w:div w:id="1573738876">
      <w:bodyDiv w:val="1"/>
      <w:marLeft w:val="0"/>
      <w:marRight w:val="0"/>
      <w:marTop w:val="0"/>
      <w:marBottom w:val="0"/>
      <w:divBdr>
        <w:top w:val="none" w:sz="0" w:space="0" w:color="auto"/>
        <w:left w:val="none" w:sz="0" w:space="0" w:color="auto"/>
        <w:bottom w:val="none" w:sz="0" w:space="0" w:color="auto"/>
        <w:right w:val="none" w:sz="0" w:space="0" w:color="auto"/>
      </w:divBdr>
    </w:div>
    <w:div w:id="1575358404">
      <w:bodyDiv w:val="1"/>
      <w:marLeft w:val="0"/>
      <w:marRight w:val="0"/>
      <w:marTop w:val="0"/>
      <w:marBottom w:val="0"/>
      <w:divBdr>
        <w:top w:val="none" w:sz="0" w:space="0" w:color="auto"/>
        <w:left w:val="none" w:sz="0" w:space="0" w:color="auto"/>
        <w:bottom w:val="none" w:sz="0" w:space="0" w:color="auto"/>
        <w:right w:val="none" w:sz="0" w:space="0" w:color="auto"/>
      </w:divBdr>
    </w:div>
    <w:div w:id="1577209393">
      <w:bodyDiv w:val="1"/>
      <w:marLeft w:val="0"/>
      <w:marRight w:val="0"/>
      <w:marTop w:val="0"/>
      <w:marBottom w:val="0"/>
      <w:divBdr>
        <w:top w:val="none" w:sz="0" w:space="0" w:color="auto"/>
        <w:left w:val="none" w:sz="0" w:space="0" w:color="auto"/>
        <w:bottom w:val="none" w:sz="0" w:space="0" w:color="auto"/>
        <w:right w:val="none" w:sz="0" w:space="0" w:color="auto"/>
      </w:divBdr>
    </w:div>
    <w:div w:id="1577784124">
      <w:bodyDiv w:val="1"/>
      <w:marLeft w:val="0"/>
      <w:marRight w:val="0"/>
      <w:marTop w:val="0"/>
      <w:marBottom w:val="0"/>
      <w:divBdr>
        <w:top w:val="none" w:sz="0" w:space="0" w:color="auto"/>
        <w:left w:val="none" w:sz="0" w:space="0" w:color="auto"/>
        <w:bottom w:val="none" w:sz="0" w:space="0" w:color="auto"/>
        <w:right w:val="none" w:sz="0" w:space="0" w:color="auto"/>
      </w:divBdr>
    </w:div>
    <w:div w:id="1586500306">
      <w:bodyDiv w:val="1"/>
      <w:marLeft w:val="0"/>
      <w:marRight w:val="0"/>
      <w:marTop w:val="0"/>
      <w:marBottom w:val="0"/>
      <w:divBdr>
        <w:top w:val="none" w:sz="0" w:space="0" w:color="auto"/>
        <w:left w:val="none" w:sz="0" w:space="0" w:color="auto"/>
        <w:bottom w:val="none" w:sz="0" w:space="0" w:color="auto"/>
        <w:right w:val="none" w:sz="0" w:space="0" w:color="auto"/>
      </w:divBdr>
    </w:div>
    <w:div w:id="1588924390">
      <w:bodyDiv w:val="1"/>
      <w:marLeft w:val="0"/>
      <w:marRight w:val="0"/>
      <w:marTop w:val="0"/>
      <w:marBottom w:val="0"/>
      <w:divBdr>
        <w:top w:val="none" w:sz="0" w:space="0" w:color="auto"/>
        <w:left w:val="none" w:sz="0" w:space="0" w:color="auto"/>
        <w:bottom w:val="none" w:sz="0" w:space="0" w:color="auto"/>
        <w:right w:val="none" w:sz="0" w:space="0" w:color="auto"/>
      </w:divBdr>
    </w:div>
    <w:div w:id="1590192150">
      <w:bodyDiv w:val="1"/>
      <w:marLeft w:val="0"/>
      <w:marRight w:val="0"/>
      <w:marTop w:val="0"/>
      <w:marBottom w:val="0"/>
      <w:divBdr>
        <w:top w:val="none" w:sz="0" w:space="0" w:color="auto"/>
        <w:left w:val="none" w:sz="0" w:space="0" w:color="auto"/>
        <w:bottom w:val="none" w:sz="0" w:space="0" w:color="auto"/>
        <w:right w:val="none" w:sz="0" w:space="0" w:color="auto"/>
      </w:divBdr>
    </w:div>
    <w:div w:id="1590194417">
      <w:bodyDiv w:val="1"/>
      <w:marLeft w:val="0"/>
      <w:marRight w:val="0"/>
      <w:marTop w:val="0"/>
      <w:marBottom w:val="0"/>
      <w:divBdr>
        <w:top w:val="none" w:sz="0" w:space="0" w:color="auto"/>
        <w:left w:val="none" w:sz="0" w:space="0" w:color="auto"/>
        <w:bottom w:val="none" w:sz="0" w:space="0" w:color="auto"/>
        <w:right w:val="none" w:sz="0" w:space="0" w:color="auto"/>
      </w:divBdr>
    </w:div>
    <w:div w:id="1591622114">
      <w:bodyDiv w:val="1"/>
      <w:marLeft w:val="0"/>
      <w:marRight w:val="0"/>
      <w:marTop w:val="0"/>
      <w:marBottom w:val="0"/>
      <w:divBdr>
        <w:top w:val="none" w:sz="0" w:space="0" w:color="auto"/>
        <w:left w:val="none" w:sz="0" w:space="0" w:color="auto"/>
        <w:bottom w:val="none" w:sz="0" w:space="0" w:color="auto"/>
        <w:right w:val="none" w:sz="0" w:space="0" w:color="auto"/>
      </w:divBdr>
    </w:div>
    <w:div w:id="1593006008">
      <w:bodyDiv w:val="1"/>
      <w:marLeft w:val="0"/>
      <w:marRight w:val="0"/>
      <w:marTop w:val="0"/>
      <w:marBottom w:val="0"/>
      <w:divBdr>
        <w:top w:val="none" w:sz="0" w:space="0" w:color="auto"/>
        <w:left w:val="none" w:sz="0" w:space="0" w:color="auto"/>
        <w:bottom w:val="none" w:sz="0" w:space="0" w:color="auto"/>
        <w:right w:val="none" w:sz="0" w:space="0" w:color="auto"/>
      </w:divBdr>
    </w:div>
    <w:div w:id="1594390989">
      <w:bodyDiv w:val="1"/>
      <w:marLeft w:val="0"/>
      <w:marRight w:val="0"/>
      <w:marTop w:val="0"/>
      <w:marBottom w:val="0"/>
      <w:divBdr>
        <w:top w:val="none" w:sz="0" w:space="0" w:color="auto"/>
        <w:left w:val="none" w:sz="0" w:space="0" w:color="auto"/>
        <w:bottom w:val="none" w:sz="0" w:space="0" w:color="auto"/>
        <w:right w:val="none" w:sz="0" w:space="0" w:color="auto"/>
      </w:divBdr>
    </w:div>
    <w:div w:id="1596132668">
      <w:bodyDiv w:val="1"/>
      <w:marLeft w:val="0"/>
      <w:marRight w:val="0"/>
      <w:marTop w:val="0"/>
      <w:marBottom w:val="0"/>
      <w:divBdr>
        <w:top w:val="none" w:sz="0" w:space="0" w:color="auto"/>
        <w:left w:val="none" w:sz="0" w:space="0" w:color="auto"/>
        <w:bottom w:val="none" w:sz="0" w:space="0" w:color="auto"/>
        <w:right w:val="none" w:sz="0" w:space="0" w:color="auto"/>
      </w:divBdr>
    </w:div>
    <w:div w:id="1596133219">
      <w:bodyDiv w:val="1"/>
      <w:marLeft w:val="0"/>
      <w:marRight w:val="0"/>
      <w:marTop w:val="0"/>
      <w:marBottom w:val="0"/>
      <w:divBdr>
        <w:top w:val="none" w:sz="0" w:space="0" w:color="auto"/>
        <w:left w:val="none" w:sz="0" w:space="0" w:color="auto"/>
        <w:bottom w:val="none" w:sz="0" w:space="0" w:color="auto"/>
        <w:right w:val="none" w:sz="0" w:space="0" w:color="auto"/>
      </w:divBdr>
    </w:div>
    <w:div w:id="1599019616">
      <w:bodyDiv w:val="1"/>
      <w:marLeft w:val="0"/>
      <w:marRight w:val="0"/>
      <w:marTop w:val="0"/>
      <w:marBottom w:val="0"/>
      <w:divBdr>
        <w:top w:val="none" w:sz="0" w:space="0" w:color="auto"/>
        <w:left w:val="none" w:sz="0" w:space="0" w:color="auto"/>
        <w:bottom w:val="none" w:sz="0" w:space="0" w:color="auto"/>
        <w:right w:val="none" w:sz="0" w:space="0" w:color="auto"/>
      </w:divBdr>
    </w:div>
    <w:div w:id="1606111254">
      <w:bodyDiv w:val="1"/>
      <w:marLeft w:val="0"/>
      <w:marRight w:val="0"/>
      <w:marTop w:val="0"/>
      <w:marBottom w:val="0"/>
      <w:divBdr>
        <w:top w:val="none" w:sz="0" w:space="0" w:color="auto"/>
        <w:left w:val="none" w:sz="0" w:space="0" w:color="auto"/>
        <w:bottom w:val="none" w:sz="0" w:space="0" w:color="auto"/>
        <w:right w:val="none" w:sz="0" w:space="0" w:color="auto"/>
      </w:divBdr>
    </w:div>
    <w:div w:id="1611937869">
      <w:bodyDiv w:val="1"/>
      <w:marLeft w:val="0"/>
      <w:marRight w:val="0"/>
      <w:marTop w:val="0"/>
      <w:marBottom w:val="0"/>
      <w:divBdr>
        <w:top w:val="none" w:sz="0" w:space="0" w:color="auto"/>
        <w:left w:val="none" w:sz="0" w:space="0" w:color="auto"/>
        <w:bottom w:val="none" w:sz="0" w:space="0" w:color="auto"/>
        <w:right w:val="none" w:sz="0" w:space="0" w:color="auto"/>
      </w:divBdr>
    </w:div>
    <w:div w:id="1624262037">
      <w:bodyDiv w:val="1"/>
      <w:marLeft w:val="0"/>
      <w:marRight w:val="0"/>
      <w:marTop w:val="0"/>
      <w:marBottom w:val="0"/>
      <w:divBdr>
        <w:top w:val="none" w:sz="0" w:space="0" w:color="auto"/>
        <w:left w:val="none" w:sz="0" w:space="0" w:color="auto"/>
        <w:bottom w:val="none" w:sz="0" w:space="0" w:color="auto"/>
        <w:right w:val="none" w:sz="0" w:space="0" w:color="auto"/>
      </w:divBdr>
    </w:div>
    <w:div w:id="1630747747">
      <w:bodyDiv w:val="1"/>
      <w:marLeft w:val="0"/>
      <w:marRight w:val="0"/>
      <w:marTop w:val="0"/>
      <w:marBottom w:val="0"/>
      <w:divBdr>
        <w:top w:val="none" w:sz="0" w:space="0" w:color="auto"/>
        <w:left w:val="none" w:sz="0" w:space="0" w:color="auto"/>
        <w:bottom w:val="none" w:sz="0" w:space="0" w:color="auto"/>
        <w:right w:val="none" w:sz="0" w:space="0" w:color="auto"/>
      </w:divBdr>
    </w:div>
    <w:div w:id="1635792809">
      <w:bodyDiv w:val="1"/>
      <w:marLeft w:val="0"/>
      <w:marRight w:val="0"/>
      <w:marTop w:val="0"/>
      <w:marBottom w:val="0"/>
      <w:divBdr>
        <w:top w:val="none" w:sz="0" w:space="0" w:color="auto"/>
        <w:left w:val="none" w:sz="0" w:space="0" w:color="auto"/>
        <w:bottom w:val="none" w:sz="0" w:space="0" w:color="auto"/>
        <w:right w:val="none" w:sz="0" w:space="0" w:color="auto"/>
      </w:divBdr>
    </w:div>
    <w:div w:id="1637447468">
      <w:bodyDiv w:val="1"/>
      <w:marLeft w:val="0"/>
      <w:marRight w:val="0"/>
      <w:marTop w:val="0"/>
      <w:marBottom w:val="0"/>
      <w:divBdr>
        <w:top w:val="none" w:sz="0" w:space="0" w:color="auto"/>
        <w:left w:val="none" w:sz="0" w:space="0" w:color="auto"/>
        <w:bottom w:val="none" w:sz="0" w:space="0" w:color="auto"/>
        <w:right w:val="none" w:sz="0" w:space="0" w:color="auto"/>
      </w:divBdr>
    </w:div>
    <w:div w:id="1637637036">
      <w:bodyDiv w:val="1"/>
      <w:marLeft w:val="0"/>
      <w:marRight w:val="0"/>
      <w:marTop w:val="0"/>
      <w:marBottom w:val="0"/>
      <w:divBdr>
        <w:top w:val="none" w:sz="0" w:space="0" w:color="auto"/>
        <w:left w:val="none" w:sz="0" w:space="0" w:color="auto"/>
        <w:bottom w:val="none" w:sz="0" w:space="0" w:color="auto"/>
        <w:right w:val="none" w:sz="0" w:space="0" w:color="auto"/>
      </w:divBdr>
    </w:div>
    <w:div w:id="1649169560">
      <w:bodyDiv w:val="1"/>
      <w:marLeft w:val="0"/>
      <w:marRight w:val="0"/>
      <w:marTop w:val="0"/>
      <w:marBottom w:val="0"/>
      <w:divBdr>
        <w:top w:val="none" w:sz="0" w:space="0" w:color="auto"/>
        <w:left w:val="none" w:sz="0" w:space="0" w:color="auto"/>
        <w:bottom w:val="none" w:sz="0" w:space="0" w:color="auto"/>
        <w:right w:val="none" w:sz="0" w:space="0" w:color="auto"/>
      </w:divBdr>
    </w:div>
    <w:div w:id="1662075222">
      <w:bodyDiv w:val="1"/>
      <w:marLeft w:val="0"/>
      <w:marRight w:val="0"/>
      <w:marTop w:val="0"/>
      <w:marBottom w:val="0"/>
      <w:divBdr>
        <w:top w:val="none" w:sz="0" w:space="0" w:color="auto"/>
        <w:left w:val="none" w:sz="0" w:space="0" w:color="auto"/>
        <w:bottom w:val="none" w:sz="0" w:space="0" w:color="auto"/>
        <w:right w:val="none" w:sz="0" w:space="0" w:color="auto"/>
      </w:divBdr>
    </w:div>
    <w:div w:id="1662932006">
      <w:bodyDiv w:val="1"/>
      <w:marLeft w:val="0"/>
      <w:marRight w:val="0"/>
      <w:marTop w:val="0"/>
      <w:marBottom w:val="0"/>
      <w:divBdr>
        <w:top w:val="none" w:sz="0" w:space="0" w:color="auto"/>
        <w:left w:val="none" w:sz="0" w:space="0" w:color="auto"/>
        <w:bottom w:val="none" w:sz="0" w:space="0" w:color="auto"/>
        <w:right w:val="none" w:sz="0" w:space="0" w:color="auto"/>
      </w:divBdr>
    </w:div>
    <w:div w:id="1667975667">
      <w:bodyDiv w:val="1"/>
      <w:marLeft w:val="0"/>
      <w:marRight w:val="0"/>
      <w:marTop w:val="0"/>
      <w:marBottom w:val="0"/>
      <w:divBdr>
        <w:top w:val="none" w:sz="0" w:space="0" w:color="auto"/>
        <w:left w:val="none" w:sz="0" w:space="0" w:color="auto"/>
        <w:bottom w:val="none" w:sz="0" w:space="0" w:color="auto"/>
        <w:right w:val="none" w:sz="0" w:space="0" w:color="auto"/>
      </w:divBdr>
    </w:div>
    <w:div w:id="1672683792">
      <w:bodyDiv w:val="1"/>
      <w:marLeft w:val="0"/>
      <w:marRight w:val="0"/>
      <w:marTop w:val="0"/>
      <w:marBottom w:val="0"/>
      <w:divBdr>
        <w:top w:val="none" w:sz="0" w:space="0" w:color="auto"/>
        <w:left w:val="none" w:sz="0" w:space="0" w:color="auto"/>
        <w:bottom w:val="none" w:sz="0" w:space="0" w:color="auto"/>
        <w:right w:val="none" w:sz="0" w:space="0" w:color="auto"/>
      </w:divBdr>
    </w:div>
    <w:div w:id="1673409918">
      <w:bodyDiv w:val="1"/>
      <w:marLeft w:val="0"/>
      <w:marRight w:val="0"/>
      <w:marTop w:val="0"/>
      <w:marBottom w:val="0"/>
      <w:divBdr>
        <w:top w:val="none" w:sz="0" w:space="0" w:color="auto"/>
        <w:left w:val="none" w:sz="0" w:space="0" w:color="auto"/>
        <w:bottom w:val="none" w:sz="0" w:space="0" w:color="auto"/>
        <w:right w:val="none" w:sz="0" w:space="0" w:color="auto"/>
      </w:divBdr>
    </w:div>
    <w:div w:id="1680346164">
      <w:bodyDiv w:val="1"/>
      <w:marLeft w:val="0"/>
      <w:marRight w:val="0"/>
      <w:marTop w:val="0"/>
      <w:marBottom w:val="0"/>
      <w:divBdr>
        <w:top w:val="none" w:sz="0" w:space="0" w:color="auto"/>
        <w:left w:val="none" w:sz="0" w:space="0" w:color="auto"/>
        <w:bottom w:val="none" w:sz="0" w:space="0" w:color="auto"/>
        <w:right w:val="none" w:sz="0" w:space="0" w:color="auto"/>
      </w:divBdr>
    </w:div>
    <w:div w:id="1685396095">
      <w:bodyDiv w:val="1"/>
      <w:marLeft w:val="0"/>
      <w:marRight w:val="0"/>
      <w:marTop w:val="0"/>
      <w:marBottom w:val="0"/>
      <w:divBdr>
        <w:top w:val="none" w:sz="0" w:space="0" w:color="auto"/>
        <w:left w:val="none" w:sz="0" w:space="0" w:color="auto"/>
        <w:bottom w:val="none" w:sz="0" w:space="0" w:color="auto"/>
        <w:right w:val="none" w:sz="0" w:space="0" w:color="auto"/>
      </w:divBdr>
    </w:div>
    <w:div w:id="1691249962">
      <w:bodyDiv w:val="1"/>
      <w:marLeft w:val="0"/>
      <w:marRight w:val="0"/>
      <w:marTop w:val="0"/>
      <w:marBottom w:val="0"/>
      <w:divBdr>
        <w:top w:val="none" w:sz="0" w:space="0" w:color="auto"/>
        <w:left w:val="none" w:sz="0" w:space="0" w:color="auto"/>
        <w:bottom w:val="none" w:sz="0" w:space="0" w:color="auto"/>
        <w:right w:val="none" w:sz="0" w:space="0" w:color="auto"/>
      </w:divBdr>
    </w:div>
    <w:div w:id="1691954050">
      <w:bodyDiv w:val="1"/>
      <w:marLeft w:val="0"/>
      <w:marRight w:val="0"/>
      <w:marTop w:val="0"/>
      <w:marBottom w:val="0"/>
      <w:divBdr>
        <w:top w:val="none" w:sz="0" w:space="0" w:color="auto"/>
        <w:left w:val="none" w:sz="0" w:space="0" w:color="auto"/>
        <w:bottom w:val="none" w:sz="0" w:space="0" w:color="auto"/>
        <w:right w:val="none" w:sz="0" w:space="0" w:color="auto"/>
      </w:divBdr>
    </w:div>
    <w:div w:id="1693990785">
      <w:bodyDiv w:val="1"/>
      <w:marLeft w:val="0"/>
      <w:marRight w:val="0"/>
      <w:marTop w:val="0"/>
      <w:marBottom w:val="0"/>
      <w:divBdr>
        <w:top w:val="none" w:sz="0" w:space="0" w:color="auto"/>
        <w:left w:val="none" w:sz="0" w:space="0" w:color="auto"/>
        <w:bottom w:val="none" w:sz="0" w:space="0" w:color="auto"/>
        <w:right w:val="none" w:sz="0" w:space="0" w:color="auto"/>
      </w:divBdr>
    </w:div>
    <w:div w:id="1698971293">
      <w:bodyDiv w:val="1"/>
      <w:marLeft w:val="0"/>
      <w:marRight w:val="0"/>
      <w:marTop w:val="0"/>
      <w:marBottom w:val="0"/>
      <w:divBdr>
        <w:top w:val="none" w:sz="0" w:space="0" w:color="auto"/>
        <w:left w:val="none" w:sz="0" w:space="0" w:color="auto"/>
        <w:bottom w:val="none" w:sz="0" w:space="0" w:color="auto"/>
        <w:right w:val="none" w:sz="0" w:space="0" w:color="auto"/>
      </w:divBdr>
    </w:div>
    <w:div w:id="1699547286">
      <w:bodyDiv w:val="1"/>
      <w:marLeft w:val="0"/>
      <w:marRight w:val="0"/>
      <w:marTop w:val="0"/>
      <w:marBottom w:val="0"/>
      <w:divBdr>
        <w:top w:val="none" w:sz="0" w:space="0" w:color="auto"/>
        <w:left w:val="none" w:sz="0" w:space="0" w:color="auto"/>
        <w:bottom w:val="none" w:sz="0" w:space="0" w:color="auto"/>
        <w:right w:val="none" w:sz="0" w:space="0" w:color="auto"/>
      </w:divBdr>
    </w:div>
    <w:div w:id="1701080655">
      <w:bodyDiv w:val="1"/>
      <w:marLeft w:val="0"/>
      <w:marRight w:val="0"/>
      <w:marTop w:val="0"/>
      <w:marBottom w:val="0"/>
      <w:divBdr>
        <w:top w:val="none" w:sz="0" w:space="0" w:color="auto"/>
        <w:left w:val="none" w:sz="0" w:space="0" w:color="auto"/>
        <w:bottom w:val="none" w:sz="0" w:space="0" w:color="auto"/>
        <w:right w:val="none" w:sz="0" w:space="0" w:color="auto"/>
      </w:divBdr>
    </w:div>
    <w:div w:id="1701855224">
      <w:bodyDiv w:val="1"/>
      <w:marLeft w:val="0"/>
      <w:marRight w:val="0"/>
      <w:marTop w:val="0"/>
      <w:marBottom w:val="0"/>
      <w:divBdr>
        <w:top w:val="none" w:sz="0" w:space="0" w:color="auto"/>
        <w:left w:val="none" w:sz="0" w:space="0" w:color="auto"/>
        <w:bottom w:val="none" w:sz="0" w:space="0" w:color="auto"/>
        <w:right w:val="none" w:sz="0" w:space="0" w:color="auto"/>
      </w:divBdr>
    </w:div>
    <w:div w:id="1706785298">
      <w:bodyDiv w:val="1"/>
      <w:marLeft w:val="0"/>
      <w:marRight w:val="0"/>
      <w:marTop w:val="0"/>
      <w:marBottom w:val="0"/>
      <w:divBdr>
        <w:top w:val="none" w:sz="0" w:space="0" w:color="auto"/>
        <w:left w:val="none" w:sz="0" w:space="0" w:color="auto"/>
        <w:bottom w:val="none" w:sz="0" w:space="0" w:color="auto"/>
        <w:right w:val="none" w:sz="0" w:space="0" w:color="auto"/>
      </w:divBdr>
    </w:div>
    <w:div w:id="1711682883">
      <w:bodyDiv w:val="1"/>
      <w:marLeft w:val="0"/>
      <w:marRight w:val="0"/>
      <w:marTop w:val="0"/>
      <w:marBottom w:val="0"/>
      <w:divBdr>
        <w:top w:val="none" w:sz="0" w:space="0" w:color="auto"/>
        <w:left w:val="none" w:sz="0" w:space="0" w:color="auto"/>
        <w:bottom w:val="none" w:sz="0" w:space="0" w:color="auto"/>
        <w:right w:val="none" w:sz="0" w:space="0" w:color="auto"/>
      </w:divBdr>
    </w:div>
    <w:div w:id="1712075673">
      <w:bodyDiv w:val="1"/>
      <w:marLeft w:val="0"/>
      <w:marRight w:val="0"/>
      <w:marTop w:val="0"/>
      <w:marBottom w:val="0"/>
      <w:divBdr>
        <w:top w:val="none" w:sz="0" w:space="0" w:color="auto"/>
        <w:left w:val="none" w:sz="0" w:space="0" w:color="auto"/>
        <w:bottom w:val="none" w:sz="0" w:space="0" w:color="auto"/>
        <w:right w:val="none" w:sz="0" w:space="0" w:color="auto"/>
      </w:divBdr>
    </w:div>
    <w:div w:id="1713075981">
      <w:bodyDiv w:val="1"/>
      <w:marLeft w:val="0"/>
      <w:marRight w:val="0"/>
      <w:marTop w:val="0"/>
      <w:marBottom w:val="0"/>
      <w:divBdr>
        <w:top w:val="none" w:sz="0" w:space="0" w:color="auto"/>
        <w:left w:val="none" w:sz="0" w:space="0" w:color="auto"/>
        <w:bottom w:val="none" w:sz="0" w:space="0" w:color="auto"/>
        <w:right w:val="none" w:sz="0" w:space="0" w:color="auto"/>
      </w:divBdr>
    </w:div>
    <w:div w:id="1719545524">
      <w:bodyDiv w:val="1"/>
      <w:marLeft w:val="0"/>
      <w:marRight w:val="0"/>
      <w:marTop w:val="0"/>
      <w:marBottom w:val="0"/>
      <w:divBdr>
        <w:top w:val="none" w:sz="0" w:space="0" w:color="auto"/>
        <w:left w:val="none" w:sz="0" w:space="0" w:color="auto"/>
        <w:bottom w:val="none" w:sz="0" w:space="0" w:color="auto"/>
        <w:right w:val="none" w:sz="0" w:space="0" w:color="auto"/>
      </w:divBdr>
    </w:div>
    <w:div w:id="1723090262">
      <w:bodyDiv w:val="1"/>
      <w:marLeft w:val="0"/>
      <w:marRight w:val="0"/>
      <w:marTop w:val="0"/>
      <w:marBottom w:val="0"/>
      <w:divBdr>
        <w:top w:val="none" w:sz="0" w:space="0" w:color="auto"/>
        <w:left w:val="none" w:sz="0" w:space="0" w:color="auto"/>
        <w:bottom w:val="none" w:sz="0" w:space="0" w:color="auto"/>
        <w:right w:val="none" w:sz="0" w:space="0" w:color="auto"/>
      </w:divBdr>
    </w:div>
    <w:div w:id="1735007630">
      <w:bodyDiv w:val="1"/>
      <w:marLeft w:val="0"/>
      <w:marRight w:val="0"/>
      <w:marTop w:val="0"/>
      <w:marBottom w:val="0"/>
      <w:divBdr>
        <w:top w:val="none" w:sz="0" w:space="0" w:color="auto"/>
        <w:left w:val="none" w:sz="0" w:space="0" w:color="auto"/>
        <w:bottom w:val="none" w:sz="0" w:space="0" w:color="auto"/>
        <w:right w:val="none" w:sz="0" w:space="0" w:color="auto"/>
      </w:divBdr>
    </w:div>
    <w:div w:id="1736198103">
      <w:bodyDiv w:val="1"/>
      <w:marLeft w:val="0"/>
      <w:marRight w:val="0"/>
      <w:marTop w:val="0"/>
      <w:marBottom w:val="0"/>
      <w:divBdr>
        <w:top w:val="none" w:sz="0" w:space="0" w:color="auto"/>
        <w:left w:val="none" w:sz="0" w:space="0" w:color="auto"/>
        <w:bottom w:val="none" w:sz="0" w:space="0" w:color="auto"/>
        <w:right w:val="none" w:sz="0" w:space="0" w:color="auto"/>
      </w:divBdr>
    </w:div>
    <w:div w:id="1738815666">
      <w:bodyDiv w:val="1"/>
      <w:marLeft w:val="0"/>
      <w:marRight w:val="0"/>
      <w:marTop w:val="0"/>
      <w:marBottom w:val="0"/>
      <w:divBdr>
        <w:top w:val="none" w:sz="0" w:space="0" w:color="auto"/>
        <w:left w:val="none" w:sz="0" w:space="0" w:color="auto"/>
        <w:bottom w:val="none" w:sz="0" w:space="0" w:color="auto"/>
        <w:right w:val="none" w:sz="0" w:space="0" w:color="auto"/>
      </w:divBdr>
    </w:div>
    <w:div w:id="1746368305">
      <w:bodyDiv w:val="1"/>
      <w:marLeft w:val="0"/>
      <w:marRight w:val="0"/>
      <w:marTop w:val="0"/>
      <w:marBottom w:val="0"/>
      <w:divBdr>
        <w:top w:val="none" w:sz="0" w:space="0" w:color="auto"/>
        <w:left w:val="none" w:sz="0" w:space="0" w:color="auto"/>
        <w:bottom w:val="none" w:sz="0" w:space="0" w:color="auto"/>
        <w:right w:val="none" w:sz="0" w:space="0" w:color="auto"/>
      </w:divBdr>
    </w:div>
    <w:div w:id="1750611733">
      <w:bodyDiv w:val="1"/>
      <w:marLeft w:val="0"/>
      <w:marRight w:val="0"/>
      <w:marTop w:val="0"/>
      <w:marBottom w:val="0"/>
      <w:divBdr>
        <w:top w:val="none" w:sz="0" w:space="0" w:color="auto"/>
        <w:left w:val="none" w:sz="0" w:space="0" w:color="auto"/>
        <w:bottom w:val="none" w:sz="0" w:space="0" w:color="auto"/>
        <w:right w:val="none" w:sz="0" w:space="0" w:color="auto"/>
      </w:divBdr>
    </w:div>
    <w:div w:id="1754468279">
      <w:bodyDiv w:val="1"/>
      <w:marLeft w:val="0"/>
      <w:marRight w:val="0"/>
      <w:marTop w:val="0"/>
      <w:marBottom w:val="0"/>
      <w:divBdr>
        <w:top w:val="none" w:sz="0" w:space="0" w:color="auto"/>
        <w:left w:val="none" w:sz="0" w:space="0" w:color="auto"/>
        <w:bottom w:val="none" w:sz="0" w:space="0" w:color="auto"/>
        <w:right w:val="none" w:sz="0" w:space="0" w:color="auto"/>
      </w:divBdr>
    </w:div>
    <w:div w:id="1756591319">
      <w:bodyDiv w:val="1"/>
      <w:marLeft w:val="0"/>
      <w:marRight w:val="0"/>
      <w:marTop w:val="0"/>
      <w:marBottom w:val="0"/>
      <w:divBdr>
        <w:top w:val="none" w:sz="0" w:space="0" w:color="auto"/>
        <w:left w:val="none" w:sz="0" w:space="0" w:color="auto"/>
        <w:bottom w:val="none" w:sz="0" w:space="0" w:color="auto"/>
        <w:right w:val="none" w:sz="0" w:space="0" w:color="auto"/>
      </w:divBdr>
    </w:div>
    <w:div w:id="1758945030">
      <w:bodyDiv w:val="1"/>
      <w:marLeft w:val="0"/>
      <w:marRight w:val="0"/>
      <w:marTop w:val="0"/>
      <w:marBottom w:val="0"/>
      <w:divBdr>
        <w:top w:val="none" w:sz="0" w:space="0" w:color="auto"/>
        <w:left w:val="none" w:sz="0" w:space="0" w:color="auto"/>
        <w:bottom w:val="none" w:sz="0" w:space="0" w:color="auto"/>
        <w:right w:val="none" w:sz="0" w:space="0" w:color="auto"/>
      </w:divBdr>
    </w:div>
    <w:div w:id="1761561770">
      <w:bodyDiv w:val="1"/>
      <w:marLeft w:val="0"/>
      <w:marRight w:val="0"/>
      <w:marTop w:val="0"/>
      <w:marBottom w:val="0"/>
      <w:divBdr>
        <w:top w:val="none" w:sz="0" w:space="0" w:color="auto"/>
        <w:left w:val="none" w:sz="0" w:space="0" w:color="auto"/>
        <w:bottom w:val="none" w:sz="0" w:space="0" w:color="auto"/>
        <w:right w:val="none" w:sz="0" w:space="0" w:color="auto"/>
      </w:divBdr>
    </w:div>
    <w:div w:id="1762483991">
      <w:bodyDiv w:val="1"/>
      <w:marLeft w:val="0"/>
      <w:marRight w:val="0"/>
      <w:marTop w:val="0"/>
      <w:marBottom w:val="0"/>
      <w:divBdr>
        <w:top w:val="none" w:sz="0" w:space="0" w:color="auto"/>
        <w:left w:val="none" w:sz="0" w:space="0" w:color="auto"/>
        <w:bottom w:val="none" w:sz="0" w:space="0" w:color="auto"/>
        <w:right w:val="none" w:sz="0" w:space="0" w:color="auto"/>
      </w:divBdr>
    </w:div>
    <w:div w:id="1763061875">
      <w:bodyDiv w:val="1"/>
      <w:marLeft w:val="0"/>
      <w:marRight w:val="0"/>
      <w:marTop w:val="0"/>
      <w:marBottom w:val="0"/>
      <w:divBdr>
        <w:top w:val="none" w:sz="0" w:space="0" w:color="auto"/>
        <w:left w:val="none" w:sz="0" w:space="0" w:color="auto"/>
        <w:bottom w:val="none" w:sz="0" w:space="0" w:color="auto"/>
        <w:right w:val="none" w:sz="0" w:space="0" w:color="auto"/>
      </w:divBdr>
    </w:div>
    <w:div w:id="1764181964">
      <w:bodyDiv w:val="1"/>
      <w:marLeft w:val="0"/>
      <w:marRight w:val="0"/>
      <w:marTop w:val="0"/>
      <w:marBottom w:val="0"/>
      <w:divBdr>
        <w:top w:val="none" w:sz="0" w:space="0" w:color="auto"/>
        <w:left w:val="none" w:sz="0" w:space="0" w:color="auto"/>
        <w:bottom w:val="none" w:sz="0" w:space="0" w:color="auto"/>
        <w:right w:val="none" w:sz="0" w:space="0" w:color="auto"/>
      </w:divBdr>
    </w:div>
    <w:div w:id="1778788416">
      <w:bodyDiv w:val="1"/>
      <w:marLeft w:val="0"/>
      <w:marRight w:val="0"/>
      <w:marTop w:val="0"/>
      <w:marBottom w:val="0"/>
      <w:divBdr>
        <w:top w:val="none" w:sz="0" w:space="0" w:color="auto"/>
        <w:left w:val="none" w:sz="0" w:space="0" w:color="auto"/>
        <w:bottom w:val="none" w:sz="0" w:space="0" w:color="auto"/>
        <w:right w:val="none" w:sz="0" w:space="0" w:color="auto"/>
      </w:divBdr>
    </w:div>
    <w:div w:id="1780949689">
      <w:bodyDiv w:val="1"/>
      <w:marLeft w:val="0"/>
      <w:marRight w:val="0"/>
      <w:marTop w:val="0"/>
      <w:marBottom w:val="0"/>
      <w:divBdr>
        <w:top w:val="none" w:sz="0" w:space="0" w:color="auto"/>
        <w:left w:val="none" w:sz="0" w:space="0" w:color="auto"/>
        <w:bottom w:val="none" w:sz="0" w:space="0" w:color="auto"/>
        <w:right w:val="none" w:sz="0" w:space="0" w:color="auto"/>
      </w:divBdr>
    </w:div>
    <w:div w:id="1781215175">
      <w:bodyDiv w:val="1"/>
      <w:marLeft w:val="0"/>
      <w:marRight w:val="0"/>
      <w:marTop w:val="0"/>
      <w:marBottom w:val="0"/>
      <w:divBdr>
        <w:top w:val="none" w:sz="0" w:space="0" w:color="auto"/>
        <w:left w:val="none" w:sz="0" w:space="0" w:color="auto"/>
        <w:bottom w:val="none" w:sz="0" w:space="0" w:color="auto"/>
        <w:right w:val="none" w:sz="0" w:space="0" w:color="auto"/>
      </w:divBdr>
    </w:div>
    <w:div w:id="1795246820">
      <w:bodyDiv w:val="1"/>
      <w:marLeft w:val="0"/>
      <w:marRight w:val="0"/>
      <w:marTop w:val="0"/>
      <w:marBottom w:val="0"/>
      <w:divBdr>
        <w:top w:val="none" w:sz="0" w:space="0" w:color="auto"/>
        <w:left w:val="none" w:sz="0" w:space="0" w:color="auto"/>
        <w:bottom w:val="none" w:sz="0" w:space="0" w:color="auto"/>
        <w:right w:val="none" w:sz="0" w:space="0" w:color="auto"/>
      </w:divBdr>
    </w:div>
    <w:div w:id="1805348751">
      <w:bodyDiv w:val="1"/>
      <w:marLeft w:val="0"/>
      <w:marRight w:val="0"/>
      <w:marTop w:val="0"/>
      <w:marBottom w:val="0"/>
      <w:divBdr>
        <w:top w:val="none" w:sz="0" w:space="0" w:color="auto"/>
        <w:left w:val="none" w:sz="0" w:space="0" w:color="auto"/>
        <w:bottom w:val="none" w:sz="0" w:space="0" w:color="auto"/>
        <w:right w:val="none" w:sz="0" w:space="0" w:color="auto"/>
      </w:divBdr>
    </w:div>
    <w:div w:id="1811168437">
      <w:bodyDiv w:val="1"/>
      <w:marLeft w:val="0"/>
      <w:marRight w:val="0"/>
      <w:marTop w:val="0"/>
      <w:marBottom w:val="0"/>
      <w:divBdr>
        <w:top w:val="none" w:sz="0" w:space="0" w:color="auto"/>
        <w:left w:val="none" w:sz="0" w:space="0" w:color="auto"/>
        <w:bottom w:val="none" w:sz="0" w:space="0" w:color="auto"/>
        <w:right w:val="none" w:sz="0" w:space="0" w:color="auto"/>
      </w:divBdr>
    </w:div>
    <w:div w:id="1818692889">
      <w:bodyDiv w:val="1"/>
      <w:marLeft w:val="0"/>
      <w:marRight w:val="0"/>
      <w:marTop w:val="0"/>
      <w:marBottom w:val="0"/>
      <w:divBdr>
        <w:top w:val="none" w:sz="0" w:space="0" w:color="auto"/>
        <w:left w:val="none" w:sz="0" w:space="0" w:color="auto"/>
        <w:bottom w:val="none" w:sz="0" w:space="0" w:color="auto"/>
        <w:right w:val="none" w:sz="0" w:space="0" w:color="auto"/>
      </w:divBdr>
    </w:div>
    <w:div w:id="1825465914">
      <w:bodyDiv w:val="1"/>
      <w:marLeft w:val="0"/>
      <w:marRight w:val="0"/>
      <w:marTop w:val="0"/>
      <w:marBottom w:val="0"/>
      <w:divBdr>
        <w:top w:val="none" w:sz="0" w:space="0" w:color="auto"/>
        <w:left w:val="none" w:sz="0" w:space="0" w:color="auto"/>
        <w:bottom w:val="none" w:sz="0" w:space="0" w:color="auto"/>
        <w:right w:val="none" w:sz="0" w:space="0" w:color="auto"/>
      </w:divBdr>
    </w:div>
    <w:div w:id="1826358864">
      <w:bodyDiv w:val="1"/>
      <w:marLeft w:val="0"/>
      <w:marRight w:val="0"/>
      <w:marTop w:val="0"/>
      <w:marBottom w:val="0"/>
      <w:divBdr>
        <w:top w:val="none" w:sz="0" w:space="0" w:color="auto"/>
        <w:left w:val="none" w:sz="0" w:space="0" w:color="auto"/>
        <w:bottom w:val="none" w:sz="0" w:space="0" w:color="auto"/>
        <w:right w:val="none" w:sz="0" w:space="0" w:color="auto"/>
      </w:divBdr>
    </w:div>
    <w:div w:id="1828743396">
      <w:bodyDiv w:val="1"/>
      <w:marLeft w:val="0"/>
      <w:marRight w:val="0"/>
      <w:marTop w:val="0"/>
      <w:marBottom w:val="0"/>
      <w:divBdr>
        <w:top w:val="none" w:sz="0" w:space="0" w:color="auto"/>
        <w:left w:val="none" w:sz="0" w:space="0" w:color="auto"/>
        <w:bottom w:val="none" w:sz="0" w:space="0" w:color="auto"/>
        <w:right w:val="none" w:sz="0" w:space="0" w:color="auto"/>
      </w:divBdr>
    </w:div>
    <w:div w:id="1831753732">
      <w:bodyDiv w:val="1"/>
      <w:marLeft w:val="0"/>
      <w:marRight w:val="0"/>
      <w:marTop w:val="0"/>
      <w:marBottom w:val="0"/>
      <w:divBdr>
        <w:top w:val="none" w:sz="0" w:space="0" w:color="auto"/>
        <w:left w:val="none" w:sz="0" w:space="0" w:color="auto"/>
        <w:bottom w:val="none" w:sz="0" w:space="0" w:color="auto"/>
        <w:right w:val="none" w:sz="0" w:space="0" w:color="auto"/>
      </w:divBdr>
    </w:div>
    <w:div w:id="1832521090">
      <w:bodyDiv w:val="1"/>
      <w:marLeft w:val="0"/>
      <w:marRight w:val="0"/>
      <w:marTop w:val="0"/>
      <w:marBottom w:val="0"/>
      <w:divBdr>
        <w:top w:val="none" w:sz="0" w:space="0" w:color="auto"/>
        <w:left w:val="none" w:sz="0" w:space="0" w:color="auto"/>
        <w:bottom w:val="none" w:sz="0" w:space="0" w:color="auto"/>
        <w:right w:val="none" w:sz="0" w:space="0" w:color="auto"/>
      </w:divBdr>
    </w:div>
    <w:div w:id="1836678325">
      <w:bodyDiv w:val="1"/>
      <w:marLeft w:val="0"/>
      <w:marRight w:val="0"/>
      <w:marTop w:val="0"/>
      <w:marBottom w:val="0"/>
      <w:divBdr>
        <w:top w:val="none" w:sz="0" w:space="0" w:color="auto"/>
        <w:left w:val="none" w:sz="0" w:space="0" w:color="auto"/>
        <w:bottom w:val="none" w:sz="0" w:space="0" w:color="auto"/>
        <w:right w:val="none" w:sz="0" w:space="0" w:color="auto"/>
      </w:divBdr>
    </w:div>
    <w:div w:id="1837649872">
      <w:bodyDiv w:val="1"/>
      <w:marLeft w:val="0"/>
      <w:marRight w:val="0"/>
      <w:marTop w:val="0"/>
      <w:marBottom w:val="0"/>
      <w:divBdr>
        <w:top w:val="none" w:sz="0" w:space="0" w:color="auto"/>
        <w:left w:val="none" w:sz="0" w:space="0" w:color="auto"/>
        <w:bottom w:val="none" w:sz="0" w:space="0" w:color="auto"/>
        <w:right w:val="none" w:sz="0" w:space="0" w:color="auto"/>
      </w:divBdr>
    </w:div>
    <w:div w:id="1837836771">
      <w:bodyDiv w:val="1"/>
      <w:marLeft w:val="0"/>
      <w:marRight w:val="0"/>
      <w:marTop w:val="0"/>
      <w:marBottom w:val="0"/>
      <w:divBdr>
        <w:top w:val="none" w:sz="0" w:space="0" w:color="auto"/>
        <w:left w:val="none" w:sz="0" w:space="0" w:color="auto"/>
        <w:bottom w:val="none" w:sz="0" w:space="0" w:color="auto"/>
        <w:right w:val="none" w:sz="0" w:space="0" w:color="auto"/>
      </w:divBdr>
    </w:div>
    <w:div w:id="1841197251">
      <w:bodyDiv w:val="1"/>
      <w:marLeft w:val="0"/>
      <w:marRight w:val="0"/>
      <w:marTop w:val="0"/>
      <w:marBottom w:val="0"/>
      <w:divBdr>
        <w:top w:val="none" w:sz="0" w:space="0" w:color="auto"/>
        <w:left w:val="none" w:sz="0" w:space="0" w:color="auto"/>
        <w:bottom w:val="none" w:sz="0" w:space="0" w:color="auto"/>
        <w:right w:val="none" w:sz="0" w:space="0" w:color="auto"/>
      </w:divBdr>
    </w:div>
    <w:div w:id="1842502785">
      <w:bodyDiv w:val="1"/>
      <w:marLeft w:val="0"/>
      <w:marRight w:val="0"/>
      <w:marTop w:val="0"/>
      <w:marBottom w:val="0"/>
      <w:divBdr>
        <w:top w:val="none" w:sz="0" w:space="0" w:color="auto"/>
        <w:left w:val="none" w:sz="0" w:space="0" w:color="auto"/>
        <w:bottom w:val="none" w:sz="0" w:space="0" w:color="auto"/>
        <w:right w:val="none" w:sz="0" w:space="0" w:color="auto"/>
      </w:divBdr>
    </w:div>
    <w:div w:id="1862359371">
      <w:bodyDiv w:val="1"/>
      <w:marLeft w:val="0"/>
      <w:marRight w:val="0"/>
      <w:marTop w:val="0"/>
      <w:marBottom w:val="0"/>
      <w:divBdr>
        <w:top w:val="none" w:sz="0" w:space="0" w:color="auto"/>
        <w:left w:val="none" w:sz="0" w:space="0" w:color="auto"/>
        <w:bottom w:val="none" w:sz="0" w:space="0" w:color="auto"/>
        <w:right w:val="none" w:sz="0" w:space="0" w:color="auto"/>
      </w:divBdr>
    </w:div>
    <w:div w:id="1866019555">
      <w:bodyDiv w:val="1"/>
      <w:marLeft w:val="0"/>
      <w:marRight w:val="0"/>
      <w:marTop w:val="0"/>
      <w:marBottom w:val="0"/>
      <w:divBdr>
        <w:top w:val="none" w:sz="0" w:space="0" w:color="auto"/>
        <w:left w:val="none" w:sz="0" w:space="0" w:color="auto"/>
        <w:bottom w:val="none" w:sz="0" w:space="0" w:color="auto"/>
        <w:right w:val="none" w:sz="0" w:space="0" w:color="auto"/>
      </w:divBdr>
    </w:div>
    <w:div w:id="1871068012">
      <w:bodyDiv w:val="1"/>
      <w:marLeft w:val="0"/>
      <w:marRight w:val="0"/>
      <w:marTop w:val="0"/>
      <w:marBottom w:val="0"/>
      <w:divBdr>
        <w:top w:val="none" w:sz="0" w:space="0" w:color="auto"/>
        <w:left w:val="none" w:sz="0" w:space="0" w:color="auto"/>
        <w:bottom w:val="none" w:sz="0" w:space="0" w:color="auto"/>
        <w:right w:val="none" w:sz="0" w:space="0" w:color="auto"/>
      </w:divBdr>
    </w:div>
    <w:div w:id="1871532618">
      <w:bodyDiv w:val="1"/>
      <w:marLeft w:val="0"/>
      <w:marRight w:val="0"/>
      <w:marTop w:val="0"/>
      <w:marBottom w:val="0"/>
      <w:divBdr>
        <w:top w:val="none" w:sz="0" w:space="0" w:color="auto"/>
        <w:left w:val="none" w:sz="0" w:space="0" w:color="auto"/>
        <w:bottom w:val="none" w:sz="0" w:space="0" w:color="auto"/>
        <w:right w:val="none" w:sz="0" w:space="0" w:color="auto"/>
      </w:divBdr>
    </w:div>
    <w:div w:id="1872379957">
      <w:bodyDiv w:val="1"/>
      <w:marLeft w:val="0"/>
      <w:marRight w:val="0"/>
      <w:marTop w:val="0"/>
      <w:marBottom w:val="0"/>
      <w:divBdr>
        <w:top w:val="none" w:sz="0" w:space="0" w:color="auto"/>
        <w:left w:val="none" w:sz="0" w:space="0" w:color="auto"/>
        <w:bottom w:val="none" w:sz="0" w:space="0" w:color="auto"/>
        <w:right w:val="none" w:sz="0" w:space="0" w:color="auto"/>
      </w:divBdr>
    </w:div>
    <w:div w:id="1873376238">
      <w:bodyDiv w:val="1"/>
      <w:marLeft w:val="0"/>
      <w:marRight w:val="0"/>
      <w:marTop w:val="0"/>
      <w:marBottom w:val="0"/>
      <w:divBdr>
        <w:top w:val="none" w:sz="0" w:space="0" w:color="auto"/>
        <w:left w:val="none" w:sz="0" w:space="0" w:color="auto"/>
        <w:bottom w:val="none" w:sz="0" w:space="0" w:color="auto"/>
        <w:right w:val="none" w:sz="0" w:space="0" w:color="auto"/>
      </w:divBdr>
    </w:div>
    <w:div w:id="1874881014">
      <w:bodyDiv w:val="1"/>
      <w:marLeft w:val="0"/>
      <w:marRight w:val="0"/>
      <w:marTop w:val="0"/>
      <w:marBottom w:val="0"/>
      <w:divBdr>
        <w:top w:val="none" w:sz="0" w:space="0" w:color="auto"/>
        <w:left w:val="none" w:sz="0" w:space="0" w:color="auto"/>
        <w:bottom w:val="none" w:sz="0" w:space="0" w:color="auto"/>
        <w:right w:val="none" w:sz="0" w:space="0" w:color="auto"/>
      </w:divBdr>
    </w:div>
    <w:div w:id="1877935395">
      <w:bodyDiv w:val="1"/>
      <w:marLeft w:val="0"/>
      <w:marRight w:val="0"/>
      <w:marTop w:val="0"/>
      <w:marBottom w:val="0"/>
      <w:divBdr>
        <w:top w:val="none" w:sz="0" w:space="0" w:color="auto"/>
        <w:left w:val="none" w:sz="0" w:space="0" w:color="auto"/>
        <w:bottom w:val="none" w:sz="0" w:space="0" w:color="auto"/>
        <w:right w:val="none" w:sz="0" w:space="0" w:color="auto"/>
      </w:divBdr>
    </w:div>
    <w:div w:id="1882984365">
      <w:bodyDiv w:val="1"/>
      <w:marLeft w:val="0"/>
      <w:marRight w:val="0"/>
      <w:marTop w:val="0"/>
      <w:marBottom w:val="0"/>
      <w:divBdr>
        <w:top w:val="none" w:sz="0" w:space="0" w:color="auto"/>
        <w:left w:val="none" w:sz="0" w:space="0" w:color="auto"/>
        <w:bottom w:val="none" w:sz="0" w:space="0" w:color="auto"/>
        <w:right w:val="none" w:sz="0" w:space="0" w:color="auto"/>
      </w:divBdr>
    </w:div>
    <w:div w:id="1884901484">
      <w:bodyDiv w:val="1"/>
      <w:marLeft w:val="0"/>
      <w:marRight w:val="0"/>
      <w:marTop w:val="0"/>
      <w:marBottom w:val="0"/>
      <w:divBdr>
        <w:top w:val="none" w:sz="0" w:space="0" w:color="auto"/>
        <w:left w:val="none" w:sz="0" w:space="0" w:color="auto"/>
        <w:bottom w:val="none" w:sz="0" w:space="0" w:color="auto"/>
        <w:right w:val="none" w:sz="0" w:space="0" w:color="auto"/>
      </w:divBdr>
    </w:div>
    <w:div w:id="1888377219">
      <w:bodyDiv w:val="1"/>
      <w:marLeft w:val="0"/>
      <w:marRight w:val="0"/>
      <w:marTop w:val="0"/>
      <w:marBottom w:val="0"/>
      <w:divBdr>
        <w:top w:val="none" w:sz="0" w:space="0" w:color="auto"/>
        <w:left w:val="none" w:sz="0" w:space="0" w:color="auto"/>
        <w:bottom w:val="none" w:sz="0" w:space="0" w:color="auto"/>
        <w:right w:val="none" w:sz="0" w:space="0" w:color="auto"/>
      </w:divBdr>
    </w:div>
    <w:div w:id="1893076911">
      <w:bodyDiv w:val="1"/>
      <w:marLeft w:val="0"/>
      <w:marRight w:val="0"/>
      <w:marTop w:val="0"/>
      <w:marBottom w:val="0"/>
      <w:divBdr>
        <w:top w:val="none" w:sz="0" w:space="0" w:color="auto"/>
        <w:left w:val="none" w:sz="0" w:space="0" w:color="auto"/>
        <w:bottom w:val="none" w:sz="0" w:space="0" w:color="auto"/>
        <w:right w:val="none" w:sz="0" w:space="0" w:color="auto"/>
      </w:divBdr>
    </w:div>
    <w:div w:id="1901938159">
      <w:bodyDiv w:val="1"/>
      <w:marLeft w:val="0"/>
      <w:marRight w:val="0"/>
      <w:marTop w:val="0"/>
      <w:marBottom w:val="0"/>
      <w:divBdr>
        <w:top w:val="none" w:sz="0" w:space="0" w:color="auto"/>
        <w:left w:val="none" w:sz="0" w:space="0" w:color="auto"/>
        <w:bottom w:val="none" w:sz="0" w:space="0" w:color="auto"/>
        <w:right w:val="none" w:sz="0" w:space="0" w:color="auto"/>
      </w:divBdr>
    </w:div>
    <w:div w:id="1910726413">
      <w:bodyDiv w:val="1"/>
      <w:marLeft w:val="0"/>
      <w:marRight w:val="0"/>
      <w:marTop w:val="0"/>
      <w:marBottom w:val="0"/>
      <w:divBdr>
        <w:top w:val="none" w:sz="0" w:space="0" w:color="auto"/>
        <w:left w:val="none" w:sz="0" w:space="0" w:color="auto"/>
        <w:bottom w:val="none" w:sz="0" w:space="0" w:color="auto"/>
        <w:right w:val="none" w:sz="0" w:space="0" w:color="auto"/>
      </w:divBdr>
    </w:div>
    <w:div w:id="1910772793">
      <w:bodyDiv w:val="1"/>
      <w:marLeft w:val="0"/>
      <w:marRight w:val="0"/>
      <w:marTop w:val="0"/>
      <w:marBottom w:val="0"/>
      <w:divBdr>
        <w:top w:val="none" w:sz="0" w:space="0" w:color="auto"/>
        <w:left w:val="none" w:sz="0" w:space="0" w:color="auto"/>
        <w:bottom w:val="none" w:sz="0" w:space="0" w:color="auto"/>
        <w:right w:val="none" w:sz="0" w:space="0" w:color="auto"/>
      </w:divBdr>
    </w:div>
    <w:div w:id="1910774619">
      <w:bodyDiv w:val="1"/>
      <w:marLeft w:val="0"/>
      <w:marRight w:val="0"/>
      <w:marTop w:val="0"/>
      <w:marBottom w:val="0"/>
      <w:divBdr>
        <w:top w:val="none" w:sz="0" w:space="0" w:color="auto"/>
        <w:left w:val="none" w:sz="0" w:space="0" w:color="auto"/>
        <w:bottom w:val="none" w:sz="0" w:space="0" w:color="auto"/>
        <w:right w:val="none" w:sz="0" w:space="0" w:color="auto"/>
      </w:divBdr>
    </w:div>
    <w:div w:id="1917590571">
      <w:bodyDiv w:val="1"/>
      <w:marLeft w:val="0"/>
      <w:marRight w:val="0"/>
      <w:marTop w:val="0"/>
      <w:marBottom w:val="0"/>
      <w:divBdr>
        <w:top w:val="none" w:sz="0" w:space="0" w:color="auto"/>
        <w:left w:val="none" w:sz="0" w:space="0" w:color="auto"/>
        <w:bottom w:val="none" w:sz="0" w:space="0" w:color="auto"/>
        <w:right w:val="none" w:sz="0" w:space="0" w:color="auto"/>
      </w:divBdr>
    </w:div>
    <w:div w:id="1927764958">
      <w:bodyDiv w:val="1"/>
      <w:marLeft w:val="0"/>
      <w:marRight w:val="0"/>
      <w:marTop w:val="0"/>
      <w:marBottom w:val="0"/>
      <w:divBdr>
        <w:top w:val="none" w:sz="0" w:space="0" w:color="auto"/>
        <w:left w:val="none" w:sz="0" w:space="0" w:color="auto"/>
        <w:bottom w:val="none" w:sz="0" w:space="0" w:color="auto"/>
        <w:right w:val="none" w:sz="0" w:space="0" w:color="auto"/>
      </w:divBdr>
    </w:div>
    <w:div w:id="1931693455">
      <w:bodyDiv w:val="1"/>
      <w:marLeft w:val="0"/>
      <w:marRight w:val="0"/>
      <w:marTop w:val="0"/>
      <w:marBottom w:val="0"/>
      <w:divBdr>
        <w:top w:val="none" w:sz="0" w:space="0" w:color="auto"/>
        <w:left w:val="none" w:sz="0" w:space="0" w:color="auto"/>
        <w:bottom w:val="none" w:sz="0" w:space="0" w:color="auto"/>
        <w:right w:val="none" w:sz="0" w:space="0" w:color="auto"/>
      </w:divBdr>
    </w:div>
    <w:div w:id="1932735013">
      <w:bodyDiv w:val="1"/>
      <w:marLeft w:val="0"/>
      <w:marRight w:val="0"/>
      <w:marTop w:val="0"/>
      <w:marBottom w:val="0"/>
      <w:divBdr>
        <w:top w:val="none" w:sz="0" w:space="0" w:color="auto"/>
        <w:left w:val="none" w:sz="0" w:space="0" w:color="auto"/>
        <w:bottom w:val="none" w:sz="0" w:space="0" w:color="auto"/>
        <w:right w:val="none" w:sz="0" w:space="0" w:color="auto"/>
      </w:divBdr>
    </w:div>
    <w:div w:id="1939176511">
      <w:bodyDiv w:val="1"/>
      <w:marLeft w:val="0"/>
      <w:marRight w:val="0"/>
      <w:marTop w:val="0"/>
      <w:marBottom w:val="0"/>
      <w:divBdr>
        <w:top w:val="none" w:sz="0" w:space="0" w:color="auto"/>
        <w:left w:val="none" w:sz="0" w:space="0" w:color="auto"/>
        <w:bottom w:val="none" w:sz="0" w:space="0" w:color="auto"/>
        <w:right w:val="none" w:sz="0" w:space="0" w:color="auto"/>
      </w:divBdr>
    </w:div>
    <w:div w:id="1940404827">
      <w:bodyDiv w:val="1"/>
      <w:marLeft w:val="0"/>
      <w:marRight w:val="0"/>
      <w:marTop w:val="0"/>
      <w:marBottom w:val="0"/>
      <w:divBdr>
        <w:top w:val="none" w:sz="0" w:space="0" w:color="auto"/>
        <w:left w:val="none" w:sz="0" w:space="0" w:color="auto"/>
        <w:bottom w:val="none" w:sz="0" w:space="0" w:color="auto"/>
        <w:right w:val="none" w:sz="0" w:space="0" w:color="auto"/>
      </w:divBdr>
    </w:div>
    <w:div w:id="1941638390">
      <w:bodyDiv w:val="1"/>
      <w:marLeft w:val="0"/>
      <w:marRight w:val="0"/>
      <w:marTop w:val="0"/>
      <w:marBottom w:val="0"/>
      <w:divBdr>
        <w:top w:val="none" w:sz="0" w:space="0" w:color="auto"/>
        <w:left w:val="none" w:sz="0" w:space="0" w:color="auto"/>
        <w:bottom w:val="none" w:sz="0" w:space="0" w:color="auto"/>
        <w:right w:val="none" w:sz="0" w:space="0" w:color="auto"/>
      </w:divBdr>
    </w:div>
    <w:div w:id="1945577340">
      <w:bodyDiv w:val="1"/>
      <w:marLeft w:val="0"/>
      <w:marRight w:val="0"/>
      <w:marTop w:val="0"/>
      <w:marBottom w:val="0"/>
      <w:divBdr>
        <w:top w:val="none" w:sz="0" w:space="0" w:color="auto"/>
        <w:left w:val="none" w:sz="0" w:space="0" w:color="auto"/>
        <w:bottom w:val="none" w:sz="0" w:space="0" w:color="auto"/>
        <w:right w:val="none" w:sz="0" w:space="0" w:color="auto"/>
      </w:divBdr>
    </w:div>
    <w:div w:id="1946885795">
      <w:bodyDiv w:val="1"/>
      <w:marLeft w:val="0"/>
      <w:marRight w:val="0"/>
      <w:marTop w:val="0"/>
      <w:marBottom w:val="0"/>
      <w:divBdr>
        <w:top w:val="none" w:sz="0" w:space="0" w:color="auto"/>
        <w:left w:val="none" w:sz="0" w:space="0" w:color="auto"/>
        <w:bottom w:val="none" w:sz="0" w:space="0" w:color="auto"/>
        <w:right w:val="none" w:sz="0" w:space="0" w:color="auto"/>
      </w:divBdr>
    </w:div>
    <w:div w:id="194950548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55361922">
      <w:bodyDiv w:val="1"/>
      <w:marLeft w:val="0"/>
      <w:marRight w:val="0"/>
      <w:marTop w:val="0"/>
      <w:marBottom w:val="0"/>
      <w:divBdr>
        <w:top w:val="none" w:sz="0" w:space="0" w:color="auto"/>
        <w:left w:val="none" w:sz="0" w:space="0" w:color="auto"/>
        <w:bottom w:val="none" w:sz="0" w:space="0" w:color="auto"/>
        <w:right w:val="none" w:sz="0" w:space="0" w:color="auto"/>
      </w:divBdr>
    </w:div>
    <w:div w:id="1961566724">
      <w:bodyDiv w:val="1"/>
      <w:marLeft w:val="0"/>
      <w:marRight w:val="0"/>
      <w:marTop w:val="0"/>
      <w:marBottom w:val="0"/>
      <w:divBdr>
        <w:top w:val="none" w:sz="0" w:space="0" w:color="auto"/>
        <w:left w:val="none" w:sz="0" w:space="0" w:color="auto"/>
        <w:bottom w:val="none" w:sz="0" w:space="0" w:color="auto"/>
        <w:right w:val="none" w:sz="0" w:space="0" w:color="auto"/>
      </w:divBdr>
    </w:div>
    <w:div w:id="1961720479">
      <w:bodyDiv w:val="1"/>
      <w:marLeft w:val="0"/>
      <w:marRight w:val="0"/>
      <w:marTop w:val="0"/>
      <w:marBottom w:val="0"/>
      <w:divBdr>
        <w:top w:val="none" w:sz="0" w:space="0" w:color="auto"/>
        <w:left w:val="none" w:sz="0" w:space="0" w:color="auto"/>
        <w:bottom w:val="none" w:sz="0" w:space="0" w:color="auto"/>
        <w:right w:val="none" w:sz="0" w:space="0" w:color="auto"/>
      </w:divBdr>
    </w:div>
    <w:div w:id="1965844625">
      <w:bodyDiv w:val="1"/>
      <w:marLeft w:val="0"/>
      <w:marRight w:val="0"/>
      <w:marTop w:val="0"/>
      <w:marBottom w:val="0"/>
      <w:divBdr>
        <w:top w:val="none" w:sz="0" w:space="0" w:color="auto"/>
        <w:left w:val="none" w:sz="0" w:space="0" w:color="auto"/>
        <w:bottom w:val="none" w:sz="0" w:space="0" w:color="auto"/>
        <w:right w:val="none" w:sz="0" w:space="0" w:color="auto"/>
      </w:divBdr>
    </w:div>
    <w:div w:id="1967082248">
      <w:bodyDiv w:val="1"/>
      <w:marLeft w:val="0"/>
      <w:marRight w:val="0"/>
      <w:marTop w:val="0"/>
      <w:marBottom w:val="0"/>
      <w:divBdr>
        <w:top w:val="none" w:sz="0" w:space="0" w:color="auto"/>
        <w:left w:val="none" w:sz="0" w:space="0" w:color="auto"/>
        <w:bottom w:val="none" w:sz="0" w:space="0" w:color="auto"/>
        <w:right w:val="none" w:sz="0" w:space="0" w:color="auto"/>
      </w:divBdr>
    </w:div>
    <w:div w:id="1971401339">
      <w:bodyDiv w:val="1"/>
      <w:marLeft w:val="0"/>
      <w:marRight w:val="0"/>
      <w:marTop w:val="0"/>
      <w:marBottom w:val="0"/>
      <w:divBdr>
        <w:top w:val="none" w:sz="0" w:space="0" w:color="auto"/>
        <w:left w:val="none" w:sz="0" w:space="0" w:color="auto"/>
        <w:bottom w:val="none" w:sz="0" w:space="0" w:color="auto"/>
        <w:right w:val="none" w:sz="0" w:space="0" w:color="auto"/>
      </w:divBdr>
    </w:div>
    <w:div w:id="1977563288">
      <w:bodyDiv w:val="1"/>
      <w:marLeft w:val="0"/>
      <w:marRight w:val="0"/>
      <w:marTop w:val="0"/>
      <w:marBottom w:val="0"/>
      <w:divBdr>
        <w:top w:val="none" w:sz="0" w:space="0" w:color="auto"/>
        <w:left w:val="none" w:sz="0" w:space="0" w:color="auto"/>
        <w:bottom w:val="none" w:sz="0" w:space="0" w:color="auto"/>
        <w:right w:val="none" w:sz="0" w:space="0" w:color="auto"/>
      </w:divBdr>
    </w:div>
    <w:div w:id="1977637177">
      <w:bodyDiv w:val="1"/>
      <w:marLeft w:val="0"/>
      <w:marRight w:val="0"/>
      <w:marTop w:val="0"/>
      <w:marBottom w:val="0"/>
      <w:divBdr>
        <w:top w:val="none" w:sz="0" w:space="0" w:color="auto"/>
        <w:left w:val="none" w:sz="0" w:space="0" w:color="auto"/>
        <w:bottom w:val="none" w:sz="0" w:space="0" w:color="auto"/>
        <w:right w:val="none" w:sz="0" w:space="0" w:color="auto"/>
      </w:divBdr>
    </w:div>
    <w:div w:id="1981686585">
      <w:bodyDiv w:val="1"/>
      <w:marLeft w:val="0"/>
      <w:marRight w:val="0"/>
      <w:marTop w:val="0"/>
      <w:marBottom w:val="0"/>
      <w:divBdr>
        <w:top w:val="none" w:sz="0" w:space="0" w:color="auto"/>
        <w:left w:val="none" w:sz="0" w:space="0" w:color="auto"/>
        <w:bottom w:val="none" w:sz="0" w:space="0" w:color="auto"/>
        <w:right w:val="none" w:sz="0" w:space="0" w:color="auto"/>
      </w:divBdr>
    </w:div>
    <w:div w:id="1984235717">
      <w:bodyDiv w:val="1"/>
      <w:marLeft w:val="0"/>
      <w:marRight w:val="0"/>
      <w:marTop w:val="0"/>
      <w:marBottom w:val="0"/>
      <w:divBdr>
        <w:top w:val="none" w:sz="0" w:space="0" w:color="auto"/>
        <w:left w:val="none" w:sz="0" w:space="0" w:color="auto"/>
        <w:bottom w:val="none" w:sz="0" w:space="0" w:color="auto"/>
        <w:right w:val="none" w:sz="0" w:space="0" w:color="auto"/>
      </w:divBdr>
    </w:div>
    <w:div w:id="1986278235">
      <w:bodyDiv w:val="1"/>
      <w:marLeft w:val="0"/>
      <w:marRight w:val="0"/>
      <w:marTop w:val="0"/>
      <w:marBottom w:val="0"/>
      <w:divBdr>
        <w:top w:val="none" w:sz="0" w:space="0" w:color="auto"/>
        <w:left w:val="none" w:sz="0" w:space="0" w:color="auto"/>
        <w:bottom w:val="none" w:sz="0" w:space="0" w:color="auto"/>
        <w:right w:val="none" w:sz="0" w:space="0" w:color="auto"/>
      </w:divBdr>
    </w:div>
    <w:div w:id="1986398015">
      <w:bodyDiv w:val="1"/>
      <w:marLeft w:val="0"/>
      <w:marRight w:val="0"/>
      <w:marTop w:val="0"/>
      <w:marBottom w:val="0"/>
      <w:divBdr>
        <w:top w:val="none" w:sz="0" w:space="0" w:color="auto"/>
        <w:left w:val="none" w:sz="0" w:space="0" w:color="auto"/>
        <w:bottom w:val="none" w:sz="0" w:space="0" w:color="auto"/>
        <w:right w:val="none" w:sz="0" w:space="0" w:color="auto"/>
      </w:divBdr>
    </w:div>
    <w:div w:id="1987775824">
      <w:bodyDiv w:val="1"/>
      <w:marLeft w:val="0"/>
      <w:marRight w:val="0"/>
      <w:marTop w:val="0"/>
      <w:marBottom w:val="0"/>
      <w:divBdr>
        <w:top w:val="none" w:sz="0" w:space="0" w:color="auto"/>
        <w:left w:val="none" w:sz="0" w:space="0" w:color="auto"/>
        <w:bottom w:val="none" w:sz="0" w:space="0" w:color="auto"/>
        <w:right w:val="none" w:sz="0" w:space="0" w:color="auto"/>
      </w:divBdr>
    </w:div>
    <w:div w:id="1994329873">
      <w:bodyDiv w:val="1"/>
      <w:marLeft w:val="0"/>
      <w:marRight w:val="0"/>
      <w:marTop w:val="0"/>
      <w:marBottom w:val="0"/>
      <w:divBdr>
        <w:top w:val="none" w:sz="0" w:space="0" w:color="auto"/>
        <w:left w:val="none" w:sz="0" w:space="0" w:color="auto"/>
        <w:bottom w:val="none" w:sz="0" w:space="0" w:color="auto"/>
        <w:right w:val="none" w:sz="0" w:space="0" w:color="auto"/>
      </w:divBdr>
    </w:div>
    <w:div w:id="1997489154">
      <w:bodyDiv w:val="1"/>
      <w:marLeft w:val="0"/>
      <w:marRight w:val="0"/>
      <w:marTop w:val="0"/>
      <w:marBottom w:val="0"/>
      <w:divBdr>
        <w:top w:val="none" w:sz="0" w:space="0" w:color="auto"/>
        <w:left w:val="none" w:sz="0" w:space="0" w:color="auto"/>
        <w:bottom w:val="none" w:sz="0" w:space="0" w:color="auto"/>
        <w:right w:val="none" w:sz="0" w:space="0" w:color="auto"/>
      </w:divBdr>
    </w:div>
    <w:div w:id="1998343211">
      <w:bodyDiv w:val="1"/>
      <w:marLeft w:val="0"/>
      <w:marRight w:val="0"/>
      <w:marTop w:val="0"/>
      <w:marBottom w:val="0"/>
      <w:divBdr>
        <w:top w:val="none" w:sz="0" w:space="0" w:color="auto"/>
        <w:left w:val="none" w:sz="0" w:space="0" w:color="auto"/>
        <w:bottom w:val="none" w:sz="0" w:space="0" w:color="auto"/>
        <w:right w:val="none" w:sz="0" w:space="0" w:color="auto"/>
      </w:divBdr>
    </w:div>
    <w:div w:id="2002850659">
      <w:bodyDiv w:val="1"/>
      <w:marLeft w:val="0"/>
      <w:marRight w:val="0"/>
      <w:marTop w:val="0"/>
      <w:marBottom w:val="0"/>
      <w:divBdr>
        <w:top w:val="none" w:sz="0" w:space="0" w:color="auto"/>
        <w:left w:val="none" w:sz="0" w:space="0" w:color="auto"/>
        <w:bottom w:val="none" w:sz="0" w:space="0" w:color="auto"/>
        <w:right w:val="none" w:sz="0" w:space="0" w:color="auto"/>
      </w:divBdr>
    </w:div>
    <w:div w:id="2005277758">
      <w:bodyDiv w:val="1"/>
      <w:marLeft w:val="0"/>
      <w:marRight w:val="0"/>
      <w:marTop w:val="0"/>
      <w:marBottom w:val="0"/>
      <w:divBdr>
        <w:top w:val="none" w:sz="0" w:space="0" w:color="auto"/>
        <w:left w:val="none" w:sz="0" w:space="0" w:color="auto"/>
        <w:bottom w:val="none" w:sz="0" w:space="0" w:color="auto"/>
        <w:right w:val="none" w:sz="0" w:space="0" w:color="auto"/>
      </w:divBdr>
    </w:div>
    <w:div w:id="2014843676">
      <w:bodyDiv w:val="1"/>
      <w:marLeft w:val="0"/>
      <w:marRight w:val="0"/>
      <w:marTop w:val="0"/>
      <w:marBottom w:val="0"/>
      <w:divBdr>
        <w:top w:val="none" w:sz="0" w:space="0" w:color="auto"/>
        <w:left w:val="none" w:sz="0" w:space="0" w:color="auto"/>
        <w:bottom w:val="none" w:sz="0" w:space="0" w:color="auto"/>
        <w:right w:val="none" w:sz="0" w:space="0" w:color="auto"/>
      </w:divBdr>
    </w:div>
    <w:div w:id="2018118934">
      <w:bodyDiv w:val="1"/>
      <w:marLeft w:val="0"/>
      <w:marRight w:val="0"/>
      <w:marTop w:val="0"/>
      <w:marBottom w:val="0"/>
      <w:divBdr>
        <w:top w:val="none" w:sz="0" w:space="0" w:color="auto"/>
        <w:left w:val="none" w:sz="0" w:space="0" w:color="auto"/>
        <w:bottom w:val="none" w:sz="0" w:space="0" w:color="auto"/>
        <w:right w:val="none" w:sz="0" w:space="0" w:color="auto"/>
      </w:divBdr>
    </w:div>
    <w:div w:id="2019502687">
      <w:bodyDiv w:val="1"/>
      <w:marLeft w:val="0"/>
      <w:marRight w:val="0"/>
      <w:marTop w:val="0"/>
      <w:marBottom w:val="0"/>
      <w:divBdr>
        <w:top w:val="none" w:sz="0" w:space="0" w:color="auto"/>
        <w:left w:val="none" w:sz="0" w:space="0" w:color="auto"/>
        <w:bottom w:val="none" w:sz="0" w:space="0" w:color="auto"/>
        <w:right w:val="none" w:sz="0" w:space="0" w:color="auto"/>
      </w:divBdr>
    </w:div>
    <w:div w:id="2023581361">
      <w:bodyDiv w:val="1"/>
      <w:marLeft w:val="0"/>
      <w:marRight w:val="0"/>
      <w:marTop w:val="0"/>
      <w:marBottom w:val="0"/>
      <w:divBdr>
        <w:top w:val="none" w:sz="0" w:space="0" w:color="auto"/>
        <w:left w:val="none" w:sz="0" w:space="0" w:color="auto"/>
        <w:bottom w:val="none" w:sz="0" w:space="0" w:color="auto"/>
        <w:right w:val="none" w:sz="0" w:space="0" w:color="auto"/>
      </w:divBdr>
    </w:div>
    <w:div w:id="2026009632">
      <w:bodyDiv w:val="1"/>
      <w:marLeft w:val="0"/>
      <w:marRight w:val="0"/>
      <w:marTop w:val="0"/>
      <w:marBottom w:val="0"/>
      <w:divBdr>
        <w:top w:val="none" w:sz="0" w:space="0" w:color="auto"/>
        <w:left w:val="none" w:sz="0" w:space="0" w:color="auto"/>
        <w:bottom w:val="none" w:sz="0" w:space="0" w:color="auto"/>
        <w:right w:val="none" w:sz="0" w:space="0" w:color="auto"/>
      </w:divBdr>
    </w:div>
    <w:div w:id="2026639258">
      <w:bodyDiv w:val="1"/>
      <w:marLeft w:val="0"/>
      <w:marRight w:val="0"/>
      <w:marTop w:val="0"/>
      <w:marBottom w:val="0"/>
      <w:divBdr>
        <w:top w:val="none" w:sz="0" w:space="0" w:color="auto"/>
        <w:left w:val="none" w:sz="0" w:space="0" w:color="auto"/>
        <w:bottom w:val="none" w:sz="0" w:space="0" w:color="auto"/>
        <w:right w:val="none" w:sz="0" w:space="0" w:color="auto"/>
      </w:divBdr>
    </w:div>
    <w:div w:id="2029020268">
      <w:bodyDiv w:val="1"/>
      <w:marLeft w:val="0"/>
      <w:marRight w:val="0"/>
      <w:marTop w:val="0"/>
      <w:marBottom w:val="0"/>
      <w:divBdr>
        <w:top w:val="none" w:sz="0" w:space="0" w:color="auto"/>
        <w:left w:val="none" w:sz="0" w:space="0" w:color="auto"/>
        <w:bottom w:val="none" w:sz="0" w:space="0" w:color="auto"/>
        <w:right w:val="none" w:sz="0" w:space="0" w:color="auto"/>
      </w:divBdr>
    </w:div>
    <w:div w:id="2029914214">
      <w:bodyDiv w:val="1"/>
      <w:marLeft w:val="0"/>
      <w:marRight w:val="0"/>
      <w:marTop w:val="0"/>
      <w:marBottom w:val="0"/>
      <w:divBdr>
        <w:top w:val="none" w:sz="0" w:space="0" w:color="auto"/>
        <w:left w:val="none" w:sz="0" w:space="0" w:color="auto"/>
        <w:bottom w:val="none" w:sz="0" w:space="0" w:color="auto"/>
        <w:right w:val="none" w:sz="0" w:space="0" w:color="auto"/>
      </w:divBdr>
    </w:div>
    <w:div w:id="2029943449">
      <w:bodyDiv w:val="1"/>
      <w:marLeft w:val="0"/>
      <w:marRight w:val="0"/>
      <w:marTop w:val="0"/>
      <w:marBottom w:val="0"/>
      <w:divBdr>
        <w:top w:val="none" w:sz="0" w:space="0" w:color="auto"/>
        <w:left w:val="none" w:sz="0" w:space="0" w:color="auto"/>
        <w:bottom w:val="none" w:sz="0" w:space="0" w:color="auto"/>
        <w:right w:val="none" w:sz="0" w:space="0" w:color="auto"/>
      </w:divBdr>
    </w:div>
    <w:div w:id="2030910130">
      <w:bodyDiv w:val="1"/>
      <w:marLeft w:val="0"/>
      <w:marRight w:val="0"/>
      <w:marTop w:val="0"/>
      <w:marBottom w:val="0"/>
      <w:divBdr>
        <w:top w:val="none" w:sz="0" w:space="0" w:color="auto"/>
        <w:left w:val="none" w:sz="0" w:space="0" w:color="auto"/>
        <w:bottom w:val="none" w:sz="0" w:space="0" w:color="auto"/>
        <w:right w:val="none" w:sz="0" w:space="0" w:color="auto"/>
      </w:divBdr>
    </w:div>
    <w:div w:id="2032221619">
      <w:bodyDiv w:val="1"/>
      <w:marLeft w:val="0"/>
      <w:marRight w:val="0"/>
      <w:marTop w:val="0"/>
      <w:marBottom w:val="0"/>
      <w:divBdr>
        <w:top w:val="none" w:sz="0" w:space="0" w:color="auto"/>
        <w:left w:val="none" w:sz="0" w:space="0" w:color="auto"/>
        <w:bottom w:val="none" w:sz="0" w:space="0" w:color="auto"/>
        <w:right w:val="none" w:sz="0" w:space="0" w:color="auto"/>
      </w:divBdr>
    </w:div>
    <w:div w:id="2032293499">
      <w:bodyDiv w:val="1"/>
      <w:marLeft w:val="0"/>
      <w:marRight w:val="0"/>
      <w:marTop w:val="0"/>
      <w:marBottom w:val="0"/>
      <w:divBdr>
        <w:top w:val="none" w:sz="0" w:space="0" w:color="auto"/>
        <w:left w:val="none" w:sz="0" w:space="0" w:color="auto"/>
        <w:bottom w:val="none" w:sz="0" w:space="0" w:color="auto"/>
        <w:right w:val="none" w:sz="0" w:space="0" w:color="auto"/>
      </w:divBdr>
    </w:div>
    <w:div w:id="2037345536">
      <w:bodyDiv w:val="1"/>
      <w:marLeft w:val="0"/>
      <w:marRight w:val="0"/>
      <w:marTop w:val="0"/>
      <w:marBottom w:val="0"/>
      <w:divBdr>
        <w:top w:val="none" w:sz="0" w:space="0" w:color="auto"/>
        <w:left w:val="none" w:sz="0" w:space="0" w:color="auto"/>
        <w:bottom w:val="none" w:sz="0" w:space="0" w:color="auto"/>
        <w:right w:val="none" w:sz="0" w:space="0" w:color="auto"/>
      </w:divBdr>
    </w:div>
    <w:div w:id="2042781223">
      <w:bodyDiv w:val="1"/>
      <w:marLeft w:val="0"/>
      <w:marRight w:val="0"/>
      <w:marTop w:val="0"/>
      <w:marBottom w:val="0"/>
      <w:divBdr>
        <w:top w:val="none" w:sz="0" w:space="0" w:color="auto"/>
        <w:left w:val="none" w:sz="0" w:space="0" w:color="auto"/>
        <w:bottom w:val="none" w:sz="0" w:space="0" w:color="auto"/>
        <w:right w:val="none" w:sz="0" w:space="0" w:color="auto"/>
      </w:divBdr>
    </w:div>
    <w:div w:id="2047675761">
      <w:bodyDiv w:val="1"/>
      <w:marLeft w:val="0"/>
      <w:marRight w:val="0"/>
      <w:marTop w:val="0"/>
      <w:marBottom w:val="0"/>
      <w:divBdr>
        <w:top w:val="none" w:sz="0" w:space="0" w:color="auto"/>
        <w:left w:val="none" w:sz="0" w:space="0" w:color="auto"/>
        <w:bottom w:val="none" w:sz="0" w:space="0" w:color="auto"/>
        <w:right w:val="none" w:sz="0" w:space="0" w:color="auto"/>
      </w:divBdr>
    </w:div>
    <w:div w:id="2051956976">
      <w:bodyDiv w:val="1"/>
      <w:marLeft w:val="0"/>
      <w:marRight w:val="0"/>
      <w:marTop w:val="0"/>
      <w:marBottom w:val="0"/>
      <w:divBdr>
        <w:top w:val="none" w:sz="0" w:space="0" w:color="auto"/>
        <w:left w:val="none" w:sz="0" w:space="0" w:color="auto"/>
        <w:bottom w:val="none" w:sz="0" w:space="0" w:color="auto"/>
        <w:right w:val="none" w:sz="0" w:space="0" w:color="auto"/>
      </w:divBdr>
    </w:div>
    <w:div w:id="2053722200">
      <w:bodyDiv w:val="1"/>
      <w:marLeft w:val="0"/>
      <w:marRight w:val="0"/>
      <w:marTop w:val="0"/>
      <w:marBottom w:val="0"/>
      <w:divBdr>
        <w:top w:val="none" w:sz="0" w:space="0" w:color="auto"/>
        <w:left w:val="none" w:sz="0" w:space="0" w:color="auto"/>
        <w:bottom w:val="none" w:sz="0" w:space="0" w:color="auto"/>
        <w:right w:val="none" w:sz="0" w:space="0" w:color="auto"/>
      </w:divBdr>
    </w:div>
    <w:div w:id="2056349336">
      <w:bodyDiv w:val="1"/>
      <w:marLeft w:val="0"/>
      <w:marRight w:val="0"/>
      <w:marTop w:val="0"/>
      <w:marBottom w:val="0"/>
      <w:divBdr>
        <w:top w:val="none" w:sz="0" w:space="0" w:color="auto"/>
        <w:left w:val="none" w:sz="0" w:space="0" w:color="auto"/>
        <w:bottom w:val="none" w:sz="0" w:space="0" w:color="auto"/>
        <w:right w:val="none" w:sz="0" w:space="0" w:color="auto"/>
      </w:divBdr>
    </w:div>
    <w:div w:id="2057964485">
      <w:bodyDiv w:val="1"/>
      <w:marLeft w:val="0"/>
      <w:marRight w:val="0"/>
      <w:marTop w:val="0"/>
      <w:marBottom w:val="0"/>
      <w:divBdr>
        <w:top w:val="none" w:sz="0" w:space="0" w:color="auto"/>
        <w:left w:val="none" w:sz="0" w:space="0" w:color="auto"/>
        <w:bottom w:val="none" w:sz="0" w:space="0" w:color="auto"/>
        <w:right w:val="none" w:sz="0" w:space="0" w:color="auto"/>
      </w:divBdr>
    </w:div>
    <w:div w:id="2058509574">
      <w:bodyDiv w:val="1"/>
      <w:marLeft w:val="0"/>
      <w:marRight w:val="0"/>
      <w:marTop w:val="0"/>
      <w:marBottom w:val="0"/>
      <w:divBdr>
        <w:top w:val="none" w:sz="0" w:space="0" w:color="auto"/>
        <w:left w:val="none" w:sz="0" w:space="0" w:color="auto"/>
        <w:bottom w:val="none" w:sz="0" w:space="0" w:color="auto"/>
        <w:right w:val="none" w:sz="0" w:space="0" w:color="auto"/>
      </w:divBdr>
    </w:div>
    <w:div w:id="2077508627">
      <w:bodyDiv w:val="1"/>
      <w:marLeft w:val="0"/>
      <w:marRight w:val="0"/>
      <w:marTop w:val="0"/>
      <w:marBottom w:val="0"/>
      <w:divBdr>
        <w:top w:val="none" w:sz="0" w:space="0" w:color="auto"/>
        <w:left w:val="none" w:sz="0" w:space="0" w:color="auto"/>
        <w:bottom w:val="none" w:sz="0" w:space="0" w:color="auto"/>
        <w:right w:val="none" w:sz="0" w:space="0" w:color="auto"/>
      </w:divBdr>
    </w:div>
    <w:div w:id="2082478981">
      <w:bodyDiv w:val="1"/>
      <w:marLeft w:val="0"/>
      <w:marRight w:val="0"/>
      <w:marTop w:val="0"/>
      <w:marBottom w:val="0"/>
      <w:divBdr>
        <w:top w:val="none" w:sz="0" w:space="0" w:color="auto"/>
        <w:left w:val="none" w:sz="0" w:space="0" w:color="auto"/>
        <w:bottom w:val="none" w:sz="0" w:space="0" w:color="auto"/>
        <w:right w:val="none" w:sz="0" w:space="0" w:color="auto"/>
      </w:divBdr>
    </w:div>
    <w:div w:id="2083722817">
      <w:bodyDiv w:val="1"/>
      <w:marLeft w:val="0"/>
      <w:marRight w:val="0"/>
      <w:marTop w:val="0"/>
      <w:marBottom w:val="0"/>
      <w:divBdr>
        <w:top w:val="none" w:sz="0" w:space="0" w:color="auto"/>
        <w:left w:val="none" w:sz="0" w:space="0" w:color="auto"/>
        <w:bottom w:val="none" w:sz="0" w:space="0" w:color="auto"/>
        <w:right w:val="none" w:sz="0" w:space="0" w:color="auto"/>
      </w:divBdr>
    </w:div>
    <w:div w:id="2090155080">
      <w:bodyDiv w:val="1"/>
      <w:marLeft w:val="0"/>
      <w:marRight w:val="0"/>
      <w:marTop w:val="0"/>
      <w:marBottom w:val="0"/>
      <w:divBdr>
        <w:top w:val="none" w:sz="0" w:space="0" w:color="auto"/>
        <w:left w:val="none" w:sz="0" w:space="0" w:color="auto"/>
        <w:bottom w:val="none" w:sz="0" w:space="0" w:color="auto"/>
        <w:right w:val="none" w:sz="0" w:space="0" w:color="auto"/>
      </w:divBdr>
    </w:div>
    <w:div w:id="2093507532">
      <w:bodyDiv w:val="1"/>
      <w:marLeft w:val="0"/>
      <w:marRight w:val="0"/>
      <w:marTop w:val="0"/>
      <w:marBottom w:val="0"/>
      <w:divBdr>
        <w:top w:val="none" w:sz="0" w:space="0" w:color="auto"/>
        <w:left w:val="none" w:sz="0" w:space="0" w:color="auto"/>
        <w:bottom w:val="none" w:sz="0" w:space="0" w:color="auto"/>
        <w:right w:val="none" w:sz="0" w:space="0" w:color="auto"/>
      </w:divBdr>
    </w:div>
    <w:div w:id="2102287551">
      <w:bodyDiv w:val="1"/>
      <w:marLeft w:val="0"/>
      <w:marRight w:val="0"/>
      <w:marTop w:val="0"/>
      <w:marBottom w:val="0"/>
      <w:divBdr>
        <w:top w:val="none" w:sz="0" w:space="0" w:color="auto"/>
        <w:left w:val="none" w:sz="0" w:space="0" w:color="auto"/>
        <w:bottom w:val="none" w:sz="0" w:space="0" w:color="auto"/>
        <w:right w:val="none" w:sz="0" w:space="0" w:color="auto"/>
      </w:divBdr>
    </w:div>
    <w:div w:id="2104645065">
      <w:bodyDiv w:val="1"/>
      <w:marLeft w:val="0"/>
      <w:marRight w:val="0"/>
      <w:marTop w:val="0"/>
      <w:marBottom w:val="0"/>
      <w:divBdr>
        <w:top w:val="none" w:sz="0" w:space="0" w:color="auto"/>
        <w:left w:val="none" w:sz="0" w:space="0" w:color="auto"/>
        <w:bottom w:val="none" w:sz="0" w:space="0" w:color="auto"/>
        <w:right w:val="none" w:sz="0" w:space="0" w:color="auto"/>
      </w:divBdr>
    </w:div>
    <w:div w:id="2107074377">
      <w:bodyDiv w:val="1"/>
      <w:marLeft w:val="0"/>
      <w:marRight w:val="0"/>
      <w:marTop w:val="0"/>
      <w:marBottom w:val="0"/>
      <w:divBdr>
        <w:top w:val="none" w:sz="0" w:space="0" w:color="auto"/>
        <w:left w:val="none" w:sz="0" w:space="0" w:color="auto"/>
        <w:bottom w:val="none" w:sz="0" w:space="0" w:color="auto"/>
        <w:right w:val="none" w:sz="0" w:space="0" w:color="auto"/>
      </w:divBdr>
    </w:div>
    <w:div w:id="2107386118">
      <w:bodyDiv w:val="1"/>
      <w:marLeft w:val="0"/>
      <w:marRight w:val="0"/>
      <w:marTop w:val="0"/>
      <w:marBottom w:val="0"/>
      <w:divBdr>
        <w:top w:val="none" w:sz="0" w:space="0" w:color="auto"/>
        <w:left w:val="none" w:sz="0" w:space="0" w:color="auto"/>
        <w:bottom w:val="none" w:sz="0" w:space="0" w:color="auto"/>
        <w:right w:val="none" w:sz="0" w:space="0" w:color="auto"/>
      </w:divBdr>
    </w:div>
    <w:div w:id="2109302872">
      <w:bodyDiv w:val="1"/>
      <w:marLeft w:val="0"/>
      <w:marRight w:val="0"/>
      <w:marTop w:val="0"/>
      <w:marBottom w:val="0"/>
      <w:divBdr>
        <w:top w:val="none" w:sz="0" w:space="0" w:color="auto"/>
        <w:left w:val="none" w:sz="0" w:space="0" w:color="auto"/>
        <w:bottom w:val="none" w:sz="0" w:space="0" w:color="auto"/>
        <w:right w:val="none" w:sz="0" w:space="0" w:color="auto"/>
      </w:divBdr>
    </w:div>
    <w:div w:id="2110811149">
      <w:bodyDiv w:val="1"/>
      <w:marLeft w:val="0"/>
      <w:marRight w:val="0"/>
      <w:marTop w:val="0"/>
      <w:marBottom w:val="0"/>
      <w:divBdr>
        <w:top w:val="none" w:sz="0" w:space="0" w:color="auto"/>
        <w:left w:val="none" w:sz="0" w:space="0" w:color="auto"/>
        <w:bottom w:val="none" w:sz="0" w:space="0" w:color="auto"/>
        <w:right w:val="none" w:sz="0" w:space="0" w:color="auto"/>
      </w:divBdr>
    </w:div>
    <w:div w:id="2111313369">
      <w:bodyDiv w:val="1"/>
      <w:marLeft w:val="0"/>
      <w:marRight w:val="0"/>
      <w:marTop w:val="0"/>
      <w:marBottom w:val="0"/>
      <w:divBdr>
        <w:top w:val="none" w:sz="0" w:space="0" w:color="auto"/>
        <w:left w:val="none" w:sz="0" w:space="0" w:color="auto"/>
        <w:bottom w:val="none" w:sz="0" w:space="0" w:color="auto"/>
        <w:right w:val="none" w:sz="0" w:space="0" w:color="auto"/>
      </w:divBdr>
    </w:div>
    <w:div w:id="2113819924">
      <w:bodyDiv w:val="1"/>
      <w:marLeft w:val="0"/>
      <w:marRight w:val="0"/>
      <w:marTop w:val="0"/>
      <w:marBottom w:val="0"/>
      <w:divBdr>
        <w:top w:val="none" w:sz="0" w:space="0" w:color="auto"/>
        <w:left w:val="none" w:sz="0" w:space="0" w:color="auto"/>
        <w:bottom w:val="none" w:sz="0" w:space="0" w:color="auto"/>
        <w:right w:val="none" w:sz="0" w:space="0" w:color="auto"/>
      </w:divBdr>
    </w:div>
    <w:div w:id="2120448190">
      <w:bodyDiv w:val="1"/>
      <w:marLeft w:val="0"/>
      <w:marRight w:val="0"/>
      <w:marTop w:val="0"/>
      <w:marBottom w:val="0"/>
      <w:divBdr>
        <w:top w:val="none" w:sz="0" w:space="0" w:color="auto"/>
        <w:left w:val="none" w:sz="0" w:space="0" w:color="auto"/>
        <w:bottom w:val="none" w:sz="0" w:space="0" w:color="auto"/>
        <w:right w:val="none" w:sz="0" w:space="0" w:color="auto"/>
      </w:divBdr>
    </w:div>
    <w:div w:id="2121677425">
      <w:bodyDiv w:val="1"/>
      <w:marLeft w:val="0"/>
      <w:marRight w:val="0"/>
      <w:marTop w:val="0"/>
      <w:marBottom w:val="0"/>
      <w:divBdr>
        <w:top w:val="none" w:sz="0" w:space="0" w:color="auto"/>
        <w:left w:val="none" w:sz="0" w:space="0" w:color="auto"/>
        <w:bottom w:val="none" w:sz="0" w:space="0" w:color="auto"/>
        <w:right w:val="none" w:sz="0" w:space="0" w:color="auto"/>
      </w:divBdr>
    </w:div>
    <w:div w:id="2126726364">
      <w:bodyDiv w:val="1"/>
      <w:marLeft w:val="0"/>
      <w:marRight w:val="0"/>
      <w:marTop w:val="0"/>
      <w:marBottom w:val="0"/>
      <w:divBdr>
        <w:top w:val="none" w:sz="0" w:space="0" w:color="auto"/>
        <w:left w:val="none" w:sz="0" w:space="0" w:color="auto"/>
        <w:bottom w:val="none" w:sz="0" w:space="0" w:color="auto"/>
        <w:right w:val="none" w:sz="0" w:space="0" w:color="auto"/>
      </w:divBdr>
    </w:div>
    <w:div w:id="2128157584">
      <w:bodyDiv w:val="1"/>
      <w:marLeft w:val="0"/>
      <w:marRight w:val="0"/>
      <w:marTop w:val="0"/>
      <w:marBottom w:val="0"/>
      <w:divBdr>
        <w:top w:val="none" w:sz="0" w:space="0" w:color="auto"/>
        <w:left w:val="none" w:sz="0" w:space="0" w:color="auto"/>
        <w:bottom w:val="none" w:sz="0" w:space="0" w:color="auto"/>
        <w:right w:val="none" w:sz="0" w:space="0" w:color="auto"/>
      </w:divBdr>
    </w:div>
    <w:div w:id="2130661843">
      <w:bodyDiv w:val="1"/>
      <w:marLeft w:val="0"/>
      <w:marRight w:val="0"/>
      <w:marTop w:val="0"/>
      <w:marBottom w:val="0"/>
      <w:divBdr>
        <w:top w:val="none" w:sz="0" w:space="0" w:color="auto"/>
        <w:left w:val="none" w:sz="0" w:space="0" w:color="auto"/>
        <w:bottom w:val="none" w:sz="0" w:space="0" w:color="auto"/>
        <w:right w:val="none" w:sz="0" w:space="0" w:color="auto"/>
      </w:divBdr>
    </w:div>
    <w:div w:id="2131899101">
      <w:bodyDiv w:val="1"/>
      <w:marLeft w:val="0"/>
      <w:marRight w:val="0"/>
      <w:marTop w:val="0"/>
      <w:marBottom w:val="0"/>
      <w:divBdr>
        <w:top w:val="none" w:sz="0" w:space="0" w:color="auto"/>
        <w:left w:val="none" w:sz="0" w:space="0" w:color="auto"/>
        <w:bottom w:val="none" w:sz="0" w:space="0" w:color="auto"/>
        <w:right w:val="none" w:sz="0" w:space="0" w:color="auto"/>
      </w:divBdr>
    </w:div>
    <w:div w:id="2133134807">
      <w:bodyDiv w:val="1"/>
      <w:marLeft w:val="0"/>
      <w:marRight w:val="0"/>
      <w:marTop w:val="0"/>
      <w:marBottom w:val="0"/>
      <w:divBdr>
        <w:top w:val="none" w:sz="0" w:space="0" w:color="auto"/>
        <w:left w:val="none" w:sz="0" w:space="0" w:color="auto"/>
        <w:bottom w:val="none" w:sz="0" w:space="0" w:color="auto"/>
        <w:right w:val="none" w:sz="0" w:space="0" w:color="auto"/>
      </w:divBdr>
    </w:div>
    <w:div w:id="2139643896">
      <w:bodyDiv w:val="1"/>
      <w:marLeft w:val="0"/>
      <w:marRight w:val="0"/>
      <w:marTop w:val="0"/>
      <w:marBottom w:val="0"/>
      <w:divBdr>
        <w:top w:val="none" w:sz="0" w:space="0" w:color="auto"/>
        <w:left w:val="none" w:sz="0" w:space="0" w:color="auto"/>
        <w:bottom w:val="none" w:sz="0" w:space="0" w:color="auto"/>
        <w:right w:val="none" w:sz="0" w:space="0" w:color="auto"/>
      </w:divBdr>
    </w:div>
    <w:div w:id="2139911641">
      <w:bodyDiv w:val="1"/>
      <w:marLeft w:val="0"/>
      <w:marRight w:val="0"/>
      <w:marTop w:val="0"/>
      <w:marBottom w:val="0"/>
      <w:divBdr>
        <w:top w:val="none" w:sz="0" w:space="0" w:color="auto"/>
        <w:left w:val="none" w:sz="0" w:space="0" w:color="auto"/>
        <w:bottom w:val="none" w:sz="0" w:space="0" w:color="auto"/>
        <w:right w:val="none" w:sz="0" w:space="0" w:color="auto"/>
      </w:divBdr>
    </w:div>
    <w:div w:id="21462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mailto:csh@cier.edu.tw"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csh@cier.edu.tw"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DB07-1FFB-4BEB-9925-1A819B12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3431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修正Summary最後一句</cp:keywords>
  <dc:description/>
  <cp:lastModifiedBy>李宜臻</cp:lastModifiedBy>
  <cp:revision>2</cp:revision>
  <cp:lastPrinted>2022-05-27T04:05:00Z</cp:lastPrinted>
  <dcterms:created xsi:type="dcterms:W3CDTF">2023-10-27T01:01:00Z</dcterms:created>
  <dcterms:modified xsi:type="dcterms:W3CDTF">2023-10-27T01:01:00Z</dcterms:modified>
  <cp:category/>
</cp:coreProperties>
</file>