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3" w:rsidRDefault="00D3711E" w:rsidP="00660713">
      <w:pPr>
        <w:snapToGrid w:val="0"/>
        <w:spacing w:line="0" w:lineRule="atLeast"/>
        <w:rPr>
          <w:rFonts w:ascii="微軟正黑體" w:eastAsia="微軟正黑體" w:hAnsi="微軟正黑體" w:cs="Times New Roman"/>
          <w:b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592032B0" wp14:editId="43456174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Default="004547B8" w:rsidP="00740FC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D17CF">
        <w:rPr>
          <w:rFonts w:ascii="標楷體" w:eastAsia="標楷體" w:hAnsi="標楷體" w:cs="Times New Roman" w:hint="eastAsia"/>
          <w:b/>
          <w:sz w:val="36"/>
          <w:szCs w:val="36"/>
        </w:rPr>
        <w:t>國家發展</w:t>
      </w:r>
      <w:r w:rsidRPr="00AD17CF">
        <w:rPr>
          <w:rFonts w:ascii="標楷體" w:eastAsia="標楷體" w:hAnsi="標楷體" w:cs="Times New Roman"/>
          <w:b/>
          <w:sz w:val="36"/>
          <w:szCs w:val="36"/>
        </w:rPr>
        <w:t>委員會 新聞稿</w:t>
      </w:r>
    </w:p>
    <w:p w:rsidR="00740FC1" w:rsidRPr="00AD17CF" w:rsidRDefault="00740FC1" w:rsidP="00740FC1">
      <w:pPr>
        <w:spacing w:line="0" w:lineRule="atLeas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4547B8" w:rsidRPr="00216D91" w:rsidRDefault="004547B8" w:rsidP="00D3711E">
      <w:pPr>
        <w:spacing w:line="280" w:lineRule="exact"/>
        <w:ind w:firstLineChars="1900" w:firstLine="4560"/>
        <w:jc w:val="both"/>
        <w:rPr>
          <w:rFonts w:ascii="Times New Roman" w:eastAsia="標楷體" w:hAnsi="Times New Roman" w:cs="Times New Roman"/>
          <w:szCs w:val="24"/>
        </w:rPr>
      </w:pPr>
      <w:r w:rsidRPr="00216D91">
        <w:rPr>
          <w:rFonts w:ascii="Times New Roman" w:eastAsia="標楷體" w:hAnsi="Times New Roman" w:cs="Times New Roman"/>
          <w:szCs w:val="24"/>
        </w:rPr>
        <w:t>發布日期：</w:t>
      </w:r>
      <w:r w:rsidR="00EE7F4E" w:rsidRPr="00216D91">
        <w:rPr>
          <w:rFonts w:ascii="Times New Roman" w:eastAsia="標楷體" w:hAnsi="Times New Roman" w:cs="Times New Roman"/>
          <w:szCs w:val="24"/>
        </w:rPr>
        <w:t>103</w:t>
      </w:r>
      <w:r w:rsidRPr="00216D91">
        <w:rPr>
          <w:rFonts w:ascii="Times New Roman" w:eastAsia="標楷體" w:hAnsi="Times New Roman" w:cs="Times New Roman"/>
          <w:szCs w:val="24"/>
        </w:rPr>
        <w:t>年</w:t>
      </w:r>
      <w:r w:rsidR="00727BD9" w:rsidRPr="00216D91">
        <w:rPr>
          <w:rFonts w:ascii="Times New Roman" w:eastAsia="標楷體" w:hAnsi="Times New Roman" w:cs="Times New Roman"/>
          <w:szCs w:val="24"/>
        </w:rPr>
        <w:t>5</w:t>
      </w:r>
      <w:r w:rsidRPr="00216D91">
        <w:rPr>
          <w:rFonts w:ascii="Times New Roman" w:eastAsia="標楷體" w:hAnsi="Times New Roman" w:cs="Times New Roman"/>
          <w:szCs w:val="24"/>
        </w:rPr>
        <w:t>月</w:t>
      </w:r>
      <w:r w:rsidR="00EE7F4E" w:rsidRPr="00216D91">
        <w:rPr>
          <w:rFonts w:ascii="Times New Roman" w:eastAsia="標楷體" w:hAnsi="Times New Roman" w:cs="Times New Roman"/>
          <w:szCs w:val="24"/>
        </w:rPr>
        <w:t>2</w:t>
      </w:r>
      <w:r w:rsidR="00727BD9" w:rsidRPr="00216D91">
        <w:rPr>
          <w:rFonts w:ascii="Times New Roman" w:eastAsia="標楷體" w:hAnsi="Times New Roman" w:cs="Times New Roman"/>
          <w:szCs w:val="24"/>
        </w:rPr>
        <w:t>2</w:t>
      </w:r>
      <w:r w:rsidRPr="00216D91">
        <w:rPr>
          <w:rFonts w:ascii="Times New Roman" w:eastAsia="標楷體" w:hAnsi="Times New Roman" w:cs="Times New Roman"/>
          <w:szCs w:val="24"/>
        </w:rPr>
        <w:t>日</w:t>
      </w:r>
    </w:p>
    <w:p w:rsidR="004547B8" w:rsidRPr="00216D91" w:rsidRDefault="004547B8" w:rsidP="00D3711E">
      <w:pPr>
        <w:spacing w:line="280" w:lineRule="exact"/>
        <w:ind w:firstLineChars="1900" w:firstLine="4560"/>
        <w:jc w:val="both"/>
        <w:rPr>
          <w:rFonts w:ascii="Times New Roman" w:eastAsia="標楷體" w:hAnsi="Times New Roman" w:cs="Times New Roman"/>
          <w:szCs w:val="24"/>
        </w:rPr>
      </w:pPr>
      <w:r w:rsidRPr="00216D91">
        <w:rPr>
          <w:rFonts w:ascii="Times New Roman" w:eastAsia="標楷體" w:hAnsi="Times New Roman" w:cs="Times New Roman"/>
          <w:szCs w:val="24"/>
        </w:rPr>
        <w:t>聯</w:t>
      </w:r>
      <w:r w:rsidRPr="00216D91">
        <w:rPr>
          <w:rFonts w:ascii="Times New Roman" w:eastAsia="標楷體" w:hAnsi="Times New Roman" w:cs="Times New Roman"/>
          <w:szCs w:val="24"/>
        </w:rPr>
        <w:t xml:space="preserve"> </w:t>
      </w:r>
      <w:r w:rsidRPr="00216D91">
        <w:rPr>
          <w:rFonts w:ascii="Times New Roman" w:eastAsia="標楷體" w:hAnsi="Times New Roman" w:cs="Times New Roman"/>
          <w:szCs w:val="24"/>
        </w:rPr>
        <w:t>絡</w:t>
      </w:r>
      <w:r w:rsidRPr="00216D91">
        <w:rPr>
          <w:rFonts w:ascii="Times New Roman" w:eastAsia="標楷體" w:hAnsi="Times New Roman" w:cs="Times New Roman"/>
          <w:szCs w:val="24"/>
        </w:rPr>
        <w:t xml:space="preserve"> </w:t>
      </w:r>
      <w:r w:rsidRPr="00216D91">
        <w:rPr>
          <w:rFonts w:ascii="Times New Roman" w:eastAsia="標楷體" w:hAnsi="Times New Roman" w:cs="Times New Roman"/>
          <w:szCs w:val="24"/>
        </w:rPr>
        <w:t>人：</w:t>
      </w:r>
      <w:r w:rsidR="00727BD9" w:rsidRPr="00216D91">
        <w:rPr>
          <w:rFonts w:ascii="Times New Roman" w:eastAsia="標楷體" w:hAnsi="Times New Roman" w:cs="Times New Roman"/>
          <w:szCs w:val="24"/>
        </w:rPr>
        <w:t>陳美菊</w:t>
      </w:r>
      <w:r w:rsidRPr="00216D91">
        <w:rPr>
          <w:rFonts w:ascii="Times New Roman" w:eastAsia="標楷體" w:hAnsi="Times New Roman" w:cs="Times New Roman"/>
          <w:szCs w:val="24"/>
        </w:rPr>
        <w:t>、</w:t>
      </w:r>
      <w:r w:rsidR="00727BD9" w:rsidRPr="00216D91">
        <w:rPr>
          <w:rFonts w:ascii="Times New Roman" w:eastAsia="標楷體" w:hAnsi="Times New Roman" w:cs="Times New Roman"/>
          <w:szCs w:val="24"/>
        </w:rPr>
        <w:t>李秋錦</w:t>
      </w:r>
    </w:p>
    <w:p w:rsidR="004547B8" w:rsidRPr="00AD17CF" w:rsidRDefault="004547B8" w:rsidP="00D3711E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216D91">
        <w:rPr>
          <w:rFonts w:ascii="Times New Roman" w:eastAsia="標楷體" w:hAnsi="Times New Roman" w:cs="Times New Roman"/>
          <w:szCs w:val="24"/>
        </w:rPr>
        <w:t>聯絡電話：</w:t>
      </w:r>
      <w:r w:rsidR="00EE7F4E" w:rsidRPr="00216D91">
        <w:rPr>
          <w:rFonts w:ascii="Times New Roman" w:eastAsia="標楷體" w:hAnsi="Times New Roman" w:cs="Times New Roman"/>
          <w:szCs w:val="24"/>
        </w:rPr>
        <w:t>2316-5</w:t>
      </w:r>
      <w:r w:rsidR="00727BD9" w:rsidRPr="00216D91">
        <w:rPr>
          <w:rFonts w:ascii="Times New Roman" w:eastAsia="標楷體" w:hAnsi="Times New Roman" w:cs="Times New Roman"/>
          <w:szCs w:val="24"/>
        </w:rPr>
        <w:t>603</w:t>
      </w:r>
      <w:r w:rsidRPr="00216D91">
        <w:rPr>
          <w:rFonts w:ascii="Times New Roman" w:eastAsia="標楷體" w:hAnsi="Times New Roman" w:cs="Times New Roman"/>
          <w:szCs w:val="24"/>
        </w:rPr>
        <w:t>、</w:t>
      </w:r>
      <w:r w:rsidR="00EE7F4E" w:rsidRPr="00216D91">
        <w:rPr>
          <w:rFonts w:ascii="Times New Roman" w:eastAsia="標楷體" w:hAnsi="Times New Roman" w:cs="Times New Roman"/>
          <w:szCs w:val="24"/>
        </w:rPr>
        <w:t>2316-5</w:t>
      </w:r>
      <w:r w:rsidR="00727BD9" w:rsidRPr="00216D91">
        <w:rPr>
          <w:rFonts w:ascii="Times New Roman" w:eastAsia="標楷體" w:hAnsi="Times New Roman" w:cs="Times New Roman"/>
          <w:szCs w:val="24"/>
        </w:rPr>
        <w:t>685</w:t>
      </w:r>
    </w:p>
    <w:p w:rsidR="003F3254" w:rsidRPr="00991ED8" w:rsidRDefault="00735115" w:rsidP="00865949">
      <w:pPr>
        <w:snapToGrid w:val="0"/>
        <w:spacing w:before="100" w:beforeAutospacing="1"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91ED8">
        <w:rPr>
          <w:rFonts w:ascii="Times New Roman" w:eastAsia="標楷體" w:hAnsi="Times New Roman" w:cs="Times New Roman"/>
          <w:b/>
          <w:sz w:val="32"/>
          <w:szCs w:val="32"/>
        </w:rPr>
        <w:t>2014</w:t>
      </w:r>
      <w:r w:rsidRPr="00991ED8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991ED8">
        <w:rPr>
          <w:rFonts w:ascii="Times New Roman" w:eastAsia="標楷體" w:hAnsi="Times New Roman" w:cs="Times New Roman"/>
          <w:b/>
          <w:sz w:val="32"/>
          <w:szCs w:val="32"/>
        </w:rPr>
        <w:t>IMD</w:t>
      </w:r>
      <w:r w:rsidRPr="00991ED8">
        <w:rPr>
          <w:rFonts w:ascii="Times New Roman" w:eastAsia="標楷體" w:hAnsi="Times New Roman" w:cs="Times New Roman"/>
          <w:b/>
          <w:sz w:val="32"/>
          <w:szCs w:val="32"/>
        </w:rPr>
        <w:t>世界競爭力我國排名全球第</w:t>
      </w:r>
      <w:r w:rsidRPr="00991ED8">
        <w:rPr>
          <w:rFonts w:ascii="Times New Roman" w:eastAsia="標楷體" w:hAnsi="Times New Roman" w:cs="Times New Roman"/>
          <w:b/>
          <w:sz w:val="32"/>
          <w:szCs w:val="32"/>
        </w:rPr>
        <w:t>13</w:t>
      </w:r>
      <w:r w:rsidRPr="00991ED8">
        <w:rPr>
          <w:rFonts w:ascii="Times New Roman" w:eastAsia="標楷體" w:hAnsi="Times New Roman" w:cs="Times New Roman"/>
          <w:b/>
          <w:sz w:val="32"/>
          <w:szCs w:val="32"/>
        </w:rPr>
        <w:t>名</w:t>
      </w:r>
    </w:p>
    <w:p w:rsidR="004547B8" w:rsidRPr="004F4B45" w:rsidRDefault="00735115" w:rsidP="003622BF">
      <w:pPr>
        <w:snapToGrid w:val="0"/>
        <w:spacing w:beforeLines="50" w:before="180" w:line="440" w:lineRule="exact"/>
        <w:ind w:firstLineChars="192" w:firstLine="5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F4B45">
        <w:rPr>
          <w:rFonts w:ascii="標楷體" w:eastAsia="標楷體" w:hAnsi="標楷體" w:cs="Times New Roman" w:hint="eastAsia"/>
          <w:sz w:val="28"/>
          <w:szCs w:val="28"/>
        </w:rPr>
        <w:t>根據瑞士洛</w:t>
      </w:r>
      <w:r w:rsidRPr="004F4B45">
        <w:rPr>
          <w:rFonts w:ascii="Times New Roman" w:eastAsia="標楷體" w:hAnsi="Times New Roman" w:cs="Times New Roman"/>
          <w:sz w:val="28"/>
          <w:szCs w:val="28"/>
        </w:rPr>
        <w:t>桑管理學院（</w:t>
      </w:r>
      <w:r w:rsidRPr="004F4B45">
        <w:rPr>
          <w:rFonts w:ascii="Times New Roman" w:eastAsia="標楷體" w:hAnsi="Times New Roman" w:cs="Times New Roman"/>
          <w:sz w:val="28"/>
          <w:szCs w:val="28"/>
        </w:rPr>
        <w:t>IMD</w:t>
      </w:r>
      <w:r w:rsidRPr="004F4B45">
        <w:rPr>
          <w:rFonts w:ascii="Times New Roman" w:eastAsia="標楷體" w:hAnsi="Times New Roman" w:cs="Times New Roman"/>
          <w:sz w:val="28"/>
          <w:szCs w:val="28"/>
        </w:rPr>
        <w:t>）的「</w:t>
      </w:r>
      <w:r w:rsidRPr="004F4B45">
        <w:rPr>
          <w:rFonts w:ascii="Times New Roman" w:eastAsia="標楷體" w:hAnsi="Times New Roman" w:cs="Times New Roman"/>
          <w:sz w:val="28"/>
          <w:szCs w:val="28"/>
        </w:rPr>
        <w:t>2014</w:t>
      </w:r>
      <w:r w:rsidRPr="004F4B45">
        <w:rPr>
          <w:rFonts w:ascii="Times New Roman" w:eastAsia="標楷體" w:hAnsi="Times New Roman" w:cs="Times New Roman"/>
          <w:sz w:val="28"/>
          <w:szCs w:val="28"/>
        </w:rPr>
        <w:t>年</w:t>
      </w:r>
      <w:r w:rsidRPr="004F4B45">
        <w:rPr>
          <w:rFonts w:ascii="Times New Roman" w:eastAsia="標楷體" w:hAnsi="Times New Roman" w:cs="Times New Roman"/>
          <w:sz w:val="28"/>
          <w:szCs w:val="28"/>
        </w:rPr>
        <w:t>IMD</w:t>
      </w:r>
      <w:r w:rsidRPr="004F4B45">
        <w:rPr>
          <w:rFonts w:ascii="Times New Roman" w:eastAsia="標楷體" w:hAnsi="Times New Roman" w:cs="Times New Roman"/>
          <w:sz w:val="28"/>
          <w:szCs w:val="28"/>
        </w:rPr>
        <w:t>世界競爭力年報」（</w:t>
      </w:r>
      <w:r w:rsidRPr="004F4B45">
        <w:rPr>
          <w:rFonts w:ascii="Times New Roman" w:eastAsia="標楷體" w:hAnsi="Times New Roman" w:cs="Times New Roman"/>
          <w:sz w:val="28"/>
          <w:szCs w:val="28"/>
        </w:rPr>
        <w:t>IMD World Competitiveness Yearbook</w:t>
      </w:r>
      <w:r w:rsidRPr="004F4B45">
        <w:rPr>
          <w:rFonts w:ascii="Times New Roman" w:eastAsia="標楷體" w:hAnsi="Times New Roman" w:cs="Times New Roman"/>
          <w:sz w:val="28"/>
          <w:szCs w:val="28"/>
        </w:rPr>
        <w:t>），在</w:t>
      </w:r>
      <w:r w:rsidRPr="004F4B45">
        <w:rPr>
          <w:rFonts w:ascii="Times New Roman" w:eastAsia="標楷體" w:hAnsi="Times New Roman" w:cs="Times New Roman"/>
          <w:sz w:val="28"/>
          <w:szCs w:val="28"/>
        </w:rPr>
        <w:t>60</w:t>
      </w:r>
      <w:r w:rsidRPr="004F4B45">
        <w:rPr>
          <w:rFonts w:ascii="Times New Roman" w:eastAsia="標楷體" w:hAnsi="Times New Roman" w:cs="Times New Roman"/>
          <w:sz w:val="28"/>
          <w:szCs w:val="28"/>
        </w:rPr>
        <w:t>個受評國家</w:t>
      </w:r>
      <w:r w:rsidRPr="004F4B45">
        <w:rPr>
          <w:rFonts w:ascii="Times New Roman" w:eastAsia="標楷體" w:hAnsi="Times New Roman" w:cs="Times New Roman" w:hint="eastAsia"/>
          <w:sz w:val="28"/>
          <w:szCs w:val="28"/>
        </w:rPr>
        <w:t>，我國排名第</w:t>
      </w:r>
      <w:r w:rsidRPr="004F4B45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4F4B45">
        <w:rPr>
          <w:rFonts w:ascii="Times New Roman" w:eastAsia="標楷體" w:hAnsi="Times New Roman" w:cs="Times New Roman" w:hint="eastAsia"/>
          <w:sz w:val="28"/>
          <w:szCs w:val="28"/>
        </w:rPr>
        <w:t>，較上年滑落</w:t>
      </w:r>
      <w:r w:rsidRPr="004F4B4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4F4B45">
        <w:rPr>
          <w:rFonts w:ascii="Times New Roman" w:eastAsia="標楷體" w:hAnsi="Times New Roman" w:cs="Times New Roman" w:hint="eastAsia"/>
          <w:sz w:val="28"/>
          <w:szCs w:val="28"/>
        </w:rPr>
        <w:t>名。在亞太地區我國排名第</w:t>
      </w:r>
      <w:r w:rsidRPr="004F4B4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F4B45">
        <w:rPr>
          <w:rFonts w:ascii="Times New Roman" w:eastAsia="標楷體" w:hAnsi="Times New Roman" w:cs="Times New Roman" w:hint="eastAsia"/>
          <w:sz w:val="28"/>
          <w:szCs w:val="28"/>
        </w:rPr>
        <w:t>，次於新加坡、香港、馬來西亞</w:t>
      </w:r>
      <w:r w:rsidR="004547B8" w:rsidRPr="004F4B4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4B45" w:rsidRPr="00B4441B" w:rsidRDefault="004F4B45" w:rsidP="004F4B45">
      <w:pPr>
        <w:snapToGrid w:val="0"/>
        <w:ind w:right="-301"/>
        <w:jc w:val="center"/>
        <w:outlineLvl w:val="0"/>
        <w:rPr>
          <w:rFonts w:eastAsia="標楷體"/>
          <w:sz w:val="30"/>
          <w:szCs w:val="30"/>
        </w:rPr>
      </w:pPr>
      <w:r>
        <w:rPr>
          <w:noProof/>
        </w:rPr>
        <w:drawing>
          <wp:inline distT="0" distB="0" distL="0" distR="0" wp14:anchorId="5ECF9052" wp14:editId="5BE0945F">
            <wp:extent cx="4674235" cy="1390015"/>
            <wp:effectExtent l="0" t="0" r="0" b="635"/>
            <wp:docPr id="1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4B45" w:rsidRPr="00B4441B" w:rsidRDefault="004F4B45" w:rsidP="004F4B45">
      <w:pPr>
        <w:snapToGrid w:val="0"/>
        <w:spacing w:beforeLines="50" w:before="180" w:afterLines="50" w:after="180"/>
        <w:ind w:right="-57" w:firstLineChars="109" w:firstLine="262"/>
        <w:jc w:val="center"/>
        <w:outlineLvl w:val="0"/>
        <w:rPr>
          <w:rFonts w:ascii="新細明體" w:hAnsi="新細明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8E0A5" wp14:editId="56BEF581">
                <wp:simplePos x="0" y="0"/>
                <wp:positionH relativeFrom="column">
                  <wp:posOffset>476885</wp:posOffset>
                </wp:positionH>
                <wp:positionV relativeFrom="paragraph">
                  <wp:posOffset>67945</wp:posOffset>
                </wp:positionV>
                <wp:extent cx="4558665" cy="295275"/>
                <wp:effectExtent l="635" t="3175" r="317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3BD" w:rsidRPr="004F4B45" w:rsidRDefault="000673BD" w:rsidP="004F4B45">
                            <w:pPr>
                              <w:snapToGrid w:val="0"/>
                              <w:rPr>
                                <w:rFonts w:ascii="標楷體" w:eastAsia="標楷體" w:hAnsi="標楷體"/>
                                <w:spacing w:val="-16"/>
                                <w:sz w:val="22"/>
                              </w:rPr>
                            </w:pPr>
                            <w:r w:rsidRPr="004F4B45">
                              <w:rPr>
                                <w:rFonts w:ascii="標楷體" w:eastAsia="標楷體" w:hAnsi="標楷體" w:hint="eastAsia"/>
                                <w:spacing w:val="-16"/>
                                <w:sz w:val="22"/>
                              </w:rPr>
                              <w:t xml:space="preserve">資料來源：IMD世界競爭力年報，各期。 </w:t>
                            </w:r>
                            <w:proofErr w:type="gramStart"/>
                            <w:r w:rsidRPr="004F4B45">
                              <w:rPr>
                                <w:rFonts w:ascii="標楷體" w:eastAsia="標楷體" w:hAnsi="標楷體" w:hint="eastAsia"/>
                                <w:spacing w:val="-16"/>
                                <w:sz w:val="22"/>
                              </w:rPr>
                              <w:t xml:space="preserve">( </w:t>
                            </w:r>
                            <w:r w:rsidRPr="004F4B45">
                              <w:rPr>
                                <w:rFonts w:ascii="標楷體" w:eastAsia="標楷體" w:hAnsi="標楷體"/>
                                <w:spacing w:val="-16"/>
                                <w:sz w:val="22"/>
                              </w:rPr>
                              <w:t>http</w:t>
                            </w:r>
                            <w:proofErr w:type="gramEnd"/>
                            <w:r w:rsidRPr="004F4B45">
                              <w:rPr>
                                <w:rFonts w:ascii="標楷體" w:eastAsia="標楷體" w:hAnsi="標楷體"/>
                                <w:spacing w:val="-16"/>
                                <w:sz w:val="22"/>
                              </w:rPr>
                              <w:t>://</w:t>
                            </w:r>
                            <w:r w:rsidRPr="004F4B45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hyperlink r:id="rId11" w:history="1">
                              <w:r w:rsidRPr="004F4B45">
                                <w:rPr>
                                  <w:rStyle w:val="ab"/>
                                  <w:rFonts w:ascii="標楷體" w:eastAsia="標楷體" w:hAnsi="標楷體"/>
                                  <w:sz w:val="22"/>
                                </w:rPr>
                                <w:t>www.imd.ch/wc</w:t>
                              </w:r>
                              <w:r w:rsidRPr="004F4B45">
                                <w:rPr>
                                  <w:rStyle w:val="ab"/>
                                  <w:rFonts w:ascii="標楷體" w:eastAsia="標楷體" w:hAnsi="標楷體" w:hint="eastAsia"/>
                                  <w:sz w:val="22"/>
                                </w:rPr>
                                <w:t>y</w:t>
                              </w:r>
                            </w:hyperlink>
                            <w:r w:rsidRPr="004F4B45">
                              <w:rPr>
                                <w:rFonts w:ascii="標楷體" w:eastAsia="標楷體" w:hAnsi="標楷體" w:hint="eastAsia"/>
                                <w:spacing w:val="-16"/>
                                <w:sz w:val="22"/>
                              </w:rPr>
                              <w:t xml:space="preserve"> )</w:t>
                            </w:r>
                          </w:p>
                          <w:p w:rsidR="000673BD" w:rsidRPr="004F4B45" w:rsidRDefault="000673BD" w:rsidP="004F4B45">
                            <w:pPr>
                              <w:snapToGrid w:val="0"/>
                              <w:rPr>
                                <w:rFonts w:ascii="標楷體" w:eastAsia="標楷體" w:hAnsi="標楷體"/>
                                <w:spacing w:val="-1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.55pt;margin-top:5.35pt;width:358.9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" stroked="f">
                <v:textbox>
                  <w:txbxContent>
                    <w:p w:rsidR="000673BD" w:rsidRPr="004F4B45" w:rsidRDefault="000673BD" w:rsidP="004F4B45">
                      <w:pPr>
                        <w:snapToGrid w:val="0"/>
                        <w:rPr>
                          <w:rFonts w:ascii="標楷體" w:eastAsia="標楷體" w:hAnsi="標楷體"/>
                          <w:spacing w:val="-16"/>
                          <w:sz w:val="22"/>
                        </w:rPr>
                      </w:pPr>
                      <w:r w:rsidRPr="004F4B45">
                        <w:rPr>
                          <w:rFonts w:ascii="標楷體" w:eastAsia="標楷體" w:hAnsi="標楷體" w:hint="eastAsia"/>
                          <w:spacing w:val="-16"/>
                          <w:sz w:val="22"/>
                        </w:rPr>
                        <w:t xml:space="preserve">資料來源：IMD世界競爭力年報，各期。 </w:t>
                      </w:r>
                      <w:proofErr w:type="gramStart"/>
                      <w:r w:rsidRPr="004F4B45">
                        <w:rPr>
                          <w:rFonts w:ascii="標楷體" w:eastAsia="標楷體" w:hAnsi="標楷體" w:hint="eastAsia"/>
                          <w:spacing w:val="-16"/>
                          <w:sz w:val="22"/>
                        </w:rPr>
                        <w:t xml:space="preserve">( </w:t>
                      </w:r>
                      <w:r w:rsidRPr="004F4B45">
                        <w:rPr>
                          <w:rFonts w:ascii="標楷體" w:eastAsia="標楷體" w:hAnsi="標楷體"/>
                          <w:spacing w:val="-16"/>
                          <w:sz w:val="22"/>
                        </w:rPr>
                        <w:t>http</w:t>
                      </w:r>
                      <w:proofErr w:type="gramEnd"/>
                      <w:r w:rsidRPr="004F4B45">
                        <w:rPr>
                          <w:rFonts w:ascii="標楷體" w:eastAsia="標楷體" w:hAnsi="標楷體"/>
                          <w:spacing w:val="-16"/>
                          <w:sz w:val="22"/>
                        </w:rPr>
                        <w:t>://</w:t>
                      </w:r>
                      <w:r w:rsidRPr="004F4B45">
                        <w:rPr>
                          <w:rFonts w:ascii="標楷體" w:eastAsia="標楷體" w:hAnsi="標楷體"/>
                          <w:sz w:val="22"/>
                        </w:rPr>
                        <w:t xml:space="preserve"> </w:t>
                      </w:r>
                      <w:hyperlink r:id="rId12" w:history="1">
                        <w:r w:rsidRPr="004F4B45">
                          <w:rPr>
                            <w:rStyle w:val="ab"/>
                            <w:rFonts w:ascii="標楷體" w:eastAsia="標楷體" w:hAnsi="標楷體"/>
                            <w:sz w:val="22"/>
                          </w:rPr>
                          <w:t>www.imd.ch/wc</w:t>
                        </w:r>
                        <w:r w:rsidRPr="004F4B45">
                          <w:rPr>
                            <w:rStyle w:val="ab"/>
                            <w:rFonts w:ascii="標楷體" w:eastAsia="標楷體" w:hAnsi="標楷體" w:hint="eastAsia"/>
                            <w:sz w:val="22"/>
                          </w:rPr>
                          <w:t>y</w:t>
                        </w:r>
                      </w:hyperlink>
                      <w:r w:rsidRPr="004F4B45">
                        <w:rPr>
                          <w:rFonts w:ascii="標楷體" w:eastAsia="標楷體" w:hAnsi="標楷體" w:hint="eastAsia"/>
                          <w:spacing w:val="-16"/>
                          <w:sz w:val="22"/>
                        </w:rPr>
                        <w:t xml:space="preserve"> )</w:t>
                      </w:r>
                    </w:p>
                    <w:p w:rsidR="000673BD" w:rsidRPr="004F4B45" w:rsidRDefault="000673BD" w:rsidP="004F4B45">
                      <w:pPr>
                        <w:snapToGrid w:val="0"/>
                        <w:rPr>
                          <w:rFonts w:ascii="標楷體" w:eastAsia="標楷體" w:hAnsi="標楷體"/>
                          <w:spacing w:val="-1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4B45" w:rsidRPr="00216D91" w:rsidRDefault="004F4B45" w:rsidP="004F4B45">
      <w:pPr>
        <w:snapToGrid w:val="0"/>
        <w:spacing w:beforeLines="50" w:before="180" w:afterLines="50" w:after="180"/>
        <w:ind w:right="-57" w:firstLineChars="109" w:firstLine="262"/>
        <w:jc w:val="center"/>
        <w:outlineLvl w:val="0"/>
        <w:rPr>
          <w:rFonts w:ascii="Times New Roman" w:eastAsia="標楷體" w:hAnsi="Times New Roman" w:cs="Times New Roman"/>
          <w:b/>
        </w:rPr>
      </w:pPr>
      <w:r w:rsidRPr="00216D91">
        <w:rPr>
          <w:rFonts w:ascii="Times New Roman" w:eastAsia="標楷體" w:hAnsi="Times New Roman" w:cs="Times New Roman"/>
          <w:b/>
        </w:rPr>
        <w:t>圖</w:t>
      </w:r>
      <w:r w:rsidRPr="00216D91">
        <w:rPr>
          <w:rFonts w:ascii="Times New Roman" w:eastAsia="標楷體" w:hAnsi="Times New Roman" w:cs="Times New Roman"/>
          <w:b/>
        </w:rPr>
        <w:t xml:space="preserve">1 </w:t>
      </w:r>
      <w:r w:rsidRPr="00216D91">
        <w:rPr>
          <w:rFonts w:ascii="Times New Roman" w:eastAsia="標楷體" w:hAnsi="Times New Roman" w:cs="Times New Roman"/>
          <w:b/>
        </w:rPr>
        <w:t>台灣總排名</w:t>
      </w:r>
    </w:p>
    <w:p w:rsidR="003736F0" w:rsidRPr="003736F0" w:rsidRDefault="007F51C1" w:rsidP="003622BF">
      <w:pPr>
        <w:snapToGrid w:val="0"/>
        <w:spacing w:beforeLines="50" w:before="180" w:line="440" w:lineRule="exact"/>
        <w:ind w:firstLineChars="192" w:firstLine="53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3736F0" w:rsidRPr="003736F0">
        <w:rPr>
          <w:rFonts w:ascii="Times New Roman" w:eastAsia="標楷體" w:hAnsi="Times New Roman" w:cs="Times New Roman" w:hint="eastAsia"/>
          <w:sz w:val="28"/>
          <w:szCs w:val="28"/>
        </w:rPr>
        <w:t>IMD</w:t>
      </w:r>
      <w:r>
        <w:rPr>
          <w:rFonts w:ascii="Times New Roman" w:eastAsia="標楷體" w:hAnsi="Times New Roman" w:cs="Times New Roman" w:hint="eastAsia"/>
          <w:sz w:val="28"/>
          <w:szCs w:val="28"/>
        </w:rPr>
        <w:t>評比各國</w:t>
      </w:r>
      <w:r w:rsidR="003736F0" w:rsidRPr="003736F0">
        <w:rPr>
          <w:rFonts w:ascii="Times New Roman" w:eastAsia="標楷體" w:hAnsi="Times New Roman" w:cs="Times New Roman" w:hint="eastAsia"/>
          <w:sz w:val="28"/>
          <w:szCs w:val="28"/>
        </w:rPr>
        <w:t>競爭力四大類</w:t>
      </w:r>
      <w:r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3736F0" w:rsidRPr="003736F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我國在</w:t>
      </w:r>
      <w:r w:rsidRPr="003F3DFC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3736F0">
        <w:rPr>
          <w:rFonts w:ascii="Times New Roman" w:eastAsia="標楷體" w:hAnsi="Times New Roman" w:cs="Times New Roman" w:hint="eastAsia"/>
          <w:sz w:val="28"/>
          <w:szCs w:val="28"/>
        </w:rPr>
        <w:t>經濟表現</w:t>
      </w:r>
      <w:r w:rsidRPr="003F3DFC">
        <w:rPr>
          <w:rFonts w:ascii="Times New Roman" w:eastAsia="標楷體" w:hAnsi="Times New Roman" w:cs="Times New Roman" w:hint="eastAsia"/>
          <w:sz w:val="28"/>
          <w:szCs w:val="28"/>
        </w:rPr>
        <w:t>」進步</w:t>
      </w:r>
      <w:r w:rsidRPr="003F3DF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F3DFC">
        <w:rPr>
          <w:rFonts w:ascii="Times New Roman" w:eastAsia="標楷體" w:hAnsi="Times New Roman" w:cs="Times New Roman" w:hint="eastAsia"/>
          <w:sz w:val="28"/>
          <w:szCs w:val="28"/>
        </w:rPr>
        <w:t>名，「</w:t>
      </w:r>
      <w:r w:rsidRPr="003736F0">
        <w:rPr>
          <w:rFonts w:ascii="Times New Roman" w:eastAsia="標楷體" w:hAnsi="Times New Roman" w:cs="Times New Roman" w:hint="eastAsia"/>
          <w:sz w:val="28"/>
          <w:szCs w:val="28"/>
        </w:rPr>
        <w:t>基礎建設</w:t>
      </w:r>
      <w:r w:rsidRPr="003F3DFC">
        <w:rPr>
          <w:rFonts w:ascii="Times New Roman" w:eastAsia="標楷體" w:hAnsi="Times New Roman" w:cs="Times New Roman" w:hint="eastAsia"/>
          <w:sz w:val="28"/>
          <w:szCs w:val="28"/>
        </w:rPr>
        <w:t>」大致</w:t>
      </w:r>
      <w:r>
        <w:rPr>
          <w:rFonts w:ascii="Times New Roman" w:eastAsia="標楷體" w:hAnsi="Times New Roman" w:cs="Times New Roman" w:hint="eastAsia"/>
          <w:sz w:val="28"/>
          <w:szCs w:val="28"/>
        </w:rPr>
        <w:t>維持去年水準，惟</w:t>
      </w:r>
      <w:r w:rsidRPr="003F3DFC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3736F0" w:rsidRPr="003736F0">
        <w:rPr>
          <w:rFonts w:ascii="Times New Roman" w:eastAsia="標楷體" w:hAnsi="Times New Roman" w:cs="Times New Roman" w:hint="eastAsia"/>
          <w:sz w:val="28"/>
          <w:szCs w:val="28"/>
        </w:rPr>
        <w:t>政府效能</w:t>
      </w:r>
      <w:r w:rsidRPr="003F3DFC">
        <w:rPr>
          <w:rFonts w:ascii="Times New Roman" w:eastAsia="標楷體" w:hAnsi="Times New Roman" w:cs="Times New Roman" w:hint="eastAsia"/>
          <w:sz w:val="28"/>
          <w:szCs w:val="28"/>
        </w:rPr>
        <w:t>」及「</w:t>
      </w:r>
      <w:r w:rsidR="003736F0" w:rsidRPr="003736F0">
        <w:rPr>
          <w:rFonts w:ascii="Times New Roman" w:eastAsia="標楷體" w:hAnsi="Times New Roman" w:cs="Times New Roman" w:hint="eastAsia"/>
          <w:sz w:val="28"/>
          <w:szCs w:val="28"/>
        </w:rPr>
        <w:t>企業效能</w:t>
      </w:r>
      <w:r w:rsidRPr="003F3DFC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sz w:val="28"/>
          <w:szCs w:val="28"/>
        </w:rPr>
        <w:t>排名明顯滑落，</w:t>
      </w:r>
      <w:r w:rsidR="000673BD">
        <w:rPr>
          <w:rFonts w:ascii="Times New Roman" w:eastAsia="標楷體" w:hAnsi="Times New Roman" w:cs="Times New Roman" w:hint="eastAsia"/>
          <w:sz w:val="28"/>
          <w:szCs w:val="28"/>
        </w:rPr>
        <w:t>是總排名滑落的主因。</w:t>
      </w:r>
      <w:r w:rsidR="00FD2BB8" w:rsidRPr="00FD2BB8">
        <w:rPr>
          <w:rFonts w:ascii="Times New Roman" w:eastAsia="標楷體" w:hAnsi="Times New Roman" w:cs="Times New Roman" w:hint="eastAsia"/>
          <w:sz w:val="28"/>
          <w:szCs w:val="28"/>
        </w:rPr>
        <w:t>「政府效能」及「企業效能」</w:t>
      </w:r>
      <w:r w:rsidR="00FD2BB8">
        <w:rPr>
          <w:rFonts w:ascii="Times New Roman" w:eastAsia="標楷體" w:hAnsi="Times New Roman" w:cs="Times New Roman" w:hint="eastAsia"/>
          <w:sz w:val="28"/>
          <w:szCs w:val="28"/>
        </w:rPr>
        <w:t>指標</w:t>
      </w:r>
      <w:r w:rsidR="00560E2A">
        <w:rPr>
          <w:rFonts w:ascii="Times New Roman" w:eastAsia="標楷體" w:hAnsi="Times New Roman" w:cs="Times New Roman" w:hint="eastAsia"/>
          <w:sz w:val="28"/>
          <w:szCs w:val="28"/>
        </w:rPr>
        <w:t>屬性特殊，</w:t>
      </w:r>
      <w:proofErr w:type="gramStart"/>
      <w:r w:rsidR="00303A16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476D8B">
        <w:rPr>
          <w:rFonts w:ascii="Times New Roman" w:eastAsia="標楷體" w:hAnsi="Times New Roman" w:cs="Times New Roman" w:hint="eastAsia"/>
          <w:sz w:val="28"/>
          <w:szCs w:val="28"/>
        </w:rPr>
        <w:t>餘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細項</w:t>
      </w:r>
      <w:proofErr w:type="gramEnd"/>
      <w:r w:rsidR="00F46B10">
        <w:rPr>
          <w:rFonts w:ascii="Times New Roman" w:eastAsia="標楷體" w:hAnsi="Times New Roman" w:cs="Times New Roman" w:hint="eastAsia"/>
          <w:sz w:val="28"/>
          <w:szCs w:val="28"/>
        </w:rPr>
        <w:t>指標係屬問卷項目，排名下滑部分反映</w:t>
      </w:r>
      <w:r w:rsidR="00560E2A">
        <w:rPr>
          <w:rFonts w:ascii="Times New Roman" w:eastAsia="標楷體" w:hAnsi="Times New Roman" w:cs="Times New Roman" w:hint="eastAsia"/>
          <w:sz w:val="28"/>
          <w:szCs w:val="28"/>
        </w:rPr>
        <w:t>問卷期間適逢</w:t>
      </w:r>
      <w:proofErr w:type="gramStart"/>
      <w:r w:rsidR="00560E2A">
        <w:rPr>
          <w:rFonts w:ascii="Times New Roman" w:eastAsia="標楷體" w:hAnsi="Times New Roman" w:cs="Times New Roman" w:hint="eastAsia"/>
          <w:sz w:val="28"/>
          <w:szCs w:val="28"/>
        </w:rPr>
        <w:t>太陽花學運</w:t>
      </w:r>
      <w:proofErr w:type="gramEnd"/>
      <w:r w:rsidR="00F12AC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F0EC8">
        <w:rPr>
          <w:rFonts w:ascii="Times New Roman" w:eastAsia="標楷體" w:hAnsi="Times New Roman" w:cs="Times New Roman" w:hint="eastAsia"/>
          <w:sz w:val="28"/>
          <w:szCs w:val="28"/>
        </w:rPr>
        <w:t>影響受訪經理人問卷填答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分數</w:t>
      </w:r>
      <w:r w:rsidR="00560E2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736F0" w:rsidRPr="003736F0">
        <w:rPr>
          <w:rFonts w:ascii="Times New Roman" w:eastAsia="標楷體" w:hAnsi="Times New Roman" w:cs="Times New Roman" w:hint="eastAsia"/>
          <w:sz w:val="28"/>
          <w:szCs w:val="28"/>
        </w:rPr>
        <w:t>四大類指標排名</w:t>
      </w:r>
      <w:r w:rsidR="001722CE">
        <w:rPr>
          <w:rFonts w:ascii="Times New Roman" w:eastAsia="標楷體" w:hAnsi="Times New Roman" w:cs="Times New Roman" w:hint="eastAsia"/>
          <w:sz w:val="28"/>
          <w:szCs w:val="28"/>
        </w:rPr>
        <w:t>變</w:t>
      </w:r>
      <w:r w:rsidR="003736F0" w:rsidRPr="003736F0">
        <w:rPr>
          <w:rFonts w:ascii="Times New Roman" w:eastAsia="標楷體" w:hAnsi="Times New Roman" w:cs="Times New Roman" w:hint="eastAsia"/>
          <w:sz w:val="28"/>
          <w:szCs w:val="28"/>
        </w:rPr>
        <w:t>動</w:t>
      </w:r>
      <w:proofErr w:type="gramStart"/>
      <w:r w:rsidR="003736F0" w:rsidRPr="003736F0">
        <w:rPr>
          <w:rFonts w:ascii="Times New Roman" w:eastAsia="標楷體" w:hAnsi="Times New Roman" w:cs="Times New Roman" w:hint="eastAsia"/>
          <w:sz w:val="28"/>
          <w:szCs w:val="28"/>
        </w:rPr>
        <w:t>分述如後</w:t>
      </w:r>
      <w:proofErr w:type="gramEnd"/>
      <w:r w:rsidR="003736F0" w:rsidRPr="003736F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F53AB3" w:rsidRPr="003D174C" w:rsidRDefault="00F53AB3" w:rsidP="003D174C">
      <w:pPr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Pr="003D174C">
        <w:rPr>
          <w:rFonts w:ascii="微軟正黑體" w:eastAsia="微軟正黑體" w:hAnsi="微軟正黑體" w:cs="Times New Roman" w:hint="eastAsia"/>
          <w:b/>
          <w:sz w:val="28"/>
          <w:szCs w:val="28"/>
        </w:rPr>
        <w:t>「</w:t>
      </w: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經濟表現</w:t>
      </w:r>
      <w:r w:rsidRPr="003D174C">
        <w:rPr>
          <w:rFonts w:ascii="微軟正黑體" w:eastAsia="微軟正黑體" w:hAnsi="微軟正黑體" w:cs="Times New Roman" w:hint="eastAsia"/>
          <w:b/>
          <w:sz w:val="28"/>
          <w:szCs w:val="28"/>
        </w:rPr>
        <w:t>」</w:t>
      </w: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3736F0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由上年</w:t>
      </w:r>
      <w:r w:rsidR="008F6124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="003736F0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16</w:t>
      </w:r>
      <w:r w:rsidR="003736F0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晉升至</w:t>
      </w: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</w:p>
    <w:p w:rsidR="003622BF" w:rsidRDefault="00F53AB3" w:rsidP="00EF0EC8">
      <w:pPr>
        <w:snapToGrid w:val="0"/>
        <w:spacing w:beforeLines="50" w:before="180" w:line="440" w:lineRule="exact"/>
        <w:ind w:firstLineChars="192" w:firstLine="53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53AB3">
        <w:rPr>
          <w:rFonts w:ascii="Times New Roman" w:eastAsia="標楷體" w:hAnsi="Times New Roman" w:cs="Times New Roman" w:hint="eastAsia"/>
          <w:sz w:val="28"/>
          <w:szCs w:val="28"/>
        </w:rPr>
        <w:t>「經濟表現」</w:t>
      </w:r>
      <w:r>
        <w:rPr>
          <w:rFonts w:ascii="Times New Roman" w:eastAsia="標楷體" w:hAnsi="Times New Roman" w:cs="Times New Roman" w:hint="eastAsia"/>
          <w:sz w:val="28"/>
          <w:szCs w:val="28"/>
        </w:rPr>
        <w:t>較上年進步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F6453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，其中</w:t>
      </w:r>
      <w:r w:rsidRPr="00F53AB3">
        <w:rPr>
          <w:rFonts w:ascii="Times New Roman" w:eastAsia="標楷體" w:hAnsi="Times New Roman" w:cs="Times New Roman" w:hint="eastAsia"/>
          <w:sz w:val="28"/>
          <w:szCs w:val="28"/>
        </w:rPr>
        <w:t>「國內經濟」、「就業」、「物價」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等中項指標</w:t>
      </w:r>
      <w:proofErr w:type="gramEnd"/>
      <w:r w:rsidRPr="00F53AB3">
        <w:rPr>
          <w:rFonts w:ascii="Times New Roman" w:eastAsia="標楷體" w:hAnsi="Times New Roman" w:cs="Times New Roman" w:hint="eastAsia"/>
          <w:sz w:val="28"/>
          <w:szCs w:val="28"/>
        </w:rPr>
        <w:t>排名明顯晉升，主要係因實質</w:t>
      </w:r>
      <w:r w:rsidRPr="00F53AB3">
        <w:rPr>
          <w:rFonts w:ascii="Times New Roman" w:eastAsia="標楷體" w:hAnsi="Times New Roman" w:cs="Times New Roman" w:hint="eastAsia"/>
          <w:sz w:val="28"/>
          <w:szCs w:val="28"/>
        </w:rPr>
        <w:t>GDP</w:t>
      </w:r>
      <w:r w:rsidRPr="00F53AB3">
        <w:rPr>
          <w:rFonts w:ascii="Times New Roman" w:eastAsia="標楷體" w:hAnsi="Times New Roman" w:cs="Times New Roman" w:hint="eastAsia"/>
          <w:sz w:val="28"/>
          <w:szCs w:val="28"/>
        </w:rPr>
        <w:t>表現、失業率、通膨幅度相對</w:t>
      </w:r>
      <w:proofErr w:type="gramStart"/>
      <w:r w:rsidRPr="00F53AB3">
        <w:rPr>
          <w:rFonts w:ascii="Times New Roman" w:eastAsia="標楷體" w:hAnsi="Times New Roman" w:cs="Times New Roman" w:hint="eastAsia"/>
          <w:sz w:val="28"/>
          <w:szCs w:val="28"/>
        </w:rPr>
        <w:t>他國佳</w:t>
      </w:r>
      <w:proofErr w:type="gramEnd"/>
      <w:r w:rsidRPr="00F53AB3">
        <w:rPr>
          <w:rFonts w:ascii="Times New Roman" w:eastAsia="標楷體" w:hAnsi="Times New Roman" w:cs="Times New Roman" w:hint="eastAsia"/>
          <w:sz w:val="28"/>
          <w:szCs w:val="28"/>
        </w:rPr>
        <w:t>，加以城市生活成本改善</w:t>
      </w:r>
      <w:r w:rsidR="001722CE">
        <w:rPr>
          <w:rFonts w:ascii="Times New Roman" w:eastAsia="標楷體" w:hAnsi="Times New Roman" w:cs="Times New Roman" w:hint="eastAsia"/>
          <w:sz w:val="28"/>
          <w:szCs w:val="28"/>
        </w:rPr>
        <w:t>。本項指標排名躍升，</w:t>
      </w:r>
      <w:r w:rsidR="003736F0">
        <w:rPr>
          <w:rFonts w:ascii="Times New Roman" w:eastAsia="標楷體" w:hAnsi="Times New Roman" w:cs="Times New Roman" w:hint="eastAsia"/>
          <w:sz w:val="28"/>
          <w:szCs w:val="28"/>
        </w:rPr>
        <w:t>反映政府</w:t>
      </w:r>
      <w:r w:rsidR="001722CE">
        <w:rPr>
          <w:rFonts w:ascii="Times New Roman" w:eastAsia="標楷體" w:hAnsi="Times New Roman" w:cs="Times New Roman" w:hint="eastAsia"/>
          <w:sz w:val="28"/>
          <w:szCs w:val="28"/>
        </w:rPr>
        <w:t>振興國內經濟、落實</w:t>
      </w:r>
      <w:r w:rsidR="003736F0">
        <w:rPr>
          <w:rFonts w:ascii="Times New Roman" w:eastAsia="標楷體" w:hAnsi="Times New Roman" w:cs="Times New Roman" w:hint="eastAsia"/>
          <w:sz w:val="28"/>
          <w:szCs w:val="28"/>
        </w:rPr>
        <w:t>法規鬆綁</w:t>
      </w:r>
      <w:r w:rsidR="003F3DF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736F0">
        <w:rPr>
          <w:rFonts w:ascii="Times New Roman" w:eastAsia="標楷體" w:hAnsi="Times New Roman" w:cs="Times New Roman" w:hint="eastAsia"/>
          <w:sz w:val="28"/>
          <w:szCs w:val="28"/>
        </w:rPr>
        <w:t>促進就業</w:t>
      </w:r>
      <w:r w:rsidR="003F3DFC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3736F0">
        <w:rPr>
          <w:rFonts w:ascii="Times New Roman" w:eastAsia="標楷體" w:hAnsi="Times New Roman" w:cs="Times New Roman" w:hint="eastAsia"/>
          <w:sz w:val="28"/>
          <w:szCs w:val="28"/>
        </w:rPr>
        <w:t>及穩定物價的相關措施</w:t>
      </w:r>
      <w:r w:rsidR="003F3DF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736F0">
        <w:rPr>
          <w:rFonts w:ascii="Times New Roman" w:eastAsia="標楷體" w:hAnsi="Times New Roman" w:cs="Times New Roman" w:hint="eastAsia"/>
          <w:sz w:val="28"/>
          <w:szCs w:val="28"/>
        </w:rPr>
        <w:t>已獲致</w:t>
      </w:r>
      <w:r w:rsidR="003F3DFC">
        <w:rPr>
          <w:rFonts w:ascii="Times New Roman" w:eastAsia="標楷體" w:hAnsi="Times New Roman" w:cs="Times New Roman" w:hint="eastAsia"/>
          <w:sz w:val="28"/>
          <w:szCs w:val="28"/>
        </w:rPr>
        <w:t>初步</w:t>
      </w:r>
      <w:r w:rsidR="003736F0">
        <w:rPr>
          <w:rFonts w:ascii="Times New Roman" w:eastAsia="標楷體" w:hAnsi="Times New Roman" w:cs="Times New Roman" w:hint="eastAsia"/>
          <w:sz w:val="28"/>
          <w:szCs w:val="28"/>
        </w:rPr>
        <w:t>具體成</w:t>
      </w:r>
      <w:r w:rsidR="003F3DFC">
        <w:rPr>
          <w:rFonts w:ascii="Times New Roman" w:eastAsia="標楷體" w:hAnsi="Times New Roman" w:cs="Times New Roman" w:hint="eastAsia"/>
          <w:sz w:val="28"/>
          <w:szCs w:val="28"/>
        </w:rPr>
        <w:t>果</w:t>
      </w:r>
      <w:r w:rsidR="003736F0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622BF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1F6453" w:rsidRPr="003D174C" w:rsidRDefault="001F6453" w:rsidP="003D174C">
      <w:pPr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二、</w:t>
      </w:r>
      <w:r w:rsidRPr="003D174C">
        <w:rPr>
          <w:rFonts w:ascii="微軟正黑體" w:eastAsia="微軟正黑體" w:hAnsi="微軟正黑體" w:cs="Times New Roman" w:hint="eastAsia"/>
          <w:b/>
          <w:sz w:val="28"/>
          <w:szCs w:val="28"/>
        </w:rPr>
        <w:t>「</w:t>
      </w: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政府效能</w:t>
      </w:r>
      <w:r w:rsidRPr="003D174C">
        <w:rPr>
          <w:rFonts w:ascii="微軟正黑體" w:eastAsia="微軟正黑體" w:hAnsi="微軟正黑體" w:cs="Times New Roman" w:hint="eastAsia"/>
          <w:b/>
          <w:sz w:val="28"/>
          <w:szCs w:val="28"/>
        </w:rPr>
        <w:t>」</w:t>
      </w: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3326FA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排名第</w:t>
      </w:r>
      <w:r w:rsidR="003326FA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12</w:t>
      </w:r>
      <w:r w:rsidR="003F3DFC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為</w:t>
      </w:r>
      <w:r w:rsidR="003326FA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四大類表現最佳</w:t>
      </w:r>
    </w:p>
    <w:p w:rsidR="000673BD" w:rsidRDefault="001F6453" w:rsidP="003622BF">
      <w:pPr>
        <w:snapToGrid w:val="0"/>
        <w:spacing w:beforeLines="50" w:before="180" w:line="440" w:lineRule="exact"/>
        <w:ind w:firstLineChars="192" w:firstLine="5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F6453">
        <w:rPr>
          <w:rFonts w:ascii="Times New Roman" w:eastAsia="標楷體" w:hAnsi="Times New Roman" w:cs="Times New Roman" w:hint="eastAsia"/>
          <w:sz w:val="28"/>
          <w:szCs w:val="28"/>
        </w:rPr>
        <w:t>「政府效能」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為四大類表現最佳，惟</w:t>
      </w:r>
      <w:r w:rsidR="003F3DFC">
        <w:rPr>
          <w:rFonts w:ascii="Times New Roman" w:eastAsia="標楷體" w:hAnsi="Times New Roman" w:cs="Times New Roman" w:hint="eastAsia"/>
          <w:sz w:val="28"/>
          <w:szCs w:val="28"/>
        </w:rPr>
        <w:t>仍</w:t>
      </w:r>
      <w:r w:rsidRPr="001F6453">
        <w:rPr>
          <w:rFonts w:ascii="Times New Roman" w:eastAsia="標楷體" w:hAnsi="Times New Roman" w:cs="Times New Roman" w:hint="eastAsia"/>
          <w:sz w:val="28"/>
          <w:szCs w:val="28"/>
        </w:rPr>
        <w:t>較上年滑落</w:t>
      </w:r>
      <w:r w:rsidRPr="001F645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1F6453">
        <w:rPr>
          <w:rFonts w:ascii="Times New Roman" w:eastAsia="標楷體" w:hAnsi="Times New Roman" w:cs="Times New Roman" w:hint="eastAsia"/>
          <w:sz w:val="28"/>
          <w:szCs w:val="28"/>
        </w:rPr>
        <w:t>名，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其中</w:t>
      </w:r>
      <w:r w:rsidRPr="001F6453">
        <w:rPr>
          <w:rFonts w:ascii="Times New Roman" w:eastAsia="標楷體" w:hAnsi="Times New Roman" w:cs="Times New Roman" w:hint="eastAsia"/>
          <w:sz w:val="28"/>
          <w:szCs w:val="28"/>
        </w:rPr>
        <w:t>「財政政策」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續</w:t>
      </w:r>
      <w:r w:rsidRPr="001F6453">
        <w:rPr>
          <w:rFonts w:ascii="Times New Roman" w:eastAsia="標楷體" w:hAnsi="Times New Roman" w:cs="Times New Roman" w:hint="eastAsia"/>
          <w:sz w:val="28"/>
          <w:szCs w:val="28"/>
        </w:rPr>
        <w:t>保世界第</w:t>
      </w:r>
      <w:r w:rsidRPr="001F645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1F6453">
        <w:rPr>
          <w:rFonts w:ascii="Times New Roman" w:eastAsia="標楷體" w:hAnsi="Times New Roman" w:cs="Times New Roman" w:hint="eastAsia"/>
          <w:sz w:val="28"/>
          <w:szCs w:val="28"/>
        </w:rPr>
        <w:t>名的優勢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，反映政府</w:t>
      </w:r>
      <w:proofErr w:type="gramStart"/>
      <w:r w:rsidR="00232408">
        <w:rPr>
          <w:rFonts w:ascii="Times New Roman" w:eastAsia="標楷體" w:hAnsi="Times New Roman" w:cs="Times New Roman" w:hint="eastAsia"/>
          <w:sz w:val="28"/>
          <w:szCs w:val="28"/>
        </w:rPr>
        <w:t>輕稅簡</w:t>
      </w:r>
      <w:proofErr w:type="gramEnd"/>
      <w:r w:rsidR="00232408">
        <w:rPr>
          <w:rFonts w:ascii="Times New Roman" w:eastAsia="標楷體" w:hAnsi="Times New Roman" w:cs="Times New Roman" w:hint="eastAsia"/>
          <w:sz w:val="28"/>
          <w:szCs w:val="28"/>
        </w:rPr>
        <w:t>政已獲得成效</w:t>
      </w:r>
      <w:r w:rsidR="003F3DFC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Pr="001F6453">
        <w:rPr>
          <w:rFonts w:ascii="Times New Roman" w:eastAsia="標楷體" w:hAnsi="Times New Roman" w:cs="Times New Roman" w:hint="eastAsia"/>
          <w:sz w:val="28"/>
          <w:szCs w:val="28"/>
        </w:rPr>
        <w:t>「財政情勢」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退步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名，主要</w:t>
      </w:r>
      <w:r w:rsidR="003F3DFC">
        <w:rPr>
          <w:rFonts w:ascii="Times New Roman" w:eastAsia="標楷體" w:hAnsi="Times New Roman" w:cs="Times New Roman" w:hint="eastAsia"/>
          <w:sz w:val="28"/>
          <w:szCs w:val="28"/>
        </w:rPr>
        <w:t>反映</w:t>
      </w:r>
      <w:r w:rsidR="003326FA" w:rsidRPr="003326F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債務</w:t>
      </w:r>
      <w:r w:rsidR="00204205">
        <w:rPr>
          <w:rFonts w:ascii="Times New Roman" w:eastAsia="標楷體" w:hAnsi="Times New Roman" w:cs="Times New Roman" w:hint="eastAsia"/>
          <w:sz w:val="28"/>
          <w:szCs w:val="28"/>
        </w:rPr>
        <w:t>改善有限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、企業經理人憂心年金財源</w:t>
      </w:r>
      <w:r w:rsidR="003F3DFC">
        <w:rPr>
          <w:rFonts w:ascii="Times New Roman" w:eastAsia="標楷體" w:hAnsi="Times New Roman" w:cs="Times New Roman" w:hint="eastAsia"/>
          <w:sz w:val="28"/>
          <w:szCs w:val="28"/>
        </w:rPr>
        <w:t>籌措</w:t>
      </w:r>
      <w:r w:rsidR="003326FA" w:rsidRPr="003326FA">
        <w:rPr>
          <w:rFonts w:ascii="Times New Roman" w:eastAsia="標楷體" w:hAnsi="Times New Roman" w:cs="Times New Roman" w:hint="eastAsia"/>
          <w:sz w:val="28"/>
          <w:szCs w:val="28"/>
        </w:rPr>
        <w:t>問題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為改善財政問題，</w:t>
      </w:r>
      <w:r w:rsidR="00204205">
        <w:rPr>
          <w:rFonts w:ascii="Times New Roman" w:eastAsia="標楷體" w:hAnsi="Times New Roman" w:cs="Times New Roman" w:hint="eastAsia"/>
          <w:sz w:val="28"/>
          <w:szCs w:val="28"/>
        </w:rPr>
        <w:t>目前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全力落實推動</w:t>
      </w:r>
      <w:r w:rsidR="003326FA" w:rsidRPr="00ED6AB1">
        <w:rPr>
          <w:rFonts w:ascii="Times New Roman" w:eastAsia="標楷體" w:hAnsi="Times New Roman" w:cs="Times New Roman" w:hint="eastAsia"/>
          <w:sz w:val="28"/>
          <w:szCs w:val="28"/>
        </w:rPr>
        <w:t>「財政健全方案」</w:t>
      </w:r>
      <w:r w:rsidR="0020420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F6453" w:rsidRDefault="00204205" w:rsidP="003622BF">
      <w:pPr>
        <w:snapToGrid w:val="0"/>
        <w:spacing w:beforeLines="50" w:before="180" w:line="440" w:lineRule="exact"/>
        <w:ind w:firstLineChars="192" w:firstLine="53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至於</w:t>
      </w:r>
      <w:r w:rsidR="001F6453" w:rsidRPr="001F6453">
        <w:rPr>
          <w:rFonts w:ascii="Times New Roman" w:eastAsia="標楷體" w:hAnsi="Times New Roman" w:cs="Times New Roman" w:hint="eastAsia"/>
          <w:sz w:val="28"/>
          <w:szCs w:val="28"/>
        </w:rPr>
        <w:t>「經商法規」</w:t>
      </w:r>
      <w:r w:rsidR="001F645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1F6453" w:rsidRPr="001F6453">
        <w:rPr>
          <w:rFonts w:ascii="Times New Roman" w:eastAsia="標楷體" w:hAnsi="Times New Roman" w:cs="Times New Roman" w:hint="eastAsia"/>
          <w:sz w:val="28"/>
          <w:szCs w:val="28"/>
        </w:rPr>
        <w:t>「社會架構」排名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分別</w:t>
      </w:r>
      <w:r w:rsidR="001F6453" w:rsidRPr="001F6453">
        <w:rPr>
          <w:rFonts w:ascii="Times New Roman" w:eastAsia="標楷體" w:hAnsi="Times New Roman" w:cs="Times New Roman" w:hint="eastAsia"/>
          <w:sz w:val="28"/>
          <w:szCs w:val="28"/>
        </w:rPr>
        <w:t>退步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名及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，為</w:t>
      </w:r>
      <w:r w:rsidR="00F46B10" w:rsidRPr="00F46B10">
        <w:rPr>
          <w:rFonts w:ascii="Times New Roman" w:eastAsia="標楷體" w:hAnsi="Times New Roman" w:cs="Times New Roman" w:hint="eastAsia"/>
          <w:sz w:val="28"/>
          <w:szCs w:val="28"/>
        </w:rPr>
        <w:t>「政府效能」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排名下降的主要原因</w:t>
      </w:r>
      <w:r w:rsidR="00560E2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36F9D" w:rsidRPr="00536F9D">
        <w:rPr>
          <w:rFonts w:ascii="Times New Roman" w:eastAsia="標楷體" w:hAnsi="Times New Roman" w:cs="Times New Roman" w:hint="eastAsia"/>
          <w:sz w:val="28"/>
          <w:szCs w:val="28"/>
        </w:rPr>
        <w:t>「經商法規」及「社會架構」</w:t>
      </w:r>
      <w:r w:rsidR="00536F9D">
        <w:rPr>
          <w:rFonts w:ascii="Times New Roman" w:eastAsia="標楷體" w:hAnsi="Times New Roman" w:cs="Times New Roman" w:hint="eastAsia"/>
          <w:sz w:val="28"/>
          <w:szCs w:val="28"/>
        </w:rPr>
        <w:t>排名退步，除與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該二項多屬</w:t>
      </w:r>
      <w:r w:rsidR="00536F9D">
        <w:rPr>
          <w:rFonts w:ascii="Times New Roman" w:eastAsia="標楷體" w:hAnsi="Times New Roman" w:cs="Times New Roman" w:hint="eastAsia"/>
          <w:sz w:val="28"/>
          <w:szCs w:val="28"/>
        </w:rPr>
        <w:t>問卷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項目，</w:t>
      </w:r>
      <w:proofErr w:type="gramStart"/>
      <w:r w:rsidR="00536F9D">
        <w:rPr>
          <w:rFonts w:ascii="Times New Roman" w:eastAsia="標楷體" w:hAnsi="Times New Roman" w:cs="Times New Roman" w:hint="eastAsia"/>
          <w:sz w:val="28"/>
          <w:szCs w:val="28"/>
        </w:rPr>
        <w:t>分數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受學運</w:t>
      </w:r>
      <w:proofErr w:type="gramEnd"/>
      <w:r w:rsidR="00F46B10">
        <w:rPr>
          <w:rFonts w:ascii="Times New Roman" w:eastAsia="標楷體" w:hAnsi="Times New Roman" w:cs="Times New Roman" w:hint="eastAsia"/>
          <w:sz w:val="28"/>
          <w:szCs w:val="28"/>
        </w:rPr>
        <w:t>影響</w:t>
      </w:r>
      <w:r w:rsidR="00536F9D">
        <w:rPr>
          <w:rFonts w:ascii="Times New Roman" w:eastAsia="標楷體" w:hAnsi="Times New Roman" w:cs="Times New Roman" w:hint="eastAsia"/>
          <w:sz w:val="28"/>
          <w:szCs w:val="28"/>
        </w:rPr>
        <w:t>下滑外，</w:t>
      </w:r>
      <w:r w:rsidR="003622BF">
        <w:rPr>
          <w:rFonts w:ascii="Times New Roman" w:eastAsia="標楷體" w:hAnsi="Times New Roman" w:cs="Times New Roman" w:hint="eastAsia"/>
          <w:sz w:val="28"/>
          <w:szCs w:val="28"/>
        </w:rPr>
        <w:t>亦反映</w:t>
      </w:r>
      <w:r w:rsidR="003622BF" w:rsidRPr="001F6453">
        <w:rPr>
          <w:rFonts w:ascii="Times New Roman" w:eastAsia="標楷體" w:hAnsi="Times New Roman" w:cs="Times New Roman" w:hint="eastAsia"/>
          <w:sz w:val="28"/>
          <w:szCs w:val="28"/>
        </w:rPr>
        <w:t>企業經理人對</w:t>
      </w:r>
      <w:r w:rsidR="003622BF">
        <w:rPr>
          <w:rFonts w:ascii="Times New Roman" w:eastAsia="標楷體" w:hAnsi="Times New Roman" w:cs="Times New Roman" w:hint="eastAsia"/>
          <w:sz w:val="28"/>
          <w:szCs w:val="28"/>
        </w:rPr>
        <w:t>政策落實、經商及投資法規環境</w:t>
      </w:r>
      <w:r w:rsidR="003622BF" w:rsidRPr="001F6453">
        <w:rPr>
          <w:rFonts w:ascii="Times New Roman" w:eastAsia="標楷體" w:hAnsi="Times New Roman" w:cs="Times New Roman" w:hint="eastAsia"/>
          <w:sz w:val="28"/>
          <w:szCs w:val="28"/>
        </w:rPr>
        <w:t>不盡</w:t>
      </w:r>
      <w:proofErr w:type="gramStart"/>
      <w:r w:rsidR="003622BF" w:rsidRPr="001F6453">
        <w:rPr>
          <w:rFonts w:ascii="Times New Roman" w:eastAsia="標楷體" w:hAnsi="Times New Roman" w:cs="Times New Roman" w:hint="eastAsia"/>
          <w:sz w:val="28"/>
          <w:szCs w:val="28"/>
        </w:rPr>
        <w:t>滿意</w:t>
      </w:r>
      <w:r w:rsidR="003622B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End"/>
      <w:r w:rsidR="00560E2A">
        <w:rPr>
          <w:rFonts w:ascii="Times New Roman" w:eastAsia="標楷體" w:hAnsi="Times New Roman" w:cs="Times New Roman" w:hint="eastAsia"/>
          <w:sz w:val="28"/>
          <w:szCs w:val="28"/>
        </w:rPr>
        <w:t>突顯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ED6AB1">
        <w:rPr>
          <w:rFonts w:ascii="Times New Roman" w:eastAsia="標楷體" w:hAnsi="Times New Roman" w:cs="Times New Roman" w:hint="eastAsia"/>
          <w:sz w:val="28"/>
          <w:szCs w:val="28"/>
        </w:rPr>
        <w:t>營造良好的經商與投資環境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、落實</w:t>
      </w:r>
      <w:r w:rsidR="00536F9D">
        <w:rPr>
          <w:rFonts w:ascii="Times New Roman" w:eastAsia="標楷體" w:hAnsi="Times New Roman" w:cs="Times New Roman" w:hint="eastAsia"/>
          <w:sz w:val="28"/>
          <w:szCs w:val="28"/>
        </w:rPr>
        <w:t>推動經濟示範區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的迫切性與必要性</w:t>
      </w:r>
      <w:r w:rsidR="00536F9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E2454" w:rsidRPr="003D174C" w:rsidRDefault="007E2454" w:rsidP="003D174C">
      <w:pPr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三、「企業效能」：</w:t>
      </w:r>
      <w:r w:rsidR="003326FA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大幅滑落至</w:t>
      </w: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AD685D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</w:p>
    <w:p w:rsidR="00FD2BB8" w:rsidRDefault="00204205" w:rsidP="003622BF">
      <w:pPr>
        <w:snapToGrid w:val="0"/>
        <w:spacing w:beforeLines="50" w:before="180" w:line="440" w:lineRule="exact"/>
        <w:ind w:firstLineChars="192" w:firstLine="53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「</w:t>
      </w:r>
      <w:r w:rsidR="007E2454">
        <w:rPr>
          <w:rFonts w:ascii="Times New Roman" w:eastAsia="標楷體" w:hAnsi="Times New Roman" w:cs="Times New Roman" w:hint="eastAsia"/>
          <w:sz w:val="28"/>
          <w:szCs w:val="28"/>
        </w:rPr>
        <w:t>企業效能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」</w:t>
      </w:r>
      <w:r w:rsidR="007E2454">
        <w:rPr>
          <w:rFonts w:ascii="Times New Roman" w:eastAsia="標楷體" w:hAnsi="Times New Roman" w:cs="Times New Roman" w:hint="eastAsia"/>
          <w:sz w:val="28"/>
          <w:szCs w:val="28"/>
        </w:rPr>
        <w:t>今年下滑</w:t>
      </w:r>
      <w:r w:rsidR="00AD685D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AD685D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，其中</w:t>
      </w:r>
      <w:r w:rsidR="007E2454" w:rsidRPr="007E2454">
        <w:rPr>
          <w:rFonts w:ascii="Times New Roman" w:eastAsia="標楷體" w:hAnsi="Times New Roman" w:cs="Times New Roman" w:hint="eastAsia"/>
          <w:sz w:val="28"/>
          <w:szCs w:val="28"/>
        </w:rPr>
        <w:t>「生產力及效率」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大幅</w:t>
      </w:r>
      <w:r w:rsidR="00AD685D">
        <w:rPr>
          <w:rFonts w:ascii="Times New Roman" w:eastAsia="標楷體" w:hAnsi="Times New Roman" w:cs="Times New Roman" w:hint="eastAsia"/>
          <w:sz w:val="28"/>
          <w:szCs w:val="28"/>
        </w:rPr>
        <w:t>進步</w:t>
      </w:r>
      <w:r w:rsidR="00AD685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AD685D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，至於</w:t>
      </w:r>
      <w:r w:rsidRPr="007E2454">
        <w:rPr>
          <w:rFonts w:ascii="Times New Roman" w:eastAsia="標楷體" w:hAnsi="Times New Roman" w:cs="Times New Roman" w:hint="eastAsia"/>
          <w:sz w:val="28"/>
          <w:szCs w:val="28"/>
        </w:rPr>
        <w:t>「勞動市場」、「經營管理」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7E2454">
        <w:rPr>
          <w:rFonts w:ascii="Times New Roman" w:eastAsia="標楷體" w:hAnsi="Times New Roman" w:cs="Times New Roman" w:hint="eastAsia"/>
          <w:sz w:val="28"/>
          <w:szCs w:val="28"/>
        </w:rPr>
        <w:t>「行為態度及價值觀」</w:t>
      </w:r>
      <w:r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7E2454">
        <w:rPr>
          <w:rFonts w:ascii="Times New Roman" w:eastAsia="標楷體" w:hAnsi="Times New Roman" w:cs="Times New Roman" w:hint="eastAsia"/>
          <w:sz w:val="28"/>
          <w:szCs w:val="28"/>
        </w:rPr>
        <w:t>排名均明顯退步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F6453" w:rsidRPr="001F6453" w:rsidRDefault="00204205" w:rsidP="003622BF">
      <w:pPr>
        <w:snapToGrid w:val="0"/>
        <w:spacing w:beforeLines="50" w:before="180" w:line="440" w:lineRule="exact"/>
        <w:ind w:firstLineChars="192" w:firstLine="5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04205">
        <w:rPr>
          <w:rFonts w:ascii="Times New Roman" w:eastAsia="標楷體" w:hAnsi="Times New Roman" w:cs="Times New Roman" w:hint="eastAsia"/>
          <w:sz w:val="28"/>
          <w:szCs w:val="28"/>
        </w:rPr>
        <w:t>「生產力及效率」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排名上升，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主要係</w:t>
      </w:r>
      <w:r w:rsidRPr="00204205">
        <w:rPr>
          <w:rFonts w:ascii="Times New Roman" w:eastAsia="標楷體" w:hAnsi="Times New Roman" w:cs="Times New Roman" w:hint="eastAsia"/>
          <w:sz w:val="28"/>
          <w:szCs w:val="28"/>
        </w:rPr>
        <w:t>勞動生產力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04205">
        <w:rPr>
          <w:rFonts w:ascii="Times New Roman" w:eastAsia="標楷體" w:hAnsi="Times New Roman" w:cs="Times New Roman" w:hint="eastAsia"/>
          <w:sz w:val="28"/>
          <w:szCs w:val="28"/>
        </w:rPr>
        <w:t>中小企業效率</w:t>
      </w:r>
      <w:r>
        <w:rPr>
          <w:rFonts w:ascii="Times New Roman" w:eastAsia="標楷體" w:hAnsi="Times New Roman" w:cs="Times New Roman" w:hint="eastAsia"/>
          <w:sz w:val="28"/>
          <w:szCs w:val="28"/>
        </w:rPr>
        <w:t>大幅提升所致</w:t>
      </w:r>
      <w:r>
        <w:rPr>
          <w:rFonts w:ascii="Times New Roman" w:eastAsia="標楷體" w:hAnsi="Times New Roman" w:cs="Times New Roman" w:hint="eastAsia"/>
          <w:sz w:val="32"/>
          <w:szCs w:val="28"/>
        </w:rPr>
        <w:t>。</w:t>
      </w:r>
      <w:r w:rsidRPr="00204205">
        <w:rPr>
          <w:rFonts w:ascii="Times New Roman" w:eastAsia="標楷體" w:hAnsi="Times New Roman" w:cs="Times New Roman" w:hint="eastAsia"/>
          <w:sz w:val="28"/>
          <w:szCs w:val="28"/>
        </w:rPr>
        <w:t>至於</w:t>
      </w:r>
      <w:r w:rsidR="003326FA" w:rsidRPr="003326FA">
        <w:rPr>
          <w:rFonts w:ascii="Times New Roman" w:eastAsia="標楷體" w:hAnsi="Times New Roman" w:cs="Times New Roman" w:hint="eastAsia"/>
          <w:sz w:val="28"/>
          <w:szCs w:val="28"/>
        </w:rPr>
        <w:t>「勞動市場」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退步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326FA">
        <w:rPr>
          <w:rFonts w:ascii="Times New Roman" w:eastAsia="標楷體" w:hAnsi="Times New Roman" w:cs="Times New Roman" w:hint="eastAsia"/>
          <w:sz w:val="28"/>
          <w:szCs w:val="28"/>
        </w:rPr>
        <w:t>名，</w:t>
      </w:r>
      <w:r w:rsidR="008F6124">
        <w:rPr>
          <w:rFonts w:ascii="Times New Roman" w:eastAsia="標楷體" w:hAnsi="Times New Roman" w:cs="Times New Roman" w:hint="eastAsia"/>
          <w:sz w:val="28"/>
          <w:szCs w:val="28"/>
        </w:rPr>
        <w:t>反映國內</w:t>
      </w:r>
      <w:r w:rsidR="00AD685D">
        <w:rPr>
          <w:rFonts w:ascii="Times New Roman" w:eastAsia="標楷體" w:hAnsi="Times New Roman" w:cs="Times New Roman" w:hint="eastAsia"/>
          <w:sz w:val="28"/>
          <w:szCs w:val="28"/>
        </w:rPr>
        <w:t>人才外流、高階人才延攬困難</w:t>
      </w:r>
      <w:r w:rsidR="008F6124">
        <w:rPr>
          <w:rFonts w:ascii="Times New Roman" w:eastAsia="標楷體" w:hAnsi="Times New Roman" w:cs="Times New Roman" w:hint="eastAsia"/>
          <w:sz w:val="28"/>
          <w:szCs w:val="28"/>
        </w:rPr>
        <w:t>等問題日益嚴重</w:t>
      </w:r>
      <w:r w:rsidR="00FD2B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目前</w:t>
      </w:r>
      <w:r w:rsidR="00FD2BB8">
        <w:rPr>
          <w:rFonts w:ascii="Times New Roman" w:eastAsia="標楷體" w:hAnsi="Times New Roman" w:cs="Times New Roman" w:hint="eastAsia"/>
          <w:sz w:val="28"/>
          <w:szCs w:val="28"/>
        </w:rPr>
        <w:t>行政院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刻正全力推動</w:t>
      </w:r>
      <w:r w:rsidR="003326FA" w:rsidRPr="0007123E">
        <w:rPr>
          <w:rFonts w:ascii="Times New Roman" w:eastAsia="標楷體" w:hAnsi="Times New Roman" w:cs="Times New Roman" w:hint="eastAsia"/>
          <w:sz w:val="28"/>
          <w:szCs w:val="28"/>
        </w:rPr>
        <w:t>「育才、留才</w:t>
      </w:r>
      <w:proofErr w:type="gramStart"/>
      <w:r w:rsidR="003326FA" w:rsidRPr="0007123E">
        <w:rPr>
          <w:rFonts w:ascii="Times New Roman" w:eastAsia="標楷體" w:hAnsi="Times New Roman" w:cs="Times New Roman" w:hint="eastAsia"/>
          <w:sz w:val="28"/>
          <w:szCs w:val="28"/>
        </w:rPr>
        <w:t>及攬才</w:t>
      </w:r>
      <w:proofErr w:type="gramEnd"/>
      <w:r w:rsidR="003326FA" w:rsidRPr="0007123E">
        <w:rPr>
          <w:rFonts w:ascii="Times New Roman" w:eastAsia="標楷體" w:hAnsi="Times New Roman" w:cs="Times New Roman" w:hint="eastAsia"/>
          <w:sz w:val="28"/>
          <w:szCs w:val="28"/>
        </w:rPr>
        <w:t>整合方案」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等相關措施</w:t>
      </w:r>
      <w:r w:rsidR="003622B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並加速</w:t>
      </w:r>
      <w:r w:rsidR="00FD2BB8">
        <w:rPr>
          <w:rFonts w:ascii="Times New Roman" w:eastAsia="標楷體" w:hAnsi="Times New Roman" w:cs="Times New Roman" w:hint="eastAsia"/>
          <w:sz w:val="28"/>
          <w:szCs w:val="28"/>
        </w:rPr>
        <w:t>示範區的推動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F46B10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="00F46B10">
        <w:rPr>
          <w:rFonts w:ascii="Times New Roman" w:eastAsia="標楷體" w:hAnsi="Times New Roman" w:cs="Times New Roman" w:hint="eastAsia"/>
          <w:sz w:val="28"/>
          <w:szCs w:val="28"/>
        </w:rPr>
        <w:t>利解決</w:t>
      </w:r>
      <w:r w:rsidR="00FD2BB8">
        <w:rPr>
          <w:rFonts w:ascii="Times New Roman" w:eastAsia="標楷體" w:hAnsi="Times New Roman" w:cs="Times New Roman" w:hint="eastAsia"/>
          <w:sz w:val="28"/>
          <w:szCs w:val="28"/>
        </w:rPr>
        <w:t>延攬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國外</w:t>
      </w:r>
      <w:r w:rsidR="00FD2BB8">
        <w:rPr>
          <w:rFonts w:ascii="Times New Roman" w:eastAsia="標楷體" w:hAnsi="Times New Roman" w:cs="Times New Roman" w:hint="eastAsia"/>
          <w:sz w:val="28"/>
          <w:szCs w:val="28"/>
        </w:rPr>
        <w:t>高階人才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，留住本國人才</w:t>
      </w:r>
      <w:r w:rsidR="00FD2B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D27142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8F6124" w:rsidRPr="008F6124">
        <w:rPr>
          <w:rFonts w:ascii="Times New Roman" w:eastAsia="標楷體" w:hAnsi="Times New Roman" w:cs="Times New Roman" w:hint="eastAsia"/>
          <w:sz w:val="28"/>
          <w:szCs w:val="28"/>
        </w:rPr>
        <w:t>「行為態度及價值觀」</w:t>
      </w:r>
      <w:r w:rsidR="008F6124">
        <w:rPr>
          <w:rFonts w:ascii="Times New Roman" w:eastAsia="標楷體" w:hAnsi="Times New Roman" w:cs="Times New Roman" w:hint="eastAsia"/>
          <w:sz w:val="28"/>
          <w:szCs w:val="28"/>
        </w:rPr>
        <w:t>排名退步</w:t>
      </w:r>
      <w:r w:rsidR="008F6124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8F6124">
        <w:rPr>
          <w:rFonts w:ascii="Times New Roman" w:eastAsia="標楷體" w:hAnsi="Times New Roman" w:cs="Times New Roman" w:hint="eastAsia"/>
          <w:sz w:val="28"/>
          <w:szCs w:val="28"/>
        </w:rPr>
        <w:t>名，</w:t>
      </w:r>
      <w:r w:rsidR="00F46B10">
        <w:rPr>
          <w:rFonts w:ascii="Times New Roman" w:eastAsia="標楷體" w:hAnsi="Times New Roman" w:cs="Times New Roman" w:hint="eastAsia"/>
          <w:sz w:val="28"/>
          <w:szCs w:val="28"/>
        </w:rPr>
        <w:t>部分係因其構成指標全為問卷，</w:t>
      </w:r>
      <w:r w:rsidR="00FD2BB8">
        <w:rPr>
          <w:rFonts w:ascii="Times New Roman" w:eastAsia="標楷體" w:hAnsi="Times New Roman" w:cs="Times New Roman" w:hint="eastAsia"/>
          <w:sz w:val="28"/>
          <w:szCs w:val="28"/>
        </w:rPr>
        <w:t>反應</w:t>
      </w:r>
      <w:r w:rsidR="009F02B6">
        <w:rPr>
          <w:rFonts w:ascii="Times New Roman" w:eastAsia="標楷體" w:hAnsi="Times New Roman" w:cs="Times New Roman" w:hint="eastAsia"/>
          <w:sz w:val="28"/>
          <w:szCs w:val="28"/>
        </w:rPr>
        <w:t>企業經理人對台灣</w:t>
      </w:r>
      <w:r w:rsidR="00AD685D">
        <w:rPr>
          <w:rFonts w:ascii="Times New Roman" w:eastAsia="標楷體" w:hAnsi="Times New Roman" w:cs="Times New Roman" w:hint="eastAsia"/>
          <w:sz w:val="28"/>
          <w:szCs w:val="28"/>
        </w:rPr>
        <w:t>因應全球化的態度</w:t>
      </w:r>
      <w:r w:rsidR="009F02B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F6124">
        <w:rPr>
          <w:rFonts w:ascii="Times New Roman" w:eastAsia="標楷體" w:hAnsi="Times New Roman" w:cs="Times New Roman" w:hint="eastAsia"/>
          <w:sz w:val="28"/>
          <w:szCs w:val="28"/>
        </w:rPr>
        <w:t>經濟的應變力</w:t>
      </w:r>
      <w:r w:rsidR="009F02B6">
        <w:rPr>
          <w:rFonts w:ascii="Times New Roman" w:eastAsia="標楷體" w:hAnsi="Times New Roman" w:cs="Times New Roman" w:hint="eastAsia"/>
          <w:sz w:val="28"/>
          <w:szCs w:val="28"/>
        </w:rPr>
        <w:t>及社會凝聚力</w:t>
      </w:r>
      <w:r w:rsidR="008F6124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9F02B6">
        <w:rPr>
          <w:rFonts w:ascii="Times New Roman" w:eastAsia="標楷體" w:hAnsi="Times New Roman" w:cs="Times New Roman" w:hint="eastAsia"/>
          <w:sz w:val="28"/>
          <w:szCs w:val="28"/>
        </w:rPr>
        <w:t>問題的擔憂。</w:t>
      </w:r>
    </w:p>
    <w:p w:rsidR="00844EE6" w:rsidRPr="003D174C" w:rsidRDefault="00844EE6" w:rsidP="008E6D81">
      <w:pPr>
        <w:snapToGrid w:val="0"/>
        <w:spacing w:beforeLines="50" w:before="180" w:line="440" w:lineRule="exact"/>
        <w:ind w:right="-5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四、「基礎建設」：</w:t>
      </w:r>
      <w:r w:rsidR="008F6124"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維持上年水準，排名</w:t>
      </w: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 w:rsidRPr="003D174C">
        <w:rPr>
          <w:rFonts w:ascii="Times New Roman" w:eastAsia="標楷體" w:hAnsi="Times New Roman" w:cs="Times New Roman" w:hint="eastAsia"/>
          <w:b/>
          <w:sz w:val="28"/>
          <w:szCs w:val="28"/>
        </w:rPr>
        <w:t>17</w:t>
      </w:r>
    </w:p>
    <w:p w:rsidR="008E6D81" w:rsidRDefault="00844EE6" w:rsidP="003622BF">
      <w:pPr>
        <w:snapToGrid w:val="0"/>
        <w:spacing w:beforeLines="50" w:before="180" w:line="440" w:lineRule="exact"/>
        <w:ind w:right="-57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331E99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844EE6">
        <w:rPr>
          <w:rFonts w:ascii="Times New Roman" w:eastAsia="標楷體" w:hAnsi="Times New Roman" w:cs="Times New Roman" w:hint="eastAsia"/>
          <w:sz w:val="28"/>
          <w:szCs w:val="28"/>
        </w:rPr>
        <w:t>「政府效能」較上年滑落</w:t>
      </w:r>
      <w:r w:rsidR="00B57A1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44EE6">
        <w:rPr>
          <w:rFonts w:ascii="Times New Roman" w:eastAsia="標楷體" w:hAnsi="Times New Roman" w:cs="Times New Roman" w:hint="eastAsia"/>
          <w:sz w:val="28"/>
          <w:szCs w:val="28"/>
        </w:rPr>
        <w:t>名，</w:t>
      </w:r>
      <w:r w:rsidR="00594B23" w:rsidRPr="00594B23">
        <w:rPr>
          <w:rFonts w:ascii="Times New Roman" w:eastAsia="標楷體" w:hAnsi="Times New Roman" w:cs="Times New Roman" w:hint="eastAsia"/>
          <w:sz w:val="28"/>
          <w:szCs w:val="28"/>
        </w:rPr>
        <w:t>指標中的</w:t>
      </w:r>
      <w:r w:rsidR="008F6124" w:rsidRPr="008F612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F6124">
        <w:rPr>
          <w:rFonts w:ascii="Times New Roman" w:eastAsia="標楷體" w:hAnsi="Times New Roman" w:cs="Times New Roman" w:hint="eastAsia"/>
          <w:sz w:val="28"/>
          <w:szCs w:val="28"/>
        </w:rPr>
        <w:t>基礎</w:t>
      </w:r>
      <w:r w:rsidR="008F6124" w:rsidRPr="008F6124">
        <w:rPr>
          <w:rFonts w:ascii="Times New Roman" w:eastAsia="標楷體" w:hAnsi="Times New Roman" w:cs="Times New Roman" w:hint="eastAsia"/>
          <w:sz w:val="28"/>
          <w:szCs w:val="28"/>
        </w:rPr>
        <w:t>建設」、</w:t>
      </w:r>
      <w:r w:rsidR="00594B23" w:rsidRPr="00594B23">
        <w:rPr>
          <w:rFonts w:ascii="Times New Roman" w:eastAsia="標楷體" w:hAnsi="Times New Roman" w:cs="Times New Roman" w:hint="eastAsia"/>
          <w:sz w:val="28"/>
          <w:szCs w:val="28"/>
        </w:rPr>
        <w:t>「技術建設」、「科學建設」</w:t>
      </w:r>
      <w:proofErr w:type="gramStart"/>
      <w:r w:rsidR="00232408">
        <w:rPr>
          <w:rFonts w:ascii="Times New Roman" w:eastAsia="標楷體" w:hAnsi="Times New Roman" w:cs="Times New Roman" w:hint="eastAsia"/>
          <w:sz w:val="28"/>
          <w:szCs w:val="28"/>
        </w:rPr>
        <w:t>均較上年</w:t>
      </w:r>
      <w:proofErr w:type="gramEnd"/>
      <w:r w:rsidR="00232408">
        <w:rPr>
          <w:rFonts w:ascii="Times New Roman" w:eastAsia="標楷體" w:hAnsi="Times New Roman" w:cs="Times New Roman" w:hint="eastAsia"/>
          <w:sz w:val="28"/>
          <w:szCs w:val="28"/>
        </w:rPr>
        <w:t>進步，其中</w:t>
      </w:r>
      <w:r w:rsidR="00232408" w:rsidRPr="00232408">
        <w:rPr>
          <w:rFonts w:ascii="Times New Roman" w:eastAsia="標楷體" w:hAnsi="Times New Roman" w:cs="Times New Roman" w:hint="eastAsia"/>
          <w:sz w:val="28"/>
          <w:szCs w:val="28"/>
        </w:rPr>
        <w:t>「技術建設」、「科學建設」</w:t>
      </w:r>
      <w:r w:rsidR="00594B23" w:rsidRPr="00594B23">
        <w:rPr>
          <w:rFonts w:ascii="Times New Roman" w:eastAsia="標楷體" w:hAnsi="Times New Roman" w:cs="Times New Roman" w:hint="eastAsia"/>
          <w:sz w:val="28"/>
          <w:szCs w:val="28"/>
        </w:rPr>
        <w:t>表現維持優勢，排名分別為世界第</w:t>
      </w:r>
      <w:r w:rsidR="00594B23" w:rsidRPr="00594B2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94B23" w:rsidRPr="00594B23">
        <w:rPr>
          <w:rFonts w:ascii="Times New Roman" w:eastAsia="標楷體" w:hAnsi="Times New Roman" w:cs="Times New Roman" w:hint="eastAsia"/>
          <w:sz w:val="28"/>
          <w:szCs w:val="28"/>
        </w:rPr>
        <w:t>、第</w:t>
      </w:r>
      <w:r w:rsidR="00594B23" w:rsidRPr="00594B23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16139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顯示</w:t>
      </w:r>
      <w:r w:rsidR="001531AD">
        <w:rPr>
          <w:rFonts w:ascii="Times New Roman" w:eastAsia="標楷體" w:hAnsi="Times New Roman" w:cs="Times New Roman" w:hint="eastAsia"/>
          <w:sz w:val="28"/>
          <w:szCs w:val="28"/>
        </w:rPr>
        <w:t>政府鼓勵</w:t>
      </w:r>
      <w:r w:rsidR="001531AD">
        <w:rPr>
          <w:rFonts w:ascii="Times New Roman" w:eastAsia="標楷體" w:hAnsi="Times New Roman" w:cs="Times New Roman" w:hint="eastAsia"/>
          <w:sz w:val="28"/>
          <w:szCs w:val="28"/>
        </w:rPr>
        <w:t>R&amp;D</w:t>
      </w:r>
      <w:r w:rsidR="001531AD">
        <w:rPr>
          <w:rFonts w:ascii="Times New Roman" w:eastAsia="標楷體" w:hAnsi="Times New Roman" w:cs="Times New Roman" w:hint="eastAsia"/>
          <w:sz w:val="28"/>
          <w:szCs w:val="28"/>
        </w:rPr>
        <w:t>投</w:t>
      </w:r>
      <w:r w:rsidR="001531A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資、高科技產品出口及智財權的保護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，已</w:t>
      </w:r>
      <w:r w:rsidR="001531AD">
        <w:rPr>
          <w:rFonts w:ascii="Times New Roman" w:eastAsia="標楷體" w:hAnsi="Times New Roman" w:cs="Times New Roman" w:hint="eastAsia"/>
          <w:sz w:val="28"/>
          <w:szCs w:val="28"/>
        </w:rPr>
        <w:t>獲致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具</w:t>
      </w:r>
      <w:r w:rsidR="001531AD">
        <w:rPr>
          <w:rFonts w:ascii="Times New Roman" w:eastAsia="標楷體" w:hAnsi="Times New Roman" w:cs="Times New Roman" w:hint="eastAsia"/>
          <w:sz w:val="28"/>
          <w:szCs w:val="28"/>
        </w:rPr>
        <w:t>體的成果</w:t>
      </w:r>
      <w:r w:rsidR="0023240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6D81" w:rsidRPr="008E6D81" w:rsidRDefault="008E6D81" w:rsidP="00F46B1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8E6D81">
        <w:rPr>
          <w:rFonts w:ascii="Times New Roman" w:eastAsia="標楷體" w:hAnsi="Times New Roman" w:cs="Times New Roman" w:hint="eastAsia"/>
          <w:b/>
          <w:sz w:val="28"/>
          <w:szCs w:val="28"/>
        </w:rPr>
        <w:t>結語</w:t>
      </w:r>
    </w:p>
    <w:p w:rsidR="003622BF" w:rsidRDefault="008E6D81" w:rsidP="003622BF">
      <w:pPr>
        <w:snapToGrid w:val="0"/>
        <w:spacing w:before="50"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初步檢視今年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IMD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世界競爭力評比，我國「經濟表現」大類指標上升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名，顯示經濟成長、物價、就業相對他國表現較佳；我國財政政策、勞動生產力、科技建設等中細項指標也表現優勢。今年總排名退步，主要係因「政府效能」及「企業效能」兩大</w:t>
      </w:r>
      <w:proofErr w:type="gramStart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類均滑落</w:t>
      </w:r>
      <w:proofErr w:type="gramEnd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名以外。</w:t>
      </w:r>
      <w:proofErr w:type="gramStart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該兩大類細項</w:t>
      </w:r>
      <w:proofErr w:type="gramEnd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指標七成屬問卷，問卷指標八成排名滑落，部分反映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IMD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問卷調查</w:t>
      </w:r>
      <w:proofErr w:type="gramStart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適逢</w:t>
      </w:r>
      <w:proofErr w:type="gramStart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太陽花學運</w:t>
      </w:r>
      <w:proofErr w:type="gramEnd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強烈主導不滿現狀主觀社會輿論，影響企業經理人填答分數。針對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IMD</w:t>
      </w:r>
      <w:r w:rsidR="00157223">
        <w:rPr>
          <w:rFonts w:ascii="Times New Roman" w:eastAsia="標楷體" w:hAnsi="Times New Roman" w:cs="Times New Roman" w:hint="eastAsia"/>
          <w:sz w:val="28"/>
          <w:szCs w:val="28"/>
        </w:rPr>
        <w:t>世界競爭力評比，政府將虛心檢討，</w:t>
      </w:r>
      <w:r w:rsidR="00B61BD9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相關部會</w:t>
      </w:r>
      <w:r w:rsidR="00157223">
        <w:rPr>
          <w:rFonts w:ascii="Times New Roman" w:eastAsia="標楷體" w:hAnsi="Times New Roman" w:cs="Times New Roman" w:hint="eastAsia"/>
          <w:sz w:val="28"/>
          <w:szCs w:val="28"/>
        </w:rPr>
        <w:t>亦將</w:t>
      </w:r>
      <w:proofErr w:type="gramStart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析問題癥結，</w:t>
      </w:r>
      <w:proofErr w:type="gramStart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提改進策略。同時，也將傾聽青年心聲</w:t>
      </w:r>
      <w:r w:rsidR="00157223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7B61D8" w:rsidRPr="007B61D8">
        <w:rPr>
          <w:rFonts w:ascii="Times New Roman" w:eastAsia="標楷體" w:hAnsi="Times New Roman" w:cs="Times New Roman" w:hint="eastAsia"/>
          <w:sz w:val="28"/>
          <w:szCs w:val="28"/>
        </w:rPr>
        <w:t>回應青年需求，力求社會的團結與融合。</w:t>
      </w:r>
    </w:p>
    <w:p w:rsidR="00B623E0" w:rsidRPr="006A4CFB" w:rsidRDefault="00B623E0" w:rsidP="00B623E0">
      <w:pPr>
        <w:snapToGrid w:val="0"/>
        <w:jc w:val="center"/>
        <w:rPr>
          <w:rFonts w:eastAsia="標楷體"/>
          <w:b/>
          <w:sz w:val="28"/>
        </w:rPr>
        <w:sectPr w:rsidR="00B623E0" w:rsidRPr="006A4CFB" w:rsidSect="003B13F8">
          <w:footerReference w:type="default" r:id="rId13"/>
          <w:pgSz w:w="11906" w:h="16838"/>
          <w:pgMar w:top="1440" w:right="1800" w:bottom="1440" w:left="1920" w:header="851" w:footer="992" w:gutter="0"/>
          <w:cols w:space="425"/>
          <w:docGrid w:type="lines" w:linePitch="360"/>
        </w:sectPr>
      </w:pPr>
    </w:p>
    <w:p w:rsidR="002B0872" w:rsidRPr="002B0872" w:rsidRDefault="002B0872" w:rsidP="002B0872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附表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1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　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近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2B0872">
        <w:rPr>
          <w:rFonts w:ascii="Times New Roman" w:eastAsia="標楷體" w:hAnsi="Times New Roman" w:cs="Times New Roman"/>
          <w:b/>
          <w:sz w:val="28"/>
          <w:szCs w:val="24"/>
        </w:rPr>
        <w:t>年我國在</w:t>
      </w:r>
      <w:r w:rsidRPr="002B0872">
        <w:rPr>
          <w:rFonts w:ascii="Times New Roman" w:eastAsia="標楷體" w:hAnsi="Times New Roman" w:cs="Times New Roman"/>
          <w:b/>
          <w:sz w:val="28"/>
          <w:szCs w:val="24"/>
        </w:rPr>
        <w:t>IMD</w:t>
      </w:r>
      <w:r w:rsidRPr="002B0872">
        <w:rPr>
          <w:rFonts w:ascii="Times New Roman" w:eastAsia="標楷體" w:hAnsi="Times New Roman" w:cs="Times New Roman"/>
          <w:b/>
          <w:sz w:val="28"/>
          <w:szCs w:val="24"/>
        </w:rPr>
        <w:t>世界競爭力年報排名</w:t>
      </w:r>
    </w:p>
    <w:p w:rsidR="002B0872" w:rsidRPr="002B0872" w:rsidRDefault="002B0872" w:rsidP="002B0872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(4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大類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/20</w:t>
      </w:r>
      <w:proofErr w:type="gramStart"/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中項</w:t>
      </w:r>
      <w:proofErr w:type="gramEnd"/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</w:p>
    <w:tbl>
      <w:tblPr>
        <w:tblW w:w="4334" w:type="pct"/>
        <w:jc w:val="center"/>
        <w:tblInd w:w="8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852"/>
        <w:gridCol w:w="852"/>
        <w:gridCol w:w="852"/>
        <w:gridCol w:w="852"/>
        <w:gridCol w:w="852"/>
        <w:gridCol w:w="852"/>
        <w:gridCol w:w="1315"/>
      </w:tblGrid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E96EE9" w:rsidRDefault="002B0872" w:rsidP="00851B8B">
            <w:pPr>
              <w:snapToGrid w:val="0"/>
              <w:spacing w:line="300" w:lineRule="exact"/>
              <w:ind w:left="-9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項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E96EE9" w:rsidRDefault="002B0872" w:rsidP="00851B8B">
            <w:pPr>
              <w:snapToGrid w:val="0"/>
              <w:spacing w:line="300" w:lineRule="exact"/>
              <w:ind w:left="-4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E96EE9" w:rsidRDefault="002B0872" w:rsidP="00851B8B">
            <w:pPr>
              <w:snapToGrid w:val="0"/>
              <w:spacing w:line="300" w:lineRule="exact"/>
              <w:ind w:left="-49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2010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E96EE9" w:rsidRDefault="002B0872" w:rsidP="00851B8B">
            <w:pPr>
              <w:snapToGrid w:val="0"/>
              <w:spacing w:line="300" w:lineRule="exact"/>
              <w:ind w:left="-49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2011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E96EE9" w:rsidRDefault="002B0872" w:rsidP="00851B8B">
            <w:pPr>
              <w:snapToGrid w:val="0"/>
              <w:spacing w:line="300" w:lineRule="exact"/>
              <w:ind w:left="-49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2012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E96EE9" w:rsidRDefault="002B0872" w:rsidP="00851B8B">
            <w:pPr>
              <w:snapToGrid w:val="0"/>
              <w:spacing w:line="300" w:lineRule="exact"/>
              <w:ind w:left="-49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2013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E96EE9" w:rsidRDefault="002B0872" w:rsidP="00851B8B">
            <w:pPr>
              <w:snapToGrid w:val="0"/>
              <w:spacing w:line="300" w:lineRule="exact"/>
              <w:ind w:left="-49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2014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B0872" w:rsidRPr="00E96EE9" w:rsidRDefault="00E96EE9" w:rsidP="00851B8B">
            <w:pPr>
              <w:snapToGrid w:val="0"/>
              <w:spacing w:line="300" w:lineRule="exact"/>
              <w:ind w:left="-49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‘</w:t>
            </w:r>
            <w:r w:rsidR="002B0872" w:rsidRPr="00E96EE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13-</w:t>
            </w:r>
            <w:r w:rsidRPr="00E96EE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‘</w:t>
            </w:r>
            <w:r w:rsidR="002B0872" w:rsidRPr="00E96EE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14</w:t>
            </w:r>
          </w:p>
          <w:p w:rsidR="002B0872" w:rsidRPr="00E96EE9" w:rsidRDefault="002B0872" w:rsidP="00851B8B">
            <w:pPr>
              <w:snapToGrid w:val="0"/>
              <w:spacing w:line="300" w:lineRule="exact"/>
              <w:ind w:left="-49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變動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E96EE9" w:rsidRDefault="002B0872" w:rsidP="002B087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總體排名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ind w:leftChars="-27" w:left="-65" w:right="-4"/>
              <w:jc w:val="center"/>
              <w:outlineLvl w:val="0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E96EE9" w:rsidRDefault="002B0872" w:rsidP="002B0872">
            <w:pPr>
              <w:snapToGrid w:val="0"/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經濟表現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ind w:leftChars="-27" w:left="-65" w:right="-4"/>
              <w:jc w:val="center"/>
              <w:outlineLvl w:val="0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↗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國內經濟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↗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3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國際貿易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4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國際投資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30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31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就業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↗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3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價格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↗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15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E96EE9" w:rsidRDefault="002B0872" w:rsidP="002B0872">
            <w:pPr>
              <w:snapToGrid w:val="0"/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政府效能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ind w:leftChars="-27" w:left="-65" w:right="-4"/>
              <w:jc w:val="center"/>
              <w:outlineLvl w:val="0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4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財政情勢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4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財政政策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→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體制架構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4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經商法規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7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社會架構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6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E96EE9" w:rsidRDefault="002B0872" w:rsidP="002B0872">
            <w:pPr>
              <w:snapToGrid w:val="0"/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企業效能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ind w:leftChars="-27" w:left="-65" w:right="-4"/>
              <w:jc w:val="center"/>
              <w:outlineLvl w:val="0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7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生產力及效率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↗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6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勞動市場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7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233" w:left="800" w:hangingChars="86" w:hanging="2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金融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4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經營管理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6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E96EE9" w:rsidRDefault="002B0872" w:rsidP="00E96EE9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C30B18">
              <w:rPr>
                <w:rFonts w:ascii="Times New Roman" w:eastAsia="標楷體" w:hAnsi="Times New Roman" w:cs="Times New Roman"/>
                <w:szCs w:val="24"/>
              </w:rPr>
              <w:t>行為態度及價值觀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13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E96EE9" w:rsidRDefault="002B0872" w:rsidP="002B0872">
            <w:pPr>
              <w:snapToGrid w:val="0"/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基礎建設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ind w:leftChars="-27" w:left="-65" w:right="-4"/>
              <w:jc w:val="center"/>
              <w:outlineLvl w:val="0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基本建設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↗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技術建設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↗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科學建設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↗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4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醫療與環境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30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31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</w:t>
            </w:r>
          </w:p>
        </w:tc>
      </w:tr>
      <w:tr w:rsidR="00C42F6A" w:rsidRPr="002B0872" w:rsidTr="00C42F6A">
        <w:trPr>
          <w:trHeight w:val="449"/>
          <w:jc w:val="center"/>
        </w:trPr>
        <w:tc>
          <w:tcPr>
            <w:tcW w:w="1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0872" w:rsidRPr="00E96EE9" w:rsidRDefault="002B0872" w:rsidP="002B0872">
            <w:pPr>
              <w:snapToGrid w:val="0"/>
              <w:spacing w:line="400" w:lineRule="exact"/>
              <w:ind w:leftChars="100" w:left="240"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E96EE9">
              <w:rPr>
                <w:rFonts w:ascii="Times New Roman" w:eastAsia="標楷體" w:hAnsi="Times New Roman" w:cs="Times New Roman"/>
                <w:sz w:val="28"/>
                <w:szCs w:val="28"/>
              </w:rPr>
              <w:t>教育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21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72" w:rsidRPr="002B0872" w:rsidRDefault="002B0872" w:rsidP="00FD03BE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22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0872" w:rsidRPr="002B0872" w:rsidRDefault="002B0872" w:rsidP="002B0872">
            <w:pPr>
              <w:snapToGrid w:val="0"/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B0872">
              <w:rPr>
                <w:rFonts w:ascii="新細明體" w:eastAsia="新細明體" w:hAnsi="新細明體" w:cs="Times New Roman" w:hint="eastAsia"/>
                <w:b/>
                <w:szCs w:val="24"/>
              </w:rPr>
              <w:t>↘</w:t>
            </w:r>
            <w:proofErr w:type="gramEnd"/>
            <w:r w:rsidRPr="002B087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1</w:t>
            </w:r>
          </w:p>
        </w:tc>
      </w:tr>
    </w:tbl>
    <w:p w:rsidR="002B0872" w:rsidRPr="002B0872" w:rsidRDefault="002B0872" w:rsidP="002B0872">
      <w:pPr>
        <w:snapToGrid w:val="0"/>
        <w:ind w:leftChars="229" w:left="550" w:right="-301" w:firstLineChars="50" w:firstLine="130"/>
        <w:outlineLvl w:val="0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2B0872">
        <w:rPr>
          <w:rFonts w:ascii="Times New Roman" w:eastAsia="標楷體" w:hAnsi="Times New Roman" w:cs="Times New Roman"/>
          <w:sz w:val="26"/>
          <w:szCs w:val="26"/>
        </w:rPr>
        <w:t>註</w:t>
      </w:r>
      <w:proofErr w:type="gramEnd"/>
      <w:r w:rsidRPr="002B0872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1.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2014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年採納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338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項細項評比指標，其中統計指標（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hard data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）與問卷指標</w:t>
      </w:r>
    </w:p>
    <w:p w:rsidR="002B0872" w:rsidRDefault="002B0872" w:rsidP="002B0872">
      <w:pPr>
        <w:snapToGrid w:val="0"/>
        <w:ind w:leftChars="229" w:left="550" w:right="-301" w:firstLineChars="300" w:firstLine="780"/>
        <w:outlineLvl w:val="0"/>
        <w:rPr>
          <w:rFonts w:ascii="Times New Roman" w:eastAsia="標楷體" w:hAnsi="Times New Roman" w:cs="Times New Roman"/>
          <w:sz w:val="26"/>
          <w:szCs w:val="26"/>
        </w:rPr>
      </w:pP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survey data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）各占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2/3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1/3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B0872" w:rsidRPr="002B0872" w:rsidRDefault="002B0872" w:rsidP="002B0872">
      <w:pPr>
        <w:snapToGrid w:val="0"/>
        <w:ind w:right="-301"/>
        <w:outlineLvl w:val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2.</w:t>
      </w:r>
      <w:r>
        <w:rPr>
          <w:rFonts w:ascii="Times New Roman" w:eastAsia="標楷體" w:hAnsi="Times New Roman" w:cs="Times New Roman" w:hint="eastAsia"/>
          <w:sz w:val="26"/>
          <w:szCs w:val="26"/>
        </w:rPr>
        <w:t>行為態度及價值觀，曾稱為</w:t>
      </w:r>
      <w:r w:rsidRPr="002B0872">
        <w:rPr>
          <w:rFonts w:ascii="標楷體" w:eastAsia="標楷體" w:hAnsi="標楷體" w:cs="Times New Roman"/>
          <w:spacing w:val="-20"/>
          <w:sz w:val="28"/>
          <w:szCs w:val="28"/>
        </w:rPr>
        <w:t>「全球化衝擊」</w:t>
      </w:r>
    </w:p>
    <w:p w:rsidR="002B0872" w:rsidRPr="002B0872" w:rsidRDefault="002B0872" w:rsidP="002B0872">
      <w:pPr>
        <w:snapToGrid w:val="0"/>
        <w:ind w:right="-301" w:firstLineChars="250" w:firstLine="650"/>
        <w:outlineLvl w:val="0"/>
        <w:rPr>
          <w:rFonts w:ascii="Times New Roman" w:eastAsia="標楷體" w:hAnsi="Times New Roman" w:cs="Times New Roman"/>
          <w:b/>
          <w:sz w:val="28"/>
          <w:szCs w:val="24"/>
        </w:rPr>
      </w:pP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資料來源：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IMD World Competitiveness Yearbook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；各年期。</w:t>
      </w:r>
      <w:r w:rsidRPr="002B0872">
        <w:rPr>
          <w:rFonts w:ascii="Times New Roman" w:eastAsia="標楷體" w:hAnsi="Times New Roman" w:cs="Times New Roman" w:hint="eastAsia"/>
          <w:sz w:val="26"/>
          <w:szCs w:val="26"/>
        </w:rPr>
        <w:t>(</w:t>
      </w:r>
      <w:hyperlink r:id="rId14" w:history="1">
        <w:r w:rsidRPr="002B0872">
          <w:rPr>
            <w:rFonts w:ascii="Times New Roman" w:eastAsia="標楷體" w:hAnsi="Times New Roman" w:cs="Times New Roman" w:hint="eastAsia"/>
            <w:szCs w:val="24"/>
            <w:u w:val="single"/>
          </w:rPr>
          <w:t>www.imd.ch/wcy</w:t>
        </w:r>
      </w:hyperlink>
      <w:r w:rsidRPr="002B0872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B623E0" w:rsidRPr="00B4441B" w:rsidRDefault="00B623E0" w:rsidP="00B623E0">
      <w:pPr>
        <w:snapToGrid w:val="0"/>
        <w:jc w:val="center"/>
        <w:rPr>
          <w:rFonts w:eastAsia="標楷體"/>
          <w:b/>
          <w:sz w:val="28"/>
        </w:rPr>
      </w:pPr>
      <w:r w:rsidRPr="00B4441B">
        <w:rPr>
          <w:rFonts w:eastAsia="標楷體"/>
          <w:b/>
          <w:sz w:val="28"/>
        </w:rPr>
        <w:br w:type="page"/>
      </w:r>
      <w:r w:rsidRPr="00B4441B">
        <w:rPr>
          <w:rFonts w:eastAsia="標楷體" w:hint="eastAsia"/>
          <w:b/>
          <w:sz w:val="28"/>
        </w:rPr>
        <w:lastRenderedPageBreak/>
        <w:t>附表</w:t>
      </w:r>
      <w:r w:rsidRPr="00B4441B">
        <w:rPr>
          <w:rFonts w:eastAsia="標楷體" w:hint="eastAsia"/>
          <w:b/>
          <w:sz w:val="28"/>
        </w:rPr>
        <w:t>2</w:t>
      </w:r>
      <w:r w:rsidRPr="00B4441B">
        <w:rPr>
          <w:rFonts w:eastAsia="標楷體" w:hint="eastAsia"/>
          <w:b/>
          <w:sz w:val="28"/>
        </w:rPr>
        <w:t xml:space="preserve">　我國世界競爭力之優勢項目</w:t>
      </w:r>
    </w:p>
    <w:tbl>
      <w:tblPr>
        <w:tblW w:w="0" w:type="auto"/>
        <w:jc w:val="center"/>
        <w:tblInd w:w="240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6028"/>
        <w:gridCol w:w="1060"/>
        <w:gridCol w:w="1065"/>
      </w:tblGrid>
      <w:tr w:rsidR="00C42F6A" w:rsidRPr="00C42F6A" w:rsidTr="00FD03BE">
        <w:trPr>
          <w:trHeight w:val="298"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28" w:type="dxa"/>
            <w:tcBorders>
              <w:top w:val="single" w:sz="6" w:space="0" w:color="auto"/>
              <w:bottom w:val="single" w:sz="6" w:space="0" w:color="auto"/>
            </w:tcBorders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2F6A">
              <w:rPr>
                <w:rFonts w:eastAsia="標楷體" w:hint="eastAsia"/>
                <w:sz w:val="28"/>
                <w:szCs w:val="28"/>
              </w:rPr>
              <w:t>項　　　　　　　　　　　　　　目</w:t>
            </w: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</w:tcBorders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2F6A">
              <w:rPr>
                <w:rFonts w:eastAsia="標楷體" w:hint="eastAsia"/>
                <w:sz w:val="28"/>
                <w:szCs w:val="28"/>
              </w:rPr>
              <w:t>數值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2F6A">
              <w:rPr>
                <w:rFonts w:eastAsia="標楷體" w:hint="eastAsia"/>
                <w:sz w:val="28"/>
                <w:szCs w:val="28"/>
              </w:rPr>
              <w:t>名次</w:t>
            </w:r>
          </w:p>
        </w:tc>
      </w:tr>
      <w:tr w:rsidR="00C42F6A" w:rsidRPr="00C42F6A" w:rsidTr="00FD03BE">
        <w:trPr>
          <w:trHeight w:val="203"/>
          <w:jc w:val="center"/>
        </w:trPr>
        <w:tc>
          <w:tcPr>
            <w:tcW w:w="850" w:type="dxa"/>
            <w:vMerge w:val="restart"/>
            <w:tcBorders>
              <w:top w:val="nil"/>
            </w:tcBorders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一、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經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濟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表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現</w:t>
            </w: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1.2.02</w:t>
            </w:r>
            <w:r w:rsidRPr="00C42F6A">
              <w:rPr>
                <w:rFonts w:eastAsia="標楷體" w:hint="eastAsia"/>
              </w:rPr>
              <w:t>經常帳餘額占</w:t>
            </w:r>
            <w:r w:rsidRPr="00C42F6A">
              <w:rPr>
                <w:rFonts w:eastAsia="標楷體" w:hint="eastAsia"/>
              </w:rPr>
              <w:t>GDP</w:t>
            </w:r>
            <w:r w:rsidRPr="00C42F6A">
              <w:rPr>
                <w:rFonts w:eastAsia="標楷體" w:hint="eastAsia"/>
              </w:rPr>
              <w:t>比率（</w:t>
            </w:r>
            <w:r w:rsidRPr="00C42F6A">
              <w:rPr>
                <w:rFonts w:eastAsia="標楷體" w:hint="eastAsia"/>
              </w:rPr>
              <w:t>2013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</w:t>
            </w:r>
            <w:r w:rsidRPr="00C42F6A">
              <w:rPr>
                <w:rFonts w:eastAsia="標楷體" w:hint="eastAsia"/>
              </w:rPr>
              <w:t>）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11.73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4</w:t>
            </w:r>
          </w:p>
        </w:tc>
      </w:tr>
      <w:tr w:rsidR="00C42F6A" w:rsidRPr="00C42F6A" w:rsidTr="00FD03BE">
        <w:trPr>
          <w:trHeight w:val="322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</w:t>
            </w:r>
            <w:r w:rsidRPr="00C42F6A">
              <w:rPr>
                <w:rFonts w:eastAsia="標楷體"/>
              </w:rPr>
              <w:t>1</w:t>
            </w:r>
            <w:r w:rsidRPr="00C42F6A">
              <w:rPr>
                <w:rFonts w:eastAsia="標楷體" w:hint="eastAsia"/>
              </w:rPr>
              <w:t>.4.07</w:t>
            </w:r>
            <w:r w:rsidRPr="00C42F6A">
              <w:rPr>
                <w:rFonts w:eastAsia="標楷體" w:hint="eastAsia"/>
              </w:rPr>
              <w:t>長期失業率（</w:t>
            </w:r>
            <w:r w:rsidRPr="00C42F6A">
              <w:rPr>
                <w:rFonts w:eastAsia="標楷體" w:hint="eastAsia"/>
              </w:rPr>
              <w:t>2013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</w:t>
            </w:r>
            <w:r w:rsidRPr="00C42F6A">
              <w:rPr>
                <w:rFonts w:eastAsia="標楷體" w:hint="eastAsia"/>
              </w:rPr>
              <w:t>）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0.65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10</w:t>
            </w:r>
          </w:p>
        </w:tc>
      </w:tr>
      <w:tr w:rsidR="00C42F6A" w:rsidRPr="00C42F6A" w:rsidTr="00FD03BE">
        <w:trPr>
          <w:trHeight w:val="142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S1.1.13 </w:t>
            </w:r>
            <w:r w:rsidRPr="00C42F6A">
              <w:rPr>
                <w:rFonts w:eastAsia="標楷體" w:hint="eastAsia"/>
              </w:rPr>
              <w:t>經濟多元化程度</w:t>
            </w:r>
            <w:r w:rsidRPr="00C42F6A">
              <w:rPr>
                <w:rFonts w:eastAsia="標楷體" w:hint="eastAsia"/>
              </w:rPr>
              <w:t>(</w:t>
            </w:r>
            <w:r w:rsidRPr="00C42F6A">
              <w:rPr>
                <w:rFonts w:eastAsia="標楷體" w:hint="eastAsia"/>
              </w:rPr>
              <w:t>產業、出口市場等</w:t>
            </w:r>
            <w:r w:rsidRPr="00C42F6A">
              <w:rPr>
                <w:rFonts w:eastAsia="標楷體" w:hint="eastAsia"/>
              </w:rPr>
              <w:t>) (2014)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7.05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10</w:t>
            </w:r>
          </w:p>
        </w:tc>
      </w:tr>
      <w:tr w:rsidR="00C42F6A" w:rsidRPr="00C42F6A" w:rsidTr="00FD03BE">
        <w:trPr>
          <w:trHeight w:val="105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1.4.06</w:t>
            </w:r>
            <w:r w:rsidRPr="00C42F6A">
              <w:rPr>
                <w:rFonts w:eastAsia="標楷體"/>
              </w:rPr>
              <w:t xml:space="preserve"> </w:t>
            </w:r>
            <w:r w:rsidRPr="00C42F6A">
              <w:rPr>
                <w:rFonts w:eastAsia="標楷體" w:hint="eastAsia"/>
              </w:rPr>
              <w:t>失業率</w:t>
            </w:r>
            <w:r w:rsidRPr="00C42F6A">
              <w:rPr>
                <w:rFonts w:eastAsia="標楷體" w:hint="eastAsia"/>
              </w:rPr>
              <w:t xml:space="preserve"> </w:t>
            </w:r>
            <w:r w:rsidRPr="00C42F6A">
              <w:rPr>
                <w:rFonts w:eastAsia="標楷體"/>
              </w:rPr>
              <w:t>(201</w:t>
            </w:r>
            <w:r w:rsidRPr="00C42F6A">
              <w:rPr>
                <w:rFonts w:eastAsia="標楷體" w:hint="eastAsia"/>
              </w:rPr>
              <w:t>3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</w:t>
            </w:r>
            <w:r w:rsidRPr="00C42F6A">
              <w:rPr>
                <w:rFonts w:eastAsia="標楷體"/>
              </w:rPr>
              <w:t>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4.18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11</w:t>
            </w:r>
          </w:p>
        </w:tc>
      </w:tr>
      <w:tr w:rsidR="00C42F6A" w:rsidRPr="00C42F6A" w:rsidTr="00FD03BE">
        <w:trPr>
          <w:trHeight w:val="208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1.5.01</w:t>
            </w:r>
            <w:r w:rsidRPr="00C42F6A">
              <w:rPr>
                <w:rFonts w:eastAsia="標楷體" w:hint="eastAsia"/>
              </w:rPr>
              <w:t>消費者物價年變動率（</w:t>
            </w:r>
            <w:r w:rsidRPr="00C42F6A">
              <w:rPr>
                <w:rFonts w:eastAsia="標楷體" w:hint="eastAsia"/>
              </w:rPr>
              <w:t>2013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</w:t>
            </w:r>
            <w:r w:rsidRPr="00C42F6A">
              <w:rPr>
                <w:rFonts w:eastAsia="標楷體" w:hint="eastAsia"/>
              </w:rPr>
              <w:t>）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0.79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11</w:t>
            </w:r>
          </w:p>
        </w:tc>
      </w:tr>
      <w:tr w:rsidR="00C42F6A" w:rsidRPr="00C42F6A" w:rsidTr="00FD03BE">
        <w:trPr>
          <w:trHeight w:val="199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1.5.06 </w:t>
            </w:r>
            <w:r w:rsidRPr="00C42F6A">
              <w:rPr>
                <w:rFonts w:eastAsia="標楷體" w:hint="eastAsia"/>
              </w:rPr>
              <w:t>汽油價格</w:t>
            </w:r>
            <w:r w:rsidRPr="00C42F6A">
              <w:rPr>
                <w:rFonts w:eastAsia="標楷體" w:hint="eastAsia"/>
              </w:rPr>
              <w:t xml:space="preserve"> (2013)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1.18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13</w:t>
            </w:r>
          </w:p>
        </w:tc>
      </w:tr>
      <w:tr w:rsidR="00C42F6A" w:rsidRPr="00C42F6A" w:rsidTr="00FD03BE">
        <w:trPr>
          <w:trHeight w:val="276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1.2.09</w:t>
            </w:r>
            <w:r w:rsidRPr="00C42F6A">
              <w:rPr>
                <w:rFonts w:eastAsia="標楷體"/>
              </w:rPr>
              <w:t xml:space="preserve"> </w:t>
            </w:r>
            <w:r w:rsidRPr="00C42F6A">
              <w:rPr>
                <w:rFonts w:eastAsia="標楷體" w:hint="eastAsia"/>
              </w:rPr>
              <w:t>商品出口占</w:t>
            </w:r>
            <w:r w:rsidRPr="00C42F6A">
              <w:rPr>
                <w:rFonts w:eastAsia="標楷體" w:hint="eastAsia"/>
              </w:rPr>
              <w:t>GDP</w:t>
            </w:r>
            <w:r w:rsidRPr="00C42F6A">
              <w:rPr>
                <w:rFonts w:eastAsia="標楷體" w:hint="eastAsia"/>
              </w:rPr>
              <w:t>比率</w:t>
            </w:r>
            <w:r w:rsidRPr="00C42F6A">
              <w:rPr>
                <w:rFonts w:eastAsia="標楷體" w:hint="eastAsia"/>
              </w:rPr>
              <w:t xml:space="preserve"> </w:t>
            </w:r>
            <w:r w:rsidRPr="00C42F6A">
              <w:rPr>
                <w:rFonts w:eastAsia="標楷體"/>
              </w:rPr>
              <w:t>(201</w:t>
            </w:r>
            <w:r w:rsidRPr="00C42F6A">
              <w:rPr>
                <w:rFonts w:eastAsia="標楷體" w:hint="eastAsia"/>
              </w:rPr>
              <w:t>3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</w:t>
            </w:r>
            <w:r w:rsidRPr="00C42F6A">
              <w:rPr>
                <w:rFonts w:eastAsia="標楷體"/>
              </w:rPr>
              <w:t>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62.44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14</w:t>
            </w:r>
          </w:p>
        </w:tc>
      </w:tr>
      <w:tr w:rsidR="00C42F6A" w:rsidRPr="00C42F6A" w:rsidTr="00FD03BE">
        <w:trPr>
          <w:trHeight w:val="238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1.3.04 </w:t>
            </w:r>
            <w:r w:rsidRPr="00C42F6A">
              <w:rPr>
                <w:rFonts w:eastAsia="標楷體" w:hint="eastAsia"/>
              </w:rPr>
              <w:t>對外直接投資存量占</w:t>
            </w:r>
            <w:r w:rsidRPr="00C42F6A">
              <w:rPr>
                <w:rFonts w:eastAsia="標楷體" w:hint="eastAsia"/>
              </w:rPr>
              <w:t>GDP</w:t>
            </w:r>
            <w:r w:rsidRPr="00C42F6A">
              <w:rPr>
                <w:rFonts w:eastAsia="標楷體" w:hint="eastAsia"/>
              </w:rPr>
              <w:t>比率</w:t>
            </w:r>
            <w:r w:rsidRPr="00C42F6A">
              <w:rPr>
                <w:rFonts w:eastAsia="標楷體" w:hint="eastAsia"/>
              </w:rPr>
              <w:t xml:space="preserve"> (2012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47.57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15</w:t>
            </w:r>
          </w:p>
        </w:tc>
      </w:tr>
      <w:tr w:rsidR="00C42F6A" w:rsidRPr="00C42F6A" w:rsidTr="00FD03BE">
        <w:trPr>
          <w:trHeight w:val="371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  <w:bottom w:val="nil"/>
            </w:tcBorders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S1.1.19</w:t>
            </w:r>
            <w:r w:rsidRPr="00C42F6A">
              <w:rPr>
                <w:rFonts w:eastAsia="標楷體"/>
              </w:rPr>
              <w:t xml:space="preserve"> </w:t>
            </w:r>
            <w:r w:rsidRPr="00C42F6A">
              <w:rPr>
                <w:rFonts w:eastAsia="標楷體" w:hint="eastAsia"/>
              </w:rPr>
              <w:t>國內經濟面對景氣循環的韌性強度</w:t>
            </w:r>
            <w:r w:rsidRPr="00C42F6A">
              <w:rPr>
                <w:rFonts w:eastAsia="標楷體" w:hint="eastAsia"/>
              </w:rPr>
              <w:t xml:space="preserve"> </w:t>
            </w:r>
            <w:r w:rsidRPr="00C42F6A">
              <w:rPr>
                <w:rFonts w:eastAsia="標楷體"/>
              </w:rPr>
              <w:t>(201</w:t>
            </w:r>
            <w:r w:rsidRPr="00C42F6A">
              <w:rPr>
                <w:rFonts w:eastAsia="標楷體" w:hint="eastAsia"/>
              </w:rPr>
              <w:t>4</w:t>
            </w:r>
            <w:r w:rsidRPr="00C42F6A">
              <w:rPr>
                <w:rFonts w:eastAsia="標楷體"/>
              </w:rPr>
              <w:t>)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6.42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16</w:t>
            </w:r>
          </w:p>
        </w:tc>
      </w:tr>
      <w:tr w:rsidR="00C42F6A" w:rsidRPr="00C42F6A" w:rsidTr="00FD03BE">
        <w:trPr>
          <w:trHeight w:val="276"/>
          <w:jc w:val="center"/>
        </w:trPr>
        <w:tc>
          <w:tcPr>
            <w:tcW w:w="850" w:type="dxa"/>
            <w:vMerge/>
            <w:tcBorders>
              <w:bottom w:val="single" w:sz="6" w:space="0" w:color="auto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  <w:bottom w:val="single" w:sz="6" w:space="0" w:color="auto"/>
            </w:tcBorders>
            <w:vAlign w:val="center"/>
          </w:tcPr>
          <w:p w:rsidR="00B623E0" w:rsidRPr="00C42F6A" w:rsidRDefault="00B623E0" w:rsidP="00321230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S1.3.15</w:t>
            </w:r>
            <w:r w:rsidRPr="00C42F6A">
              <w:rPr>
                <w:rFonts w:eastAsia="標楷體"/>
              </w:rPr>
              <w:t xml:space="preserve"> </w:t>
            </w:r>
            <w:r w:rsidRPr="00C42F6A">
              <w:rPr>
                <w:rFonts w:eastAsia="標楷體" w:hint="eastAsia"/>
              </w:rPr>
              <w:t>研發部門</w:t>
            </w:r>
            <w:r w:rsidR="00321230" w:rsidRPr="00C42F6A">
              <w:rPr>
                <w:rFonts w:eastAsia="標楷體" w:hint="eastAsia"/>
              </w:rPr>
              <w:t>海外布局</w:t>
            </w:r>
            <w:r w:rsidRPr="00C42F6A">
              <w:rPr>
                <w:rFonts w:eastAsia="標楷體" w:hint="eastAsia"/>
              </w:rPr>
              <w:t>的威脅</w:t>
            </w:r>
            <w:r w:rsidRPr="00C42F6A">
              <w:rPr>
                <w:rFonts w:eastAsia="標楷體" w:hint="eastAsia"/>
              </w:rPr>
              <w:t xml:space="preserve"> (2014)</w:t>
            </w:r>
          </w:p>
        </w:tc>
        <w:tc>
          <w:tcPr>
            <w:tcW w:w="1060" w:type="dxa"/>
            <w:tcBorders>
              <w:top w:val="nil"/>
              <w:bottom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5.47</w:t>
            </w:r>
          </w:p>
        </w:tc>
        <w:tc>
          <w:tcPr>
            <w:tcW w:w="1065" w:type="dxa"/>
            <w:tcBorders>
              <w:top w:val="nil"/>
              <w:bottom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16</w:t>
            </w:r>
          </w:p>
        </w:tc>
      </w:tr>
      <w:tr w:rsidR="00C42F6A" w:rsidRPr="00C42F6A" w:rsidTr="00FD03BE">
        <w:trPr>
          <w:trHeight w:val="379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</w:tcBorders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二、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政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府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效</w:t>
            </w:r>
            <w:proofErr w:type="gramEnd"/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能</w:t>
            </w:r>
          </w:p>
        </w:tc>
        <w:tc>
          <w:tcPr>
            <w:tcW w:w="6028" w:type="dxa"/>
            <w:tcBorders>
              <w:top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2.2.01</w:t>
            </w:r>
            <w:r w:rsidRPr="00C42F6A">
              <w:rPr>
                <w:rFonts w:eastAsia="標楷體" w:hint="eastAsia"/>
              </w:rPr>
              <w:t>總稅收占</w:t>
            </w:r>
            <w:r w:rsidRPr="00C42F6A">
              <w:rPr>
                <w:rFonts w:eastAsia="標楷體" w:hint="eastAsia"/>
              </w:rPr>
              <w:t>GDP</w:t>
            </w:r>
            <w:r w:rsidRPr="00C42F6A">
              <w:rPr>
                <w:rFonts w:eastAsia="標楷體" w:hint="eastAsia"/>
              </w:rPr>
              <w:t>比率（</w:t>
            </w:r>
            <w:r w:rsidRPr="00C42F6A">
              <w:rPr>
                <w:rFonts w:eastAsia="標楷體" w:hint="eastAsia"/>
              </w:rPr>
              <w:t>2012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</w:t>
            </w:r>
            <w:r w:rsidRPr="00C42F6A">
              <w:rPr>
                <w:rFonts w:eastAsia="標楷體" w:hint="eastAsia"/>
              </w:rPr>
              <w:t>）</w:t>
            </w:r>
          </w:p>
        </w:tc>
        <w:tc>
          <w:tcPr>
            <w:tcW w:w="1060" w:type="dxa"/>
            <w:tcBorders>
              <w:top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12.76</w:t>
            </w:r>
          </w:p>
        </w:tc>
        <w:tc>
          <w:tcPr>
            <w:tcW w:w="1065" w:type="dxa"/>
            <w:tcBorders>
              <w:top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3</w:t>
            </w:r>
          </w:p>
        </w:tc>
      </w:tr>
      <w:tr w:rsidR="00C42F6A" w:rsidRPr="00C42F6A" w:rsidTr="00FD03BE">
        <w:trPr>
          <w:trHeight w:val="286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2.2.09</w:t>
            </w:r>
            <w:r w:rsidRPr="00C42F6A">
              <w:rPr>
                <w:rFonts w:eastAsia="標楷體" w:hint="eastAsia"/>
              </w:rPr>
              <w:t>消費稅率</w:t>
            </w:r>
            <w:r w:rsidRPr="00C42F6A">
              <w:rPr>
                <w:rFonts w:eastAsia="標楷體" w:hint="eastAsia"/>
              </w:rPr>
              <w:t>(</w:t>
            </w:r>
            <w:r w:rsidRPr="00C42F6A">
              <w:rPr>
                <w:rFonts w:eastAsia="標楷體" w:hint="eastAsia"/>
              </w:rPr>
              <w:t>加值稅標準稅率</w:t>
            </w:r>
            <w:r w:rsidRPr="00C42F6A">
              <w:rPr>
                <w:rFonts w:eastAsia="標楷體" w:hint="eastAsia"/>
              </w:rPr>
              <w:t>) (2013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5.0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4</w:t>
            </w:r>
          </w:p>
        </w:tc>
      </w:tr>
      <w:tr w:rsidR="00C42F6A" w:rsidRPr="00C42F6A" w:rsidTr="00FD03BE">
        <w:trPr>
          <w:trHeight w:val="248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2.4.16</w:t>
            </w:r>
            <w:r w:rsidRPr="00C42F6A">
              <w:rPr>
                <w:rFonts w:eastAsia="標楷體" w:hint="eastAsia"/>
              </w:rPr>
              <w:t>開辦企業所需程序（</w:t>
            </w:r>
            <w:r w:rsidRPr="00C42F6A">
              <w:rPr>
                <w:rFonts w:eastAsia="標楷體" w:hint="eastAsia"/>
              </w:rPr>
              <w:t>2013</w:t>
            </w:r>
            <w:r w:rsidRPr="00C42F6A">
              <w:rPr>
                <w:rFonts w:eastAsia="標楷體" w:hint="eastAsia"/>
              </w:rPr>
              <w:t>）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3.0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4</w:t>
            </w:r>
          </w:p>
        </w:tc>
      </w:tr>
      <w:tr w:rsidR="00C42F6A" w:rsidRPr="00C42F6A" w:rsidTr="00FD03BE">
        <w:trPr>
          <w:trHeight w:val="367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left="140" w:firstLine="2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2.3.06 </w:t>
            </w:r>
            <w:r w:rsidRPr="00C42F6A">
              <w:rPr>
                <w:rFonts w:eastAsia="標楷體" w:hint="eastAsia"/>
              </w:rPr>
              <w:t>外匯準備</w:t>
            </w:r>
            <w:r w:rsidRPr="00C42F6A">
              <w:rPr>
                <w:rFonts w:eastAsia="標楷體" w:hint="eastAsia"/>
              </w:rPr>
              <w:t xml:space="preserve"> (2013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10</w:t>
            </w:r>
            <w:r w:rsidRPr="00C42F6A">
              <w:rPr>
                <w:rFonts w:eastAsia="標楷體" w:hint="eastAsia"/>
              </w:rPr>
              <w:t>億美元</w:t>
            </w:r>
            <w:r w:rsidRPr="00C42F6A">
              <w:rPr>
                <w:rFonts w:eastAsia="標楷體" w:hint="eastAsia"/>
              </w:rPr>
              <w:t>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417.55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5</w:t>
            </w:r>
          </w:p>
        </w:tc>
      </w:tr>
      <w:tr w:rsidR="00C42F6A" w:rsidRPr="00C42F6A" w:rsidTr="00FD03BE">
        <w:trPr>
          <w:trHeight w:val="272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left="840" w:hangingChars="350" w:hanging="84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S2.3.02</w:t>
            </w:r>
            <w:r w:rsidRPr="00C42F6A">
              <w:rPr>
                <w:rFonts w:eastAsia="標楷體" w:hint="eastAsia"/>
              </w:rPr>
              <w:t>資金成本是否阻礙經商發展</w:t>
            </w:r>
            <w:r w:rsidRPr="00C42F6A">
              <w:rPr>
                <w:rFonts w:eastAsia="標楷體" w:hint="eastAsia"/>
              </w:rPr>
              <w:t xml:space="preserve"> </w:t>
            </w:r>
            <w:r w:rsidRPr="00C42F6A">
              <w:rPr>
                <w:rFonts w:eastAsia="標楷體"/>
              </w:rPr>
              <w:t>(201</w:t>
            </w:r>
            <w:r w:rsidRPr="00C42F6A">
              <w:rPr>
                <w:rFonts w:eastAsia="標楷體" w:hint="eastAsia"/>
              </w:rPr>
              <w:t>4</w:t>
            </w:r>
            <w:r w:rsidRPr="00C42F6A">
              <w:rPr>
                <w:rFonts w:eastAsia="標楷體"/>
              </w:rPr>
              <w:t>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6.75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8</w:t>
            </w:r>
          </w:p>
        </w:tc>
      </w:tr>
      <w:tr w:rsidR="00C42F6A" w:rsidRPr="00C42F6A" w:rsidTr="00FD03BE">
        <w:trPr>
          <w:trHeight w:val="404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ind w:left="980" w:hangingChars="350" w:hanging="9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left="840" w:hangingChars="350" w:hanging="84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2.2.08</w:t>
            </w:r>
            <w:r w:rsidRPr="00C42F6A">
              <w:rPr>
                <w:rFonts w:eastAsia="標楷體" w:hint="eastAsia"/>
              </w:rPr>
              <w:t>公司稅最高累進稅率</w:t>
            </w:r>
            <w:r w:rsidRPr="00C42F6A">
              <w:rPr>
                <w:rFonts w:eastAsia="標楷體" w:hint="eastAsia"/>
              </w:rPr>
              <w:t xml:space="preserve"> </w:t>
            </w:r>
            <w:r w:rsidRPr="00C42F6A">
              <w:rPr>
                <w:rFonts w:eastAsia="標楷體"/>
              </w:rPr>
              <w:t>(201</w:t>
            </w:r>
            <w:r w:rsidRPr="00C42F6A">
              <w:rPr>
                <w:rFonts w:eastAsia="標楷體" w:hint="eastAsia"/>
              </w:rPr>
              <w:t>4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</w:t>
            </w:r>
            <w:r w:rsidRPr="00C42F6A">
              <w:rPr>
                <w:rFonts w:eastAsia="標楷體"/>
              </w:rPr>
              <w:t>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17.0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9</w:t>
            </w:r>
          </w:p>
        </w:tc>
      </w:tr>
      <w:tr w:rsidR="00C42F6A" w:rsidRPr="00C42F6A" w:rsidTr="00FD03BE">
        <w:trPr>
          <w:trHeight w:val="269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ind w:left="980" w:hangingChars="350" w:hanging="9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leftChars="50" w:left="840" w:hangingChars="300" w:hanging="7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2.2.07</w:t>
            </w:r>
            <w:r w:rsidRPr="00C42F6A">
              <w:rPr>
                <w:rFonts w:eastAsia="標楷體" w:hint="eastAsia"/>
              </w:rPr>
              <w:t>個人所得有效稅率</w:t>
            </w:r>
            <w:r w:rsidRPr="00C42F6A">
              <w:rPr>
                <w:rFonts w:eastAsia="標楷體" w:hint="eastAsia"/>
              </w:rPr>
              <w:t xml:space="preserve"> </w:t>
            </w:r>
            <w:r w:rsidRPr="00C42F6A">
              <w:rPr>
                <w:rFonts w:eastAsia="標楷體"/>
              </w:rPr>
              <w:t>(201</w:t>
            </w:r>
            <w:r w:rsidRPr="00C42F6A">
              <w:rPr>
                <w:rFonts w:eastAsia="標楷體" w:hint="eastAsia"/>
              </w:rPr>
              <w:t>3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</w:t>
            </w:r>
            <w:r w:rsidRPr="00C42F6A">
              <w:rPr>
                <w:rFonts w:eastAsia="標楷體"/>
              </w:rPr>
              <w:t>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6.27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10</w:t>
            </w:r>
          </w:p>
        </w:tc>
      </w:tr>
      <w:tr w:rsidR="00C42F6A" w:rsidRPr="00C42F6A" w:rsidTr="00FD03BE">
        <w:trPr>
          <w:trHeight w:val="244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ind w:left="980" w:hangingChars="350" w:hanging="9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S2.2.13 </w:t>
            </w:r>
            <w:r w:rsidRPr="00C42F6A">
              <w:rPr>
                <w:rFonts w:eastAsia="標楷體" w:hint="eastAsia"/>
              </w:rPr>
              <w:t>實質公司稅影響企業活動</w:t>
            </w:r>
            <w:r w:rsidRPr="00C42F6A">
              <w:rPr>
                <w:rFonts w:eastAsia="標楷體" w:hint="eastAsia"/>
              </w:rPr>
              <w:t xml:space="preserve"> (2014)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6.58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10</w:t>
            </w:r>
          </w:p>
        </w:tc>
      </w:tr>
      <w:tr w:rsidR="00C42F6A" w:rsidRPr="00C42F6A" w:rsidTr="00FD03BE">
        <w:trPr>
          <w:trHeight w:val="207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ind w:left="980" w:hangingChars="350" w:hanging="9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  <w:bottom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left="840" w:hangingChars="350" w:hanging="84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2.3.03 </w:t>
            </w:r>
            <w:r w:rsidRPr="00C42F6A">
              <w:rPr>
                <w:rFonts w:eastAsia="標楷體" w:hint="eastAsia"/>
              </w:rPr>
              <w:t>銀行存放款利率差</w:t>
            </w:r>
            <w:r w:rsidRPr="00C42F6A">
              <w:rPr>
                <w:rFonts w:eastAsia="標楷體" w:hint="eastAsia"/>
              </w:rPr>
              <w:t xml:space="preserve"> (2013)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1.52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11</w:t>
            </w:r>
          </w:p>
        </w:tc>
      </w:tr>
      <w:tr w:rsidR="00C42F6A" w:rsidRPr="00C42F6A" w:rsidTr="00FD03BE">
        <w:trPr>
          <w:trHeight w:val="196"/>
          <w:jc w:val="center"/>
        </w:trPr>
        <w:tc>
          <w:tcPr>
            <w:tcW w:w="850" w:type="dxa"/>
            <w:vMerge/>
            <w:tcBorders>
              <w:bottom w:val="single" w:sz="6" w:space="0" w:color="auto"/>
            </w:tcBorders>
          </w:tcPr>
          <w:p w:rsidR="00B623E0" w:rsidRPr="00C42F6A" w:rsidRDefault="00B623E0" w:rsidP="002B0872">
            <w:pPr>
              <w:snapToGrid w:val="0"/>
              <w:ind w:left="980" w:hangingChars="350" w:hanging="9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  <w:bottom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ind w:left="840" w:hangingChars="350" w:hanging="84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2.2.11 </w:t>
            </w:r>
            <w:r w:rsidRPr="00C42F6A">
              <w:rPr>
                <w:rFonts w:eastAsia="標楷體" w:hint="eastAsia"/>
              </w:rPr>
              <w:t>雇主強制社會保險</w:t>
            </w:r>
            <w:proofErr w:type="gramStart"/>
            <w:r w:rsidRPr="00C42F6A">
              <w:rPr>
                <w:rFonts w:eastAsia="標楷體" w:hint="eastAsia"/>
              </w:rPr>
              <w:t>占人均</w:t>
            </w:r>
            <w:proofErr w:type="gramEnd"/>
            <w:r w:rsidRPr="00C42F6A">
              <w:rPr>
                <w:rFonts w:eastAsia="標楷體" w:hint="eastAsia"/>
              </w:rPr>
              <w:t>GDP</w:t>
            </w:r>
            <w:r w:rsidRPr="00C42F6A">
              <w:rPr>
                <w:rFonts w:eastAsia="標楷體" w:hint="eastAsia"/>
              </w:rPr>
              <w:t>比率</w:t>
            </w:r>
            <w:r w:rsidRPr="00C42F6A">
              <w:rPr>
                <w:rFonts w:eastAsia="標楷體" w:hint="eastAsia"/>
              </w:rPr>
              <w:t>(2013)</w:t>
            </w:r>
          </w:p>
        </w:tc>
        <w:tc>
          <w:tcPr>
            <w:tcW w:w="1060" w:type="dxa"/>
            <w:tcBorders>
              <w:top w:val="nil"/>
              <w:bottom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9.57</w:t>
            </w:r>
          </w:p>
        </w:tc>
        <w:tc>
          <w:tcPr>
            <w:tcW w:w="1065" w:type="dxa"/>
            <w:tcBorders>
              <w:top w:val="nil"/>
              <w:bottom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16</w:t>
            </w:r>
          </w:p>
        </w:tc>
      </w:tr>
      <w:tr w:rsidR="00C42F6A" w:rsidRPr="00C42F6A" w:rsidTr="00FD03BE">
        <w:trPr>
          <w:trHeight w:val="286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</w:tcBorders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三、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企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業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效</w:t>
            </w:r>
            <w:proofErr w:type="gramEnd"/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能</w:t>
            </w:r>
          </w:p>
        </w:tc>
        <w:tc>
          <w:tcPr>
            <w:tcW w:w="6028" w:type="dxa"/>
            <w:tcBorders>
              <w:top w:val="single" w:sz="6" w:space="0" w:color="auto"/>
            </w:tcBorders>
          </w:tcPr>
          <w:p w:rsidR="00B623E0" w:rsidRPr="00C42F6A" w:rsidRDefault="00B623E0" w:rsidP="002B0872">
            <w:pPr>
              <w:snapToGrid w:val="0"/>
              <w:ind w:firstLineChars="50" w:firstLine="1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3.3.01</w:t>
            </w:r>
            <w:r w:rsidRPr="00C42F6A">
              <w:rPr>
                <w:rFonts w:eastAsia="標楷體"/>
              </w:rPr>
              <w:t xml:space="preserve"> </w:t>
            </w:r>
            <w:r w:rsidRPr="00C42F6A">
              <w:rPr>
                <w:rFonts w:eastAsia="標楷體" w:hint="eastAsia"/>
              </w:rPr>
              <w:t>銀行部門資產占</w:t>
            </w:r>
            <w:r w:rsidRPr="00C42F6A">
              <w:rPr>
                <w:rFonts w:eastAsia="標楷體" w:hint="eastAsia"/>
              </w:rPr>
              <w:t>GDP</w:t>
            </w:r>
            <w:r w:rsidRPr="00C42F6A">
              <w:rPr>
                <w:rFonts w:eastAsia="標楷體" w:hint="eastAsia"/>
              </w:rPr>
              <w:t>比率</w:t>
            </w:r>
            <w:r w:rsidRPr="00C42F6A">
              <w:rPr>
                <w:rFonts w:eastAsia="標楷體" w:hint="eastAsia"/>
              </w:rPr>
              <w:t xml:space="preserve"> </w:t>
            </w:r>
            <w:r w:rsidRPr="00C42F6A">
              <w:rPr>
                <w:rFonts w:eastAsia="標楷體"/>
              </w:rPr>
              <w:t>(201</w:t>
            </w:r>
            <w:r w:rsidRPr="00C42F6A">
              <w:rPr>
                <w:rFonts w:eastAsia="標楷體" w:hint="eastAsia"/>
              </w:rPr>
              <w:t>3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</w:t>
            </w:r>
            <w:r w:rsidRPr="00C42F6A">
              <w:rPr>
                <w:rFonts w:eastAsia="標楷體"/>
              </w:rPr>
              <w:t>)</w:t>
            </w:r>
          </w:p>
        </w:tc>
        <w:tc>
          <w:tcPr>
            <w:tcW w:w="1060" w:type="dxa"/>
            <w:tcBorders>
              <w:top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281.25</w:t>
            </w:r>
          </w:p>
        </w:tc>
        <w:tc>
          <w:tcPr>
            <w:tcW w:w="1065" w:type="dxa"/>
            <w:tcBorders>
              <w:top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3</w:t>
            </w:r>
          </w:p>
        </w:tc>
      </w:tr>
      <w:tr w:rsidR="00C42F6A" w:rsidRPr="00C42F6A" w:rsidTr="00FD03BE">
        <w:trPr>
          <w:trHeight w:val="262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3.3.11</w:t>
            </w:r>
            <w:r w:rsidRPr="00C42F6A">
              <w:rPr>
                <w:rFonts w:eastAsia="標楷體"/>
              </w:rPr>
              <w:t xml:space="preserve"> </w:t>
            </w:r>
            <w:r w:rsidRPr="00C42F6A">
              <w:rPr>
                <w:rFonts w:eastAsia="標楷體" w:hint="eastAsia"/>
              </w:rPr>
              <w:t>股票市場資產占</w:t>
            </w:r>
            <w:r w:rsidRPr="00C42F6A">
              <w:rPr>
                <w:rFonts w:eastAsia="標楷體" w:hint="eastAsia"/>
              </w:rPr>
              <w:t>GDP</w:t>
            </w:r>
            <w:r w:rsidRPr="00C42F6A">
              <w:rPr>
                <w:rFonts w:eastAsia="標楷體" w:hint="eastAsia"/>
              </w:rPr>
              <w:t>比率</w:t>
            </w:r>
            <w:r w:rsidRPr="00C42F6A">
              <w:rPr>
                <w:rFonts w:eastAsia="標楷體" w:hint="eastAsia"/>
              </w:rPr>
              <w:t>(2012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149.77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5</w:t>
            </w:r>
          </w:p>
        </w:tc>
      </w:tr>
      <w:tr w:rsidR="00C42F6A" w:rsidRPr="00C42F6A" w:rsidTr="00FD03BE">
        <w:trPr>
          <w:trHeight w:val="224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S3.4.04</w:t>
            </w:r>
            <w:r w:rsidRPr="00C42F6A">
              <w:rPr>
                <w:rFonts w:eastAsia="標楷體" w:hint="eastAsia"/>
              </w:rPr>
              <w:t>公司董事會是否有效地監督管理公司</w:t>
            </w:r>
            <w:r w:rsidRPr="00C42F6A">
              <w:rPr>
                <w:rFonts w:eastAsia="標楷體" w:hint="eastAsia"/>
              </w:rPr>
              <w:t xml:space="preserve"> (2014)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7.08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5</w:t>
            </w:r>
          </w:p>
        </w:tc>
      </w:tr>
      <w:tr w:rsidR="00C42F6A" w:rsidRPr="00C42F6A" w:rsidTr="00FD03BE">
        <w:trPr>
          <w:trHeight w:val="328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S3.1.10</w:t>
            </w:r>
            <w:r w:rsidRPr="00C42F6A">
              <w:rPr>
                <w:rFonts w:eastAsia="標楷體" w:hint="eastAsia"/>
              </w:rPr>
              <w:t>中小型企業是否具效率</w:t>
            </w:r>
            <w:r w:rsidRPr="00C42F6A">
              <w:rPr>
                <w:rFonts w:eastAsia="標楷體" w:hint="eastAsia"/>
              </w:rPr>
              <w:t xml:space="preserve"> (2014)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7.6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6</w:t>
            </w:r>
          </w:p>
        </w:tc>
      </w:tr>
      <w:tr w:rsidR="00C42F6A" w:rsidRPr="00C42F6A" w:rsidTr="00FD03BE">
        <w:trPr>
          <w:trHeight w:val="148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S3.4.07</w:t>
            </w:r>
            <w:r w:rsidRPr="00C42F6A">
              <w:rPr>
                <w:rFonts w:eastAsia="標楷體" w:hint="eastAsia"/>
              </w:rPr>
              <w:t>企業家精神的普遍度</w:t>
            </w:r>
            <w:r w:rsidRPr="00C42F6A">
              <w:rPr>
                <w:rFonts w:eastAsia="標楷體" w:hint="eastAsia"/>
              </w:rPr>
              <w:t xml:space="preserve"> (2014)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6.82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8</w:t>
            </w:r>
          </w:p>
        </w:tc>
      </w:tr>
      <w:tr w:rsidR="00C42F6A" w:rsidRPr="00C42F6A" w:rsidTr="00FD03BE">
        <w:trPr>
          <w:trHeight w:val="254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S3.1.11</w:t>
            </w:r>
            <w:r w:rsidRPr="00C42F6A">
              <w:rPr>
                <w:rFonts w:eastAsia="標楷體" w:hint="eastAsia"/>
              </w:rPr>
              <w:t>全球策略提高企業生產力的程度</w:t>
            </w:r>
            <w:r w:rsidRPr="00C42F6A">
              <w:rPr>
                <w:rFonts w:eastAsia="標楷體" w:hint="eastAsia"/>
              </w:rPr>
              <w:t xml:space="preserve"> (2014)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7.34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8</w:t>
            </w:r>
          </w:p>
        </w:tc>
      </w:tr>
      <w:tr w:rsidR="00C42F6A" w:rsidRPr="00C42F6A" w:rsidTr="00FD03BE">
        <w:trPr>
          <w:trHeight w:val="244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  <w:highlight w:val="yellow"/>
              </w:rPr>
            </w:pPr>
            <w:r w:rsidRPr="00C42F6A">
              <w:rPr>
                <w:rFonts w:eastAsia="標楷體" w:hint="eastAsia"/>
              </w:rPr>
              <w:t>S3.3.17</w:t>
            </w:r>
            <w:r w:rsidRPr="00C42F6A">
              <w:rPr>
                <w:rFonts w:eastAsia="標楷體" w:hint="eastAsia"/>
              </w:rPr>
              <w:t>企業是否容易獲得銀行的授信</w:t>
            </w:r>
            <w:r w:rsidRPr="00C42F6A">
              <w:rPr>
                <w:rFonts w:eastAsia="標楷體" w:hint="eastAsia"/>
              </w:rPr>
              <w:t xml:space="preserve"> (2014)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7.07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8</w:t>
            </w:r>
          </w:p>
        </w:tc>
      </w:tr>
      <w:tr w:rsidR="00C42F6A" w:rsidRPr="00C42F6A" w:rsidTr="00FD03BE">
        <w:trPr>
          <w:trHeight w:val="348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ind w:left="991" w:hangingChars="354" w:hanging="99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S3.4.03</w:t>
            </w:r>
            <w:r w:rsidRPr="00C42F6A">
              <w:rPr>
                <w:rFonts w:eastAsia="標楷體" w:hint="eastAsia"/>
              </w:rPr>
              <w:t>社會大眾是否普遍信任公司經理人</w:t>
            </w:r>
            <w:r w:rsidRPr="00C42F6A">
              <w:rPr>
                <w:rFonts w:eastAsia="標楷體" w:hint="eastAsia"/>
              </w:rPr>
              <w:t xml:space="preserve"> (2014)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7.01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9</w:t>
            </w:r>
          </w:p>
        </w:tc>
      </w:tr>
      <w:tr w:rsidR="00C42F6A" w:rsidRPr="00C42F6A" w:rsidTr="00FD03BE">
        <w:trPr>
          <w:trHeight w:val="296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  <w:bottom w:val="nil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3.2.06 </w:t>
            </w:r>
            <w:r w:rsidRPr="00C42F6A">
              <w:rPr>
                <w:rFonts w:eastAsia="標楷體" w:hint="eastAsia"/>
              </w:rPr>
              <w:t>平均年工時</w:t>
            </w:r>
            <w:r w:rsidRPr="00C42F6A">
              <w:rPr>
                <w:rFonts w:eastAsia="標楷體" w:hint="eastAsia"/>
              </w:rPr>
              <w:t xml:space="preserve"> (2014)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2,115.67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10</w:t>
            </w:r>
          </w:p>
        </w:tc>
      </w:tr>
      <w:tr w:rsidR="00C42F6A" w:rsidRPr="00C42F6A" w:rsidTr="00FD03BE">
        <w:trPr>
          <w:trHeight w:val="258"/>
          <w:jc w:val="center"/>
        </w:trPr>
        <w:tc>
          <w:tcPr>
            <w:tcW w:w="850" w:type="dxa"/>
            <w:vMerge/>
            <w:tcBorders>
              <w:bottom w:val="single" w:sz="6" w:space="0" w:color="auto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8" w:type="dxa"/>
            <w:tcBorders>
              <w:top w:val="nil"/>
              <w:bottom w:val="single" w:sz="6" w:space="0" w:color="auto"/>
            </w:tcBorders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S3.3.09 </w:t>
            </w:r>
            <w:r w:rsidRPr="00C42F6A">
              <w:rPr>
                <w:rFonts w:eastAsia="標楷體" w:hint="eastAsia"/>
              </w:rPr>
              <w:t>股票市場提供企業充足資金的能力</w:t>
            </w:r>
            <w:r w:rsidRPr="00C42F6A">
              <w:rPr>
                <w:rFonts w:eastAsia="標楷體" w:hint="eastAsia"/>
              </w:rPr>
              <w:t xml:space="preserve"> (2014)</w:t>
            </w:r>
          </w:p>
        </w:tc>
        <w:tc>
          <w:tcPr>
            <w:tcW w:w="1060" w:type="dxa"/>
            <w:tcBorders>
              <w:top w:val="nil"/>
              <w:bottom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7.09</w:t>
            </w:r>
          </w:p>
        </w:tc>
        <w:tc>
          <w:tcPr>
            <w:tcW w:w="1065" w:type="dxa"/>
            <w:tcBorders>
              <w:top w:val="nil"/>
              <w:bottom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10</w:t>
            </w:r>
          </w:p>
        </w:tc>
      </w:tr>
      <w:tr w:rsidR="00C42F6A" w:rsidRPr="00C42F6A" w:rsidTr="00FD03BE">
        <w:trPr>
          <w:trHeight w:val="385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</w:tcBorders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四、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基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礎</w:t>
            </w:r>
            <w:proofErr w:type="gramEnd"/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建</w:t>
            </w:r>
          </w:p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C42F6A">
              <w:rPr>
                <w:rFonts w:eastAsia="標楷體" w:hint="eastAsia"/>
                <w:b/>
                <w:bCs/>
                <w:sz w:val="28"/>
                <w:szCs w:val="28"/>
              </w:rPr>
              <w:t>設</w:t>
            </w:r>
          </w:p>
        </w:tc>
        <w:tc>
          <w:tcPr>
            <w:tcW w:w="6028" w:type="dxa"/>
            <w:tcBorders>
              <w:top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4.2.22 </w:t>
            </w:r>
            <w:r w:rsidRPr="00C42F6A">
              <w:rPr>
                <w:rFonts w:eastAsia="標楷體" w:hint="eastAsia"/>
              </w:rPr>
              <w:t>高科技出口占製造業總出口比率</w:t>
            </w:r>
            <w:r w:rsidRPr="00C42F6A">
              <w:rPr>
                <w:rFonts w:eastAsia="標楷體" w:hint="eastAsia"/>
              </w:rPr>
              <w:t xml:space="preserve"> (2012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%)</w:t>
            </w:r>
          </w:p>
        </w:tc>
        <w:tc>
          <w:tcPr>
            <w:tcW w:w="1060" w:type="dxa"/>
            <w:tcBorders>
              <w:top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46.42</w:t>
            </w:r>
          </w:p>
        </w:tc>
        <w:tc>
          <w:tcPr>
            <w:tcW w:w="1065" w:type="dxa"/>
            <w:tcBorders>
              <w:top w:val="single" w:sz="6" w:space="0" w:color="auto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2</w:t>
            </w:r>
          </w:p>
        </w:tc>
      </w:tr>
      <w:tr w:rsidR="00C42F6A" w:rsidRPr="00C42F6A" w:rsidTr="00FD03BE">
        <w:trPr>
          <w:trHeight w:val="279"/>
          <w:jc w:val="center"/>
        </w:trPr>
        <w:tc>
          <w:tcPr>
            <w:tcW w:w="850" w:type="dxa"/>
            <w:vMerge/>
            <w:vAlign w:val="center"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4.5.07  </w:t>
            </w:r>
            <w:r w:rsidRPr="00C42F6A">
              <w:rPr>
                <w:rFonts w:eastAsia="標楷體"/>
              </w:rPr>
              <w:t>25-34</w:t>
            </w:r>
            <w:r w:rsidRPr="00C42F6A">
              <w:rPr>
                <w:rFonts w:eastAsia="標楷體" w:hint="eastAsia"/>
              </w:rPr>
              <w:t>歲人口中接受大專以上教育比率</w:t>
            </w:r>
            <w:r w:rsidRPr="00C42F6A">
              <w:rPr>
                <w:rFonts w:eastAsia="標楷體" w:hint="eastAsia"/>
              </w:rPr>
              <w:t>(2011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61.0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3</w:t>
            </w:r>
          </w:p>
        </w:tc>
      </w:tr>
      <w:tr w:rsidR="00C42F6A" w:rsidRPr="00C42F6A" w:rsidTr="00FD03BE">
        <w:trPr>
          <w:trHeight w:val="274"/>
          <w:jc w:val="center"/>
        </w:trPr>
        <w:tc>
          <w:tcPr>
            <w:tcW w:w="850" w:type="dxa"/>
            <w:vMerge/>
            <w:vAlign w:val="center"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28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4.3.15 </w:t>
            </w:r>
            <w:r w:rsidRPr="00C42F6A">
              <w:rPr>
                <w:rFonts w:eastAsia="標楷體" w:hint="eastAsia"/>
              </w:rPr>
              <w:t>專利申請人數</w:t>
            </w:r>
            <w:r w:rsidRPr="00C42F6A">
              <w:rPr>
                <w:rFonts w:eastAsia="標楷體" w:hint="eastAsia"/>
              </w:rPr>
              <w:t xml:space="preserve"> (2012</w:t>
            </w:r>
            <w:r w:rsidRPr="00C42F6A">
              <w:rPr>
                <w:rFonts w:eastAsia="標楷體" w:hint="eastAsia"/>
              </w:rPr>
              <w:t>，每十萬人</w:t>
            </w:r>
            <w:r w:rsidRPr="00C42F6A">
              <w:rPr>
                <w:rFonts w:eastAsia="標楷體" w:hint="eastAsia"/>
              </w:rPr>
              <w:t>)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435.83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3</w:t>
            </w:r>
          </w:p>
        </w:tc>
      </w:tr>
      <w:tr w:rsidR="00C42F6A" w:rsidRPr="00C42F6A" w:rsidTr="00FD03BE">
        <w:trPr>
          <w:trHeight w:val="454"/>
          <w:jc w:val="center"/>
        </w:trPr>
        <w:tc>
          <w:tcPr>
            <w:tcW w:w="850" w:type="dxa"/>
            <w:vMerge/>
            <w:vAlign w:val="center"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28" w:type="dxa"/>
            <w:vAlign w:val="center"/>
          </w:tcPr>
          <w:p w:rsidR="00B623E0" w:rsidRPr="00C42F6A" w:rsidRDefault="00B623E0" w:rsidP="002B0872">
            <w:pPr>
              <w:snapToGrid w:val="0"/>
              <w:ind w:leftChars="50" w:left="840" w:hangingChars="300" w:hanging="7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4.3.17 </w:t>
            </w:r>
            <w:r w:rsidRPr="00C42F6A">
              <w:rPr>
                <w:rFonts w:eastAsia="標楷體" w:hint="eastAsia"/>
              </w:rPr>
              <w:t>每十萬人持有專利權數比率</w:t>
            </w:r>
            <w:r w:rsidRPr="00C42F6A">
              <w:rPr>
                <w:rFonts w:eastAsia="標楷體" w:hint="eastAsia"/>
              </w:rPr>
              <w:t xml:space="preserve"> (2012)</w:t>
            </w:r>
          </w:p>
        </w:tc>
        <w:tc>
          <w:tcPr>
            <w:tcW w:w="1060" w:type="dxa"/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1,372.45</w:t>
            </w:r>
          </w:p>
        </w:tc>
        <w:tc>
          <w:tcPr>
            <w:tcW w:w="1065" w:type="dxa"/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3</w:t>
            </w:r>
          </w:p>
        </w:tc>
      </w:tr>
      <w:tr w:rsidR="00C42F6A" w:rsidRPr="00C42F6A" w:rsidTr="00FD03BE">
        <w:trPr>
          <w:trHeight w:val="175"/>
          <w:jc w:val="center"/>
        </w:trPr>
        <w:tc>
          <w:tcPr>
            <w:tcW w:w="850" w:type="dxa"/>
            <w:vMerge/>
            <w:vAlign w:val="center"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28" w:type="dxa"/>
            <w:vAlign w:val="center"/>
          </w:tcPr>
          <w:p w:rsidR="00FD03BE" w:rsidRPr="00C42F6A" w:rsidRDefault="00B623E0" w:rsidP="002B0872">
            <w:pPr>
              <w:snapToGrid w:val="0"/>
              <w:ind w:firstLineChars="50" w:firstLine="120"/>
              <w:rPr>
                <w:rFonts w:eastAsia="標楷體"/>
                <w:spacing w:val="-20"/>
                <w:sz w:val="22"/>
              </w:rPr>
            </w:pPr>
            <w:r w:rsidRPr="00C42F6A">
              <w:rPr>
                <w:rFonts w:eastAsia="標楷體" w:hint="eastAsia"/>
              </w:rPr>
              <w:t xml:space="preserve">4.1.10 </w:t>
            </w:r>
            <w:r w:rsidRPr="00C42F6A">
              <w:rPr>
                <w:rFonts w:eastAsia="標楷體" w:hint="eastAsia"/>
                <w:spacing w:val="-20"/>
                <w:sz w:val="22"/>
              </w:rPr>
              <w:t>扶養比</w:t>
            </w:r>
            <w:r w:rsidRPr="00C42F6A">
              <w:rPr>
                <w:rFonts w:eastAsia="標楷體" w:hint="eastAsia"/>
                <w:spacing w:val="-20"/>
                <w:sz w:val="22"/>
              </w:rPr>
              <w:t>(14</w:t>
            </w:r>
            <w:r w:rsidRPr="00C42F6A">
              <w:rPr>
                <w:rFonts w:eastAsia="標楷體" w:hint="eastAsia"/>
                <w:spacing w:val="-20"/>
                <w:sz w:val="22"/>
              </w:rPr>
              <w:t>歲以下及</w:t>
            </w:r>
            <w:r w:rsidRPr="00C42F6A">
              <w:rPr>
                <w:rFonts w:eastAsia="標楷體" w:hint="eastAsia"/>
                <w:spacing w:val="-20"/>
                <w:sz w:val="22"/>
              </w:rPr>
              <w:t>65</w:t>
            </w:r>
            <w:r w:rsidRPr="00C42F6A">
              <w:rPr>
                <w:rFonts w:eastAsia="標楷體" w:hint="eastAsia"/>
                <w:spacing w:val="-20"/>
                <w:sz w:val="22"/>
              </w:rPr>
              <w:t>歲以上人口占</w:t>
            </w:r>
            <w:r w:rsidRPr="00C42F6A">
              <w:rPr>
                <w:rFonts w:eastAsia="標楷體" w:hint="eastAsia"/>
                <w:spacing w:val="-20"/>
                <w:sz w:val="22"/>
              </w:rPr>
              <w:t>15-~64</w:t>
            </w:r>
            <w:r w:rsidRPr="00C42F6A">
              <w:rPr>
                <w:rFonts w:eastAsia="標楷體" w:hint="eastAsia"/>
                <w:spacing w:val="-20"/>
                <w:sz w:val="22"/>
              </w:rPr>
              <w:t>歲人口比率</w:t>
            </w:r>
          </w:p>
          <w:p w:rsidR="00B623E0" w:rsidRPr="00C42F6A" w:rsidRDefault="00FD03BE" w:rsidP="00FD03BE">
            <w:pPr>
              <w:snapToGrid w:val="0"/>
              <w:ind w:firstLineChars="50" w:firstLine="90"/>
              <w:rPr>
                <w:rFonts w:eastAsia="標楷體"/>
              </w:rPr>
            </w:pPr>
            <w:r w:rsidRPr="00C42F6A">
              <w:rPr>
                <w:rFonts w:eastAsia="標楷體" w:hint="eastAsia"/>
                <w:spacing w:val="-20"/>
                <w:sz w:val="22"/>
              </w:rPr>
              <w:t xml:space="preserve">          </w:t>
            </w:r>
            <w:r w:rsidR="00B623E0" w:rsidRPr="00C42F6A">
              <w:rPr>
                <w:rFonts w:eastAsia="標楷體" w:hint="eastAsia"/>
                <w:spacing w:val="-20"/>
                <w:sz w:val="22"/>
              </w:rPr>
              <w:t xml:space="preserve"> (2013</w:t>
            </w:r>
            <w:r w:rsidR="00B623E0" w:rsidRPr="00C42F6A">
              <w:rPr>
                <w:rFonts w:eastAsia="標楷體" w:hint="eastAsia"/>
                <w:spacing w:val="-20"/>
                <w:sz w:val="22"/>
              </w:rPr>
              <w:t>，</w:t>
            </w:r>
            <w:r w:rsidR="00B623E0" w:rsidRPr="00C42F6A">
              <w:rPr>
                <w:rFonts w:eastAsia="標楷體" w:hint="eastAsia"/>
                <w:spacing w:val="-20"/>
                <w:sz w:val="22"/>
              </w:rPr>
              <w:t>%)</w:t>
            </w:r>
          </w:p>
        </w:tc>
        <w:tc>
          <w:tcPr>
            <w:tcW w:w="1060" w:type="dxa"/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34.86</w:t>
            </w:r>
          </w:p>
        </w:tc>
        <w:tc>
          <w:tcPr>
            <w:tcW w:w="1065" w:type="dxa"/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4</w:t>
            </w:r>
          </w:p>
        </w:tc>
      </w:tr>
      <w:tr w:rsidR="00C42F6A" w:rsidRPr="00C42F6A" w:rsidTr="00FD03BE">
        <w:trPr>
          <w:trHeight w:val="278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28" w:type="dxa"/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4.3.07</w:t>
            </w:r>
            <w:r w:rsidRPr="00C42F6A">
              <w:rPr>
                <w:rFonts w:eastAsia="標楷體" w:hint="eastAsia"/>
              </w:rPr>
              <w:t>全國總研發人員</w:t>
            </w:r>
            <w:r w:rsidRPr="00C42F6A">
              <w:rPr>
                <w:rFonts w:eastAsia="標楷體" w:hint="eastAsia"/>
              </w:rPr>
              <w:t xml:space="preserve"> </w:t>
            </w:r>
            <w:r w:rsidRPr="00C42F6A">
              <w:rPr>
                <w:rFonts w:eastAsia="標楷體"/>
              </w:rPr>
              <w:t>(201</w:t>
            </w:r>
            <w:r w:rsidRPr="00C42F6A">
              <w:rPr>
                <w:rFonts w:eastAsia="標楷體" w:hint="eastAsia"/>
              </w:rPr>
              <w:t>2</w:t>
            </w:r>
            <w:r w:rsidRPr="00C42F6A">
              <w:rPr>
                <w:rFonts w:eastAsia="標楷體" w:hint="eastAsia"/>
              </w:rPr>
              <w:t>，</w:t>
            </w:r>
            <w:proofErr w:type="gramStart"/>
            <w:r w:rsidRPr="00C42F6A">
              <w:rPr>
                <w:rFonts w:eastAsia="標楷體" w:hint="eastAsia"/>
              </w:rPr>
              <w:t>全職約當</w:t>
            </w:r>
            <w:proofErr w:type="gramEnd"/>
            <w:r w:rsidRPr="00C42F6A">
              <w:rPr>
                <w:rFonts w:eastAsia="標楷體" w:hint="eastAsia"/>
              </w:rPr>
              <w:t>數</w:t>
            </w:r>
            <w:r w:rsidRPr="00C42F6A">
              <w:rPr>
                <w:rFonts w:eastAsia="標楷體" w:hint="eastAsia"/>
              </w:rPr>
              <w:t>/</w:t>
            </w:r>
            <w:r w:rsidRPr="00C42F6A">
              <w:rPr>
                <w:rFonts w:eastAsia="標楷體" w:hint="eastAsia"/>
              </w:rPr>
              <w:t>每千人</w:t>
            </w:r>
            <w:r w:rsidRPr="00C42F6A">
              <w:rPr>
                <w:rFonts w:eastAsia="標楷體"/>
              </w:rPr>
              <w:t>)</w:t>
            </w:r>
          </w:p>
        </w:tc>
        <w:tc>
          <w:tcPr>
            <w:tcW w:w="1060" w:type="dxa"/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9.78</w:t>
            </w:r>
          </w:p>
        </w:tc>
        <w:tc>
          <w:tcPr>
            <w:tcW w:w="1065" w:type="dxa"/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5</w:t>
            </w:r>
          </w:p>
        </w:tc>
      </w:tr>
      <w:tr w:rsidR="00C42F6A" w:rsidRPr="00C42F6A" w:rsidTr="00FD03BE">
        <w:trPr>
          <w:trHeight w:val="255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28" w:type="dxa"/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4.3.05</w:t>
            </w:r>
            <w:r w:rsidRPr="00C42F6A">
              <w:rPr>
                <w:rFonts w:eastAsia="標楷體" w:hint="eastAsia"/>
              </w:rPr>
              <w:t>企業研發支出</w:t>
            </w:r>
            <w:r w:rsidRPr="00C42F6A">
              <w:rPr>
                <w:rFonts w:eastAsia="標楷體" w:hint="eastAsia"/>
              </w:rPr>
              <w:t xml:space="preserve"> (2012)</w:t>
            </w:r>
          </w:p>
        </w:tc>
        <w:tc>
          <w:tcPr>
            <w:tcW w:w="1060" w:type="dxa"/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2.27</w:t>
            </w:r>
          </w:p>
        </w:tc>
        <w:tc>
          <w:tcPr>
            <w:tcW w:w="1065" w:type="dxa"/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6</w:t>
            </w:r>
          </w:p>
        </w:tc>
      </w:tr>
      <w:tr w:rsidR="00C42F6A" w:rsidRPr="00C42F6A" w:rsidTr="00FD03BE">
        <w:trPr>
          <w:trHeight w:val="372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28" w:type="dxa"/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 4.3.02</w:t>
            </w:r>
            <w:r w:rsidRPr="00C42F6A">
              <w:rPr>
                <w:rFonts w:eastAsia="標楷體" w:hint="eastAsia"/>
              </w:rPr>
              <w:t>研發總支出占</w:t>
            </w:r>
            <w:r w:rsidRPr="00C42F6A">
              <w:rPr>
                <w:rFonts w:eastAsia="標楷體" w:hint="eastAsia"/>
              </w:rPr>
              <w:t>GDP</w:t>
            </w:r>
            <w:r w:rsidRPr="00C42F6A">
              <w:rPr>
                <w:rFonts w:eastAsia="標楷體" w:hint="eastAsia"/>
              </w:rPr>
              <w:t>比率（</w:t>
            </w:r>
            <w:r w:rsidRPr="00C42F6A">
              <w:rPr>
                <w:rFonts w:eastAsia="標楷體" w:hint="eastAsia"/>
              </w:rPr>
              <w:t>2012</w:t>
            </w:r>
            <w:r w:rsidRPr="00C42F6A">
              <w:rPr>
                <w:rFonts w:eastAsia="標楷體" w:hint="eastAsia"/>
              </w:rPr>
              <w:t>，</w:t>
            </w:r>
            <w:r w:rsidRPr="00C42F6A">
              <w:rPr>
                <w:rFonts w:eastAsia="標楷體" w:hint="eastAsia"/>
              </w:rPr>
              <w:t>%</w:t>
            </w:r>
            <w:r w:rsidRPr="00C42F6A">
              <w:rPr>
                <w:rFonts w:eastAsia="標楷體" w:hint="eastAsia"/>
              </w:rPr>
              <w:t>）</w:t>
            </w:r>
          </w:p>
        </w:tc>
        <w:tc>
          <w:tcPr>
            <w:tcW w:w="1060" w:type="dxa"/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3.06</w:t>
            </w:r>
          </w:p>
        </w:tc>
        <w:tc>
          <w:tcPr>
            <w:tcW w:w="1065" w:type="dxa"/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6</w:t>
            </w:r>
          </w:p>
        </w:tc>
      </w:tr>
      <w:tr w:rsidR="00C42F6A" w:rsidRPr="00C42F6A" w:rsidTr="00FD03BE">
        <w:trPr>
          <w:trHeight w:val="278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28" w:type="dxa"/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4.2.11 </w:t>
            </w:r>
            <w:r w:rsidRPr="00C42F6A">
              <w:rPr>
                <w:rFonts w:eastAsia="標楷體" w:hint="eastAsia"/>
              </w:rPr>
              <w:t>住戶每月支付固網寬頻費率</w:t>
            </w:r>
            <w:r w:rsidRPr="00C42F6A">
              <w:rPr>
                <w:rFonts w:eastAsia="標楷體" w:hint="eastAsia"/>
              </w:rPr>
              <w:t xml:space="preserve"> (2012</w:t>
            </w:r>
            <w:r w:rsidRPr="00C42F6A">
              <w:rPr>
                <w:rFonts w:eastAsia="標楷體" w:hint="eastAsia"/>
              </w:rPr>
              <w:t>，月付美元</w:t>
            </w:r>
            <w:r w:rsidRPr="00C42F6A">
              <w:rPr>
                <w:rFonts w:eastAsia="標楷體" w:hint="eastAsia"/>
              </w:rPr>
              <w:t>$)</w:t>
            </w:r>
          </w:p>
        </w:tc>
        <w:tc>
          <w:tcPr>
            <w:tcW w:w="1060" w:type="dxa"/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11.19 </w:t>
            </w:r>
          </w:p>
        </w:tc>
        <w:tc>
          <w:tcPr>
            <w:tcW w:w="1065" w:type="dxa"/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7</w:t>
            </w:r>
          </w:p>
        </w:tc>
      </w:tr>
      <w:tr w:rsidR="00C42F6A" w:rsidRPr="00C42F6A" w:rsidTr="00FD03BE">
        <w:trPr>
          <w:trHeight w:val="113"/>
          <w:jc w:val="center"/>
        </w:trPr>
        <w:tc>
          <w:tcPr>
            <w:tcW w:w="850" w:type="dxa"/>
            <w:vMerge/>
          </w:tcPr>
          <w:p w:rsidR="00B623E0" w:rsidRPr="00C42F6A" w:rsidRDefault="00B623E0" w:rsidP="002B0872">
            <w:pPr>
              <w:snapToGrid w:val="0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6028" w:type="dxa"/>
            <w:vAlign w:val="center"/>
          </w:tcPr>
          <w:p w:rsidR="00B623E0" w:rsidRPr="00C42F6A" w:rsidRDefault="00B623E0" w:rsidP="002B0872">
            <w:pPr>
              <w:snapToGrid w:val="0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 xml:space="preserve">S4.4.04 </w:t>
            </w:r>
            <w:r w:rsidRPr="00C42F6A">
              <w:rPr>
                <w:rFonts w:eastAsia="標楷體" w:hint="eastAsia"/>
              </w:rPr>
              <w:t>醫療衛生基礎設施是否滿足社會需求</w:t>
            </w:r>
            <w:r w:rsidRPr="00C42F6A">
              <w:rPr>
                <w:rFonts w:eastAsia="標楷體" w:hint="eastAsia"/>
              </w:rPr>
              <w:t xml:space="preserve"> (2014)</w:t>
            </w:r>
            <w:r w:rsidRPr="00C42F6A">
              <w:rPr>
                <w:rFonts w:eastAsia="標楷體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:rsidR="00B623E0" w:rsidRPr="00C42F6A" w:rsidRDefault="00B623E0" w:rsidP="002B0872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8.18</w:t>
            </w:r>
          </w:p>
        </w:tc>
        <w:tc>
          <w:tcPr>
            <w:tcW w:w="1065" w:type="dxa"/>
            <w:vAlign w:val="center"/>
          </w:tcPr>
          <w:p w:rsidR="00B623E0" w:rsidRPr="00C42F6A" w:rsidRDefault="00B623E0" w:rsidP="002B0872">
            <w:pPr>
              <w:snapToGrid w:val="0"/>
              <w:jc w:val="center"/>
              <w:rPr>
                <w:rFonts w:eastAsia="標楷體"/>
              </w:rPr>
            </w:pPr>
            <w:r w:rsidRPr="00C42F6A">
              <w:rPr>
                <w:rFonts w:eastAsia="標楷體" w:hint="eastAsia"/>
              </w:rPr>
              <w:t>7</w:t>
            </w:r>
          </w:p>
        </w:tc>
      </w:tr>
    </w:tbl>
    <w:p w:rsidR="00B623E0" w:rsidRDefault="00B623E0" w:rsidP="00B623E0">
      <w:pPr>
        <w:adjustRightInd w:val="0"/>
        <w:snapToGrid w:val="0"/>
        <w:ind w:rightChars="-281" w:right="-674" w:firstLineChars="250" w:firstLine="650"/>
        <w:rPr>
          <w:rFonts w:ascii="標楷體" w:eastAsia="標楷體" w:hAnsi="標楷體"/>
        </w:rPr>
      </w:pPr>
      <w:proofErr w:type="gramStart"/>
      <w:r w:rsidRPr="00B4441B">
        <w:rPr>
          <w:rFonts w:ascii="標楷體" w:eastAsia="標楷體" w:hint="eastAsia"/>
          <w:sz w:val="26"/>
          <w:szCs w:val="26"/>
        </w:rPr>
        <w:t>註</w:t>
      </w:r>
      <w:proofErr w:type="gramEnd"/>
      <w:r w:rsidRPr="00B4441B">
        <w:rPr>
          <w:rFonts w:ascii="標楷體" w:eastAsia="標楷體" w:hint="eastAsia"/>
          <w:sz w:val="26"/>
          <w:szCs w:val="26"/>
        </w:rPr>
        <w:t>：</w:t>
      </w:r>
      <w:r w:rsidRPr="00B4441B">
        <w:rPr>
          <w:rFonts w:ascii="標楷體" w:eastAsia="標楷體"/>
          <w:sz w:val="26"/>
          <w:szCs w:val="26"/>
        </w:rPr>
        <w:t>S</w:t>
      </w:r>
      <w:r w:rsidRPr="00B4441B">
        <w:rPr>
          <w:rFonts w:ascii="標楷體" w:eastAsia="標楷體" w:hint="eastAsia"/>
          <w:sz w:val="26"/>
          <w:szCs w:val="26"/>
        </w:rPr>
        <w:t>表示該項指標為調查指標</w:t>
      </w:r>
      <w:r w:rsidRPr="00B4441B">
        <w:rPr>
          <w:rFonts w:ascii="新細明體" w:hAnsi="新細明體" w:hint="eastAsia"/>
          <w:sz w:val="26"/>
          <w:szCs w:val="26"/>
        </w:rPr>
        <w:t>；</w:t>
      </w:r>
      <w:r w:rsidRPr="00B4441B">
        <w:rPr>
          <w:rFonts w:ascii="標楷體" w:eastAsia="標楷體" w:hint="eastAsia"/>
          <w:sz w:val="26"/>
          <w:szCs w:val="26"/>
        </w:rPr>
        <w:t xml:space="preserve"> </w:t>
      </w:r>
      <w:r w:rsidRPr="00B4441B">
        <w:rPr>
          <w:rFonts w:eastAsia="標楷體" w:hint="eastAsia"/>
          <w:spacing w:val="-16"/>
          <w:sz w:val="26"/>
          <w:szCs w:val="26"/>
        </w:rPr>
        <w:t>資料來源：</w:t>
      </w:r>
      <w:r w:rsidRPr="00B4441B">
        <w:rPr>
          <w:rFonts w:eastAsia="標楷體"/>
          <w:spacing w:val="-16"/>
          <w:sz w:val="26"/>
          <w:szCs w:val="26"/>
        </w:rPr>
        <w:t>http://</w:t>
      </w:r>
      <w:hyperlink r:id="rId15" w:history="1">
        <w:r w:rsidRPr="00B4441B">
          <w:rPr>
            <w:rStyle w:val="ab"/>
            <w:rFonts w:eastAsia="標楷體" w:hint="eastAsia"/>
          </w:rPr>
          <w:t>www.imd.ch/wcy</w:t>
        </w:r>
      </w:hyperlink>
      <w:r w:rsidRPr="00B4441B">
        <w:rPr>
          <w:rFonts w:ascii="標楷體" w:eastAsia="標楷體" w:hAnsi="標楷體" w:hint="eastAsia"/>
        </w:rPr>
        <w:t>。</w:t>
      </w:r>
    </w:p>
    <w:p w:rsidR="00B623E0" w:rsidRPr="00B4441B" w:rsidRDefault="00B623E0" w:rsidP="00B623E0">
      <w:pPr>
        <w:adjustRightInd w:val="0"/>
        <w:snapToGrid w:val="0"/>
        <w:ind w:rightChars="-281" w:right="-674" w:firstLineChars="250" w:firstLine="570"/>
        <w:rPr>
          <w:rFonts w:eastAsia="標楷體"/>
          <w:spacing w:val="-16"/>
          <w:sz w:val="26"/>
          <w:szCs w:val="26"/>
        </w:rPr>
      </w:pPr>
    </w:p>
    <w:p w:rsidR="002B0872" w:rsidRPr="002B0872" w:rsidRDefault="002B0872" w:rsidP="002B0872">
      <w:pPr>
        <w:snapToGrid w:val="0"/>
        <w:spacing w:line="400" w:lineRule="exact"/>
        <w:ind w:right="-301" w:firstLineChars="150" w:firstLine="420"/>
        <w:jc w:val="center"/>
        <w:outlineLvl w:val="0"/>
        <w:rPr>
          <w:rFonts w:ascii="Times New Roman" w:eastAsia="標楷體" w:hAnsi="Times New Roman" w:cs="Times New Roman"/>
          <w:b/>
          <w:sz w:val="28"/>
          <w:szCs w:val="24"/>
        </w:rPr>
      </w:pPr>
      <w:r w:rsidRPr="002B0872">
        <w:rPr>
          <w:rFonts w:ascii="Times New Roman" w:eastAsia="標楷體" w:hAnsi="Times New Roman" w:cs="Times New Roman" w:hint="eastAsia"/>
          <w:b/>
          <w:sz w:val="28"/>
          <w:szCs w:val="28"/>
        </w:rPr>
        <w:t>附表</w:t>
      </w:r>
      <w:r w:rsidR="006A727C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bookmarkStart w:id="0" w:name="_GoBack"/>
      <w:bookmarkEnd w:id="0"/>
      <w:r w:rsidRPr="002B0872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瑞士國際管理學院</w:t>
      </w:r>
      <w:r w:rsidRPr="002B0872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IMD</w:t>
      </w:r>
      <w:r w:rsidRPr="002B0872">
        <w:rPr>
          <w:rFonts w:ascii="Times New Roman" w:eastAsia="標楷體" w:hAnsi="Times New Roman" w:cs="Times New Roman"/>
          <w:b/>
          <w:sz w:val="28"/>
          <w:szCs w:val="24"/>
        </w:rPr>
        <w:t>）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世界競爭力排名</w:t>
      </w:r>
    </w:p>
    <w:p w:rsidR="002B0872" w:rsidRPr="002B0872" w:rsidRDefault="002B0872" w:rsidP="002B0872">
      <w:pPr>
        <w:snapToGrid w:val="0"/>
        <w:spacing w:afterLines="50" w:after="180" w:line="400" w:lineRule="exact"/>
        <w:ind w:right="-301" w:firstLineChars="50" w:firstLine="140"/>
        <w:jc w:val="center"/>
        <w:outlineLvl w:val="0"/>
        <w:rPr>
          <w:rFonts w:ascii="Times New Roman" w:eastAsia="標楷體" w:hAnsi="Times New Roman" w:cs="Times New Roman"/>
          <w:b/>
          <w:sz w:val="28"/>
          <w:szCs w:val="24"/>
        </w:rPr>
      </w:pPr>
      <w:r w:rsidRPr="002B0872">
        <w:rPr>
          <w:rFonts w:ascii="新細明體" w:eastAsia="新細明體" w:hAnsi="新細明體" w:cs="Times New Roman" w:hint="eastAsia"/>
          <w:b/>
          <w:sz w:val="28"/>
          <w:szCs w:val="24"/>
        </w:rPr>
        <w:t xml:space="preserve">     （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2008</w:t>
      </w:r>
      <w:r w:rsidRPr="002B0872">
        <w:rPr>
          <w:rFonts w:ascii="Times New Roman" w:eastAsia="標楷體" w:hAnsi="Times New Roman" w:cs="Times New Roman"/>
          <w:b/>
          <w:sz w:val="28"/>
          <w:szCs w:val="24"/>
        </w:rPr>
        <w:t>-20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14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WCY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排名前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30</w:t>
      </w:r>
      <w:r w:rsidRPr="002B0872">
        <w:rPr>
          <w:rFonts w:ascii="Times New Roman" w:eastAsia="標楷體" w:hAnsi="Times New Roman" w:cs="Times New Roman" w:hint="eastAsia"/>
          <w:b/>
          <w:sz w:val="28"/>
          <w:szCs w:val="24"/>
        </w:rPr>
        <w:t>名國家</w:t>
      </w:r>
      <w:r w:rsidRPr="002B0872">
        <w:rPr>
          <w:rFonts w:ascii="標楷體" w:eastAsia="標楷體" w:hAnsi="標楷體" w:cs="Times New Roman" w:hint="eastAsia"/>
          <w:b/>
          <w:sz w:val="28"/>
          <w:szCs w:val="24"/>
        </w:rPr>
        <w:t>）</w:t>
      </w:r>
    </w:p>
    <w:tbl>
      <w:tblPr>
        <w:tblW w:w="9724" w:type="dxa"/>
        <w:jc w:val="center"/>
        <w:tblInd w:w="-107" w:type="dxa"/>
        <w:tblLayout w:type="fixed"/>
        <w:tblLook w:val="01E0" w:firstRow="1" w:lastRow="1" w:firstColumn="1" w:lastColumn="1" w:noHBand="0" w:noVBand="0"/>
      </w:tblPr>
      <w:tblGrid>
        <w:gridCol w:w="829"/>
        <w:gridCol w:w="1800"/>
        <w:gridCol w:w="1321"/>
        <w:gridCol w:w="1154"/>
        <w:gridCol w:w="1155"/>
        <w:gridCol w:w="1155"/>
        <w:gridCol w:w="1155"/>
        <w:gridCol w:w="1155"/>
      </w:tblGrid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-74" w:left="-17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排名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</w:pPr>
            <w:r w:rsidRPr="002B0872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201</w:t>
            </w:r>
            <w:r w:rsidRPr="002B0872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4</w:t>
            </w:r>
            <w:r w:rsidRPr="002B0872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201</w:t>
            </w:r>
            <w:r w:rsidRPr="002B087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</w:t>
            </w: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2012</w:t>
            </w: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2011</w:t>
            </w: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2010</w:t>
            </w: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2009</w:t>
            </w: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2008</w:t>
            </w:r>
            <w:r w:rsidRPr="002B08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美國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→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美國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香港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香港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新加坡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美國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美國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瑞士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→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瑞士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美國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美國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香港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香港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新加坡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新加坡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2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香港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瑞士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新加坡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美國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新加坡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香港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香港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1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瑞典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新加坡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瑞典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瑞士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瑞士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瑞士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瑞典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1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新加坡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瑞典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瑞士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澳大利亞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丹麥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盧森堡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德國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3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挪威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szCs w:val="24"/>
              </w:rPr>
              <w:t>加拿大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台灣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瑞典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瑞典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丹麥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加拿大（</w:t>
            </w:r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→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szCs w:val="24"/>
              </w:rPr>
              <w:t>加拿大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b/>
                <w:szCs w:val="24"/>
                <w:u w:val="single"/>
              </w:rPr>
            </w:pPr>
            <w:r w:rsidRPr="002B0872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台灣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加拿大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加拿大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澳大利亞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澳大利亞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阿聯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→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阿聯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挪威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卡達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台灣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加拿大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加拿大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丹麥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3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德國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德國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rightChars="-27" w:right="-6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澳大利亞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挪威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芬蘭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瑞典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挪威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4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卡達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卡達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德國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馬來西亞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荷蘭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荷蘭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盧森堡（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2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b/>
                <w:szCs w:val="24"/>
                <w:u w:val="single"/>
              </w:rPr>
            </w:pPr>
            <w:r w:rsidRPr="002B0872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台灣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荷蘭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盧森堡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盧森堡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挪威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挪威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 w:val="22"/>
                <w:szCs w:val="24"/>
              </w:rPr>
              <w:t>馬來西亞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3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丹麥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szCs w:val="24"/>
              </w:rPr>
              <w:t>盧森堡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丹麥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荷蘭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盧森堡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愛爾蘭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  <w:u w:val="single"/>
              </w:rPr>
              <w:t>台灣</w:t>
            </w:r>
            <w:r w:rsidRPr="002B0872">
              <w:rPr>
                <w:rFonts w:ascii="Times New Roman" w:eastAsia="標楷體" w:hAnsi="標楷體" w:cs="Times New Roman"/>
                <w:b/>
                <w:color w:val="FF0000"/>
                <w:szCs w:val="24"/>
                <w:u w:val="single"/>
              </w:rPr>
              <w:t>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b/>
                <w:color w:val="FF0000"/>
                <w:szCs w:val="24"/>
                <w:u w:val="single"/>
              </w:rPr>
              <w:t>2</w:t>
            </w:r>
            <w:r w:rsidRPr="002B0872">
              <w:rPr>
                <w:rFonts w:ascii="Times New Roman" w:eastAsia="標楷體" w:hAnsi="標楷體" w:cs="Times New Roman"/>
                <w:b/>
                <w:color w:val="FF0000"/>
                <w:szCs w:val="24"/>
                <w:u w:val="single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szCs w:val="24"/>
              </w:rPr>
              <w:t>盧森堡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丹麥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挪威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丹麥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德國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台灣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荷蘭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→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-45" w:left="36" w:rightChars="14" w:right="34" w:hangingChars="60" w:hanging="144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荷蘭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snapToGrid w:val="0"/>
              <w:ind w:rightChars="-27" w:right="-6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 w:hint="eastAsia"/>
                <w:szCs w:val="24"/>
              </w:rPr>
              <w:t>馬來西亞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荷蘭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奧地利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卡達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奧地利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愛爾蘭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2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馬來西亞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snapToGrid w:val="0"/>
              <w:ind w:rightChars="-27" w:right="-6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 w:hint="eastAsia"/>
                <w:szCs w:val="24"/>
              </w:rPr>
              <w:t>澳大利亞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芬蘭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卡達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紐西蘭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芬蘭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英國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2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澳大利亞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阿聯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rightChars="-27" w:right="-6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馬來西亞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德國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奧地利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德國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 w:val="22"/>
                <w:szCs w:val="24"/>
              </w:rPr>
              <w:t>澳大利亞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1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愛爾蘭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芬蘭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以色列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以色列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日本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中國大陸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芬蘭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2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英國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英國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奧地利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中國大陸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馬來西亞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紐西蘭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卡達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9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szCs w:val="24"/>
              </w:rPr>
              <w:t>以色列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szCs w:val="24"/>
              </w:rPr>
              <w:t>以色列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rightChars="-27" w:right="-6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中國大陸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芬蘭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愛爾蘭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馬來西亞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紐西蘭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5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芬蘭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愛爾蘭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英國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紐西蘭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中國大陸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以色列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日本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3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中國大陸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奧地利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紐西蘭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愛爾蘭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英國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英國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22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奧地利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1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韓國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韓國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韓國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英國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比利時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日本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23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 w:val="22"/>
                <w:szCs w:val="24"/>
              </w:rPr>
              <w:t>中國大陸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2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奧地利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-36" w:right="-86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中國大陸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比利時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韓國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台灣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愛沙尼亞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24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以色列（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5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日本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紐西蘭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愛爾蘭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法國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以色列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比利時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25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冰島（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4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紐西蘭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比利時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智利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比利時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智利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法國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26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韓國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4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比利時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szCs w:val="24"/>
              </w:rPr>
              <w:t>冰島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日本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智利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27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法國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1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泰國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日本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日本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韓國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28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比利時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2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法國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智利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阿聯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智利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法國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捷克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29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泰國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標楷體" w:eastAsia="標楷體" w:hAnsi="標楷體" w:cs="Times New Roman" w:hint="eastAsia"/>
                <w:color w:val="FF0000"/>
                <w:szCs w:val="24"/>
              </w:rPr>
              <w:t>↘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2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szCs w:val="24"/>
              </w:rPr>
              <w:t>冰島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法國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法國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捷克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捷克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印度</w:t>
            </w:r>
          </w:p>
        </w:tc>
      </w:tr>
      <w:tr w:rsidR="002B0872" w:rsidRPr="002B0872" w:rsidTr="002B0872">
        <w:trPr>
          <w:trHeight w:val="397"/>
          <w:jc w:val="center"/>
        </w:trPr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b/>
                <w:szCs w:val="24"/>
              </w:rPr>
              <w:t>30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color w:val="FF0000"/>
                <w:szCs w:val="24"/>
              </w:rPr>
            </w:pPr>
            <w:r w:rsidRPr="002B0872">
              <w:rPr>
                <w:rFonts w:ascii="Times New Roman" w:eastAsia="標楷體" w:hAnsi="標楷體" w:cs="Times New Roman"/>
                <w:color w:val="FF0000"/>
                <w:sz w:val="22"/>
                <w:szCs w:val="24"/>
              </w:rPr>
              <w:t>愛沙尼亞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proofErr w:type="gramStart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↗</w:t>
            </w:r>
            <w:proofErr w:type="gramEnd"/>
            <w:r w:rsidRPr="002B0872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6</w:t>
            </w:r>
            <w:r w:rsidRPr="002B0872">
              <w:rPr>
                <w:rFonts w:ascii="Times New Roman" w:eastAsia="標楷體" w:hAnsi="標楷體" w:cs="Times New Roman"/>
                <w:color w:val="FF0000"/>
                <w:szCs w:val="24"/>
              </w:rPr>
              <w:t>）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智利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72" w:rsidRPr="002B0872" w:rsidRDefault="002B0872" w:rsidP="002B0872">
            <w:pPr>
              <w:tabs>
                <w:tab w:val="center" w:pos="4153"/>
                <w:tab w:val="right" w:pos="8306"/>
              </w:tabs>
              <w:snapToGrid w:val="0"/>
              <w:ind w:leftChars="15" w:left="36" w:rightChars="20" w:right="48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2B0872">
              <w:rPr>
                <w:rFonts w:ascii="Times New Roman" w:eastAsia="標楷體" w:hAnsi="標楷體" w:cs="Times New Roman" w:hint="eastAsia"/>
                <w:szCs w:val="24"/>
              </w:rPr>
              <w:t>泰國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捷克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冰島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2" w:rsidRPr="002B0872" w:rsidRDefault="002B0872" w:rsidP="002B08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印度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2B0872" w:rsidRPr="002B0872" w:rsidRDefault="002B0872" w:rsidP="002B0872">
            <w:pPr>
              <w:snapToGrid w:val="0"/>
              <w:ind w:leftChars="-43" w:rightChars="-19" w:right="-46" w:hangingChars="43" w:hanging="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872">
              <w:rPr>
                <w:rFonts w:ascii="Times New Roman" w:eastAsia="標楷體" w:hAnsi="Times New Roman" w:cs="Times New Roman"/>
                <w:szCs w:val="24"/>
              </w:rPr>
              <w:t>斯</w:t>
            </w:r>
            <w:proofErr w:type="gramStart"/>
            <w:r w:rsidRPr="002B0872">
              <w:rPr>
                <w:rFonts w:ascii="Times New Roman" w:eastAsia="標楷體" w:hAnsi="Times New Roman" w:cs="Times New Roman"/>
                <w:szCs w:val="24"/>
              </w:rPr>
              <w:t>洛</w:t>
            </w:r>
            <w:proofErr w:type="gramEnd"/>
            <w:r w:rsidRPr="002B0872">
              <w:rPr>
                <w:rFonts w:ascii="Times New Roman" w:eastAsia="標楷體" w:hAnsi="Times New Roman" w:cs="Times New Roman"/>
                <w:szCs w:val="24"/>
              </w:rPr>
              <w:t>伐克</w:t>
            </w:r>
          </w:p>
        </w:tc>
      </w:tr>
    </w:tbl>
    <w:p w:rsidR="00AF5B98" w:rsidRPr="00B623E0" w:rsidRDefault="002B0872" w:rsidP="002B0872">
      <w:pPr>
        <w:snapToGrid w:val="0"/>
        <w:spacing w:beforeLines="20" w:before="72"/>
        <w:ind w:right="-301" w:firstLineChars="309" w:firstLine="742"/>
        <w:outlineLvl w:val="0"/>
        <w:rPr>
          <w:sz w:val="32"/>
          <w:szCs w:val="32"/>
        </w:rPr>
      </w:pPr>
      <w:proofErr w:type="gramStart"/>
      <w:r w:rsidRPr="002B0872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2B0872">
        <w:rPr>
          <w:rFonts w:ascii="標楷體" w:eastAsia="標楷體" w:hAnsi="標楷體" w:cs="Times New Roman" w:hint="eastAsia"/>
          <w:szCs w:val="24"/>
        </w:rPr>
        <w:t>：</w:t>
      </w:r>
      <w:r w:rsidRPr="002B0872">
        <w:rPr>
          <w:rFonts w:ascii="新細明體" w:eastAsia="新細明體" w:hAnsi="新細明體" w:cs="Times New Roman" w:hint="eastAsia"/>
          <w:szCs w:val="24"/>
        </w:rPr>
        <w:t>（</w:t>
      </w:r>
      <w:proofErr w:type="gramStart"/>
      <w:r w:rsidRPr="002B0872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2B0872">
        <w:rPr>
          <w:rFonts w:ascii="Times New Roman" w:eastAsia="標楷體" w:hAnsi="Times New Roman" w:cs="Times New Roman" w:hint="eastAsia"/>
          <w:szCs w:val="24"/>
        </w:rPr>
        <w:t>內為較上年變動</w:t>
      </w:r>
      <w:r w:rsidRPr="002B0872">
        <w:rPr>
          <w:rFonts w:ascii="新細明體" w:eastAsia="新細明體" w:hAnsi="新細明體" w:cs="Times New Roman" w:hint="eastAsia"/>
          <w:szCs w:val="24"/>
        </w:rPr>
        <w:t>；</w:t>
      </w:r>
      <w:r w:rsidRPr="002B0872">
        <w:rPr>
          <w:rFonts w:ascii="Times New Roman" w:eastAsia="標楷體" w:hAnsi="Times New Roman" w:cs="Times New Roman" w:hint="eastAsia"/>
          <w:szCs w:val="24"/>
        </w:rPr>
        <w:t>資料來源：</w:t>
      </w:r>
      <w:hyperlink r:id="rId16" w:history="1">
        <w:r w:rsidRPr="002B0872">
          <w:rPr>
            <w:rFonts w:ascii="Times New Roman" w:eastAsia="標楷體" w:hAnsi="Times New Roman" w:cs="Times New Roman" w:hint="eastAsia"/>
            <w:szCs w:val="24"/>
            <w:u w:val="single"/>
          </w:rPr>
          <w:t>www.imd.ch/wcy</w:t>
        </w:r>
      </w:hyperlink>
      <w:r w:rsidRPr="002B0872">
        <w:rPr>
          <w:rFonts w:ascii="Times New Roman" w:eastAsia="新細明體" w:hAnsi="Times New Roman" w:cs="Times New Roman" w:hint="eastAsia"/>
          <w:szCs w:val="24"/>
        </w:rPr>
        <w:t>。</w:t>
      </w:r>
    </w:p>
    <w:sectPr w:rsidR="00AF5B98" w:rsidRPr="00B623E0" w:rsidSect="00B623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42" w:rsidRDefault="001A0642" w:rsidP="00AD17CF">
      <w:r>
        <w:separator/>
      </w:r>
    </w:p>
  </w:endnote>
  <w:endnote w:type="continuationSeparator" w:id="0">
    <w:p w:rsidR="001A0642" w:rsidRDefault="001A0642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27660"/>
      <w:docPartObj>
        <w:docPartGallery w:val="Page Numbers (Bottom of Page)"/>
        <w:docPartUnique/>
      </w:docPartObj>
    </w:sdtPr>
    <w:sdtEndPr/>
    <w:sdtContent>
      <w:p w:rsidR="000673BD" w:rsidRDefault="000673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7C" w:rsidRPr="006A727C">
          <w:rPr>
            <w:noProof/>
            <w:lang w:val="zh-TW"/>
          </w:rPr>
          <w:t>6</w:t>
        </w:r>
        <w:r>
          <w:fldChar w:fldCharType="end"/>
        </w:r>
      </w:p>
    </w:sdtContent>
  </w:sdt>
  <w:p w:rsidR="000673BD" w:rsidRDefault="000673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42" w:rsidRDefault="001A0642" w:rsidP="00AD17CF">
      <w:r>
        <w:separator/>
      </w:r>
    </w:p>
  </w:footnote>
  <w:footnote w:type="continuationSeparator" w:id="0">
    <w:p w:rsidR="001A0642" w:rsidRDefault="001A0642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6663"/>
    <w:multiLevelType w:val="hybridMultilevel"/>
    <w:tmpl w:val="AA82C162"/>
    <w:lvl w:ilvl="0" w:tplc="CF9E928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DB60AC"/>
    <w:multiLevelType w:val="hybridMultilevel"/>
    <w:tmpl w:val="2D60321E"/>
    <w:lvl w:ilvl="0" w:tplc="93EEBB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EE6302"/>
    <w:multiLevelType w:val="hybridMultilevel"/>
    <w:tmpl w:val="A6BA97B4"/>
    <w:lvl w:ilvl="0" w:tplc="95CACB68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>
    <w:nsid w:val="75D127A4"/>
    <w:multiLevelType w:val="hybridMultilevel"/>
    <w:tmpl w:val="08421360"/>
    <w:lvl w:ilvl="0" w:tplc="E6920EAA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5A01"/>
    <w:rsid w:val="000067FD"/>
    <w:rsid w:val="000176EA"/>
    <w:rsid w:val="000673BD"/>
    <w:rsid w:val="0007123E"/>
    <w:rsid w:val="00073C70"/>
    <w:rsid w:val="0012224F"/>
    <w:rsid w:val="001531AD"/>
    <w:rsid w:val="00157223"/>
    <w:rsid w:val="00161398"/>
    <w:rsid w:val="001722CE"/>
    <w:rsid w:val="001A0642"/>
    <w:rsid w:val="001C04B1"/>
    <w:rsid w:val="001E2E79"/>
    <w:rsid w:val="001F6453"/>
    <w:rsid w:val="00204205"/>
    <w:rsid w:val="002127AA"/>
    <w:rsid w:val="00216D91"/>
    <w:rsid w:val="00232408"/>
    <w:rsid w:val="0023762B"/>
    <w:rsid w:val="0024502F"/>
    <w:rsid w:val="00273C9D"/>
    <w:rsid w:val="002B0872"/>
    <w:rsid w:val="002B17D7"/>
    <w:rsid w:val="00303A16"/>
    <w:rsid w:val="00321230"/>
    <w:rsid w:val="00331E99"/>
    <w:rsid w:val="003326FA"/>
    <w:rsid w:val="003622BF"/>
    <w:rsid w:val="003736F0"/>
    <w:rsid w:val="003779D6"/>
    <w:rsid w:val="003B13F8"/>
    <w:rsid w:val="003B75E0"/>
    <w:rsid w:val="003D174C"/>
    <w:rsid w:val="003D7D91"/>
    <w:rsid w:val="003F3254"/>
    <w:rsid w:val="003F3DFC"/>
    <w:rsid w:val="00442A20"/>
    <w:rsid w:val="004547B8"/>
    <w:rsid w:val="00476D8B"/>
    <w:rsid w:val="00485302"/>
    <w:rsid w:val="004F4B45"/>
    <w:rsid w:val="00515C7D"/>
    <w:rsid w:val="00523391"/>
    <w:rsid w:val="00524C7E"/>
    <w:rsid w:val="00536F9D"/>
    <w:rsid w:val="00560E2A"/>
    <w:rsid w:val="00594B23"/>
    <w:rsid w:val="005B1C70"/>
    <w:rsid w:val="005B64AD"/>
    <w:rsid w:val="005C6813"/>
    <w:rsid w:val="005E70BE"/>
    <w:rsid w:val="00660540"/>
    <w:rsid w:val="00660713"/>
    <w:rsid w:val="006A49A1"/>
    <w:rsid w:val="006A4CFB"/>
    <w:rsid w:val="006A727C"/>
    <w:rsid w:val="006B7067"/>
    <w:rsid w:val="006E133E"/>
    <w:rsid w:val="00723B1D"/>
    <w:rsid w:val="00727BD9"/>
    <w:rsid w:val="007310D5"/>
    <w:rsid w:val="00735115"/>
    <w:rsid w:val="00740FC1"/>
    <w:rsid w:val="007B61D8"/>
    <w:rsid w:val="007E2454"/>
    <w:rsid w:val="007F51C1"/>
    <w:rsid w:val="00824566"/>
    <w:rsid w:val="00826C9D"/>
    <w:rsid w:val="00844EE6"/>
    <w:rsid w:val="00851B8B"/>
    <w:rsid w:val="00861C25"/>
    <w:rsid w:val="00865949"/>
    <w:rsid w:val="008E6D81"/>
    <w:rsid w:val="008F6124"/>
    <w:rsid w:val="0092146C"/>
    <w:rsid w:val="009250E3"/>
    <w:rsid w:val="00954A13"/>
    <w:rsid w:val="00991ED8"/>
    <w:rsid w:val="009B5D4F"/>
    <w:rsid w:val="009F02B6"/>
    <w:rsid w:val="009F4EF5"/>
    <w:rsid w:val="00A935AA"/>
    <w:rsid w:val="00AB7876"/>
    <w:rsid w:val="00AC7FD9"/>
    <w:rsid w:val="00AD17CF"/>
    <w:rsid w:val="00AD685D"/>
    <w:rsid w:val="00AF5B98"/>
    <w:rsid w:val="00B13BEC"/>
    <w:rsid w:val="00B1688A"/>
    <w:rsid w:val="00B46767"/>
    <w:rsid w:val="00B57A1B"/>
    <w:rsid w:val="00B61BD9"/>
    <w:rsid w:val="00B623E0"/>
    <w:rsid w:val="00B93A3C"/>
    <w:rsid w:val="00C30B18"/>
    <w:rsid w:val="00C42F6A"/>
    <w:rsid w:val="00C9634A"/>
    <w:rsid w:val="00CE4801"/>
    <w:rsid w:val="00CF037C"/>
    <w:rsid w:val="00CF41A1"/>
    <w:rsid w:val="00D13CAE"/>
    <w:rsid w:val="00D242C8"/>
    <w:rsid w:val="00D27142"/>
    <w:rsid w:val="00D3711E"/>
    <w:rsid w:val="00D91FF0"/>
    <w:rsid w:val="00E60EA5"/>
    <w:rsid w:val="00E8347C"/>
    <w:rsid w:val="00E96EE9"/>
    <w:rsid w:val="00ED508A"/>
    <w:rsid w:val="00ED6AB1"/>
    <w:rsid w:val="00EE58ED"/>
    <w:rsid w:val="00EE7F4E"/>
    <w:rsid w:val="00EF0EC8"/>
    <w:rsid w:val="00F12AC4"/>
    <w:rsid w:val="00F15355"/>
    <w:rsid w:val="00F46B10"/>
    <w:rsid w:val="00F53AB3"/>
    <w:rsid w:val="00FA41CD"/>
    <w:rsid w:val="00FD03BE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rsid w:val="004F4B45"/>
    <w:rPr>
      <w:color w:val="0000FF"/>
      <w:u w:val="single"/>
    </w:rPr>
  </w:style>
  <w:style w:type="paragraph" w:styleId="ac">
    <w:name w:val="footnote text"/>
    <w:basedOn w:val="a"/>
    <w:link w:val="ad"/>
    <w:semiHidden/>
    <w:rsid w:val="005B1C70"/>
    <w:pPr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d">
    <w:name w:val="註腳文字 字元"/>
    <w:basedOn w:val="a0"/>
    <w:link w:val="ac"/>
    <w:semiHidden/>
    <w:rsid w:val="005B1C7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5B1C70"/>
    <w:rPr>
      <w:vertAlign w:val="superscript"/>
    </w:rPr>
  </w:style>
  <w:style w:type="paragraph" w:styleId="af">
    <w:name w:val="List Paragraph"/>
    <w:basedOn w:val="a"/>
    <w:uiPriority w:val="34"/>
    <w:qFormat/>
    <w:rsid w:val="003B13F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rsid w:val="004F4B45"/>
    <w:rPr>
      <w:color w:val="0000FF"/>
      <w:u w:val="single"/>
    </w:rPr>
  </w:style>
  <w:style w:type="paragraph" w:styleId="ac">
    <w:name w:val="footnote text"/>
    <w:basedOn w:val="a"/>
    <w:link w:val="ad"/>
    <w:semiHidden/>
    <w:rsid w:val="005B1C70"/>
    <w:pPr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d">
    <w:name w:val="註腳文字 字元"/>
    <w:basedOn w:val="a0"/>
    <w:link w:val="ac"/>
    <w:semiHidden/>
    <w:rsid w:val="005B1C7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5B1C70"/>
    <w:rPr>
      <w:vertAlign w:val="superscript"/>
    </w:rPr>
  </w:style>
  <w:style w:type="paragraph" w:styleId="af">
    <w:name w:val="List Paragraph"/>
    <w:basedOn w:val="a"/>
    <w:uiPriority w:val="34"/>
    <w:qFormat/>
    <w:rsid w:val="003B1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d.ch/w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md.ch/wc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d.ch/wc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md.ch/wcy" TargetMode="Externa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md.ch/wcy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27963;&#38913;&#31807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7568922305764409E-2"/>
          <c:y val="0.11574074074074074"/>
          <c:w val="0.94486215538847118"/>
          <c:h val="0.76827938174394872"/>
        </c:manualLayout>
      </c:layout>
      <c:lineChart>
        <c:grouping val="standard"/>
        <c:varyColors val="0"/>
        <c:ser>
          <c:idx val="0"/>
          <c:order val="0"/>
          <c:cat>
            <c:numRef>
              <c:f>工作表1!$I$1:$I$18</c:f>
              <c:numCache>
                <c:formatCode>General</c:formatCode>
                <c:ptCount val="18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</c:numCache>
            </c:numRef>
          </c:cat>
          <c:val>
            <c:numRef>
              <c:f>工作表1!$J$1:$J$18</c:f>
              <c:numCache>
                <c:formatCode>General</c:formatCode>
                <c:ptCount val="18"/>
                <c:pt idx="0">
                  <c:v>18</c:v>
                </c:pt>
                <c:pt idx="1">
                  <c:v>14</c:v>
                </c:pt>
                <c:pt idx="2">
                  <c:v>15</c:v>
                </c:pt>
                <c:pt idx="3">
                  <c:v>17</c:v>
                </c:pt>
                <c:pt idx="4">
                  <c:v>16</c:v>
                </c:pt>
                <c:pt idx="5">
                  <c:v>20</c:v>
                </c:pt>
                <c:pt idx="6">
                  <c:v>17</c:v>
                </c:pt>
                <c:pt idx="7">
                  <c:v>12</c:v>
                </c:pt>
                <c:pt idx="8">
                  <c:v>11</c:v>
                </c:pt>
                <c:pt idx="9">
                  <c:v>17</c:v>
                </c:pt>
                <c:pt idx="10">
                  <c:v>18</c:v>
                </c:pt>
                <c:pt idx="11">
                  <c:v>13</c:v>
                </c:pt>
                <c:pt idx="12">
                  <c:v>23</c:v>
                </c:pt>
                <c:pt idx="13">
                  <c:v>8</c:v>
                </c:pt>
                <c:pt idx="14">
                  <c:v>6</c:v>
                </c:pt>
                <c:pt idx="15">
                  <c:v>7</c:v>
                </c:pt>
                <c:pt idx="16">
                  <c:v>11</c:v>
                </c:pt>
                <c:pt idx="17">
                  <c:v>13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9726848"/>
        <c:axId val="229728640"/>
      </c:lineChart>
      <c:catAx>
        <c:axId val="229726848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high"/>
        <c:txPr>
          <a:bodyPr/>
          <a:lstStyle/>
          <a:p>
            <a:pPr>
              <a:defRPr sz="900" b="0"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endParaRPr lang="zh-TW"/>
          </a:p>
        </c:txPr>
        <c:crossAx val="229728640"/>
        <c:crosses val="autoZero"/>
        <c:auto val="1"/>
        <c:lblAlgn val="ctr"/>
        <c:lblOffset val="100"/>
        <c:noMultiLvlLbl val="0"/>
      </c:catAx>
      <c:valAx>
        <c:axId val="229728640"/>
        <c:scaling>
          <c:orientation val="maxMin"/>
        </c:scaling>
        <c:delete val="1"/>
        <c:axPos val="l"/>
        <c:numFmt formatCode="General" sourceLinked="1"/>
        <c:majorTickMark val="out"/>
        <c:minorTickMark val="none"/>
        <c:tickLblPos val="nextTo"/>
        <c:crossAx val="229726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0.02256</cdr:x>
      <cdr:y>0.00521</cdr:y>
    </cdr:from>
    <cdr:to>
      <cdr:x>0.98496</cdr:x>
      <cdr:y>0.13021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114300" y="14289"/>
          <a:ext cx="4876800" cy="34289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DD64-2C7D-42D0-9470-ADD62DFE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2014-05-20T05:39:00Z</cp:lastPrinted>
  <dcterms:created xsi:type="dcterms:W3CDTF">2014-05-21T02:10:00Z</dcterms:created>
  <dcterms:modified xsi:type="dcterms:W3CDTF">2014-05-21T07:51:00Z</dcterms:modified>
</cp:coreProperties>
</file>