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6AD7" w14:textId="77777777" w:rsidR="00253278" w:rsidRPr="003678AC" w:rsidRDefault="00253278" w:rsidP="00253278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3678AC">
        <w:rPr>
          <w:rFonts w:ascii="Calibri" w:eastAsia="新細明體" w:hAnsi="Calibri" w:cs="Times New Roman"/>
          <w:noProof/>
        </w:rPr>
        <w:drawing>
          <wp:inline distT="0" distB="0" distL="0" distR="0" wp14:anchorId="7AD480D8" wp14:editId="455FDF1F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0ED3" w14:textId="77777777" w:rsidR="00370D17" w:rsidRPr="00E50B5F" w:rsidRDefault="00370D17" w:rsidP="00370D17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</w:t>
      </w:r>
      <w:r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新聞稿</w:t>
      </w:r>
    </w:p>
    <w:p w14:paraId="2FA925A0" w14:textId="77777777" w:rsidR="00253278" w:rsidRPr="00FE70FD" w:rsidRDefault="00253278" w:rsidP="00253278">
      <w:pPr>
        <w:spacing w:line="280" w:lineRule="exact"/>
        <w:ind w:leftChars="300" w:left="720" w:firstLineChars="1900" w:firstLine="456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62C8E7A" w14:textId="3AF49BDB" w:rsidR="0098252C" w:rsidRDefault="00197675" w:rsidP="0098252C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年</w:t>
      </w:r>
      <w:r w:rsidR="00A5259B" w:rsidRPr="00A525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「全民英檢」量能擴充，</w:t>
      </w:r>
      <w:r w:rsidR="0099444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擴充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區域及</w:t>
      </w:r>
      <w:r w:rsidR="0099444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場次</w:t>
      </w:r>
      <w:r w:rsidRPr="0019767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便利又</w:t>
      </w:r>
      <w:r w:rsidRPr="008A2306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快速</w:t>
      </w:r>
    </w:p>
    <w:p w14:paraId="550C015D" w14:textId="77777777" w:rsidR="0098252C" w:rsidRPr="0098252C" w:rsidRDefault="0098252C" w:rsidP="0098252C">
      <w:pPr>
        <w:widowControl/>
        <w:shd w:val="clear" w:color="auto" w:fill="FFFFFF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28877951" w14:textId="57BBE71C" w:rsidR="0098252C" w:rsidRPr="0098252C" w:rsidRDefault="0098252C" w:rsidP="0098252C">
      <w:pPr>
        <w:spacing w:beforeLines="50" w:before="180" w:line="460" w:lineRule="exact"/>
        <w:ind w:right="128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8252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發布日期：</w:t>
      </w:r>
      <w:r w:rsidRPr="0098252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9825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Pr="0098252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9825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98252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9825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28</w:t>
      </w:r>
      <w:r w:rsidRPr="009825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</w:p>
    <w:p w14:paraId="7045ED51" w14:textId="7FA15CE9" w:rsidR="0098252C" w:rsidRPr="0098252C" w:rsidRDefault="0098252C" w:rsidP="0098252C">
      <w:pPr>
        <w:spacing w:line="460" w:lineRule="exact"/>
        <w:ind w:right="12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825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發布單位：綜合規劃處</w:t>
      </w:r>
    </w:p>
    <w:p w14:paraId="2BE63E66" w14:textId="77777777" w:rsidR="0098252C" w:rsidRDefault="0098252C" w:rsidP="001F0DF4">
      <w:pPr>
        <w:spacing w:beforeLines="50" w:before="180" w:line="52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60CF34ED" w14:textId="1CE5832E" w:rsidR="00EF31D8" w:rsidRPr="00EF31D8" w:rsidRDefault="00EF31D8" w:rsidP="001F0DF4">
      <w:pPr>
        <w:spacing w:beforeLines="50" w:before="180" w:line="520" w:lineRule="exact"/>
        <w:ind w:firstLine="56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國家發展委員會與財團法人語言訓練測驗中心（</w:t>
      </w:r>
      <w:r w:rsidRPr="00EF31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LTTC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）於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111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合作推出「全民英檢</w:t>
      </w:r>
      <w:r w:rsidRPr="00EF31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(GEPT)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量能擴充服務」，藉平價便民的方式，提供國人更多考試選擇，便利全國各地有</w:t>
      </w:r>
      <w:r w:rsidR="009944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檢測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需求的民眾快速取得成績證明，進一步促成「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雙語政策」目標。</w:t>
      </w:r>
    </w:p>
    <w:p w14:paraId="280C22AE" w14:textId="4655FB62" w:rsidR="00820E92" w:rsidRDefault="00EF31D8" w:rsidP="00820E92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隨著跨國企業來</w:t>
      </w:r>
      <w:proofErr w:type="gramStart"/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投資，</w:t>
      </w:r>
      <w:r w:rsidR="004964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我國企業</w:t>
      </w:r>
      <w:r w:rsidR="007F5C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亦須展開</w:t>
      </w:r>
      <w:r w:rsidR="004964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全球布局，</w:t>
      </w:r>
      <w:r w:rsidRPr="00EF31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本土雙語專業人才的聘用需求大幅增加，英語能力的重要性有增無減。</w:t>
      </w:r>
      <w:r w:rsid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為因應日益提升之應考需求，國發會與</w:t>
      </w:r>
      <w:r w:rsid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LTTC</w:t>
      </w:r>
      <w:r w:rsid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</w:t>
      </w:r>
      <w:r w:rsid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110</w:t>
      </w:r>
      <w:r w:rsid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年合作擴充英檢量能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，於全國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22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縣市普設考區</w:t>
      </w:r>
      <w:r w:rsidR="00394928" w:rsidRPr="003949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394928" w:rsidRPr="003949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含外島</w:t>
      </w:r>
      <w:r w:rsidR="00394928" w:rsidRPr="003949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。根據</w:t>
      </w:r>
      <w:r w:rsidR="00D629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LTTC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調查顯示，</w:t>
      </w:r>
      <w:r w:rsidR="00047934" w:rsidRPr="000479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部分非常態設置的考區如：基隆</w:t>
      </w:r>
      <w:r w:rsidR="00ED29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市</w:t>
      </w:r>
      <w:r w:rsidR="00047934" w:rsidRPr="000479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、新竹縣、嘉義縣等，因為量能擴充的關係，</w:t>
      </w:r>
      <w:r w:rsidR="001F0D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高達</w:t>
      </w:r>
      <w:r w:rsidR="00D629AB" w:rsidRP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67%</w:t>
      </w:r>
      <w:r w:rsidR="00820E92" w:rsidRP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的考生</w:t>
      </w:r>
      <w:r w:rsidR="00D629AB" w:rsidRP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D629AB" w:rsidRP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629AB" w:rsidRP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次參加該級數測驗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949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說明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英檢普及</w:t>
      </w:r>
      <w:r w:rsidR="000017DE" w:rsidRP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成功鼓勵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民眾</w:t>
      </w:r>
      <w:r w:rsidR="000017DE" w:rsidRP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</w:t>
      </w:r>
      <w:r w:rsidR="000017DE" w:rsidRP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629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</w:t>
      </w:r>
      <w:r w:rsidR="000017DE" w:rsidRPr="000017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達便利國人就近應考之目標。</w:t>
      </w:r>
    </w:p>
    <w:p w14:paraId="594E710A" w14:textId="5DA2BC5D" w:rsidR="00394928" w:rsidRDefault="00394928" w:rsidP="00394928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3949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除原定之測驗日程外，另增辦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</w:t>
      </w:r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中級</w:t>
      </w:r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(CEFR B1)</w:t>
      </w:r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一日考，服務有升學或</w:t>
      </w:r>
      <w:proofErr w:type="gramStart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參加國考等</w:t>
      </w:r>
      <w:proofErr w:type="gramEnd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成績需求的學生或</w:t>
      </w:r>
      <w:proofErr w:type="gramStart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國考族</w:t>
      </w:r>
      <w:proofErr w:type="gramEnd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，並可加速於</w:t>
      </w:r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proofErr w:type="gramStart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內取得四項成績證明，</w:t>
      </w:r>
      <w:r w:rsidR="008152C4" w:rsidRPr="00815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曾報名全民英檢一日考的考生提到，四項測驗在一天內考完很方便，且報名費用不貴，適合檢視英文學習成效</w:t>
      </w:r>
      <w:r w:rsidR="00BB55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34359770" w14:textId="35006C80" w:rsidR="006F7236" w:rsidRDefault="00B840F7" w:rsidP="006F7236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</w:t>
      </w:r>
      <w:r w:rsidR="004412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鑒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年度合作</w:t>
      </w:r>
      <w:r w:rsidR="00E35954" w:rsidRP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已有初步成果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111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國發會與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LTTC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再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次攜手合作</w:t>
      </w:r>
      <w:proofErr w:type="gramStart"/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擴充</w:t>
      </w:r>
      <w:r w:rsidR="001F0D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民英檢</w:t>
      </w:r>
      <w:proofErr w:type="gramEnd"/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考區及</w:t>
      </w:r>
      <w:r w:rsidR="001F0D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場次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，針對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月到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="00E3595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月相關場次，將於</w:t>
      </w:r>
      <w:r w:rsidR="00FF0A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="007C19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FF0A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7C19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1F0D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起陸續開放報名。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除普設考區及增辦場次外，</w:t>
      </w:r>
      <w:r w:rsidR="006A48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為配合政府「</w:t>
      </w:r>
      <w:r w:rsidR="006A48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2030</w:t>
      </w:r>
      <w:r w:rsidR="006A48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雙語政策」，鼓勵民眾</w:t>
      </w:r>
      <w:r w:rsidR="008665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提升英語能力，參與測驗</w:t>
      </w:r>
      <w:r w:rsidR="006A48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L</w:t>
      </w:r>
      <w:r w:rsidR="00EA647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TTC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</w:t>
      </w:r>
      <w:r w:rsidR="006A48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自行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加碼提供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萬元「四項全能獎」之獎勵金，只要年滿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歲以上，通過聽讀</w:t>
      </w:r>
      <w:proofErr w:type="gramStart"/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說寫者</w:t>
      </w:r>
      <w:proofErr w:type="gramEnd"/>
      <w:r w:rsidR="00EA647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即有機會獲得萬元獎金。</w:t>
      </w:r>
    </w:p>
    <w:p w14:paraId="5519C95A" w14:textId="35C0D1FB" w:rsidR="00394928" w:rsidRDefault="00EA6476" w:rsidP="006F7236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歡迎有興趣的民眾上網查詢</w:t>
      </w:r>
      <w:r w:rsidR="006F723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，瞭解自身的英語程度，並持續提升自己的英語力。</w:t>
      </w:r>
      <w:r w:rsidR="007F00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相關資訊請瀏覽：</w:t>
      </w:r>
    </w:p>
    <w:p w14:paraId="0A1D76AF" w14:textId="5339AC5D" w:rsidR="00EA6476" w:rsidRPr="008665F3" w:rsidRDefault="008E7F6D" w:rsidP="008665F3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09A0A" wp14:editId="253C3CCF">
            <wp:simplePos x="0" y="0"/>
            <wp:positionH relativeFrom="column">
              <wp:posOffset>69850</wp:posOffset>
            </wp:positionH>
            <wp:positionV relativeFrom="paragraph">
              <wp:posOffset>713740</wp:posOffset>
            </wp:positionV>
            <wp:extent cx="5688330" cy="2505075"/>
            <wp:effectExtent l="0" t="0" r="762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8665F3" w:rsidRPr="008665F3">
          <w:rPr>
            <w:rStyle w:val="ad"/>
            <w:rFonts w:ascii="Times New Roman" w:eastAsia="標楷體" w:hAnsi="Times New Roman" w:cs="Times New Roman"/>
            <w:sz w:val="32"/>
            <w:szCs w:val="32"/>
          </w:rPr>
          <w:t>https://geptnext.org.tw/index.php/2030bilingualreadiness/</w:t>
        </w:r>
      </w:hyperlink>
    </w:p>
    <w:p w14:paraId="287A0908" w14:textId="77777777" w:rsidR="00370D17" w:rsidRDefault="00370D17" w:rsidP="00370D17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FD524E8" w14:textId="0B7C8AFB" w:rsidR="00370D17" w:rsidRPr="00370D17" w:rsidRDefault="00370D17" w:rsidP="00370D17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聯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絡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人：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規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處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張惠娟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處長</w:t>
      </w:r>
    </w:p>
    <w:p w14:paraId="08DE0CD3" w14:textId="0EF5B86B" w:rsidR="008665F3" w:rsidRDefault="00370D17" w:rsidP="00370D17">
      <w:pPr>
        <w:spacing w:beforeLines="50" w:before="180" w:line="52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聯絡電話：</w:t>
      </w:r>
      <w:r w:rsidRPr="00370D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2316-5910</w:t>
      </w:r>
    </w:p>
    <w:sectPr w:rsidR="008665F3" w:rsidSect="0003489E"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D12A" w14:textId="77777777" w:rsidR="000D7838" w:rsidRDefault="000D7838" w:rsidP="00746029">
      <w:r>
        <w:separator/>
      </w:r>
    </w:p>
  </w:endnote>
  <w:endnote w:type="continuationSeparator" w:id="0">
    <w:p w14:paraId="2661CD1B" w14:textId="77777777" w:rsidR="000D7838" w:rsidRDefault="000D7838" w:rsidP="007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77918"/>
      <w:docPartObj>
        <w:docPartGallery w:val="Page Numbers (Bottom of Page)"/>
        <w:docPartUnique/>
      </w:docPartObj>
    </w:sdtPr>
    <w:sdtEndPr/>
    <w:sdtContent>
      <w:p w14:paraId="480BDF4F" w14:textId="36F301A8" w:rsidR="005F0F2C" w:rsidRDefault="0074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69" w:rsidRPr="002C0469">
          <w:rPr>
            <w:noProof/>
            <w:lang w:val="zh-TW"/>
          </w:rPr>
          <w:t>2</w:t>
        </w:r>
        <w:r>
          <w:fldChar w:fldCharType="end"/>
        </w:r>
      </w:p>
    </w:sdtContent>
  </w:sdt>
  <w:p w14:paraId="0A82C5E6" w14:textId="77777777" w:rsidR="005F0F2C" w:rsidRDefault="000D78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FB35" w14:textId="77777777" w:rsidR="000D7838" w:rsidRDefault="000D7838" w:rsidP="00746029">
      <w:r>
        <w:separator/>
      </w:r>
    </w:p>
  </w:footnote>
  <w:footnote w:type="continuationSeparator" w:id="0">
    <w:p w14:paraId="6B0E44AA" w14:textId="77777777" w:rsidR="000D7838" w:rsidRDefault="000D7838" w:rsidP="0074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78"/>
    <w:rsid w:val="000017DE"/>
    <w:rsid w:val="00020933"/>
    <w:rsid w:val="00047934"/>
    <w:rsid w:val="000C3541"/>
    <w:rsid w:val="000D7838"/>
    <w:rsid w:val="000F098E"/>
    <w:rsid w:val="00127349"/>
    <w:rsid w:val="0018298D"/>
    <w:rsid w:val="00197675"/>
    <w:rsid w:val="001B5172"/>
    <w:rsid w:val="001B5E1E"/>
    <w:rsid w:val="001C1EA4"/>
    <w:rsid w:val="001F0DF4"/>
    <w:rsid w:val="00253278"/>
    <w:rsid w:val="00276BCD"/>
    <w:rsid w:val="002B72FD"/>
    <w:rsid w:val="002C0469"/>
    <w:rsid w:val="002C0B31"/>
    <w:rsid w:val="002C111F"/>
    <w:rsid w:val="00340464"/>
    <w:rsid w:val="00343B96"/>
    <w:rsid w:val="00345384"/>
    <w:rsid w:val="00370D17"/>
    <w:rsid w:val="003946ED"/>
    <w:rsid w:val="00394928"/>
    <w:rsid w:val="003D6756"/>
    <w:rsid w:val="00434A6F"/>
    <w:rsid w:val="0044120C"/>
    <w:rsid w:val="00460DF7"/>
    <w:rsid w:val="00491A22"/>
    <w:rsid w:val="004964BA"/>
    <w:rsid w:val="004A6473"/>
    <w:rsid w:val="004B3BA6"/>
    <w:rsid w:val="004D66F7"/>
    <w:rsid w:val="004E67A9"/>
    <w:rsid w:val="00500D4C"/>
    <w:rsid w:val="00517237"/>
    <w:rsid w:val="0054481B"/>
    <w:rsid w:val="00596319"/>
    <w:rsid w:val="006103C0"/>
    <w:rsid w:val="00614E57"/>
    <w:rsid w:val="0067212C"/>
    <w:rsid w:val="0067366A"/>
    <w:rsid w:val="00677027"/>
    <w:rsid w:val="00680617"/>
    <w:rsid w:val="00684CD4"/>
    <w:rsid w:val="00686C6B"/>
    <w:rsid w:val="006A48C5"/>
    <w:rsid w:val="006B7D56"/>
    <w:rsid w:val="006E4DA7"/>
    <w:rsid w:val="006F7236"/>
    <w:rsid w:val="00701E80"/>
    <w:rsid w:val="00714E4D"/>
    <w:rsid w:val="0073637E"/>
    <w:rsid w:val="00746029"/>
    <w:rsid w:val="007620B7"/>
    <w:rsid w:val="007767FC"/>
    <w:rsid w:val="007A37AF"/>
    <w:rsid w:val="007C0574"/>
    <w:rsid w:val="007C19CD"/>
    <w:rsid w:val="007F00FC"/>
    <w:rsid w:val="007F5ADC"/>
    <w:rsid w:val="007F5CF8"/>
    <w:rsid w:val="008152C4"/>
    <w:rsid w:val="00820E92"/>
    <w:rsid w:val="00840623"/>
    <w:rsid w:val="00845AA0"/>
    <w:rsid w:val="00847613"/>
    <w:rsid w:val="008665F3"/>
    <w:rsid w:val="008A2306"/>
    <w:rsid w:val="008E7F6D"/>
    <w:rsid w:val="008F62BF"/>
    <w:rsid w:val="00901B76"/>
    <w:rsid w:val="00923478"/>
    <w:rsid w:val="00947FE2"/>
    <w:rsid w:val="0098252C"/>
    <w:rsid w:val="00994441"/>
    <w:rsid w:val="009C1E56"/>
    <w:rsid w:val="009D4DB7"/>
    <w:rsid w:val="009F16D3"/>
    <w:rsid w:val="00A02564"/>
    <w:rsid w:val="00A24E56"/>
    <w:rsid w:val="00A44742"/>
    <w:rsid w:val="00A5259B"/>
    <w:rsid w:val="00A97B6B"/>
    <w:rsid w:val="00AC1409"/>
    <w:rsid w:val="00AC1DB3"/>
    <w:rsid w:val="00AD49E8"/>
    <w:rsid w:val="00AD5B33"/>
    <w:rsid w:val="00AF4682"/>
    <w:rsid w:val="00AF72A9"/>
    <w:rsid w:val="00B0687D"/>
    <w:rsid w:val="00B21DDD"/>
    <w:rsid w:val="00B236A0"/>
    <w:rsid w:val="00B301CF"/>
    <w:rsid w:val="00B43563"/>
    <w:rsid w:val="00B77CE7"/>
    <w:rsid w:val="00B812E8"/>
    <w:rsid w:val="00B840F7"/>
    <w:rsid w:val="00BB2E2B"/>
    <w:rsid w:val="00BB557D"/>
    <w:rsid w:val="00BD3EA6"/>
    <w:rsid w:val="00BD5948"/>
    <w:rsid w:val="00C0714A"/>
    <w:rsid w:val="00C167E8"/>
    <w:rsid w:val="00C506D6"/>
    <w:rsid w:val="00CD1163"/>
    <w:rsid w:val="00CF4AF8"/>
    <w:rsid w:val="00CF5EBD"/>
    <w:rsid w:val="00D15F9E"/>
    <w:rsid w:val="00D30034"/>
    <w:rsid w:val="00D54FD3"/>
    <w:rsid w:val="00D629AB"/>
    <w:rsid w:val="00D85030"/>
    <w:rsid w:val="00DA455A"/>
    <w:rsid w:val="00DA7879"/>
    <w:rsid w:val="00DB4D83"/>
    <w:rsid w:val="00DF1038"/>
    <w:rsid w:val="00E0522B"/>
    <w:rsid w:val="00E05B30"/>
    <w:rsid w:val="00E35954"/>
    <w:rsid w:val="00E430E1"/>
    <w:rsid w:val="00E574A1"/>
    <w:rsid w:val="00E775AC"/>
    <w:rsid w:val="00EA6476"/>
    <w:rsid w:val="00EA66BF"/>
    <w:rsid w:val="00ED29DF"/>
    <w:rsid w:val="00EE544A"/>
    <w:rsid w:val="00EF31D8"/>
    <w:rsid w:val="00EF3F42"/>
    <w:rsid w:val="00F154E3"/>
    <w:rsid w:val="00F310C8"/>
    <w:rsid w:val="00F34B3F"/>
    <w:rsid w:val="00FE70FD"/>
    <w:rsid w:val="00FF0A6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85C4"/>
  <w15:docId w15:val="{CDF7C79C-EF6A-47A0-8AFC-BF4552C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327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32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602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F31D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31D8"/>
  </w:style>
  <w:style w:type="character" w:customStyle="1" w:styleId="ab">
    <w:name w:val="註解文字 字元"/>
    <w:basedOn w:val="a0"/>
    <w:link w:val="aa"/>
    <w:uiPriority w:val="99"/>
    <w:semiHidden/>
    <w:rsid w:val="00EF31D8"/>
  </w:style>
  <w:style w:type="table" w:styleId="ac">
    <w:name w:val="Table Grid"/>
    <w:basedOn w:val="a1"/>
    <w:uiPriority w:val="59"/>
    <w:rsid w:val="00E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65F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665F3"/>
    <w:rPr>
      <w:color w:val="605E5C"/>
      <w:shd w:val="clear" w:color="auto" w:fill="E1DFDD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B4D83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rsid w:val="00DB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ptnext.org.tw/index.php/2030bilingualreadines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FDF2-245B-4BEB-9E98-5F4417E7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李葳農</dc:creator>
  <cp:lastModifiedBy>平安</cp:lastModifiedBy>
  <cp:revision>4</cp:revision>
  <cp:lastPrinted>2022-07-22T09:27:00Z</cp:lastPrinted>
  <dcterms:created xsi:type="dcterms:W3CDTF">2022-07-28T02:12:00Z</dcterms:created>
  <dcterms:modified xsi:type="dcterms:W3CDTF">2022-07-28T02:54:00Z</dcterms:modified>
</cp:coreProperties>
</file>